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8E2D0" w14:textId="5C756532" w:rsidR="007D29E6" w:rsidRDefault="007D29E6" w:rsidP="00DD18E5">
      <w:pPr>
        <w:spacing w:after="0"/>
        <w:jc w:val="right"/>
        <w:rPr>
          <w:rFonts w:cstheme="minorHAnsi"/>
          <w:color w:val="7030A0"/>
          <w:sz w:val="20"/>
          <w:szCs w:val="20"/>
        </w:rPr>
      </w:pPr>
      <w:r w:rsidRPr="007941BD">
        <w:rPr>
          <w:rFonts w:cstheme="minorHAnsi"/>
          <w:noProof/>
        </w:rPr>
        <mc:AlternateContent>
          <mc:Choice Requires="wpg">
            <w:drawing>
              <wp:anchor distT="0" distB="0" distL="114300" distR="114300" simplePos="0" relativeHeight="251658240" behindDoc="0" locked="0" layoutInCell="1" allowOverlap="1" wp14:anchorId="3C027C3F" wp14:editId="1EB81C43">
                <wp:simplePos x="0" y="0"/>
                <wp:positionH relativeFrom="margin">
                  <wp:align>left</wp:align>
                </wp:positionH>
                <wp:positionV relativeFrom="paragraph">
                  <wp:posOffset>71755</wp:posOffset>
                </wp:positionV>
                <wp:extent cx="1490980" cy="843915"/>
                <wp:effectExtent l="0" t="0" r="0" b="0"/>
                <wp:wrapNone/>
                <wp:docPr id="16" name="Group 16"/>
                <wp:cNvGraphicFramePr/>
                <a:graphic xmlns:a="http://schemas.openxmlformats.org/drawingml/2006/main">
                  <a:graphicData uri="http://schemas.microsoft.com/office/word/2010/wordprocessingGroup">
                    <wpg:wgp>
                      <wpg:cNvGrpSpPr/>
                      <wpg:grpSpPr>
                        <a:xfrm>
                          <a:off x="0" y="0"/>
                          <a:ext cx="1490980" cy="843915"/>
                          <a:chOff x="0" y="0"/>
                          <a:chExt cx="1491230" cy="844159"/>
                        </a:xfrm>
                      </wpg:grpSpPr>
                      <wps:wsp>
                        <wps:cNvPr id="2" name="Shape 6"/>
                        <wps:cNvSpPr/>
                        <wps:spPr>
                          <a:xfrm>
                            <a:off x="2399" y="7590"/>
                            <a:ext cx="238426" cy="533049"/>
                          </a:xfrm>
                          <a:custGeom>
                            <a:avLst/>
                            <a:gdLst/>
                            <a:ahLst/>
                            <a:cxnLst/>
                            <a:rect l="0" t="0" r="0" b="0"/>
                            <a:pathLst>
                              <a:path w="238426" h="533049">
                                <a:moveTo>
                                  <a:pt x="0" y="0"/>
                                </a:moveTo>
                                <a:lnTo>
                                  <a:pt x="187554" y="0"/>
                                </a:lnTo>
                                <a:lnTo>
                                  <a:pt x="238426" y="3865"/>
                                </a:lnTo>
                                <a:lnTo>
                                  <a:pt x="238426" y="105855"/>
                                </a:lnTo>
                                <a:lnTo>
                                  <a:pt x="222762" y="101571"/>
                                </a:lnTo>
                                <a:cubicBezTo>
                                  <a:pt x="211690" y="99673"/>
                                  <a:pt x="199954" y="98724"/>
                                  <a:pt x="187554" y="98724"/>
                                </a:cubicBezTo>
                                <a:lnTo>
                                  <a:pt x="129843" y="98724"/>
                                </a:lnTo>
                                <a:lnTo>
                                  <a:pt x="129843" y="434340"/>
                                </a:lnTo>
                                <a:lnTo>
                                  <a:pt x="187554" y="434340"/>
                                </a:lnTo>
                                <a:cubicBezTo>
                                  <a:pt x="199954" y="434340"/>
                                  <a:pt x="211690" y="433391"/>
                                  <a:pt x="222762" y="431494"/>
                                </a:cubicBezTo>
                                <a:lnTo>
                                  <a:pt x="238426" y="427210"/>
                                </a:lnTo>
                                <a:lnTo>
                                  <a:pt x="238426" y="529168"/>
                                </a:lnTo>
                                <a:lnTo>
                                  <a:pt x="187554" y="533049"/>
                                </a:lnTo>
                                <a:lnTo>
                                  <a:pt x="0" y="533049"/>
                                </a:lnTo>
                                <a:lnTo>
                                  <a:pt x="0" y="0"/>
                                </a:lnTo>
                                <a:close/>
                              </a:path>
                            </a:pathLst>
                          </a:custGeom>
                          <a:solidFill>
                            <a:srgbClr val="ED373B"/>
                          </a:solidFill>
                          <a:ln w="0" cap="flat">
                            <a:noFill/>
                            <a:miter lim="127000"/>
                          </a:ln>
                          <a:effectLst/>
                        </wps:spPr>
                        <wps:bodyPr/>
                      </wps:wsp>
                      <wps:wsp>
                        <wps:cNvPr id="3" name="Shape 7"/>
                        <wps:cNvSpPr/>
                        <wps:spPr>
                          <a:xfrm>
                            <a:off x="240825" y="11454"/>
                            <a:ext cx="240706" cy="525303"/>
                          </a:xfrm>
                          <a:custGeom>
                            <a:avLst/>
                            <a:gdLst/>
                            <a:ahLst/>
                            <a:cxnLst/>
                            <a:rect l="0" t="0" r="0" b="0"/>
                            <a:pathLst>
                              <a:path w="240706" h="525303">
                                <a:moveTo>
                                  <a:pt x="0" y="0"/>
                                </a:moveTo>
                                <a:lnTo>
                                  <a:pt x="10061" y="764"/>
                                </a:lnTo>
                                <a:cubicBezTo>
                                  <a:pt x="68148" y="10022"/>
                                  <a:pt x="117694" y="33165"/>
                                  <a:pt x="158695" y="70186"/>
                                </a:cubicBezTo>
                                <a:cubicBezTo>
                                  <a:pt x="213368" y="119534"/>
                                  <a:pt x="240706" y="183572"/>
                                  <a:pt x="240706" y="262287"/>
                                </a:cubicBezTo>
                                <a:cubicBezTo>
                                  <a:pt x="240706" y="341001"/>
                                  <a:pt x="213368" y="405162"/>
                                  <a:pt x="158695" y="454783"/>
                                </a:cubicBezTo>
                                <a:cubicBezTo>
                                  <a:pt x="117694" y="491988"/>
                                  <a:pt x="68148" y="515236"/>
                                  <a:pt x="10061" y="524535"/>
                                </a:cubicBezTo>
                                <a:lnTo>
                                  <a:pt x="0" y="525303"/>
                                </a:lnTo>
                                <a:lnTo>
                                  <a:pt x="0" y="423345"/>
                                </a:lnTo>
                                <a:lnTo>
                                  <a:pt x="15561" y="419089"/>
                                </a:lnTo>
                                <a:cubicBezTo>
                                  <a:pt x="35049" y="411498"/>
                                  <a:pt x="51882" y="400110"/>
                                  <a:pt x="66059" y="384923"/>
                                </a:cubicBezTo>
                                <a:cubicBezTo>
                                  <a:pt x="94408" y="354550"/>
                                  <a:pt x="108583" y="313798"/>
                                  <a:pt x="108583" y="262668"/>
                                </a:cubicBezTo>
                                <a:cubicBezTo>
                                  <a:pt x="108583" y="211537"/>
                                  <a:pt x="94408" y="170786"/>
                                  <a:pt x="66059" y="140412"/>
                                </a:cubicBezTo>
                                <a:cubicBezTo>
                                  <a:pt x="51882" y="125226"/>
                                  <a:pt x="35049" y="113838"/>
                                  <a:pt x="15561" y="106246"/>
                                </a:cubicBezTo>
                                <a:lnTo>
                                  <a:pt x="0" y="101990"/>
                                </a:lnTo>
                                <a:lnTo>
                                  <a:pt x="0" y="0"/>
                                </a:lnTo>
                                <a:close/>
                              </a:path>
                            </a:pathLst>
                          </a:custGeom>
                          <a:solidFill>
                            <a:srgbClr val="ED373B"/>
                          </a:solidFill>
                          <a:ln w="0" cap="flat">
                            <a:noFill/>
                            <a:miter lim="127000"/>
                          </a:ln>
                          <a:effectLst/>
                        </wps:spPr>
                        <wps:bodyPr/>
                      </wps:wsp>
                      <wps:wsp>
                        <wps:cNvPr id="4" name="Shape 8"/>
                        <wps:cNvSpPr/>
                        <wps:spPr>
                          <a:xfrm>
                            <a:off x="532751" y="7590"/>
                            <a:ext cx="201977" cy="533049"/>
                          </a:xfrm>
                          <a:custGeom>
                            <a:avLst/>
                            <a:gdLst/>
                            <a:ahLst/>
                            <a:cxnLst/>
                            <a:rect l="0" t="0" r="0" b="0"/>
                            <a:pathLst>
                              <a:path w="201977" h="533049">
                                <a:moveTo>
                                  <a:pt x="0" y="0"/>
                                </a:moveTo>
                                <a:lnTo>
                                  <a:pt x="201977" y="0"/>
                                </a:lnTo>
                                <a:lnTo>
                                  <a:pt x="201977" y="98724"/>
                                </a:lnTo>
                                <a:lnTo>
                                  <a:pt x="129843" y="98724"/>
                                </a:lnTo>
                                <a:lnTo>
                                  <a:pt x="129843" y="227045"/>
                                </a:lnTo>
                                <a:lnTo>
                                  <a:pt x="201977" y="227045"/>
                                </a:lnTo>
                                <a:lnTo>
                                  <a:pt x="201977" y="424150"/>
                                </a:lnTo>
                                <a:lnTo>
                                  <a:pt x="145030" y="325755"/>
                                </a:lnTo>
                                <a:lnTo>
                                  <a:pt x="129843" y="325755"/>
                                </a:lnTo>
                                <a:lnTo>
                                  <a:pt x="129843" y="533049"/>
                                </a:lnTo>
                                <a:lnTo>
                                  <a:pt x="0" y="533049"/>
                                </a:lnTo>
                                <a:lnTo>
                                  <a:pt x="0" y="0"/>
                                </a:lnTo>
                                <a:close/>
                              </a:path>
                            </a:pathLst>
                          </a:custGeom>
                          <a:solidFill>
                            <a:srgbClr val="ED373B"/>
                          </a:solidFill>
                          <a:ln w="0" cap="flat">
                            <a:noFill/>
                            <a:miter lim="127000"/>
                          </a:ln>
                          <a:effectLst/>
                        </wps:spPr>
                        <wps:bodyPr/>
                      </wps:wsp>
                      <wps:wsp>
                        <wps:cNvPr id="5" name="Shape 9"/>
                        <wps:cNvSpPr/>
                        <wps:spPr>
                          <a:xfrm>
                            <a:off x="734728" y="7590"/>
                            <a:ext cx="214890" cy="533049"/>
                          </a:xfrm>
                          <a:custGeom>
                            <a:avLst/>
                            <a:gdLst/>
                            <a:ahLst/>
                            <a:cxnLst/>
                            <a:rect l="0" t="0" r="0" b="0"/>
                            <a:pathLst>
                              <a:path w="214890" h="533049">
                                <a:moveTo>
                                  <a:pt x="0" y="0"/>
                                </a:moveTo>
                                <a:lnTo>
                                  <a:pt x="8353" y="0"/>
                                </a:lnTo>
                                <a:cubicBezTo>
                                  <a:pt x="70110" y="0"/>
                                  <a:pt x="118194" y="15957"/>
                                  <a:pt x="152627" y="47839"/>
                                </a:cubicBezTo>
                                <a:cubicBezTo>
                                  <a:pt x="187042" y="79735"/>
                                  <a:pt x="204259" y="118216"/>
                                  <a:pt x="204259" y="163266"/>
                                </a:cubicBezTo>
                                <a:cubicBezTo>
                                  <a:pt x="204259" y="194143"/>
                                  <a:pt x="194888" y="224272"/>
                                  <a:pt x="176165" y="253624"/>
                                </a:cubicBezTo>
                                <a:cubicBezTo>
                                  <a:pt x="157431" y="282991"/>
                                  <a:pt x="126807" y="303733"/>
                                  <a:pt x="84285" y="315879"/>
                                </a:cubicBezTo>
                                <a:lnTo>
                                  <a:pt x="214890" y="533049"/>
                                </a:lnTo>
                                <a:lnTo>
                                  <a:pt x="63027" y="533049"/>
                                </a:lnTo>
                                <a:lnTo>
                                  <a:pt x="0" y="424150"/>
                                </a:lnTo>
                                <a:lnTo>
                                  <a:pt x="0" y="227045"/>
                                </a:lnTo>
                                <a:lnTo>
                                  <a:pt x="8353" y="227045"/>
                                </a:lnTo>
                                <a:cubicBezTo>
                                  <a:pt x="28093" y="227045"/>
                                  <a:pt x="43661" y="221224"/>
                                  <a:pt x="55050" y="209580"/>
                                </a:cubicBezTo>
                                <a:cubicBezTo>
                                  <a:pt x="66443" y="197937"/>
                                  <a:pt x="72134" y="182621"/>
                                  <a:pt x="72134" y="163647"/>
                                </a:cubicBezTo>
                                <a:cubicBezTo>
                                  <a:pt x="72134" y="144658"/>
                                  <a:pt x="66312" y="129098"/>
                                  <a:pt x="54674" y="116936"/>
                                </a:cubicBezTo>
                                <a:cubicBezTo>
                                  <a:pt x="43024" y="104791"/>
                                  <a:pt x="27587" y="98724"/>
                                  <a:pt x="8353" y="98724"/>
                                </a:cubicBezTo>
                                <a:lnTo>
                                  <a:pt x="0" y="98724"/>
                                </a:lnTo>
                                <a:lnTo>
                                  <a:pt x="0" y="0"/>
                                </a:lnTo>
                                <a:close/>
                              </a:path>
                            </a:pathLst>
                          </a:custGeom>
                          <a:solidFill>
                            <a:srgbClr val="ED373B"/>
                          </a:solidFill>
                          <a:ln w="0" cap="flat">
                            <a:noFill/>
                            <a:miter lim="127000"/>
                          </a:ln>
                          <a:effectLst/>
                        </wps:spPr>
                        <wps:bodyPr/>
                      </wps:wsp>
                      <wps:wsp>
                        <wps:cNvPr id="6" name="Shape 10"/>
                        <wps:cNvSpPr/>
                        <wps:spPr>
                          <a:xfrm>
                            <a:off x="963389" y="0"/>
                            <a:ext cx="527718" cy="545196"/>
                          </a:xfrm>
                          <a:custGeom>
                            <a:avLst/>
                            <a:gdLst/>
                            <a:ahLst/>
                            <a:cxnLst/>
                            <a:rect l="0" t="0" r="0" b="0"/>
                            <a:pathLst>
                              <a:path w="527718" h="545196">
                                <a:moveTo>
                                  <a:pt x="273348" y="0"/>
                                </a:moveTo>
                                <a:cubicBezTo>
                                  <a:pt x="332586" y="0"/>
                                  <a:pt x="385224" y="15697"/>
                                  <a:pt x="431295" y="47077"/>
                                </a:cubicBezTo>
                                <a:cubicBezTo>
                                  <a:pt x="477350" y="78471"/>
                                  <a:pt x="509507" y="122012"/>
                                  <a:pt x="527718" y="177683"/>
                                </a:cubicBezTo>
                                <a:lnTo>
                                  <a:pt x="372819" y="177683"/>
                                </a:lnTo>
                                <a:cubicBezTo>
                                  <a:pt x="352581" y="138715"/>
                                  <a:pt x="320165" y="119222"/>
                                  <a:pt x="275634" y="119222"/>
                                </a:cubicBezTo>
                                <a:cubicBezTo>
                                  <a:pt x="231087" y="119222"/>
                                  <a:pt x="196020" y="133152"/>
                                  <a:pt x="170462" y="160980"/>
                                </a:cubicBezTo>
                                <a:cubicBezTo>
                                  <a:pt x="144905" y="188823"/>
                                  <a:pt x="132123" y="226039"/>
                                  <a:pt x="132123" y="272598"/>
                                </a:cubicBezTo>
                                <a:cubicBezTo>
                                  <a:pt x="132123" y="319186"/>
                                  <a:pt x="144905" y="356388"/>
                                  <a:pt x="170462" y="384215"/>
                                </a:cubicBezTo>
                                <a:cubicBezTo>
                                  <a:pt x="196020" y="412075"/>
                                  <a:pt x="231087" y="425989"/>
                                  <a:pt x="275634" y="425989"/>
                                </a:cubicBezTo>
                                <a:cubicBezTo>
                                  <a:pt x="320165" y="425989"/>
                                  <a:pt x="352581" y="406496"/>
                                  <a:pt x="372819" y="367512"/>
                                </a:cubicBezTo>
                                <a:lnTo>
                                  <a:pt x="527718" y="367512"/>
                                </a:lnTo>
                                <a:cubicBezTo>
                                  <a:pt x="509507" y="423215"/>
                                  <a:pt x="477350" y="466740"/>
                                  <a:pt x="431295" y="498120"/>
                                </a:cubicBezTo>
                                <a:cubicBezTo>
                                  <a:pt x="385224" y="529514"/>
                                  <a:pt x="332586" y="545196"/>
                                  <a:pt x="273348" y="545196"/>
                                </a:cubicBezTo>
                                <a:cubicBezTo>
                                  <a:pt x="196919" y="545196"/>
                                  <a:pt x="132242" y="519517"/>
                                  <a:pt x="79349" y="468127"/>
                                </a:cubicBezTo>
                                <a:cubicBezTo>
                                  <a:pt x="26449" y="416753"/>
                                  <a:pt x="0" y="351571"/>
                                  <a:pt x="0" y="272598"/>
                                </a:cubicBezTo>
                                <a:cubicBezTo>
                                  <a:pt x="0" y="193624"/>
                                  <a:pt x="26449" y="128458"/>
                                  <a:pt x="79349" y="77068"/>
                                </a:cubicBezTo>
                                <a:cubicBezTo>
                                  <a:pt x="132242" y="25710"/>
                                  <a:pt x="196919" y="0"/>
                                  <a:pt x="273348" y="0"/>
                                </a:cubicBezTo>
                                <a:close/>
                              </a:path>
                            </a:pathLst>
                          </a:custGeom>
                          <a:solidFill>
                            <a:srgbClr val="ED373B"/>
                          </a:solidFill>
                          <a:ln w="0" cap="flat">
                            <a:noFill/>
                            <a:miter lim="127000"/>
                          </a:ln>
                          <a:effectLst/>
                        </wps:spPr>
                        <wps:bodyPr/>
                      </wps:wsp>
                      <wps:wsp>
                        <wps:cNvPr id="7" name="Shape 11"/>
                        <wps:cNvSpPr/>
                        <wps:spPr>
                          <a:xfrm>
                            <a:off x="0" y="591388"/>
                            <a:ext cx="90142" cy="173889"/>
                          </a:xfrm>
                          <a:custGeom>
                            <a:avLst/>
                            <a:gdLst/>
                            <a:ahLst/>
                            <a:cxnLst/>
                            <a:rect l="0" t="0" r="0" b="0"/>
                            <a:pathLst>
                              <a:path w="90142" h="173889">
                                <a:moveTo>
                                  <a:pt x="77503" y="0"/>
                                </a:moveTo>
                                <a:lnTo>
                                  <a:pt x="90142" y="2652"/>
                                </a:lnTo>
                                <a:lnTo>
                                  <a:pt x="90142" y="45065"/>
                                </a:lnTo>
                                <a:lnTo>
                                  <a:pt x="90142" y="45065"/>
                                </a:lnTo>
                                <a:cubicBezTo>
                                  <a:pt x="80397" y="45065"/>
                                  <a:pt x="71765" y="48723"/>
                                  <a:pt x="64258" y="56037"/>
                                </a:cubicBezTo>
                                <a:cubicBezTo>
                                  <a:pt x="56745" y="63338"/>
                                  <a:pt x="52989" y="73701"/>
                                  <a:pt x="52989" y="87097"/>
                                </a:cubicBezTo>
                                <a:cubicBezTo>
                                  <a:pt x="52989" y="100493"/>
                                  <a:pt x="56745" y="110795"/>
                                  <a:pt x="64258" y="118004"/>
                                </a:cubicBezTo>
                                <a:cubicBezTo>
                                  <a:pt x="71765" y="125212"/>
                                  <a:pt x="80397" y="128809"/>
                                  <a:pt x="90142" y="128809"/>
                                </a:cubicBezTo>
                                <a:lnTo>
                                  <a:pt x="90142" y="128808"/>
                                </a:lnTo>
                                <a:lnTo>
                                  <a:pt x="90142" y="170736"/>
                                </a:lnTo>
                                <a:lnTo>
                                  <a:pt x="76741" y="173889"/>
                                </a:lnTo>
                                <a:cubicBezTo>
                                  <a:pt x="55626" y="173889"/>
                                  <a:pt x="37559" y="165765"/>
                                  <a:pt x="22532" y="149520"/>
                                </a:cubicBezTo>
                                <a:cubicBezTo>
                                  <a:pt x="7507" y="133289"/>
                                  <a:pt x="0" y="112487"/>
                                  <a:pt x="0" y="87097"/>
                                </a:cubicBezTo>
                                <a:cubicBezTo>
                                  <a:pt x="0" y="61722"/>
                                  <a:pt x="7507" y="40858"/>
                                  <a:pt x="22532" y="24506"/>
                                </a:cubicBezTo>
                                <a:cubicBezTo>
                                  <a:pt x="37559" y="8169"/>
                                  <a:pt x="55882" y="0"/>
                                  <a:pt x="77503" y="0"/>
                                </a:cubicBezTo>
                                <a:close/>
                              </a:path>
                            </a:pathLst>
                          </a:custGeom>
                          <a:solidFill>
                            <a:srgbClr val="865AA3"/>
                          </a:solidFill>
                          <a:ln w="0" cap="flat">
                            <a:noFill/>
                            <a:miter lim="127000"/>
                          </a:ln>
                          <a:effectLst/>
                        </wps:spPr>
                        <wps:bodyPr/>
                      </wps:wsp>
                      <wps:wsp>
                        <wps:cNvPr id="8" name="Shape 12"/>
                        <wps:cNvSpPr/>
                        <wps:spPr>
                          <a:xfrm>
                            <a:off x="90142" y="593217"/>
                            <a:ext cx="89231" cy="169926"/>
                          </a:xfrm>
                          <a:custGeom>
                            <a:avLst/>
                            <a:gdLst/>
                            <a:ahLst/>
                            <a:cxnLst/>
                            <a:rect l="0" t="0" r="0" b="0"/>
                            <a:pathLst>
                              <a:path w="89231" h="169926">
                                <a:moveTo>
                                  <a:pt x="37153" y="0"/>
                                </a:moveTo>
                                <a:lnTo>
                                  <a:pt x="89231" y="0"/>
                                </a:lnTo>
                                <a:lnTo>
                                  <a:pt x="89231" y="169926"/>
                                </a:lnTo>
                                <a:lnTo>
                                  <a:pt x="37153" y="169926"/>
                                </a:lnTo>
                                <a:lnTo>
                                  <a:pt x="37153" y="145267"/>
                                </a:lnTo>
                                <a:cubicBezTo>
                                  <a:pt x="30858" y="154198"/>
                                  <a:pt x="23499" y="160896"/>
                                  <a:pt x="15073" y="165362"/>
                                </a:cubicBezTo>
                                <a:lnTo>
                                  <a:pt x="0" y="168907"/>
                                </a:lnTo>
                                <a:lnTo>
                                  <a:pt x="0" y="126979"/>
                                </a:lnTo>
                                <a:lnTo>
                                  <a:pt x="13779" y="124244"/>
                                </a:lnTo>
                                <a:cubicBezTo>
                                  <a:pt x="18093" y="122419"/>
                                  <a:pt x="22128" y="119680"/>
                                  <a:pt x="25884" y="116022"/>
                                </a:cubicBezTo>
                                <a:cubicBezTo>
                                  <a:pt x="33396" y="108722"/>
                                  <a:pt x="37153" y="98359"/>
                                  <a:pt x="37153" y="84963"/>
                                </a:cubicBezTo>
                                <a:cubicBezTo>
                                  <a:pt x="37153" y="71567"/>
                                  <a:pt x="33396" y="61265"/>
                                  <a:pt x="25884" y="54041"/>
                                </a:cubicBezTo>
                                <a:cubicBezTo>
                                  <a:pt x="22128" y="50445"/>
                                  <a:pt x="18093" y="47743"/>
                                  <a:pt x="13779" y="45941"/>
                                </a:cubicBezTo>
                                <a:lnTo>
                                  <a:pt x="0" y="43236"/>
                                </a:lnTo>
                                <a:lnTo>
                                  <a:pt x="0" y="823"/>
                                </a:lnTo>
                                <a:lnTo>
                                  <a:pt x="16026" y="4185"/>
                                </a:lnTo>
                                <a:cubicBezTo>
                                  <a:pt x="24325" y="8195"/>
                                  <a:pt x="31367" y="14211"/>
                                  <a:pt x="37153" y="22235"/>
                                </a:cubicBezTo>
                                <a:lnTo>
                                  <a:pt x="37153" y="0"/>
                                </a:lnTo>
                                <a:close/>
                              </a:path>
                            </a:pathLst>
                          </a:custGeom>
                          <a:solidFill>
                            <a:srgbClr val="865AA3"/>
                          </a:solidFill>
                          <a:ln w="0" cap="flat">
                            <a:noFill/>
                            <a:miter lim="127000"/>
                          </a:ln>
                          <a:effectLst/>
                        </wps:spPr>
                        <wps:bodyPr/>
                      </wps:wsp>
                      <wps:wsp>
                        <wps:cNvPr id="9" name="Shape 13"/>
                        <wps:cNvSpPr/>
                        <wps:spPr>
                          <a:xfrm>
                            <a:off x="199644" y="591388"/>
                            <a:ext cx="90142" cy="173889"/>
                          </a:xfrm>
                          <a:custGeom>
                            <a:avLst/>
                            <a:gdLst/>
                            <a:ahLst/>
                            <a:cxnLst/>
                            <a:rect l="0" t="0" r="0" b="0"/>
                            <a:pathLst>
                              <a:path w="90142" h="173889">
                                <a:moveTo>
                                  <a:pt x="77503" y="0"/>
                                </a:moveTo>
                                <a:lnTo>
                                  <a:pt x="90142" y="2652"/>
                                </a:lnTo>
                                <a:lnTo>
                                  <a:pt x="90142" y="45065"/>
                                </a:lnTo>
                                <a:lnTo>
                                  <a:pt x="90142" y="45065"/>
                                </a:lnTo>
                                <a:cubicBezTo>
                                  <a:pt x="80397" y="45065"/>
                                  <a:pt x="71765" y="48723"/>
                                  <a:pt x="64258" y="56037"/>
                                </a:cubicBezTo>
                                <a:cubicBezTo>
                                  <a:pt x="56745" y="63338"/>
                                  <a:pt x="52989" y="73701"/>
                                  <a:pt x="52989" y="87097"/>
                                </a:cubicBezTo>
                                <a:cubicBezTo>
                                  <a:pt x="52989" y="100493"/>
                                  <a:pt x="56745" y="110795"/>
                                  <a:pt x="64258" y="118004"/>
                                </a:cubicBezTo>
                                <a:cubicBezTo>
                                  <a:pt x="71765" y="125212"/>
                                  <a:pt x="80397" y="128809"/>
                                  <a:pt x="90142" y="128809"/>
                                </a:cubicBezTo>
                                <a:lnTo>
                                  <a:pt x="90142" y="128808"/>
                                </a:lnTo>
                                <a:lnTo>
                                  <a:pt x="90142" y="170736"/>
                                </a:lnTo>
                                <a:lnTo>
                                  <a:pt x="76741" y="173889"/>
                                </a:lnTo>
                                <a:cubicBezTo>
                                  <a:pt x="55626" y="173889"/>
                                  <a:pt x="37559" y="165765"/>
                                  <a:pt x="22532" y="149520"/>
                                </a:cubicBezTo>
                                <a:cubicBezTo>
                                  <a:pt x="7507" y="133289"/>
                                  <a:pt x="0" y="112487"/>
                                  <a:pt x="0" y="87097"/>
                                </a:cubicBezTo>
                                <a:cubicBezTo>
                                  <a:pt x="0" y="61722"/>
                                  <a:pt x="7507" y="40858"/>
                                  <a:pt x="22532" y="24506"/>
                                </a:cubicBezTo>
                                <a:cubicBezTo>
                                  <a:pt x="37559" y="8169"/>
                                  <a:pt x="55882" y="0"/>
                                  <a:pt x="77503" y="0"/>
                                </a:cubicBezTo>
                                <a:close/>
                              </a:path>
                            </a:pathLst>
                          </a:custGeom>
                          <a:solidFill>
                            <a:srgbClr val="865AA3"/>
                          </a:solidFill>
                          <a:ln w="0" cap="flat">
                            <a:noFill/>
                            <a:miter lim="127000"/>
                          </a:ln>
                          <a:effectLst/>
                        </wps:spPr>
                        <wps:bodyPr/>
                      </wps:wsp>
                      <wps:wsp>
                        <wps:cNvPr id="10" name="Shape 14"/>
                        <wps:cNvSpPr/>
                        <wps:spPr>
                          <a:xfrm>
                            <a:off x="289786" y="537789"/>
                            <a:ext cx="89231" cy="225354"/>
                          </a:xfrm>
                          <a:custGeom>
                            <a:avLst/>
                            <a:gdLst/>
                            <a:ahLst/>
                            <a:cxnLst/>
                            <a:rect l="0" t="0" r="0" b="0"/>
                            <a:pathLst>
                              <a:path w="89231" h="225354">
                                <a:moveTo>
                                  <a:pt x="37153" y="0"/>
                                </a:moveTo>
                                <a:lnTo>
                                  <a:pt x="89231" y="0"/>
                                </a:lnTo>
                                <a:lnTo>
                                  <a:pt x="89231" y="225354"/>
                                </a:lnTo>
                                <a:lnTo>
                                  <a:pt x="37153" y="225354"/>
                                </a:lnTo>
                                <a:lnTo>
                                  <a:pt x="37153" y="200695"/>
                                </a:lnTo>
                                <a:cubicBezTo>
                                  <a:pt x="30858" y="209626"/>
                                  <a:pt x="23499" y="216324"/>
                                  <a:pt x="15073" y="220790"/>
                                </a:cubicBezTo>
                                <a:lnTo>
                                  <a:pt x="0" y="224335"/>
                                </a:lnTo>
                                <a:lnTo>
                                  <a:pt x="0" y="182407"/>
                                </a:lnTo>
                                <a:lnTo>
                                  <a:pt x="13779" y="179672"/>
                                </a:lnTo>
                                <a:cubicBezTo>
                                  <a:pt x="18093" y="177847"/>
                                  <a:pt x="22128" y="175108"/>
                                  <a:pt x="25884" y="171450"/>
                                </a:cubicBezTo>
                                <a:cubicBezTo>
                                  <a:pt x="33396" y="164150"/>
                                  <a:pt x="37153" y="153787"/>
                                  <a:pt x="37153" y="140391"/>
                                </a:cubicBezTo>
                                <a:cubicBezTo>
                                  <a:pt x="37153" y="126995"/>
                                  <a:pt x="33396" y="116693"/>
                                  <a:pt x="25884" y="109469"/>
                                </a:cubicBezTo>
                                <a:cubicBezTo>
                                  <a:pt x="22128" y="105873"/>
                                  <a:pt x="18093" y="103171"/>
                                  <a:pt x="13779" y="101369"/>
                                </a:cubicBezTo>
                                <a:lnTo>
                                  <a:pt x="0" y="98664"/>
                                </a:lnTo>
                                <a:lnTo>
                                  <a:pt x="0" y="56251"/>
                                </a:lnTo>
                                <a:lnTo>
                                  <a:pt x="16026" y="59613"/>
                                </a:lnTo>
                                <a:cubicBezTo>
                                  <a:pt x="24325" y="63623"/>
                                  <a:pt x="31367" y="69639"/>
                                  <a:pt x="37153" y="77663"/>
                                </a:cubicBezTo>
                                <a:lnTo>
                                  <a:pt x="37153" y="0"/>
                                </a:lnTo>
                                <a:close/>
                              </a:path>
                            </a:pathLst>
                          </a:custGeom>
                          <a:solidFill>
                            <a:srgbClr val="865AA3"/>
                          </a:solidFill>
                          <a:ln w="0" cap="flat">
                            <a:noFill/>
                            <a:miter lim="127000"/>
                          </a:ln>
                          <a:effectLst/>
                        </wps:spPr>
                        <wps:bodyPr/>
                      </wps:wsp>
                      <wps:wsp>
                        <wps:cNvPr id="11" name="Shape 15"/>
                        <wps:cNvSpPr/>
                        <wps:spPr>
                          <a:xfrm>
                            <a:off x="391674" y="593217"/>
                            <a:ext cx="188208" cy="169926"/>
                          </a:xfrm>
                          <a:custGeom>
                            <a:avLst/>
                            <a:gdLst/>
                            <a:ahLst/>
                            <a:cxnLst/>
                            <a:rect l="0" t="0" r="0" b="0"/>
                            <a:pathLst>
                              <a:path w="188208" h="169926">
                                <a:moveTo>
                                  <a:pt x="0" y="0"/>
                                </a:moveTo>
                                <a:lnTo>
                                  <a:pt x="55429" y="0"/>
                                </a:lnTo>
                                <a:lnTo>
                                  <a:pt x="94101" y="126386"/>
                                </a:lnTo>
                                <a:lnTo>
                                  <a:pt x="132778" y="0"/>
                                </a:lnTo>
                                <a:lnTo>
                                  <a:pt x="188208" y="0"/>
                                </a:lnTo>
                                <a:lnTo>
                                  <a:pt x="127909" y="169926"/>
                                </a:lnTo>
                                <a:lnTo>
                                  <a:pt x="60299" y="169926"/>
                                </a:lnTo>
                                <a:lnTo>
                                  <a:pt x="0" y="0"/>
                                </a:lnTo>
                                <a:close/>
                              </a:path>
                            </a:pathLst>
                          </a:custGeom>
                          <a:solidFill>
                            <a:srgbClr val="865AA3"/>
                          </a:solidFill>
                          <a:ln w="0" cap="flat">
                            <a:noFill/>
                            <a:miter lim="127000"/>
                          </a:ln>
                          <a:effectLst/>
                        </wps:spPr>
                        <wps:bodyPr/>
                      </wps:wsp>
                      <wps:wsp>
                        <wps:cNvPr id="12" name="Shape 16"/>
                        <wps:cNvSpPr/>
                        <wps:spPr>
                          <a:xfrm>
                            <a:off x="579423" y="591414"/>
                            <a:ext cx="88774" cy="173783"/>
                          </a:xfrm>
                          <a:custGeom>
                            <a:avLst/>
                            <a:gdLst/>
                            <a:ahLst/>
                            <a:cxnLst/>
                            <a:rect l="0" t="0" r="0" b="0"/>
                            <a:pathLst>
                              <a:path w="88774" h="173783">
                                <a:moveTo>
                                  <a:pt x="88774" y="0"/>
                                </a:moveTo>
                                <a:lnTo>
                                  <a:pt x="88774" y="44459"/>
                                </a:lnTo>
                                <a:lnTo>
                                  <a:pt x="88625" y="44429"/>
                                </a:lnTo>
                                <a:cubicBezTo>
                                  <a:pt x="78873" y="44429"/>
                                  <a:pt x="70503" y="48041"/>
                                  <a:pt x="63496" y="55249"/>
                                </a:cubicBezTo>
                                <a:cubicBezTo>
                                  <a:pt x="56490" y="62458"/>
                                  <a:pt x="52990" y="72958"/>
                                  <a:pt x="52990" y="86766"/>
                                </a:cubicBezTo>
                                <a:cubicBezTo>
                                  <a:pt x="52990" y="100573"/>
                                  <a:pt x="56591" y="111119"/>
                                  <a:pt x="63799" y="118434"/>
                                </a:cubicBezTo>
                                <a:cubicBezTo>
                                  <a:pt x="67401" y="122092"/>
                                  <a:pt x="71323" y="124835"/>
                                  <a:pt x="75562" y="126664"/>
                                </a:cubicBezTo>
                                <a:lnTo>
                                  <a:pt x="88774" y="129315"/>
                                </a:lnTo>
                                <a:lnTo>
                                  <a:pt x="88774" y="173783"/>
                                </a:lnTo>
                                <a:lnTo>
                                  <a:pt x="54474" y="167848"/>
                                </a:lnTo>
                                <a:cubicBezTo>
                                  <a:pt x="43891" y="163838"/>
                                  <a:pt x="34311" y="157822"/>
                                  <a:pt x="25736" y="149798"/>
                                </a:cubicBezTo>
                                <a:cubicBezTo>
                                  <a:pt x="8573" y="133766"/>
                                  <a:pt x="0" y="112643"/>
                                  <a:pt x="0" y="86461"/>
                                </a:cubicBezTo>
                                <a:cubicBezTo>
                                  <a:pt x="0" y="60263"/>
                                  <a:pt x="8525" y="39308"/>
                                  <a:pt x="25580" y="23581"/>
                                </a:cubicBezTo>
                                <a:cubicBezTo>
                                  <a:pt x="34109" y="15709"/>
                                  <a:pt x="43650" y="9808"/>
                                  <a:pt x="54207" y="5874"/>
                                </a:cubicBezTo>
                                <a:lnTo>
                                  <a:pt x="88774" y="0"/>
                                </a:lnTo>
                                <a:close/>
                              </a:path>
                            </a:pathLst>
                          </a:custGeom>
                          <a:solidFill>
                            <a:srgbClr val="865AA3"/>
                          </a:solidFill>
                          <a:ln w="0" cap="flat">
                            <a:noFill/>
                            <a:miter lim="127000"/>
                          </a:ln>
                          <a:effectLst/>
                        </wps:spPr>
                        <wps:bodyPr/>
                      </wps:wsp>
                      <wps:wsp>
                        <wps:cNvPr id="13" name="Shape 17"/>
                        <wps:cNvSpPr/>
                        <wps:spPr>
                          <a:xfrm>
                            <a:off x="668197" y="591388"/>
                            <a:ext cx="88772" cy="173889"/>
                          </a:xfrm>
                          <a:custGeom>
                            <a:avLst/>
                            <a:gdLst/>
                            <a:ahLst/>
                            <a:cxnLst/>
                            <a:rect l="0" t="0" r="0" b="0"/>
                            <a:pathLst>
                              <a:path w="88772" h="173889">
                                <a:moveTo>
                                  <a:pt x="155" y="0"/>
                                </a:moveTo>
                                <a:cubicBezTo>
                                  <a:pt x="25324" y="0"/>
                                  <a:pt x="46393" y="7864"/>
                                  <a:pt x="63347" y="23607"/>
                                </a:cubicBezTo>
                                <a:cubicBezTo>
                                  <a:pt x="80296" y="39335"/>
                                  <a:pt x="88772" y="60290"/>
                                  <a:pt x="88772" y="86487"/>
                                </a:cubicBezTo>
                                <a:cubicBezTo>
                                  <a:pt x="88772" y="112670"/>
                                  <a:pt x="80349" y="133792"/>
                                  <a:pt x="63495" y="149824"/>
                                </a:cubicBezTo>
                                <a:cubicBezTo>
                                  <a:pt x="46643" y="165873"/>
                                  <a:pt x="25628" y="173889"/>
                                  <a:pt x="458" y="173889"/>
                                </a:cubicBezTo>
                                <a:lnTo>
                                  <a:pt x="0" y="173809"/>
                                </a:lnTo>
                                <a:lnTo>
                                  <a:pt x="0" y="129342"/>
                                </a:lnTo>
                                <a:lnTo>
                                  <a:pt x="458" y="129434"/>
                                </a:lnTo>
                                <a:cubicBezTo>
                                  <a:pt x="10204" y="129434"/>
                                  <a:pt x="18525" y="125776"/>
                                  <a:pt x="25432" y="118461"/>
                                </a:cubicBezTo>
                                <a:cubicBezTo>
                                  <a:pt x="32331" y="111146"/>
                                  <a:pt x="35784" y="100600"/>
                                  <a:pt x="35784" y="86792"/>
                                </a:cubicBezTo>
                                <a:cubicBezTo>
                                  <a:pt x="35784" y="72985"/>
                                  <a:pt x="32230" y="62484"/>
                                  <a:pt x="25122" y="55276"/>
                                </a:cubicBezTo>
                                <a:cubicBezTo>
                                  <a:pt x="21568" y="51671"/>
                                  <a:pt x="17687" y="48966"/>
                                  <a:pt x="13476" y="47162"/>
                                </a:cubicBezTo>
                                <a:lnTo>
                                  <a:pt x="0" y="44485"/>
                                </a:lnTo>
                                <a:lnTo>
                                  <a:pt x="0" y="26"/>
                                </a:lnTo>
                                <a:lnTo>
                                  <a:pt x="155" y="0"/>
                                </a:lnTo>
                                <a:close/>
                              </a:path>
                            </a:pathLst>
                          </a:custGeom>
                          <a:solidFill>
                            <a:srgbClr val="865AA3"/>
                          </a:solidFill>
                          <a:ln w="0" cap="flat">
                            <a:noFill/>
                            <a:miter lim="127000"/>
                          </a:ln>
                          <a:effectLst/>
                        </wps:spPr>
                        <wps:bodyPr/>
                      </wps:wsp>
                      <wps:wsp>
                        <wps:cNvPr id="14" name="Shape 18"/>
                        <wps:cNvSpPr/>
                        <wps:spPr>
                          <a:xfrm>
                            <a:off x="765048" y="591388"/>
                            <a:ext cx="165973" cy="173889"/>
                          </a:xfrm>
                          <a:custGeom>
                            <a:avLst/>
                            <a:gdLst/>
                            <a:ahLst/>
                            <a:cxnLst/>
                            <a:rect l="0" t="0" r="0" b="0"/>
                            <a:pathLst>
                              <a:path w="165973" h="173889">
                                <a:moveTo>
                                  <a:pt x="84660" y="0"/>
                                </a:moveTo>
                                <a:cubicBezTo>
                                  <a:pt x="105371" y="0"/>
                                  <a:pt x="122926" y="5121"/>
                                  <a:pt x="137344" y="15378"/>
                                </a:cubicBezTo>
                                <a:cubicBezTo>
                                  <a:pt x="151763" y="25634"/>
                                  <a:pt x="161300" y="40295"/>
                                  <a:pt x="165973" y="59391"/>
                                </a:cubicBezTo>
                                <a:lnTo>
                                  <a:pt x="109632" y="59391"/>
                                </a:lnTo>
                                <a:cubicBezTo>
                                  <a:pt x="104763" y="49241"/>
                                  <a:pt x="96792" y="44151"/>
                                  <a:pt x="85725" y="44151"/>
                                </a:cubicBezTo>
                                <a:cubicBezTo>
                                  <a:pt x="74658" y="44151"/>
                                  <a:pt x="66437" y="48067"/>
                                  <a:pt x="61061" y="55870"/>
                                </a:cubicBezTo>
                                <a:cubicBezTo>
                                  <a:pt x="55679" y="63704"/>
                                  <a:pt x="52989" y="74005"/>
                                  <a:pt x="52989" y="86792"/>
                                </a:cubicBezTo>
                                <a:cubicBezTo>
                                  <a:pt x="52989" y="99579"/>
                                  <a:pt x="55679" y="109896"/>
                                  <a:pt x="61061" y="117698"/>
                                </a:cubicBezTo>
                                <a:cubicBezTo>
                                  <a:pt x="66437" y="125517"/>
                                  <a:pt x="74307" y="129434"/>
                                  <a:pt x="84660" y="129434"/>
                                </a:cubicBezTo>
                                <a:cubicBezTo>
                                  <a:pt x="91153" y="129434"/>
                                  <a:pt x="96233" y="128321"/>
                                  <a:pt x="99887" y="126080"/>
                                </a:cubicBezTo>
                                <a:cubicBezTo>
                                  <a:pt x="103542" y="123841"/>
                                  <a:pt x="106787" y="119878"/>
                                  <a:pt x="109632" y="114194"/>
                                </a:cubicBezTo>
                                <a:lnTo>
                                  <a:pt x="165973" y="114194"/>
                                </a:lnTo>
                                <a:cubicBezTo>
                                  <a:pt x="161300" y="132467"/>
                                  <a:pt x="151662" y="146990"/>
                                  <a:pt x="137041" y="157750"/>
                                </a:cubicBezTo>
                                <a:cubicBezTo>
                                  <a:pt x="122426" y="168509"/>
                                  <a:pt x="104959" y="173889"/>
                                  <a:pt x="84660" y="173889"/>
                                </a:cubicBezTo>
                                <a:cubicBezTo>
                                  <a:pt x="59686" y="173889"/>
                                  <a:pt x="39333" y="165979"/>
                                  <a:pt x="23597" y="150130"/>
                                </a:cubicBezTo>
                                <a:cubicBezTo>
                                  <a:pt x="7864" y="134295"/>
                                  <a:pt x="0" y="113187"/>
                                  <a:pt x="0" y="86792"/>
                                </a:cubicBezTo>
                                <a:cubicBezTo>
                                  <a:pt x="0" y="60397"/>
                                  <a:pt x="7864" y="39335"/>
                                  <a:pt x="23597" y="23607"/>
                                </a:cubicBezTo>
                                <a:cubicBezTo>
                                  <a:pt x="39333" y="7864"/>
                                  <a:pt x="59686" y="0"/>
                                  <a:pt x="84660" y="0"/>
                                </a:cubicBezTo>
                                <a:close/>
                              </a:path>
                            </a:pathLst>
                          </a:custGeom>
                          <a:solidFill>
                            <a:srgbClr val="865AA3"/>
                          </a:solidFill>
                          <a:ln w="0" cap="flat">
                            <a:noFill/>
                            <a:miter lim="127000"/>
                          </a:ln>
                          <a:effectLst/>
                        </wps:spPr>
                        <wps:bodyPr/>
                      </wps:wsp>
                      <wps:wsp>
                        <wps:cNvPr id="15" name="Shape 19"/>
                        <wps:cNvSpPr/>
                        <wps:spPr>
                          <a:xfrm>
                            <a:off x="935736" y="591388"/>
                            <a:ext cx="90142" cy="173889"/>
                          </a:xfrm>
                          <a:custGeom>
                            <a:avLst/>
                            <a:gdLst/>
                            <a:ahLst/>
                            <a:cxnLst/>
                            <a:rect l="0" t="0" r="0" b="0"/>
                            <a:pathLst>
                              <a:path w="90142" h="173889">
                                <a:moveTo>
                                  <a:pt x="77503" y="0"/>
                                </a:moveTo>
                                <a:lnTo>
                                  <a:pt x="90142" y="2652"/>
                                </a:lnTo>
                                <a:lnTo>
                                  <a:pt x="90142" y="45065"/>
                                </a:lnTo>
                                <a:lnTo>
                                  <a:pt x="90141" y="45065"/>
                                </a:lnTo>
                                <a:cubicBezTo>
                                  <a:pt x="80397" y="45065"/>
                                  <a:pt x="71765" y="48723"/>
                                  <a:pt x="64258" y="56037"/>
                                </a:cubicBezTo>
                                <a:cubicBezTo>
                                  <a:pt x="56745" y="63338"/>
                                  <a:pt x="52989" y="73701"/>
                                  <a:pt x="52989" y="87097"/>
                                </a:cubicBezTo>
                                <a:cubicBezTo>
                                  <a:pt x="52989" y="100493"/>
                                  <a:pt x="56745" y="110795"/>
                                  <a:pt x="64258" y="118004"/>
                                </a:cubicBezTo>
                                <a:cubicBezTo>
                                  <a:pt x="71765" y="125212"/>
                                  <a:pt x="80397" y="128809"/>
                                  <a:pt x="90141" y="128809"/>
                                </a:cubicBezTo>
                                <a:lnTo>
                                  <a:pt x="90142" y="128808"/>
                                </a:lnTo>
                                <a:lnTo>
                                  <a:pt x="90142" y="170736"/>
                                </a:lnTo>
                                <a:lnTo>
                                  <a:pt x="76741" y="173889"/>
                                </a:lnTo>
                                <a:cubicBezTo>
                                  <a:pt x="55626" y="173889"/>
                                  <a:pt x="37559" y="165765"/>
                                  <a:pt x="22532" y="149520"/>
                                </a:cubicBezTo>
                                <a:cubicBezTo>
                                  <a:pt x="7507" y="133289"/>
                                  <a:pt x="0" y="112487"/>
                                  <a:pt x="0" y="87097"/>
                                </a:cubicBezTo>
                                <a:cubicBezTo>
                                  <a:pt x="0" y="61722"/>
                                  <a:pt x="7507" y="40858"/>
                                  <a:pt x="22532" y="24506"/>
                                </a:cubicBezTo>
                                <a:cubicBezTo>
                                  <a:pt x="37559" y="8169"/>
                                  <a:pt x="55882" y="0"/>
                                  <a:pt x="77503" y="0"/>
                                </a:cubicBezTo>
                                <a:close/>
                              </a:path>
                            </a:pathLst>
                          </a:custGeom>
                          <a:solidFill>
                            <a:srgbClr val="865AA3"/>
                          </a:solidFill>
                          <a:ln w="0" cap="flat">
                            <a:noFill/>
                            <a:miter lim="127000"/>
                          </a:ln>
                          <a:effectLst/>
                        </wps:spPr>
                        <wps:bodyPr/>
                      </wps:wsp>
                      <wps:wsp>
                        <wps:cNvPr id="17" name="Shape 20"/>
                        <wps:cNvSpPr/>
                        <wps:spPr>
                          <a:xfrm>
                            <a:off x="1025878" y="593217"/>
                            <a:ext cx="89228" cy="169926"/>
                          </a:xfrm>
                          <a:custGeom>
                            <a:avLst/>
                            <a:gdLst/>
                            <a:ahLst/>
                            <a:cxnLst/>
                            <a:rect l="0" t="0" r="0" b="0"/>
                            <a:pathLst>
                              <a:path w="89228" h="169926">
                                <a:moveTo>
                                  <a:pt x="37153" y="0"/>
                                </a:moveTo>
                                <a:lnTo>
                                  <a:pt x="89228" y="0"/>
                                </a:lnTo>
                                <a:lnTo>
                                  <a:pt x="89228" y="169926"/>
                                </a:lnTo>
                                <a:lnTo>
                                  <a:pt x="37153" y="169926"/>
                                </a:lnTo>
                                <a:lnTo>
                                  <a:pt x="37153" y="145267"/>
                                </a:lnTo>
                                <a:cubicBezTo>
                                  <a:pt x="30858" y="154198"/>
                                  <a:pt x="23499" y="160896"/>
                                  <a:pt x="15073" y="165362"/>
                                </a:cubicBezTo>
                                <a:lnTo>
                                  <a:pt x="0" y="168907"/>
                                </a:lnTo>
                                <a:lnTo>
                                  <a:pt x="0" y="126979"/>
                                </a:lnTo>
                                <a:lnTo>
                                  <a:pt x="13779" y="124244"/>
                                </a:lnTo>
                                <a:cubicBezTo>
                                  <a:pt x="18093" y="122419"/>
                                  <a:pt x="22128" y="119680"/>
                                  <a:pt x="25884" y="116022"/>
                                </a:cubicBezTo>
                                <a:cubicBezTo>
                                  <a:pt x="33396" y="108722"/>
                                  <a:pt x="37153" y="98359"/>
                                  <a:pt x="37153" y="84963"/>
                                </a:cubicBezTo>
                                <a:cubicBezTo>
                                  <a:pt x="37153" y="71567"/>
                                  <a:pt x="33396" y="61265"/>
                                  <a:pt x="25884" y="54041"/>
                                </a:cubicBezTo>
                                <a:cubicBezTo>
                                  <a:pt x="22128" y="50445"/>
                                  <a:pt x="18093" y="47743"/>
                                  <a:pt x="13779" y="45941"/>
                                </a:cubicBezTo>
                                <a:lnTo>
                                  <a:pt x="0" y="43236"/>
                                </a:lnTo>
                                <a:lnTo>
                                  <a:pt x="0" y="823"/>
                                </a:lnTo>
                                <a:lnTo>
                                  <a:pt x="16026" y="4185"/>
                                </a:lnTo>
                                <a:cubicBezTo>
                                  <a:pt x="24325" y="8195"/>
                                  <a:pt x="31367" y="14211"/>
                                  <a:pt x="37153" y="22235"/>
                                </a:cubicBezTo>
                                <a:lnTo>
                                  <a:pt x="37153" y="0"/>
                                </a:lnTo>
                                <a:close/>
                              </a:path>
                            </a:pathLst>
                          </a:custGeom>
                          <a:solidFill>
                            <a:srgbClr val="865AA3"/>
                          </a:solidFill>
                          <a:ln w="0" cap="flat">
                            <a:noFill/>
                            <a:miter lim="127000"/>
                          </a:ln>
                          <a:effectLst/>
                        </wps:spPr>
                        <wps:bodyPr/>
                      </wps:wsp>
                      <wps:wsp>
                        <wps:cNvPr id="18" name="Shape 21"/>
                        <wps:cNvSpPr/>
                        <wps:spPr>
                          <a:xfrm>
                            <a:off x="1136899" y="591388"/>
                            <a:ext cx="165979" cy="173889"/>
                          </a:xfrm>
                          <a:custGeom>
                            <a:avLst/>
                            <a:gdLst/>
                            <a:ahLst/>
                            <a:cxnLst/>
                            <a:rect l="0" t="0" r="0" b="0"/>
                            <a:pathLst>
                              <a:path w="165979" h="173889">
                                <a:moveTo>
                                  <a:pt x="84658" y="0"/>
                                </a:moveTo>
                                <a:cubicBezTo>
                                  <a:pt x="105369" y="0"/>
                                  <a:pt x="122926" y="5121"/>
                                  <a:pt x="137343" y="15378"/>
                                </a:cubicBezTo>
                                <a:cubicBezTo>
                                  <a:pt x="151775" y="25634"/>
                                  <a:pt x="161300" y="40295"/>
                                  <a:pt x="165979" y="59391"/>
                                </a:cubicBezTo>
                                <a:lnTo>
                                  <a:pt x="109637" y="59391"/>
                                </a:lnTo>
                                <a:cubicBezTo>
                                  <a:pt x="104775" y="49241"/>
                                  <a:pt x="96789" y="44151"/>
                                  <a:pt x="85725" y="44151"/>
                                </a:cubicBezTo>
                                <a:cubicBezTo>
                                  <a:pt x="74661" y="44151"/>
                                  <a:pt x="66447" y="48067"/>
                                  <a:pt x="61067" y="55870"/>
                                </a:cubicBezTo>
                                <a:cubicBezTo>
                                  <a:pt x="55687" y="63704"/>
                                  <a:pt x="52990" y="74005"/>
                                  <a:pt x="52990" y="86792"/>
                                </a:cubicBezTo>
                                <a:cubicBezTo>
                                  <a:pt x="52990" y="99579"/>
                                  <a:pt x="55687" y="109896"/>
                                  <a:pt x="61067" y="117698"/>
                                </a:cubicBezTo>
                                <a:cubicBezTo>
                                  <a:pt x="66447" y="125517"/>
                                  <a:pt x="74310" y="129434"/>
                                  <a:pt x="84658" y="129434"/>
                                </a:cubicBezTo>
                                <a:cubicBezTo>
                                  <a:pt x="91166" y="129434"/>
                                  <a:pt x="96241" y="128321"/>
                                  <a:pt x="99898" y="126080"/>
                                </a:cubicBezTo>
                                <a:cubicBezTo>
                                  <a:pt x="103541" y="123841"/>
                                  <a:pt x="106787" y="119878"/>
                                  <a:pt x="109637" y="114194"/>
                                </a:cubicBezTo>
                                <a:lnTo>
                                  <a:pt x="165979" y="114194"/>
                                </a:lnTo>
                                <a:cubicBezTo>
                                  <a:pt x="161300" y="132467"/>
                                  <a:pt x="151669" y="146990"/>
                                  <a:pt x="137038" y="157750"/>
                                </a:cubicBezTo>
                                <a:cubicBezTo>
                                  <a:pt x="122438" y="168509"/>
                                  <a:pt x="104958" y="173889"/>
                                  <a:pt x="84658" y="173889"/>
                                </a:cubicBezTo>
                                <a:cubicBezTo>
                                  <a:pt x="59695" y="173889"/>
                                  <a:pt x="39334" y="165979"/>
                                  <a:pt x="23607" y="150130"/>
                                </a:cubicBezTo>
                                <a:cubicBezTo>
                                  <a:pt x="7864" y="134295"/>
                                  <a:pt x="0" y="113187"/>
                                  <a:pt x="0" y="86792"/>
                                </a:cubicBezTo>
                                <a:cubicBezTo>
                                  <a:pt x="0" y="60397"/>
                                  <a:pt x="7864" y="39335"/>
                                  <a:pt x="23607" y="23607"/>
                                </a:cubicBezTo>
                                <a:cubicBezTo>
                                  <a:pt x="39334" y="7864"/>
                                  <a:pt x="59695" y="0"/>
                                  <a:pt x="84658" y="0"/>
                                </a:cubicBezTo>
                                <a:close/>
                              </a:path>
                            </a:pathLst>
                          </a:custGeom>
                          <a:solidFill>
                            <a:srgbClr val="865AA3"/>
                          </a:solidFill>
                          <a:ln w="0" cap="flat">
                            <a:noFill/>
                            <a:miter lim="127000"/>
                          </a:ln>
                          <a:effectLst/>
                        </wps:spPr>
                        <wps:bodyPr/>
                      </wps:wsp>
                      <wps:wsp>
                        <wps:cNvPr id="19" name="Shape 22"/>
                        <wps:cNvSpPr/>
                        <wps:spPr>
                          <a:xfrm>
                            <a:off x="1298459" y="593217"/>
                            <a:ext cx="192771" cy="250942"/>
                          </a:xfrm>
                          <a:custGeom>
                            <a:avLst/>
                            <a:gdLst/>
                            <a:ahLst/>
                            <a:cxnLst/>
                            <a:rect l="0" t="0" r="0" b="0"/>
                            <a:pathLst>
                              <a:path w="192771" h="250942">
                                <a:moveTo>
                                  <a:pt x="0" y="0"/>
                                </a:moveTo>
                                <a:lnTo>
                                  <a:pt x="59070" y="0"/>
                                </a:lnTo>
                                <a:lnTo>
                                  <a:pt x="96835" y="111146"/>
                                </a:lnTo>
                                <a:lnTo>
                                  <a:pt x="138257" y="0"/>
                                </a:lnTo>
                                <a:lnTo>
                                  <a:pt x="192771" y="0"/>
                                </a:lnTo>
                                <a:lnTo>
                                  <a:pt x="84353" y="250942"/>
                                </a:lnTo>
                                <a:lnTo>
                                  <a:pt x="29840" y="250942"/>
                                </a:lnTo>
                                <a:lnTo>
                                  <a:pt x="66081" y="166573"/>
                                </a:lnTo>
                                <a:lnTo>
                                  <a:pt x="0" y="0"/>
                                </a:lnTo>
                                <a:close/>
                              </a:path>
                            </a:pathLst>
                          </a:custGeom>
                          <a:solidFill>
                            <a:srgbClr val="865AA3"/>
                          </a:solidFill>
                          <a:ln w="0" cap="flat">
                            <a:noFill/>
                            <a:miter lim="127000"/>
                          </a:ln>
                          <a:effectLst/>
                        </wps:spPr>
                        <wps:bodyPr/>
                      </wps:wsp>
                    </wpg:wgp>
                  </a:graphicData>
                </a:graphic>
              </wp:anchor>
            </w:drawing>
          </mc:Choice>
          <mc:Fallback>
            <w:pict>
              <v:group w14:anchorId="00581291" id="Group 16" o:spid="_x0000_s1026" style="position:absolute;margin-left:0;margin-top:5.65pt;width:117.4pt;height:66.45pt;z-index:251658240;mso-position-horizontal:left;mso-position-horizontal-relative:margin" coordsize="14912,8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">
                <v:shape id="Shape 6" o:spid="_x0000_s1027" style="position:absolute;left:23;top:75;width:2385;height:5331;visibility:visible;mso-wrap-style:square;v-text-anchor:top" coordsize="238426,53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" path="m,l187554,r50872,3865l238426,105855r-15664,-4284c211690,99673,199954,98724,187554,98724r-57711,l129843,434340r57711,c199954,434340,211690,433391,222762,431494r15664,-4284l238426,529168r-50872,3881l,533049,,xe" fillcolor="#ed373b" stroked="f" strokeweight="0">
                  <v:stroke miterlimit="83231f" joinstyle="miter"/>
                  <v:path arrowok="t" textboxrect="0,0,238426,533049"/>
                </v:shape>
                <v:shape id="Shape 7" o:spid="_x0000_s1028" style="position:absolute;left:2408;top:114;width:2407;height:5253;visibility:visible;mso-wrap-style:square;v-text-anchor:top" coordsize="240706,52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" path="m,l10061,764v58087,9258,107633,32401,148634,69422c213368,119534,240706,183572,240706,262287v,78714,-27338,142875,-82011,192496c117694,491988,68148,515236,10061,524535l,525303,,423345r15561,-4256c35049,411498,51882,400110,66059,384923v28349,-30373,42524,-71125,42524,-122255c108583,211537,94408,170786,66059,140412,51882,125226,35049,113838,15561,106246l,101990,,xe" fillcolor="#ed373b" stroked="f" strokeweight="0">
                  <v:stroke miterlimit="83231f" joinstyle="miter"/>
                  <v:path arrowok="t" textboxrect="0,0,240706,525303"/>
                </v:shape>
                <v:shape id="Shape 8" o:spid="_x0000_s1029" style="position:absolute;left:5327;top:75;width:2020;height:5331;visibility:visible;mso-wrap-style:square;v-text-anchor:top" coordsize="201977,53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" path="m,l201977,r,98724l129843,98724r,128321l201977,227045r,197105l145030,325755r-15187,l129843,533049,,533049,,xe" fillcolor="#ed373b" stroked="f" strokeweight="0">
                  <v:stroke miterlimit="83231f" joinstyle="miter"/>
                  <v:path arrowok="t" textboxrect="0,0,201977,533049"/>
                </v:shape>
                <v:shape id="Shape 9" o:spid="_x0000_s1030" style="position:absolute;left:7347;top:75;width:2149;height:5331;visibility:visible;mso-wrap-style:square;v-text-anchor:top" coordsize="214890,53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" path="m,l8353,c70110,,118194,15957,152627,47839v34415,31896,51632,70377,51632,115427c204259,194143,194888,224272,176165,253624v-18734,29367,-49358,50109,-91880,62255l214890,533049r-151863,l,424150,,227045r8353,c28093,227045,43661,221224,55050,209580,66443,197937,72134,182621,72134,163647v,-18989,-5822,-34549,-17460,-46711c43024,104791,27587,98724,8353,98724l,98724,,xe" fillcolor="#ed373b" stroked="f" strokeweight="0">
                  <v:stroke miterlimit="83231f" joinstyle="miter"/>
                  <v:path arrowok="t" textboxrect="0,0,214890,533049"/>
                </v:shape>
                <v:shape id="Shape 10" o:spid="_x0000_s1031" style="position:absolute;left:9633;width:5278;height:5451;visibility:visible;mso-wrap-style:square;v-text-anchor:top" coordsize="527718,54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" path="m273348,v59238,,111876,15697,157947,47077c477350,78471,509507,122012,527718,177683r-154899,c352581,138715,320165,119222,275634,119222v-44547,,-79614,13930,-105172,41758c144905,188823,132123,226039,132123,272598v,46588,12782,83790,38339,111617c196020,412075,231087,425989,275634,425989v44531,,76947,-19493,97185,-58477l527718,367512v-18211,55703,-50368,99228,-96423,130608c385224,529514,332586,545196,273348,545196v-76429,,-141106,-25679,-193999,-77069c26449,416753,,351571,,272598,,193624,26449,128458,79349,77068,132242,25710,196919,,273348,xe" fillcolor="#ed373b" stroked="f" strokeweight="0">
                  <v:stroke miterlimit="83231f" joinstyle="miter"/>
                  <v:path arrowok="t" textboxrect="0,0,527718,545196"/>
                </v:shape>
                <v:shape id="Shape 11" o:spid="_x0000_s1032" style="position:absolute;top:5913;width:901;height:1739;visibility:visible;mso-wrap-style:square;v-text-anchor:top" coordsize="90142,173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" path="m77503,l90142,2652r,42413l90142,45065v-9745,,-18377,3658,-25884,10972c56745,63338,52989,73701,52989,87097v,13396,3756,23698,11269,30907c71765,125212,80397,128809,90142,128809r,-1l90142,170736r-13401,3153c55626,173889,37559,165765,22532,149520,7507,133289,,112487,,87097,,61722,7507,40858,22532,24506,37559,8169,55882,,77503,xe" fillcolor="#865aa3" stroked="f" strokeweight="0">
                  <v:stroke miterlimit="83231f" joinstyle="miter"/>
                  <v:path arrowok="t" textboxrect="0,0,90142,173889"/>
                </v:shape>
                <v:shape id="Shape 12" o:spid="_x0000_s1033" style="position:absolute;left:901;top:5932;width:892;height:1699;visibility:visible;mso-wrap-style:square;v-text-anchor:top" coordsize="89231,169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" path="m37153,l89231,r,169926l37153,169926r,-24659c30858,154198,23499,160896,15073,165362l,168907,,126979r13779,-2735c18093,122419,22128,119680,25884,116022,33396,108722,37153,98359,37153,84963v,-13396,-3757,-23698,-11269,-30922c22128,50445,18093,47743,13779,45941l,43236,,823,16026,4185v8299,4010,15341,10026,21127,18050l37153,xe" fillcolor="#865aa3" stroked="f" strokeweight="0">
                  <v:stroke miterlimit="83231f" joinstyle="miter"/>
                  <v:path arrowok="t" textboxrect="0,0,89231,169926"/>
                </v:shape>
                <v:shape id="Shape 13" o:spid="_x0000_s1034" style="position:absolute;left:1996;top:5913;width:901;height:1739;visibility:visible;mso-wrap-style:square;v-text-anchor:top" coordsize="90142,173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" path="m77503,l90142,2652r,42413l90142,45065v-9745,,-18377,3658,-25884,10972c56745,63338,52989,73701,52989,87097v,13396,3756,23698,11269,30907c71765,125212,80397,128809,90142,128809r,-1l90142,170736r-13401,3153c55626,173889,37559,165765,22532,149520,7507,133289,,112487,,87097,,61722,7507,40858,22532,24506,37559,8169,55882,,77503,xe" fillcolor="#865aa3" stroked="f" strokeweight="0">
                  <v:stroke miterlimit="83231f" joinstyle="miter"/>
                  <v:path arrowok="t" textboxrect="0,0,90142,173889"/>
                </v:shape>
                <v:shape id="Shape 14" o:spid="_x0000_s1035" style="position:absolute;left:2897;top:5377;width:893;height:2254;visibility:visible;mso-wrap-style:square;v-text-anchor:top" coordsize="89231,22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" path="m37153,l89231,r,225354l37153,225354r,-24659c30858,209626,23499,216324,15073,220790l,224335,,182407r13779,-2735c18093,177847,22128,175108,25884,171450v7512,-7300,11269,-17663,11269,-31059c37153,126995,33396,116693,25884,109469v-3756,-3596,-7791,-6298,-12105,-8100l,98664,,56251r16026,3362c24325,63623,31367,69639,37153,77663l37153,xe" fillcolor="#865aa3" stroked="f" strokeweight="0">
                  <v:stroke miterlimit="83231f" joinstyle="miter"/>
                  <v:path arrowok="t" textboxrect="0,0,89231,225354"/>
                </v:shape>
                <v:shape id="Shape 15" o:spid="_x0000_s1036" style="position:absolute;left:3916;top:5932;width:1882;height:1699;visibility:visible;mso-wrap-style:square;v-text-anchor:top" coordsize="188208,169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" path="m,l55429,,94101,126386,132778,r55430,l127909,169926r-67610,l,xe" fillcolor="#865aa3" stroked="f" strokeweight="0">
                  <v:stroke miterlimit="83231f" joinstyle="miter"/>
                  <v:path arrowok="t" textboxrect="0,0,188208,169926"/>
                </v:shape>
                <v:shape id="Shape 16" o:spid="_x0000_s1037" style="position:absolute;left:5794;top:5914;width:887;height:1737;visibility:visible;mso-wrap-style:square;v-text-anchor:top" coordsize="88774,173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" path="m88774,r,44459l88625,44429v-9752,,-18122,3612,-25129,10820c56490,62458,52990,72958,52990,86766v,13807,3601,24353,10809,31668c67401,122092,71323,124835,75562,126664r13212,2651l88774,173783,54474,167848c43891,163838,34311,157822,25736,149798,8573,133766,,112643,,86461,,60263,8525,39308,25580,23581,34109,15709,43650,9808,54207,5874l88774,xe" fillcolor="#865aa3" stroked="f" strokeweight="0">
                  <v:stroke miterlimit="83231f" joinstyle="miter"/>
                  <v:path arrowok="t" textboxrect="0,0,88774,173783"/>
                </v:shape>
                <v:shape id="Shape 17" o:spid="_x0000_s1038" style="position:absolute;left:6681;top:5913;width:888;height:1739;visibility:visible;mso-wrap-style:square;v-text-anchor:top" coordsize="88772,173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" path="m155,c25324,,46393,7864,63347,23607,80296,39335,88772,60290,88772,86487v,26183,-8423,47305,-25277,63337c46643,165873,25628,173889,458,173889l,173809,,129342r458,92c10204,129434,18525,125776,25432,118461v6899,-7315,10352,-17861,10352,-31669c35784,72985,32230,62484,25122,55276,21568,51671,17687,48966,13476,47162l,44485,,26,155,xe" fillcolor="#865aa3" stroked="f" strokeweight="0">
                  <v:stroke miterlimit="83231f" joinstyle="miter"/>
                  <v:path arrowok="t" textboxrect="0,0,88772,173889"/>
                </v:shape>
                <v:shape id="Shape 18" o:spid="_x0000_s1039" style="position:absolute;left:7650;top:5913;width:1660;height:1739;visibility:visible;mso-wrap-style:square;v-text-anchor:top" coordsize="165973,173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" path="m84660,v20711,,38266,5121,52684,15378c151763,25634,161300,40295,165973,59391r-56341,c104763,49241,96792,44151,85725,44151v-11067,,-19288,3916,-24664,11719c55679,63704,52989,74005,52989,86792v,12787,2690,23104,8072,30906c66437,125517,74307,129434,84660,129434v6493,,11573,-1113,15227,-3354c103542,123841,106787,119878,109632,114194r56341,c161300,132467,151662,146990,137041,157750v-14615,10759,-32082,16139,-52381,16139c59686,173889,39333,165979,23597,150130,7864,134295,,113187,,86792,,60397,7864,39335,23597,23607,39333,7864,59686,,84660,xe" fillcolor="#865aa3" stroked="f" strokeweight="0">
                  <v:stroke miterlimit="83231f" joinstyle="miter"/>
                  <v:path arrowok="t" textboxrect="0,0,165973,173889"/>
                </v:shape>
                <v:shape id="Shape 19" o:spid="_x0000_s1040" style="position:absolute;left:9357;top:5913;width:901;height:1739;visibility:visible;mso-wrap-style:square;v-text-anchor:top" coordsize="90142,173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" path="m77503,l90142,2652r,42413l90141,45065v-9744,,-18376,3658,-25883,10972c56745,63338,52989,73701,52989,87097v,13396,3756,23698,11269,30907c71765,125212,80397,128809,90141,128809r1,-1l90142,170736r-13401,3153c55626,173889,37559,165765,22532,149520,7507,133289,,112487,,87097,,61722,7507,40858,22532,24506,37559,8169,55882,,77503,xe" fillcolor="#865aa3" stroked="f" strokeweight="0">
                  <v:stroke miterlimit="83231f" joinstyle="miter"/>
                  <v:path arrowok="t" textboxrect="0,0,90142,173889"/>
                </v:shape>
                <v:shape id="Shape 20" o:spid="_x0000_s1041" style="position:absolute;left:10258;top:5932;width:893;height:1699;visibility:visible;mso-wrap-style:square;v-text-anchor:top" coordsize="89228,169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" path="m37153,l89228,r,169926l37153,169926r,-24659c30858,154198,23499,160896,15073,165362l,168907,,126979r13779,-2735c18093,122419,22128,119680,25884,116022,33396,108722,37153,98359,37153,84963v,-13396,-3757,-23698,-11269,-30922c22128,50445,18093,47743,13779,45941l,43236,,823,16026,4185v8299,4010,15341,10026,21127,18050l37153,xe" fillcolor="#865aa3" stroked="f" strokeweight="0">
                  <v:stroke miterlimit="83231f" joinstyle="miter"/>
                  <v:path arrowok="t" textboxrect="0,0,89228,169926"/>
                </v:shape>
                <v:shape id="Shape 21" o:spid="_x0000_s1042" style="position:absolute;left:11368;top:5913;width:1660;height:1739;visibility:visible;mso-wrap-style:square;v-text-anchor:top" coordsize="165979,173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" path="m84658,v20711,,38268,5121,52685,15378c151775,25634,161300,40295,165979,59391r-56342,c104775,49241,96789,44151,85725,44151v-11064,,-19278,3916,-24658,11719c55687,63704,52990,74005,52990,86792v,12787,2697,23104,8077,30906c66447,125517,74310,129434,84658,129434v6508,,11583,-1113,15240,-3354c103541,123841,106787,119878,109637,114194r56342,c161300,132467,151669,146990,137038,157750v-14600,10759,-32080,16139,-52380,16139c59695,173889,39334,165979,23607,150130,7864,134295,,113187,,86792,,60397,7864,39335,23607,23607,39334,7864,59695,,84658,xe" fillcolor="#865aa3" stroked="f" strokeweight="0">
                  <v:stroke miterlimit="83231f" joinstyle="miter"/>
                  <v:path arrowok="t" textboxrect="0,0,165979,173889"/>
                </v:shape>
                <v:shape id="Shape 22" o:spid="_x0000_s1043" style="position:absolute;left:12984;top:5932;width:1928;height:2509;visibility:visible;mso-wrap-style:square;v-text-anchor:top" coordsize="192771,25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" path="m,l59070,,96835,111146,138257,r54514,l84353,250942r-54513,l66081,166573,,xe" fillcolor="#865aa3" stroked="f" strokeweight="0">
                  <v:stroke miterlimit="83231f" joinstyle="miter"/>
                  <v:path arrowok="t" textboxrect="0,0,192771,250942"/>
                </v:shape>
                <w10:wrap anchorx="margin"/>
              </v:group>
            </w:pict>
          </mc:Fallback>
        </mc:AlternateContent>
      </w:r>
      <w:r>
        <w:rPr>
          <w:rFonts w:cstheme="minorHAnsi"/>
          <w:color w:val="7030A0"/>
          <w:sz w:val="20"/>
          <w:szCs w:val="20"/>
        </w:rPr>
        <w:t>Disability Resources Centre</w:t>
      </w:r>
    </w:p>
    <w:p w14:paraId="3A730759" w14:textId="1B4C62C2" w:rsidR="00CA7972" w:rsidRPr="007941BD" w:rsidRDefault="00DD18E5" w:rsidP="00DD18E5">
      <w:pPr>
        <w:spacing w:after="0"/>
        <w:jc w:val="right"/>
        <w:rPr>
          <w:rFonts w:cstheme="minorHAnsi"/>
          <w:color w:val="7030A0"/>
          <w:sz w:val="20"/>
          <w:szCs w:val="20"/>
        </w:rPr>
      </w:pPr>
      <w:r w:rsidRPr="007941BD">
        <w:rPr>
          <w:rFonts w:cstheme="minorHAnsi"/>
          <w:color w:val="7030A0"/>
          <w:sz w:val="20"/>
          <w:szCs w:val="20"/>
        </w:rPr>
        <w:t>L</w:t>
      </w:r>
      <w:r w:rsidR="00CA7972" w:rsidRPr="007941BD">
        <w:rPr>
          <w:rFonts w:cstheme="minorHAnsi"/>
          <w:color w:val="7030A0"/>
          <w:sz w:val="20"/>
          <w:szCs w:val="20"/>
        </w:rPr>
        <w:t>evel 4, 247-251 Flinders Lane</w:t>
      </w:r>
    </w:p>
    <w:p w14:paraId="69EDBAB8" w14:textId="77777777" w:rsidR="00CA7972" w:rsidRPr="007941BD" w:rsidRDefault="00CA7972" w:rsidP="00DD18E5">
      <w:pPr>
        <w:spacing w:after="0"/>
        <w:jc w:val="right"/>
        <w:rPr>
          <w:rFonts w:cstheme="minorHAnsi"/>
          <w:color w:val="7030A0"/>
          <w:sz w:val="20"/>
          <w:szCs w:val="20"/>
        </w:rPr>
      </w:pPr>
      <w:r w:rsidRPr="007941BD">
        <w:rPr>
          <w:rFonts w:cstheme="minorHAnsi"/>
          <w:color w:val="7030A0"/>
          <w:sz w:val="20"/>
          <w:szCs w:val="20"/>
        </w:rPr>
        <w:t>Melbourne VIC 3000</w:t>
      </w:r>
    </w:p>
    <w:p w14:paraId="6021196E" w14:textId="77777777" w:rsidR="00CA7972" w:rsidRPr="007941BD" w:rsidRDefault="00CA7972" w:rsidP="00DD18E5">
      <w:pPr>
        <w:spacing w:after="0"/>
        <w:jc w:val="right"/>
        <w:rPr>
          <w:rFonts w:cstheme="minorHAnsi"/>
          <w:color w:val="7030A0"/>
          <w:sz w:val="20"/>
          <w:szCs w:val="20"/>
        </w:rPr>
      </w:pPr>
      <w:r w:rsidRPr="007941BD">
        <w:rPr>
          <w:rFonts w:cstheme="minorHAnsi"/>
          <w:color w:val="7030A0"/>
          <w:sz w:val="20"/>
          <w:szCs w:val="20"/>
        </w:rPr>
        <w:t>Ph: 03 9671 3000</w:t>
      </w:r>
    </w:p>
    <w:p w14:paraId="70D98313" w14:textId="77777777" w:rsidR="00CA7972" w:rsidRPr="007941BD" w:rsidRDefault="00CA7972" w:rsidP="00CA7972">
      <w:pPr>
        <w:spacing w:after="0"/>
        <w:jc w:val="right"/>
        <w:rPr>
          <w:rFonts w:cstheme="minorHAnsi"/>
          <w:color w:val="7030A0"/>
          <w:sz w:val="20"/>
          <w:szCs w:val="20"/>
        </w:rPr>
      </w:pPr>
      <w:r w:rsidRPr="007941BD">
        <w:rPr>
          <w:rFonts w:cstheme="minorHAnsi"/>
          <w:color w:val="7030A0"/>
          <w:sz w:val="20"/>
          <w:szCs w:val="20"/>
        </w:rPr>
        <w:t>drc.org.au</w:t>
      </w:r>
    </w:p>
    <w:p w14:paraId="1A091374" w14:textId="07C6F087" w:rsidR="001234E4" w:rsidRDefault="001234E4"/>
    <w:p w14:paraId="6A7F602B" w14:textId="1AC1235A" w:rsidR="00D1051B" w:rsidRDefault="00D1051B"/>
    <w:p w14:paraId="7E75F46E" w14:textId="6C45DAF5" w:rsidR="001234E4" w:rsidRDefault="00CB31B3" w:rsidP="003F3019">
      <w:pPr>
        <w:jc w:val="right"/>
      </w:pPr>
      <w:r>
        <w:t>28</w:t>
      </w:r>
      <w:r w:rsidR="003F3019">
        <w:t xml:space="preserve"> September 2020</w:t>
      </w:r>
    </w:p>
    <w:p w14:paraId="5E51E40E" w14:textId="77777777" w:rsidR="001234E4" w:rsidRPr="008F569F" w:rsidRDefault="001234E4" w:rsidP="001234E4">
      <w:pPr>
        <w:jc w:val="center"/>
        <w:rPr>
          <w:sz w:val="24"/>
          <w:szCs w:val="24"/>
        </w:rPr>
      </w:pPr>
      <w:r w:rsidRPr="008F569F">
        <w:rPr>
          <w:b/>
          <w:bCs/>
          <w:sz w:val="24"/>
          <w:szCs w:val="24"/>
        </w:rPr>
        <w:t>Disability Resources Centre Inc.</w:t>
      </w:r>
      <w:r w:rsidRPr="008F569F">
        <w:rPr>
          <w:sz w:val="24"/>
          <w:szCs w:val="24"/>
        </w:rPr>
        <w:t xml:space="preserve"> </w:t>
      </w:r>
    </w:p>
    <w:p w14:paraId="0CAC41EB" w14:textId="7F6199B0" w:rsidR="001234E4" w:rsidRPr="008F569F" w:rsidRDefault="001234E4" w:rsidP="001234E4">
      <w:pPr>
        <w:jc w:val="center"/>
        <w:rPr>
          <w:sz w:val="24"/>
          <w:szCs w:val="24"/>
        </w:rPr>
      </w:pPr>
      <w:r w:rsidRPr="008F569F">
        <w:rPr>
          <w:sz w:val="24"/>
          <w:szCs w:val="24"/>
        </w:rPr>
        <w:t>submission to</w:t>
      </w:r>
    </w:p>
    <w:p w14:paraId="19CD65E4" w14:textId="7BFF7EB4" w:rsidR="001234E4" w:rsidRPr="008F569F" w:rsidRDefault="001234E4" w:rsidP="001234E4">
      <w:pPr>
        <w:jc w:val="center"/>
        <w:rPr>
          <w:b/>
          <w:bCs/>
          <w:sz w:val="24"/>
          <w:szCs w:val="24"/>
        </w:rPr>
      </w:pPr>
      <w:r w:rsidRPr="008F569F">
        <w:rPr>
          <w:b/>
          <w:bCs/>
          <w:sz w:val="24"/>
          <w:szCs w:val="24"/>
        </w:rPr>
        <w:t>The Australian Human Rights Commission</w:t>
      </w:r>
    </w:p>
    <w:p w14:paraId="61702F8D" w14:textId="13ACB029" w:rsidR="001234E4" w:rsidRPr="008F569F" w:rsidRDefault="001234E4" w:rsidP="001234E4">
      <w:pPr>
        <w:jc w:val="center"/>
        <w:rPr>
          <w:sz w:val="24"/>
          <w:szCs w:val="24"/>
        </w:rPr>
      </w:pPr>
      <w:r w:rsidRPr="008F569F">
        <w:rPr>
          <w:sz w:val="24"/>
          <w:szCs w:val="24"/>
        </w:rPr>
        <w:t>relating to</w:t>
      </w:r>
    </w:p>
    <w:p w14:paraId="1F1A7EDA" w14:textId="471BF7C8" w:rsidR="00A4004E" w:rsidRPr="008F569F" w:rsidRDefault="001234E4" w:rsidP="00A4004E">
      <w:pPr>
        <w:jc w:val="center"/>
        <w:rPr>
          <w:b/>
          <w:bCs/>
          <w:sz w:val="24"/>
          <w:szCs w:val="24"/>
        </w:rPr>
      </w:pPr>
      <w:r w:rsidRPr="008F569F">
        <w:rPr>
          <w:b/>
          <w:bCs/>
          <w:sz w:val="24"/>
          <w:szCs w:val="24"/>
        </w:rPr>
        <w:t>The Australasian Railway Association application for temporary exemptions to the Disability Standards for Accessible Public Transport 2002 and the Disability (Access to Premises – Buildings) Standards 2010</w:t>
      </w:r>
    </w:p>
    <w:p w14:paraId="0DE9DC5A" w14:textId="7C9F3454" w:rsidR="00990A77" w:rsidRDefault="00990A77" w:rsidP="00990A77"/>
    <w:p w14:paraId="4DF37CF0" w14:textId="77777777" w:rsidR="00817B45" w:rsidRDefault="747BEE58" w:rsidP="00817B45">
      <w:pPr>
        <w:spacing w:after="0"/>
        <w:ind w:left="1440"/>
        <w:rPr>
          <w:b/>
          <w:bCs/>
          <w:i/>
          <w:iCs/>
          <w:sz w:val="24"/>
          <w:szCs w:val="24"/>
        </w:rPr>
      </w:pPr>
      <w:r w:rsidRPr="00CC0B43">
        <w:rPr>
          <w:b/>
          <w:bCs/>
          <w:i/>
          <w:iCs/>
          <w:sz w:val="24"/>
          <w:szCs w:val="24"/>
        </w:rPr>
        <w:t xml:space="preserve">"We need public transport accessible for everyone, </w:t>
      </w:r>
    </w:p>
    <w:p w14:paraId="01460610" w14:textId="0DD71DCE" w:rsidR="0062237F" w:rsidRPr="00CC0B43" w:rsidRDefault="747BEE58" w:rsidP="00817B45">
      <w:pPr>
        <w:spacing w:after="0"/>
        <w:ind w:left="1440"/>
        <w:rPr>
          <w:b/>
          <w:bCs/>
          <w:i/>
          <w:iCs/>
          <w:sz w:val="24"/>
          <w:szCs w:val="24"/>
        </w:rPr>
      </w:pPr>
      <w:r w:rsidRPr="00CC0B43">
        <w:rPr>
          <w:b/>
          <w:bCs/>
          <w:i/>
          <w:iCs/>
          <w:sz w:val="24"/>
          <w:szCs w:val="24"/>
        </w:rPr>
        <w:t>otherwise it’</w:t>
      </w:r>
      <w:r w:rsidR="00817B45">
        <w:rPr>
          <w:b/>
          <w:bCs/>
          <w:i/>
          <w:iCs/>
          <w:sz w:val="24"/>
          <w:szCs w:val="24"/>
        </w:rPr>
        <w:t xml:space="preserve">s </w:t>
      </w:r>
      <w:r w:rsidRPr="00CC0B43">
        <w:rPr>
          <w:b/>
          <w:bCs/>
          <w:i/>
          <w:iCs/>
          <w:sz w:val="24"/>
          <w:szCs w:val="24"/>
        </w:rPr>
        <w:t>not public transport at all.</w:t>
      </w:r>
      <w:r w:rsidR="02D0A81E" w:rsidRPr="00CC0B43">
        <w:rPr>
          <w:b/>
          <w:bCs/>
          <w:i/>
          <w:iCs/>
          <w:sz w:val="24"/>
          <w:szCs w:val="24"/>
        </w:rPr>
        <w:t>”</w:t>
      </w:r>
    </w:p>
    <w:p w14:paraId="4B4CCCF7" w14:textId="5607EDCF" w:rsidR="6218EEC1" w:rsidRPr="00CC0B43" w:rsidRDefault="0650F8D7" w:rsidP="00817B45">
      <w:pPr>
        <w:spacing w:after="0"/>
        <w:ind w:left="5040"/>
        <w:rPr>
          <w:b/>
          <w:bCs/>
          <w:i/>
          <w:iCs/>
          <w:sz w:val="24"/>
          <w:szCs w:val="24"/>
        </w:rPr>
      </w:pPr>
      <w:r w:rsidRPr="00CC0B43">
        <w:rPr>
          <w:b/>
          <w:bCs/>
          <w:i/>
          <w:iCs/>
          <w:sz w:val="24"/>
          <w:szCs w:val="24"/>
        </w:rPr>
        <w:t xml:space="preserve">Peter, </w:t>
      </w:r>
      <w:r w:rsidR="02D0A81E" w:rsidRPr="00CC0B43">
        <w:rPr>
          <w:b/>
          <w:bCs/>
          <w:i/>
          <w:iCs/>
          <w:sz w:val="24"/>
          <w:szCs w:val="24"/>
        </w:rPr>
        <w:t>Campaigner</w:t>
      </w:r>
      <w:r w:rsidR="547E9D77" w:rsidRPr="00CC0B43">
        <w:rPr>
          <w:b/>
          <w:bCs/>
          <w:i/>
          <w:iCs/>
          <w:sz w:val="24"/>
          <w:szCs w:val="24"/>
        </w:rPr>
        <w:t>, Melbourne 1996</w:t>
      </w:r>
    </w:p>
    <w:p w14:paraId="0BEC4498" w14:textId="6BC73CB5" w:rsidR="00990A77" w:rsidRDefault="00990A77" w:rsidP="00E27986"/>
    <w:p w14:paraId="49522AF0" w14:textId="6A11F716" w:rsidR="001234E4" w:rsidRPr="008F569F" w:rsidRDefault="001234E4">
      <w:pPr>
        <w:rPr>
          <w:b/>
          <w:bCs/>
          <w:sz w:val="24"/>
          <w:szCs w:val="24"/>
        </w:rPr>
      </w:pPr>
      <w:r w:rsidRPr="008F569F">
        <w:rPr>
          <w:b/>
          <w:bCs/>
          <w:sz w:val="24"/>
          <w:szCs w:val="24"/>
        </w:rPr>
        <w:t>Background to Disability Resources Centre:</w:t>
      </w:r>
    </w:p>
    <w:p w14:paraId="4E40FB21" w14:textId="39334C61" w:rsidR="001234E4" w:rsidRDefault="001234E4">
      <w:r>
        <w:t xml:space="preserve">Disability Resources Centre (DRC) is a member-based </w:t>
      </w:r>
      <w:r w:rsidR="000522D3">
        <w:t>D</w:t>
      </w:r>
      <w:r>
        <w:t xml:space="preserve">isabled </w:t>
      </w:r>
      <w:r w:rsidR="000522D3">
        <w:t>P</w:t>
      </w:r>
      <w:r>
        <w:t xml:space="preserve">eople’s </w:t>
      </w:r>
      <w:r w:rsidR="000522D3">
        <w:t>O</w:t>
      </w:r>
      <w:r>
        <w:t>rganisation established in 1981. DRC is unique in that it is an Advocacy Organisation which is wholly led and staffed by people with disabilities.</w:t>
      </w:r>
      <w:r w:rsidR="000348CD">
        <w:t xml:space="preserve">  DRC’s systemic advocacy is focused on ensuring that people with disabilities have a voice that is heard, and advocates for change to achieve equity.</w:t>
      </w:r>
      <w:r>
        <w:t xml:space="preserve"> DRC have been actively campaigning for a fully accessible public transport system in Victoria for</w:t>
      </w:r>
      <w:r w:rsidR="000348CD">
        <w:t xml:space="preserve"> almost four decades and</w:t>
      </w:r>
      <w:r w:rsidR="00567BFD">
        <w:t>,</w:t>
      </w:r>
      <w:r w:rsidR="000348CD">
        <w:t xml:space="preserve"> w</w:t>
      </w:r>
      <w:r>
        <w:t>hilst there ha</w:t>
      </w:r>
      <w:r w:rsidR="44F19D42">
        <w:t>s</w:t>
      </w:r>
      <w:r>
        <w:t xml:space="preserve"> been </w:t>
      </w:r>
      <w:r w:rsidR="00BF0C40">
        <w:t>some progress</w:t>
      </w:r>
      <w:r w:rsidR="000640B4">
        <w:t xml:space="preserve"> towards</w:t>
      </w:r>
      <w:r>
        <w:t xml:space="preserve"> improving public transport for people with disabilities</w:t>
      </w:r>
      <w:r w:rsidR="00567BFD">
        <w:t>,</w:t>
      </w:r>
      <w:r>
        <w:t xml:space="preserve"> </w:t>
      </w:r>
      <w:r w:rsidR="000348CD">
        <w:t xml:space="preserve">there </w:t>
      </w:r>
      <w:r w:rsidR="00567BFD">
        <w:t>remains</w:t>
      </w:r>
      <w:r w:rsidR="000348CD">
        <w:t xml:space="preserve"> considerable work </w:t>
      </w:r>
      <w:r w:rsidR="00567BFD">
        <w:t>to be done</w:t>
      </w:r>
      <w:r w:rsidR="000348CD">
        <w:t>.</w:t>
      </w:r>
    </w:p>
    <w:p w14:paraId="18E93EA6" w14:textId="4F2F8C09" w:rsidR="000348CD" w:rsidRDefault="000348CD">
      <w:r>
        <w:t xml:space="preserve">DRC, with the support of the Office for Disability (Victorian Department of Health and Human Services), conducted an Accessible Public Transport research project in 2017-2018. Over 400 people with disabilities were consulted </w:t>
      </w:r>
      <w:r w:rsidR="002044E1">
        <w:t xml:space="preserve">in both metropolitan Melbourne and regional Victoria </w:t>
      </w:r>
      <w:r>
        <w:t>to gain an insight into:</w:t>
      </w:r>
    </w:p>
    <w:p w14:paraId="17D8C8A4" w14:textId="6C5D6154" w:rsidR="000348CD" w:rsidRDefault="000348CD" w:rsidP="000348CD">
      <w:pPr>
        <w:pStyle w:val="ListParagraph"/>
        <w:numPr>
          <w:ilvl w:val="0"/>
          <w:numId w:val="1"/>
        </w:numPr>
      </w:pPr>
      <w:r>
        <w:t>What is working, and/or not working;</w:t>
      </w:r>
    </w:p>
    <w:p w14:paraId="556BB931" w14:textId="28B48D46" w:rsidR="000348CD" w:rsidRDefault="000348CD" w:rsidP="000348CD">
      <w:pPr>
        <w:pStyle w:val="ListParagraph"/>
        <w:numPr>
          <w:ilvl w:val="0"/>
          <w:numId w:val="1"/>
        </w:numPr>
      </w:pPr>
      <w:r>
        <w:t>What needs to be introduced to improve accessibility; and</w:t>
      </w:r>
    </w:p>
    <w:p w14:paraId="319C6C9B" w14:textId="13A9680E" w:rsidR="000348CD" w:rsidRDefault="000348CD" w:rsidP="000348CD">
      <w:pPr>
        <w:pStyle w:val="ListParagraph"/>
        <w:numPr>
          <w:ilvl w:val="0"/>
          <w:numId w:val="1"/>
        </w:numPr>
      </w:pPr>
      <w:r>
        <w:t>What the impacts of an inaccessible public transport system are on the lives of people with disabilities.</w:t>
      </w:r>
    </w:p>
    <w:p w14:paraId="35700D93" w14:textId="17D66E05" w:rsidR="002838FF" w:rsidRDefault="000348CD">
      <w:pPr>
        <w:rPr>
          <w:rStyle w:val="Hyperlink"/>
        </w:rPr>
      </w:pPr>
      <w:r>
        <w:t>This research was collated</w:t>
      </w:r>
      <w:r w:rsidR="000434DF">
        <w:t xml:space="preserve"> in</w:t>
      </w:r>
      <w:r>
        <w:t xml:space="preserve"> </w:t>
      </w:r>
      <w:r w:rsidR="002044E1">
        <w:t>the report ‘Transport for All’</w:t>
      </w:r>
      <w:r w:rsidR="00512891">
        <w:t xml:space="preserve"> and was submitted to the Third Review of the Disability Standards for Accessible Public Transport in November 2018</w:t>
      </w:r>
      <w:r w:rsidR="002044E1">
        <w:t xml:space="preserve"> </w:t>
      </w:r>
      <w:hyperlink r:id="rId10" w:history="1">
        <w:r w:rsidRPr="00713204">
          <w:rPr>
            <w:rStyle w:val="Hyperlink"/>
          </w:rPr>
          <w:t>http://drc.org.au/wp-content/uploads/2018/11/drc0001-transport-report-online.pdf</w:t>
        </w:r>
      </w:hyperlink>
      <w:r w:rsidR="002838FF">
        <w:rPr>
          <w:rStyle w:val="Hyperlink"/>
        </w:rPr>
        <w:t xml:space="preserve"> </w:t>
      </w:r>
    </w:p>
    <w:p w14:paraId="60D9734E" w14:textId="687D8A51" w:rsidR="000348CD" w:rsidRDefault="002044E1">
      <w:r>
        <w:lastRenderedPageBreak/>
        <w:t xml:space="preserve">This work has </w:t>
      </w:r>
      <w:r w:rsidR="00567BFD">
        <w:t>naturally progressed</w:t>
      </w:r>
      <w:r>
        <w:t xml:space="preserve"> </w:t>
      </w:r>
      <w:r w:rsidR="00D02989">
        <w:t>to</w:t>
      </w:r>
      <w:r>
        <w:t xml:space="preserve"> DRC’s </w:t>
      </w:r>
      <w:r w:rsidRPr="002044E1">
        <w:rPr>
          <w:i/>
          <w:iCs/>
        </w:rPr>
        <w:t>Transport for All</w:t>
      </w:r>
      <w:r>
        <w:t xml:space="preserve"> campaign </w:t>
      </w:r>
      <w:r w:rsidR="00531FFB">
        <w:t>where</w:t>
      </w:r>
      <w:r>
        <w:t xml:space="preserve"> a network of people with disabilities</w:t>
      </w:r>
      <w:r w:rsidR="00567BFD">
        <w:t>,</w:t>
      </w:r>
      <w:r>
        <w:t xml:space="preserve"> who share a frustration with inaccessible public transport and a passion to see this change</w:t>
      </w:r>
      <w:r w:rsidR="00567BFD">
        <w:t>, have been mobilised</w:t>
      </w:r>
      <w:r>
        <w:t xml:space="preserve">. This has enabled DRC to sharpen its advocacy towards key issues such as the ongoing lack of reliable accessible rail travel in the western regional areas of Victoria and the continued inability for people to travel </w:t>
      </w:r>
      <w:r w:rsidR="00567BFD">
        <w:t xml:space="preserve">on public transport </w:t>
      </w:r>
      <w:r>
        <w:t>independently</w:t>
      </w:r>
      <w:r w:rsidR="00567BFD">
        <w:t>, with the added strength of people’s real wor</w:t>
      </w:r>
      <w:r w:rsidR="00531FFB">
        <w:t>ld</w:t>
      </w:r>
      <w:r w:rsidR="00567BFD">
        <w:t xml:space="preserve"> stories and experiences.</w:t>
      </w:r>
      <w:r>
        <w:t xml:space="preserve"> </w:t>
      </w:r>
    </w:p>
    <w:p w14:paraId="64A966ED" w14:textId="125619F5" w:rsidR="004D08E8" w:rsidRDefault="004D08E8" w:rsidP="004D08E8">
      <w:r>
        <w:t>It is from this rich experience</w:t>
      </w:r>
      <w:r w:rsidR="00A54F7A">
        <w:t xml:space="preserve"> and expertise</w:t>
      </w:r>
      <w:r>
        <w:t xml:space="preserve"> that </w:t>
      </w:r>
      <w:r w:rsidR="00A54F7A">
        <w:t>Disability Resources Centre</w:t>
      </w:r>
      <w:r>
        <w:t xml:space="preserve"> presents this submission for consideration by the</w:t>
      </w:r>
      <w:r w:rsidR="00430BC8">
        <w:t xml:space="preserve"> Australian</w:t>
      </w:r>
      <w:r>
        <w:t xml:space="preserve"> Human Rights Commission in relation to the application by the Australasian Railway Association (ARA) temporary exemptions to the Disability Standards for Accessible Public Transport 2002.</w:t>
      </w:r>
    </w:p>
    <w:p w14:paraId="72B5FF0C" w14:textId="37353E67" w:rsidR="00E36AB6" w:rsidRPr="008F569F" w:rsidRDefault="00E36AB6" w:rsidP="004D08E8">
      <w:pPr>
        <w:rPr>
          <w:b/>
          <w:bCs/>
          <w:sz w:val="24"/>
          <w:szCs w:val="24"/>
        </w:rPr>
      </w:pPr>
      <w:r w:rsidRPr="008F569F">
        <w:rPr>
          <w:b/>
          <w:bCs/>
          <w:sz w:val="24"/>
          <w:szCs w:val="24"/>
        </w:rPr>
        <w:t>Introduction</w:t>
      </w:r>
      <w:r w:rsidR="00D1066D" w:rsidRPr="008F569F">
        <w:rPr>
          <w:b/>
          <w:bCs/>
          <w:sz w:val="24"/>
          <w:szCs w:val="24"/>
        </w:rPr>
        <w:t>:</w:t>
      </w:r>
    </w:p>
    <w:p w14:paraId="211ACEF2" w14:textId="77777777" w:rsidR="00271EED" w:rsidRDefault="00E27986" w:rsidP="00271EED">
      <w:pPr>
        <w:spacing w:after="0"/>
        <w:ind w:left="1440"/>
        <w:rPr>
          <w:b/>
          <w:bCs/>
          <w:i/>
          <w:iCs/>
          <w:sz w:val="24"/>
          <w:szCs w:val="24"/>
        </w:rPr>
      </w:pPr>
      <w:r w:rsidRPr="00271EED">
        <w:rPr>
          <w:b/>
          <w:bCs/>
          <w:i/>
          <w:iCs/>
          <w:sz w:val="24"/>
          <w:szCs w:val="24"/>
        </w:rPr>
        <w:t>“We’ve been told to wait 25 years for accessible transport.</w:t>
      </w:r>
    </w:p>
    <w:p w14:paraId="0FB151B1" w14:textId="474F420F" w:rsidR="00E27986" w:rsidRPr="00271EED" w:rsidRDefault="00E27986" w:rsidP="00271EED">
      <w:pPr>
        <w:spacing w:after="0"/>
        <w:ind w:left="1440"/>
        <w:rPr>
          <w:b/>
          <w:bCs/>
          <w:i/>
          <w:iCs/>
          <w:sz w:val="24"/>
          <w:szCs w:val="24"/>
        </w:rPr>
      </w:pPr>
      <w:r w:rsidRPr="00271EED">
        <w:rPr>
          <w:b/>
          <w:bCs/>
          <w:i/>
          <w:iCs/>
          <w:sz w:val="24"/>
          <w:szCs w:val="24"/>
        </w:rPr>
        <w:t>We refuse to</w:t>
      </w:r>
      <w:r w:rsidR="00271EED">
        <w:rPr>
          <w:b/>
          <w:bCs/>
          <w:i/>
          <w:iCs/>
          <w:sz w:val="24"/>
          <w:szCs w:val="24"/>
        </w:rPr>
        <w:t xml:space="preserve"> </w:t>
      </w:r>
      <w:r w:rsidRPr="00271EED">
        <w:rPr>
          <w:b/>
          <w:bCs/>
          <w:i/>
          <w:iCs/>
          <w:sz w:val="24"/>
          <w:szCs w:val="24"/>
        </w:rPr>
        <w:t>wait 20 to 25 years.”</w:t>
      </w:r>
    </w:p>
    <w:p w14:paraId="3E5E7443" w14:textId="77777777" w:rsidR="00FF6342" w:rsidRDefault="00FF6342" w:rsidP="00271EED">
      <w:pPr>
        <w:spacing w:after="0"/>
        <w:ind w:left="2880" w:firstLine="720"/>
        <w:jc w:val="center"/>
        <w:rPr>
          <w:b/>
          <w:bCs/>
          <w:i/>
          <w:iCs/>
          <w:sz w:val="24"/>
          <w:szCs w:val="24"/>
        </w:rPr>
      </w:pPr>
    </w:p>
    <w:p w14:paraId="784A0AE8" w14:textId="4CF22D63" w:rsidR="00E27986" w:rsidRPr="00271EED" w:rsidRDefault="00E27986" w:rsidP="00271EED">
      <w:pPr>
        <w:spacing w:after="0"/>
        <w:ind w:left="2880" w:firstLine="720"/>
        <w:jc w:val="center"/>
        <w:rPr>
          <w:b/>
          <w:bCs/>
          <w:i/>
          <w:iCs/>
          <w:sz w:val="24"/>
          <w:szCs w:val="24"/>
        </w:rPr>
      </w:pPr>
      <w:r w:rsidRPr="00271EED">
        <w:rPr>
          <w:b/>
          <w:bCs/>
          <w:i/>
          <w:iCs/>
          <w:sz w:val="24"/>
          <w:szCs w:val="24"/>
        </w:rPr>
        <w:t xml:space="preserve">Katie Ball, Campaigner, Melbourne 1996 </w:t>
      </w:r>
    </w:p>
    <w:p w14:paraId="547A2478" w14:textId="77777777" w:rsidR="00271EED" w:rsidRDefault="00271EED" w:rsidP="00E27986"/>
    <w:p w14:paraId="4B91551A" w14:textId="24540F4D" w:rsidR="00E27986" w:rsidRDefault="00E27986" w:rsidP="00E27986">
      <w:r>
        <w:t>The Disability Standards for Accessible Transport (DSAPT) was introduced to the Commonwealth Disability Discrimination Act in 2002 and has been reviewed in 2007 and 2012 and 2018. This</w:t>
      </w:r>
      <w:r w:rsidR="00587BD2">
        <w:t xml:space="preserve"> </w:t>
      </w:r>
      <w:r>
        <w:t xml:space="preserve">required the energy and resources of the disability community to identify the areas in which DSAPT targets had not been met and </w:t>
      </w:r>
      <w:r w:rsidR="00E858F8">
        <w:t xml:space="preserve">to </w:t>
      </w:r>
      <w:r>
        <w:t xml:space="preserve">recommend that the Government and transport operators commit to a schedule of improvements. These targets were put in place to enable incremental improvements to be made over thirty years to achieve full accessibility by 2032. </w:t>
      </w:r>
    </w:p>
    <w:p w14:paraId="217A92CD" w14:textId="0A38542E" w:rsidR="00E27986" w:rsidRDefault="00E27986" w:rsidP="00E27986">
      <w:r>
        <w:t>The ‘whole of journey’ experience is widely understood as essential for reliable travel, however, it only takes one aspect of a journey to be inaccessible to render the whole trip impossible. It is exasperating to Disability Advocates that 5-year exemptions continue to be requested by transport operators and governments</w:t>
      </w:r>
      <w:r w:rsidR="3A40AFBB">
        <w:t xml:space="preserve">, </w:t>
      </w:r>
      <w:r w:rsidR="1A5D0C34">
        <w:t>profou</w:t>
      </w:r>
      <w:r w:rsidR="0D0B62DC">
        <w:t>n</w:t>
      </w:r>
      <w:r w:rsidR="1A5D0C34">
        <w:t>dly</w:t>
      </w:r>
      <w:r>
        <w:t xml:space="preserve"> </w:t>
      </w:r>
      <w:r w:rsidR="3411EEE4">
        <w:t>jeopardis</w:t>
      </w:r>
      <w:r w:rsidR="4A9F5279">
        <w:t>ing</w:t>
      </w:r>
      <w:r w:rsidR="3411EEE4">
        <w:t xml:space="preserve"> </w:t>
      </w:r>
      <w:r>
        <w:t xml:space="preserve">the 30-year plan to </w:t>
      </w:r>
      <w:r w:rsidR="27790561">
        <w:t>achieve</w:t>
      </w:r>
      <w:r>
        <w:t xml:space="preserve"> </w:t>
      </w:r>
      <w:r w:rsidR="7C810D0D">
        <w:t>ful</w:t>
      </w:r>
      <w:r w:rsidR="7685B838">
        <w:t xml:space="preserve">l </w:t>
      </w:r>
      <w:r>
        <w:t xml:space="preserve">access for </w:t>
      </w:r>
      <w:r w:rsidR="2E99E9B5">
        <w:t>all</w:t>
      </w:r>
      <w:r>
        <w:t xml:space="preserve"> people to Australia’s Public Transport system</w:t>
      </w:r>
      <w:r w:rsidR="00042D62">
        <w:t>.</w:t>
      </w:r>
      <w:r w:rsidR="5447051D">
        <w:t xml:space="preserve"> </w:t>
      </w:r>
      <w:r w:rsidR="6AD5B3FB">
        <w:t>Whilst t</w:t>
      </w:r>
      <w:r w:rsidR="4FB0B149">
        <w:t>h</w:t>
      </w:r>
      <w:r w:rsidR="4CD4F7B5">
        <w:t>ere is a</w:t>
      </w:r>
      <w:r w:rsidR="1EAD9D43">
        <w:t xml:space="preserve"> </w:t>
      </w:r>
      <w:r w:rsidR="4FB0B149">
        <w:t>fail</w:t>
      </w:r>
      <w:r w:rsidR="780497C2">
        <w:t>ure</w:t>
      </w:r>
      <w:r w:rsidR="4FB0B149">
        <w:t xml:space="preserve"> to deliver on this clear commitment</w:t>
      </w:r>
      <w:r w:rsidR="3541A5AD">
        <w:t xml:space="preserve">, </w:t>
      </w:r>
      <w:r w:rsidR="4FB0B149">
        <w:t xml:space="preserve">the question </w:t>
      </w:r>
      <w:r w:rsidR="6ADEA6F2">
        <w:t xml:space="preserve">is raised </w:t>
      </w:r>
      <w:r w:rsidR="4FB0B149">
        <w:t>as to whether this government can ever be trusted to deliver.</w:t>
      </w:r>
    </w:p>
    <w:p w14:paraId="311B7FD5" w14:textId="2E8B3B52" w:rsidR="52D5E006" w:rsidRDefault="52D5E006" w:rsidP="2DE7BA05">
      <w:pPr>
        <w:rPr>
          <w:b/>
          <w:bCs/>
        </w:rPr>
      </w:pPr>
      <w:r w:rsidRPr="2DE7BA05">
        <w:rPr>
          <w:b/>
          <w:bCs/>
        </w:rPr>
        <w:t xml:space="preserve">DRC </w:t>
      </w:r>
      <w:r w:rsidR="186F9F07" w:rsidRPr="2DE7BA05">
        <w:rPr>
          <w:b/>
          <w:bCs/>
        </w:rPr>
        <w:t xml:space="preserve">is extremely clear that ARA’s proposed exemptions should </w:t>
      </w:r>
      <w:r w:rsidR="4BC99B75" w:rsidRPr="2DE7BA05">
        <w:rPr>
          <w:b/>
          <w:bCs/>
        </w:rPr>
        <w:t>NOT</w:t>
      </w:r>
      <w:r w:rsidR="186F9F07" w:rsidRPr="2DE7BA05">
        <w:rPr>
          <w:b/>
          <w:bCs/>
        </w:rPr>
        <w:t xml:space="preserve"> be granted.</w:t>
      </w:r>
      <w:r w:rsidR="41688BDA" w:rsidRPr="2DE7BA05">
        <w:rPr>
          <w:b/>
          <w:bCs/>
        </w:rPr>
        <w:t xml:space="preserve"> </w:t>
      </w:r>
      <w:r w:rsidR="581B7A56" w:rsidRPr="2DE7BA05">
        <w:rPr>
          <w:b/>
          <w:bCs/>
        </w:rPr>
        <w:t xml:space="preserve">Operators have already had </w:t>
      </w:r>
      <w:r w:rsidR="0D448F47" w:rsidRPr="2DE7BA05">
        <w:rPr>
          <w:b/>
          <w:bCs/>
        </w:rPr>
        <w:t xml:space="preserve">twenty years to complete these works. </w:t>
      </w:r>
      <w:r w:rsidR="13CAFC6A" w:rsidRPr="2DE7BA05">
        <w:rPr>
          <w:b/>
          <w:bCs/>
        </w:rPr>
        <w:t xml:space="preserve">Instead operators should be required to submit comprehensive </w:t>
      </w:r>
      <w:r w:rsidR="7D9F1851" w:rsidRPr="2DE7BA05">
        <w:rPr>
          <w:b/>
          <w:bCs/>
        </w:rPr>
        <w:t xml:space="preserve">annual </w:t>
      </w:r>
      <w:r w:rsidR="76246ED2" w:rsidRPr="2DE7BA05">
        <w:rPr>
          <w:b/>
          <w:bCs/>
        </w:rPr>
        <w:t xml:space="preserve">plans </w:t>
      </w:r>
      <w:r w:rsidR="13CAFC6A" w:rsidRPr="2DE7BA05">
        <w:rPr>
          <w:b/>
          <w:bCs/>
        </w:rPr>
        <w:t>demonstrat</w:t>
      </w:r>
      <w:r w:rsidR="3F122648" w:rsidRPr="2DE7BA05">
        <w:rPr>
          <w:b/>
          <w:bCs/>
        </w:rPr>
        <w:t>ing</w:t>
      </w:r>
      <w:r w:rsidR="13CAFC6A" w:rsidRPr="2DE7BA05">
        <w:rPr>
          <w:b/>
          <w:bCs/>
        </w:rPr>
        <w:t xml:space="preserve"> how they intend to mee</w:t>
      </w:r>
      <w:r w:rsidR="14A6FD89" w:rsidRPr="2DE7BA05">
        <w:rPr>
          <w:b/>
          <w:bCs/>
        </w:rPr>
        <w:t>t</w:t>
      </w:r>
      <w:r w:rsidR="13CAFC6A" w:rsidRPr="2DE7BA05">
        <w:rPr>
          <w:b/>
          <w:bCs/>
        </w:rPr>
        <w:t xml:space="preserve"> the transport standards by</w:t>
      </w:r>
      <w:r w:rsidR="075E96B5" w:rsidRPr="2DE7BA05">
        <w:rPr>
          <w:b/>
          <w:bCs/>
        </w:rPr>
        <w:t xml:space="preserve"> the required date</w:t>
      </w:r>
      <w:r w:rsidR="58C87B75" w:rsidRPr="2DE7BA05">
        <w:rPr>
          <w:b/>
          <w:bCs/>
        </w:rPr>
        <w:t>, alongside</w:t>
      </w:r>
      <w:r w:rsidR="0B662F98" w:rsidRPr="2DE7BA05">
        <w:rPr>
          <w:b/>
          <w:bCs/>
        </w:rPr>
        <w:t xml:space="preserve"> transparent progress reports so that </w:t>
      </w:r>
      <w:r w:rsidR="6E88B6A3" w:rsidRPr="2DE7BA05">
        <w:rPr>
          <w:b/>
          <w:bCs/>
        </w:rPr>
        <w:t xml:space="preserve">their </w:t>
      </w:r>
      <w:r w:rsidR="009908A8">
        <w:rPr>
          <w:b/>
          <w:bCs/>
        </w:rPr>
        <w:t>development</w:t>
      </w:r>
      <w:r w:rsidR="0B662F98" w:rsidRPr="2DE7BA05">
        <w:rPr>
          <w:b/>
          <w:bCs/>
        </w:rPr>
        <w:t xml:space="preserve"> can </w:t>
      </w:r>
      <w:r w:rsidR="27091C08" w:rsidRPr="2DE7BA05">
        <w:rPr>
          <w:b/>
          <w:bCs/>
        </w:rPr>
        <w:t xml:space="preserve">be </w:t>
      </w:r>
      <w:r w:rsidR="0B662F98" w:rsidRPr="2DE7BA05">
        <w:rPr>
          <w:b/>
          <w:bCs/>
        </w:rPr>
        <w:t>trac</w:t>
      </w:r>
      <w:r w:rsidR="6547E2FB" w:rsidRPr="2DE7BA05">
        <w:rPr>
          <w:b/>
          <w:bCs/>
        </w:rPr>
        <w:t>ked.</w:t>
      </w:r>
    </w:p>
    <w:p w14:paraId="3D0F78F6" w14:textId="77777777" w:rsidR="00E27986" w:rsidRDefault="00E27986" w:rsidP="004D08E8"/>
    <w:p w14:paraId="5B724326" w14:textId="77777777" w:rsidR="00B50ADF" w:rsidRPr="007E57B7" w:rsidRDefault="00B50ADF" w:rsidP="00B50ADF">
      <w:pPr>
        <w:rPr>
          <w:rFonts w:cstheme="minorHAnsi"/>
          <w:i/>
          <w:color w:val="000000"/>
        </w:rPr>
      </w:pPr>
      <w:r w:rsidRPr="008F569F">
        <w:rPr>
          <w:rFonts w:cstheme="minorHAnsi"/>
          <w:b/>
          <w:i/>
          <w:sz w:val="24"/>
          <w:szCs w:val="24"/>
        </w:rPr>
        <w:t>Clause 2.1 – ‘Access Paths – Unhindered Passage’ and clause H2.2 of the Access Standards ‘Accessways’:</w:t>
      </w:r>
      <w:r w:rsidRPr="007E57B7">
        <w:rPr>
          <w:rFonts w:cstheme="minorHAnsi"/>
          <w:i/>
        </w:rPr>
        <w:t xml:space="preserve"> For a period of five years, flange gaps of up to 75mm are permitted where a level crossing forms part of an access path on rail premises or rail infrastructure.</w:t>
      </w:r>
    </w:p>
    <w:p w14:paraId="43A8E61A" w14:textId="66F3D1FF" w:rsidR="00DC43F0" w:rsidRPr="007F62CC" w:rsidRDefault="00DC43F0" w:rsidP="1F8C282B">
      <w:pPr>
        <w:pStyle w:val="paragraph"/>
        <w:spacing w:before="0" w:beforeAutospacing="0" w:after="0" w:afterAutospacing="0"/>
        <w:textAlignment w:val="baseline"/>
        <w:rPr>
          <w:rStyle w:val="eop"/>
          <w:rFonts w:asciiTheme="minorHAnsi" w:hAnsiTheme="minorHAnsi" w:cstheme="minorBidi"/>
          <w:sz w:val="22"/>
          <w:szCs w:val="22"/>
        </w:rPr>
      </w:pPr>
      <w:r w:rsidRPr="1F8C282B">
        <w:rPr>
          <w:rStyle w:val="normaltextrun"/>
          <w:rFonts w:asciiTheme="minorHAnsi" w:hAnsiTheme="minorHAnsi" w:cstheme="minorBidi"/>
          <w:sz w:val="22"/>
          <w:szCs w:val="22"/>
        </w:rPr>
        <w:t>The ARA state</w:t>
      </w:r>
      <w:r w:rsidR="00B9235B" w:rsidRPr="1F8C282B">
        <w:rPr>
          <w:rStyle w:val="normaltextrun"/>
          <w:rFonts w:asciiTheme="minorHAnsi" w:hAnsiTheme="minorHAnsi" w:cstheme="minorBidi"/>
          <w:sz w:val="22"/>
          <w:szCs w:val="22"/>
        </w:rPr>
        <w:t>s</w:t>
      </w:r>
      <w:r w:rsidRPr="1F8C282B">
        <w:rPr>
          <w:rStyle w:val="normaltextrun"/>
          <w:rFonts w:asciiTheme="minorHAnsi" w:hAnsiTheme="minorHAnsi" w:cstheme="minorBidi"/>
          <w:sz w:val="22"/>
          <w:szCs w:val="22"/>
        </w:rPr>
        <w:t xml:space="preserve"> that customers will often continue to cross the tracks at the level cross</w:t>
      </w:r>
      <w:r w:rsidR="00B9235B" w:rsidRPr="1F8C282B">
        <w:rPr>
          <w:rStyle w:val="normaltextrun"/>
          <w:rFonts w:asciiTheme="minorHAnsi" w:hAnsiTheme="minorHAnsi" w:cstheme="minorBidi"/>
          <w:sz w:val="22"/>
          <w:szCs w:val="22"/>
        </w:rPr>
        <w:t>ing</w:t>
      </w:r>
      <w:r w:rsidRPr="1F8C282B">
        <w:rPr>
          <w:rStyle w:val="normaltextrun"/>
          <w:rFonts w:asciiTheme="minorHAnsi" w:hAnsiTheme="minorHAnsi" w:cstheme="minorBidi"/>
          <w:sz w:val="22"/>
          <w:szCs w:val="22"/>
        </w:rPr>
        <w:t xml:space="preserve"> </w:t>
      </w:r>
      <w:r w:rsidR="0014553A" w:rsidRPr="1F8C282B">
        <w:rPr>
          <w:rStyle w:val="normaltextrun"/>
          <w:rFonts w:asciiTheme="minorHAnsi" w:hAnsiTheme="minorHAnsi" w:cstheme="minorBidi"/>
          <w:sz w:val="22"/>
          <w:szCs w:val="22"/>
        </w:rPr>
        <w:t>because</w:t>
      </w:r>
      <w:r w:rsidRPr="1F8C282B">
        <w:rPr>
          <w:rStyle w:val="normaltextrun"/>
          <w:rFonts w:asciiTheme="minorHAnsi" w:hAnsiTheme="minorHAnsi" w:cstheme="minorBidi"/>
          <w:sz w:val="22"/>
          <w:szCs w:val="22"/>
        </w:rPr>
        <w:t xml:space="preserve"> they seek a shorter route even when an overbridge is introduced. DRC would assert that any pedestrian crossing that is accessed by able-bodied people should be made safe for crossing by people with disabilities.</w:t>
      </w:r>
      <w:r w:rsidRPr="1F8C282B">
        <w:rPr>
          <w:rStyle w:val="eop"/>
          <w:rFonts w:asciiTheme="minorHAnsi" w:hAnsiTheme="minorHAnsi" w:cstheme="minorBidi"/>
          <w:sz w:val="22"/>
          <w:szCs w:val="22"/>
        </w:rPr>
        <w:t> </w:t>
      </w:r>
      <w:r w:rsidR="00544943" w:rsidRPr="1F8C282B">
        <w:rPr>
          <w:rStyle w:val="eop"/>
          <w:rFonts w:asciiTheme="minorHAnsi" w:hAnsiTheme="minorHAnsi" w:cstheme="minorBidi"/>
          <w:sz w:val="22"/>
          <w:szCs w:val="22"/>
        </w:rPr>
        <w:t>It is noted that many crossing</w:t>
      </w:r>
      <w:r w:rsidR="0E4666F5" w:rsidRPr="1F8C282B">
        <w:rPr>
          <w:rStyle w:val="eop"/>
          <w:rFonts w:asciiTheme="minorHAnsi" w:hAnsiTheme="minorHAnsi" w:cstheme="minorBidi"/>
          <w:sz w:val="22"/>
          <w:szCs w:val="22"/>
        </w:rPr>
        <w:t>s</w:t>
      </w:r>
      <w:r w:rsidR="00C00FBB" w:rsidRPr="1F8C282B">
        <w:rPr>
          <w:rStyle w:val="eop"/>
          <w:rFonts w:asciiTheme="minorHAnsi" w:hAnsiTheme="minorHAnsi" w:cstheme="minorBidi"/>
          <w:sz w:val="22"/>
          <w:szCs w:val="22"/>
        </w:rPr>
        <w:t>, particularly in regional/rural</w:t>
      </w:r>
      <w:r w:rsidR="00042D62">
        <w:rPr>
          <w:rStyle w:val="eop"/>
          <w:rFonts w:asciiTheme="minorHAnsi" w:hAnsiTheme="minorHAnsi" w:cstheme="minorBidi"/>
          <w:sz w:val="22"/>
          <w:szCs w:val="22"/>
        </w:rPr>
        <w:t xml:space="preserve"> </w:t>
      </w:r>
      <w:r w:rsidR="00C00FBB" w:rsidRPr="1F8C282B">
        <w:rPr>
          <w:rStyle w:val="eop"/>
          <w:rFonts w:asciiTheme="minorHAnsi" w:hAnsiTheme="minorHAnsi" w:cstheme="minorBidi"/>
          <w:sz w:val="22"/>
          <w:szCs w:val="22"/>
        </w:rPr>
        <w:t xml:space="preserve">areas, are not earmarked for overbridge or underpass </w:t>
      </w:r>
      <w:r w:rsidR="00796F22" w:rsidRPr="1F8C282B">
        <w:rPr>
          <w:rStyle w:val="eop"/>
          <w:rFonts w:asciiTheme="minorHAnsi" w:hAnsiTheme="minorHAnsi" w:cstheme="minorBidi"/>
          <w:sz w:val="22"/>
          <w:szCs w:val="22"/>
        </w:rPr>
        <w:t>installation.</w:t>
      </w:r>
    </w:p>
    <w:p w14:paraId="0CA4FA93" w14:textId="77777777" w:rsidR="005C213F" w:rsidRPr="007F62CC" w:rsidRDefault="005C213F" w:rsidP="00DC43F0">
      <w:pPr>
        <w:pStyle w:val="paragraph"/>
        <w:spacing w:before="0" w:beforeAutospacing="0" w:after="0" w:afterAutospacing="0"/>
        <w:textAlignment w:val="baseline"/>
        <w:rPr>
          <w:rFonts w:asciiTheme="minorHAnsi" w:hAnsiTheme="minorHAnsi" w:cstheme="minorHAnsi"/>
          <w:sz w:val="22"/>
          <w:szCs w:val="22"/>
        </w:rPr>
      </w:pPr>
    </w:p>
    <w:p w14:paraId="5D51F9C0" w14:textId="4BDE3283" w:rsidR="005C213F" w:rsidRPr="007F62CC" w:rsidRDefault="00DC43F0" w:rsidP="00DC43F0">
      <w:pPr>
        <w:pStyle w:val="paragraph"/>
        <w:spacing w:before="0" w:beforeAutospacing="0" w:after="0" w:afterAutospacing="0"/>
        <w:textAlignment w:val="baseline"/>
        <w:rPr>
          <w:rStyle w:val="normaltextrun"/>
          <w:rFonts w:asciiTheme="minorHAnsi" w:hAnsiTheme="minorHAnsi" w:cstheme="minorHAnsi"/>
          <w:sz w:val="22"/>
          <w:szCs w:val="22"/>
        </w:rPr>
      </w:pPr>
      <w:r w:rsidRPr="007F62CC">
        <w:rPr>
          <w:rStyle w:val="normaltextrun"/>
          <w:rFonts w:asciiTheme="minorHAnsi" w:hAnsiTheme="minorHAnsi" w:cstheme="minorHAnsi"/>
          <w:sz w:val="22"/>
          <w:szCs w:val="22"/>
        </w:rPr>
        <w:t>DRC also contend</w:t>
      </w:r>
      <w:r w:rsidR="005C213F" w:rsidRPr="007F62CC">
        <w:rPr>
          <w:rStyle w:val="normaltextrun"/>
          <w:rFonts w:asciiTheme="minorHAnsi" w:hAnsiTheme="minorHAnsi" w:cstheme="minorHAnsi"/>
          <w:sz w:val="22"/>
          <w:szCs w:val="22"/>
        </w:rPr>
        <w:t>s</w:t>
      </w:r>
      <w:r w:rsidRPr="007F62CC">
        <w:rPr>
          <w:rStyle w:val="normaltextrun"/>
          <w:rFonts w:asciiTheme="minorHAnsi" w:hAnsiTheme="minorHAnsi" w:cstheme="minorHAnsi"/>
          <w:sz w:val="22"/>
          <w:szCs w:val="22"/>
        </w:rPr>
        <w:t> that flange gap technologies have been investigated for over two decades with various solutions being identified. </w:t>
      </w:r>
      <w:r w:rsidR="006E2EE3" w:rsidRPr="007F62CC">
        <w:rPr>
          <w:rStyle w:val="normaltextrun"/>
          <w:rFonts w:asciiTheme="minorHAnsi" w:hAnsiTheme="minorHAnsi" w:cstheme="minorHAnsi"/>
          <w:sz w:val="22"/>
          <w:szCs w:val="22"/>
        </w:rPr>
        <w:t>STRAIL</w:t>
      </w:r>
      <w:r w:rsidR="00AF7A15" w:rsidRPr="007F62CC">
        <w:rPr>
          <w:rStyle w:val="normaltextrun"/>
          <w:rFonts w:asciiTheme="minorHAnsi" w:hAnsiTheme="minorHAnsi" w:cstheme="minorHAnsi"/>
          <w:sz w:val="22"/>
          <w:szCs w:val="22"/>
        </w:rPr>
        <w:t xml:space="preserve">’s modular system has been in use </w:t>
      </w:r>
      <w:r w:rsidR="00F03FE3" w:rsidRPr="007F62CC">
        <w:rPr>
          <w:rStyle w:val="normaltextrun"/>
          <w:rFonts w:asciiTheme="minorHAnsi" w:hAnsiTheme="minorHAnsi" w:cstheme="minorHAnsi"/>
          <w:sz w:val="22"/>
          <w:szCs w:val="22"/>
        </w:rPr>
        <w:t xml:space="preserve">globally since 1976, and </w:t>
      </w:r>
      <w:proofErr w:type="spellStart"/>
      <w:r w:rsidR="00E45DAE">
        <w:rPr>
          <w:rStyle w:val="normaltextrun"/>
          <w:rFonts w:asciiTheme="minorHAnsi" w:hAnsiTheme="minorHAnsi" w:cstheme="minorHAnsi"/>
          <w:sz w:val="22"/>
          <w:szCs w:val="22"/>
        </w:rPr>
        <w:t>V</w:t>
      </w:r>
      <w:r w:rsidR="00F03FE3" w:rsidRPr="007F62CC">
        <w:rPr>
          <w:rStyle w:val="normaltextrun"/>
          <w:rFonts w:asciiTheme="minorHAnsi" w:hAnsiTheme="minorHAnsi" w:cstheme="minorHAnsi"/>
          <w:sz w:val="22"/>
          <w:szCs w:val="22"/>
        </w:rPr>
        <w:t>eloSTRAIL</w:t>
      </w:r>
      <w:proofErr w:type="spellEnd"/>
      <w:r w:rsidR="00F03FE3" w:rsidRPr="007F62CC">
        <w:rPr>
          <w:rStyle w:val="normaltextrun"/>
          <w:rFonts w:asciiTheme="minorHAnsi" w:hAnsiTheme="minorHAnsi" w:cstheme="minorHAnsi"/>
          <w:sz w:val="22"/>
          <w:szCs w:val="22"/>
        </w:rPr>
        <w:t xml:space="preserve"> has proved effective </w:t>
      </w:r>
      <w:r w:rsidR="00115D99" w:rsidRPr="007F62CC">
        <w:rPr>
          <w:rStyle w:val="normaltextrun"/>
          <w:rFonts w:asciiTheme="minorHAnsi" w:hAnsiTheme="minorHAnsi" w:cstheme="minorHAnsi"/>
          <w:sz w:val="22"/>
          <w:szCs w:val="22"/>
        </w:rPr>
        <w:t xml:space="preserve">for speed trains up to 120 km/h. </w:t>
      </w:r>
      <w:r w:rsidR="006E2EE3" w:rsidRPr="007F62CC">
        <w:rPr>
          <w:rStyle w:val="normaltextrun"/>
          <w:rFonts w:asciiTheme="minorHAnsi" w:hAnsiTheme="minorHAnsi" w:cstheme="minorHAnsi"/>
          <w:sz w:val="22"/>
          <w:szCs w:val="22"/>
        </w:rPr>
        <w:t xml:space="preserve"> </w:t>
      </w:r>
      <w:r w:rsidR="00E45DAE">
        <w:rPr>
          <w:rStyle w:val="normaltextrun"/>
          <w:rFonts w:asciiTheme="minorHAnsi" w:hAnsiTheme="minorHAnsi" w:cstheme="minorHAnsi"/>
          <w:sz w:val="22"/>
          <w:szCs w:val="22"/>
        </w:rPr>
        <w:t>Correspondence</w:t>
      </w:r>
      <w:r w:rsidR="00874667">
        <w:rPr>
          <w:rStyle w:val="normaltextrun"/>
          <w:rFonts w:asciiTheme="minorHAnsi" w:hAnsiTheme="minorHAnsi" w:cstheme="minorHAnsi"/>
          <w:sz w:val="22"/>
          <w:szCs w:val="22"/>
        </w:rPr>
        <w:t xml:space="preserve"> to DRC</w:t>
      </w:r>
      <w:r w:rsidR="00E45DAE">
        <w:rPr>
          <w:rStyle w:val="normaltextrun"/>
          <w:rFonts w:asciiTheme="minorHAnsi" w:hAnsiTheme="minorHAnsi" w:cstheme="minorHAnsi"/>
          <w:sz w:val="22"/>
          <w:szCs w:val="22"/>
        </w:rPr>
        <w:t xml:space="preserve"> from the Department of Transport (Victoria) confi</w:t>
      </w:r>
      <w:r w:rsidR="00874667">
        <w:rPr>
          <w:rStyle w:val="normaltextrun"/>
          <w:rFonts w:asciiTheme="minorHAnsi" w:hAnsiTheme="minorHAnsi" w:cstheme="minorHAnsi"/>
          <w:sz w:val="22"/>
          <w:szCs w:val="22"/>
        </w:rPr>
        <w:t>r</w:t>
      </w:r>
      <w:r w:rsidR="00E45DAE">
        <w:rPr>
          <w:rStyle w:val="normaltextrun"/>
          <w:rFonts w:asciiTheme="minorHAnsi" w:hAnsiTheme="minorHAnsi" w:cstheme="minorHAnsi"/>
          <w:sz w:val="22"/>
          <w:szCs w:val="22"/>
        </w:rPr>
        <w:t xml:space="preserve">ms that V/Line have noted that </w:t>
      </w:r>
      <w:proofErr w:type="spellStart"/>
      <w:r w:rsidR="00E45DAE">
        <w:rPr>
          <w:rStyle w:val="normaltextrun"/>
          <w:rFonts w:asciiTheme="minorHAnsi" w:hAnsiTheme="minorHAnsi" w:cstheme="minorHAnsi"/>
          <w:sz w:val="22"/>
          <w:szCs w:val="22"/>
        </w:rPr>
        <w:t>VeloStrail</w:t>
      </w:r>
      <w:proofErr w:type="spellEnd"/>
      <w:r w:rsidR="00E45DAE">
        <w:rPr>
          <w:rStyle w:val="normaltextrun"/>
          <w:rFonts w:asciiTheme="minorHAnsi" w:hAnsiTheme="minorHAnsi" w:cstheme="minorHAnsi"/>
          <w:sz w:val="22"/>
          <w:szCs w:val="22"/>
        </w:rPr>
        <w:t xml:space="preserve"> would be appropriate for some locations around Victoria</w:t>
      </w:r>
      <w:r w:rsidR="00874667">
        <w:rPr>
          <w:rStyle w:val="normaltextrun"/>
          <w:rFonts w:asciiTheme="minorHAnsi" w:hAnsiTheme="minorHAnsi" w:cstheme="minorHAnsi"/>
          <w:sz w:val="22"/>
          <w:szCs w:val="22"/>
        </w:rPr>
        <w:t xml:space="preserve"> but would not be a solution at all stations across the network due to its constraints.</w:t>
      </w:r>
    </w:p>
    <w:p w14:paraId="5D3898E2" w14:textId="77777777" w:rsidR="007A5146" w:rsidRPr="007F62CC" w:rsidRDefault="007A5146" w:rsidP="00DC43F0">
      <w:pPr>
        <w:pStyle w:val="paragraph"/>
        <w:spacing w:before="0" w:beforeAutospacing="0" w:after="0" w:afterAutospacing="0"/>
        <w:textAlignment w:val="baseline"/>
        <w:rPr>
          <w:rStyle w:val="normaltextrun"/>
          <w:rFonts w:asciiTheme="minorHAnsi" w:hAnsiTheme="minorHAnsi" w:cstheme="minorHAnsi"/>
          <w:sz w:val="22"/>
          <w:szCs w:val="22"/>
        </w:rPr>
      </w:pPr>
    </w:p>
    <w:p w14:paraId="308B43B4" w14:textId="21029ABB" w:rsidR="00E11371" w:rsidRPr="00E11371" w:rsidRDefault="00CB118F" w:rsidP="2DE7BA05">
      <w:pPr>
        <w:spacing w:after="0" w:line="240" w:lineRule="auto"/>
        <w:rPr>
          <w:rFonts w:eastAsia="Times New Roman"/>
          <w:lang w:eastAsia="en-GB"/>
        </w:rPr>
      </w:pPr>
      <w:r w:rsidRPr="1F8C282B">
        <w:rPr>
          <w:rFonts w:eastAsia="Times New Roman"/>
          <w:color w:val="000000"/>
          <w:shd w:val="clear" w:color="auto" w:fill="FFFFFF"/>
          <w:lang w:eastAsia="en-GB"/>
        </w:rPr>
        <w:t xml:space="preserve">ARA asserts that the </w:t>
      </w:r>
      <w:r w:rsidR="00805D3D" w:rsidRPr="1F8C282B">
        <w:rPr>
          <w:rFonts w:eastAsia="Times New Roman"/>
          <w:color w:val="000000"/>
          <w:shd w:val="clear" w:color="auto" w:fill="FFFFFF"/>
          <w:lang w:eastAsia="en-GB"/>
        </w:rPr>
        <w:t xml:space="preserve">current </w:t>
      </w:r>
      <w:r w:rsidR="00FE1DBD" w:rsidRPr="1F8C282B">
        <w:rPr>
          <w:rFonts w:eastAsia="Times New Roman"/>
          <w:color w:val="000000"/>
          <w:shd w:val="clear" w:color="auto" w:fill="FFFFFF"/>
          <w:lang w:eastAsia="en-GB"/>
        </w:rPr>
        <w:t xml:space="preserve">DSAPT </w:t>
      </w:r>
      <w:r w:rsidRPr="1F8C282B">
        <w:rPr>
          <w:rFonts w:eastAsia="Times New Roman"/>
          <w:color w:val="000000"/>
          <w:shd w:val="clear" w:color="auto" w:fill="FFFFFF"/>
          <w:lang w:eastAsia="en-GB"/>
        </w:rPr>
        <w:t xml:space="preserve">modernisation process may impact the </w:t>
      </w:r>
      <w:r w:rsidR="00D31922" w:rsidRPr="1F8C282B">
        <w:rPr>
          <w:rFonts w:eastAsia="Times New Roman"/>
          <w:color w:val="000000"/>
          <w:shd w:val="clear" w:color="auto" w:fill="FFFFFF"/>
          <w:lang w:eastAsia="en-GB"/>
        </w:rPr>
        <w:t>flange gap requirements</w:t>
      </w:r>
      <w:r w:rsidR="6E7068AF" w:rsidRPr="1F8C282B">
        <w:rPr>
          <w:rFonts w:eastAsia="Times New Roman"/>
          <w:color w:val="000000"/>
          <w:shd w:val="clear" w:color="auto" w:fill="FFFFFF"/>
          <w:lang w:eastAsia="en-GB"/>
        </w:rPr>
        <w:t>. H</w:t>
      </w:r>
      <w:r w:rsidR="7047962A" w:rsidRPr="1F8C282B">
        <w:rPr>
          <w:rFonts w:eastAsia="Times New Roman"/>
          <w:color w:val="000000"/>
          <w:shd w:val="clear" w:color="auto" w:fill="FFFFFF"/>
          <w:lang w:eastAsia="en-GB"/>
        </w:rPr>
        <w:t xml:space="preserve">owever, </w:t>
      </w:r>
      <w:r w:rsidR="002C3602" w:rsidRPr="1F8C282B">
        <w:rPr>
          <w:rFonts w:eastAsia="Times New Roman"/>
          <w:color w:val="000000"/>
          <w:shd w:val="clear" w:color="auto" w:fill="FFFFFF"/>
          <w:lang w:eastAsia="en-GB"/>
        </w:rPr>
        <w:t>the continued improvement of the safety of level crossing pathways should not be delayed</w:t>
      </w:r>
      <w:r w:rsidR="175652D9" w:rsidRPr="1F8C282B">
        <w:rPr>
          <w:rFonts w:eastAsia="Times New Roman"/>
          <w:color w:val="000000"/>
          <w:shd w:val="clear" w:color="auto" w:fill="FFFFFF"/>
          <w:lang w:eastAsia="en-GB"/>
        </w:rPr>
        <w:t xml:space="preserve"> until the modernisation process is completed.</w:t>
      </w:r>
      <w:r w:rsidR="002C3602" w:rsidRPr="1F8C282B">
        <w:rPr>
          <w:rFonts w:eastAsia="Times New Roman"/>
          <w:color w:val="000000"/>
          <w:shd w:val="clear" w:color="auto" w:fill="FFFFFF"/>
          <w:lang w:eastAsia="en-GB"/>
        </w:rPr>
        <w:t xml:space="preserve"> </w:t>
      </w:r>
      <w:r w:rsidR="00E11371" w:rsidRPr="1F8C282B">
        <w:rPr>
          <w:rFonts w:eastAsia="Times New Roman"/>
          <w:color w:val="000000"/>
          <w:shd w:val="clear" w:color="auto" w:fill="FFFFFF"/>
          <w:lang w:eastAsia="en-GB"/>
        </w:rPr>
        <w:t>Education and awareness of safety around railways and level crossings does not remove the inherent dangers of crossings with flange gaps that are too wide.</w:t>
      </w:r>
      <w:r w:rsidR="00E75E2F" w:rsidRPr="1F8C282B">
        <w:rPr>
          <w:rFonts w:eastAsia="Times New Roman"/>
          <w:color w:val="000000"/>
          <w:shd w:val="clear" w:color="auto" w:fill="FFFFFF"/>
          <w:lang w:eastAsia="en-GB"/>
        </w:rPr>
        <w:t xml:space="preserve"> </w:t>
      </w:r>
    </w:p>
    <w:p w14:paraId="48666EB5" w14:textId="15E4BC52" w:rsidR="00E11371" w:rsidRPr="00E11371" w:rsidRDefault="00E11371" w:rsidP="2DE7BA05">
      <w:pPr>
        <w:spacing w:after="0" w:line="240" w:lineRule="auto"/>
        <w:rPr>
          <w:rFonts w:eastAsia="Times New Roman"/>
          <w:color w:val="000000" w:themeColor="text1"/>
          <w:lang w:eastAsia="en-GB"/>
        </w:rPr>
      </w:pPr>
    </w:p>
    <w:p w14:paraId="2BA19447" w14:textId="6B4E75DD" w:rsidR="00E11371" w:rsidRPr="00E11371" w:rsidRDefault="00964CBC" w:rsidP="2DE7BA05">
      <w:pPr>
        <w:spacing w:after="0" w:line="240" w:lineRule="auto"/>
        <w:rPr>
          <w:rFonts w:eastAsia="Times New Roman"/>
          <w:lang w:eastAsia="en-GB"/>
        </w:rPr>
      </w:pPr>
      <w:r w:rsidRPr="2DE7BA05">
        <w:rPr>
          <w:rFonts w:eastAsia="Times New Roman"/>
          <w:color w:val="000000"/>
          <w:shd w:val="clear" w:color="auto" w:fill="FFFFFF"/>
          <w:lang w:eastAsia="en-GB"/>
        </w:rPr>
        <w:t xml:space="preserve">There have been instances where flange gaps have resulted in </w:t>
      </w:r>
      <w:r w:rsidR="6BB4C089" w:rsidRPr="2DE7BA05">
        <w:rPr>
          <w:rFonts w:eastAsia="Times New Roman"/>
          <w:color w:val="000000"/>
          <w:shd w:val="clear" w:color="auto" w:fill="FFFFFF"/>
          <w:lang w:eastAsia="en-GB"/>
        </w:rPr>
        <w:t xml:space="preserve">the </w:t>
      </w:r>
      <w:r w:rsidRPr="2DE7BA05">
        <w:rPr>
          <w:rFonts w:eastAsia="Times New Roman"/>
          <w:color w:val="000000"/>
          <w:shd w:val="clear" w:color="auto" w:fill="FFFFFF"/>
          <w:lang w:eastAsia="en-GB"/>
        </w:rPr>
        <w:t>serious injury and even death of wheelchair users due to the wheel</w:t>
      </w:r>
      <w:r w:rsidR="638EFE60" w:rsidRPr="2DE7BA05">
        <w:rPr>
          <w:rFonts w:eastAsia="Times New Roman"/>
          <w:color w:val="000000"/>
          <w:shd w:val="clear" w:color="auto" w:fill="FFFFFF"/>
          <w:lang w:eastAsia="en-GB"/>
        </w:rPr>
        <w:t xml:space="preserve">s of a chair </w:t>
      </w:r>
      <w:r w:rsidRPr="2DE7BA05">
        <w:rPr>
          <w:rFonts w:eastAsia="Times New Roman"/>
          <w:color w:val="000000"/>
          <w:shd w:val="clear" w:color="auto" w:fill="FFFFFF"/>
          <w:lang w:eastAsia="en-GB"/>
        </w:rPr>
        <w:t>be</w:t>
      </w:r>
      <w:r w:rsidR="3D69B7BB" w:rsidRPr="2DE7BA05">
        <w:rPr>
          <w:rFonts w:eastAsia="Times New Roman"/>
          <w:color w:val="000000"/>
          <w:shd w:val="clear" w:color="auto" w:fill="FFFFFF"/>
          <w:lang w:eastAsia="en-GB"/>
        </w:rPr>
        <w:t>coming</w:t>
      </w:r>
      <w:r w:rsidRPr="2DE7BA05">
        <w:rPr>
          <w:rFonts w:eastAsia="Times New Roman"/>
          <w:color w:val="000000"/>
          <w:shd w:val="clear" w:color="auto" w:fill="FFFFFF"/>
          <w:lang w:eastAsia="en-GB"/>
        </w:rPr>
        <w:t xml:space="preserve"> wed</w:t>
      </w:r>
      <w:r w:rsidR="004E7702" w:rsidRPr="2DE7BA05">
        <w:rPr>
          <w:rFonts w:eastAsia="Times New Roman"/>
          <w:color w:val="000000"/>
          <w:shd w:val="clear" w:color="auto" w:fill="FFFFFF"/>
          <w:lang w:eastAsia="en-GB"/>
        </w:rPr>
        <w:t>ged</w:t>
      </w:r>
      <w:r w:rsidRPr="2DE7BA05">
        <w:rPr>
          <w:rFonts w:eastAsia="Times New Roman"/>
          <w:color w:val="000000"/>
          <w:shd w:val="clear" w:color="auto" w:fill="FFFFFF"/>
          <w:lang w:eastAsia="en-GB"/>
        </w:rPr>
        <w:t xml:space="preserve">. </w:t>
      </w:r>
      <w:r w:rsidR="0238924F" w:rsidRPr="2DE7BA05">
        <w:rPr>
          <w:rFonts w:eastAsia="Times New Roman"/>
          <w:color w:val="000000" w:themeColor="text1"/>
          <w:lang w:eastAsia="en-GB"/>
        </w:rPr>
        <w:t>It should also be noted that it is not only the width of these flange gaps but also the depth that are of concern; where depth is minimised the wheels of a chair will not sink into the gap.</w:t>
      </w:r>
    </w:p>
    <w:p w14:paraId="52D091FA" w14:textId="164FC5D3" w:rsidR="00E11371" w:rsidRPr="00E11371" w:rsidRDefault="00E11371" w:rsidP="2DE7BA05">
      <w:pPr>
        <w:pStyle w:val="paragraph"/>
        <w:spacing w:before="0" w:beforeAutospacing="0" w:after="0" w:afterAutospacing="0"/>
        <w:rPr>
          <w:rStyle w:val="normaltextrun"/>
          <w:rFonts w:asciiTheme="minorHAnsi" w:hAnsiTheme="minorHAnsi" w:cstheme="minorBidi"/>
          <w:sz w:val="22"/>
          <w:szCs w:val="22"/>
        </w:rPr>
      </w:pPr>
    </w:p>
    <w:p w14:paraId="35E06042" w14:textId="5E898AE8" w:rsidR="00E11371" w:rsidRPr="00E11371" w:rsidRDefault="00E11371" w:rsidP="2DE7BA05">
      <w:pPr>
        <w:spacing w:after="0" w:line="240" w:lineRule="auto"/>
        <w:rPr>
          <w:rFonts w:eastAsia="Times New Roman"/>
          <w:color w:val="000000"/>
          <w:shd w:val="clear" w:color="auto" w:fill="FFFFFF"/>
          <w:lang w:eastAsia="en-GB"/>
        </w:rPr>
      </w:pPr>
    </w:p>
    <w:p w14:paraId="6620B140" w14:textId="77777777" w:rsidR="009048AF" w:rsidRDefault="009048AF" w:rsidP="00964CBC">
      <w:pPr>
        <w:spacing w:after="0" w:line="240" w:lineRule="auto"/>
        <w:rPr>
          <w:rFonts w:eastAsia="Times New Roman" w:cstheme="minorHAnsi"/>
          <w:color w:val="000000"/>
          <w:shd w:val="clear" w:color="auto" w:fill="FFFFFF"/>
          <w:lang w:eastAsia="en-GB"/>
        </w:rPr>
      </w:pPr>
    </w:p>
    <w:p w14:paraId="693FCA56" w14:textId="6F846BA0" w:rsidR="00964CBC" w:rsidRPr="00804452" w:rsidRDefault="00964CBC" w:rsidP="00964CBC">
      <w:pPr>
        <w:spacing w:after="0" w:line="240" w:lineRule="auto"/>
      </w:pPr>
    </w:p>
    <w:p w14:paraId="7641A416" w14:textId="05EC1349" w:rsidR="1ECF6A97" w:rsidRDefault="1ECF6A97" w:rsidP="2DE7BA05">
      <w:pPr>
        <w:spacing w:after="0" w:line="240" w:lineRule="auto"/>
        <w:ind w:left="1440"/>
      </w:pPr>
      <w:r>
        <w:rPr>
          <w:noProof/>
        </w:rPr>
        <w:drawing>
          <wp:inline distT="0" distB="0" distL="0" distR="0" wp14:anchorId="2727BB56" wp14:editId="304F11A0">
            <wp:extent cx="3573096" cy="2684096"/>
            <wp:effectExtent l="0" t="0" r="0" b="0"/>
            <wp:docPr id="229933573" name="Picture 229933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573096" cy="2684096"/>
                    </a:xfrm>
                    <a:prstGeom prst="rect">
                      <a:avLst/>
                    </a:prstGeom>
                  </pic:spPr>
                </pic:pic>
              </a:graphicData>
            </a:graphic>
          </wp:inline>
        </w:drawing>
      </w:r>
    </w:p>
    <w:p w14:paraId="04230240" w14:textId="3B9476EE" w:rsidR="2DE7BA05" w:rsidRDefault="2DE7BA05" w:rsidP="2DE7BA05">
      <w:pPr>
        <w:spacing w:after="0" w:line="240" w:lineRule="auto"/>
      </w:pPr>
    </w:p>
    <w:p w14:paraId="5FE48AF5" w14:textId="3E0F03FE" w:rsidR="2DE7BA05" w:rsidRDefault="2DE7BA05" w:rsidP="2DE7BA05">
      <w:pPr>
        <w:spacing w:after="0" w:line="240" w:lineRule="auto"/>
      </w:pPr>
    </w:p>
    <w:p w14:paraId="376ED038" w14:textId="77777777" w:rsidR="00964CBC" w:rsidRDefault="00964CBC" w:rsidP="00DC43F0">
      <w:pPr>
        <w:pStyle w:val="paragraph"/>
        <w:spacing w:before="0" w:beforeAutospacing="0" w:after="0" w:afterAutospacing="0"/>
        <w:textAlignment w:val="baseline"/>
        <w:rPr>
          <w:rStyle w:val="normaltextrun"/>
          <w:rFonts w:asciiTheme="minorHAnsi" w:hAnsiTheme="minorHAnsi" w:cstheme="minorHAnsi"/>
          <w:sz w:val="22"/>
          <w:szCs w:val="22"/>
        </w:rPr>
      </w:pPr>
    </w:p>
    <w:p w14:paraId="1E9C323B" w14:textId="77777777" w:rsidR="00964CBC" w:rsidRPr="007F62CC" w:rsidRDefault="00964CBC" w:rsidP="00DC43F0">
      <w:pPr>
        <w:pStyle w:val="paragraph"/>
        <w:spacing w:before="0" w:beforeAutospacing="0" w:after="0" w:afterAutospacing="0"/>
        <w:textAlignment w:val="baseline"/>
        <w:rPr>
          <w:rStyle w:val="normaltextrun"/>
          <w:rFonts w:asciiTheme="minorHAnsi" w:hAnsiTheme="minorHAnsi" w:cstheme="minorHAnsi"/>
          <w:sz w:val="22"/>
          <w:szCs w:val="22"/>
        </w:rPr>
      </w:pPr>
    </w:p>
    <w:p w14:paraId="0AE7AF5A" w14:textId="59615112" w:rsidR="007E57B7" w:rsidRPr="008F569F" w:rsidRDefault="36B0D300" w:rsidP="00DC43F0">
      <w:pPr>
        <w:pStyle w:val="paragraph"/>
        <w:spacing w:before="0" w:beforeAutospacing="0" w:after="0" w:afterAutospacing="0"/>
        <w:textAlignment w:val="baseline"/>
        <w:rPr>
          <w:rStyle w:val="normaltextrun"/>
          <w:rFonts w:asciiTheme="minorHAnsi" w:hAnsiTheme="minorHAnsi" w:cstheme="minorBidi"/>
          <w:b/>
        </w:rPr>
      </w:pPr>
      <w:r w:rsidRPr="008F569F">
        <w:rPr>
          <w:rStyle w:val="normaltextrun"/>
          <w:rFonts w:asciiTheme="minorHAnsi" w:hAnsiTheme="minorHAnsi" w:cstheme="minorBidi"/>
          <w:b/>
        </w:rPr>
        <w:t>In Conclusion</w:t>
      </w:r>
      <w:r w:rsidR="007E57B7" w:rsidRPr="008F569F">
        <w:rPr>
          <w:rStyle w:val="normaltextrun"/>
          <w:rFonts w:asciiTheme="minorHAnsi" w:hAnsiTheme="minorHAnsi" w:cstheme="minorBidi"/>
          <w:b/>
        </w:rPr>
        <w:t>:</w:t>
      </w:r>
    </w:p>
    <w:p w14:paraId="50019F4D" w14:textId="77777777" w:rsidR="00073922" w:rsidRDefault="00DC43F0" w:rsidP="00073922">
      <w:pPr>
        <w:spacing w:after="0" w:line="240" w:lineRule="auto"/>
        <w:rPr>
          <w:rFonts w:eastAsia="Times New Roman" w:cstheme="minorHAnsi"/>
          <w:color w:val="000000"/>
          <w:shd w:val="clear" w:color="auto" w:fill="FFFFFF"/>
          <w:lang w:eastAsia="en-GB"/>
        </w:rPr>
      </w:pPr>
      <w:r w:rsidRPr="4C282C85">
        <w:rPr>
          <w:rStyle w:val="normaltextrun"/>
        </w:rPr>
        <w:t>DRC reject</w:t>
      </w:r>
      <w:r w:rsidR="00AA4CFF" w:rsidRPr="4C282C85">
        <w:rPr>
          <w:rStyle w:val="normaltextrun"/>
        </w:rPr>
        <w:t>s</w:t>
      </w:r>
      <w:r w:rsidRPr="4C282C85">
        <w:rPr>
          <w:rStyle w:val="normaltextrun"/>
        </w:rPr>
        <w:t xml:space="preserve"> the need </w:t>
      </w:r>
      <w:r w:rsidR="00925A71" w:rsidRPr="4C282C85">
        <w:rPr>
          <w:rStyle w:val="normaltextrun"/>
        </w:rPr>
        <w:t>for a</w:t>
      </w:r>
      <w:r w:rsidRPr="4C282C85">
        <w:rPr>
          <w:rStyle w:val="normaltextrun"/>
        </w:rPr>
        <w:t xml:space="preserve"> further exemption on installation of flange gap fillers</w:t>
      </w:r>
      <w:r w:rsidR="33E82D08" w:rsidRPr="4C282C85">
        <w:rPr>
          <w:rStyle w:val="normaltextrun"/>
        </w:rPr>
        <w:t xml:space="preserve">, particularly where trains are running less than </w:t>
      </w:r>
      <w:r w:rsidR="33E82D08" w:rsidRPr="3905A3A5">
        <w:rPr>
          <w:rStyle w:val="normaltextrun"/>
        </w:rPr>
        <w:t>120 km/h</w:t>
      </w:r>
      <w:r w:rsidR="242D64B7" w:rsidRPr="0D115412">
        <w:rPr>
          <w:rStyle w:val="normaltextrun"/>
        </w:rPr>
        <w:t>.</w:t>
      </w:r>
      <w:r w:rsidR="00073922">
        <w:rPr>
          <w:rStyle w:val="normaltextrun"/>
        </w:rPr>
        <w:t xml:space="preserve"> </w:t>
      </w:r>
      <w:r w:rsidR="00073922">
        <w:rPr>
          <w:rFonts w:eastAsia="Times New Roman" w:cstheme="minorHAnsi"/>
          <w:color w:val="000000"/>
          <w:shd w:val="clear" w:color="auto" w:fill="FFFFFF"/>
          <w:lang w:eastAsia="en-GB"/>
        </w:rPr>
        <w:t>Access paths that cross railway tracks pose a significant safety hazard and finding an appropriate solution should be a priority.</w:t>
      </w:r>
    </w:p>
    <w:p w14:paraId="680FB162" w14:textId="0958B653" w:rsidR="0D115412" w:rsidRDefault="0D115412" w:rsidP="0D115412">
      <w:pPr>
        <w:pStyle w:val="paragraph"/>
        <w:spacing w:before="0" w:beforeAutospacing="0" w:after="0" w:afterAutospacing="0"/>
        <w:rPr>
          <w:rStyle w:val="normaltextrun"/>
          <w:rFonts w:asciiTheme="minorHAnsi" w:hAnsiTheme="minorHAnsi" w:cstheme="minorBidi"/>
          <w:sz w:val="22"/>
          <w:szCs w:val="22"/>
        </w:rPr>
      </w:pPr>
    </w:p>
    <w:p w14:paraId="13B238CC" w14:textId="19D16EC4" w:rsidR="0D115412" w:rsidRDefault="0D115412" w:rsidP="0D115412">
      <w:pPr>
        <w:pStyle w:val="paragraph"/>
        <w:spacing w:before="0" w:beforeAutospacing="0" w:after="0" w:afterAutospacing="0"/>
        <w:rPr>
          <w:rStyle w:val="normaltextrun"/>
          <w:rFonts w:asciiTheme="minorHAnsi" w:hAnsiTheme="minorHAnsi" w:cstheme="minorBidi"/>
          <w:sz w:val="22"/>
          <w:szCs w:val="22"/>
        </w:rPr>
      </w:pPr>
    </w:p>
    <w:p w14:paraId="280A457D" w14:textId="77777777" w:rsidR="00B50ADF" w:rsidRPr="002A0834" w:rsidRDefault="00B50ADF" w:rsidP="00B50ADF">
      <w:pPr>
        <w:outlineLvl w:val="2"/>
        <w:rPr>
          <w:rFonts w:cstheme="minorHAnsi"/>
          <w:i/>
          <w:color w:val="000000"/>
        </w:rPr>
      </w:pPr>
      <w:r w:rsidRPr="008F569F">
        <w:rPr>
          <w:rFonts w:cstheme="minorHAnsi"/>
          <w:b/>
          <w:i/>
          <w:color w:val="000000"/>
          <w:sz w:val="24"/>
          <w:szCs w:val="24"/>
        </w:rPr>
        <w:t>Clause 2.6 – ‘Access Paths – Conveyances’:</w:t>
      </w:r>
      <w:r w:rsidRPr="002A0834">
        <w:rPr>
          <w:rFonts w:cstheme="minorHAnsi"/>
          <w:i/>
          <w:color w:val="000000"/>
        </w:rPr>
        <w:t xml:space="preserve"> For a period of five years an access path is only required at a single door of existing rail conveyances.</w:t>
      </w:r>
    </w:p>
    <w:p w14:paraId="63C2707E" w14:textId="62D99B63" w:rsidR="00401D8B" w:rsidRPr="00401D8B" w:rsidRDefault="00AE467E" w:rsidP="1F8C282B">
      <w:pPr>
        <w:pStyle w:val="paragraph"/>
        <w:spacing w:before="0" w:beforeAutospacing="0" w:after="0" w:afterAutospacing="0"/>
        <w:textAlignment w:val="baseline"/>
        <w:rPr>
          <w:rStyle w:val="eop"/>
          <w:rFonts w:asciiTheme="minorHAnsi" w:hAnsiTheme="minorHAnsi" w:cstheme="minorBidi"/>
          <w:sz w:val="22"/>
          <w:szCs w:val="22"/>
        </w:rPr>
      </w:pPr>
      <w:r w:rsidRPr="1F8C282B">
        <w:rPr>
          <w:rStyle w:val="normaltextrun"/>
          <w:rFonts w:asciiTheme="minorHAnsi" w:hAnsiTheme="minorHAnsi" w:cstheme="minorBidi"/>
          <w:sz w:val="22"/>
          <w:szCs w:val="22"/>
        </w:rPr>
        <w:lastRenderedPageBreak/>
        <w:t xml:space="preserve">The existing exemption allowing conveyances to allocate a </w:t>
      </w:r>
      <w:r w:rsidR="008B0A2A" w:rsidRPr="1F8C282B">
        <w:rPr>
          <w:rStyle w:val="normaltextrun"/>
          <w:rFonts w:asciiTheme="minorHAnsi" w:hAnsiTheme="minorHAnsi" w:cstheme="minorBidi"/>
          <w:sz w:val="22"/>
          <w:szCs w:val="22"/>
        </w:rPr>
        <w:t>single</w:t>
      </w:r>
      <w:r w:rsidRPr="1F8C282B">
        <w:rPr>
          <w:rStyle w:val="normaltextrun"/>
          <w:rFonts w:asciiTheme="minorHAnsi" w:hAnsiTheme="minorHAnsi" w:cstheme="minorBidi"/>
          <w:sz w:val="22"/>
          <w:szCs w:val="22"/>
        </w:rPr>
        <w:t xml:space="preserve"> boarding point means that people requiring assistance have to travel to the extreme end of a platform which in some cases may be the entire length of the platform</w:t>
      </w:r>
      <w:r w:rsidR="612C71C7" w:rsidRPr="1F8C282B">
        <w:rPr>
          <w:rStyle w:val="normaltextrun"/>
          <w:rFonts w:asciiTheme="minorHAnsi" w:hAnsiTheme="minorHAnsi" w:cstheme="minorBidi"/>
          <w:sz w:val="22"/>
          <w:szCs w:val="22"/>
        </w:rPr>
        <w:t>,</w:t>
      </w:r>
      <w:r w:rsidRPr="1F8C282B">
        <w:rPr>
          <w:rStyle w:val="normaltextrun"/>
          <w:rFonts w:asciiTheme="minorHAnsi" w:hAnsiTheme="minorHAnsi" w:cstheme="minorBidi"/>
          <w:sz w:val="22"/>
          <w:szCs w:val="22"/>
        </w:rPr>
        <w:t xml:space="preserve"> well away from designated safe zones, call buttons and shelters. At times of high patronage on platforms it can be difficult to safely navigate from the entrance to the designated board</w:t>
      </w:r>
      <w:r w:rsidR="00D62F1A" w:rsidRPr="1F8C282B">
        <w:rPr>
          <w:rStyle w:val="normaltextrun"/>
          <w:rFonts w:asciiTheme="minorHAnsi" w:hAnsiTheme="minorHAnsi" w:cstheme="minorBidi"/>
          <w:sz w:val="22"/>
          <w:szCs w:val="22"/>
        </w:rPr>
        <w:t>ing</w:t>
      </w:r>
      <w:r w:rsidRPr="1F8C282B">
        <w:rPr>
          <w:rStyle w:val="normaltextrun"/>
          <w:rFonts w:asciiTheme="minorHAnsi" w:hAnsiTheme="minorHAnsi" w:cstheme="minorBidi"/>
          <w:sz w:val="22"/>
          <w:szCs w:val="22"/>
        </w:rPr>
        <w:t xml:space="preserve"> areas. People with disabilities can find themselves having to traverse the platform dangerously close to the platform edge to access the carriage with accessible customer amenities. This affects not only people with mobility aids but people with vision impairment and chronic illness who can board independently but require accessible amenities. </w:t>
      </w:r>
      <w:r w:rsidRPr="1F8C282B">
        <w:rPr>
          <w:rStyle w:val="eop"/>
          <w:rFonts w:asciiTheme="minorHAnsi" w:hAnsiTheme="minorHAnsi" w:cstheme="minorBidi"/>
          <w:sz w:val="22"/>
          <w:szCs w:val="22"/>
        </w:rPr>
        <w:t> </w:t>
      </w:r>
    </w:p>
    <w:p w14:paraId="72867F2D" w14:textId="16BDB803" w:rsidR="5D3645B9" w:rsidRDefault="5D3645B9" w:rsidP="5D3645B9">
      <w:pPr>
        <w:pStyle w:val="paragraph"/>
        <w:spacing w:before="0" w:beforeAutospacing="0" w:after="0" w:afterAutospacing="0"/>
        <w:rPr>
          <w:rStyle w:val="eop"/>
          <w:rFonts w:asciiTheme="minorHAnsi" w:hAnsiTheme="minorHAnsi" w:cstheme="minorBidi"/>
          <w:sz w:val="22"/>
          <w:szCs w:val="22"/>
        </w:rPr>
      </w:pPr>
    </w:p>
    <w:p w14:paraId="207E8164" w14:textId="2E4FEAE7" w:rsidR="00411AEC" w:rsidRPr="005D6FD5" w:rsidRDefault="00411AEC" w:rsidP="0098137D">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Bidi"/>
          <w:sz w:val="22"/>
          <w:szCs w:val="22"/>
        </w:rPr>
        <w:t>Regional train</w:t>
      </w:r>
      <w:r w:rsidR="004C19C3">
        <w:rPr>
          <w:rStyle w:val="eop"/>
          <w:rFonts w:asciiTheme="minorHAnsi" w:hAnsiTheme="minorHAnsi" w:cstheme="minorBidi"/>
          <w:sz w:val="22"/>
          <w:szCs w:val="22"/>
        </w:rPr>
        <w:t xml:space="preserve">s operate at </w:t>
      </w:r>
      <w:r w:rsidR="005F5777">
        <w:rPr>
          <w:rStyle w:val="eop"/>
          <w:rFonts w:asciiTheme="minorHAnsi" w:hAnsiTheme="minorHAnsi" w:cstheme="minorBidi"/>
          <w:sz w:val="22"/>
          <w:szCs w:val="22"/>
        </w:rPr>
        <w:t>different</w:t>
      </w:r>
      <w:r w:rsidR="004C19C3">
        <w:rPr>
          <w:rStyle w:val="eop"/>
          <w:rFonts w:asciiTheme="minorHAnsi" w:hAnsiTheme="minorHAnsi" w:cstheme="minorBidi"/>
          <w:sz w:val="22"/>
          <w:szCs w:val="22"/>
        </w:rPr>
        <w:t xml:space="preserve"> lengths and</w:t>
      </w:r>
      <w:r w:rsidR="00A56B5A">
        <w:rPr>
          <w:rStyle w:val="eop"/>
          <w:rFonts w:asciiTheme="minorHAnsi" w:hAnsiTheme="minorHAnsi" w:cstheme="minorBidi"/>
          <w:sz w:val="22"/>
          <w:szCs w:val="22"/>
        </w:rPr>
        <w:t xml:space="preserve"> the stopping points can vary. Members of DRC’s community have reported instances where they were clearly </w:t>
      </w:r>
      <w:r w:rsidR="0035194B">
        <w:rPr>
          <w:rStyle w:val="eop"/>
          <w:rFonts w:asciiTheme="minorHAnsi" w:hAnsiTheme="minorHAnsi" w:cstheme="minorBidi"/>
          <w:sz w:val="22"/>
          <w:szCs w:val="22"/>
        </w:rPr>
        <w:t xml:space="preserve">at the designated board point </w:t>
      </w:r>
      <w:r w:rsidR="00A56B5A">
        <w:rPr>
          <w:rStyle w:val="eop"/>
          <w:rFonts w:asciiTheme="minorHAnsi" w:hAnsiTheme="minorHAnsi" w:cstheme="minorBidi"/>
          <w:sz w:val="22"/>
          <w:szCs w:val="22"/>
        </w:rPr>
        <w:t xml:space="preserve">when the V/Line train </w:t>
      </w:r>
      <w:r w:rsidR="00AB3320">
        <w:rPr>
          <w:rStyle w:val="eop"/>
          <w:rFonts w:asciiTheme="minorHAnsi" w:hAnsiTheme="minorHAnsi" w:cstheme="minorBidi"/>
          <w:sz w:val="22"/>
          <w:szCs w:val="22"/>
        </w:rPr>
        <w:t>arrived but were not given sufficient time to travel from the designated boarding</w:t>
      </w:r>
      <w:r w:rsidR="004150E6">
        <w:rPr>
          <w:rStyle w:val="eop"/>
          <w:rFonts w:asciiTheme="minorHAnsi" w:hAnsiTheme="minorHAnsi" w:cstheme="minorBidi"/>
          <w:sz w:val="22"/>
          <w:szCs w:val="22"/>
        </w:rPr>
        <w:t xml:space="preserve"> area</w:t>
      </w:r>
      <w:r w:rsidR="00AB3320">
        <w:rPr>
          <w:rStyle w:val="eop"/>
          <w:rFonts w:asciiTheme="minorHAnsi" w:hAnsiTheme="minorHAnsi" w:cstheme="minorBidi"/>
          <w:sz w:val="22"/>
          <w:szCs w:val="22"/>
        </w:rPr>
        <w:t xml:space="preserve"> </w:t>
      </w:r>
      <w:r w:rsidR="0035194B">
        <w:rPr>
          <w:rStyle w:val="eop"/>
          <w:rFonts w:asciiTheme="minorHAnsi" w:hAnsiTheme="minorHAnsi" w:cstheme="minorBidi"/>
          <w:sz w:val="22"/>
          <w:szCs w:val="22"/>
        </w:rPr>
        <w:t xml:space="preserve">to the </w:t>
      </w:r>
      <w:r w:rsidR="004150E6">
        <w:rPr>
          <w:rStyle w:val="eop"/>
          <w:rFonts w:asciiTheme="minorHAnsi" w:hAnsiTheme="minorHAnsi" w:cstheme="minorBidi"/>
          <w:sz w:val="22"/>
          <w:szCs w:val="22"/>
        </w:rPr>
        <w:t>door</w:t>
      </w:r>
      <w:r w:rsidR="0035194B">
        <w:rPr>
          <w:rStyle w:val="eop"/>
          <w:rFonts w:asciiTheme="minorHAnsi" w:hAnsiTheme="minorHAnsi" w:cstheme="minorBidi"/>
          <w:sz w:val="22"/>
          <w:szCs w:val="22"/>
        </w:rPr>
        <w:t xml:space="preserve"> on the accessible carriage and </w:t>
      </w:r>
      <w:r w:rsidR="00983DBB">
        <w:rPr>
          <w:rStyle w:val="eop"/>
          <w:rFonts w:asciiTheme="minorHAnsi" w:hAnsiTheme="minorHAnsi" w:cstheme="minorBidi"/>
          <w:sz w:val="22"/>
          <w:szCs w:val="22"/>
        </w:rPr>
        <w:t>consequently</w:t>
      </w:r>
      <w:r w:rsidR="0035194B">
        <w:rPr>
          <w:rStyle w:val="eop"/>
          <w:rFonts w:asciiTheme="minorHAnsi" w:hAnsiTheme="minorHAnsi" w:cstheme="minorBidi"/>
          <w:sz w:val="22"/>
          <w:szCs w:val="22"/>
        </w:rPr>
        <w:t xml:space="preserve"> missed the train.</w:t>
      </w:r>
      <w:r w:rsidR="008D46D9">
        <w:rPr>
          <w:rStyle w:val="eop"/>
          <w:rFonts w:asciiTheme="minorHAnsi" w:hAnsiTheme="minorHAnsi" w:cstheme="minorBidi"/>
          <w:sz w:val="22"/>
          <w:szCs w:val="22"/>
        </w:rPr>
        <w:t xml:space="preserve"> </w:t>
      </w:r>
    </w:p>
    <w:p w14:paraId="3CD9E7D3" w14:textId="2088E149" w:rsidR="2E4C1EFB" w:rsidRDefault="2E4C1EFB" w:rsidP="2E4C1EFB">
      <w:pPr>
        <w:pStyle w:val="paragraph"/>
        <w:spacing w:before="0" w:beforeAutospacing="0" w:after="0" w:afterAutospacing="0"/>
        <w:rPr>
          <w:rStyle w:val="eop"/>
          <w:rFonts w:asciiTheme="minorHAnsi" w:hAnsiTheme="minorHAnsi" w:cstheme="minorBidi"/>
          <w:sz w:val="22"/>
          <w:szCs w:val="22"/>
        </w:rPr>
      </w:pPr>
    </w:p>
    <w:p w14:paraId="2F11D913" w14:textId="372F468E" w:rsidR="00AE467E" w:rsidRDefault="008A40B3" w:rsidP="1F8C282B">
      <w:pPr>
        <w:pStyle w:val="paragraph"/>
        <w:spacing w:before="0" w:beforeAutospacing="0" w:after="0" w:afterAutospacing="0"/>
        <w:textAlignment w:val="baseline"/>
        <w:rPr>
          <w:rStyle w:val="eop"/>
          <w:rFonts w:asciiTheme="minorHAnsi" w:hAnsiTheme="minorHAnsi" w:cstheme="minorBidi"/>
          <w:sz w:val="22"/>
          <w:szCs w:val="22"/>
        </w:rPr>
      </w:pPr>
      <w:r w:rsidRPr="1F8C282B">
        <w:rPr>
          <w:rStyle w:val="normaltextrun"/>
          <w:rFonts w:asciiTheme="minorHAnsi" w:hAnsiTheme="minorHAnsi" w:cstheme="minorBidi"/>
          <w:sz w:val="22"/>
          <w:szCs w:val="22"/>
        </w:rPr>
        <w:t>Additionally,</w:t>
      </w:r>
      <w:r w:rsidR="007C12A1" w:rsidRPr="1F8C282B">
        <w:rPr>
          <w:rStyle w:val="normaltextrun"/>
          <w:rFonts w:asciiTheme="minorHAnsi" w:hAnsiTheme="minorHAnsi" w:cstheme="minorBidi"/>
          <w:sz w:val="22"/>
          <w:szCs w:val="22"/>
        </w:rPr>
        <w:t xml:space="preserve"> it should be noted that</w:t>
      </w:r>
      <w:r w:rsidRPr="1F8C282B">
        <w:rPr>
          <w:rStyle w:val="normaltextrun"/>
          <w:rFonts w:asciiTheme="minorHAnsi" w:hAnsiTheme="minorHAnsi" w:cstheme="minorBidi"/>
          <w:sz w:val="22"/>
          <w:szCs w:val="22"/>
        </w:rPr>
        <w:t xml:space="preserve"> it is</w:t>
      </w:r>
      <w:r w:rsidR="00A84FDE" w:rsidRPr="1F8C282B">
        <w:rPr>
          <w:rStyle w:val="normaltextrun"/>
          <w:rFonts w:asciiTheme="minorHAnsi" w:hAnsiTheme="minorHAnsi" w:cstheme="minorBidi"/>
          <w:sz w:val="22"/>
          <w:szCs w:val="22"/>
        </w:rPr>
        <w:t xml:space="preserve"> </w:t>
      </w:r>
      <w:r w:rsidR="001946EB" w:rsidRPr="1F8C282B">
        <w:rPr>
          <w:rStyle w:val="normaltextrun"/>
          <w:rFonts w:asciiTheme="minorHAnsi" w:hAnsiTheme="minorHAnsi" w:cstheme="minorBidi"/>
          <w:sz w:val="22"/>
          <w:szCs w:val="22"/>
        </w:rPr>
        <w:t>the</w:t>
      </w:r>
      <w:r w:rsidR="00AE467E" w:rsidRPr="1F8C282B">
        <w:rPr>
          <w:rStyle w:val="normaltextrun"/>
          <w:rFonts w:asciiTheme="minorHAnsi" w:hAnsiTheme="minorHAnsi" w:cstheme="minorBidi"/>
          <w:sz w:val="22"/>
          <w:szCs w:val="22"/>
        </w:rPr>
        <w:t xml:space="preserve"> common experience of people with disabilities that cyclists use the designated areas for wheelchairs and mobility scooters </w:t>
      </w:r>
      <w:r w:rsidR="47F9F19C" w:rsidRPr="1F8C282B">
        <w:rPr>
          <w:rStyle w:val="normaltextrun"/>
          <w:rFonts w:asciiTheme="minorHAnsi" w:hAnsiTheme="minorHAnsi" w:cstheme="minorBidi"/>
          <w:sz w:val="22"/>
          <w:szCs w:val="22"/>
        </w:rPr>
        <w:t>where</w:t>
      </w:r>
      <w:r w:rsidR="00AE467E" w:rsidRPr="1F8C282B">
        <w:rPr>
          <w:rStyle w:val="normaltextrun"/>
          <w:rFonts w:asciiTheme="minorHAnsi" w:hAnsiTheme="minorHAnsi" w:cstheme="minorBidi"/>
          <w:sz w:val="22"/>
          <w:szCs w:val="22"/>
        </w:rPr>
        <w:t xml:space="preserve"> there are larger spaces for bicycles</w:t>
      </w:r>
      <w:r w:rsidR="5868FE1E" w:rsidRPr="1F8C282B">
        <w:rPr>
          <w:rStyle w:val="normaltextrun"/>
          <w:rFonts w:asciiTheme="minorHAnsi" w:hAnsiTheme="minorHAnsi" w:cstheme="minorBidi"/>
          <w:sz w:val="22"/>
          <w:szCs w:val="22"/>
        </w:rPr>
        <w:t>,</w:t>
      </w:r>
      <w:r w:rsidR="00AE467E" w:rsidRPr="1F8C282B">
        <w:rPr>
          <w:rStyle w:val="normaltextrun"/>
          <w:rFonts w:asciiTheme="minorHAnsi" w:hAnsiTheme="minorHAnsi" w:cstheme="minorBidi"/>
          <w:sz w:val="22"/>
          <w:szCs w:val="22"/>
        </w:rPr>
        <w:t xml:space="preserve"> reducing the areas for people to safely travel.</w:t>
      </w:r>
      <w:r w:rsidR="00AE467E" w:rsidRPr="1F8C282B">
        <w:rPr>
          <w:rStyle w:val="eop"/>
          <w:rFonts w:asciiTheme="minorHAnsi" w:hAnsiTheme="minorHAnsi" w:cstheme="minorBidi"/>
          <w:sz w:val="22"/>
          <w:szCs w:val="22"/>
        </w:rPr>
        <w:t> </w:t>
      </w:r>
    </w:p>
    <w:p w14:paraId="518EC253" w14:textId="77777777" w:rsidR="00E41841" w:rsidRPr="005D6FD5" w:rsidRDefault="00E41841" w:rsidP="00AE467E">
      <w:pPr>
        <w:pStyle w:val="paragraph"/>
        <w:spacing w:before="0" w:beforeAutospacing="0" w:after="0" w:afterAutospacing="0"/>
        <w:textAlignment w:val="baseline"/>
        <w:rPr>
          <w:rFonts w:asciiTheme="minorHAnsi" w:hAnsiTheme="minorHAnsi" w:cstheme="minorHAnsi"/>
          <w:sz w:val="22"/>
          <w:szCs w:val="22"/>
        </w:rPr>
      </w:pPr>
    </w:p>
    <w:p w14:paraId="5AC170BD" w14:textId="290173E2" w:rsidR="00AE467E" w:rsidRDefault="00AE467E" w:rsidP="00AE467E">
      <w:pPr>
        <w:pStyle w:val="paragraph"/>
        <w:spacing w:before="0" w:beforeAutospacing="0" w:after="0" w:afterAutospacing="0"/>
        <w:textAlignment w:val="baseline"/>
        <w:rPr>
          <w:rStyle w:val="eop"/>
          <w:rFonts w:asciiTheme="minorHAnsi" w:hAnsiTheme="minorHAnsi" w:cstheme="minorHAnsi"/>
          <w:sz w:val="22"/>
          <w:szCs w:val="22"/>
        </w:rPr>
      </w:pPr>
      <w:r w:rsidRPr="005D6FD5">
        <w:rPr>
          <w:rStyle w:val="normaltextrun"/>
          <w:rFonts w:asciiTheme="minorHAnsi" w:hAnsiTheme="minorHAnsi" w:cstheme="minorHAnsi"/>
          <w:sz w:val="22"/>
          <w:szCs w:val="22"/>
        </w:rPr>
        <w:t>Many countries around the world have conveyances that provide safe areas for mobility aids on all carriages and customers are not constrained to segregated areas. </w:t>
      </w:r>
    </w:p>
    <w:p w14:paraId="636897D6" w14:textId="77777777" w:rsidR="00E41841" w:rsidRPr="005D6FD5" w:rsidRDefault="00E41841" w:rsidP="00AE467E">
      <w:pPr>
        <w:pStyle w:val="paragraph"/>
        <w:spacing w:before="0" w:beforeAutospacing="0" w:after="0" w:afterAutospacing="0"/>
        <w:textAlignment w:val="baseline"/>
        <w:rPr>
          <w:rFonts w:asciiTheme="minorHAnsi" w:hAnsiTheme="minorHAnsi" w:cstheme="minorHAnsi"/>
          <w:sz w:val="22"/>
          <w:szCs w:val="22"/>
        </w:rPr>
      </w:pPr>
    </w:p>
    <w:p w14:paraId="4A0EDD66" w14:textId="77777777" w:rsidR="00AE467E" w:rsidRPr="005D6FD5" w:rsidRDefault="00AE467E" w:rsidP="1F8C282B">
      <w:pPr>
        <w:pStyle w:val="paragraph"/>
        <w:spacing w:before="0" w:beforeAutospacing="0" w:after="0" w:afterAutospacing="0"/>
        <w:textAlignment w:val="baseline"/>
        <w:rPr>
          <w:rFonts w:asciiTheme="minorHAnsi" w:hAnsiTheme="minorHAnsi" w:cstheme="minorBidi"/>
          <w:sz w:val="22"/>
          <w:szCs w:val="22"/>
        </w:rPr>
      </w:pPr>
      <w:r w:rsidRPr="1F8C282B">
        <w:rPr>
          <w:rStyle w:val="normaltextrun"/>
          <w:rFonts w:asciiTheme="minorHAnsi" w:hAnsiTheme="minorHAnsi" w:cstheme="minorBidi"/>
          <w:sz w:val="22"/>
          <w:szCs w:val="22"/>
        </w:rPr>
        <w:t xml:space="preserve">A participant in DRC’s </w:t>
      </w:r>
      <w:r w:rsidRPr="1F8C282B">
        <w:rPr>
          <w:rStyle w:val="normaltextrun"/>
          <w:rFonts w:asciiTheme="minorHAnsi" w:hAnsiTheme="minorHAnsi" w:cstheme="minorBidi"/>
          <w:i/>
          <w:iCs/>
          <w:sz w:val="22"/>
          <w:szCs w:val="22"/>
        </w:rPr>
        <w:t>Transport for All</w:t>
      </w:r>
      <w:r w:rsidRPr="1F8C282B">
        <w:rPr>
          <w:rStyle w:val="normaltextrun"/>
          <w:rFonts w:asciiTheme="minorHAnsi" w:hAnsiTheme="minorHAnsi" w:cstheme="minorBidi"/>
          <w:sz w:val="22"/>
          <w:szCs w:val="22"/>
        </w:rPr>
        <w:t xml:space="preserve"> research project gives her perspective on these segregated areas:</w:t>
      </w:r>
      <w:r w:rsidRPr="1F8C282B">
        <w:rPr>
          <w:rStyle w:val="eop"/>
          <w:rFonts w:asciiTheme="minorHAnsi" w:hAnsiTheme="minorHAnsi" w:cstheme="minorBidi"/>
          <w:sz w:val="22"/>
          <w:szCs w:val="22"/>
        </w:rPr>
        <w:t> </w:t>
      </w:r>
    </w:p>
    <w:p w14:paraId="06BA8D95" w14:textId="38F4A0A7" w:rsidR="0035687D" w:rsidRPr="0035687D" w:rsidRDefault="00AE467E" w:rsidP="0035687D">
      <w:pPr>
        <w:pStyle w:val="paragraph"/>
        <w:spacing w:before="0" w:beforeAutospacing="0" w:after="0" w:afterAutospacing="0"/>
        <w:textAlignment w:val="baseline"/>
        <w:rPr>
          <w:rStyle w:val="normaltextrun"/>
          <w:rFonts w:asciiTheme="minorHAnsi" w:hAnsiTheme="minorHAnsi" w:cstheme="minorBidi"/>
          <w:sz w:val="22"/>
          <w:szCs w:val="22"/>
        </w:rPr>
      </w:pPr>
      <w:r w:rsidRPr="10956EA5">
        <w:rPr>
          <w:rStyle w:val="normaltextrun"/>
          <w:rFonts w:asciiTheme="minorHAnsi" w:hAnsiTheme="minorHAnsi" w:cstheme="minorBidi"/>
          <w:sz w:val="22"/>
          <w:szCs w:val="22"/>
        </w:rPr>
        <w:t>“Having a ‘special’ area for everyone requiring wheelchair space means that I am unable to sit with my able</w:t>
      </w:r>
      <w:r w:rsidR="45314D87" w:rsidRPr="10956EA5">
        <w:rPr>
          <w:rStyle w:val="normaltextrun"/>
          <w:rFonts w:asciiTheme="minorHAnsi" w:hAnsiTheme="minorHAnsi" w:cstheme="minorBidi"/>
          <w:sz w:val="22"/>
          <w:szCs w:val="22"/>
        </w:rPr>
        <w:t>-</w:t>
      </w:r>
      <w:r w:rsidRPr="10956EA5">
        <w:rPr>
          <w:rStyle w:val="normaltextrun"/>
          <w:rFonts w:asciiTheme="minorHAnsi" w:hAnsiTheme="minorHAnsi" w:cstheme="minorBidi"/>
          <w:sz w:val="22"/>
          <w:szCs w:val="22"/>
        </w:rPr>
        <w:t>bodied friends. It also means that I am banished to sit outside the toilet which isn’t pleasant. People with disabilities have children too and it is a safety concern when younger children have to be seated further away because the parent cannot sit near</w:t>
      </w:r>
      <w:r w:rsidRPr="009D337D">
        <w:rPr>
          <w:rStyle w:val="normaltextrun"/>
          <w:rFonts w:ascii="Arial" w:hAnsi="Arial" w:cs="Arial"/>
          <w:sz w:val="22"/>
          <w:szCs w:val="22"/>
        </w:rPr>
        <w:t xml:space="preserve"> </w:t>
      </w:r>
      <w:r w:rsidRPr="10956EA5">
        <w:rPr>
          <w:rStyle w:val="normaltextrun"/>
          <w:rFonts w:asciiTheme="minorHAnsi" w:hAnsiTheme="minorHAnsi" w:cstheme="minorBidi"/>
          <w:sz w:val="22"/>
          <w:szCs w:val="22"/>
        </w:rPr>
        <w:t>them. Most of all I just feel like an outcast</w:t>
      </w:r>
      <w:r w:rsidRPr="6F439C6C">
        <w:rPr>
          <w:rStyle w:val="normaltextrun"/>
          <w:rFonts w:asciiTheme="minorHAnsi" w:hAnsiTheme="minorHAnsi" w:cstheme="minorBidi"/>
          <w:sz w:val="22"/>
          <w:szCs w:val="22"/>
        </w:rPr>
        <w:t>.</w:t>
      </w:r>
      <w:r w:rsidR="76053036" w:rsidRPr="6F439C6C">
        <w:rPr>
          <w:rStyle w:val="normaltextrun"/>
          <w:rFonts w:asciiTheme="minorHAnsi" w:hAnsiTheme="minorHAnsi" w:cstheme="minorBidi"/>
          <w:sz w:val="22"/>
          <w:szCs w:val="22"/>
        </w:rPr>
        <w:t>”</w:t>
      </w:r>
    </w:p>
    <w:p w14:paraId="6372CBF6" w14:textId="2644AD13" w:rsidR="6F439C6C" w:rsidRDefault="6F439C6C" w:rsidP="6F439C6C">
      <w:pPr>
        <w:pStyle w:val="paragraph"/>
        <w:spacing w:before="0" w:beforeAutospacing="0" w:after="0" w:afterAutospacing="0"/>
        <w:rPr>
          <w:rStyle w:val="normaltextrun"/>
          <w:rFonts w:asciiTheme="minorHAnsi" w:hAnsiTheme="minorHAnsi" w:cstheme="minorBidi"/>
          <w:sz w:val="22"/>
          <w:szCs w:val="22"/>
        </w:rPr>
      </w:pPr>
    </w:p>
    <w:p w14:paraId="2D18A1AE" w14:textId="39C431D2" w:rsidR="00B50ADF" w:rsidRDefault="00AE467E" w:rsidP="001C4076">
      <w:pPr>
        <w:pStyle w:val="paragraph"/>
        <w:spacing w:before="0" w:beforeAutospacing="0" w:after="0" w:afterAutospacing="0"/>
        <w:textAlignment w:val="baseline"/>
        <w:rPr>
          <w:rStyle w:val="eop"/>
          <w:rFonts w:asciiTheme="minorHAnsi" w:hAnsiTheme="minorHAnsi" w:cstheme="minorHAnsi"/>
          <w:sz w:val="22"/>
          <w:szCs w:val="22"/>
        </w:rPr>
      </w:pPr>
      <w:r w:rsidRPr="005D6FD5">
        <w:rPr>
          <w:rStyle w:val="normaltextrun"/>
          <w:rFonts w:asciiTheme="minorHAnsi" w:hAnsiTheme="minorHAnsi" w:cstheme="minorHAnsi"/>
          <w:sz w:val="22"/>
          <w:szCs w:val="22"/>
        </w:rPr>
        <w:t>The new high capacity Metro trains in Melbourne</w:t>
      </w:r>
      <w:r w:rsidR="00CE0E5A">
        <w:rPr>
          <w:rStyle w:val="normaltextrun"/>
          <w:rFonts w:asciiTheme="minorHAnsi" w:hAnsiTheme="minorHAnsi" w:cstheme="minorHAnsi"/>
          <w:sz w:val="22"/>
          <w:szCs w:val="22"/>
        </w:rPr>
        <w:t>,</w:t>
      </w:r>
      <w:r w:rsidRPr="005D6FD5">
        <w:rPr>
          <w:rStyle w:val="normaltextrun"/>
          <w:rFonts w:asciiTheme="minorHAnsi" w:hAnsiTheme="minorHAnsi" w:cstheme="minorHAnsi"/>
          <w:sz w:val="22"/>
          <w:szCs w:val="22"/>
        </w:rPr>
        <w:t xml:space="preserve"> when matched to a station where the gap between the train and platform</w:t>
      </w:r>
      <w:r w:rsidR="00D80062">
        <w:rPr>
          <w:rStyle w:val="normaltextrun"/>
          <w:rFonts w:asciiTheme="minorHAnsi" w:hAnsiTheme="minorHAnsi" w:cstheme="minorHAnsi"/>
          <w:sz w:val="22"/>
          <w:szCs w:val="22"/>
        </w:rPr>
        <w:t xml:space="preserve"> meet</w:t>
      </w:r>
      <w:r w:rsidR="00CE0E5A">
        <w:rPr>
          <w:rStyle w:val="normaltextrun"/>
          <w:rFonts w:asciiTheme="minorHAnsi" w:hAnsiTheme="minorHAnsi" w:cstheme="minorHAnsi"/>
          <w:sz w:val="22"/>
          <w:szCs w:val="22"/>
        </w:rPr>
        <w:t>,</w:t>
      </w:r>
      <w:r w:rsidRPr="005D6FD5">
        <w:rPr>
          <w:rStyle w:val="normaltextrun"/>
          <w:rFonts w:asciiTheme="minorHAnsi" w:hAnsiTheme="minorHAnsi" w:cstheme="minorHAnsi"/>
          <w:sz w:val="22"/>
          <w:szCs w:val="22"/>
        </w:rPr>
        <w:t xml:space="preserve"> enables independent boarding at all carriages. This is only useful for routes where the user can get on and off at a suitable station. Further investment in these conveyances and platform upgrades should be planned to ensure full compliance of the DSAPT by 2032 to avoid further exemptions at this time.</w:t>
      </w:r>
      <w:r w:rsidRPr="005D6FD5">
        <w:rPr>
          <w:rStyle w:val="eop"/>
          <w:rFonts w:asciiTheme="minorHAnsi" w:hAnsiTheme="minorHAnsi" w:cstheme="minorHAnsi"/>
          <w:sz w:val="22"/>
          <w:szCs w:val="22"/>
        </w:rPr>
        <w:t> </w:t>
      </w:r>
    </w:p>
    <w:p w14:paraId="4FF3B276" w14:textId="77777777" w:rsidR="001C4076" w:rsidRDefault="001C4076" w:rsidP="001C4076">
      <w:pPr>
        <w:pStyle w:val="paragraph"/>
        <w:spacing w:before="0" w:beforeAutospacing="0" w:after="0" w:afterAutospacing="0"/>
        <w:textAlignment w:val="baseline"/>
        <w:rPr>
          <w:rFonts w:cstheme="minorHAnsi"/>
        </w:rPr>
      </w:pPr>
    </w:p>
    <w:p w14:paraId="42FDE1D4" w14:textId="52B7A82D" w:rsidR="00B3185A" w:rsidRPr="008F569F" w:rsidRDefault="279338F2" w:rsidP="00251187">
      <w:pPr>
        <w:spacing w:after="0"/>
        <w:rPr>
          <w:b/>
          <w:sz w:val="24"/>
          <w:szCs w:val="24"/>
        </w:rPr>
      </w:pPr>
      <w:r w:rsidRPr="008F569F">
        <w:rPr>
          <w:b/>
          <w:bCs/>
          <w:sz w:val="24"/>
          <w:szCs w:val="24"/>
        </w:rPr>
        <w:t>In Conclusion</w:t>
      </w:r>
      <w:r w:rsidR="00B3185A" w:rsidRPr="008F569F">
        <w:rPr>
          <w:b/>
          <w:bCs/>
          <w:sz w:val="24"/>
          <w:szCs w:val="24"/>
        </w:rPr>
        <w:t>:</w:t>
      </w:r>
    </w:p>
    <w:p w14:paraId="71001657" w14:textId="45F3A63C" w:rsidR="00251187" w:rsidRDefault="00251187" w:rsidP="00251187">
      <w:pPr>
        <w:spacing w:after="0"/>
        <w:rPr>
          <w:rFonts w:cstheme="minorHAnsi"/>
        </w:rPr>
      </w:pPr>
      <w:r>
        <w:rPr>
          <w:rFonts w:cstheme="minorHAnsi"/>
        </w:rPr>
        <w:t>DRC reject the ex</w:t>
      </w:r>
      <w:r w:rsidR="00087947">
        <w:rPr>
          <w:rFonts w:cstheme="minorHAnsi"/>
        </w:rPr>
        <w:t xml:space="preserve">emption request </w:t>
      </w:r>
      <w:r w:rsidR="006D2502">
        <w:rPr>
          <w:rFonts w:cstheme="minorHAnsi"/>
        </w:rPr>
        <w:t xml:space="preserve">that </w:t>
      </w:r>
      <w:r w:rsidR="008746EC">
        <w:rPr>
          <w:rFonts w:cstheme="minorHAnsi"/>
        </w:rPr>
        <w:t>an access path is only required at a single door of existing rail conveyances.</w:t>
      </w:r>
      <w:r w:rsidR="00045517">
        <w:rPr>
          <w:rFonts w:cstheme="minorHAnsi"/>
        </w:rPr>
        <w:t xml:space="preserve"> </w:t>
      </w:r>
    </w:p>
    <w:p w14:paraId="6876FC01" w14:textId="77777777" w:rsidR="00B3185A" w:rsidRPr="005D6FD5" w:rsidRDefault="00B3185A" w:rsidP="00251187">
      <w:pPr>
        <w:spacing w:after="0"/>
        <w:rPr>
          <w:rFonts w:cstheme="minorHAnsi"/>
        </w:rPr>
      </w:pPr>
    </w:p>
    <w:p w14:paraId="371B5E7B" w14:textId="27080C26" w:rsidR="00B50ADF" w:rsidRPr="009D337D" w:rsidRDefault="00B50ADF" w:rsidP="65B87613">
      <w:pPr>
        <w:spacing w:after="0"/>
      </w:pPr>
    </w:p>
    <w:p w14:paraId="30047784" w14:textId="77777777" w:rsidR="00B50ADF" w:rsidRPr="005D6FE0" w:rsidRDefault="00B50ADF" w:rsidP="00B50ADF">
      <w:pPr>
        <w:outlineLvl w:val="2"/>
        <w:rPr>
          <w:rFonts w:cstheme="minorHAnsi"/>
          <w:i/>
          <w:color w:val="000000"/>
        </w:rPr>
      </w:pPr>
      <w:r w:rsidRPr="008F569F">
        <w:rPr>
          <w:rFonts w:cstheme="minorHAnsi"/>
          <w:b/>
          <w:i/>
          <w:color w:val="000000"/>
          <w:sz w:val="24"/>
          <w:szCs w:val="24"/>
        </w:rPr>
        <w:t>Clause 6.4 – ‘Slope of external boarding ramps’:</w:t>
      </w:r>
      <w:r w:rsidRPr="005D6FE0">
        <w:rPr>
          <w:rFonts w:cstheme="minorHAnsi"/>
          <w:i/>
          <w:color w:val="000000"/>
        </w:rPr>
        <w:t xml:space="preserve"> For a period of five years where the relationship between the platform and the rail carriage means that the external board ramp can only be provided at a gradient greater than 1 in 8 and less than 1 in 4, ARA members are not required to provide staff assistance to customers to ascend or descend the ramp.</w:t>
      </w:r>
    </w:p>
    <w:p w14:paraId="64D1EF43" w14:textId="625BA555" w:rsidR="00983DBB" w:rsidRDefault="3D098F29" w:rsidP="001937B9">
      <w:r>
        <w:t xml:space="preserve">It is not clear in </w:t>
      </w:r>
      <w:r w:rsidR="00FA5FB3">
        <w:t xml:space="preserve">V/Line’s </w:t>
      </w:r>
      <w:r w:rsidR="001F77A3">
        <w:t>2018-19 report</w:t>
      </w:r>
      <w:r w:rsidR="00555A0E">
        <w:t xml:space="preserve"> </w:t>
      </w:r>
      <w:r w:rsidR="3102E1B1">
        <w:t xml:space="preserve">(p 13) </w:t>
      </w:r>
      <w:r w:rsidR="312A7519">
        <w:t>whether all</w:t>
      </w:r>
      <w:r w:rsidR="3102E1B1">
        <w:t xml:space="preserve"> </w:t>
      </w:r>
      <w:r w:rsidR="006C699F">
        <w:t xml:space="preserve">boarding ramps are </w:t>
      </w:r>
      <w:r w:rsidR="00C91888">
        <w:t xml:space="preserve">non-compliant and </w:t>
      </w:r>
      <w:r w:rsidR="006C699F">
        <w:t xml:space="preserve">greater than </w:t>
      </w:r>
      <w:r w:rsidR="00DA62A7">
        <w:t>1:8</w:t>
      </w:r>
      <w:r w:rsidR="4867FE27">
        <w:t>, or whether a specified number of platforms present non-compliant gradients</w:t>
      </w:r>
      <w:r w:rsidR="00DA62A7">
        <w:t>.</w:t>
      </w:r>
      <w:r w:rsidR="00983DBB">
        <w:t xml:space="preserve"> Advice from the Department of Transport (Victoria) is that V/Line’s findings in 2020 showed that one V/Line station met the gradient of 1:8, with all other platforms exceeding this gradient.</w:t>
      </w:r>
      <w:r w:rsidR="00DA62A7">
        <w:t xml:space="preserve"> </w:t>
      </w:r>
      <w:r w:rsidR="00E45DAE">
        <w:t xml:space="preserve">We have not yet been able to confirm the number of platforms where boarding ramps are </w:t>
      </w:r>
      <w:r w:rsidR="000B3CBE">
        <w:t>greater</w:t>
      </w:r>
      <w:r w:rsidR="00E45DAE">
        <w:t xml:space="preserve"> than 1:8 for Melbourne Metropolitan Trains.</w:t>
      </w:r>
    </w:p>
    <w:p w14:paraId="54247C1A" w14:textId="34428518" w:rsidR="00983DBB" w:rsidRDefault="00E45DAE" w:rsidP="001937B9">
      <w:r>
        <w:lastRenderedPageBreak/>
        <w:t>The Victorian Department of Transport also confirmed that neither Melbourne Metropolitan or V/Line provide full assisted boarding however conductor/station staff will deploy boarding ramps when required and passengers are expected to independently board once the ramp is in place. It is therefore essential that all external board ramp</w:t>
      </w:r>
      <w:r w:rsidR="008908F7">
        <w:t xml:space="preserve"> gradient</w:t>
      </w:r>
      <w:r>
        <w:t>s are within the DSAPT guidelines.</w:t>
      </w:r>
    </w:p>
    <w:p w14:paraId="7BF58973" w14:textId="4E9BF4B5" w:rsidR="00CB31B3" w:rsidRDefault="00CB31B3" w:rsidP="00CB31B3">
      <w:pPr>
        <w:pStyle w:val="paragraph"/>
        <w:spacing w:before="0" w:beforeAutospacing="0" w:after="0" w:afterAutospacing="0"/>
        <w:rPr>
          <w:rStyle w:val="normaltextrun"/>
          <w:rFonts w:asciiTheme="minorHAnsi" w:hAnsiTheme="minorHAnsi" w:cstheme="minorBidi"/>
          <w:sz w:val="22"/>
          <w:szCs w:val="22"/>
        </w:rPr>
      </w:pPr>
      <w:r>
        <w:rPr>
          <w:rStyle w:val="normaltextrun"/>
          <w:rFonts w:asciiTheme="minorHAnsi" w:hAnsiTheme="minorHAnsi" w:cstheme="minorBidi"/>
          <w:sz w:val="22"/>
          <w:szCs w:val="22"/>
        </w:rPr>
        <w:t>Department of Transport (Victoria) informs that platform geometry research looking at the kinetic footprint of each of V/Line’s fleet and gap between the platform has identified the gaps that exist. Funding is required by the Victorian Statement Government to look at localised boarding solutions.</w:t>
      </w:r>
    </w:p>
    <w:p w14:paraId="306699D5" w14:textId="77777777" w:rsidR="00CB31B3" w:rsidRDefault="00CB31B3" w:rsidP="00CB31B3">
      <w:pPr>
        <w:spacing w:after="0"/>
      </w:pPr>
    </w:p>
    <w:p w14:paraId="05A6ED31" w14:textId="64B1214F" w:rsidR="00CB31B3" w:rsidRDefault="00C91888" w:rsidP="00CB31B3">
      <w:pPr>
        <w:spacing w:after="0"/>
      </w:pPr>
      <w:r>
        <w:t>The</w:t>
      </w:r>
      <w:r w:rsidR="001937B9">
        <w:t xml:space="preserve"> current exemption to Clause 6.4 </w:t>
      </w:r>
      <w:r w:rsidR="49270DF9">
        <w:t>put</w:t>
      </w:r>
      <w:r w:rsidR="001937B9">
        <w:t>s</w:t>
      </w:r>
      <w:r w:rsidR="49270DF9">
        <w:t xml:space="preserve"> the onus on </w:t>
      </w:r>
      <w:r w:rsidR="001937B9">
        <w:t xml:space="preserve">passengers with a disability </w:t>
      </w:r>
      <w:r w:rsidR="005609BD">
        <w:t xml:space="preserve">to </w:t>
      </w:r>
      <w:r w:rsidR="28BE1610">
        <w:t xml:space="preserve">find out </w:t>
      </w:r>
      <w:r w:rsidR="00723A3F">
        <w:t>where the non-compliant boarding ramps are on their journey</w:t>
      </w:r>
      <w:r w:rsidR="285C3B77">
        <w:t xml:space="preserve">.  </w:t>
      </w:r>
      <w:r w:rsidR="096C7D65">
        <w:t>Passengers with a disability</w:t>
      </w:r>
      <w:r w:rsidR="00B97B26">
        <w:t xml:space="preserve"> </w:t>
      </w:r>
      <w:r w:rsidR="005C0480">
        <w:t>a</w:t>
      </w:r>
      <w:r w:rsidR="177950F9">
        <w:t xml:space="preserve">re </w:t>
      </w:r>
      <w:r w:rsidR="00AC7CED">
        <w:t xml:space="preserve">effectively </w:t>
      </w:r>
      <w:r w:rsidR="001937B9">
        <w:t xml:space="preserve">required to travel with a </w:t>
      </w:r>
      <w:r w:rsidR="7E3A72BD">
        <w:t>caregiver</w:t>
      </w:r>
      <w:r w:rsidR="00F32677">
        <w:t xml:space="preserve"> </w:t>
      </w:r>
      <w:r w:rsidR="001937B9">
        <w:t xml:space="preserve">in order to be sure of boarding </w:t>
      </w:r>
      <w:r w:rsidR="5DAC5D1B">
        <w:t>assist</w:t>
      </w:r>
      <w:r w:rsidR="00FC2606">
        <w:t>ance</w:t>
      </w:r>
      <w:r w:rsidR="001937B9">
        <w:t xml:space="preserve">. </w:t>
      </w:r>
      <w:r w:rsidR="00C84462">
        <w:t>This comes with considerable expense and inconvenience</w:t>
      </w:r>
      <w:r w:rsidR="7C0B2B5B">
        <w:t xml:space="preserve"> which goes unacknowledged by ARA, </w:t>
      </w:r>
      <w:r w:rsidR="5FE61819">
        <w:t>and it may even</w:t>
      </w:r>
      <w:r w:rsidR="560E33AC">
        <w:t xml:space="preserve"> </w:t>
      </w:r>
    </w:p>
    <w:p w14:paraId="4BCBB959" w14:textId="6FE62F5D" w:rsidR="001937B9" w:rsidRPr="009D337D" w:rsidRDefault="560E33AC" w:rsidP="00CB31B3">
      <w:pPr>
        <w:spacing w:after="0"/>
      </w:pPr>
      <w:r>
        <w:t xml:space="preserve">render a journey </w:t>
      </w:r>
      <w:r w:rsidR="178B5CBE">
        <w:t>unfeasible</w:t>
      </w:r>
      <w:r w:rsidR="26BEB636">
        <w:t xml:space="preserve">. </w:t>
      </w:r>
    </w:p>
    <w:p w14:paraId="74AC86CF" w14:textId="77777777" w:rsidR="00CB31B3" w:rsidRDefault="00CB31B3" w:rsidP="00F85202">
      <w:pPr>
        <w:spacing w:after="0" w:line="240" w:lineRule="auto"/>
        <w:rPr>
          <w:rFonts w:ascii="Calibri" w:eastAsia="Times New Roman" w:hAnsi="Calibri" w:cs="Calibri"/>
          <w:color w:val="000000"/>
          <w:shd w:val="clear" w:color="auto" w:fill="FFFFFF"/>
          <w:lang w:eastAsia="en-GB"/>
        </w:rPr>
      </w:pPr>
    </w:p>
    <w:p w14:paraId="6F2E17BF" w14:textId="4EFDAB96" w:rsidR="00F85202" w:rsidRPr="00F85202" w:rsidRDefault="009972CC" w:rsidP="00F85202">
      <w:pPr>
        <w:spacing w:after="0" w:line="240" w:lineRule="auto"/>
        <w:rPr>
          <w:rFonts w:ascii="Calibri" w:eastAsia="Times New Roman" w:hAnsi="Calibri" w:cs="Calibri"/>
          <w:color w:val="000000"/>
          <w:shd w:val="clear" w:color="auto" w:fill="FFFFFF"/>
          <w:lang w:eastAsia="en-GB"/>
        </w:rPr>
      </w:pPr>
      <w:r>
        <w:rPr>
          <w:rFonts w:ascii="Calibri" w:eastAsia="Times New Roman" w:hAnsi="Calibri" w:cs="Calibri"/>
          <w:color w:val="000000"/>
          <w:shd w:val="clear" w:color="auto" w:fill="FFFFFF"/>
          <w:lang w:eastAsia="en-GB"/>
        </w:rPr>
        <w:t xml:space="preserve">DRC acknowledges </w:t>
      </w:r>
      <w:r w:rsidR="00E647EF" w:rsidRPr="00E647EF">
        <w:rPr>
          <w:rFonts w:ascii="Calibri" w:eastAsia="Times New Roman" w:hAnsi="Calibri" w:cs="Calibri"/>
          <w:color w:val="000000"/>
          <w:shd w:val="clear" w:color="auto" w:fill="FFFFFF"/>
          <w:lang w:eastAsia="en-GB"/>
        </w:rPr>
        <w:t>that legacy infrastructure and a mixed rolling stock in regional rail services make a blanket approach to unassisted boarding an impossibility. </w:t>
      </w:r>
      <w:r w:rsidR="005C2FAA">
        <w:rPr>
          <w:rFonts w:ascii="Calibri" w:eastAsia="Times New Roman" w:hAnsi="Calibri" w:cs="Calibri"/>
          <w:color w:val="000000"/>
          <w:shd w:val="clear" w:color="auto" w:fill="FFFFFF"/>
          <w:lang w:eastAsia="en-GB"/>
        </w:rPr>
        <w:t>However,</w:t>
      </w:r>
      <w:r w:rsidR="00E647EF" w:rsidRPr="00E647EF">
        <w:rPr>
          <w:rFonts w:ascii="Calibri" w:eastAsia="Times New Roman" w:hAnsi="Calibri" w:cs="Calibri"/>
          <w:color w:val="000000"/>
          <w:shd w:val="clear" w:color="auto" w:fill="FFFFFF"/>
          <w:lang w:eastAsia="en-GB"/>
        </w:rPr>
        <w:t xml:space="preserve"> a huge growth in demand for services means that non-compliant rolling stock </w:t>
      </w:r>
      <w:r w:rsidR="0B924495" w:rsidRPr="00E647EF">
        <w:rPr>
          <w:rFonts w:ascii="Calibri" w:eastAsia="Times New Roman" w:hAnsi="Calibri" w:cs="Calibri"/>
          <w:color w:val="000000"/>
          <w:shd w:val="clear" w:color="auto" w:fill="FFFFFF"/>
          <w:lang w:eastAsia="en-GB"/>
        </w:rPr>
        <w:t>is</w:t>
      </w:r>
      <w:r w:rsidR="00E647EF" w:rsidRPr="00E647EF">
        <w:rPr>
          <w:rFonts w:ascii="Calibri" w:eastAsia="Times New Roman" w:hAnsi="Calibri" w:cs="Calibri"/>
          <w:color w:val="000000"/>
          <w:shd w:val="clear" w:color="auto" w:fill="FFFFFF"/>
          <w:lang w:eastAsia="en-GB"/>
        </w:rPr>
        <w:t xml:space="preserve"> expected to remain in use for 20 years beyond </w:t>
      </w:r>
      <w:r w:rsidR="7688EEB2" w:rsidRPr="00E647EF">
        <w:rPr>
          <w:rFonts w:ascii="Calibri" w:eastAsia="Times New Roman" w:hAnsi="Calibri" w:cs="Calibri"/>
          <w:color w:val="000000"/>
          <w:shd w:val="clear" w:color="auto" w:fill="FFFFFF"/>
          <w:lang w:eastAsia="en-GB"/>
        </w:rPr>
        <w:t>its</w:t>
      </w:r>
      <w:r w:rsidR="00E647EF" w:rsidRPr="00E647EF">
        <w:rPr>
          <w:rFonts w:ascii="Calibri" w:eastAsia="Times New Roman" w:hAnsi="Calibri" w:cs="Calibri"/>
          <w:color w:val="000000"/>
          <w:shd w:val="clear" w:color="auto" w:fill="FFFFFF"/>
          <w:lang w:eastAsia="en-GB"/>
        </w:rPr>
        <w:t xml:space="preserve"> original life span. </w:t>
      </w:r>
      <w:r w:rsidR="00F4594D">
        <w:rPr>
          <w:rFonts w:ascii="Calibri" w:eastAsia="Times New Roman" w:hAnsi="Calibri" w:cs="Calibri"/>
          <w:color w:val="000000"/>
          <w:shd w:val="clear" w:color="auto" w:fill="FFFFFF"/>
          <w:lang w:eastAsia="en-GB"/>
        </w:rPr>
        <w:t xml:space="preserve"> </w:t>
      </w:r>
      <w:r w:rsidR="005D6E11">
        <w:rPr>
          <w:rFonts w:ascii="Calibri" w:eastAsia="Times New Roman" w:hAnsi="Calibri" w:cs="Calibri"/>
          <w:color w:val="000000"/>
          <w:shd w:val="clear" w:color="auto" w:fill="FFFFFF"/>
          <w:lang w:eastAsia="en-GB"/>
        </w:rPr>
        <w:t xml:space="preserve">Bespoke solutions for individual platforms </w:t>
      </w:r>
      <w:r w:rsidR="007B7B8E">
        <w:rPr>
          <w:rFonts w:ascii="Calibri" w:eastAsia="Times New Roman" w:hAnsi="Calibri" w:cs="Calibri"/>
          <w:color w:val="000000"/>
          <w:shd w:val="clear" w:color="auto" w:fill="FFFFFF"/>
          <w:lang w:eastAsia="en-GB"/>
        </w:rPr>
        <w:t xml:space="preserve">are the only solution, and yet </w:t>
      </w:r>
      <w:r w:rsidR="00000AD4">
        <w:rPr>
          <w:rFonts w:ascii="Calibri" w:eastAsia="Times New Roman" w:hAnsi="Calibri" w:cs="Calibri"/>
          <w:color w:val="000000"/>
          <w:shd w:val="clear" w:color="auto" w:fill="FFFFFF"/>
          <w:lang w:eastAsia="en-GB"/>
        </w:rPr>
        <w:t xml:space="preserve">20 years after DSAPT </w:t>
      </w:r>
      <w:r w:rsidR="00D92ED4">
        <w:rPr>
          <w:rFonts w:ascii="Calibri" w:eastAsia="Times New Roman" w:hAnsi="Calibri" w:cs="Calibri"/>
          <w:color w:val="000000"/>
          <w:shd w:val="clear" w:color="auto" w:fill="FFFFFF"/>
          <w:lang w:eastAsia="en-GB"/>
        </w:rPr>
        <w:t xml:space="preserve">these </w:t>
      </w:r>
      <w:r w:rsidR="00000AD4">
        <w:rPr>
          <w:rFonts w:ascii="Calibri" w:eastAsia="Times New Roman" w:hAnsi="Calibri" w:cs="Calibri"/>
          <w:color w:val="000000"/>
          <w:shd w:val="clear" w:color="auto" w:fill="FFFFFF"/>
          <w:lang w:eastAsia="en-GB"/>
        </w:rPr>
        <w:t xml:space="preserve">bespoke solutions </w:t>
      </w:r>
      <w:r w:rsidR="0039274A">
        <w:rPr>
          <w:rFonts w:ascii="Calibri" w:eastAsia="Times New Roman" w:hAnsi="Calibri" w:cs="Calibri"/>
          <w:color w:val="000000"/>
          <w:shd w:val="clear" w:color="auto" w:fill="FFFFFF"/>
          <w:lang w:eastAsia="en-GB"/>
        </w:rPr>
        <w:t xml:space="preserve">are still </w:t>
      </w:r>
      <w:r w:rsidR="00000AD4">
        <w:rPr>
          <w:rFonts w:ascii="Calibri" w:eastAsia="Times New Roman" w:hAnsi="Calibri" w:cs="Calibri"/>
          <w:color w:val="000000"/>
          <w:shd w:val="clear" w:color="auto" w:fill="FFFFFF"/>
          <w:lang w:eastAsia="en-GB"/>
        </w:rPr>
        <w:t>not being applied.</w:t>
      </w:r>
      <w:r w:rsidR="00F93D03">
        <w:rPr>
          <w:rFonts w:ascii="Calibri" w:eastAsia="Times New Roman" w:hAnsi="Calibri" w:cs="Calibri"/>
          <w:color w:val="000000"/>
          <w:shd w:val="clear" w:color="auto" w:fill="FFFFFF"/>
          <w:lang w:eastAsia="en-GB"/>
        </w:rPr>
        <w:t xml:space="preserve"> </w:t>
      </w:r>
    </w:p>
    <w:p w14:paraId="0EAA4A6C" w14:textId="77777777" w:rsidR="00D6626D" w:rsidRDefault="00D6626D" w:rsidP="00E647EF">
      <w:pPr>
        <w:spacing w:after="0" w:line="240" w:lineRule="auto"/>
        <w:rPr>
          <w:rFonts w:ascii="Calibri" w:eastAsia="Times New Roman" w:hAnsi="Calibri" w:cs="Calibri"/>
          <w:color w:val="000000"/>
          <w:shd w:val="clear" w:color="auto" w:fill="FFFFFF"/>
          <w:lang w:eastAsia="en-GB"/>
        </w:rPr>
      </w:pPr>
    </w:p>
    <w:p w14:paraId="4CE0255F" w14:textId="40062AC1" w:rsidR="00D6626D" w:rsidRPr="008F569F" w:rsidRDefault="7AC4353C" w:rsidP="579B2931">
      <w:pPr>
        <w:spacing w:after="0" w:line="240" w:lineRule="auto"/>
        <w:rPr>
          <w:b/>
          <w:bCs/>
          <w:sz w:val="24"/>
          <w:szCs w:val="24"/>
        </w:rPr>
      </w:pPr>
      <w:r w:rsidRPr="008F569F">
        <w:rPr>
          <w:b/>
          <w:bCs/>
          <w:sz w:val="24"/>
          <w:szCs w:val="24"/>
        </w:rPr>
        <w:t>In Conclusion:</w:t>
      </w:r>
      <w:r w:rsidRPr="008F569F">
        <w:rPr>
          <w:rFonts w:ascii="Calibri" w:eastAsia="Times New Roman" w:hAnsi="Calibri" w:cs="Calibri"/>
          <w:color w:val="000000" w:themeColor="text1"/>
          <w:sz w:val="24"/>
          <w:szCs w:val="24"/>
          <w:lang w:eastAsia="en-GB"/>
        </w:rPr>
        <w:t xml:space="preserve"> </w:t>
      </w:r>
    </w:p>
    <w:p w14:paraId="32E110C3" w14:textId="4AA712A4" w:rsidR="00D6626D" w:rsidRPr="00E647EF" w:rsidRDefault="1A0C8800" w:rsidP="00E647EF">
      <w:pPr>
        <w:spacing w:after="0" w:line="240" w:lineRule="auto"/>
        <w:rPr>
          <w:rFonts w:ascii="Times New Roman" w:eastAsia="Times New Roman" w:hAnsi="Times New Roman" w:cs="Times New Roman"/>
          <w:lang w:eastAsia="en-GB"/>
        </w:rPr>
      </w:pPr>
      <w:r>
        <w:rPr>
          <w:rFonts w:ascii="Calibri" w:eastAsia="Times New Roman" w:hAnsi="Calibri" w:cs="Calibri"/>
          <w:color w:val="000000"/>
          <w:shd w:val="clear" w:color="auto" w:fill="FFFFFF"/>
          <w:lang w:eastAsia="en-GB"/>
        </w:rPr>
        <w:t>DRC recommend</w:t>
      </w:r>
      <w:r w:rsidR="2542D1FE">
        <w:rPr>
          <w:rFonts w:ascii="Calibri" w:eastAsia="Times New Roman" w:hAnsi="Calibri" w:cs="Calibri"/>
          <w:color w:val="000000"/>
          <w:shd w:val="clear" w:color="auto" w:fill="FFFFFF"/>
          <w:lang w:eastAsia="en-GB"/>
        </w:rPr>
        <w:t>s</w:t>
      </w:r>
      <w:r>
        <w:rPr>
          <w:rFonts w:ascii="Calibri" w:eastAsia="Times New Roman" w:hAnsi="Calibri" w:cs="Calibri"/>
          <w:color w:val="000000"/>
          <w:shd w:val="clear" w:color="auto" w:fill="FFFFFF"/>
          <w:lang w:eastAsia="en-GB"/>
        </w:rPr>
        <w:t xml:space="preserve"> data mapping </w:t>
      </w:r>
      <w:r w:rsidR="061F2FE2">
        <w:rPr>
          <w:rFonts w:ascii="Calibri" w:eastAsia="Times New Roman" w:hAnsi="Calibri" w:cs="Calibri"/>
          <w:color w:val="000000"/>
          <w:shd w:val="clear" w:color="auto" w:fill="FFFFFF"/>
          <w:lang w:eastAsia="en-GB"/>
        </w:rPr>
        <w:t xml:space="preserve">stations and stops </w:t>
      </w:r>
      <w:r w:rsidR="2C3AC31C">
        <w:rPr>
          <w:rFonts w:ascii="Calibri" w:eastAsia="Times New Roman" w:hAnsi="Calibri" w:cs="Calibri"/>
          <w:color w:val="000000"/>
          <w:shd w:val="clear" w:color="auto" w:fill="FFFFFF"/>
          <w:lang w:eastAsia="en-GB"/>
        </w:rPr>
        <w:t>state-wide i</w:t>
      </w:r>
      <w:r w:rsidR="03E32A76">
        <w:rPr>
          <w:rFonts w:ascii="Calibri" w:eastAsia="Times New Roman" w:hAnsi="Calibri" w:cs="Calibri"/>
          <w:color w:val="000000"/>
          <w:shd w:val="clear" w:color="auto" w:fill="FFFFFF"/>
          <w:lang w:eastAsia="en-GB"/>
        </w:rPr>
        <w:t xml:space="preserve">n order </w:t>
      </w:r>
      <w:r w:rsidR="65B01CB6">
        <w:rPr>
          <w:rFonts w:ascii="Calibri" w:eastAsia="Times New Roman" w:hAnsi="Calibri" w:cs="Calibri"/>
          <w:color w:val="000000"/>
          <w:shd w:val="clear" w:color="auto" w:fill="FFFFFF"/>
          <w:lang w:eastAsia="en-GB"/>
        </w:rPr>
        <w:t xml:space="preserve">to </w:t>
      </w:r>
      <w:r w:rsidR="7EA586FE">
        <w:rPr>
          <w:rFonts w:ascii="Calibri" w:eastAsia="Times New Roman" w:hAnsi="Calibri" w:cs="Calibri"/>
          <w:color w:val="000000"/>
          <w:shd w:val="clear" w:color="auto" w:fill="FFFFFF"/>
          <w:lang w:eastAsia="en-GB"/>
        </w:rPr>
        <w:t xml:space="preserve">prioritise </w:t>
      </w:r>
      <w:r w:rsidR="7819E2E7">
        <w:rPr>
          <w:rFonts w:ascii="Calibri" w:eastAsia="Times New Roman" w:hAnsi="Calibri" w:cs="Calibri"/>
          <w:color w:val="000000"/>
          <w:shd w:val="clear" w:color="auto" w:fill="FFFFFF"/>
          <w:lang w:eastAsia="en-GB"/>
        </w:rPr>
        <w:t xml:space="preserve">the work of implementing </w:t>
      </w:r>
      <w:r w:rsidR="14EC84C7">
        <w:rPr>
          <w:rFonts w:ascii="Calibri" w:eastAsia="Times New Roman" w:hAnsi="Calibri" w:cs="Calibri"/>
          <w:color w:val="000000"/>
          <w:shd w:val="clear" w:color="auto" w:fill="FFFFFF"/>
          <w:lang w:eastAsia="en-GB"/>
        </w:rPr>
        <w:t>bespoke raised boarding platforms</w:t>
      </w:r>
      <w:r w:rsidR="6B667C39">
        <w:rPr>
          <w:rFonts w:ascii="Calibri" w:eastAsia="Times New Roman" w:hAnsi="Calibri" w:cs="Calibri"/>
          <w:color w:val="000000"/>
          <w:shd w:val="clear" w:color="auto" w:fill="FFFFFF"/>
          <w:lang w:eastAsia="en-GB"/>
        </w:rPr>
        <w:t xml:space="preserve">. We also feel </w:t>
      </w:r>
      <w:r w:rsidR="2B881977">
        <w:rPr>
          <w:rFonts w:ascii="Calibri" w:eastAsia="Times New Roman" w:hAnsi="Calibri" w:cs="Calibri"/>
          <w:color w:val="000000"/>
          <w:shd w:val="clear" w:color="auto" w:fill="FFFFFF"/>
          <w:lang w:eastAsia="en-GB"/>
        </w:rPr>
        <w:t xml:space="preserve">very </w:t>
      </w:r>
      <w:r w:rsidR="6B667C39">
        <w:rPr>
          <w:rFonts w:ascii="Calibri" w:eastAsia="Times New Roman" w:hAnsi="Calibri" w:cs="Calibri"/>
          <w:color w:val="000000"/>
          <w:shd w:val="clear" w:color="auto" w:fill="FFFFFF"/>
          <w:lang w:eastAsia="en-GB"/>
        </w:rPr>
        <w:t>strongly that this work</w:t>
      </w:r>
      <w:r w:rsidR="2B2479DF">
        <w:rPr>
          <w:rFonts w:ascii="Calibri" w:eastAsia="Times New Roman" w:hAnsi="Calibri" w:cs="Calibri"/>
          <w:color w:val="000000"/>
          <w:shd w:val="clear" w:color="auto" w:fill="FFFFFF"/>
          <w:lang w:eastAsia="en-GB"/>
        </w:rPr>
        <w:t xml:space="preserve"> should be prioritised </w:t>
      </w:r>
      <w:r w:rsidR="631F090C">
        <w:rPr>
          <w:rFonts w:ascii="Calibri" w:eastAsia="Times New Roman" w:hAnsi="Calibri" w:cs="Calibri"/>
          <w:color w:val="000000"/>
          <w:shd w:val="clear" w:color="auto" w:fill="FFFFFF"/>
          <w:lang w:eastAsia="en-GB"/>
        </w:rPr>
        <w:t xml:space="preserve">in order that all Victorians </w:t>
      </w:r>
      <w:r w:rsidR="0A64F25D">
        <w:rPr>
          <w:rFonts w:ascii="Calibri" w:eastAsia="Times New Roman" w:hAnsi="Calibri" w:cs="Calibri"/>
          <w:color w:val="000000"/>
          <w:shd w:val="clear" w:color="auto" w:fill="FFFFFF"/>
          <w:lang w:eastAsia="en-GB"/>
        </w:rPr>
        <w:t xml:space="preserve">can </w:t>
      </w:r>
      <w:r w:rsidR="19CC8CC8">
        <w:rPr>
          <w:rFonts w:ascii="Calibri" w:eastAsia="Times New Roman" w:hAnsi="Calibri" w:cs="Calibri"/>
          <w:color w:val="000000"/>
          <w:shd w:val="clear" w:color="auto" w:fill="FFFFFF"/>
          <w:lang w:eastAsia="en-GB"/>
        </w:rPr>
        <w:t xml:space="preserve">fully </w:t>
      </w:r>
      <w:r w:rsidR="0A64F25D">
        <w:rPr>
          <w:rFonts w:ascii="Calibri" w:eastAsia="Times New Roman" w:hAnsi="Calibri" w:cs="Calibri"/>
          <w:color w:val="000000"/>
          <w:shd w:val="clear" w:color="auto" w:fill="FFFFFF"/>
          <w:lang w:eastAsia="en-GB"/>
        </w:rPr>
        <w:t xml:space="preserve">participate. </w:t>
      </w:r>
    </w:p>
    <w:p w14:paraId="3669CCD5" w14:textId="77777777" w:rsidR="00B50ADF" w:rsidRPr="009D337D" w:rsidRDefault="00B50ADF" w:rsidP="00B50ADF"/>
    <w:p w14:paraId="5B8F6860" w14:textId="77777777" w:rsidR="00B50ADF" w:rsidRPr="00A07A1E" w:rsidRDefault="00B50ADF" w:rsidP="00B50ADF">
      <w:pPr>
        <w:rPr>
          <w:rFonts w:cstheme="minorHAnsi"/>
        </w:rPr>
      </w:pPr>
    </w:p>
    <w:p w14:paraId="27A40BD6" w14:textId="77777777" w:rsidR="00B50ADF" w:rsidRPr="00A07A1E" w:rsidRDefault="00B50ADF" w:rsidP="00B50ADF">
      <w:pPr>
        <w:outlineLvl w:val="2"/>
        <w:rPr>
          <w:rFonts w:cstheme="minorHAnsi"/>
          <w:i/>
          <w:color w:val="000000"/>
        </w:rPr>
      </w:pPr>
      <w:r w:rsidRPr="008F569F">
        <w:rPr>
          <w:rFonts w:cstheme="minorHAnsi"/>
          <w:b/>
          <w:i/>
          <w:color w:val="000000"/>
          <w:sz w:val="24"/>
          <w:szCs w:val="24"/>
        </w:rPr>
        <w:t>Clause 8.2 – ‘Boarding – When boarding devices must be provided’</w:t>
      </w:r>
      <w:r w:rsidRPr="00A07A1E">
        <w:rPr>
          <w:rFonts w:cstheme="minorHAnsi"/>
          <w:b/>
          <w:i/>
          <w:color w:val="000000"/>
        </w:rPr>
        <w:t>:</w:t>
      </w:r>
      <w:r w:rsidRPr="00A07A1E">
        <w:rPr>
          <w:rFonts w:cstheme="minorHAnsi"/>
          <w:i/>
          <w:color w:val="000000"/>
        </w:rPr>
        <w:t xml:space="preserve"> For a period of five years, a manual or power assisted boarding device is only required at a single door rather than all doors of a conveyance.</w:t>
      </w:r>
    </w:p>
    <w:p w14:paraId="5B66C5DD" w14:textId="08B570FA" w:rsidR="00B50ADF" w:rsidRPr="00A07A1E" w:rsidRDefault="00DE38F5" w:rsidP="00B50ADF">
      <w:pPr>
        <w:rPr>
          <w:rFonts w:cstheme="minorHAnsi"/>
        </w:rPr>
      </w:pPr>
      <w:r w:rsidRPr="00A07A1E">
        <w:rPr>
          <w:rFonts w:cstheme="minorHAnsi"/>
        </w:rPr>
        <w:t xml:space="preserve">Our responses to Clause </w:t>
      </w:r>
      <w:r w:rsidR="005A65C2" w:rsidRPr="00A07A1E">
        <w:rPr>
          <w:rFonts w:cstheme="minorHAnsi"/>
        </w:rPr>
        <w:t>2.6 also apply here.</w:t>
      </w:r>
    </w:p>
    <w:p w14:paraId="2F3FE7EF" w14:textId="563313B6" w:rsidR="00567BFD" w:rsidRPr="009D337D" w:rsidRDefault="00567BFD"/>
    <w:sectPr w:rsidR="00567BFD" w:rsidRPr="009D337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9D24C" w14:textId="77777777" w:rsidR="00C7328D" w:rsidRDefault="00C7328D" w:rsidP="00C7328D">
      <w:pPr>
        <w:spacing w:after="0" w:line="240" w:lineRule="auto"/>
      </w:pPr>
      <w:r>
        <w:separator/>
      </w:r>
    </w:p>
  </w:endnote>
  <w:endnote w:type="continuationSeparator" w:id="0">
    <w:p w14:paraId="6D64F5A8" w14:textId="77777777" w:rsidR="00C7328D" w:rsidRDefault="00C7328D" w:rsidP="00C7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9405813"/>
      <w:docPartObj>
        <w:docPartGallery w:val="Page Numbers (Bottom of Page)"/>
        <w:docPartUnique/>
      </w:docPartObj>
    </w:sdtPr>
    <w:sdtEndPr>
      <w:rPr>
        <w:noProof/>
      </w:rPr>
    </w:sdtEndPr>
    <w:sdtContent>
      <w:p w14:paraId="7FB30E05" w14:textId="6027D32F" w:rsidR="00C7328D" w:rsidRDefault="00C732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BA2042" w14:textId="77777777" w:rsidR="00C7328D" w:rsidRDefault="00C73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40F03" w14:textId="77777777" w:rsidR="00C7328D" w:rsidRDefault="00C7328D" w:rsidP="00C7328D">
      <w:pPr>
        <w:spacing w:after="0" w:line="240" w:lineRule="auto"/>
      </w:pPr>
      <w:r>
        <w:separator/>
      </w:r>
    </w:p>
  </w:footnote>
  <w:footnote w:type="continuationSeparator" w:id="0">
    <w:p w14:paraId="793658CC" w14:textId="77777777" w:rsidR="00C7328D" w:rsidRDefault="00C7328D" w:rsidP="00C73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CC2978"/>
    <w:multiLevelType w:val="hybridMultilevel"/>
    <w:tmpl w:val="495A6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4E4"/>
    <w:rsid w:val="00000AD4"/>
    <w:rsid w:val="00001C4E"/>
    <w:rsid w:val="000102D7"/>
    <w:rsid w:val="00014881"/>
    <w:rsid w:val="00023DC2"/>
    <w:rsid w:val="000312DD"/>
    <w:rsid w:val="000348CD"/>
    <w:rsid w:val="00037EB9"/>
    <w:rsid w:val="0004074B"/>
    <w:rsid w:val="00042D62"/>
    <w:rsid w:val="00042F29"/>
    <w:rsid w:val="000434DF"/>
    <w:rsid w:val="000438E4"/>
    <w:rsid w:val="00045517"/>
    <w:rsid w:val="00046A6F"/>
    <w:rsid w:val="000522D3"/>
    <w:rsid w:val="000539B4"/>
    <w:rsid w:val="00063550"/>
    <w:rsid w:val="000640B4"/>
    <w:rsid w:val="000673AA"/>
    <w:rsid w:val="00073922"/>
    <w:rsid w:val="000768D9"/>
    <w:rsid w:val="00087947"/>
    <w:rsid w:val="000A02FD"/>
    <w:rsid w:val="000A0C21"/>
    <w:rsid w:val="000A548B"/>
    <w:rsid w:val="000B3CBE"/>
    <w:rsid w:val="000B7F4C"/>
    <w:rsid w:val="000C051D"/>
    <w:rsid w:val="000C5BBC"/>
    <w:rsid w:val="000D2570"/>
    <w:rsid w:val="000D7E4C"/>
    <w:rsid w:val="000E71AF"/>
    <w:rsid w:val="00101812"/>
    <w:rsid w:val="00111EC3"/>
    <w:rsid w:val="00115D99"/>
    <w:rsid w:val="0011719A"/>
    <w:rsid w:val="001234E4"/>
    <w:rsid w:val="00132BD3"/>
    <w:rsid w:val="001412F6"/>
    <w:rsid w:val="0014553A"/>
    <w:rsid w:val="00155942"/>
    <w:rsid w:val="00162460"/>
    <w:rsid w:val="001661DB"/>
    <w:rsid w:val="001718B4"/>
    <w:rsid w:val="00175AEB"/>
    <w:rsid w:val="001764FD"/>
    <w:rsid w:val="00182739"/>
    <w:rsid w:val="0018436C"/>
    <w:rsid w:val="001937B9"/>
    <w:rsid w:val="001946EB"/>
    <w:rsid w:val="00196299"/>
    <w:rsid w:val="001B1A0D"/>
    <w:rsid w:val="001B76FE"/>
    <w:rsid w:val="001C4076"/>
    <w:rsid w:val="001C609E"/>
    <w:rsid w:val="001D2F01"/>
    <w:rsid w:val="001E47B4"/>
    <w:rsid w:val="001E69C5"/>
    <w:rsid w:val="001F77A3"/>
    <w:rsid w:val="002044E1"/>
    <w:rsid w:val="00215C5E"/>
    <w:rsid w:val="00220F8A"/>
    <w:rsid w:val="00221685"/>
    <w:rsid w:val="00222C70"/>
    <w:rsid w:val="00225A2A"/>
    <w:rsid w:val="00236180"/>
    <w:rsid w:val="00236C58"/>
    <w:rsid w:val="00245EA7"/>
    <w:rsid w:val="00251187"/>
    <w:rsid w:val="00257BC9"/>
    <w:rsid w:val="00260A75"/>
    <w:rsid w:val="00263E46"/>
    <w:rsid w:val="00266009"/>
    <w:rsid w:val="00271EED"/>
    <w:rsid w:val="002838FF"/>
    <w:rsid w:val="00286772"/>
    <w:rsid w:val="00287F41"/>
    <w:rsid w:val="00295DC7"/>
    <w:rsid w:val="002A0429"/>
    <w:rsid w:val="002A0834"/>
    <w:rsid w:val="002A5012"/>
    <w:rsid w:val="002A5497"/>
    <w:rsid w:val="002A5CFB"/>
    <w:rsid w:val="002C3602"/>
    <w:rsid w:val="002C648B"/>
    <w:rsid w:val="002C6F59"/>
    <w:rsid w:val="002E2816"/>
    <w:rsid w:val="002E4986"/>
    <w:rsid w:val="002E4BC6"/>
    <w:rsid w:val="002E5170"/>
    <w:rsid w:val="002E53DF"/>
    <w:rsid w:val="002F5037"/>
    <w:rsid w:val="002F5341"/>
    <w:rsid w:val="002F798F"/>
    <w:rsid w:val="0030164E"/>
    <w:rsid w:val="00305903"/>
    <w:rsid w:val="00307356"/>
    <w:rsid w:val="003105E2"/>
    <w:rsid w:val="00312FD1"/>
    <w:rsid w:val="00323518"/>
    <w:rsid w:val="0032740B"/>
    <w:rsid w:val="0033293C"/>
    <w:rsid w:val="003502F5"/>
    <w:rsid w:val="0035194B"/>
    <w:rsid w:val="0035687D"/>
    <w:rsid w:val="00360157"/>
    <w:rsid w:val="00361EB9"/>
    <w:rsid w:val="003714EC"/>
    <w:rsid w:val="00390294"/>
    <w:rsid w:val="003905F3"/>
    <w:rsid w:val="0039274A"/>
    <w:rsid w:val="003928CC"/>
    <w:rsid w:val="003A0923"/>
    <w:rsid w:val="003A2040"/>
    <w:rsid w:val="003C4658"/>
    <w:rsid w:val="003D0FAA"/>
    <w:rsid w:val="003D57E0"/>
    <w:rsid w:val="003D6419"/>
    <w:rsid w:val="003F0C40"/>
    <w:rsid w:val="003F3019"/>
    <w:rsid w:val="003F43F9"/>
    <w:rsid w:val="004012BC"/>
    <w:rsid w:val="00401D8B"/>
    <w:rsid w:val="004054CB"/>
    <w:rsid w:val="004068B3"/>
    <w:rsid w:val="00407B59"/>
    <w:rsid w:val="004112D6"/>
    <w:rsid w:val="00411AEC"/>
    <w:rsid w:val="00414002"/>
    <w:rsid w:val="00414C1A"/>
    <w:rsid w:val="004150E6"/>
    <w:rsid w:val="004267DB"/>
    <w:rsid w:val="0042738D"/>
    <w:rsid w:val="00430BC8"/>
    <w:rsid w:val="00430F43"/>
    <w:rsid w:val="00436208"/>
    <w:rsid w:val="00443BBC"/>
    <w:rsid w:val="00450BED"/>
    <w:rsid w:val="00451839"/>
    <w:rsid w:val="004578DF"/>
    <w:rsid w:val="00475544"/>
    <w:rsid w:val="00475E74"/>
    <w:rsid w:val="00492159"/>
    <w:rsid w:val="004938B2"/>
    <w:rsid w:val="004943DA"/>
    <w:rsid w:val="004A06C0"/>
    <w:rsid w:val="004A0EAD"/>
    <w:rsid w:val="004A59EB"/>
    <w:rsid w:val="004A5C0D"/>
    <w:rsid w:val="004B2395"/>
    <w:rsid w:val="004B6DD5"/>
    <w:rsid w:val="004C19C3"/>
    <w:rsid w:val="004C267E"/>
    <w:rsid w:val="004C30E1"/>
    <w:rsid w:val="004C5B89"/>
    <w:rsid w:val="004D08E8"/>
    <w:rsid w:val="004D2BC3"/>
    <w:rsid w:val="004E581D"/>
    <w:rsid w:val="004E7702"/>
    <w:rsid w:val="004F3DBA"/>
    <w:rsid w:val="00512891"/>
    <w:rsid w:val="00513940"/>
    <w:rsid w:val="00513CC2"/>
    <w:rsid w:val="00522440"/>
    <w:rsid w:val="0053154A"/>
    <w:rsid w:val="00531FFB"/>
    <w:rsid w:val="00535D2B"/>
    <w:rsid w:val="005402D5"/>
    <w:rsid w:val="0054077B"/>
    <w:rsid w:val="00544943"/>
    <w:rsid w:val="00546007"/>
    <w:rsid w:val="00551732"/>
    <w:rsid w:val="005544D3"/>
    <w:rsid w:val="00555A0E"/>
    <w:rsid w:val="005609BD"/>
    <w:rsid w:val="00563824"/>
    <w:rsid w:val="005653E7"/>
    <w:rsid w:val="00567B74"/>
    <w:rsid w:val="00567BFD"/>
    <w:rsid w:val="005726E2"/>
    <w:rsid w:val="00583242"/>
    <w:rsid w:val="00584B04"/>
    <w:rsid w:val="00587BD2"/>
    <w:rsid w:val="00590390"/>
    <w:rsid w:val="005A21B5"/>
    <w:rsid w:val="005A65C2"/>
    <w:rsid w:val="005C0480"/>
    <w:rsid w:val="005C213F"/>
    <w:rsid w:val="005C2FAA"/>
    <w:rsid w:val="005C7333"/>
    <w:rsid w:val="005D0A84"/>
    <w:rsid w:val="005D469F"/>
    <w:rsid w:val="005D6E11"/>
    <w:rsid w:val="005D6FD5"/>
    <w:rsid w:val="005D6FE0"/>
    <w:rsid w:val="005E4E2D"/>
    <w:rsid w:val="005E6662"/>
    <w:rsid w:val="005F105E"/>
    <w:rsid w:val="005F1C83"/>
    <w:rsid w:val="005F335D"/>
    <w:rsid w:val="005F4DA1"/>
    <w:rsid w:val="005F5777"/>
    <w:rsid w:val="0060132C"/>
    <w:rsid w:val="00614740"/>
    <w:rsid w:val="006160BA"/>
    <w:rsid w:val="0062228B"/>
    <w:rsid w:val="0062237F"/>
    <w:rsid w:val="00627D85"/>
    <w:rsid w:val="00630396"/>
    <w:rsid w:val="006313F4"/>
    <w:rsid w:val="006430D6"/>
    <w:rsid w:val="00646091"/>
    <w:rsid w:val="00650897"/>
    <w:rsid w:val="0065557C"/>
    <w:rsid w:val="0065781A"/>
    <w:rsid w:val="0067463C"/>
    <w:rsid w:val="00686141"/>
    <w:rsid w:val="00697898"/>
    <w:rsid w:val="00697B4E"/>
    <w:rsid w:val="006A5377"/>
    <w:rsid w:val="006B2406"/>
    <w:rsid w:val="006B5BB9"/>
    <w:rsid w:val="006C37BC"/>
    <w:rsid w:val="006C5F6F"/>
    <w:rsid w:val="006C699F"/>
    <w:rsid w:val="006D133E"/>
    <w:rsid w:val="006D2502"/>
    <w:rsid w:val="006E2EE3"/>
    <w:rsid w:val="006E79FF"/>
    <w:rsid w:val="006F0485"/>
    <w:rsid w:val="006F5F82"/>
    <w:rsid w:val="007226AE"/>
    <w:rsid w:val="00723A3F"/>
    <w:rsid w:val="00741F97"/>
    <w:rsid w:val="00760C99"/>
    <w:rsid w:val="0076180F"/>
    <w:rsid w:val="007635FF"/>
    <w:rsid w:val="00776D69"/>
    <w:rsid w:val="007833EA"/>
    <w:rsid w:val="00783BC6"/>
    <w:rsid w:val="007876B1"/>
    <w:rsid w:val="00790062"/>
    <w:rsid w:val="00793BCA"/>
    <w:rsid w:val="007941BD"/>
    <w:rsid w:val="00796F22"/>
    <w:rsid w:val="007A0A29"/>
    <w:rsid w:val="007A5146"/>
    <w:rsid w:val="007A530B"/>
    <w:rsid w:val="007B5C51"/>
    <w:rsid w:val="007B7B8E"/>
    <w:rsid w:val="007C12A1"/>
    <w:rsid w:val="007C314C"/>
    <w:rsid w:val="007C4DCB"/>
    <w:rsid w:val="007D06AB"/>
    <w:rsid w:val="007D29E6"/>
    <w:rsid w:val="007D4B50"/>
    <w:rsid w:val="007E4522"/>
    <w:rsid w:val="007E57B7"/>
    <w:rsid w:val="007F15B9"/>
    <w:rsid w:val="007F24BC"/>
    <w:rsid w:val="007F62CC"/>
    <w:rsid w:val="00800E96"/>
    <w:rsid w:val="00801E6A"/>
    <w:rsid w:val="00804452"/>
    <w:rsid w:val="00805D3D"/>
    <w:rsid w:val="0081618D"/>
    <w:rsid w:val="00817B45"/>
    <w:rsid w:val="00834F05"/>
    <w:rsid w:val="008463E9"/>
    <w:rsid w:val="008468D7"/>
    <w:rsid w:val="0085458C"/>
    <w:rsid w:val="00860035"/>
    <w:rsid w:val="008625E4"/>
    <w:rsid w:val="00862A51"/>
    <w:rsid w:val="00866D3F"/>
    <w:rsid w:val="0087080D"/>
    <w:rsid w:val="0087381C"/>
    <w:rsid w:val="00874667"/>
    <w:rsid w:val="008746EC"/>
    <w:rsid w:val="0087563C"/>
    <w:rsid w:val="00882EFA"/>
    <w:rsid w:val="00884878"/>
    <w:rsid w:val="0088502E"/>
    <w:rsid w:val="008874A1"/>
    <w:rsid w:val="00887C2C"/>
    <w:rsid w:val="008908F7"/>
    <w:rsid w:val="00891194"/>
    <w:rsid w:val="008A40B3"/>
    <w:rsid w:val="008B0A2A"/>
    <w:rsid w:val="008B2A5E"/>
    <w:rsid w:val="008B2EB4"/>
    <w:rsid w:val="008B52A4"/>
    <w:rsid w:val="008C6C7C"/>
    <w:rsid w:val="008D46D9"/>
    <w:rsid w:val="008D48B0"/>
    <w:rsid w:val="008D6B02"/>
    <w:rsid w:val="008D71D4"/>
    <w:rsid w:val="008D766E"/>
    <w:rsid w:val="008E18FC"/>
    <w:rsid w:val="008F569F"/>
    <w:rsid w:val="008F7EC4"/>
    <w:rsid w:val="009048AF"/>
    <w:rsid w:val="00907929"/>
    <w:rsid w:val="00912284"/>
    <w:rsid w:val="00913D97"/>
    <w:rsid w:val="009149B1"/>
    <w:rsid w:val="00916419"/>
    <w:rsid w:val="00916FD7"/>
    <w:rsid w:val="0092080F"/>
    <w:rsid w:val="00921446"/>
    <w:rsid w:val="009222E1"/>
    <w:rsid w:val="00925A71"/>
    <w:rsid w:val="00926910"/>
    <w:rsid w:val="009406C2"/>
    <w:rsid w:val="009425A6"/>
    <w:rsid w:val="00942E8B"/>
    <w:rsid w:val="009462E6"/>
    <w:rsid w:val="00960651"/>
    <w:rsid w:val="00964CBC"/>
    <w:rsid w:val="009717E9"/>
    <w:rsid w:val="00977E35"/>
    <w:rsid w:val="0098137D"/>
    <w:rsid w:val="0098186E"/>
    <w:rsid w:val="00983DBB"/>
    <w:rsid w:val="00986F92"/>
    <w:rsid w:val="009908A8"/>
    <w:rsid w:val="00990A77"/>
    <w:rsid w:val="009972CC"/>
    <w:rsid w:val="009A0260"/>
    <w:rsid w:val="009A1AD3"/>
    <w:rsid w:val="009A5FC2"/>
    <w:rsid w:val="009B2378"/>
    <w:rsid w:val="009B4045"/>
    <w:rsid w:val="009C4C28"/>
    <w:rsid w:val="009C5AE3"/>
    <w:rsid w:val="009D337D"/>
    <w:rsid w:val="009E7127"/>
    <w:rsid w:val="009F2F27"/>
    <w:rsid w:val="009F4DAB"/>
    <w:rsid w:val="009F65B5"/>
    <w:rsid w:val="009F7B75"/>
    <w:rsid w:val="00A07A1E"/>
    <w:rsid w:val="00A11D2B"/>
    <w:rsid w:val="00A14D37"/>
    <w:rsid w:val="00A24AAF"/>
    <w:rsid w:val="00A26F84"/>
    <w:rsid w:val="00A3162C"/>
    <w:rsid w:val="00A35B63"/>
    <w:rsid w:val="00A36AD9"/>
    <w:rsid w:val="00A4004E"/>
    <w:rsid w:val="00A511AE"/>
    <w:rsid w:val="00A54F7A"/>
    <w:rsid w:val="00A55915"/>
    <w:rsid w:val="00A56B5A"/>
    <w:rsid w:val="00A667C1"/>
    <w:rsid w:val="00A732E5"/>
    <w:rsid w:val="00A73465"/>
    <w:rsid w:val="00A76CD1"/>
    <w:rsid w:val="00A84797"/>
    <w:rsid w:val="00A84FDE"/>
    <w:rsid w:val="00A963E2"/>
    <w:rsid w:val="00AA4CFF"/>
    <w:rsid w:val="00AB1E5C"/>
    <w:rsid w:val="00AB3320"/>
    <w:rsid w:val="00AB5474"/>
    <w:rsid w:val="00AB702C"/>
    <w:rsid w:val="00AC78A7"/>
    <w:rsid w:val="00AC7CED"/>
    <w:rsid w:val="00AE467E"/>
    <w:rsid w:val="00AE76E9"/>
    <w:rsid w:val="00AE7B83"/>
    <w:rsid w:val="00AF3210"/>
    <w:rsid w:val="00AF7A15"/>
    <w:rsid w:val="00B011B7"/>
    <w:rsid w:val="00B037D2"/>
    <w:rsid w:val="00B26F8F"/>
    <w:rsid w:val="00B3185A"/>
    <w:rsid w:val="00B32765"/>
    <w:rsid w:val="00B50ADF"/>
    <w:rsid w:val="00B56F17"/>
    <w:rsid w:val="00B71950"/>
    <w:rsid w:val="00B83DC9"/>
    <w:rsid w:val="00B9081D"/>
    <w:rsid w:val="00B9235B"/>
    <w:rsid w:val="00B94033"/>
    <w:rsid w:val="00B97B26"/>
    <w:rsid w:val="00BA5527"/>
    <w:rsid w:val="00BA6F24"/>
    <w:rsid w:val="00BB4E64"/>
    <w:rsid w:val="00BB78D1"/>
    <w:rsid w:val="00BC0598"/>
    <w:rsid w:val="00BC328A"/>
    <w:rsid w:val="00BC58AF"/>
    <w:rsid w:val="00BD0645"/>
    <w:rsid w:val="00BD0EEC"/>
    <w:rsid w:val="00BD36F0"/>
    <w:rsid w:val="00BE135F"/>
    <w:rsid w:val="00BF0C40"/>
    <w:rsid w:val="00BF3785"/>
    <w:rsid w:val="00C00FBB"/>
    <w:rsid w:val="00C0743F"/>
    <w:rsid w:val="00C150DB"/>
    <w:rsid w:val="00C17AD4"/>
    <w:rsid w:val="00C370E2"/>
    <w:rsid w:val="00C4109C"/>
    <w:rsid w:val="00C41A6C"/>
    <w:rsid w:val="00C42801"/>
    <w:rsid w:val="00C47C41"/>
    <w:rsid w:val="00C57AE5"/>
    <w:rsid w:val="00C71D90"/>
    <w:rsid w:val="00C7328D"/>
    <w:rsid w:val="00C8202B"/>
    <w:rsid w:val="00C84462"/>
    <w:rsid w:val="00C871D7"/>
    <w:rsid w:val="00C872DF"/>
    <w:rsid w:val="00C91888"/>
    <w:rsid w:val="00C96039"/>
    <w:rsid w:val="00C972F9"/>
    <w:rsid w:val="00CA1608"/>
    <w:rsid w:val="00CA310C"/>
    <w:rsid w:val="00CA7972"/>
    <w:rsid w:val="00CB118F"/>
    <w:rsid w:val="00CB31B3"/>
    <w:rsid w:val="00CC0B43"/>
    <w:rsid w:val="00CC1D64"/>
    <w:rsid w:val="00CD2AEB"/>
    <w:rsid w:val="00CE0E5A"/>
    <w:rsid w:val="00CE10BA"/>
    <w:rsid w:val="00CE22F4"/>
    <w:rsid w:val="00CE2C59"/>
    <w:rsid w:val="00CE42E7"/>
    <w:rsid w:val="00CF2AD7"/>
    <w:rsid w:val="00CF35D0"/>
    <w:rsid w:val="00CF4089"/>
    <w:rsid w:val="00CF46B9"/>
    <w:rsid w:val="00D02989"/>
    <w:rsid w:val="00D04142"/>
    <w:rsid w:val="00D1051B"/>
    <w:rsid w:val="00D1066D"/>
    <w:rsid w:val="00D2233A"/>
    <w:rsid w:val="00D3126D"/>
    <w:rsid w:val="00D31922"/>
    <w:rsid w:val="00D325DB"/>
    <w:rsid w:val="00D45051"/>
    <w:rsid w:val="00D577A7"/>
    <w:rsid w:val="00D57A5B"/>
    <w:rsid w:val="00D62F1A"/>
    <w:rsid w:val="00D635F2"/>
    <w:rsid w:val="00D641FA"/>
    <w:rsid w:val="00D6626D"/>
    <w:rsid w:val="00D669D4"/>
    <w:rsid w:val="00D80062"/>
    <w:rsid w:val="00D873E5"/>
    <w:rsid w:val="00D907F4"/>
    <w:rsid w:val="00D92ED4"/>
    <w:rsid w:val="00DA6249"/>
    <w:rsid w:val="00DA62A7"/>
    <w:rsid w:val="00DC0CD4"/>
    <w:rsid w:val="00DC26F3"/>
    <w:rsid w:val="00DC43F0"/>
    <w:rsid w:val="00DD18E5"/>
    <w:rsid w:val="00DD2F78"/>
    <w:rsid w:val="00DE1D23"/>
    <w:rsid w:val="00DE2C53"/>
    <w:rsid w:val="00DE2CBF"/>
    <w:rsid w:val="00DE38F5"/>
    <w:rsid w:val="00DE7414"/>
    <w:rsid w:val="00E11371"/>
    <w:rsid w:val="00E11E97"/>
    <w:rsid w:val="00E1218F"/>
    <w:rsid w:val="00E14CAC"/>
    <w:rsid w:val="00E27986"/>
    <w:rsid w:val="00E331E3"/>
    <w:rsid w:val="00E36AB6"/>
    <w:rsid w:val="00E36C92"/>
    <w:rsid w:val="00E36ED3"/>
    <w:rsid w:val="00E41841"/>
    <w:rsid w:val="00E42501"/>
    <w:rsid w:val="00E427E1"/>
    <w:rsid w:val="00E45DAE"/>
    <w:rsid w:val="00E4647E"/>
    <w:rsid w:val="00E50C09"/>
    <w:rsid w:val="00E55E22"/>
    <w:rsid w:val="00E647EF"/>
    <w:rsid w:val="00E65303"/>
    <w:rsid w:val="00E66196"/>
    <w:rsid w:val="00E75E2F"/>
    <w:rsid w:val="00E85690"/>
    <w:rsid w:val="00E858F8"/>
    <w:rsid w:val="00E8712A"/>
    <w:rsid w:val="00EA564D"/>
    <w:rsid w:val="00EA6AB0"/>
    <w:rsid w:val="00EB3320"/>
    <w:rsid w:val="00EC1303"/>
    <w:rsid w:val="00EC6EE4"/>
    <w:rsid w:val="00ED44D0"/>
    <w:rsid w:val="00ED4CBA"/>
    <w:rsid w:val="00EE1D70"/>
    <w:rsid w:val="00EE1F31"/>
    <w:rsid w:val="00EE275D"/>
    <w:rsid w:val="00EE6365"/>
    <w:rsid w:val="00EF21DE"/>
    <w:rsid w:val="00EF4E30"/>
    <w:rsid w:val="00EF4E5E"/>
    <w:rsid w:val="00F03FE3"/>
    <w:rsid w:val="00F0554A"/>
    <w:rsid w:val="00F16F6C"/>
    <w:rsid w:val="00F32677"/>
    <w:rsid w:val="00F37CB8"/>
    <w:rsid w:val="00F40A7C"/>
    <w:rsid w:val="00F44718"/>
    <w:rsid w:val="00F4594D"/>
    <w:rsid w:val="00F51F3D"/>
    <w:rsid w:val="00F5682B"/>
    <w:rsid w:val="00F57841"/>
    <w:rsid w:val="00F57BA2"/>
    <w:rsid w:val="00F775C1"/>
    <w:rsid w:val="00F8288C"/>
    <w:rsid w:val="00F85202"/>
    <w:rsid w:val="00F87713"/>
    <w:rsid w:val="00F93D03"/>
    <w:rsid w:val="00F97AB7"/>
    <w:rsid w:val="00FA0B61"/>
    <w:rsid w:val="00FA5FB3"/>
    <w:rsid w:val="00FB0DC9"/>
    <w:rsid w:val="00FC2606"/>
    <w:rsid w:val="00FC323F"/>
    <w:rsid w:val="00FC7C31"/>
    <w:rsid w:val="00FD039A"/>
    <w:rsid w:val="00FE1DBD"/>
    <w:rsid w:val="00FE7ABB"/>
    <w:rsid w:val="00FF4E19"/>
    <w:rsid w:val="00FF6342"/>
    <w:rsid w:val="00FF7D19"/>
    <w:rsid w:val="01DD26A3"/>
    <w:rsid w:val="02078B61"/>
    <w:rsid w:val="0238924F"/>
    <w:rsid w:val="028523EE"/>
    <w:rsid w:val="029C7F75"/>
    <w:rsid w:val="02D0A81E"/>
    <w:rsid w:val="03498D14"/>
    <w:rsid w:val="03E32A76"/>
    <w:rsid w:val="0454A40B"/>
    <w:rsid w:val="0497FBA0"/>
    <w:rsid w:val="04EFBB51"/>
    <w:rsid w:val="0548DFF8"/>
    <w:rsid w:val="05658A6F"/>
    <w:rsid w:val="0608DDFA"/>
    <w:rsid w:val="061F2FE2"/>
    <w:rsid w:val="0650F8D7"/>
    <w:rsid w:val="0664FE7E"/>
    <w:rsid w:val="075E96B5"/>
    <w:rsid w:val="08E9C48F"/>
    <w:rsid w:val="09281F96"/>
    <w:rsid w:val="096C7D65"/>
    <w:rsid w:val="096F29A0"/>
    <w:rsid w:val="09A4241D"/>
    <w:rsid w:val="09BB8FC9"/>
    <w:rsid w:val="09BF0C0B"/>
    <w:rsid w:val="0A64F25D"/>
    <w:rsid w:val="0AE0C2C3"/>
    <w:rsid w:val="0B5BC133"/>
    <w:rsid w:val="0B662F98"/>
    <w:rsid w:val="0B924495"/>
    <w:rsid w:val="0BA65780"/>
    <w:rsid w:val="0C0190B7"/>
    <w:rsid w:val="0C2047F0"/>
    <w:rsid w:val="0D0B62DC"/>
    <w:rsid w:val="0D115412"/>
    <w:rsid w:val="0D1F2FBB"/>
    <w:rsid w:val="0D38E096"/>
    <w:rsid w:val="0D448F47"/>
    <w:rsid w:val="0E01732D"/>
    <w:rsid w:val="0E2F1B55"/>
    <w:rsid w:val="0E4666F5"/>
    <w:rsid w:val="0E750276"/>
    <w:rsid w:val="0EC681D7"/>
    <w:rsid w:val="109527B3"/>
    <w:rsid w:val="10956EA5"/>
    <w:rsid w:val="125B2752"/>
    <w:rsid w:val="129EE490"/>
    <w:rsid w:val="12CB3C24"/>
    <w:rsid w:val="13CAFC6A"/>
    <w:rsid w:val="14726032"/>
    <w:rsid w:val="14A6FD89"/>
    <w:rsid w:val="14EC84C7"/>
    <w:rsid w:val="1509C542"/>
    <w:rsid w:val="153989BC"/>
    <w:rsid w:val="158C9069"/>
    <w:rsid w:val="169D9D9E"/>
    <w:rsid w:val="175652D9"/>
    <w:rsid w:val="177950F9"/>
    <w:rsid w:val="178B5CBE"/>
    <w:rsid w:val="17E3E892"/>
    <w:rsid w:val="183ABF58"/>
    <w:rsid w:val="186F9F07"/>
    <w:rsid w:val="19302655"/>
    <w:rsid w:val="19CC8CC8"/>
    <w:rsid w:val="1A0C8800"/>
    <w:rsid w:val="1A5D0C34"/>
    <w:rsid w:val="1A64C02B"/>
    <w:rsid w:val="1B1D95C7"/>
    <w:rsid w:val="1B392CF1"/>
    <w:rsid w:val="1BC40A8B"/>
    <w:rsid w:val="1C2E293B"/>
    <w:rsid w:val="1C611752"/>
    <w:rsid w:val="1C78A5A0"/>
    <w:rsid w:val="1DEEC678"/>
    <w:rsid w:val="1E53A11A"/>
    <w:rsid w:val="1EAD9D43"/>
    <w:rsid w:val="1ECF6A97"/>
    <w:rsid w:val="1F3CF2A7"/>
    <w:rsid w:val="1F56D87C"/>
    <w:rsid w:val="1F737722"/>
    <w:rsid w:val="1F8C282B"/>
    <w:rsid w:val="20F5852F"/>
    <w:rsid w:val="2134C961"/>
    <w:rsid w:val="21E07BA0"/>
    <w:rsid w:val="223D3D6E"/>
    <w:rsid w:val="22EFCB8D"/>
    <w:rsid w:val="22F9BCF1"/>
    <w:rsid w:val="23DAC586"/>
    <w:rsid w:val="242BB558"/>
    <w:rsid w:val="242D64B7"/>
    <w:rsid w:val="24FBCC3D"/>
    <w:rsid w:val="2538788F"/>
    <w:rsid w:val="2542D1FE"/>
    <w:rsid w:val="25548348"/>
    <w:rsid w:val="2572C62E"/>
    <w:rsid w:val="26A68BA3"/>
    <w:rsid w:val="26BEB636"/>
    <w:rsid w:val="26EA914E"/>
    <w:rsid w:val="27091C08"/>
    <w:rsid w:val="271E1DE9"/>
    <w:rsid w:val="27265FC1"/>
    <w:rsid w:val="27395037"/>
    <w:rsid w:val="27790561"/>
    <w:rsid w:val="279338F2"/>
    <w:rsid w:val="284B5C6E"/>
    <w:rsid w:val="285C3B77"/>
    <w:rsid w:val="28BE1610"/>
    <w:rsid w:val="295C47BC"/>
    <w:rsid w:val="2B2479DF"/>
    <w:rsid w:val="2B881977"/>
    <w:rsid w:val="2BD0A024"/>
    <w:rsid w:val="2C3AC31C"/>
    <w:rsid w:val="2C9AE5DE"/>
    <w:rsid w:val="2D673151"/>
    <w:rsid w:val="2DDEDB6D"/>
    <w:rsid w:val="2DE7BA05"/>
    <w:rsid w:val="2DFB9753"/>
    <w:rsid w:val="2E2D5975"/>
    <w:rsid w:val="2E4C1EFB"/>
    <w:rsid w:val="2E99E9B5"/>
    <w:rsid w:val="2EA9F025"/>
    <w:rsid w:val="2ECCF15E"/>
    <w:rsid w:val="2F7A2BA3"/>
    <w:rsid w:val="2F895639"/>
    <w:rsid w:val="30E6B14B"/>
    <w:rsid w:val="3102E1B1"/>
    <w:rsid w:val="312A7519"/>
    <w:rsid w:val="319E2F91"/>
    <w:rsid w:val="31B1E468"/>
    <w:rsid w:val="31E6E717"/>
    <w:rsid w:val="326AA6A9"/>
    <w:rsid w:val="328C7195"/>
    <w:rsid w:val="33E82D08"/>
    <w:rsid w:val="33EE235F"/>
    <w:rsid w:val="3407D35E"/>
    <w:rsid w:val="3411EEE4"/>
    <w:rsid w:val="3412247A"/>
    <w:rsid w:val="3475BE24"/>
    <w:rsid w:val="351A345C"/>
    <w:rsid w:val="35342D4B"/>
    <w:rsid w:val="3541A5AD"/>
    <w:rsid w:val="358B0FC5"/>
    <w:rsid w:val="35A7594A"/>
    <w:rsid w:val="35A7CE5F"/>
    <w:rsid w:val="36AA4888"/>
    <w:rsid w:val="36B0D300"/>
    <w:rsid w:val="380CF57A"/>
    <w:rsid w:val="38772240"/>
    <w:rsid w:val="3905A3A5"/>
    <w:rsid w:val="3A141AA1"/>
    <w:rsid w:val="3A40AFBB"/>
    <w:rsid w:val="3C2823AC"/>
    <w:rsid w:val="3CEFA6D8"/>
    <w:rsid w:val="3D098F29"/>
    <w:rsid w:val="3D69B7BB"/>
    <w:rsid w:val="3D74751A"/>
    <w:rsid w:val="3E3134FD"/>
    <w:rsid w:val="3EDE71CA"/>
    <w:rsid w:val="3F122648"/>
    <w:rsid w:val="3FC8FDAF"/>
    <w:rsid w:val="405B36AD"/>
    <w:rsid w:val="40A96593"/>
    <w:rsid w:val="41688BDA"/>
    <w:rsid w:val="425E26E8"/>
    <w:rsid w:val="435E65C9"/>
    <w:rsid w:val="44353BEA"/>
    <w:rsid w:val="444E5BB5"/>
    <w:rsid w:val="445C3B34"/>
    <w:rsid w:val="44877507"/>
    <w:rsid w:val="44A3B3EE"/>
    <w:rsid w:val="44E52070"/>
    <w:rsid w:val="44F19D42"/>
    <w:rsid w:val="45314D87"/>
    <w:rsid w:val="45C831B7"/>
    <w:rsid w:val="4655FBC4"/>
    <w:rsid w:val="467238C2"/>
    <w:rsid w:val="46B79340"/>
    <w:rsid w:val="46EF854E"/>
    <w:rsid w:val="47F9F19C"/>
    <w:rsid w:val="48021EBB"/>
    <w:rsid w:val="48269DC1"/>
    <w:rsid w:val="4867FE27"/>
    <w:rsid w:val="487BC117"/>
    <w:rsid w:val="48EE52D8"/>
    <w:rsid w:val="49270DF9"/>
    <w:rsid w:val="4944793A"/>
    <w:rsid w:val="495158CE"/>
    <w:rsid w:val="49DA2B89"/>
    <w:rsid w:val="49F1091B"/>
    <w:rsid w:val="4A9F5279"/>
    <w:rsid w:val="4AA701DD"/>
    <w:rsid w:val="4B9EBCE0"/>
    <w:rsid w:val="4BC99B75"/>
    <w:rsid w:val="4BEB448C"/>
    <w:rsid w:val="4C282C85"/>
    <w:rsid w:val="4CD4F7B5"/>
    <w:rsid w:val="4D134579"/>
    <w:rsid w:val="4D258406"/>
    <w:rsid w:val="4D57FEDD"/>
    <w:rsid w:val="4D852CC9"/>
    <w:rsid w:val="4E1E3C96"/>
    <w:rsid w:val="4E35381D"/>
    <w:rsid w:val="4F1B9D34"/>
    <w:rsid w:val="4FB0B149"/>
    <w:rsid w:val="4FB2D0DE"/>
    <w:rsid w:val="4FB58586"/>
    <w:rsid w:val="50544381"/>
    <w:rsid w:val="5076E5F3"/>
    <w:rsid w:val="50772F09"/>
    <w:rsid w:val="51C915EF"/>
    <w:rsid w:val="52A494BD"/>
    <w:rsid w:val="52D5E006"/>
    <w:rsid w:val="52FB87C1"/>
    <w:rsid w:val="53EE6262"/>
    <w:rsid w:val="5447051D"/>
    <w:rsid w:val="544A34FA"/>
    <w:rsid w:val="547E9D77"/>
    <w:rsid w:val="5554F281"/>
    <w:rsid w:val="560E33AC"/>
    <w:rsid w:val="56302AF1"/>
    <w:rsid w:val="565D9BAA"/>
    <w:rsid w:val="579B2931"/>
    <w:rsid w:val="57C3C66A"/>
    <w:rsid w:val="581B7A56"/>
    <w:rsid w:val="58378996"/>
    <w:rsid w:val="584690BC"/>
    <w:rsid w:val="5868FE1E"/>
    <w:rsid w:val="588BBDC3"/>
    <w:rsid w:val="58C87B75"/>
    <w:rsid w:val="599C7952"/>
    <w:rsid w:val="5A0855CF"/>
    <w:rsid w:val="5A65342C"/>
    <w:rsid w:val="5BF24616"/>
    <w:rsid w:val="5CA1C98C"/>
    <w:rsid w:val="5D3645B9"/>
    <w:rsid w:val="5D9D7D27"/>
    <w:rsid w:val="5DAC5D1B"/>
    <w:rsid w:val="5EE45AA5"/>
    <w:rsid w:val="5FE61819"/>
    <w:rsid w:val="612C71C7"/>
    <w:rsid w:val="617EAEAB"/>
    <w:rsid w:val="61C4BFED"/>
    <w:rsid w:val="61E29674"/>
    <w:rsid w:val="6218EEC1"/>
    <w:rsid w:val="62469B4D"/>
    <w:rsid w:val="630DBF45"/>
    <w:rsid w:val="631F090C"/>
    <w:rsid w:val="633C07A5"/>
    <w:rsid w:val="6353A5CA"/>
    <w:rsid w:val="638EFE60"/>
    <w:rsid w:val="639B3AB7"/>
    <w:rsid w:val="63A483EB"/>
    <w:rsid w:val="6547E2FB"/>
    <w:rsid w:val="659640BA"/>
    <w:rsid w:val="659FFC22"/>
    <w:rsid w:val="65B01CB6"/>
    <w:rsid w:val="65B87613"/>
    <w:rsid w:val="65BAB74D"/>
    <w:rsid w:val="6607DD16"/>
    <w:rsid w:val="6658679D"/>
    <w:rsid w:val="66BFE21D"/>
    <w:rsid w:val="66E554F6"/>
    <w:rsid w:val="688363B8"/>
    <w:rsid w:val="68E3C680"/>
    <w:rsid w:val="695246DF"/>
    <w:rsid w:val="6995BCF0"/>
    <w:rsid w:val="6A811CA3"/>
    <w:rsid w:val="6AB39185"/>
    <w:rsid w:val="6AD5B3FB"/>
    <w:rsid w:val="6ADEA6F2"/>
    <w:rsid w:val="6B4BCF86"/>
    <w:rsid w:val="6B667C39"/>
    <w:rsid w:val="6BB4C089"/>
    <w:rsid w:val="6BE44E4A"/>
    <w:rsid w:val="6C100263"/>
    <w:rsid w:val="6C175171"/>
    <w:rsid w:val="6C4E7CE8"/>
    <w:rsid w:val="6E7068AF"/>
    <w:rsid w:val="6E88B6A3"/>
    <w:rsid w:val="6F439C6C"/>
    <w:rsid w:val="6FA2B9F7"/>
    <w:rsid w:val="6FB01BA4"/>
    <w:rsid w:val="6FB48901"/>
    <w:rsid w:val="6FBAF4D4"/>
    <w:rsid w:val="6FCF8D36"/>
    <w:rsid w:val="7047962A"/>
    <w:rsid w:val="71791CA4"/>
    <w:rsid w:val="7218A55B"/>
    <w:rsid w:val="7259496C"/>
    <w:rsid w:val="72B7DD90"/>
    <w:rsid w:val="734148BB"/>
    <w:rsid w:val="73EA9414"/>
    <w:rsid w:val="73EE2F62"/>
    <w:rsid w:val="74152C3F"/>
    <w:rsid w:val="741F4429"/>
    <w:rsid w:val="747BEE58"/>
    <w:rsid w:val="74F825C1"/>
    <w:rsid w:val="75A55D3C"/>
    <w:rsid w:val="75B80231"/>
    <w:rsid w:val="76053036"/>
    <w:rsid w:val="76246ED2"/>
    <w:rsid w:val="7685B838"/>
    <w:rsid w:val="7688EEB2"/>
    <w:rsid w:val="76B2ECC1"/>
    <w:rsid w:val="76F33585"/>
    <w:rsid w:val="780497C2"/>
    <w:rsid w:val="78128DD7"/>
    <w:rsid w:val="7819E2E7"/>
    <w:rsid w:val="7852581A"/>
    <w:rsid w:val="785CF922"/>
    <w:rsid w:val="785D8A8F"/>
    <w:rsid w:val="79CA211F"/>
    <w:rsid w:val="7A511982"/>
    <w:rsid w:val="7A95EB16"/>
    <w:rsid w:val="7AC4353C"/>
    <w:rsid w:val="7B0DC0C5"/>
    <w:rsid w:val="7C0B2B5B"/>
    <w:rsid w:val="7C54936B"/>
    <w:rsid w:val="7C810D0D"/>
    <w:rsid w:val="7D48D09F"/>
    <w:rsid w:val="7D9F1851"/>
    <w:rsid w:val="7DE963BE"/>
    <w:rsid w:val="7DEAA34E"/>
    <w:rsid w:val="7E3A72BD"/>
    <w:rsid w:val="7E7CE0E8"/>
    <w:rsid w:val="7EA586FE"/>
    <w:rsid w:val="7EBAE4CA"/>
    <w:rsid w:val="7EF1294E"/>
    <w:rsid w:val="7F871F3D"/>
    <w:rsid w:val="7FAC6A0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06D5D"/>
  <w15:chartTrackingRefBased/>
  <w15:docId w15:val="{593C864B-9128-B348-BF2B-319CBE39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8CD"/>
    <w:rPr>
      <w:color w:val="0563C1" w:themeColor="hyperlink"/>
      <w:u w:val="single"/>
    </w:rPr>
  </w:style>
  <w:style w:type="character" w:styleId="UnresolvedMention">
    <w:name w:val="Unresolved Mention"/>
    <w:basedOn w:val="DefaultParagraphFont"/>
    <w:uiPriority w:val="99"/>
    <w:semiHidden/>
    <w:unhideWhenUsed/>
    <w:rsid w:val="000348CD"/>
    <w:rPr>
      <w:color w:val="605E5C"/>
      <w:shd w:val="clear" w:color="auto" w:fill="E1DFDD"/>
    </w:rPr>
  </w:style>
  <w:style w:type="paragraph" w:styleId="ListParagraph">
    <w:name w:val="List Paragraph"/>
    <w:basedOn w:val="Normal"/>
    <w:uiPriority w:val="34"/>
    <w:qFormat/>
    <w:rsid w:val="000348CD"/>
    <w:pPr>
      <w:ind w:left="720"/>
      <w:contextualSpacing/>
    </w:pPr>
  </w:style>
  <w:style w:type="paragraph" w:customStyle="1" w:styleId="paragraph">
    <w:name w:val="paragraph"/>
    <w:basedOn w:val="Normal"/>
    <w:rsid w:val="00DC43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C43F0"/>
  </w:style>
  <w:style w:type="character" w:customStyle="1" w:styleId="eop">
    <w:name w:val="eop"/>
    <w:basedOn w:val="DefaultParagraphFont"/>
    <w:rsid w:val="00DC43F0"/>
  </w:style>
  <w:style w:type="paragraph" w:styleId="BalloonText">
    <w:name w:val="Balloon Text"/>
    <w:basedOn w:val="Normal"/>
    <w:link w:val="BalloonTextChar"/>
    <w:uiPriority w:val="99"/>
    <w:semiHidden/>
    <w:unhideWhenUsed/>
    <w:rsid w:val="00A400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004E"/>
    <w:rPr>
      <w:rFonts w:ascii="Times New Roman" w:hAnsi="Times New Roman" w:cs="Times New Roman"/>
      <w:sz w:val="18"/>
      <w:szCs w:val="18"/>
    </w:rPr>
  </w:style>
  <w:style w:type="paragraph" w:styleId="Header">
    <w:name w:val="header"/>
    <w:basedOn w:val="Normal"/>
    <w:link w:val="HeaderChar"/>
    <w:uiPriority w:val="99"/>
    <w:unhideWhenUsed/>
    <w:rsid w:val="00C73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28D"/>
  </w:style>
  <w:style w:type="paragraph" w:styleId="Footer">
    <w:name w:val="footer"/>
    <w:basedOn w:val="Normal"/>
    <w:link w:val="FooterChar"/>
    <w:uiPriority w:val="99"/>
    <w:unhideWhenUsed/>
    <w:rsid w:val="00C73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616153">
      <w:bodyDiv w:val="1"/>
      <w:marLeft w:val="0"/>
      <w:marRight w:val="0"/>
      <w:marTop w:val="0"/>
      <w:marBottom w:val="0"/>
      <w:divBdr>
        <w:top w:val="none" w:sz="0" w:space="0" w:color="auto"/>
        <w:left w:val="none" w:sz="0" w:space="0" w:color="auto"/>
        <w:bottom w:val="none" w:sz="0" w:space="0" w:color="auto"/>
        <w:right w:val="none" w:sz="0" w:space="0" w:color="auto"/>
      </w:divBdr>
    </w:div>
    <w:div w:id="1135097333">
      <w:bodyDiv w:val="1"/>
      <w:marLeft w:val="0"/>
      <w:marRight w:val="0"/>
      <w:marTop w:val="0"/>
      <w:marBottom w:val="0"/>
      <w:divBdr>
        <w:top w:val="none" w:sz="0" w:space="0" w:color="auto"/>
        <w:left w:val="none" w:sz="0" w:space="0" w:color="auto"/>
        <w:bottom w:val="none" w:sz="0" w:space="0" w:color="auto"/>
        <w:right w:val="none" w:sz="0" w:space="0" w:color="auto"/>
      </w:divBdr>
      <w:divsChild>
        <w:div w:id="453527078">
          <w:marLeft w:val="0"/>
          <w:marRight w:val="0"/>
          <w:marTop w:val="0"/>
          <w:marBottom w:val="0"/>
          <w:divBdr>
            <w:top w:val="none" w:sz="0" w:space="0" w:color="auto"/>
            <w:left w:val="none" w:sz="0" w:space="0" w:color="auto"/>
            <w:bottom w:val="none" w:sz="0" w:space="0" w:color="auto"/>
            <w:right w:val="none" w:sz="0" w:space="0" w:color="auto"/>
          </w:divBdr>
        </w:div>
        <w:div w:id="968585241">
          <w:marLeft w:val="0"/>
          <w:marRight w:val="0"/>
          <w:marTop w:val="0"/>
          <w:marBottom w:val="0"/>
          <w:divBdr>
            <w:top w:val="none" w:sz="0" w:space="0" w:color="auto"/>
            <w:left w:val="none" w:sz="0" w:space="0" w:color="auto"/>
            <w:bottom w:val="none" w:sz="0" w:space="0" w:color="auto"/>
            <w:right w:val="none" w:sz="0" w:space="0" w:color="auto"/>
          </w:divBdr>
        </w:div>
      </w:divsChild>
    </w:div>
    <w:div w:id="1213033590">
      <w:bodyDiv w:val="1"/>
      <w:marLeft w:val="0"/>
      <w:marRight w:val="0"/>
      <w:marTop w:val="0"/>
      <w:marBottom w:val="0"/>
      <w:divBdr>
        <w:top w:val="none" w:sz="0" w:space="0" w:color="auto"/>
        <w:left w:val="none" w:sz="0" w:space="0" w:color="auto"/>
        <w:bottom w:val="none" w:sz="0" w:space="0" w:color="auto"/>
        <w:right w:val="none" w:sz="0" w:space="0" w:color="auto"/>
      </w:divBdr>
      <w:divsChild>
        <w:div w:id="48266736">
          <w:marLeft w:val="0"/>
          <w:marRight w:val="0"/>
          <w:marTop w:val="0"/>
          <w:marBottom w:val="0"/>
          <w:divBdr>
            <w:top w:val="none" w:sz="0" w:space="0" w:color="auto"/>
            <w:left w:val="none" w:sz="0" w:space="0" w:color="auto"/>
            <w:bottom w:val="none" w:sz="0" w:space="0" w:color="auto"/>
            <w:right w:val="none" w:sz="0" w:space="0" w:color="auto"/>
          </w:divBdr>
        </w:div>
        <w:div w:id="94785867">
          <w:marLeft w:val="0"/>
          <w:marRight w:val="0"/>
          <w:marTop w:val="0"/>
          <w:marBottom w:val="0"/>
          <w:divBdr>
            <w:top w:val="none" w:sz="0" w:space="0" w:color="auto"/>
            <w:left w:val="none" w:sz="0" w:space="0" w:color="auto"/>
            <w:bottom w:val="none" w:sz="0" w:space="0" w:color="auto"/>
            <w:right w:val="none" w:sz="0" w:space="0" w:color="auto"/>
          </w:divBdr>
        </w:div>
        <w:div w:id="101806985">
          <w:marLeft w:val="0"/>
          <w:marRight w:val="0"/>
          <w:marTop w:val="0"/>
          <w:marBottom w:val="0"/>
          <w:divBdr>
            <w:top w:val="none" w:sz="0" w:space="0" w:color="auto"/>
            <w:left w:val="none" w:sz="0" w:space="0" w:color="auto"/>
            <w:bottom w:val="none" w:sz="0" w:space="0" w:color="auto"/>
            <w:right w:val="none" w:sz="0" w:space="0" w:color="auto"/>
          </w:divBdr>
        </w:div>
        <w:div w:id="138768361">
          <w:marLeft w:val="0"/>
          <w:marRight w:val="0"/>
          <w:marTop w:val="0"/>
          <w:marBottom w:val="0"/>
          <w:divBdr>
            <w:top w:val="none" w:sz="0" w:space="0" w:color="auto"/>
            <w:left w:val="none" w:sz="0" w:space="0" w:color="auto"/>
            <w:bottom w:val="none" w:sz="0" w:space="0" w:color="auto"/>
            <w:right w:val="none" w:sz="0" w:space="0" w:color="auto"/>
          </w:divBdr>
        </w:div>
        <w:div w:id="919172668">
          <w:marLeft w:val="0"/>
          <w:marRight w:val="0"/>
          <w:marTop w:val="0"/>
          <w:marBottom w:val="0"/>
          <w:divBdr>
            <w:top w:val="none" w:sz="0" w:space="0" w:color="auto"/>
            <w:left w:val="none" w:sz="0" w:space="0" w:color="auto"/>
            <w:bottom w:val="none" w:sz="0" w:space="0" w:color="auto"/>
            <w:right w:val="none" w:sz="0" w:space="0" w:color="auto"/>
          </w:divBdr>
        </w:div>
        <w:div w:id="1934318648">
          <w:marLeft w:val="0"/>
          <w:marRight w:val="0"/>
          <w:marTop w:val="0"/>
          <w:marBottom w:val="0"/>
          <w:divBdr>
            <w:top w:val="none" w:sz="0" w:space="0" w:color="auto"/>
            <w:left w:val="none" w:sz="0" w:space="0" w:color="auto"/>
            <w:bottom w:val="none" w:sz="0" w:space="0" w:color="auto"/>
            <w:right w:val="none" w:sz="0" w:space="0" w:color="auto"/>
          </w:divBdr>
        </w:div>
      </w:divsChild>
    </w:div>
    <w:div w:id="205688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drc.org.au/wp-content/uploads/2018/11/drc0001-transport-report-onlin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8D8A1A99D2B49B931AD3F4AB6AD9D" ma:contentTypeVersion="8" ma:contentTypeDescription="Create a new document." ma:contentTypeScope="" ma:versionID="4c722100621037888b90b540ca1d27b8">
  <xsd:schema xmlns:xsd="http://www.w3.org/2001/XMLSchema" xmlns:xs="http://www.w3.org/2001/XMLSchema" xmlns:p="http://schemas.microsoft.com/office/2006/metadata/properties" xmlns:ns2="a77168ac-8e8a-43a7-8874-b2efd26489dc" targetNamespace="http://schemas.microsoft.com/office/2006/metadata/properties" ma:root="true" ma:fieldsID="bd21585fb0779d655d6c5607dc63ec5e" ns2:_="">
    <xsd:import namespace="a77168ac-8e8a-43a7-8874-b2efd26489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168ac-8e8a-43a7-8874-b2efd2648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10E21-73A6-4606-9C1D-DAAE69B8F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168ac-8e8a-43a7-8874-b2efd2648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E67967-D367-4B46-ADFD-6449C298E387}">
  <ds:schemaRefs>
    <ds:schemaRef ds:uri="http://schemas.microsoft.com/sharepoint/v3/contenttype/forms"/>
  </ds:schemaRefs>
</ds:datastoreItem>
</file>

<file path=customXml/itemProps3.xml><?xml version="1.0" encoding="utf-8"?>
<ds:datastoreItem xmlns:ds="http://schemas.openxmlformats.org/officeDocument/2006/customXml" ds:itemID="{6CB19DD8-3A4A-4D11-A4C3-A08DCB2EEF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Cassidy</dc:creator>
  <cp:keywords/>
  <dc:description/>
  <cp:lastModifiedBy>Kerri Cassidy</cp:lastModifiedBy>
  <cp:revision>12</cp:revision>
  <dcterms:created xsi:type="dcterms:W3CDTF">2020-09-28T01:38:00Z</dcterms:created>
  <dcterms:modified xsi:type="dcterms:W3CDTF">2020-09-28T05:01:00Z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0x0101004028D8A1A99D2B49B931AD3F4AB6AD9D</vt:lpwstr>
  </property>
</Properties>
</file>