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339066" w14:textId="0D887EA3" w:rsidR="000B103D" w:rsidRDefault="00EE5776" w:rsidP="00EE5776">
      <w:pPr>
        <w:pStyle w:val="Style1"/>
      </w:pPr>
      <w:r>
        <w:t>Encouraging respect for cultural diversity</w:t>
      </w:r>
    </w:p>
    <w:p w14:paraId="79519DCD" w14:textId="69A403CA" w:rsidR="00771645" w:rsidRDefault="00EE5776" w:rsidP="00621661">
      <w:pPr>
        <w:pStyle w:val="Style2"/>
        <w:jc w:val="left"/>
      </w:pPr>
      <w:r>
        <w:t>Early childhood is an ideal time for children to learn about and form friendships with people from different cultu</w:t>
      </w:r>
      <w:bookmarkStart w:id="0" w:name="_GoBack"/>
      <w:bookmarkEnd w:id="0"/>
      <w:r>
        <w:t>r</w:t>
      </w:r>
      <w:r w:rsidR="00D20818">
        <w:t>al, ethnic and racial backgrounds</w:t>
      </w:r>
      <w:r>
        <w:t>.</w:t>
      </w:r>
    </w:p>
    <w:p w14:paraId="3A8256A0" w14:textId="77777777" w:rsidR="006C7112" w:rsidRDefault="006C7112" w:rsidP="006C7112"/>
    <w:p w14:paraId="4704C027" w14:textId="77777777" w:rsidR="006C7112" w:rsidRDefault="006C7112" w:rsidP="006C7112">
      <w:r>
        <w:t xml:space="preserve">In Australia, we live in a highly diverse, multicultural society, with a population that identifies with over 270 different ancestries. Australia is also home to the world’s oldest continuous cultures, the Aboriginal and Torres Strait Islander cultures. </w:t>
      </w:r>
    </w:p>
    <w:p w14:paraId="35420A79" w14:textId="77777777" w:rsidR="006C7112" w:rsidRDefault="006C7112" w:rsidP="006C7112"/>
    <w:p w14:paraId="6E507A82" w14:textId="6163E1F9" w:rsidR="006C7112" w:rsidRDefault="00EE5776" w:rsidP="00EE5776">
      <w:r>
        <w:t>Here are 3 simple ways you can encourage respect for cultural diversity in your setting…</w:t>
      </w:r>
    </w:p>
    <w:p w14:paraId="4FE0EFEA" w14:textId="77777777" w:rsidR="00EE5776" w:rsidRDefault="00EE5776" w:rsidP="00EE577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Explore similarities and differences"/>
        <w:tblDescription w:val="Explore similarities and differences"/>
      </w:tblPr>
      <w:tblGrid>
        <w:gridCol w:w="4055"/>
        <w:gridCol w:w="6224"/>
      </w:tblGrid>
      <w:tr w:rsidR="00EE5776" w14:paraId="3985B081" w14:textId="77777777" w:rsidTr="00A92CCC">
        <w:trPr>
          <w:tblHeader/>
        </w:trPr>
        <w:tc>
          <w:tcPr>
            <w:tcW w:w="4055" w:type="dxa"/>
            <w:tcMar>
              <w:top w:w="113" w:type="dxa"/>
              <w:left w:w="227" w:type="dxa"/>
              <w:bottom w:w="113" w:type="dxa"/>
              <w:right w:w="227" w:type="dxa"/>
            </w:tcMar>
            <w:vAlign w:val="center"/>
          </w:tcPr>
          <w:p w14:paraId="7DC1772D" w14:textId="6A9FAF50" w:rsidR="00EE5776" w:rsidRDefault="00EE5776" w:rsidP="00EE5776">
            <w:r>
              <w:rPr>
                <w:noProof/>
                <w:lang w:val="en-US"/>
              </w:rPr>
              <w:drawing>
                <wp:inline distT="0" distB="0" distL="0" distR="0" wp14:anchorId="69AB23DD" wp14:editId="0932C988">
                  <wp:extent cx="2193276" cy="1703705"/>
                  <wp:effectExtent l="0" t="0" r="0" b="0"/>
                  <wp:docPr id="2" name="Picture 2" descr="Pax and Fergus trying on over-sized glasses" title="Pax and Ferg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mac27:Desktop:pax and fergusAsset 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4148" cy="1704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4" w:type="dxa"/>
            <w:tcMar>
              <w:top w:w="113" w:type="dxa"/>
              <w:left w:w="227" w:type="dxa"/>
              <w:bottom w:w="113" w:type="dxa"/>
              <w:right w:w="227" w:type="dxa"/>
            </w:tcMar>
            <w:vAlign w:val="center"/>
          </w:tcPr>
          <w:p w14:paraId="3D81D8FC" w14:textId="77777777" w:rsidR="00EE5776" w:rsidRPr="00EE5776" w:rsidRDefault="00EE5776" w:rsidP="00EE5776">
            <w:pPr>
              <w:pStyle w:val="Style1"/>
              <w:rPr>
                <w:sz w:val="32"/>
              </w:rPr>
            </w:pPr>
            <w:r w:rsidRPr="00EE5776">
              <w:rPr>
                <w:sz w:val="32"/>
              </w:rPr>
              <w:t>Explore similarities and differences</w:t>
            </w:r>
          </w:p>
          <w:p w14:paraId="0205F49C" w14:textId="4D825C4B" w:rsidR="00EE5776" w:rsidRDefault="00EE5776" w:rsidP="00EE5776">
            <w:r w:rsidRPr="00EE5776">
              <w:rPr>
                <w:sz w:val="28"/>
              </w:rPr>
              <w:t>Emphasise how we are all special and unique in our own way but share many things in common.</w:t>
            </w:r>
          </w:p>
        </w:tc>
      </w:tr>
    </w:tbl>
    <w:p w14:paraId="0360B16A" w14:textId="396E09FF" w:rsidR="00EE5776" w:rsidRDefault="00EE5776" w:rsidP="00EE577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Challenge stereotypes"/>
        <w:tblDescription w:val="Challenge stereotypes"/>
      </w:tblPr>
      <w:tblGrid>
        <w:gridCol w:w="5330"/>
        <w:gridCol w:w="4949"/>
      </w:tblGrid>
      <w:tr w:rsidR="00EE5776" w14:paraId="1056B73A" w14:textId="77777777" w:rsidTr="00A92CCC">
        <w:trPr>
          <w:tblHeader/>
        </w:trPr>
        <w:tc>
          <w:tcPr>
            <w:tcW w:w="5330" w:type="dxa"/>
            <w:tcMar>
              <w:top w:w="113" w:type="dxa"/>
              <w:left w:w="227" w:type="dxa"/>
              <w:bottom w:w="113" w:type="dxa"/>
              <w:right w:w="227" w:type="dxa"/>
            </w:tcMar>
            <w:vAlign w:val="center"/>
          </w:tcPr>
          <w:p w14:paraId="3A907C07" w14:textId="2F521463" w:rsidR="00EE5776" w:rsidRPr="00EE5776" w:rsidRDefault="00EE5776" w:rsidP="00EE5776">
            <w:pPr>
              <w:pStyle w:val="Style1"/>
              <w:rPr>
                <w:sz w:val="32"/>
              </w:rPr>
            </w:pPr>
            <w:r>
              <w:rPr>
                <w:sz w:val="32"/>
              </w:rPr>
              <w:t>Challenge stereotypes</w:t>
            </w:r>
          </w:p>
          <w:p w14:paraId="4AB58A63" w14:textId="3AEBA8B5" w:rsidR="00EE5776" w:rsidRDefault="00EE5776" w:rsidP="00EE5776">
            <w:r>
              <w:rPr>
                <w:sz w:val="28"/>
              </w:rPr>
              <w:t>Identifying and challenging harmful stereotypes is an important way of preventing prejudice.</w:t>
            </w:r>
          </w:p>
        </w:tc>
        <w:tc>
          <w:tcPr>
            <w:tcW w:w="4949" w:type="dxa"/>
            <w:tcMar>
              <w:top w:w="113" w:type="dxa"/>
              <w:left w:w="227" w:type="dxa"/>
              <w:bottom w:w="113" w:type="dxa"/>
              <w:right w:w="227" w:type="dxa"/>
            </w:tcMar>
            <w:vAlign w:val="center"/>
          </w:tcPr>
          <w:p w14:paraId="3540C1C7" w14:textId="08D43C38" w:rsidR="00EE5776" w:rsidRDefault="00EE5776" w:rsidP="00EE5776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28595663" wp14:editId="1D4C2929">
                  <wp:extent cx="2357792" cy="1624965"/>
                  <wp:effectExtent l="0" t="0" r="4445" b="0"/>
                  <wp:docPr id="4" name="Picture 4" descr="Pax playing the recorder Merindah playing the tambourine" title="Pax and Merindah playing instrumen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intosh HD:Users:mac27:Desktop:pax and merindahAsset 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7880" cy="1625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5958EF" w14:textId="77777777" w:rsidR="00EE5776" w:rsidRDefault="00EE5776" w:rsidP="00EE577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iscover more about different cultures and different families"/>
        <w:tblDescription w:val="Discover more about different cultures and different families"/>
      </w:tblPr>
      <w:tblGrid>
        <w:gridCol w:w="5814"/>
        <w:gridCol w:w="4703"/>
      </w:tblGrid>
      <w:tr w:rsidR="00EE5776" w14:paraId="4BFF1F0A" w14:textId="77777777" w:rsidTr="00A92CCC">
        <w:trPr>
          <w:tblHeader/>
        </w:trPr>
        <w:tc>
          <w:tcPr>
            <w:tcW w:w="5814" w:type="dxa"/>
            <w:tcMar>
              <w:top w:w="113" w:type="dxa"/>
              <w:left w:w="227" w:type="dxa"/>
              <w:bottom w:w="113" w:type="dxa"/>
              <w:right w:w="227" w:type="dxa"/>
            </w:tcMar>
            <w:vAlign w:val="center"/>
          </w:tcPr>
          <w:p w14:paraId="33CFEDEF" w14:textId="1AEC2C65" w:rsidR="00EE5776" w:rsidRDefault="00A92CCC" w:rsidP="00EE5776">
            <w:r>
              <w:rPr>
                <w:noProof/>
                <w:lang w:val="en-US"/>
              </w:rPr>
              <w:drawing>
                <wp:inline distT="0" distB="0" distL="0" distR="0" wp14:anchorId="5A7C435F" wp14:editId="0E333BFC">
                  <wp:extent cx="3399155" cy="2070341"/>
                  <wp:effectExtent l="0" t="0" r="0" b="6350"/>
                  <wp:docPr id="10" name="Picture 10" descr="Pax and Parima looking at their reflections in a mirror" title="Pax and Parima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acintosh HD:Users:mac27:Desktop:pax and parimaAsset 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9560" cy="2070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3" w:type="dxa"/>
            <w:tcMar>
              <w:top w:w="113" w:type="dxa"/>
              <w:left w:w="227" w:type="dxa"/>
              <w:bottom w:w="113" w:type="dxa"/>
              <w:right w:w="227" w:type="dxa"/>
            </w:tcMar>
            <w:vAlign w:val="center"/>
          </w:tcPr>
          <w:p w14:paraId="4AE7C95C" w14:textId="3441427F" w:rsidR="00EE5776" w:rsidRPr="00EE5776" w:rsidRDefault="00EE5776" w:rsidP="00EE5776">
            <w:pPr>
              <w:pStyle w:val="Style1"/>
              <w:rPr>
                <w:sz w:val="32"/>
              </w:rPr>
            </w:pPr>
            <w:r>
              <w:rPr>
                <w:sz w:val="32"/>
              </w:rPr>
              <w:t>Discover more about different cultures and different families</w:t>
            </w:r>
          </w:p>
          <w:p w14:paraId="3924989A" w14:textId="010DAA35" w:rsidR="00EE5776" w:rsidRDefault="00A92CCC" w:rsidP="00EE5776">
            <w:r w:rsidRPr="00A92CCC">
              <w:rPr>
                <w:sz w:val="28"/>
              </w:rPr>
              <w:t>Discover new things about different cultures, families and communities through art, music, stories, museums, libraries and festivals. Find out more about different families’ customs, values and beliefs.</w:t>
            </w:r>
          </w:p>
        </w:tc>
      </w:tr>
    </w:tbl>
    <w:p w14:paraId="2E3AAB2D" w14:textId="77777777" w:rsidR="00A92CCC" w:rsidRDefault="00A92CCC" w:rsidP="00A92CCC">
      <w:pPr>
        <w:jc w:val="center"/>
      </w:pPr>
    </w:p>
    <w:p w14:paraId="027EF171" w14:textId="77777777" w:rsidR="00621661" w:rsidRDefault="00621661" w:rsidP="00621661">
      <w:pPr>
        <w:pStyle w:val="Style2"/>
        <w:rPr>
          <w:sz w:val="24"/>
        </w:rPr>
      </w:pPr>
    </w:p>
    <w:p w14:paraId="75720FAA" w14:textId="26EA7CC0" w:rsidR="00EE5776" w:rsidRPr="00621661" w:rsidRDefault="00A92CCC" w:rsidP="00621661">
      <w:pPr>
        <w:pStyle w:val="Style2"/>
        <w:rPr>
          <w:sz w:val="24"/>
        </w:rPr>
      </w:pPr>
      <w:r w:rsidRPr="00621661">
        <w:rPr>
          <w:sz w:val="24"/>
        </w:rPr>
        <w:t xml:space="preserve">Find out more ways to build belonging in your centre </w:t>
      </w:r>
      <w:r w:rsidR="00EA17AE">
        <w:rPr>
          <w:sz w:val="24"/>
        </w:rPr>
        <w:t xml:space="preserve">at the Australian Human Rights Commission’s </w:t>
      </w:r>
      <w:hyperlink r:id="rId12" w:history="1">
        <w:r w:rsidR="00EA17AE" w:rsidRPr="00EA17AE">
          <w:rPr>
            <w:rStyle w:val="Hyperlink"/>
            <w:sz w:val="24"/>
          </w:rPr>
          <w:t>‘Building Belonging’ website</w:t>
        </w:r>
      </w:hyperlink>
      <w:r w:rsidR="00EA17AE">
        <w:rPr>
          <w:sz w:val="24"/>
        </w:rPr>
        <w:t>.</w:t>
      </w:r>
    </w:p>
    <w:sectPr w:rsidR="00EE5776" w:rsidRPr="00621661" w:rsidSect="00621661">
      <w:headerReference w:type="default" r:id="rId13"/>
      <w:footerReference w:type="even" r:id="rId14"/>
      <w:pgSz w:w="11900" w:h="16840"/>
      <w:pgMar w:top="1355" w:right="845" w:bottom="851" w:left="992" w:header="568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7B516D" w14:textId="77777777" w:rsidR="00A92CCC" w:rsidRDefault="00A92CCC" w:rsidP="007B3FEB">
      <w:r>
        <w:separator/>
      </w:r>
    </w:p>
  </w:endnote>
  <w:endnote w:type="continuationSeparator" w:id="0">
    <w:p w14:paraId="640ED250" w14:textId="77777777" w:rsidR="00A92CCC" w:rsidRDefault="00A92CCC" w:rsidP="007B3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Times New Roman"/>
    <w:panose1 w:val="00000000000000000000"/>
    <w:charset w:val="00"/>
    <w:family w:val="roman"/>
    <w:notTrueType/>
    <w:pitch w:val="default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888211" w14:textId="77777777" w:rsidR="00A92CCC" w:rsidRDefault="00A92CCC" w:rsidP="00515BB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51D0E2" w14:textId="77777777" w:rsidR="00A92CCC" w:rsidRDefault="00A92CCC" w:rsidP="005B2BD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2E9385" w14:textId="77777777" w:rsidR="00A92CCC" w:rsidRDefault="00A92CCC" w:rsidP="007B3FEB">
      <w:r>
        <w:separator/>
      </w:r>
    </w:p>
  </w:footnote>
  <w:footnote w:type="continuationSeparator" w:id="0">
    <w:p w14:paraId="5DE42FD2" w14:textId="77777777" w:rsidR="00A92CCC" w:rsidRDefault="00A92CCC" w:rsidP="007B3FE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6CFC51" w14:textId="5E82A3CF" w:rsidR="00A92CCC" w:rsidRDefault="00A92CCC" w:rsidP="003D0473">
    <w:pPr>
      <w:pStyle w:val="Header"/>
      <w:jc w:val="right"/>
    </w:pPr>
    <w:r>
      <w:rPr>
        <w:noProof/>
        <w:sz w:val="18"/>
        <w:lang w:val="en-US"/>
      </w:rPr>
      <w:drawing>
        <wp:inline distT="0" distB="0" distL="0" distR="0" wp14:anchorId="77663912" wp14:editId="6D9506CD">
          <wp:extent cx="1028700" cy="371475"/>
          <wp:effectExtent l="0" t="0" r="0" b="9525"/>
          <wp:docPr id="1" name="Picture 1" title="Australian Human Rights Commiss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ac27:Desktop:Asset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0387E"/>
    <w:multiLevelType w:val="hybridMultilevel"/>
    <w:tmpl w:val="F7AE7546"/>
    <w:lvl w:ilvl="0" w:tplc="271CD52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93CC1"/>
    <w:multiLevelType w:val="multilevel"/>
    <w:tmpl w:val="B742167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CB51C9C"/>
    <w:multiLevelType w:val="hybridMultilevel"/>
    <w:tmpl w:val="A6C8E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0C6B3D"/>
    <w:multiLevelType w:val="hybridMultilevel"/>
    <w:tmpl w:val="BB460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90157A"/>
    <w:multiLevelType w:val="hybridMultilevel"/>
    <w:tmpl w:val="41304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18465F"/>
    <w:multiLevelType w:val="hybridMultilevel"/>
    <w:tmpl w:val="EBB03D5E"/>
    <w:lvl w:ilvl="0" w:tplc="0D0AAFA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27516"/>
    <w:multiLevelType w:val="hybridMultilevel"/>
    <w:tmpl w:val="21786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1213C2"/>
    <w:multiLevelType w:val="multilevel"/>
    <w:tmpl w:val="A4A6F6B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E1761DB"/>
    <w:multiLevelType w:val="multilevel"/>
    <w:tmpl w:val="B742167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64537FE"/>
    <w:multiLevelType w:val="multilevel"/>
    <w:tmpl w:val="B742167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B19661B"/>
    <w:multiLevelType w:val="hybridMultilevel"/>
    <w:tmpl w:val="C2DC13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7D4612"/>
    <w:multiLevelType w:val="hybridMultilevel"/>
    <w:tmpl w:val="F356BA52"/>
    <w:lvl w:ilvl="0" w:tplc="4F5034A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D97091"/>
    <w:multiLevelType w:val="hybridMultilevel"/>
    <w:tmpl w:val="14709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6F5476"/>
    <w:multiLevelType w:val="hybridMultilevel"/>
    <w:tmpl w:val="FFAC1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C3190A"/>
    <w:multiLevelType w:val="hybridMultilevel"/>
    <w:tmpl w:val="2CA4F222"/>
    <w:lvl w:ilvl="0" w:tplc="C772FFF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CC70AC"/>
    <w:multiLevelType w:val="hybridMultilevel"/>
    <w:tmpl w:val="9064D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753806"/>
    <w:multiLevelType w:val="hybridMultilevel"/>
    <w:tmpl w:val="EE783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EA6E70"/>
    <w:multiLevelType w:val="multilevel"/>
    <w:tmpl w:val="A4A6F6B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601E3104"/>
    <w:multiLevelType w:val="hybridMultilevel"/>
    <w:tmpl w:val="602E5560"/>
    <w:lvl w:ilvl="0" w:tplc="E92275E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AE71EA"/>
    <w:multiLevelType w:val="hybridMultilevel"/>
    <w:tmpl w:val="F6268F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D242C1"/>
    <w:multiLevelType w:val="hybridMultilevel"/>
    <w:tmpl w:val="740EAAFA"/>
    <w:lvl w:ilvl="0" w:tplc="068449B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E516C2D"/>
    <w:multiLevelType w:val="hybridMultilevel"/>
    <w:tmpl w:val="AB74F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832961"/>
    <w:multiLevelType w:val="hybridMultilevel"/>
    <w:tmpl w:val="75B4D8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9"/>
  </w:num>
  <w:num w:numId="3">
    <w:abstractNumId w:val="5"/>
  </w:num>
  <w:num w:numId="4">
    <w:abstractNumId w:val="20"/>
  </w:num>
  <w:num w:numId="5">
    <w:abstractNumId w:val="16"/>
  </w:num>
  <w:num w:numId="6">
    <w:abstractNumId w:val="2"/>
  </w:num>
  <w:num w:numId="7">
    <w:abstractNumId w:val="10"/>
  </w:num>
  <w:num w:numId="8">
    <w:abstractNumId w:val="22"/>
  </w:num>
  <w:num w:numId="9">
    <w:abstractNumId w:val="11"/>
  </w:num>
  <w:num w:numId="10">
    <w:abstractNumId w:val="14"/>
  </w:num>
  <w:num w:numId="11">
    <w:abstractNumId w:val="0"/>
  </w:num>
  <w:num w:numId="12">
    <w:abstractNumId w:val="21"/>
  </w:num>
  <w:num w:numId="13">
    <w:abstractNumId w:val="7"/>
  </w:num>
  <w:num w:numId="14">
    <w:abstractNumId w:val="17"/>
  </w:num>
  <w:num w:numId="15">
    <w:abstractNumId w:val="15"/>
  </w:num>
  <w:num w:numId="16">
    <w:abstractNumId w:val="9"/>
  </w:num>
  <w:num w:numId="17">
    <w:abstractNumId w:val="8"/>
  </w:num>
  <w:num w:numId="18">
    <w:abstractNumId w:val="1"/>
  </w:num>
  <w:num w:numId="19">
    <w:abstractNumId w:val="18"/>
  </w:num>
  <w:num w:numId="20">
    <w:abstractNumId w:val="13"/>
  </w:num>
  <w:num w:numId="21">
    <w:abstractNumId w:val="3"/>
  </w:num>
  <w:num w:numId="22">
    <w:abstractNumId w:val="12"/>
  </w:num>
  <w:num w:numId="23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shley Hill">
    <w15:presenceInfo w15:providerId="AD" w15:userId="S-1-5-21-796845957-220523388-682003330-270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03D"/>
    <w:rsid w:val="00024051"/>
    <w:rsid w:val="00053AEE"/>
    <w:rsid w:val="000B103D"/>
    <w:rsid w:val="00101C46"/>
    <w:rsid w:val="00104526"/>
    <w:rsid w:val="00115F54"/>
    <w:rsid w:val="001E3028"/>
    <w:rsid w:val="0021372A"/>
    <w:rsid w:val="003202C2"/>
    <w:rsid w:val="00346773"/>
    <w:rsid w:val="003D0473"/>
    <w:rsid w:val="003E0BF5"/>
    <w:rsid w:val="003F5C41"/>
    <w:rsid w:val="00515BB6"/>
    <w:rsid w:val="0051723B"/>
    <w:rsid w:val="005910E8"/>
    <w:rsid w:val="005B2BD4"/>
    <w:rsid w:val="005C199F"/>
    <w:rsid w:val="005F7D2D"/>
    <w:rsid w:val="00621661"/>
    <w:rsid w:val="00623DDF"/>
    <w:rsid w:val="006C7112"/>
    <w:rsid w:val="006F4314"/>
    <w:rsid w:val="006F5EF8"/>
    <w:rsid w:val="007638AD"/>
    <w:rsid w:val="00771645"/>
    <w:rsid w:val="007B3FEB"/>
    <w:rsid w:val="00822A1F"/>
    <w:rsid w:val="008A5FE4"/>
    <w:rsid w:val="008B08FF"/>
    <w:rsid w:val="0090107A"/>
    <w:rsid w:val="00A00D8E"/>
    <w:rsid w:val="00A92CCC"/>
    <w:rsid w:val="00AB1463"/>
    <w:rsid w:val="00AE3534"/>
    <w:rsid w:val="00B37044"/>
    <w:rsid w:val="00C2536E"/>
    <w:rsid w:val="00C30355"/>
    <w:rsid w:val="00C802E1"/>
    <w:rsid w:val="00C8196C"/>
    <w:rsid w:val="00D20818"/>
    <w:rsid w:val="00D24318"/>
    <w:rsid w:val="00D4626D"/>
    <w:rsid w:val="00DA4755"/>
    <w:rsid w:val="00DE0E32"/>
    <w:rsid w:val="00DE2C58"/>
    <w:rsid w:val="00E20C38"/>
    <w:rsid w:val="00EA17AE"/>
    <w:rsid w:val="00EE5776"/>
    <w:rsid w:val="00FF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08C2889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028"/>
    <w:rPr>
      <w:rFonts w:ascii="Arial" w:hAnsi="Arial"/>
      <w:color w:val="595959" w:themeColor="text1" w:themeTint="A6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0C38"/>
    <w:pPr>
      <w:keepNext/>
      <w:keepLines/>
      <w:spacing w:before="480"/>
      <w:outlineLvl w:val="0"/>
    </w:pPr>
    <w:rPr>
      <w:rFonts w:eastAsiaTheme="majorEastAsia" w:cstheme="majorBidi"/>
      <w:b/>
      <w:bCs/>
      <w:color w:val="3E4D76"/>
      <w:sz w:val="4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BoxStyle">
    <w:name w:val="Box Style"/>
    <w:basedOn w:val="TableNormal"/>
    <w:uiPriority w:val="99"/>
    <w:rsid w:val="0090107A"/>
    <w:rPr>
      <w:rFonts w:eastAsiaTheme="minorHAnsi"/>
      <w:sz w:val="22"/>
      <w:szCs w:val="22"/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xStyleAcc">
    <w:name w:val="Box Style Acc"/>
    <w:basedOn w:val="TableNormal"/>
    <w:uiPriority w:val="99"/>
    <w:rsid w:val="0090107A"/>
    <w:rPr>
      <w:rFonts w:eastAsiaTheme="minorHAnsi"/>
      <w:sz w:val="22"/>
      <w:szCs w:val="22"/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Normal"/>
    <w:autoRedefine/>
    <w:qFormat/>
    <w:rsid w:val="00EE5776"/>
    <w:pPr>
      <w:spacing w:line="276" w:lineRule="auto"/>
    </w:pPr>
    <w:rPr>
      <w:b/>
      <w:color w:val="1C8486"/>
      <w:sz w:val="44"/>
    </w:rPr>
  </w:style>
  <w:style w:type="paragraph" w:customStyle="1" w:styleId="Style2">
    <w:name w:val="Style2"/>
    <w:basedOn w:val="Style1"/>
    <w:autoRedefine/>
    <w:qFormat/>
    <w:rsid w:val="00621661"/>
    <w:pPr>
      <w:jc w:val="center"/>
    </w:pPr>
    <w:rPr>
      <w:color w:val="595959" w:themeColor="text1" w:themeTint="A6"/>
      <w:sz w:val="28"/>
    </w:rPr>
  </w:style>
  <w:style w:type="character" w:customStyle="1" w:styleId="Style3">
    <w:name w:val="Style3"/>
    <w:basedOn w:val="DefaultParagraphFont"/>
    <w:uiPriority w:val="1"/>
    <w:qFormat/>
    <w:rsid w:val="001E3028"/>
    <w:rPr>
      <w:rFonts w:ascii="Arial" w:hAnsi="Arial"/>
    </w:rPr>
  </w:style>
  <w:style w:type="paragraph" w:customStyle="1" w:styleId="Style4">
    <w:name w:val="Style4"/>
    <w:basedOn w:val="Style1"/>
    <w:next w:val="Normal"/>
    <w:autoRedefine/>
    <w:qFormat/>
    <w:rsid w:val="00104526"/>
    <w:rPr>
      <w:rFonts w:eastAsia="MS ??" w:cs="Times New Roman"/>
      <w:noProof/>
      <w:sz w:val="28"/>
      <w:lang w:val="en-US" w:eastAsia="en-AU"/>
    </w:rPr>
  </w:style>
  <w:style w:type="paragraph" w:styleId="NoSpacing">
    <w:name w:val="No Spacing"/>
    <w:aliases w:val="Style5"/>
    <w:next w:val="Normal"/>
    <w:uiPriority w:val="1"/>
    <w:qFormat/>
    <w:rsid w:val="003F5C41"/>
    <w:rPr>
      <w:rFonts w:ascii="Arial" w:hAnsi="Arial"/>
      <w:b/>
      <w:color w:val="B26231"/>
      <w:sz w:val="28"/>
    </w:rPr>
  </w:style>
  <w:style w:type="character" w:styleId="Hyperlink">
    <w:name w:val="Hyperlink"/>
    <w:basedOn w:val="DefaultParagraphFont"/>
    <w:uiPriority w:val="99"/>
    <w:unhideWhenUsed/>
    <w:rsid w:val="000B103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B103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B103D"/>
    <w:pPr>
      <w:ind w:left="720"/>
      <w:contextualSpacing/>
    </w:pPr>
  </w:style>
  <w:style w:type="table" w:styleId="TableGrid">
    <w:name w:val="Table Grid"/>
    <w:basedOn w:val="TableNormal"/>
    <w:uiPriority w:val="59"/>
    <w:rsid w:val="000B10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asicParagraph">
    <w:name w:val="[Basic Paragraph]"/>
    <w:basedOn w:val="Normal"/>
    <w:uiPriority w:val="99"/>
    <w:rsid w:val="00C3035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B3F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FEB"/>
    <w:rPr>
      <w:rFonts w:ascii="Arial" w:hAnsi="Arial"/>
      <w:color w:val="595959" w:themeColor="text1" w:themeTint="A6"/>
      <w:sz w:val="22"/>
    </w:rPr>
  </w:style>
  <w:style w:type="paragraph" w:styleId="Footer">
    <w:name w:val="footer"/>
    <w:basedOn w:val="Normal"/>
    <w:link w:val="FooterChar"/>
    <w:uiPriority w:val="99"/>
    <w:unhideWhenUsed/>
    <w:rsid w:val="007B3FE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FEB"/>
    <w:rPr>
      <w:rFonts w:ascii="Arial" w:hAnsi="Arial"/>
      <w:color w:val="595959" w:themeColor="text1" w:themeTint="A6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5B2BD4"/>
  </w:style>
  <w:style w:type="paragraph" w:styleId="BalloonText">
    <w:name w:val="Balloon Text"/>
    <w:basedOn w:val="Normal"/>
    <w:link w:val="BalloonTextChar"/>
    <w:uiPriority w:val="99"/>
    <w:semiHidden/>
    <w:unhideWhenUsed/>
    <w:rsid w:val="00515BB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BB6"/>
    <w:rPr>
      <w:rFonts w:ascii="Lucida Grande" w:hAnsi="Lucida Grande" w:cs="Lucida Grande"/>
      <w:color w:val="595959" w:themeColor="text1" w:themeTint="A6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20C38"/>
    <w:rPr>
      <w:rFonts w:ascii="Arial" w:eastAsiaTheme="majorEastAsia" w:hAnsi="Arial" w:cstheme="majorBidi"/>
      <w:b/>
      <w:bCs/>
      <w:color w:val="3E4D76"/>
      <w:sz w:val="44"/>
      <w:szCs w:val="32"/>
    </w:rPr>
  </w:style>
  <w:style w:type="paragraph" w:styleId="Title">
    <w:name w:val="Title"/>
    <w:aliases w:val="Style6"/>
    <w:basedOn w:val="Normal"/>
    <w:next w:val="Normal"/>
    <w:link w:val="TitleChar"/>
    <w:uiPriority w:val="10"/>
    <w:qFormat/>
    <w:rsid w:val="00E20C38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4E66A6"/>
      <w:spacing w:val="5"/>
      <w:kern w:val="28"/>
      <w:sz w:val="28"/>
      <w:szCs w:val="52"/>
    </w:rPr>
  </w:style>
  <w:style w:type="character" w:customStyle="1" w:styleId="TitleChar">
    <w:name w:val="Title Char"/>
    <w:aliases w:val="Style6 Char"/>
    <w:basedOn w:val="DefaultParagraphFont"/>
    <w:link w:val="Title"/>
    <w:uiPriority w:val="10"/>
    <w:rsid w:val="00E20C38"/>
    <w:rPr>
      <w:rFonts w:ascii="Arial" w:eastAsiaTheme="majorEastAsia" w:hAnsi="Arial" w:cstheme="majorBidi"/>
      <w:color w:val="4E66A6"/>
      <w:spacing w:val="5"/>
      <w:kern w:val="28"/>
      <w:sz w:val="28"/>
      <w:szCs w:val="5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028"/>
    <w:rPr>
      <w:rFonts w:ascii="Arial" w:hAnsi="Arial"/>
      <w:color w:val="595959" w:themeColor="text1" w:themeTint="A6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0C38"/>
    <w:pPr>
      <w:keepNext/>
      <w:keepLines/>
      <w:spacing w:before="480"/>
      <w:outlineLvl w:val="0"/>
    </w:pPr>
    <w:rPr>
      <w:rFonts w:eastAsiaTheme="majorEastAsia" w:cstheme="majorBidi"/>
      <w:b/>
      <w:bCs/>
      <w:color w:val="3E4D76"/>
      <w:sz w:val="4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BoxStyle">
    <w:name w:val="Box Style"/>
    <w:basedOn w:val="TableNormal"/>
    <w:uiPriority w:val="99"/>
    <w:rsid w:val="0090107A"/>
    <w:rPr>
      <w:rFonts w:eastAsiaTheme="minorHAnsi"/>
      <w:sz w:val="22"/>
      <w:szCs w:val="22"/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xStyleAcc">
    <w:name w:val="Box Style Acc"/>
    <w:basedOn w:val="TableNormal"/>
    <w:uiPriority w:val="99"/>
    <w:rsid w:val="0090107A"/>
    <w:rPr>
      <w:rFonts w:eastAsiaTheme="minorHAnsi"/>
      <w:sz w:val="22"/>
      <w:szCs w:val="22"/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Normal"/>
    <w:autoRedefine/>
    <w:qFormat/>
    <w:rsid w:val="00EE5776"/>
    <w:pPr>
      <w:spacing w:line="276" w:lineRule="auto"/>
    </w:pPr>
    <w:rPr>
      <w:b/>
      <w:color w:val="1C8486"/>
      <w:sz w:val="44"/>
    </w:rPr>
  </w:style>
  <w:style w:type="paragraph" w:customStyle="1" w:styleId="Style2">
    <w:name w:val="Style2"/>
    <w:basedOn w:val="Style1"/>
    <w:autoRedefine/>
    <w:qFormat/>
    <w:rsid w:val="00621661"/>
    <w:pPr>
      <w:jc w:val="center"/>
    </w:pPr>
    <w:rPr>
      <w:color w:val="595959" w:themeColor="text1" w:themeTint="A6"/>
      <w:sz w:val="28"/>
    </w:rPr>
  </w:style>
  <w:style w:type="character" w:customStyle="1" w:styleId="Style3">
    <w:name w:val="Style3"/>
    <w:basedOn w:val="DefaultParagraphFont"/>
    <w:uiPriority w:val="1"/>
    <w:qFormat/>
    <w:rsid w:val="001E3028"/>
    <w:rPr>
      <w:rFonts w:ascii="Arial" w:hAnsi="Arial"/>
    </w:rPr>
  </w:style>
  <w:style w:type="paragraph" w:customStyle="1" w:styleId="Style4">
    <w:name w:val="Style4"/>
    <w:basedOn w:val="Style1"/>
    <w:next w:val="Normal"/>
    <w:autoRedefine/>
    <w:qFormat/>
    <w:rsid w:val="00104526"/>
    <w:rPr>
      <w:rFonts w:eastAsia="MS ??" w:cs="Times New Roman"/>
      <w:noProof/>
      <w:sz w:val="28"/>
      <w:lang w:val="en-US" w:eastAsia="en-AU"/>
    </w:rPr>
  </w:style>
  <w:style w:type="paragraph" w:styleId="NoSpacing">
    <w:name w:val="No Spacing"/>
    <w:aliases w:val="Style5"/>
    <w:next w:val="Normal"/>
    <w:uiPriority w:val="1"/>
    <w:qFormat/>
    <w:rsid w:val="003F5C41"/>
    <w:rPr>
      <w:rFonts w:ascii="Arial" w:hAnsi="Arial"/>
      <w:b/>
      <w:color w:val="B26231"/>
      <w:sz w:val="28"/>
    </w:rPr>
  </w:style>
  <w:style w:type="character" w:styleId="Hyperlink">
    <w:name w:val="Hyperlink"/>
    <w:basedOn w:val="DefaultParagraphFont"/>
    <w:uiPriority w:val="99"/>
    <w:unhideWhenUsed/>
    <w:rsid w:val="000B103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B103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B103D"/>
    <w:pPr>
      <w:ind w:left="720"/>
      <w:contextualSpacing/>
    </w:pPr>
  </w:style>
  <w:style w:type="table" w:styleId="TableGrid">
    <w:name w:val="Table Grid"/>
    <w:basedOn w:val="TableNormal"/>
    <w:uiPriority w:val="59"/>
    <w:rsid w:val="000B10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asicParagraph">
    <w:name w:val="[Basic Paragraph]"/>
    <w:basedOn w:val="Normal"/>
    <w:uiPriority w:val="99"/>
    <w:rsid w:val="00C3035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B3F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FEB"/>
    <w:rPr>
      <w:rFonts w:ascii="Arial" w:hAnsi="Arial"/>
      <w:color w:val="595959" w:themeColor="text1" w:themeTint="A6"/>
      <w:sz w:val="22"/>
    </w:rPr>
  </w:style>
  <w:style w:type="paragraph" w:styleId="Footer">
    <w:name w:val="footer"/>
    <w:basedOn w:val="Normal"/>
    <w:link w:val="FooterChar"/>
    <w:uiPriority w:val="99"/>
    <w:unhideWhenUsed/>
    <w:rsid w:val="007B3FE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FEB"/>
    <w:rPr>
      <w:rFonts w:ascii="Arial" w:hAnsi="Arial"/>
      <w:color w:val="595959" w:themeColor="text1" w:themeTint="A6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5B2BD4"/>
  </w:style>
  <w:style w:type="paragraph" w:styleId="BalloonText">
    <w:name w:val="Balloon Text"/>
    <w:basedOn w:val="Normal"/>
    <w:link w:val="BalloonTextChar"/>
    <w:uiPriority w:val="99"/>
    <w:semiHidden/>
    <w:unhideWhenUsed/>
    <w:rsid w:val="00515BB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BB6"/>
    <w:rPr>
      <w:rFonts w:ascii="Lucida Grande" w:hAnsi="Lucida Grande" w:cs="Lucida Grande"/>
      <w:color w:val="595959" w:themeColor="text1" w:themeTint="A6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20C38"/>
    <w:rPr>
      <w:rFonts w:ascii="Arial" w:eastAsiaTheme="majorEastAsia" w:hAnsi="Arial" w:cstheme="majorBidi"/>
      <w:b/>
      <w:bCs/>
      <w:color w:val="3E4D76"/>
      <w:sz w:val="44"/>
      <w:szCs w:val="32"/>
    </w:rPr>
  </w:style>
  <w:style w:type="paragraph" w:styleId="Title">
    <w:name w:val="Title"/>
    <w:aliases w:val="Style6"/>
    <w:basedOn w:val="Normal"/>
    <w:next w:val="Normal"/>
    <w:link w:val="TitleChar"/>
    <w:uiPriority w:val="10"/>
    <w:qFormat/>
    <w:rsid w:val="00E20C38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4E66A6"/>
      <w:spacing w:val="5"/>
      <w:kern w:val="28"/>
      <w:sz w:val="28"/>
      <w:szCs w:val="52"/>
    </w:rPr>
  </w:style>
  <w:style w:type="character" w:customStyle="1" w:styleId="TitleChar">
    <w:name w:val="Title Char"/>
    <w:aliases w:val="Style6 Char"/>
    <w:basedOn w:val="DefaultParagraphFont"/>
    <w:link w:val="Title"/>
    <w:uiPriority w:val="10"/>
    <w:rsid w:val="00E20C38"/>
    <w:rPr>
      <w:rFonts w:ascii="Arial" w:eastAsiaTheme="majorEastAsia" w:hAnsi="Arial" w:cstheme="majorBidi"/>
      <w:color w:val="4E66A6"/>
      <w:spacing w:val="5"/>
      <w:kern w:val="28"/>
      <w:sz w:val="28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png"/><Relationship Id="rId12" Type="http://schemas.openxmlformats.org/officeDocument/2006/relationships/hyperlink" Target="http://www.humanrights.gov.au/education/early-childhood/building-belonging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7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F4DEA46-F4AA-0E42-A3D4-F6BD0BD2C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191</Words>
  <Characters>1089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</dc:creator>
  <cp:keywords/>
  <dc:description/>
  <cp:lastModifiedBy>Paula</cp:lastModifiedBy>
  <cp:revision>5</cp:revision>
  <dcterms:created xsi:type="dcterms:W3CDTF">2016-09-14T02:18:00Z</dcterms:created>
  <dcterms:modified xsi:type="dcterms:W3CDTF">2016-09-30T00:15:00Z</dcterms:modified>
</cp:coreProperties>
</file>