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39066" w14:textId="32B3C63F" w:rsidR="000B103D" w:rsidRDefault="00BA557C" w:rsidP="00EE5776">
      <w:pPr>
        <w:pStyle w:val="Style1"/>
      </w:pPr>
      <w:bookmarkStart w:id="0" w:name="_GoBack"/>
      <w:bookmarkEnd w:id="0"/>
      <w:r>
        <w:t>Tackling tricky questions about racial identity</w:t>
      </w:r>
    </w:p>
    <w:p w14:paraId="79519DCD" w14:textId="3E47B27F" w:rsidR="00771645" w:rsidRDefault="00BA557C" w:rsidP="006C2B79">
      <w:pPr>
        <w:pStyle w:val="Style2"/>
      </w:pPr>
      <w:r>
        <w:t xml:space="preserve">Children’s natural curiosity about difference provides a great opportunity to discuss </w:t>
      </w:r>
      <w:r w:rsidR="00126FC9">
        <w:t xml:space="preserve">the benefits of </w:t>
      </w:r>
      <w:r>
        <w:t>cultural</w:t>
      </w:r>
      <w:r w:rsidR="00126FC9">
        <w:t>, racial and religious</w:t>
      </w:r>
      <w:r>
        <w:t xml:space="preserve"> diversity.</w:t>
      </w:r>
    </w:p>
    <w:p w14:paraId="3A8256A0" w14:textId="77777777" w:rsidR="006C7112" w:rsidRDefault="006C7112" w:rsidP="006C7112"/>
    <w:p w14:paraId="6E507A82" w14:textId="1E25D120" w:rsidR="006C7112" w:rsidRDefault="00BA557C" w:rsidP="00EE5776">
      <w:r>
        <w:t>Sometimes this can lead to questions that don’t have easy answers. Here are 3 simple things you can do…</w:t>
      </w:r>
    </w:p>
    <w:p w14:paraId="4FE0EFEA" w14:textId="77777777" w:rsidR="00EE5776" w:rsidRDefault="00EE5776" w:rsidP="00EE577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Questions about racial identity"/>
        <w:tblDescription w:val="Questions about racial identity"/>
      </w:tblPr>
      <w:tblGrid>
        <w:gridCol w:w="3431"/>
        <w:gridCol w:w="3402"/>
        <w:gridCol w:w="3570"/>
      </w:tblGrid>
      <w:tr w:rsidR="00450052" w14:paraId="7F1D768F" w14:textId="77777777" w:rsidTr="00450052">
        <w:trPr>
          <w:tblHeader/>
        </w:trPr>
        <w:tc>
          <w:tcPr>
            <w:tcW w:w="3431" w:type="dxa"/>
            <w:shd w:val="clear" w:color="auto" w:fill="7A1314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20C09BD8" w14:textId="06CC5E6D" w:rsidR="00BA557C" w:rsidRPr="00FE07B8" w:rsidRDefault="00BA557C" w:rsidP="00FE07B8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FE07B8">
              <w:rPr>
                <w:b/>
                <w:color w:val="FFFFFF" w:themeColor="background1"/>
                <w:sz w:val="28"/>
              </w:rPr>
              <w:t>Be open</w:t>
            </w:r>
          </w:p>
        </w:tc>
        <w:tc>
          <w:tcPr>
            <w:tcW w:w="3402" w:type="dxa"/>
            <w:shd w:val="clear" w:color="auto" w:fill="AD4C25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1827745B" w14:textId="694F38A9" w:rsidR="00BA557C" w:rsidRPr="00FE07B8" w:rsidRDefault="00BA557C" w:rsidP="00FE07B8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FE07B8">
              <w:rPr>
                <w:b/>
                <w:color w:val="FFFFFF" w:themeColor="background1"/>
                <w:sz w:val="28"/>
              </w:rPr>
              <w:t>Be honest</w:t>
            </w:r>
          </w:p>
        </w:tc>
        <w:tc>
          <w:tcPr>
            <w:tcW w:w="3570" w:type="dxa"/>
            <w:shd w:val="clear" w:color="auto" w:fill="546CAE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3CA77417" w14:textId="1F3DAD06" w:rsidR="00BA557C" w:rsidRPr="00FE07B8" w:rsidRDefault="00BA557C" w:rsidP="00FE07B8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FE07B8">
              <w:rPr>
                <w:b/>
                <w:color w:val="FFFFFF" w:themeColor="background1"/>
                <w:sz w:val="28"/>
              </w:rPr>
              <w:t>Be a role model</w:t>
            </w:r>
          </w:p>
        </w:tc>
      </w:tr>
      <w:tr w:rsidR="00450052" w14:paraId="306EF1C6" w14:textId="77777777" w:rsidTr="008B145A">
        <w:tc>
          <w:tcPr>
            <w:tcW w:w="3431" w:type="dxa"/>
            <w:shd w:val="clear" w:color="auto" w:fill="EFAE6F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85A54D8" w14:textId="2E2A216E" w:rsidR="00BA557C" w:rsidRPr="00FE07B8" w:rsidRDefault="00BA557C" w:rsidP="008B145A">
            <w:pPr>
              <w:rPr>
                <w:color w:val="404040" w:themeColor="text1" w:themeTint="BF"/>
                <w:sz w:val="28"/>
              </w:rPr>
            </w:pPr>
            <w:r w:rsidRPr="00FE07B8">
              <w:rPr>
                <w:color w:val="404040" w:themeColor="text1" w:themeTint="BF"/>
                <w:sz w:val="28"/>
              </w:rPr>
              <w:t>It’s important not to avoid or ignore tricky questions or comments. Instead, find out more about why your child is asking.</w:t>
            </w:r>
          </w:p>
        </w:tc>
        <w:tc>
          <w:tcPr>
            <w:tcW w:w="3402" w:type="dxa"/>
            <w:shd w:val="clear" w:color="auto" w:fill="EDA58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C75B6EA" w14:textId="52E91069" w:rsidR="00BA557C" w:rsidRPr="00FE07B8" w:rsidRDefault="00BA557C" w:rsidP="008B145A">
            <w:pPr>
              <w:rPr>
                <w:color w:val="404040" w:themeColor="text1" w:themeTint="BF"/>
                <w:sz w:val="28"/>
              </w:rPr>
            </w:pPr>
            <w:r w:rsidRPr="00FE07B8">
              <w:rPr>
                <w:color w:val="404040" w:themeColor="text1" w:themeTint="BF"/>
                <w:sz w:val="28"/>
              </w:rPr>
              <w:t>Answer questions simple and factually. You don’t have to be an expert, but make sure to give the correct information. If you don’t know the answer to a question, then find out more together!</w:t>
            </w:r>
          </w:p>
        </w:tc>
        <w:tc>
          <w:tcPr>
            <w:tcW w:w="3570" w:type="dxa"/>
            <w:shd w:val="clear" w:color="auto" w:fill="C6C3DD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AF6FDAF" w14:textId="6834F6B3" w:rsidR="00BA557C" w:rsidRPr="00FE07B8" w:rsidRDefault="00BA557C" w:rsidP="008B145A">
            <w:pPr>
              <w:rPr>
                <w:color w:val="404040" w:themeColor="text1" w:themeTint="BF"/>
                <w:sz w:val="28"/>
              </w:rPr>
            </w:pPr>
            <w:r w:rsidRPr="00FE07B8">
              <w:rPr>
                <w:color w:val="404040" w:themeColor="text1" w:themeTint="BF"/>
                <w:sz w:val="28"/>
              </w:rPr>
              <w:t>Children learn the most from our words and actions so it’s important to lead by example.</w:t>
            </w:r>
          </w:p>
        </w:tc>
      </w:tr>
      <w:tr w:rsidR="00450052" w14:paraId="578790D7" w14:textId="77777777" w:rsidTr="00450052">
        <w:tc>
          <w:tcPr>
            <w:tcW w:w="3431" w:type="dxa"/>
            <w:shd w:val="clear" w:color="auto" w:fill="EFAE6F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2B3E128C" w14:textId="40F09000" w:rsidR="00BA557C" w:rsidRDefault="00BA557C" w:rsidP="00FE07B8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DD09716" wp14:editId="731E5893">
                  <wp:extent cx="1969313" cy="1538525"/>
                  <wp:effectExtent l="0" t="0" r="12065" b="0"/>
                  <wp:docPr id="11" name="Picture 11" descr="Fergus and Kojo standing side-by-side waving hands" title="Fergus and Koj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mac27:Desktop:fergus and kojoAsset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544" cy="1539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EDA582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075A41A1" w14:textId="3479CAE4" w:rsidR="00BA557C" w:rsidRDefault="00BA557C" w:rsidP="00FE07B8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5212945" wp14:editId="15BC2879">
                  <wp:extent cx="1056887" cy="1552643"/>
                  <wp:effectExtent l="0" t="0" r="10160" b="0"/>
                  <wp:docPr id="12" name="Picture 12" descr="Merindah making a heart shape with her hands" title="Merindah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mac27:Desktop:merindahAsset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627" cy="1553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  <w:shd w:val="clear" w:color="auto" w:fill="C6C3DD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2C947CE1" w14:textId="394EB192" w:rsidR="00BA557C" w:rsidRDefault="00BA557C" w:rsidP="00FE07B8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176A047" wp14:editId="21DD68FD">
                  <wp:extent cx="1979476" cy="1537727"/>
                  <wp:effectExtent l="0" t="0" r="1905" b="0"/>
                  <wp:docPr id="13" name="Picture 13" descr="Pax dressed up as a doctor and Parima derssed up as a life guard" title="Pax and Parima playing dressup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mac27:Desktop:pax and parima2Asset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972" cy="1538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7EF171" w14:textId="77777777" w:rsidR="00621661" w:rsidRDefault="00621661" w:rsidP="006C2B79">
      <w:pPr>
        <w:pStyle w:val="Style2"/>
      </w:pPr>
    </w:p>
    <w:p w14:paraId="1696EAD0" w14:textId="59DC1AD7" w:rsidR="00A17959" w:rsidRDefault="00A92CCC" w:rsidP="006C2B79">
      <w:pPr>
        <w:pStyle w:val="Style2"/>
      </w:pPr>
      <w:r w:rsidRPr="00621661">
        <w:t xml:space="preserve">Find out more ways to build belonging in your centre </w:t>
      </w:r>
      <w:r w:rsidR="00A17959">
        <w:t xml:space="preserve">at </w:t>
      </w:r>
      <w:r w:rsidR="00BF3E36">
        <w:t xml:space="preserve">the </w:t>
      </w:r>
      <w:r w:rsidR="00A17959">
        <w:t xml:space="preserve">Australian Human Rights Commission’s </w:t>
      </w:r>
      <w:hyperlink r:id="rId12" w:history="1">
        <w:r w:rsidR="00A17959" w:rsidRPr="00A17959">
          <w:rPr>
            <w:rStyle w:val="Hyperlink"/>
            <w:sz w:val="24"/>
          </w:rPr>
          <w:t>‘Building Belonging’ website</w:t>
        </w:r>
      </w:hyperlink>
      <w:r w:rsidR="00BF3E36" w:rsidRPr="00BF3E36">
        <w:rPr>
          <w:rStyle w:val="Hyperlink"/>
          <w:b w:val="0"/>
          <w:color w:val="auto"/>
          <w:sz w:val="24"/>
          <w:u w:val="none"/>
        </w:rPr>
        <w:t>.</w:t>
      </w:r>
    </w:p>
    <w:p w14:paraId="75720FAA" w14:textId="157D4D5E" w:rsidR="00EE5776" w:rsidRPr="00621661" w:rsidRDefault="00EE5776">
      <w:pPr>
        <w:pStyle w:val="Style2"/>
      </w:pPr>
    </w:p>
    <w:sectPr w:rsidR="00EE5776" w:rsidRPr="00621661" w:rsidSect="00BA557C">
      <w:headerReference w:type="default" r:id="rId13"/>
      <w:footerReference w:type="even" r:id="rId14"/>
      <w:pgSz w:w="11900" w:h="16840"/>
      <w:pgMar w:top="1355" w:right="845" w:bottom="851" w:left="992" w:header="426" w:footer="54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B18ED7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B516D" w14:textId="77777777" w:rsidR="00BA557C" w:rsidRDefault="00BA557C" w:rsidP="007B3FEB">
      <w:r>
        <w:separator/>
      </w:r>
    </w:p>
  </w:endnote>
  <w:endnote w:type="continuationSeparator" w:id="0">
    <w:p w14:paraId="640ED250" w14:textId="77777777" w:rsidR="00BA557C" w:rsidRDefault="00BA557C" w:rsidP="007B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88211" w14:textId="77777777" w:rsidR="00BA557C" w:rsidRDefault="00BA557C" w:rsidP="00515B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51D0E2" w14:textId="77777777" w:rsidR="00BA557C" w:rsidRDefault="00BA557C" w:rsidP="005B2B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E9385" w14:textId="77777777" w:rsidR="00BA557C" w:rsidRDefault="00BA557C" w:rsidP="007B3FEB">
      <w:r>
        <w:separator/>
      </w:r>
    </w:p>
  </w:footnote>
  <w:footnote w:type="continuationSeparator" w:id="0">
    <w:p w14:paraId="5DE42FD2" w14:textId="77777777" w:rsidR="00BA557C" w:rsidRDefault="00BA557C" w:rsidP="007B3F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CFC51" w14:textId="5E82A3CF" w:rsidR="00BA557C" w:rsidRDefault="00BA557C" w:rsidP="003D0473">
    <w:pPr>
      <w:pStyle w:val="Header"/>
      <w:jc w:val="right"/>
    </w:pPr>
    <w:r>
      <w:rPr>
        <w:noProof/>
        <w:sz w:val="18"/>
        <w:lang w:val="en-US"/>
      </w:rPr>
      <w:drawing>
        <wp:inline distT="0" distB="0" distL="0" distR="0" wp14:anchorId="77663912" wp14:editId="7139A373">
          <wp:extent cx="1028700" cy="371475"/>
          <wp:effectExtent l="0" t="0" r="0" b="9525"/>
          <wp:docPr id="1" name="Picture 1" title="Australian Human Right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c27:Desktop:Asset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87E"/>
    <w:multiLevelType w:val="hybridMultilevel"/>
    <w:tmpl w:val="F7AE7546"/>
    <w:lvl w:ilvl="0" w:tplc="271CD52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3CC1"/>
    <w:multiLevelType w:val="multilevel"/>
    <w:tmpl w:val="B7421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51C9C"/>
    <w:multiLevelType w:val="hybridMultilevel"/>
    <w:tmpl w:val="A6C8E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C6B3D"/>
    <w:multiLevelType w:val="hybridMultilevel"/>
    <w:tmpl w:val="BB46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0157A"/>
    <w:multiLevelType w:val="hybridMultilevel"/>
    <w:tmpl w:val="4130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465F"/>
    <w:multiLevelType w:val="hybridMultilevel"/>
    <w:tmpl w:val="EBB03D5E"/>
    <w:lvl w:ilvl="0" w:tplc="0D0AAF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27516"/>
    <w:multiLevelType w:val="hybridMultilevel"/>
    <w:tmpl w:val="21786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213C2"/>
    <w:multiLevelType w:val="multilevel"/>
    <w:tmpl w:val="A4A6F6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E1761DB"/>
    <w:multiLevelType w:val="multilevel"/>
    <w:tmpl w:val="B7421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64537FE"/>
    <w:multiLevelType w:val="multilevel"/>
    <w:tmpl w:val="B7421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19661B"/>
    <w:multiLevelType w:val="hybridMultilevel"/>
    <w:tmpl w:val="C2DC1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D4612"/>
    <w:multiLevelType w:val="hybridMultilevel"/>
    <w:tmpl w:val="F356BA52"/>
    <w:lvl w:ilvl="0" w:tplc="4F5034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97091"/>
    <w:multiLevelType w:val="hybridMultilevel"/>
    <w:tmpl w:val="1470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F5476"/>
    <w:multiLevelType w:val="hybridMultilevel"/>
    <w:tmpl w:val="FFAC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C3190A"/>
    <w:multiLevelType w:val="hybridMultilevel"/>
    <w:tmpl w:val="2CA4F222"/>
    <w:lvl w:ilvl="0" w:tplc="C772FFF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C70AC"/>
    <w:multiLevelType w:val="hybridMultilevel"/>
    <w:tmpl w:val="906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53806"/>
    <w:multiLevelType w:val="hybridMultilevel"/>
    <w:tmpl w:val="EE78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A6E70"/>
    <w:multiLevelType w:val="multilevel"/>
    <w:tmpl w:val="A4A6F6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01E3104"/>
    <w:multiLevelType w:val="hybridMultilevel"/>
    <w:tmpl w:val="602E5560"/>
    <w:lvl w:ilvl="0" w:tplc="E92275E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E71EA"/>
    <w:multiLevelType w:val="hybridMultilevel"/>
    <w:tmpl w:val="F6268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D242C1"/>
    <w:multiLevelType w:val="hybridMultilevel"/>
    <w:tmpl w:val="740EAAFA"/>
    <w:lvl w:ilvl="0" w:tplc="068449B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E516C2D"/>
    <w:multiLevelType w:val="hybridMultilevel"/>
    <w:tmpl w:val="AB74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832961"/>
    <w:multiLevelType w:val="hybridMultilevel"/>
    <w:tmpl w:val="75B4D8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20"/>
  </w:num>
  <w:num w:numId="5">
    <w:abstractNumId w:val="16"/>
  </w:num>
  <w:num w:numId="6">
    <w:abstractNumId w:val="2"/>
  </w:num>
  <w:num w:numId="7">
    <w:abstractNumId w:val="10"/>
  </w:num>
  <w:num w:numId="8">
    <w:abstractNumId w:val="22"/>
  </w:num>
  <w:num w:numId="9">
    <w:abstractNumId w:val="11"/>
  </w:num>
  <w:num w:numId="10">
    <w:abstractNumId w:val="14"/>
  </w:num>
  <w:num w:numId="11">
    <w:abstractNumId w:val="0"/>
  </w:num>
  <w:num w:numId="12">
    <w:abstractNumId w:val="21"/>
  </w:num>
  <w:num w:numId="13">
    <w:abstractNumId w:val="7"/>
  </w:num>
  <w:num w:numId="14">
    <w:abstractNumId w:val="17"/>
  </w:num>
  <w:num w:numId="15">
    <w:abstractNumId w:val="15"/>
  </w:num>
  <w:num w:numId="16">
    <w:abstractNumId w:val="9"/>
  </w:num>
  <w:num w:numId="17">
    <w:abstractNumId w:val="8"/>
  </w:num>
  <w:num w:numId="18">
    <w:abstractNumId w:val="1"/>
  </w:num>
  <w:num w:numId="19">
    <w:abstractNumId w:val="18"/>
  </w:num>
  <w:num w:numId="20">
    <w:abstractNumId w:val="13"/>
  </w:num>
  <w:num w:numId="21">
    <w:abstractNumId w:val="3"/>
  </w:num>
  <w:num w:numId="22">
    <w:abstractNumId w:val="12"/>
  </w:num>
  <w:num w:numId="2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hley Hill">
    <w15:presenceInfo w15:providerId="AD" w15:userId="S-1-5-21-796845957-220523388-682003330-270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3D"/>
    <w:rsid w:val="00024051"/>
    <w:rsid w:val="000277C0"/>
    <w:rsid w:val="00053AEE"/>
    <w:rsid w:val="000B103D"/>
    <w:rsid w:val="00101C46"/>
    <w:rsid w:val="00104526"/>
    <w:rsid w:val="00115F54"/>
    <w:rsid w:val="00126FC9"/>
    <w:rsid w:val="001E3028"/>
    <w:rsid w:val="0021372A"/>
    <w:rsid w:val="00253987"/>
    <w:rsid w:val="002A40FA"/>
    <w:rsid w:val="003202C2"/>
    <w:rsid w:val="00346773"/>
    <w:rsid w:val="003D0473"/>
    <w:rsid w:val="003F5C41"/>
    <w:rsid w:val="00450052"/>
    <w:rsid w:val="00515BB6"/>
    <w:rsid w:val="0051723B"/>
    <w:rsid w:val="005910E8"/>
    <w:rsid w:val="005B2BD4"/>
    <w:rsid w:val="005C199F"/>
    <w:rsid w:val="005F7D2D"/>
    <w:rsid w:val="00621661"/>
    <w:rsid w:val="006C2B79"/>
    <w:rsid w:val="006C7112"/>
    <w:rsid w:val="006F4314"/>
    <w:rsid w:val="006F5EF8"/>
    <w:rsid w:val="007638AD"/>
    <w:rsid w:val="00771645"/>
    <w:rsid w:val="007B3FEB"/>
    <w:rsid w:val="00822A1F"/>
    <w:rsid w:val="008A5FE4"/>
    <w:rsid w:val="008B08FF"/>
    <w:rsid w:val="008B145A"/>
    <w:rsid w:val="0090107A"/>
    <w:rsid w:val="009A1A8D"/>
    <w:rsid w:val="00A00D8E"/>
    <w:rsid w:val="00A17959"/>
    <w:rsid w:val="00A92CCC"/>
    <w:rsid w:val="00AA0AF8"/>
    <w:rsid w:val="00AB1463"/>
    <w:rsid w:val="00AE3534"/>
    <w:rsid w:val="00B37044"/>
    <w:rsid w:val="00BA557C"/>
    <w:rsid w:val="00BF3E36"/>
    <w:rsid w:val="00C2536E"/>
    <w:rsid w:val="00C30355"/>
    <w:rsid w:val="00C802E1"/>
    <w:rsid w:val="00C8196C"/>
    <w:rsid w:val="00D131B1"/>
    <w:rsid w:val="00D24318"/>
    <w:rsid w:val="00DA4755"/>
    <w:rsid w:val="00DE0E32"/>
    <w:rsid w:val="00DE2C58"/>
    <w:rsid w:val="00E20C38"/>
    <w:rsid w:val="00E516FA"/>
    <w:rsid w:val="00EE5776"/>
    <w:rsid w:val="00FB1B5A"/>
    <w:rsid w:val="00FE07B8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8C288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28"/>
    <w:rPr>
      <w:rFonts w:ascii="Arial" w:hAnsi="Arial"/>
      <w:color w:val="595959" w:themeColor="text1" w:themeTint="A6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C38"/>
    <w:pPr>
      <w:keepNext/>
      <w:keepLines/>
      <w:spacing w:before="480"/>
      <w:outlineLvl w:val="0"/>
    </w:pPr>
    <w:rPr>
      <w:rFonts w:eastAsiaTheme="majorEastAsia" w:cstheme="majorBidi"/>
      <w:b/>
      <w:bCs/>
      <w:color w:val="3E4D76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oxStyle">
    <w:name w:val="Box Style"/>
    <w:basedOn w:val="TableNormal"/>
    <w:uiPriority w:val="99"/>
    <w:rsid w:val="0090107A"/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xStyleAcc">
    <w:name w:val="Box Style Acc"/>
    <w:basedOn w:val="TableNormal"/>
    <w:uiPriority w:val="99"/>
    <w:rsid w:val="0090107A"/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autoRedefine/>
    <w:qFormat/>
    <w:rsid w:val="00EE5776"/>
    <w:pPr>
      <w:spacing w:line="276" w:lineRule="auto"/>
    </w:pPr>
    <w:rPr>
      <w:b/>
      <w:color w:val="1C8486"/>
      <w:sz w:val="44"/>
    </w:rPr>
  </w:style>
  <w:style w:type="paragraph" w:customStyle="1" w:styleId="Style2">
    <w:name w:val="Style2"/>
    <w:basedOn w:val="Style1"/>
    <w:autoRedefine/>
    <w:qFormat/>
    <w:rsid w:val="006C2B79"/>
    <w:rPr>
      <w:color w:val="595959" w:themeColor="text1" w:themeTint="A6"/>
      <w:sz w:val="28"/>
    </w:rPr>
  </w:style>
  <w:style w:type="character" w:customStyle="1" w:styleId="Style3">
    <w:name w:val="Style3"/>
    <w:basedOn w:val="DefaultParagraphFont"/>
    <w:uiPriority w:val="1"/>
    <w:qFormat/>
    <w:rsid w:val="001E3028"/>
    <w:rPr>
      <w:rFonts w:ascii="Arial" w:hAnsi="Arial"/>
    </w:rPr>
  </w:style>
  <w:style w:type="paragraph" w:customStyle="1" w:styleId="Style4">
    <w:name w:val="Style4"/>
    <w:basedOn w:val="Style1"/>
    <w:next w:val="Normal"/>
    <w:autoRedefine/>
    <w:qFormat/>
    <w:rsid w:val="00104526"/>
    <w:rPr>
      <w:rFonts w:eastAsia="MS ??" w:cs="Times New Roman"/>
      <w:noProof/>
      <w:sz w:val="28"/>
      <w:lang w:val="en-US" w:eastAsia="en-AU"/>
    </w:rPr>
  </w:style>
  <w:style w:type="paragraph" w:styleId="NoSpacing">
    <w:name w:val="No Spacing"/>
    <w:aliases w:val="Style5"/>
    <w:next w:val="Normal"/>
    <w:uiPriority w:val="1"/>
    <w:qFormat/>
    <w:rsid w:val="003F5C41"/>
    <w:rPr>
      <w:rFonts w:ascii="Arial" w:hAnsi="Arial"/>
      <w:b/>
      <w:color w:val="B26231"/>
      <w:sz w:val="28"/>
    </w:rPr>
  </w:style>
  <w:style w:type="character" w:styleId="Hyperlink">
    <w:name w:val="Hyperlink"/>
    <w:basedOn w:val="DefaultParagraphFont"/>
    <w:uiPriority w:val="99"/>
    <w:unhideWhenUsed/>
    <w:rsid w:val="000B10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03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103D"/>
    <w:pPr>
      <w:ind w:left="720"/>
      <w:contextualSpacing/>
    </w:pPr>
  </w:style>
  <w:style w:type="table" w:styleId="TableGrid">
    <w:name w:val="Table Grid"/>
    <w:basedOn w:val="TableNormal"/>
    <w:uiPriority w:val="59"/>
    <w:rsid w:val="000B1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C303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3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FEB"/>
    <w:rPr>
      <w:rFonts w:ascii="Arial" w:hAnsi="Arial"/>
      <w:color w:val="595959" w:themeColor="text1" w:themeTint="A6"/>
      <w:sz w:val="22"/>
    </w:rPr>
  </w:style>
  <w:style w:type="paragraph" w:styleId="Footer">
    <w:name w:val="footer"/>
    <w:basedOn w:val="Normal"/>
    <w:link w:val="FooterChar"/>
    <w:uiPriority w:val="99"/>
    <w:unhideWhenUsed/>
    <w:rsid w:val="007B3F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FEB"/>
    <w:rPr>
      <w:rFonts w:ascii="Arial" w:hAnsi="Arial"/>
      <w:color w:val="595959" w:themeColor="text1" w:themeTint="A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B2BD4"/>
  </w:style>
  <w:style w:type="paragraph" w:styleId="BalloonText">
    <w:name w:val="Balloon Text"/>
    <w:basedOn w:val="Normal"/>
    <w:link w:val="BalloonTextChar"/>
    <w:uiPriority w:val="99"/>
    <w:semiHidden/>
    <w:unhideWhenUsed/>
    <w:rsid w:val="00515B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B6"/>
    <w:rPr>
      <w:rFonts w:ascii="Lucida Grande" w:hAnsi="Lucida Grande" w:cs="Lucida Grande"/>
      <w:color w:val="595959" w:themeColor="text1" w:themeTint="A6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0C38"/>
    <w:rPr>
      <w:rFonts w:ascii="Arial" w:eastAsiaTheme="majorEastAsia" w:hAnsi="Arial" w:cstheme="majorBidi"/>
      <w:b/>
      <w:bCs/>
      <w:color w:val="3E4D76"/>
      <w:sz w:val="44"/>
      <w:szCs w:val="32"/>
    </w:rPr>
  </w:style>
  <w:style w:type="paragraph" w:styleId="Title">
    <w:name w:val="Title"/>
    <w:aliases w:val="Style6"/>
    <w:basedOn w:val="Normal"/>
    <w:next w:val="Normal"/>
    <w:link w:val="TitleChar"/>
    <w:uiPriority w:val="10"/>
    <w:qFormat/>
    <w:rsid w:val="00E20C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4E66A6"/>
      <w:spacing w:val="5"/>
      <w:kern w:val="28"/>
      <w:sz w:val="28"/>
      <w:szCs w:val="52"/>
    </w:rPr>
  </w:style>
  <w:style w:type="character" w:customStyle="1" w:styleId="TitleChar">
    <w:name w:val="Title Char"/>
    <w:aliases w:val="Style6 Char"/>
    <w:basedOn w:val="DefaultParagraphFont"/>
    <w:link w:val="Title"/>
    <w:uiPriority w:val="10"/>
    <w:rsid w:val="00E20C38"/>
    <w:rPr>
      <w:rFonts w:ascii="Arial" w:eastAsiaTheme="majorEastAsia" w:hAnsi="Arial" w:cstheme="majorBidi"/>
      <w:color w:val="4E66A6"/>
      <w:spacing w:val="5"/>
      <w:kern w:val="28"/>
      <w:sz w:val="28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D131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1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1B1"/>
    <w:rPr>
      <w:rFonts w:ascii="Arial" w:hAnsi="Arial"/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1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1B1"/>
    <w:rPr>
      <w:rFonts w:ascii="Arial" w:hAnsi="Arial"/>
      <w:b/>
      <w:bCs/>
      <w:color w:val="595959" w:themeColor="text1" w:themeTint="A6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28"/>
    <w:rPr>
      <w:rFonts w:ascii="Arial" w:hAnsi="Arial"/>
      <w:color w:val="595959" w:themeColor="text1" w:themeTint="A6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C38"/>
    <w:pPr>
      <w:keepNext/>
      <w:keepLines/>
      <w:spacing w:before="480"/>
      <w:outlineLvl w:val="0"/>
    </w:pPr>
    <w:rPr>
      <w:rFonts w:eastAsiaTheme="majorEastAsia" w:cstheme="majorBidi"/>
      <w:b/>
      <w:bCs/>
      <w:color w:val="3E4D76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oxStyle">
    <w:name w:val="Box Style"/>
    <w:basedOn w:val="TableNormal"/>
    <w:uiPriority w:val="99"/>
    <w:rsid w:val="0090107A"/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xStyleAcc">
    <w:name w:val="Box Style Acc"/>
    <w:basedOn w:val="TableNormal"/>
    <w:uiPriority w:val="99"/>
    <w:rsid w:val="0090107A"/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autoRedefine/>
    <w:qFormat/>
    <w:rsid w:val="00EE5776"/>
    <w:pPr>
      <w:spacing w:line="276" w:lineRule="auto"/>
    </w:pPr>
    <w:rPr>
      <w:b/>
      <w:color w:val="1C8486"/>
      <w:sz w:val="44"/>
    </w:rPr>
  </w:style>
  <w:style w:type="paragraph" w:customStyle="1" w:styleId="Style2">
    <w:name w:val="Style2"/>
    <w:basedOn w:val="Style1"/>
    <w:autoRedefine/>
    <w:qFormat/>
    <w:rsid w:val="006C2B79"/>
    <w:rPr>
      <w:color w:val="595959" w:themeColor="text1" w:themeTint="A6"/>
      <w:sz w:val="28"/>
    </w:rPr>
  </w:style>
  <w:style w:type="character" w:customStyle="1" w:styleId="Style3">
    <w:name w:val="Style3"/>
    <w:basedOn w:val="DefaultParagraphFont"/>
    <w:uiPriority w:val="1"/>
    <w:qFormat/>
    <w:rsid w:val="001E3028"/>
    <w:rPr>
      <w:rFonts w:ascii="Arial" w:hAnsi="Arial"/>
    </w:rPr>
  </w:style>
  <w:style w:type="paragraph" w:customStyle="1" w:styleId="Style4">
    <w:name w:val="Style4"/>
    <w:basedOn w:val="Style1"/>
    <w:next w:val="Normal"/>
    <w:autoRedefine/>
    <w:qFormat/>
    <w:rsid w:val="00104526"/>
    <w:rPr>
      <w:rFonts w:eastAsia="MS ??" w:cs="Times New Roman"/>
      <w:noProof/>
      <w:sz w:val="28"/>
      <w:lang w:val="en-US" w:eastAsia="en-AU"/>
    </w:rPr>
  </w:style>
  <w:style w:type="paragraph" w:styleId="NoSpacing">
    <w:name w:val="No Spacing"/>
    <w:aliases w:val="Style5"/>
    <w:next w:val="Normal"/>
    <w:uiPriority w:val="1"/>
    <w:qFormat/>
    <w:rsid w:val="003F5C41"/>
    <w:rPr>
      <w:rFonts w:ascii="Arial" w:hAnsi="Arial"/>
      <w:b/>
      <w:color w:val="B26231"/>
      <w:sz w:val="28"/>
    </w:rPr>
  </w:style>
  <w:style w:type="character" w:styleId="Hyperlink">
    <w:name w:val="Hyperlink"/>
    <w:basedOn w:val="DefaultParagraphFont"/>
    <w:uiPriority w:val="99"/>
    <w:unhideWhenUsed/>
    <w:rsid w:val="000B10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03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103D"/>
    <w:pPr>
      <w:ind w:left="720"/>
      <w:contextualSpacing/>
    </w:pPr>
  </w:style>
  <w:style w:type="table" w:styleId="TableGrid">
    <w:name w:val="Table Grid"/>
    <w:basedOn w:val="TableNormal"/>
    <w:uiPriority w:val="59"/>
    <w:rsid w:val="000B1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C303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3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FEB"/>
    <w:rPr>
      <w:rFonts w:ascii="Arial" w:hAnsi="Arial"/>
      <w:color w:val="595959" w:themeColor="text1" w:themeTint="A6"/>
      <w:sz w:val="22"/>
    </w:rPr>
  </w:style>
  <w:style w:type="paragraph" w:styleId="Footer">
    <w:name w:val="footer"/>
    <w:basedOn w:val="Normal"/>
    <w:link w:val="FooterChar"/>
    <w:uiPriority w:val="99"/>
    <w:unhideWhenUsed/>
    <w:rsid w:val="007B3F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FEB"/>
    <w:rPr>
      <w:rFonts w:ascii="Arial" w:hAnsi="Arial"/>
      <w:color w:val="595959" w:themeColor="text1" w:themeTint="A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B2BD4"/>
  </w:style>
  <w:style w:type="paragraph" w:styleId="BalloonText">
    <w:name w:val="Balloon Text"/>
    <w:basedOn w:val="Normal"/>
    <w:link w:val="BalloonTextChar"/>
    <w:uiPriority w:val="99"/>
    <w:semiHidden/>
    <w:unhideWhenUsed/>
    <w:rsid w:val="00515B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B6"/>
    <w:rPr>
      <w:rFonts w:ascii="Lucida Grande" w:hAnsi="Lucida Grande" w:cs="Lucida Grande"/>
      <w:color w:val="595959" w:themeColor="text1" w:themeTint="A6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0C38"/>
    <w:rPr>
      <w:rFonts w:ascii="Arial" w:eastAsiaTheme="majorEastAsia" w:hAnsi="Arial" w:cstheme="majorBidi"/>
      <w:b/>
      <w:bCs/>
      <w:color w:val="3E4D76"/>
      <w:sz w:val="44"/>
      <w:szCs w:val="32"/>
    </w:rPr>
  </w:style>
  <w:style w:type="paragraph" w:styleId="Title">
    <w:name w:val="Title"/>
    <w:aliases w:val="Style6"/>
    <w:basedOn w:val="Normal"/>
    <w:next w:val="Normal"/>
    <w:link w:val="TitleChar"/>
    <w:uiPriority w:val="10"/>
    <w:qFormat/>
    <w:rsid w:val="00E20C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4E66A6"/>
      <w:spacing w:val="5"/>
      <w:kern w:val="28"/>
      <w:sz w:val="28"/>
      <w:szCs w:val="52"/>
    </w:rPr>
  </w:style>
  <w:style w:type="character" w:customStyle="1" w:styleId="TitleChar">
    <w:name w:val="Title Char"/>
    <w:aliases w:val="Style6 Char"/>
    <w:basedOn w:val="DefaultParagraphFont"/>
    <w:link w:val="Title"/>
    <w:uiPriority w:val="10"/>
    <w:rsid w:val="00E20C38"/>
    <w:rPr>
      <w:rFonts w:ascii="Arial" w:eastAsiaTheme="majorEastAsia" w:hAnsi="Arial" w:cstheme="majorBidi"/>
      <w:color w:val="4E66A6"/>
      <w:spacing w:val="5"/>
      <w:kern w:val="28"/>
      <w:sz w:val="28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D131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1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1B1"/>
    <w:rPr>
      <w:rFonts w:ascii="Arial" w:hAnsi="Arial"/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1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1B1"/>
    <w:rPr>
      <w:rFonts w:ascii="Arial" w:hAnsi="Arial"/>
      <w:b/>
      <w:bCs/>
      <w:color w:val="595959" w:themeColor="text1" w:themeTint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www.humanrights.gov.au/education/early-childhood/building-belonging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8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E7A72C-F377-8B4D-A630-45F5092E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821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Paula</cp:lastModifiedBy>
  <cp:revision>9</cp:revision>
  <dcterms:created xsi:type="dcterms:W3CDTF">2016-09-14T02:10:00Z</dcterms:created>
  <dcterms:modified xsi:type="dcterms:W3CDTF">2016-09-30T00:15:00Z</dcterms:modified>
</cp:coreProperties>
</file>