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9B570" w14:textId="7EC6094F" w:rsidR="000C4A20" w:rsidRDefault="00E353FE" w:rsidP="00E44901">
      <w:pPr>
        <w:spacing w:before="1080" w:after="240"/>
        <w:jc w:val="center"/>
      </w:pPr>
      <w:r>
        <w:rPr>
          <w:noProof/>
        </w:rPr>
        <w:drawing>
          <wp:inline distT="0" distB="0" distL="0" distR="0" wp14:anchorId="4FFD6E0F" wp14:editId="19FB4925">
            <wp:extent cx="5560506" cy="1794566"/>
            <wp:effectExtent l="0" t="0" r="2540" b="0"/>
            <wp:docPr id="1150925398" name="Picture 1" descr="SAMSN Survivors and mates support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25398" name="Picture 1" descr="SAMSN Survivors and mates support network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9201" cy="1813509"/>
                    </a:xfrm>
                    <a:prstGeom prst="rect">
                      <a:avLst/>
                    </a:prstGeom>
                  </pic:spPr>
                </pic:pic>
              </a:graphicData>
            </a:graphic>
          </wp:inline>
        </w:drawing>
      </w:r>
    </w:p>
    <w:p w14:paraId="05BBE78D" w14:textId="42D46F5C" w:rsidR="00E44901" w:rsidRPr="00C03868" w:rsidRDefault="00E86F76" w:rsidP="00C03868">
      <w:pPr>
        <w:pStyle w:val="Title"/>
      </w:pPr>
      <w:r w:rsidRPr="00C03868">
        <w:rPr>
          <w:noProof/>
        </w:rPr>
        <w:drawing>
          <wp:anchor distT="0" distB="0" distL="114300" distR="114300" simplePos="0" relativeHeight="251658240" behindDoc="1" locked="0" layoutInCell="1" allowOverlap="1" wp14:anchorId="627F9C53" wp14:editId="093694E6">
            <wp:simplePos x="0" y="0"/>
            <wp:positionH relativeFrom="column">
              <wp:posOffset>1623695</wp:posOffset>
            </wp:positionH>
            <wp:positionV relativeFrom="paragraph">
              <wp:posOffset>2718435</wp:posOffset>
            </wp:positionV>
            <wp:extent cx="5298331" cy="4676998"/>
            <wp:effectExtent l="0" t="0" r="0" b="0"/>
            <wp:wrapNone/>
            <wp:docPr id="55841748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417486"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98331" cy="4676998"/>
                    </a:xfrm>
                    <a:prstGeom prst="rect">
                      <a:avLst/>
                    </a:prstGeom>
                  </pic:spPr>
                </pic:pic>
              </a:graphicData>
            </a:graphic>
            <wp14:sizeRelH relativeFrom="margin">
              <wp14:pctWidth>0</wp14:pctWidth>
            </wp14:sizeRelH>
            <wp14:sizeRelV relativeFrom="margin">
              <wp14:pctHeight>0</wp14:pctHeight>
            </wp14:sizeRelV>
          </wp:anchor>
        </w:drawing>
      </w:r>
      <w:r w:rsidR="00A049CC">
        <w:t xml:space="preserve">Disability Inclusion Action Plan </w:t>
      </w:r>
      <w:r w:rsidR="00BB1862">
        <w:t>202</w:t>
      </w:r>
      <w:r w:rsidR="2BAC5F03">
        <w:t>4-26</w:t>
      </w:r>
      <w:r w:rsidR="00BB1862">
        <w:t xml:space="preserve"> </w:t>
      </w:r>
      <w:r w:rsidR="00A049CC">
        <w:t>(DIAP)</w:t>
      </w:r>
    </w:p>
    <w:p w14:paraId="2C6996A7" w14:textId="5AEC156C" w:rsidR="00470628" w:rsidRDefault="00E86F76" w:rsidP="002437AE">
      <w:pPr>
        <w:pStyle w:val="Heading1"/>
      </w:pPr>
      <w:r w:rsidRPr="00E86F76">
        <w:br w:type="page"/>
      </w:r>
    </w:p>
    <w:bookmarkStart w:id="0" w:name="_Toc183445479" w:displacedByCustomXml="next"/>
    <w:sdt>
      <w:sdtPr>
        <w:rPr>
          <w:rFonts w:asciiTheme="minorHAnsi" w:eastAsiaTheme="minorEastAsia" w:hAnsiTheme="minorHAnsi" w:cstheme="minorBidi"/>
          <w:b w:val="0"/>
          <w:color w:val="auto"/>
          <w:sz w:val="24"/>
          <w:szCs w:val="24"/>
        </w:rPr>
        <w:id w:val="-405542444"/>
        <w:docPartObj>
          <w:docPartGallery w:val="Table of Contents"/>
          <w:docPartUnique/>
        </w:docPartObj>
      </w:sdtPr>
      <w:sdtEndPr>
        <w:rPr>
          <w:noProof/>
        </w:rPr>
      </w:sdtEndPr>
      <w:sdtContent>
        <w:p w14:paraId="28B13B05" w14:textId="2EF69308" w:rsidR="00FE38E8" w:rsidRDefault="00FE38E8" w:rsidP="003760F8">
          <w:pPr>
            <w:pStyle w:val="Heading2"/>
          </w:pPr>
          <w:r>
            <w:t>Contents</w:t>
          </w:r>
          <w:bookmarkEnd w:id="0"/>
        </w:p>
        <w:p w14:paraId="26322B10" w14:textId="59F8DBF9" w:rsidR="00AF317E" w:rsidRDefault="00FE38E8">
          <w:pPr>
            <w:pStyle w:val="TOC2"/>
            <w:tabs>
              <w:tab w:val="right" w:leader="dot" w:pos="10456"/>
            </w:tabs>
            <w:rPr>
              <w:rFonts w:eastAsiaTheme="minorEastAsia"/>
              <w:noProof/>
              <w:lang w:eastAsia="en-AU"/>
            </w:rPr>
          </w:pPr>
          <w:r>
            <w:fldChar w:fldCharType="begin"/>
          </w:r>
          <w:r>
            <w:instrText xml:space="preserve"> TOC \o "1-3" \h \z \u </w:instrText>
          </w:r>
          <w:r>
            <w:fldChar w:fldCharType="separate"/>
          </w:r>
          <w:hyperlink w:anchor="_Toc183445479" w:history="1">
            <w:r w:rsidR="00AF317E" w:rsidRPr="00C3612A">
              <w:rPr>
                <w:rStyle w:val="Hyperlink"/>
                <w:noProof/>
              </w:rPr>
              <w:t>Contents</w:t>
            </w:r>
            <w:r w:rsidR="00AF317E">
              <w:rPr>
                <w:noProof/>
                <w:webHidden/>
              </w:rPr>
              <w:tab/>
            </w:r>
            <w:r w:rsidR="00AF317E">
              <w:rPr>
                <w:noProof/>
                <w:webHidden/>
              </w:rPr>
              <w:fldChar w:fldCharType="begin"/>
            </w:r>
            <w:r w:rsidR="00AF317E">
              <w:rPr>
                <w:noProof/>
                <w:webHidden/>
              </w:rPr>
              <w:instrText xml:space="preserve"> PAGEREF _Toc183445479 \h </w:instrText>
            </w:r>
            <w:r w:rsidR="00AF317E">
              <w:rPr>
                <w:noProof/>
                <w:webHidden/>
              </w:rPr>
            </w:r>
            <w:r w:rsidR="00AF317E">
              <w:rPr>
                <w:noProof/>
                <w:webHidden/>
              </w:rPr>
              <w:fldChar w:fldCharType="separate"/>
            </w:r>
            <w:r w:rsidR="00AF317E">
              <w:rPr>
                <w:noProof/>
                <w:webHidden/>
              </w:rPr>
              <w:t>2</w:t>
            </w:r>
            <w:r w:rsidR="00AF317E">
              <w:rPr>
                <w:noProof/>
                <w:webHidden/>
              </w:rPr>
              <w:fldChar w:fldCharType="end"/>
            </w:r>
          </w:hyperlink>
        </w:p>
        <w:p w14:paraId="6DAAC121" w14:textId="292DCBF0" w:rsidR="00AF317E" w:rsidRDefault="00AF317E">
          <w:pPr>
            <w:pStyle w:val="TOC2"/>
            <w:tabs>
              <w:tab w:val="right" w:leader="dot" w:pos="10456"/>
            </w:tabs>
            <w:rPr>
              <w:rFonts w:eastAsiaTheme="minorEastAsia"/>
              <w:noProof/>
              <w:lang w:eastAsia="en-AU"/>
            </w:rPr>
          </w:pPr>
          <w:hyperlink w:anchor="_Toc183445480" w:history="1">
            <w:r w:rsidRPr="00C3612A">
              <w:rPr>
                <w:rStyle w:val="Hyperlink"/>
                <w:noProof/>
              </w:rPr>
              <w:t>Acknowledgment of Country</w:t>
            </w:r>
            <w:r>
              <w:rPr>
                <w:noProof/>
                <w:webHidden/>
              </w:rPr>
              <w:tab/>
            </w:r>
            <w:r>
              <w:rPr>
                <w:noProof/>
                <w:webHidden/>
              </w:rPr>
              <w:fldChar w:fldCharType="begin"/>
            </w:r>
            <w:r>
              <w:rPr>
                <w:noProof/>
                <w:webHidden/>
              </w:rPr>
              <w:instrText xml:space="preserve"> PAGEREF _Toc183445480 \h </w:instrText>
            </w:r>
            <w:r>
              <w:rPr>
                <w:noProof/>
                <w:webHidden/>
              </w:rPr>
            </w:r>
            <w:r>
              <w:rPr>
                <w:noProof/>
                <w:webHidden/>
              </w:rPr>
              <w:fldChar w:fldCharType="separate"/>
            </w:r>
            <w:r>
              <w:rPr>
                <w:noProof/>
                <w:webHidden/>
              </w:rPr>
              <w:t>4</w:t>
            </w:r>
            <w:r>
              <w:rPr>
                <w:noProof/>
                <w:webHidden/>
              </w:rPr>
              <w:fldChar w:fldCharType="end"/>
            </w:r>
          </w:hyperlink>
        </w:p>
        <w:p w14:paraId="4ABFF14B" w14:textId="04F0F048" w:rsidR="00AF317E" w:rsidRDefault="00AF317E">
          <w:pPr>
            <w:pStyle w:val="TOC1"/>
            <w:tabs>
              <w:tab w:val="right" w:leader="dot" w:pos="10456"/>
            </w:tabs>
            <w:rPr>
              <w:rFonts w:eastAsiaTheme="minorEastAsia"/>
              <w:noProof/>
              <w:lang w:eastAsia="en-AU"/>
            </w:rPr>
          </w:pPr>
          <w:hyperlink w:anchor="_Toc183445481" w:history="1">
            <w:r w:rsidRPr="00C3612A">
              <w:rPr>
                <w:rStyle w:val="Hyperlink"/>
                <w:noProof/>
              </w:rPr>
              <w:t>About Us</w:t>
            </w:r>
            <w:r>
              <w:rPr>
                <w:noProof/>
                <w:webHidden/>
              </w:rPr>
              <w:tab/>
            </w:r>
            <w:r>
              <w:rPr>
                <w:noProof/>
                <w:webHidden/>
              </w:rPr>
              <w:fldChar w:fldCharType="begin"/>
            </w:r>
            <w:r>
              <w:rPr>
                <w:noProof/>
                <w:webHidden/>
              </w:rPr>
              <w:instrText xml:space="preserve"> PAGEREF _Toc183445481 \h </w:instrText>
            </w:r>
            <w:r>
              <w:rPr>
                <w:noProof/>
                <w:webHidden/>
              </w:rPr>
            </w:r>
            <w:r>
              <w:rPr>
                <w:noProof/>
                <w:webHidden/>
              </w:rPr>
              <w:fldChar w:fldCharType="separate"/>
            </w:r>
            <w:r>
              <w:rPr>
                <w:noProof/>
                <w:webHidden/>
              </w:rPr>
              <w:t>5</w:t>
            </w:r>
            <w:r>
              <w:rPr>
                <w:noProof/>
                <w:webHidden/>
              </w:rPr>
              <w:fldChar w:fldCharType="end"/>
            </w:r>
          </w:hyperlink>
        </w:p>
        <w:p w14:paraId="4098B013" w14:textId="42380C8D" w:rsidR="00AF317E" w:rsidRDefault="00AF317E">
          <w:pPr>
            <w:pStyle w:val="TOC2"/>
            <w:tabs>
              <w:tab w:val="right" w:leader="dot" w:pos="10456"/>
            </w:tabs>
            <w:rPr>
              <w:rFonts w:eastAsiaTheme="minorEastAsia"/>
              <w:noProof/>
              <w:lang w:eastAsia="en-AU"/>
            </w:rPr>
          </w:pPr>
          <w:hyperlink w:anchor="_Toc183445482" w:history="1">
            <w:r w:rsidRPr="00C3612A">
              <w:rPr>
                <w:rStyle w:val="Hyperlink"/>
                <w:noProof/>
              </w:rPr>
              <w:t>Our Purpose</w:t>
            </w:r>
            <w:r>
              <w:rPr>
                <w:noProof/>
                <w:webHidden/>
              </w:rPr>
              <w:tab/>
            </w:r>
            <w:r>
              <w:rPr>
                <w:noProof/>
                <w:webHidden/>
              </w:rPr>
              <w:fldChar w:fldCharType="begin"/>
            </w:r>
            <w:r>
              <w:rPr>
                <w:noProof/>
                <w:webHidden/>
              </w:rPr>
              <w:instrText xml:space="preserve"> PAGEREF _Toc183445482 \h </w:instrText>
            </w:r>
            <w:r>
              <w:rPr>
                <w:noProof/>
                <w:webHidden/>
              </w:rPr>
            </w:r>
            <w:r>
              <w:rPr>
                <w:noProof/>
                <w:webHidden/>
              </w:rPr>
              <w:fldChar w:fldCharType="separate"/>
            </w:r>
            <w:r>
              <w:rPr>
                <w:noProof/>
                <w:webHidden/>
              </w:rPr>
              <w:t>5</w:t>
            </w:r>
            <w:r>
              <w:rPr>
                <w:noProof/>
                <w:webHidden/>
              </w:rPr>
              <w:fldChar w:fldCharType="end"/>
            </w:r>
          </w:hyperlink>
        </w:p>
        <w:p w14:paraId="3CA79CF9" w14:textId="75103AF4" w:rsidR="00AF317E" w:rsidRDefault="00AF317E">
          <w:pPr>
            <w:pStyle w:val="TOC2"/>
            <w:tabs>
              <w:tab w:val="right" w:leader="dot" w:pos="10456"/>
            </w:tabs>
            <w:rPr>
              <w:rFonts w:eastAsiaTheme="minorEastAsia"/>
              <w:noProof/>
              <w:lang w:eastAsia="en-AU"/>
            </w:rPr>
          </w:pPr>
          <w:hyperlink w:anchor="_Toc183445483" w:history="1">
            <w:r w:rsidRPr="00C3612A">
              <w:rPr>
                <w:rStyle w:val="Hyperlink"/>
                <w:noProof/>
              </w:rPr>
              <w:t>Our Vision</w:t>
            </w:r>
            <w:r>
              <w:rPr>
                <w:noProof/>
                <w:webHidden/>
              </w:rPr>
              <w:tab/>
            </w:r>
            <w:r>
              <w:rPr>
                <w:noProof/>
                <w:webHidden/>
              </w:rPr>
              <w:fldChar w:fldCharType="begin"/>
            </w:r>
            <w:r>
              <w:rPr>
                <w:noProof/>
                <w:webHidden/>
              </w:rPr>
              <w:instrText xml:space="preserve"> PAGEREF _Toc183445483 \h </w:instrText>
            </w:r>
            <w:r>
              <w:rPr>
                <w:noProof/>
                <w:webHidden/>
              </w:rPr>
            </w:r>
            <w:r>
              <w:rPr>
                <w:noProof/>
                <w:webHidden/>
              </w:rPr>
              <w:fldChar w:fldCharType="separate"/>
            </w:r>
            <w:r>
              <w:rPr>
                <w:noProof/>
                <w:webHidden/>
              </w:rPr>
              <w:t>5</w:t>
            </w:r>
            <w:r>
              <w:rPr>
                <w:noProof/>
                <w:webHidden/>
              </w:rPr>
              <w:fldChar w:fldCharType="end"/>
            </w:r>
          </w:hyperlink>
        </w:p>
        <w:p w14:paraId="053DCEA8" w14:textId="65CCC6AE" w:rsidR="00AF317E" w:rsidRDefault="00AF317E">
          <w:pPr>
            <w:pStyle w:val="TOC2"/>
            <w:tabs>
              <w:tab w:val="right" w:leader="dot" w:pos="10456"/>
            </w:tabs>
            <w:rPr>
              <w:rFonts w:eastAsiaTheme="minorEastAsia"/>
              <w:noProof/>
              <w:lang w:eastAsia="en-AU"/>
            </w:rPr>
          </w:pPr>
          <w:hyperlink w:anchor="_Toc183445484" w:history="1">
            <w:r w:rsidRPr="00C3612A">
              <w:rPr>
                <w:rStyle w:val="Hyperlink"/>
                <w:noProof/>
              </w:rPr>
              <w:t>Our Values</w:t>
            </w:r>
            <w:r>
              <w:rPr>
                <w:noProof/>
                <w:webHidden/>
              </w:rPr>
              <w:tab/>
            </w:r>
            <w:r>
              <w:rPr>
                <w:noProof/>
                <w:webHidden/>
              </w:rPr>
              <w:fldChar w:fldCharType="begin"/>
            </w:r>
            <w:r>
              <w:rPr>
                <w:noProof/>
                <w:webHidden/>
              </w:rPr>
              <w:instrText xml:space="preserve"> PAGEREF _Toc183445484 \h </w:instrText>
            </w:r>
            <w:r>
              <w:rPr>
                <w:noProof/>
                <w:webHidden/>
              </w:rPr>
            </w:r>
            <w:r>
              <w:rPr>
                <w:noProof/>
                <w:webHidden/>
              </w:rPr>
              <w:fldChar w:fldCharType="separate"/>
            </w:r>
            <w:r>
              <w:rPr>
                <w:noProof/>
                <w:webHidden/>
              </w:rPr>
              <w:t>5</w:t>
            </w:r>
            <w:r>
              <w:rPr>
                <w:noProof/>
                <w:webHidden/>
              </w:rPr>
              <w:fldChar w:fldCharType="end"/>
            </w:r>
          </w:hyperlink>
        </w:p>
        <w:p w14:paraId="2F2DC079" w14:textId="664E3A6D" w:rsidR="00AF317E" w:rsidRDefault="00AF317E">
          <w:pPr>
            <w:pStyle w:val="TOC2"/>
            <w:tabs>
              <w:tab w:val="right" w:leader="dot" w:pos="10456"/>
            </w:tabs>
            <w:rPr>
              <w:rFonts w:eastAsiaTheme="minorEastAsia"/>
              <w:noProof/>
              <w:lang w:eastAsia="en-AU"/>
            </w:rPr>
          </w:pPr>
          <w:hyperlink w:anchor="_Toc183445485" w:history="1">
            <w:r w:rsidRPr="00C3612A">
              <w:rPr>
                <w:rStyle w:val="Hyperlink"/>
                <w:noProof/>
              </w:rPr>
              <w:t>What We Do</w:t>
            </w:r>
            <w:r>
              <w:rPr>
                <w:noProof/>
                <w:webHidden/>
              </w:rPr>
              <w:tab/>
            </w:r>
            <w:r>
              <w:rPr>
                <w:noProof/>
                <w:webHidden/>
              </w:rPr>
              <w:fldChar w:fldCharType="begin"/>
            </w:r>
            <w:r>
              <w:rPr>
                <w:noProof/>
                <w:webHidden/>
              </w:rPr>
              <w:instrText xml:space="preserve"> PAGEREF _Toc183445485 \h </w:instrText>
            </w:r>
            <w:r>
              <w:rPr>
                <w:noProof/>
                <w:webHidden/>
              </w:rPr>
            </w:r>
            <w:r>
              <w:rPr>
                <w:noProof/>
                <w:webHidden/>
              </w:rPr>
              <w:fldChar w:fldCharType="separate"/>
            </w:r>
            <w:r>
              <w:rPr>
                <w:noProof/>
                <w:webHidden/>
              </w:rPr>
              <w:t>5</w:t>
            </w:r>
            <w:r>
              <w:rPr>
                <w:noProof/>
                <w:webHidden/>
              </w:rPr>
              <w:fldChar w:fldCharType="end"/>
            </w:r>
          </w:hyperlink>
        </w:p>
        <w:p w14:paraId="093DB9B4" w14:textId="109F5461" w:rsidR="00AF317E" w:rsidRDefault="00AF317E">
          <w:pPr>
            <w:pStyle w:val="TOC1"/>
            <w:tabs>
              <w:tab w:val="right" w:leader="dot" w:pos="10456"/>
            </w:tabs>
            <w:rPr>
              <w:rFonts w:eastAsiaTheme="minorEastAsia"/>
              <w:noProof/>
              <w:lang w:eastAsia="en-AU"/>
            </w:rPr>
          </w:pPr>
          <w:hyperlink w:anchor="_Toc183445486" w:history="1">
            <w:r w:rsidRPr="00C3612A">
              <w:rPr>
                <w:rStyle w:val="Hyperlink"/>
                <w:noProof/>
              </w:rPr>
              <w:t>Our Journey</w:t>
            </w:r>
            <w:r>
              <w:rPr>
                <w:noProof/>
                <w:webHidden/>
              </w:rPr>
              <w:tab/>
            </w:r>
            <w:r>
              <w:rPr>
                <w:noProof/>
                <w:webHidden/>
              </w:rPr>
              <w:fldChar w:fldCharType="begin"/>
            </w:r>
            <w:r>
              <w:rPr>
                <w:noProof/>
                <w:webHidden/>
              </w:rPr>
              <w:instrText xml:space="preserve"> PAGEREF _Toc183445486 \h </w:instrText>
            </w:r>
            <w:r>
              <w:rPr>
                <w:noProof/>
                <w:webHidden/>
              </w:rPr>
            </w:r>
            <w:r>
              <w:rPr>
                <w:noProof/>
                <w:webHidden/>
              </w:rPr>
              <w:fldChar w:fldCharType="separate"/>
            </w:r>
            <w:r>
              <w:rPr>
                <w:noProof/>
                <w:webHidden/>
              </w:rPr>
              <w:t>7</w:t>
            </w:r>
            <w:r>
              <w:rPr>
                <w:noProof/>
                <w:webHidden/>
              </w:rPr>
              <w:fldChar w:fldCharType="end"/>
            </w:r>
          </w:hyperlink>
        </w:p>
        <w:p w14:paraId="2009D668" w14:textId="25A14B42" w:rsidR="00AF317E" w:rsidRDefault="00AF317E">
          <w:pPr>
            <w:pStyle w:val="TOC1"/>
            <w:tabs>
              <w:tab w:val="right" w:leader="dot" w:pos="10456"/>
            </w:tabs>
            <w:rPr>
              <w:rFonts w:eastAsiaTheme="minorEastAsia"/>
              <w:noProof/>
              <w:lang w:eastAsia="en-AU"/>
            </w:rPr>
          </w:pPr>
          <w:hyperlink w:anchor="_Toc183445487" w:history="1">
            <w:r w:rsidRPr="00C3612A">
              <w:rPr>
                <w:rStyle w:val="Hyperlink"/>
                <w:noProof/>
                <w:lang w:eastAsia="en-AU"/>
              </w:rPr>
              <w:t>DIAP Methodology</w:t>
            </w:r>
            <w:r>
              <w:rPr>
                <w:noProof/>
                <w:webHidden/>
              </w:rPr>
              <w:tab/>
            </w:r>
            <w:r>
              <w:rPr>
                <w:noProof/>
                <w:webHidden/>
              </w:rPr>
              <w:fldChar w:fldCharType="begin"/>
            </w:r>
            <w:r>
              <w:rPr>
                <w:noProof/>
                <w:webHidden/>
              </w:rPr>
              <w:instrText xml:space="preserve"> PAGEREF _Toc183445487 \h </w:instrText>
            </w:r>
            <w:r>
              <w:rPr>
                <w:noProof/>
                <w:webHidden/>
              </w:rPr>
            </w:r>
            <w:r>
              <w:rPr>
                <w:noProof/>
                <w:webHidden/>
              </w:rPr>
              <w:fldChar w:fldCharType="separate"/>
            </w:r>
            <w:r>
              <w:rPr>
                <w:noProof/>
                <w:webHidden/>
              </w:rPr>
              <w:t>7</w:t>
            </w:r>
            <w:r>
              <w:rPr>
                <w:noProof/>
                <w:webHidden/>
              </w:rPr>
              <w:fldChar w:fldCharType="end"/>
            </w:r>
          </w:hyperlink>
        </w:p>
        <w:p w14:paraId="3473071C" w14:textId="4DF9875C" w:rsidR="00AF317E" w:rsidRDefault="00AF317E">
          <w:pPr>
            <w:pStyle w:val="TOC1"/>
            <w:tabs>
              <w:tab w:val="right" w:leader="dot" w:pos="10456"/>
            </w:tabs>
            <w:rPr>
              <w:rFonts w:eastAsiaTheme="minorEastAsia"/>
              <w:noProof/>
              <w:lang w:eastAsia="en-AU"/>
            </w:rPr>
          </w:pPr>
          <w:hyperlink w:anchor="_Toc183445488" w:history="1">
            <w:r w:rsidRPr="00C3612A">
              <w:rPr>
                <w:rStyle w:val="Hyperlink"/>
                <w:noProof/>
              </w:rPr>
              <w:t>Our DIAP Pillars</w:t>
            </w:r>
            <w:r>
              <w:rPr>
                <w:noProof/>
                <w:webHidden/>
              </w:rPr>
              <w:tab/>
            </w:r>
            <w:r>
              <w:rPr>
                <w:noProof/>
                <w:webHidden/>
              </w:rPr>
              <w:fldChar w:fldCharType="begin"/>
            </w:r>
            <w:r>
              <w:rPr>
                <w:noProof/>
                <w:webHidden/>
              </w:rPr>
              <w:instrText xml:space="preserve"> PAGEREF _Toc183445488 \h </w:instrText>
            </w:r>
            <w:r>
              <w:rPr>
                <w:noProof/>
                <w:webHidden/>
              </w:rPr>
            </w:r>
            <w:r>
              <w:rPr>
                <w:noProof/>
                <w:webHidden/>
              </w:rPr>
              <w:fldChar w:fldCharType="separate"/>
            </w:r>
            <w:r>
              <w:rPr>
                <w:noProof/>
                <w:webHidden/>
              </w:rPr>
              <w:t>9</w:t>
            </w:r>
            <w:r>
              <w:rPr>
                <w:noProof/>
                <w:webHidden/>
              </w:rPr>
              <w:fldChar w:fldCharType="end"/>
            </w:r>
          </w:hyperlink>
        </w:p>
        <w:p w14:paraId="3BE480E8" w14:textId="262B6465" w:rsidR="00AF317E" w:rsidRDefault="00AF317E">
          <w:pPr>
            <w:pStyle w:val="TOC3"/>
            <w:tabs>
              <w:tab w:val="left" w:pos="960"/>
              <w:tab w:val="right" w:leader="dot" w:pos="10456"/>
            </w:tabs>
            <w:rPr>
              <w:rFonts w:eastAsiaTheme="minorEastAsia"/>
              <w:noProof/>
              <w:lang w:eastAsia="en-AU"/>
            </w:rPr>
          </w:pPr>
          <w:hyperlink w:anchor="_Toc183445489" w:history="1">
            <w:r w:rsidRPr="00C3612A">
              <w:rPr>
                <w:rStyle w:val="Hyperlink"/>
                <w:noProof/>
                <w:lang w:eastAsia="en-AU"/>
              </w:rPr>
              <w:t>1.</w:t>
            </w:r>
            <w:r>
              <w:rPr>
                <w:rFonts w:eastAsiaTheme="minorEastAsia"/>
                <w:noProof/>
                <w:lang w:eastAsia="en-AU"/>
              </w:rPr>
              <w:tab/>
            </w:r>
            <w:r w:rsidRPr="00C3612A">
              <w:rPr>
                <w:rStyle w:val="Hyperlink"/>
                <w:noProof/>
                <w:lang w:eastAsia="en-AU"/>
              </w:rPr>
              <w:t>Inclusive Attitudes and Behaviours</w:t>
            </w:r>
            <w:r>
              <w:rPr>
                <w:noProof/>
                <w:webHidden/>
              </w:rPr>
              <w:tab/>
            </w:r>
            <w:r>
              <w:rPr>
                <w:noProof/>
                <w:webHidden/>
              </w:rPr>
              <w:fldChar w:fldCharType="begin"/>
            </w:r>
            <w:r>
              <w:rPr>
                <w:noProof/>
                <w:webHidden/>
              </w:rPr>
              <w:instrText xml:space="preserve"> PAGEREF _Toc183445489 \h </w:instrText>
            </w:r>
            <w:r>
              <w:rPr>
                <w:noProof/>
                <w:webHidden/>
              </w:rPr>
            </w:r>
            <w:r>
              <w:rPr>
                <w:noProof/>
                <w:webHidden/>
              </w:rPr>
              <w:fldChar w:fldCharType="separate"/>
            </w:r>
            <w:r>
              <w:rPr>
                <w:noProof/>
                <w:webHidden/>
              </w:rPr>
              <w:t>9</w:t>
            </w:r>
            <w:r>
              <w:rPr>
                <w:noProof/>
                <w:webHidden/>
              </w:rPr>
              <w:fldChar w:fldCharType="end"/>
            </w:r>
          </w:hyperlink>
        </w:p>
        <w:p w14:paraId="483225EA" w14:textId="1E334823" w:rsidR="00AF317E" w:rsidRDefault="00AF317E">
          <w:pPr>
            <w:pStyle w:val="TOC3"/>
            <w:tabs>
              <w:tab w:val="left" w:pos="960"/>
              <w:tab w:val="right" w:leader="dot" w:pos="10456"/>
            </w:tabs>
            <w:rPr>
              <w:rFonts w:eastAsiaTheme="minorEastAsia"/>
              <w:noProof/>
              <w:lang w:eastAsia="en-AU"/>
            </w:rPr>
          </w:pPr>
          <w:hyperlink w:anchor="_Toc183445490" w:history="1">
            <w:r w:rsidRPr="00C3612A">
              <w:rPr>
                <w:rStyle w:val="Hyperlink"/>
                <w:noProof/>
                <w:lang w:eastAsia="en-AU"/>
              </w:rPr>
              <w:t>2.</w:t>
            </w:r>
            <w:r>
              <w:rPr>
                <w:rFonts w:eastAsiaTheme="minorEastAsia"/>
                <w:noProof/>
                <w:lang w:eastAsia="en-AU"/>
              </w:rPr>
              <w:tab/>
            </w:r>
            <w:r w:rsidRPr="00C3612A">
              <w:rPr>
                <w:rStyle w:val="Hyperlink"/>
                <w:noProof/>
                <w:lang w:eastAsia="en-AU"/>
              </w:rPr>
              <w:t>Improving Employment Opportunities</w:t>
            </w:r>
            <w:r>
              <w:rPr>
                <w:noProof/>
                <w:webHidden/>
              </w:rPr>
              <w:tab/>
            </w:r>
            <w:r>
              <w:rPr>
                <w:noProof/>
                <w:webHidden/>
              </w:rPr>
              <w:fldChar w:fldCharType="begin"/>
            </w:r>
            <w:r>
              <w:rPr>
                <w:noProof/>
                <w:webHidden/>
              </w:rPr>
              <w:instrText xml:space="preserve"> PAGEREF _Toc183445490 \h </w:instrText>
            </w:r>
            <w:r>
              <w:rPr>
                <w:noProof/>
                <w:webHidden/>
              </w:rPr>
            </w:r>
            <w:r>
              <w:rPr>
                <w:noProof/>
                <w:webHidden/>
              </w:rPr>
              <w:fldChar w:fldCharType="separate"/>
            </w:r>
            <w:r>
              <w:rPr>
                <w:noProof/>
                <w:webHidden/>
              </w:rPr>
              <w:t>9</w:t>
            </w:r>
            <w:r>
              <w:rPr>
                <w:noProof/>
                <w:webHidden/>
              </w:rPr>
              <w:fldChar w:fldCharType="end"/>
            </w:r>
          </w:hyperlink>
        </w:p>
        <w:p w14:paraId="46E54F7C" w14:textId="542337B9" w:rsidR="00AF317E" w:rsidRDefault="00AF317E">
          <w:pPr>
            <w:pStyle w:val="TOC3"/>
            <w:tabs>
              <w:tab w:val="left" w:pos="960"/>
              <w:tab w:val="right" w:leader="dot" w:pos="10456"/>
            </w:tabs>
            <w:rPr>
              <w:rFonts w:eastAsiaTheme="minorEastAsia"/>
              <w:noProof/>
              <w:lang w:eastAsia="en-AU"/>
            </w:rPr>
          </w:pPr>
          <w:hyperlink w:anchor="_Toc183445491" w:history="1">
            <w:r w:rsidRPr="00C3612A">
              <w:rPr>
                <w:rStyle w:val="Hyperlink"/>
                <w:noProof/>
                <w:lang w:eastAsia="en-AU"/>
              </w:rPr>
              <w:t>3.</w:t>
            </w:r>
            <w:r>
              <w:rPr>
                <w:rFonts w:eastAsiaTheme="minorEastAsia"/>
                <w:noProof/>
                <w:lang w:eastAsia="en-AU"/>
              </w:rPr>
              <w:tab/>
            </w:r>
            <w:r w:rsidRPr="00C3612A">
              <w:rPr>
                <w:rStyle w:val="Hyperlink"/>
                <w:noProof/>
                <w:lang w:eastAsia="en-AU"/>
              </w:rPr>
              <w:t>Accessible Systems, Processes and Informational Methods</w:t>
            </w:r>
            <w:r>
              <w:rPr>
                <w:noProof/>
                <w:webHidden/>
              </w:rPr>
              <w:tab/>
            </w:r>
            <w:r>
              <w:rPr>
                <w:noProof/>
                <w:webHidden/>
              </w:rPr>
              <w:fldChar w:fldCharType="begin"/>
            </w:r>
            <w:r>
              <w:rPr>
                <w:noProof/>
                <w:webHidden/>
              </w:rPr>
              <w:instrText xml:space="preserve"> PAGEREF _Toc183445491 \h </w:instrText>
            </w:r>
            <w:r>
              <w:rPr>
                <w:noProof/>
                <w:webHidden/>
              </w:rPr>
            </w:r>
            <w:r>
              <w:rPr>
                <w:noProof/>
                <w:webHidden/>
              </w:rPr>
              <w:fldChar w:fldCharType="separate"/>
            </w:r>
            <w:r>
              <w:rPr>
                <w:noProof/>
                <w:webHidden/>
              </w:rPr>
              <w:t>9</w:t>
            </w:r>
            <w:r>
              <w:rPr>
                <w:noProof/>
                <w:webHidden/>
              </w:rPr>
              <w:fldChar w:fldCharType="end"/>
            </w:r>
          </w:hyperlink>
        </w:p>
        <w:p w14:paraId="66271AD7" w14:textId="783B761F" w:rsidR="00AF317E" w:rsidRDefault="00AF317E">
          <w:pPr>
            <w:pStyle w:val="TOC3"/>
            <w:tabs>
              <w:tab w:val="left" w:pos="960"/>
              <w:tab w:val="right" w:leader="dot" w:pos="10456"/>
            </w:tabs>
            <w:rPr>
              <w:rFonts w:eastAsiaTheme="minorEastAsia"/>
              <w:noProof/>
              <w:lang w:eastAsia="en-AU"/>
            </w:rPr>
          </w:pPr>
          <w:hyperlink w:anchor="_Toc183445492" w:history="1">
            <w:r w:rsidRPr="00C3612A">
              <w:rPr>
                <w:rStyle w:val="Hyperlink"/>
                <w:noProof/>
                <w:lang w:eastAsia="en-AU"/>
              </w:rPr>
              <w:t>4.</w:t>
            </w:r>
            <w:r>
              <w:rPr>
                <w:rFonts w:eastAsiaTheme="minorEastAsia"/>
                <w:noProof/>
                <w:lang w:eastAsia="en-AU"/>
              </w:rPr>
              <w:tab/>
            </w:r>
            <w:r w:rsidRPr="00C3612A">
              <w:rPr>
                <w:rStyle w:val="Hyperlink"/>
                <w:noProof/>
                <w:lang w:eastAsia="en-AU"/>
              </w:rPr>
              <w:t>Creating Liveable Communities</w:t>
            </w:r>
            <w:r>
              <w:rPr>
                <w:noProof/>
                <w:webHidden/>
              </w:rPr>
              <w:tab/>
            </w:r>
            <w:r>
              <w:rPr>
                <w:noProof/>
                <w:webHidden/>
              </w:rPr>
              <w:fldChar w:fldCharType="begin"/>
            </w:r>
            <w:r>
              <w:rPr>
                <w:noProof/>
                <w:webHidden/>
              </w:rPr>
              <w:instrText xml:space="preserve"> PAGEREF _Toc183445492 \h </w:instrText>
            </w:r>
            <w:r>
              <w:rPr>
                <w:noProof/>
                <w:webHidden/>
              </w:rPr>
            </w:r>
            <w:r>
              <w:rPr>
                <w:noProof/>
                <w:webHidden/>
              </w:rPr>
              <w:fldChar w:fldCharType="separate"/>
            </w:r>
            <w:r>
              <w:rPr>
                <w:noProof/>
                <w:webHidden/>
              </w:rPr>
              <w:t>9</w:t>
            </w:r>
            <w:r>
              <w:rPr>
                <w:noProof/>
                <w:webHidden/>
              </w:rPr>
              <w:fldChar w:fldCharType="end"/>
            </w:r>
          </w:hyperlink>
        </w:p>
        <w:p w14:paraId="053D9F4C" w14:textId="4D390042" w:rsidR="00AF317E" w:rsidRDefault="00AF317E">
          <w:pPr>
            <w:pStyle w:val="TOC1"/>
            <w:tabs>
              <w:tab w:val="right" w:leader="dot" w:pos="10456"/>
            </w:tabs>
            <w:rPr>
              <w:rFonts w:eastAsiaTheme="minorEastAsia"/>
              <w:noProof/>
              <w:lang w:eastAsia="en-AU"/>
            </w:rPr>
          </w:pPr>
          <w:hyperlink w:anchor="_Toc183445493" w:history="1">
            <w:r w:rsidRPr="00C3612A">
              <w:rPr>
                <w:rStyle w:val="Hyperlink"/>
                <w:noProof/>
              </w:rPr>
              <w:t>Priorities and Actions</w:t>
            </w:r>
            <w:r>
              <w:rPr>
                <w:noProof/>
                <w:webHidden/>
              </w:rPr>
              <w:tab/>
            </w:r>
            <w:r>
              <w:rPr>
                <w:noProof/>
                <w:webHidden/>
              </w:rPr>
              <w:fldChar w:fldCharType="begin"/>
            </w:r>
            <w:r>
              <w:rPr>
                <w:noProof/>
                <w:webHidden/>
              </w:rPr>
              <w:instrText xml:space="preserve"> PAGEREF _Toc183445493 \h </w:instrText>
            </w:r>
            <w:r>
              <w:rPr>
                <w:noProof/>
                <w:webHidden/>
              </w:rPr>
            </w:r>
            <w:r>
              <w:rPr>
                <w:noProof/>
                <w:webHidden/>
              </w:rPr>
              <w:fldChar w:fldCharType="separate"/>
            </w:r>
            <w:r>
              <w:rPr>
                <w:noProof/>
                <w:webHidden/>
              </w:rPr>
              <w:t>10</w:t>
            </w:r>
            <w:r>
              <w:rPr>
                <w:noProof/>
                <w:webHidden/>
              </w:rPr>
              <w:fldChar w:fldCharType="end"/>
            </w:r>
          </w:hyperlink>
        </w:p>
        <w:p w14:paraId="2814DD62" w14:textId="1E94A66B" w:rsidR="00AF317E" w:rsidRDefault="00AF317E">
          <w:pPr>
            <w:pStyle w:val="TOC2"/>
            <w:tabs>
              <w:tab w:val="right" w:leader="dot" w:pos="10456"/>
            </w:tabs>
            <w:rPr>
              <w:rFonts w:eastAsiaTheme="minorEastAsia"/>
              <w:noProof/>
              <w:lang w:eastAsia="en-AU"/>
            </w:rPr>
          </w:pPr>
          <w:hyperlink w:anchor="_Toc183445494" w:history="1">
            <w:r w:rsidRPr="00C3612A">
              <w:rPr>
                <w:rStyle w:val="Hyperlink"/>
                <w:noProof/>
                <w:lang w:eastAsia="en-AU"/>
              </w:rPr>
              <w:t>Pillar 1 – Inclusive Attitudes and Behaviours</w:t>
            </w:r>
            <w:r>
              <w:rPr>
                <w:noProof/>
                <w:webHidden/>
              </w:rPr>
              <w:tab/>
            </w:r>
            <w:r>
              <w:rPr>
                <w:noProof/>
                <w:webHidden/>
              </w:rPr>
              <w:fldChar w:fldCharType="begin"/>
            </w:r>
            <w:r>
              <w:rPr>
                <w:noProof/>
                <w:webHidden/>
              </w:rPr>
              <w:instrText xml:space="preserve"> PAGEREF _Toc183445494 \h </w:instrText>
            </w:r>
            <w:r>
              <w:rPr>
                <w:noProof/>
                <w:webHidden/>
              </w:rPr>
            </w:r>
            <w:r>
              <w:rPr>
                <w:noProof/>
                <w:webHidden/>
              </w:rPr>
              <w:fldChar w:fldCharType="separate"/>
            </w:r>
            <w:r>
              <w:rPr>
                <w:noProof/>
                <w:webHidden/>
              </w:rPr>
              <w:t>10</w:t>
            </w:r>
            <w:r>
              <w:rPr>
                <w:noProof/>
                <w:webHidden/>
              </w:rPr>
              <w:fldChar w:fldCharType="end"/>
            </w:r>
          </w:hyperlink>
        </w:p>
        <w:p w14:paraId="437DC9F9" w14:textId="3F874DE7" w:rsidR="00AF317E" w:rsidRDefault="00AF317E">
          <w:pPr>
            <w:pStyle w:val="TOC3"/>
            <w:tabs>
              <w:tab w:val="right" w:leader="dot" w:pos="10456"/>
            </w:tabs>
            <w:rPr>
              <w:rFonts w:eastAsiaTheme="minorEastAsia"/>
              <w:noProof/>
              <w:lang w:eastAsia="en-AU"/>
            </w:rPr>
          </w:pPr>
          <w:hyperlink w:anchor="_Toc183445495" w:history="1">
            <w:r w:rsidRPr="00C3612A">
              <w:rPr>
                <w:rStyle w:val="Hyperlink"/>
                <w:noProof/>
              </w:rPr>
              <w:t>Foster an inclusive, safe, and accessible environment through education and training.</w:t>
            </w:r>
            <w:r>
              <w:rPr>
                <w:noProof/>
                <w:webHidden/>
              </w:rPr>
              <w:tab/>
            </w:r>
            <w:r>
              <w:rPr>
                <w:noProof/>
                <w:webHidden/>
              </w:rPr>
              <w:fldChar w:fldCharType="begin"/>
            </w:r>
            <w:r>
              <w:rPr>
                <w:noProof/>
                <w:webHidden/>
              </w:rPr>
              <w:instrText xml:space="preserve"> PAGEREF _Toc183445495 \h </w:instrText>
            </w:r>
            <w:r>
              <w:rPr>
                <w:noProof/>
                <w:webHidden/>
              </w:rPr>
            </w:r>
            <w:r>
              <w:rPr>
                <w:noProof/>
                <w:webHidden/>
              </w:rPr>
              <w:fldChar w:fldCharType="separate"/>
            </w:r>
            <w:r>
              <w:rPr>
                <w:noProof/>
                <w:webHidden/>
              </w:rPr>
              <w:t>10</w:t>
            </w:r>
            <w:r>
              <w:rPr>
                <w:noProof/>
                <w:webHidden/>
              </w:rPr>
              <w:fldChar w:fldCharType="end"/>
            </w:r>
          </w:hyperlink>
        </w:p>
        <w:p w14:paraId="4BBA3956" w14:textId="65373EDB" w:rsidR="00AF317E" w:rsidRDefault="00AF317E">
          <w:pPr>
            <w:pStyle w:val="TOC2"/>
            <w:tabs>
              <w:tab w:val="right" w:leader="dot" w:pos="10456"/>
            </w:tabs>
            <w:rPr>
              <w:rFonts w:eastAsiaTheme="minorEastAsia"/>
              <w:noProof/>
              <w:lang w:eastAsia="en-AU"/>
            </w:rPr>
          </w:pPr>
          <w:hyperlink w:anchor="_Toc183445496" w:history="1">
            <w:r w:rsidRPr="00C3612A">
              <w:rPr>
                <w:rStyle w:val="Hyperlink"/>
                <w:noProof/>
                <w:lang w:eastAsia="en-AU"/>
              </w:rPr>
              <w:t>Pillar 2 – Inclusive Employment</w:t>
            </w:r>
            <w:r>
              <w:rPr>
                <w:noProof/>
                <w:webHidden/>
              </w:rPr>
              <w:tab/>
            </w:r>
            <w:r>
              <w:rPr>
                <w:noProof/>
                <w:webHidden/>
              </w:rPr>
              <w:fldChar w:fldCharType="begin"/>
            </w:r>
            <w:r>
              <w:rPr>
                <w:noProof/>
                <w:webHidden/>
              </w:rPr>
              <w:instrText xml:space="preserve"> PAGEREF _Toc183445496 \h </w:instrText>
            </w:r>
            <w:r>
              <w:rPr>
                <w:noProof/>
                <w:webHidden/>
              </w:rPr>
            </w:r>
            <w:r>
              <w:rPr>
                <w:noProof/>
                <w:webHidden/>
              </w:rPr>
              <w:fldChar w:fldCharType="separate"/>
            </w:r>
            <w:r>
              <w:rPr>
                <w:noProof/>
                <w:webHidden/>
              </w:rPr>
              <w:t>13</w:t>
            </w:r>
            <w:r>
              <w:rPr>
                <w:noProof/>
                <w:webHidden/>
              </w:rPr>
              <w:fldChar w:fldCharType="end"/>
            </w:r>
          </w:hyperlink>
        </w:p>
        <w:p w14:paraId="423676F4" w14:textId="4A2F6D34" w:rsidR="00AF317E" w:rsidRDefault="00AF317E">
          <w:pPr>
            <w:pStyle w:val="TOC3"/>
            <w:tabs>
              <w:tab w:val="right" w:leader="dot" w:pos="10456"/>
            </w:tabs>
            <w:rPr>
              <w:rFonts w:eastAsiaTheme="minorEastAsia"/>
              <w:noProof/>
              <w:lang w:eastAsia="en-AU"/>
            </w:rPr>
          </w:pPr>
          <w:hyperlink w:anchor="_Toc183445497" w:history="1">
            <w:r w:rsidRPr="00C3612A">
              <w:rPr>
                <w:rStyle w:val="Hyperlink"/>
                <w:noProof/>
              </w:rPr>
              <w:t>Improve recruitment methods and workplace culture to ensure that people with disability have equal access to employment and career development opportunities at SAMSN.</w:t>
            </w:r>
            <w:r>
              <w:rPr>
                <w:noProof/>
                <w:webHidden/>
              </w:rPr>
              <w:tab/>
            </w:r>
            <w:r>
              <w:rPr>
                <w:noProof/>
                <w:webHidden/>
              </w:rPr>
              <w:fldChar w:fldCharType="begin"/>
            </w:r>
            <w:r>
              <w:rPr>
                <w:noProof/>
                <w:webHidden/>
              </w:rPr>
              <w:instrText xml:space="preserve"> PAGEREF _Toc183445497 \h </w:instrText>
            </w:r>
            <w:r>
              <w:rPr>
                <w:noProof/>
                <w:webHidden/>
              </w:rPr>
            </w:r>
            <w:r>
              <w:rPr>
                <w:noProof/>
                <w:webHidden/>
              </w:rPr>
              <w:fldChar w:fldCharType="separate"/>
            </w:r>
            <w:r>
              <w:rPr>
                <w:noProof/>
                <w:webHidden/>
              </w:rPr>
              <w:t>13</w:t>
            </w:r>
            <w:r>
              <w:rPr>
                <w:noProof/>
                <w:webHidden/>
              </w:rPr>
              <w:fldChar w:fldCharType="end"/>
            </w:r>
          </w:hyperlink>
        </w:p>
        <w:p w14:paraId="3E7E38E5" w14:textId="51AA54D4" w:rsidR="00AF317E" w:rsidRDefault="00AF317E">
          <w:pPr>
            <w:pStyle w:val="TOC2"/>
            <w:tabs>
              <w:tab w:val="right" w:leader="dot" w:pos="10456"/>
            </w:tabs>
            <w:rPr>
              <w:rFonts w:eastAsiaTheme="minorEastAsia"/>
              <w:noProof/>
              <w:lang w:eastAsia="en-AU"/>
            </w:rPr>
          </w:pPr>
          <w:hyperlink w:anchor="_Toc183445498" w:history="1">
            <w:r w:rsidRPr="00C3612A">
              <w:rPr>
                <w:rStyle w:val="Hyperlink"/>
                <w:noProof/>
                <w:lang w:eastAsia="en-AU"/>
              </w:rPr>
              <w:t>Pillar 3 – Accessible Systems, Processes &amp; Informational Methods</w:t>
            </w:r>
            <w:r>
              <w:rPr>
                <w:noProof/>
                <w:webHidden/>
              </w:rPr>
              <w:tab/>
            </w:r>
            <w:r>
              <w:rPr>
                <w:noProof/>
                <w:webHidden/>
              </w:rPr>
              <w:fldChar w:fldCharType="begin"/>
            </w:r>
            <w:r>
              <w:rPr>
                <w:noProof/>
                <w:webHidden/>
              </w:rPr>
              <w:instrText xml:space="preserve"> PAGEREF _Toc183445498 \h </w:instrText>
            </w:r>
            <w:r>
              <w:rPr>
                <w:noProof/>
                <w:webHidden/>
              </w:rPr>
            </w:r>
            <w:r>
              <w:rPr>
                <w:noProof/>
                <w:webHidden/>
              </w:rPr>
              <w:fldChar w:fldCharType="separate"/>
            </w:r>
            <w:r>
              <w:rPr>
                <w:noProof/>
                <w:webHidden/>
              </w:rPr>
              <w:t>16</w:t>
            </w:r>
            <w:r>
              <w:rPr>
                <w:noProof/>
                <w:webHidden/>
              </w:rPr>
              <w:fldChar w:fldCharType="end"/>
            </w:r>
          </w:hyperlink>
        </w:p>
        <w:p w14:paraId="0B598342" w14:textId="6910FA66" w:rsidR="00AF317E" w:rsidRDefault="00AF317E">
          <w:pPr>
            <w:pStyle w:val="TOC3"/>
            <w:tabs>
              <w:tab w:val="right" w:leader="dot" w:pos="10456"/>
            </w:tabs>
            <w:rPr>
              <w:rFonts w:eastAsiaTheme="minorEastAsia"/>
              <w:noProof/>
              <w:lang w:eastAsia="en-AU"/>
            </w:rPr>
          </w:pPr>
          <w:hyperlink w:anchor="_Toc183445499" w:history="1">
            <w:r w:rsidRPr="00C3612A">
              <w:rPr>
                <w:rStyle w:val="Hyperlink"/>
                <w:noProof/>
              </w:rPr>
              <w:t>Eliminate all barriers that prevent people with disability from easily and efficiently accessing and utilising internal and external facing systems, processes, information, and services.</w:t>
            </w:r>
            <w:r>
              <w:rPr>
                <w:noProof/>
                <w:webHidden/>
              </w:rPr>
              <w:tab/>
            </w:r>
            <w:r>
              <w:rPr>
                <w:noProof/>
                <w:webHidden/>
              </w:rPr>
              <w:fldChar w:fldCharType="begin"/>
            </w:r>
            <w:r>
              <w:rPr>
                <w:noProof/>
                <w:webHidden/>
              </w:rPr>
              <w:instrText xml:space="preserve"> PAGEREF _Toc183445499 \h </w:instrText>
            </w:r>
            <w:r>
              <w:rPr>
                <w:noProof/>
                <w:webHidden/>
              </w:rPr>
            </w:r>
            <w:r>
              <w:rPr>
                <w:noProof/>
                <w:webHidden/>
              </w:rPr>
              <w:fldChar w:fldCharType="separate"/>
            </w:r>
            <w:r>
              <w:rPr>
                <w:noProof/>
                <w:webHidden/>
              </w:rPr>
              <w:t>16</w:t>
            </w:r>
            <w:r>
              <w:rPr>
                <w:noProof/>
                <w:webHidden/>
              </w:rPr>
              <w:fldChar w:fldCharType="end"/>
            </w:r>
          </w:hyperlink>
        </w:p>
        <w:p w14:paraId="040D3B32" w14:textId="0D41738A" w:rsidR="00AF317E" w:rsidRDefault="00AF317E">
          <w:pPr>
            <w:pStyle w:val="TOC2"/>
            <w:tabs>
              <w:tab w:val="right" w:leader="dot" w:pos="10456"/>
            </w:tabs>
            <w:rPr>
              <w:rFonts w:eastAsiaTheme="minorEastAsia"/>
              <w:noProof/>
              <w:lang w:eastAsia="en-AU"/>
            </w:rPr>
          </w:pPr>
          <w:hyperlink w:anchor="_Toc183445500" w:history="1">
            <w:r w:rsidRPr="00C3612A">
              <w:rPr>
                <w:rStyle w:val="Hyperlink"/>
                <w:noProof/>
                <w:lang w:eastAsia="en-AU"/>
              </w:rPr>
              <w:t>Pillar 4 – Creating Liveable Communities</w:t>
            </w:r>
            <w:r>
              <w:rPr>
                <w:noProof/>
                <w:webHidden/>
              </w:rPr>
              <w:tab/>
            </w:r>
            <w:r>
              <w:rPr>
                <w:noProof/>
                <w:webHidden/>
              </w:rPr>
              <w:fldChar w:fldCharType="begin"/>
            </w:r>
            <w:r>
              <w:rPr>
                <w:noProof/>
                <w:webHidden/>
              </w:rPr>
              <w:instrText xml:space="preserve"> PAGEREF _Toc183445500 \h </w:instrText>
            </w:r>
            <w:r>
              <w:rPr>
                <w:noProof/>
                <w:webHidden/>
              </w:rPr>
            </w:r>
            <w:r>
              <w:rPr>
                <w:noProof/>
                <w:webHidden/>
              </w:rPr>
              <w:fldChar w:fldCharType="separate"/>
            </w:r>
            <w:r>
              <w:rPr>
                <w:noProof/>
                <w:webHidden/>
              </w:rPr>
              <w:t>19</w:t>
            </w:r>
            <w:r>
              <w:rPr>
                <w:noProof/>
                <w:webHidden/>
              </w:rPr>
              <w:fldChar w:fldCharType="end"/>
            </w:r>
          </w:hyperlink>
        </w:p>
        <w:p w14:paraId="0AA493D5" w14:textId="45092387" w:rsidR="00AF317E" w:rsidRDefault="00AF317E">
          <w:pPr>
            <w:pStyle w:val="TOC3"/>
            <w:tabs>
              <w:tab w:val="right" w:leader="dot" w:pos="10456"/>
            </w:tabs>
            <w:rPr>
              <w:rFonts w:eastAsiaTheme="minorEastAsia"/>
              <w:noProof/>
              <w:lang w:eastAsia="en-AU"/>
            </w:rPr>
          </w:pPr>
          <w:hyperlink w:anchor="_Toc183445501" w:history="1">
            <w:r w:rsidRPr="00C3612A">
              <w:rPr>
                <w:rStyle w:val="Hyperlink"/>
                <w:noProof/>
              </w:rPr>
              <w:t>Increase engagement and participation of people with disability at SAMSN through enhanced accessible and inclusive practices.</w:t>
            </w:r>
            <w:r>
              <w:rPr>
                <w:noProof/>
                <w:webHidden/>
              </w:rPr>
              <w:tab/>
            </w:r>
            <w:r>
              <w:rPr>
                <w:noProof/>
                <w:webHidden/>
              </w:rPr>
              <w:fldChar w:fldCharType="begin"/>
            </w:r>
            <w:r>
              <w:rPr>
                <w:noProof/>
                <w:webHidden/>
              </w:rPr>
              <w:instrText xml:space="preserve"> PAGEREF _Toc183445501 \h </w:instrText>
            </w:r>
            <w:r>
              <w:rPr>
                <w:noProof/>
                <w:webHidden/>
              </w:rPr>
            </w:r>
            <w:r>
              <w:rPr>
                <w:noProof/>
                <w:webHidden/>
              </w:rPr>
              <w:fldChar w:fldCharType="separate"/>
            </w:r>
            <w:r>
              <w:rPr>
                <w:noProof/>
                <w:webHidden/>
              </w:rPr>
              <w:t>19</w:t>
            </w:r>
            <w:r>
              <w:rPr>
                <w:noProof/>
                <w:webHidden/>
              </w:rPr>
              <w:fldChar w:fldCharType="end"/>
            </w:r>
          </w:hyperlink>
        </w:p>
        <w:p w14:paraId="66C7FB5D" w14:textId="5DA7CF20" w:rsidR="00AF317E" w:rsidRDefault="00AF317E">
          <w:pPr>
            <w:pStyle w:val="TOC1"/>
            <w:tabs>
              <w:tab w:val="right" w:leader="dot" w:pos="10456"/>
            </w:tabs>
            <w:rPr>
              <w:rFonts w:eastAsiaTheme="minorEastAsia"/>
              <w:noProof/>
              <w:lang w:eastAsia="en-AU"/>
            </w:rPr>
          </w:pPr>
          <w:hyperlink w:anchor="_Toc183445502" w:history="1">
            <w:r w:rsidRPr="00C3612A">
              <w:rPr>
                <w:rStyle w:val="Hyperlink"/>
                <w:noProof/>
              </w:rPr>
              <w:t>Governance &amp; Reporting</w:t>
            </w:r>
            <w:r>
              <w:rPr>
                <w:noProof/>
                <w:webHidden/>
              </w:rPr>
              <w:tab/>
            </w:r>
            <w:r>
              <w:rPr>
                <w:noProof/>
                <w:webHidden/>
              </w:rPr>
              <w:fldChar w:fldCharType="begin"/>
            </w:r>
            <w:r>
              <w:rPr>
                <w:noProof/>
                <w:webHidden/>
              </w:rPr>
              <w:instrText xml:space="preserve"> PAGEREF _Toc183445502 \h </w:instrText>
            </w:r>
            <w:r>
              <w:rPr>
                <w:noProof/>
                <w:webHidden/>
              </w:rPr>
            </w:r>
            <w:r>
              <w:rPr>
                <w:noProof/>
                <w:webHidden/>
              </w:rPr>
              <w:fldChar w:fldCharType="separate"/>
            </w:r>
            <w:r>
              <w:rPr>
                <w:noProof/>
                <w:webHidden/>
              </w:rPr>
              <w:t>22</w:t>
            </w:r>
            <w:r>
              <w:rPr>
                <w:noProof/>
                <w:webHidden/>
              </w:rPr>
              <w:fldChar w:fldCharType="end"/>
            </w:r>
          </w:hyperlink>
        </w:p>
        <w:p w14:paraId="21030657" w14:textId="1664DD3B" w:rsidR="00AF317E" w:rsidRDefault="00AF317E">
          <w:pPr>
            <w:pStyle w:val="TOC1"/>
            <w:tabs>
              <w:tab w:val="right" w:leader="dot" w:pos="10456"/>
            </w:tabs>
            <w:rPr>
              <w:rFonts w:eastAsiaTheme="minorEastAsia"/>
              <w:noProof/>
              <w:lang w:eastAsia="en-AU"/>
            </w:rPr>
          </w:pPr>
          <w:hyperlink w:anchor="_Toc183445503" w:history="1">
            <w:r w:rsidRPr="00C3612A">
              <w:rPr>
                <w:rStyle w:val="Hyperlink"/>
                <w:noProof/>
              </w:rPr>
              <w:t>Appendices</w:t>
            </w:r>
            <w:r>
              <w:rPr>
                <w:noProof/>
                <w:webHidden/>
              </w:rPr>
              <w:tab/>
            </w:r>
            <w:r>
              <w:rPr>
                <w:noProof/>
                <w:webHidden/>
              </w:rPr>
              <w:fldChar w:fldCharType="begin"/>
            </w:r>
            <w:r>
              <w:rPr>
                <w:noProof/>
                <w:webHidden/>
              </w:rPr>
              <w:instrText xml:space="preserve"> PAGEREF _Toc183445503 \h </w:instrText>
            </w:r>
            <w:r>
              <w:rPr>
                <w:noProof/>
                <w:webHidden/>
              </w:rPr>
            </w:r>
            <w:r>
              <w:rPr>
                <w:noProof/>
                <w:webHidden/>
              </w:rPr>
              <w:fldChar w:fldCharType="separate"/>
            </w:r>
            <w:r>
              <w:rPr>
                <w:noProof/>
                <w:webHidden/>
              </w:rPr>
              <w:t>24</w:t>
            </w:r>
            <w:r>
              <w:rPr>
                <w:noProof/>
                <w:webHidden/>
              </w:rPr>
              <w:fldChar w:fldCharType="end"/>
            </w:r>
          </w:hyperlink>
        </w:p>
        <w:p w14:paraId="0C16EC22" w14:textId="5AC36830" w:rsidR="00AF317E" w:rsidRDefault="00AF317E">
          <w:pPr>
            <w:pStyle w:val="TOC2"/>
            <w:tabs>
              <w:tab w:val="right" w:leader="dot" w:pos="10456"/>
            </w:tabs>
            <w:rPr>
              <w:rFonts w:eastAsiaTheme="minorEastAsia"/>
              <w:noProof/>
              <w:lang w:eastAsia="en-AU"/>
            </w:rPr>
          </w:pPr>
          <w:hyperlink w:anchor="_Toc183445504" w:history="1">
            <w:r w:rsidRPr="00C3612A">
              <w:rPr>
                <w:rStyle w:val="Hyperlink"/>
                <w:noProof/>
              </w:rPr>
              <w:t>Appendix A</w:t>
            </w:r>
            <w:r>
              <w:rPr>
                <w:noProof/>
                <w:webHidden/>
              </w:rPr>
              <w:tab/>
            </w:r>
            <w:r>
              <w:rPr>
                <w:noProof/>
                <w:webHidden/>
              </w:rPr>
              <w:fldChar w:fldCharType="begin"/>
            </w:r>
            <w:r>
              <w:rPr>
                <w:noProof/>
                <w:webHidden/>
              </w:rPr>
              <w:instrText xml:space="preserve"> PAGEREF _Toc183445504 \h </w:instrText>
            </w:r>
            <w:r>
              <w:rPr>
                <w:noProof/>
                <w:webHidden/>
              </w:rPr>
            </w:r>
            <w:r>
              <w:rPr>
                <w:noProof/>
                <w:webHidden/>
              </w:rPr>
              <w:fldChar w:fldCharType="separate"/>
            </w:r>
            <w:r>
              <w:rPr>
                <w:noProof/>
                <w:webHidden/>
              </w:rPr>
              <w:t>24</w:t>
            </w:r>
            <w:r>
              <w:rPr>
                <w:noProof/>
                <w:webHidden/>
              </w:rPr>
              <w:fldChar w:fldCharType="end"/>
            </w:r>
          </w:hyperlink>
        </w:p>
        <w:p w14:paraId="666D947D" w14:textId="7A1DCB73" w:rsidR="00AF317E" w:rsidRDefault="00AF317E">
          <w:pPr>
            <w:pStyle w:val="TOC3"/>
            <w:tabs>
              <w:tab w:val="right" w:leader="dot" w:pos="10456"/>
            </w:tabs>
            <w:rPr>
              <w:rFonts w:eastAsiaTheme="minorEastAsia"/>
              <w:noProof/>
              <w:lang w:eastAsia="en-AU"/>
            </w:rPr>
          </w:pPr>
          <w:hyperlink w:anchor="_Toc183445505" w:history="1">
            <w:r w:rsidRPr="00C3612A">
              <w:rPr>
                <w:rStyle w:val="Hyperlink"/>
                <w:noProof/>
              </w:rPr>
              <w:t>Abbreviation List</w:t>
            </w:r>
            <w:r>
              <w:rPr>
                <w:noProof/>
                <w:webHidden/>
              </w:rPr>
              <w:tab/>
            </w:r>
            <w:r>
              <w:rPr>
                <w:noProof/>
                <w:webHidden/>
              </w:rPr>
              <w:fldChar w:fldCharType="begin"/>
            </w:r>
            <w:r>
              <w:rPr>
                <w:noProof/>
                <w:webHidden/>
              </w:rPr>
              <w:instrText xml:space="preserve"> PAGEREF _Toc183445505 \h </w:instrText>
            </w:r>
            <w:r>
              <w:rPr>
                <w:noProof/>
                <w:webHidden/>
              </w:rPr>
            </w:r>
            <w:r>
              <w:rPr>
                <w:noProof/>
                <w:webHidden/>
              </w:rPr>
              <w:fldChar w:fldCharType="separate"/>
            </w:r>
            <w:r>
              <w:rPr>
                <w:noProof/>
                <w:webHidden/>
              </w:rPr>
              <w:t>24</w:t>
            </w:r>
            <w:r>
              <w:rPr>
                <w:noProof/>
                <w:webHidden/>
              </w:rPr>
              <w:fldChar w:fldCharType="end"/>
            </w:r>
          </w:hyperlink>
        </w:p>
        <w:p w14:paraId="14E66BD6" w14:textId="68C399EA" w:rsidR="00AF317E" w:rsidRDefault="00AF317E">
          <w:pPr>
            <w:pStyle w:val="TOC2"/>
            <w:tabs>
              <w:tab w:val="right" w:leader="dot" w:pos="10456"/>
            </w:tabs>
            <w:rPr>
              <w:rFonts w:eastAsiaTheme="minorEastAsia"/>
              <w:noProof/>
              <w:lang w:eastAsia="en-AU"/>
            </w:rPr>
          </w:pPr>
          <w:hyperlink w:anchor="_Toc183445506" w:history="1">
            <w:r w:rsidRPr="00C3612A">
              <w:rPr>
                <w:rStyle w:val="Hyperlink"/>
                <w:noProof/>
              </w:rPr>
              <w:t>Document Controls</w:t>
            </w:r>
            <w:r>
              <w:rPr>
                <w:noProof/>
                <w:webHidden/>
              </w:rPr>
              <w:tab/>
            </w:r>
            <w:r>
              <w:rPr>
                <w:noProof/>
                <w:webHidden/>
              </w:rPr>
              <w:fldChar w:fldCharType="begin"/>
            </w:r>
            <w:r>
              <w:rPr>
                <w:noProof/>
                <w:webHidden/>
              </w:rPr>
              <w:instrText xml:space="preserve"> PAGEREF _Toc183445506 \h </w:instrText>
            </w:r>
            <w:r>
              <w:rPr>
                <w:noProof/>
                <w:webHidden/>
              </w:rPr>
            </w:r>
            <w:r>
              <w:rPr>
                <w:noProof/>
                <w:webHidden/>
              </w:rPr>
              <w:fldChar w:fldCharType="separate"/>
            </w:r>
            <w:r>
              <w:rPr>
                <w:noProof/>
                <w:webHidden/>
              </w:rPr>
              <w:t>25</w:t>
            </w:r>
            <w:r>
              <w:rPr>
                <w:noProof/>
                <w:webHidden/>
              </w:rPr>
              <w:fldChar w:fldCharType="end"/>
            </w:r>
          </w:hyperlink>
        </w:p>
        <w:p w14:paraId="66C39DD9" w14:textId="2A9C51B5" w:rsidR="00AF317E" w:rsidRDefault="00AF317E">
          <w:pPr>
            <w:pStyle w:val="TOC3"/>
            <w:tabs>
              <w:tab w:val="right" w:leader="dot" w:pos="10456"/>
            </w:tabs>
            <w:rPr>
              <w:rFonts w:eastAsiaTheme="minorEastAsia"/>
              <w:noProof/>
              <w:lang w:eastAsia="en-AU"/>
            </w:rPr>
          </w:pPr>
          <w:hyperlink w:anchor="_Toc183445507" w:history="1">
            <w:r w:rsidRPr="00C3612A">
              <w:rPr>
                <w:rStyle w:val="Hyperlink"/>
                <w:noProof/>
                <w:lang w:val="en-US"/>
              </w:rPr>
              <w:t>Policy review and version tracking</w:t>
            </w:r>
            <w:r>
              <w:rPr>
                <w:noProof/>
                <w:webHidden/>
              </w:rPr>
              <w:tab/>
            </w:r>
            <w:r>
              <w:rPr>
                <w:noProof/>
                <w:webHidden/>
              </w:rPr>
              <w:fldChar w:fldCharType="begin"/>
            </w:r>
            <w:r>
              <w:rPr>
                <w:noProof/>
                <w:webHidden/>
              </w:rPr>
              <w:instrText xml:space="preserve"> PAGEREF _Toc183445507 \h </w:instrText>
            </w:r>
            <w:r>
              <w:rPr>
                <w:noProof/>
                <w:webHidden/>
              </w:rPr>
            </w:r>
            <w:r>
              <w:rPr>
                <w:noProof/>
                <w:webHidden/>
              </w:rPr>
              <w:fldChar w:fldCharType="separate"/>
            </w:r>
            <w:r>
              <w:rPr>
                <w:noProof/>
                <w:webHidden/>
              </w:rPr>
              <w:t>25</w:t>
            </w:r>
            <w:r>
              <w:rPr>
                <w:noProof/>
                <w:webHidden/>
              </w:rPr>
              <w:fldChar w:fldCharType="end"/>
            </w:r>
          </w:hyperlink>
        </w:p>
        <w:p w14:paraId="3231F852" w14:textId="798B7501" w:rsidR="00FE38E8" w:rsidRDefault="00FE38E8">
          <w:r>
            <w:rPr>
              <w:b/>
              <w:bCs/>
              <w:noProof/>
            </w:rPr>
            <w:fldChar w:fldCharType="end"/>
          </w:r>
        </w:p>
      </w:sdtContent>
    </w:sdt>
    <w:p w14:paraId="038E9BDA" w14:textId="6CA68C0E" w:rsidR="00470628" w:rsidRDefault="00470628" w:rsidP="00C03868">
      <w:pPr>
        <w:ind w:left="1701" w:hanging="1701"/>
      </w:pPr>
      <w:r>
        <w:br w:type="page"/>
      </w:r>
    </w:p>
    <w:p w14:paraId="17D6C5F4" w14:textId="068A72A2" w:rsidR="002437AE" w:rsidRPr="00C03868" w:rsidRDefault="0048034D" w:rsidP="002437AE">
      <w:pPr>
        <w:pStyle w:val="Heading2"/>
      </w:pPr>
      <w:bookmarkStart w:id="1" w:name="_Toc183445480"/>
      <w:r>
        <w:lastRenderedPageBreak/>
        <w:t>Acknowledgment of Country</w:t>
      </w:r>
      <w:bookmarkEnd w:id="1"/>
      <w:r w:rsidR="002437AE" w:rsidRPr="00C03868">
        <w:t xml:space="preserve"> </w:t>
      </w:r>
    </w:p>
    <w:p w14:paraId="1E05D47A" w14:textId="2DC57226" w:rsidR="00570439" w:rsidRDefault="00570439" w:rsidP="00570439">
      <w:r>
        <w:t xml:space="preserve">Survivors and Mates Support Network (SAMSN) work on the land of the </w:t>
      </w:r>
      <w:proofErr w:type="spellStart"/>
      <w:r>
        <w:t>Dharug</w:t>
      </w:r>
      <w:proofErr w:type="spellEnd"/>
      <w:r>
        <w:t xml:space="preserve"> people. SAMSN pay deep respect to the </w:t>
      </w:r>
      <w:proofErr w:type="spellStart"/>
      <w:r>
        <w:t>Dharug</w:t>
      </w:r>
      <w:proofErr w:type="spellEnd"/>
      <w:r>
        <w:t xml:space="preserve"> community, their Elders past and present. We respectfully acknowledge their deep connection to land, sea, waterways and skies, and value their endless commitment to caring for Country. </w:t>
      </w:r>
    </w:p>
    <w:p w14:paraId="2574CD40" w14:textId="35B80A9E" w:rsidR="002437AE" w:rsidRPr="006E766A" w:rsidRDefault="00570439" w:rsidP="00570439">
      <w:r>
        <w:t>Par</w:t>
      </w:r>
      <w:r w:rsidR="7CB375D4">
        <w:t>r</w:t>
      </w:r>
      <w:r>
        <w:t xml:space="preserve">amatta belongs to the </w:t>
      </w:r>
      <w:proofErr w:type="spellStart"/>
      <w:r>
        <w:t>Burramattagal</w:t>
      </w:r>
      <w:proofErr w:type="spellEnd"/>
      <w:r>
        <w:t xml:space="preserve"> clan, who first settled on the upper reaches of the Par</w:t>
      </w:r>
      <w:r w:rsidR="11242BC8">
        <w:t>r</w:t>
      </w:r>
      <w:r>
        <w:t xml:space="preserve">amatta River. </w:t>
      </w:r>
      <w:proofErr w:type="spellStart"/>
      <w:r>
        <w:t>Burramattagal</w:t>
      </w:r>
      <w:proofErr w:type="spellEnd"/>
      <w:r>
        <w:t xml:space="preserve"> is thought to be derived from the Aboriginal word for ‘place where the eels lie down’ to breed (within the Paramatta River)</w:t>
      </w:r>
      <w:r w:rsidR="002437AE">
        <w:t xml:space="preserve">. </w:t>
      </w:r>
    </w:p>
    <w:p w14:paraId="61B18C4B" w14:textId="77777777" w:rsidR="00B16B7E" w:rsidRDefault="00B16B7E">
      <w:pPr>
        <w:spacing w:before="0" w:line="280" w:lineRule="atLeast"/>
        <w:rPr>
          <w:rFonts w:ascii="Arial" w:eastAsiaTheme="majorEastAsia" w:hAnsi="Arial" w:cstheme="majorBidi"/>
          <w:b/>
          <w:color w:val="113356"/>
          <w:sz w:val="60"/>
          <w:szCs w:val="60"/>
        </w:rPr>
      </w:pPr>
      <w:r>
        <w:br w:type="page"/>
      </w:r>
    </w:p>
    <w:p w14:paraId="0E2FBBBF" w14:textId="18787F1F" w:rsidR="00B16B7E" w:rsidRPr="002C1C10" w:rsidRDefault="00B16B7E" w:rsidP="00B16B7E">
      <w:pPr>
        <w:pStyle w:val="Heading1"/>
      </w:pPr>
      <w:bookmarkStart w:id="2" w:name="_Toc183445481"/>
      <w:r>
        <w:lastRenderedPageBreak/>
        <w:t>About Us</w:t>
      </w:r>
      <w:bookmarkEnd w:id="2"/>
      <w:r w:rsidRPr="002C1C10">
        <w:t xml:space="preserve"> </w:t>
      </w:r>
    </w:p>
    <w:p w14:paraId="667767F5" w14:textId="77777777" w:rsidR="002437AE" w:rsidRPr="006E766A" w:rsidRDefault="002437AE" w:rsidP="002437AE">
      <w:pPr>
        <w:pStyle w:val="Heading2"/>
      </w:pPr>
      <w:bookmarkStart w:id="3" w:name="_Toc183445482"/>
      <w:r w:rsidRPr="006E766A">
        <w:t xml:space="preserve">Our </w:t>
      </w:r>
      <w:r>
        <w:t>Purpose</w:t>
      </w:r>
      <w:bookmarkEnd w:id="3"/>
      <w:r w:rsidRPr="006E766A">
        <w:t xml:space="preserve"> </w:t>
      </w:r>
    </w:p>
    <w:p w14:paraId="0DDC0972" w14:textId="2DE4D09E" w:rsidR="002437AE" w:rsidRPr="006E766A" w:rsidRDefault="002437AE" w:rsidP="00C34EFE">
      <w:r w:rsidRPr="006E766A">
        <w:t xml:space="preserve">To build a support network that gives voice and agency to male survivors and their supporters. </w:t>
      </w:r>
    </w:p>
    <w:p w14:paraId="4EEBE840" w14:textId="7614DCDF" w:rsidR="00727B4F" w:rsidRPr="006E766A" w:rsidRDefault="00727B4F" w:rsidP="00727B4F">
      <w:pPr>
        <w:pStyle w:val="Heading2"/>
      </w:pPr>
      <w:bookmarkStart w:id="4" w:name="_Toc183445483"/>
      <w:r w:rsidRPr="006E766A">
        <w:t xml:space="preserve">Our </w:t>
      </w:r>
      <w:r>
        <w:t>Vision</w:t>
      </w:r>
      <w:bookmarkEnd w:id="4"/>
      <w:r w:rsidRPr="006E766A">
        <w:t xml:space="preserve"> </w:t>
      </w:r>
    </w:p>
    <w:p w14:paraId="12C1141F" w14:textId="77777777" w:rsidR="00FA5D33" w:rsidRDefault="002437AE" w:rsidP="00727B4F">
      <w:r w:rsidRPr="006E766A">
        <w:t>A world in which male survivors struggling with the adverse effects of childhood sexual abuse can easily access support and find understanding and acceptance.</w:t>
      </w:r>
    </w:p>
    <w:p w14:paraId="142DA476" w14:textId="77777777" w:rsidR="00FA5D33" w:rsidRPr="006E766A" w:rsidRDefault="00FA5D33" w:rsidP="00FA5D33">
      <w:pPr>
        <w:pStyle w:val="Heading2"/>
      </w:pPr>
      <w:bookmarkStart w:id="5" w:name="_Toc183445484"/>
      <w:r>
        <w:t>Our Values</w:t>
      </w:r>
      <w:bookmarkEnd w:id="5"/>
      <w:r w:rsidRPr="006E766A">
        <w:t xml:space="preserve"> </w:t>
      </w:r>
    </w:p>
    <w:p w14:paraId="360AFA04" w14:textId="77777777" w:rsidR="00FA5D33" w:rsidRPr="006E766A" w:rsidRDefault="00FA5D33" w:rsidP="00FA5D33">
      <w:pPr>
        <w:ind w:left="1701" w:hanging="1701"/>
      </w:pPr>
      <w:r w:rsidRPr="00C03868">
        <w:rPr>
          <w:rStyle w:val="QuoteChar"/>
        </w:rPr>
        <w:t>Hope</w:t>
      </w:r>
      <w:r>
        <w:tab/>
      </w:r>
      <w:r w:rsidRPr="006E766A">
        <w:t xml:space="preserve">The courage to believe in what’s possible </w:t>
      </w:r>
    </w:p>
    <w:p w14:paraId="5E26394D" w14:textId="77777777" w:rsidR="00FA5D33" w:rsidRPr="006E766A" w:rsidRDefault="00FA5D33" w:rsidP="00FA5D33">
      <w:pPr>
        <w:ind w:left="1701" w:hanging="1701"/>
      </w:pPr>
      <w:r w:rsidRPr="00C03868">
        <w:rPr>
          <w:rStyle w:val="QuoteChar"/>
        </w:rPr>
        <w:t>Dignity</w:t>
      </w:r>
      <w:r>
        <w:tab/>
      </w:r>
      <w:r w:rsidRPr="006E766A">
        <w:t xml:space="preserve">We honour each other’s inherent worth </w:t>
      </w:r>
    </w:p>
    <w:p w14:paraId="7B71349B" w14:textId="77777777" w:rsidR="00FA5D33" w:rsidRPr="006E766A" w:rsidRDefault="00FA5D33" w:rsidP="00FA5D33">
      <w:pPr>
        <w:ind w:left="1701" w:hanging="1701"/>
      </w:pPr>
      <w:r w:rsidRPr="00C03868">
        <w:rPr>
          <w:rStyle w:val="QuoteChar"/>
        </w:rPr>
        <w:t>Connection</w:t>
      </w:r>
      <w:r>
        <w:tab/>
      </w:r>
      <w:r w:rsidRPr="006E766A">
        <w:t xml:space="preserve">Together we achieve </w:t>
      </w:r>
    </w:p>
    <w:p w14:paraId="40FC2541" w14:textId="77777777" w:rsidR="00FA5D33" w:rsidRDefault="00FA5D33" w:rsidP="00FA5D33">
      <w:pPr>
        <w:ind w:left="1701" w:hanging="1701"/>
      </w:pPr>
      <w:r w:rsidRPr="00C03868">
        <w:rPr>
          <w:rStyle w:val="QuoteChar"/>
        </w:rPr>
        <w:t>Community</w:t>
      </w:r>
      <w:r>
        <w:tab/>
      </w:r>
      <w:r w:rsidRPr="006E766A">
        <w:t xml:space="preserve">Engaging the power of networks for growth </w:t>
      </w:r>
    </w:p>
    <w:p w14:paraId="45C2ED55" w14:textId="12030B4B" w:rsidR="00737F5C" w:rsidRPr="00C03868" w:rsidRDefault="009468A4" w:rsidP="00B16B7E">
      <w:pPr>
        <w:pStyle w:val="Heading2"/>
      </w:pPr>
      <w:bookmarkStart w:id="6" w:name="_Toc183445485"/>
      <w:r>
        <w:t>What We Do</w:t>
      </w:r>
      <w:bookmarkEnd w:id="6"/>
      <w:r w:rsidR="00737F5C" w:rsidRPr="00C03868">
        <w:t xml:space="preserve"> </w:t>
      </w:r>
    </w:p>
    <w:p w14:paraId="50A1AFF8" w14:textId="52E68CFC" w:rsidR="0089544D" w:rsidRDefault="0089544D" w:rsidP="0089544D">
      <w:r>
        <w:t xml:space="preserve">Survivors &amp; Mates Support Network (SAMSN) was founded in 2011 by a small group of male survivors, who were searching for a support group to meet other male survivors and manage the effects of child sexual abuse on their lives. Unable to find such a group, they started SAMSN.   </w:t>
      </w:r>
    </w:p>
    <w:p w14:paraId="65E891C3" w14:textId="77777777" w:rsidR="0089544D" w:rsidRDefault="0089544D" w:rsidP="0089544D">
      <w:r>
        <w:t xml:space="preserve">Walking alongside professional counsellors with experience in working with male survivors, they developed an eight-week group program for men. This professionally facilitated peer support group program provided a much-needed safe space for men and was, and is still, in great demand. These groups have provided a place for men to come together to meet other male survivors and find support, understanding and learning about child sexual abuse, its far-reaching impacts, and very importantly what helps in recovery and healing.  </w:t>
      </w:r>
    </w:p>
    <w:p w14:paraId="262CC96C" w14:textId="77777777" w:rsidR="0089544D" w:rsidRDefault="0089544D" w:rsidP="0089544D">
      <w:r>
        <w:t xml:space="preserve">Since 2011 SAMSN has run over 90 groups across Sydney, some regional NSW centres, Adelaide and Canberra.  </w:t>
      </w:r>
    </w:p>
    <w:p w14:paraId="1F37F713" w14:textId="77777777" w:rsidR="0089544D" w:rsidRDefault="0089544D" w:rsidP="0089544D">
      <w:r>
        <w:lastRenderedPageBreak/>
        <w:t xml:space="preserve">SAMSN’s growing understanding of the impacts on men, the needs of male survivors, and what helps recovery, led to SAMSN establishing ongoing, professionally facilitated monthly meetings in </w:t>
      </w:r>
      <w:proofErr w:type="gramStart"/>
      <w:r>
        <w:t>a number of</w:t>
      </w:r>
      <w:proofErr w:type="gramEnd"/>
      <w:r>
        <w:t xml:space="preserve"> locations so that men have a safe environment in which they can continue to have access to peer support in their recovery journey.  </w:t>
      </w:r>
    </w:p>
    <w:p w14:paraId="410E4847" w14:textId="77777777" w:rsidR="0089544D" w:rsidRDefault="0089544D" w:rsidP="0089544D">
      <w:r>
        <w:t xml:space="preserve">SAMSN has also recognised that the traumatic effects of abuse can make negotiating life’s challenges even more difficult. In 2014 SAMSN was able to employ professional staff to provide individual planned support to men and their supporters. This support includes working alongside survivors negotiating the criminal justice system or seeking redress or compensation, accessing Centrelink or housing services, or assistance finding a suitable counsellor.  </w:t>
      </w:r>
    </w:p>
    <w:p w14:paraId="6A3151B6" w14:textId="2E31DB3A" w:rsidR="00737F5C" w:rsidRDefault="0089544D" w:rsidP="0089544D">
      <w:r>
        <w:t>The value of peer support has also been incorporated into SAMSN's work with peer support workers</w:t>
      </w:r>
      <w:r w:rsidR="68A85A88">
        <w:t xml:space="preserve"> and planned support</w:t>
      </w:r>
      <w:r>
        <w:t xml:space="preserve"> available to walk alongside survivors</w:t>
      </w:r>
      <w:r w:rsidR="1A51D452">
        <w:t>.</w:t>
      </w:r>
      <w:r>
        <w:t xml:space="preserve"> SAMSN are proud to see the network continue to grow.</w:t>
      </w:r>
      <w:r w:rsidR="00737F5C">
        <w:t xml:space="preserve"> </w:t>
      </w:r>
    </w:p>
    <w:p w14:paraId="368E8C2B" w14:textId="77777777" w:rsidR="001D340A" w:rsidRDefault="001D340A">
      <w:pPr>
        <w:spacing w:before="0" w:line="280" w:lineRule="atLeast"/>
        <w:rPr>
          <w:rFonts w:asciiTheme="majorHAnsi" w:eastAsiaTheme="majorEastAsia" w:hAnsiTheme="majorHAnsi" w:cstheme="majorBidi"/>
          <w:b/>
          <w:color w:val="0C2540" w:themeColor="accent1" w:themeShade="BF"/>
          <w:sz w:val="48"/>
          <w:szCs w:val="48"/>
        </w:rPr>
      </w:pPr>
      <w:r>
        <w:br w:type="page"/>
      </w:r>
    </w:p>
    <w:p w14:paraId="6A312EE8" w14:textId="56CC720D" w:rsidR="00470628" w:rsidRDefault="001D340A" w:rsidP="001D340A">
      <w:pPr>
        <w:pStyle w:val="Heading1"/>
      </w:pPr>
      <w:bookmarkStart w:id="7" w:name="_Toc183445486"/>
      <w:r>
        <w:lastRenderedPageBreak/>
        <w:t xml:space="preserve">Our </w:t>
      </w:r>
      <w:proofErr w:type="gramStart"/>
      <w:r>
        <w:t>Journey</w:t>
      </w:r>
      <w:bookmarkEnd w:id="7"/>
      <w:proofErr w:type="gramEnd"/>
      <w:r w:rsidR="00470628" w:rsidRPr="00470628">
        <w:t xml:space="preserve"> </w:t>
      </w:r>
    </w:p>
    <w:p w14:paraId="47C9E78B" w14:textId="77777777" w:rsidR="00FD7498" w:rsidRPr="00F70662" w:rsidRDefault="00FD7498" w:rsidP="00FD7498">
      <w:pPr>
        <w:rPr>
          <w:rFonts w:ascii="Segoe UI" w:hAnsi="Segoe UI" w:cs="Segoe UI"/>
          <w:sz w:val="18"/>
          <w:szCs w:val="18"/>
          <w:lang w:eastAsia="en-AU"/>
        </w:rPr>
      </w:pPr>
      <w:r w:rsidRPr="00F70662">
        <w:rPr>
          <w:lang w:eastAsia="en-AU"/>
        </w:rPr>
        <w:t>SAMSN’s decision to create a DIAP was in response to the release of the findings and recommendations of the Royal Commission into Institutional Responses to Child Sexual Abuse. Specifically, Recommendation 9.3 "to improve service access for people with disability who have experienced sexual abuse in childhood, through the provision of specialist trauma-informed services, advocacy, and community development and outreach".   </w:t>
      </w:r>
    </w:p>
    <w:p w14:paraId="27C4A2DA" w14:textId="77777777" w:rsidR="00FD7498" w:rsidRPr="00F70662" w:rsidRDefault="00FD7498" w:rsidP="00FD7498">
      <w:pPr>
        <w:rPr>
          <w:rFonts w:ascii="Segoe UI" w:hAnsi="Segoe UI" w:cs="Segoe UI"/>
          <w:sz w:val="18"/>
          <w:szCs w:val="18"/>
          <w:lang w:eastAsia="en-AU"/>
        </w:rPr>
      </w:pPr>
      <w:r w:rsidRPr="00F70662">
        <w:rPr>
          <w:lang w:eastAsia="en-AU"/>
        </w:rPr>
        <w:t>The Commission found that people with disability are more likely than people without disability to experience sexual assault and/or child sexual abuse, and that this cohort face significant barriers to accessing safe, appropriate and high-quality support and specialist services.   </w:t>
      </w:r>
    </w:p>
    <w:p w14:paraId="3DA8597D" w14:textId="308E4A45" w:rsidR="00FD7498" w:rsidRDefault="00FD7498" w:rsidP="00FD7498">
      <w:pPr>
        <w:rPr>
          <w:lang w:eastAsia="en-AU"/>
        </w:rPr>
      </w:pPr>
      <w:r w:rsidRPr="3CC42603">
        <w:rPr>
          <w:lang w:eastAsia="en-AU"/>
        </w:rPr>
        <w:t>As a service provider for adult male survivors of childhood sexual abuse, SAMSN want</w:t>
      </w:r>
      <w:r w:rsidR="764E3E2F" w:rsidRPr="3CC42603">
        <w:rPr>
          <w:lang w:eastAsia="en-AU"/>
        </w:rPr>
        <w:t>s</w:t>
      </w:r>
      <w:r w:rsidRPr="3CC42603">
        <w:rPr>
          <w:lang w:eastAsia="en-AU"/>
        </w:rPr>
        <w:t xml:space="preserve"> to improve the services</w:t>
      </w:r>
      <w:r w:rsidR="3E3F117F" w:rsidRPr="3CC42603">
        <w:rPr>
          <w:lang w:eastAsia="en-AU"/>
        </w:rPr>
        <w:t>,</w:t>
      </w:r>
      <w:r w:rsidRPr="3CC42603">
        <w:rPr>
          <w:lang w:eastAsia="en-AU"/>
        </w:rPr>
        <w:t xml:space="preserve"> safety and supports available to people with disability. Amongst other tasks, the decision to create a DIAP was agreed upon as the most effective way forward.  </w:t>
      </w:r>
    </w:p>
    <w:p w14:paraId="0C12C249" w14:textId="77777777" w:rsidR="009A4716" w:rsidRDefault="009A4716" w:rsidP="00FD7498">
      <w:pPr>
        <w:rPr>
          <w:lang w:eastAsia="en-AU"/>
        </w:rPr>
      </w:pPr>
    </w:p>
    <w:p w14:paraId="491A1F18" w14:textId="5FC31FC0" w:rsidR="009A4716" w:rsidRPr="00F70662" w:rsidRDefault="009A4716" w:rsidP="009A4716">
      <w:pPr>
        <w:pStyle w:val="Heading1"/>
        <w:rPr>
          <w:rFonts w:ascii="Segoe UI" w:hAnsi="Segoe UI" w:cs="Segoe UI"/>
          <w:sz w:val="18"/>
          <w:szCs w:val="18"/>
          <w:lang w:eastAsia="en-AU"/>
        </w:rPr>
      </w:pPr>
      <w:bookmarkStart w:id="8" w:name="_Toc183445487"/>
      <w:r>
        <w:rPr>
          <w:lang w:eastAsia="en-AU"/>
        </w:rPr>
        <w:t>DIAP Methodology</w:t>
      </w:r>
      <w:bookmarkEnd w:id="8"/>
    </w:p>
    <w:p w14:paraId="05FC3A9A" w14:textId="77777777" w:rsidR="000316B6" w:rsidRDefault="000316B6" w:rsidP="000316B6">
      <w:r>
        <w:t xml:space="preserve">People with Disability Australia (PWDA), a national peak not-for-profit organisation, led by and for people with disability, was engaged to undertake a robust audit and consultation process, and the subsequent scripting of SAMSN’s DIAP.  </w:t>
      </w:r>
    </w:p>
    <w:p w14:paraId="3860DBD2" w14:textId="77777777" w:rsidR="000316B6" w:rsidRDefault="000316B6" w:rsidP="000316B6">
      <w:r>
        <w:t xml:space="preserve">Throughout this process there was a firm commitment to ensuring that the voices of people with disability were heard and prioritised in informing the DIAP.  </w:t>
      </w:r>
    </w:p>
    <w:p w14:paraId="76DDD1C4" w14:textId="77777777" w:rsidR="000316B6" w:rsidRDefault="000316B6" w:rsidP="000316B6">
      <w:r>
        <w:t xml:space="preserve">The audit and consultation process involved: </w:t>
      </w:r>
    </w:p>
    <w:p w14:paraId="36C53B2C" w14:textId="6BDEA73C" w:rsidR="000316B6" w:rsidRDefault="000316B6" w:rsidP="6A74D64B">
      <w:pPr>
        <w:pStyle w:val="ListParagraph"/>
      </w:pPr>
      <w:r>
        <w:t xml:space="preserve">a desktop audit of a broad selection of internal documents comprising PDFs, Word, and PowerPoints.  </w:t>
      </w:r>
    </w:p>
    <w:p w14:paraId="477BE146" w14:textId="56DFE716" w:rsidR="000316B6" w:rsidRDefault="000316B6" w:rsidP="00F73D02">
      <w:pPr>
        <w:pStyle w:val="ListParagraph"/>
        <w:numPr>
          <w:ilvl w:val="0"/>
          <w:numId w:val="7"/>
        </w:numPr>
      </w:pPr>
      <w:r>
        <w:t xml:space="preserve">a physical access review inside the SAMSN building and immediate surrounds including transportation, accessible parking and public pathways,  </w:t>
      </w:r>
    </w:p>
    <w:p w14:paraId="767E0F8C" w14:textId="36158A31" w:rsidR="000316B6" w:rsidRDefault="000316B6" w:rsidP="00F73D02">
      <w:pPr>
        <w:pStyle w:val="ListParagraph"/>
        <w:numPr>
          <w:ilvl w:val="0"/>
          <w:numId w:val="7"/>
        </w:numPr>
      </w:pPr>
      <w:r>
        <w:t xml:space="preserve">surveys and consultations with SAMSN Board, staff, volunteers, clients and a range of other key stakeholders. </w:t>
      </w:r>
    </w:p>
    <w:p w14:paraId="5D2754E2" w14:textId="4330BBE6" w:rsidR="000316B6" w:rsidRDefault="000316B6" w:rsidP="00F73D02">
      <w:pPr>
        <w:pStyle w:val="ListParagraph"/>
        <w:numPr>
          <w:ilvl w:val="0"/>
          <w:numId w:val="7"/>
        </w:numPr>
      </w:pPr>
      <w:r>
        <w:t xml:space="preserve">a digital content accessibility audit of sample pages across the entire SAMSN website, conducted by the Centre for Accessibility Australia. </w:t>
      </w:r>
    </w:p>
    <w:p w14:paraId="48F05903" w14:textId="77777777" w:rsidR="000316B6" w:rsidRDefault="000316B6" w:rsidP="000316B6">
      <w:r>
        <w:t xml:space="preserve">The ensuing DIAP promotes transparency, reproducibility and consistency in dismantling attitudinal, physical, informational, and systemic barriers experienced by people with disability.  </w:t>
      </w:r>
    </w:p>
    <w:p w14:paraId="4793AC0B" w14:textId="77777777" w:rsidR="000316B6" w:rsidRDefault="000316B6" w:rsidP="000316B6">
      <w:r>
        <w:lastRenderedPageBreak/>
        <w:t xml:space="preserve">SAMSN's DIAP is based on the 1980s Social Model of Disability and the later Human Rights Model of Disability. </w:t>
      </w:r>
    </w:p>
    <w:p w14:paraId="073C07AD" w14:textId="11B4CE3E" w:rsidR="000316B6" w:rsidRDefault="000316B6" w:rsidP="000316B6">
      <w:r>
        <w:t xml:space="preserve">As per Article 1 of the United Nations Convention on the Rights of Persons with Disabilities (UNCRPD), the Social Model defines disability as:  'Long term physical, mental, intellectual or sensory impairment which, in interaction with various barriers, may hinder the full and effective participation in society on an equal basis with others'. </w:t>
      </w:r>
    </w:p>
    <w:p w14:paraId="24FF3DFC" w14:textId="77777777" w:rsidR="000316B6" w:rsidRDefault="000316B6" w:rsidP="000316B6">
      <w:r>
        <w:t xml:space="preserve">Australia formally committed to incorporating this Convention into its domestic laws and policies in August 2008. With this, the Social Model of Disability marked the beginning of an official paradigm shift in attitudes and approaches towards people with disability. The Social Model sees disability as the result of the interaction between people living with impairments trying to function in environments filled with physical, attitudinal, informational, and systemic barriers. It therefore carries the implication that physical, attitudinal, informational methods and systemic barriers must change to enable people living with impairments to fully participate in society on an equal basis with all others.  </w:t>
      </w:r>
    </w:p>
    <w:p w14:paraId="6EF9A09F" w14:textId="725EB0F0" w:rsidR="000316B6" w:rsidRDefault="000316B6" w:rsidP="000316B6">
      <w:r>
        <w:t xml:space="preserve">The emergence of the Human Rights Model of Disability in the 2000s sought to address </w:t>
      </w:r>
      <w:r w:rsidR="22963253">
        <w:t xml:space="preserve">and </w:t>
      </w:r>
      <w:r>
        <w:t>critique of the Social Model of Disability. While both models assert that societal change is necessary to dismantle disability barriers, the Human Rights Model additionally emphasi</w:t>
      </w:r>
      <w:r w:rsidR="64E06AEB">
        <w:t>s</w:t>
      </w:r>
      <w:r>
        <w:t xml:space="preserve">es that all individuals, including those with a disability, are entitled to enjoyment of full human rights and dignity, and that people’s impairments must not be used as an excuse for not upholding these rights. The Human Rights Model pursues disability equity through a legal, intersectional, holistic, person-centred approach. </w:t>
      </w:r>
    </w:p>
    <w:p w14:paraId="7993D6D0" w14:textId="77777777" w:rsidR="000316B6" w:rsidRDefault="000316B6" w:rsidP="000316B6">
      <w:r>
        <w:t xml:space="preserve">SAMSN’s audit and resultant DIAP commitments are further underpinned by the following prominent disability sector instruments:    </w:t>
      </w:r>
    </w:p>
    <w:p w14:paraId="37A4EEDC" w14:textId="0E615B6B" w:rsidR="000316B6" w:rsidRDefault="000316B6" w:rsidP="00F73D02">
      <w:pPr>
        <w:pStyle w:val="ListParagraph"/>
        <w:numPr>
          <w:ilvl w:val="0"/>
          <w:numId w:val="7"/>
        </w:numPr>
      </w:pPr>
      <w:r>
        <w:t xml:space="preserve">United Nations Convention on The Rights of Persons with Disabilities (UNCRPD)  </w:t>
      </w:r>
    </w:p>
    <w:p w14:paraId="4D6C4D28" w14:textId="459445B8" w:rsidR="000316B6" w:rsidRDefault="000316B6" w:rsidP="00F73D02">
      <w:pPr>
        <w:pStyle w:val="ListParagraph"/>
        <w:numPr>
          <w:ilvl w:val="0"/>
          <w:numId w:val="7"/>
        </w:numPr>
      </w:pPr>
      <w:r>
        <w:t>Australia’s 2021-2031 Disability Strategy</w:t>
      </w:r>
    </w:p>
    <w:p w14:paraId="4ED8CC33" w14:textId="68C8020D" w:rsidR="000316B6" w:rsidRDefault="000316B6" w:rsidP="00F73D02">
      <w:pPr>
        <w:pStyle w:val="ListParagraph"/>
        <w:numPr>
          <w:ilvl w:val="0"/>
          <w:numId w:val="7"/>
        </w:numPr>
      </w:pPr>
      <w:r>
        <w:t>Commonwealth Disability Discrimination Act</w:t>
      </w:r>
    </w:p>
    <w:p w14:paraId="6E1EA41B" w14:textId="170BD0AB" w:rsidR="000316B6" w:rsidRDefault="000316B6" w:rsidP="00F73D02">
      <w:pPr>
        <w:pStyle w:val="ListParagraph"/>
        <w:numPr>
          <w:ilvl w:val="0"/>
          <w:numId w:val="7"/>
        </w:numPr>
      </w:pPr>
      <w:r>
        <w:t>NSW Disability Inclusion Act (particularly Part 2, Division 3)</w:t>
      </w:r>
    </w:p>
    <w:p w14:paraId="288A8902" w14:textId="2F7ED87C" w:rsidR="000316B6" w:rsidRDefault="000316B6" w:rsidP="00F73D02">
      <w:pPr>
        <w:pStyle w:val="ListParagraph"/>
        <w:numPr>
          <w:ilvl w:val="0"/>
          <w:numId w:val="7"/>
        </w:numPr>
      </w:pPr>
      <w:r>
        <w:t>National Council of Social Services (NCOSS) NSW Disability Network Forum resource - Eliminating Discrimination and Embracing Diversity Effective Disability Inclusion Action Planning</w:t>
      </w:r>
    </w:p>
    <w:p w14:paraId="65B6EC76" w14:textId="35A49F2B" w:rsidR="000316B6" w:rsidRDefault="000316B6" w:rsidP="00F73D02">
      <w:pPr>
        <w:pStyle w:val="ListParagraph"/>
        <w:numPr>
          <w:ilvl w:val="0"/>
          <w:numId w:val="7"/>
        </w:numPr>
      </w:pPr>
      <w:r>
        <w:t>NSW Government Families, Communities and Disability Services; Disability Inclusion Action Planning Guidelines.</w:t>
      </w:r>
    </w:p>
    <w:p w14:paraId="57A09D93" w14:textId="359A69CC" w:rsidR="00FD7498" w:rsidRDefault="000316B6" w:rsidP="000316B6">
      <w:r>
        <w:t>These instruments align with and inform SAMSN’s four DIAP pillars.</w:t>
      </w:r>
    </w:p>
    <w:p w14:paraId="50F94D49" w14:textId="24442D36" w:rsidR="00FB653D" w:rsidRDefault="00FB653D">
      <w:pPr>
        <w:spacing w:before="0" w:line="280" w:lineRule="atLeast"/>
      </w:pPr>
      <w:r>
        <w:br w:type="page"/>
      </w:r>
    </w:p>
    <w:p w14:paraId="34FB2E78" w14:textId="7A9D502C" w:rsidR="00B11B63" w:rsidRPr="00B11B63" w:rsidRDefault="00FB653D" w:rsidP="00B11B63">
      <w:pPr>
        <w:pStyle w:val="Heading1"/>
      </w:pPr>
      <w:bookmarkStart w:id="9" w:name="_Toc183445488"/>
      <w:r>
        <w:lastRenderedPageBreak/>
        <w:t>Our DIAP Pillars</w:t>
      </w:r>
      <w:bookmarkEnd w:id="9"/>
    </w:p>
    <w:p w14:paraId="75985FDC" w14:textId="77777777" w:rsidR="008F61BE" w:rsidRPr="00C67E54" w:rsidRDefault="008F61BE" w:rsidP="004166C4">
      <w:pPr>
        <w:pStyle w:val="Heading3"/>
        <w:numPr>
          <w:ilvl w:val="0"/>
          <w:numId w:val="43"/>
        </w:numPr>
        <w:rPr>
          <w:lang w:eastAsia="en-AU"/>
        </w:rPr>
      </w:pPr>
      <w:bookmarkStart w:id="10" w:name="_Toc183445489"/>
      <w:r w:rsidRPr="00C67E54">
        <w:rPr>
          <w:lang w:eastAsia="en-AU"/>
        </w:rPr>
        <w:t>Inclusive Attitudes and Behaviours</w:t>
      </w:r>
      <w:bookmarkEnd w:id="10"/>
      <w:r w:rsidRPr="00C67E54">
        <w:rPr>
          <w:lang w:eastAsia="en-AU"/>
        </w:rPr>
        <w:t>  </w:t>
      </w:r>
    </w:p>
    <w:p w14:paraId="71A27474" w14:textId="77777777" w:rsidR="008F61BE" w:rsidRPr="00B90D25" w:rsidRDefault="008F61BE" w:rsidP="0015727F">
      <w:pPr>
        <w:rPr>
          <w:lang w:eastAsia="en-AU"/>
        </w:rPr>
      </w:pPr>
      <w:r w:rsidRPr="00B90D25">
        <w:rPr>
          <w:lang w:eastAsia="en-AU"/>
        </w:rPr>
        <w:t>Foster an inclusive, safe, and accessible environment through education and training.  </w:t>
      </w:r>
    </w:p>
    <w:p w14:paraId="005A77F6" w14:textId="77777777" w:rsidR="008F61BE" w:rsidRPr="00C67E54" w:rsidRDefault="008F61BE" w:rsidP="0015727F">
      <w:pPr>
        <w:pStyle w:val="Heading3"/>
        <w:rPr>
          <w:lang w:eastAsia="en-AU"/>
        </w:rPr>
      </w:pPr>
      <w:bookmarkStart w:id="11" w:name="_Toc183445490"/>
      <w:r w:rsidRPr="00C67E54">
        <w:rPr>
          <w:lang w:eastAsia="en-AU"/>
        </w:rPr>
        <w:t>Improving Employment Opportunities</w:t>
      </w:r>
      <w:bookmarkEnd w:id="11"/>
      <w:r w:rsidRPr="00C67E54">
        <w:rPr>
          <w:lang w:eastAsia="en-AU"/>
        </w:rPr>
        <w:t>  </w:t>
      </w:r>
    </w:p>
    <w:p w14:paraId="29B8C88C" w14:textId="77777777" w:rsidR="008F61BE" w:rsidRPr="00B90D25" w:rsidRDefault="008F61BE" w:rsidP="0015727F">
      <w:pPr>
        <w:rPr>
          <w:lang w:eastAsia="en-AU"/>
        </w:rPr>
      </w:pPr>
      <w:r w:rsidRPr="00B90D25">
        <w:rPr>
          <w:lang w:eastAsia="en-AU"/>
        </w:rPr>
        <w:t>Increase employment opportunities for, and retention of, people with disability at SAMSN.  </w:t>
      </w:r>
    </w:p>
    <w:p w14:paraId="30F274D5" w14:textId="77777777" w:rsidR="008F61BE" w:rsidRPr="00C67E54" w:rsidRDefault="008F61BE" w:rsidP="0015727F">
      <w:pPr>
        <w:pStyle w:val="Heading3"/>
        <w:rPr>
          <w:lang w:eastAsia="en-AU"/>
        </w:rPr>
      </w:pPr>
      <w:bookmarkStart w:id="12" w:name="_Toc183445491"/>
      <w:r w:rsidRPr="00C67E54">
        <w:rPr>
          <w:lang w:eastAsia="en-AU"/>
        </w:rPr>
        <w:t>Accessible Systems, Processes and Informational Methods</w:t>
      </w:r>
      <w:bookmarkEnd w:id="12"/>
      <w:r w:rsidRPr="00C67E54">
        <w:rPr>
          <w:lang w:eastAsia="en-AU"/>
        </w:rPr>
        <w:t> </w:t>
      </w:r>
    </w:p>
    <w:p w14:paraId="6078ECAA" w14:textId="77777777" w:rsidR="008F61BE" w:rsidRPr="00B90D25" w:rsidRDefault="008F61BE" w:rsidP="0015727F">
      <w:pPr>
        <w:rPr>
          <w:lang w:eastAsia="en-AU"/>
        </w:rPr>
      </w:pPr>
      <w:r w:rsidRPr="00B90D25">
        <w:rPr>
          <w:lang w:eastAsia="en-AU"/>
        </w:rPr>
        <w:t>Eliminate all barriers that prevent people with disability from easily and efficiently accessing and utilising internal and external facing systems, processes, information, and services. </w:t>
      </w:r>
    </w:p>
    <w:p w14:paraId="1A1C1512" w14:textId="77777777" w:rsidR="008F61BE" w:rsidRPr="00C67E54" w:rsidRDefault="008F61BE" w:rsidP="0015727F">
      <w:pPr>
        <w:pStyle w:val="Heading3"/>
        <w:rPr>
          <w:lang w:eastAsia="en-AU"/>
        </w:rPr>
      </w:pPr>
      <w:bookmarkStart w:id="13" w:name="_Toc183445492"/>
      <w:r w:rsidRPr="00C67E54">
        <w:rPr>
          <w:lang w:eastAsia="en-AU"/>
        </w:rPr>
        <w:t>Creating Liveable Communities</w:t>
      </w:r>
      <w:bookmarkEnd w:id="13"/>
      <w:r w:rsidRPr="00C67E54">
        <w:rPr>
          <w:lang w:eastAsia="en-AU"/>
        </w:rPr>
        <w:t> </w:t>
      </w:r>
    </w:p>
    <w:p w14:paraId="426108D0" w14:textId="77777777" w:rsidR="008F61BE" w:rsidRPr="00B90D25" w:rsidRDefault="008F61BE" w:rsidP="0015727F">
      <w:pPr>
        <w:rPr>
          <w:lang w:eastAsia="en-AU"/>
        </w:rPr>
      </w:pPr>
      <w:r w:rsidRPr="00B90D25">
        <w:rPr>
          <w:lang w:eastAsia="en-AU"/>
        </w:rPr>
        <w:t>Increase engagement and participation of people with disability at SAMSN through enhanced accessible and inclusive practices. </w:t>
      </w:r>
    </w:p>
    <w:p w14:paraId="7DB20595" w14:textId="77777777" w:rsidR="007F4F40" w:rsidRDefault="007F4F40">
      <w:pPr>
        <w:spacing w:before="0" w:line="280" w:lineRule="atLeast"/>
        <w:sectPr w:rsidR="007F4F40" w:rsidSect="007E7B25">
          <w:headerReference w:type="even" r:id="rId13"/>
          <w:headerReference w:type="default" r:id="rId14"/>
          <w:footerReference w:type="even" r:id="rId15"/>
          <w:footerReference w:type="default" r:id="rId16"/>
          <w:headerReference w:type="first" r:id="rId17"/>
          <w:footerReference w:type="first" r:id="rId18"/>
          <w:pgSz w:w="11906" w:h="16838"/>
          <w:pgMar w:top="1418" w:right="720" w:bottom="1276" w:left="720" w:header="708" w:footer="567" w:gutter="0"/>
          <w:cols w:space="708"/>
          <w:titlePg/>
          <w:docGrid w:linePitch="360"/>
        </w:sectPr>
      </w:pPr>
    </w:p>
    <w:p w14:paraId="7DA228C3" w14:textId="2235BD68" w:rsidR="00FB653D" w:rsidRDefault="00AD1B32" w:rsidP="0015727F">
      <w:pPr>
        <w:pStyle w:val="Heading1"/>
      </w:pPr>
      <w:bookmarkStart w:id="14" w:name="_Toc183445493"/>
      <w:r>
        <w:lastRenderedPageBreak/>
        <w:t>Priorities and Actions</w:t>
      </w:r>
      <w:bookmarkEnd w:id="14"/>
    </w:p>
    <w:p w14:paraId="30EDC49E" w14:textId="5E7148C9" w:rsidR="0015727F" w:rsidRDefault="00646E5B" w:rsidP="0015727F">
      <w:pPr>
        <w:pStyle w:val="Heading2"/>
        <w:rPr>
          <w:rStyle w:val="BodyTextChar"/>
        </w:rPr>
      </w:pPr>
      <w:bookmarkStart w:id="15" w:name="_Toc183445494"/>
      <w:r w:rsidRPr="0015727F">
        <w:rPr>
          <w:lang w:eastAsia="en-AU"/>
        </w:rPr>
        <w:t>P</w:t>
      </w:r>
      <w:r w:rsidR="0015727F">
        <w:rPr>
          <w:lang w:eastAsia="en-AU"/>
        </w:rPr>
        <w:t>illar 1</w:t>
      </w:r>
      <w:r w:rsidRPr="0015727F">
        <w:rPr>
          <w:lang w:eastAsia="en-AU"/>
        </w:rPr>
        <w:t xml:space="preserve"> – Inclusive Attitudes and Behaviours</w:t>
      </w:r>
      <w:bookmarkEnd w:id="15"/>
      <w:r w:rsidRPr="0015727F">
        <w:rPr>
          <w:rStyle w:val="Heading2Char"/>
        </w:rPr>
        <w:br/>
      </w:r>
    </w:p>
    <w:p w14:paraId="6E7B20DF" w14:textId="5DD0744E" w:rsidR="004947CA" w:rsidRDefault="004947CA" w:rsidP="0049516C">
      <w:pPr>
        <w:pStyle w:val="Heading3"/>
        <w:numPr>
          <w:ilvl w:val="0"/>
          <w:numId w:val="0"/>
        </w:numPr>
      </w:pPr>
      <w:bookmarkStart w:id="16" w:name="_Toc183445495"/>
      <w:r w:rsidRPr="008F2E29">
        <w:t>Foster an inclusive, safe, and accessible environment through education and training.</w:t>
      </w:r>
      <w:bookmarkEnd w:id="16"/>
      <w:r w:rsidRPr="008F2E29">
        <w:t xml:space="preserve"> </w:t>
      </w:r>
    </w:p>
    <w:p w14:paraId="40D19FB4" w14:textId="77777777" w:rsidR="004119BA" w:rsidRPr="004119BA" w:rsidRDefault="004119BA" w:rsidP="004119BA"/>
    <w:p w14:paraId="48860CA0" w14:textId="47269244" w:rsidR="00E472A8" w:rsidRDefault="006F4324" w:rsidP="007C6ACF">
      <w:pPr>
        <w:pStyle w:val="Heading4"/>
        <w:numPr>
          <w:ilvl w:val="1"/>
          <w:numId w:val="6"/>
        </w:numPr>
        <w:ind w:left="567" w:hanging="567"/>
        <w:rPr>
          <w:rStyle w:val="normaltextrun"/>
        </w:rPr>
      </w:pPr>
      <w:r w:rsidRPr="004119BA">
        <w:rPr>
          <w:rStyle w:val="normaltextrun"/>
        </w:rPr>
        <w:t xml:space="preserve">Improve disability confidence of all SAMSN staff by integrating education and training into </w:t>
      </w:r>
      <w:r w:rsidR="006762A6" w:rsidRPr="004119BA">
        <w:rPr>
          <w:rStyle w:val="Strong"/>
          <w:b/>
          <w:bCs w:val="0"/>
          <w:color w:val="0C2540" w:themeColor="accent1" w:themeShade="BF"/>
        </w:rPr>
        <w:t xml:space="preserve">SAMSN’s </w:t>
      </w:r>
      <w:r w:rsidRPr="004119BA">
        <w:rPr>
          <w:rStyle w:val="normaltextrun"/>
        </w:rPr>
        <w:t>suite of professional development activities.</w:t>
      </w:r>
    </w:p>
    <w:tbl>
      <w:tblPr>
        <w:tblStyle w:val="TAstandard-RowColumnHeaders"/>
        <w:tblW w:w="0" w:type="auto"/>
        <w:tblLook w:val="04A0" w:firstRow="1" w:lastRow="0" w:firstColumn="1" w:lastColumn="0" w:noHBand="0" w:noVBand="1"/>
      </w:tblPr>
      <w:tblGrid>
        <w:gridCol w:w="7787"/>
        <w:gridCol w:w="3685"/>
        <w:gridCol w:w="2652"/>
      </w:tblGrid>
      <w:tr w:rsidR="004532E6" w14:paraId="0A2ED589" w14:textId="77777777" w:rsidTr="3CC42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accent1" w:themeFillTint="33"/>
          </w:tcPr>
          <w:p w14:paraId="1D5A6445" w14:textId="4BEE39D1" w:rsidR="004532E6" w:rsidRDefault="004532E6" w:rsidP="002D7092">
            <w:r>
              <w:t>Action</w:t>
            </w:r>
          </w:p>
        </w:tc>
        <w:tc>
          <w:tcPr>
            <w:tcW w:w="3685" w:type="dxa"/>
            <w:shd w:val="clear" w:color="auto" w:fill="BAD5F1" w:themeFill="accent1" w:themeFillTint="33"/>
          </w:tcPr>
          <w:p w14:paraId="2FC56669" w14:textId="4C816B03" w:rsidR="004532E6" w:rsidRDefault="004532E6" w:rsidP="002D7092">
            <w:pPr>
              <w:cnfStyle w:val="100000000000" w:firstRow="1" w:lastRow="0" w:firstColumn="0" w:lastColumn="0" w:oddVBand="0" w:evenVBand="0" w:oddHBand="0" w:evenHBand="0" w:firstRowFirstColumn="0" w:firstRowLastColumn="0" w:lastRowFirstColumn="0" w:lastRowLastColumn="0"/>
            </w:pPr>
            <w:r>
              <w:t>Responsib</w:t>
            </w:r>
            <w:r w:rsidR="00DA4722">
              <w:t>ility</w:t>
            </w:r>
          </w:p>
        </w:tc>
        <w:tc>
          <w:tcPr>
            <w:tcW w:w="2652" w:type="dxa"/>
            <w:shd w:val="clear" w:color="auto" w:fill="BAD5F1" w:themeFill="accent1" w:themeFillTint="33"/>
          </w:tcPr>
          <w:p w14:paraId="42F69E97" w14:textId="3E05B617" w:rsidR="004532E6" w:rsidRDefault="00DA4722" w:rsidP="002D7092">
            <w:pPr>
              <w:cnfStyle w:val="100000000000" w:firstRow="1" w:lastRow="0" w:firstColumn="0" w:lastColumn="0" w:oddVBand="0" w:evenVBand="0" w:oddHBand="0" w:evenHBand="0" w:firstRowFirstColumn="0" w:firstRowLastColumn="0" w:lastRowFirstColumn="0" w:lastRowLastColumn="0"/>
            </w:pPr>
            <w:r>
              <w:t>Timeframe</w:t>
            </w:r>
          </w:p>
        </w:tc>
      </w:tr>
      <w:tr w:rsidR="004532E6" w14:paraId="10A4040A" w14:textId="77777777" w:rsidTr="3CC42603">
        <w:tblPrEx>
          <w:tblCellMar>
            <w:left w:w="108" w:type="dxa"/>
            <w:right w:w="108" w:type="dxa"/>
          </w:tblCellMar>
        </w:tblPrEx>
        <w:trPr>
          <w:trHeight w:val="940"/>
        </w:trPr>
        <w:tc>
          <w:tcPr>
            <w:cnfStyle w:val="001000000000" w:firstRow="0" w:lastRow="0" w:firstColumn="1" w:lastColumn="0" w:oddVBand="0" w:evenVBand="0" w:oddHBand="0" w:evenHBand="0" w:firstRowFirstColumn="0" w:firstRowLastColumn="0" w:lastRowFirstColumn="0" w:lastRowLastColumn="0"/>
            <w:tcW w:w="7787" w:type="dxa"/>
          </w:tcPr>
          <w:p w14:paraId="41C2919B" w14:textId="7CD7345F" w:rsidR="004532E6" w:rsidRPr="00DA4722" w:rsidRDefault="00DA4722" w:rsidP="00DA4722">
            <w:pPr>
              <w:pStyle w:val="BodyText"/>
              <w:rPr>
                <w:b w:val="0"/>
                <w:bCs/>
              </w:rPr>
            </w:pPr>
            <w:r w:rsidRPr="00DA4722">
              <w:rPr>
                <w:b w:val="0"/>
                <w:bCs/>
                <w:szCs w:val="24"/>
              </w:rPr>
              <w:t xml:space="preserve">Introduce mandatory training with an intersectional and culturally appropriate focus on disability awareness for all staff and volunteers. </w:t>
            </w:r>
          </w:p>
        </w:tc>
        <w:tc>
          <w:tcPr>
            <w:tcW w:w="3685" w:type="dxa"/>
          </w:tcPr>
          <w:p w14:paraId="3B59CFD1" w14:textId="77777777" w:rsidR="00DA4722" w:rsidRDefault="00DA4722" w:rsidP="00DA4722">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2A5522">
              <w:rPr>
                <w:rStyle w:val="normaltextrun"/>
                <w:rFonts w:ascii="Arial" w:hAnsi="Arial" w:cs="Arial"/>
                <w:sz w:val="24"/>
                <w:szCs w:val="24"/>
              </w:rPr>
              <w:t>SAMSN Admin &amp; COO</w:t>
            </w:r>
          </w:p>
          <w:p w14:paraId="6058C0EC" w14:textId="77777777" w:rsidR="004532E6" w:rsidRPr="00DA4722" w:rsidRDefault="004532E6" w:rsidP="002D7092">
            <w:pPr>
              <w:cnfStyle w:val="000000000000" w:firstRow="0" w:lastRow="0" w:firstColumn="0" w:lastColumn="0" w:oddVBand="0" w:evenVBand="0" w:oddHBand="0" w:evenHBand="0" w:firstRowFirstColumn="0" w:firstRowLastColumn="0" w:lastRowFirstColumn="0" w:lastRowLastColumn="0"/>
              <w:rPr>
                <w:bCs/>
              </w:rPr>
            </w:pPr>
          </w:p>
        </w:tc>
        <w:tc>
          <w:tcPr>
            <w:tcW w:w="2652" w:type="dxa"/>
          </w:tcPr>
          <w:p w14:paraId="47EE00DD" w14:textId="0FD22C6D" w:rsidR="004532E6" w:rsidRPr="00A4496E" w:rsidRDefault="2310DCFB" w:rsidP="00DA472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3CC42603">
              <w:rPr>
                <w:rStyle w:val="normaltextrun"/>
                <w:rFonts w:ascii="Arial" w:hAnsi="Arial" w:cs="Arial"/>
                <w:b/>
                <w:bCs/>
                <w:sz w:val="24"/>
                <w:szCs w:val="24"/>
              </w:rPr>
              <w:t>Complete</w:t>
            </w:r>
            <w:r w:rsidR="0E3DABD3" w:rsidRPr="3CC42603">
              <w:rPr>
                <w:rStyle w:val="normaltextrun"/>
                <w:rFonts w:ascii="Arial" w:hAnsi="Arial" w:cs="Arial"/>
                <w:b/>
                <w:bCs/>
                <w:sz w:val="24"/>
                <w:szCs w:val="24"/>
              </w:rPr>
              <w:t>d</w:t>
            </w:r>
            <w:r w:rsidR="335AD1A5" w:rsidRPr="3CC42603">
              <w:rPr>
                <w:rStyle w:val="normaltextrun"/>
                <w:rFonts w:ascii="Arial" w:hAnsi="Arial" w:cs="Arial"/>
                <w:b/>
                <w:bCs/>
                <w:sz w:val="24"/>
                <w:szCs w:val="24"/>
              </w:rPr>
              <w:t xml:space="preserve"> </w:t>
            </w:r>
            <w:r w:rsidR="32F771A6" w:rsidRPr="3CC42603">
              <w:rPr>
                <w:rStyle w:val="normaltextrun"/>
                <w:rFonts w:ascii="Arial" w:hAnsi="Arial" w:cs="Arial"/>
                <w:sz w:val="24"/>
                <w:szCs w:val="24"/>
              </w:rPr>
              <w:t xml:space="preserve">for all </w:t>
            </w:r>
            <w:r w:rsidR="0E3DABD3" w:rsidRPr="3CC42603">
              <w:rPr>
                <w:rStyle w:val="normaltextrun"/>
                <w:rFonts w:ascii="Arial" w:hAnsi="Arial" w:cs="Arial"/>
                <w:sz w:val="24"/>
                <w:szCs w:val="24"/>
              </w:rPr>
              <w:t>e</w:t>
            </w:r>
            <w:r w:rsidR="0E3DABD3" w:rsidRPr="3CC42603">
              <w:rPr>
                <w:rStyle w:val="normaltextrun"/>
                <w:rFonts w:ascii="Arial" w:hAnsi="Arial" w:cs="Arial"/>
              </w:rPr>
              <w:t xml:space="preserve">xisting </w:t>
            </w:r>
            <w:r w:rsidR="32F771A6" w:rsidRPr="3CC42603">
              <w:rPr>
                <w:rStyle w:val="normaltextrun"/>
                <w:rFonts w:ascii="Arial" w:hAnsi="Arial" w:cs="Arial"/>
                <w:sz w:val="24"/>
                <w:szCs w:val="24"/>
              </w:rPr>
              <w:t>staff</w:t>
            </w:r>
            <w:r w:rsidR="335AD1A5" w:rsidRPr="3CC42603">
              <w:rPr>
                <w:rStyle w:val="normaltextrun"/>
                <w:rFonts w:ascii="Arial" w:hAnsi="Arial" w:cs="Arial"/>
                <w:sz w:val="24"/>
                <w:szCs w:val="24"/>
              </w:rPr>
              <w:t xml:space="preserve"> </w:t>
            </w:r>
            <w:r w:rsidR="32F771A6" w:rsidRPr="3CC42603">
              <w:rPr>
                <w:rStyle w:val="normaltextrun"/>
                <w:rFonts w:ascii="Arial" w:hAnsi="Arial" w:cs="Arial"/>
                <w:sz w:val="24"/>
                <w:szCs w:val="24"/>
              </w:rPr>
              <w:t xml:space="preserve">as </w:t>
            </w:r>
            <w:proofErr w:type="gramStart"/>
            <w:r w:rsidR="32F771A6" w:rsidRPr="3CC42603">
              <w:rPr>
                <w:rStyle w:val="normaltextrun"/>
                <w:rFonts w:ascii="Arial" w:hAnsi="Arial" w:cs="Arial"/>
                <w:sz w:val="24"/>
                <w:szCs w:val="24"/>
              </w:rPr>
              <w:t>at</w:t>
            </w:r>
            <w:proofErr w:type="gramEnd"/>
            <w:r w:rsidR="32F771A6" w:rsidRPr="3CC42603">
              <w:rPr>
                <w:rStyle w:val="normaltextrun"/>
                <w:rFonts w:ascii="Arial" w:hAnsi="Arial" w:cs="Arial"/>
                <w:sz w:val="24"/>
                <w:szCs w:val="24"/>
              </w:rPr>
              <w:t xml:space="preserve"> July 202</w:t>
            </w:r>
            <w:r w:rsidR="19F63330" w:rsidRPr="3CC42603">
              <w:rPr>
                <w:rStyle w:val="normaltextrun"/>
                <w:rFonts w:ascii="Arial" w:hAnsi="Arial" w:cs="Arial"/>
                <w:sz w:val="24"/>
                <w:szCs w:val="24"/>
              </w:rPr>
              <w:t>3</w:t>
            </w:r>
            <w:r w:rsidR="32F771A6" w:rsidRPr="3CC42603">
              <w:rPr>
                <w:rStyle w:val="normaltextrun"/>
                <w:rFonts w:ascii="Arial" w:hAnsi="Arial" w:cs="Arial"/>
                <w:sz w:val="24"/>
                <w:szCs w:val="24"/>
              </w:rPr>
              <w:t xml:space="preserve">. </w:t>
            </w:r>
          </w:p>
        </w:tc>
      </w:tr>
      <w:tr w:rsidR="004532E6" w14:paraId="60EC847E"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7F3BC0BB" w14:textId="040320F3" w:rsidR="004532E6" w:rsidRPr="00E410B2" w:rsidRDefault="00E410B2" w:rsidP="00E410B2">
            <w:pPr>
              <w:pStyle w:val="BodyText"/>
              <w:rPr>
                <w:b w:val="0"/>
                <w:bCs/>
                <w:szCs w:val="24"/>
              </w:rPr>
            </w:pPr>
            <w:r w:rsidRPr="00E410B2">
              <w:rPr>
                <w:b w:val="0"/>
                <w:bCs/>
                <w:szCs w:val="24"/>
              </w:rPr>
              <w:t xml:space="preserve">Ensure all new staff have completed </w:t>
            </w:r>
            <w:r w:rsidR="00A4496E" w:rsidRPr="00DA4722">
              <w:rPr>
                <w:b w:val="0"/>
                <w:bCs/>
                <w:szCs w:val="24"/>
              </w:rPr>
              <w:t>mandatory training with an intersectional and culturally appropriate focus on disability awareness</w:t>
            </w:r>
            <w:r w:rsidR="00A4496E">
              <w:rPr>
                <w:b w:val="0"/>
                <w:bCs/>
                <w:szCs w:val="24"/>
              </w:rPr>
              <w:t xml:space="preserve"> </w:t>
            </w:r>
            <w:r w:rsidRPr="00E410B2">
              <w:rPr>
                <w:b w:val="0"/>
                <w:bCs/>
                <w:szCs w:val="24"/>
              </w:rPr>
              <w:t>within three to six months p</w:t>
            </w:r>
            <w:r w:rsidRPr="00E410B2">
              <w:rPr>
                <w:b w:val="0"/>
                <w:bCs/>
              </w:rPr>
              <w:t>ost</w:t>
            </w:r>
            <w:r w:rsidRPr="00E410B2">
              <w:rPr>
                <w:b w:val="0"/>
                <w:bCs/>
                <w:szCs w:val="24"/>
              </w:rPr>
              <w:t xml:space="preserve"> probation.  </w:t>
            </w:r>
          </w:p>
        </w:tc>
        <w:tc>
          <w:tcPr>
            <w:tcW w:w="3685" w:type="dxa"/>
          </w:tcPr>
          <w:p w14:paraId="345707A8" w14:textId="77777777" w:rsidR="00E410B2" w:rsidRPr="002A5522" w:rsidRDefault="00E410B2" w:rsidP="00E410B2">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Pr>
                <w:rStyle w:val="normaltextrun"/>
                <w:rFonts w:ascii="Arial" w:hAnsi="Arial" w:cs="Arial"/>
                <w:sz w:val="24"/>
                <w:szCs w:val="24"/>
              </w:rPr>
              <w:t>SAMSN Admin &amp; COO</w:t>
            </w:r>
          </w:p>
          <w:p w14:paraId="325DC29E" w14:textId="77777777" w:rsidR="004532E6" w:rsidRPr="00DA4722" w:rsidRDefault="004532E6" w:rsidP="002D7092">
            <w:pPr>
              <w:cnfStyle w:val="000000000000" w:firstRow="0" w:lastRow="0" w:firstColumn="0" w:lastColumn="0" w:oddVBand="0" w:evenVBand="0" w:oddHBand="0" w:evenHBand="0" w:firstRowFirstColumn="0" w:firstRowLastColumn="0" w:lastRowFirstColumn="0" w:lastRowLastColumn="0"/>
              <w:rPr>
                <w:bCs/>
              </w:rPr>
            </w:pPr>
          </w:p>
        </w:tc>
        <w:tc>
          <w:tcPr>
            <w:tcW w:w="2652" w:type="dxa"/>
          </w:tcPr>
          <w:p w14:paraId="51FFE477" w14:textId="6C2DAB0E" w:rsidR="004532E6" w:rsidRPr="00E410B2" w:rsidRDefault="70ED8F93" w:rsidP="00E410B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CC42603">
              <w:rPr>
                <w:rStyle w:val="normaltextrun"/>
                <w:rFonts w:asciiTheme="minorHAnsi" w:hAnsiTheme="minorHAnsi" w:cstheme="minorBidi"/>
                <w:sz w:val="24"/>
                <w:szCs w:val="24"/>
              </w:rPr>
              <w:t>As needed for new staff</w:t>
            </w:r>
            <w:r w:rsidR="16705C77" w:rsidRPr="3CC42603">
              <w:rPr>
                <w:rStyle w:val="normaltextrun"/>
                <w:rFonts w:asciiTheme="minorHAnsi" w:hAnsiTheme="minorHAnsi" w:cstheme="minorBidi"/>
                <w:sz w:val="24"/>
                <w:szCs w:val="24"/>
              </w:rPr>
              <w:t xml:space="preserve"> </w:t>
            </w:r>
            <w:r w:rsidR="2A3F5C1A" w:rsidRPr="3CC42603">
              <w:rPr>
                <w:rStyle w:val="normaltextrun"/>
                <w:rFonts w:asciiTheme="minorHAnsi" w:hAnsiTheme="minorHAnsi" w:cstheme="minorBidi"/>
                <w:sz w:val="24"/>
                <w:szCs w:val="24"/>
              </w:rPr>
              <w:t xml:space="preserve">recruited </w:t>
            </w:r>
            <w:r w:rsidR="16705C77" w:rsidRPr="3CC42603">
              <w:rPr>
                <w:rStyle w:val="normaltextrun"/>
                <w:rFonts w:asciiTheme="minorHAnsi" w:hAnsiTheme="minorHAnsi" w:cstheme="minorBidi"/>
                <w:sz w:val="24"/>
                <w:szCs w:val="24"/>
              </w:rPr>
              <w:t>from July 2024 onwards</w:t>
            </w:r>
            <w:r w:rsidRPr="3CC42603">
              <w:rPr>
                <w:rStyle w:val="normaltextrun"/>
                <w:rFonts w:asciiTheme="minorHAnsi" w:hAnsiTheme="minorHAnsi" w:cstheme="minorBidi"/>
                <w:sz w:val="24"/>
                <w:szCs w:val="24"/>
              </w:rPr>
              <w:t>.</w:t>
            </w:r>
            <w:r w:rsidR="1A386F9C" w:rsidRPr="3CC42603">
              <w:rPr>
                <w:rStyle w:val="normaltextrun"/>
                <w:rFonts w:asciiTheme="minorHAnsi" w:hAnsiTheme="minorHAnsi" w:cstheme="minorBidi"/>
                <w:sz w:val="24"/>
                <w:szCs w:val="24"/>
              </w:rPr>
              <w:t xml:space="preserve"> </w:t>
            </w:r>
          </w:p>
        </w:tc>
      </w:tr>
      <w:tr w:rsidR="004532E6" w14:paraId="03578A68" w14:textId="77777777" w:rsidTr="3CC42603">
        <w:tblPrEx>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7787" w:type="dxa"/>
          </w:tcPr>
          <w:p w14:paraId="6CA3B8C0" w14:textId="7C9485CD" w:rsidR="004532E6" w:rsidRPr="00E410B2" w:rsidRDefault="00E410B2" w:rsidP="00E410B2">
            <w:pPr>
              <w:pStyle w:val="BodyText"/>
              <w:rPr>
                <w:b w:val="0"/>
                <w:bCs/>
                <w:szCs w:val="24"/>
              </w:rPr>
            </w:pPr>
            <w:r w:rsidRPr="00E410B2">
              <w:rPr>
                <w:b w:val="0"/>
                <w:bCs/>
                <w:szCs w:val="24"/>
              </w:rPr>
              <w:lastRenderedPageBreak/>
              <w:t xml:space="preserve">Introduce a disability confidence exercise that all staff are to complete on an annual basis. </w:t>
            </w:r>
          </w:p>
        </w:tc>
        <w:tc>
          <w:tcPr>
            <w:tcW w:w="3685" w:type="dxa"/>
          </w:tcPr>
          <w:p w14:paraId="3192C2C8" w14:textId="77777777" w:rsidR="00E410B2" w:rsidRPr="002A5522" w:rsidRDefault="00E410B2" w:rsidP="00420E45">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2A5522">
              <w:rPr>
                <w:rStyle w:val="normaltextrun"/>
                <w:rFonts w:ascii="Arial" w:hAnsi="Arial" w:cs="Arial"/>
                <w:sz w:val="24"/>
                <w:szCs w:val="24"/>
              </w:rPr>
              <w:t>SAMSN Admin &amp; COO</w:t>
            </w:r>
          </w:p>
          <w:p w14:paraId="5FF39BED" w14:textId="77777777" w:rsidR="004532E6" w:rsidRPr="00DA4722" w:rsidRDefault="004532E6" w:rsidP="002D7092">
            <w:pPr>
              <w:cnfStyle w:val="000000000000" w:firstRow="0" w:lastRow="0" w:firstColumn="0" w:lastColumn="0" w:oddVBand="0" w:evenVBand="0" w:oddHBand="0" w:evenHBand="0" w:firstRowFirstColumn="0" w:firstRowLastColumn="0" w:lastRowFirstColumn="0" w:lastRowLastColumn="0"/>
              <w:rPr>
                <w:bCs/>
              </w:rPr>
            </w:pPr>
          </w:p>
        </w:tc>
        <w:tc>
          <w:tcPr>
            <w:tcW w:w="2652" w:type="dxa"/>
          </w:tcPr>
          <w:p w14:paraId="3992424F" w14:textId="77777777" w:rsidR="00E410B2" w:rsidRPr="00E63AA1" w:rsidRDefault="00E410B2" w:rsidP="005B547B">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E63AA1">
              <w:rPr>
                <w:rStyle w:val="normaltextrun"/>
                <w:rFonts w:asciiTheme="minorHAnsi" w:hAnsiTheme="minorHAnsi" w:cstheme="minorHAnsi"/>
                <w:sz w:val="24"/>
                <w:szCs w:val="24"/>
              </w:rPr>
              <w:t>Annually</w:t>
            </w:r>
          </w:p>
          <w:p w14:paraId="1FB1CECE" w14:textId="77777777" w:rsidR="004532E6" w:rsidRPr="00DA4722" w:rsidRDefault="004532E6" w:rsidP="002D7092">
            <w:pPr>
              <w:cnfStyle w:val="000000000000" w:firstRow="0" w:lastRow="0" w:firstColumn="0" w:lastColumn="0" w:oddVBand="0" w:evenVBand="0" w:oddHBand="0" w:evenHBand="0" w:firstRowFirstColumn="0" w:firstRowLastColumn="0" w:lastRowFirstColumn="0" w:lastRowLastColumn="0"/>
              <w:rPr>
                <w:bCs/>
              </w:rPr>
            </w:pPr>
          </w:p>
        </w:tc>
      </w:tr>
      <w:tr w:rsidR="004532E6" w14:paraId="7F8770E6" w14:textId="77777777" w:rsidTr="3CC42603">
        <w:tblPrEx>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7787" w:type="dxa"/>
          </w:tcPr>
          <w:p w14:paraId="50657BE4" w14:textId="0EE38183" w:rsidR="004532E6" w:rsidRPr="00E410B2" w:rsidRDefault="00E410B2" w:rsidP="002D7092">
            <w:pPr>
              <w:rPr>
                <w:b w:val="0"/>
                <w:bCs/>
              </w:rPr>
            </w:pPr>
            <w:r w:rsidRPr="00E410B2">
              <w:rPr>
                <w:rFonts w:cs="Arial"/>
                <w:b w:val="0"/>
                <w:bCs/>
                <w:szCs w:val="24"/>
              </w:rPr>
              <w:t xml:space="preserve">Incorporate completion of disability awareness training, and any other </w:t>
            </w:r>
            <w:r w:rsidRPr="00E410B2">
              <w:rPr>
                <w:b w:val="0"/>
                <w:bCs/>
              </w:rPr>
              <w:t>relevant training</w:t>
            </w:r>
            <w:r w:rsidRPr="00E410B2">
              <w:rPr>
                <w:rFonts w:cs="Arial"/>
                <w:b w:val="0"/>
                <w:bCs/>
                <w:szCs w:val="24"/>
              </w:rPr>
              <w:t xml:space="preserve">, in Key Performance Indicators (KPI's).  </w:t>
            </w:r>
          </w:p>
        </w:tc>
        <w:tc>
          <w:tcPr>
            <w:tcW w:w="3685" w:type="dxa"/>
          </w:tcPr>
          <w:p w14:paraId="604EB7F0" w14:textId="1936021E" w:rsidR="004532E6" w:rsidRPr="00DA4722" w:rsidRDefault="70ED8F93" w:rsidP="002D7092">
            <w:pPr>
              <w:cnfStyle w:val="000000000000" w:firstRow="0" w:lastRow="0" w:firstColumn="0" w:lastColumn="0" w:oddVBand="0" w:evenVBand="0" w:oddHBand="0" w:evenHBand="0" w:firstRowFirstColumn="0" w:firstRowLastColumn="0" w:lastRowFirstColumn="0" w:lastRowLastColumn="0"/>
            </w:pPr>
            <w:r w:rsidRPr="3CC42603">
              <w:rPr>
                <w:rStyle w:val="normaltextrun"/>
                <w:rFonts w:cs="Arial"/>
              </w:rPr>
              <w:t>SAMSN COO</w:t>
            </w:r>
            <w:r w:rsidR="5F3BFAF5" w:rsidRPr="3CC42603">
              <w:rPr>
                <w:rStyle w:val="normaltextrun"/>
                <w:rFonts w:cs="Arial"/>
              </w:rPr>
              <w:t xml:space="preserve"> &amp; People managers</w:t>
            </w:r>
          </w:p>
        </w:tc>
        <w:tc>
          <w:tcPr>
            <w:tcW w:w="2652" w:type="dxa"/>
          </w:tcPr>
          <w:p w14:paraId="46F3516C" w14:textId="04D83B6C" w:rsidR="004532E6" w:rsidRPr="00DA4722" w:rsidRDefault="00E410B2" w:rsidP="002D7092">
            <w:pPr>
              <w:cnfStyle w:val="000000000000" w:firstRow="0" w:lastRow="0" w:firstColumn="0" w:lastColumn="0" w:oddVBand="0" w:evenVBand="0" w:oddHBand="0" w:evenHBand="0" w:firstRowFirstColumn="0" w:firstRowLastColumn="0" w:lastRowFirstColumn="0" w:lastRowLastColumn="0"/>
              <w:rPr>
                <w:bCs/>
              </w:rPr>
            </w:pPr>
            <w:r>
              <w:rPr>
                <w:rStyle w:val="normaltextrun"/>
                <w:rFonts w:asciiTheme="minorHAnsi" w:hAnsiTheme="minorHAnsi" w:cstheme="minorHAnsi"/>
                <w:szCs w:val="24"/>
              </w:rPr>
              <w:t xml:space="preserve">By </w:t>
            </w:r>
            <w:r w:rsidRPr="00E63AA1">
              <w:rPr>
                <w:rStyle w:val="normaltextrun"/>
                <w:rFonts w:asciiTheme="minorHAnsi" w:hAnsiTheme="minorHAnsi" w:cstheme="minorHAnsi"/>
                <w:szCs w:val="24"/>
              </w:rPr>
              <w:t>31 October 2025</w:t>
            </w:r>
          </w:p>
        </w:tc>
      </w:tr>
    </w:tbl>
    <w:p w14:paraId="77793BD6" w14:textId="6E33BFBA" w:rsidR="00E472A8" w:rsidRDefault="00E472A8" w:rsidP="002D7092"/>
    <w:p w14:paraId="4B203ADF" w14:textId="48D55F42" w:rsidR="002D7092" w:rsidRDefault="00420E45" w:rsidP="007C6ACF">
      <w:pPr>
        <w:pStyle w:val="Heading4"/>
        <w:numPr>
          <w:ilvl w:val="1"/>
          <w:numId w:val="6"/>
        </w:numPr>
        <w:ind w:left="567" w:hanging="567"/>
        <w:rPr>
          <w:rStyle w:val="normaltextrun"/>
        </w:rPr>
      </w:pPr>
      <w:r w:rsidRPr="3CC42603">
        <w:rPr>
          <w:rStyle w:val="normaltextrun"/>
        </w:rPr>
        <w:t xml:space="preserve">Publicly demonstrate commitment to and support </w:t>
      </w:r>
      <w:r w:rsidR="00337CA3" w:rsidRPr="3CC42603">
        <w:rPr>
          <w:rStyle w:val="normaltextrun"/>
        </w:rPr>
        <w:t>for</w:t>
      </w:r>
      <w:r w:rsidRPr="3CC42603">
        <w:rPr>
          <w:rStyle w:val="normaltextrun"/>
        </w:rPr>
        <w:t xml:space="preserve"> access and inclusion.  </w:t>
      </w:r>
    </w:p>
    <w:tbl>
      <w:tblPr>
        <w:tblStyle w:val="TAstandard-RowColumnHeaders"/>
        <w:tblW w:w="0" w:type="auto"/>
        <w:tblLook w:val="04A0" w:firstRow="1" w:lastRow="0" w:firstColumn="1" w:lastColumn="0" w:noHBand="0" w:noVBand="1"/>
      </w:tblPr>
      <w:tblGrid>
        <w:gridCol w:w="7787"/>
        <w:gridCol w:w="3685"/>
        <w:gridCol w:w="2652"/>
      </w:tblGrid>
      <w:tr w:rsidR="00420E45" w14:paraId="517AADE0" w14:textId="77777777" w:rsidTr="3CC42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accent1" w:themeFillTint="33"/>
          </w:tcPr>
          <w:p w14:paraId="3C3B8D59" w14:textId="77777777" w:rsidR="00420E45" w:rsidRDefault="00420E45" w:rsidP="00326DFD">
            <w:r>
              <w:t>Action</w:t>
            </w:r>
          </w:p>
        </w:tc>
        <w:tc>
          <w:tcPr>
            <w:tcW w:w="3685" w:type="dxa"/>
            <w:shd w:val="clear" w:color="auto" w:fill="BAD5F1" w:themeFill="accent1" w:themeFillTint="33"/>
          </w:tcPr>
          <w:p w14:paraId="53AA698B" w14:textId="77777777" w:rsidR="00420E45" w:rsidRDefault="00420E45"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accent1" w:themeFillTint="33"/>
          </w:tcPr>
          <w:p w14:paraId="4B9FEE02" w14:textId="77777777" w:rsidR="00420E45" w:rsidRDefault="00420E45" w:rsidP="00326DFD">
            <w:pPr>
              <w:cnfStyle w:val="100000000000" w:firstRow="1" w:lastRow="0" w:firstColumn="0" w:lastColumn="0" w:oddVBand="0" w:evenVBand="0" w:oddHBand="0" w:evenHBand="0" w:firstRowFirstColumn="0" w:firstRowLastColumn="0" w:lastRowFirstColumn="0" w:lastRowLastColumn="0"/>
            </w:pPr>
            <w:r>
              <w:t>Timeframe</w:t>
            </w:r>
          </w:p>
        </w:tc>
      </w:tr>
      <w:tr w:rsidR="00420E45" w14:paraId="66B0A280" w14:textId="77777777" w:rsidTr="3CC42603">
        <w:tblPrEx>
          <w:tblCellMar>
            <w:left w:w="108" w:type="dxa"/>
            <w:right w:w="108" w:type="dxa"/>
          </w:tblCellMar>
        </w:tblPrEx>
        <w:trPr>
          <w:trHeight w:val="940"/>
        </w:trPr>
        <w:tc>
          <w:tcPr>
            <w:cnfStyle w:val="001000000000" w:firstRow="0" w:lastRow="0" w:firstColumn="1" w:lastColumn="0" w:oddVBand="0" w:evenVBand="0" w:oddHBand="0" w:evenHBand="0" w:firstRowFirstColumn="0" w:firstRowLastColumn="0" w:lastRowFirstColumn="0" w:lastRowLastColumn="0"/>
            <w:tcW w:w="7787" w:type="dxa"/>
          </w:tcPr>
          <w:p w14:paraId="6A6D3A79" w14:textId="692D51B7" w:rsidR="00420E45" w:rsidRPr="00420E45" w:rsidRDefault="00420E45" w:rsidP="0049516C">
            <w:pPr>
              <w:pStyle w:val="BodyText"/>
              <w:rPr>
                <w:b w:val="0"/>
                <w:bCs/>
                <w:szCs w:val="24"/>
              </w:rPr>
            </w:pPr>
            <w:r w:rsidRPr="00420E45">
              <w:rPr>
                <w:b w:val="0"/>
                <w:bCs/>
                <w:szCs w:val="24"/>
              </w:rPr>
              <w:t>Promote International Day of People with Disability (IDPWD) each year via communications publications (i.e., social media and newsletter) and support a local IDPWD event.  </w:t>
            </w:r>
          </w:p>
        </w:tc>
        <w:tc>
          <w:tcPr>
            <w:tcW w:w="3685" w:type="dxa"/>
          </w:tcPr>
          <w:p w14:paraId="0942F146" w14:textId="39EE0C61" w:rsidR="00420E45" w:rsidRPr="00DA4722" w:rsidRDefault="00420E45" w:rsidP="3CC42603">
            <w:pPr>
              <w:pStyle w:val="paragraph"/>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3CC42603">
              <w:rPr>
                <w:rStyle w:val="normaltextrun"/>
                <w:rFonts w:ascii="Arial" w:hAnsi="Arial" w:cs="Arial"/>
                <w:sz w:val="24"/>
                <w:szCs w:val="24"/>
              </w:rPr>
              <w:t>SAMSN Admin &amp; C</w:t>
            </w:r>
            <w:r w:rsidR="5916AC23" w:rsidRPr="3CC42603">
              <w:rPr>
                <w:rStyle w:val="normaltextrun"/>
                <w:rFonts w:ascii="Arial" w:hAnsi="Arial" w:cs="Arial"/>
                <w:sz w:val="24"/>
                <w:szCs w:val="24"/>
              </w:rPr>
              <w:t>E</w:t>
            </w:r>
            <w:r w:rsidR="11001020" w:rsidRPr="3CC42603">
              <w:rPr>
                <w:rStyle w:val="normaltextrun"/>
                <w:rFonts w:ascii="Arial" w:hAnsi="Arial" w:cs="Arial"/>
                <w:sz w:val="24"/>
                <w:szCs w:val="24"/>
              </w:rPr>
              <w:t xml:space="preserve">O (in consultation with </w:t>
            </w:r>
            <w:r w:rsidR="558F4F84" w:rsidRPr="3CC42603">
              <w:rPr>
                <w:rStyle w:val="normaltextrun"/>
                <w:rFonts w:ascii="Arial" w:hAnsi="Arial" w:cs="Arial"/>
                <w:sz w:val="24"/>
                <w:szCs w:val="24"/>
              </w:rPr>
              <w:t>accessible social media consultant</w:t>
            </w:r>
            <w:r w:rsidR="11001020" w:rsidRPr="3CC42603">
              <w:rPr>
                <w:rStyle w:val="normaltextrun"/>
                <w:rFonts w:ascii="Arial" w:hAnsi="Arial" w:cs="Arial"/>
                <w:sz w:val="24"/>
                <w:szCs w:val="24"/>
              </w:rPr>
              <w:t>)</w:t>
            </w:r>
          </w:p>
        </w:tc>
        <w:tc>
          <w:tcPr>
            <w:tcW w:w="2652" w:type="dxa"/>
          </w:tcPr>
          <w:p w14:paraId="3F672057" w14:textId="6A5ECE5F" w:rsidR="00420E45" w:rsidRPr="00A6627F" w:rsidRDefault="00420E45" w:rsidP="00420E45">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A6627F">
              <w:rPr>
                <w:rStyle w:val="normaltextrun"/>
                <w:rFonts w:ascii="Arial" w:hAnsi="Arial" w:cs="Arial"/>
                <w:sz w:val="24"/>
                <w:szCs w:val="24"/>
              </w:rPr>
              <w:t xml:space="preserve">3 December </w:t>
            </w:r>
            <w:r w:rsidR="00711C00">
              <w:rPr>
                <w:rStyle w:val="normaltextrun"/>
                <w:rFonts w:ascii="Arial" w:hAnsi="Arial" w:cs="Arial"/>
                <w:sz w:val="24"/>
                <w:szCs w:val="24"/>
              </w:rPr>
              <w:t>2025 then annually</w:t>
            </w:r>
          </w:p>
          <w:p w14:paraId="682ECE63" w14:textId="6E9CE6B7" w:rsidR="00420E45" w:rsidRPr="00DA4722" w:rsidRDefault="00420E45"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20E45" w14:paraId="220D35E2"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2156EFFA" w14:textId="31799173" w:rsidR="00420E45" w:rsidRPr="00420E45" w:rsidRDefault="00420E45" w:rsidP="0049516C">
            <w:pPr>
              <w:pStyle w:val="BodyText"/>
              <w:rPr>
                <w:b w:val="0"/>
                <w:bCs/>
                <w:szCs w:val="24"/>
              </w:rPr>
            </w:pPr>
            <w:r w:rsidRPr="00420E45">
              <w:rPr>
                <w:b w:val="0"/>
                <w:bCs/>
                <w:szCs w:val="24"/>
              </w:rPr>
              <w:t>Minimum quarterly external communications to spotlight disability inclusion. </w:t>
            </w:r>
          </w:p>
        </w:tc>
        <w:tc>
          <w:tcPr>
            <w:tcW w:w="3685" w:type="dxa"/>
          </w:tcPr>
          <w:p w14:paraId="201EC649" w14:textId="39292C5C" w:rsidR="00420E45" w:rsidRPr="00420E45" w:rsidRDefault="00420E45" w:rsidP="3CC42603">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3CC42603">
              <w:rPr>
                <w:rStyle w:val="normaltextrun"/>
                <w:rFonts w:ascii="Arial" w:hAnsi="Arial" w:cs="Arial"/>
                <w:sz w:val="24"/>
                <w:szCs w:val="24"/>
              </w:rPr>
              <w:t>SAMSN</w:t>
            </w:r>
            <w:r w:rsidR="5916AC23" w:rsidRPr="3CC42603">
              <w:rPr>
                <w:rStyle w:val="normaltextrun"/>
                <w:rFonts w:ascii="Arial" w:hAnsi="Arial" w:cs="Arial"/>
                <w:sz w:val="24"/>
                <w:szCs w:val="24"/>
              </w:rPr>
              <w:t xml:space="preserve"> </w:t>
            </w:r>
            <w:r w:rsidR="5916AC23" w:rsidRPr="3CC42603">
              <w:rPr>
                <w:rStyle w:val="normaltextrun"/>
                <w:rFonts w:ascii="Arial" w:hAnsi="Arial" w:cs="Arial"/>
              </w:rPr>
              <w:t>Admin</w:t>
            </w:r>
            <w:r w:rsidRPr="3CC42603">
              <w:rPr>
                <w:rStyle w:val="normaltextrun"/>
                <w:rFonts w:ascii="Arial" w:hAnsi="Arial" w:cs="Arial"/>
                <w:sz w:val="24"/>
                <w:szCs w:val="24"/>
              </w:rPr>
              <w:t xml:space="preserve"> CEO</w:t>
            </w:r>
          </w:p>
        </w:tc>
        <w:tc>
          <w:tcPr>
            <w:tcW w:w="2652" w:type="dxa"/>
          </w:tcPr>
          <w:p w14:paraId="57A9A434" w14:textId="3FE624FF" w:rsidR="00420E45" w:rsidRPr="00E410B2" w:rsidRDefault="00FD0BA2"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Once per quarter from 1 </w:t>
            </w:r>
            <w:r w:rsidR="007C2CE6">
              <w:rPr>
                <w:rFonts w:ascii="Arial" w:hAnsi="Arial" w:cs="Arial"/>
                <w:sz w:val="24"/>
                <w:szCs w:val="24"/>
              </w:rPr>
              <w:t>April</w:t>
            </w:r>
            <w:r>
              <w:rPr>
                <w:rFonts w:ascii="Arial" w:hAnsi="Arial" w:cs="Arial"/>
                <w:sz w:val="24"/>
                <w:szCs w:val="24"/>
              </w:rPr>
              <w:t xml:space="preserve"> 2025 onwards.</w:t>
            </w:r>
          </w:p>
        </w:tc>
      </w:tr>
      <w:tr w:rsidR="00420E45" w14:paraId="66DAB6BB" w14:textId="77777777" w:rsidTr="3CC42603">
        <w:tblPrEx>
          <w:tblCellMar>
            <w:left w:w="108" w:type="dxa"/>
            <w:right w:w="108" w:type="dxa"/>
          </w:tblCellMar>
        </w:tblPrEx>
        <w:tc>
          <w:tcPr>
            <w:cnfStyle w:val="001000000000" w:firstRow="0" w:lastRow="0" w:firstColumn="1" w:lastColumn="0" w:oddVBand="0" w:evenVBand="0" w:oddHBand="0" w:evenHBand="0" w:firstRowFirstColumn="0" w:firstRowLastColumn="0" w:lastRowFirstColumn="0" w:lastRowLastColumn="0"/>
            <w:tcW w:w="7787" w:type="dxa"/>
          </w:tcPr>
          <w:p w14:paraId="6FD8F484" w14:textId="18039D3C" w:rsidR="00420E45" w:rsidRPr="00420E45" w:rsidRDefault="00420E45" w:rsidP="00326DFD">
            <w:pPr>
              <w:pStyle w:val="BodyText"/>
              <w:rPr>
                <w:b w:val="0"/>
                <w:bCs/>
                <w:szCs w:val="24"/>
              </w:rPr>
            </w:pPr>
            <w:r w:rsidRPr="00420E45">
              <w:rPr>
                <w:b w:val="0"/>
                <w:bCs/>
                <w:szCs w:val="24"/>
              </w:rPr>
              <w:t>Publish DIAP on SAMSN and the AU Human Rights website</w:t>
            </w:r>
            <w:r w:rsidRPr="00420E45">
              <w:rPr>
                <w:b w:val="0"/>
                <w:bCs/>
              </w:rPr>
              <w:t>s</w:t>
            </w:r>
            <w:r w:rsidRPr="00420E45">
              <w:rPr>
                <w:b w:val="0"/>
                <w:bCs/>
                <w:szCs w:val="24"/>
              </w:rPr>
              <w:t>.  </w:t>
            </w:r>
          </w:p>
        </w:tc>
        <w:tc>
          <w:tcPr>
            <w:tcW w:w="3685" w:type="dxa"/>
          </w:tcPr>
          <w:p w14:paraId="4B8FF4B8" w14:textId="77777777" w:rsidR="00420E45" w:rsidRPr="002A5522" w:rsidRDefault="00420E45" w:rsidP="00420E45">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2A5522">
              <w:rPr>
                <w:rStyle w:val="normaltextrun"/>
                <w:rFonts w:ascii="Arial" w:hAnsi="Arial" w:cs="Arial"/>
                <w:sz w:val="24"/>
                <w:szCs w:val="24"/>
              </w:rPr>
              <w:t>SAMSN Admin</w:t>
            </w:r>
            <w:r>
              <w:rPr>
                <w:rStyle w:val="normaltextrun"/>
                <w:rFonts w:ascii="Arial" w:hAnsi="Arial" w:cs="Arial"/>
                <w:sz w:val="24"/>
                <w:szCs w:val="24"/>
              </w:rPr>
              <w:t xml:space="preserve"> &amp; Accessibility Consultant</w:t>
            </w:r>
          </w:p>
          <w:p w14:paraId="5D8E879F" w14:textId="77777777" w:rsidR="00420E45" w:rsidRPr="00DA4722" w:rsidRDefault="00420E45" w:rsidP="00326DFD">
            <w:pPr>
              <w:cnfStyle w:val="000000000000" w:firstRow="0" w:lastRow="0" w:firstColumn="0" w:lastColumn="0" w:oddVBand="0" w:evenVBand="0" w:oddHBand="0" w:evenHBand="0" w:firstRowFirstColumn="0" w:firstRowLastColumn="0" w:lastRowFirstColumn="0" w:lastRowLastColumn="0"/>
              <w:rPr>
                <w:bCs/>
              </w:rPr>
            </w:pPr>
          </w:p>
        </w:tc>
        <w:tc>
          <w:tcPr>
            <w:tcW w:w="2652" w:type="dxa"/>
          </w:tcPr>
          <w:p w14:paraId="52782971" w14:textId="46E91960" w:rsidR="00420E45" w:rsidRPr="00DA4722" w:rsidRDefault="00420E45" w:rsidP="00326DFD">
            <w:pPr>
              <w:cnfStyle w:val="000000000000" w:firstRow="0" w:lastRow="0" w:firstColumn="0" w:lastColumn="0" w:oddVBand="0" w:evenVBand="0" w:oddHBand="0" w:evenHBand="0" w:firstRowFirstColumn="0" w:firstRowLastColumn="0" w:lastRowFirstColumn="0" w:lastRowLastColumn="0"/>
              <w:rPr>
                <w:bCs/>
              </w:rPr>
            </w:pPr>
            <w:r>
              <w:rPr>
                <w:rStyle w:val="normaltextrun"/>
                <w:rFonts w:cs="Arial"/>
                <w:szCs w:val="24"/>
              </w:rPr>
              <w:t xml:space="preserve">By </w:t>
            </w:r>
            <w:r w:rsidRPr="00A6627F">
              <w:rPr>
                <w:rStyle w:val="normaltextrun"/>
                <w:rFonts w:cs="Arial"/>
                <w:szCs w:val="24"/>
              </w:rPr>
              <w:t>31 December 2024</w:t>
            </w:r>
          </w:p>
        </w:tc>
      </w:tr>
    </w:tbl>
    <w:p w14:paraId="694FF70B" w14:textId="77777777" w:rsidR="002D7092" w:rsidRDefault="002D7092" w:rsidP="002D7092"/>
    <w:p w14:paraId="10B83D06" w14:textId="7C0C22CA" w:rsidR="004119BA" w:rsidRPr="001232F1" w:rsidRDefault="004119BA" w:rsidP="007C6ACF">
      <w:pPr>
        <w:pStyle w:val="Heading4"/>
        <w:numPr>
          <w:ilvl w:val="1"/>
          <w:numId w:val="6"/>
        </w:numPr>
        <w:ind w:left="567" w:hanging="567"/>
        <w:rPr>
          <w:rStyle w:val="normaltextrun"/>
        </w:rPr>
      </w:pPr>
      <w:r w:rsidRPr="001232F1">
        <w:rPr>
          <w:rStyle w:val="normaltextrun"/>
        </w:rPr>
        <w:lastRenderedPageBreak/>
        <w:t>Internal communications to promote disability access and inclusion.  </w:t>
      </w:r>
    </w:p>
    <w:tbl>
      <w:tblPr>
        <w:tblStyle w:val="TAstandard-RowColumnHeaders"/>
        <w:tblW w:w="0" w:type="auto"/>
        <w:tblLook w:val="04A0" w:firstRow="1" w:lastRow="0" w:firstColumn="1" w:lastColumn="0" w:noHBand="0" w:noVBand="1"/>
      </w:tblPr>
      <w:tblGrid>
        <w:gridCol w:w="7787"/>
        <w:gridCol w:w="3685"/>
        <w:gridCol w:w="2652"/>
      </w:tblGrid>
      <w:tr w:rsidR="004119BA" w14:paraId="625F4C1A" w14:textId="77777777" w:rsidTr="3CC42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accent1" w:themeFillTint="33"/>
          </w:tcPr>
          <w:p w14:paraId="1933D605" w14:textId="77777777" w:rsidR="004119BA" w:rsidRDefault="004119BA" w:rsidP="00326DFD">
            <w:r>
              <w:t>Action</w:t>
            </w:r>
          </w:p>
        </w:tc>
        <w:tc>
          <w:tcPr>
            <w:tcW w:w="3685" w:type="dxa"/>
            <w:shd w:val="clear" w:color="auto" w:fill="BAD5F1" w:themeFill="accent1" w:themeFillTint="33"/>
          </w:tcPr>
          <w:p w14:paraId="74A63962" w14:textId="77777777" w:rsidR="004119BA" w:rsidRDefault="004119BA"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accent1" w:themeFillTint="33"/>
          </w:tcPr>
          <w:p w14:paraId="27F44DF4" w14:textId="77777777" w:rsidR="004119BA" w:rsidRDefault="004119BA" w:rsidP="00326DFD">
            <w:pPr>
              <w:cnfStyle w:val="100000000000" w:firstRow="1" w:lastRow="0" w:firstColumn="0" w:lastColumn="0" w:oddVBand="0" w:evenVBand="0" w:oddHBand="0" w:evenHBand="0" w:firstRowFirstColumn="0" w:firstRowLastColumn="0" w:lastRowFirstColumn="0" w:lastRowLastColumn="0"/>
            </w:pPr>
            <w:r>
              <w:t>Timeframe</w:t>
            </w:r>
          </w:p>
        </w:tc>
      </w:tr>
      <w:tr w:rsidR="004119BA" w14:paraId="7CE0CF57" w14:textId="77777777" w:rsidTr="3CC42603">
        <w:tblPrEx>
          <w:tblCellMar>
            <w:left w:w="108" w:type="dxa"/>
            <w:right w:w="108" w:type="dxa"/>
          </w:tblCellMar>
        </w:tblPrEx>
        <w:trPr>
          <w:trHeight w:val="940"/>
        </w:trPr>
        <w:tc>
          <w:tcPr>
            <w:cnfStyle w:val="001000000000" w:firstRow="0" w:lastRow="0" w:firstColumn="1" w:lastColumn="0" w:oddVBand="0" w:evenVBand="0" w:oddHBand="0" w:evenHBand="0" w:firstRowFirstColumn="0" w:firstRowLastColumn="0" w:lastRowFirstColumn="0" w:lastRowLastColumn="0"/>
            <w:tcW w:w="7787" w:type="dxa"/>
          </w:tcPr>
          <w:p w14:paraId="7CF75FB4" w14:textId="63DB48B9" w:rsidR="004119BA" w:rsidRPr="0049516C" w:rsidRDefault="0049516C" w:rsidP="0049516C">
            <w:pPr>
              <w:pStyle w:val="BodyText"/>
              <w:rPr>
                <w:b w:val="0"/>
                <w:bCs/>
                <w:szCs w:val="24"/>
              </w:rPr>
            </w:pPr>
            <w:r w:rsidRPr="0049516C">
              <w:rPr>
                <w:b w:val="0"/>
                <w:bCs/>
                <w:szCs w:val="24"/>
              </w:rPr>
              <w:t>Update image bank to reflect the diverse range of staff and service users.  </w:t>
            </w:r>
          </w:p>
        </w:tc>
        <w:tc>
          <w:tcPr>
            <w:tcW w:w="3685" w:type="dxa"/>
          </w:tcPr>
          <w:p w14:paraId="4D0FE5F8" w14:textId="6F9FCC53" w:rsidR="0049516C" w:rsidRPr="002A5522" w:rsidRDefault="0049516C" w:rsidP="0049516C">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Pr>
                <w:rStyle w:val="normaltextrun"/>
                <w:rFonts w:ascii="Arial" w:hAnsi="Arial" w:cs="Arial"/>
                <w:sz w:val="24"/>
                <w:szCs w:val="24"/>
              </w:rPr>
              <w:t>A</w:t>
            </w:r>
            <w:r>
              <w:rPr>
                <w:rStyle w:val="normaltextrun"/>
                <w:rFonts w:ascii="Arial" w:hAnsi="Arial" w:cs="Arial"/>
              </w:rPr>
              <w:t xml:space="preserve">ccessibility Consultant &amp; </w:t>
            </w:r>
            <w:r w:rsidRPr="002A5522">
              <w:rPr>
                <w:rStyle w:val="normaltextrun"/>
                <w:rFonts w:ascii="Arial" w:hAnsi="Arial" w:cs="Arial"/>
                <w:sz w:val="24"/>
                <w:szCs w:val="24"/>
              </w:rPr>
              <w:t>SAMSN Admin </w:t>
            </w:r>
          </w:p>
          <w:p w14:paraId="052185D1" w14:textId="77777777" w:rsidR="004119BA" w:rsidRPr="00DA4722" w:rsidRDefault="004119BA" w:rsidP="00326DFD">
            <w:pPr>
              <w:cnfStyle w:val="000000000000" w:firstRow="0" w:lastRow="0" w:firstColumn="0" w:lastColumn="0" w:oddVBand="0" w:evenVBand="0" w:oddHBand="0" w:evenHBand="0" w:firstRowFirstColumn="0" w:firstRowLastColumn="0" w:lastRowFirstColumn="0" w:lastRowLastColumn="0"/>
              <w:rPr>
                <w:bCs/>
              </w:rPr>
            </w:pPr>
          </w:p>
        </w:tc>
        <w:tc>
          <w:tcPr>
            <w:tcW w:w="2652" w:type="dxa"/>
          </w:tcPr>
          <w:p w14:paraId="5BE3A8AA" w14:textId="77777777" w:rsidR="0049516C" w:rsidRDefault="0049516C" w:rsidP="0049516C">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1602B3">
              <w:rPr>
                <w:rStyle w:val="normaltextrun"/>
                <w:rFonts w:ascii="Arial" w:hAnsi="Arial" w:cs="Arial"/>
                <w:b/>
                <w:bCs/>
                <w:sz w:val="24"/>
                <w:szCs w:val="24"/>
              </w:rPr>
              <w:t>Completed</w:t>
            </w:r>
            <w:r w:rsidRPr="006535C8">
              <w:rPr>
                <w:rStyle w:val="normaltextrun"/>
                <w:rFonts w:ascii="Arial" w:hAnsi="Arial" w:cs="Arial"/>
                <w:sz w:val="24"/>
                <w:szCs w:val="24"/>
              </w:rPr>
              <w:t xml:space="preserve"> 30 August 2024</w:t>
            </w:r>
          </w:p>
          <w:p w14:paraId="06F840F6" w14:textId="77777777" w:rsidR="004119BA" w:rsidRPr="00DA4722" w:rsidRDefault="004119BA"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4119BA" w14:paraId="3C475340"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577F42BA" w14:textId="73D879D8" w:rsidR="004119BA" w:rsidRPr="0049516C" w:rsidRDefault="0049516C" w:rsidP="0049516C">
            <w:pPr>
              <w:pStyle w:val="BodyText"/>
              <w:rPr>
                <w:b w:val="0"/>
                <w:bCs/>
                <w:szCs w:val="24"/>
              </w:rPr>
            </w:pPr>
            <w:r w:rsidRPr="0049516C">
              <w:rPr>
                <w:b w:val="0"/>
                <w:bCs/>
                <w:szCs w:val="24"/>
              </w:rPr>
              <w:t xml:space="preserve">Once per quarter SAMSN will highlight internal and external access and </w:t>
            </w:r>
            <w:proofErr w:type="gramStart"/>
            <w:r w:rsidRPr="0049516C">
              <w:rPr>
                <w:b w:val="0"/>
                <w:bCs/>
                <w:szCs w:val="24"/>
              </w:rPr>
              <w:t>inclusion</w:t>
            </w:r>
            <w:proofErr w:type="gramEnd"/>
            <w:r w:rsidRPr="0049516C">
              <w:rPr>
                <w:b w:val="0"/>
                <w:bCs/>
                <w:szCs w:val="24"/>
              </w:rPr>
              <w:t xml:space="preserve"> success stories in public communications</w:t>
            </w:r>
            <w:r w:rsidR="00480CCA">
              <w:rPr>
                <w:b w:val="0"/>
                <w:bCs/>
                <w:szCs w:val="24"/>
              </w:rPr>
              <w:t xml:space="preserve"> (e.g. SAMSN e-news, social media posts </w:t>
            </w:r>
            <w:proofErr w:type="spellStart"/>
            <w:r w:rsidR="00480CCA">
              <w:rPr>
                <w:b w:val="0"/>
                <w:bCs/>
                <w:szCs w:val="24"/>
              </w:rPr>
              <w:t>etc</w:t>
            </w:r>
            <w:proofErr w:type="spellEnd"/>
            <w:r w:rsidR="00480CCA">
              <w:rPr>
                <w:b w:val="0"/>
                <w:bCs/>
                <w:szCs w:val="24"/>
              </w:rPr>
              <w:t>)</w:t>
            </w:r>
            <w:r w:rsidRPr="0049516C">
              <w:rPr>
                <w:b w:val="0"/>
                <w:bCs/>
                <w:szCs w:val="24"/>
              </w:rPr>
              <w:t>.  </w:t>
            </w:r>
          </w:p>
        </w:tc>
        <w:tc>
          <w:tcPr>
            <w:tcW w:w="3685" w:type="dxa"/>
          </w:tcPr>
          <w:p w14:paraId="482FB8CE" w14:textId="488DF7F5" w:rsidR="004119BA" w:rsidRPr="00420E45" w:rsidRDefault="575DCF82"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CC42603">
              <w:rPr>
                <w:rStyle w:val="normaltextrun"/>
                <w:rFonts w:ascii="Arial" w:hAnsi="Arial" w:cs="Arial"/>
                <w:sz w:val="24"/>
                <w:szCs w:val="24"/>
              </w:rPr>
              <w:t xml:space="preserve">SAMSN </w:t>
            </w:r>
            <w:r w:rsidR="58305BF7" w:rsidRPr="3CC42603">
              <w:rPr>
                <w:rStyle w:val="normaltextrun"/>
                <w:rFonts w:ascii="Arial" w:hAnsi="Arial" w:cs="Arial"/>
                <w:sz w:val="24"/>
                <w:szCs w:val="24"/>
              </w:rPr>
              <w:t>A</w:t>
            </w:r>
            <w:r w:rsidR="58305BF7" w:rsidRPr="3CC42603">
              <w:rPr>
                <w:rStyle w:val="normaltextrun"/>
                <w:rFonts w:ascii="Arial" w:hAnsi="Arial" w:cs="Arial"/>
              </w:rPr>
              <w:t xml:space="preserve">dmin &amp; </w:t>
            </w:r>
            <w:r w:rsidRPr="3CC42603">
              <w:rPr>
                <w:rStyle w:val="normaltextrun"/>
                <w:rFonts w:ascii="Arial" w:hAnsi="Arial" w:cs="Arial"/>
                <w:sz w:val="24"/>
                <w:szCs w:val="24"/>
              </w:rPr>
              <w:t>CEO</w:t>
            </w:r>
            <w:r w:rsidR="11001020" w:rsidRPr="3CC42603">
              <w:rPr>
                <w:rStyle w:val="normaltextrun"/>
                <w:rFonts w:ascii="Arial" w:hAnsi="Arial" w:cs="Arial"/>
                <w:sz w:val="24"/>
                <w:szCs w:val="24"/>
              </w:rPr>
              <w:t xml:space="preserve"> </w:t>
            </w:r>
            <w:r w:rsidR="558F4F84" w:rsidRPr="3CC42603">
              <w:rPr>
                <w:rStyle w:val="normaltextrun"/>
                <w:rFonts w:ascii="Arial" w:hAnsi="Arial" w:cs="Arial"/>
                <w:sz w:val="24"/>
                <w:szCs w:val="24"/>
              </w:rPr>
              <w:t>in consultation with accessible social media consultant</w:t>
            </w:r>
          </w:p>
        </w:tc>
        <w:tc>
          <w:tcPr>
            <w:tcW w:w="2652" w:type="dxa"/>
          </w:tcPr>
          <w:p w14:paraId="26E1B772" w14:textId="196ABF3F" w:rsidR="004119BA" w:rsidRPr="00E410B2" w:rsidRDefault="00FE0A79"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At least o</w:t>
            </w:r>
            <w:r w:rsidR="006B3A4D">
              <w:rPr>
                <w:rFonts w:ascii="Arial" w:hAnsi="Arial" w:cs="Arial"/>
                <w:sz w:val="24"/>
                <w:szCs w:val="24"/>
              </w:rPr>
              <w:t xml:space="preserve">nce </w:t>
            </w:r>
            <w:r w:rsidR="00480CCA">
              <w:rPr>
                <w:rFonts w:ascii="Arial" w:hAnsi="Arial" w:cs="Arial"/>
                <w:sz w:val="24"/>
                <w:szCs w:val="24"/>
              </w:rPr>
              <w:t xml:space="preserve">per quarter from 1 </w:t>
            </w:r>
            <w:r w:rsidR="007C2CE6">
              <w:rPr>
                <w:rFonts w:ascii="Arial" w:hAnsi="Arial" w:cs="Arial"/>
                <w:sz w:val="24"/>
                <w:szCs w:val="24"/>
              </w:rPr>
              <w:t>April</w:t>
            </w:r>
            <w:r w:rsidR="00480CCA">
              <w:rPr>
                <w:rFonts w:ascii="Arial" w:hAnsi="Arial" w:cs="Arial"/>
                <w:sz w:val="24"/>
                <w:szCs w:val="24"/>
              </w:rPr>
              <w:t xml:space="preserve"> 2025 onwards.</w:t>
            </w:r>
          </w:p>
        </w:tc>
      </w:tr>
    </w:tbl>
    <w:p w14:paraId="1F27E6E2" w14:textId="77777777" w:rsidR="004119BA" w:rsidRDefault="004119BA" w:rsidP="002D7092"/>
    <w:p w14:paraId="06137CA3" w14:textId="31E51C36" w:rsidR="00420E45" w:rsidRPr="007C6ACF" w:rsidRDefault="007C6ACF" w:rsidP="007C6ACF">
      <w:pPr>
        <w:pStyle w:val="Heading4"/>
        <w:numPr>
          <w:ilvl w:val="1"/>
          <w:numId w:val="6"/>
        </w:numPr>
        <w:ind w:left="567" w:hanging="567"/>
        <w:rPr>
          <w:rStyle w:val="normaltextrun"/>
        </w:rPr>
      </w:pPr>
      <w:r w:rsidRPr="007C6ACF">
        <w:rPr>
          <w:rStyle w:val="normaltextrun"/>
        </w:rPr>
        <w:t>Increase senior management engagement and promotion of access and inclusion. </w:t>
      </w:r>
    </w:p>
    <w:tbl>
      <w:tblPr>
        <w:tblStyle w:val="TAstandard-RowColumnHeaders"/>
        <w:tblW w:w="0" w:type="auto"/>
        <w:tblLook w:val="04A0" w:firstRow="1" w:lastRow="0" w:firstColumn="1" w:lastColumn="0" w:noHBand="0" w:noVBand="1"/>
      </w:tblPr>
      <w:tblGrid>
        <w:gridCol w:w="7787"/>
        <w:gridCol w:w="3685"/>
        <w:gridCol w:w="2652"/>
      </w:tblGrid>
      <w:tr w:rsidR="0074322F" w14:paraId="483E9E65" w14:textId="77777777" w:rsidTr="00326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text2" w:themeFillTint="33"/>
          </w:tcPr>
          <w:p w14:paraId="78E9D74C" w14:textId="77777777" w:rsidR="0074322F" w:rsidRDefault="0074322F" w:rsidP="00326DFD">
            <w:r>
              <w:t>Action</w:t>
            </w:r>
          </w:p>
        </w:tc>
        <w:tc>
          <w:tcPr>
            <w:tcW w:w="3685" w:type="dxa"/>
            <w:shd w:val="clear" w:color="auto" w:fill="BAD5F1" w:themeFill="text2" w:themeFillTint="33"/>
          </w:tcPr>
          <w:p w14:paraId="3DF570E0" w14:textId="77777777" w:rsidR="0074322F" w:rsidRDefault="0074322F"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text2" w:themeFillTint="33"/>
          </w:tcPr>
          <w:p w14:paraId="0BF81B5E" w14:textId="77777777" w:rsidR="0074322F" w:rsidRDefault="0074322F" w:rsidP="00326DFD">
            <w:pPr>
              <w:cnfStyle w:val="100000000000" w:firstRow="1" w:lastRow="0" w:firstColumn="0" w:lastColumn="0" w:oddVBand="0" w:evenVBand="0" w:oddHBand="0" w:evenHBand="0" w:firstRowFirstColumn="0" w:firstRowLastColumn="0" w:lastRowFirstColumn="0" w:lastRowLastColumn="0"/>
            </w:pPr>
            <w:r>
              <w:t>Timeframe</w:t>
            </w:r>
          </w:p>
        </w:tc>
      </w:tr>
      <w:tr w:rsidR="0074322F" w14:paraId="54990586" w14:textId="77777777" w:rsidTr="00326DFD">
        <w:tblPrEx>
          <w:tblCellMar>
            <w:left w:w="108" w:type="dxa"/>
            <w:right w:w="108" w:type="dxa"/>
          </w:tblCellMar>
        </w:tblPrEx>
        <w:trPr>
          <w:trHeight w:val="940"/>
        </w:trPr>
        <w:tc>
          <w:tcPr>
            <w:cnfStyle w:val="001000000000" w:firstRow="0" w:lastRow="0" w:firstColumn="1" w:lastColumn="0" w:oddVBand="0" w:evenVBand="0" w:oddHBand="0" w:evenHBand="0" w:firstRowFirstColumn="0" w:firstRowLastColumn="0" w:lastRowFirstColumn="0" w:lastRowLastColumn="0"/>
            <w:tcW w:w="7787" w:type="dxa"/>
          </w:tcPr>
          <w:p w14:paraId="254F59D7" w14:textId="062E8524" w:rsidR="0074322F" w:rsidRPr="0074322F" w:rsidRDefault="0074322F" w:rsidP="0074322F">
            <w:pPr>
              <w:pStyle w:val="BodyText"/>
              <w:ind w:left="170"/>
              <w:rPr>
                <w:b w:val="0"/>
                <w:bCs/>
                <w:szCs w:val="24"/>
              </w:rPr>
            </w:pPr>
            <w:r w:rsidRPr="0074322F">
              <w:rPr>
                <w:b w:val="0"/>
                <w:bCs/>
                <w:szCs w:val="24"/>
              </w:rPr>
              <w:t xml:space="preserve">People leaders </w:t>
            </w:r>
            <w:r w:rsidR="00985E5E" w:rsidRPr="0074322F">
              <w:rPr>
                <w:b w:val="0"/>
                <w:bCs/>
                <w:szCs w:val="24"/>
              </w:rPr>
              <w:t>promote</w:t>
            </w:r>
            <w:r w:rsidRPr="0074322F">
              <w:rPr>
                <w:b w:val="0"/>
                <w:bCs/>
                <w:szCs w:val="24"/>
              </w:rPr>
              <w:t xml:space="preserve"> DIAP in their teams and openly work towards their relevant </w:t>
            </w:r>
            <w:r w:rsidR="00985E5E">
              <w:rPr>
                <w:b w:val="0"/>
                <w:bCs/>
                <w:szCs w:val="24"/>
              </w:rPr>
              <w:t xml:space="preserve">KPI </w:t>
            </w:r>
            <w:r w:rsidRPr="0074322F">
              <w:rPr>
                <w:b w:val="0"/>
                <w:bCs/>
                <w:szCs w:val="24"/>
              </w:rPr>
              <w:t>targets.  </w:t>
            </w:r>
          </w:p>
        </w:tc>
        <w:tc>
          <w:tcPr>
            <w:tcW w:w="3685" w:type="dxa"/>
          </w:tcPr>
          <w:p w14:paraId="25241DC2" w14:textId="77777777" w:rsidR="0074322F" w:rsidRPr="002A5522" w:rsidRDefault="0074322F" w:rsidP="0074322F">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2A5522">
              <w:rPr>
                <w:rStyle w:val="normaltextrun"/>
                <w:rFonts w:ascii="Arial" w:hAnsi="Arial" w:cs="Arial"/>
                <w:sz w:val="24"/>
                <w:szCs w:val="24"/>
              </w:rPr>
              <w:t>SAMSN Senior Management &amp; people leaders.</w:t>
            </w:r>
          </w:p>
          <w:p w14:paraId="70775656" w14:textId="77777777" w:rsidR="0074322F" w:rsidRPr="00DA4722" w:rsidRDefault="0074322F" w:rsidP="00326DFD">
            <w:pPr>
              <w:cnfStyle w:val="000000000000" w:firstRow="0" w:lastRow="0" w:firstColumn="0" w:lastColumn="0" w:oddVBand="0" w:evenVBand="0" w:oddHBand="0" w:evenHBand="0" w:firstRowFirstColumn="0" w:firstRowLastColumn="0" w:lastRowFirstColumn="0" w:lastRowLastColumn="0"/>
              <w:rPr>
                <w:bCs/>
              </w:rPr>
            </w:pPr>
          </w:p>
        </w:tc>
        <w:tc>
          <w:tcPr>
            <w:tcW w:w="2652" w:type="dxa"/>
          </w:tcPr>
          <w:p w14:paraId="1A4D0A1B" w14:textId="74B7A567" w:rsidR="0074322F" w:rsidRPr="00B65218" w:rsidRDefault="00DA7FFB" w:rsidP="0074322F">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Pr>
                <w:rStyle w:val="normaltextrun"/>
                <w:rFonts w:ascii="Arial" w:hAnsi="Arial" w:cs="Arial"/>
                <w:sz w:val="24"/>
                <w:szCs w:val="24"/>
              </w:rPr>
              <w:t>From 1 January 2025</w:t>
            </w:r>
            <w:r w:rsidR="0074322F" w:rsidRPr="00B65218">
              <w:rPr>
                <w:rStyle w:val="normaltextrun"/>
                <w:rFonts w:ascii="Arial" w:hAnsi="Arial" w:cs="Arial"/>
                <w:sz w:val="24"/>
                <w:szCs w:val="24"/>
              </w:rPr>
              <w:t xml:space="preserve"> onwards.</w:t>
            </w:r>
          </w:p>
          <w:p w14:paraId="5AE9C0DF" w14:textId="77777777" w:rsidR="0074322F" w:rsidRPr="00DA4722" w:rsidRDefault="0074322F"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4322F" w14:paraId="381DF58D" w14:textId="77777777" w:rsidTr="00326DFD">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4797AE08" w14:textId="2B3B6FAA" w:rsidR="0074322F" w:rsidRPr="0074322F" w:rsidRDefault="0074322F" w:rsidP="0074322F">
            <w:pPr>
              <w:pStyle w:val="BodyText"/>
              <w:ind w:left="170"/>
              <w:rPr>
                <w:b w:val="0"/>
                <w:bCs/>
                <w:szCs w:val="24"/>
              </w:rPr>
            </w:pPr>
            <w:r w:rsidRPr="0074322F">
              <w:rPr>
                <w:b w:val="0"/>
                <w:bCs/>
                <w:szCs w:val="24"/>
              </w:rPr>
              <w:t xml:space="preserve">People leaders to include data in their KPI's that indicates they are proactively improving SAMSN's inclusive culture (i.e., </w:t>
            </w:r>
            <w:r>
              <w:rPr>
                <w:b w:val="0"/>
                <w:bCs/>
                <w:szCs w:val="24"/>
              </w:rPr>
              <w:t>i</w:t>
            </w:r>
            <w:r w:rsidRPr="0074322F">
              <w:rPr>
                <w:b w:val="0"/>
                <w:bCs/>
                <w:szCs w:val="24"/>
              </w:rPr>
              <w:t>ncluding participating in and encouraging DIAP and promoting workplace adjustments).  </w:t>
            </w:r>
          </w:p>
        </w:tc>
        <w:tc>
          <w:tcPr>
            <w:tcW w:w="3685" w:type="dxa"/>
          </w:tcPr>
          <w:p w14:paraId="3FCB2278" w14:textId="77777777" w:rsidR="0074322F" w:rsidRPr="002A5522" w:rsidRDefault="0074322F" w:rsidP="0074322F">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2A5522">
              <w:rPr>
                <w:rStyle w:val="normaltextrun"/>
                <w:rFonts w:ascii="Arial" w:hAnsi="Arial" w:cs="Arial"/>
                <w:sz w:val="24"/>
                <w:szCs w:val="24"/>
              </w:rPr>
              <w:t>SAMSN Senior Management &amp; people leaders.</w:t>
            </w:r>
          </w:p>
          <w:p w14:paraId="20FC369C" w14:textId="77777777" w:rsidR="0074322F" w:rsidRPr="00420E45" w:rsidRDefault="0074322F"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52" w:type="dxa"/>
          </w:tcPr>
          <w:p w14:paraId="272F1277" w14:textId="2ADC354D" w:rsidR="0074322F" w:rsidRDefault="0074322F" w:rsidP="0074322F">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Pr>
                <w:rStyle w:val="normaltextrun"/>
                <w:rFonts w:ascii="Arial" w:hAnsi="Arial" w:cs="Arial"/>
                <w:sz w:val="24"/>
                <w:szCs w:val="24"/>
              </w:rPr>
              <w:t xml:space="preserve">From </w:t>
            </w:r>
            <w:r w:rsidR="00133ED8">
              <w:rPr>
                <w:rStyle w:val="normaltextrun"/>
                <w:rFonts w:ascii="Arial" w:hAnsi="Arial" w:cs="Arial"/>
                <w:sz w:val="24"/>
                <w:szCs w:val="24"/>
              </w:rPr>
              <w:t xml:space="preserve">1 </w:t>
            </w:r>
            <w:r w:rsidRPr="00B65218">
              <w:rPr>
                <w:rStyle w:val="normaltextrun"/>
                <w:rFonts w:ascii="Arial" w:hAnsi="Arial" w:cs="Arial"/>
                <w:sz w:val="24"/>
                <w:szCs w:val="24"/>
              </w:rPr>
              <w:t>July 2025 onwards.</w:t>
            </w:r>
          </w:p>
          <w:p w14:paraId="06C7C003" w14:textId="77777777" w:rsidR="0074322F" w:rsidRPr="00E410B2" w:rsidRDefault="0074322F"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4322F" w14:paraId="761C8D11" w14:textId="77777777" w:rsidTr="00326DFD">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0D75CFB5" w14:textId="7649273C" w:rsidR="0074322F" w:rsidRPr="0074322F" w:rsidRDefault="0074322F" w:rsidP="00326DFD">
            <w:pPr>
              <w:pStyle w:val="BodyText"/>
              <w:rPr>
                <w:b w:val="0"/>
                <w:bCs/>
                <w:szCs w:val="24"/>
              </w:rPr>
            </w:pPr>
            <w:r w:rsidRPr="0074322F">
              <w:rPr>
                <w:b w:val="0"/>
                <w:bCs/>
                <w:szCs w:val="24"/>
              </w:rPr>
              <w:lastRenderedPageBreak/>
              <w:t>CEO to provide messages and communications a</w:t>
            </w:r>
            <w:r w:rsidR="00FE0A79">
              <w:rPr>
                <w:b w:val="0"/>
                <w:bCs/>
                <w:szCs w:val="24"/>
              </w:rPr>
              <w:t>b</w:t>
            </w:r>
            <w:r w:rsidR="00FE0A79" w:rsidRPr="00FE0A79">
              <w:rPr>
                <w:b w:val="0"/>
              </w:rPr>
              <w:t>out</w:t>
            </w:r>
            <w:r w:rsidRPr="0074322F">
              <w:rPr>
                <w:b w:val="0"/>
                <w:bCs/>
                <w:szCs w:val="24"/>
              </w:rPr>
              <w:t xml:space="preserve"> access and inclusion, as well as support for DIAP commitments.</w:t>
            </w:r>
            <w:r w:rsidRPr="0074322F">
              <w:rPr>
                <w:rStyle w:val="normaltextrun"/>
                <w:b w:val="0"/>
                <w:bCs/>
                <w:szCs w:val="24"/>
              </w:rPr>
              <w:t> </w:t>
            </w:r>
            <w:r w:rsidRPr="0074322F">
              <w:rPr>
                <w:rStyle w:val="eop"/>
                <w:b w:val="0"/>
                <w:bCs/>
                <w:szCs w:val="24"/>
              </w:rPr>
              <w:t> </w:t>
            </w:r>
          </w:p>
        </w:tc>
        <w:tc>
          <w:tcPr>
            <w:tcW w:w="3685" w:type="dxa"/>
          </w:tcPr>
          <w:p w14:paraId="7A824EAE" w14:textId="77777777" w:rsidR="0074322F" w:rsidRPr="002A5522" w:rsidRDefault="0074322F" w:rsidP="0074322F">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2A5522">
              <w:rPr>
                <w:rStyle w:val="normaltextrun"/>
                <w:rFonts w:ascii="Arial" w:hAnsi="Arial" w:cs="Arial"/>
                <w:sz w:val="24"/>
                <w:szCs w:val="24"/>
              </w:rPr>
              <w:t>SAMSN CEO</w:t>
            </w:r>
          </w:p>
          <w:p w14:paraId="7BAE070D" w14:textId="05334C1D" w:rsidR="0074322F" w:rsidRPr="00420E45" w:rsidRDefault="0074322F"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52" w:type="dxa"/>
          </w:tcPr>
          <w:p w14:paraId="5E5175AE" w14:textId="29E19777" w:rsidR="0074322F" w:rsidRPr="00E410B2" w:rsidRDefault="0074322F"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Style w:val="normaltextrun"/>
                <w:rFonts w:ascii="Arial" w:hAnsi="Arial" w:cs="Arial"/>
                <w:sz w:val="24"/>
                <w:szCs w:val="24"/>
              </w:rPr>
              <w:t xml:space="preserve">From </w:t>
            </w:r>
            <w:r w:rsidR="00133ED8">
              <w:rPr>
                <w:rStyle w:val="normaltextrun"/>
                <w:rFonts w:ascii="Arial" w:hAnsi="Arial" w:cs="Arial"/>
                <w:sz w:val="24"/>
                <w:szCs w:val="24"/>
              </w:rPr>
              <w:t xml:space="preserve">1 </w:t>
            </w:r>
            <w:r w:rsidR="00040E9A">
              <w:rPr>
                <w:rStyle w:val="normaltextrun"/>
                <w:rFonts w:ascii="Arial" w:hAnsi="Arial" w:cs="Arial"/>
                <w:sz w:val="24"/>
                <w:szCs w:val="24"/>
              </w:rPr>
              <w:t>April</w:t>
            </w:r>
            <w:r w:rsidRPr="00B65218">
              <w:rPr>
                <w:rStyle w:val="normaltextrun"/>
                <w:rFonts w:ascii="Arial" w:hAnsi="Arial" w:cs="Arial"/>
                <w:sz w:val="24"/>
                <w:szCs w:val="24"/>
              </w:rPr>
              <w:t xml:space="preserve"> 2025 onwards</w:t>
            </w:r>
            <w:r w:rsidR="00985E5E" w:rsidRPr="00985E5E">
              <w:rPr>
                <w:rStyle w:val="normaltextrun"/>
                <w:rFonts w:ascii="Arial" w:hAnsi="Arial" w:cs="Arial"/>
                <w:sz w:val="24"/>
                <w:szCs w:val="24"/>
              </w:rPr>
              <w:t>, as relevant</w:t>
            </w:r>
            <w:r w:rsidRPr="00985E5E">
              <w:rPr>
                <w:rStyle w:val="normaltextrun"/>
                <w:rFonts w:ascii="Arial" w:hAnsi="Arial" w:cs="Arial"/>
                <w:sz w:val="24"/>
                <w:szCs w:val="24"/>
              </w:rPr>
              <w:t>.</w:t>
            </w:r>
          </w:p>
        </w:tc>
      </w:tr>
    </w:tbl>
    <w:p w14:paraId="26984FD6" w14:textId="77777777" w:rsidR="00420E45" w:rsidRDefault="00420E45" w:rsidP="002D7092"/>
    <w:p w14:paraId="68ADF7C8" w14:textId="32D76F30" w:rsidR="329D9D6A" w:rsidRDefault="329D9D6A">
      <w:r>
        <w:br w:type="page"/>
      </w:r>
    </w:p>
    <w:p w14:paraId="5FB68682" w14:textId="2E961357" w:rsidR="00793E1B" w:rsidRDefault="00793E1B" w:rsidP="0025441B">
      <w:pPr>
        <w:pStyle w:val="Heading2"/>
        <w:rPr>
          <w:rStyle w:val="BodyTextChar"/>
        </w:rPr>
      </w:pPr>
      <w:bookmarkStart w:id="17" w:name="_Toc183445496"/>
      <w:r w:rsidRPr="0015727F">
        <w:rPr>
          <w:lang w:eastAsia="en-AU"/>
        </w:rPr>
        <w:lastRenderedPageBreak/>
        <w:t>P</w:t>
      </w:r>
      <w:r>
        <w:rPr>
          <w:lang w:eastAsia="en-AU"/>
        </w:rPr>
        <w:t>illar 2</w:t>
      </w:r>
      <w:r w:rsidRPr="0015727F">
        <w:rPr>
          <w:lang w:eastAsia="en-AU"/>
        </w:rPr>
        <w:t xml:space="preserve"> – Inclusive </w:t>
      </w:r>
      <w:r w:rsidR="00E62FC4">
        <w:rPr>
          <w:lang w:eastAsia="en-AU"/>
        </w:rPr>
        <w:t>Employment</w:t>
      </w:r>
      <w:bookmarkEnd w:id="17"/>
      <w:r w:rsidRPr="0015727F">
        <w:rPr>
          <w:rStyle w:val="Heading2Char"/>
        </w:rPr>
        <w:br/>
      </w:r>
    </w:p>
    <w:p w14:paraId="06D2A75A" w14:textId="2C38B300" w:rsidR="00E03D4A" w:rsidRDefault="00E03D4A" w:rsidP="0074322F">
      <w:pPr>
        <w:pStyle w:val="Heading3"/>
        <w:numPr>
          <w:ilvl w:val="0"/>
          <w:numId w:val="0"/>
        </w:numPr>
      </w:pPr>
      <w:bookmarkStart w:id="18" w:name="_Toc183445497"/>
      <w:r w:rsidRPr="0074322F">
        <w:t xml:space="preserve">Improve recruitment methods and workplace culture to ensure that people with disability have equal access to employment and career development opportunities at </w:t>
      </w:r>
      <w:r w:rsidR="00854778" w:rsidRPr="0074322F">
        <w:t>SAMSN</w:t>
      </w:r>
      <w:r w:rsidRPr="0074322F">
        <w:t>.</w:t>
      </w:r>
      <w:bookmarkEnd w:id="18"/>
    </w:p>
    <w:p w14:paraId="327C76D8" w14:textId="77777777" w:rsidR="009A5860" w:rsidRPr="009A5860" w:rsidRDefault="009A5860" w:rsidP="009A5860"/>
    <w:p w14:paraId="7452ADDC" w14:textId="601881EA" w:rsidR="00BE3F83" w:rsidRDefault="007737E7" w:rsidP="007737E7">
      <w:pPr>
        <w:pStyle w:val="Heading4"/>
        <w:numPr>
          <w:ilvl w:val="1"/>
          <w:numId w:val="38"/>
        </w:numPr>
        <w:rPr>
          <w:rStyle w:val="normaltextrun"/>
        </w:rPr>
      </w:pPr>
      <w:r w:rsidRPr="002A5522">
        <w:rPr>
          <w:rStyle w:val="normaltextrun"/>
        </w:rPr>
        <w:t>Create a recruitment/advertising, interview, onboarding and mentoring new staff process that is accessible and inclusive. </w:t>
      </w:r>
      <w:r w:rsidRPr="007737E7">
        <w:rPr>
          <w:rStyle w:val="normaltextrun"/>
        </w:rPr>
        <w:t> </w:t>
      </w:r>
    </w:p>
    <w:tbl>
      <w:tblPr>
        <w:tblStyle w:val="TAstandard-RowColumnHeaders"/>
        <w:tblW w:w="0" w:type="auto"/>
        <w:tblLook w:val="04A0" w:firstRow="1" w:lastRow="0" w:firstColumn="1" w:lastColumn="0" w:noHBand="0" w:noVBand="1"/>
      </w:tblPr>
      <w:tblGrid>
        <w:gridCol w:w="7787"/>
        <w:gridCol w:w="3685"/>
        <w:gridCol w:w="2652"/>
      </w:tblGrid>
      <w:tr w:rsidR="007737E7" w14:paraId="1E7A0B87" w14:textId="77777777" w:rsidTr="3CC42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accent1" w:themeFillTint="33"/>
          </w:tcPr>
          <w:p w14:paraId="7B00DB22" w14:textId="77777777" w:rsidR="007737E7" w:rsidRDefault="007737E7" w:rsidP="00326DFD">
            <w:r>
              <w:t>Action</w:t>
            </w:r>
          </w:p>
        </w:tc>
        <w:tc>
          <w:tcPr>
            <w:tcW w:w="3685" w:type="dxa"/>
            <w:shd w:val="clear" w:color="auto" w:fill="BAD5F1" w:themeFill="accent1" w:themeFillTint="33"/>
          </w:tcPr>
          <w:p w14:paraId="6AE39DD0" w14:textId="77777777" w:rsidR="007737E7" w:rsidRDefault="007737E7"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accent1" w:themeFillTint="33"/>
          </w:tcPr>
          <w:p w14:paraId="392A1525" w14:textId="77777777" w:rsidR="007737E7" w:rsidRDefault="007737E7" w:rsidP="00326DFD">
            <w:pPr>
              <w:cnfStyle w:val="100000000000" w:firstRow="1" w:lastRow="0" w:firstColumn="0" w:lastColumn="0" w:oddVBand="0" w:evenVBand="0" w:oddHBand="0" w:evenHBand="0" w:firstRowFirstColumn="0" w:firstRowLastColumn="0" w:lastRowFirstColumn="0" w:lastRowLastColumn="0"/>
            </w:pPr>
            <w:r>
              <w:t>Timeframe</w:t>
            </w:r>
          </w:p>
        </w:tc>
      </w:tr>
      <w:tr w:rsidR="007737E7" w14:paraId="15ECB017" w14:textId="77777777" w:rsidTr="3CC42603">
        <w:tblPrEx>
          <w:tblCellMar>
            <w:left w:w="108" w:type="dxa"/>
            <w:right w:w="108" w:type="dxa"/>
          </w:tblCellMar>
        </w:tblPrEx>
        <w:trPr>
          <w:trHeight w:val="940"/>
        </w:trPr>
        <w:tc>
          <w:tcPr>
            <w:cnfStyle w:val="001000000000" w:firstRow="0" w:lastRow="0" w:firstColumn="1" w:lastColumn="0" w:oddVBand="0" w:evenVBand="0" w:oddHBand="0" w:evenHBand="0" w:firstRowFirstColumn="0" w:firstRowLastColumn="0" w:lastRowFirstColumn="0" w:lastRowLastColumn="0"/>
            <w:tcW w:w="7787" w:type="dxa"/>
          </w:tcPr>
          <w:p w14:paraId="4B1900C6" w14:textId="3CD296C3" w:rsidR="007737E7" w:rsidRPr="00244670" w:rsidRDefault="007737E7" w:rsidP="00244670">
            <w:pPr>
              <w:pStyle w:val="BodyText"/>
              <w:rPr>
                <w:b w:val="0"/>
                <w:bCs/>
              </w:rPr>
            </w:pPr>
            <w:r w:rsidRPr="00244670">
              <w:rPr>
                <w:b w:val="0"/>
                <w:bCs/>
              </w:rPr>
              <w:t>Ensure applicants are aware of and encouraged to ask for reasonable adjustments for the interview process.  </w:t>
            </w:r>
          </w:p>
        </w:tc>
        <w:tc>
          <w:tcPr>
            <w:tcW w:w="3685" w:type="dxa"/>
          </w:tcPr>
          <w:p w14:paraId="183D61E8" w14:textId="77777777" w:rsidR="007737E7" w:rsidRPr="002A5522" w:rsidRDefault="007737E7" w:rsidP="00244670">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2A5522">
              <w:rPr>
                <w:rStyle w:val="normaltextrun"/>
                <w:rFonts w:ascii="Arial" w:hAnsi="Arial" w:cs="Arial"/>
                <w:sz w:val="24"/>
                <w:szCs w:val="24"/>
              </w:rPr>
              <w:t>SAMSN Senior Management &amp; people leaders.</w:t>
            </w:r>
          </w:p>
          <w:p w14:paraId="37AD8933" w14:textId="77777777" w:rsidR="007737E7" w:rsidRPr="00DA4722" w:rsidRDefault="007737E7" w:rsidP="00326DFD">
            <w:pPr>
              <w:cnfStyle w:val="000000000000" w:firstRow="0" w:lastRow="0" w:firstColumn="0" w:lastColumn="0" w:oddVBand="0" w:evenVBand="0" w:oddHBand="0" w:evenHBand="0" w:firstRowFirstColumn="0" w:firstRowLastColumn="0" w:lastRowFirstColumn="0" w:lastRowLastColumn="0"/>
              <w:rPr>
                <w:bCs/>
              </w:rPr>
            </w:pPr>
          </w:p>
        </w:tc>
        <w:tc>
          <w:tcPr>
            <w:tcW w:w="2652" w:type="dxa"/>
          </w:tcPr>
          <w:p w14:paraId="08CEF5B1" w14:textId="3AE722BF" w:rsidR="007737E7" w:rsidRPr="005647E1" w:rsidRDefault="007737E7" w:rsidP="00244670">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Pr>
                <w:rStyle w:val="normaltextrun"/>
                <w:rFonts w:ascii="Arial" w:hAnsi="Arial" w:cs="Arial"/>
                <w:sz w:val="24"/>
                <w:szCs w:val="24"/>
              </w:rPr>
              <w:t xml:space="preserve">From </w:t>
            </w:r>
            <w:r w:rsidR="003F79F3">
              <w:rPr>
                <w:rStyle w:val="normaltextrun"/>
                <w:rFonts w:ascii="Arial" w:hAnsi="Arial" w:cs="Arial"/>
                <w:sz w:val="24"/>
                <w:szCs w:val="24"/>
              </w:rPr>
              <w:t>1</w:t>
            </w:r>
            <w:r w:rsidR="003F79F3">
              <w:rPr>
                <w:rStyle w:val="normaltextrun"/>
                <w:rFonts w:ascii="Arial" w:hAnsi="Arial" w:cs="Arial"/>
              </w:rPr>
              <w:t xml:space="preserve"> </w:t>
            </w:r>
            <w:r w:rsidRPr="005647E1">
              <w:rPr>
                <w:rStyle w:val="normaltextrun"/>
                <w:rFonts w:ascii="Arial" w:hAnsi="Arial" w:cs="Arial"/>
                <w:sz w:val="24"/>
                <w:szCs w:val="24"/>
              </w:rPr>
              <w:t>January 2025 onwards</w:t>
            </w:r>
          </w:p>
          <w:p w14:paraId="09D6F11E" w14:textId="77777777" w:rsidR="007737E7" w:rsidRPr="00DA4722" w:rsidRDefault="007737E7"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737E7" w14:paraId="03C6991E"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342C31EE" w14:textId="5561EB64" w:rsidR="007737E7" w:rsidRPr="00244670" w:rsidRDefault="00244670" w:rsidP="00244670">
            <w:pPr>
              <w:pStyle w:val="BodyText"/>
              <w:rPr>
                <w:b w:val="0"/>
                <w:bCs/>
              </w:rPr>
            </w:pPr>
            <w:r w:rsidRPr="00244670">
              <w:rPr>
                <w:b w:val="0"/>
                <w:bCs/>
              </w:rPr>
              <w:t>Ensure all staff on interview panels have completed disability confidence training, and where possible, a minimum of one staff member with disability participates in each interview panel.  </w:t>
            </w:r>
          </w:p>
        </w:tc>
        <w:tc>
          <w:tcPr>
            <w:tcW w:w="3685" w:type="dxa"/>
          </w:tcPr>
          <w:p w14:paraId="2444EB26" w14:textId="77777777" w:rsidR="00244670" w:rsidRPr="002A5522" w:rsidRDefault="00244670" w:rsidP="00244670">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002A5522">
              <w:rPr>
                <w:rStyle w:val="normaltextrun"/>
                <w:rFonts w:ascii="Arial" w:hAnsi="Arial" w:cs="Arial"/>
                <w:sz w:val="24"/>
                <w:szCs w:val="24"/>
              </w:rPr>
              <w:t>SAMSN people leaders.</w:t>
            </w:r>
          </w:p>
          <w:p w14:paraId="54A00F1C" w14:textId="77777777" w:rsidR="007737E7" w:rsidRPr="00420E45" w:rsidRDefault="007737E7"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52" w:type="dxa"/>
          </w:tcPr>
          <w:p w14:paraId="068BC6C0" w14:textId="6117FC1B" w:rsidR="00244670" w:rsidRPr="005647E1" w:rsidRDefault="00244670" w:rsidP="00244670">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Pr>
                <w:rStyle w:val="normaltextrun"/>
                <w:rFonts w:ascii="Arial" w:hAnsi="Arial" w:cs="Arial"/>
                <w:sz w:val="24"/>
                <w:szCs w:val="24"/>
              </w:rPr>
              <w:t xml:space="preserve">From </w:t>
            </w:r>
            <w:r w:rsidR="003F79F3">
              <w:rPr>
                <w:rStyle w:val="normaltextrun"/>
                <w:rFonts w:ascii="Arial" w:hAnsi="Arial" w:cs="Arial"/>
                <w:sz w:val="24"/>
                <w:szCs w:val="24"/>
              </w:rPr>
              <w:t>1</w:t>
            </w:r>
            <w:r w:rsidR="003F79F3">
              <w:rPr>
                <w:rStyle w:val="normaltextrun"/>
                <w:rFonts w:ascii="Arial" w:hAnsi="Arial" w:cs="Arial"/>
              </w:rPr>
              <w:t xml:space="preserve"> </w:t>
            </w:r>
            <w:r w:rsidRPr="005647E1">
              <w:rPr>
                <w:rStyle w:val="normaltextrun"/>
                <w:rFonts w:ascii="Arial" w:hAnsi="Arial" w:cs="Arial"/>
                <w:sz w:val="24"/>
                <w:szCs w:val="24"/>
              </w:rPr>
              <w:t>January 2025 onwards</w:t>
            </w:r>
          </w:p>
          <w:p w14:paraId="47D64FF7" w14:textId="77777777" w:rsidR="007737E7" w:rsidRPr="00E410B2" w:rsidRDefault="007737E7"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44670" w14:paraId="22C0411B"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5B280326" w14:textId="36A69968" w:rsidR="00244670" w:rsidRPr="00244670" w:rsidRDefault="00244670" w:rsidP="00244670">
            <w:pPr>
              <w:pStyle w:val="BodyText"/>
              <w:rPr>
                <w:b w:val="0"/>
                <w:bCs/>
              </w:rPr>
            </w:pPr>
            <w:r w:rsidRPr="00244670">
              <w:rPr>
                <w:b w:val="0"/>
                <w:bCs/>
              </w:rPr>
              <w:lastRenderedPageBreak/>
              <w:t>Undertake a comprehensive examination of recruitment/advertising, interviewing, onboarding and mentoring procedures</w:t>
            </w:r>
            <w:r w:rsidR="003F79F3">
              <w:rPr>
                <w:b w:val="0"/>
                <w:bCs/>
              </w:rPr>
              <w:t xml:space="preserve"> and adjust where required to increase accessibility and inclusion as per this plan</w:t>
            </w:r>
            <w:r w:rsidRPr="00244670">
              <w:rPr>
                <w:b w:val="0"/>
                <w:bCs/>
              </w:rPr>
              <w:t>.  </w:t>
            </w:r>
          </w:p>
        </w:tc>
        <w:tc>
          <w:tcPr>
            <w:tcW w:w="3685" w:type="dxa"/>
          </w:tcPr>
          <w:p w14:paraId="7006F9F5" w14:textId="264E763B" w:rsidR="00244670" w:rsidRPr="002A5522" w:rsidRDefault="00244670" w:rsidP="00244670">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3CC42603">
              <w:rPr>
                <w:rStyle w:val="normaltextrun"/>
                <w:rFonts w:ascii="Arial" w:hAnsi="Arial" w:cs="Arial"/>
                <w:sz w:val="24"/>
                <w:szCs w:val="24"/>
              </w:rPr>
              <w:t>SAMSN COO</w:t>
            </w:r>
            <w:r w:rsidR="6C5D06A5" w:rsidRPr="3CC42603">
              <w:rPr>
                <w:rStyle w:val="normaltextrun"/>
                <w:rFonts w:ascii="Arial" w:hAnsi="Arial" w:cs="Arial"/>
                <w:sz w:val="24"/>
                <w:szCs w:val="24"/>
              </w:rPr>
              <w:t xml:space="preserve"> &amp; Senior management</w:t>
            </w:r>
          </w:p>
          <w:p w14:paraId="290DAC76" w14:textId="77777777" w:rsidR="00244670" w:rsidRPr="00420E45" w:rsidRDefault="00244670"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52" w:type="dxa"/>
          </w:tcPr>
          <w:p w14:paraId="1DC950CD" w14:textId="77777777" w:rsidR="00244670" w:rsidRPr="005647E1" w:rsidRDefault="00244670" w:rsidP="003F79F3">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Pr>
                <w:rStyle w:val="normaltextrun"/>
                <w:rFonts w:ascii="Arial" w:hAnsi="Arial" w:cs="Arial"/>
                <w:sz w:val="24"/>
                <w:szCs w:val="24"/>
              </w:rPr>
              <w:t xml:space="preserve">By </w:t>
            </w:r>
            <w:r w:rsidRPr="005647E1">
              <w:rPr>
                <w:rStyle w:val="normaltextrun"/>
                <w:rFonts w:ascii="Arial" w:hAnsi="Arial" w:cs="Arial"/>
                <w:sz w:val="24"/>
                <w:szCs w:val="24"/>
              </w:rPr>
              <w:t>31 October 2025</w:t>
            </w:r>
          </w:p>
          <w:p w14:paraId="0C9DF4AD" w14:textId="77777777" w:rsidR="00244670" w:rsidRPr="00E410B2" w:rsidRDefault="00244670"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244670" w14:paraId="439A9B8D"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17200628" w14:textId="5A2DA44F" w:rsidR="00244670" w:rsidRPr="00244670" w:rsidRDefault="00244670" w:rsidP="00510BFD">
            <w:pPr>
              <w:pStyle w:val="BodyText"/>
              <w:rPr>
                <w:b w:val="0"/>
                <w:bCs/>
              </w:rPr>
            </w:pPr>
            <w:r w:rsidRPr="00244670">
              <w:rPr>
                <w:b w:val="0"/>
                <w:bCs/>
              </w:rPr>
              <w:t xml:space="preserve">Implement/increase the number of touch points during </w:t>
            </w:r>
            <w:r w:rsidR="00510BFD">
              <w:rPr>
                <w:b w:val="0"/>
                <w:bCs/>
              </w:rPr>
              <w:t xml:space="preserve">the </w:t>
            </w:r>
            <w:r w:rsidRPr="00244670">
              <w:rPr>
                <w:b w:val="0"/>
                <w:bCs/>
              </w:rPr>
              <w:t>recruitment process where reasonable adjustments are offered and discussed.  </w:t>
            </w:r>
          </w:p>
        </w:tc>
        <w:tc>
          <w:tcPr>
            <w:tcW w:w="3685" w:type="dxa"/>
          </w:tcPr>
          <w:p w14:paraId="12B6BFAB" w14:textId="17623FE9" w:rsidR="00244670" w:rsidRPr="006C5D61" w:rsidRDefault="00244670" w:rsidP="00510BFD">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3CC42603">
              <w:rPr>
                <w:rStyle w:val="normaltextrun"/>
                <w:rFonts w:ascii="Arial" w:hAnsi="Arial" w:cs="Arial"/>
                <w:sz w:val="24"/>
                <w:szCs w:val="24"/>
              </w:rPr>
              <w:t>SAMSN COO</w:t>
            </w:r>
            <w:r w:rsidR="51793971" w:rsidRPr="3CC42603">
              <w:rPr>
                <w:rStyle w:val="normaltextrun"/>
                <w:rFonts w:ascii="Arial" w:hAnsi="Arial" w:cs="Arial"/>
                <w:sz w:val="24"/>
                <w:szCs w:val="24"/>
              </w:rPr>
              <w:t xml:space="preserve"> &amp; Senior management</w:t>
            </w:r>
          </w:p>
          <w:p w14:paraId="4298FC08" w14:textId="77777777" w:rsidR="00244670" w:rsidRPr="00420E45" w:rsidRDefault="00244670"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52" w:type="dxa"/>
          </w:tcPr>
          <w:p w14:paraId="74BA6C98" w14:textId="22848D28" w:rsidR="00244670" w:rsidRPr="005647E1" w:rsidRDefault="00244670" w:rsidP="00510BFD">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Pr>
                <w:rStyle w:val="normaltextrun"/>
                <w:rFonts w:ascii="Arial" w:hAnsi="Arial" w:cs="Arial"/>
                <w:sz w:val="24"/>
                <w:szCs w:val="24"/>
              </w:rPr>
              <w:t xml:space="preserve">By </w:t>
            </w:r>
            <w:r w:rsidR="00510BFD">
              <w:rPr>
                <w:rStyle w:val="normaltextrun"/>
                <w:rFonts w:ascii="Arial" w:hAnsi="Arial" w:cs="Arial"/>
                <w:sz w:val="24"/>
                <w:szCs w:val="24"/>
              </w:rPr>
              <w:t>3</w:t>
            </w:r>
            <w:r>
              <w:rPr>
                <w:rStyle w:val="normaltextrun"/>
                <w:rFonts w:ascii="Arial" w:hAnsi="Arial" w:cs="Arial"/>
                <w:sz w:val="24"/>
                <w:szCs w:val="24"/>
              </w:rPr>
              <w:t xml:space="preserve">1 </w:t>
            </w:r>
            <w:r w:rsidR="00510BFD">
              <w:rPr>
                <w:rStyle w:val="normaltextrun"/>
                <w:rFonts w:ascii="Arial" w:hAnsi="Arial" w:cs="Arial"/>
                <w:sz w:val="24"/>
                <w:szCs w:val="24"/>
              </w:rPr>
              <w:t>O</w:t>
            </w:r>
            <w:r w:rsidR="00510BFD">
              <w:rPr>
                <w:rStyle w:val="normaltextrun"/>
                <w:rFonts w:ascii="Arial" w:hAnsi="Arial" w:cs="Arial"/>
              </w:rPr>
              <w:t>ctober</w:t>
            </w:r>
            <w:r w:rsidRPr="005647E1">
              <w:rPr>
                <w:rStyle w:val="normaltextrun"/>
                <w:rFonts w:ascii="Arial" w:hAnsi="Arial" w:cs="Arial"/>
                <w:sz w:val="24"/>
                <w:szCs w:val="24"/>
              </w:rPr>
              <w:t xml:space="preserve"> 2025</w:t>
            </w:r>
          </w:p>
          <w:p w14:paraId="02098E09" w14:textId="77777777" w:rsidR="00244670" w:rsidRPr="00E410B2" w:rsidRDefault="00244670"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7737E7" w14:paraId="2F673966" w14:textId="77777777" w:rsidTr="3CC42603">
        <w:tblPrEx>
          <w:tblCellMar>
            <w:left w:w="108" w:type="dxa"/>
            <w:right w:w="108" w:type="dxa"/>
          </w:tblCellMar>
        </w:tblPrEx>
        <w:trPr>
          <w:trHeight w:val="1676"/>
        </w:trPr>
        <w:tc>
          <w:tcPr>
            <w:cnfStyle w:val="001000000000" w:firstRow="0" w:lastRow="0" w:firstColumn="1" w:lastColumn="0" w:oddVBand="0" w:evenVBand="0" w:oddHBand="0" w:evenHBand="0" w:firstRowFirstColumn="0" w:firstRowLastColumn="0" w:lastRowFirstColumn="0" w:lastRowLastColumn="0"/>
            <w:tcW w:w="7787" w:type="dxa"/>
          </w:tcPr>
          <w:p w14:paraId="74ECB3F7" w14:textId="291CC999" w:rsidR="007737E7" w:rsidRPr="00244670" w:rsidRDefault="00244670" w:rsidP="00326DFD">
            <w:pPr>
              <w:pStyle w:val="BodyText"/>
              <w:rPr>
                <w:b w:val="0"/>
                <w:bCs/>
                <w:szCs w:val="24"/>
              </w:rPr>
            </w:pPr>
            <w:r w:rsidRPr="00244670">
              <w:rPr>
                <w:b w:val="0"/>
                <w:bCs/>
              </w:rPr>
              <w:t xml:space="preserve">All </w:t>
            </w:r>
            <w:proofErr w:type="gramStart"/>
            <w:r w:rsidRPr="00244670">
              <w:rPr>
                <w:b w:val="0"/>
                <w:bCs/>
              </w:rPr>
              <w:t>briefs</w:t>
            </w:r>
            <w:proofErr w:type="gramEnd"/>
            <w:r w:rsidRPr="00244670">
              <w:rPr>
                <w:b w:val="0"/>
                <w:bCs/>
              </w:rPr>
              <w:t xml:space="preserve"> to third-party recruitment agencies specify that diverse candidates, including people with disability</w:t>
            </w:r>
            <w:r w:rsidR="00432EA5">
              <w:rPr>
                <w:b w:val="0"/>
                <w:bCs/>
              </w:rPr>
              <w:t>,</w:t>
            </w:r>
            <w:r w:rsidRPr="00244670">
              <w:rPr>
                <w:b w:val="0"/>
                <w:bCs/>
              </w:rPr>
              <w:t xml:space="preserve"> are sought and assurances made that these recruitment agencies will provide reasonable adjustments to candidates should they require it. </w:t>
            </w:r>
          </w:p>
        </w:tc>
        <w:tc>
          <w:tcPr>
            <w:tcW w:w="3685" w:type="dxa"/>
          </w:tcPr>
          <w:p w14:paraId="38748DA4" w14:textId="24FE00D3" w:rsidR="00244670" w:rsidRPr="003521CB" w:rsidRDefault="00244670" w:rsidP="00432EA5">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CC42603">
              <w:rPr>
                <w:rFonts w:ascii="Arial" w:hAnsi="Arial" w:cs="Arial"/>
                <w:sz w:val="24"/>
                <w:szCs w:val="24"/>
              </w:rPr>
              <w:t>SAMSN COO</w:t>
            </w:r>
            <w:r w:rsidR="32294A43" w:rsidRPr="3CC42603">
              <w:rPr>
                <w:rFonts w:ascii="Arial" w:hAnsi="Arial" w:cs="Arial"/>
                <w:sz w:val="24"/>
                <w:szCs w:val="24"/>
              </w:rPr>
              <w:t xml:space="preserve"> &amp; Senior </w:t>
            </w:r>
            <w:r w:rsidR="48AAA852" w:rsidRPr="3CC42603">
              <w:rPr>
                <w:rFonts w:ascii="Arial" w:hAnsi="Arial" w:cs="Arial"/>
                <w:sz w:val="24"/>
                <w:szCs w:val="24"/>
              </w:rPr>
              <w:t>management</w:t>
            </w:r>
          </w:p>
          <w:p w14:paraId="0251D5A5" w14:textId="77777777" w:rsidR="007737E7" w:rsidRPr="00420E45" w:rsidRDefault="007737E7"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652" w:type="dxa"/>
          </w:tcPr>
          <w:p w14:paraId="187DDBD5" w14:textId="675B9275" w:rsidR="007737E7" w:rsidRPr="00E410B2" w:rsidRDefault="00244670"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Style w:val="normaltextrun"/>
                <w:rFonts w:ascii="Arial" w:hAnsi="Arial" w:cs="Arial"/>
                <w:sz w:val="24"/>
                <w:szCs w:val="24"/>
              </w:rPr>
              <w:t xml:space="preserve">From </w:t>
            </w:r>
            <w:r w:rsidR="00432EA5">
              <w:rPr>
                <w:rStyle w:val="normaltextrun"/>
                <w:rFonts w:ascii="Arial" w:hAnsi="Arial" w:cs="Arial"/>
                <w:sz w:val="24"/>
                <w:szCs w:val="24"/>
              </w:rPr>
              <w:t>1</w:t>
            </w:r>
            <w:r w:rsidR="00432EA5">
              <w:rPr>
                <w:rStyle w:val="normaltextrun"/>
                <w:rFonts w:ascii="Arial" w:hAnsi="Arial" w:cs="Arial"/>
              </w:rPr>
              <w:t xml:space="preserve"> </w:t>
            </w:r>
            <w:r w:rsidRPr="005647E1">
              <w:rPr>
                <w:rStyle w:val="normaltextrun"/>
                <w:rFonts w:ascii="Arial" w:hAnsi="Arial" w:cs="Arial"/>
                <w:sz w:val="24"/>
                <w:szCs w:val="24"/>
              </w:rPr>
              <w:t>January 2025 onwards</w:t>
            </w:r>
          </w:p>
        </w:tc>
      </w:tr>
    </w:tbl>
    <w:p w14:paraId="49581800" w14:textId="77777777" w:rsidR="007737E7" w:rsidRDefault="007737E7" w:rsidP="007737E7"/>
    <w:p w14:paraId="5EFF1621" w14:textId="2A7BA9E9" w:rsidR="007737E7" w:rsidRDefault="0048001D" w:rsidP="00244670">
      <w:pPr>
        <w:pStyle w:val="Heading4"/>
        <w:numPr>
          <w:ilvl w:val="1"/>
          <w:numId w:val="38"/>
        </w:numPr>
        <w:rPr>
          <w:rStyle w:val="normaltextrun"/>
        </w:rPr>
      </w:pPr>
      <w:r w:rsidRPr="3CC42603">
        <w:rPr>
          <w:rStyle w:val="normaltextrun"/>
        </w:rPr>
        <w:t>Support</w:t>
      </w:r>
      <w:r w:rsidR="0068613D" w:rsidRPr="3CC42603">
        <w:rPr>
          <w:rStyle w:val="normaltextrun"/>
        </w:rPr>
        <w:t xml:space="preserve"> and encourage</w:t>
      </w:r>
      <w:r w:rsidR="00244670" w:rsidRPr="3CC42603">
        <w:rPr>
          <w:rStyle w:val="normaltextrun"/>
        </w:rPr>
        <w:t xml:space="preserve"> the </w:t>
      </w:r>
      <w:r w:rsidRPr="3CC42603">
        <w:rPr>
          <w:rStyle w:val="normaltextrun"/>
        </w:rPr>
        <w:t>recruitment of</w:t>
      </w:r>
      <w:r w:rsidR="00244670" w:rsidRPr="3CC42603">
        <w:rPr>
          <w:rStyle w:val="normaltextrun"/>
        </w:rPr>
        <w:t xml:space="preserve"> people with disability recruited at SAMSN.   </w:t>
      </w:r>
    </w:p>
    <w:tbl>
      <w:tblPr>
        <w:tblStyle w:val="TAstandard-RowColumnHeaders"/>
        <w:tblW w:w="0" w:type="auto"/>
        <w:tblLook w:val="04A0" w:firstRow="1" w:lastRow="0" w:firstColumn="1" w:lastColumn="0" w:noHBand="0" w:noVBand="1"/>
      </w:tblPr>
      <w:tblGrid>
        <w:gridCol w:w="7787"/>
        <w:gridCol w:w="3685"/>
        <w:gridCol w:w="2652"/>
      </w:tblGrid>
      <w:tr w:rsidR="009A5860" w14:paraId="7B63CE55" w14:textId="77777777" w:rsidTr="3CC42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accent1" w:themeFillTint="33"/>
          </w:tcPr>
          <w:p w14:paraId="6B0AB6E9" w14:textId="77777777" w:rsidR="009A5860" w:rsidRDefault="009A5860" w:rsidP="00326DFD">
            <w:r>
              <w:t>Action</w:t>
            </w:r>
          </w:p>
        </w:tc>
        <w:tc>
          <w:tcPr>
            <w:tcW w:w="3685" w:type="dxa"/>
            <w:shd w:val="clear" w:color="auto" w:fill="BAD5F1" w:themeFill="accent1" w:themeFillTint="33"/>
          </w:tcPr>
          <w:p w14:paraId="1517FF1C" w14:textId="77777777" w:rsidR="009A5860" w:rsidRDefault="009A5860"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accent1" w:themeFillTint="33"/>
          </w:tcPr>
          <w:p w14:paraId="54A28F64" w14:textId="77777777" w:rsidR="009A5860" w:rsidRDefault="009A5860" w:rsidP="00326DFD">
            <w:pPr>
              <w:cnfStyle w:val="100000000000" w:firstRow="1" w:lastRow="0" w:firstColumn="0" w:lastColumn="0" w:oddVBand="0" w:evenVBand="0" w:oddHBand="0" w:evenHBand="0" w:firstRowFirstColumn="0" w:firstRowLastColumn="0" w:lastRowFirstColumn="0" w:lastRowLastColumn="0"/>
            </w:pPr>
            <w:r>
              <w:t>Timeframe</w:t>
            </w:r>
          </w:p>
        </w:tc>
      </w:tr>
      <w:tr w:rsidR="009A5860" w14:paraId="46943F79" w14:textId="77777777" w:rsidTr="3CC42603">
        <w:tblPrEx>
          <w:tblCellMar>
            <w:left w:w="108" w:type="dxa"/>
            <w:right w:w="108" w:type="dxa"/>
          </w:tblCellMar>
        </w:tblPrEx>
        <w:trPr>
          <w:trHeight w:val="940"/>
        </w:trPr>
        <w:tc>
          <w:tcPr>
            <w:cnfStyle w:val="001000000000" w:firstRow="0" w:lastRow="0" w:firstColumn="1" w:lastColumn="0" w:oddVBand="0" w:evenVBand="0" w:oddHBand="0" w:evenHBand="0" w:firstRowFirstColumn="0" w:firstRowLastColumn="0" w:lastRowFirstColumn="0" w:lastRowLastColumn="0"/>
            <w:tcW w:w="7787" w:type="dxa"/>
          </w:tcPr>
          <w:p w14:paraId="3EEF9F5F" w14:textId="1164CEC0" w:rsidR="009A5860" w:rsidRPr="009A5860" w:rsidRDefault="009A5860" w:rsidP="009A5860">
            <w:pPr>
              <w:pStyle w:val="BodyText"/>
              <w:rPr>
                <w:b w:val="0"/>
                <w:bCs/>
                <w:szCs w:val="24"/>
              </w:rPr>
            </w:pPr>
            <w:r w:rsidRPr="009A5860">
              <w:rPr>
                <w:b w:val="0"/>
                <w:bCs/>
                <w:szCs w:val="24"/>
              </w:rPr>
              <w:t xml:space="preserve">Investigate potential disability specific recruitment streams (i.e., engaging with hiring agencies </w:t>
            </w:r>
            <w:proofErr w:type="spellStart"/>
            <w:r w:rsidRPr="009A5860">
              <w:rPr>
                <w:b w:val="0"/>
                <w:bCs/>
                <w:szCs w:val="24"/>
              </w:rPr>
              <w:t>specialising</w:t>
            </w:r>
            <w:proofErr w:type="spellEnd"/>
            <w:r w:rsidRPr="009A5860">
              <w:rPr>
                <w:b w:val="0"/>
                <w:bCs/>
                <w:szCs w:val="24"/>
              </w:rPr>
              <w:t xml:space="preserve"> in disability recruitment).  </w:t>
            </w:r>
          </w:p>
        </w:tc>
        <w:tc>
          <w:tcPr>
            <w:tcW w:w="3685" w:type="dxa"/>
          </w:tcPr>
          <w:p w14:paraId="4392B766" w14:textId="6E37A5A5" w:rsidR="009A5860" w:rsidRPr="009A5860" w:rsidRDefault="009A5860" w:rsidP="009A5860">
            <w:pPr>
              <w:pStyle w:val="BodyText"/>
              <w:cnfStyle w:val="000000000000" w:firstRow="0" w:lastRow="0" w:firstColumn="0" w:lastColumn="0" w:oddVBand="0" w:evenVBand="0" w:oddHBand="0" w:evenHBand="0" w:firstRowFirstColumn="0" w:firstRowLastColumn="0" w:lastRowFirstColumn="0" w:lastRowLastColumn="0"/>
              <w:rPr>
                <w:rStyle w:val="normaltextrun"/>
                <w:bCs/>
                <w:szCs w:val="24"/>
              </w:rPr>
            </w:pPr>
            <w:r w:rsidRPr="009A5860">
              <w:rPr>
                <w:rStyle w:val="normaltextrun"/>
                <w:bCs/>
                <w:szCs w:val="24"/>
              </w:rPr>
              <w:t>SAMSN COO</w:t>
            </w:r>
          </w:p>
          <w:p w14:paraId="6A4F3F4D" w14:textId="68D4B78E" w:rsidR="009A5860" w:rsidRPr="009A5860" w:rsidRDefault="009A5860" w:rsidP="009A586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tcW w:w="2652" w:type="dxa"/>
          </w:tcPr>
          <w:p w14:paraId="086CD203" w14:textId="77777777" w:rsidR="009A5860" w:rsidRPr="009A5860" w:rsidRDefault="009A5860" w:rsidP="009A5860">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Cs/>
                <w:sz w:val="24"/>
                <w:szCs w:val="24"/>
              </w:rPr>
            </w:pPr>
            <w:r w:rsidRPr="009A5860">
              <w:rPr>
                <w:rStyle w:val="normaltextrun"/>
                <w:rFonts w:ascii="Arial" w:hAnsi="Arial" w:cs="Arial"/>
                <w:bCs/>
                <w:sz w:val="24"/>
                <w:szCs w:val="24"/>
              </w:rPr>
              <w:t>By 31 October 2025</w:t>
            </w:r>
          </w:p>
          <w:p w14:paraId="0D8F1E90" w14:textId="77777777" w:rsidR="009A5860" w:rsidRPr="009A5860" w:rsidRDefault="009A5860" w:rsidP="009A586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9A5860" w14:paraId="2E92C56D"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4053D189" w14:textId="65F0DEAA" w:rsidR="009A5860" w:rsidRPr="009A5860" w:rsidRDefault="009A5860" w:rsidP="00326DFD">
            <w:pPr>
              <w:pStyle w:val="BodyText"/>
              <w:rPr>
                <w:b w:val="0"/>
                <w:bCs/>
                <w:szCs w:val="24"/>
              </w:rPr>
            </w:pPr>
            <w:r w:rsidRPr="009A5860">
              <w:rPr>
                <w:b w:val="0"/>
                <w:bCs/>
                <w:szCs w:val="24"/>
              </w:rPr>
              <w:lastRenderedPageBreak/>
              <w:t>Investigate disability affirmative action measures, specific to hiring people with disability.  </w:t>
            </w:r>
          </w:p>
        </w:tc>
        <w:tc>
          <w:tcPr>
            <w:tcW w:w="3685" w:type="dxa"/>
          </w:tcPr>
          <w:p w14:paraId="7D2322D9" w14:textId="77777777" w:rsidR="009A5860" w:rsidRPr="009A5860" w:rsidRDefault="009A5860" w:rsidP="009A5860">
            <w:pPr>
              <w:pStyle w:val="BodyText"/>
              <w:cnfStyle w:val="000000000000" w:firstRow="0" w:lastRow="0" w:firstColumn="0" w:lastColumn="0" w:oddVBand="0" w:evenVBand="0" w:oddHBand="0" w:evenHBand="0" w:firstRowFirstColumn="0" w:firstRowLastColumn="0" w:lastRowFirstColumn="0" w:lastRowLastColumn="0"/>
              <w:rPr>
                <w:rStyle w:val="normaltextrun"/>
                <w:bCs/>
                <w:szCs w:val="24"/>
              </w:rPr>
            </w:pPr>
            <w:r w:rsidRPr="009A5860">
              <w:rPr>
                <w:rStyle w:val="normaltextrun"/>
                <w:bCs/>
                <w:szCs w:val="24"/>
              </w:rPr>
              <w:t>SAMSN COO</w:t>
            </w:r>
          </w:p>
          <w:p w14:paraId="3AAFE066" w14:textId="77777777" w:rsidR="009A5860" w:rsidRPr="009A5860" w:rsidRDefault="009A5860" w:rsidP="009A586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tcW w:w="2652" w:type="dxa"/>
          </w:tcPr>
          <w:p w14:paraId="6AF2D524" w14:textId="77777777" w:rsidR="009A5860" w:rsidRPr="009A5860" w:rsidRDefault="009A5860" w:rsidP="009A5860">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Cs/>
                <w:sz w:val="24"/>
                <w:szCs w:val="24"/>
              </w:rPr>
            </w:pPr>
            <w:r w:rsidRPr="009A5860">
              <w:rPr>
                <w:rStyle w:val="normaltextrun"/>
                <w:rFonts w:ascii="Arial" w:hAnsi="Arial" w:cs="Arial"/>
                <w:bCs/>
                <w:sz w:val="24"/>
                <w:szCs w:val="24"/>
              </w:rPr>
              <w:t>By 31 October 2025</w:t>
            </w:r>
          </w:p>
          <w:p w14:paraId="2DBC5EEF" w14:textId="77777777" w:rsidR="009A5860" w:rsidRPr="009A5860" w:rsidRDefault="009A5860" w:rsidP="009A586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9A5860" w14:paraId="43DFD18D"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4FACAED4" w14:textId="4FCB36BA" w:rsidR="009A5860" w:rsidRPr="009A5860" w:rsidRDefault="009A5860" w:rsidP="00326DFD">
            <w:pPr>
              <w:pStyle w:val="BodyText"/>
              <w:rPr>
                <w:b w:val="0"/>
                <w:bCs/>
                <w:szCs w:val="24"/>
              </w:rPr>
            </w:pPr>
            <w:r w:rsidRPr="009A5860">
              <w:rPr>
                <w:b w:val="0"/>
                <w:bCs/>
                <w:szCs w:val="24"/>
              </w:rPr>
              <w:t>Include workplace adjustment statement on SAMSN website and all position advertisements. </w:t>
            </w:r>
          </w:p>
        </w:tc>
        <w:tc>
          <w:tcPr>
            <w:tcW w:w="3685" w:type="dxa"/>
          </w:tcPr>
          <w:p w14:paraId="382DAE54" w14:textId="77777777" w:rsidR="009A5860" w:rsidRPr="009A5860" w:rsidRDefault="009A5860" w:rsidP="009A5860">
            <w:pPr>
              <w:pStyle w:val="BodyText"/>
              <w:cnfStyle w:val="000000000000" w:firstRow="0" w:lastRow="0" w:firstColumn="0" w:lastColumn="0" w:oddVBand="0" w:evenVBand="0" w:oddHBand="0" w:evenHBand="0" w:firstRowFirstColumn="0" w:firstRowLastColumn="0" w:lastRowFirstColumn="0" w:lastRowLastColumn="0"/>
              <w:rPr>
                <w:rStyle w:val="normaltextrun"/>
                <w:bCs/>
                <w:szCs w:val="24"/>
              </w:rPr>
            </w:pPr>
            <w:r w:rsidRPr="009A5860">
              <w:rPr>
                <w:rStyle w:val="normaltextrun"/>
                <w:bCs/>
                <w:szCs w:val="24"/>
              </w:rPr>
              <w:t>SAMSN COO &amp; people leaders.</w:t>
            </w:r>
          </w:p>
          <w:p w14:paraId="77772081" w14:textId="77777777" w:rsidR="009A5860" w:rsidRPr="009A5860" w:rsidRDefault="009A5860" w:rsidP="009A586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tcW w:w="2652" w:type="dxa"/>
          </w:tcPr>
          <w:p w14:paraId="59AF7A5C" w14:textId="4B4671C5" w:rsidR="009A5860" w:rsidRPr="009A5860" w:rsidRDefault="0111D96A" w:rsidP="3CC42603">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3CC42603">
              <w:rPr>
                <w:rStyle w:val="normaltextrun"/>
                <w:rFonts w:ascii="Arial" w:hAnsi="Arial" w:cs="Arial"/>
                <w:sz w:val="24"/>
                <w:szCs w:val="24"/>
              </w:rPr>
              <w:t>F</w:t>
            </w:r>
            <w:r w:rsidRPr="3CC42603">
              <w:rPr>
                <w:rStyle w:val="normaltextrun"/>
                <w:rFonts w:ascii="Arial" w:hAnsi="Arial" w:cs="Arial"/>
              </w:rPr>
              <w:t xml:space="preserve">rom </w:t>
            </w:r>
            <w:r w:rsidR="47282153" w:rsidRPr="3CC42603">
              <w:rPr>
                <w:rStyle w:val="normaltextrun"/>
                <w:rFonts w:ascii="Arial" w:hAnsi="Arial" w:cs="Arial"/>
                <w:sz w:val="24"/>
                <w:szCs w:val="24"/>
              </w:rPr>
              <w:t>31 October</w:t>
            </w:r>
            <w:r w:rsidR="4DAC56A5" w:rsidRPr="3CC42603">
              <w:rPr>
                <w:rStyle w:val="normaltextrun"/>
                <w:rFonts w:ascii="Arial" w:hAnsi="Arial" w:cs="Arial"/>
                <w:sz w:val="24"/>
                <w:szCs w:val="24"/>
              </w:rPr>
              <w:t xml:space="preserve"> 2025</w:t>
            </w:r>
            <w:r w:rsidRPr="3CC42603">
              <w:rPr>
                <w:rStyle w:val="normaltextrun"/>
                <w:rFonts w:ascii="Arial" w:hAnsi="Arial" w:cs="Arial"/>
                <w:sz w:val="24"/>
                <w:szCs w:val="24"/>
              </w:rPr>
              <w:t xml:space="preserve"> onwards</w:t>
            </w:r>
          </w:p>
          <w:p w14:paraId="5E24C67F" w14:textId="77777777" w:rsidR="009A5860" w:rsidRPr="009A5860" w:rsidRDefault="009A5860" w:rsidP="009A586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9A5860" w14:paraId="78212511"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7C76D8C6" w14:textId="2181B21B" w:rsidR="009A5860" w:rsidRPr="009A5860" w:rsidRDefault="009A5860" w:rsidP="00326DFD">
            <w:pPr>
              <w:pStyle w:val="BodyText"/>
              <w:rPr>
                <w:b w:val="0"/>
                <w:bCs/>
                <w:szCs w:val="24"/>
              </w:rPr>
            </w:pPr>
            <w:r w:rsidRPr="009A5860">
              <w:rPr>
                <w:b w:val="0"/>
                <w:bCs/>
                <w:szCs w:val="24"/>
              </w:rPr>
              <w:t>Implement a workplace reasonable adjustment policy and related 'passport' template. </w:t>
            </w:r>
          </w:p>
        </w:tc>
        <w:tc>
          <w:tcPr>
            <w:tcW w:w="3685" w:type="dxa"/>
          </w:tcPr>
          <w:p w14:paraId="6C582FE3" w14:textId="43976814" w:rsidR="009A5860" w:rsidRPr="009A5860" w:rsidRDefault="009A5860" w:rsidP="009A586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9A5860">
              <w:rPr>
                <w:rFonts w:ascii="Arial" w:hAnsi="Arial" w:cs="Arial"/>
                <w:bCs/>
                <w:sz w:val="24"/>
                <w:szCs w:val="24"/>
              </w:rPr>
              <w:t>SAMSN COO</w:t>
            </w:r>
          </w:p>
        </w:tc>
        <w:tc>
          <w:tcPr>
            <w:tcW w:w="2652" w:type="dxa"/>
          </w:tcPr>
          <w:p w14:paraId="1F763E26" w14:textId="3D36598A" w:rsidR="009A5860" w:rsidRPr="009A5860" w:rsidRDefault="0111D96A" w:rsidP="3CC42603">
            <w:pPr>
              <w:pStyle w:val="paragraph"/>
              <w:textAlignment w:val="baseline"/>
              <w:cnfStyle w:val="000000000000" w:firstRow="0" w:lastRow="0" w:firstColumn="0" w:lastColumn="0" w:oddVBand="0" w:evenVBand="0" w:oddHBand="0" w:evenHBand="0" w:firstRowFirstColumn="0" w:firstRowLastColumn="0" w:lastRowFirstColumn="0" w:lastRowLastColumn="0"/>
              <w:rPr>
                <w:rStyle w:val="normaltextrun"/>
                <w:rFonts w:ascii="Arial" w:hAnsi="Arial" w:cs="Arial"/>
                <w:sz w:val="24"/>
                <w:szCs w:val="24"/>
              </w:rPr>
            </w:pPr>
            <w:r w:rsidRPr="3CC42603">
              <w:rPr>
                <w:rStyle w:val="normaltextrun"/>
                <w:rFonts w:ascii="Arial" w:hAnsi="Arial" w:cs="Arial"/>
                <w:sz w:val="24"/>
                <w:szCs w:val="24"/>
              </w:rPr>
              <w:t>From</w:t>
            </w:r>
            <w:r w:rsidR="4DAC56A5" w:rsidRPr="3CC42603">
              <w:rPr>
                <w:rStyle w:val="normaltextrun"/>
                <w:rFonts w:ascii="Arial" w:hAnsi="Arial" w:cs="Arial"/>
                <w:sz w:val="24"/>
                <w:szCs w:val="24"/>
              </w:rPr>
              <w:t xml:space="preserve"> </w:t>
            </w:r>
            <w:r w:rsidR="260BBFD4" w:rsidRPr="3CC42603">
              <w:rPr>
                <w:rStyle w:val="normaltextrun"/>
                <w:rFonts w:ascii="Arial" w:hAnsi="Arial" w:cs="Arial"/>
                <w:sz w:val="24"/>
                <w:szCs w:val="24"/>
              </w:rPr>
              <w:t>3</w:t>
            </w:r>
            <w:r w:rsidR="4DAC56A5" w:rsidRPr="3CC42603">
              <w:rPr>
                <w:rStyle w:val="normaltextrun"/>
                <w:rFonts w:ascii="Arial" w:hAnsi="Arial" w:cs="Arial"/>
                <w:sz w:val="24"/>
                <w:szCs w:val="24"/>
              </w:rPr>
              <w:t xml:space="preserve">1 </w:t>
            </w:r>
            <w:r w:rsidR="260BBFD4" w:rsidRPr="3CC42603">
              <w:rPr>
                <w:rStyle w:val="normaltextrun"/>
                <w:rFonts w:ascii="Arial" w:hAnsi="Arial" w:cs="Arial"/>
                <w:sz w:val="24"/>
                <w:szCs w:val="24"/>
              </w:rPr>
              <w:t>October</w:t>
            </w:r>
            <w:r w:rsidR="4DAC56A5" w:rsidRPr="3CC42603">
              <w:rPr>
                <w:rStyle w:val="normaltextrun"/>
                <w:rFonts w:ascii="Arial" w:hAnsi="Arial" w:cs="Arial"/>
                <w:sz w:val="24"/>
                <w:szCs w:val="24"/>
              </w:rPr>
              <w:t xml:space="preserve"> 2025</w:t>
            </w:r>
            <w:r w:rsidRPr="3CC42603">
              <w:rPr>
                <w:rStyle w:val="normaltextrun"/>
                <w:rFonts w:ascii="Arial" w:hAnsi="Arial" w:cs="Arial"/>
                <w:sz w:val="24"/>
                <w:szCs w:val="24"/>
              </w:rPr>
              <w:t xml:space="preserve"> onwards</w:t>
            </w:r>
          </w:p>
          <w:p w14:paraId="332A4837" w14:textId="77777777" w:rsidR="009A5860" w:rsidRPr="009A5860" w:rsidRDefault="009A5860" w:rsidP="009A5860">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1E582DD4" w14:textId="77777777" w:rsidR="009A5860" w:rsidRDefault="009A5860" w:rsidP="009A5860"/>
    <w:p w14:paraId="14ED308B" w14:textId="77777777" w:rsidR="009A5860" w:rsidRPr="009A5860" w:rsidRDefault="009A5860" w:rsidP="009A5860"/>
    <w:p w14:paraId="7710A00A" w14:textId="77777777" w:rsidR="00EB7CA6" w:rsidRDefault="00EB7CA6" w:rsidP="000316B6"/>
    <w:p w14:paraId="280F682A" w14:textId="72BD5CED" w:rsidR="329D9D6A" w:rsidRDefault="329D9D6A">
      <w:r>
        <w:br w:type="page"/>
      </w:r>
    </w:p>
    <w:p w14:paraId="130403CF" w14:textId="655E44FD" w:rsidR="00EE67C5" w:rsidRDefault="00EE67C5" w:rsidP="00EE67C5">
      <w:pPr>
        <w:pStyle w:val="Heading2"/>
        <w:rPr>
          <w:rStyle w:val="BodyTextChar"/>
        </w:rPr>
      </w:pPr>
      <w:bookmarkStart w:id="19" w:name="_Toc183445498"/>
      <w:r w:rsidRPr="0015727F">
        <w:rPr>
          <w:lang w:eastAsia="en-AU"/>
        </w:rPr>
        <w:lastRenderedPageBreak/>
        <w:t>P</w:t>
      </w:r>
      <w:r>
        <w:rPr>
          <w:lang w:eastAsia="en-AU"/>
        </w:rPr>
        <w:t>illar 3</w:t>
      </w:r>
      <w:r w:rsidRPr="0015727F">
        <w:rPr>
          <w:lang w:eastAsia="en-AU"/>
        </w:rPr>
        <w:t xml:space="preserve"> – </w:t>
      </w:r>
      <w:r w:rsidR="00C0428B" w:rsidRPr="00C0428B">
        <w:rPr>
          <w:lang w:eastAsia="en-AU"/>
        </w:rPr>
        <w:t>Accessible Systems, Processes &amp; Informational Methods</w:t>
      </w:r>
      <w:bookmarkEnd w:id="19"/>
    </w:p>
    <w:p w14:paraId="33921D25" w14:textId="75B75A19" w:rsidR="00E5052A" w:rsidRDefault="00392560" w:rsidP="329D9D6A">
      <w:pPr>
        <w:pStyle w:val="Heading3"/>
        <w:numPr>
          <w:ilvl w:val="0"/>
          <w:numId w:val="0"/>
        </w:numPr>
        <w:spacing w:before="0" w:after="40"/>
      </w:pPr>
      <w:bookmarkStart w:id="20" w:name="_Toc183445499"/>
      <w:r>
        <w:t>Eliminate all barriers that prevent people with disability from easily and efficiently accessing and utilising internal and external facing systems, processes, information, and services</w:t>
      </w:r>
      <w:r w:rsidR="00A72FB2">
        <w:t>.</w:t>
      </w:r>
      <w:bookmarkEnd w:id="20"/>
    </w:p>
    <w:p w14:paraId="727462D3" w14:textId="77777777" w:rsidR="009232DA" w:rsidRPr="009232DA" w:rsidRDefault="009232DA" w:rsidP="009232DA"/>
    <w:p w14:paraId="4A2E3B97" w14:textId="57E73160" w:rsidR="00A72FB2" w:rsidRPr="002C2D79" w:rsidRDefault="002C2D79" w:rsidP="009232DA">
      <w:pPr>
        <w:pStyle w:val="Heading4"/>
        <w:numPr>
          <w:ilvl w:val="1"/>
          <w:numId w:val="45"/>
        </w:numPr>
        <w:rPr>
          <w:rStyle w:val="normaltextrun"/>
        </w:rPr>
      </w:pPr>
      <w:r>
        <w:rPr>
          <w:rStyle w:val="normaltextrun"/>
        </w:rPr>
        <w:t>All external and internal communications are accessible. </w:t>
      </w:r>
      <w:r w:rsidRPr="002C2D79">
        <w:rPr>
          <w:rStyle w:val="normaltextrun"/>
        </w:rPr>
        <w:t> </w:t>
      </w:r>
    </w:p>
    <w:tbl>
      <w:tblPr>
        <w:tblStyle w:val="TAstandard-RowColumnHeaders"/>
        <w:tblW w:w="0" w:type="auto"/>
        <w:tblLook w:val="04A0" w:firstRow="1" w:lastRow="0" w:firstColumn="1" w:lastColumn="0" w:noHBand="0" w:noVBand="1"/>
      </w:tblPr>
      <w:tblGrid>
        <w:gridCol w:w="7787"/>
        <w:gridCol w:w="3685"/>
        <w:gridCol w:w="2652"/>
      </w:tblGrid>
      <w:tr w:rsidR="002C2D79" w14:paraId="0B3930DC" w14:textId="77777777" w:rsidTr="3CC42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accent1" w:themeFillTint="33"/>
          </w:tcPr>
          <w:p w14:paraId="274DA6B5" w14:textId="77777777" w:rsidR="002C2D79" w:rsidRDefault="002C2D79" w:rsidP="00326DFD">
            <w:r>
              <w:t>Action</w:t>
            </w:r>
          </w:p>
        </w:tc>
        <w:tc>
          <w:tcPr>
            <w:tcW w:w="3685" w:type="dxa"/>
            <w:shd w:val="clear" w:color="auto" w:fill="BAD5F1" w:themeFill="accent1" w:themeFillTint="33"/>
          </w:tcPr>
          <w:p w14:paraId="69012593" w14:textId="77777777" w:rsidR="002C2D79" w:rsidRDefault="002C2D79"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accent1" w:themeFillTint="33"/>
          </w:tcPr>
          <w:p w14:paraId="6C0B5E9A" w14:textId="77777777" w:rsidR="002C2D79" w:rsidRDefault="002C2D79" w:rsidP="00326DFD">
            <w:pPr>
              <w:cnfStyle w:val="100000000000" w:firstRow="1" w:lastRow="0" w:firstColumn="0" w:lastColumn="0" w:oddVBand="0" w:evenVBand="0" w:oddHBand="0" w:evenHBand="0" w:firstRowFirstColumn="0" w:firstRowLastColumn="0" w:lastRowFirstColumn="0" w:lastRowLastColumn="0"/>
            </w:pPr>
            <w:r>
              <w:t>Timeframe</w:t>
            </w:r>
          </w:p>
        </w:tc>
      </w:tr>
      <w:tr w:rsidR="002C2D79" w14:paraId="6BBFC5B5" w14:textId="77777777" w:rsidTr="3CC42603">
        <w:tblPrEx>
          <w:tblCellMar>
            <w:left w:w="108" w:type="dxa"/>
            <w:right w:w="108" w:type="dxa"/>
          </w:tblCellMar>
        </w:tblPrEx>
        <w:trPr>
          <w:trHeight w:val="940"/>
        </w:trPr>
        <w:tc>
          <w:tcPr>
            <w:cnfStyle w:val="001000000000" w:firstRow="0" w:lastRow="0" w:firstColumn="1" w:lastColumn="0" w:oddVBand="0" w:evenVBand="0" w:oddHBand="0" w:evenHBand="0" w:firstRowFirstColumn="0" w:firstRowLastColumn="0" w:lastRowFirstColumn="0" w:lastRowLastColumn="0"/>
            <w:tcW w:w="7787" w:type="dxa"/>
          </w:tcPr>
          <w:p w14:paraId="2C142597" w14:textId="6A7CEF06" w:rsidR="002C2D79" w:rsidRPr="002C2D79" w:rsidRDefault="002C2D79" w:rsidP="3CC42603">
            <w:pPr>
              <w:pStyle w:val="BodyText"/>
              <w:rPr>
                <w:b w:val="0"/>
              </w:rPr>
            </w:pPr>
            <w:r w:rsidRPr="3CC42603">
              <w:rPr>
                <w:rStyle w:val="normaltextrun"/>
                <w:b w:val="0"/>
              </w:rPr>
              <w:t xml:space="preserve">Create </w:t>
            </w:r>
            <w:r w:rsidR="00EA26CF" w:rsidRPr="3CC42603">
              <w:rPr>
                <w:rStyle w:val="normaltextrun"/>
                <w:b w:val="0"/>
              </w:rPr>
              <w:t xml:space="preserve">Accessibility </w:t>
            </w:r>
            <w:r w:rsidR="25056F2A" w:rsidRPr="3CC42603">
              <w:rPr>
                <w:rStyle w:val="normaltextrun"/>
                <w:b w:val="0"/>
              </w:rPr>
              <w:t>Guidelines</w:t>
            </w:r>
            <w:r w:rsidR="5931908B" w:rsidRPr="3CC42603">
              <w:rPr>
                <w:rStyle w:val="normaltextrun"/>
                <w:b w:val="0"/>
              </w:rPr>
              <w:t xml:space="preserve"> outlining</w:t>
            </w:r>
            <w:r w:rsidRPr="3CC42603">
              <w:rPr>
                <w:rStyle w:val="normaltextrun"/>
                <w:b w:val="0"/>
              </w:rPr>
              <w:t xml:space="preserve"> accessibility requirements for all materials being published (both externally and internally), including videos and pamphlets. </w:t>
            </w:r>
            <w:r w:rsidRPr="3CC42603">
              <w:rPr>
                <w:rStyle w:val="eop"/>
                <w:b w:val="0"/>
              </w:rPr>
              <w:t> </w:t>
            </w:r>
          </w:p>
        </w:tc>
        <w:tc>
          <w:tcPr>
            <w:tcW w:w="3685" w:type="dxa"/>
          </w:tcPr>
          <w:p w14:paraId="1BB0CEDF" w14:textId="77777777" w:rsidR="002C2D79" w:rsidRPr="00A07A18" w:rsidRDefault="002C2D79" w:rsidP="002C2D79">
            <w:pPr>
              <w:pStyle w:val="BodyText"/>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sz w:val="18"/>
                <w:szCs w:val="18"/>
              </w:rPr>
            </w:pPr>
            <w:r>
              <w:rPr>
                <w:rStyle w:val="normaltextrun"/>
              </w:rPr>
              <w:t>Accessibility Consultant</w:t>
            </w:r>
          </w:p>
          <w:p w14:paraId="4E5A9F17" w14:textId="77777777" w:rsidR="002C2D79" w:rsidRPr="009A5860" w:rsidRDefault="002C2D79" w:rsidP="002C2D79">
            <w:pPr>
              <w:pStyle w:val="BodyText"/>
              <w:cnfStyle w:val="000000000000" w:firstRow="0" w:lastRow="0" w:firstColumn="0" w:lastColumn="0" w:oddVBand="0" w:evenVBand="0" w:oddHBand="0" w:evenHBand="0" w:firstRowFirstColumn="0" w:firstRowLastColumn="0" w:lastRowFirstColumn="0" w:lastRowLastColumn="0"/>
              <w:rPr>
                <w:bCs/>
                <w:szCs w:val="24"/>
              </w:rPr>
            </w:pPr>
          </w:p>
        </w:tc>
        <w:tc>
          <w:tcPr>
            <w:tcW w:w="2652" w:type="dxa"/>
          </w:tcPr>
          <w:p w14:paraId="5E059EFC" w14:textId="05E2D0C0" w:rsidR="002C2D79" w:rsidRDefault="5931908B" w:rsidP="002C2D79">
            <w:pPr>
              <w:pStyle w:val="BodyText"/>
              <w:cnfStyle w:val="000000000000" w:firstRow="0" w:lastRow="0" w:firstColumn="0" w:lastColumn="0" w:oddVBand="0" w:evenVBand="0" w:oddHBand="0" w:evenHBand="0" w:firstRowFirstColumn="0" w:firstRowLastColumn="0" w:lastRowFirstColumn="0" w:lastRowLastColumn="0"/>
              <w:rPr>
                <w:rStyle w:val="normaltextrun"/>
              </w:rPr>
            </w:pPr>
            <w:r w:rsidRPr="004166C4">
              <w:rPr>
                <w:rStyle w:val="normaltextrun"/>
                <w:b/>
                <w:bCs/>
              </w:rPr>
              <w:t xml:space="preserve">Completed </w:t>
            </w:r>
            <w:r w:rsidRPr="3CC42603">
              <w:rPr>
                <w:rStyle w:val="normaltextrun"/>
              </w:rPr>
              <w:t>2 December 2024</w:t>
            </w:r>
          </w:p>
          <w:p w14:paraId="68F72127" w14:textId="77777777" w:rsidR="002C2D79" w:rsidRPr="009A5860" w:rsidRDefault="002C2D79" w:rsidP="002C2D79">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2C2D79" w14:paraId="27F9E57C"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3710AA37" w14:textId="029EBB4B" w:rsidR="002C2D79" w:rsidRPr="002C2D79" w:rsidRDefault="002C2D79" w:rsidP="00326DFD">
            <w:pPr>
              <w:pStyle w:val="BodyText"/>
              <w:rPr>
                <w:b w:val="0"/>
                <w:bCs/>
                <w:szCs w:val="24"/>
              </w:rPr>
            </w:pPr>
            <w:r w:rsidRPr="002C2D79">
              <w:rPr>
                <w:rStyle w:val="normaltextrun"/>
                <w:b w:val="0"/>
                <w:bCs/>
              </w:rPr>
              <w:t xml:space="preserve">Review and </w:t>
            </w:r>
            <w:proofErr w:type="gramStart"/>
            <w:r w:rsidRPr="002C2D79">
              <w:rPr>
                <w:rStyle w:val="normaltextrun"/>
                <w:b w:val="0"/>
                <w:bCs/>
              </w:rPr>
              <w:t>align</w:t>
            </w:r>
            <w:proofErr w:type="gramEnd"/>
            <w:r w:rsidRPr="002C2D79">
              <w:rPr>
                <w:rStyle w:val="normaltextrun"/>
                <w:b w:val="0"/>
                <w:bCs/>
              </w:rPr>
              <w:t>, where feasible, all internal and external communication approaches for accessibility (i.e., live captioning, interpreter, screen reader compatible, PDF or Word versions of documents, and so forth)</w:t>
            </w:r>
            <w:r w:rsidRPr="002C2D79">
              <w:rPr>
                <w:rStyle w:val="eop"/>
                <w:b w:val="0"/>
                <w:bCs/>
              </w:rPr>
              <w:t> </w:t>
            </w:r>
          </w:p>
        </w:tc>
        <w:tc>
          <w:tcPr>
            <w:tcW w:w="3685" w:type="dxa"/>
          </w:tcPr>
          <w:p w14:paraId="6FA103F2" w14:textId="38EDB9F0" w:rsidR="002C2D79" w:rsidRPr="009A5860" w:rsidRDefault="002C2D79" w:rsidP="002C2D79">
            <w:pPr>
              <w:pStyle w:val="BodyText"/>
              <w:cnfStyle w:val="000000000000" w:firstRow="0" w:lastRow="0" w:firstColumn="0" w:lastColumn="0" w:oddVBand="0" w:evenVBand="0" w:oddHBand="0" w:evenHBand="0" w:firstRowFirstColumn="0" w:firstRowLastColumn="0" w:lastRowFirstColumn="0" w:lastRowLastColumn="0"/>
            </w:pPr>
            <w:r w:rsidRPr="3CC42603">
              <w:rPr>
                <w:rStyle w:val="normaltextrun"/>
              </w:rPr>
              <w:t>S</w:t>
            </w:r>
            <w:r w:rsidR="6999D4A4" w:rsidRPr="3CC42603">
              <w:rPr>
                <w:rStyle w:val="normaltextrun"/>
              </w:rPr>
              <w:t>AMSN senior management</w:t>
            </w:r>
            <w:r w:rsidR="00EA26CF" w:rsidRPr="3CC42603">
              <w:rPr>
                <w:rStyle w:val="normaltextrun"/>
              </w:rPr>
              <w:t xml:space="preserve"> (in line with Accessibility </w:t>
            </w:r>
            <w:r w:rsidR="25056F2A" w:rsidRPr="3CC42603">
              <w:rPr>
                <w:rStyle w:val="normaltextrun"/>
              </w:rPr>
              <w:t>Guidelines</w:t>
            </w:r>
            <w:r w:rsidR="00EA26CF" w:rsidRPr="3CC42603">
              <w:rPr>
                <w:rStyle w:val="normaltextrun"/>
              </w:rPr>
              <w:t>)</w:t>
            </w:r>
          </w:p>
        </w:tc>
        <w:tc>
          <w:tcPr>
            <w:tcW w:w="2652" w:type="dxa"/>
          </w:tcPr>
          <w:p w14:paraId="051A813C" w14:textId="0787FFAD" w:rsidR="002C2D79" w:rsidRPr="00E75CBB" w:rsidRDefault="002C2D79" w:rsidP="002C2D79">
            <w:pPr>
              <w:pStyle w:val="BodyText"/>
              <w:cnfStyle w:val="000000000000" w:firstRow="0" w:lastRow="0" w:firstColumn="0" w:lastColumn="0" w:oddVBand="0" w:evenVBand="0" w:oddHBand="0" w:evenHBand="0" w:firstRowFirstColumn="0" w:firstRowLastColumn="0" w:lastRowFirstColumn="0" w:lastRowLastColumn="0"/>
              <w:rPr>
                <w:rStyle w:val="normaltextrun"/>
              </w:rPr>
            </w:pPr>
            <w:r w:rsidRPr="3CC42603">
              <w:rPr>
                <w:rStyle w:val="normaltextrun"/>
              </w:rPr>
              <w:t xml:space="preserve">By </w:t>
            </w:r>
            <w:r w:rsidR="48A0AE50" w:rsidRPr="3CC42603">
              <w:rPr>
                <w:rStyle w:val="normaltextrun"/>
              </w:rPr>
              <w:t>31 October</w:t>
            </w:r>
            <w:r w:rsidRPr="3CC42603">
              <w:rPr>
                <w:rStyle w:val="normaltextrun"/>
              </w:rPr>
              <w:t xml:space="preserve"> 2025</w:t>
            </w:r>
          </w:p>
          <w:p w14:paraId="0C07F2CA" w14:textId="77777777" w:rsidR="002C2D79" w:rsidRPr="009A5860" w:rsidRDefault="002C2D79" w:rsidP="002C2D79">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50FB2672" w14:textId="77777777" w:rsidR="002C2D79" w:rsidRDefault="002C2D79" w:rsidP="00EE67C5">
      <w:pPr>
        <w:rPr>
          <w:rStyle w:val="BodyTextChar"/>
          <w:b/>
          <w:bCs/>
        </w:rPr>
      </w:pPr>
    </w:p>
    <w:p w14:paraId="13C243FF" w14:textId="5EB2DC2D" w:rsidR="00E5052A" w:rsidRPr="002C2D79" w:rsidRDefault="00E5052A" w:rsidP="009232DA">
      <w:pPr>
        <w:pStyle w:val="Heading4"/>
        <w:numPr>
          <w:ilvl w:val="1"/>
          <w:numId w:val="45"/>
        </w:numPr>
        <w:rPr>
          <w:rStyle w:val="normaltextrun"/>
        </w:rPr>
      </w:pPr>
      <w:r w:rsidRPr="00E5052A">
        <w:rPr>
          <w:rStyle w:val="normaltextrun"/>
        </w:rPr>
        <w:lastRenderedPageBreak/>
        <w:t>All software and programs are aligned against WCAG (Web Content Accessibility Guidelines) International Standards.</w:t>
      </w:r>
    </w:p>
    <w:tbl>
      <w:tblPr>
        <w:tblStyle w:val="TAstandard-RowColumnHeaders"/>
        <w:tblW w:w="0" w:type="auto"/>
        <w:tblLook w:val="04A0" w:firstRow="1" w:lastRow="0" w:firstColumn="1" w:lastColumn="0" w:noHBand="0" w:noVBand="1"/>
      </w:tblPr>
      <w:tblGrid>
        <w:gridCol w:w="7787"/>
        <w:gridCol w:w="3685"/>
        <w:gridCol w:w="2652"/>
      </w:tblGrid>
      <w:tr w:rsidR="00E5052A" w14:paraId="2C5B6EAB" w14:textId="77777777" w:rsidTr="3CC42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accent1" w:themeFillTint="33"/>
          </w:tcPr>
          <w:p w14:paraId="4544A95F" w14:textId="77777777" w:rsidR="00E5052A" w:rsidRDefault="00E5052A" w:rsidP="00326DFD">
            <w:r>
              <w:t>Action</w:t>
            </w:r>
          </w:p>
        </w:tc>
        <w:tc>
          <w:tcPr>
            <w:tcW w:w="3685" w:type="dxa"/>
            <w:shd w:val="clear" w:color="auto" w:fill="BAD5F1" w:themeFill="accent1" w:themeFillTint="33"/>
          </w:tcPr>
          <w:p w14:paraId="76228BC2" w14:textId="77777777" w:rsidR="00E5052A" w:rsidRDefault="00E5052A"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accent1" w:themeFillTint="33"/>
          </w:tcPr>
          <w:p w14:paraId="2658810C" w14:textId="77777777" w:rsidR="00E5052A" w:rsidRDefault="00E5052A" w:rsidP="00326DFD">
            <w:pPr>
              <w:cnfStyle w:val="100000000000" w:firstRow="1" w:lastRow="0" w:firstColumn="0" w:lastColumn="0" w:oddVBand="0" w:evenVBand="0" w:oddHBand="0" w:evenHBand="0" w:firstRowFirstColumn="0" w:firstRowLastColumn="0" w:lastRowFirstColumn="0" w:lastRowLastColumn="0"/>
            </w:pPr>
            <w:r>
              <w:t>Timeframe</w:t>
            </w:r>
          </w:p>
        </w:tc>
      </w:tr>
      <w:tr w:rsidR="00E5052A" w14:paraId="6CA59DE7" w14:textId="77777777" w:rsidTr="3CC42603">
        <w:tblPrEx>
          <w:tblCellMar>
            <w:left w:w="108" w:type="dxa"/>
            <w:right w:w="108" w:type="dxa"/>
          </w:tblCellMar>
        </w:tblPrEx>
        <w:trPr>
          <w:trHeight w:val="940"/>
        </w:trPr>
        <w:tc>
          <w:tcPr>
            <w:cnfStyle w:val="001000000000" w:firstRow="0" w:lastRow="0" w:firstColumn="1" w:lastColumn="0" w:oddVBand="0" w:evenVBand="0" w:oddHBand="0" w:evenHBand="0" w:firstRowFirstColumn="0" w:firstRowLastColumn="0" w:lastRowFirstColumn="0" w:lastRowLastColumn="0"/>
            <w:tcW w:w="7787" w:type="dxa"/>
          </w:tcPr>
          <w:p w14:paraId="4AB170A2" w14:textId="3F6850FB" w:rsidR="00E5052A" w:rsidRPr="00E5052A" w:rsidRDefault="00E5052A" w:rsidP="00326DFD">
            <w:pPr>
              <w:pStyle w:val="BodyText"/>
              <w:rPr>
                <w:b w:val="0"/>
                <w:bCs/>
              </w:rPr>
            </w:pPr>
            <w:r w:rsidRPr="00E5052A">
              <w:rPr>
                <w:rStyle w:val="normaltextrun"/>
                <w:b w:val="0"/>
                <w:bCs/>
              </w:rPr>
              <w:t>Review, align and continue to monitor all internal and external int</w:t>
            </w:r>
            <w:r w:rsidR="007106FC">
              <w:rPr>
                <w:rStyle w:val="normaltextrun"/>
                <w:b w:val="0"/>
                <w:bCs/>
              </w:rPr>
              <w:t>ernet</w:t>
            </w:r>
            <w:r w:rsidRPr="00E5052A">
              <w:rPr>
                <w:rStyle w:val="normaltextrun"/>
                <w:b w:val="0"/>
                <w:bCs/>
              </w:rPr>
              <w:t xml:space="preserve"> communication approaches against the WCAG International Standards.  </w:t>
            </w:r>
            <w:r w:rsidRPr="00E5052A">
              <w:rPr>
                <w:rStyle w:val="eop"/>
                <w:b w:val="0"/>
                <w:bCs/>
              </w:rPr>
              <w:t> </w:t>
            </w:r>
          </w:p>
        </w:tc>
        <w:tc>
          <w:tcPr>
            <w:tcW w:w="3685" w:type="dxa"/>
          </w:tcPr>
          <w:p w14:paraId="70AEA9FD" w14:textId="38CEA97C" w:rsidR="00EA26CF" w:rsidRDefault="00E5052A" w:rsidP="00E5052A">
            <w:pPr>
              <w:pStyle w:val="BodyText"/>
              <w:cnfStyle w:val="000000000000" w:firstRow="0" w:lastRow="0" w:firstColumn="0" w:lastColumn="0" w:oddVBand="0" w:evenVBand="0" w:oddHBand="0" w:evenHBand="0" w:firstRowFirstColumn="0" w:firstRowLastColumn="0" w:lastRowFirstColumn="0" w:lastRowLastColumn="0"/>
              <w:rPr>
                <w:rStyle w:val="normaltextrun"/>
              </w:rPr>
            </w:pPr>
            <w:r w:rsidRPr="3CC42603">
              <w:rPr>
                <w:rStyle w:val="normaltextrun"/>
              </w:rPr>
              <w:t>SAMSN COO to manage</w:t>
            </w:r>
            <w:r w:rsidR="00EA26CF" w:rsidRPr="3CC42603">
              <w:rPr>
                <w:rStyle w:val="normaltextrun"/>
              </w:rPr>
              <w:t xml:space="preserve"> review (in consultation with IT provider and Accessibility </w:t>
            </w:r>
            <w:r w:rsidR="72B015C9" w:rsidRPr="3CC42603">
              <w:rPr>
                <w:rStyle w:val="normaltextrun"/>
              </w:rPr>
              <w:t>Guidelines</w:t>
            </w:r>
            <w:r w:rsidR="00EA26CF" w:rsidRPr="3CC42603">
              <w:rPr>
                <w:rStyle w:val="normaltextrun"/>
              </w:rPr>
              <w:t>).</w:t>
            </w:r>
          </w:p>
          <w:p w14:paraId="31D1CC0A" w14:textId="18C24A72" w:rsidR="00E5052A" w:rsidRPr="009A5860" w:rsidRDefault="00E5052A" w:rsidP="00E5052A">
            <w:pPr>
              <w:pStyle w:val="BodyText"/>
              <w:cnfStyle w:val="000000000000" w:firstRow="0" w:lastRow="0" w:firstColumn="0" w:lastColumn="0" w:oddVBand="0" w:evenVBand="0" w:oddHBand="0" w:evenHBand="0" w:firstRowFirstColumn="0" w:firstRowLastColumn="0" w:lastRowFirstColumn="0" w:lastRowLastColumn="0"/>
              <w:rPr>
                <w:bCs/>
                <w:szCs w:val="24"/>
              </w:rPr>
            </w:pPr>
            <w:r>
              <w:rPr>
                <w:rStyle w:val="normaltextrun"/>
              </w:rPr>
              <w:t xml:space="preserve"> IT </w:t>
            </w:r>
            <w:r w:rsidR="00EA26CF">
              <w:rPr>
                <w:rStyle w:val="normaltextrun"/>
              </w:rPr>
              <w:t>to make any edits</w:t>
            </w:r>
            <w:r>
              <w:rPr>
                <w:rStyle w:val="normaltextrun"/>
              </w:rPr>
              <w:t>.  </w:t>
            </w:r>
            <w:r>
              <w:rPr>
                <w:rStyle w:val="eop"/>
              </w:rPr>
              <w:t> </w:t>
            </w:r>
          </w:p>
        </w:tc>
        <w:tc>
          <w:tcPr>
            <w:tcW w:w="2652" w:type="dxa"/>
          </w:tcPr>
          <w:p w14:paraId="5A816C53" w14:textId="77777777" w:rsidR="009C0CC4" w:rsidRDefault="00EA26CF" w:rsidP="00E5052A">
            <w:pPr>
              <w:pStyle w:val="BodyText"/>
              <w:cnfStyle w:val="000000000000" w:firstRow="0" w:lastRow="0" w:firstColumn="0" w:lastColumn="0" w:oddVBand="0" w:evenVBand="0" w:oddHBand="0" w:evenHBand="0" w:firstRowFirstColumn="0" w:firstRowLastColumn="0" w:lastRowFirstColumn="0" w:lastRowLastColumn="0"/>
            </w:pPr>
            <w:r w:rsidRPr="009C0CC4">
              <w:rPr>
                <w:b/>
                <w:szCs w:val="24"/>
              </w:rPr>
              <w:t>C</w:t>
            </w:r>
            <w:r w:rsidRPr="009C0CC4">
              <w:rPr>
                <w:b/>
              </w:rPr>
              <w:t>ompleted</w:t>
            </w:r>
            <w:r>
              <w:t xml:space="preserve"> June 2024. </w:t>
            </w:r>
          </w:p>
          <w:p w14:paraId="44A442DB" w14:textId="7753877B" w:rsidR="00E5052A" w:rsidRPr="009A5860" w:rsidRDefault="00EA26CF" w:rsidP="00E5052A">
            <w:pPr>
              <w:pStyle w:val="BodyText"/>
              <w:cnfStyle w:val="000000000000" w:firstRow="0" w:lastRow="0" w:firstColumn="0" w:lastColumn="0" w:oddVBand="0" w:evenVBand="0" w:oddHBand="0" w:evenHBand="0" w:firstRowFirstColumn="0" w:firstRowLastColumn="0" w:lastRowFirstColumn="0" w:lastRowLastColumn="0"/>
              <w:rPr>
                <w:bCs/>
                <w:szCs w:val="24"/>
              </w:rPr>
            </w:pPr>
            <w:r>
              <w:t>Review annually.</w:t>
            </w:r>
          </w:p>
        </w:tc>
      </w:tr>
    </w:tbl>
    <w:p w14:paraId="50780466" w14:textId="77777777" w:rsidR="002C2D79" w:rsidRDefault="002C2D79" w:rsidP="00EE67C5">
      <w:pPr>
        <w:rPr>
          <w:rStyle w:val="BodyTextChar"/>
          <w:b/>
          <w:bCs/>
        </w:rPr>
      </w:pPr>
    </w:p>
    <w:p w14:paraId="7E154BDA" w14:textId="4A9BE644" w:rsidR="00EA26CF" w:rsidRPr="00EA26CF" w:rsidRDefault="00EA26CF" w:rsidP="009232DA">
      <w:pPr>
        <w:pStyle w:val="Heading4"/>
        <w:numPr>
          <w:ilvl w:val="1"/>
          <w:numId w:val="45"/>
        </w:numPr>
        <w:rPr>
          <w:rStyle w:val="normaltextrun"/>
        </w:rPr>
      </w:pPr>
      <w:r>
        <w:rPr>
          <w:rStyle w:val="normaltextrun"/>
        </w:rPr>
        <w:t>Ensure all internal and external meetings with staff, stakeholders and clients are accessible.</w:t>
      </w:r>
      <w:r w:rsidRPr="00EA26CF">
        <w:rPr>
          <w:rStyle w:val="normaltextrun"/>
        </w:rPr>
        <w:t> </w:t>
      </w:r>
    </w:p>
    <w:tbl>
      <w:tblPr>
        <w:tblStyle w:val="TAstandard-RowColumnHeaders"/>
        <w:tblW w:w="0" w:type="auto"/>
        <w:tblLook w:val="04A0" w:firstRow="1" w:lastRow="0" w:firstColumn="1" w:lastColumn="0" w:noHBand="0" w:noVBand="1"/>
      </w:tblPr>
      <w:tblGrid>
        <w:gridCol w:w="7787"/>
        <w:gridCol w:w="3685"/>
        <w:gridCol w:w="2652"/>
      </w:tblGrid>
      <w:tr w:rsidR="00EA26CF" w14:paraId="34A39BE0" w14:textId="77777777" w:rsidTr="3CC42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accent1" w:themeFillTint="33"/>
          </w:tcPr>
          <w:p w14:paraId="70E1690A" w14:textId="77777777" w:rsidR="00EA26CF" w:rsidRDefault="00EA26CF" w:rsidP="00326DFD">
            <w:r>
              <w:t>Action</w:t>
            </w:r>
          </w:p>
        </w:tc>
        <w:tc>
          <w:tcPr>
            <w:tcW w:w="3685" w:type="dxa"/>
            <w:shd w:val="clear" w:color="auto" w:fill="BAD5F1" w:themeFill="accent1" w:themeFillTint="33"/>
          </w:tcPr>
          <w:p w14:paraId="1287A55D" w14:textId="77777777" w:rsidR="00EA26CF" w:rsidRDefault="00EA26CF"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accent1" w:themeFillTint="33"/>
          </w:tcPr>
          <w:p w14:paraId="78DF96A8" w14:textId="77777777" w:rsidR="00EA26CF" w:rsidRDefault="00EA26CF" w:rsidP="00326DFD">
            <w:pPr>
              <w:cnfStyle w:val="100000000000" w:firstRow="1" w:lastRow="0" w:firstColumn="0" w:lastColumn="0" w:oddVBand="0" w:evenVBand="0" w:oddHBand="0" w:evenHBand="0" w:firstRowFirstColumn="0" w:firstRowLastColumn="0" w:lastRowFirstColumn="0" w:lastRowLastColumn="0"/>
            </w:pPr>
            <w:r>
              <w:t>Timeframe</w:t>
            </w:r>
          </w:p>
        </w:tc>
      </w:tr>
      <w:tr w:rsidR="00EA26CF" w14:paraId="124A2742" w14:textId="77777777" w:rsidTr="3CC42603">
        <w:tblPrEx>
          <w:tblCellMar>
            <w:left w:w="108" w:type="dxa"/>
            <w:right w:w="108" w:type="dxa"/>
          </w:tblCellMar>
        </w:tblPrEx>
        <w:trPr>
          <w:trHeight w:val="940"/>
        </w:trPr>
        <w:tc>
          <w:tcPr>
            <w:cnfStyle w:val="001000000000" w:firstRow="0" w:lastRow="0" w:firstColumn="1" w:lastColumn="0" w:oddVBand="0" w:evenVBand="0" w:oddHBand="0" w:evenHBand="0" w:firstRowFirstColumn="0" w:firstRowLastColumn="0" w:lastRowFirstColumn="0" w:lastRowLastColumn="0"/>
            <w:tcW w:w="7787" w:type="dxa"/>
          </w:tcPr>
          <w:p w14:paraId="039FA922" w14:textId="548B21A8" w:rsidR="00EA26CF" w:rsidRPr="00EA26CF" w:rsidRDefault="00EA26CF" w:rsidP="3CC42603">
            <w:pPr>
              <w:pStyle w:val="BodyText"/>
              <w:rPr>
                <w:b w:val="0"/>
              </w:rPr>
            </w:pPr>
            <w:r w:rsidRPr="3CC42603">
              <w:rPr>
                <w:rStyle w:val="normaltextrun"/>
                <w:b w:val="0"/>
              </w:rPr>
              <w:t xml:space="preserve">Develop and disseminate </w:t>
            </w:r>
            <w:r w:rsidR="22C1E95C" w:rsidRPr="3CC42603">
              <w:rPr>
                <w:rStyle w:val="normaltextrun"/>
                <w:b w:val="0"/>
              </w:rPr>
              <w:t>Accessibility Guidelines for SAMSN staff to use</w:t>
            </w:r>
            <w:r w:rsidR="22C1E95C" w:rsidRPr="3CC42603">
              <w:rPr>
                <w:rStyle w:val="normaltextrun"/>
              </w:rPr>
              <w:t xml:space="preserve"> </w:t>
            </w:r>
            <w:r w:rsidR="2830052D" w:rsidRPr="3CC42603">
              <w:rPr>
                <w:rStyle w:val="normaltextrun"/>
                <w:b w:val="0"/>
              </w:rPr>
              <w:t>when</w:t>
            </w:r>
            <w:r w:rsidRPr="3CC42603">
              <w:rPr>
                <w:rStyle w:val="normaltextrun"/>
                <w:b w:val="0"/>
              </w:rPr>
              <w:t xml:space="preserve"> running accessible meetings (in person, online and hybrid). </w:t>
            </w:r>
            <w:hyperlink r:id="rId19">
              <w:r w:rsidRPr="3CC42603">
                <w:rPr>
                  <w:rStyle w:val="normaltextrun"/>
                  <w:b w:val="0"/>
                  <w:color w:val="0000FF"/>
                </w:rPr>
                <w:t>Resources - Accessible Arts (aarts.net.au)</w:t>
              </w:r>
            </w:hyperlink>
            <w:r w:rsidRPr="3CC42603">
              <w:rPr>
                <w:rStyle w:val="normaltextrun"/>
                <w:b w:val="0"/>
              </w:rPr>
              <w:t>  </w:t>
            </w:r>
            <w:r w:rsidRPr="3CC42603">
              <w:rPr>
                <w:rStyle w:val="eop"/>
                <w:b w:val="0"/>
              </w:rPr>
              <w:t> </w:t>
            </w:r>
          </w:p>
        </w:tc>
        <w:tc>
          <w:tcPr>
            <w:tcW w:w="3685" w:type="dxa"/>
          </w:tcPr>
          <w:p w14:paraId="660B0DFC" w14:textId="1179E083" w:rsidR="00EA26CF" w:rsidRPr="009A5860" w:rsidRDefault="00EA26CF" w:rsidP="00EA26CF">
            <w:pPr>
              <w:pStyle w:val="BodyText"/>
              <w:cnfStyle w:val="000000000000" w:firstRow="0" w:lastRow="0" w:firstColumn="0" w:lastColumn="0" w:oddVBand="0" w:evenVBand="0" w:oddHBand="0" w:evenHBand="0" w:firstRowFirstColumn="0" w:firstRowLastColumn="0" w:lastRowFirstColumn="0" w:lastRowLastColumn="0"/>
              <w:rPr>
                <w:bCs/>
                <w:szCs w:val="24"/>
              </w:rPr>
            </w:pPr>
            <w:r>
              <w:rPr>
                <w:bCs/>
                <w:szCs w:val="24"/>
              </w:rPr>
              <w:t>Accessibility Consultant</w:t>
            </w:r>
          </w:p>
        </w:tc>
        <w:tc>
          <w:tcPr>
            <w:tcW w:w="2652" w:type="dxa"/>
          </w:tcPr>
          <w:p w14:paraId="7CC7A677" w14:textId="63552908" w:rsidR="00EA26CF" w:rsidRPr="009A5860" w:rsidRDefault="1D72318E" w:rsidP="00EA26CF">
            <w:pPr>
              <w:pStyle w:val="BodyText"/>
              <w:cnfStyle w:val="000000000000" w:firstRow="0" w:lastRow="0" w:firstColumn="0" w:lastColumn="0" w:oddVBand="0" w:evenVBand="0" w:oddHBand="0" w:evenHBand="0" w:firstRowFirstColumn="0" w:firstRowLastColumn="0" w:lastRowFirstColumn="0" w:lastRowLastColumn="0"/>
            </w:pPr>
            <w:r w:rsidRPr="3CC42603">
              <w:rPr>
                <w:b/>
                <w:bCs/>
              </w:rPr>
              <w:t>Completed</w:t>
            </w:r>
            <w:r>
              <w:t xml:space="preserve"> 2 December 2024.</w:t>
            </w:r>
          </w:p>
        </w:tc>
      </w:tr>
      <w:tr w:rsidR="00EA26CF" w14:paraId="7C17553B"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41D0C48D" w14:textId="6ADD5D39" w:rsidR="00EA26CF" w:rsidRPr="006D2456" w:rsidRDefault="00EA26CF" w:rsidP="00326DFD">
            <w:pPr>
              <w:pStyle w:val="BodyText"/>
              <w:rPr>
                <w:b w:val="0"/>
                <w:bCs/>
                <w:szCs w:val="24"/>
              </w:rPr>
            </w:pPr>
            <w:r w:rsidRPr="006D2456">
              <w:rPr>
                <w:rStyle w:val="normaltextrun"/>
                <w:b w:val="0"/>
                <w:bCs/>
              </w:rPr>
              <w:t xml:space="preserve">Ensure all meeting invitations include information identifying accessibility supports already in place for each meeting (i.e., live captioning, interpreter, screen reader compatible, PDF or Word </w:t>
            </w:r>
            <w:r w:rsidRPr="006D2456">
              <w:rPr>
                <w:rStyle w:val="normaltextrun"/>
                <w:b w:val="0"/>
                <w:bCs/>
              </w:rPr>
              <w:lastRenderedPageBreak/>
              <w:t xml:space="preserve">versions of documents, and so forth), as well as </w:t>
            </w:r>
            <w:proofErr w:type="gramStart"/>
            <w:r w:rsidRPr="006D2456">
              <w:rPr>
                <w:rStyle w:val="normaltextrun"/>
                <w:b w:val="0"/>
                <w:bCs/>
              </w:rPr>
              <w:t>notice</w:t>
            </w:r>
            <w:proofErr w:type="gramEnd"/>
            <w:r w:rsidRPr="006D2456">
              <w:rPr>
                <w:rStyle w:val="normaltextrun"/>
                <w:b w:val="0"/>
                <w:bCs/>
              </w:rPr>
              <w:t xml:space="preserve"> to contact </w:t>
            </w:r>
            <w:proofErr w:type="spellStart"/>
            <w:r w:rsidRPr="006D2456">
              <w:rPr>
                <w:rStyle w:val="normaltextrun"/>
                <w:b w:val="0"/>
                <w:bCs/>
              </w:rPr>
              <w:t>organiser</w:t>
            </w:r>
            <w:proofErr w:type="spellEnd"/>
            <w:r w:rsidRPr="006D2456">
              <w:rPr>
                <w:rStyle w:val="normaltextrun"/>
                <w:b w:val="0"/>
                <w:bCs/>
              </w:rPr>
              <w:t xml:space="preserve"> for accessibility requirements not already mentioned.</w:t>
            </w:r>
            <w:r w:rsidRPr="006D2456">
              <w:rPr>
                <w:rStyle w:val="eop"/>
                <w:b w:val="0"/>
                <w:bCs/>
              </w:rPr>
              <w:t> </w:t>
            </w:r>
          </w:p>
        </w:tc>
        <w:tc>
          <w:tcPr>
            <w:tcW w:w="3685" w:type="dxa"/>
          </w:tcPr>
          <w:p w14:paraId="01112A32" w14:textId="3B7582BA" w:rsidR="00EA26CF" w:rsidRPr="009A5860" w:rsidRDefault="00EA26CF" w:rsidP="00326DFD">
            <w:pPr>
              <w:pStyle w:val="BodyText"/>
              <w:cnfStyle w:val="000000000000" w:firstRow="0" w:lastRow="0" w:firstColumn="0" w:lastColumn="0" w:oddVBand="0" w:evenVBand="0" w:oddHBand="0" w:evenHBand="0" w:firstRowFirstColumn="0" w:firstRowLastColumn="0" w:lastRowFirstColumn="0" w:lastRowLastColumn="0"/>
            </w:pPr>
            <w:r>
              <w:lastRenderedPageBreak/>
              <w:t>SAMSN Admin</w:t>
            </w:r>
            <w:r w:rsidR="0028587E">
              <w:t xml:space="preserve"> </w:t>
            </w:r>
            <w:r w:rsidR="0028587E" w:rsidRPr="3CC42603">
              <w:rPr>
                <w:rStyle w:val="normaltextrun"/>
              </w:rPr>
              <w:t xml:space="preserve">(in line with Accessibility </w:t>
            </w:r>
            <w:r w:rsidR="705F7932" w:rsidRPr="3CC42603">
              <w:rPr>
                <w:rStyle w:val="normaltextrun"/>
              </w:rPr>
              <w:t>Guidelines</w:t>
            </w:r>
            <w:r w:rsidR="0028587E" w:rsidRPr="3CC42603">
              <w:rPr>
                <w:rStyle w:val="normaltextrun"/>
              </w:rPr>
              <w:t>)</w:t>
            </w:r>
          </w:p>
        </w:tc>
        <w:tc>
          <w:tcPr>
            <w:tcW w:w="2652" w:type="dxa"/>
          </w:tcPr>
          <w:p w14:paraId="49206D8B" w14:textId="6BB38380" w:rsidR="00EA26CF" w:rsidRPr="009A5860" w:rsidRDefault="00EA26CF" w:rsidP="00EA26CF">
            <w:pPr>
              <w:pStyle w:val="BodyText"/>
              <w:cnfStyle w:val="000000000000" w:firstRow="0" w:lastRow="0" w:firstColumn="0" w:lastColumn="0" w:oddVBand="0" w:evenVBand="0" w:oddHBand="0" w:evenHBand="0" w:firstRowFirstColumn="0" w:firstRowLastColumn="0" w:lastRowFirstColumn="0" w:lastRowLastColumn="0"/>
            </w:pPr>
            <w:r>
              <w:t xml:space="preserve">From </w:t>
            </w:r>
            <w:r w:rsidR="3E1F157B">
              <w:t>31 October</w:t>
            </w:r>
            <w:r w:rsidR="032DFB06">
              <w:t xml:space="preserve"> 2025 onwards</w:t>
            </w:r>
          </w:p>
        </w:tc>
      </w:tr>
    </w:tbl>
    <w:p w14:paraId="7441C11A" w14:textId="77777777" w:rsidR="00E5052A" w:rsidRDefault="00E5052A" w:rsidP="00EE67C5">
      <w:pPr>
        <w:rPr>
          <w:rStyle w:val="BodyTextChar"/>
          <w:b/>
          <w:bCs/>
        </w:rPr>
      </w:pPr>
    </w:p>
    <w:p w14:paraId="4BC21D0D" w14:textId="0EBAF13D" w:rsidR="00EA26CF" w:rsidRDefault="00004937" w:rsidP="009232DA">
      <w:pPr>
        <w:pStyle w:val="Heading4"/>
        <w:numPr>
          <w:ilvl w:val="1"/>
          <w:numId w:val="45"/>
        </w:numPr>
        <w:rPr>
          <w:rStyle w:val="normaltextrun"/>
        </w:rPr>
      </w:pPr>
      <w:r>
        <w:rPr>
          <w:rStyle w:val="normaltextrun"/>
        </w:rPr>
        <w:t>Provide a client intake process that is safe, inclusive, and accessible. </w:t>
      </w:r>
      <w:r w:rsidRPr="00004937">
        <w:rPr>
          <w:rStyle w:val="normaltextrun"/>
        </w:rPr>
        <w:t> </w:t>
      </w:r>
    </w:p>
    <w:tbl>
      <w:tblPr>
        <w:tblStyle w:val="TAstandard-RowColumnHeaders"/>
        <w:tblW w:w="0" w:type="auto"/>
        <w:tblLook w:val="04A0" w:firstRow="1" w:lastRow="0" w:firstColumn="1" w:lastColumn="0" w:noHBand="0" w:noVBand="1"/>
      </w:tblPr>
      <w:tblGrid>
        <w:gridCol w:w="7787"/>
        <w:gridCol w:w="3685"/>
        <w:gridCol w:w="2652"/>
      </w:tblGrid>
      <w:tr w:rsidR="00435F50" w14:paraId="79774090" w14:textId="77777777" w:rsidTr="3CC426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accent1" w:themeFillTint="33"/>
          </w:tcPr>
          <w:p w14:paraId="4D768698" w14:textId="77777777" w:rsidR="00435F50" w:rsidRDefault="00435F50" w:rsidP="00326DFD">
            <w:r>
              <w:t>Action</w:t>
            </w:r>
          </w:p>
        </w:tc>
        <w:tc>
          <w:tcPr>
            <w:tcW w:w="3685" w:type="dxa"/>
            <w:shd w:val="clear" w:color="auto" w:fill="BAD5F1" w:themeFill="accent1" w:themeFillTint="33"/>
          </w:tcPr>
          <w:p w14:paraId="57165E31" w14:textId="77777777" w:rsidR="00435F50" w:rsidRDefault="00435F50"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accent1" w:themeFillTint="33"/>
          </w:tcPr>
          <w:p w14:paraId="10286A00" w14:textId="77777777" w:rsidR="00435F50" w:rsidRDefault="00435F50" w:rsidP="00326DFD">
            <w:pPr>
              <w:cnfStyle w:val="100000000000" w:firstRow="1" w:lastRow="0" w:firstColumn="0" w:lastColumn="0" w:oddVBand="0" w:evenVBand="0" w:oddHBand="0" w:evenHBand="0" w:firstRowFirstColumn="0" w:firstRowLastColumn="0" w:lastRowFirstColumn="0" w:lastRowLastColumn="0"/>
            </w:pPr>
            <w:r>
              <w:t>Timeframe</w:t>
            </w:r>
          </w:p>
        </w:tc>
      </w:tr>
      <w:tr w:rsidR="00435F50" w14:paraId="4EF74390" w14:textId="77777777" w:rsidTr="3CC42603">
        <w:tblPrEx>
          <w:tblCellMar>
            <w:left w:w="108" w:type="dxa"/>
            <w:right w:w="108" w:type="dxa"/>
          </w:tblCellMar>
        </w:tblPrEx>
        <w:trPr>
          <w:trHeight w:val="940"/>
        </w:trPr>
        <w:tc>
          <w:tcPr>
            <w:cnfStyle w:val="001000000000" w:firstRow="0" w:lastRow="0" w:firstColumn="1" w:lastColumn="0" w:oddVBand="0" w:evenVBand="0" w:oddHBand="0" w:evenHBand="0" w:firstRowFirstColumn="0" w:firstRowLastColumn="0" w:lastRowFirstColumn="0" w:lastRowLastColumn="0"/>
            <w:tcW w:w="7787" w:type="dxa"/>
          </w:tcPr>
          <w:p w14:paraId="6EF4C7D9" w14:textId="79B035A8" w:rsidR="00435F50" w:rsidRPr="00435F50" w:rsidRDefault="5453214E" w:rsidP="3CC42603">
            <w:pPr>
              <w:pStyle w:val="BodyText"/>
              <w:rPr>
                <w:b w:val="0"/>
              </w:rPr>
            </w:pPr>
            <w:r w:rsidRPr="3CC42603">
              <w:rPr>
                <w:rStyle w:val="normaltextrun"/>
                <w:b w:val="0"/>
              </w:rPr>
              <w:t>Conduct a formal accessibility-focused review of current intake process</w:t>
            </w:r>
            <w:r w:rsidR="4DB42AD3" w:rsidRPr="3CC42603">
              <w:rPr>
                <w:rStyle w:val="normaltextrun"/>
                <w:b w:val="0"/>
              </w:rPr>
              <w:t xml:space="preserve"> (in line with Accessibility </w:t>
            </w:r>
            <w:r w:rsidR="74CCE87E" w:rsidRPr="3CC42603">
              <w:rPr>
                <w:rStyle w:val="normaltextrun"/>
                <w:b w:val="0"/>
              </w:rPr>
              <w:t>G</w:t>
            </w:r>
            <w:r w:rsidR="3F2ABC5E" w:rsidRPr="3CC42603">
              <w:rPr>
                <w:rStyle w:val="normaltextrun"/>
                <w:b w:val="0"/>
              </w:rPr>
              <w:t>uidelines</w:t>
            </w:r>
            <w:r w:rsidR="4DB42AD3" w:rsidRPr="3CC42603">
              <w:rPr>
                <w:rStyle w:val="normaltextrun"/>
                <w:b w:val="0"/>
              </w:rPr>
              <w:t>).</w:t>
            </w:r>
          </w:p>
        </w:tc>
        <w:tc>
          <w:tcPr>
            <w:tcW w:w="3685" w:type="dxa"/>
          </w:tcPr>
          <w:p w14:paraId="4137387E" w14:textId="355F9646" w:rsidR="00435F50" w:rsidRDefault="5453214E" w:rsidP="00435F50">
            <w:pPr>
              <w:pStyle w:val="BodyText"/>
              <w:cnfStyle w:val="000000000000" w:firstRow="0" w:lastRow="0" w:firstColumn="0" w:lastColumn="0" w:oddVBand="0" w:evenVBand="0" w:oddHBand="0" w:evenHBand="0" w:firstRowFirstColumn="0" w:firstRowLastColumn="0" w:lastRowFirstColumn="0" w:lastRowLastColumn="0"/>
              <w:rPr>
                <w:rStyle w:val="normaltextrun"/>
              </w:rPr>
            </w:pPr>
            <w:r w:rsidRPr="3CC42603">
              <w:rPr>
                <w:rStyle w:val="normaltextrun"/>
              </w:rPr>
              <w:t>Senior Practitioner</w:t>
            </w:r>
          </w:p>
          <w:p w14:paraId="3FA3D3A2" w14:textId="15C0FAFE" w:rsidR="00435F50" w:rsidRPr="009A5860" w:rsidRDefault="00435F50" w:rsidP="00326DFD">
            <w:pPr>
              <w:pStyle w:val="BodyText"/>
              <w:cnfStyle w:val="000000000000" w:firstRow="0" w:lastRow="0" w:firstColumn="0" w:lastColumn="0" w:oddVBand="0" w:evenVBand="0" w:oddHBand="0" w:evenHBand="0" w:firstRowFirstColumn="0" w:firstRowLastColumn="0" w:lastRowFirstColumn="0" w:lastRowLastColumn="0"/>
              <w:rPr>
                <w:bCs/>
                <w:szCs w:val="24"/>
              </w:rPr>
            </w:pPr>
          </w:p>
        </w:tc>
        <w:tc>
          <w:tcPr>
            <w:tcW w:w="2652" w:type="dxa"/>
          </w:tcPr>
          <w:p w14:paraId="0AFAB4D0" w14:textId="7F441EF0" w:rsidR="00435F50" w:rsidRPr="009A5860" w:rsidRDefault="69EC859C" w:rsidP="00326DFD">
            <w:pPr>
              <w:pStyle w:val="BodyText"/>
              <w:cnfStyle w:val="000000000000" w:firstRow="0" w:lastRow="0" w:firstColumn="0" w:lastColumn="0" w:oddVBand="0" w:evenVBand="0" w:oddHBand="0" w:evenHBand="0" w:firstRowFirstColumn="0" w:firstRowLastColumn="0" w:lastRowFirstColumn="0" w:lastRowLastColumn="0"/>
            </w:pPr>
            <w:r>
              <w:t xml:space="preserve">By </w:t>
            </w:r>
            <w:r w:rsidR="74CCE87E">
              <w:t>3</w:t>
            </w:r>
            <w:r>
              <w:t xml:space="preserve">1 </w:t>
            </w:r>
            <w:r w:rsidR="74CCE87E">
              <w:t>October</w:t>
            </w:r>
            <w:r>
              <w:t xml:space="preserve"> 2025</w:t>
            </w:r>
          </w:p>
        </w:tc>
      </w:tr>
      <w:tr w:rsidR="00435F50" w14:paraId="18D0F373" w14:textId="77777777" w:rsidTr="3CC42603">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7EE7C765" w14:textId="6A187A80" w:rsidR="00435F50" w:rsidRPr="00435F50" w:rsidRDefault="00435F50" w:rsidP="00326DFD">
            <w:pPr>
              <w:pStyle w:val="BodyText"/>
              <w:rPr>
                <w:b w:val="0"/>
                <w:bCs/>
                <w:szCs w:val="24"/>
              </w:rPr>
            </w:pPr>
            <w:r w:rsidRPr="00435F50">
              <w:rPr>
                <w:rStyle w:val="normaltextrun"/>
                <w:b w:val="0"/>
                <w:bCs/>
              </w:rPr>
              <w:t>Ensure, where possible, multiple accessible formats for all relevant documents are readily available and offered to clients during the intake processes (i.e., video with live captioning, interpreter, screen reader compatible, PDF or Word versions of documents, and so forth).</w:t>
            </w:r>
            <w:r w:rsidRPr="00435F50">
              <w:rPr>
                <w:rStyle w:val="eop"/>
                <w:b w:val="0"/>
                <w:bCs/>
              </w:rPr>
              <w:t> </w:t>
            </w:r>
          </w:p>
        </w:tc>
        <w:tc>
          <w:tcPr>
            <w:tcW w:w="3685" w:type="dxa"/>
          </w:tcPr>
          <w:p w14:paraId="1CD976F6" w14:textId="7C6692D0" w:rsidR="00435F50" w:rsidRPr="009A5860" w:rsidRDefault="5453214E" w:rsidP="3CC42603">
            <w:pPr>
              <w:pStyle w:val="BodyText"/>
              <w:cnfStyle w:val="000000000000" w:firstRow="0" w:lastRow="0" w:firstColumn="0" w:lastColumn="0" w:oddVBand="0" w:evenVBand="0" w:oddHBand="0" w:evenHBand="0" w:firstRowFirstColumn="0" w:firstRowLastColumn="0" w:lastRowFirstColumn="0" w:lastRowLastColumn="0"/>
              <w:rPr>
                <w:rStyle w:val="eop"/>
              </w:rPr>
            </w:pPr>
            <w:r w:rsidRPr="3CC42603">
              <w:rPr>
                <w:rStyle w:val="normaltextrun"/>
              </w:rPr>
              <w:t>Senior Practitioner</w:t>
            </w:r>
          </w:p>
        </w:tc>
        <w:tc>
          <w:tcPr>
            <w:tcW w:w="2652" w:type="dxa"/>
          </w:tcPr>
          <w:p w14:paraId="5DB58C37" w14:textId="209AC379" w:rsidR="00435F50" w:rsidRPr="009A5860" w:rsidRDefault="69EC859C" w:rsidP="00326DFD">
            <w:pPr>
              <w:pStyle w:val="BodyText"/>
              <w:cnfStyle w:val="000000000000" w:firstRow="0" w:lastRow="0" w:firstColumn="0" w:lastColumn="0" w:oddVBand="0" w:evenVBand="0" w:oddHBand="0" w:evenHBand="0" w:firstRowFirstColumn="0" w:firstRowLastColumn="0" w:lastRowFirstColumn="0" w:lastRowLastColumn="0"/>
            </w:pPr>
            <w:r>
              <w:t xml:space="preserve">From </w:t>
            </w:r>
            <w:r w:rsidR="3F2ABC5E">
              <w:t>3</w:t>
            </w:r>
            <w:r>
              <w:t xml:space="preserve">1 </w:t>
            </w:r>
            <w:r w:rsidR="3F2ABC5E">
              <w:t>October</w:t>
            </w:r>
            <w:r>
              <w:t xml:space="preserve"> 2025 onwards.</w:t>
            </w:r>
          </w:p>
        </w:tc>
      </w:tr>
    </w:tbl>
    <w:p w14:paraId="08C37D91" w14:textId="77777777" w:rsidR="00004937" w:rsidRDefault="00004937" w:rsidP="00004937"/>
    <w:p w14:paraId="0C32D362" w14:textId="77777777" w:rsidR="00004937" w:rsidRPr="00004937" w:rsidRDefault="00004937" w:rsidP="00004937"/>
    <w:p w14:paraId="20BA1B10" w14:textId="77777777" w:rsidR="00A72FB2" w:rsidRDefault="00A72FB2" w:rsidP="00EE67C5"/>
    <w:p w14:paraId="08F6ADE6" w14:textId="402A16B5" w:rsidR="00BF73B8" w:rsidRDefault="00BF73B8" w:rsidP="00BF73B8">
      <w:pPr>
        <w:pStyle w:val="Heading2"/>
        <w:rPr>
          <w:rStyle w:val="BodyTextChar"/>
        </w:rPr>
      </w:pPr>
      <w:bookmarkStart w:id="21" w:name="_Toc183445500"/>
      <w:r w:rsidRPr="0015727F">
        <w:rPr>
          <w:lang w:eastAsia="en-AU"/>
        </w:rPr>
        <w:lastRenderedPageBreak/>
        <w:t>P</w:t>
      </w:r>
      <w:r>
        <w:rPr>
          <w:lang w:eastAsia="en-AU"/>
        </w:rPr>
        <w:t>illar 4</w:t>
      </w:r>
      <w:r w:rsidRPr="0015727F">
        <w:rPr>
          <w:lang w:eastAsia="en-AU"/>
        </w:rPr>
        <w:t xml:space="preserve"> – </w:t>
      </w:r>
      <w:r w:rsidR="00E649FC">
        <w:rPr>
          <w:lang w:eastAsia="en-AU"/>
        </w:rPr>
        <w:t>Creating Liveable Communities</w:t>
      </w:r>
      <w:bookmarkEnd w:id="21"/>
    </w:p>
    <w:p w14:paraId="20DC0170" w14:textId="06CA3CE1" w:rsidR="003B7B81" w:rsidRDefault="00873B84" w:rsidP="0074322F">
      <w:pPr>
        <w:pStyle w:val="Heading3"/>
        <w:numPr>
          <w:ilvl w:val="0"/>
          <w:numId w:val="0"/>
        </w:numPr>
      </w:pPr>
      <w:bookmarkStart w:id="22" w:name="_Toc183445501"/>
      <w:r w:rsidRPr="0074322F">
        <w:t>Increase engagement and participation of people with disability at SAMSN through enhanced accessible and inclusive practices.</w:t>
      </w:r>
      <w:bookmarkEnd w:id="22"/>
    </w:p>
    <w:p w14:paraId="170DA63A" w14:textId="77777777" w:rsidR="0028587E" w:rsidRPr="0028587E" w:rsidRDefault="0028587E" w:rsidP="004166C4">
      <w:pPr>
        <w:keepNext/>
        <w:keepLines/>
        <w:spacing w:before="0" w:after="40"/>
        <w:outlineLvl w:val="3"/>
        <w:rPr>
          <w:rStyle w:val="normaltextrun"/>
          <w:rFonts w:eastAsiaTheme="majorEastAsia" w:cstheme="majorBidi"/>
          <w:b/>
          <w:bCs/>
          <w:color w:val="0C2540" w:themeColor="accent1" w:themeShade="BF"/>
          <w:sz w:val="28"/>
          <w:szCs w:val="28"/>
        </w:rPr>
      </w:pPr>
    </w:p>
    <w:p w14:paraId="343D7B90" w14:textId="3C48017A" w:rsidR="008254A3" w:rsidRPr="0028587E" w:rsidRDefault="0028587E" w:rsidP="004166C4">
      <w:pPr>
        <w:pStyle w:val="Heading4"/>
        <w:numPr>
          <w:ilvl w:val="1"/>
          <w:numId w:val="44"/>
        </w:numPr>
        <w:rPr>
          <w:rStyle w:val="normaltextrun"/>
        </w:rPr>
      </w:pPr>
      <w:r w:rsidRPr="3CC42603">
        <w:rPr>
          <w:rStyle w:val="normaltextrun"/>
        </w:rPr>
        <w:t>Ensure SAMSN is accessible to staff, clients, and the community.  </w:t>
      </w:r>
    </w:p>
    <w:tbl>
      <w:tblPr>
        <w:tblStyle w:val="TAstandard-RowColumnHeaders"/>
        <w:tblW w:w="0" w:type="auto"/>
        <w:tblLook w:val="04A0" w:firstRow="1" w:lastRow="0" w:firstColumn="1" w:lastColumn="0" w:noHBand="0" w:noVBand="1"/>
      </w:tblPr>
      <w:tblGrid>
        <w:gridCol w:w="7787"/>
        <w:gridCol w:w="3685"/>
        <w:gridCol w:w="2652"/>
      </w:tblGrid>
      <w:tr w:rsidR="0028587E" w14:paraId="17C7FE66" w14:textId="77777777" w:rsidTr="00326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text2" w:themeFillTint="33"/>
          </w:tcPr>
          <w:p w14:paraId="193A5DBC" w14:textId="77777777" w:rsidR="0028587E" w:rsidRDefault="0028587E" w:rsidP="00326DFD">
            <w:r>
              <w:t>Action</w:t>
            </w:r>
          </w:p>
        </w:tc>
        <w:tc>
          <w:tcPr>
            <w:tcW w:w="3685" w:type="dxa"/>
            <w:shd w:val="clear" w:color="auto" w:fill="BAD5F1" w:themeFill="text2" w:themeFillTint="33"/>
          </w:tcPr>
          <w:p w14:paraId="6F2AACE4" w14:textId="77777777" w:rsidR="0028587E" w:rsidRDefault="0028587E"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text2" w:themeFillTint="33"/>
          </w:tcPr>
          <w:p w14:paraId="53379E7D" w14:textId="77777777" w:rsidR="0028587E" w:rsidRDefault="0028587E" w:rsidP="00326DFD">
            <w:pPr>
              <w:cnfStyle w:val="100000000000" w:firstRow="1" w:lastRow="0" w:firstColumn="0" w:lastColumn="0" w:oddVBand="0" w:evenVBand="0" w:oddHBand="0" w:evenHBand="0" w:firstRowFirstColumn="0" w:firstRowLastColumn="0" w:lastRowFirstColumn="0" w:lastRowLastColumn="0"/>
            </w:pPr>
            <w:r>
              <w:t>Timeframe</w:t>
            </w:r>
          </w:p>
        </w:tc>
      </w:tr>
      <w:tr w:rsidR="0028587E" w14:paraId="25B8D214" w14:textId="77777777" w:rsidTr="008855E7">
        <w:tblPrEx>
          <w:tblCellMar>
            <w:left w:w="108" w:type="dxa"/>
            <w:right w:w="108" w:type="dxa"/>
          </w:tblCellMar>
        </w:tblPrEx>
        <w:trPr>
          <w:trHeight w:val="1266"/>
        </w:trPr>
        <w:tc>
          <w:tcPr>
            <w:cnfStyle w:val="001000000000" w:firstRow="0" w:lastRow="0" w:firstColumn="1" w:lastColumn="0" w:oddVBand="0" w:evenVBand="0" w:oddHBand="0" w:evenHBand="0" w:firstRowFirstColumn="0" w:firstRowLastColumn="0" w:lastRowFirstColumn="0" w:lastRowLastColumn="0"/>
            <w:tcW w:w="7787" w:type="dxa"/>
          </w:tcPr>
          <w:p w14:paraId="6E77527D" w14:textId="709F3398" w:rsidR="0028587E" w:rsidRPr="00287F3E" w:rsidRDefault="0028587E" w:rsidP="00326DFD">
            <w:pPr>
              <w:pStyle w:val="BodyText"/>
              <w:rPr>
                <w:b w:val="0"/>
                <w:bCs/>
              </w:rPr>
            </w:pPr>
            <w:proofErr w:type="spellStart"/>
            <w:r w:rsidRPr="00287F3E">
              <w:rPr>
                <w:rStyle w:val="normaltextrun"/>
                <w:b w:val="0"/>
                <w:bCs/>
              </w:rPr>
              <w:t>Prioritise</w:t>
            </w:r>
            <w:proofErr w:type="spellEnd"/>
            <w:r w:rsidRPr="00287F3E">
              <w:rPr>
                <w:rStyle w:val="normaltextrun"/>
                <w:b w:val="0"/>
                <w:bCs/>
              </w:rPr>
              <w:t xml:space="preserve"> all accessibility actions deemed ‘priority’; outlined in the People with Disability AU Physical Site Audit. </w:t>
            </w:r>
            <w:r w:rsidRPr="00287F3E">
              <w:rPr>
                <w:rStyle w:val="eop"/>
                <w:b w:val="0"/>
                <w:bCs/>
              </w:rPr>
              <w:t> </w:t>
            </w:r>
          </w:p>
        </w:tc>
        <w:tc>
          <w:tcPr>
            <w:tcW w:w="3685" w:type="dxa"/>
          </w:tcPr>
          <w:p w14:paraId="173B827E" w14:textId="255C6019" w:rsidR="0028587E" w:rsidRPr="009922D2" w:rsidRDefault="00287F3E" w:rsidP="00287F3E">
            <w:pPr>
              <w:pStyle w:val="BodyText"/>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sz w:val="18"/>
                <w:szCs w:val="18"/>
              </w:rPr>
            </w:pPr>
            <w:r>
              <w:rPr>
                <w:rStyle w:val="normaltextrun"/>
              </w:rPr>
              <w:t xml:space="preserve">Accessibility Consultant &amp; </w:t>
            </w:r>
            <w:r w:rsidR="0028587E">
              <w:rPr>
                <w:rStyle w:val="normaltextrun"/>
              </w:rPr>
              <w:t>SAMSN Admin</w:t>
            </w:r>
          </w:p>
          <w:p w14:paraId="29A44C71" w14:textId="77777777" w:rsidR="0028587E" w:rsidRPr="009A5860" w:rsidRDefault="0028587E" w:rsidP="0028587E">
            <w:pPr>
              <w:pStyle w:val="BodyText"/>
              <w:cnfStyle w:val="000000000000" w:firstRow="0" w:lastRow="0" w:firstColumn="0" w:lastColumn="0" w:oddVBand="0" w:evenVBand="0" w:oddHBand="0" w:evenHBand="0" w:firstRowFirstColumn="0" w:firstRowLastColumn="0" w:lastRowFirstColumn="0" w:lastRowLastColumn="0"/>
              <w:rPr>
                <w:bCs/>
                <w:szCs w:val="24"/>
              </w:rPr>
            </w:pPr>
          </w:p>
        </w:tc>
        <w:tc>
          <w:tcPr>
            <w:tcW w:w="2652" w:type="dxa"/>
          </w:tcPr>
          <w:p w14:paraId="1292D317" w14:textId="62643476" w:rsidR="0028587E" w:rsidRPr="004B5B2B" w:rsidRDefault="00287F3E" w:rsidP="0028587E">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4B5B2B">
              <w:rPr>
                <w:rFonts w:ascii="Arial" w:hAnsi="Arial" w:cs="Arial"/>
                <w:b/>
                <w:sz w:val="24"/>
                <w:szCs w:val="24"/>
              </w:rPr>
              <w:t>C</w:t>
            </w:r>
            <w:r w:rsidRPr="004166C4">
              <w:rPr>
                <w:rFonts w:ascii="Arial" w:hAnsi="Arial" w:cs="Arial"/>
                <w:b/>
                <w:sz w:val="24"/>
                <w:szCs w:val="24"/>
              </w:rPr>
              <w:t>ompleted</w:t>
            </w:r>
            <w:r w:rsidR="001905B2" w:rsidRPr="004166C4">
              <w:rPr>
                <w:rFonts w:ascii="Arial" w:hAnsi="Arial" w:cs="Arial"/>
                <w:sz w:val="24"/>
                <w:szCs w:val="24"/>
              </w:rPr>
              <w:t xml:space="preserve"> September 2024.</w:t>
            </w:r>
          </w:p>
        </w:tc>
      </w:tr>
      <w:tr w:rsidR="0028587E" w14:paraId="4FA1A3DC" w14:textId="77777777" w:rsidTr="00326DFD">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3E601000" w14:textId="346321FA" w:rsidR="0028587E" w:rsidRPr="00287F3E" w:rsidRDefault="0028587E" w:rsidP="00326DFD">
            <w:pPr>
              <w:pStyle w:val="BodyText"/>
              <w:rPr>
                <w:b w:val="0"/>
                <w:bCs/>
              </w:rPr>
            </w:pPr>
            <w:r w:rsidRPr="00287F3E">
              <w:rPr>
                <w:rStyle w:val="normaltextrun"/>
                <w:b w:val="0"/>
                <w:bCs/>
              </w:rPr>
              <w:t>SAMSN should include office accessibility information on SAMSN website; including google map, route from local public transport, location of nearby accessible parking.</w:t>
            </w:r>
            <w:r w:rsidRPr="00287F3E">
              <w:rPr>
                <w:rStyle w:val="eop"/>
                <w:b w:val="0"/>
                <w:bCs/>
              </w:rPr>
              <w:t> </w:t>
            </w:r>
          </w:p>
        </w:tc>
        <w:tc>
          <w:tcPr>
            <w:tcW w:w="3685" w:type="dxa"/>
          </w:tcPr>
          <w:p w14:paraId="3C42C3FF" w14:textId="77777777" w:rsidR="0028587E" w:rsidRPr="009D6848" w:rsidRDefault="0028587E" w:rsidP="00287F3E">
            <w:pPr>
              <w:pStyle w:val="BodyText"/>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sz w:val="18"/>
                <w:szCs w:val="18"/>
              </w:rPr>
            </w:pPr>
            <w:r>
              <w:rPr>
                <w:rStyle w:val="normaltextrun"/>
              </w:rPr>
              <w:t>SAMSN Admin</w:t>
            </w:r>
          </w:p>
          <w:p w14:paraId="293C91F5" w14:textId="77777777" w:rsidR="0028587E" w:rsidRPr="009A5860" w:rsidRDefault="0028587E" w:rsidP="0028587E">
            <w:pPr>
              <w:pStyle w:val="BodyText"/>
              <w:cnfStyle w:val="000000000000" w:firstRow="0" w:lastRow="0" w:firstColumn="0" w:lastColumn="0" w:oddVBand="0" w:evenVBand="0" w:oddHBand="0" w:evenHBand="0" w:firstRowFirstColumn="0" w:firstRowLastColumn="0" w:lastRowFirstColumn="0" w:lastRowLastColumn="0"/>
              <w:rPr>
                <w:bCs/>
                <w:szCs w:val="24"/>
              </w:rPr>
            </w:pPr>
          </w:p>
        </w:tc>
        <w:tc>
          <w:tcPr>
            <w:tcW w:w="2652" w:type="dxa"/>
          </w:tcPr>
          <w:p w14:paraId="199A4DA6" w14:textId="4262AE83" w:rsidR="0028587E" w:rsidRPr="009A5860" w:rsidRDefault="008855E7" w:rsidP="0028587E">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By 1 April 2025.</w:t>
            </w:r>
          </w:p>
        </w:tc>
      </w:tr>
      <w:tr w:rsidR="0028587E" w14:paraId="4DDE5738" w14:textId="77777777" w:rsidTr="00326DFD">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0717FE80" w14:textId="547A6647" w:rsidR="0028587E" w:rsidRPr="00287F3E" w:rsidRDefault="0028587E" w:rsidP="00326DFD">
            <w:pPr>
              <w:pStyle w:val="BodyText"/>
              <w:rPr>
                <w:b w:val="0"/>
                <w:bCs/>
                <w:szCs w:val="24"/>
              </w:rPr>
            </w:pPr>
            <w:r w:rsidRPr="00287F3E">
              <w:rPr>
                <w:rStyle w:val="normaltextrun"/>
                <w:b w:val="0"/>
                <w:bCs/>
              </w:rPr>
              <w:t xml:space="preserve">SAMSN should inform </w:t>
            </w:r>
            <w:r w:rsidR="004B5B2B">
              <w:rPr>
                <w:rStyle w:val="normaltextrun"/>
                <w:b w:val="0"/>
                <w:bCs/>
              </w:rPr>
              <w:t>all staff, clients and community members</w:t>
            </w:r>
            <w:r w:rsidR="00B2199C">
              <w:rPr>
                <w:rStyle w:val="normaltextrun"/>
                <w:b w:val="0"/>
                <w:bCs/>
              </w:rPr>
              <w:t xml:space="preserve"> </w:t>
            </w:r>
            <w:r w:rsidRPr="00287F3E">
              <w:rPr>
                <w:rStyle w:val="normaltextrun"/>
                <w:b w:val="0"/>
                <w:bCs/>
              </w:rPr>
              <w:t xml:space="preserve">of all accessibility offered by SAMSN (informational, physical, </w:t>
            </w:r>
            <w:r w:rsidRPr="00287F3E">
              <w:rPr>
                <w:rStyle w:val="normaltextrun"/>
                <w:b w:val="0"/>
                <w:bCs/>
              </w:rPr>
              <w:lastRenderedPageBreak/>
              <w:t>systems/processes), then ask if they have requirements that</w:t>
            </w:r>
            <w:r w:rsidR="00287F3E">
              <w:rPr>
                <w:rStyle w:val="normaltextrun"/>
                <w:b w:val="0"/>
                <w:bCs/>
              </w:rPr>
              <w:t xml:space="preserve"> </w:t>
            </w:r>
            <w:r w:rsidRPr="00287F3E">
              <w:rPr>
                <w:rStyle w:val="normaltextrun"/>
                <w:b w:val="0"/>
                <w:bCs/>
              </w:rPr>
              <w:t>have not been addressed. </w:t>
            </w:r>
            <w:r w:rsidRPr="00287F3E">
              <w:rPr>
                <w:rStyle w:val="eop"/>
                <w:b w:val="0"/>
                <w:bCs/>
              </w:rPr>
              <w:t> </w:t>
            </w:r>
          </w:p>
        </w:tc>
        <w:tc>
          <w:tcPr>
            <w:tcW w:w="3685" w:type="dxa"/>
          </w:tcPr>
          <w:p w14:paraId="7AF9B9F5" w14:textId="605FDFC0" w:rsidR="0028587E" w:rsidRPr="009A5860" w:rsidRDefault="009909B6" w:rsidP="0028587E">
            <w:pPr>
              <w:pStyle w:val="BodyText"/>
              <w:cnfStyle w:val="000000000000" w:firstRow="0" w:lastRow="0" w:firstColumn="0" w:lastColumn="0" w:oddVBand="0" w:evenVBand="0" w:oddHBand="0" w:evenHBand="0" w:firstRowFirstColumn="0" w:firstRowLastColumn="0" w:lastRowFirstColumn="0" w:lastRowLastColumn="0"/>
              <w:rPr>
                <w:bCs/>
                <w:szCs w:val="24"/>
              </w:rPr>
            </w:pPr>
            <w:r>
              <w:rPr>
                <w:rStyle w:val="normaltextrun"/>
              </w:rPr>
              <w:lastRenderedPageBreak/>
              <w:t>All SAMSN staff</w:t>
            </w:r>
            <w:r w:rsidR="00287F3E">
              <w:rPr>
                <w:rStyle w:val="eop"/>
              </w:rPr>
              <w:t> </w:t>
            </w:r>
          </w:p>
        </w:tc>
        <w:tc>
          <w:tcPr>
            <w:tcW w:w="2652" w:type="dxa"/>
          </w:tcPr>
          <w:p w14:paraId="4C46A96B" w14:textId="7F0E860E" w:rsidR="0028587E" w:rsidRPr="009A5860" w:rsidRDefault="008855E7" w:rsidP="0028587E">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From 1 January 2025 onwards.</w:t>
            </w:r>
          </w:p>
        </w:tc>
      </w:tr>
    </w:tbl>
    <w:p w14:paraId="48B2372F" w14:textId="77777777" w:rsidR="0028587E" w:rsidRDefault="0028587E" w:rsidP="00BF73B8">
      <w:pPr>
        <w:rPr>
          <w:rStyle w:val="eop"/>
        </w:rPr>
      </w:pPr>
    </w:p>
    <w:p w14:paraId="12E13BAB" w14:textId="77777777" w:rsidR="0028587E" w:rsidRDefault="0028587E" w:rsidP="00BF73B8">
      <w:pPr>
        <w:rPr>
          <w:rStyle w:val="BodyTextChar"/>
          <w:b/>
          <w:bCs/>
        </w:rPr>
      </w:pPr>
    </w:p>
    <w:p w14:paraId="20774C76" w14:textId="4261DFB2" w:rsidR="008855E7" w:rsidRPr="008855E7" w:rsidRDefault="008855E7" w:rsidP="00C525EF">
      <w:pPr>
        <w:pStyle w:val="Heading4"/>
        <w:numPr>
          <w:ilvl w:val="1"/>
          <w:numId w:val="44"/>
        </w:numPr>
        <w:rPr>
          <w:rStyle w:val="normaltextrun"/>
        </w:rPr>
      </w:pPr>
      <w:r w:rsidRPr="3CC42603">
        <w:rPr>
          <w:rStyle w:val="normaltextrun"/>
        </w:rPr>
        <w:t>SAMSN's external website is accessible for all users.  </w:t>
      </w:r>
    </w:p>
    <w:tbl>
      <w:tblPr>
        <w:tblStyle w:val="TAstandard-RowColumnHeaders"/>
        <w:tblW w:w="0" w:type="auto"/>
        <w:tblLook w:val="04A0" w:firstRow="1" w:lastRow="0" w:firstColumn="1" w:lastColumn="0" w:noHBand="0" w:noVBand="1"/>
      </w:tblPr>
      <w:tblGrid>
        <w:gridCol w:w="7787"/>
        <w:gridCol w:w="3685"/>
        <w:gridCol w:w="2652"/>
      </w:tblGrid>
      <w:tr w:rsidR="008855E7" w14:paraId="12099263" w14:textId="77777777" w:rsidTr="00326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text2" w:themeFillTint="33"/>
          </w:tcPr>
          <w:p w14:paraId="1571AB02" w14:textId="77777777" w:rsidR="008855E7" w:rsidRDefault="008855E7" w:rsidP="00326DFD">
            <w:r>
              <w:t>Action</w:t>
            </w:r>
          </w:p>
        </w:tc>
        <w:tc>
          <w:tcPr>
            <w:tcW w:w="3685" w:type="dxa"/>
            <w:shd w:val="clear" w:color="auto" w:fill="BAD5F1" w:themeFill="text2" w:themeFillTint="33"/>
          </w:tcPr>
          <w:p w14:paraId="44BA329C" w14:textId="77777777" w:rsidR="008855E7" w:rsidRDefault="008855E7"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text2" w:themeFillTint="33"/>
          </w:tcPr>
          <w:p w14:paraId="36345E11" w14:textId="77777777" w:rsidR="008855E7" w:rsidRDefault="008855E7" w:rsidP="00326DFD">
            <w:pPr>
              <w:cnfStyle w:val="100000000000" w:firstRow="1" w:lastRow="0" w:firstColumn="0" w:lastColumn="0" w:oddVBand="0" w:evenVBand="0" w:oddHBand="0" w:evenHBand="0" w:firstRowFirstColumn="0" w:firstRowLastColumn="0" w:lastRowFirstColumn="0" w:lastRowLastColumn="0"/>
            </w:pPr>
            <w:r>
              <w:t>Timeframe</w:t>
            </w:r>
          </w:p>
        </w:tc>
      </w:tr>
      <w:tr w:rsidR="008855E7" w14:paraId="4BB1BBC1" w14:textId="77777777" w:rsidTr="00326DFD">
        <w:tblPrEx>
          <w:tblCellMar>
            <w:left w:w="108" w:type="dxa"/>
            <w:right w:w="108" w:type="dxa"/>
          </w:tblCellMar>
        </w:tblPrEx>
        <w:trPr>
          <w:trHeight w:val="1266"/>
        </w:trPr>
        <w:tc>
          <w:tcPr>
            <w:cnfStyle w:val="001000000000" w:firstRow="0" w:lastRow="0" w:firstColumn="1" w:lastColumn="0" w:oddVBand="0" w:evenVBand="0" w:oddHBand="0" w:evenHBand="0" w:firstRowFirstColumn="0" w:firstRowLastColumn="0" w:lastRowFirstColumn="0" w:lastRowLastColumn="0"/>
            <w:tcW w:w="7787" w:type="dxa"/>
          </w:tcPr>
          <w:p w14:paraId="14419C23" w14:textId="141574F8" w:rsidR="008855E7" w:rsidRPr="00E90C01" w:rsidRDefault="00E90C01" w:rsidP="00326DFD">
            <w:pPr>
              <w:pStyle w:val="BodyText"/>
              <w:rPr>
                <w:b w:val="0"/>
                <w:bCs/>
              </w:rPr>
            </w:pPr>
            <w:r w:rsidRPr="00E90C01">
              <w:rPr>
                <w:rStyle w:val="normaltextrun"/>
                <w:b w:val="0"/>
                <w:bCs/>
              </w:rPr>
              <w:t xml:space="preserve">Monitor and ensure </w:t>
            </w:r>
            <w:r w:rsidR="00F615CE">
              <w:rPr>
                <w:rStyle w:val="normaltextrun"/>
                <w:b w:val="0"/>
                <w:bCs/>
              </w:rPr>
              <w:t xml:space="preserve">that the SAMSN </w:t>
            </w:r>
            <w:r w:rsidRPr="00E90C01">
              <w:rPr>
                <w:rStyle w:val="normaltextrun"/>
                <w:b w:val="0"/>
                <w:bCs/>
              </w:rPr>
              <w:t>website aligns with current WCAG guidelines. </w:t>
            </w:r>
            <w:r w:rsidRPr="00E90C01">
              <w:rPr>
                <w:rStyle w:val="eop"/>
                <w:b w:val="0"/>
                <w:bCs/>
              </w:rPr>
              <w:t> </w:t>
            </w:r>
          </w:p>
        </w:tc>
        <w:tc>
          <w:tcPr>
            <w:tcW w:w="3685" w:type="dxa"/>
          </w:tcPr>
          <w:p w14:paraId="2990651D" w14:textId="77777777" w:rsidR="00E90C01" w:rsidRDefault="00E90C01" w:rsidP="00E90C01">
            <w:pPr>
              <w:pStyle w:val="BodyText"/>
              <w:cnfStyle w:val="000000000000" w:firstRow="0" w:lastRow="0" w:firstColumn="0" w:lastColumn="0" w:oddVBand="0" w:evenVBand="0" w:oddHBand="0" w:evenHBand="0" w:firstRowFirstColumn="0" w:firstRowLastColumn="0" w:lastRowFirstColumn="0" w:lastRowLastColumn="0"/>
              <w:rPr>
                <w:rStyle w:val="eop"/>
              </w:rPr>
            </w:pPr>
            <w:r>
              <w:rPr>
                <w:rStyle w:val="normaltextrun"/>
              </w:rPr>
              <w:t>SAMSN COO to manage IT (Information and Technology).  </w:t>
            </w:r>
            <w:r>
              <w:rPr>
                <w:rStyle w:val="eop"/>
              </w:rPr>
              <w:t> </w:t>
            </w:r>
          </w:p>
          <w:p w14:paraId="5562B8EA" w14:textId="77777777" w:rsidR="008855E7" w:rsidRPr="009A5860" w:rsidRDefault="008855E7" w:rsidP="008855E7">
            <w:pPr>
              <w:pStyle w:val="BodyText"/>
              <w:cnfStyle w:val="000000000000" w:firstRow="0" w:lastRow="0" w:firstColumn="0" w:lastColumn="0" w:oddVBand="0" w:evenVBand="0" w:oddHBand="0" w:evenHBand="0" w:firstRowFirstColumn="0" w:firstRowLastColumn="0" w:lastRowFirstColumn="0" w:lastRowLastColumn="0"/>
              <w:rPr>
                <w:bCs/>
                <w:szCs w:val="24"/>
              </w:rPr>
            </w:pPr>
          </w:p>
        </w:tc>
        <w:tc>
          <w:tcPr>
            <w:tcW w:w="2652" w:type="dxa"/>
          </w:tcPr>
          <w:p w14:paraId="7DF82D74" w14:textId="77777777" w:rsidR="00E90C01" w:rsidRPr="00E90C01" w:rsidRDefault="00E90C01" w:rsidP="00E90C01">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90C01">
              <w:rPr>
                <w:rFonts w:asciiTheme="minorHAnsi" w:hAnsiTheme="minorHAnsi" w:cstheme="minorHAnsi"/>
                <w:b/>
                <w:szCs w:val="24"/>
              </w:rPr>
              <w:t>Completed</w:t>
            </w:r>
            <w:r w:rsidRPr="00E90C01">
              <w:rPr>
                <w:rFonts w:asciiTheme="minorHAnsi" w:hAnsiTheme="minorHAnsi" w:cstheme="minorHAnsi"/>
                <w:szCs w:val="24"/>
              </w:rPr>
              <w:t xml:space="preserve"> June 2024. </w:t>
            </w:r>
          </w:p>
          <w:p w14:paraId="475CBC54" w14:textId="34F4AE62" w:rsidR="008855E7" w:rsidRPr="009A5860" w:rsidRDefault="00E90C01" w:rsidP="00E90C01">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E90C01">
              <w:rPr>
                <w:rFonts w:asciiTheme="minorHAnsi" w:hAnsiTheme="minorHAnsi" w:cstheme="minorHAnsi"/>
                <w:sz w:val="24"/>
                <w:szCs w:val="24"/>
              </w:rPr>
              <w:t>Review annually.</w:t>
            </w:r>
          </w:p>
        </w:tc>
      </w:tr>
      <w:tr w:rsidR="008855E7" w14:paraId="43287BE4" w14:textId="77777777" w:rsidTr="00326DFD">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7C7CC1C3" w14:textId="520859FF" w:rsidR="008855E7" w:rsidRPr="00E90C01" w:rsidRDefault="00E90C01" w:rsidP="00326DFD">
            <w:pPr>
              <w:pStyle w:val="BodyText"/>
              <w:rPr>
                <w:b w:val="0"/>
                <w:bCs/>
              </w:rPr>
            </w:pPr>
            <w:r w:rsidRPr="00E90C01">
              <w:rPr>
                <w:rStyle w:val="normaltextrun"/>
                <w:b w:val="0"/>
                <w:bCs/>
              </w:rPr>
              <w:t>Ensure the website’s feedback, contact and complaints channels are available in accessible mediums. </w:t>
            </w:r>
            <w:r w:rsidRPr="00E90C01">
              <w:rPr>
                <w:rStyle w:val="eop"/>
                <w:b w:val="0"/>
                <w:bCs/>
              </w:rPr>
              <w:t> </w:t>
            </w:r>
          </w:p>
        </w:tc>
        <w:tc>
          <w:tcPr>
            <w:tcW w:w="3685" w:type="dxa"/>
          </w:tcPr>
          <w:p w14:paraId="146B7FD5" w14:textId="5BFC3DD1" w:rsidR="008855E7" w:rsidRPr="009A5860" w:rsidRDefault="00E90C01" w:rsidP="008855E7">
            <w:pPr>
              <w:pStyle w:val="BodyText"/>
              <w:cnfStyle w:val="000000000000" w:firstRow="0" w:lastRow="0" w:firstColumn="0" w:lastColumn="0" w:oddVBand="0" w:evenVBand="0" w:oddHBand="0" w:evenHBand="0" w:firstRowFirstColumn="0" w:firstRowLastColumn="0" w:lastRowFirstColumn="0" w:lastRowLastColumn="0"/>
              <w:rPr>
                <w:bCs/>
                <w:szCs w:val="24"/>
              </w:rPr>
            </w:pPr>
            <w:r>
              <w:rPr>
                <w:rStyle w:val="normaltextrun"/>
              </w:rPr>
              <w:t>SAMSN Admin &amp; IT</w:t>
            </w:r>
            <w:r w:rsidR="00E02EC1">
              <w:rPr>
                <w:rStyle w:val="normaltextrun"/>
              </w:rPr>
              <w:t xml:space="preserve"> (in line with Accessibility </w:t>
            </w:r>
            <w:r w:rsidR="00963FB6">
              <w:rPr>
                <w:rStyle w:val="normaltextrun"/>
              </w:rPr>
              <w:t>Guidelines</w:t>
            </w:r>
            <w:r w:rsidR="00E02EC1">
              <w:rPr>
                <w:rStyle w:val="normaltextrun"/>
              </w:rPr>
              <w:t xml:space="preserve"> &amp; Accessible Web Designer)</w:t>
            </w:r>
          </w:p>
        </w:tc>
        <w:tc>
          <w:tcPr>
            <w:tcW w:w="2652" w:type="dxa"/>
          </w:tcPr>
          <w:p w14:paraId="5537DC12" w14:textId="77777777" w:rsidR="008110F2" w:rsidRPr="008110F2" w:rsidRDefault="008110F2" w:rsidP="008110F2">
            <w:pPr>
              <w:pStyle w:val="BodyText"/>
              <w:cnfStyle w:val="000000000000" w:firstRow="0" w:lastRow="0" w:firstColumn="0" w:lastColumn="0" w:oddVBand="0" w:evenVBand="0" w:oddHBand="0" w:evenHBand="0" w:firstRowFirstColumn="0" w:firstRowLastColumn="0" w:lastRowFirstColumn="0" w:lastRowLastColumn="0"/>
              <w:rPr>
                <w:szCs w:val="24"/>
              </w:rPr>
            </w:pPr>
            <w:r w:rsidRPr="008110F2">
              <w:rPr>
                <w:b/>
                <w:szCs w:val="24"/>
              </w:rPr>
              <w:t>Completed</w:t>
            </w:r>
            <w:r w:rsidRPr="008110F2">
              <w:rPr>
                <w:szCs w:val="24"/>
              </w:rPr>
              <w:t xml:space="preserve"> June 2024. </w:t>
            </w:r>
          </w:p>
          <w:p w14:paraId="7B13D6E8" w14:textId="5B028EDB" w:rsidR="008855E7" w:rsidRPr="009A5860" w:rsidRDefault="008110F2" w:rsidP="008110F2">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110F2">
              <w:rPr>
                <w:rFonts w:ascii="Arial" w:hAnsi="Arial" w:cs="Arial"/>
                <w:sz w:val="24"/>
                <w:szCs w:val="24"/>
              </w:rPr>
              <w:t>Review annually.</w:t>
            </w:r>
          </w:p>
        </w:tc>
      </w:tr>
    </w:tbl>
    <w:p w14:paraId="410B12E0" w14:textId="77777777" w:rsidR="008855E7" w:rsidRDefault="008855E7" w:rsidP="00BF73B8">
      <w:pPr>
        <w:rPr>
          <w:rStyle w:val="BodyTextChar"/>
          <w:b/>
          <w:bCs/>
        </w:rPr>
      </w:pPr>
    </w:p>
    <w:p w14:paraId="7CABC666" w14:textId="77777777" w:rsidR="00C525EF" w:rsidRDefault="00C525EF" w:rsidP="00BF73B8">
      <w:pPr>
        <w:rPr>
          <w:rStyle w:val="BodyTextChar"/>
          <w:b/>
          <w:bCs/>
        </w:rPr>
      </w:pPr>
    </w:p>
    <w:p w14:paraId="317CB533" w14:textId="77777777" w:rsidR="00C525EF" w:rsidRDefault="00C525EF" w:rsidP="00BF73B8">
      <w:pPr>
        <w:rPr>
          <w:rStyle w:val="BodyTextChar"/>
          <w:b/>
          <w:bCs/>
        </w:rPr>
      </w:pPr>
    </w:p>
    <w:p w14:paraId="524EDF38" w14:textId="465AFCBA" w:rsidR="008110F2" w:rsidRPr="008110F2" w:rsidRDefault="008110F2" w:rsidP="00C525EF">
      <w:pPr>
        <w:pStyle w:val="Heading4"/>
        <w:numPr>
          <w:ilvl w:val="1"/>
          <w:numId w:val="44"/>
        </w:numPr>
        <w:rPr>
          <w:rStyle w:val="normaltextrun"/>
        </w:rPr>
      </w:pPr>
      <w:r w:rsidRPr="3CC42603">
        <w:rPr>
          <w:rStyle w:val="normaltextrun"/>
        </w:rPr>
        <w:lastRenderedPageBreak/>
        <w:t>All publications are accessible and available across accessible mediums. </w:t>
      </w:r>
    </w:p>
    <w:tbl>
      <w:tblPr>
        <w:tblStyle w:val="TAstandard-RowColumnHeaders"/>
        <w:tblW w:w="0" w:type="auto"/>
        <w:tblLook w:val="04A0" w:firstRow="1" w:lastRow="0" w:firstColumn="1" w:lastColumn="0" w:noHBand="0" w:noVBand="1"/>
      </w:tblPr>
      <w:tblGrid>
        <w:gridCol w:w="7787"/>
        <w:gridCol w:w="3685"/>
        <w:gridCol w:w="2652"/>
      </w:tblGrid>
      <w:tr w:rsidR="008110F2" w14:paraId="7834C899" w14:textId="77777777" w:rsidTr="00326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text2" w:themeFillTint="33"/>
          </w:tcPr>
          <w:p w14:paraId="7B0E6A34" w14:textId="77777777" w:rsidR="008110F2" w:rsidRDefault="008110F2" w:rsidP="00326DFD">
            <w:r>
              <w:t>Action</w:t>
            </w:r>
          </w:p>
        </w:tc>
        <w:tc>
          <w:tcPr>
            <w:tcW w:w="3685" w:type="dxa"/>
            <w:shd w:val="clear" w:color="auto" w:fill="BAD5F1" w:themeFill="text2" w:themeFillTint="33"/>
          </w:tcPr>
          <w:p w14:paraId="730D4A65" w14:textId="77777777" w:rsidR="008110F2" w:rsidRDefault="008110F2"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text2" w:themeFillTint="33"/>
          </w:tcPr>
          <w:p w14:paraId="5FEBE81F" w14:textId="77777777" w:rsidR="008110F2" w:rsidRDefault="008110F2" w:rsidP="00326DFD">
            <w:pPr>
              <w:cnfStyle w:val="100000000000" w:firstRow="1" w:lastRow="0" w:firstColumn="0" w:lastColumn="0" w:oddVBand="0" w:evenVBand="0" w:oddHBand="0" w:evenHBand="0" w:firstRowFirstColumn="0" w:firstRowLastColumn="0" w:lastRowFirstColumn="0" w:lastRowLastColumn="0"/>
            </w:pPr>
            <w:r>
              <w:t>Timeframe</w:t>
            </w:r>
          </w:p>
        </w:tc>
      </w:tr>
      <w:tr w:rsidR="008110F2" w14:paraId="1E252B7C" w14:textId="77777777" w:rsidTr="00326DFD">
        <w:tblPrEx>
          <w:tblCellMar>
            <w:left w:w="108" w:type="dxa"/>
            <w:right w:w="108" w:type="dxa"/>
          </w:tblCellMar>
        </w:tblPrEx>
        <w:trPr>
          <w:trHeight w:val="1266"/>
        </w:trPr>
        <w:tc>
          <w:tcPr>
            <w:cnfStyle w:val="001000000000" w:firstRow="0" w:lastRow="0" w:firstColumn="1" w:lastColumn="0" w:oddVBand="0" w:evenVBand="0" w:oddHBand="0" w:evenHBand="0" w:firstRowFirstColumn="0" w:firstRowLastColumn="0" w:lastRowFirstColumn="0" w:lastRowLastColumn="0"/>
            <w:tcW w:w="7787" w:type="dxa"/>
          </w:tcPr>
          <w:p w14:paraId="1C007F88" w14:textId="43E6E888" w:rsidR="008110F2" w:rsidRPr="008110F2" w:rsidRDefault="008110F2" w:rsidP="00326DFD">
            <w:pPr>
              <w:pStyle w:val="BodyText"/>
              <w:rPr>
                <w:b w:val="0"/>
                <w:bCs/>
              </w:rPr>
            </w:pPr>
            <w:r w:rsidRPr="008110F2">
              <w:rPr>
                <w:rStyle w:val="normaltextrun"/>
                <w:b w:val="0"/>
                <w:bCs/>
              </w:rPr>
              <w:t>Where possible, all public facing media and documents are provided in multiple accessible formats (for example, screen-reader compatible PDF or Word, Easy Read, audio, video with captioning). </w:t>
            </w:r>
            <w:r w:rsidRPr="008110F2">
              <w:rPr>
                <w:rStyle w:val="eop"/>
                <w:b w:val="0"/>
                <w:bCs/>
              </w:rPr>
              <w:t> </w:t>
            </w:r>
          </w:p>
        </w:tc>
        <w:tc>
          <w:tcPr>
            <w:tcW w:w="3685" w:type="dxa"/>
          </w:tcPr>
          <w:p w14:paraId="7F2B72E7" w14:textId="16164B89" w:rsidR="008110F2" w:rsidRPr="009A5860" w:rsidRDefault="008110F2" w:rsidP="008110F2">
            <w:pPr>
              <w:pStyle w:val="BodyText"/>
              <w:cnfStyle w:val="000000000000" w:firstRow="0" w:lastRow="0" w:firstColumn="0" w:lastColumn="0" w:oddVBand="0" w:evenVBand="0" w:oddHBand="0" w:evenHBand="0" w:firstRowFirstColumn="0" w:firstRowLastColumn="0" w:lastRowFirstColumn="0" w:lastRowLastColumn="0"/>
              <w:rPr>
                <w:bCs/>
                <w:szCs w:val="24"/>
              </w:rPr>
            </w:pPr>
            <w:r>
              <w:rPr>
                <w:bCs/>
                <w:szCs w:val="24"/>
              </w:rPr>
              <w:t>S</w:t>
            </w:r>
            <w:r>
              <w:rPr>
                <w:bCs/>
              </w:rPr>
              <w:t xml:space="preserve">AMSN Admin (in line with Accessibility </w:t>
            </w:r>
            <w:r w:rsidR="003765EC">
              <w:rPr>
                <w:bCs/>
              </w:rPr>
              <w:t>G</w:t>
            </w:r>
            <w:r w:rsidR="003765EC">
              <w:t>uidelines</w:t>
            </w:r>
            <w:r>
              <w:rPr>
                <w:bCs/>
              </w:rPr>
              <w:t>).</w:t>
            </w:r>
          </w:p>
        </w:tc>
        <w:tc>
          <w:tcPr>
            <w:tcW w:w="2652" w:type="dxa"/>
          </w:tcPr>
          <w:p w14:paraId="04B13AB0" w14:textId="24994B4B" w:rsidR="008110F2" w:rsidRPr="00352001" w:rsidRDefault="00352001"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r w:rsidRPr="00352001">
              <w:rPr>
                <w:rFonts w:asciiTheme="minorHAnsi" w:hAnsiTheme="minorHAnsi" w:cstheme="minorHAnsi"/>
                <w:bCs/>
                <w:sz w:val="24"/>
                <w:szCs w:val="24"/>
              </w:rPr>
              <w:t xml:space="preserve">From </w:t>
            </w:r>
            <w:r w:rsidR="00BD2881">
              <w:rPr>
                <w:rFonts w:asciiTheme="minorHAnsi" w:hAnsiTheme="minorHAnsi" w:cstheme="minorHAnsi"/>
                <w:bCs/>
                <w:sz w:val="24"/>
                <w:szCs w:val="24"/>
              </w:rPr>
              <w:t>31 October</w:t>
            </w:r>
            <w:r w:rsidRPr="00352001">
              <w:rPr>
                <w:rFonts w:asciiTheme="minorHAnsi" w:hAnsiTheme="minorHAnsi" w:cstheme="minorHAnsi"/>
                <w:bCs/>
                <w:sz w:val="24"/>
                <w:szCs w:val="24"/>
              </w:rPr>
              <w:t xml:space="preserve"> 2025 onwards.</w:t>
            </w:r>
          </w:p>
        </w:tc>
      </w:tr>
    </w:tbl>
    <w:p w14:paraId="2B41C6BB" w14:textId="77777777" w:rsidR="008855E7" w:rsidRDefault="008855E7" w:rsidP="00BF73B8">
      <w:pPr>
        <w:rPr>
          <w:rStyle w:val="BodyTextChar"/>
          <w:b/>
          <w:bCs/>
        </w:rPr>
      </w:pPr>
    </w:p>
    <w:p w14:paraId="7381CC69" w14:textId="7564AB0C" w:rsidR="00F615CE" w:rsidRPr="00F615CE" w:rsidRDefault="00F615CE" w:rsidP="00C525EF">
      <w:pPr>
        <w:pStyle w:val="Heading4"/>
        <w:numPr>
          <w:ilvl w:val="1"/>
          <w:numId w:val="44"/>
        </w:numPr>
        <w:rPr>
          <w:rStyle w:val="normaltextrun"/>
        </w:rPr>
      </w:pPr>
      <w:r w:rsidRPr="3CC42603">
        <w:rPr>
          <w:rStyle w:val="normaltextrun"/>
        </w:rPr>
        <w:t>Where possible, all events held by SAMSN align with accessibility best practice. </w:t>
      </w:r>
    </w:p>
    <w:tbl>
      <w:tblPr>
        <w:tblStyle w:val="TAstandard-RowColumnHeaders"/>
        <w:tblW w:w="0" w:type="auto"/>
        <w:tblLook w:val="04A0" w:firstRow="1" w:lastRow="0" w:firstColumn="1" w:lastColumn="0" w:noHBand="0" w:noVBand="1"/>
      </w:tblPr>
      <w:tblGrid>
        <w:gridCol w:w="7787"/>
        <w:gridCol w:w="3685"/>
        <w:gridCol w:w="2652"/>
      </w:tblGrid>
      <w:tr w:rsidR="00F615CE" w14:paraId="45326CAB" w14:textId="77777777" w:rsidTr="00326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text2" w:themeFillTint="33"/>
          </w:tcPr>
          <w:p w14:paraId="3FB55180" w14:textId="77777777" w:rsidR="00F615CE" w:rsidRDefault="00F615CE" w:rsidP="00326DFD">
            <w:r>
              <w:t>Action</w:t>
            </w:r>
          </w:p>
        </w:tc>
        <w:tc>
          <w:tcPr>
            <w:tcW w:w="3685" w:type="dxa"/>
            <w:shd w:val="clear" w:color="auto" w:fill="BAD5F1" w:themeFill="text2" w:themeFillTint="33"/>
          </w:tcPr>
          <w:p w14:paraId="2A047710" w14:textId="77777777" w:rsidR="00F615CE" w:rsidRDefault="00F615CE"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text2" w:themeFillTint="33"/>
          </w:tcPr>
          <w:p w14:paraId="0858794E" w14:textId="77777777" w:rsidR="00F615CE" w:rsidRDefault="00F615CE" w:rsidP="00326DFD">
            <w:pPr>
              <w:cnfStyle w:val="100000000000" w:firstRow="1" w:lastRow="0" w:firstColumn="0" w:lastColumn="0" w:oddVBand="0" w:evenVBand="0" w:oddHBand="0" w:evenHBand="0" w:firstRowFirstColumn="0" w:firstRowLastColumn="0" w:lastRowFirstColumn="0" w:lastRowLastColumn="0"/>
            </w:pPr>
            <w:r>
              <w:t>Timeframe</w:t>
            </w:r>
          </w:p>
        </w:tc>
      </w:tr>
      <w:tr w:rsidR="00F615CE" w14:paraId="22719D7E" w14:textId="77777777" w:rsidTr="00326DFD">
        <w:tblPrEx>
          <w:tblCellMar>
            <w:left w:w="108" w:type="dxa"/>
            <w:right w:w="108" w:type="dxa"/>
          </w:tblCellMar>
        </w:tblPrEx>
        <w:trPr>
          <w:trHeight w:val="1266"/>
        </w:trPr>
        <w:tc>
          <w:tcPr>
            <w:cnfStyle w:val="001000000000" w:firstRow="0" w:lastRow="0" w:firstColumn="1" w:lastColumn="0" w:oddVBand="0" w:evenVBand="0" w:oddHBand="0" w:evenHBand="0" w:firstRowFirstColumn="0" w:firstRowLastColumn="0" w:lastRowFirstColumn="0" w:lastRowLastColumn="0"/>
            <w:tcW w:w="7787" w:type="dxa"/>
          </w:tcPr>
          <w:p w14:paraId="3A7FB2F7" w14:textId="11772455" w:rsidR="00F615CE" w:rsidRPr="0010061D" w:rsidRDefault="004E3C5F" w:rsidP="0010061D">
            <w:pPr>
              <w:pStyle w:val="BodyText"/>
              <w:rPr>
                <w:b w:val="0"/>
                <w:bCs/>
              </w:rPr>
            </w:pPr>
            <w:r w:rsidRPr="00C525EF">
              <w:rPr>
                <w:rStyle w:val="normaltextrun"/>
                <w:b w:val="0"/>
                <w:bCs/>
              </w:rPr>
              <w:t>Develop</w:t>
            </w:r>
            <w:r w:rsidR="00E3428F" w:rsidRPr="00C525EF">
              <w:rPr>
                <w:rStyle w:val="normaltextrun"/>
                <w:b w:val="0"/>
                <w:bCs/>
              </w:rPr>
              <w:t xml:space="preserve"> Accessibil</w:t>
            </w:r>
            <w:r w:rsidR="00C525EF">
              <w:rPr>
                <w:rStyle w:val="normaltextrun"/>
                <w:b w:val="0"/>
                <w:bCs/>
              </w:rPr>
              <w:t>i</w:t>
            </w:r>
            <w:r w:rsidR="00E3428F" w:rsidRPr="00C525EF">
              <w:rPr>
                <w:rStyle w:val="normaltextrun"/>
                <w:b w:val="0"/>
                <w:bCs/>
              </w:rPr>
              <w:t xml:space="preserve">ty Guidelines </w:t>
            </w:r>
            <w:r w:rsidR="00F615CE" w:rsidRPr="0010061D">
              <w:rPr>
                <w:rStyle w:val="normaltextrun"/>
                <w:b w:val="0"/>
                <w:bCs/>
              </w:rPr>
              <w:t>on how to run an accessible event, both in person, online and hybrid. </w:t>
            </w:r>
            <w:r w:rsidR="00F615CE" w:rsidRPr="0010061D">
              <w:rPr>
                <w:rStyle w:val="eop"/>
                <w:b w:val="0"/>
                <w:bCs/>
              </w:rPr>
              <w:t> </w:t>
            </w:r>
            <w:hyperlink r:id="rId20" w:tgtFrame="_blank" w:history="1">
              <w:r w:rsidR="00F615CE" w:rsidRPr="0010061D">
                <w:rPr>
                  <w:rStyle w:val="normaltextrun"/>
                  <w:b w:val="0"/>
                  <w:bCs/>
                  <w:color w:val="0000FF"/>
                </w:rPr>
                <w:t>Resources - Accessible Arts (aarts.net.au)</w:t>
              </w:r>
            </w:hyperlink>
            <w:r w:rsidR="00F615CE" w:rsidRPr="0010061D">
              <w:rPr>
                <w:rStyle w:val="eop"/>
                <w:b w:val="0"/>
                <w:bCs/>
              </w:rPr>
              <w:t> </w:t>
            </w:r>
          </w:p>
        </w:tc>
        <w:tc>
          <w:tcPr>
            <w:tcW w:w="3685" w:type="dxa"/>
          </w:tcPr>
          <w:p w14:paraId="62666F57" w14:textId="623E9A87" w:rsidR="00F615CE" w:rsidRDefault="0010061D" w:rsidP="0010061D">
            <w:pPr>
              <w:pStyle w:val="BodyText"/>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Style w:val="normaltextrun"/>
              </w:rPr>
              <w:t xml:space="preserve">Accessibility Consultant &amp; </w:t>
            </w:r>
            <w:r w:rsidR="00F615CE">
              <w:rPr>
                <w:rStyle w:val="normaltextrun"/>
              </w:rPr>
              <w:t>SAMSN Admin </w:t>
            </w:r>
            <w:r w:rsidR="00F615CE">
              <w:rPr>
                <w:rStyle w:val="eop"/>
              </w:rPr>
              <w:t> </w:t>
            </w:r>
          </w:p>
          <w:p w14:paraId="62FA7D65" w14:textId="77777777" w:rsidR="00F615CE" w:rsidRPr="009A5860" w:rsidRDefault="00F615CE" w:rsidP="00F615CE">
            <w:pPr>
              <w:pStyle w:val="BodyText"/>
              <w:cnfStyle w:val="000000000000" w:firstRow="0" w:lastRow="0" w:firstColumn="0" w:lastColumn="0" w:oddVBand="0" w:evenVBand="0" w:oddHBand="0" w:evenHBand="0" w:firstRowFirstColumn="0" w:firstRowLastColumn="0" w:lastRowFirstColumn="0" w:lastRowLastColumn="0"/>
              <w:rPr>
                <w:bCs/>
                <w:szCs w:val="24"/>
              </w:rPr>
            </w:pPr>
          </w:p>
        </w:tc>
        <w:tc>
          <w:tcPr>
            <w:tcW w:w="2652" w:type="dxa"/>
          </w:tcPr>
          <w:p w14:paraId="056C2FC7" w14:textId="1893EA45" w:rsidR="00F615CE" w:rsidRPr="009A5860" w:rsidRDefault="004E3C5F"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4E3C5F">
              <w:rPr>
                <w:rFonts w:ascii="Arial" w:hAnsi="Arial" w:cs="Arial"/>
                <w:b/>
                <w:sz w:val="24"/>
                <w:szCs w:val="24"/>
              </w:rPr>
              <w:t>C</w:t>
            </w:r>
            <w:r w:rsidRPr="004E3C5F">
              <w:rPr>
                <w:rFonts w:ascii="Arial" w:hAnsi="Arial" w:cs="Arial"/>
                <w:b/>
              </w:rPr>
              <w:t>ompleted</w:t>
            </w:r>
            <w:r>
              <w:rPr>
                <w:rFonts w:ascii="Arial" w:hAnsi="Arial" w:cs="Arial"/>
                <w:bCs/>
              </w:rPr>
              <w:t xml:space="preserve"> </w:t>
            </w:r>
            <w:r>
              <w:rPr>
                <w:rFonts w:ascii="Arial" w:hAnsi="Arial" w:cs="Arial"/>
              </w:rPr>
              <w:t>2 December 2024</w:t>
            </w:r>
          </w:p>
        </w:tc>
      </w:tr>
      <w:tr w:rsidR="00F615CE" w14:paraId="58C7867D" w14:textId="77777777" w:rsidTr="00326DFD">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7BB3A716" w14:textId="4AF2E9B6" w:rsidR="00F615CE" w:rsidRPr="0010061D" w:rsidRDefault="00F615CE" w:rsidP="00326DFD">
            <w:pPr>
              <w:pStyle w:val="BodyText"/>
              <w:rPr>
                <w:b w:val="0"/>
                <w:bCs/>
              </w:rPr>
            </w:pPr>
            <w:r w:rsidRPr="0010061D">
              <w:rPr>
                <w:rStyle w:val="normaltextrun"/>
                <w:b w:val="0"/>
                <w:bCs/>
              </w:rPr>
              <w:t>Implement multiple accessible formats</w:t>
            </w:r>
            <w:r w:rsidR="00465B44">
              <w:rPr>
                <w:rStyle w:val="normaltextrun"/>
                <w:b w:val="0"/>
                <w:bCs/>
              </w:rPr>
              <w:t xml:space="preserve"> for communicating information at events</w:t>
            </w:r>
            <w:r w:rsidRPr="0010061D">
              <w:rPr>
                <w:rStyle w:val="normaltextrun"/>
                <w:b w:val="0"/>
                <w:bCs/>
              </w:rPr>
              <w:t xml:space="preserve"> </w:t>
            </w:r>
            <w:r w:rsidR="00C07B94" w:rsidRPr="00C525EF">
              <w:rPr>
                <w:rStyle w:val="normaltextrun"/>
                <w:b w:val="0"/>
                <w:bCs/>
              </w:rPr>
              <w:t>and</w:t>
            </w:r>
            <w:r w:rsidR="00C07B94" w:rsidRPr="006D196F">
              <w:rPr>
                <w:rStyle w:val="normaltextrun"/>
              </w:rPr>
              <w:t xml:space="preserve"> </w:t>
            </w:r>
            <w:r w:rsidRPr="0010061D">
              <w:rPr>
                <w:rStyle w:val="normaltextrun"/>
                <w:b w:val="0"/>
                <w:bCs/>
              </w:rPr>
              <w:t>seek participant feedback after all major events. </w:t>
            </w:r>
            <w:r w:rsidRPr="0010061D">
              <w:rPr>
                <w:rStyle w:val="eop"/>
                <w:b w:val="0"/>
                <w:bCs/>
              </w:rPr>
              <w:t> </w:t>
            </w:r>
          </w:p>
        </w:tc>
        <w:tc>
          <w:tcPr>
            <w:tcW w:w="3685" w:type="dxa"/>
          </w:tcPr>
          <w:p w14:paraId="361DFFAA" w14:textId="16B1C60C" w:rsidR="00F615CE" w:rsidRPr="009A5860" w:rsidRDefault="00F615CE" w:rsidP="00326DFD">
            <w:pPr>
              <w:pStyle w:val="BodyText"/>
              <w:cnfStyle w:val="000000000000" w:firstRow="0" w:lastRow="0" w:firstColumn="0" w:lastColumn="0" w:oddVBand="0" w:evenVBand="0" w:oddHBand="0" w:evenHBand="0" w:firstRowFirstColumn="0" w:firstRowLastColumn="0" w:lastRowFirstColumn="0" w:lastRowLastColumn="0"/>
              <w:rPr>
                <w:bCs/>
                <w:szCs w:val="24"/>
              </w:rPr>
            </w:pPr>
            <w:r>
              <w:rPr>
                <w:rStyle w:val="normaltextrun"/>
              </w:rPr>
              <w:t xml:space="preserve">SAMSN </w:t>
            </w:r>
            <w:r w:rsidR="00465B44">
              <w:rPr>
                <w:rStyle w:val="normaltextrun"/>
              </w:rPr>
              <w:t>Senior Management</w:t>
            </w:r>
          </w:p>
        </w:tc>
        <w:tc>
          <w:tcPr>
            <w:tcW w:w="2652" w:type="dxa"/>
          </w:tcPr>
          <w:p w14:paraId="083E4AC8" w14:textId="6F309A38" w:rsidR="00F615CE" w:rsidRPr="009A5860" w:rsidRDefault="0010061D"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352001">
              <w:rPr>
                <w:rFonts w:asciiTheme="minorHAnsi" w:hAnsiTheme="minorHAnsi" w:cstheme="minorHAnsi"/>
                <w:bCs/>
                <w:sz w:val="24"/>
                <w:szCs w:val="24"/>
              </w:rPr>
              <w:t xml:space="preserve">From </w:t>
            </w:r>
            <w:r w:rsidR="00054551">
              <w:rPr>
                <w:rFonts w:asciiTheme="minorHAnsi" w:hAnsiTheme="minorHAnsi" w:cstheme="minorHAnsi"/>
                <w:bCs/>
                <w:sz w:val="24"/>
                <w:szCs w:val="24"/>
              </w:rPr>
              <w:t>31 October 2025</w:t>
            </w:r>
            <w:r w:rsidRPr="00352001">
              <w:rPr>
                <w:rFonts w:asciiTheme="minorHAnsi" w:hAnsiTheme="minorHAnsi" w:cstheme="minorHAnsi"/>
                <w:bCs/>
                <w:sz w:val="24"/>
                <w:szCs w:val="24"/>
              </w:rPr>
              <w:t xml:space="preserve"> onwards.</w:t>
            </w:r>
          </w:p>
        </w:tc>
      </w:tr>
    </w:tbl>
    <w:p w14:paraId="0A50924D" w14:textId="77777777" w:rsidR="00F615CE" w:rsidRDefault="00F615CE" w:rsidP="00BF73B8">
      <w:pPr>
        <w:rPr>
          <w:rStyle w:val="BodyTextChar"/>
          <w:b/>
          <w:bCs/>
        </w:rPr>
      </w:pPr>
    </w:p>
    <w:p w14:paraId="2556DADF" w14:textId="500E7239" w:rsidR="00F615CE" w:rsidRPr="00F615CE" w:rsidRDefault="00F615CE" w:rsidP="00C525EF">
      <w:pPr>
        <w:pStyle w:val="Heading4"/>
        <w:numPr>
          <w:ilvl w:val="1"/>
          <w:numId w:val="44"/>
        </w:numPr>
        <w:rPr>
          <w:rStyle w:val="normaltextrun"/>
        </w:rPr>
      </w:pPr>
      <w:r w:rsidRPr="3CC42603">
        <w:rPr>
          <w:rStyle w:val="normaltextrun"/>
        </w:rPr>
        <w:lastRenderedPageBreak/>
        <w:t>Where possible, utilise suppliers that include social enterprises that employ people with disability. </w:t>
      </w:r>
    </w:p>
    <w:tbl>
      <w:tblPr>
        <w:tblStyle w:val="TAstandard-RowColumnHeaders"/>
        <w:tblW w:w="0" w:type="auto"/>
        <w:tblLook w:val="04A0" w:firstRow="1" w:lastRow="0" w:firstColumn="1" w:lastColumn="0" w:noHBand="0" w:noVBand="1"/>
      </w:tblPr>
      <w:tblGrid>
        <w:gridCol w:w="7787"/>
        <w:gridCol w:w="3685"/>
        <w:gridCol w:w="2652"/>
      </w:tblGrid>
      <w:tr w:rsidR="00F615CE" w14:paraId="6BA3E5C3" w14:textId="77777777" w:rsidTr="00326D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87" w:type="dxa"/>
            <w:shd w:val="clear" w:color="auto" w:fill="BAD5F1" w:themeFill="text2" w:themeFillTint="33"/>
          </w:tcPr>
          <w:p w14:paraId="1BEE40CA" w14:textId="77777777" w:rsidR="00F615CE" w:rsidRDefault="00F615CE" w:rsidP="00326DFD">
            <w:r>
              <w:t>Action</w:t>
            </w:r>
          </w:p>
        </w:tc>
        <w:tc>
          <w:tcPr>
            <w:tcW w:w="3685" w:type="dxa"/>
            <w:shd w:val="clear" w:color="auto" w:fill="BAD5F1" w:themeFill="text2" w:themeFillTint="33"/>
          </w:tcPr>
          <w:p w14:paraId="1E383603" w14:textId="77777777" w:rsidR="00F615CE" w:rsidRDefault="00F615CE" w:rsidP="00326DFD">
            <w:pPr>
              <w:cnfStyle w:val="100000000000" w:firstRow="1" w:lastRow="0" w:firstColumn="0" w:lastColumn="0" w:oddVBand="0" w:evenVBand="0" w:oddHBand="0" w:evenHBand="0" w:firstRowFirstColumn="0" w:firstRowLastColumn="0" w:lastRowFirstColumn="0" w:lastRowLastColumn="0"/>
            </w:pPr>
            <w:r>
              <w:t>Responsibility</w:t>
            </w:r>
          </w:p>
        </w:tc>
        <w:tc>
          <w:tcPr>
            <w:tcW w:w="2652" w:type="dxa"/>
            <w:shd w:val="clear" w:color="auto" w:fill="BAD5F1" w:themeFill="text2" w:themeFillTint="33"/>
          </w:tcPr>
          <w:p w14:paraId="6D7CE681" w14:textId="77777777" w:rsidR="00F615CE" w:rsidRDefault="00F615CE" w:rsidP="00326DFD">
            <w:pPr>
              <w:cnfStyle w:val="100000000000" w:firstRow="1" w:lastRow="0" w:firstColumn="0" w:lastColumn="0" w:oddVBand="0" w:evenVBand="0" w:oddHBand="0" w:evenHBand="0" w:firstRowFirstColumn="0" w:firstRowLastColumn="0" w:lastRowFirstColumn="0" w:lastRowLastColumn="0"/>
            </w:pPr>
            <w:r>
              <w:t>Timeframe</w:t>
            </w:r>
          </w:p>
        </w:tc>
      </w:tr>
      <w:tr w:rsidR="00F615CE" w14:paraId="3DB237F2" w14:textId="77777777" w:rsidTr="00326DFD">
        <w:tblPrEx>
          <w:tblCellMar>
            <w:left w:w="108" w:type="dxa"/>
            <w:right w:w="108" w:type="dxa"/>
          </w:tblCellMar>
        </w:tblPrEx>
        <w:trPr>
          <w:trHeight w:val="1266"/>
        </w:trPr>
        <w:tc>
          <w:tcPr>
            <w:cnfStyle w:val="001000000000" w:firstRow="0" w:lastRow="0" w:firstColumn="1" w:lastColumn="0" w:oddVBand="0" w:evenVBand="0" w:oddHBand="0" w:evenHBand="0" w:firstRowFirstColumn="0" w:firstRowLastColumn="0" w:lastRowFirstColumn="0" w:lastRowLastColumn="0"/>
            <w:tcW w:w="7787" w:type="dxa"/>
          </w:tcPr>
          <w:p w14:paraId="09B25045" w14:textId="6EEB3517" w:rsidR="00F615CE" w:rsidRPr="0010061D" w:rsidRDefault="00F615CE" w:rsidP="0010061D">
            <w:pPr>
              <w:pStyle w:val="BodyText"/>
              <w:rPr>
                <w:b w:val="0"/>
                <w:bCs/>
              </w:rPr>
            </w:pPr>
            <w:r w:rsidRPr="0010061D">
              <w:rPr>
                <w:rStyle w:val="normaltextrun"/>
                <w:b w:val="0"/>
                <w:bCs/>
              </w:rPr>
              <w:t xml:space="preserve">Develop a list of suppliers that are owned and operated by people with </w:t>
            </w:r>
            <w:proofErr w:type="gramStart"/>
            <w:r w:rsidRPr="0010061D">
              <w:rPr>
                <w:rStyle w:val="normaltextrun"/>
                <w:b w:val="0"/>
                <w:bCs/>
              </w:rPr>
              <w:t>disability</w:t>
            </w:r>
            <w:proofErr w:type="gramEnd"/>
            <w:r w:rsidRPr="0010061D">
              <w:rPr>
                <w:rStyle w:val="normaltextrun"/>
                <w:b w:val="0"/>
                <w:bCs/>
              </w:rPr>
              <w:t>, or that support people with disability.</w:t>
            </w:r>
            <w:r w:rsidRPr="0010061D">
              <w:rPr>
                <w:rStyle w:val="eop"/>
                <w:b w:val="0"/>
                <w:bCs/>
              </w:rPr>
              <w:t> </w:t>
            </w:r>
          </w:p>
        </w:tc>
        <w:tc>
          <w:tcPr>
            <w:tcW w:w="3685" w:type="dxa"/>
          </w:tcPr>
          <w:p w14:paraId="7D98DCAD" w14:textId="77777777" w:rsidR="0010061D" w:rsidRPr="00E81E4F" w:rsidRDefault="0010061D" w:rsidP="0010061D">
            <w:pPr>
              <w:pStyle w:val="BodyText"/>
              <w:cnfStyle w:val="000000000000" w:firstRow="0" w:lastRow="0" w:firstColumn="0" w:lastColumn="0" w:oddVBand="0" w:evenVBand="0" w:oddHBand="0" w:evenHBand="0" w:firstRowFirstColumn="0" w:firstRowLastColumn="0" w:lastRowFirstColumn="0" w:lastRowLastColumn="0"/>
              <w:rPr>
                <w:rStyle w:val="normaltextrun"/>
                <w:rFonts w:ascii="Segoe UI" w:hAnsi="Segoe UI" w:cs="Segoe UI"/>
                <w:sz w:val="18"/>
                <w:szCs w:val="18"/>
              </w:rPr>
            </w:pPr>
            <w:r>
              <w:rPr>
                <w:rStyle w:val="normaltextrun"/>
              </w:rPr>
              <w:t>SAMSN Admin</w:t>
            </w:r>
          </w:p>
          <w:p w14:paraId="51CD83FE" w14:textId="77777777" w:rsidR="00F615CE" w:rsidRPr="009A5860" w:rsidRDefault="00F615CE" w:rsidP="0010061D">
            <w:pPr>
              <w:pStyle w:val="BodyText"/>
              <w:cnfStyle w:val="000000000000" w:firstRow="0" w:lastRow="0" w:firstColumn="0" w:lastColumn="0" w:oddVBand="0" w:evenVBand="0" w:oddHBand="0" w:evenHBand="0" w:firstRowFirstColumn="0" w:firstRowLastColumn="0" w:lastRowFirstColumn="0" w:lastRowLastColumn="0"/>
              <w:rPr>
                <w:bCs/>
                <w:szCs w:val="24"/>
              </w:rPr>
            </w:pPr>
          </w:p>
        </w:tc>
        <w:tc>
          <w:tcPr>
            <w:tcW w:w="2652" w:type="dxa"/>
          </w:tcPr>
          <w:p w14:paraId="544D89F4" w14:textId="5130CCED" w:rsidR="00F615CE" w:rsidRPr="009A5860" w:rsidRDefault="0010061D"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From 1 July 2025 onwards.</w:t>
            </w:r>
          </w:p>
        </w:tc>
      </w:tr>
      <w:tr w:rsidR="00F615CE" w14:paraId="51CC5F8E" w14:textId="77777777" w:rsidTr="00326DFD">
        <w:tblPrEx>
          <w:tblCellMar>
            <w:left w:w="108" w:type="dxa"/>
            <w:right w:w="108" w:type="dxa"/>
          </w:tblCellMar>
        </w:tblPrEx>
        <w:trPr>
          <w:trHeight w:val="918"/>
        </w:trPr>
        <w:tc>
          <w:tcPr>
            <w:cnfStyle w:val="001000000000" w:firstRow="0" w:lastRow="0" w:firstColumn="1" w:lastColumn="0" w:oddVBand="0" w:evenVBand="0" w:oddHBand="0" w:evenHBand="0" w:firstRowFirstColumn="0" w:firstRowLastColumn="0" w:lastRowFirstColumn="0" w:lastRowLastColumn="0"/>
            <w:tcW w:w="7787" w:type="dxa"/>
          </w:tcPr>
          <w:p w14:paraId="791924BD" w14:textId="05DA04E0" w:rsidR="00F615CE" w:rsidRPr="0010061D" w:rsidRDefault="0010061D" w:rsidP="00326DFD">
            <w:pPr>
              <w:pStyle w:val="BodyText"/>
              <w:rPr>
                <w:b w:val="0"/>
                <w:bCs/>
              </w:rPr>
            </w:pPr>
            <w:r w:rsidRPr="0010061D">
              <w:rPr>
                <w:rStyle w:val="normaltextrun"/>
                <w:b w:val="0"/>
                <w:bCs/>
              </w:rPr>
              <w:t>Track SAMSN’s</w:t>
            </w:r>
            <w:r>
              <w:rPr>
                <w:rStyle w:val="normaltextrun"/>
              </w:rPr>
              <w:t xml:space="preserve"> </w:t>
            </w:r>
            <w:r w:rsidRPr="0010061D">
              <w:rPr>
                <w:rStyle w:val="normaltextrun"/>
                <w:b w:val="0"/>
                <w:bCs/>
              </w:rPr>
              <w:t xml:space="preserve">spending and procurement from businesses that are owned and operated by people with </w:t>
            </w:r>
            <w:proofErr w:type="gramStart"/>
            <w:r w:rsidRPr="0010061D">
              <w:rPr>
                <w:rStyle w:val="normaltextrun"/>
                <w:b w:val="0"/>
                <w:bCs/>
              </w:rPr>
              <w:t>disability</w:t>
            </w:r>
            <w:proofErr w:type="gramEnd"/>
            <w:r w:rsidRPr="0010061D">
              <w:rPr>
                <w:rStyle w:val="normaltextrun"/>
                <w:b w:val="0"/>
                <w:bCs/>
              </w:rPr>
              <w:t>, or support people with disability, and increase over time.   </w:t>
            </w:r>
            <w:r w:rsidRPr="0010061D">
              <w:rPr>
                <w:rStyle w:val="eop"/>
                <w:b w:val="0"/>
                <w:bCs/>
              </w:rPr>
              <w:t> </w:t>
            </w:r>
          </w:p>
        </w:tc>
        <w:tc>
          <w:tcPr>
            <w:tcW w:w="3685" w:type="dxa"/>
          </w:tcPr>
          <w:p w14:paraId="54A36118" w14:textId="199565DB" w:rsidR="00F615CE" w:rsidRPr="009A5860" w:rsidRDefault="0010061D" w:rsidP="00326DFD">
            <w:pPr>
              <w:pStyle w:val="BodyText"/>
              <w:cnfStyle w:val="000000000000" w:firstRow="0" w:lastRow="0" w:firstColumn="0" w:lastColumn="0" w:oddVBand="0" w:evenVBand="0" w:oddHBand="0" w:evenHBand="0" w:firstRowFirstColumn="0" w:firstRowLastColumn="0" w:lastRowFirstColumn="0" w:lastRowLastColumn="0"/>
              <w:rPr>
                <w:bCs/>
                <w:szCs w:val="24"/>
              </w:rPr>
            </w:pPr>
            <w:r>
              <w:rPr>
                <w:rStyle w:val="eop"/>
              </w:rPr>
              <w:t>SAMSN COO </w:t>
            </w:r>
          </w:p>
        </w:tc>
        <w:tc>
          <w:tcPr>
            <w:tcW w:w="2652" w:type="dxa"/>
          </w:tcPr>
          <w:p w14:paraId="1AD0A811" w14:textId="750018DC" w:rsidR="00F615CE" w:rsidRPr="009A5860" w:rsidRDefault="0010061D" w:rsidP="00326DFD">
            <w:pPr>
              <w:pStyle w:val="paragrap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352001">
              <w:rPr>
                <w:rFonts w:asciiTheme="minorHAnsi" w:hAnsiTheme="minorHAnsi" w:cstheme="minorHAnsi"/>
                <w:bCs/>
                <w:sz w:val="24"/>
                <w:szCs w:val="24"/>
              </w:rPr>
              <w:t xml:space="preserve">From 1 </w:t>
            </w:r>
            <w:r>
              <w:rPr>
                <w:rFonts w:asciiTheme="minorHAnsi" w:hAnsiTheme="minorHAnsi" w:cstheme="minorHAnsi"/>
                <w:bCs/>
                <w:sz w:val="24"/>
                <w:szCs w:val="24"/>
              </w:rPr>
              <w:t>J</w:t>
            </w:r>
            <w:r w:rsidR="00FB6A87">
              <w:rPr>
                <w:rFonts w:asciiTheme="minorHAnsi" w:hAnsiTheme="minorHAnsi" w:cstheme="minorHAnsi"/>
                <w:bCs/>
                <w:sz w:val="24"/>
                <w:szCs w:val="24"/>
              </w:rPr>
              <w:t>uly 2025</w:t>
            </w:r>
            <w:r w:rsidRPr="00352001">
              <w:rPr>
                <w:rFonts w:asciiTheme="minorHAnsi" w:hAnsiTheme="minorHAnsi" w:cstheme="minorHAnsi"/>
                <w:bCs/>
                <w:sz w:val="24"/>
                <w:szCs w:val="24"/>
              </w:rPr>
              <w:t xml:space="preserve"> onwards.</w:t>
            </w:r>
          </w:p>
        </w:tc>
      </w:tr>
    </w:tbl>
    <w:p w14:paraId="1BB7FE34" w14:textId="110D0A13" w:rsidR="00B5288F" w:rsidRDefault="00B5288F">
      <w:pPr>
        <w:spacing w:before="0" w:line="280" w:lineRule="atLeast"/>
        <w:sectPr w:rsidR="00B5288F" w:rsidSect="00B5288F">
          <w:pgSz w:w="16838" w:h="11906" w:orient="landscape"/>
          <w:pgMar w:top="720" w:right="1418" w:bottom="720" w:left="1276" w:header="708" w:footer="567" w:gutter="0"/>
          <w:cols w:space="708"/>
          <w:titlePg/>
          <w:docGrid w:linePitch="360"/>
        </w:sectPr>
      </w:pPr>
    </w:p>
    <w:p w14:paraId="2858095D" w14:textId="3947643A" w:rsidR="00D0107F" w:rsidRDefault="009C723F" w:rsidP="00840182">
      <w:pPr>
        <w:pStyle w:val="Heading1"/>
      </w:pPr>
      <w:bookmarkStart w:id="23" w:name="_Toc183445502"/>
      <w:r>
        <w:lastRenderedPageBreak/>
        <w:t>Governance &amp; Reporting</w:t>
      </w:r>
      <w:bookmarkEnd w:id="23"/>
    </w:p>
    <w:p w14:paraId="6A97ADE6" w14:textId="315A9F43" w:rsidR="009C723F" w:rsidRPr="000D5B43" w:rsidRDefault="004C5942" w:rsidP="00BF73B8">
      <w:pPr>
        <w:rPr>
          <w:b/>
          <w:bCs/>
          <w:sz w:val="28"/>
          <w:szCs w:val="28"/>
        </w:rPr>
      </w:pPr>
      <w:r w:rsidRPr="000D5B43">
        <w:rPr>
          <w:b/>
          <w:bCs/>
          <w:sz w:val="28"/>
          <w:szCs w:val="28"/>
        </w:rPr>
        <w:t>SAMSN has a commitment in place to monitor, review and report on the implementation progress of this DIAP. </w:t>
      </w:r>
    </w:p>
    <w:p w14:paraId="0A3F0B31" w14:textId="77777777" w:rsidR="004C5942" w:rsidRDefault="004C5942" w:rsidP="00BF73B8"/>
    <w:tbl>
      <w:tblPr>
        <w:tblStyle w:val="TableGrid"/>
        <w:tblW w:w="0" w:type="auto"/>
        <w:tblLook w:val="04A0" w:firstRow="1" w:lastRow="0" w:firstColumn="1" w:lastColumn="0" w:noHBand="0" w:noVBand="1"/>
      </w:tblPr>
      <w:tblGrid>
        <w:gridCol w:w="2286"/>
        <w:gridCol w:w="4556"/>
        <w:gridCol w:w="2174"/>
        <w:gridCol w:w="1430"/>
      </w:tblGrid>
      <w:tr w:rsidR="004834C9" w:rsidRPr="008B1BDD" w14:paraId="07156049" w14:textId="77777777" w:rsidTr="00220983">
        <w:trPr>
          <w:cnfStyle w:val="100000000000" w:firstRow="1" w:lastRow="0" w:firstColumn="0" w:lastColumn="0" w:oddVBand="0" w:evenVBand="0" w:oddHBand="0" w:evenHBand="0" w:firstRowFirstColumn="0" w:firstRowLastColumn="0" w:lastRowFirstColumn="0" w:lastRowLastColumn="0"/>
          <w:tblHeader/>
        </w:trPr>
        <w:tc>
          <w:tcPr>
            <w:tcW w:w="2830" w:type="dxa"/>
            <w:shd w:val="clear" w:color="auto" w:fill="BAD5F1" w:themeFill="text2" w:themeFillTint="33"/>
          </w:tcPr>
          <w:p w14:paraId="138C715B" w14:textId="77777777" w:rsidR="00840182" w:rsidRPr="0076077A" w:rsidRDefault="00840182" w:rsidP="00326DFD">
            <w:pPr>
              <w:pStyle w:val="BodyText"/>
              <w:rPr>
                <w:b/>
                <w:bCs/>
              </w:rPr>
            </w:pPr>
            <w:r w:rsidRPr="0076077A">
              <w:rPr>
                <w:b/>
                <w:bCs/>
              </w:rPr>
              <w:t>Action</w:t>
            </w:r>
          </w:p>
        </w:tc>
        <w:tc>
          <w:tcPr>
            <w:tcW w:w="7371" w:type="dxa"/>
            <w:shd w:val="clear" w:color="auto" w:fill="BAD5F1" w:themeFill="text2" w:themeFillTint="33"/>
          </w:tcPr>
          <w:p w14:paraId="0DE57958" w14:textId="77777777" w:rsidR="00840182" w:rsidRPr="0076077A" w:rsidRDefault="00840182" w:rsidP="00326DFD">
            <w:pPr>
              <w:pStyle w:val="BodyText"/>
              <w:rPr>
                <w:b/>
                <w:bCs/>
              </w:rPr>
            </w:pPr>
            <w:r w:rsidRPr="0076077A">
              <w:rPr>
                <w:b/>
                <w:bCs/>
              </w:rPr>
              <w:t>Sub-Action</w:t>
            </w:r>
          </w:p>
        </w:tc>
        <w:tc>
          <w:tcPr>
            <w:tcW w:w="2484" w:type="dxa"/>
            <w:shd w:val="clear" w:color="auto" w:fill="BAD5F1" w:themeFill="text2" w:themeFillTint="33"/>
          </w:tcPr>
          <w:p w14:paraId="376CCACF" w14:textId="77777777" w:rsidR="00840182" w:rsidRPr="0076077A" w:rsidRDefault="00840182" w:rsidP="00326DFD">
            <w:pPr>
              <w:pStyle w:val="BodyText"/>
              <w:rPr>
                <w:b/>
                <w:bCs/>
              </w:rPr>
            </w:pPr>
            <w:r w:rsidRPr="0076077A">
              <w:rPr>
                <w:b/>
                <w:bCs/>
              </w:rPr>
              <w:t>Responsibility</w:t>
            </w:r>
          </w:p>
        </w:tc>
        <w:tc>
          <w:tcPr>
            <w:tcW w:w="1430" w:type="dxa"/>
            <w:shd w:val="clear" w:color="auto" w:fill="BAD5F1" w:themeFill="text2" w:themeFillTint="33"/>
          </w:tcPr>
          <w:p w14:paraId="63AD369F" w14:textId="77777777" w:rsidR="00840182" w:rsidRPr="0076077A" w:rsidRDefault="00840182" w:rsidP="00326DFD">
            <w:pPr>
              <w:pStyle w:val="BodyText"/>
              <w:rPr>
                <w:b/>
                <w:bCs/>
              </w:rPr>
            </w:pPr>
            <w:r>
              <w:rPr>
                <w:b/>
                <w:bCs/>
              </w:rPr>
              <w:t>Timeframe</w:t>
            </w:r>
          </w:p>
        </w:tc>
      </w:tr>
      <w:tr w:rsidR="00840182" w:rsidRPr="008B1BDD" w14:paraId="37EE70B2" w14:textId="77777777" w:rsidTr="00326DFD">
        <w:tc>
          <w:tcPr>
            <w:tcW w:w="2830" w:type="dxa"/>
          </w:tcPr>
          <w:p w14:paraId="5A1B80EC" w14:textId="77777777" w:rsidR="00840182" w:rsidRPr="008B1BDD" w:rsidRDefault="00840182" w:rsidP="00326DFD">
            <w:pPr>
              <w:pStyle w:val="BodyText"/>
            </w:pPr>
            <w:r>
              <w:rPr>
                <w:rStyle w:val="normaltextrun"/>
              </w:rPr>
              <w:t>Establish DIAP governance committee. </w:t>
            </w:r>
            <w:r>
              <w:rPr>
                <w:rStyle w:val="eop"/>
              </w:rPr>
              <w:t> </w:t>
            </w:r>
          </w:p>
        </w:tc>
        <w:tc>
          <w:tcPr>
            <w:tcW w:w="7371" w:type="dxa"/>
          </w:tcPr>
          <w:p w14:paraId="6C2DC49C" w14:textId="77777777" w:rsidR="00840182" w:rsidRDefault="00840182" w:rsidP="0074322F">
            <w:pPr>
              <w:pStyle w:val="BodyText"/>
              <w:numPr>
                <w:ilvl w:val="0"/>
                <w:numId w:val="31"/>
              </w:numPr>
            </w:pPr>
            <w:r>
              <w:rPr>
                <w:rStyle w:val="normaltextrun"/>
              </w:rPr>
              <w:t xml:space="preserve">Meet and review DIAP quarterly for the first year. Thereafter, </w:t>
            </w:r>
            <w:proofErr w:type="gramStart"/>
            <w:r>
              <w:rPr>
                <w:rStyle w:val="normaltextrun"/>
              </w:rPr>
              <w:t>meet</w:t>
            </w:r>
            <w:proofErr w:type="gramEnd"/>
            <w:r>
              <w:rPr>
                <w:rStyle w:val="normaltextrun"/>
              </w:rPr>
              <w:t xml:space="preserve"> six monthly and review DIAP annually.</w:t>
            </w:r>
            <w:r>
              <w:rPr>
                <w:rStyle w:val="eop"/>
              </w:rPr>
              <w:t> </w:t>
            </w:r>
          </w:p>
          <w:p w14:paraId="32DC7D93" w14:textId="77777777" w:rsidR="00840182" w:rsidRDefault="00840182" w:rsidP="0074322F">
            <w:pPr>
              <w:pStyle w:val="BodyText"/>
              <w:numPr>
                <w:ilvl w:val="0"/>
                <w:numId w:val="31"/>
              </w:numPr>
            </w:pPr>
            <w:r>
              <w:rPr>
                <w:rStyle w:val="normaltextrun"/>
              </w:rPr>
              <w:t>Include members from each team across SAMSN.</w:t>
            </w:r>
            <w:r>
              <w:rPr>
                <w:rStyle w:val="eop"/>
              </w:rPr>
              <w:t> </w:t>
            </w:r>
          </w:p>
          <w:p w14:paraId="1A842CC1" w14:textId="4D222628" w:rsidR="00840182" w:rsidRPr="004834C9" w:rsidRDefault="00840182" w:rsidP="0074322F">
            <w:pPr>
              <w:pStyle w:val="BodyText"/>
              <w:numPr>
                <w:ilvl w:val="0"/>
                <w:numId w:val="31"/>
              </w:numPr>
            </w:pPr>
            <w:r>
              <w:rPr>
                <w:rStyle w:val="normaltextrun"/>
              </w:rPr>
              <w:t>Invite people with disability to have a seat at this table. </w:t>
            </w:r>
            <w:r>
              <w:rPr>
                <w:rStyle w:val="eop"/>
              </w:rPr>
              <w:t> </w:t>
            </w:r>
            <w:r>
              <w:rPr>
                <w:rStyle w:val="normaltextrun"/>
              </w:rPr>
              <w:t xml:space="preserve">('Nothing </w:t>
            </w:r>
            <w:r w:rsidRPr="004834C9">
              <w:rPr>
                <w:rStyle w:val="normaltextrun"/>
              </w:rPr>
              <w:t>about us, without us')</w:t>
            </w:r>
            <w:r w:rsidRPr="004834C9">
              <w:rPr>
                <w:rStyle w:val="eop"/>
              </w:rPr>
              <w:t> </w:t>
            </w:r>
          </w:p>
          <w:p w14:paraId="2AA6FFC9" w14:textId="585AEB10" w:rsidR="004834C9" w:rsidRPr="004834C9" w:rsidRDefault="004834C9" w:rsidP="0074322F">
            <w:pPr>
              <w:pStyle w:val="BodyText"/>
              <w:numPr>
                <w:ilvl w:val="0"/>
                <w:numId w:val="31"/>
              </w:numPr>
              <w:rPr>
                <w:rStyle w:val="normaltextrun"/>
              </w:rPr>
            </w:pPr>
            <w:r w:rsidRPr="004834C9">
              <w:t>Agenda for meetings to ensure assessment of DIAP implementation is being undertaken.</w:t>
            </w:r>
          </w:p>
          <w:p w14:paraId="66BEC0B3" w14:textId="2F13EE3A" w:rsidR="00623C5E" w:rsidRDefault="00840182" w:rsidP="0074322F">
            <w:pPr>
              <w:pStyle w:val="BodyText"/>
              <w:numPr>
                <w:ilvl w:val="0"/>
                <w:numId w:val="31"/>
              </w:numPr>
              <w:rPr>
                <w:rStyle w:val="normaltextrun"/>
              </w:rPr>
            </w:pPr>
            <w:r>
              <w:rPr>
                <w:rStyle w:val="normaltextrun"/>
              </w:rPr>
              <w:t>Ensure each action and responsibility is included in KPI's. </w:t>
            </w:r>
          </w:p>
          <w:p w14:paraId="5BB5B4EA" w14:textId="321EB103" w:rsidR="00840182" w:rsidRPr="008B1BDD" w:rsidRDefault="006D1A22" w:rsidP="0074322F">
            <w:pPr>
              <w:pStyle w:val="BodyText"/>
              <w:numPr>
                <w:ilvl w:val="0"/>
                <w:numId w:val="31"/>
              </w:numPr>
            </w:pPr>
            <w:r>
              <w:rPr>
                <w:rStyle w:val="eop"/>
              </w:rPr>
              <w:t xml:space="preserve">Seek feedback from </w:t>
            </w:r>
            <w:r w:rsidR="004E0915">
              <w:rPr>
                <w:rStyle w:val="eop"/>
              </w:rPr>
              <w:t>SAMSN’s</w:t>
            </w:r>
            <w:r w:rsidRPr="006D1A22">
              <w:rPr>
                <w:rStyle w:val="eop"/>
              </w:rPr>
              <w:t xml:space="preserve"> adult male survivors with disabilit</w:t>
            </w:r>
            <w:r w:rsidR="004E0915">
              <w:rPr>
                <w:rStyle w:val="eop"/>
              </w:rPr>
              <w:t>y, at minimum annually</w:t>
            </w:r>
            <w:r w:rsidRPr="006D1A22">
              <w:rPr>
                <w:rStyle w:val="eop"/>
              </w:rPr>
              <w:t xml:space="preserve">, to ensure that their guidance and perspectives are embedded </w:t>
            </w:r>
            <w:r w:rsidR="004E0915">
              <w:rPr>
                <w:rStyle w:val="eop"/>
              </w:rPr>
              <w:t>into the DIAP and its implementation.</w:t>
            </w:r>
            <w:r w:rsidR="00840182">
              <w:rPr>
                <w:rStyle w:val="eop"/>
              </w:rPr>
              <w:t> </w:t>
            </w:r>
          </w:p>
        </w:tc>
        <w:tc>
          <w:tcPr>
            <w:tcW w:w="2484" w:type="dxa"/>
          </w:tcPr>
          <w:p w14:paraId="0CEB007B" w14:textId="2C76AC7A" w:rsidR="00840182" w:rsidRPr="002B0F92" w:rsidRDefault="00840182" w:rsidP="00535306">
            <w:pPr>
              <w:pStyle w:val="BodyText"/>
              <w:ind w:left="170"/>
              <w:rPr>
                <w:rFonts w:ascii="Segoe UI" w:hAnsi="Segoe UI" w:cs="Segoe UI"/>
                <w:sz w:val="18"/>
                <w:szCs w:val="18"/>
              </w:rPr>
            </w:pPr>
            <w:r>
              <w:rPr>
                <w:rStyle w:val="normaltextrun"/>
              </w:rPr>
              <w:t xml:space="preserve">SAMSN </w:t>
            </w:r>
            <w:r w:rsidR="002B0F92">
              <w:rPr>
                <w:rStyle w:val="normaltextrun"/>
              </w:rPr>
              <w:t xml:space="preserve">Senior </w:t>
            </w:r>
            <w:r>
              <w:rPr>
                <w:rStyle w:val="normaltextrun"/>
              </w:rPr>
              <w:t>Management.</w:t>
            </w:r>
            <w:r>
              <w:rPr>
                <w:rStyle w:val="eop"/>
              </w:rPr>
              <w:t> </w:t>
            </w:r>
          </w:p>
        </w:tc>
        <w:tc>
          <w:tcPr>
            <w:tcW w:w="1430" w:type="dxa"/>
          </w:tcPr>
          <w:p w14:paraId="2E7E2216" w14:textId="4BBDCB5D" w:rsidR="00840182" w:rsidRPr="008B1BDD" w:rsidRDefault="00CD485D" w:rsidP="00326DFD">
            <w:pPr>
              <w:pStyle w:val="BodyText"/>
            </w:pPr>
            <w:r>
              <w:t>From 1 April 2025 onwards.</w:t>
            </w:r>
          </w:p>
        </w:tc>
      </w:tr>
      <w:tr w:rsidR="00840182" w:rsidRPr="008B1BDD" w14:paraId="3FB3D652" w14:textId="77777777" w:rsidTr="00326DFD">
        <w:tc>
          <w:tcPr>
            <w:tcW w:w="2830" w:type="dxa"/>
          </w:tcPr>
          <w:p w14:paraId="51663A2D" w14:textId="77777777" w:rsidR="00840182" w:rsidRPr="008B1BDD" w:rsidRDefault="00840182" w:rsidP="00326DFD">
            <w:pPr>
              <w:pStyle w:val="BodyText"/>
            </w:pPr>
            <w:r>
              <w:rPr>
                <w:rStyle w:val="normaltextrun"/>
              </w:rPr>
              <w:lastRenderedPageBreak/>
              <w:t>Ensure accountability to DIAP commitments. </w:t>
            </w:r>
            <w:r>
              <w:rPr>
                <w:rStyle w:val="eop"/>
              </w:rPr>
              <w:t> </w:t>
            </w:r>
          </w:p>
        </w:tc>
        <w:tc>
          <w:tcPr>
            <w:tcW w:w="7371" w:type="dxa"/>
          </w:tcPr>
          <w:p w14:paraId="59D29E32" w14:textId="77777777" w:rsidR="00840182" w:rsidRPr="00275AFC" w:rsidRDefault="00840182" w:rsidP="0074322F">
            <w:pPr>
              <w:pStyle w:val="BodyText"/>
              <w:numPr>
                <w:ilvl w:val="0"/>
                <w:numId w:val="31"/>
              </w:numPr>
              <w:rPr>
                <w:rStyle w:val="normaltextrun"/>
              </w:rPr>
            </w:pPr>
            <w:r w:rsidRPr="00E534AE">
              <w:rPr>
                <w:rStyle w:val="normaltextrun"/>
              </w:rPr>
              <w:t>Publish DIAP on SAMSN website. </w:t>
            </w:r>
            <w:r w:rsidRPr="00275AFC">
              <w:rPr>
                <w:rStyle w:val="normaltextrun"/>
              </w:rPr>
              <w:t> </w:t>
            </w:r>
          </w:p>
          <w:p w14:paraId="61AF6E0E" w14:textId="57BA51A2" w:rsidR="00840182" w:rsidRPr="008B1BDD" w:rsidRDefault="00840182" w:rsidP="0074322F">
            <w:pPr>
              <w:pStyle w:val="BodyText"/>
              <w:numPr>
                <w:ilvl w:val="0"/>
                <w:numId w:val="31"/>
              </w:numPr>
            </w:pPr>
            <w:r w:rsidRPr="00E534AE">
              <w:rPr>
                <w:rStyle w:val="normaltextrun"/>
              </w:rPr>
              <w:t>Lodge a copy of DIAP with The Australian Human Rights Commission</w:t>
            </w:r>
            <w:r w:rsidR="00535306">
              <w:rPr>
                <w:rStyle w:val="normaltextrun"/>
              </w:rPr>
              <w:t xml:space="preserve"> </w:t>
            </w:r>
            <w:hyperlink r:id="rId21" w:tgtFrame="_blank" w:history="1">
              <w:r w:rsidRPr="00E534AE">
                <w:rPr>
                  <w:rStyle w:val="normaltextrun"/>
                </w:rPr>
                <w:t>Register of Disability Discrimination Act Action Plans | Australian Human Rights Commission</w:t>
              </w:r>
            </w:hyperlink>
            <w:r>
              <w:rPr>
                <w:rStyle w:val="normaltextrun"/>
                <w:color w:val="156082"/>
              </w:rPr>
              <w:t> </w:t>
            </w:r>
            <w:r>
              <w:rPr>
                <w:rStyle w:val="eop"/>
                <w:color w:val="156082"/>
              </w:rPr>
              <w:t> </w:t>
            </w:r>
          </w:p>
        </w:tc>
        <w:tc>
          <w:tcPr>
            <w:tcW w:w="2484" w:type="dxa"/>
          </w:tcPr>
          <w:p w14:paraId="7144027B" w14:textId="0D675C9A" w:rsidR="00840182" w:rsidRPr="00535306" w:rsidRDefault="00C166DB" w:rsidP="00535306">
            <w:pPr>
              <w:pStyle w:val="BodyText"/>
              <w:rPr>
                <w:rFonts w:ascii="Segoe UI" w:hAnsi="Segoe UI" w:cs="Segoe UI"/>
                <w:sz w:val="18"/>
                <w:szCs w:val="18"/>
              </w:rPr>
            </w:pPr>
            <w:r>
              <w:rPr>
                <w:rStyle w:val="normaltextrun"/>
              </w:rPr>
              <w:t>Accessibility Consultant &amp; S</w:t>
            </w:r>
            <w:r w:rsidR="00840182">
              <w:rPr>
                <w:rStyle w:val="normaltextrun"/>
              </w:rPr>
              <w:t xml:space="preserve">AMSN </w:t>
            </w:r>
            <w:r w:rsidR="00535306">
              <w:rPr>
                <w:rStyle w:val="normaltextrun"/>
              </w:rPr>
              <w:t>Admin</w:t>
            </w:r>
          </w:p>
        </w:tc>
        <w:tc>
          <w:tcPr>
            <w:tcW w:w="1430" w:type="dxa"/>
          </w:tcPr>
          <w:p w14:paraId="59201AE0" w14:textId="37EEA27C" w:rsidR="00840182" w:rsidRPr="008B1BDD" w:rsidRDefault="00C166DB" w:rsidP="00326DFD">
            <w:pPr>
              <w:pStyle w:val="BodyText"/>
            </w:pPr>
            <w:r>
              <w:t>By 31 December 2024</w:t>
            </w:r>
          </w:p>
        </w:tc>
      </w:tr>
      <w:tr w:rsidR="00840182" w:rsidRPr="008B1BDD" w14:paraId="118A949D" w14:textId="77777777" w:rsidTr="00326DFD">
        <w:tc>
          <w:tcPr>
            <w:tcW w:w="2830" w:type="dxa"/>
          </w:tcPr>
          <w:p w14:paraId="7131E48C" w14:textId="77777777" w:rsidR="00840182" w:rsidRPr="00772F6F" w:rsidRDefault="00840182" w:rsidP="00326DFD">
            <w:pPr>
              <w:pStyle w:val="BodyText"/>
            </w:pPr>
            <w:r>
              <w:rPr>
                <w:rStyle w:val="normaltextrun"/>
              </w:rPr>
              <w:t>Reporting of DIAP commitments and achievements.</w:t>
            </w:r>
            <w:r>
              <w:rPr>
                <w:rStyle w:val="eop"/>
              </w:rPr>
              <w:t> </w:t>
            </w:r>
          </w:p>
        </w:tc>
        <w:tc>
          <w:tcPr>
            <w:tcW w:w="7371" w:type="dxa"/>
          </w:tcPr>
          <w:p w14:paraId="1068102F" w14:textId="77777777" w:rsidR="00F35C05" w:rsidRDefault="00840182" w:rsidP="0074322F">
            <w:pPr>
              <w:pStyle w:val="BodyText"/>
              <w:numPr>
                <w:ilvl w:val="0"/>
                <w:numId w:val="31"/>
              </w:numPr>
              <w:rPr>
                <w:rStyle w:val="normaltextrun"/>
              </w:rPr>
            </w:pPr>
            <w:r>
              <w:rPr>
                <w:rStyle w:val="normaltextrun"/>
              </w:rPr>
              <w:t>Annual reporting to SAMSN CEO, Board, PAC, and broader community in accessible formats including SAMSN website, on the progress of DIAP. </w:t>
            </w:r>
          </w:p>
          <w:p w14:paraId="2219CA1E" w14:textId="2924AA2A" w:rsidR="00840182" w:rsidRPr="00772F6F" w:rsidRDefault="00AD229E" w:rsidP="0074322F">
            <w:pPr>
              <w:pStyle w:val="BodyText"/>
              <w:numPr>
                <w:ilvl w:val="0"/>
                <w:numId w:val="31"/>
              </w:numPr>
            </w:pPr>
            <w:r w:rsidRPr="00275AFC">
              <w:rPr>
                <w:rStyle w:val="normaltextrun"/>
              </w:rPr>
              <w:t>In annual reports, i</w:t>
            </w:r>
            <w:r w:rsidR="00F35C05" w:rsidRPr="00275AFC">
              <w:rPr>
                <w:rStyle w:val="normaltextrun"/>
              </w:rPr>
              <w:t>nclude data on SAMSN’s engagement of men with disability across their services, as well as qualitative feedback about changes to SAMSN’s programs because of the DIAP implementation.</w:t>
            </w:r>
            <w:r w:rsidR="00F35C05" w:rsidRPr="006D1A22">
              <w:rPr>
                <w:rStyle w:val="eop"/>
              </w:rPr>
              <w:t xml:space="preserve"> </w:t>
            </w:r>
          </w:p>
        </w:tc>
        <w:tc>
          <w:tcPr>
            <w:tcW w:w="2484" w:type="dxa"/>
          </w:tcPr>
          <w:p w14:paraId="08C28387" w14:textId="5E4D538B" w:rsidR="00840182" w:rsidRPr="00F73D02" w:rsidRDefault="00840182" w:rsidP="00F73D02">
            <w:pPr>
              <w:pStyle w:val="BodyText"/>
            </w:pPr>
            <w:r>
              <w:rPr>
                <w:rStyle w:val="normaltextrun"/>
              </w:rPr>
              <w:t>SAMSN</w:t>
            </w:r>
            <w:r w:rsidR="00FC2875">
              <w:rPr>
                <w:rStyle w:val="normaltextrun"/>
              </w:rPr>
              <w:t xml:space="preserve"> COO</w:t>
            </w:r>
            <w:r>
              <w:rPr>
                <w:rStyle w:val="eop"/>
              </w:rPr>
              <w:t> </w:t>
            </w:r>
          </w:p>
        </w:tc>
        <w:tc>
          <w:tcPr>
            <w:tcW w:w="1430" w:type="dxa"/>
          </w:tcPr>
          <w:p w14:paraId="293C836C" w14:textId="4F10CD8F" w:rsidR="00840182" w:rsidRPr="008B1BDD" w:rsidRDefault="006A3A01" w:rsidP="00326DFD">
            <w:pPr>
              <w:pStyle w:val="BodyText"/>
            </w:pPr>
            <w:r>
              <w:t>From 1 July 2025 onwards.</w:t>
            </w:r>
          </w:p>
        </w:tc>
      </w:tr>
    </w:tbl>
    <w:p w14:paraId="75922F39" w14:textId="77777777" w:rsidR="004C5942" w:rsidRDefault="004C5942" w:rsidP="00BF73B8"/>
    <w:p w14:paraId="5B1EF7EF" w14:textId="77777777" w:rsidR="00840182" w:rsidRDefault="00840182" w:rsidP="00BF73B8"/>
    <w:p w14:paraId="6505FB94" w14:textId="1DDD7D55" w:rsidR="002B5521" w:rsidRDefault="002B5521">
      <w:pPr>
        <w:spacing w:before="0" w:line="280" w:lineRule="atLeast"/>
      </w:pPr>
      <w:r>
        <w:br w:type="page"/>
      </w:r>
    </w:p>
    <w:p w14:paraId="551DE844" w14:textId="17397D2E" w:rsidR="00840182" w:rsidRDefault="002B5521" w:rsidP="00B5288F">
      <w:pPr>
        <w:pStyle w:val="Heading1"/>
      </w:pPr>
      <w:bookmarkStart w:id="24" w:name="_Toc183445503"/>
      <w:r>
        <w:lastRenderedPageBreak/>
        <w:t>A</w:t>
      </w:r>
      <w:r w:rsidR="005236D6">
        <w:t>ppendices</w:t>
      </w:r>
      <w:bookmarkEnd w:id="24"/>
    </w:p>
    <w:p w14:paraId="4BBB0E43" w14:textId="510F8334" w:rsidR="005236D6" w:rsidRDefault="005B1FAB" w:rsidP="00B5288F">
      <w:pPr>
        <w:pStyle w:val="Heading2"/>
      </w:pPr>
      <w:bookmarkStart w:id="25" w:name="_Toc183445504"/>
      <w:r>
        <w:t>Appendix A</w:t>
      </w:r>
      <w:bookmarkEnd w:id="25"/>
    </w:p>
    <w:p w14:paraId="5B7A3D59" w14:textId="069087B8" w:rsidR="005B1FAB" w:rsidRDefault="00D91ED0" w:rsidP="00B5288F">
      <w:pPr>
        <w:pStyle w:val="Heading3"/>
        <w:numPr>
          <w:ilvl w:val="0"/>
          <w:numId w:val="0"/>
        </w:numPr>
        <w:ind w:left="709" w:hanging="709"/>
      </w:pPr>
      <w:bookmarkStart w:id="26" w:name="_Toc183445505"/>
      <w:r>
        <w:t>Abbreviation List</w:t>
      </w:r>
      <w:bookmarkEnd w:id="26"/>
    </w:p>
    <w:p w14:paraId="671FC1FD" w14:textId="77777777" w:rsidR="00A108F2" w:rsidRPr="00977CD4" w:rsidRDefault="00A108F2" w:rsidP="00A108F2">
      <w:pPr>
        <w:pStyle w:val="BodyText"/>
      </w:pPr>
      <w:r w:rsidRPr="00977CD4">
        <w:t xml:space="preserve">Throughout this document, the following acronyms and initialisms are used: </w:t>
      </w:r>
    </w:p>
    <w:p w14:paraId="4861F92D" w14:textId="77777777" w:rsidR="00A108F2" w:rsidRPr="00B9202B" w:rsidRDefault="00A108F2" w:rsidP="00A108F2">
      <w:pPr>
        <w:pStyle w:val="BodyText"/>
      </w:pPr>
      <w:r w:rsidRPr="00B9202B">
        <w:t xml:space="preserve">ADN - Australian Disability Network   </w:t>
      </w:r>
    </w:p>
    <w:p w14:paraId="71A10D42" w14:textId="77777777" w:rsidR="00A108F2" w:rsidRPr="00B9202B" w:rsidRDefault="00A108F2" w:rsidP="00A108F2">
      <w:pPr>
        <w:pStyle w:val="BodyText"/>
      </w:pPr>
      <w:r w:rsidRPr="00B9202B">
        <w:t xml:space="preserve">CEO - Chief Executive Officer   </w:t>
      </w:r>
    </w:p>
    <w:p w14:paraId="4A869BFB" w14:textId="77777777" w:rsidR="00A108F2" w:rsidRPr="00B9202B" w:rsidRDefault="00A108F2" w:rsidP="00A108F2">
      <w:pPr>
        <w:pStyle w:val="BodyText"/>
      </w:pPr>
      <w:r w:rsidRPr="00B9202B">
        <w:t xml:space="preserve">DIAP - Disability Inclusion Action Plan   </w:t>
      </w:r>
    </w:p>
    <w:p w14:paraId="291AC187" w14:textId="77777777" w:rsidR="00A108F2" w:rsidRPr="00B9202B" w:rsidRDefault="00A108F2" w:rsidP="00A108F2">
      <w:pPr>
        <w:pStyle w:val="BodyText"/>
      </w:pPr>
      <w:r w:rsidRPr="00B9202B">
        <w:t xml:space="preserve">HR - Human Resources   </w:t>
      </w:r>
    </w:p>
    <w:p w14:paraId="027F2D9D" w14:textId="77777777" w:rsidR="00A108F2" w:rsidRPr="00B9202B" w:rsidRDefault="00A108F2" w:rsidP="00A108F2">
      <w:pPr>
        <w:pStyle w:val="BodyText"/>
      </w:pPr>
      <w:r w:rsidRPr="00B9202B">
        <w:t xml:space="preserve">IDPWD - International Day of People with Disability   </w:t>
      </w:r>
    </w:p>
    <w:p w14:paraId="6405A425" w14:textId="77777777" w:rsidR="00A108F2" w:rsidRPr="00B9202B" w:rsidRDefault="00A108F2" w:rsidP="00A108F2">
      <w:pPr>
        <w:pStyle w:val="BodyText"/>
      </w:pPr>
      <w:r w:rsidRPr="00B9202B">
        <w:t xml:space="preserve">IT - Information and Technology  </w:t>
      </w:r>
    </w:p>
    <w:p w14:paraId="4776FD8E" w14:textId="77777777" w:rsidR="00A108F2" w:rsidRPr="00B9202B" w:rsidRDefault="00A108F2" w:rsidP="00A108F2">
      <w:pPr>
        <w:pStyle w:val="BodyText"/>
      </w:pPr>
      <w:r w:rsidRPr="00B9202B">
        <w:t xml:space="preserve">KPI - Key Performance Indicator   </w:t>
      </w:r>
    </w:p>
    <w:p w14:paraId="3AEA0076" w14:textId="77777777" w:rsidR="00A108F2" w:rsidRPr="00B9202B" w:rsidRDefault="00A108F2" w:rsidP="00A108F2">
      <w:pPr>
        <w:pStyle w:val="BodyText"/>
      </w:pPr>
      <w:r w:rsidRPr="00B9202B">
        <w:t xml:space="preserve">NDS - National Disability Strategy   </w:t>
      </w:r>
    </w:p>
    <w:p w14:paraId="3E207A78" w14:textId="77777777" w:rsidR="00A108F2" w:rsidRPr="00B9202B" w:rsidRDefault="00A108F2" w:rsidP="00A108F2">
      <w:pPr>
        <w:pStyle w:val="BodyText"/>
      </w:pPr>
      <w:r w:rsidRPr="00B9202B">
        <w:t xml:space="preserve">NSW - New South Wales   </w:t>
      </w:r>
    </w:p>
    <w:p w14:paraId="7F0731FE" w14:textId="77777777" w:rsidR="00A108F2" w:rsidRPr="00B9202B" w:rsidRDefault="00A108F2" w:rsidP="00A108F2">
      <w:pPr>
        <w:pStyle w:val="BodyText"/>
      </w:pPr>
      <w:r w:rsidRPr="00B9202B">
        <w:t xml:space="preserve">SAMSN - Survivors and Mates Support Network   </w:t>
      </w:r>
    </w:p>
    <w:p w14:paraId="5215ECC3" w14:textId="77777777" w:rsidR="00A108F2" w:rsidRPr="00B9202B" w:rsidRDefault="00A108F2" w:rsidP="00A108F2">
      <w:pPr>
        <w:pStyle w:val="BodyText"/>
      </w:pPr>
      <w:r w:rsidRPr="00B9202B">
        <w:t xml:space="preserve">UNCRPD - United Nations Convention on the Rights of Persons with Disabilities                                   </w:t>
      </w:r>
    </w:p>
    <w:p w14:paraId="2E28C8B0" w14:textId="77777777" w:rsidR="00A108F2" w:rsidRPr="00B9202B" w:rsidRDefault="00A108F2" w:rsidP="00A108F2">
      <w:pPr>
        <w:pStyle w:val="BodyText"/>
      </w:pPr>
      <w:r w:rsidRPr="00B9202B">
        <w:t xml:space="preserve">WCAG - Web Content Accessibility Guidelines   </w:t>
      </w:r>
    </w:p>
    <w:p w14:paraId="6DA7C53A" w14:textId="77777777" w:rsidR="00A108F2" w:rsidRPr="00B9202B" w:rsidRDefault="00A108F2" w:rsidP="00A108F2">
      <w:pPr>
        <w:pStyle w:val="BodyText"/>
      </w:pPr>
      <w:r w:rsidRPr="00B9202B">
        <w:t xml:space="preserve">WHS - Work, Health and Safety  </w:t>
      </w:r>
    </w:p>
    <w:p w14:paraId="09B06C88" w14:textId="77777777" w:rsidR="00D91ED0" w:rsidRPr="00FD7498" w:rsidRDefault="00D91ED0" w:rsidP="00BF73B8"/>
    <w:p w14:paraId="24DD2348" w14:textId="4B87BC99" w:rsidR="00F65AE6" w:rsidRDefault="00F65AE6" w:rsidP="00F65AE6">
      <w:pPr>
        <w:pStyle w:val="Heading2"/>
      </w:pPr>
      <w:bookmarkStart w:id="27" w:name="_Toc183445506"/>
      <w:r w:rsidRPr="00F65AE6">
        <w:lastRenderedPageBreak/>
        <w:t>Document Controls</w:t>
      </w:r>
      <w:bookmarkEnd w:id="27"/>
    </w:p>
    <w:tbl>
      <w:tblPr>
        <w:tblStyle w:val="TableGrid"/>
        <w:tblW w:w="10446" w:type="dxa"/>
        <w:tblLook w:val="04A0" w:firstRow="1" w:lastRow="0" w:firstColumn="1" w:lastColumn="0" w:noHBand="0" w:noVBand="1"/>
      </w:tblPr>
      <w:tblGrid>
        <w:gridCol w:w="3392"/>
        <w:gridCol w:w="7054"/>
      </w:tblGrid>
      <w:tr w:rsidR="009B3B8C" w14:paraId="3C6ABEDA" w14:textId="77777777" w:rsidTr="329D9D6A">
        <w:trPr>
          <w:cnfStyle w:val="100000000000" w:firstRow="1" w:lastRow="0" w:firstColumn="0" w:lastColumn="0" w:oddVBand="0" w:evenVBand="0" w:oddHBand="0" w:evenHBand="0" w:firstRowFirstColumn="0" w:firstRowLastColumn="0" w:lastRowFirstColumn="0" w:lastRowLastColumn="0"/>
        </w:trPr>
        <w:tc>
          <w:tcPr>
            <w:tcW w:w="3392" w:type="dxa"/>
            <w:shd w:val="clear" w:color="auto" w:fill="113356" w:themeFill="accent1"/>
          </w:tcPr>
          <w:p w14:paraId="5C497C76" w14:textId="2CD86DFD" w:rsidR="009B3B8C" w:rsidRPr="00D20634" w:rsidRDefault="009B3B8C" w:rsidP="009B3B8C">
            <w:pPr>
              <w:rPr>
                <w:rStyle w:val="Strong"/>
                <w:b w:val="0"/>
                <w:bCs w:val="0"/>
                <w:sz w:val="28"/>
                <w:szCs w:val="28"/>
              </w:rPr>
            </w:pPr>
            <w:r w:rsidRPr="00D20634">
              <w:rPr>
                <w:b/>
                <w:bCs/>
                <w:sz w:val="28"/>
                <w:szCs w:val="28"/>
              </w:rPr>
              <w:t xml:space="preserve">Document </w:t>
            </w:r>
            <w:r w:rsidR="00D20634" w:rsidRPr="00D20634">
              <w:rPr>
                <w:b/>
                <w:bCs/>
                <w:sz w:val="28"/>
                <w:szCs w:val="28"/>
              </w:rPr>
              <w:t>Controls</w:t>
            </w:r>
            <w:r w:rsidRPr="00D20634">
              <w:rPr>
                <w:b/>
                <w:bCs/>
                <w:sz w:val="28"/>
                <w:szCs w:val="28"/>
              </w:rPr>
              <w:t xml:space="preserve"> </w:t>
            </w:r>
          </w:p>
        </w:tc>
        <w:tc>
          <w:tcPr>
            <w:tcW w:w="7054" w:type="dxa"/>
            <w:shd w:val="clear" w:color="auto" w:fill="113356" w:themeFill="accent1"/>
          </w:tcPr>
          <w:p w14:paraId="6A056D31" w14:textId="1EECF0B2" w:rsidR="009B3B8C" w:rsidRPr="00D20634" w:rsidRDefault="00D20634" w:rsidP="009B3B8C">
            <w:pPr>
              <w:rPr>
                <w:b/>
                <w:bCs/>
                <w:sz w:val="28"/>
                <w:szCs w:val="28"/>
              </w:rPr>
            </w:pPr>
            <w:r w:rsidRPr="00D20634">
              <w:rPr>
                <w:b/>
                <w:bCs/>
                <w:sz w:val="28"/>
                <w:szCs w:val="28"/>
              </w:rPr>
              <w:t>Description</w:t>
            </w:r>
            <w:r w:rsidR="009B3B8C" w:rsidRPr="00F65AE6">
              <w:rPr>
                <w:b/>
                <w:bCs/>
                <w:sz w:val="28"/>
                <w:szCs w:val="28"/>
              </w:rPr>
              <w:t xml:space="preserve"> </w:t>
            </w:r>
          </w:p>
        </w:tc>
      </w:tr>
      <w:tr w:rsidR="00D20634" w14:paraId="6648C8A7" w14:textId="77777777" w:rsidTr="329D9D6A">
        <w:tc>
          <w:tcPr>
            <w:tcW w:w="3392" w:type="dxa"/>
            <w:shd w:val="clear" w:color="auto" w:fill="FC844D" w:themeFill="accent4"/>
          </w:tcPr>
          <w:p w14:paraId="4C798867" w14:textId="23CB1422" w:rsidR="00D20634" w:rsidRPr="00E02C9F" w:rsidRDefault="00D20634" w:rsidP="00D20634">
            <w:pPr>
              <w:rPr>
                <w:b/>
                <w:bCs/>
                <w:color w:val="062748" w:themeColor="accent3"/>
              </w:rPr>
            </w:pPr>
            <w:r w:rsidRPr="00E02C9F">
              <w:rPr>
                <w:b/>
                <w:bCs/>
                <w:color w:val="062748" w:themeColor="accent3"/>
              </w:rPr>
              <w:t xml:space="preserve">Document </w:t>
            </w:r>
            <w:r w:rsidR="000439C0">
              <w:rPr>
                <w:b/>
                <w:bCs/>
                <w:color w:val="062748" w:themeColor="accent3"/>
              </w:rPr>
              <w:t>n</w:t>
            </w:r>
            <w:r w:rsidRPr="00E02C9F">
              <w:rPr>
                <w:b/>
                <w:bCs/>
                <w:color w:val="062748" w:themeColor="accent3"/>
              </w:rPr>
              <w:t>ame</w:t>
            </w:r>
          </w:p>
        </w:tc>
        <w:tc>
          <w:tcPr>
            <w:tcW w:w="7054" w:type="dxa"/>
          </w:tcPr>
          <w:p w14:paraId="6D72C051" w14:textId="2236E739" w:rsidR="00D20634" w:rsidRPr="00F65AE6" w:rsidRDefault="256A6122" w:rsidP="00D20634">
            <w:r>
              <w:t>SAMSN Disability Inclusion Action Plan 202</w:t>
            </w:r>
            <w:r w:rsidR="78F92B49">
              <w:t>4</w:t>
            </w:r>
          </w:p>
        </w:tc>
      </w:tr>
      <w:tr w:rsidR="009B3B8C" w14:paraId="129D8F30" w14:textId="77777777" w:rsidTr="329D9D6A">
        <w:tc>
          <w:tcPr>
            <w:tcW w:w="3392" w:type="dxa"/>
            <w:shd w:val="clear" w:color="auto" w:fill="FC844D" w:themeFill="accent4"/>
          </w:tcPr>
          <w:p w14:paraId="66287DD8" w14:textId="4C5A1E50" w:rsidR="009B3B8C" w:rsidRPr="00E02C9F" w:rsidRDefault="009B3B8C" w:rsidP="009B3B8C">
            <w:pPr>
              <w:rPr>
                <w:rStyle w:val="Strong"/>
                <w:b w:val="0"/>
                <w:bCs w:val="0"/>
                <w:color w:val="062748" w:themeColor="accent3"/>
              </w:rPr>
            </w:pPr>
            <w:r w:rsidRPr="00E02C9F">
              <w:rPr>
                <w:b/>
                <w:bCs/>
                <w:color w:val="062748" w:themeColor="accent3"/>
              </w:rPr>
              <w:t xml:space="preserve">Document number </w:t>
            </w:r>
          </w:p>
        </w:tc>
        <w:tc>
          <w:tcPr>
            <w:tcW w:w="7054" w:type="dxa"/>
          </w:tcPr>
          <w:p w14:paraId="04E6F6F5" w14:textId="6D48DBAF" w:rsidR="009B3B8C" w:rsidRDefault="009B3B8C" w:rsidP="009B3B8C">
            <w:r w:rsidRPr="00F65AE6">
              <w:t xml:space="preserve"> </w:t>
            </w:r>
            <w:r w:rsidR="00AC206A">
              <w:t>2</w:t>
            </w:r>
            <w:r w:rsidR="00587DFE">
              <w:t>.0</w:t>
            </w:r>
          </w:p>
        </w:tc>
      </w:tr>
      <w:tr w:rsidR="009B3B8C" w14:paraId="39CF48CE" w14:textId="77777777" w:rsidTr="329D9D6A">
        <w:tc>
          <w:tcPr>
            <w:tcW w:w="3392" w:type="dxa"/>
            <w:shd w:val="clear" w:color="auto" w:fill="FC844D" w:themeFill="accent4"/>
          </w:tcPr>
          <w:p w14:paraId="418AD717" w14:textId="0AF03330" w:rsidR="009B3B8C" w:rsidRPr="00E02C9F" w:rsidRDefault="009B3B8C" w:rsidP="009B3B8C">
            <w:pPr>
              <w:rPr>
                <w:rStyle w:val="Strong"/>
                <w:b w:val="0"/>
                <w:bCs w:val="0"/>
                <w:color w:val="062748" w:themeColor="accent3"/>
              </w:rPr>
            </w:pPr>
            <w:r w:rsidRPr="00E02C9F">
              <w:rPr>
                <w:b/>
                <w:bCs/>
                <w:color w:val="062748" w:themeColor="accent3"/>
              </w:rPr>
              <w:t xml:space="preserve">Document </w:t>
            </w:r>
            <w:r w:rsidR="000439C0">
              <w:rPr>
                <w:b/>
                <w:bCs/>
                <w:color w:val="062748" w:themeColor="accent3"/>
              </w:rPr>
              <w:t>o</w:t>
            </w:r>
            <w:r w:rsidRPr="00E02C9F">
              <w:rPr>
                <w:b/>
                <w:bCs/>
                <w:color w:val="062748" w:themeColor="accent3"/>
              </w:rPr>
              <w:t>wner</w:t>
            </w:r>
          </w:p>
        </w:tc>
        <w:tc>
          <w:tcPr>
            <w:tcW w:w="7054" w:type="dxa"/>
          </w:tcPr>
          <w:p w14:paraId="3B5ECA5A" w14:textId="18AACEC7" w:rsidR="009B3B8C" w:rsidRDefault="00B83871" w:rsidP="009B3B8C">
            <w:r>
              <w:t>SAMSN COO</w:t>
            </w:r>
          </w:p>
        </w:tc>
      </w:tr>
      <w:tr w:rsidR="009B3B8C" w14:paraId="101CD0AB" w14:textId="77777777" w:rsidTr="329D9D6A">
        <w:tc>
          <w:tcPr>
            <w:tcW w:w="3392" w:type="dxa"/>
            <w:shd w:val="clear" w:color="auto" w:fill="FC844D" w:themeFill="accent4"/>
          </w:tcPr>
          <w:p w14:paraId="6028D0F0" w14:textId="6035AE05" w:rsidR="009B3B8C" w:rsidRPr="00E02C9F" w:rsidRDefault="009B3B8C" w:rsidP="009B3B8C">
            <w:pPr>
              <w:rPr>
                <w:rStyle w:val="Strong"/>
                <w:b w:val="0"/>
                <w:bCs w:val="0"/>
                <w:color w:val="062748" w:themeColor="accent3"/>
              </w:rPr>
            </w:pPr>
            <w:r w:rsidRPr="00E02C9F">
              <w:rPr>
                <w:b/>
                <w:bCs/>
                <w:color w:val="062748" w:themeColor="accent3"/>
              </w:rPr>
              <w:t xml:space="preserve">Frequency of </w:t>
            </w:r>
            <w:r w:rsidR="000439C0">
              <w:rPr>
                <w:b/>
                <w:bCs/>
                <w:color w:val="062748" w:themeColor="accent3"/>
              </w:rPr>
              <w:t>r</w:t>
            </w:r>
            <w:r w:rsidRPr="00E02C9F">
              <w:rPr>
                <w:b/>
                <w:bCs/>
                <w:color w:val="062748" w:themeColor="accent3"/>
              </w:rPr>
              <w:t>eview</w:t>
            </w:r>
          </w:p>
        </w:tc>
        <w:tc>
          <w:tcPr>
            <w:tcW w:w="7054" w:type="dxa"/>
          </w:tcPr>
          <w:p w14:paraId="2B66ED0C" w14:textId="61AAE3C5" w:rsidR="009B3B8C" w:rsidRDefault="009B3B8C" w:rsidP="009B3B8C">
            <w:r w:rsidRPr="00F65AE6">
              <w:t xml:space="preserve">12 Months </w:t>
            </w:r>
          </w:p>
        </w:tc>
      </w:tr>
      <w:tr w:rsidR="009B3B8C" w14:paraId="26E61ED0" w14:textId="77777777" w:rsidTr="329D9D6A">
        <w:tc>
          <w:tcPr>
            <w:tcW w:w="3392" w:type="dxa"/>
            <w:shd w:val="clear" w:color="auto" w:fill="FC844D" w:themeFill="accent4"/>
          </w:tcPr>
          <w:p w14:paraId="3C7DFC66" w14:textId="7D292E4B" w:rsidR="009B3B8C" w:rsidRPr="00E02C9F" w:rsidRDefault="009B3B8C" w:rsidP="009B3B8C">
            <w:pPr>
              <w:rPr>
                <w:rStyle w:val="Strong"/>
                <w:b w:val="0"/>
                <w:bCs w:val="0"/>
                <w:color w:val="062748" w:themeColor="accent3"/>
              </w:rPr>
            </w:pPr>
            <w:r w:rsidRPr="00E02C9F">
              <w:rPr>
                <w:b/>
                <w:bCs/>
                <w:color w:val="062748" w:themeColor="accent3"/>
              </w:rPr>
              <w:t xml:space="preserve">Approved </w:t>
            </w:r>
          </w:p>
        </w:tc>
        <w:tc>
          <w:tcPr>
            <w:tcW w:w="7054" w:type="dxa"/>
          </w:tcPr>
          <w:p w14:paraId="7C02852B" w14:textId="5ADC1872" w:rsidR="009B3B8C" w:rsidRDefault="00AC206A" w:rsidP="009B3B8C">
            <w:r>
              <w:t>All SAMS</w:t>
            </w:r>
            <w:r w:rsidR="00C525EF">
              <w:t>N</w:t>
            </w:r>
            <w:r>
              <w:t xml:space="preserve"> staff</w:t>
            </w:r>
          </w:p>
        </w:tc>
      </w:tr>
      <w:tr w:rsidR="009B3B8C" w14:paraId="38409490" w14:textId="77777777" w:rsidTr="329D9D6A">
        <w:tc>
          <w:tcPr>
            <w:tcW w:w="3392" w:type="dxa"/>
            <w:shd w:val="clear" w:color="auto" w:fill="FC844D" w:themeFill="accent4"/>
          </w:tcPr>
          <w:p w14:paraId="2106269F" w14:textId="7533C5FD" w:rsidR="009B3B8C" w:rsidRPr="00E02C9F" w:rsidRDefault="009B3B8C" w:rsidP="009B3B8C">
            <w:pPr>
              <w:rPr>
                <w:b/>
                <w:bCs/>
                <w:color w:val="062748" w:themeColor="accent3"/>
              </w:rPr>
            </w:pPr>
            <w:r w:rsidRPr="00E02C9F">
              <w:rPr>
                <w:b/>
                <w:bCs/>
                <w:color w:val="062748" w:themeColor="accent3"/>
              </w:rPr>
              <w:t xml:space="preserve">Date </w:t>
            </w:r>
            <w:r w:rsidR="000439C0">
              <w:rPr>
                <w:b/>
                <w:bCs/>
                <w:color w:val="062748" w:themeColor="accent3"/>
              </w:rPr>
              <w:t>a</w:t>
            </w:r>
            <w:r w:rsidRPr="00E02C9F">
              <w:rPr>
                <w:b/>
                <w:bCs/>
                <w:color w:val="062748" w:themeColor="accent3"/>
              </w:rPr>
              <w:t>pproved</w:t>
            </w:r>
          </w:p>
        </w:tc>
        <w:tc>
          <w:tcPr>
            <w:tcW w:w="7054" w:type="dxa"/>
          </w:tcPr>
          <w:p w14:paraId="465F4ABB" w14:textId="64361353" w:rsidR="009B3B8C" w:rsidRDefault="00EF7C08" w:rsidP="009B3B8C">
            <w:r>
              <w:t>06/12/2024</w:t>
            </w:r>
          </w:p>
        </w:tc>
      </w:tr>
      <w:tr w:rsidR="009B3B8C" w14:paraId="62ACD422" w14:textId="77777777" w:rsidTr="329D9D6A">
        <w:tc>
          <w:tcPr>
            <w:tcW w:w="3392" w:type="dxa"/>
            <w:shd w:val="clear" w:color="auto" w:fill="FC844D" w:themeFill="accent4"/>
          </w:tcPr>
          <w:p w14:paraId="00C86149" w14:textId="18EC4BB7" w:rsidR="009B3B8C" w:rsidRPr="00E02C9F" w:rsidRDefault="009B3B8C" w:rsidP="009B3B8C">
            <w:pPr>
              <w:rPr>
                <w:b/>
                <w:bCs/>
                <w:color w:val="062748" w:themeColor="accent3"/>
              </w:rPr>
            </w:pPr>
            <w:r w:rsidRPr="00E02C9F">
              <w:rPr>
                <w:b/>
                <w:bCs/>
                <w:color w:val="062748" w:themeColor="accent3"/>
              </w:rPr>
              <w:t>Endorsed</w:t>
            </w:r>
          </w:p>
        </w:tc>
        <w:tc>
          <w:tcPr>
            <w:tcW w:w="7054" w:type="dxa"/>
          </w:tcPr>
          <w:p w14:paraId="5AB5F8EB" w14:textId="744BF486" w:rsidR="009B3B8C" w:rsidRDefault="00B83871" w:rsidP="009B3B8C">
            <w:r>
              <w:t>SAMSN CEO</w:t>
            </w:r>
          </w:p>
        </w:tc>
      </w:tr>
      <w:tr w:rsidR="009B3B8C" w14:paraId="5DA3E55D" w14:textId="77777777" w:rsidTr="329D9D6A">
        <w:tc>
          <w:tcPr>
            <w:tcW w:w="3392" w:type="dxa"/>
            <w:shd w:val="clear" w:color="auto" w:fill="FC844D" w:themeFill="accent4"/>
          </w:tcPr>
          <w:p w14:paraId="3C294395" w14:textId="6BAE5BD9" w:rsidR="009B3B8C" w:rsidRPr="00E02C9F" w:rsidRDefault="009B3B8C" w:rsidP="009B3B8C">
            <w:pPr>
              <w:rPr>
                <w:b/>
                <w:bCs/>
                <w:color w:val="062748" w:themeColor="accent3"/>
              </w:rPr>
            </w:pPr>
            <w:r w:rsidRPr="00E02C9F">
              <w:rPr>
                <w:b/>
                <w:bCs/>
                <w:color w:val="062748" w:themeColor="accent3"/>
              </w:rPr>
              <w:t>Status</w:t>
            </w:r>
          </w:p>
        </w:tc>
        <w:tc>
          <w:tcPr>
            <w:tcW w:w="7054" w:type="dxa"/>
          </w:tcPr>
          <w:p w14:paraId="3A6FC71B" w14:textId="108BC740" w:rsidR="009B3B8C" w:rsidRDefault="009B3B8C" w:rsidP="009B3B8C">
            <w:r w:rsidRPr="00F65AE6">
              <w:t xml:space="preserve">Complete </w:t>
            </w:r>
          </w:p>
        </w:tc>
      </w:tr>
      <w:tr w:rsidR="009B3B8C" w14:paraId="784287AE" w14:textId="77777777" w:rsidTr="329D9D6A">
        <w:tc>
          <w:tcPr>
            <w:tcW w:w="3392" w:type="dxa"/>
            <w:shd w:val="clear" w:color="auto" w:fill="FC844D" w:themeFill="accent4"/>
          </w:tcPr>
          <w:p w14:paraId="6538E8B4" w14:textId="428B6E7E" w:rsidR="009B3B8C" w:rsidRPr="00E02C9F" w:rsidRDefault="009B3B8C" w:rsidP="009B3B8C">
            <w:pPr>
              <w:rPr>
                <w:rStyle w:val="Strong"/>
                <w:b w:val="0"/>
                <w:bCs w:val="0"/>
                <w:color w:val="062748" w:themeColor="accent3"/>
              </w:rPr>
            </w:pPr>
            <w:r w:rsidRPr="00E02C9F">
              <w:rPr>
                <w:b/>
                <w:bCs/>
                <w:color w:val="062748" w:themeColor="accent3"/>
              </w:rPr>
              <w:t xml:space="preserve">Point of </w:t>
            </w:r>
            <w:r w:rsidR="000439C0">
              <w:rPr>
                <w:b/>
                <w:bCs/>
                <w:color w:val="062748" w:themeColor="accent3"/>
              </w:rPr>
              <w:t>c</w:t>
            </w:r>
            <w:r w:rsidRPr="00E02C9F">
              <w:rPr>
                <w:b/>
                <w:bCs/>
                <w:color w:val="062748" w:themeColor="accent3"/>
              </w:rPr>
              <w:t>ontact</w:t>
            </w:r>
          </w:p>
        </w:tc>
        <w:tc>
          <w:tcPr>
            <w:tcW w:w="7054" w:type="dxa"/>
          </w:tcPr>
          <w:p w14:paraId="4FBC2718" w14:textId="393E4247" w:rsidR="009B3B8C" w:rsidRDefault="00B83871" w:rsidP="009B3B8C">
            <w:r>
              <w:t>SAMSN COO</w:t>
            </w:r>
          </w:p>
        </w:tc>
      </w:tr>
      <w:tr w:rsidR="008A6059" w14:paraId="342F0305" w14:textId="77777777" w:rsidTr="329D9D6A">
        <w:tc>
          <w:tcPr>
            <w:tcW w:w="3392" w:type="dxa"/>
            <w:shd w:val="clear" w:color="auto" w:fill="FC844D" w:themeFill="accent4"/>
          </w:tcPr>
          <w:p w14:paraId="40988E30" w14:textId="2F9398C4" w:rsidR="008A6059" w:rsidRPr="00E02C9F" w:rsidRDefault="008A6059" w:rsidP="008A6059">
            <w:pPr>
              <w:rPr>
                <w:b/>
                <w:bCs/>
                <w:color w:val="062748" w:themeColor="accent3"/>
              </w:rPr>
            </w:pPr>
            <w:r w:rsidRPr="00E02C9F">
              <w:rPr>
                <w:b/>
                <w:bCs/>
                <w:color w:val="062748" w:themeColor="accent3"/>
              </w:rPr>
              <w:t xml:space="preserve">Stakeholder </w:t>
            </w:r>
            <w:r>
              <w:rPr>
                <w:b/>
                <w:bCs/>
                <w:color w:val="062748" w:themeColor="accent3"/>
              </w:rPr>
              <w:t>d</w:t>
            </w:r>
            <w:r w:rsidRPr="00E02C9F">
              <w:rPr>
                <w:b/>
                <w:bCs/>
                <w:color w:val="062748" w:themeColor="accent3"/>
              </w:rPr>
              <w:t>istribution</w:t>
            </w:r>
          </w:p>
        </w:tc>
        <w:tc>
          <w:tcPr>
            <w:tcW w:w="7054" w:type="dxa"/>
          </w:tcPr>
          <w:p w14:paraId="379397B0" w14:textId="017882D9" w:rsidR="008A6059" w:rsidRPr="00F65AE6" w:rsidRDefault="008A6059" w:rsidP="008A6059">
            <w:r w:rsidRPr="00F65AE6">
              <w:t xml:space="preserve">All </w:t>
            </w:r>
            <w:r w:rsidR="000D501B">
              <w:t xml:space="preserve">SAMSN </w:t>
            </w:r>
            <w:r w:rsidRPr="00F65AE6">
              <w:t xml:space="preserve">Staff </w:t>
            </w:r>
          </w:p>
        </w:tc>
      </w:tr>
      <w:tr w:rsidR="009B3B8C" w14:paraId="588E1EBA" w14:textId="77777777" w:rsidTr="329D9D6A">
        <w:tc>
          <w:tcPr>
            <w:tcW w:w="3392" w:type="dxa"/>
            <w:shd w:val="clear" w:color="auto" w:fill="FC844D" w:themeFill="accent4"/>
          </w:tcPr>
          <w:p w14:paraId="2B5C0550" w14:textId="44BC8FCC" w:rsidR="008A6059" w:rsidRPr="008A6059" w:rsidRDefault="008A6059" w:rsidP="009B3B8C">
            <w:pPr>
              <w:rPr>
                <w:rStyle w:val="Strong"/>
                <w:color w:val="062748" w:themeColor="accent3"/>
              </w:rPr>
            </w:pPr>
            <w:r w:rsidRPr="008A6059">
              <w:rPr>
                <w:b/>
                <w:bCs/>
                <w:color w:val="062748" w:themeColor="accent3"/>
              </w:rPr>
              <w:t>Policy Context</w:t>
            </w:r>
            <w:r>
              <w:rPr>
                <w:b/>
                <w:bCs/>
                <w:color w:val="062748" w:themeColor="accent3"/>
              </w:rPr>
              <w:br/>
            </w:r>
            <w:r w:rsidRPr="00422169">
              <w:rPr>
                <w:b/>
                <w:bCs/>
                <w:color w:val="062748" w:themeColor="accent3"/>
                <w:lang w:val="en-US"/>
              </w:rPr>
              <w:t>(Legislation or other requirements)</w:t>
            </w:r>
          </w:p>
        </w:tc>
        <w:tc>
          <w:tcPr>
            <w:tcW w:w="7054" w:type="dxa"/>
          </w:tcPr>
          <w:p w14:paraId="19ABFDB8" w14:textId="77777777" w:rsidR="00282721" w:rsidRDefault="00282721" w:rsidP="00282721">
            <w:pPr>
              <w:pStyle w:val="ListParagraph"/>
              <w:numPr>
                <w:ilvl w:val="0"/>
                <w:numId w:val="7"/>
              </w:numPr>
            </w:pPr>
            <w:r>
              <w:t xml:space="preserve">United Nations Convention on The Rights of Persons with Disabilities (UNCRPD)  </w:t>
            </w:r>
          </w:p>
          <w:p w14:paraId="7631359C" w14:textId="77777777" w:rsidR="00282721" w:rsidRDefault="00282721" w:rsidP="00282721">
            <w:pPr>
              <w:pStyle w:val="ListParagraph"/>
              <w:numPr>
                <w:ilvl w:val="0"/>
                <w:numId w:val="7"/>
              </w:numPr>
            </w:pPr>
            <w:r>
              <w:t>Australia’s 2021-2031 Disability Strategy</w:t>
            </w:r>
          </w:p>
          <w:p w14:paraId="58E2A399" w14:textId="77777777" w:rsidR="00282721" w:rsidRDefault="00282721" w:rsidP="00282721">
            <w:pPr>
              <w:pStyle w:val="ListParagraph"/>
              <w:numPr>
                <w:ilvl w:val="0"/>
                <w:numId w:val="7"/>
              </w:numPr>
            </w:pPr>
            <w:r>
              <w:t>Commonwealth Disability Discrimination Act</w:t>
            </w:r>
          </w:p>
          <w:p w14:paraId="09AAFD3A" w14:textId="4C953723" w:rsidR="00282721" w:rsidRDefault="00282721" w:rsidP="00282721">
            <w:pPr>
              <w:pStyle w:val="ListParagraph"/>
              <w:numPr>
                <w:ilvl w:val="0"/>
                <w:numId w:val="7"/>
              </w:numPr>
            </w:pPr>
            <w:r>
              <w:t>NSW Disability Inclusion Act (Part 2, Division 3)</w:t>
            </w:r>
          </w:p>
          <w:p w14:paraId="7C84D484" w14:textId="7FEB54DD" w:rsidR="009B3B8C" w:rsidRPr="00587DFE" w:rsidRDefault="00282721" w:rsidP="008A6059">
            <w:pPr>
              <w:pStyle w:val="ListParagraph"/>
              <w:numPr>
                <w:ilvl w:val="0"/>
                <w:numId w:val="7"/>
              </w:numPr>
            </w:pPr>
            <w:r>
              <w:t>NSW Government Families, Communities and Disability Services; Disability Inclusion Action Planning Guidelines.</w:t>
            </w:r>
          </w:p>
        </w:tc>
      </w:tr>
    </w:tbl>
    <w:p w14:paraId="3B0ADD8B" w14:textId="77777777" w:rsidR="009B3B8C" w:rsidRDefault="009B3B8C" w:rsidP="009B3B8C"/>
    <w:tbl>
      <w:tblPr>
        <w:tblStyle w:val="TableGrid"/>
        <w:tblW w:w="0" w:type="auto"/>
        <w:tblLook w:val="04A0" w:firstRow="1" w:lastRow="0" w:firstColumn="1" w:lastColumn="0" w:noHBand="0" w:noVBand="1"/>
      </w:tblPr>
      <w:tblGrid>
        <w:gridCol w:w="3712"/>
        <w:gridCol w:w="3189"/>
        <w:gridCol w:w="3545"/>
      </w:tblGrid>
      <w:tr w:rsidR="00AA404B" w14:paraId="0BFDC985" w14:textId="77777777" w:rsidTr="00AA404B">
        <w:trPr>
          <w:cnfStyle w:val="100000000000" w:firstRow="1" w:lastRow="0" w:firstColumn="0" w:lastColumn="0" w:oddVBand="0" w:evenVBand="0" w:oddHBand="0" w:evenHBand="0" w:firstRowFirstColumn="0" w:firstRowLastColumn="0" w:lastRowFirstColumn="0" w:lastRowLastColumn="0"/>
        </w:trPr>
        <w:tc>
          <w:tcPr>
            <w:tcW w:w="3712" w:type="dxa"/>
            <w:shd w:val="clear" w:color="auto" w:fill="113356" w:themeFill="text2"/>
          </w:tcPr>
          <w:p w14:paraId="05294537" w14:textId="48C8BF71" w:rsidR="00AA404B" w:rsidRPr="002117AA" w:rsidRDefault="00AA404B" w:rsidP="00326DFD">
            <w:pPr>
              <w:rPr>
                <w:rStyle w:val="Strong"/>
                <w:color w:val="FFFFFF" w:themeColor="background1"/>
              </w:rPr>
            </w:pPr>
            <w:r>
              <w:rPr>
                <w:rStyle w:val="Strong"/>
                <w:color w:val="FFFFFF" w:themeColor="background1"/>
              </w:rPr>
              <w:t>Distribution</w:t>
            </w:r>
          </w:p>
        </w:tc>
        <w:tc>
          <w:tcPr>
            <w:tcW w:w="3189" w:type="dxa"/>
            <w:shd w:val="clear" w:color="auto" w:fill="113356" w:themeFill="text2"/>
          </w:tcPr>
          <w:p w14:paraId="664A292E" w14:textId="06376DA3" w:rsidR="00AA404B" w:rsidRPr="002117AA" w:rsidRDefault="00AA404B" w:rsidP="00326DFD">
            <w:pPr>
              <w:rPr>
                <w:rStyle w:val="Strong"/>
                <w:color w:val="FFFFFF" w:themeColor="background1"/>
              </w:rPr>
            </w:pPr>
            <w:r>
              <w:rPr>
                <w:rStyle w:val="Strong"/>
                <w:color w:val="FFFFFF" w:themeColor="background1"/>
              </w:rPr>
              <w:t>Responsibility</w:t>
            </w:r>
          </w:p>
        </w:tc>
        <w:tc>
          <w:tcPr>
            <w:tcW w:w="3545" w:type="dxa"/>
            <w:shd w:val="clear" w:color="auto" w:fill="113356" w:themeFill="text2"/>
          </w:tcPr>
          <w:p w14:paraId="1B50F618" w14:textId="2E0A3364" w:rsidR="00AA404B" w:rsidRPr="002117AA" w:rsidRDefault="00AA404B" w:rsidP="00326DFD">
            <w:pPr>
              <w:rPr>
                <w:rStyle w:val="Strong"/>
                <w:color w:val="FFFFFF" w:themeColor="background1"/>
              </w:rPr>
            </w:pPr>
            <w:r>
              <w:rPr>
                <w:rStyle w:val="Strong"/>
                <w:color w:val="FFFFFF" w:themeColor="background1"/>
              </w:rPr>
              <w:t>Date</w:t>
            </w:r>
          </w:p>
        </w:tc>
      </w:tr>
      <w:tr w:rsidR="00AA404B" w14:paraId="40E99355" w14:textId="77777777" w:rsidTr="00AA404B">
        <w:tc>
          <w:tcPr>
            <w:tcW w:w="3712" w:type="dxa"/>
          </w:tcPr>
          <w:p w14:paraId="22289BC8" w14:textId="6F53D2E6" w:rsidR="00AA404B" w:rsidRPr="00A76445" w:rsidRDefault="00A76445" w:rsidP="00AA404B">
            <w:pPr>
              <w:rPr>
                <w:rStyle w:val="Strong"/>
                <w:b w:val="0"/>
                <w:bCs w:val="0"/>
              </w:rPr>
            </w:pPr>
            <w:r w:rsidRPr="00A76445">
              <w:rPr>
                <w:rStyle w:val="Strong"/>
                <w:b w:val="0"/>
                <w:bCs w:val="0"/>
              </w:rPr>
              <w:t>All SAMSN Staff</w:t>
            </w:r>
          </w:p>
        </w:tc>
        <w:tc>
          <w:tcPr>
            <w:tcW w:w="3189" w:type="dxa"/>
          </w:tcPr>
          <w:p w14:paraId="0CCF4709" w14:textId="7AB530BD" w:rsidR="00AA404B" w:rsidRPr="00A76445" w:rsidRDefault="00A76445" w:rsidP="00AA404B">
            <w:r w:rsidRPr="00A76445">
              <w:t>Karise McNamee</w:t>
            </w:r>
          </w:p>
        </w:tc>
        <w:tc>
          <w:tcPr>
            <w:tcW w:w="3545" w:type="dxa"/>
          </w:tcPr>
          <w:p w14:paraId="0AECFE6F" w14:textId="6A2F6AF0" w:rsidR="00AA404B" w:rsidRPr="00A76445" w:rsidRDefault="00A76445" w:rsidP="00AA404B">
            <w:pPr>
              <w:rPr>
                <w:rStyle w:val="Strong"/>
                <w:b w:val="0"/>
                <w:bCs w:val="0"/>
                <w:color w:val="auto"/>
              </w:rPr>
            </w:pPr>
            <w:r w:rsidRPr="00A76445">
              <w:rPr>
                <w:rStyle w:val="Strong"/>
                <w:b w:val="0"/>
                <w:bCs w:val="0"/>
                <w:color w:val="auto"/>
              </w:rPr>
              <w:t>2</w:t>
            </w:r>
            <w:r w:rsidRPr="00A76445">
              <w:rPr>
                <w:rStyle w:val="Strong"/>
                <w:b w:val="0"/>
                <w:bCs w:val="0"/>
              </w:rPr>
              <w:t>5/11/2024</w:t>
            </w:r>
          </w:p>
        </w:tc>
      </w:tr>
    </w:tbl>
    <w:p w14:paraId="1C60F944" w14:textId="423FAF96" w:rsidR="00122C02" w:rsidRPr="009B3B8C" w:rsidRDefault="00122C02" w:rsidP="00122C02">
      <w:pPr>
        <w:pStyle w:val="Heading3"/>
        <w:numPr>
          <w:ilvl w:val="0"/>
          <w:numId w:val="0"/>
        </w:numPr>
      </w:pPr>
      <w:bookmarkStart w:id="28" w:name="_Toc183445507"/>
      <w:r w:rsidRPr="00122C02">
        <w:rPr>
          <w:lang w:val="en-US"/>
        </w:rPr>
        <w:t>Policy review and version tracking</w:t>
      </w:r>
      <w:bookmarkEnd w:id="28"/>
    </w:p>
    <w:tbl>
      <w:tblPr>
        <w:tblStyle w:val="TableGrid"/>
        <w:tblW w:w="0" w:type="auto"/>
        <w:tblLook w:val="04A0" w:firstRow="1" w:lastRow="0" w:firstColumn="1" w:lastColumn="0" w:noHBand="0" w:noVBand="1"/>
      </w:tblPr>
      <w:tblGrid>
        <w:gridCol w:w="1011"/>
        <w:gridCol w:w="3515"/>
        <w:gridCol w:w="1843"/>
        <w:gridCol w:w="1985"/>
        <w:gridCol w:w="2092"/>
      </w:tblGrid>
      <w:tr w:rsidR="00122C02" w14:paraId="5BC941C4" w14:textId="77777777" w:rsidTr="00122C02">
        <w:trPr>
          <w:cnfStyle w:val="100000000000" w:firstRow="1" w:lastRow="0" w:firstColumn="0" w:lastColumn="0" w:oddVBand="0" w:evenVBand="0" w:oddHBand="0" w:evenHBand="0" w:firstRowFirstColumn="0" w:firstRowLastColumn="0" w:lastRowFirstColumn="0" w:lastRowLastColumn="0"/>
        </w:trPr>
        <w:tc>
          <w:tcPr>
            <w:tcW w:w="1011" w:type="dxa"/>
            <w:shd w:val="clear" w:color="auto" w:fill="113356" w:themeFill="text2"/>
          </w:tcPr>
          <w:p w14:paraId="5DFCAC9A" w14:textId="569E15E8" w:rsidR="00122C02" w:rsidRPr="002117AA" w:rsidRDefault="00122C02" w:rsidP="00122C02">
            <w:pPr>
              <w:rPr>
                <w:rStyle w:val="Strong"/>
                <w:color w:val="FFFFFF" w:themeColor="background1"/>
              </w:rPr>
            </w:pPr>
            <w:r>
              <w:rPr>
                <w:b/>
                <w:bCs/>
                <w:sz w:val="22"/>
                <w:szCs w:val="22"/>
                <w:lang w:val="en-US"/>
              </w:rPr>
              <w:t>Version</w:t>
            </w:r>
          </w:p>
        </w:tc>
        <w:tc>
          <w:tcPr>
            <w:tcW w:w="3515" w:type="dxa"/>
            <w:shd w:val="clear" w:color="auto" w:fill="113356" w:themeFill="text2"/>
          </w:tcPr>
          <w:p w14:paraId="521AD606" w14:textId="09BB3E86" w:rsidR="00122C02" w:rsidRDefault="00122C02" w:rsidP="00122C02">
            <w:pPr>
              <w:rPr>
                <w:rStyle w:val="Strong"/>
                <w:color w:val="FFFFFF" w:themeColor="background1"/>
              </w:rPr>
            </w:pPr>
            <w:r>
              <w:rPr>
                <w:b/>
                <w:bCs/>
                <w:sz w:val="22"/>
                <w:szCs w:val="22"/>
                <w:lang w:val="en-US"/>
              </w:rPr>
              <w:t>Author</w:t>
            </w:r>
          </w:p>
        </w:tc>
        <w:tc>
          <w:tcPr>
            <w:tcW w:w="1843" w:type="dxa"/>
            <w:shd w:val="clear" w:color="auto" w:fill="113356" w:themeFill="text2"/>
          </w:tcPr>
          <w:p w14:paraId="6C3C214F" w14:textId="6F5A5AF7" w:rsidR="00122C02" w:rsidRDefault="00122C02" w:rsidP="00122C02">
            <w:pPr>
              <w:rPr>
                <w:rStyle w:val="Strong"/>
                <w:color w:val="FFFFFF" w:themeColor="background1"/>
              </w:rPr>
            </w:pPr>
            <w:r>
              <w:rPr>
                <w:b/>
                <w:bCs/>
                <w:sz w:val="22"/>
                <w:szCs w:val="22"/>
                <w:lang w:val="en-US"/>
              </w:rPr>
              <w:t>Approved by</w:t>
            </w:r>
          </w:p>
        </w:tc>
        <w:tc>
          <w:tcPr>
            <w:tcW w:w="1985" w:type="dxa"/>
            <w:shd w:val="clear" w:color="auto" w:fill="113356" w:themeFill="text2"/>
          </w:tcPr>
          <w:p w14:paraId="41768476" w14:textId="30502DA9" w:rsidR="00122C02" w:rsidRPr="002117AA" w:rsidRDefault="00122C02" w:rsidP="00122C02">
            <w:pPr>
              <w:rPr>
                <w:rStyle w:val="Strong"/>
                <w:color w:val="FFFFFF" w:themeColor="background1"/>
              </w:rPr>
            </w:pPr>
            <w:r>
              <w:rPr>
                <w:b/>
                <w:bCs/>
                <w:sz w:val="22"/>
                <w:szCs w:val="22"/>
                <w:lang w:val="en-US"/>
              </w:rPr>
              <w:t>Date</w:t>
            </w:r>
          </w:p>
        </w:tc>
        <w:tc>
          <w:tcPr>
            <w:tcW w:w="2092" w:type="dxa"/>
            <w:shd w:val="clear" w:color="auto" w:fill="113356" w:themeFill="text2"/>
          </w:tcPr>
          <w:p w14:paraId="7AC467A6" w14:textId="53395B36" w:rsidR="00122C02" w:rsidRPr="002117AA" w:rsidRDefault="00122C02" w:rsidP="00122C02">
            <w:pPr>
              <w:rPr>
                <w:rStyle w:val="Strong"/>
                <w:color w:val="FFFFFF" w:themeColor="background1"/>
              </w:rPr>
            </w:pPr>
            <w:r>
              <w:rPr>
                <w:b/>
                <w:bCs/>
                <w:sz w:val="22"/>
                <w:szCs w:val="22"/>
                <w:lang w:val="en-US"/>
              </w:rPr>
              <w:t>Next review due</w:t>
            </w:r>
          </w:p>
        </w:tc>
      </w:tr>
      <w:tr w:rsidR="00122C02" w14:paraId="13EB3411" w14:textId="77777777" w:rsidTr="00122C02">
        <w:tc>
          <w:tcPr>
            <w:tcW w:w="1011" w:type="dxa"/>
            <w:vAlign w:val="center"/>
          </w:tcPr>
          <w:p w14:paraId="52ECDCC9" w14:textId="07C17D21" w:rsidR="00122C02" w:rsidRDefault="00590014" w:rsidP="00122C02">
            <w:pPr>
              <w:rPr>
                <w:rStyle w:val="Strong"/>
              </w:rPr>
            </w:pPr>
            <w:r>
              <w:rPr>
                <w:rStyle w:val="Strong"/>
              </w:rPr>
              <w:t>1.0</w:t>
            </w:r>
          </w:p>
        </w:tc>
        <w:tc>
          <w:tcPr>
            <w:tcW w:w="3515" w:type="dxa"/>
            <w:vAlign w:val="center"/>
          </w:tcPr>
          <w:p w14:paraId="6CB01F90" w14:textId="0A605753" w:rsidR="00122C02" w:rsidRPr="00F65AE6" w:rsidRDefault="00590014" w:rsidP="00122C02">
            <w:r>
              <w:t>People With Disability Australia (PWDA)</w:t>
            </w:r>
            <w:r w:rsidR="005D7134">
              <w:t xml:space="preserve"> &amp; </w:t>
            </w:r>
            <w:r>
              <w:t xml:space="preserve">Karise </w:t>
            </w:r>
            <w:r>
              <w:lastRenderedPageBreak/>
              <w:t>McNamee</w:t>
            </w:r>
            <w:r w:rsidR="005D7134">
              <w:t xml:space="preserve"> (in consultation with SAMSN Senior Management)</w:t>
            </w:r>
          </w:p>
        </w:tc>
        <w:tc>
          <w:tcPr>
            <w:tcW w:w="1843" w:type="dxa"/>
            <w:vAlign w:val="center"/>
          </w:tcPr>
          <w:p w14:paraId="20B1A07F" w14:textId="55AE76DF" w:rsidR="00122C02" w:rsidRPr="00F65AE6" w:rsidRDefault="005D7134" w:rsidP="00122C02">
            <w:r>
              <w:lastRenderedPageBreak/>
              <w:t>SAMSN CEO &amp; COO</w:t>
            </w:r>
          </w:p>
        </w:tc>
        <w:tc>
          <w:tcPr>
            <w:tcW w:w="1985" w:type="dxa"/>
            <w:vAlign w:val="center"/>
          </w:tcPr>
          <w:p w14:paraId="63DEEA07" w14:textId="54577D90" w:rsidR="00122C02" w:rsidRDefault="005D7134" w:rsidP="00122C02">
            <w:r>
              <w:t>17/06/2024</w:t>
            </w:r>
          </w:p>
        </w:tc>
        <w:tc>
          <w:tcPr>
            <w:tcW w:w="2092" w:type="dxa"/>
            <w:vAlign w:val="center"/>
          </w:tcPr>
          <w:p w14:paraId="79C4F4AB" w14:textId="261577F0" w:rsidR="00122C02" w:rsidRPr="007A3D9F" w:rsidRDefault="007A3D9F" w:rsidP="00122C02">
            <w:pPr>
              <w:rPr>
                <w:rStyle w:val="Strong"/>
                <w:b w:val="0"/>
                <w:bCs w:val="0"/>
                <w:color w:val="auto"/>
              </w:rPr>
            </w:pPr>
            <w:r w:rsidRPr="007A3D9F">
              <w:rPr>
                <w:rStyle w:val="Strong"/>
                <w:b w:val="0"/>
                <w:bCs w:val="0"/>
                <w:color w:val="auto"/>
              </w:rPr>
              <w:t>0</w:t>
            </w:r>
            <w:r w:rsidRPr="007A3D9F">
              <w:rPr>
                <w:rStyle w:val="Strong"/>
                <w:b w:val="0"/>
                <w:bCs w:val="0"/>
              </w:rPr>
              <w:t>1/07/2025</w:t>
            </w:r>
          </w:p>
        </w:tc>
      </w:tr>
      <w:tr w:rsidR="003D6C48" w14:paraId="325D2A5E" w14:textId="77777777" w:rsidTr="00122C02">
        <w:tc>
          <w:tcPr>
            <w:tcW w:w="1011" w:type="dxa"/>
            <w:vAlign w:val="center"/>
          </w:tcPr>
          <w:p w14:paraId="4B11DA90" w14:textId="3F15C6C6" w:rsidR="003D6C48" w:rsidRDefault="003D6C48" w:rsidP="00122C02">
            <w:pPr>
              <w:rPr>
                <w:rStyle w:val="Strong"/>
              </w:rPr>
            </w:pPr>
            <w:r>
              <w:rPr>
                <w:rStyle w:val="Strong"/>
              </w:rPr>
              <w:t>2.0</w:t>
            </w:r>
          </w:p>
        </w:tc>
        <w:tc>
          <w:tcPr>
            <w:tcW w:w="3515" w:type="dxa"/>
            <w:vAlign w:val="center"/>
          </w:tcPr>
          <w:p w14:paraId="06FAB3C9" w14:textId="3725BA61" w:rsidR="003D6C48" w:rsidRDefault="003D6C48" w:rsidP="00122C02">
            <w:r>
              <w:t>Karise McNamee</w:t>
            </w:r>
          </w:p>
        </w:tc>
        <w:tc>
          <w:tcPr>
            <w:tcW w:w="1843" w:type="dxa"/>
            <w:vAlign w:val="center"/>
          </w:tcPr>
          <w:p w14:paraId="5ACFE7F5" w14:textId="308951E0" w:rsidR="003D6C48" w:rsidRDefault="00EF7C08" w:rsidP="00122C02">
            <w:r>
              <w:t>SAMSN CEO</w:t>
            </w:r>
          </w:p>
        </w:tc>
        <w:tc>
          <w:tcPr>
            <w:tcW w:w="1985" w:type="dxa"/>
            <w:vAlign w:val="center"/>
          </w:tcPr>
          <w:p w14:paraId="750275D9" w14:textId="33EC2803" w:rsidR="003D6C48" w:rsidRDefault="005C2876" w:rsidP="00122C02">
            <w:r>
              <w:t>06/12/2024</w:t>
            </w:r>
          </w:p>
        </w:tc>
        <w:tc>
          <w:tcPr>
            <w:tcW w:w="2092" w:type="dxa"/>
            <w:vAlign w:val="center"/>
          </w:tcPr>
          <w:p w14:paraId="7A6FE97C" w14:textId="6C5E683A" w:rsidR="003D6C48" w:rsidRPr="00AC206A" w:rsidRDefault="005C2876" w:rsidP="00122C02">
            <w:pPr>
              <w:rPr>
                <w:rStyle w:val="Strong"/>
                <w:b w:val="0"/>
                <w:bCs w:val="0"/>
                <w:color w:val="auto"/>
              </w:rPr>
            </w:pPr>
            <w:r>
              <w:rPr>
                <w:rStyle w:val="Strong"/>
                <w:b w:val="0"/>
                <w:bCs w:val="0"/>
                <w:color w:val="auto"/>
              </w:rPr>
              <w:t>0</w:t>
            </w:r>
            <w:r w:rsidRPr="005C2876">
              <w:rPr>
                <w:rStyle w:val="Strong"/>
                <w:b w:val="0"/>
                <w:bCs w:val="0"/>
              </w:rPr>
              <w:t>6/12/2025</w:t>
            </w:r>
          </w:p>
        </w:tc>
      </w:tr>
    </w:tbl>
    <w:p w14:paraId="76743A81" w14:textId="77777777" w:rsidR="00F65AE6" w:rsidRDefault="00F65AE6" w:rsidP="00F65AE6"/>
    <w:sectPr w:rsidR="00F65AE6" w:rsidSect="00B5288F">
      <w:pgSz w:w="11906" w:h="16838"/>
      <w:pgMar w:top="1418" w:right="720" w:bottom="1276" w:left="72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7A832" w14:textId="77777777" w:rsidR="005B7690" w:rsidRDefault="005B7690" w:rsidP="009F7DDA">
      <w:pPr>
        <w:spacing w:before="0" w:after="0" w:line="240" w:lineRule="auto"/>
      </w:pPr>
      <w:r>
        <w:separator/>
      </w:r>
    </w:p>
  </w:endnote>
  <w:endnote w:type="continuationSeparator" w:id="0">
    <w:p w14:paraId="24DB7077" w14:textId="77777777" w:rsidR="005B7690" w:rsidRDefault="005B7690" w:rsidP="009F7DDA">
      <w:pPr>
        <w:spacing w:before="0" w:after="0" w:line="240" w:lineRule="auto"/>
      </w:pPr>
      <w:r>
        <w:continuationSeparator/>
      </w:r>
    </w:p>
  </w:endnote>
  <w:endnote w:type="continuationNotice" w:id="1">
    <w:p w14:paraId="0016C1AC" w14:textId="77777777" w:rsidR="005B7690" w:rsidRDefault="005B76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unces 9pt SemiBold">
    <w:altName w:val="Calibri"/>
    <w:charset w:val="00"/>
    <w:family w:val="auto"/>
    <w:pitch w:val="variable"/>
    <w:sig w:usb0="A000007F" w:usb1="5000004B" w:usb2="00000000" w:usb3="00000000" w:csb0="000001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C6A3A" w14:textId="77777777" w:rsidR="00035162" w:rsidRDefault="000351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33233" w14:textId="6245343A" w:rsidR="009F7DDA" w:rsidRPr="0065269A" w:rsidRDefault="329D9D6A">
    <w:pPr>
      <w:pStyle w:val="Footer"/>
      <w:rPr>
        <w:color w:val="113356" w:themeColor="text2"/>
      </w:rPr>
    </w:pPr>
    <w:r w:rsidRPr="0065269A">
      <w:rPr>
        <w:color w:val="113356" w:themeColor="text2"/>
      </w:rPr>
      <w:t xml:space="preserve">SAMSN </w:t>
    </w:r>
    <w:r>
      <w:rPr>
        <w:color w:val="113356" w:themeColor="text2"/>
      </w:rPr>
      <w:t>Disability Inclusion Action Plan 2024-26</w:t>
    </w:r>
    <w:r w:rsidR="009F7DDA" w:rsidRPr="0065269A">
      <w:rPr>
        <w:color w:val="113356" w:themeColor="text2"/>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11700" w14:textId="77777777" w:rsidR="00035162" w:rsidRDefault="00035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00B1F" w14:textId="77777777" w:rsidR="005B7690" w:rsidRDefault="005B7690" w:rsidP="009F7DDA">
      <w:pPr>
        <w:spacing w:before="0" w:after="0" w:line="240" w:lineRule="auto"/>
      </w:pPr>
      <w:r>
        <w:separator/>
      </w:r>
    </w:p>
  </w:footnote>
  <w:footnote w:type="continuationSeparator" w:id="0">
    <w:p w14:paraId="477AFEAB" w14:textId="77777777" w:rsidR="005B7690" w:rsidRDefault="005B7690" w:rsidP="009F7DDA">
      <w:pPr>
        <w:spacing w:before="0" w:after="0" w:line="240" w:lineRule="auto"/>
      </w:pPr>
      <w:r>
        <w:continuationSeparator/>
      </w:r>
    </w:p>
  </w:footnote>
  <w:footnote w:type="continuationNotice" w:id="1">
    <w:p w14:paraId="1ED13FAD" w14:textId="77777777" w:rsidR="005B7690" w:rsidRDefault="005B76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B37DF" w14:textId="77777777" w:rsidR="00035162" w:rsidRDefault="000351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DCBB1" w14:textId="77777777" w:rsidR="00035162" w:rsidRDefault="000351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F8FB6" w14:textId="77777777" w:rsidR="00035162" w:rsidRDefault="00035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8B0A8C04"/>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0FB01D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E74FD5"/>
    <w:multiLevelType w:val="hybridMultilevel"/>
    <w:tmpl w:val="8F2297E0"/>
    <w:lvl w:ilvl="0" w:tplc="FFFFFFFF">
      <w:start w:val="1"/>
      <w:numFmt w:val="lowerRoman"/>
      <w:lvlText w:val="%1."/>
      <w:lvlJc w:val="right"/>
      <w:pPr>
        <w:ind w:left="284" w:hanging="114"/>
      </w:pPr>
      <w:rPr>
        <w:rFonts w:asciiTheme="minorHAnsi" w:hAnsiTheme="minorHAnsi" w:cstheme="minorHAns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4D4C44"/>
    <w:multiLevelType w:val="multilevel"/>
    <w:tmpl w:val="7ED8BD48"/>
    <w:lvl w:ilvl="0">
      <w:start w:val="1"/>
      <w:numFmt w:val="lowerRoman"/>
      <w:lvlText w:val="%1."/>
      <w:lvlJc w:val="right"/>
      <w:pPr>
        <w:tabs>
          <w:tab w:val="num" w:pos="720"/>
        </w:tabs>
        <w:ind w:left="284" w:hanging="114"/>
      </w:pPr>
      <w:rPr>
        <w:rFonts w:ascii="Arial" w:hAnsi="Arial" w:hint="default"/>
        <w:sz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4C4609"/>
    <w:multiLevelType w:val="multilevel"/>
    <w:tmpl w:val="B0320CC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544766"/>
    <w:multiLevelType w:val="hybridMultilevel"/>
    <w:tmpl w:val="8F2297E0"/>
    <w:lvl w:ilvl="0" w:tplc="FFFFFFFF">
      <w:start w:val="1"/>
      <w:numFmt w:val="lowerRoman"/>
      <w:lvlText w:val="%1."/>
      <w:lvlJc w:val="right"/>
      <w:pPr>
        <w:ind w:left="284" w:hanging="114"/>
      </w:pPr>
      <w:rPr>
        <w:rFonts w:asciiTheme="minorHAnsi" w:hAnsiTheme="minorHAnsi" w:cstheme="minorHAns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983AA1"/>
    <w:multiLevelType w:val="hybridMultilevel"/>
    <w:tmpl w:val="940AA85C"/>
    <w:lvl w:ilvl="0" w:tplc="4E4081D2">
      <w:start w:val="1"/>
      <w:numFmt w:val="lowerRoman"/>
      <w:lvlText w:val="%1."/>
      <w:lvlJc w:val="right"/>
      <w:pPr>
        <w:ind w:left="284" w:hanging="11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810B65"/>
    <w:multiLevelType w:val="hybridMultilevel"/>
    <w:tmpl w:val="DE18EA64"/>
    <w:lvl w:ilvl="0" w:tplc="47C6C506">
      <w:start w:val="1"/>
      <w:numFmt w:val="lowerRoman"/>
      <w:lvlText w:val="%1."/>
      <w:lvlJc w:val="right"/>
      <w:pPr>
        <w:ind w:left="284" w:hanging="11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E26793"/>
    <w:multiLevelType w:val="hybridMultilevel"/>
    <w:tmpl w:val="E9483634"/>
    <w:lvl w:ilvl="0" w:tplc="FFFFFFFF">
      <w:start w:val="1"/>
      <w:numFmt w:val="lowerRoman"/>
      <w:lvlText w:val="%1."/>
      <w:lvlJc w:val="right"/>
      <w:pPr>
        <w:ind w:left="284" w:hanging="114"/>
      </w:pPr>
      <w:rPr>
        <w:rFonts w:asciiTheme="minorHAnsi" w:hAnsiTheme="minorHAnsi" w:cstheme="minorHAns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332388"/>
    <w:multiLevelType w:val="hybridMultilevel"/>
    <w:tmpl w:val="CE9837D4"/>
    <w:lvl w:ilvl="0" w:tplc="28F0DEB2">
      <w:start w:val="1"/>
      <w:numFmt w:val="decimal"/>
      <w:lvlText w:val="%1."/>
      <w:lvlJc w:val="left"/>
      <w:pPr>
        <w:ind w:left="405" w:hanging="360"/>
      </w:pPr>
    </w:lvl>
    <w:lvl w:ilvl="1" w:tplc="0BB45FC0">
      <w:start w:val="4"/>
      <w:numFmt w:val="decimal"/>
      <w:lvlText w:val="%2.%2"/>
      <w:lvlJc w:val="left"/>
      <w:pPr>
        <w:ind w:left="720" w:hanging="360"/>
      </w:pPr>
    </w:lvl>
    <w:lvl w:ilvl="2" w:tplc="DAC4457A">
      <w:start w:val="1"/>
      <w:numFmt w:val="lowerRoman"/>
      <w:lvlText w:val="%3."/>
      <w:lvlJc w:val="right"/>
      <w:pPr>
        <w:ind w:left="720" w:hanging="180"/>
      </w:pPr>
    </w:lvl>
    <w:lvl w:ilvl="3" w:tplc="BABC460E">
      <w:start w:val="1"/>
      <w:numFmt w:val="decimal"/>
      <w:lvlText w:val="%4."/>
      <w:lvlJc w:val="left"/>
      <w:pPr>
        <w:ind w:left="1080" w:hanging="360"/>
      </w:pPr>
    </w:lvl>
    <w:lvl w:ilvl="4" w:tplc="EBD04D80">
      <w:start w:val="1"/>
      <w:numFmt w:val="lowerLetter"/>
      <w:lvlText w:val="%5."/>
      <w:lvlJc w:val="left"/>
      <w:pPr>
        <w:ind w:left="1440" w:hanging="360"/>
      </w:pPr>
    </w:lvl>
    <w:lvl w:ilvl="5" w:tplc="BA026C72">
      <w:start w:val="1"/>
      <w:numFmt w:val="lowerRoman"/>
      <w:lvlText w:val="%6."/>
      <w:lvlJc w:val="right"/>
      <w:pPr>
        <w:ind w:left="1440" w:hanging="180"/>
      </w:pPr>
    </w:lvl>
    <w:lvl w:ilvl="6" w:tplc="B32E7F42">
      <w:start w:val="1"/>
      <w:numFmt w:val="decimal"/>
      <w:lvlText w:val="%7."/>
      <w:lvlJc w:val="left"/>
      <w:pPr>
        <w:ind w:left="1800" w:hanging="360"/>
      </w:pPr>
    </w:lvl>
    <w:lvl w:ilvl="7" w:tplc="70B2EE90">
      <w:start w:val="1"/>
      <w:numFmt w:val="lowerLetter"/>
      <w:lvlText w:val="%8."/>
      <w:lvlJc w:val="left"/>
      <w:pPr>
        <w:ind w:left="1800" w:hanging="360"/>
      </w:pPr>
    </w:lvl>
    <w:lvl w:ilvl="8" w:tplc="AB902D1E">
      <w:start w:val="1"/>
      <w:numFmt w:val="lowerRoman"/>
      <w:lvlText w:val="%9."/>
      <w:lvlJc w:val="right"/>
      <w:pPr>
        <w:ind w:left="2160" w:hanging="180"/>
      </w:pPr>
    </w:lvl>
  </w:abstractNum>
  <w:abstractNum w:abstractNumId="10" w15:restartNumberingAfterBreak="0">
    <w:nsid w:val="13363083"/>
    <w:multiLevelType w:val="hybridMultilevel"/>
    <w:tmpl w:val="B688F31E"/>
    <w:lvl w:ilvl="0" w:tplc="49DCEF6A">
      <w:start w:val="1"/>
      <w:numFmt w:val="lowerRoman"/>
      <w:lvlText w:val="%1."/>
      <w:lvlJc w:val="right"/>
      <w:pPr>
        <w:ind w:left="284" w:hanging="114"/>
      </w:pPr>
      <w:rPr>
        <w:rFonts w:asciiTheme="majorHAnsi" w:hAnsiTheme="majorHAnsi" w:cstheme="maj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5B44B8"/>
    <w:multiLevelType w:val="multilevel"/>
    <w:tmpl w:val="3190B7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C1E670F"/>
    <w:multiLevelType w:val="hybridMultilevel"/>
    <w:tmpl w:val="E9483634"/>
    <w:lvl w:ilvl="0" w:tplc="FFFFFFFF">
      <w:start w:val="1"/>
      <w:numFmt w:val="lowerRoman"/>
      <w:lvlText w:val="%1."/>
      <w:lvlJc w:val="right"/>
      <w:pPr>
        <w:ind w:left="284" w:hanging="114"/>
      </w:pPr>
      <w:rPr>
        <w:rFonts w:asciiTheme="minorHAnsi" w:hAnsiTheme="minorHAnsi" w:cstheme="minorHAns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B069E6"/>
    <w:multiLevelType w:val="hybridMultilevel"/>
    <w:tmpl w:val="E9483634"/>
    <w:lvl w:ilvl="0" w:tplc="BAD65440">
      <w:start w:val="1"/>
      <w:numFmt w:val="lowerRoman"/>
      <w:lvlText w:val="%1."/>
      <w:lvlJc w:val="right"/>
      <w:pPr>
        <w:ind w:left="284" w:hanging="114"/>
      </w:pPr>
      <w:rPr>
        <w:rFonts w:asciiTheme="minorHAnsi" w:hAnsiTheme="minorHAnsi" w:cstheme="minorHAnsi"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B52078"/>
    <w:multiLevelType w:val="hybridMultilevel"/>
    <w:tmpl w:val="0AD2566A"/>
    <w:lvl w:ilvl="0" w:tplc="FFFFFFFF">
      <w:start w:val="1"/>
      <w:numFmt w:val="lowerRoman"/>
      <w:lvlText w:val="%1."/>
      <w:lvlJc w:val="right"/>
      <w:pPr>
        <w:ind w:left="284" w:hanging="114"/>
      </w:pPr>
      <w:rPr>
        <w:rFonts w:asciiTheme="majorHAnsi" w:hAnsiTheme="majorHAnsi" w:cstheme="majorHAnsi" w:hint="default"/>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E03BF6"/>
    <w:multiLevelType w:val="hybridMultilevel"/>
    <w:tmpl w:val="B688F31E"/>
    <w:lvl w:ilvl="0" w:tplc="FFFFFFFF">
      <w:start w:val="1"/>
      <w:numFmt w:val="lowerRoman"/>
      <w:lvlText w:val="%1."/>
      <w:lvlJc w:val="right"/>
      <w:pPr>
        <w:ind w:left="284" w:hanging="114"/>
      </w:pPr>
      <w:rPr>
        <w:rFonts w:asciiTheme="majorHAnsi" w:hAnsiTheme="majorHAnsi" w:cstheme="maj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492052"/>
    <w:multiLevelType w:val="hybridMultilevel"/>
    <w:tmpl w:val="8F2297E0"/>
    <w:lvl w:ilvl="0" w:tplc="FFFFFFFF">
      <w:start w:val="1"/>
      <w:numFmt w:val="lowerRoman"/>
      <w:lvlText w:val="%1."/>
      <w:lvlJc w:val="right"/>
      <w:pPr>
        <w:ind w:left="284" w:hanging="114"/>
      </w:pPr>
      <w:rPr>
        <w:rFonts w:asciiTheme="minorHAnsi" w:hAnsiTheme="minorHAnsi" w:cstheme="minorHAns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B637B6"/>
    <w:multiLevelType w:val="hybridMultilevel"/>
    <w:tmpl w:val="A4503E16"/>
    <w:lvl w:ilvl="0" w:tplc="0C09000B">
      <w:start w:val="1"/>
      <w:numFmt w:val="bullet"/>
      <w:lvlText w:val=""/>
      <w:lvlJc w:val="left"/>
      <w:pPr>
        <w:ind w:left="284" w:hanging="114"/>
      </w:pPr>
      <w:rPr>
        <w:rFonts w:ascii="Wingdings" w:hAnsi="Wingding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F910505"/>
    <w:multiLevelType w:val="multilevel"/>
    <w:tmpl w:val="2612EFD4"/>
    <w:lvl w:ilvl="0">
      <w:start w:val="1"/>
      <w:numFmt w:val="lowerRoman"/>
      <w:lvlText w:val="%1."/>
      <w:lvlJc w:val="right"/>
      <w:pPr>
        <w:tabs>
          <w:tab w:val="num" w:pos="720"/>
        </w:tabs>
        <w:ind w:left="284" w:hanging="114"/>
      </w:pPr>
      <w:rPr>
        <w:rFonts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C33D98"/>
    <w:multiLevelType w:val="hybridMultilevel"/>
    <w:tmpl w:val="B688F31E"/>
    <w:lvl w:ilvl="0" w:tplc="FFFFFFFF">
      <w:start w:val="1"/>
      <w:numFmt w:val="lowerRoman"/>
      <w:lvlText w:val="%1."/>
      <w:lvlJc w:val="right"/>
      <w:pPr>
        <w:ind w:left="284" w:hanging="114"/>
      </w:pPr>
      <w:rPr>
        <w:rFonts w:asciiTheme="majorHAnsi" w:hAnsiTheme="majorHAnsi" w:cstheme="maj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F81E41"/>
    <w:multiLevelType w:val="hybridMultilevel"/>
    <w:tmpl w:val="DE18EA64"/>
    <w:lvl w:ilvl="0" w:tplc="FFFFFFFF">
      <w:start w:val="1"/>
      <w:numFmt w:val="lowerRoman"/>
      <w:lvlText w:val="%1."/>
      <w:lvlJc w:val="right"/>
      <w:pPr>
        <w:ind w:left="284" w:hanging="11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737C17"/>
    <w:multiLevelType w:val="multilevel"/>
    <w:tmpl w:val="2FBE1CF6"/>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3C0911"/>
    <w:multiLevelType w:val="hybridMultilevel"/>
    <w:tmpl w:val="8F2297E0"/>
    <w:lvl w:ilvl="0" w:tplc="0ACCA808">
      <w:start w:val="1"/>
      <w:numFmt w:val="lowerRoman"/>
      <w:lvlText w:val="%1."/>
      <w:lvlJc w:val="right"/>
      <w:pPr>
        <w:ind w:left="284" w:hanging="114"/>
      </w:pPr>
      <w:rPr>
        <w:rFonts w:asciiTheme="minorHAnsi" w:hAnsiTheme="minorHAnsi" w:cstheme="minorHAns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24335D"/>
    <w:multiLevelType w:val="hybridMultilevel"/>
    <w:tmpl w:val="8F2297E0"/>
    <w:lvl w:ilvl="0" w:tplc="FFFFFFFF">
      <w:start w:val="1"/>
      <w:numFmt w:val="lowerRoman"/>
      <w:lvlText w:val="%1."/>
      <w:lvlJc w:val="right"/>
      <w:pPr>
        <w:ind w:left="284" w:hanging="114"/>
      </w:pPr>
      <w:rPr>
        <w:rFonts w:asciiTheme="minorHAnsi" w:hAnsiTheme="minorHAnsi" w:cstheme="minorHAns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2853961"/>
    <w:multiLevelType w:val="hybridMultilevel"/>
    <w:tmpl w:val="DE18EA64"/>
    <w:lvl w:ilvl="0" w:tplc="FFFFFFFF">
      <w:start w:val="1"/>
      <w:numFmt w:val="lowerRoman"/>
      <w:lvlText w:val="%1."/>
      <w:lvlJc w:val="right"/>
      <w:pPr>
        <w:ind w:left="284" w:hanging="11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F978D0"/>
    <w:multiLevelType w:val="multilevel"/>
    <w:tmpl w:val="C7A226F0"/>
    <w:lvl w:ilvl="0">
      <w:start w:val="1"/>
      <w:numFmt w:val="decimal"/>
      <w:pStyle w:val="ListNumber"/>
      <w:lvlText w:val="%1.1"/>
      <w:lvlJc w:val="left"/>
      <w:pPr>
        <w:ind w:left="432" w:hanging="432"/>
      </w:pPr>
      <w:rPr>
        <w:rFonts w:hint="default"/>
        <w:b w:val="0"/>
        <w:i w:val="0"/>
        <w:color w:val="000000" w:themeColor="text1"/>
      </w:rPr>
    </w:lvl>
    <w:lvl w:ilvl="1">
      <w:start w:val="1"/>
      <w:numFmt w:val="decimal"/>
      <w:lvlText w:val="%1.%2.1"/>
      <w:lvlJc w:val="left"/>
      <w:pPr>
        <w:ind w:left="576" w:hanging="576"/>
      </w:pPr>
      <w:rPr>
        <w:rFonts w:hint="default"/>
      </w:rPr>
    </w:lvl>
    <w:lvl w:ilvl="2">
      <w:start w:val="1"/>
      <w:numFmt w:val="decimal"/>
      <w:lvlText w:val="%1.%2.%3.1"/>
      <w:lvlJc w:val="left"/>
      <w:pPr>
        <w:ind w:left="720" w:hanging="720"/>
      </w:pPr>
      <w:rPr>
        <w:rFonts w:hint="default"/>
      </w:rPr>
    </w:lvl>
    <w:lvl w:ilvl="3">
      <w:start w:val="1"/>
      <w:numFmt w:val="decimal"/>
      <w:lvlText w:val="%1.%2.%3.%4.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407034D"/>
    <w:multiLevelType w:val="hybridMultilevel"/>
    <w:tmpl w:val="653631D2"/>
    <w:lvl w:ilvl="0" w:tplc="223CD62C">
      <w:start w:val="1"/>
      <w:numFmt w:val="lowerRoman"/>
      <w:lvlText w:val="%1."/>
      <w:lvlJc w:val="right"/>
      <w:pPr>
        <w:ind w:left="284" w:hanging="114"/>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0B24E0"/>
    <w:multiLevelType w:val="multilevel"/>
    <w:tmpl w:val="CF3EF7B8"/>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49663C1"/>
    <w:multiLevelType w:val="multilevel"/>
    <w:tmpl w:val="3190B78C"/>
    <w:lvl w:ilvl="0">
      <w:start w:val="1"/>
      <w:numFmt w:val="decimal"/>
      <w:pStyle w:val="Heading3"/>
      <w:lvlText w:val="%1."/>
      <w:lvlJc w:val="left"/>
      <w:pPr>
        <w:ind w:left="360" w:hanging="360"/>
      </w:pPr>
      <w:rPr>
        <w:rFonts w:hint="default"/>
      </w:rPr>
    </w:lvl>
    <w:lvl w:ilvl="1">
      <w:start w:val="1"/>
      <w:numFmt w:val="decimal"/>
      <w:pStyle w:val="ListParagraph"/>
      <w:lvlText w:val="%1.%2."/>
      <w:lvlJc w:val="left"/>
      <w:pPr>
        <w:ind w:left="792" w:hanging="432"/>
      </w:pPr>
      <w:rPr>
        <w:rFonts w:hint="default"/>
      </w:rPr>
    </w:lvl>
    <w:lvl w:ilvl="2">
      <w:start w:val="1"/>
      <w:numFmt w:val="decimal"/>
      <w:lvlText w:val="%1.%2.%3."/>
      <w:lvlJc w:val="left"/>
      <w:pPr>
        <w:ind w:left="1701" w:hanging="9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4C3207F"/>
    <w:multiLevelType w:val="hybridMultilevel"/>
    <w:tmpl w:val="8F2297E0"/>
    <w:lvl w:ilvl="0" w:tplc="FFFFFFFF">
      <w:start w:val="1"/>
      <w:numFmt w:val="lowerRoman"/>
      <w:lvlText w:val="%1."/>
      <w:lvlJc w:val="right"/>
      <w:pPr>
        <w:ind w:left="284" w:hanging="114"/>
      </w:pPr>
      <w:rPr>
        <w:rFonts w:asciiTheme="minorHAnsi" w:hAnsiTheme="minorHAnsi" w:cstheme="minorHAns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106FD7"/>
    <w:multiLevelType w:val="multilevel"/>
    <w:tmpl w:val="6CAEAD94"/>
    <w:styleLink w:val="Numeralslist"/>
    <w:lvl w:ilvl="0">
      <w:start w:val="1"/>
      <w:numFmt w:val="decimal"/>
      <w:lvlText w:val="%1."/>
      <w:lvlJc w:val="left"/>
      <w:pPr>
        <w:ind w:left="284" w:hanging="284"/>
      </w:pPr>
      <w:rPr>
        <w:rFonts w:hint="default"/>
      </w:rPr>
    </w:lvl>
    <w:lvl w:ilvl="1">
      <w:start w:val="1"/>
      <w:numFmt w:val="decimal"/>
      <w:lvlRestart w:val="0"/>
      <w:lvlText w:val="%1.%2"/>
      <w:lvlJc w:val="left"/>
      <w:pPr>
        <w:ind w:left="1134" w:hanging="567"/>
      </w:pPr>
      <w:rPr>
        <w:rFonts w:hint="default"/>
      </w:rPr>
    </w:lvl>
    <w:lvl w:ilvl="2">
      <w:start w:val="1"/>
      <w:numFmt w:val="decimal"/>
      <w:lvlRestart w:val="0"/>
      <w:lvlText w:val="%1.%2.%3"/>
      <w:lvlJc w:val="left"/>
      <w:pPr>
        <w:ind w:left="1701" w:hanging="567"/>
      </w:pPr>
      <w:rPr>
        <w:rFonts w:hint="default"/>
      </w:rPr>
    </w:lvl>
    <w:lvl w:ilvl="3">
      <w:start w:val="1"/>
      <w:numFmt w:val="decimal"/>
      <w:lvlRestart w:val="0"/>
      <w:lvlText w:val="%1.%2.%3.%4"/>
      <w:lvlJc w:val="left"/>
      <w:pPr>
        <w:ind w:left="2268" w:hanging="567"/>
      </w:pPr>
      <w:rPr>
        <w:rFonts w:hint="default"/>
      </w:rPr>
    </w:lvl>
    <w:lvl w:ilvl="4">
      <w:start w:val="1"/>
      <w:numFmt w:val="lowerLetter"/>
      <w:lvlText w:val="(%5)"/>
      <w:lvlJc w:val="left"/>
      <w:pPr>
        <w:ind w:left="3402" w:hanging="1134"/>
      </w:pPr>
      <w:rPr>
        <w:rFonts w:hint="default"/>
      </w:rPr>
    </w:lvl>
    <w:lvl w:ilvl="5">
      <w:start w:val="1"/>
      <w:numFmt w:val="lowerRoman"/>
      <w:lvlText w:val="(%6)"/>
      <w:lvlJc w:val="left"/>
      <w:pPr>
        <w:ind w:left="3969" w:hanging="1134"/>
      </w:pPr>
      <w:rPr>
        <w:rFonts w:hint="default"/>
      </w:rPr>
    </w:lvl>
    <w:lvl w:ilvl="6">
      <w:start w:val="1"/>
      <w:numFmt w:val="decimal"/>
      <w:lvlText w:val="%7."/>
      <w:lvlJc w:val="left"/>
      <w:pPr>
        <w:ind w:left="4536" w:hanging="1134"/>
      </w:pPr>
      <w:rPr>
        <w:rFonts w:hint="default"/>
      </w:rPr>
    </w:lvl>
    <w:lvl w:ilvl="7">
      <w:start w:val="1"/>
      <w:numFmt w:val="lowerLetter"/>
      <w:lvlText w:val="%8."/>
      <w:lvlJc w:val="left"/>
      <w:pPr>
        <w:ind w:left="5103" w:hanging="1134"/>
      </w:pPr>
      <w:rPr>
        <w:rFonts w:hint="default"/>
      </w:rPr>
    </w:lvl>
    <w:lvl w:ilvl="8">
      <w:start w:val="1"/>
      <w:numFmt w:val="lowerRoman"/>
      <w:lvlText w:val="%9."/>
      <w:lvlJc w:val="left"/>
      <w:pPr>
        <w:ind w:left="5670" w:hanging="1134"/>
      </w:pPr>
      <w:rPr>
        <w:rFonts w:hint="default"/>
      </w:rPr>
    </w:lvl>
  </w:abstractNum>
  <w:abstractNum w:abstractNumId="31" w15:restartNumberingAfterBreak="0">
    <w:nsid w:val="5A5B1143"/>
    <w:multiLevelType w:val="hybridMultilevel"/>
    <w:tmpl w:val="2C50644E"/>
    <w:lvl w:ilvl="0" w:tplc="FFFFFFFF">
      <w:start w:val="1"/>
      <w:numFmt w:val="lowerRoman"/>
      <w:lvlText w:val="%1."/>
      <w:lvlJc w:val="right"/>
      <w:pPr>
        <w:ind w:left="284" w:hanging="11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3440CB"/>
    <w:multiLevelType w:val="hybridMultilevel"/>
    <w:tmpl w:val="2C50644E"/>
    <w:lvl w:ilvl="0" w:tplc="FFFFFFFF">
      <w:start w:val="1"/>
      <w:numFmt w:val="lowerRoman"/>
      <w:lvlText w:val="%1."/>
      <w:lvlJc w:val="right"/>
      <w:pPr>
        <w:ind w:left="284" w:hanging="11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D1502C"/>
    <w:multiLevelType w:val="hybridMultilevel"/>
    <w:tmpl w:val="8F2297E0"/>
    <w:lvl w:ilvl="0" w:tplc="FFFFFFFF">
      <w:start w:val="1"/>
      <w:numFmt w:val="lowerRoman"/>
      <w:lvlText w:val="%1."/>
      <w:lvlJc w:val="right"/>
      <w:pPr>
        <w:ind w:left="284" w:hanging="114"/>
      </w:pPr>
      <w:rPr>
        <w:rFonts w:asciiTheme="minorHAnsi" w:hAnsiTheme="minorHAnsi" w:cstheme="minorHAns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665561"/>
    <w:multiLevelType w:val="hybridMultilevel"/>
    <w:tmpl w:val="B688F31E"/>
    <w:lvl w:ilvl="0" w:tplc="FFFFFFFF">
      <w:start w:val="1"/>
      <w:numFmt w:val="lowerRoman"/>
      <w:lvlText w:val="%1."/>
      <w:lvlJc w:val="right"/>
      <w:pPr>
        <w:ind w:left="284" w:hanging="114"/>
      </w:pPr>
      <w:rPr>
        <w:rFonts w:asciiTheme="majorHAnsi" w:hAnsiTheme="majorHAnsi" w:cstheme="majorHAns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6214C0B"/>
    <w:multiLevelType w:val="hybridMultilevel"/>
    <w:tmpl w:val="194AA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6C7583"/>
    <w:multiLevelType w:val="hybridMultilevel"/>
    <w:tmpl w:val="8F2297E0"/>
    <w:lvl w:ilvl="0" w:tplc="FFFFFFFF">
      <w:start w:val="1"/>
      <w:numFmt w:val="lowerRoman"/>
      <w:lvlText w:val="%1."/>
      <w:lvlJc w:val="right"/>
      <w:pPr>
        <w:ind w:left="284" w:hanging="114"/>
      </w:pPr>
      <w:rPr>
        <w:rFonts w:asciiTheme="minorHAnsi" w:hAnsiTheme="minorHAnsi" w:cstheme="minorHAns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2A5CA4"/>
    <w:multiLevelType w:val="hybridMultilevel"/>
    <w:tmpl w:val="8F2297E0"/>
    <w:lvl w:ilvl="0" w:tplc="FFFFFFFF">
      <w:start w:val="1"/>
      <w:numFmt w:val="lowerRoman"/>
      <w:lvlText w:val="%1."/>
      <w:lvlJc w:val="right"/>
      <w:pPr>
        <w:ind w:left="284" w:hanging="114"/>
      </w:pPr>
      <w:rPr>
        <w:rFonts w:asciiTheme="minorHAnsi" w:hAnsiTheme="minorHAnsi" w:cstheme="minorHAns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0C732B"/>
    <w:multiLevelType w:val="hybridMultilevel"/>
    <w:tmpl w:val="338E3D60"/>
    <w:lvl w:ilvl="0" w:tplc="FFFFFFFF">
      <w:start w:val="1"/>
      <w:numFmt w:val="lowerRoman"/>
      <w:lvlText w:val="%1."/>
      <w:lvlJc w:val="right"/>
      <w:pPr>
        <w:ind w:left="284" w:hanging="11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AD7FB8"/>
    <w:multiLevelType w:val="hybridMultilevel"/>
    <w:tmpl w:val="2C50644E"/>
    <w:lvl w:ilvl="0" w:tplc="16B8FCC8">
      <w:start w:val="1"/>
      <w:numFmt w:val="lowerRoman"/>
      <w:lvlText w:val="%1."/>
      <w:lvlJc w:val="right"/>
      <w:pPr>
        <w:ind w:left="284" w:hanging="11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DA06CCB"/>
    <w:multiLevelType w:val="multilevel"/>
    <w:tmpl w:val="F230B856"/>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A278F7"/>
    <w:multiLevelType w:val="hybridMultilevel"/>
    <w:tmpl w:val="8F2297E0"/>
    <w:lvl w:ilvl="0" w:tplc="FFFFFFFF">
      <w:start w:val="1"/>
      <w:numFmt w:val="lowerRoman"/>
      <w:lvlText w:val="%1."/>
      <w:lvlJc w:val="right"/>
      <w:pPr>
        <w:ind w:left="284" w:hanging="114"/>
      </w:pPr>
      <w:rPr>
        <w:rFonts w:asciiTheme="minorHAnsi" w:hAnsiTheme="minorHAnsi" w:cstheme="minorHAnsi" w:hint="default"/>
        <w:sz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CE0180"/>
    <w:multiLevelType w:val="hybridMultilevel"/>
    <w:tmpl w:val="0AD2566A"/>
    <w:lvl w:ilvl="0" w:tplc="75581194">
      <w:start w:val="1"/>
      <w:numFmt w:val="lowerRoman"/>
      <w:lvlText w:val="%1."/>
      <w:lvlJc w:val="right"/>
      <w:pPr>
        <w:ind w:left="284" w:hanging="114"/>
      </w:pPr>
      <w:rPr>
        <w:rFonts w:asciiTheme="majorHAnsi" w:hAnsiTheme="majorHAnsi" w:cstheme="majorHAnsi" w:hint="default"/>
        <w:i w:val="0"/>
        <w:i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0436579">
    <w:abstractNumId w:val="9"/>
  </w:num>
  <w:num w:numId="2" w16cid:durableId="616715212">
    <w:abstractNumId w:val="25"/>
  </w:num>
  <w:num w:numId="3" w16cid:durableId="1051686408">
    <w:abstractNumId w:val="1"/>
  </w:num>
  <w:num w:numId="4" w16cid:durableId="1099183088">
    <w:abstractNumId w:val="0"/>
  </w:num>
  <w:num w:numId="5" w16cid:durableId="29693236">
    <w:abstractNumId w:val="30"/>
  </w:num>
  <w:num w:numId="6" w16cid:durableId="140464682">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701" w:hanging="98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31487360">
    <w:abstractNumId w:val="35"/>
  </w:num>
  <w:num w:numId="8" w16cid:durableId="874463335">
    <w:abstractNumId w:val="18"/>
  </w:num>
  <w:num w:numId="9" w16cid:durableId="1517957763">
    <w:abstractNumId w:val="7"/>
  </w:num>
  <w:num w:numId="10" w16cid:durableId="154299984">
    <w:abstractNumId w:val="3"/>
  </w:num>
  <w:num w:numId="11" w16cid:durableId="2076732022">
    <w:abstractNumId w:val="39"/>
  </w:num>
  <w:num w:numId="12" w16cid:durableId="31736896">
    <w:abstractNumId w:val="18"/>
    <w:lvlOverride w:ilvl="0">
      <w:lvl w:ilvl="0">
        <w:start w:val="1"/>
        <w:numFmt w:val="lowerRoman"/>
        <w:lvlText w:val="%1."/>
        <w:lvlJc w:val="right"/>
        <w:pPr>
          <w:tabs>
            <w:tab w:val="num" w:pos="720"/>
          </w:tabs>
          <w:ind w:left="284" w:hanging="114"/>
        </w:pPr>
        <w:rPr>
          <w:rFonts w:ascii="Arial" w:hAnsi="Arial" w:hint="default"/>
          <w:sz w:val="24"/>
        </w:rPr>
      </w:lvl>
    </w:lvlOverride>
    <w:lvlOverride w:ilvl="1">
      <w:lvl w:ilvl="1">
        <w:start w:val="1"/>
        <w:numFmt w:val="bullet"/>
        <w:lvlText w:val=""/>
        <w:lvlJc w:val="left"/>
        <w:pPr>
          <w:tabs>
            <w:tab w:val="num" w:pos="1440"/>
          </w:tabs>
          <w:ind w:left="1440" w:hanging="360"/>
        </w:pPr>
        <w:rPr>
          <w:rFonts w:ascii="Symbol" w:hAnsi="Symbol" w:hint="default"/>
          <w:sz w:val="20"/>
        </w:rPr>
      </w:lvl>
    </w:lvlOverride>
    <w:lvlOverride w:ilvl="2">
      <w:lvl w:ilvl="2">
        <w:start w:val="1"/>
        <w:numFmt w:val="bullet"/>
        <w:lvlText w:val=""/>
        <w:lvlJc w:val="left"/>
        <w:pPr>
          <w:tabs>
            <w:tab w:val="num" w:pos="2160"/>
          </w:tabs>
          <w:ind w:left="2160" w:hanging="360"/>
        </w:pPr>
        <w:rPr>
          <w:rFonts w:ascii="Symbol" w:hAnsi="Symbol" w:hint="default"/>
          <w:sz w:val="20"/>
        </w:rPr>
      </w:lvl>
    </w:lvlOverride>
    <w:lvlOverride w:ilvl="3">
      <w:lvl w:ilvl="3">
        <w:start w:val="1"/>
        <w:numFmt w:val="bullet"/>
        <w:lvlText w:val=""/>
        <w:lvlJc w:val="left"/>
        <w:pPr>
          <w:tabs>
            <w:tab w:val="num" w:pos="2880"/>
          </w:tabs>
          <w:ind w:left="2880" w:hanging="360"/>
        </w:pPr>
        <w:rPr>
          <w:rFonts w:ascii="Symbol" w:hAnsi="Symbol" w:hint="default"/>
          <w:sz w:val="20"/>
        </w:rPr>
      </w:lvl>
    </w:lvlOverride>
    <w:lvlOverride w:ilvl="4">
      <w:lvl w:ilvl="4">
        <w:start w:val="1"/>
        <w:numFmt w:val="bullet"/>
        <w:lvlText w:val=""/>
        <w:lvlJc w:val="left"/>
        <w:pPr>
          <w:tabs>
            <w:tab w:val="num" w:pos="3600"/>
          </w:tabs>
          <w:ind w:left="3600" w:hanging="360"/>
        </w:pPr>
        <w:rPr>
          <w:rFonts w:ascii="Symbol" w:hAnsi="Symbol" w:hint="default"/>
          <w:sz w:val="20"/>
        </w:rPr>
      </w:lvl>
    </w:lvlOverride>
    <w:lvlOverride w:ilvl="5">
      <w:lvl w:ilvl="5">
        <w:start w:val="1"/>
        <w:numFmt w:val="bullet"/>
        <w:lvlText w:val=""/>
        <w:lvlJc w:val="left"/>
        <w:pPr>
          <w:tabs>
            <w:tab w:val="num" w:pos="4320"/>
          </w:tabs>
          <w:ind w:left="4320" w:hanging="360"/>
        </w:pPr>
        <w:rPr>
          <w:rFonts w:ascii="Symbol" w:hAnsi="Symbol" w:hint="default"/>
          <w:sz w:val="20"/>
        </w:rPr>
      </w:lvl>
    </w:lvlOverride>
    <w:lvlOverride w:ilvl="6">
      <w:lvl w:ilvl="6">
        <w:start w:val="1"/>
        <w:numFmt w:val="bullet"/>
        <w:lvlText w:val=""/>
        <w:lvlJc w:val="left"/>
        <w:pPr>
          <w:tabs>
            <w:tab w:val="num" w:pos="5040"/>
          </w:tabs>
          <w:ind w:left="5040" w:hanging="360"/>
        </w:pPr>
        <w:rPr>
          <w:rFonts w:ascii="Symbol" w:hAnsi="Symbol" w:hint="default"/>
          <w:sz w:val="20"/>
        </w:rPr>
      </w:lvl>
    </w:lvlOverride>
    <w:lvlOverride w:ilvl="7">
      <w:lvl w:ilvl="7">
        <w:start w:val="1"/>
        <w:numFmt w:val="bullet"/>
        <w:lvlText w:val=""/>
        <w:lvlJc w:val="left"/>
        <w:pPr>
          <w:tabs>
            <w:tab w:val="num" w:pos="5760"/>
          </w:tabs>
          <w:ind w:left="5760" w:hanging="360"/>
        </w:pPr>
        <w:rPr>
          <w:rFonts w:ascii="Symbol" w:hAnsi="Symbol" w:hint="default"/>
          <w:sz w:val="20"/>
        </w:rPr>
      </w:lvl>
    </w:lvlOverride>
    <w:lvlOverride w:ilvl="8">
      <w:lvl w:ilvl="8">
        <w:start w:val="1"/>
        <w:numFmt w:val="bullet"/>
        <w:lvlText w:val=""/>
        <w:lvlJc w:val="left"/>
        <w:pPr>
          <w:tabs>
            <w:tab w:val="num" w:pos="6480"/>
          </w:tabs>
          <w:ind w:left="6480" w:hanging="360"/>
        </w:pPr>
        <w:rPr>
          <w:rFonts w:ascii="Symbol" w:hAnsi="Symbol" w:hint="default"/>
          <w:sz w:val="20"/>
        </w:rPr>
      </w:lvl>
    </w:lvlOverride>
  </w:num>
  <w:num w:numId="13" w16cid:durableId="144512568">
    <w:abstractNumId w:val="6"/>
  </w:num>
  <w:num w:numId="14" w16cid:durableId="1005472198">
    <w:abstractNumId w:val="10"/>
  </w:num>
  <w:num w:numId="15" w16cid:durableId="1183133037">
    <w:abstractNumId w:val="13"/>
  </w:num>
  <w:num w:numId="16" w16cid:durableId="1096825664">
    <w:abstractNumId w:val="19"/>
  </w:num>
  <w:num w:numId="17" w16cid:durableId="892620650">
    <w:abstractNumId w:val="34"/>
  </w:num>
  <w:num w:numId="18" w16cid:durableId="264702274">
    <w:abstractNumId w:val="15"/>
  </w:num>
  <w:num w:numId="19" w16cid:durableId="925268634">
    <w:abstractNumId w:val="42"/>
  </w:num>
  <w:num w:numId="20" w16cid:durableId="1525047988">
    <w:abstractNumId w:val="14"/>
  </w:num>
  <w:num w:numId="21" w16cid:durableId="516115939">
    <w:abstractNumId w:val="26"/>
  </w:num>
  <w:num w:numId="22" w16cid:durableId="2077125396">
    <w:abstractNumId w:val="22"/>
  </w:num>
  <w:num w:numId="23" w16cid:durableId="574358788">
    <w:abstractNumId w:val="16"/>
  </w:num>
  <w:num w:numId="24" w16cid:durableId="85465891">
    <w:abstractNumId w:val="36"/>
  </w:num>
  <w:num w:numId="25" w16cid:durableId="1587151773">
    <w:abstractNumId w:val="33"/>
  </w:num>
  <w:num w:numId="26" w16cid:durableId="1719356487">
    <w:abstractNumId w:val="41"/>
  </w:num>
  <w:num w:numId="27" w16cid:durableId="1823617478">
    <w:abstractNumId w:val="29"/>
  </w:num>
  <w:num w:numId="28" w16cid:durableId="913970866">
    <w:abstractNumId w:val="23"/>
  </w:num>
  <w:num w:numId="29" w16cid:durableId="1493984266">
    <w:abstractNumId w:val="5"/>
  </w:num>
  <w:num w:numId="30" w16cid:durableId="1534225857">
    <w:abstractNumId w:val="2"/>
  </w:num>
  <w:num w:numId="31" w16cid:durableId="1983534881">
    <w:abstractNumId w:val="17"/>
  </w:num>
  <w:num w:numId="32" w16cid:durableId="24261332">
    <w:abstractNumId w:val="38"/>
  </w:num>
  <w:num w:numId="33" w16cid:durableId="2124613289">
    <w:abstractNumId w:val="24"/>
  </w:num>
  <w:num w:numId="34" w16cid:durableId="2115246009">
    <w:abstractNumId w:val="32"/>
  </w:num>
  <w:num w:numId="35" w16cid:durableId="1263875262">
    <w:abstractNumId w:val="8"/>
  </w:num>
  <w:num w:numId="36" w16cid:durableId="379326012">
    <w:abstractNumId w:val="28"/>
  </w:num>
  <w:num w:numId="37" w16cid:durableId="1624732145">
    <w:abstractNumId w:val="4"/>
  </w:num>
  <w:num w:numId="38" w16cid:durableId="197360655">
    <w:abstractNumId w:val="21"/>
  </w:num>
  <w:num w:numId="39" w16cid:durableId="1841891448">
    <w:abstractNumId w:val="20"/>
  </w:num>
  <w:num w:numId="40" w16cid:durableId="1738550200">
    <w:abstractNumId w:val="31"/>
  </w:num>
  <w:num w:numId="41" w16cid:durableId="1848127755">
    <w:abstractNumId w:val="12"/>
  </w:num>
  <w:num w:numId="42" w16cid:durableId="1264649572">
    <w:abstractNumId w:val="37"/>
  </w:num>
  <w:num w:numId="43" w16cid:durableId="15167254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503642">
    <w:abstractNumId w:val="27"/>
  </w:num>
  <w:num w:numId="45" w16cid:durableId="498544441">
    <w:abstractNumId w:val="4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FE"/>
    <w:rsid w:val="00004937"/>
    <w:rsid w:val="00015894"/>
    <w:rsid w:val="00015B60"/>
    <w:rsid w:val="00015E7B"/>
    <w:rsid w:val="000316B6"/>
    <w:rsid w:val="00033A57"/>
    <w:rsid w:val="00035162"/>
    <w:rsid w:val="00036146"/>
    <w:rsid w:val="00037AAD"/>
    <w:rsid w:val="00040E9A"/>
    <w:rsid w:val="000439C0"/>
    <w:rsid w:val="000503CC"/>
    <w:rsid w:val="00054551"/>
    <w:rsid w:val="000638D5"/>
    <w:rsid w:val="00075A32"/>
    <w:rsid w:val="000822CD"/>
    <w:rsid w:val="000C30F4"/>
    <w:rsid w:val="000C4A20"/>
    <w:rsid w:val="000D166B"/>
    <w:rsid w:val="000D21DB"/>
    <w:rsid w:val="000D501B"/>
    <w:rsid w:val="000D5B43"/>
    <w:rsid w:val="000E14BD"/>
    <w:rsid w:val="000F632A"/>
    <w:rsid w:val="0010061D"/>
    <w:rsid w:val="00100902"/>
    <w:rsid w:val="001011FC"/>
    <w:rsid w:val="0010467E"/>
    <w:rsid w:val="00107A0A"/>
    <w:rsid w:val="0012172F"/>
    <w:rsid w:val="00122C02"/>
    <w:rsid w:val="00123265"/>
    <w:rsid w:val="001232F1"/>
    <w:rsid w:val="00133ED8"/>
    <w:rsid w:val="00137E5F"/>
    <w:rsid w:val="001408BB"/>
    <w:rsid w:val="00141D8F"/>
    <w:rsid w:val="00146A4C"/>
    <w:rsid w:val="00157074"/>
    <w:rsid w:val="0015727F"/>
    <w:rsid w:val="001602B3"/>
    <w:rsid w:val="00166DCE"/>
    <w:rsid w:val="001754A7"/>
    <w:rsid w:val="00180B7F"/>
    <w:rsid w:val="0018119B"/>
    <w:rsid w:val="001824CA"/>
    <w:rsid w:val="00183DD0"/>
    <w:rsid w:val="001905B2"/>
    <w:rsid w:val="001916CF"/>
    <w:rsid w:val="001959CD"/>
    <w:rsid w:val="001A5760"/>
    <w:rsid w:val="001C2E7E"/>
    <w:rsid w:val="001C33E0"/>
    <w:rsid w:val="001C4CE8"/>
    <w:rsid w:val="001D340A"/>
    <w:rsid w:val="001D49B3"/>
    <w:rsid w:val="001E0D32"/>
    <w:rsid w:val="001E45E2"/>
    <w:rsid w:val="001E4F53"/>
    <w:rsid w:val="001E6840"/>
    <w:rsid w:val="001E7C41"/>
    <w:rsid w:val="001F4800"/>
    <w:rsid w:val="001F7840"/>
    <w:rsid w:val="00205AEA"/>
    <w:rsid w:val="002117AA"/>
    <w:rsid w:val="00220983"/>
    <w:rsid w:val="0022682B"/>
    <w:rsid w:val="002437AE"/>
    <w:rsid w:val="00244670"/>
    <w:rsid w:val="0025441B"/>
    <w:rsid w:val="00262786"/>
    <w:rsid w:val="00264316"/>
    <w:rsid w:val="002710CB"/>
    <w:rsid w:val="00275AFC"/>
    <w:rsid w:val="0028155D"/>
    <w:rsid w:val="00282721"/>
    <w:rsid w:val="00284A8E"/>
    <w:rsid w:val="0028587E"/>
    <w:rsid w:val="00287F3E"/>
    <w:rsid w:val="002A4F1D"/>
    <w:rsid w:val="002A5522"/>
    <w:rsid w:val="002A7181"/>
    <w:rsid w:val="002B0F92"/>
    <w:rsid w:val="002B2A08"/>
    <w:rsid w:val="002B43BE"/>
    <w:rsid w:val="002B5521"/>
    <w:rsid w:val="002B5F75"/>
    <w:rsid w:val="002C1C10"/>
    <w:rsid w:val="002C2D79"/>
    <w:rsid w:val="002C6508"/>
    <w:rsid w:val="002D38EC"/>
    <w:rsid w:val="002D54C9"/>
    <w:rsid w:val="002D7092"/>
    <w:rsid w:val="002E04AA"/>
    <w:rsid w:val="002E68EF"/>
    <w:rsid w:val="002F2826"/>
    <w:rsid w:val="002F7810"/>
    <w:rsid w:val="00304417"/>
    <w:rsid w:val="00306EB1"/>
    <w:rsid w:val="00326DFD"/>
    <w:rsid w:val="00333015"/>
    <w:rsid w:val="00337CA3"/>
    <w:rsid w:val="00343BA7"/>
    <w:rsid w:val="00352001"/>
    <w:rsid w:val="003521CB"/>
    <w:rsid w:val="00352D62"/>
    <w:rsid w:val="003570F1"/>
    <w:rsid w:val="0037508D"/>
    <w:rsid w:val="00375F1A"/>
    <w:rsid w:val="00375FE0"/>
    <w:rsid w:val="00376009"/>
    <w:rsid w:val="003760F8"/>
    <w:rsid w:val="003765EC"/>
    <w:rsid w:val="00381BD6"/>
    <w:rsid w:val="00392560"/>
    <w:rsid w:val="00396FE2"/>
    <w:rsid w:val="003A75D8"/>
    <w:rsid w:val="003B7B81"/>
    <w:rsid w:val="003D2501"/>
    <w:rsid w:val="003D4407"/>
    <w:rsid w:val="003D6C48"/>
    <w:rsid w:val="003E0173"/>
    <w:rsid w:val="003E248A"/>
    <w:rsid w:val="003E3A62"/>
    <w:rsid w:val="003F1B98"/>
    <w:rsid w:val="003F6530"/>
    <w:rsid w:val="003F79F3"/>
    <w:rsid w:val="004119BA"/>
    <w:rsid w:val="004166C4"/>
    <w:rsid w:val="00420E45"/>
    <w:rsid w:val="00422169"/>
    <w:rsid w:val="00425B36"/>
    <w:rsid w:val="004317B9"/>
    <w:rsid w:val="00432EA5"/>
    <w:rsid w:val="004344F3"/>
    <w:rsid w:val="00435F50"/>
    <w:rsid w:val="004370FD"/>
    <w:rsid w:val="00441040"/>
    <w:rsid w:val="004522AF"/>
    <w:rsid w:val="004532E6"/>
    <w:rsid w:val="00465B44"/>
    <w:rsid w:val="00470628"/>
    <w:rsid w:val="0048001D"/>
    <w:rsid w:val="0048034D"/>
    <w:rsid w:val="00480CCA"/>
    <w:rsid w:val="0048294D"/>
    <w:rsid w:val="004834C9"/>
    <w:rsid w:val="004834F4"/>
    <w:rsid w:val="00483896"/>
    <w:rsid w:val="00490E2B"/>
    <w:rsid w:val="004947CA"/>
    <w:rsid w:val="0049516C"/>
    <w:rsid w:val="00497146"/>
    <w:rsid w:val="004B5B2B"/>
    <w:rsid w:val="004B607E"/>
    <w:rsid w:val="004C0BFB"/>
    <w:rsid w:val="004C4A0D"/>
    <w:rsid w:val="004C5942"/>
    <w:rsid w:val="004C6586"/>
    <w:rsid w:val="004C75AC"/>
    <w:rsid w:val="004D1B46"/>
    <w:rsid w:val="004E0915"/>
    <w:rsid w:val="004E3C5F"/>
    <w:rsid w:val="004E3DA6"/>
    <w:rsid w:val="004F4814"/>
    <w:rsid w:val="00510BFD"/>
    <w:rsid w:val="00511CCF"/>
    <w:rsid w:val="005236D6"/>
    <w:rsid w:val="005239EF"/>
    <w:rsid w:val="005248BF"/>
    <w:rsid w:val="00535306"/>
    <w:rsid w:val="00546C82"/>
    <w:rsid w:val="0056278D"/>
    <w:rsid w:val="005647E1"/>
    <w:rsid w:val="00565B77"/>
    <w:rsid w:val="00565E59"/>
    <w:rsid w:val="00570439"/>
    <w:rsid w:val="00570D93"/>
    <w:rsid w:val="005744FC"/>
    <w:rsid w:val="00587DFE"/>
    <w:rsid w:val="00590014"/>
    <w:rsid w:val="00592D28"/>
    <w:rsid w:val="00596338"/>
    <w:rsid w:val="005A7966"/>
    <w:rsid w:val="005B1FAB"/>
    <w:rsid w:val="005B3112"/>
    <w:rsid w:val="005B547B"/>
    <w:rsid w:val="005B7690"/>
    <w:rsid w:val="005C0044"/>
    <w:rsid w:val="005C2876"/>
    <w:rsid w:val="005C6DF8"/>
    <w:rsid w:val="005D7134"/>
    <w:rsid w:val="005D7BED"/>
    <w:rsid w:val="005E1006"/>
    <w:rsid w:val="005F1BB0"/>
    <w:rsid w:val="00617567"/>
    <w:rsid w:val="00623C5E"/>
    <w:rsid w:val="00637826"/>
    <w:rsid w:val="006410D6"/>
    <w:rsid w:val="00646E5B"/>
    <w:rsid w:val="006507AB"/>
    <w:rsid w:val="0065269A"/>
    <w:rsid w:val="006535C8"/>
    <w:rsid w:val="00654FD9"/>
    <w:rsid w:val="006759F2"/>
    <w:rsid w:val="006762A6"/>
    <w:rsid w:val="006821EC"/>
    <w:rsid w:val="0068613D"/>
    <w:rsid w:val="006927CC"/>
    <w:rsid w:val="00697F2F"/>
    <w:rsid w:val="006A3A01"/>
    <w:rsid w:val="006B3A4D"/>
    <w:rsid w:val="006C5D61"/>
    <w:rsid w:val="006D196F"/>
    <w:rsid w:val="006D1A22"/>
    <w:rsid w:val="006D2456"/>
    <w:rsid w:val="006E2A92"/>
    <w:rsid w:val="006E766A"/>
    <w:rsid w:val="006F2407"/>
    <w:rsid w:val="006F4324"/>
    <w:rsid w:val="006F7A39"/>
    <w:rsid w:val="00701F79"/>
    <w:rsid w:val="007106FC"/>
    <w:rsid w:val="00711C00"/>
    <w:rsid w:val="00717E99"/>
    <w:rsid w:val="00727B4F"/>
    <w:rsid w:val="00733FA8"/>
    <w:rsid w:val="00734001"/>
    <w:rsid w:val="00737F5C"/>
    <w:rsid w:val="00742DCE"/>
    <w:rsid w:val="0074322F"/>
    <w:rsid w:val="00753BB6"/>
    <w:rsid w:val="007572D0"/>
    <w:rsid w:val="00763FB1"/>
    <w:rsid w:val="007737E7"/>
    <w:rsid w:val="0077646E"/>
    <w:rsid w:val="00784567"/>
    <w:rsid w:val="00785A3B"/>
    <w:rsid w:val="00793E1B"/>
    <w:rsid w:val="007A3D9F"/>
    <w:rsid w:val="007B7EB1"/>
    <w:rsid w:val="007C2CE6"/>
    <w:rsid w:val="007C6ACF"/>
    <w:rsid w:val="007D4075"/>
    <w:rsid w:val="007D531E"/>
    <w:rsid w:val="007D6413"/>
    <w:rsid w:val="007E75F7"/>
    <w:rsid w:val="007E7B25"/>
    <w:rsid w:val="007F4334"/>
    <w:rsid w:val="007F4F40"/>
    <w:rsid w:val="008071F9"/>
    <w:rsid w:val="00807D22"/>
    <w:rsid w:val="008110F2"/>
    <w:rsid w:val="008239AC"/>
    <w:rsid w:val="008254A3"/>
    <w:rsid w:val="00826041"/>
    <w:rsid w:val="00840182"/>
    <w:rsid w:val="00854778"/>
    <w:rsid w:val="00873B84"/>
    <w:rsid w:val="00880BDA"/>
    <w:rsid w:val="00880ECE"/>
    <w:rsid w:val="00881B09"/>
    <w:rsid w:val="00883139"/>
    <w:rsid w:val="008855E7"/>
    <w:rsid w:val="0089544D"/>
    <w:rsid w:val="008A5880"/>
    <w:rsid w:val="008A6059"/>
    <w:rsid w:val="008B6685"/>
    <w:rsid w:val="008B6895"/>
    <w:rsid w:val="008D1484"/>
    <w:rsid w:val="008D2BF2"/>
    <w:rsid w:val="008E2693"/>
    <w:rsid w:val="008F0BF4"/>
    <w:rsid w:val="008F2E29"/>
    <w:rsid w:val="008F3458"/>
    <w:rsid w:val="008F4E28"/>
    <w:rsid w:val="008F61BE"/>
    <w:rsid w:val="009127A4"/>
    <w:rsid w:val="00917F3B"/>
    <w:rsid w:val="009209E6"/>
    <w:rsid w:val="009232DA"/>
    <w:rsid w:val="009321E8"/>
    <w:rsid w:val="009468A4"/>
    <w:rsid w:val="009565F0"/>
    <w:rsid w:val="00963FB6"/>
    <w:rsid w:val="00971C36"/>
    <w:rsid w:val="0097287B"/>
    <w:rsid w:val="009754AB"/>
    <w:rsid w:val="009820AF"/>
    <w:rsid w:val="00985E5E"/>
    <w:rsid w:val="009909B6"/>
    <w:rsid w:val="009922D2"/>
    <w:rsid w:val="00995223"/>
    <w:rsid w:val="009A3D65"/>
    <w:rsid w:val="009A4716"/>
    <w:rsid w:val="009A492D"/>
    <w:rsid w:val="009A5860"/>
    <w:rsid w:val="009A7680"/>
    <w:rsid w:val="009B3B8C"/>
    <w:rsid w:val="009C0CC4"/>
    <w:rsid w:val="009C723F"/>
    <w:rsid w:val="009D0245"/>
    <w:rsid w:val="009D6848"/>
    <w:rsid w:val="009F7DDA"/>
    <w:rsid w:val="00A01DD1"/>
    <w:rsid w:val="00A034FA"/>
    <w:rsid w:val="00A049CC"/>
    <w:rsid w:val="00A07A18"/>
    <w:rsid w:val="00A108F2"/>
    <w:rsid w:val="00A15B30"/>
    <w:rsid w:val="00A236A8"/>
    <w:rsid w:val="00A242E4"/>
    <w:rsid w:val="00A3164B"/>
    <w:rsid w:val="00A37237"/>
    <w:rsid w:val="00A43FF4"/>
    <w:rsid w:val="00A4496E"/>
    <w:rsid w:val="00A542C4"/>
    <w:rsid w:val="00A57DDE"/>
    <w:rsid w:val="00A634E0"/>
    <w:rsid w:val="00A6627F"/>
    <w:rsid w:val="00A70EDE"/>
    <w:rsid w:val="00A72FB2"/>
    <w:rsid w:val="00A75AF3"/>
    <w:rsid w:val="00A76445"/>
    <w:rsid w:val="00A94D62"/>
    <w:rsid w:val="00AA404B"/>
    <w:rsid w:val="00AC0AF1"/>
    <w:rsid w:val="00AC206A"/>
    <w:rsid w:val="00AC54F7"/>
    <w:rsid w:val="00AD1B32"/>
    <w:rsid w:val="00AD229E"/>
    <w:rsid w:val="00AF317E"/>
    <w:rsid w:val="00AF7B36"/>
    <w:rsid w:val="00B015A7"/>
    <w:rsid w:val="00B01E44"/>
    <w:rsid w:val="00B11B63"/>
    <w:rsid w:val="00B16B7E"/>
    <w:rsid w:val="00B2199C"/>
    <w:rsid w:val="00B22D90"/>
    <w:rsid w:val="00B26976"/>
    <w:rsid w:val="00B30922"/>
    <w:rsid w:val="00B33C9A"/>
    <w:rsid w:val="00B43181"/>
    <w:rsid w:val="00B5288F"/>
    <w:rsid w:val="00B569CC"/>
    <w:rsid w:val="00B63685"/>
    <w:rsid w:val="00B65218"/>
    <w:rsid w:val="00B72A94"/>
    <w:rsid w:val="00B81CCF"/>
    <w:rsid w:val="00B83871"/>
    <w:rsid w:val="00B96DCD"/>
    <w:rsid w:val="00BA1D6C"/>
    <w:rsid w:val="00BA3B1B"/>
    <w:rsid w:val="00BA580C"/>
    <w:rsid w:val="00BA65D6"/>
    <w:rsid w:val="00BB1862"/>
    <w:rsid w:val="00BB2198"/>
    <w:rsid w:val="00BB54B3"/>
    <w:rsid w:val="00BD07E2"/>
    <w:rsid w:val="00BD206B"/>
    <w:rsid w:val="00BD2881"/>
    <w:rsid w:val="00BE3F83"/>
    <w:rsid w:val="00BF73B8"/>
    <w:rsid w:val="00C03868"/>
    <w:rsid w:val="00C03EC3"/>
    <w:rsid w:val="00C0428B"/>
    <w:rsid w:val="00C07B94"/>
    <w:rsid w:val="00C14AB6"/>
    <w:rsid w:val="00C166DB"/>
    <w:rsid w:val="00C16D9C"/>
    <w:rsid w:val="00C20C7C"/>
    <w:rsid w:val="00C309DD"/>
    <w:rsid w:val="00C34EFE"/>
    <w:rsid w:val="00C462EC"/>
    <w:rsid w:val="00C46EBD"/>
    <w:rsid w:val="00C525EF"/>
    <w:rsid w:val="00C60C69"/>
    <w:rsid w:val="00C73935"/>
    <w:rsid w:val="00C87966"/>
    <w:rsid w:val="00CA01E4"/>
    <w:rsid w:val="00CC1B5C"/>
    <w:rsid w:val="00CC5016"/>
    <w:rsid w:val="00CD485D"/>
    <w:rsid w:val="00CD5AB4"/>
    <w:rsid w:val="00CE01A5"/>
    <w:rsid w:val="00D0047F"/>
    <w:rsid w:val="00D00DFF"/>
    <w:rsid w:val="00D0107F"/>
    <w:rsid w:val="00D20634"/>
    <w:rsid w:val="00D24FD8"/>
    <w:rsid w:val="00D56FE7"/>
    <w:rsid w:val="00D740D4"/>
    <w:rsid w:val="00D75A14"/>
    <w:rsid w:val="00D85964"/>
    <w:rsid w:val="00D91360"/>
    <w:rsid w:val="00D91ED0"/>
    <w:rsid w:val="00DA2669"/>
    <w:rsid w:val="00DA4722"/>
    <w:rsid w:val="00DA7FFB"/>
    <w:rsid w:val="00DB694D"/>
    <w:rsid w:val="00DB7F53"/>
    <w:rsid w:val="00DC5349"/>
    <w:rsid w:val="00DD76BF"/>
    <w:rsid w:val="00DE17F7"/>
    <w:rsid w:val="00DF4D1F"/>
    <w:rsid w:val="00DF5E60"/>
    <w:rsid w:val="00E02C9F"/>
    <w:rsid w:val="00E02EC1"/>
    <w:rsid w:val="00E03D4A"/>
    <w:rsid w:val="00E17534"/>
    <w:rsid w:val="00E233ED"/>
    <w:rsid w:val="00E333CE"/>
    <w:rsid w:val="00E3428F"/>
    <w:rsid w:val="00E353FE"/>
    <w:rsid w:val="00E410B2"/>
    <w:rsid w:val="00E42AFA"/>
    <w:rsid w:val="00E4414D"/>
    <w:rsid w:val="00E44901"/>
    <w:rsid w:val="00E472A8"/>
    <w:rsid w:val="00E5052A"/>
    <w:rsid w:val="00E56925"/>
    <w:rsid w:val="00E626D1"/>
    <w:rsid w:val="00E62FC4"/>
    <w:rsid w:val="00E630C2"/>
    <w:rsid w:val="00E63AA1"/>
    <w:rsid w:val="00E649FC"/>
    <w:rsid w:val="00E75CBB"/>
    <w:rsid w:val="00E81E4F"/>
    <w:rsid w:val="00E83145"/>
    <w:rsid w:val="00E86F76"/>
    <w:rsid w:val="00E90C01"/>
    <w:rsid w:val="00E92842"/>
    <w:rsid w:val="00EA26CF"/>
    <w:rsid w:val="00EA539C"/>
    <w:rsid w:val="00EB7CA6"/>
    <w:rsid w:val="00EC136D"/>
    <w:rsid w:val="00EC32DA"/>
    <w:rsid w:val="00EC4B4C"/>
    <w:rsid w:val="00EC6B74"/>
    <w:rsid w:val="00ED5CD4"/>
    <w:rsid w:val="00ED69BF"/>
    <w:rsid w:val="00EE67C5"/>
    <w:rsid w:val="00EE7FCF"/>
    <w:rsid w:val="00EF10A9"/>
    <w:rsid w:val="00EF3D5D"/>
    <w:rsid w:val="00EF7C08"/>
    <w:rsid w:val="00F03360"/>
    <w:rsid w:val="00F03819"/>
    <w:rsid w:val="00F1622C"/>
    <w:rsid w:val="00F25FEA"/>
    <w:rsid w:val="00F31FE8"/>
    <w:rsid w:val="00F35C05"/>
    <w:rsid w:val="00F502F8"/>
    <w:rsid w:val="00F603F9"/>
    <w:rsid w:val="00F615CE"/>
    <w:rsid w:val="00F644F4"/>
    <w:rsid w:val="00F65AE6"/>
    <w:rsid w:val="00F707B9"/>
    <w:rsid w:val="00F71804"/>
    <w:rsid w:val="00F727ED"/>
    <w:rsid w:val="00F73D02"/>
    <w:rsid w:val="00F8025F"/>
    <w:rsid w:val="00F91951"/>
    <w:rsid w:val="00F9353C"/>
    <w:rsid w:val="00F939FC"/>
    <w:rsid w:val="00F96633"/>
    <w:rsid w:val="00FA20DC"/>
    <w:rsid w:val="00FA5D33"/>
    <w:rsid w:val="00FA5D61"/>
    <w:rsid w:val="00FB653D"/>
    <w:rsid w:val="00FB6A87"/>
    <w:rsid w:val="00FC2875"/>
    <w:rsid w:val="00FC3716"/>
    <w:rsid w:val="00FC6021"/>
    <w:rsid w:val="00FD0640"/>
    <w:rsid w:val="00FD0BA2"/>
    <w:rsid w:val="00FD7498"/>
    <w:rsid w:val="00FE0A79"/>
    <w:rsid w:val="00FE33C4"/>
    <w:rsid w:val="00FE38E8"/>
    <w:rsid w:val="00FF4C45"/>
    <w:rsid w:val="00FF66F3"/>
    <w:rsid w:val="0111D96A"/>
    <w:rsid w:val="032DFB06"/>
    <w:rsid w:val="045EA495"/>
    <w:rsid w:val="0E3DABD3"/>
    <w:rsid w:val="11001020"/>
    <w:rsid w:val="11242BC8"/>
    <w:rsid w:val="16705C77"/>
    <w:rsid w:val="174E147B"/>
    <w:rsid w:val="19F63330"/>
    <w:rsid w:val="1A386F9C"/>
    <w:rsid w:val="1A51D452"/>
    <w:rsid w:val="1D72318E"/>
    <w:rsid w:val="1F0128A7"/>
    <w:rsid w:val="22963253"/>
    <w:rsid w:val="22C1E95C"/>
    <w:rsid w:val="2310DCFB"/>
    <w:rsid w:val="25056F2A"/>
    <w:rsid w:val="256A6122"/>
    <w:rsid w:val="260BBFD4"/>
    <w:rsid w:val="2830052D"/>
    <w:rsid w:val="2A3F5C1A"/>
    <w:rsid w:val="2BAC5F03"/>
    <w:rsid w:val="2F31236D"/>
    <w:rsid w:val="2F4B9715"/>
    <w:rsid w:val="31E62016"/>
    <w:rsid w:val="32294A43"/>
    <w:rsid w:val="329D9D6A"/>
    <w:rsid w:val="32F771A6"/>
    <w:rsid w:val="335AD1A5"/>
    <w:rsid w:val="3527A91F"/>
    <w:rsid w:val="3CC42603"/>
    <w:rsid w:val="3E1F157B"/>
    <w:rsid w:val="3E3F117F"/>
    <w:rsid w:val="3F2ABC5E"/>
    <w:rsid w:val="47282153"/>
    <w:rsid w:val="4877D880"/>
    <w:rsid w:val="48A0AE50"/>
    <w:rsid w:val="48AAA852"/>
    <w:rsid w:val="4A1BA9E0"/>
    <w:rsid w:val="4D042318"/>
    <w:rsid w:val="4D76F9A0"/>
    <w:rsid w:val="4DAC56A5"/>
    <w:rsid w:val="4DAC76BA"/>
    <w:rsid w:val="4DB42AD3"/>
    <w:rsid w:val="51793971"/>
    <w:rsid w:val="5453214E"/>
    <w:rsid w:val="558F4F84"/>
    <w:rsid w:val="575DCF82"/>
    <w:rsid w:val="580CE113"/>
    <w:rsid w:val="58305BF7"/>
    <w:rsid w:val="5916AC23"/>
    <w:rsid w:val="5931908B"/>
    <w:rsid w:val="5A36D600"/>
    <w:rsid w:val="5E5F6EB5"/>
    <w:rsid w:val="5F3BFAF5"/>
    <w:rsid w:val="64E06AEB"/>
    <w:rsid w:val="68A85A88"/>
    <w:rsid w:val="6999D4A4"/>
    <w:rsid w:val="69EC859C"/>
    <w:rsid w:val="6A74D64B"/>
    <w:rsid w:val="6C5D06A5"/>
    <w:rsid w:val="6C6AEA43"/>
    <w:rsid w:val="6F71C4EC"/>
    <w:rsid w:val="705F7932"/>
    <w:rsid w:val="70ED8F93"/>
    <w:rsid w:val="72B015C9"/>
    <w:rsid w:val="742C0A21"/>
    <w:rsid w:val="74CCE87E"/>
    <w:rsid w:val="764E3E2F"/>
    <w:rsid w:val="78F92B49"/>
    <w:rsid w:val="7CB375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071BB"/>
  <w15:chartTrackingRefBased/>
  <w15:docId w15:val="{6FEA3266-E204-4434-8CD4-47A749B4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2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CE"/>
    <w:pPr>
      <w:spacing w:before="120" w:line="312" w:lineRule="auto"/>
    </w:pPr>
  </w:style>
  <w:style w:type="paragraph" w:styleId="Heading1">
    <w:name w:val="heading 1"/>
    <w:basedOn w:val="Normal"/>
    <w:next w:val="Normal"/>
    <w:link w:val="Heading1Char"/>
    <w:uiPriority w:val="9"/>
    <w:qFormat/>
    <w:rsid w:val="002C1C10"/>
    <w:pPr>
      <w:keepNext/>
      <w:keepLines/>
      <w:spacing w:before="240" w:after="480" w:line="288" w:lineRule="auto"/>
      <w:ind w:left="-142"/>
      <w:outlineLvl w:val="0"/>
    </w:pPr>
    <w:rPr>
      <w:rFonts w:ascii="Arial" w:eastAsiaTheme="majorEastAsia" w:hAnsi="Arial" w:cstheme="majorBidi"/>
      <w:b/>
      <w:color w:val="113356"/>
      <w:sz w:val="60"/>
      <w:szCs w:val="60"/>
    </w:rPr>
  </w:style>
  <w:style w:type="paragraph" w:styleId="Heading2">
    <w:name w:val="heading 2"/>
    <w:basedOn w:val="Normal"/>
    <w:next w:val="Normal"/>
    <w:link w:val="Heading2Char"/>
    <w:uiPriority w:val="9"/>
    <w:unhideWhenUsed/>
    <w:qFormat/>
    <w:rsid w:val="00B72A94"/>
    <w:pPr>
      <w:keepNext/>
      <w:keepLines/>
      <w:pBdr>
        <w:bottom w:val="single" w:sz="18" w:space="1" w:color="F05D2F" w:themeColor="accent2"/>
      </w:pBdr>
      <w:spacing w:before="360" w:after="240"/>
      <w:ind w:left="-142"/>
      <w:outlineLvl w:val="1"/>
    </w:pPr>
    <w:rPr>
      <w:rFonts w:asciiTheme="majorHAnsi" w:eastAsiaTheme="majorEastAsia" w:hAnsiTheme="majorHAnsi" w:cstheme="majorBidi"/>
      <w:b/>
      <w:color w:val="0C2540" w:themeColor="accent1" w:themeShade="BF"/>
      <w:sz w:val="48"/>
      <w:szCs w:val="48"/>
    </w:rPr>
  </w:style>
  <w:style w:type="paragraph" w:styleId="Heading3">
    <w:name w:val="heading 3"/>
    <w:basedOn w:val="Normal"/>
    <w:next w:val="Normal"/>
    <w:link w:val="Heading3Char"/>
    <w:uiPriority w:val="9"/>
    <w:unhideWhenUsed/>
    <w:qFormat/>
    <w:rsid w:val="009754AB"/>
    <w:pPr>
      <w:keepNext/>
      <w:keepLines/>
      <w:numPr>
        <w:numId w:val="36"/>
      </w:numPr>
      <w:spacing w:before="360"/>
      <w:outlineLvl w:val="2"/>
    </w:pPr>
    <w:rPr>
      <w:rFonts w:eastAsiaTheme="majorEastAsia" w:cstheme="majorBidi"/>
      <w:b/>
      <w:color w:val="0C2540" w:themeColor="accent1" w:themeShade="BF"/>
      <w:sz w:val="40"/>
      <w:szCs w:val="36"/>
    </w:rPr>
  </w:style>
  <w:style w:type="paragraph" w:styleId="Heading4">
    <w:name w:val="heading 4"/>
    <w:basedOn w:val="Normal"/>
    <w:next w:val="Normal"/>
    <w:link w:val="Heading4Char"/>
    <w:uiPriority w:val="9"/>
    <w:unhideWhenUsed/>
    <w:rsid w:val="004119BA"/>
    <w:pPr>
      <w:keepNext/>
      <w:keepLines/>
      <w:spacing w:before="0" w:after="40"/>
      <w:outlineLvl w:val="3"/>
    </w:pPr>
    <w:rPr>
      <w:rFonts w:eastAsiaTheme="majorEastAsia" w:cstheme="majorBidi"/>
      <w:b/>
      <w:iCs/>
      <w:color w:val="0C2540" w:themeColor="accent1" w:themeShade="BF"/>
      <w:sz w:val="28"/>
    </w:rPr>
  </w:style>
  <w:style w:type="paragraph" w:styleId="Heading5">
    <w:name w:val="heading 5"/>
    <w:basedOn w:val="Normal"/>
    <w:next w:val="Normal"/>
    <w:link w:val="Heading5Char"/>
    <w:uiPriority w:val="9"/>
    <w:unhideWhenUsed/>
    <w:qFormat/>
    <w:rsid w:val="00E353FE"/>
    <w:pPr>
      <w:keepNext/>
      <w:keepLines/>
      <w:spacing w:before="80" w:after="40"/>
      <w:outlineLvl w:val="4"/>
    </w:pPr>
    <w:rPr>
      <w:rFonts w:eastAsiaTheme="majorEastAsia" w:cstheme="majorBidi"/>
      <w:color w:val="0C2540" w:themeColor="accent1" w:themeShade="BF"/>
    </w:rPr>
  </w:style>
  <w:style w:type="paragraph" w:styleId="Heading6">
    <w:name w:val="heading 6"/>
    <w:basedOn w:val="Normal"/>
    <w:next w:val="Normal"/>
    <w:link w:val="Heading6Char"/>
    <w:uiPriority w:val="9"/>
    <w:semiHidden/>
    <w:unhideWhenUsed/>
    <w:qFormat/>
    <w:rsid w:val="00E353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3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3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3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D Accessible Table with Header Row"/>
    <w:basedOn w:val="TableNormal"/>
    <w:uiPriority w:val="39"/>
    <w:rsid w:val="000C30F4"/>
    <w:pPr>
      <w:spacing w:after="0" w:line="276" w:lineRule="auto"/>
    </w:pPr>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Arial" w:hAnsi="Arial"/>
        <w:color w:val="FFFFFF" w:themeColor="background1"/>
        <w:sz w:val="24"/>
      </w:rPr>
      <w:tblPr/>
      <w:tcPr>
        <w:shd w:val="clear" w:color="auto" w:fill="000000" w:themeFill="text1"/>
      </w:tcPr>
    </w:tblStylePr>
  </w:style>
  <w:style w:type="character" w:customStyle="1" w:styleId="TitleHeading1">
    <w:name w:val="Title (Heading 1)"/>
    <w:basedOn w:val="DefaultParagraphFont"/>
    <w:uiPriority w:val="1"/>
    <w:rsid w:val="00441040"/>
    <w:rPr>
      <w:rFonts w:ascii="Arial" w:hAnsi="Arial"/>
      <w:b/>
      <w:sz w:val="48"/>
    </w:rPr>
  </w:style>
  <w:style w:type="paragraph" w:customStyle="1" w:styleId="Heading1title">
    <w:name w:val="Heading 1 title"/>
    <w:basedOn w:val="Heading1"/>
    <w:rsid w:val="003570F1"/>
    <w:rPr>
      <w:b w:val="0"/>
    </w:rPr>
  </w:style>
  <w:style w:type="character" w:customStyle="1" w:styleId="Heading1Char">
    <w:name w:val="Heading 1 Char"/>
    <w:basedOn w:val="DefaultParagraphFont"/>
    <w:link w:val="Heading1"/>
    <w:uiPriority w:val="9"/>
    <w:rsid w:val="002C1C10"/>
    <w:rPr>
      <w:rFonts w:ascii="Arial" w:eastAsiaTheme="majorEastAsia" w:hAnsi="Arial" w:cstheme="majorBidi"/>
      <w:b/>
      <w:color w:val="113356"/>
      <w:sz w:val="60"/>
      <w:szCs w:val="60"/>
    </w:rPr>
  </w:style>
  <w:style w:type="table" w:customStyle="1" w:styleId="TAstandard-RowColumnHeaders">
    <w:name w:val="TA standard - Row &amp; Column Headers"/>
    <w:basedOn w:val="TableNormal"/>
    <w:uiPriority w:val="99"/>
    <w:rsid w:val="000503CC"/>
    <w:pPr>
      <w:spacing w:after="0" w:line="240" w:lineRule="auto"/>
    </w:pPr>
    <w:rPr>
      <w:rFonts w:ascii="Arial" w:hAnsi="Arial"/>
      <w:kern w:val="0"/>
      <w:szCs w:val="22"/>
      <w:lang w:val="en-US"/>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
    <w:tblStylePr w:type="firstRow">
      <w:rPr>
        <w:rFonts w:ascii="Arial" w:hAnsi="Arial"/>
        <w:b/>
        <w:sz w:val="24"/>
      </w:rPr>
      <w:tblPr>
        <w:tblCellMar>
          <w:top w:w="113" w:type="dxa"/>
          <w:left w:w="113" w:type="dxa"/>
          <w:bottom w:w="113" w:type="dxa"/>
          <w:right w:w="113" w:type="dxa"/>
        </w:tblCellMa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cBorders>
        <w:shd w:val="clear" w:color="auto" w:fill="FAFAFA" w:themeFill="background2"/>
      </w:tcPr>
    </w:tblStylePr>
    <w:tblStylePr w:type="firstCol">
      <w:rPr>
        <w:rFonts w:ascii="Arial" w:hAnsi="Arial"/>
        <w:b/>
        <w:sz w:val="24"/>
      </w:rPr>
    </w:tblStylePr>
  </w:style>
  <w:style w:type="character" w:customStyle="1" w:styleId="Heading2Char">
    <w:name w:val="Heading 2 Char"/>
    <w:basedOn w:val="DefaultParagraphFont"/>
    <w:link w:val="Heading2"/>
    <w:uiPriority w:val="9"/>
    <w:rsid w:val="00B72A94"/>
    <w:rPr>
      <w:rFonts w:asciiTheme="majorHAnsi" w:eastAsiaTheme="majorEastAsia" w:hAnsiTheme="majorHAnsi" w:cstheme="majorBidi"/>
      <w:b/>
      <w:color w:val="0C2540" w:themeColor="accent1" w:themeShade="BF"/>
      <w:sz w:val="48"/>
      <w:szCs w:val="48"/>
    </w:rPr>
  </w:style>
  <w:style w:type="character" w:customStyle="1" w:styleId="Heading3Char">
    <w:name w:val="Heading 3 Char"/>
    <w:basedOn w:val="DefaultParagraphFont"/>
    <w:link w:val="Heading3"/>
    <w:uiPriority w:val="9"/>
    <w:rsid w:val="009754AB"/>
    <w:rPr>
      <w:rFonts w:eastAsiaTheme="majorEastAsia" w:cstheme="majorBidi"/>
      <w:b/>
      <w:color w:val="0C2540" w:themeColor="accent1" w:themeShade="BF"/>
      <w:sz w:val="40"/>
      <w:szCs w:val="36"/>
    </w:rPr>
  </w:style>
  <w:style w:type="character" w:customStyle="1" w:styleId="Heading4Char">
    <w:name w:val="Heading 4 Char"/>
    <w:basedOn w:val="DefaultParagraphFont"/>
    <w:link w:val="Heading4"/>
    <w:uiPriority w:val="9"/>
    <w:rsid w:val="004119BA"/>
    <w:rPr>
      <w:rFonts w:eastAsiaTheme="majorEastAsia" w:cstheme="majorBidi"/>
      <w:b/>
      <w:iCs/>
      <w:color w:val="0C2540" w:themeColor="accent1" w:themeShade="BF"/>
      <w:sz w:val="28"/>
    </w:rPr>
  </w:style>
  <w:style w:type="character" w:customStyle="1" w:styleId="Heading5Char">
    <w:name w:val="Heading 5 Char"/>
    <w:basedOn w:val="DefaultParagraphFont"/>
    <w:link w:val="Heading5"/>
    <w:uiPriority w:val="9"/>
    <w:rsid w:val="00E353FE"/>
    <w:rPr>
      <w:rFonts w:eastAsiaTheme="majorEastAsia" w:cstheme="majorBidi"/>
      <w:color w:val="0C2540" w:themeColor="accent1" w:themeShade="BF"/>
    </w:rPr>
  </w:style>
  <w:style w:type="character" w:customStyle="1" w:styleId="Heading6Char">
    <w:name w:val="Heading 6 Char"/>
    <w:basedOn w:val="DefaultParagraphFont"/>
    <w:link w:val="Heading6"/>
    <w:uiPriority w:val="9"/>
    <w:semiHidden/>
    <w:rsid w:val="00E353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3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3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3FE"/>
    <w:rPr>
      <w:rFonts w:eastAsiaTheme="majorEastAsia" w:cstheme="majorBidi"/>
      <w:color w:val="272727" w:themeColor="text1" w:themeTint="D8"/>
    </w:rPr>
  </w:style>
  <w:style w:type="paragraph" w:styleId="Title">
    <w:name w:val="Title"/>
    <w:next w:val="Normal"/>
    <w:link w:val="TitleChar"/>
    <w:uiPriority w:val="10"/>
    <w:qFormat/>
    <w:rsid w:val="00C03868"/>
    <w:pPr>
      <w:spacing w:before="480"/>
      <w:ind w:left="567"/>
    </w:pPr>
    <w:rPr>
      <w:rFonts w:ascii="Arial" w:eastAsiaTheme="majorEastAsia" w:hAnsi="Arial" w:cstheme="majorBidi"/>
      <w:b/>
      <w:color w:val="113356"/>
      <w:sz w:val="96"/>
      <w:szCs w:val="48"/>
    </w:rPr>
  </w:style>
  <w:style w:type="character" w:customStyle="1" w:styleId="TitleChar">
    <w:name w:val="Title Char"/>
    <w:basedOn w:val="DefaultParagraphFont"/>
    <w:link w:val="Title"/>
    <w:uiPriority w:val="10"/>
    <w:rsid w:val="00C03868"/>
    <w:rPr>
      <w:rFonts w:ascii="Arial" w:eastAsiaTheme="majorEastAsia" w:hAnsi="Arial" w:cstheme="majorBidi"/>
      <w:b/>
      <w:color w:val="113356"/>
      <w:sz w:val="96"/>
      <w:szCs w:val="48"/>
    </w:rPr>
  </w:style>
  <w:style w:type="paragraph" w:styleId="Subtitle">
    <w:name w:val="Subtitle"/>
    <w:basedOn w:val="Normal"/>
    <w:next w:val="Normal"/>
    <w:link w:val="SubtitleChar"/>
    <w:uiPriority w:val="11"/>
    <w:rsid w:val="00E353F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3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82B"/>
    <w:pPr>
      <w:spacing w:before="160" w:after="160"/>
    </w:pPr>
    <w:rPr>
      <w:rFonts w:ascii="Fraunces 9pt SemiBold" w:hAnsi="Fraunces 9pt SemiBold"/>
      <w:iCs/>
      <w:color w:val="113356" w:themeColor="text2"/>
    </w:rPr>
  </w:style>
  <w:style w:type="character" w:customStyle="1" w:styleId="QuoteChar">
    <w:name w:val="Quote Char"/>
    <w:basedOn w:val="DefaultParagraphFont"/>
    <w:link w:val="Quote"/>
    <w:uiPriority w:val="29"/>
    <w:rsid w:val="0022682B"/>
    <w:rPr>
      <w:rFonts w:ascii="Fraunces 9pt SemiBold" w:hAnsi="Fraunces 9pt SemiBold"/>
      <w:iCs/>
      <w:color w:val="113356" w:themeColor="text2"/>
    </w:rPr>
  </w:style>
  <w:style w:type="paragraph" w:styleId="ListParagraph">
    <w:name w:val="List Paragraph"/>
    <w:basedOn w:val="Normal"/>
    <w:uiPriority w:val="34"/>
    <w:qFormat/>
    <w:rsid w:val="005D7BED"/>
    <w:pPr>
      <w:numPr>
        <w:ilvl w:val="1"/>
        <w:numId w:val="36"/>
      </w:numPr>
    </w:pPr>
  </w:style>
  <w:style w:type="character" w:styleId="IntenseEmphasis">
    <w:name w:val="Intense Emphasis"/>
    <w:basedOn w:val="DefaultParagraphFont"/>
    <w:uiPriority w:val="21"/>
    <w:rsid w:val="00E353FE"/>
    <w:rPr>
      <w:i/>
      <w:iCs/>
      <w:color w:val="0C2540" w:themeColor="accent1" w:themeShade="BF"/>
    </w:rPr>
  </w:style>
  <w:style w:type="paragraph" w:styleId="IntenseQuote">
    <w:name w:val="Intense Quote"/>
    <w:basedOn w:val="Normal"/>
    <w:next w:val="Normal"/>
    <w:link w:val="IntenseQuoteChar"/>
    <w:uiPriority w:val="30"/>
    <w:rsid w:val="00E353FE"/>
    <w:pPr>
      <w:pBdr>
        <w:top w:val="single" w:sz="4" w:space="10" w:color="0C2540" w:themeColor="accent1" w:themeShade="BF"/>
        <w:bottom w:val="single" w:sz="4" w:space="10" w:color="0C2540" w:themeColor="accent1" w:themeShade="BF"/>
      </w:pBdr>
      <w:spacing w:before="360" w:after="360"/>
      <w:ind w:left="864" w:right="864"/>
      <w:jc w:val="center"/>
    </w:pPr>
    <w:rPr>
      <w:i/>
      <w:iCs/>
      <w:color w:val="0C2540" w:themeColor="accent1" w:themeShade="BF"/>
    </w:rPr>
  </w:style>
  <w:style w:type="character" w:customStyle="1" w:styleId="IntenseQuoteChar">
    <w:name w:val="Intense Quote Char"/>
    <w:basedOn w:val="DefaultParagraphFont"/>
    <w:link w:val="IntenseQuote"/>
    <w:uiPriority w:val="30"/>
    <w:rsid w:val="00E353FE"/>
    <w:rPr>
      <w:i/>
      <w:iCs/>
      <w:color w:val="0C2540" w:themeColor="accent1" w:themeShade="BF"/>
    </w:rPr>
  </w:style>
  <w:style w:type="character" w:styleId="IntenseReference">
    <w:name w:val="Intense Reference"/>
    <w:basedOn w:val="DefaultParagraphFont"/>
    <w:uiPriority w:val="32"/>
    <w:rsid w:val="00E353FE"/>
    <w:rPr>
      <w:b/>
      <w:bCs/>
      <w:smallCaps/>
      <w:color w:val="0C2540" w:themeColor="accent1" w:themeShade="BF"/>
      <w:spacing w:val="5"/>
    </w:rPr>
  </w:style>
  <w:style w:type="paragraph" w:styleId="ListNumber">
    <w:name w:val="List Number"/>
    <w:basedOn w:val="Normal"/>
    <w:uiPriority w:val="99"/>
    <w:unhideWhenUsed/>
    <w:qFormat/>
    <w:rsid w:val="001E0D32"/>
    <w:pPr>
      <w:numPr>
        <w:numId w:val="2"/>
      </w:numPr>
      <w:spacing w:after="0" w:line="360" w:lineRule="auto"/>
      <w:ind w:left="709" w:hanging="709"/>
      <w:contextualSpacing/>
    </w:pPr>
  </w:style>
  <w:style w:type="character" w:styleId="Strong">
    <w:name w:val="Strong"/>
    <w:basedOn w:val="DefaultParagraphFont"/>
    <w:uiPriority w:val="22"/>
    <w:qFormat/>
    <w:rsid w:val="00376009"/>
    <w:rPr>
      <w:b/>
      <w:bCs/>
      <w:color w:val="113356" w:themeColor="text2"/>
    </w:rPr>
  </w:style>
  <w:style w:type="paragraph" w:styleId="ListBullet">
    <w:name w:val="List Bullet"/>
    <w:basedOn w:val="Normal"/>
    <w:uiPriority w:val="99"/>
    <w:unhideWhenUsed/>
    <w:qFormat/>
    <w:rsid w:val="00376009"/>
    <w:pPr>
      <w:numPr>
        <w:numId w:val="3"/>
      </w:numPr>
      <w:spacing w:line="360" w:lineRule="auto"/>
      <w:contextualSpacing/>
    </w:pPr>
  </w:style>
  <w:style w:type="character" w:styleId="Hyperlink">
    <w:name w:val="Hyperlink"/>
    <w:basedOn w:val="DefaultParagraphFont"/>
    <w:uiPriority w:val="99"/>
    <w:unhideWhenUsed/>
    <w:rsid w:val="00B22D90"/>
    <w:rPr>
      <w:color w:val="113356" w:themeColor="text2"/>
      <w:u w:val="single"/>
    </w:rPr>
  </w:style>
  <w:style w:type="character" w:styleId="UnresolvedMention">
    <w:name w:val="Unresolved Mention"/>
    <w:basedOn w:val="DefaultParagraphFont"/>
    <w:uiPriority w:val="99"/>
    <w:semiHidden/>
    <w:unhideWhenUsed/>
    <w:rsid w:val="00B22D90"/>
    <w:rPr>
      <w:color w:val="605E5C"/>
      <w:shd w:val="clear" w:color="auto" w:fill="E1DFDD"/>
    </w:rPr>
  </w:style>
  <w:style w:type="paragraph" w:styleId="Header">
    <w:name w:val="header"/>
    <w:basedOn w:val="Normal"/>
    <w:link w:val="HeaderChar"/>
    <w:uiPriority w:val="99"/>
    <w:unhideWhenUsed/>
    <w:rsid w:val="009F7DD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F7DDA"/>
  </w:style>
  <w:style w:type="paragraph" w:styleId="Footer">
    <w:name w:val="footer"/>
    <w:basedOn w:val="Normal"/>
    <w:link w:val="FooterChar"/>
    <w:uiPriority w:val="99"/>
    <w:unhideWhenUsed/>
    <w:rsid w:val="009F7DD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F7DDA"/>
  </w:style>
  <w:style w:type="paragraph" w:styleId="ListNumber2">
    <w:name w:val="List Number 2"/>
    <w:basedOn w:val="Normal"/>
    <w:uiPriority w:val="99"/>
    <w:unhideWhenUsed/>
    <w:rsid w:val="001E0D32"/>
    <w:pPr>
      <w:numPr>
        <w:numId w:val="4"/>
      </w:numPr>
      <w:contextualSpacing/>
    </w:pPr>
  </w:style>
  <w:style w:type="numbering" w:customStyle="1" w:styleId="Numeralslist">
    <w:name w:val="Numerals list"/>
    <w:uiPriority w:val="99"/>
    <w:rsid w:val="00F96633"/>
    <w:pPr>
      <w:numPr>
        <w:numId w:val="5"/>
      </w:numPr>
    </w:pPr>
  </w:style>
  <w:style w:type="paragraph" w:styleId="NoteHeading">
    <w:name w:val="Note Heading"/>
    <w:basedOn w:val="Normal"/>
    <w:next w:val="Normal"/>
    <w:link w:val="NoteHeadingChar"/>
    <w:uiPriority w:val="99"/>
    <w:unhideWhenUsed/>
    <w:rsid w:val="00917F3B"/>
    <w:pPr>
      <w:spacing w:before="0" w:after="0" w:line="240" w:lineRule="auto"/>
    </w:pPr>
  </w:style>
  <w:style w:type="character" w:customStyle="1" w:styleId="NoteHeadingChar">
    <w:name w:val="Note Heading Char"/>
    <w:basedOn w:val="DefaultParagraphFont"/>
    <w:link w:val="NoteHeading"/>
    <w:uiPriority w:val="99"/>
    <w:rsid w:val="00917F3B"/>
  </w:style>
  <w:style w:type="paragraph" w:styleId="TOCHeading">
    <w:name w:val="TOC Heading"/>
    <w:basedOn w:val="Heading1"/>
    <w:next w:val="Normal"/>
    <w:uiPriority w:val="39"/>
    <w:unhideWhenUsed/>
    <w:qFormat/>
    <w:rsid w:val="00FE38E8"/>
    <w:pPr>
      <w:spacing w:after="0" w:line="259" w:lineRule="auto"/>
      <w:outlineLvl w:val="9"/>
    </w:pPr>
    <w:rPr>
      <w:rFonts w:asciiTheme="majorHAnsi" w:hAnsiTheme="majorHAnsi"/>
      <w:b w:val="0"/>
      <w:color w:val="0C2540" w:themeColor="accent1" w:themeShade="BF"/>
      <w:kern w:val="0"/>
      <w:sz w:val="32"/>
      <w:szCs w:val="32"/>
      <w:lang w:val="en-US"/>
      <w14:ligatures w14:val="none"/>
    </w:rPr>
  </w:style>
  <w:style w:type="paragraph" w:styleId="TOC1">
    <w:name w:val="toc 1"/>
    <w:basedOn w:val="Normal"/>
    <w:next w:val="Normal"/>
    <w:autoRedefine/>
    <w:uiPriority w:val="39"/>
    <w:unhideWhenUsed/>
    <w:rsid w:val="00FE38E8"/>
    <w:pPr>
      <w:spacing w:after="100"/>
    </w:pPr>
  </w:style>
  <w:style w:type="paragraph" w:styleId="TOC2">
    <w:name w:val="toc 2"/>
    <w:basedOn w:val="Normal"/>
    <w:next w:val="Normal"/>
    <w:autoRedefine/>
    <w:uiPriority w:val="39"/>
    <w:unhideWhenUsed/>
    <w:rsid w:val="00FE38E8"/>
    <w:pPr>
      <w:spacing w:after="100"/>
      <w:ind w:left="240"/>
    </w:pPr>
  </w:style>
  <w:style w:type="paragraph" w:styleId="TOC3">
    <w:name w:val="toc 3"/>
    <w:basedOn w:val="Normal"/>
    <w:next w:val="Normal"/>
    <w:autoRedefine/>
    <w:uiPriority w:val="39"/>
    <w:unhideWhenUsed/>
    <w:rsid w:val="00FE38E8"/>
    <w:pPr>
      <w:spacing w:after="100"/>
      <w:ind w:left="480"/>
    </w:pPr>
  </w:style>
  <w:style w:type="paragraph" w:customStyle="1" w:styleId="Default">
    <w:name w:val="Default"/>
    <w:rsid w:val="00262786"/>
    <w:pPr>
      <w:autoSpaceDE w:val="0"/>
      <w:autoSpaceDN w:val="0"/>
      <w:adjustRightInd w:val="0"/>
      <w:spacing w:after="0" w:line="240" w:lineRule="auto"/>
    </w:pPr>
    <w:rPr>
      <w:rFonts w:ascii="Trebuchet MS" w:hAnsi="Trebuchet MS" w:cs="Trebuchet MS"/>
      <w:color w:val="000000"/>
      <w:kern w:val="0"/>
    </w:rPr>
  </w:style>
  <w:style w:type="character" w:styleId="PlaceholderText">
    <w:name w:val="Placeholder Text"/>
    <w:basedOn w:val="DefaultParagraphFont"/>
    <w:uiPriority w:val="99"/>
    <w:semiHidden/>
    <w:rsid w:val="002A4F1D"/>
    <w:rPr>
      <w:color w:val="666666"/>
    </w:rPr>
  </w:style>
  <w:style w:type="paragraph" w:customStyle="1" w:styleId="employeenamewithruleabove">
    <w:name w:val="employee name with rule above"/>
    <w:basedOn w:val="Normal"/>
    <w:qFormat/>
    <w:rsid w:val="007D6413"/>
    <w:pPr>
      <w:pBdr>
        <w:top w:val="single" w:sz="8" w:space="15" w:color="113356" w:themeColor="text2"/>
      </w:pBdr>
      <w:spacing w:before="960"/>
    </w:pPr>
  </w:style>
  <w:style w:type="paragraph" w:customStyle="1" w:styleId="Datespaceabove">
    <w:name w:val="Date space above"/>
    <w:basedOn w:val="Normal"/>
    <w:qFormat/>
    <w:rsid w:val="007D6413"/>
    <w:pPr>
      <w:spacing w:before="360"/>
    </w:pPr>
  </w:style>
  <w:style w:type="paragraph" w:styleId="BodyText">
    <w:name w:val="Body Text"/>
    <w:basedOn w:val="Normal"/>
    <w:link w:val="BodyTextChar"/>
    <w:qFormat/>
    <w:rsid w:val="00FD7498"/>
    <w:pPr>
      <w:spacing w:after="240" w:line="360" w:lineRule="auto"/>
    </w:pPr>
    <w:rPr>
      <w:rFonts w:ascii="Arial" w:eastAsia="Arial" w:hAnsi="Arial" w:cs="Arial"/>
      <w:color w:val="000000"/>
      <w:kern w:val="0"/>
      <w:lang w:val="en-US"/>
      <w14:ligatures w14:val="none"/>
    </w:rPr>
  </w:style>
  <w:style w:type="character" w:customStyle="1" w:styleId="BodyTextChar">
    <w:name w:val="Body Text Char"/>
    <w:basedOn w:val="DefaultParagraphFont"/>
    <w:link w:val="BodyText"/>
    <w:rsid w:val="00FD7498"/>
    <w:rPr>
      <w:rFonts w:ascii="Arial" w:eastAsia="Arial" w:hAnsi="Arial" w:cs="Arial"/>
      <w:color w:val="000000"/>
      <w:kern w:val="0"/>
      <w:lang w:val="en-US"/>
      <w14:ligatures w14:val="none"/>
    </w:rPr>
  </w:style>
  <w:style w:type="character" w:styleId="CommentReference">
    <w:name w:val="annotation reference"/>
    <w:basedOn w:val="DefaultParagraphFont"/>
    <w:semiHidden/>
    <w:unhideWhenUsed/>
    <w:rsid w:val="00646E5B"/>
    <w:rPr>
      <w:sz w:val="16"/>
      <w:szCs w:val="16"/>
    </w:rPr>
  </w:style>
  <w:style w:type="paragraph" w:styleId="CommentText">
    <w:name w:val="annotation text"/>
    <w:basedOn w:val="Normal"/>
    <w:link w:val="CommentTextChar"/>
    <w:uiPriority w:val="99"/>
    <w:unhideWhenUsed/>
    <w:rsid w:val="00646E5B"/>
    <w:pPr>
      <w:spacing w:after="24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46E5B"/>
    <w:rPr>
      <w:kern w:val="0"/>
      <w:sz w:val="20"/>
      <w:szCs w:val="20"/>
      <w14:ligatures w14:val="none"/>
    </w:rPr>
  </w:style>
  <w:style w:type="paragraph" w:customStyle="1" w:styleId="paragraph">
    <w:name w:val="paragraph"/>
    <w:basedOn w:val="Normal"/>
    <w:rsid w:val="00F31FE8"/>
    <w:pPr>
      <w:spacing w:before="0" w:after="0" w:line="240" w:lineRule="auto"/>
    </w:pPr>
    <w:rPr>
      <w:rFonts w:ascii="Calibri" w:hAnsi="Calibri" w:cs="Calibri"/>
      <w:kern w:val="0"/>
      <w:sz w:val="22"/>
      <w:szCs w:val="22"/>
      <w:lang w:eastAsia="en-AU"/>
      <w14:ligatures w14:val="none"/>
    </w:rPr>
  </w:style>
  <w:style w:type="character" w:customStyle="1" w:styleId="normaltextrun">
    <w:name w:val="normaltextrun"/>
    <w:basedOn w:val="DefaultParagraphFont"/>
    <w:rsid w:val="00F31FE8"/>
  </w:style>
  <w:style w:type="character" w:customStyle="1" w:styleId="eop">
    <w:name w:val="eop"/>
    <w:basedOn w:val="DefaultParagraphFont"/>
    <w:rsid w:val="00F31FE8"/>
  </w:style>
  <w:style w:type="paragraph" w:styleId="Revision">
    <w:name w:val="Revision"/>
    <w:hidden/>
    <w:uiPriority w:val="99"/>
    <w:semiHidden/>
    <w:rsid w:val="00BA58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692560">
      <w:bodyDiv w:val="1"/>
      <w:marLeft w:val="0"/>
      <w:marRight w:val="0"/>
      <w:marTop w:val="0"/>
      <w:marBottom w:val="0"/>
      <w:divBdr>
        <w:top w:val="none" w:sz="0" w:space="0" w:color="auto"/>
        <w:left w:val="none" w:sz="0" w:space="0" w:color="auto"/>
        <w:bottom w:val="none" w:sz="0" w:space="0" w:color="auto"/>
        <w:right w:val="none" w:sz="0" w:space="0" w:color="auto"/>
      </w:divBdr>
    </w:div>
    <w:div w:id="1695573843">
      <w:bodyDiv w:val="1"/>
      <w:marLeft w:val="0"/>
      <w:marRight w:val="0"/>
      <w:marTop w:val="0"/>
      <w:marBottom w:val="0"/>
      <w:divBdr>
        <w:top w:val="none" w:sz="0" w:space="0" w:color="auto"/>
        <w:left w:val="none" w:sz="0" w:space="0" w:color="auto"/>
        <w:bottom w:val="none" w:sz="0" w:space="0" w:color="auto"/>
        <w:right w:val="none" w:sz="0" w:space="0" w:color="auto"/>
      </w:divBdr>
    </w:div>
    <w:div w:id="1843082894">
      <w:bodyDiv w:val="1"/>
      <w:marLeft w:val="0"/>
      <w:marRight w:val="0"/>
      <w:marTop w:val="0"/>
      <w:marBottom w:val="0"/>
      <w:divBdr>
        <w:top w:val="none" w:sz="0" w:space="0" w:color="auto"/>
        <w:left w:val="none" w:sz="0" w:space="0" w:color="auto"/>
        <w:bottom w:val="none" w:sz="0" w:space="0" w:color="auto"/>
        <w:right w:val="none" w:sz="0" w:space="0" w:color="auto"/>
      </w:divBdr>
    </w:div>
    <w:div w:id="194256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humanrights.gov.au/our-work/disability-rights/register-disability-discrimination-act-action-plan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aarts.net.au/arts-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arts.net.au/arts-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SAMSN">
  <a:themeElements>
    <a:clrScheme name="SAMSN">
      <a:dk1>
        <a:sysClr val="windowText" lastClr="000000"/>
      </a:dk1>
      <a:lt1>
        <a:srgbClr val="FFFFFF"/>
      </a:lt1>
      <a:dk2>
        <a:srgbClr val="113356"/>
      </a:dk2>
      <a:lt2>
        <a:srgbClr val="FAFAFA"/>
      </a:lt2>
      <a:accent1>
        <a:srgbClr val="113356"/>
      </a:accent1>
      <a:accent2>
        <a:srgbClr val="F05D2F"/>
      </a:accent2>
      <a:accent3>
        <a:srgbClr val="062748"/>
      </a:accent3>
      <a:accent4>
        <a:srgbClr val="FC844D"/>
      </a:accent4>
      <a:accent5>
        <a:srgbClr val="FAFAFA"/>
      </a:accent5>
      <a:accent6>
        <a:srgbClr val="FFFFFF"/>
      </a:accent6>
      <a:hlink>
        <a:srgbClr val="467886"/>
      </a:hlink>
      <a:folHlink>
        <a:srgbClr val="96607D"/>
      </a:folHlink>
    </a:clrScheme>
    <a:fontScheme name="SAMS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SAMSN" id="{EE1D48D6-4DF5-473D-BC2E-7490CB07C3A9}" vid="{BB08A9AF-AFEA-458F-8CCB-B8B4033CC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7891C25BFBDB4E9CB5CAF2CBDBC452" ma:contentTypeVersion="18" ma:contentTypeDescription="Create a new document." ma:contentTypeScope="" ma:versionID="eaede5e7d8d8bd6653945102776666c9">
  <xsd:schema xmlns:xsd="http://www.w3.org/2001/XMLSchema" xmlns:xs="http://www.w3.org/2001/XMLSchema" xmlns:p="http://schemas.microsoft.com/office/2006/metadata/properties" xmlns:ns2="a52e2e01-a4c2-4353-b65b-155e54bd12f2" xmlns:ns3="261de0d6-b016-415b-b63c-612a48475134" targetNamespace="http://schemas.microsoft.com/office/2006/metadata/properties" ma:root="true" ma:fieldsID="7f28516edf058220564a3424b42065f3" ns2:_="" ns3:_="">
    <xsd:import namespace="a52e2e01-a4c2-4353-b65b-155e54bd12f2"/>
    <xsd:import namespace="261de0d6-b016-415b-b63c-612a484751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e2e01-a4c2-4353-b65b-155e54bd12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de592d6-f78c-4708-8d7a-bf0857811a38}" ma:internalName="TaxCatchAll" ma:showField="CatchAllData" ma:web="a52e2e01-a4c2-4353-b65b-155e54bd12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1de0d6-b016-415b-b63c-612a484751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9d5c7c-dd43-4ce8-a4d6-e3aff33f94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1de0d6-b016-415b-b63c-612a48475134">
      <Terms xmlns="http://schemas.microsoft.com/office/infopath/2007/PartnerControls"/>
    </lcf76f155ced4ddcb4097134ff3c332f>
    <TaxCatchAll xmlns="a52e2e01-a4c2-4353-b65b-155e54bd12f2" xsi:nil="true"/>
  </documentManagement>
</p:properties>
</file>

<file path=customXml/itemProps1.xml><?xml version="1.0" encoding="utf-8"?>
<ds:datastoreItem xmlns:ds="http://schemas.openxmlformats.org/officeDocument/2006/customXml" ds:itemID="{B07730B9-A50B-461D-B966-1ECE93E5B86C}">
  <ds:schemaRefs>
    <ds:schemaRef ds:uri="http://schemas.microsoft.com/sharepoint/v3/contenttype/forms"/>
  </ds:schemaRefs>
</ds:datastoreItem>
</file>

<file path=customXml/itemProps2.xml><?xml version="1.0" encoding="utf-8"?>
<ds:datastoreItem xmlns:ds="http://schemas.openxmlformats.org/officeDocument/2006/customXml" ds:itemID="{9B1D5C57-33F4-4BF6-A433-79585AF87A6F}">
  <ds:schemaRefs>
    <ds:schemaRef ds:uri="http://schemas.openxmlformats.org/officeDocument/2006/bibliography"/>
  </ds:schemaRefs>
</ds:datastoreItem>
</file>

<file path=customXml/itemProps3.xml><?xml version="1.0" encoding="utf-8"?>
<ds:datastoreItem xmlns:ds="http://schemas.openxmlformats.org/officeDocument/2006/customXml" ds:itemID="{9EBB4453-3A0A-4226-8169-566E4004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e2e01-a4c2-4353-b65b-155e54bd12f2"/>
    <ds:schemaRef ds:uri="261de0d6-b016-415b-b63c-612a48475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1477B-9869-4CC1-974A-F7D2A86E26C7}">
  <ds:schemaRefs>
    <ds:schemaRef ds:uri="http://schemas.microsoft.com/office/2006/metadata/properties"/>
    <ds:schemaRef ds:uri="http://schemas.microsoft.com/office/infopath/2007/PartnerControls"/>
    <ds:schemaRef ds:uri="261de0d6-b016-415b-b63c-612a48475134"/>
    <ds:schemaRef ds:uri="a52e2e01-a4c2-4353-b65b-155e54bd12f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3860</Words>
  <Characters>22004</Characters>
  <Application>Microsoft Office Word</Application>
  <DocSecurity>0</DocSecurity>
  <Lines>183</Lines>
  <Paragraphs>51</Paragraphs>
  <ScaleCrop>false</ScaleCrop>
  <Company/>
  <LinksUpToDate>false</LinksUpToDate>
  <CharactersWithSpaces>25813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SAMSN Employee handbook</dc:title>
  <dc:subject/>
  <dc:creator>Kathryn Collins</dc:creator>
  <cp:keywords/>
  <dc:description/>
  <cp:lastModifiedBy>Karise McNamee</cp:lastModifiedBy>
  <cp:revision>14</cp:revision>
  <cp:lastPrinted>2024-11-25T05:44:00Z</cp:lastPrinted>
  <dcterms:created xsi:type="dcterms:W3CDTF">2024-12-02T06:33:00Z</dcterms:created>
  <dcterms:modified xsi:type="dcterms:W3CDTF">2024-12-07T04:28:00Z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0x010100C37891C25BFBDB4E9CB5CAF2CBDBC452</vt:lpwstr>
  </property>
  <property fmtid="{D5CDD505-2E9C-101B-9397-08002B2CF9AE}" pid="3" name="MediaServiceImageTags">
    <vt:lpwstr/>
  </property>
</Properties>
</file>