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09" w:rsidRDefault="00376993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74.15pt;margin-top:88pt;width:446pt;height:297.7pt;z-index:-251660288;mso-wrap-distance-left:0;mso-wrap-distance-right:0;mso-position-horizontal-relative:page;mso-position-vertical-relative:page" filled="f" stroked="f">
            <v:textbox inset="0,0,0,0">
              <w:txbxContent>
                <w:p w:rsidR="00E25F09" w:rsidRDefault="00376993">
                  <w:pPr>
                    <w:spacing w:line="266" w:lineRule="exact"/>
                    <w:ind w:left="576" w:right="144" w:hanging="288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REQUEST TO JOIN EXEMPTION APPLICATION LODGED BY THE DEPARTMENT OF 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) 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1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(1992) (CTH)</w:t>
                  </w:r>
                </w:p>
                <w:p w:rsidR="00E25F09" w:rsidRDefault="00376993">
                  <w:pPr>
                    <w:spacing w:before="711" w:line="238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as follows:</w:t>
                  </w:r>
                </w:p>
                <w:p w:rsidR="00E25F09" w:rsidRDefault="00376993">
                  <w:pPr>
                    <w:spacing w:before="202" w:line="282" w:lineRule="exact"/>
                    <w:ind w:left="792" w:right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ree years.</w:t>
                  </w:r>
                </w:p>
                <w:p w:rsidR="00E25F09" w:rsidRDefault="00376993">
                  <w:pPr>
                    <w:spacing w:before="244" w:line="238" w:lineRule="exact"/>
                    <w:ind w:left="792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This exemption would apply to use of the BSWAT to:</w:t>
                  </w:r>
                </w:p>
                <w:p w:rsidR="00E25F09" w:rsidRDefault="00376993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152"/>
                    </w:tabs>
                    <w:spacing w:before="232" w:line="238" w:lineRule="exact"/>
                    <w:ind w:left="1152" w:hanging="360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  <w:sz w:val="21"/>
                    </w:rPr>
                    <w:t>assess wages for employees; and</w:t>
                  </w:r>
                </w:p>
                <w:p w:rsidR="00E25F09" w:rsidRDefault="00376993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152"/>
                    </w:tabs>
                    <w:spacing w:before="199" w:line="280" w:lineRule="exact"/>
                    <w:ind w:left="1152" w:right="720" w:hanging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wages to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ADE 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employees based on assessments conducted under the BSWAT.</w:t>
                  </w:r>
                </w:p>
                <w:p w:rsidR="00E25F09" w:rsidRDefault="00376993">
                  <w:pPr>
                    <w:spacing w:before="201" w:after="673" w:line="281" w:lineRule="exact"/>
                    <w:ind w:left="792" w:right="360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The proposed exemption would apply while alternative wage setting arrangements are bein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74.15pt;margin-top:385.7pt;width:446pt;height:185.2pt;z-index:-25165926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38"/>
                    <w:gridCol w:w="6451"/>
                  </w:tblGrid>
                  <w:tr w:rsidR="00E25F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33" w:line="236" w:lineRule="exact"/>
                          <w:ind w:left="11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NAME:</w:t>
                        </w:r>
                      </w:p>
                    </w:tc>
                    <w:tc>
                      <w:tcPr>
                        <w:tcW w:w="6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36" w:line="238" w:lineRule="exact"/>
                          <w:ind w:left="90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Peter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Sporton</w:t>
                        </w:r>
                        <w:proofErr w:type="spellEnd"/>
                      </w:p>
                    </w:tc>
                  </w:tr>
                  <w:tr w:rsidR="00E25F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29" w:line="236" w:lineRule="exact"/>
                          <w:ind w:left="11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ORGANISATION:</w:t>
                        </w:r>
                      </w:p>
                    </w:tc>
                    <w:tc>
                      <w:tcPr>
                        <w:tcW w:w="6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27" w:line="238" w:lineRule="exact"/>
                          <w:ind w:left="90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bookmarkStart w:id="0" w:name="_GoBack"/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Ballarat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regional Industries Inc.</w:t>
                        </w:r>
                        <w:bookmarkEnd w:id="0"/>
                      </w:p>
                    </w:tc>
                  </w:tr>
                  <w:tr w:rsidR="00E25F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5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37" w:line="236" w:lineRule="exact"/>
                          <w:ind w:left="11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POSITION:</w:t>
                        </w:r>
                      </w:p>
                    </w:tc>
                    <w:tc>
                      <w:tcPr>
                        <w:tcW w:w="6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36" w:line="238" w:lineRule="exact"/>
                          <w:ind w:left="90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Human Resource Manager</w:t>
                        </w:r>
                      </w:p>
                    </w:tc>
                  </w:tr>
                  <w:tr w:rsidR="00E25F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28"/>
                    </w:trPr>
                    <w:tc>
                      <w:tcPr>
                        <w:tcW w:w="24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25F09" w:rsidRDefault="00376993">
                        <w:pPr>
                          <w:spacing w:after="245" w:line="244" w:lineRule="exact"/>
                          <w:ind w:left="72" w:right="108" w:hanging="72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 xml:space="preserve">, SIGNATURE: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gBy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signing this document I certify that I have authority to sign on behalf of the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named</w:t>
                        </w:r>
                      </w:p>
                    </w:tc>
                    <w:tc>
                      <w:tcPr>
                        <w:tcW w:w="6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bottom"/>
                      </w:tcPr>
                      <w:p w:rsidR="00E25F09" w:rsidRDefault="00376993">
                        <w:pPr>
                          <w:spacing w:before="1486" w:line="237" w:lineRule="exact"/>
                          <w:ind w:right="206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above</w:t>
                        </w:r>
                      </w:p>
                    </w:tc>
                  </w:tr>
                </w:tbl>
                <w:p w:rsidR="00E25F09" w:rsidRDefault="00E25F09">
                  <w:pPr>
                    <w:spacing w:after="449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74.15pt;margin-top:570.9pt;width:446pt;height:185.6pt;z-index:-251658240;mso-wrap-distance-left:0;mso-wrap-distance-right:0;mso-position-horizontal-relative:page;mso-position-vertical-relative:page" filled="f">
            <v:textbox inset="0,0,0,0">
              <w:txbxContent>
                <w:p w:rsidR="00E25F09" w:rsidRDefault="00376993">
                  <w:pPr>
                    <w:spacing w:before="6" w:line="236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COMMENTS</w:t>
                  </w:r>
                </w:p>
                <w:p w:rsidR="00E25F09" w:rsidRDefault="00376993">
                  <w:pPr>
                    <w:spacing w:line="236" w:lineRule="exact"/>
                    <w:ind w:left="72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Further delay in this matter will result in unfair treatment of people with disabilities. There is an immediate urgency to have the use of this tool resolved.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z-index:251659264;mso-position-horizontal-relative:page;mso-position-vertical-relative:page" from="581.3pt,585.6pt" to="581.3pt,822.3pt" strokeweight=".95pt">
            <w10:wrap anchorx="page" anchory="page"/>
          </v:line>
        </w:pict>
      </w:r>
    </w:p>
    <w:sectPr w:rsidR="00E25F09">
      <w:pgSz w:w="11914" w:h="16848"/>
      <w:pgMar w:top="1152" w:right="1511" w:bottom="104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814DA"/>
    <w:multiLevelType w:val="multilevel"/>
    <w:tmpl w:val="568A5234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25F09"/>
    <w:rsid w:val="00376993"/>
    <w:rsid w:val="00E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2013-12-11T02:56:00Z</dcterms:created>
  <dcterms:modified xsi:type="dcterms:W3CDTF">2013-12-11T02:56:00Z</dcterms:modified>
</cp:coreProperties>
</file>