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573" w:rsidRDefault="008E374E">
      <w:pPr>
        <w:textAlignment w:val="baseline"/>
        <w:rPr>
          <w:rFonts w:eastAsia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3" type="#_x0000_t202" style="position:absolute;margin-left:76.05pt;margin-top:15.75pt;width:445pt;height:361.8pt;z-index:-251662336;mso-wrap-distance-left:0;mso-wrap-distance-right:0;mso-position-horizontal-relative:page;mso-position-vertical-relative:page" filled="f" stroked="f">
            <v:textbox inset="0,0,0,0">
              <w:txbxContent>
                <w:p w:rsidR="00A91573" w:rsidRDefault="008E374E">
                  <w:pPr>
                    <w:spacing w:before="1322" w:line="276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 xml:space="preserve">REQUEST TO JOIN EXEMPTION APPLICATION LODGED BY THE DEPARTMENT OF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br/>
                    <w:t>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 xml:space="preserve">)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br/>
                    <w:t xml:space="preserve">UNDER 865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pacing w:val="-6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>(1992) (CTH)</w:t>
                  </w:r>
                </w:p>
                <w:p w:rsidR="00A91573" w:rsidRDefault="008E374E">
                  <w:pPr>
                    <w:spacing w:before="693" w:line="244" w:lineRule="exact"/>
                    <w:ind w:left="144"/>
                    <w:textAlignment w:val="baseline"/>
                    <w:rPr>
                      <w:rFonts w:ascii="Arial" w:eastAsia="Arial" w:hAnsi="Arial"/>
                      <w:color w:val="000000"/>
                      <w:spacing w:val="-5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INVe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 xml:space="preserve"> seek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 xml:space="preserve"> as follows:</w:t>
                  </w:r>
                </w:p>
                <w:p w:rsidR="00A91573" w:rsidRDefault="008E374E">
                  <w:pPr>
                    <w:numPr>
                      <w:ilvl w:val="0"/>
                      <w:numId w:val="1"/>
                    </w:numPr>
                    <w:tabs>
                      <w:tab w:val="clear" w:pos="288"/>
                      <w:tab w:val="left" w:pos="792"/>
                    </w:tabs>
                    <w:spacing w:before="201" w:line="279" w:lineRule="exact"/>
                    <w:ind w:left="792" w:right="432" w:hanging="288"/>
                    <w:textAlignment w:val="baseline"/>
                    <w:rPr>
                      <w:rFonts w:ascii="Arial" w:eastAsia="Arial" w:hAnsi="Arial"/>
                      <w:i/>
                      <w:color w:val="000000"/>
                      <w:spacing w:val="-5"/>
                    </w:rPr>
                  </w:pPr>
                  <w:proofErr w:type="spellStart"/>
                  <w:r>
                    <w:rPr>
                      <w:rFonts w:ascii="Arial" w:eastAsia="Arial" w:hAnsi="Arial"/>
                      <w:i/>
                      <w:color w:val="000000"/>
                      <w:spacing w:val="-5"/>
                    </w:rPr>
                    <w:t>INVe</w:t>
                  </w:r>
                  <w:proofErr w:type="spellEnd"/>
                  <w:r>
                    <w:rPr>
                      <w:rFonts w:ascii="Arial" w:eastAsia="Arial" w:hAnsi="Arial"/>
                      <w:i/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seek an exemption for all existing ADEs from sections 15 and 24 of the DDA, and the Commonwealth (and officers of the Commonwealth) from section 29 for a period of th</w:t>
                  </w:r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ree years.</w:t>
                  </w:r>
                </w:p>
                <w:p w:rsidR="00A91573" w:rsidRDefault="008E374E">
                  <w:pPr>
                    <w:numPr>
                      <w:ilvl w:val="0"/>
                      <w:numId w:val="1"/>
                    </w:numPr>
                    <w:tabs>
                      <w:tab w:val="clear" w:pos="288"/>
                      <w:tab w:val="left" w:pos="792"/>
                    </w:tabs>
                    <w:spacing w:before="218" w:line="266" w:lineRule="exact"/>
                    <w:ind w:left="792" w:hanging="288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This exemption would apply to use of the BSWAT to:</w:t>
                  </w:r>
                </w:p>
                <w:p w:rsidR="00A91573" w:rsidRDefault="008E374E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152"/>
                    </w:tabs>
                    <w:spacing w:before="225" w:line="244" w:lineRule="exact"/>
                    <w:ind w:left="1152" w:hanging="360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assess wages for employees; and</w:t>
                  </w:r>
                </w:p>
                <w:p w:rsidR="00A91573" w:rsidRDefault="008E374E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152"/>
                    </w:tabs>
                    <w:spacing w:before="206" w:line="271" w:lineRule="exact"/>
                    <w:ind w:left="1152" w:right="792" w:hanging="360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wages to ADE employees based on assessments conducted under the BSWAT.</w:t>
                  </w:r>
                </w:p>
                <w:p w:rsidR="00A91573" w:rsidRDefault="008E374E">
                  <w:pPr>
                    <w:numPr>
                      <w:ilvl w:val="0"/>
                      <w:numId w:val="1"/>
                    </w:numPr>
                    <w:tabs>
                      <w:tab w:val="clear" w:pos="288"/>
                      <w:tab w:val="left" w:pos="792"/>
                    </w:tabs>
                    <w:spacing w:before="205" w:after="645" w:line="277" w:lineRule="exact"/>
                    <w:ind w:left="792" w:right="432" w:hanging="288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6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6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6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6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2" type="#_x0000_t202" style="position:absolute;margin-left:76.05pt;margin-top:377.55pt;width:445pt;height:184.55pt;z-index:-251661312;mso-wrap-distance-left:0;mso-wrap-distance-right:0;mso-position-horizontal-relative:page;mso-position-vertical-relative:page" filled="f" stroked="f">
            <v:textbox inset="0,0,0,0">
              <w:txbxContent>
                <w:p w:rsidR="00A91573" w:rsidRDefault="00A91573">
                  <w:pPr>
                    <w:spacing w:before="18" w:line="20" w:lineRule="exact"/>
                  </w:pPr>
                </w:p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24"/>
                    <w:gridCol w:w="6437"/>
                  </w:tblGrid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5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8E374E" w:rsidP="008E374E">
                        <w:pPr>
                          <w:tabs>
                            <w:tab w:val="left" w:leader="underscore" w:pos="0"/>
                          </w:tabs>
                          <w:spacing w:after="229" w:line="244" w:lineRule="exact"/>
                          <w:ind w:right="4686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 Michael     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M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t>ilicevic</w:t>
                        </w:r>
                        <w:proofErr w:type="spellEnd"/>
                      </w:p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5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5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9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FFFFFF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9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0"/>
                    </w:trPr>
                    <w:tc>
                      <w:tcPr>
                        <w:tcW w:w="2424" w:type="dxa"/>
                        <w:tc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000000"/>
                        </w:tcBorders>
                        <w:shd w:val="clear" w:color="000000" w:fill="000000"/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 w:val="restart"/>
                        <w:tcBorders>
                          <w:top w:val="single" w:sz="9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8E374E">
                        <w:pPr>
                          <w:spacing w:after="206" w:line="244" w:lineRule="exact"/>
                          <w:ind w:left="90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Macleay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Options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Inc</w:t>
                        </w:r>
                        <w:proofErr w:type="spellEnd"/>
                      </w:p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5"/>
                    </w:trPr>
                    <w:tc>
                      <w:tcPr>
                        <w:tcW w:w="2424" w:type="dxa"/>
                        <w:tcBorders>
                          <w:top w:val="single" w:sz="4" w:space="0" w:color="FFFFFF"/>
                          <w:left w:val="single" w:sz="4" w:space="0" w:color="FFFFFF"/>
                          <w:bottom w:val="double" w:sz="11" w:space="0" w:color="FFFFFF"/>
                          <w:right w:val="single" w:sz="4" w:space="0" w:color="FFFFFF"/>
                        </w:tcBorders>
                        <w:shd w:val="clear" w:color="000000" w:fill="000000"/>
                        <w:vAlign w:val="center"/>
                      </w:tcPr>
                      <w:p w:rsidR="00A91573" w:rsidRDefault="00A91573">
                        <w:pPr>
                          <w:spacing w:line="124" w:lineRule="exact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FFFFFF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FFFFFF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1"/>
                    </w:trPr>
                    <w:tc>
                      <w:tcPr>
                        <w:tcW w:w="2424" w:type="dxa"/>
                        <w:tcBorders>
                          <w:top w:val="double" w:sz="11" w:space="0" w:color="FFFFFF"/>
                          <w:left w:val="single" w:sz="4" w:space="0" w:color="FFFFFF"/>
                          <w:bottom w:val="single" w:sz="9" w:space="0" w:color="000000"/>
                          <w:right w:val="single" w:sz="4" w:space="0" w:color="FFFFFF"/>
                        </w:tcBorders>
                        <w:shd w:val="clear" w:color="000000" w:fill="000000"/>
                        <w:vAlign w:val="center"/>
                      </w:tcPr>
                      <w:p w:rsidR="00A91573" w:rsidRDefault="00A91573">
                        <w:pPr>
                          <w:tabs>
                            <w:tab w:val="right" w:leader="underscore" w:pos="2520"/>
                          </w:tabs>
                          <w:spacing w:line="96" w:lineRule="exact"/>
                          <w:ind w:left="1224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FFFFFF"/>
                          <w:bottom w:val="single" w:sz="9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0"/>
                    </w:trPr>
                    <w:tc>
                      <w:tcPr>
                        <w:tcW w:w="2424" w:type="dxa"/>
                        <w:tcBorders>
                          <w:top w:val="single" w:sz="9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 w:val="restart"/>
                        <w:tcBorders>
                          <w:top w:val="single" w:sz="9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8E374E">
                        <w:pPr>
                          <w:spacing w:after="268" w:line="244" w:lineRule="exact"/>
                          <w:ind w:left="90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CEO</w:t>
                        </w:r>
                      </w:p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0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2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double" w:sz="11" w:space="0" w:color="FFFFFF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0"/>
                    </w:trPr>
                    <w:tc>
                      <w:tcPr>
                        <w:tcW w:w="2424" w:type="dxa"/>
                        <w:tcBorders>
                          <w:top w:val="double" w:sz="11" w:space="0" w:color="FFFFFF"/>
                          <w:left w:val="single" w:sz="4" w:space="0" w:color="FFFFFF"/>
                          <w:bottom w:val="single" w:sz="4" w:space="0" w:color="000000"/>
                          <w:right w:val="single" w:sz="4" w:space="0" w:color="FFFFFF"/>
                        </w:tcBorders>
                        <w:shd w:val="clear" w:color="000000" w:fill="000000"/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FFFFFF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2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double" w:sz="11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A91573" w:rsidRDefault="00A91573">
                        <w:pPr>
                          <w:spacing w:line="76" w:lineRule="exact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643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2"/>
                    </w:trPr>
                    <w:tc>
                      <w:tcPr>
                        <w:tcW w:w="2424" w:type="dxa"/>
                        <w:tcBorders>
                          <w:top w:val="double" w:sz="11" w:space="0" w:color="000000"/>
                          <w:left w:val="single" w:sz="4" w:space="0" w:color="000000"/>
                          <w:bottom w:val="double" w:sz="11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A91573" w:rsidRDefault="00A91573">
                        <w:pPr>
                          <w:spacing w:line="283" w:lineRule="exact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pacing w:val="-28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0"/>
                    </w:trPr>
                    <w:tc>
                      <w:tcPr>
                        <w:tcW w:w="2424" w:type="dxa"/>
                        <w:tcBorders>
                          <w:top w:val="double" w:sz="11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0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5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5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6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double" w:sz="7" w:space="0" w:color="000000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"/>
                    </w:trPr>
                    <w:tc>
                      <w:tcPr>
                        <w:tcW w:w="2424" w:type="dxa"/>
                        <w:tcBorders>
                          <w:top w:val="double" w:sz="7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A91573" w:rsidRDefault="00A91573">
                        <w:pPr>
                          <w:spacing w:line="100" w:lineRule="exact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6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FFFFFF"/>
                          <w:right w:val="single" w:sz="4" w:space="0" w:color="000000"/>
                        </w:tcBorders>
                        <w:vAlign w:val="center"/>
                      </w:tcPr>
                      <w:p w:rsidR="00A91573" w:rsidRDefault="00A91573">
                        <w:pPr>
                          <w:spacing w:line="91" w:lineRule="exact"/>
                          <w:ind w:right="1710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1"/>
                    </w:trPr>
                    <w:tc>
                      <w:tcPr>
                        <w:tcW w:w="2424" w:type="dxa"/>
                        <w:tcBorders>
                          <w:top w:val="single" w:sz="4" w:space="0" w:color="FFFFFF"/>
                          <w:left w:val="single" w:sz="4" w:space="0" w:color="FFFFFF"/>
                          <w:bottom w:val="double" w:sz="7" w:space="0" w:color="000000"/>
                          <w:right w:val="single" w:sz="4" w:space="0" w:color="FFFFFF"/>
                        </w:tcBorders>
                        <w:shd w:val="clear" w:color="000000" w:fill="000000"/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FFFFFF"/>
                          <w:bottom w:val="single" w:sz="0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  <w:tr w:rsidR="00A9157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8"/>
                    </w:trPr>
                    <w:tc>
                      <w:tcPr>
                        <w:tcW w:w="2424" w:type="dxa"/>
                        <w:tcBorders>
                          <w:top w:val="double" w:sz="7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91573" w:rsidRDefault="00A91573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6437" w:type="dxa"/>
                        <w:vMerge/>
                        <w:tcBorders>
                          <w:top w:val="single" w:sz="0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91573" w:rsidRDefault="00A91573"/>
                    </w:tc>
                  </w:tr>
                </w:tbl>
                <w:p w:rsidR="00A91573" w:rsidRDefault="00A91573">
                  <w:pPr>
                    <w:spacing w:after="436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31" type="#_x0000_t202" style="position:absolute;margin-left:76.05pt;margin-top:562.1pt;width:445pt;height:183.9pt;z-index:-251660288;mso-wrap-distance-left:0;mso-wrap-distance-right:0;mso-position-horizontal-relative:page;mso-position-vertical-relative:page" filled="f">
            <v:textbox inset="0,0,0,0">
              <w:txbxContent>
                <w:p w:rsidR="00A91573" w:rsidRDefault="008E374E">
                  <w:pPr>
                    <w:spacing w:before="6" w:line="243" w:lineRule="exact"/>
                    <w:ind w:left="144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8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8"/>
                    </w:rPr>
                    <w:t>COMMENTS</w:t>
                  </w:r>
                </w:p>
                <w:p w:rsidR="00A91573" w:rsidRDefault="008E374E">
                  <w:pPr>
                    <w:spacing w:before="244" w:after="1935" w:line="244" w:lineRule="exact"/>
                    <w:ind w:left="144" w:right="288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Macleay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Options has used the BSWAT to have assessments conducted previously. During and after the assessments we had not received any complaints from Employees, Family,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Carers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or staff with the process. All were happy to have had the assessments done and f</w:t>
                  </w: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ound it to be a good tool to determine which areas could be concentrated on for further wage rises in the future.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30" style="position:absolute;z-index:251657216;mso-position-horizontal-relative:page;mso-position-vertical-relative:page" from="190.8pt,16.1pt" to="235.75pt,16.1pt" strokeweight=".5pt">
            <w10:wrap anchorx="page" anchory="page"/>
          </v:line>
        </w:pict>
      </w:r>
      <w:r>
        <w:pict>
          <v:line id="_x0000_s1029" style="position:absolute;z-index:251658240;mso-position-horizontal-relative:page;mso-position-vertical-relative:page" from="582.95pt,700.8pt" to="582.95pt,727pt" strokeweight=".7pt">
            <w10:wrap anchorx="page" anchory="page"/>
          </v:line>
        </w:pict>
      </w:r>
      <w:r>
        <w:pict>
          <v:line id="_x0000_s1028" style="position:absolute;z-index:251659264;mso-position-horizontal-relative:page;mso-position-vertical-relative:page" from="282.25pt,15.35pt" to="578.7pt,15.35pt" strokeweight=".7pt">
            <w10:wrap anchorx="page" anchory="page"/>
          </v:line>
        </w:pict>
      </w:r>
      <w:r>
        <w:pict>
          <v:line id="_x0000_s1027" style="position:absolute;z-index:251660288;mso-position-horizontal-relative:page;mso-position-vertical-relative:page" from="581.05pt,310.3pt" to="581.05pt,417.15pt" strokeweight=".5pt">
            <w10:wrap anchorx="page" anchory="page"/>
          </v:line>
        </w:pict>
      </w:r>
      <w:r>
        <w:pict>
          <v:line id="_x0000_s1026" style="position:absolute;z-index:251661312;mso-position-horizontal-relative:page;mso-position-vertical-relative:page" from="582pt,465.6pt" to="582pt,580.85pt" strokeweight=".5pt">
            <w10:wrap anchorx="page" anchory="page"/>
          </v:line>
        </w:pict>
      </w:r>
    </w:p>
    <w:sectPr w:rsidR="00A91573">
      <w:pgSz w:w="11914" w:h="16848"/>
      <w:pgMar w:top="315" w:right="1493" w:bottom="324" w:left="15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790A"/>
    <w:multiLevelType w:val="multilevel"/>
    <w:tmpl w:val="8E6C668E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i/>
        <w:strike w:val="0"/>
        <w:color w:val="000000"/>
        <w:spacing w:val="-5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6D56F0"/>
    <w:multiLevelType w:val="multilevel"/>
    <w:tmpl w:val="1068D9F4"/>
    <w:lvl w:ilvl="0">
      <w:start w:val="1"/>
      <w:numFmt w:val="lowerLetter"/>
      <w:lvlText w:val="(%1)"/>
      <w:lvlJc w:val="left"/>
      <w:pPr>
        <w:tabs>
          <w:tab w:val="left" w:pos="360"/>
        </w:tabs>
        <w:ind w:left="720"/>
      </w:pPr>
      <w:rPr>
        <w:rFonts w:ascii="Arial" w:eastAsia="Arial" w:hAnsi="Arial"/>
        <w:strike w:val="0"/>
        <w:color w:val="000000"/>
        <w:spacing w:val="-4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A91573"/>
    <w:rsid w:val="008E374E"/>
    <w:rsid w:val="00A9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2013-12-11T02:33:00Z</dcterms:created>
  <dcterms:modified xsi:type="dcterms:W3CDTF">2013-12-11T02:33:00Z</dcterms:modified>
</cp:coreProperties>
</file>