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F3A6" w14:textId="65E5A24A" w:rsidR="000A186D" w:rsidRPr="008535E0" w:rsidRDefault="007A2A1F" w:rsidP="008535E0">
      <w:pPr>
        <w:rPr>
          <w:b/>
          <w:bCs/>
          <w:sz w:val="28"/>
          <w:szCs w:val="28"/>
        </w:rPr>
      </w:pPr>
      <w:bookmarkStart w:id="0" w:name="_Toc207761830"/>
      <w:bookmarkStart w:id="1" w:name="_Toc209578266"/>
      <w:bookmarkStart w:id="2" w:name="_Toc209941766"/>
      <w:r w:rsidRPr="008535E0">
        <w:rPr>
          <w:b/>
          <w:bCs/>
          <w:sz w:val="28"/>
          <w:szCs w:val="28"/>
        </w:rPr>
        <w:t>Fact sheet 1</w:t>
      </w:r>
      <w:r w:rsidR="008A6BA0" w:rsidRPr="008535E0">
        <w:rPr>
          <w:b/>
          <w:bCs/>
          <w:sz w:val="28"/>
          <w:szCs w:val="28"/>
        </w:rPr>
        <w:t xml:space="preserve">: </w:t>
      </w:r>
      <w:r w:rsidRPr="008535E0">
        <w:rPr>
          <w:b/>
          <w:bCs/>
          <w:sz w:val="28"/>
          <w:szCs w:val="28"/>
        </w:rPr>
        <w:t xml:space="preserve">Guide to </w:t>
      </w:r>
      <w:r w:rsidR="00417FFA">
        <w:rPr>
          <w:b/>
          <w:bCs/>
          <w:sz w:val="28"/>
          <w:szCs w:val="28"/>
        </w:rPr>
        <w:t xml:space="preserve">the </w:t>
      </w:r>
      <w:r w:rsidRPr="008535E0">
        <w:rPr>
          <w:b/>
          <w:bCs/>
          <w:sz w:val="28"/>
          <w:szCs w:val="28"/>
        </w:rPr>
        <w:t>recommendations</w:t>
      </w:r>
    </w:p>
    <w:p w14:paraId="315A6317" w14:textId="2CC8F256" w:rsidR="00CB1B0B" w:rsidRDefault="001459D4" w:rsidP="008535E0">
      <w:pPr>
        <w:rPr>
          <w:rFonts w:cs="Open Sans"/>
        </w:rPr>
      </w:pPr>
      <w:r>
        <w:rPr>
          <w:rFonts w:cs="Open Sans"/>
        </w:rPr>
        <w:t xml:space="preserve">This fact sheet summarises </w:t>
      </w:r>
      <w:r w:rsidR="00DD303D">
        <w:rPr>
          <w:rFonts w:cs="Open Sans"/>
        </w:rPr>
        <w:t xml:space="preserve">the </w:t>
      </w:r>
      <w:r w:rsidR="002209C4">
        <w:rPr>
          <w:rFonts w:cs="Open Sans"/>
        </w:rPr>
        <w:t>1</w:t>
      </w:r>
      <w:r w:rsidR="00467C9A">
        <w:rPr>
          <w:rFonts w:cs="Open Sans"/>
        </w:rPr>
        <w:t>2</w:t>
      </w:r>
      <w:r w:rsidR="002209C4">
        <w:rPr>
          <w:rFonts w:cs="Open Sans"/>
        </w:rPr>
        <w:t xml:space="preserve"> </w:t>
      </w:r>
      <w:r w:rsidR="00DD303D">
        <w:rPr>
          <w:rFonts w:cs="Open Sans"/>
        </w:rPr>
        <w:t>recommendations made</w:t>
      </w:r>
      <w:r w:rsidR="00240E4A">
        <w:rPr>
          <w:rFonts w:cs="Open Sans"/>
        </w:rPr>
        <w:t xml:space="preserve"> in the </w:t>
      </w:r>
      <w:r w:rsidR="00373A1D">
        <w:rPr>
          <w:rFonts w:cs="Open Sans"/>
        </w:rPr>
        <w:t xml:space="preserve">Commission’s </w:t>
      </w:r>
      <w:r w:rsidR="00240E4A">
        <w:rPr>
          <w:rFonts w:cs="Open Sans"/>
        </w:rPr>
        <w:t>Final Report</w:t>
      </w:r>
      <w:r w:rsidR="00DD303D">
        <w:rPr>
          <w:rFonts w:cs="Open Sans"/>
        </w:rPr>
        <w:t>.</w:t>
      </w:r>
      <w:r>
        <w:rPr>
          <w:rFonts w:cs="Open Sans"/>
        </w:rPr>
        <w:t xml:space="preserve"> </w:t>
      </w:r>
    </w:p>
    <w:p w14:paraId="371DFA70" w14:textId="1DD2338D" w:rsidR="00E65D81" w:rsidRDefault="0017645F" w:rsidP="008535E0">
      <w:pPr>
        <w:rPr>
          <w:rFonts w:cs="Open Sans"/>
          <w:b/>
          <w:bCs/>
        </w:rPr>
      </w:pPr>
      <w:r>
        <w:rPr>
          <w:rFonts w:cs="Open Sans"/>
          <w:b/>
          <w:bCs/>
        </w:rPr>
        <w:t>Human rights approach</w:t>
      </w:r>
    </w:p>
    <w:p w14:paraId="2410734E" w14:textId="4838118C" w:rsidR="0017645F" w:rsidRDefault="0017645F" w:rsidP="008535E0">
      <w:pPr>
        <w:rPr>
          <w:rFonts w:cs="Open Sans"/>
        </w:rPr>
      </w:pPr>
      <w:r>
        <w:rPr>
          <w:rFonts w:cs="Open Sans"/>
        </w:rPr>
        <w:t>The Commission recommends</w:t>
      </w:r>
      <w:r w:rsidR="000A1012">
        <w:rPr>
          <w:rFonts w:cs="Open Sans"/>
        </w:rPr>
        <w:t xml:space="preserve"> (</w:t>
      </w:r>
      <w:r w:rsidR="000A1012">
        <w:rPr>
          <w:rFonts w:cs="Open Sans"/>
          <w:i/>
          <w:iCs/>
        </w:rPr>
        <w:t>Recommendation 1)</w:t>
      </w:r>
      <w:r w:rsidR="00E53987">
        <w:rPr>
          <w:rFonts w:cs="Open Sans"/>
        </w:rPr>
        <w:t xml:space="preserve"> that</w:t>
      </w:r>
      <w:r>
        <w:rPr>
          <w:rFonts w:cs="Open Sans"/>
        </w:rPr>
        <w:t xml:space="preserve"> </w:t>
      </w:r>
      <w:r w:rsidR="00E53987">
        <w:rPr>
          <w:rFonts w:cs="Open Sans"/>
        </w:rPr>
        <w:t>r</w:t>
      </w:r>
      <w:r w:rsidR="00E53987" w:rsidRPr="00D94C89">
        <w:rPr>
          <w:rFonts w:cs="Open Sans"/>
        </w:rPr>
        <w:t xml:space="preserve">eform of laws and practices concerning medical interventions to </w:t>
      </w:r>
      <w:r w:rsidR="00C8609D">
        <w:rPr>
          <w:rFonts w:cs="Open Sans"/>
        </w:rPr>
        <w:t>modify</w:t>
      </w:r>
      <w:r w:rsidR="00E53987" w:rsidRPr="00D94C89">
        <w:rPr>
          <w:rFonts w:cs="Open Sans"/>
        </w:rPr>
        <w:t xml:space="preserve"> the sex characteristics of people born with variations </w:t>
      </w:r>
      <w:r w:rsidR="00DA0925">
        <w:rPr>
          <w:rFonts w:cs="Open Sans"/>
        </w:rPr>
        <w:t xml:space="preserve">in sex characteristics </w:t>
      </w:r>
      <w:r w:rsidR="00E53987" w:rsidRPr="00D94C89">
        <w:rPr>
          <w:rFonts w:cs="Open Sans"/>
        </w:rPr>
        <w:t>should be guided by a human rights framework</w:t>
      </w:r>
      <w:r w:rsidR="00E53987" w:rsidRPr="311F9320">
        <w:rPr>
          <w:rFonts w:cs="Open Sans"/>
        </w:rPr>
        <w:t xml:space="preserve"> </w:t>
      </w:r>
      <w:r w:rsidR="00E53987" w:rsidRPr="3F8026B4">
        <w:rPr>
          <w:rFonts w:cs="Open Sans"/>
        </w:rPr>
        <w:t xml:space="preserve">based on </w:t>
      </w:r>
      <w:r w:rsidR="00E53987" w:rsidRPr="00D94C89">
        <w:rPr>
          <w:rFonts w:cs="Open Sans"/>
        </w:rPr>
        <w:t xml:space="preserve">the following </w:t>
      </w:r>
      <w:r w:rsidR="00E53987">
        <w:rPr>
          <w:rFonts w:cs="Open Sans"/>
        </w:rPr>
        <w:t xml:space="preserve">five </w:t>
      </w:r>
      <w:r w:rsidR="00E53987" w:rsidRPr="00D94C89">
        <w:rPr>
          <w:rFonts w:cs="Open Sans"/>
        </w:rPr>
        <w:t>principles</w:t>
      </w:r>
      <w:r w:rsidR="00E53987">
        <w:rPr>
          <w:rFonts w:cs="Open Sans"/>
        </w:rPr>
        <w:t>:</w:t>
      </w:r>
    </w:p>
    <w:p w14:paraId="69DF18C4" w14:textId="7705DF2E" w:rsidR="00E53987" w:rsidRDefault="00E53987" w:rsidP="00E53987">
      <w:pPr>
        <w:pStyle w:val="ListParagraph"/>
        <w:numPr>
          <w:ilvl w:val="0"/>
          <w:numId w:val="47"/>
        </w:numPr>
        <w:rPr>
          <w:rFonts w:cs="Open Sans"/>
        </w:rPr>
      </w:pPr>
      <w:r>
        <w:rPr>
          <w:rFonts w:cs="Open Sans"/>
        </w:rPr>
        <w:t>Bodily integrity principle</w:t>
      </w:r>
    </w:p>
    <w:p w14:paraId="374FDE2C" w14:textId="62C0D927" w:rsidR="00E53987" w:rsidRDefault="00E53987" w:rsidP="00E53987">
      <w:pPr>
        <w:pStyle w:val="ListParagraph"/>
        <w:numPr>
          <w:ilvl w:val="0"/>
          <w:numId w:val="47"/>
        </w:numPr>
        <w:rPr>
          <w:rFonts w:cs="Open Sans"/>
        </w:rPr>
      </w:pPr>
      <w:r>
        <w:rPr>
          <w:rFonts w:cs="Open Sans"/>
        </w:rPr>
        <w:t>Children’s agency principle</w:t>
      </w:r>
    </w:p>
    <w:p w14:paraId="1B579625" w14:textId="3E488813" w:rsidR="00E53987" w:rsidRDefault="00E53987" w:rsidP="00E53987">
      <w:pPr>
        <w:pStyle w:val="ListParagraph"/>
        <w:numPr>
          <w:ilvl w:val="0"/>
          <w:numId w:val="47"/>
        </w:numPr>
        <w:rPr>
          <w:rFonts w:cs="Open Sans"/>
        </w:rPr>
      </w:pPr>
      <w:r>
        <w:rPr>
          <w:rFonts w:cs="Open Sans"/>
        </w:rPr>
        <w:t>Precautionary principle</w:t>
      </w:r>
    </w:p>
    <w:p w14:paraId="7F99296C" w14:textId="51377A6A" w:rsidR="00E53987" w:rsidRDefault="00E53987" w:rsidP="00E53987">
      <w:pPr>
        <w:pStyle w:val="ListParagraph"/>
        <w:numPr>
          <w:ilvl w:val="0"/>
          <w:numId w:val="47"/>
        </w:numPr>
        <w:rPr>
          <w:rFonts w:cs="Open Sans"/>
        </w:rPr>
      </w:pPr>
      <w:r>
        <w:rPr>
          <w:rFonts w:cs="Open Sans"/>
        </w:rPr>
        <w:t>Medical necessity principle</w:t>
      </w:r>
    </w:p>
    <w:p w14:paraId="58601264" w14:textId="1322D574" w:rsidR="00E53987" w:rsidRPr="00E53987" w:rsidRDefault="00E53987" w:rsidP="007B4245">
      <w:pPr>
        <w:pStyle w:val="ListParagraph"/>
        <w:numPr>
          <w:ilvl w:val="0"/>
          <w:numId w:val="47"/>
        </w:numPr>
        <w:rPr>
          <w:rFonts w:cs="Open Sans"/>
        </w:rPr>
      </w:pPr>
      <w:r>
        <w:rPr>
          <w:rFonts w:cs="Open Sans"/>
        </w:rPr>
        <w:t>Independent oversight principle</w:t>
      </w:r>
    </w:p>
    <w:p w14:paraId="32E3AC03" w14:textId="64C9B368" w:rsidR="00CB1B0B" w:rsidRPr="00411550" w:rsidRDefault="00CB1B0B" w:rsidP="008535E0">
      <w:pPr>
        <w:rPr>
          <w:b/>
          <w:bCs/>
        </w:rPr>
      </w:pPr>
      <w:r w:rsidRPr="00411550">
        <w:rPr>
          <w:b/>
          <w:bCs/>
        </w:rPr>
        <w:t>Legislati</w:t>
      </w:r>
      <w:r w:rsidR="000E3AFD" w:rsidRPr="00411550">
        <w:rPr>
          <w:b/>
          <w:bCs/>
        </w:rPr>
        <w:t xml:space="preserve">ve </w:t>
      </w:r>
      <w:r w:rsidR="00411550">
        <w:rPr>
          <w:b/>
          <w:bCs/>
        </w:rPr>
        <w:t>reform</w:t>
      </w:r>
    </w:p>
    <w:p w14:paraId="29CA2AB0" w14:textId="09E9556E" w:rsidR="001459D4" w:rsidRDefault="00893EF7" w:rsidP="008535E0">
      <w:pPr>
        <w:rPr>
          <w:rFonts w:cs="Open Sans"/>
        </w:rPr>
      </w:pPr>
      <w:r>
        <w:rPr>
          <w:rFonts w:cs="Open Sans"/>
        </w:rPr>
        <w:t xml:space="preserve">The </w:t>
      </w:r>
      <w:r w:rsidR="001459D4" w:rsidRPr="00B03457">
        <w:rPr>
          <w:rFonts w:cs="Open Sans"/>
        </w:rPr>
        <w:t xml:space="preserve">Commission recommends new legislative protections and oversight of medical interventions </w:t>
      </w:r>
      <w:r w:rsidR="00C8609D">
        <w:rPr>
          <w:rFonts w:cs="Open Sans"/>
        </w:rPr>
        <w:t>modifying</w:t>
      </w:r>
      <w:r w:rsidR="003136D9">
        <w:rPr>
          <w:rFonts w:cs="Open Sans"/>
        </w:rPr>
        <w:t xml:space="preserve"> the sex characteristics of </w:t>
      </w:r>
      <w:r w:rsidR="001459D4" w:rsidRPr="00B03457">
        <w:rPr>
          <w:rFonts w:cs="Open Sans"/>
        </w:rPr>
        <w:t xml:space="preserve">people </w:t>
      </w:r>
      <w:r w:rsidR="003136D9">
        <w:rPr>
          <w:rFonts w:cs="Open Sans"/>
        </w:rPr>
        <w:t xml:space="preserve">born </w:t>
      </w:r>
      <w:r w:rsidR="001459D4" w:rsidRPr="00B03457">
        <w:rPr>
          <w:rFonts w:cs="Open Sans"/>
        </w:rPr>
        <w:t xml:space="preserve">with variations in sex characteristics. </w:t>
      </w:r>
    </w:p>
    <w:p w14:paraId="64156243" w14:textId="654390CB" w:rsidR="00332981" w:rsidRPr="00B03457" w:rsidRDefault="00F752D2" w:rsidP="008535E0">
      <w:pPr>
        <w:rPr>
          <w:rFonts w:cs="Open Sans"/>
        </w:rPr>
      </w:pPr>
      <w:r w:rsidRPr="00B03457">
        <w:rPr>
          <w:rFonts w:cs="Open Sans"/>
        </w:rPr>
        <w:t xml:space="preserve">Legislation should </w:t>
      </w:r>
      <w:r w:rsidR="000D126D">
        <w:rPr>
          <w:rFonts w:cs="Open Sans"/>
        </w:rPr>
        <w:t>support</w:t>
      </w:r>
      <w:r w:rsidRPr="00B03457">
        <w:rPr>
          <w:rFonts w:cs="Open Sans"/>
        </w:rPr>
        <w:t xml:space="preserve"> a general requirement that</w:t>
      </w:r>
      <w:r w:rsidR="00332981" w:rsidRPr="00B03457">
        <w:rPr>
          <w:rFonts w:cs="Open Sans"/>
        </w:rPr>
        <w:t xml:space="preserve"> </w:t>
      </w:r>
      <w:r w:rsidRPr="00B03457">
        <w:rPr>
          <w:rFonts w:cs="Open Sans"/>
        </w:rPr>
        <w:t>medical intervention</w:t>
      </w:r>
      <w:r w:rsidR="00332981" w:rsidRPr="00B03457">
        <w:rPr>
          <w:rFonts w:cs="Open Sans"/>
        </w:rPr>
        <w:t xml:space="preserve">s </w:t>
      </w:r>
      <w:r w:rsidRPr="00B03457">
        <w:rPr>
          <w:rFonts w:cs="Open Sans"/>
        </w:rPr>
        <w:t xml:space="preserve">take place only with the prior, informed, personal consent of the </w:t>
      </w:r>
      <w:r w:rsidR="00332981" w:rsidRPr="00B03457">
        <w:rPr>
          <w:rFonts w:cs="Open Sans"/>
        </w:rPr>
        <w:t xml:space="preserve">person </w:t>
      </w:r>
      <w:r w:rsidR="00353848">
        <w:rPr>
          <w:rFonts w:cs="Open Sans"/>
        </w:rPr>
        <w:t xml:space="preserve">concerned </w:t>
      </w:r>
      <w:r w:rsidR="00332981" w:rsidRPr="00B03457">
        <w:rPr>
          <w:rFonts w:cs="Open Sans"/>
        </w:rPr>
        <w:t xml:space="preserve">— </w:t>
      </w:r>
      <w:r w:rsidRPr="00B03457">
        <w:rPr>
          <w:rFonts w:cs="Open Sans"/>
        </w:rPr>
        <w:t>subject to an exception in the case of medical necessity</w:t>
      </w:r>
      <w:r w:rsidR="005F2844">
        <w:rPr>
          <w:rFonts w:cs="Open Sans"/>
        </w:rPr>
        <w:t>.</w:t>
      </w:r>
      <w:r w:rsidR="005F2844" w:rsidRPr="005F2844">
        <w:rPr>
          <w:rFonts w:cs="Open Sans"/>
        </w:rPr>
        <w:t xml:space="preserve"> </w:t>
      </w:r>
      <w:r w:rsidR="005F2844">
        <w:rPr>
          <w:rFonts w:cs="Open Sans"/>
        </w:rPr>
        <w:t>(</w:t>
      </w:r>
      <w:r w:rsidR="005F2844" w:rsidRPr="002E4BC9">
        <w:rPr>
          <w:rFonts w:cs="Open Sans"/>
          <w:i/>
          <w:iCs/>
        </w:rPr>
        <w:t xml:space="preserve">Recommendations 7 and </w:t>
      </w:r>
      <w:r w:rsidR="00FD5121">
        <w:rPr>
          <w:rFonts w:cs="Open Sans"/>
          <w:i/>
          <w:iCs/>
        </w:rPr>
        <w:t>8</w:t>
      </w:r>
      <w:r w:rsidR="005F2844">
        <w:rPr>
          <w:rFonts w:cs="Open Sans"/>
        </w:rPr>
        <w:t>)</w:t>
      </w:r>
      <w:r w:rsidR="005F2844" w:rsidRPr="00B03457">
        <w:rPr>
          <w:rFonts w:cs="Open Sans"/>
        </w:rPr>
        <w:t xml:space="preserve"> </w:t>
      </w:r>
      <w:r w:rsidR="007A2A1F">
        <w:rPr>
          <w:rFonts w:cs="Open Sans"/>
        </w:rPr>
        <w:t xml:space="preserve"> </w:t>
      </w:r>
    </w:p>
    <w:p w14:paraId="779CCBA3" w14:textId="44E1AD4E" w:rsidR="00332981" w:rsidRDefault="003136D9" w:rsidP="008535E0">
      <w:pPr>
        <w:rPr>
          <w:rFonts w:cs="Open Sans"/>
        </w:rPr>
      </w:pPr>
      <w:r>
        <w:rPr>
          <w:rFonts w:cs="Open Sans"/>
        </w:rPr>
        <w:t>Whenever a medical intervention is proposed</w:t>
      </w:r>
      <w:r w:rsidR="00165EEF">
        <w:rPr>
          <w:rFonts w:cs="Open Sans"/>
        </w:rPr>
        <w:t xml:space="preserve"> for a person under the age of 18</w:t>
      </w:r>
      <w:r>
        <w:rPr>
          <w:rFonts w:cs="Open Sans"/>
        </w:rPr>
        <w:t xml:space="preserve">, </w:t>
      </w:r>
      <w:r w:rsidR="00F752D2" w:rsidRPr="00B03457">
        <w:rPr>
          <w:rFonts w:cs="Open Sans"/>
        </w:rPr>
        <w:t xml:space="preserve">the medical treatment team should seek authorisation from an </w:t>
      </w:r>
      <w:r w:rsidR="00332981" w:rsidRPr="00B03457">
        <w:rPr>
          <w:rFonts w:cs="Open Sans"/>
        </w:rPr>
        <w:t>I</w:t>
      </w:r>
      <w:r w:rsidR="00F752D2" w:rsidRPr="00B03457">
        <w:rPr>
          <w:rFonts w:cs="Open Sans"/>
        </w:rPr>
        <w:t xml:space="preserve">ndependent </w:t>
      </w:r>
      <w:r w:rsidR="00332981" w:rsidRPr="00B03457">
        <w:rPr>
          <w:rFonts w:cs="Open Sans"/>
        </w:rPr>
        <w:t>P</w:t>
      </w:r>
      <w:r w:rsidR="00F752D2" w:rsidRPr="00B03457">
        <w:rPr>
          <w:rFonts w:cs="Open Sans"/>
        </w:rPr>
        <w:t>anel</w:t>
      </w:r>
      <w:r w:rsidR="00332981" w:rsidRPr="00B03457">
        <w:rPr>
          <w:rFonts w:cs="Open Sans"/>
        </w:rPr>
        <w:t xml:space="preserve"> or notify the Panel </w:t>
      </w:r>
      <w:r w:rsidR="008A6BA0">
        <w:rPr>
          <w:rFonts w:cs="Open Sans"/>
        </w:rPr>
        <w:t>in</w:t>
      </w:r>
      <w:r w:rsidR="00BA1259">
        <w:rPr>
          <w:rFonts w:cs="Open Sans"/>
        </w:rPr>
        <w:t xml:space="preserve"> </w:t>
      </w:r>
      <w:r w:rsidR="00F752D2" w:rsidRPr="00B03457">
        <w:rPr>
          <w:rFonts w:cs="Open Sans"/>
        </w:rPr>
        <w:t>emergency</w:t>
      </w:r>
      <w:r w:rsidR="00BA1259">
        <w:rPr>
          <w:rFonts w:cs="Open Sans"/>
        </w:rPr>
        <w:t xml:space="preserve"> situation</w:t>
      </w:r>
      <w:r w:rsidR="008A6BA0">
        <w:rPr>
          <w:rFonts w:cs="Open Sans"/>
        </w:rPr>
        <w:t>s</w:t>
      </w:r>
      <w:r w:rsidR="00F752D2" w:rsidRPr="00B03457">
        <w:rPr>
          <w:rFonts w:cs="Open Sans"/>
        </w:rPr>
        <w:t xml:space="preserve">. </w:t>
      </w:r>
      <w:r w:rsidR="005F2844">
        <w:rPr>
          <w:rFonts w:cs="Open Sans"/>
        </w:rPr>
        <w:t>(</w:t>
      </w:r>
      <w:r w:rsidR="005F2844" w:rsidRPr="001B2072">
        <w:rPr>
          <w:rFonts w:cs="Open Sans"/>
          <w:i/>
          <w:iCs/>
        </w:rPr>
        <w:t>Recommendation</w:t>
      </w:r>
      <w:r w:rsidR="002E4BC9" w:rsidRPr="001B2072">
        <w:rPr>
          <w:rFonts w:cs="Open Sans"/>
          <w:i/>
          <w:iCs/>
        </w:rPr>
        <w:t>s</w:t>
      </w:r>
      <w:r w:rsidR="005F2844" w:rsidRPr="001B2072">
        <w:rPr>
          <w:rFonts w:cs="Open Sans"/>
          <w:i/>
          <w:iCs/>
        </w:rPr>
        <w:t xml:space="preserve"> </w:t>
      </w:r>
      <w:r w:rsidR="00612330" w:rsidRPr="001B2072">
        <w:rPr>
          <w:rFonts w:cs="Open Sans"/>
          <w:i/>
          <w:iCs/>
        </w:rPr>
        <w:t xml:space="preserve">7 and </w:t>
      </w:r>
      <w:r w:rsidR="00041F23">
        <w:rPr>
          <w:rFonts w:cs="Open Sans"/>
          <w:i/>
          <w:iCs/>
        </w:rPr>
        <w:t>8</w:t>
      </w:r>
      <w:r w:rsidR="00612330">
        <w:rPr>
          <w:rFonts w:cs="Open Sans"/>
        </w:rPr>
        <w:t>)</w:t>
      </w:r>
      <w:r w:rsidR="008A6BA0">
        <w:rPr>
          <w:rFonts w:cs="Open Sans"/>
        </w:rPr>
        <w:t xml:space="preserve"> </w:t>
      </w:r>
      <w:r w:rsidR="00F752D2" w:rsidRPr="00B03457">
        <w:rPr>
          <w:rFonts w:cs="Open Sans"/>
        </w:rPr>
        <w:t xml:space="preserve">There should be criminal penalties for not complying with these requirements. </w:t>
      </w:r>
      <w:r w:rsidR="002E4BC9">
        <w:rPr>
          <w:rFonts w:cs="Open Sans"/>
        </w:rPr>
        <w:t>(</w:t>
      </w:r>
      <w:r w:rsidR="002E4BC9" w:rsidRPr="00A82B9D">
        <w:rPr>
          <w:rFonts w:cs="Open Sans"/>
          <w:i/>
          <w:iCs/>
        </w:rPr>
        <w:t xml:space="preserve">Recommendation </w:t>
      </w:r>
      <w:r w:rsidR="00467C9A">
        <w:rPr>
          <w:rFonts w:cs="Open Sans"/>
          <w:i/>
          <w:iCs/>
        </w:rPr>
        <w:t>9</w:t>
      </w:r>
      <w:r w:rsidR="002E4BC9">
        <w:rPr>
          <w:rFonts w:cs="Open Sans"/>
        </w:rPr>
        <w:t>)</w:t>
      </w:r>
      <w:r w:rsidR="00875E91">
        <w:rPr>
          <w:rFonts w:cs="Open Sans"/>
        </w:rPr>
        <w:t xml:space="preserve"> </w:t>
      </w:r>
      <w:r w:rsidR="00875E91">
        <w:t xml:space="preserve">It is the </w:t>
      </w:r>
      <w:r w:rsidR="00875E91">
        <w:rPr>
          <w:lang w:eastAsia="en-US"/>
        </w:rPr>
        <w:t>Commission’s view</w:t>
      </w:r>
      <w:r w:rsidR="00F40B18">
        <w:rPr>
          <w:lang w:eastAsia="en-US"/>
        </w:rPr>
        <w:t>, however,</w:t>
      </w:r>
      <w:r w:rsidR="00875E91">
        <w:rPr>
          <w:lang w:eastAsia="en-US"/>
        </w:rPr>
        <w:t xml:space="preserve"> that parents should not be subject to criminal sanctions.</w:t>
      </w:r>
    </w:p>
    <w:p w14:paraId="38925021" w14:textId="6D6461FB" w:rsidR="00082CA0" w:rsidRPr="00C833F9" w:rsidRDefault="00082CA0" w:rsidP="008535E0">
      <w:pPr>
        <w:rPr>
          <w:rFonts w:cs="Open Sans"/>
          <w:b/>
          <w:bCs/>
        </w:rPr>
      </w:pPr>
      <w:r w:rsidRPr="00C833F9">
        <w:rPr>
          <w:rFonts w:cs="Open Sans"/>
          <w:b/>
          <w:bCs/>
        </w:rPr>
        <w:t>New National Guidelines</w:t>
      </w:r>
    </w:p>
    <w:p w14:paraId="226DAAC4" w14:textId="31B5E904" w:rsidR="00F752D2" w:rsidRPr="00B03457" w:rsidRDefault="008D2BCF" w:rsidP="008535E0">
      <w:pPr>
        <w:rPr>
          <w:rFonts w:cs="Open Sans"/>
        </w:rPr>
      </w:pPr>
      <w:r w:rsidRPr="00B03457">
        <w:rPr>
          <w:rFonts w:cs="Open Sans"/>
        </w:rPr>
        <w:t>Legislative change should be supported by n</w:t>
      </w:r>
      <w:r w:rsidR="00332981" w:rsidRPr="00B03457">
        <w:rPr>
          <w:rFonts w:cs="Open Sans"/>
        </w:rPr>
        <w:t xml:space="preserve">ew </w:t>
      </w:r>
      <w:r w:rsidR="00F752D2" w:rsidRPr="00B03457">
        <w:rPr>
          <w:rFonts w:cs="Open Sans"/>
        </w:rPr>
        <w:t xml:space="preserve">National Guidelines </w:t>
      </w:r>
      <w:r w:rsidR="00332981" w:rsidRPr="00B03457">
        <w:rPr>
          <w:rFonts w:cs="Open Sans"/>
        </w:rPr>
        <w:t>setting out:</w:t>
      </w:r>
    </w:p>
    <w:p w14:paraId="328A319A" w14:textId="2631C1FE" w:rsidR="00541271" w:rsidRPr="00DF500D" w:rsidRDefault="00F752D2" w:rsidP="00DF500D">
      <w:pPr>
        <w:pStyle w:val="ListParagraph"/>
        <w:numPr>
          <w:ilvl w:val="0"/>
          <w:numId w:val="46"/>
        </w:numPr>
        <w:rPr>
          <w:rFonts w:cs="Open Sans"/>
        </w:rPr>
      </w:pPr>
      <w:r w:rsidRPr="00DF500D">
        <w:rPr>
          <w:rFonts w:cs="Open Sans"/>
        </w:rPr>
        <w:lastRenderedPageBreak/>
        <w:t>requirements for obtaining informed consent</w:t>
      </w:r>
      <w:r w:rsidR="00332981" w:rsidRPr="00DF500D">
        <w:rPr>
          <w:rFonts w:cs="Open Sans"/>
        </w:rPr>
        <w:t xml:space="preserve"> and ensuring </w:t>
      </w:r>
      <w:r w:rsidRPr="00DF500D">
        <w:rPr>
          <w:rFonts w:cs="Open Sans"/>
        </w:rPr>
        <w:t xml:space="preserve">children and younger people are involved in decisions to the maximum extent </w:t>
      </w:r>
      <w:r w:rsidR="00A82B9D" w:rsidRPr="00DF500D">
        <w:rPr>
          <w:rFonts w:cs="Open Sans"/>
        </w:rPr>
        <w:t>(</w:t>
      </w:r>
      <w:r w:rsidR="00A82B9D" w:rsidRPr="00DF500D">
        <w:rPr>
          <w:rFonts w:cs="Open Sans"/>
          <w:i/>
          <w:iCs/>
        </w:rPr>
        <w:t xml:space="preserve">Recommendation </w:t>
      </w:r>
      <w:r w:rsidR="0002288C">
        <w:rPr>
          <w:rFonts w:cs="Open Sans"/>
          <w:i/>
          <w:iCs/>
        </w:rPr>
        <w:t>3</w:t>
      </w:r>
      <w:r w:rsidR="00A82B9D" w:rsidRPr="00DF500D">
        <w:rPr>
          <w:rFonts w:cs="Open Sans"/>
        </w:rPr>
        <w:t xml:space="preserve">) </w:t>
      </w:r>
    </w:p>
    <w:p w14:paraId="650821F1" w14:textId="14E1AE67" w:rsidR="00541271" w:rsidRPr="00DF500D" w:rsidRDefault="008D2BCF" w:rsidP="00DF500D">
      <w:pPr>
        <w:pStyle w:val="ListParagraph"/>
        <w:numPr>
          <w:ilvl w:val="0"/>
          <w:numId w:val="46"/>
        </w:numPr>
        <w:rPr>
          <w:rFonts w:cs="Open Sans"/>
        </w:rPr>
      </w:pPr>
      <w:r w:rsidRPr="00DF500D">
        <w:rPr>
          <w:rFonts w:cs="Open Sans"/>
        </w:rPr>
        <w:t>how</w:t>
      </w:r>
      <w:r w:rsidR="00F752D2" w:rsidRPr="00DF500D">
        <w:rPr>
          <w:rFonts w:cs="Open Sans"/>
        </w:rPr>
        <w:t xml:space="preserve"> human rights principles </w:t>
      </w:r>
      <w:r w:rsidRPr="00DF500D">
        <w:rPr>
          <w:rFonts w:cs="Open Sans"/>
        </w:rPr>
        <w:t>should be applied in</w:t>
      </w:r>
      <w:r w:rsidR="00F752D2" w:rsidRPr="00DF500D">
        <w:rPr>
          <w:rFonts w:cs="Open Sans"/>
        </w:rPr>
        <w:t xml:space="preserve"> determining whether a medical intervention is a medical necessity </w:t>
      </w:r>
      <w:r w:rsidR="00A82B9D" w:rsidRPr="00DF500D">
        <w:rPr>
          <w:rFonts w:cs="Open Sans"/>
        </w:rPr>
        <w:t>(</w:t>
      </w:r>
      <w:r w:rsidR="00A82B9D" w:rsidRPr="00DF500D">
        <w:rPr>
          <w:rFonts w:cs="Open Sans"/>
          <w:i/>
          <w:iCs/>
        </w:rPr>
        <w:t>Recommendation</w:t>
      </w:r>
      <w:r w:rsidR="00632190" w:rsidRPr="00DF500D">
        <w:rPr>
          <w:rFonts w:cs="Open Sans"/>
          <w:i/>
          <w:iCs/>
        </w:rPr>
        <w:t>s</w:t>
      </w:r>
      <w:r w:rsidR="00A82B9D" w:rsidRPr="00DF500D">
        <w:rPr>
          <w:rFonts w:cs="Open Sans"/>
          <w:i/>
          <w:iCs/>
        </w:rPr>
        <w:t xml:space="preserve"> </w:t>
      </w:r>
      <w:r w:rsidR="00F11EFF">
        <w:rPr>
          <w:rFonts w:cs="Open Sans"/>
          <w:i/>
          <w:iCs/>
        </w:rPr>
        <w:t xml:space="preserve">4 </w:t>
      </w:r>
      <w:r w:rsidR="00632190" w:rsidRPr="00DF500D">
        <w:rPr>
          <w:rFonts w:cs="Open Sans"/>
          <w:i/>
          <w:iCs/>
        </w:rPr>
        <w:t xml:space="preserve">and </w:t>
      </w:r>
      <w:r w:rsidR="0053409A">
        <w:rPr>
          <w:rFonts w:cs="Open Sans"/>
          <w:i/>
          <w:iCs/>
        </w:rPr>
        <w:t>8</w:t>
      </w:r>
      <w:r w:rsidR="00A82B9D" w:rsidRPr="00DF500D">
        <w:rPr>
          <w:rFonts w:cs="Open Sans"/>
        </w:rPr>
        <w:t>)</w:t>
      </w:r>
    </w:p>
    <w:p w14:paraId="51442567" w14:textId="5C4EAF73" w:rsidR="00E86111" w:rsidRPr="00DF500D" w:rsidRDefault="008D2BCF" w:rsidP="00DF500D">
      <w:pPr>
        <w:pStyle w:val="ListParagraph"/>
        <w:numPr>
          <w:ilvl w:val="0"/>
          <w:numId w:val="46"/>
        </w:numPr>
        <w:rPr>
          <w:rFonts w:cs="Open Sans"/>
        </w:rPr>
      </w:pPr>
      <w:r w:rsidRPr="00DF500D">
        <w:rPr>
          <w:rFonts w:cs="Open Sans"/>
        </w:rPr>
        <w:t>be</w:t>
      </w:r>
      <w:r w:rsidR="00F752D2" w:rsidRPr="00DF500D">
        <w:rPr>
          <w:rFonts w:cs="Open Sans"/>
        </w:rPr>
        <w:t>st practice and treatment protocols for the management of different variations in sex characteristics</w:t>
      </w:r>
      <w:r w:rsidR="00502F98" w:rsidRPr="00DF500D">
        <w:rPr>
          <w:rFonts w:cs="Open Sans"/>
        </w:rPr>
        <w:t>.</w:t>
      </w:r>
      <w:r w:rsidR="00E86111" w:rsidRPr="00DF500D">
        <w:rPr>
          <w:rFonts w:cs="Open Sans"/>
        </w:rPr>
        <w:t xml:space="preserve"> </w:t>
      </w:r>
      <w:r w:rsidR="00A82B9D" w:rsidRPr="00DF500D">
        <w:rPr>
          <w:rFonts w:cs="Open Sans"/>
        </w:rPr>
        <w:t>(</w:t>
      </w:r>
      <w:r w:rsidR="00A82B9D" w:rsidRPr="00DF500D">
        <w:rPr>
          <w:rFonts w:cs="Open Sans"/>
          <w:i/>
          <w:iCs/>
        </w:rPr>
        <w:t xml:space="preserve">Recommendations </w:t>
      </w:r>
      <w:r w:rsidR="00531554">
        <w:rPr>
          <w:rFonts w:cs="Open Sans"/>
          <w:i/>
          <w:iCs/>
        </w:rPr>
        <w:t>5</w:t>
      </w:r>
      <w:r w:rsidR="00F73A77" w:rsidRPr="00DF500D">
        <w:rPr>
          <w:rFonts w:cs="Open Sans"/>
          <w:i/>
          <w:iCs/>
        </w:rPr>
        <w:t xml:space="preserve"> and 6</w:t>
      </w:r>
      <w:r w:rsidR="00F73A77" w:rsidRPr="00DF500D">
        <w:rPr>
          <w:rFonts w:cs="Open Sans"/>
        </w:rPr>
        <w:t>)</w:t>
      </w:r>
    </w:p>
    <w:p w14:paraId="3D2D5DC3" w14:textId="2D41AB3C" w:rsidR="00FC56D6" w:rsidRPr="00C833F9" w:rsidRDefault="00FC56D6" w:rsidP="008535E0">
      <w:pPr>
        <w:rPr>
          <w:rFonts w:cs="Open Sans"/>
          <w:b/>
          <w:bCs/>
        </w:rPr>
      </w:pPr>
      <w:r w:rsidRPr="00C833F9">
        <w:rPr>
          <w:rFonts w:cs="Open Sans"/>
          <w:b/>
          <w:bCs/>
        </w:rPr>
        <w:t>Other reforms</w:t>
      </w:r>
    </w:p>
    <w:p w14:paraId="429D0987" w14:textId="12445920" w:rsidR="00E143E7" w:rsidRPr="00B03457" w:rsidRDefault="009B24CB" w:rsidP="008535E0">
      <w:r w:rsidRPr="006E3160">
        <w:rPr>
          <w:rFonts w:cs="Open Sans"/>
        </w:rPr>
        <w:t>Government</w:t>
      </w:r>
      <w:r w:rsidR="00A23437">
        <w:rPr>
          <w:rFonts w:cs="Open Sans"/>
        </w:rPr>
        <w:t>s should</w:t>
      </w:r>
      <w:r w:rsidRPr="006E3160">
        <w:rPr>
          <w:rFonts w:cs="Open Sans"/>
        </w:rPr>
        <w:t xml:space="preserve"> </w:t>
      </w:r>
      <w:r w:rsidR="00BE705D" w:rsidRPr="006E3160">
        <w:rPr>
          <w:rFonts w:cs="Open Sans"/>
        </w:rPr>
        <w:t xml:space="preserve">provide </w:t>
      </w:r>
      <w:r w:rsidR="00E143E7" w:rsidRPr="00B03457">
        <w:t>sufficient public funding</w:t>
      </w:r>
      <w:r w:rsidR="00A26828">
        <w:t xml:space="preserve"> </w:t>
      </w:r>
      <w:r w:rsidR="00E143E7" w:rsidRPr="00B03457">
        <w:t>for</w:t>
      </w:r>
      <w:r w:rsidR="00E85FDA">
        <w:t>:</w:t>
      </w:r>
      <w:r w:rsidR="00E143E7" w:rsidRPr="00B03457">
        <w:t xml:space="preserve"> peer support organisations</w:t>
      </w:r>
      <w:r w:rsidR="00963308">
        <w:t xml:space="preserve"> to </w:t>
      </w:r>
      <w:r w:rsidR="002D7202">
        <w:t>develop resources</w:t>
      </w:r>
      <w:r w:rsidR="00963308">
        <w:t xml:space="preserve"> </w:t>
      </w:r>
      <w:r w:rsidR="00963308" w:rsidRPr="00292184">
        <w:rPr>
          <w:rFonts w:cs="Open Sans"/>
        </w:rPr>
        <w:t xml:space="preserve">to increase awareness of variations </w:t>
      </w:r>
      <w:r w:rsidR="00963308">
        <w:rPr>
          <w:rFonts w:cs="Open Sans"/>
        </w:rPr>
        <w:t>in</w:t>
      </w:r>
      <w:r w:rsidR="00963308" w:rsidRPr="00292184">
        <w:rPr>
          <w:rFonts w:cs="Open Sans"/>
        </w:rPr>
        <w:t xml:space="preserve"> sex characteristics in the community, educational, service and employment settings, and to reduce the associated stigma</w:t>
      </w:r>
      <w:r w:rsidR="002B7AD7">
        <w:rPr>
          <w:rFonts w:cs="Open Sans"/>
        </w:rPr>
        <w:t>;</w:t>
      </w:r>
      <w:r w:rsidR="00A26828">
        <w:rPr>
          <w:rFonts w:cs="Open Sans"/>
        </w:rPr>
        <w:t xml:space="preserve"> and</w:t>
      </w:r>
      <w:r w:rsidR="00E143E7" w:rsidRPr="00B03457">
        <w:t xml:space="preserve"> psychological and psychiatric health services, and consumer resources</w:t>
      </w:r>
      <w:r w:rsidR="007E52E8">
        <w:t xml:space="preserve"> for people born with variations, their parents and other family members</w:t>
      </w:r>
      <w:r w:rsidR="00E143E7" w:rsidRPr="00B03457">
        <w:t xml:space="preserve">. </w:t>
      </w:r>
      <w:r w:rsidR="00D40B90">
        <w:t>(</w:t>
      </w:r>
      <w:r w:rsidR="00D40B90" w:rsidRPr="000C1D63">
        <w:rPr>
          <w:i/>
          <w:iCs/>
        </w:rPr>
        <w:t>Recommendation</w:t>
      </w:r>
      <w:r w:rsidR="003F7463">
        <w:rPr>
          <w:i/>
          <w:iCs/>
        </w:rPr>
        <w:t>s</w:t>
      </w:r>
      <w:r w:rsidR="00D40B90" w:rsidRPr="000C1D63">
        <w:rPr>
          <w:i/>
          <w:iCs/>
        </w:rPr>
        <w:t xml:space="preserve"> </w:t>
      </w:r>
      <w:r w:rsidR="001B5C8D">
        <w:rPr>
          <w:i/>
          <w:iCs/>
        </w:rPr>
        <w:t xml:space="preserve">2 and </w:t>
      </w:r>
      <w:r w:rsidR="0053409A">
        <w:rPr>
          <w:i/>
          <w:iCs/>
        </w:rPr>
        <w:t>10</w:t>
      </w:r>
      <w:r w:rsidR="009D32B3">
        <w:t>)</w:t>
      </w:r>
    </w:p>
    <w:p w14:paraId="7EBF0360" w14:textId="0E897B45" w:rsidR="00120040" w:rsidRPr="00B03457" w:rsidRDefault="00767A9F" w:rsidP="00A84E79">
      <w:r>
        <w:t>A</w:t>
      </w:r>
      <w:r w:rsidR="00E143E7" w:rsidRPr="00B03457">
        <w:t xml:space="preserve"> national databank </w:t>
      </w:r>
      <w:r>
        <w:t xml:space="preserve">should be established </w:t>
      </w:r>
      <w:r w:rsidR="00E143E7" w:rsidRPr="00B03457">
        <w:t>to assist research on variations in sex characteristics</w:t>
      </w:r>
      <w:r w:rsidR="00E143E7">
        <w:t xml:space="preserve"> and</w:t>
      </w:r>
      <w:r w:rsidR="00E143E7" w:rsidRPr="00B03457">
        <w:t xml:space="preserve"> the effects of medical interventions</w:t>
      </w:r>
      <w:r w:rsidR="00E143E7">
        <w:t xml:space="preserve">. </w:t>
      </w:r>
      <w:r w:rsidR="000C1D63">
        <w:t xml:space="preserve">Governments should </w:t>
      </w:r>
      <w:r w:rsidR="00E143E7">
        <w:t xml:space="preserve">also </w:t>
      </w:r>
      <w:r w:rsidR="00E143E7" w:rsidRPr="00691065">
        <w:t xml:space="preserve">fund and facilitate </w:t>
      </w:r>
      <w:r w:rsidR="001E7E2A">
        <w:t xml:space="preserve">other </w:t>
      </w:r>
      <w:r w:rsidR="00E143E7" w:rsidRPr="00691065">
        <w:t xml:space="preserve">collaborative research, </w:t>
      </w:r>
      <w:r w:rsidR="000C1D63">
        <w:t>including</w:t>
      </w:r>
      <w:r w:rsidR="00E143E7">
        <w:t xml:space="preserve"> </w:t>
      </w:r>
      <w:r w:rsidR="00E143E7" w:rsidRPr="00691065">
        <w:t>research to tackle stigma and disadvantage</w:t>
      </w:r>
      <w:r w:rsidR="00E143E7">
        <w:t>.</w:t>
      </w:r>
      <w:r w:rsidR="000C1D63">
        <w:t xml:space="preserve"> (</w:t>
      </w:r>
      <w:r w:rsidR="000C1D63" w:rsidRPr="00137B1C">
        <w:rPr>
          <w:i/>
          <w:iCs/>
        </w:rPr>
        <w:t>Recommendation</w:t>
      </w:r>
      <w:r w:rsidR="00137B1C" w:rsidRPr="00137B1C">
        <w:rPr>
          <w:i/>
          <w:iCs/>
        </w:rPr>
        <w:t xml:space="preserve">s </w:t>
      </w:r>
      <w:r w:rsidR="0053409A">
        <w:rPr>
          <w:i/>
          <w:iCs/>
        </w:rPr>
        <w:t>11</w:t>
      </w:r>
      <w:r w:rsidR="00137B1C" w:rsidRPr="00137B1C">
        <w:rPr>
          <w:i/>
          <w:iCs/>
        </w:rPr>
        <w:t xml:space="preserve"> and </w:t>
      </w:r>
      <w:r w:rsidR="0053409A">
        <w:rPr>
          <w:i/>
          <w:iCs/>
        </w:rPr>
        <w:t>12</w:t>
      </w:r>
      <w:r w:rsidR="00137B1C">
        <w:t>)</w:t>
      </w:r>
      <w:bookmarkEnd w:id="0"/>
      <w:bookmarkEnd w:id="1"/>
      <w:bookmarkEnd w:id="2"/>
    </w:p>
    <w:sectPr w:rsidR="00120040" w:rsidRPr="00B03457" w:rsidSect="00E16D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D296" w14:textId="77777777" w:rsidR="002F654D" w:rsidRDefault="002F654D" w:rsidP="00F14C6D">
      <w:r>
        <w:separator/>
      </w:r>
    </w:p>
  </w:endnote>
  <w:endnote w:type="continuationSeparator" w:id="0">
    <w:p w14:paraId="0C4BCA36" w14:textId="77777777" w:rsidR="002F654D" w:rsidRDefault="002F654D" w:rsidP="00F14C6D">
      <w:r>
        <w:continuationSeparator/>
      </w:r>
    </w:p>
  </w:endnote>
  <w:endnote w:type="continuationNotice" w:id="1">
    <w:p w14:paraId="5904E7A8" w14:textId="77777777" w:rsidR="002F654D" w:rsidRDefault="002F654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62A1F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A9E2F" w14:textId="77777777" w:rsidR="00DC343B" w:rsidRDefault="00DC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C193" w14:textId="4F54A27C" w:rsidR="003C78F1" w:rsidRDefault="003C78F1">
    <w:pPr>
      <w:pStyle w:val="Footer"/>
    </w:pPr>
    <w:r w:rsidRPr="003C78F1">
      <w:t>Ensuring health and bodily integrity: towards a human rights approach for people born with variations in sex characteristics report Fact Shee</w:t>
    </w:r>
    <w:r w:rsidR="00EA619F">
      <w:t xml:space="preserve">t </w:t>
    </w:r>
  </w:p>
  <w:p w14:paraId="49CF9B3D" w14:textId="4EB7CEFC" w:rsidR="00DA1D32" w:rsidRDefault="00DA1D32" w:rsidP="00E53546">
    <w:pPr>
      <w:pStyle w:val="FooterOdd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8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0445F" w14:textId="77777777" w:rsidR="00CF52CF" w:rsidRDefault="00CF5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BD7FD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49B3" w14:textId="77777777" w:rsidR="002F654D" w:rsidRDefault="002F654D" w:rsidP="00F14C6D">
      <w:r>
        <w:separator/>
      </w:r>
    </w:p>
  </w:footnote>
  <w:footnote w:type="continuationSeparator" w:id="0">
    <w:p w14:paraId="1C8BE44D" w14:textId="77777777" w:rsidR="002F654D" w:rsidRDefault="002F654D" w:rsidP="00F14C6D">
      <w:r>
        <w:continuationSeparator/>
      </w:r>
    </w:p>
  </w:footnote>
  <w:footnote w:type="continuationNotice" w:id="1">
    <w:p w14:paraId="5B57A11A" w14:textId="77777777" w:rsidR="002F654D" w:rsidRDefault="002F654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40EC" w14:textId="77777777" w:rsidR="00EF6BD4" w:rsidRDefault="00EF6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7D48" w14:textId="7A44CC24" w:rsidR="004A765F" w:rsidRDefault="004A765F" w:rsidP="004A765F">
    <w:pPr>
      <w:pStyle w:val="Header"/>
    </w:pPr>
    <w:r w:rsidRPr="004354B5">
      <w:t>Australian Human Rights Commission, October 202</w:t>
    </w:r>
    <w:r>
      <w:t>1</w:t>
    </w:r>
  </w:p>
  <w:p w14:paraId="4B4014A2" w14:textId="77777777" w:rsidR="004A765F" w:rsidRDefault="004A7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F19B" w14:textId="0A81C2FE" w:rsidR="00EF6BD4" w:rsidRDefault="00EF6BD4" w:rsidP="00EF6BD4">
    <w:pPr>
      <w:pStyle w:val="Header"/>
    </w:pPr>
    <w:r w:rsidRPr="00EF6BD4">
      <w:t>Australian Human Rights Commission, October 2021</w:t>
    </w:r>
  </w:p>
  <w:p w14:paraId="7A7B8512" w14:textId="77777777" w:rsidR="00EF6BD4" w:rsidRDefault="00EF6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6C4F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1761D8F"/>
    <w:multiLevelType w:val="hybridMultilevel"/>
    <w:tmpl w:val="6980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355BA"/>
    <w:multiLevelType w:val="hybridMultilevel"/>
    <w:tmpl w:val="EBEED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52848"/>
    <w:multiLevelType w:val="hybridMultilevel"/>
    <w:tmpl w:val="201E8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166BA"/>
    <w:multiLevelType w:val="hybridMultilevel"/>
    <w:tmpl w:val="656C5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648FA"/>
    <w:multiLevelType w:val="hybridMultilevel"/>
    <w:tmpl w:val="A6EE7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02105"/>
    <w:multiLevelType w:val="hybridMultilevel"/>
    <w:tmpl w:val="0DA6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A1700"/>
    <w:multiLevelType w:val="hybridMultilevel"/>
    <w:tmpl w:val="814A640A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73240"/>
    <w:multiLevelType w:val="hybridMultilevel"/>
    <w:tmpl w:val="0D34D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E2FFA"/>
    <w:multiLevelType w:val="hybridMultilevel"/>
    <w:tmpl w:val="7DDA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10468"/>
    <w:multiLevelType w:val="hybridMultilevel"/>
    <w:tmpl w:val="8938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E2FC4"/>
    <w:multiLevelType w:val="hybridMultilevel"/>
    <w:tmpl w:val="580E8142"/>
    <w:lvl w:ilvl="0" w:tplc="66982FD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8129E"/>
    <w:multiLevelType w:val="hybridMultilevel"/>
    <w:tmpl w:val="B0B21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4785A"/>
    <w:multiLevelType w:val="hybridMultilevel"/>
    <w:tmpl w:val="DB888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691C"/>
    <w:multiLevelType w:val="hybridMultilevel"/>
    <w:tmpl w:val="24C6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4703873"/>
    <w:multiLevelType w:val="hybridMultilevel"/>
    <w:tmpl w:val="6F72E03C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E1BC957A">
      <w:numFmt w:val="bullet"/>
      <w:lvlText w:val="•"/>
      <w:lvlJc w:val="left"/>
      <w:pPr>
        <w:ind w:left="3240" w:hanging="720"/>
      </w:pPr>
      <w:rPr>
        <w:rFonts w:ascii="Open Sans" w:eastAsia="MS Mincho" w:hAnsi="Open Sans" w:cs="Open Sans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2" w15:restartNumberingAfterBreak="0">
    <w:nsid w:val="4A1F3AC7"/>
    <w:multiLevelType w:val="hybridMultilevel"/>
    <w:tmpl w:val="E35E4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6729B"/>
    <w:multiLevelType w:val="hybridMultilevel"/>
    <w:tmpl w:val="F6BAF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37AD2"/>
    <w:multiLevelType w:val="hybridMultilevel"/>
    <w:tmpl w:val="27648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B394E"/>
    <w:multiLevelType w:val="hybridMultilevel"/>
    <w:tmpl w:val="5142A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55E86CB3"/>
    <w:multiLevelType w:val="hybridMultilevel"/>
    <w:tmpl w:val="A46E98B2"/>
    <w:lvl w:ilvl="0" w:tplc="FB8E31A8">
      <w:start w:val="9"/>
      <w:numFmt w:val="decimal"/>
      <w:lvlText w:val="%1"/>
      <w:lvlJc w:val="left"/>
      <w:pPr>
        <w:ind w:left="720" w:hanging="360"/>
      </w:pPr>
      <w:rPr>
        <w:rFonts w:ascii="Open Sans" w:eastAsia="MS Mincho" w:hAnsi="Open Sans" w:cs="Times New Roman" w:hint="default"/>
        <w:b/>
        <w:color w:val="0000FF"/>
        <w:sz w:val="24"/>
        <w:u w:val="single"/>
      </w:rPr>
    </w:lvl>
    <w:lvl w:ilvl="1" w:tplc="BE16F81C">
      <w:numFmt w:val="bullet"/>
      <w:lvlText w:val=""/>
      <w:lvlJc w:val="left"/>
      <w:pPr>
        <w:ind w:left="1440" w:hanging="360"/>
      </w:pPr>
      <w:rPr>
        <w:rFonts w:ascii="Symbol" w:eastAsia="MS Mincho" w:hAnsi="Symbol" w:cs="Open Sans" w:hint="default"/>
      </w:rPr>
    </w:lvl>
    <w:lvl w:ilvl="2" w:tplc="F18634E2">
      <w:numFmt w:val="bullet"/>
      <w:lvlText w:val="-"/>
      <w:lvlJc w:val="left"/>
      <w:pPr>
        <w:ind w:left="2340" w:hanging="360"/>
      </w:pPr>
      <w:rPr>
        <w:rFonts w:ascii="Open Sans" w:eastAsia="MS Mincho" w:hAnsi="Open Sans" w:cs="Open Sans" w:hint="default"/>
      </w:rPr>
    </w:lvl>
    <w:lvl w:ilvl="3" w:tplc="0C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50950"/>
    <w:multiLevelType w:val="hybridMultilevel"/>
    <w:tmpl w:val="CE9E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37219"/>
    <w:multiLevelType w:val="hybridMultilevel"/>
    <w:tmpl w:val="CCCAD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528E2"/>
    <w:multiLevelType w:val="hybridMultilevel"/>
    <w:tmpl w:val="2D7AF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F511B"/>
    <w:multiLevelType w:val="hybridMultilevel"/>
    <w:tmpl w:val="86E8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628DC"/>
    <w:multiLevelType w:val="hybridMultilevel"/>
    <w:tmpl w:val="80965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25713"/>
    <w:multiLevelType w:val="hybridMultilevel"/>
    <w:tmpl w:val="9170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F27752"/>
    <w:multiLevelType w:val="hybridMultilevel"/>
    <w:tmpl w:val="670A6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F25B8"/>
    <w:multiLevelType w:val="hybridMultilevel"/>
    <w:tmpl w:val="DC2E5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B2A3E"/>
    <w:multiLevelType w:val="multilevel"/>
    <w:tmpl w:val="8BE444DC"/>
    <w:numStyleLink w:val="AHRCReportHeadings"/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36"/>
  </w:num>
  <w:num w:numId="13">
    <w:abstractNumId w:val="29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46"/>
  </w:num>
  <w:num w:numId="19">
    <w:abstractNumId w:val="42"/>
  </w:num>
  <w:num w:numId="20">
    <w:abstractNumId w:val="19"/>
  </w:num>
  <w:num w:numId="21">
    <w:abstractNumId w:val="13"/>
  </w:num>
  <w:num w:numId="22">
    <w:abstractNumId w:val="17"/>
  </w:num>
  <w:num w:numId="23">
    <w:abstractNumId w:val="45"/>
  </w:num>
  <w:num w:numId="24">
    <w:abstractNumId w:val="24"/>
  </w:num>
  <w:num w:numId="25">
    <w:abstractNumId w:val="30"/>
  </w:num>
  <w:num w:numId="26">
    <w:abstractNumId w:val="37"/>
  </w:num>
  <w:num w:numId="27">
    <w:abstractNumId w:val="26"/>
  </w:num>
  <w:num w:numId="28">
    <w:abstractNumId w:val="27"/>
  </w:num>
  <w:num w:numId="29">
    <w:abstractNumId w:val="23"/>
  </w:num>
  <w:num w:numId="30">
    <w:abstractNumId w:val="43"/>
  </w:num>
  <w:num w:numId="31">
    <w:abstractNumId w:val="20"/>
  </w:num>
  <w:num w:numId="32">
    <w:abstractNumId w:val="34"/>
  </w:num>
  <w:num w:numId="33">
    <w:abstractNumId w:val="40"/>
  </w:num>
  <w:num w:numId="34">
    <w:abstractNumId w:val="12"/>
  </w:num>
  <w:num w:numId="35">
    <w:abstractNumId w:val="28"/>
  </w:num>
  <w:num w:numId="36">
    <w:abstractNumId w:val="22"/>
  </w:num>
  <w:num w:numId="37">
    <w:abstractNumId w:val="32"/>
  </w:num>
  <w:num w:numId="38">
    <w:abstractNumId w:val="44"/>
  </w:num>
  <w:num w:numId="39">
    <w:abstractNumId w:val="33"/>
  </w:num>
  <w:num w:numId="40">
    <w:abstractNumId w:val="41"/>
  </w:num>
  <w:num w:numId="41">
    <w:abstractNumId w:val="25"/>
  </w:num>
  <w:num w:numId="42">
    <w:abstractNumId w:val="21"/>
  </w:num>
  <w:num w:numId="43">
    <w:abstractNumId w:val="38"/>
  </w:num>
  <w:num w:numId="44">
    <w:abstractNumId w:val="14"/>
  </w:num>
  <w:num w:numId="45">
    <w:abstractNumId w:val="16"/>
  </w:num>
  <w:num w:numId="46">
    <w:abstractNumId w:val="39"/>
  </w:num>
  <w:num w:numId="47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96"/>
    <w:rsid w:val="00000864"/>
    <w:rsid w:val="000015EC"/>
    <w:rsid w:val="000022E8"/>
    <w:rsid w:val="00003EA5"/>
    <w:rsid w:val="000161C2"/>
    <w:rsid w:val="0001684E"/>
    <w:rsid w:val="0002288C"/>
    <w:rsid w:val="0002476A"/>
    <w:rsid w:val="00027D9D"/>
    <w:rsid w:val="00036BE4"/>
    <w:rsid w:val="00041F23"/>
    <w:rsid w:val="000422EA"/>
    <w:rsid w:val="000430B8"/>
    <w:rsid w:val="00045712"/>
    <w:rsid w:val="00045C4B"/>
    <w:rsid w:val="000465F1"/>
    <w:rsid w:val="000534AC"/>
    <w:rsid w:val="00056AF4"/>
    <w:rsid w:val="000579B1"/>
    <w:rsid w:val="00059210"/>
    <w:rsid w:val="000605A4"/>
    <w:rsid w:val="00060CC7"/>
    <w:rsid w:val="00061C6C"/>
    <w:rsid w:val="00063C84"/>
    <w:rsid w:val="00065EEA"/>
    <w:rsid w:val="00066C68"/>
    <w:rsid w:val="00072EDA"/>
    <w:rsid w:val="000759C9"/>
    <w:rsid w:val="00075E59"/>
    <w:rsid w:val="00082CA0"/>
    <w:rsid w:val="00087AB2"/>
    <w:rsid w:val="000902AD"/>
    <w:rsid w:val="00092868"/>
    <w:rsid w:val="00095989"/>
    <w:rsid w:val="00096C38"/>
    <w:rsid w:val="00096DE6"/>
    <w:rsid w:val="000A0731"/>
    <w:rsid w:val="000A1012"/>
    <w:rsid w:val="000A186D"/>
    <w:rsid w:val="000A1DB8"/>
    <w:rsid w:val="000A48AC"/>
    <w:rsid w:val="000A520E"/>
    <w:rsid w:val="000B0603"/>
    <w:rsid w:val="000B0802"/>
    <w:rsid w:val="000B0A5D"/>
    <w:rsid w:val="000B45FF"/>
    <w:rsid w:val="000B5B68"/>
    <w:rsid w:val="000C03A3"/>
    <w:rsid w:val="000C1D63"/>
    <w:rsid w:val="000C5608"/>
    <w:rsid w:val="000C5DA6"/>
    <w:rsid w:val="000D126D"/>
    <w:rsid w:val="000E130A"/>
    <w:rsid w:val="000E36B1"/>
    <w:rsid w:val="000E3AFD"/>
    <w:rsid w:val="000E3DF0"/>
    <w:rsid w:val="000E3E8E"/>
    <w:rsid w:val="000F0EA1"/>
    <w:rsid w:val="000F5168"/>
    <w:rsid w:val="000F5EFC"/>
    <w:rsid w:val="000F6948"/>
    <w:rsid w:val="000F72E2"/>
    <w:rsid w:val="001000AF"/>
    <w:rsid w:val="001016FE"/>
    <w:rsid w:val="001031FF"/>
    <w:rsid w:val="00105C49"/>
    <w:rsid w:val="00106130"/>
    <w:rsid w:val="001118D9"/>
    <w:rsid w:val="001124BD"/>
    <w:rsid w:val="001133DA"/>
    <w:rsid w:val="00114A7F"/>
    <w:rsid w:val="00116748"/>
    <w:rsid w:val="00120040"/>
    <w:rsid w:val="00134774"/>
    <w:rsid w:val="001353A8"/>
    <w:rsid w:val="00135871"/>
    <w:rsid w:val="00137B1C"/>
    <w:rsid w:val="00140274"/>
    <w:rsid w:val="00141D88"/>
    <w:rsid w:val="00144F3A"/>
    <w:rsid w:val="00145414"/>
    <w:rsid w:val="001459D4"/>
    <w:rsid w:val="00151263"/>
    <w:rsid w:val="001517B2"/>
    <w:rsid w:val="0015239E"/>
    <w:rsid w:val="00156BDB"/>
    <w:rsid w:val="00160AE3"/>
    <w:rsid w:val="0016266F"/>
    <w:rsid w:val="00162A8D"/>
    <w:rsid w:val="001659FB"/>
    <w:rsid w:val="00165E3C"/>
    <w:rsid w:val="00165EEF"/>
    <w:rsid w:val="001664F5"/>
    <w:rsid w:val="00173FB5"/>
    <w:rsid w:val="00174D9A"/>
    <w:rsid w:val="0017645F"/>
    <w:rsid w:val="001835F0"/>
    <w:rsid w:val="001839D6"/>
    <w:rsid w:val="00195227"/>
    <w:rsid w:val="00195EDE"/>
    <w:rsid w:val="001A016A"/>
    <w:rsid w:val="001A0E39"/>
    <w:rsid w:val="001B0353"/>
    <w:rsid w:val="001B2072"/>
    <w:rsid w:val="001B3A90"/>
    <w:rsid w:val="001B5612"/>
    <w:rsid w:val="001B5C8D"/>
    <w:rsid w:val="001B5DA8"/>
    <w:rsid w:val="001C1F8B"/>
    <w:rsid w:val="001C253B"/>
    <w:rsid w:val="001C282A"/>
    <w:rsid w:val="001C3BC6"/>
    <w:rsid w:val="001D0285"/>
    <w:rsid w:val="001D44CE"/>
    <w:rsid w:val="001D6842"/>
    <w:rsid w:val="001D7378"/>
    <w:rsid w:val="001D7F20"/>
    <w:rsid w:val="001E0D4D"/>
    <w:rsid w:val="001E2765"/>
    <w:rsid w:val="001E30CB"/>
    <w:rsid w:val="001E45BA"/>
    <w:rsid w:val="001E5676"/>
    <w:rsid w:val="001E77A6"/>
    <w:rsid w:val="001E7E2A"/>
    <w:rsid w:val="001F09A1"/>
    <w:rsid w:val="001F2BBB"/>
    <w:rsid w:val="001F52FD"/>
    <w:rsid w:val="001F62CC"/>
    <w:rsid w:val="00200677"/>
    <w:rsid w:val="002008E6"/>
    <w:rsid w:val="002012F7"/>
    <w:rsid w:val="002027F6"/>
    <w:rsid w:val="00204573"/>
    <w:rsid w:val="00204A32"/>
    <w:rsid w:val="0020576C"/>
    <w:rsid w:val="002068EB"/>
    <w:rsid w:val="00210830"/>
    <w:rsid w:val="00214DB2"/>
    <w:rsid w:val="002172BC"/>
    <w:rsid w:val="002201CC"/>
    <w:rsid w:val="002209C4"/>
    <w:rsid w:val="002272CF"/>
    <w:rsid w:val="00231ED1"/>
    <w:rsid w:val="002329AE"/>
    <w:rsid w:val="00237B37"/>
    <w:rsid w:val="00240E4A"/>
    <w:rsid w:val="00241523"/>
    <w:rsid w:val="00242624"/>
    <w:rsid w:val="0024557E"/>
    <w:rsid w:val="002471FD"/>
    <w:rsid w:val="00250750"/>
    <w:rsid w:val="0025176E"/>
    <w:rsid w:val="002525A2"/>
    <w:rsid w:val="00254F99"/>
    <w:rsid w:val="0025731E"/>
    <w:rsid w:val="00257344"/>
    <w:rsid w:val="002632EA"/>
    <w:rsid w:val="00266697"/>
    <w:rsid w:val="00270933"/>
    <w:rsid w:val="00271E91"/>
    <w:rsid w:val="00274823"/>
    <w:rsid w:val="00274D0C"/>
    <w:rsid w:val="00275C6E"/>
    <w:rsid w:val="0027695F"/>
    <w:rsid w:val="00277A85"/>
    <w:rsid w:val="002845A6"/>
    <w:rsid w:val="0028506A"/>
    <w:rsid w:val="002850B0"/>
    <w:rsid w:val="002863D7"/>
    <w:rsid w:val="00286C1A"/>
    <w:rsid w:val="002873B4"/>
    <w:rsid w:val="00291A1E"/>
    <w:rsid w:val="00292AB5"/>
    <w:rsid w:val="0029722C"/>
    <w:rsid w:val="002A43C2"/>
    <w:rsid w:val="002B1B65"/>
    <w:rsid w:val="002B7AD7"/>
    <w:rsid w:val="002C02DB"/>
    <w:rsid w:val="002C1866"/>
    <w:rsid w:val="002C5943"/>
    <w:rsid w:val="002C734F"/>
    <w:rsid w:val="002D66CF"/>
    <w:rsid w:val="002D7202"/>
    <w:rsid w:val="002E00F2"/>
    <w:rsid w:val="002E2B43"/>
    <w:rsid w:val="002E4BC9"/>
    <w:rsid w:val="002E5A1B"/>
    <w:rsid w:val="002E7248"/>
    <w:rsid w:val="002F0AE4"/>
    <w:rsid w:val="002F4CE1"/>
    <w:rsid w:val="002F5E96"/>
    <w:rsid w:val="002F654D"/>
    <w:rsid w:val="0030053D"/>
    <w:rsid w:val="00300F22"/>
    <w:rsid w:val="003026A0"/>
    <w:rsid w:val="00304441"/>
    <w:rsid w:val="00304A37"/>
    <w:rsid w:val="0031040E"/>
    <w:rsid w:val="00310ED4"/>
    <w:rsid w:val="00312301"/>
    <w:rsid w:val="003136D9"/>
    <w:rsid w:val="0031492A"/>
    <w:rsid w:val="00316C1A"/>
    <w:rsid w:val="00317926"/>
    <w:rsid w:val="00321095"/>
    <w:rsid w:val="00323C73"/>
    <w:rsid w:val="00325F33"/>
    <w:rsid w:val="00331141"/>
    <w:rsid w:val="00332981"/>
    <w:rsid w:val="00333204"/>
    <w:rsid w:val="00335D64"/>
    <w:rsid w:val="003423F4"/>
    <w:rsid w:val="00344758"/>
    <w:rsid w:val="00347038"/>
    <w:rsid w:val="00347142"/>
    <w:rsid w:val="00350D1B"/>
    <w:rsid w:val="00351589"/>
    <w:rsid w:val="00353848"/>
    <w:rsid w:val="00354878"/>
    <w:rsid w:val="00355460"/>
    <w:rsid w:val="0035653B"/>
    <w:rsid w:val="003565A8"/>
    <w:rsid w:val="003566EA"/>
    <w:rsid w:val="00361291"/>
    <w:rsid w:val="00363D73"/>
    <w:rsid w:val="0036611F"/>
    <w:rsid w:val="00371A5F"/>
    <w:rsid w:val="003724A9"/>
    <w:rsid w:val="00372C79"/>
    <w:rsid w:val="00373A1D"/>
    <w:rsid w:val="0038295F"/>
    <w:rsid w:val="00384036"/>
    <w:rsid w:val="00394F60"/>
    <w:rsid w:val="003A168E"/>
    <w:rsid w:val="003A1DAD"/>
    <w:rsid w:val="003A48B7"/>
    <w:rsid w:val="003B1EA4"/>
    <w:rsid w:val="003B55E2"/>
    <w:rsid w:val="003C233C"/>
    <w:rsid w:val="003C78F1"/>
    <w:rsid w:val="003D1184"/>
    <w:rsid w:val="003D204F"/>
    <w:rsid w:val="003D5938"/>
    <w:rsid w:val="003D5B67"/>
    <w:rsid w:val="003E069F"/>
    <w:rsid w:val="003E1AD3"/>
    <w:rsid w:val="003E2C4F"/>
    <w:rsid w:val="003E52DB"/>
    <w:rsid w:val="003E5DEF"/>
    <w:rsid w:val="003E65F1"/>
    <w:rsid w:val="003F0EDC"/>
    <w:rsid w:val="003F1A42"/>
    <w:rsid w:val="003F7463"/>
    <w:rsid w:val="00402A8A"/>
    <w:rsid w:val="0040497E"/>
    <w:rsid w:val="00405012"/>
    <w:rsid w:val="0040624F"/>
    <w:rsid w:val="00411550"/>
    <w:rsid w:val="00413131"/>
    <w:rsid w:val="00417FFA"/>
    <w:rsid w:val="00420EEE"/>
    <w:rsid w:val="00422417"/>
    <w:rsid w:val="00423C45"/>
    <w:rsid w:val="00424233"/>
    <w:rsid w:val="00426E86"/>
    <w:rsid w:val="00434945"/>
    <w:rsid w:val="00435497"/>
    <w:rsid w:val="00437376"/>
    <w:rsid w:val="00443227"/>
    <w:rsid w:val="00444A62"/>
    <w:rsid w:val="00445CB5"/>
    <w:rsid w:val="00445FE0"/>
    <w:rsid w:val="004521D5"/>
    <w:rsid w:val="00455F72"/>
    <w:rsid w:val="00460EE0"/>
    <w:rsid w:val="00467C9A"/>
    <w:rsid w:val="00467F2E"/>
    <w:rsid w:val="004712FB"/>
    <w:rsid w:val="00471BB7"/>
    <w:rsid w:val="00472EFF"/>
    <w:rsid w:val="004737CB"/>
    <w:rsid w:val="00474063"/>
    <w:rsid w:val="00474668"/>
    <w:rsid w:val="00476793"/>
    <w:rsid w:val="0047696B"/>
    <w:rsid w:val="0047768D"/>
    <w:rsid w:val="00481B2A"/>
    <w:rsid w:val="00482091"/>
    <w:rsid w:val="004826AC"/>
    <w:rsid w:val="00494AAE"/>
    <w:rsid w:val="00494D80"/>
    <w:rsid w:val="004A187B"/>
    <w:rsid w:val="004A24A5"/>
    <w:rsid w:val="004A29F8"/>
    <w:rsid w:val="004A2D3C"/>
    <w:rsid w:val="004A591B"/>
    <w:rsid w:val="004A6716"/>
    <w:rsid w:val="004A765F"/>
    <w:rsid w:val="004B2CA0"/>
    <w:rsid w:val="004B3412"/>
    <w:rsid w:val="004B723F"/>
    <w:rsid w:val="004C1E59"/>
    <w:rsid w:val="004C7412"/>
    <w:rsid w:val="004D0439"/>
    <w:rsid w:val="004D04BF"/>
    <w:rsid w:val="004D4CC9"/>
    <w:rsid w:val="004D757B"/>
    <w:rsid w:val="004E0DFF"/>
    <w:rsid w:val="004E7DA6"/>
    <w:rsid w:val="004F1C7C"/>
    <w:rsid w:val="004F3F89"/>
    <w:rsid w:val="00501706"/>
    <w:rsid w:val="00502F98"/>
    <w:rsid w:val="005033A2"/>
    <w:rsid w:val="00504133"/>
    <w:rsid w:val="00505721"/>
    <w:rsid w:val="00510390"/>
    <w:rsid w:val="005105D3"/>
    <w:rsid w:val="00510D74"/>
    <w:rsid w:val="005123F0"/>
    <w:rsid w:val="00513540"/>
    <w:rsid w:val="00513941"/>
    <w:rsid w:val="00517F99"/>
    <w:rsid w:val="005200EC"/>
    <w:rsid w:val="005234DC"/>
    <w:rsid w:val="0052496B"/>
    <w:rsid w:val="0053051D"/>
    <w:rsid w:val="00531554"/>
    <w:rsid w:val="0053409A"/>
    <w:rsid w:val="0054095C"/>
    <w:rsid w:val="00541271"/>
    <w:rsid w:val="00550850"/>
    <w:rsid w:val="00556BBF"/>
    <w:rsid w:val="00557204"/>
    <w:rsid w:val="00561019"/>
    <w:rsid w:val="00562D69"/>
    <w:rsid w:val="00563835"/>
    <w:rsid w:val="00564208"/>
    <w:rsid w:val="005664CA"/>
    <w:rsid w:val="00571CEB"/>
    <w:rsid w:val="00577FFE"/>
    <w:rsid w:val="00586EA8"/>
    <w:rsid w:val="00591951"/>
    <w:rsid w:val="00592D1C"/>
    <w:rsid w:val="00594BD1"/>
    <w:rsid w:val="005A0964"/>
    <w:rsid w:val="005A2F77"/>
    <w:rsid w:val="005B36F6"/>
    <w:rsid w:val="005B693D"/>
    <w:rsid w:val="005C2ECF"/>
    <w:rsid w:val="005C5C93"/>
    <w:rsid w:val="005C5D41"/>
    <w:rsid w:val="005C7982"/>
    <w:rsid w:val="005D0FAF"/>
    <w:rsid w:val="005D1B31"/>
    <w:rsid w:val="005D1F34"/>
    <w:rsid w:val="005D2484"/>
    <w:rsid w:val="005D383D"/>
    <w:rsid w:val="005D4AB2"/>
    <w:rsid w:val="005E21B8"/>
    <w:rsid w:val="005E23AB"/>
    <w:rsid w:val="005E30D0"/>
    <w:rsid w:val="005E3E10"/>
    <w:rsid w:val="005F14B6"/>
    <w:rsid w:val="005F2844"/>
    <w:rsid w:val="00607D64"/>
    <w:rsid w:val="006104D5"/>
    <w:rsid w:val="00612330"/>
    <w:rsid w:val="00616F88"/>
    <w:rsid w:val="00622508"/>
    <w:rsid w:val="00623E30"/>
    <w:rsid w:val="00625BA8"/>
    <w:rsid w:val="0063009F"/>
    <w:rsid w:val="00632190"/>
    <w:rsid w:val="00632860"/>
    <w:rsid w:val="006356C5"/>
    <w:rsid w:val="00642664"/>
    <w:rsid w:val="00644B30"/>
    <w:rsid w:val="00650E26"/>
    <w:rsid w:val="00654793"/>
    <w:rsid w:val="00655BF2"/>
    <w:rsid w:val="00655D39"/>
    <w:rsid w:val="00664316"/>
    <w:rsid w:val="00670595"/>
    <w:rsid w:val="00671BE8"/>
    <w:rsid w:val="00674F60"/>
    <w:rsid w:val="0067730C"/>
    <w:rsid w:val="006828D7"/>
    <w:rsid w:val="0068312C"/>
    <w:rsid w:val="0068319F"/>
    <w:rsid w:val="00683253"/>
    <w:rsid w:val="00691065"/>
    <w:rsid w:val="00691074"/>
    <w:rsid w:val="00691E8A"/>
    <w:rsid w:val="00693127"/>
    <w:rsid w:val="006946D0"/>
    <w:rsid w:val="00696AB3"/>
    <w:rsid w:val="00697C27"/>
    <w:rsid w:val="006A6BB3"/>
    <w:rsid w:val="006B1F65"/>
    <w:rsid w:val="006B3DE1"/>
    <w:rsid w:val="006B4CC4"/>
    <w:rsid w:val="006C0642"/>
    <w:rsid w:val="006C4C4D"/>
    <w:rsid w:val="006D0407"/>
    <w:rsid w:val="006D5EE5"/>
    <w:rsid w:val="006D7369"/>
    <w:rsid w:val="006E02B4"/>
    <w:rsid w:val="006E129C"/>
    <w:rsid w:val="006E3160"/>
    <w:rsid w:val="006E616B"/>
    <w:rsid w:val="006E6351"/>
    <w:rsid w:val="006E6D3B"/>
    <w:rsid w:val="006F1160"/>
    <w:rsid w:val="006F5799"/>
    <w:rsid w:val="00703088"/>
    <w:rsid w:val="00710E05"/>
    <w:rsid w:val="0071484B"/>
    <w:rsid w:val="00714FF5"/>
    <w:rsid w:val="007172B3"/>
    <w:rsid w:val="00723D94"/>
    <w:rsid w:val="00730BD2"/>
    <w:rsid w:val="00732F21"/>
    <w:rsid w:val="00734F2E"/>
    <w:rsid w:val="0073567B"/>
    <w:rsid w:val="00742145"/>
    <w:rsid w:val="00742F6E"/>
    <w:rsid w:val="00750FAC"/>
    <w:rsid w:val="00752EDA"/>
    <w:rsid w:val="00753383"/>
    <w:rsid w:val="007540BF"/>
    <w:rsid w:val="0075445D"/>
    <w:rsid w:val="007637A8"/>
    <w:rsid w:val="00764F5C"/>
    <w:rsid w:val="00765156"/>
    <w:rsid w:val="00765B58"/>
    <w:rsid w:val="007678C6"/>
    <w:rsid w:val="00767A9F"/>
    <w:rsid w:val="00770DCB"/>
    <w:rsid w:val="00774C5E"/>
    <w:rsid w:val="007752F7"/>
    <w:rsid w:val="00775485"/>
    <w:rsid w:val="007773B7"/>
    <w:rsid w:val="00780382"/>
    <w:rsid w:val="00781BAA"/>
    <w:rsid w:val="00781F9F"/>
    <w:rsid w:val="00783532"/>
    <w:rsid w:val="00784257"/>
    <w:rsid w:val="007846B5"/>
    <w:rsid w:val="00795250"/>
    <w:rsid w:val="00795C93"/>
    <w:rsid w:val="007A2A1F"/>
    <w:rsid w:val="007B06EA"/>
    <w:rsid w:val="007B17AB"/>
    <w:rsid w:val="007B4180"/>
    <w:rsid w:val="007B4245"/>
    <w:rsid w:val="007B444D"/>
    <w:rsid w:val="007B4C16"/>
    <w:rsid w:val="007B560D"/>
    <w:rsid w:val="007B7ECE"/>
    <w:rsid w:val="007C232E"/>
    <w:rsid w:val="007C5CF6"/>
    <w:rsid w:val="007D1A96"/>
    <w:rsid w:val="007D207D"/>
    <w:rsid w:val="007D2F00"/>
    <w:rsid w:val="007E1A3A"/>
    <w:rsid w:val="007E3052"/>
    <w:rsid w:val="007E52E8"/>
    <w:rsid w:val="007E5B88"/>
    <w:rsid w:val="007F063E"/>
    <w:rsid w:val="007F0D0B"/>
    <w:rsid w:val="007F1D10"/>
    <w:rsid w:val="008007A8"/>
    <w:rsid w:val="00801718"/>
    <w:rsid w:val="008042D9"/>
    <w:rsid w:val="00806A68"/>
    <w:rsid w:val="00810FAF"/>
    <w:rsid w:val="00812FA4"/>
    <w:rsid w:val="00814FC0"/>
    <w:rsid w:val="008152DB"/>
    <w:rsid w:val="00815712"/>
    <w:rsid w:val="00817C73"/>
    <w:rsid w:val="00823005"/>
    <w:rsid w:val="00826A28"/>
    <w:rsid w:val="00826B0B"/>
    <w:rsid w:val="00827FD2"/>
    <w:rsid w:val="0083076A"/>
    <w:rsid w:val="00830AA1"/>
    <w:rsid w:val="008338AE"/>
    <w:rsid w:val="00836E58"/>
    <w:rsid w:val="00840579"/>
    <w:rsid w:val="00842618"/>
    <w:rsid w:val="00843A61"/>
    <w:rsid w:val="008449B9"/>
    <w:rsid w:val="00847191"/>
    <w:rsid w:val="008535E0"/>
    <w:rsid w:val="00854FBA"/>
    <w:rsid w:val="00855CAF"/>
    <w:rsid w:val="00860CA0"/>
    <w:rsid w:val="0086254F"/>
    <w:rsid w:val="008724DE"/>
    <w:rsid w:val="008758D9"/>
    <w:rsid w:val="00875E91"/>
    <w:rsid w:val="00876D5B"/>
    <w:rsid w:val="00880075"/>
    <w:rsid w:val="00881FDA"/>
    <w:rsid w:val="00882B0A"/>
    <w:rsid w:val="008855F6"/>
    <w:rsid w:val="00885F21"/>
    <w:rsid w:val="00886C8A"/>
    <w:rsid w:val="00893EF7"/>
    <w:rsid w:val="008964DB"/>
    <w:rsid w:val="00897872"/>
    <w:rsid w:val="008A3D57"/>
    <w:rsid w:val="008A6BA0"/>
    <w:rsid w:val="008A7305"/>
    <w:rsid w:val="008A7EFF"/>
    <w:rsid w:val="008B20BD"/>
    <w:rsid w:val="008B23BC"/>
    <w:rsid w:val="008B3899"/>
    <w:rsid w:val="008D127F"/>
    <w:rsid w:val="008D1B01"/>
    <w:rsid w:val="008D20F6"/>
    <w:rsid w:val="008D2BCF"/>
    <w:rsid w:val="008E328C"/>
    <w:rsid w:val="008E3D60"/>
    <w:rsid w:val="008E3F4C"/>
    <w:rsid w:val="008E78F0"/>
    <w:rsid w:val="008F062E"/>
    <w:rsid w:val="008F088B"/>
    <w:rsid w:val="008F2AE0"/>
    <w:rsid w:val="008F7788"/>
    <w:rsid w:val="0090165F"/>
    <w:rsid w:val="00901B82"/>
    <w:rsid w:val="00902EC3"/>
    <w:rsid w:val="009049FD"/>
    <w:rsid w:val="009074CF"/>
    <w:rsid w:val="009079CD"/>
    <w:rsid w:val="0091100E"/>
    <w:rsid w:val="00912B09"/>
    <w:rsid w:val="0091791D"/>
    <w:rsid w:val="00927BC3"/>
    <w:rsid w:val="00934E5F"/>
    <w:rsid w:val="00936651"/>
    <w:rsid w:val="009432CF"/>
    <w:rsid w:val="0095289F"/>
    <w:rsid w:val="00955721"/>
    <w:rsid w:val="009573F9"/>
    <w:rsid w:val="00960025"/>
    <w:rsid w:val="00961135"/>
    <w:rsid w:val="00963308"/>
    <w:rsid w:val="00965C93"/>
    <w:rsid w:val="00966C2F"/>
    <w:rsid w:val="0096742A"/>
    <w:rsid w:val="009719F2"/>
    <w:rsid w:val="00973E87"/>
    <w:rsid w:val="0097512B"/>
    <w:rsid w:val="00980DD3"/>
    <w:rsid w:val="00982404"/>
    <w:rsid w:val="00983B79"/>
    <w:rsid w:val="009907D8"/>
    <w:rsid w:val="00990B81"/>
    <w:rsid w:val="009A024C"/>
    <w:rsid w:val="009A0B83"/>
    <w:rsid w:val="009A1259"/>
    <w:rsid w:val="009A2E2F"/>
    <w:rsid w:val="009B1CCE"/>
    <w:rsid w:val="009B24CB"/>
    <w:rsid w:val="009B266B"/>
    <w:rsid w:val="009C5E3E"/>
    <w:rsid w:val="009C6AB5"/>
    <w:rsid w:val="009C71DE"/>
    <w:rsid w:val="009D2D3E"/>
    <w:rsid w:val="009D3205"/>
    <w:rsid w:val="009D32B3"/>
    <w:rsid w:val="009D330C"/>
    <w:rsid w:val="009D4F31"/>
    <w:rsid w:val="009D634E"/>
    <w:rsid w:val="009D67F6"/>
    <w:rsid w:val="009D69D2"/>
    <w:rsid w:val="009E08D1"/>
    <w:rsid w:val="009E0FE1"/>
    <w:rsid w:val="009E4654"/>
    <w:rsid w:val="009E4BD0"/>
    <w:rsid w:val="009F00BC"/>
    <w:rsid w:val="009F0861"/>
    <w:rsid w:val="009F11AA"/>
    <w:rsid w:val="009F2507"/>
    <w:rsid w:val="009F2764"/>
    <w:rsid w:val="009F4583"/>
    <w:rsid w:val="00A02513"/>
    <w:rsid w:val="00A0406E"/>
    <w:rsid w:val="00A10406"/>
    <w:rsid w:val="00A11307"/>
    <w:rsid w:val="00A116AB"/>
    <w:rsid w:val="00A1258E"/>
    <w:rsid w:val="00A13AF3"/>
    <w:rsid w:val="00A13E98"/>
    <w:rsid w:val="00A15735"/>
    <w:rsid w:val="00A21388"/>
    <w:rsid w:val="00A23437"/>
    <w:rsid w:val="00A24DE2"/>
    <w:rsid w:val="00A26828"/>
    <w:rsid w:val="00A27791"/>
    <w:rsid w:val="00A27ABE"/>
    <w:rsid w:val="00A27F64"/>
    <w:rsid w:val="00A30635"/>
    <w:rsid w:val="00A355F9"/>
    <w:rsid w:val="00A372B3"/>
    <w:rsid w:val="00A40B5B"/>
    <w:rsid w:val="00A41355"/>
    <w:rsid w:val="00A437B6"/>
    <w:rsid w:val="00A43B92"/>
    <w:rsid w:val="00A45CE8"/>
    <w:rsid w:val="00A46B6B"/>
    <w:rsid w:val="00A47BCC"/>
    <w:rsid w:val="00A51C1D"/>
    <w:rsid w:val="00A54251"/>
    <w:rsid w:val="00A551FF"/>
    <w:rsid w:val="00A6179E"/>
    <w:rsid w:val="00A61E6D"/>
    <w:rsid w:val="00A64316"/>
    <w:rsid w:val="00A726F1"/>
    <w:rsid w:val="00A7318C"/>
    <w:rsid w:val="00A74F49"/>
    <w:rsid w:val="00A804D9"/>
    <w:rsid w:val="00A82B9D"/>
    <w:rsid w:val="00A840FE"/>
    <w:rsid w:val="00A84E79"/>
    <w:rsid w:val="00A8573B"/>
    <w:rsid w:val="00A8579E"/>
    <w:rsid w:val="00A92915"/>
    <w:rsid w:val="00A92D96"/>
    <w:rsid w:val="00A92F92"/>
    <w:rsid w:val="00A96892"/>
    <w:rsid w:val="00AA0EEB"/>
    <w:rsid w:val="00AA1003"/>
    <w:rsid w:val="00AA2051"/>
    <w:rsid w:val="00AA2208"/>
    <w:rsid w:val="00AA2E0E"/>
    <w:rsid w:val="00AA70C4"/>
    <w:rsid w:val="00AB3BE3"/>
    <w:rsid w:val="00AB7846"/>
    <w:rsid w:val="00AB7C8F"/>
    <w:rsid w:val="00AC2192"/>
    <w:rsid w:val="00AC636D"/>
    <w:rsid w:val="00AC77D1"/>
    <w:rsid w:val="00AD1FD4"/>
    <w:rsid w:val="00AD306E"/>
    <w:rsid w:val="00AD3C8E"/>
    <w:rsid w:val="00AD7B50"/>
    <w:rsid w:val="00AE10A0"/>
    <w:rsid w:val="00AE785E"/>
    <w:rsid w:val="00AF0D3E"/>
    <w:rsid w:val="00B00F61"/>
    <w:rsid w:val="00B019F1"/>
    <w:rsid w:val="00B03457"/>
    <w:rsid w:val="00B12C56"/>
    <w:rsid w:val="00B13117"/>
    <w:rsid w:val="00B173BE"/>
    <w:rsid w:val="00B22AE4"/>
    <w:rsid w:val="00B22C7E"/>
    <w:rsid w:val="00B237FB"/>
    <w:rsid w:val="00B24B1D"/>
    <w:rsid w:val="00B26C33"/>
    <w:rsid w:val="00B277E0"/>
    <w:rsid w:val="00B31500"/>
    <w:rsid w:val="00B339AC"/>
    <w:rsid w:val="00B33FB3"/>
    <w:rsid w:val="00B34946"/>
    <w:rsid w:val="00B375C3"/>
    <w:rsid w:val="00B431EC"/>
    <w:rsid w:val="00B46AA4"/>
    <w:rsid w:val="00B47F40"/>
    <w:rsid w:val="00B519FD"/>
    <w:rsid w:val="00B520BC"/>
    <w:rsid w:val="00B5287A"/>
    <w:rsid w:val="00B5306E"/>
    <w:rsid w:val="00B539CC"/>
    <w:rsid w:val="00B57407"/>
    <w:rsid w:val="00B63D24"/>
    <w:rsid w:val="00B64C64"/>
    <w:rsid w:val="00B656E3"/>
    <w:rsid w:val="00B72BBB"/>
    <w:rsid w:val="00B75BA3"/>
    <w:rsid w:val="00B76A00"/>
    <w:rsid w:val="00B822C5"/>
    <w:rsid w:val="00B82C35"/>
    <w:rsid w:val="00B91493"/>
    <w:rsid w:val="00B924E6"/>
    <w:rsid w:val="00B93F2A"/>
    <w:rsid w:val="00B94878"/>
    <w:rsid w:val="00B9735E"/>
    <w:rsid w:val="00BA1259"/>
    <w:rsid w:val="00BA23E3"/>
    <w:rsid w:val="00BA262D"/>
    <w:rsid w:val="00BA459B"/>
    <w:rsid w:val="00BA551A"/>
    <w:rsid w:val="00BA5698"/>
    <w:rsid w:val="00BB0833"/>
    <w:rsid w:val="00BB13B1"/>
    <w:rsid w:val="00BB3A68"/>
    <w:rsid w:val="00BB3A8E"/>
    <w:rsid w:val="00BB5D7C"/>
    <w:rsid w:val="00BC181E"/>
    <w:rsid w:val="00BC79EB"/>
    <w:rsid w:val="00BD24F6"/>
    <w:rsid w:val="00BD7FCF"/>
    <w:rsid w:val="00BE530D"/>
    <w:rsid w:val="00BE6B3C"/>
    <w:rsid w:val="00BE705D"/>
    <w:rsid w:val="00BF1AB8"/>
    <w:rsid w:val="00BF628B"/>
    <w:rsid w:val="00BF6406"/>
    <w:rsid w:val="00C01A93"/>
    <w:rsid w:val="00C064DC"/>
    <w:rsid w:val="00C132CA"/>
    <w:rsid w:val="00C149BD"/>
    <w:rsid w:val="00C17A5D"/>
    <w:rsid w:val="00C231F9"/>
    <w:rsid w:val="00C25BDA"/>
    <w:rsid w:val="00C25D8F"/>
    <w:rsid w:val="00C33104"/>
    <w:rsid w:val="00C332D4"/>
    <w:rsid w:val="00C4339A"/>
    <w:rsid w:val="00C445E7"/>
    <w:rsid w:val="00C44AE3"/>
    <w:rsid w:val="00C471D1"/>
    <w:rsid w:val="00C51011"/>
    <w:rsid w:val="00C53424"/>
    <w:rsid w:val="00C560AC"/>
    <w:rsid w:val="00C574AD"/>
    <w:rsid w:val="00C5781C"/>
    <w:rsid w:val="00C60036"/>
    <w:rsid w:val="00C60343"/>
    <w:rsid w:val="00C72C26"/>
    <w:rsid w:val="00C7387B"/>
    <w:rsid w:val="00C833F9"/>
    <w:rsid w:val="00C854D4"/>
    <w:rsid w:val="00C8609D"/>
    <w:rsid w:val="00C875C6"/>
    <w:rsid w:val="00C90556"/>
    <w:rsid w:val="00CA0D78"/>
    <w:rsid w:val="00CA4303"/>
    <w:rsid w:val="00CA4855"/>
    <w:rsid w:val="00CA5D90"/>
    <w:rsid w:val="00CA7416"/>
    <w:rsid w:val="00CB1B0B"/>
    <w:rsid w:val="00CB24FE"/>
    <w:rsid w:val="00CC2AA0"/>
    <w:rsid w:val="00CC4E15"/>
    <w:rsid w:val="00CC63B9"/>
    <w:rsid w:val="00CD081F"/>
    <w:rsid w:val="00CD4F37"/>
    <w:rsid w:val="00CD58FD"/>
    <w:rsid w:val="00CD7512"/>
    <w:rsid w:val="00CD79A2"/>
    <w:rsid w:val="00CE4078"/>
    <w:rsid w:val="00CE7CDB"/>
    <w:rsid w:val="00CF0247"/>
    <w:rsid w:val="00CF52CF"/>
    <w:rsid w:val="00CF66B5"/>
    <w:rsid w:val="00CF6766"/>
    <w:rsid w:val="00D03307"/>
    <w:rsid w:val="00D048D8"/>
    <w:rsid w:val="00D10018"/>
    <w:rsid w:val="00D16774"/>
    <w:rsid w:val="00D2026A"/>
    <w:rsid w:val="00D2182B"/>
    <w:rsid w:val="00D23F1C"/>
    <w:rsid w:val="00D24A35"/>
    <w:rsid w:val="00D25A7A"/>
    <w:rsid w:val="00D3072F"/>
    <w:rsid w:val="00D343FA"/>
    <w:rsid w:val="00D40B90"/>
    <w:rsid w:val="00D418FF"/>
    <w:rsid w:val="00D44ADE"/>
    <w:rsid w:val="00D56A3C"/>
    <w:rsid w:val="00D56D03"/>
    <w:rsid w:val="00D61102"/>
    <w:rsid w:val="00D628A3"/>
    <w:rsid w:val="00D63D3B"/>
    <w:rsid w:val="00D65C76"/>
    <w:rsid w:val="00D734C7"/>
    <w:rsid w:val="00D7542B"/>
    <w:rsid w:val="00D76340"/>
    <w:rsid w:val="00D80EF7"/>
    <w:rsid w:val="00D82B6D"/>
    <w:rsid w:val="00D8351F"/>
    <w:rsid w:val="00D85F3A"/>
    <w:rsid w:val="00DA0925"/>
    <w:rsid w:val="00DA1D32"/>
    <w:rsid w:val="00DA2F73"/>
    <w:rsid w:val="00DA6288"/>
    <w:rsid w:val="00DA6FAE"/>
    <w:rsid w:val="00DA793D"/>
    <w:rsid w:val="00DA7A55"/>
    <w:rsid w:val="00DC307B"/>
    <w:rsid w:val="00DC343B"/>
    <w:rsid w:val="00DC462F"/>
    <w:rsid w:val="00DC499A"/>
    <w:rsid w:val="00DC58AD"/>
    <w:rsid w:val="00DC5C4F"/>
    <w:rsid w:val="00DD303D"/>
    <w:rsid w:val="00DD4D27"/>
    <w:rsid w:val="00DD5624"/>
    <w:rsid w:val="00DD604A"/>
    <w:rsid w:val="00DD6A21"/>
    <w:rsid w:val="00DD6D84"/>
    <w:rsid w:val="00DE18A7"/>
    <w:rsid w:val="00DE2EFB"/>
    <w:rsid w:val="00DE60CA"/>
    <w:rsid w:val="00DF01B6"/>
    <w:rsid w:val="00DF0419"/>
    <w:rsid w:val="00DF28F1"/>
    <w:rsid w:val="00DF500D"/>
    <w:rsid w:val="00DF77A6"/>
    <w:rsid w:val="00E02517"/>
    <w:rsid w:val="00E071CC"/>
    <w:rsid w:val="00E1290D"/>
    <w:rsid w:val="00E143E7"/>
    <w:rsid w:val="00E14833"/>
    <w:rsid w:val="00E1675F"/>
    <w:rsid w:val="00E16DDD"/>
    <w:rsid w:val="00E226E5"/>
    <w:rsid w:val="00E23DB3"/>
    <w:rsid w:val="00E24FA3"/>
    <w:rsid w:val="00E2582D"/>
    <w:rsid w:val="00E25871"/>
    <w:rsid w:val="00E26B28"/>
    <w:rsid w:val="00E31465"/>
    <w:rsid w:val="00E3203F"/>
    <w:rsid w:val="00E328CD"/>
    <w:rsid w:val="00E3489E"/>
    <w:rsid w:val="00E3546C"/>
    <w:rsid w:val="00E35EC8"/>
    <w:rsid w:val="00E362F0"/>
    <w:rsid w:val="00E36B95"/>
    <w:rsid w:val="00E4003F"/>
    <w:rsid w:val="00E41000"/>
    <w:rsid w:val="00E42610"/>
    <w:rsid w:val="00E44115"/>
    <w:rsid w:val="00E458F6"/>
    <w:rsid w:val="00E45954"/>
    <w:rsid w:val="00E46704"/>
    <w:rsid w:val="00E53546"/>
    <w:rsid w:val="00E53987"/>
    <w:rsid w:val="00E55F24"/>
    <w:rsid w:val="00E57E1C"/>
    <w:rsid w:val="00E60C48"/>
    <w:rsid w:val="00E61E36"/>
    <w:rsid w:val="00E62A90"/>
    <w:rsid w:val="00E658B9"/>
    <w:rsid w:val="00E65D81"/>
    <w:rsid w:val="00E67314"/>
    <w:rsid w:val="00E74601"/>
    <w:rsid w:val="00E768EF"/>
    <w:rsid w:val="00E85FDA"/>
    <w:rsid w:val="00E86111"/>
    <w:rsid w:val="00E87539"/>
    <w:rsid w:val="00E926A8"/>
    <w:rsid w:val="00E94766"/>
    <w:rsid w:val="00EA44D9"/>
    <w:rsid w:val="00EA619F"/>
    <w:rsid w:val="00EA69B9"/>
    <w:rsid w:val="00EB6A76"/>
    <w:rsid w:val="00ED44B8"/>
    <w:rsid w:val="00ED6EDE"/>
    <w:rsid w:val="00ED7D31"/>
    <w:rsid w:val="00EE0DC7"/>
    <w:rsid w:val="00EE6100"/>
    <w:rsid w:val="00EE6ED3"/>
    <w:rsid w:val="00EE7C2C"/>
    <w:rsid w:val="00EF13AE"/>
    <w:rsid w:val="00EF155E"/>
    <w:rsid w:val="00EF6BD4"/>
    <w:rsid w:val="00F01C12"/>
    <w:rsid w:val="00F04BBF"/>
    <w:rsid w:val="00F0799D"/>
    <w:rsid w:val="00F107A0"/>
    <w:rsid w:val="00F11EFF"/>
    <w:rsid w:val="00F127A8"/>
    <w:rsid w:val="00F14530"/>
    <w:rsid w:val="00F14C6D"/>
    <w:rsid w:val="00F20DCA"/>
    <w:rsid w:val="00F220A5"/>
    <w:rsid w:val="00F30725"/>
    <w:rsid w:val="00F3079B"/>
    <w:rsid w:val="00F34362"/>
    <w:rsid w:val="00F34BC9"/>
    <w:rsid w:val="00F36F04"/>
    <w:rsid w:val="00F40B18"/>
    <w:rsid w:val="00F410F1"/>
    <w:rsid w:val="00F504A5"/>
    <w:rsid w:val="00F51348"/>
    <w:rsid w:val="00F513AE"/>
    <w:rsid w:val="00F51ECD"/>
    <w:rsid w:val="00F64143"/>
    <w:rsid w:val="00F65AE6"/>
    <w:rsid w:val="00F7319D"/>
    <w:rsid w:val="00F73513"/>
    <w:rsid w:val="00F7395B"/>
    <w:rsid w:val="00F7397C"/>
    <w:rsid w:val="00F73A77"/>
    <w:rsid w:val="00F752D2"/>
    <w:rsid w:val="00F777EC"/>
    <w:rsid w:val="00F81458"/>
    <w:rsid w:val="00F8302E"/>
    <w:rsid w:val="00F859A8"/>
    <w:rsid w:val="00F86DAB"/>
    <w:rsid w:val="00FA22A8"/>
    <w:rsid w:val="00FA2B14"/>
    <w:rsid w:val="00FA4916"/>
    <w:rsid w:val="00FA7E5C"/>
    <w:rsid w:val="00FB11A7"/>
    <w:rsid w:val="00FB193D"/>
    <w:rsid w:val="00FB3422"/>
    <w:rsid w:val="00FC29CE"/>
    <w:rsid w:val="00FC56D6"/>
    <w:rsid w:val="00FC7AA2"/>
    <w:rsid w:val="00FD01B5"/>
    <w:rsid w:val="00FD07B5"/>
    <w:rsid w:val="00FD2964"/>
    <w:rsid w:val="00FD5121"/>
    <w:rsid w:val="00FD5BF0"/>
    <w:rsid w:val="00FD6475"/>
    <w:rsid w:val="00FD775E"/>
    <w:rsid w:val="00FE7E26"/>
    <w:rsid w:val="00FF4779"/>
    <w:rsid w:val="00FF5F78"/>
    <w:rsid w:val="00FF6030"/>
    <w:rsid w:val="00FF6684"/>
    <w:rsid w:val="0588FE27"/>
    <w:rsid w:val="0D560989"/>
    <w:rsid w:val="3211FA5A"/>
    <w:rsid w:val="37920C59"/>
    <w:rsid w:val="3B25D32E"/>
    <w:rsid w:val="45099A00"/>
    <w:rsid w:val="4E9F4EE3"/>
    <w:rsid w:val="5461705E"/>
    <w:rsid w:val="5CAEDA43"/>
    <w:rsid w:val="6A435ACA"/>
    <w:rsid w:val="6D4329A6"/>
    <w:rsid w:val="6D730F01"/>
    <w:rsid w:val="7F0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F60328"/>
  <w15:chartTrackingRefBased/>
  <w15:docId w15:val="{A9C23085-0653-486D-8D7E-AEB449E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header" w:locked="0" w:uiPriority="99" w:qFormat="1"/>
    <w:lsdException w:name="footer" w:locked="0" w:uiPriority="99"/>
    <w:lsdException w:name="caption" w:semiHidden="1" w:unhideWhenUsed="1" w:qFormat="1"/>
    <w:lsdException w:name="footnote reference" w:qFormat="1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uiPriority w:val="99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uiPriority w:val="99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20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7D1A96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1A96"/>
    <w:rPr>
      <w:rFonts w:ascii="Open Sans" w:eastAsia="MS Mincho" w:hAnsi="Open Sans"/>
    </w:rPr>
  </w:style>
  <w:style w:type="character" w:styleId="FootnoteReference">
    <w:name w:val="footnote reference"/>
    <w:basedOn w:val="DefaultParagraphFont"/>
    <w:qFormat/>
    <w:locked/>
    <w:rsid w:val="007D1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BD0F2B6C9A04CBA6A9FC32DD62FFF" ma:contentTypeVersion="1730" ma:contentTypeDescription="Create a new document." ma:contentTypeScope="" ma:versionID="4e6e31541ebb1b907defa89e97797821">
  <xsd:schema xmlns:xsd="http://www.w3.org/2001/XMLSchema" xmlns:xs="http://www.w3.org/2001/XMLSchema" xmlns:p="http://schemas.microsoft.com/office/2006/metadata/properties" xmlns:ns2="f38bc97f-71db-45c8-93e4-332747d752e1" xmlns:ns3="6500fe01-343b-4fb9-a1b0-68ac19d62e01" xmlns:ns4="fc061a67-563d-45f0-9c83-32d68005b4df" targetNamespace="http://schemas.microsoft.com/office/2006/metadata/properties" ma:root="true" ma:fieldsID="518afbe06e63fa1d4648d95a6b730e50" ns2:_="" ns3:_="" ns4:_="">
    <xsd:import namespace="f38bc97f-71db-45c8-93e4-332747d752e1"/>
    <xsd:import namespace="6500fe01-343b-4fb9-a1b0-68ac19d62e01"/>
    <xsd:import namespace="fc061a67-563d-45f0-9c83-32d68005b4df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fbe8333e833142b1aa4e528d7d71931d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2:Download" minOccurs="0"/>
                <xsd:element ref="ns2:Open_x0020_in_x0020_Outlook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c97f-71db-45c8-93e4-332747d752e1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default="-" ma:format="Dropdown" ma:indexed="true" ma:internalName="Subdivider">
      <xsd:simpleType>
        <xsd:union memberTypes="dms:Text">
          <xsd:simpleType>
            <xsd:restriction base="dms:Choice">
              <xsd:enumeration value="-"/>
            </xsd:restriction>
          </xsd:simpleType>
        </xsd:union>
      </xsd:simpleType>
    </xsd:element>
    <xsd:element name="fbe8333e833142b1aa4e528d7d71931d" ma:index="19" nillable="true" ma:taxonomy="true" ma:internalName="fbe8333e833142b1aa4e528d7d71931d" ma:taxonomyFieldName="Document_x0020_Type" ma:displayName="Document Type" ma:indexed="true" ma:default="" ma:fieldId="{fbe8333e-8331-42b1-aa4e-528d7d71931d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0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1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2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3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Download" ma:index="24" nillable="true" ma:displayName="Download" ma:hidden="true" ma:indexed="true" ma:internalName="Download" ma:readOnly="false">
      <xsd:simpleType>
        <xsd:restriction base="dms:Text">
          <xsd:maxLength value="255"/>
        </xsd:restriction>
      </xsd:simpleType>
    </xsd:element>
    <xsd:element name="Open_x0020_in_x0020_Outlook" ma:index="25" nillable="true" ma:displayName="Open in Outlook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bab14b-d755-459c-8f5c-ac356589ffea}" ma:internalName="TaxCatchAll" ma:showField="CatchAllData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bab14b-d755-459c-8f5c-ac356589ffea}" ma:internalName="TaxCatchAllLabel" ma:readOnly="true" ma:showField="CatchAllDataLabel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1a67-563d-45f0-9c83-32d68005b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3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75c5ac6-a0cc-43ed-b850-4a2ae59237b6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e8333e833142b1aa4e528d7d71931d xmlns="f38bc97f-71db-45c8-93e4-332747d752e1">
      <Terms xmlns="http://schemas.microsoft.com/office/infopath/2007/PartnerControls"/>
    </fbe8333e833142b1aa4e528d7d71931d>
    <To xmlns="f38bc97f-71db-45c8-93e4-332747d752e1" xsi:nil="true"/>
    <Divider xmlns="6500fe01-343b-4fb9-a1b0-68ac19d62e01" xsi:nil="true"/>
    <TaxCatchAll xmlns="6500fe01-343b-4fb9-a1b0-68ac19d62e01" xsi:nil="true"/>
    <Has_x0020_Attachments xmlns="f38bc97f-71db-45c8-93e4-332747d752e1" xsi:nil="true"/>
    <Subdivider xmlns="f38bc97f-71db-45c8-93e4-332747d752e1">-</Subdivider>
    <TaxKeywordTaxHTField xmlns="6500fe01-343b-4fb9-a1b0-68ac19d62e01">
      <Terms xmlns="http://schemas.microsoft.com/office/infopath/2007/PartnerControls"/>
    </TaxKeywordTaxHTField>
    <Download xmlns="f38bc97f-71db-45c8-93e4-332747d752e1" xsi:nil="true"/>
    <Received_x002f_Sent xmlns="f38bc97f-71db-45c8-93e4-332747d752e1" xsi:nil="true"/>
    <Open_x0020_in_x0020_Outlook xmlns="f38bc97f-71db-45c8-93e4-332747d752e1" xsi:nil="true"/>
    <From1 xmlns="f38bc97f-71db-45c8-93e4-332747d752e1" xsi:nil="true"/>
    <_dlc_DocId xmlns="6500fe01-343b-4fb9-a1b0-68ac19d62e01">DGE6U7RJ2EFV-76312256-8786</_dlc_DocId>
    <_dlc_DocIdUrl xmlns="6500fe01-343b-4fb9-a1b0-68ac19d62e01">
      <Url>https://australianhrc.sharepoint.com/sites/PolicyExternalProjects/_layouts/15/DocIdRedir.aspx?ID=DGE6U7RJ2EFV-76312256-8786</Url>
      <Description>DGE6U7RJ2EFV-76312256-8786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18C07-96DD-432C-A61E-BBF63807FD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DB447-7353-4C08-B6AE-33D35F92A5A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32336A7-8214-4A82-9132-02F94B00F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bc97f-71db-45c8-93e4-332747d752e1"/>
    <ds:schemaRef ds:uri="6500fe01-343b-4fb9-a1b0-68ac19d62e01"/>
    <ds:schemaRef ds:uri="fc061a67-563d-45f0-9c83-32d68005b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D8F9AA-555B-44FC-89DC-0FEED2F9582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F5B39C0-9BA9-4B48-A7D7-E3B7120CED5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fc061a67-563d-45f0-9c83-32d68005b4df"/>
    <ds:schemaRef ds:uri="http://schemas.microsoft.com/office/2006/metadata/properties"/>
    <ds:schemaRef ds:uri="6500fe01-343b-4fb9-a1b0-68ac19d62e01"/>
    <ds:schemaRef ds:uri="f38bc97f-71db-45c8-93e4-332747d752e1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A7AC0D5-6F9E-4405-B575-78951E446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2349</Characters>
  <Application>Microsoft Office Word</Application>
  <DocSecurity>0</DocSecurity>
  <Lines>19</Lines>
  <Paragraphs>5</Paragraphs>
  <ScaleCrop>false</ScaleCrop>
  <Company>Human Rights and Equal Opportunity Commission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Michael Frommer</dc:creator>
  <cp:keywords/>
  <cp:lastModifiedBy>Michael Frommer</cp:lastModifiedBy>
  <cp:revision>5</cp:revision>
  <cp:lastPrinted>1900-12-31T13:00:00Z</cp:lastPrinted>
  <dcterms:created xsi:type="dcterms:W3CDTF">2021-10-14T23:40:00Z</dcterms:created>
  <dcterms:modified xsi:type="dcterms:W3CDTF">2021-10-15T00:01:00Z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0x010100876BD0F2B6C9A04CBA6A9FC32DD62FFF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_dlc_DocIdItemGuid">
    <vt:lpwstr>f5668c78-cf87-4859-8fb2-e7c3821282ec</vt:lpwstr>
  </property>
</Properties>
</file>