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6B8C" w14:textId="54C25035" w:rsidR="00991259" w:rsidRPr="000B706D" w:rsidRDefault="00AE1BAF" w:rsidP="00991259">
      <w:pPr>
        <w:pStyle w:val="Title"/>
        <w:spacing w:before="240" w:after="240"/>
        <w:rPr>
          <w:rFonts w:ascii="KPMG Extralight" w:hAnsi="KPMG Extralight"/>
          <w:color w:val="002060"/>
          <w:sz w:val="144"/>
          <w:szCs w:val="144"/>
        </w:rPr>
      </w:pPr>
      <w:r w:rsidRPr="000B706D">
        <w:rPr>
          <w:rFonts w:ascii="KPMG Extralight" w:hAnsi="KPMG Extralight"/>
          <w:color w:val="002060"/>
          <w:sz w:val="144"/>
          <w:szCs w:val="144"/>
        </w:rPr>
        <w:t>Modern slavery in the health services sector</w:t>
      </w:r>
    </w:p>
    <w:p w14:paraId="5BE6CDD9" w14:textId="77777777" w:rsidR="00991259" w:rsidRDefault="00991259" w:rsidP="00991259">
      <w:pPr>
        <w:pStyle w:val="Subtitle"/>
        <w:spacing w:after="240"/>
      </w:pPr>
      <w:r>
        <w:t>Practical responses for managing risk to people</w:t>
      </w:r>
    </w:p>
    <w:p w14:paraId="4073DE91" w14:textId="77777777" w:rsidR="00991259" w:rsidRDefault="00991259" w:rsidP="00991259"/>
    <w:p w14:paraId="382E2742" w14:textId="77777777" w:rsidR="00991259" w:rsidRDefault="00991259" w:rsidP="00991259">
      <w:pPr>
        <w:sectPr w:rsidR="00991259" w:rsidSect="00972E79">
          <w:headerReference w:type="even" r:id="rId14"/>
          <w:headerReference w:type="default" r:id="rId15"/>
          <w:footerReference w:type="even" r:id="rId16"/>
          <w:footerReference w:type="default" r:id="rId17"/>
          <w:headerReference w:type="first" r:id="rId18"/>
          <w:footerReference w:type="first" r:id="rId19"/>
          <w:pgSz w:w="11906" w:h="16838"/>
          <w:pgMar w:top="4395" w:right="1440" w:bottom="1440" w:left="1440" w:header="708" w:footer="708" w:gutter="0"/>
          <w:cols w:space="708"/>
          <w:titlePg/>
          <w:docGrid w:linePitch="360"/>
        </w:sectPr>
      </w:pPr>
    </w:p>
    <w:p w14:paraId="5DA4ECDC" w14:textId="0720EB4E" w:rsidR="00991259" w:rsidRPr="00180D09" w:rsidRDefault="00991259" w:rsidP="00991259">
      <w:pPr>
        <w:jc w:val="both"/>
        <w:rPr>
          <w:rStyle w:val="Emphasis"/>
          <w:sz w:val="22"/>
        </w:rPr>
      </w:pPr>
      <w:r w:rsidRPr="00180D09">
        <w:rPr>
          <w:rStyle w:val="Emphasis"/>
          <w:sz w:val="22"/>
        </w:rPr>
        <w:t>The essential guide for managing modern slavery risks in the health services sector.</w:t>
      </w:r>
    </w:p>
    <w:p w14:paraId="1B1FA49E" w14:textId="77777777" w:rsidR="00991259" w:rsidRPr="00180D09" w:rsidRDefault="00991259" w:rsidP="00991259">
      <w:pPr>
        <w:jc w:val="both"/>
        <w:rPr>
          <w:rFonts w:ascii="Univers 45 Light" w:hAnsi="Univers 45 Light"/>
          <w:lang w:bidi="en-GB"/>
        </w:rPr>
      </w:pPr>
      <w:r w:rsidRPr="00180D09">
        <w:rPr>
          <w:rFonts w:ascii="Univers 45 Light" w:hAnsi="Univers 45 Light"/>
          <w:lang w:bidi="en-GB"/>
        </w:rPr>
        <w:t xml:space="preserve">KPMG Australia (KPMG) has collaborated with the Australian Human Rights Commission to release a series of sector specific resources to help companies understand and effectively identify and manage their modern slavery risks. </w:t>
      </w:r>
    </w:p>
    <w:p w14:paraId="27FAFC12" w14:textId="77777777" w:rsidR="00991259" w:rsidRPr="00180D09" w:rsidRDefault="00991259" w:rsidP="00991259">
      <w:pPr>
        <w:jc w:val="both"/>
        <w:rPr>
          <w:rStyle w:val="Emphasis"/>
          <w:sz w:val="22"/>
        </w:rPr>
      </w:pPr>
      <w:r w:rsidRPr="00180D09">
        <w:rPr>
          <w:rStyle w:val="Emphasis"/>
          <w:sz w:val="22"/>
        </w:rPr>
        <w:t>Acknowledgments</w:t>
      </w:r>
    </w:p>
    <w:p w14:paraId="463EAAED" w14:textId="77BE9410" w:rsidR="00512C6A" w:rsidRPr="00180D09" w:rsidRDefault="00512C6A" w:rsidP="00512C6A">
      <w:pPr>
        <w:rPr>
          <w:rFonts w:ascii="Univers 45 Light" w:hAnsi="Univers 45 Light"/>
        </w:rPr>
      </w:pPr>
      <w:r w:rsidRPr="00180D09">
        <w:rPr>
          <w:rFonts w:ascii="Univers 45 Light" w:hAnsi="Univers 45 Light"/>
        </w:rPr>
        <w:t>We are grateful to Jenny Stanger, Executive Manager of the Anti-Slavery Taskforce</w:t>
      </w:r>
      <w:r w:rsidR="00453FC7">
        <w:rPr>
          <w:rFonts w:ascii="Univers 45 Light" w:hAnsi="Univers 45 Light"/>
        </w:rPr>
        <w:t xml:space="preserve">, </w:t>
      </w:r>
      <w:r w:rsidR="00453FC7" w:rsidRPr="00453FC7">
        <w:rPr>
          <w:rFonts w:ascii="Univers 45 Light" w:hAnsi="Univers 45 Light"/>
        </w:rPr>
        <w:t>Catholic Archdiocese of Sydney</w:t>
      </w:r>
      <w:r w:rsidRPr="00180D09">
        <w:rPr>
          <w:rFonts w:ascii="Univers 45 Light" w:hAnsi="Univers 45 Light"/>
        </w:rPr>
        <w:t>, for her input into this resource.</w:t>
      </w:r>
    </w:p>
    <w:p w14:paraId="677A4C0F" w14:textId="2AB6E710" w:rsidR="00512C6A" w:rsidRPr="00180D09" w:rsidRDefault="00512C6A" w:rsidP="00512C6A">
      <w:pPr>
        <w:rPr>
          <w:rFonts w:ascii="Univers 45 Light" w:hAnsi="Univers 45 Light"/>
        </w:rPr>
      </w:pPr>
      <w:r w:rsidRPr="00180D09">
        <w:rPr>
          <w:rFonts w:ascii="Univers 45 Light" w:hAnsi="Univers 45 Light"/>
        </w:rPr>
        <w:t>The Australian Human Rights Commission wishes to acknowledge the contribution of Sarah McGrath, Director International Engagement and Business and Human Rights, Lauren Zanetti, Senior Policy Officer, Business and Human Rights and Kate Griffiths, Project Support Officer.</w:t>
      </w:r>
    </w:p>
    <w:p w14:paraId="1A02CA74" w14:textId="77777777" w:rsidR="00512C6A" w:rsidRPr="00180D09" w:rsidRDefault="00512C6A" w:rsidP="00512C6A">
      <w:pPr>
        <w:rPr>
          <w:rFonts w:ascii="Univers 45 Light" w:hAnsi="Univers 45 Light"/>
        </w:rPr>
      </w:pPr>
      <w:r w:rsidRPr="00180D09">
        <w:rPr>
          <w:rFonts w:ascii="Univers 45 Light" w:hAnsi="Univers 45 Light"/>
        </w:rPr>
        <w:t xml:space="preserve">KPMG would like to acknowledge the contribution of Dr Meg Brodie, Director Human Rights and Social Impact, Tina Jelenic, Director Human Rights and Social Impact, Suneeta Kamdar, Simon Lee, Sarah Hayes from the KPMG Banarra team, Chris Foster-McBride, Health, Ageing &amp; Human Services, Caroline </w:t>
      </w:r>
      <w:proofErr w:type="spellStart"/>
      <w:r w:rsidRPr="00180D09">
        <w:rPr>
          <w:rFonts w:ascii="Univers 45 Light" w:hAnsi="Univers 45 Light"/>
        </w:rPr>
        <w:t>Aebersold</w:t>
      </w:r>
      <w:proofErr w:type="spellEnd"/>
      <w:r w:rsidRPr="00180D09">
        <w:rPr>
          <w:rFonts w:ascii="Univers 45 Light" w:hAnsi="Univers 45 Light"/>
        </w:rPr>
        <w:t>, Health, Ageing &amp; Human Services and Kerry McGough - National Sector Leader - Health, Ageing and Human Services.</w:t>
      </w:r>
    </w:p>
    <w:p w14:paraId="3EA11771" w14:textId="45CB0EC7" w:rsidR="00991259" w:rsidRPr="0086660B" w:rsidRDefault="00991259" w:rsidP="00512C6A">
      <w:pPr>
        <w:rPr>
          <w:rStyle w:val="Emphasis"/>
        </w:rPr>
      </w:pPr>
      <w:r w:rsidRPr="0086660B">
        <w:rPr>
          <w:rStyle w:val="Emphasis"/>
        </w:rPr>
        <w:t xml:space="preserve">Accessibility </w:t>
      </w:r>
    </w:p>
    <w:p w14:paraId="450D1CFF" w14:textId="77777777" w:rsidR="00991259" w:rsidRPr="00180D09" w:rsidRDefault="00991259" w:rsidP="00991259">
      <w:pPr>
        <w:rPr>
          <w:rFonts w:ascii="Univers 45 Light" w:hAnsi="Univers 45 Light"/>
        </w:rPr>
      </w:pPr>
      <w:r w:rsidRPr="00180D09">
        <w:rPr>
          <w:rFonts w:ascii="Univers 45 Light" w:hAnsi="Univers 45 Light"/>
        </w:rPr>
        <w:t>We are committed to making our resources accessible and widely available. As such, and to comply with the Commonwealth Government’s accessibility requirements for publishing on the internet, two versions of this Report are available: a KPMG and AHRC branded PDF version and a Microsoft Word version. The KPMG and AHRC branded PDF version remains the definitive version of this Report.</w:t>
      </w:r>
    </w:p>
    <w:p w14:paraId="231E3F66" w14:textId="77777777" w:rsidR="00991259" w:rsidRDefault="00991259" w:rsidP="00991259">
      <w:pPr>
        <w:rPr>
          <w:rFonts w:eastAsiaTheme="minorEastAsia"/>
          <w:b/>
          <w:color w:val="00468F"/>
          <w:spacing w:val="15"/>
          <w:sz w:val="32"/>
        </w:rPr>
      </w:pPr>
      <w:r>
        <w:br w:type="page"/>
      </w:r>
    </w:p>
    <w:p w14:paraId="5A7300F2" w14:textId="77777777" w:rsidR="00991259" w:rsidRDefault="00991259" w:rsidP="00991259">
      <w:pPr>
        <w:pStyle w:val="Quote"/>
        <w:sectPr w:rsidR="00991259" w:rsidSect="00972E79">
          <w:pgSz w:w="11906" w:h="16838"/>
          <w:pgMar w:top="1440" w:right="1440" w:bottom="1440" w:left="1440" w:header="708" w:footer="708" w:gutter="0"/>
          <w:cols w:space="708"/>
          <w:docGrid w:linePitch="360"/>
        </w:sectPr>
      </w:pPr>
    </w:p>
    <w:p w14:paraId="36EE4CB0" w14:textId="77777777" w:rsidR="0073422A" w:rsidRDefault="0073422A" w:rsidP="00991259">
      <w:pPr>
        <w:pStyle w:val="Quote"/>
      </w:pPr>
    </w:p>
    <w:p w14:paraId="0B3905F2" w14:textId="77777777" w:rsidR="0073422A" w:rsidRDefault="0073422A" w:rsidP="00991259">
      <w:pPr>
        <w:pStyle w:val="Quote"/>
      </w:pPr>
    </w:p>
    <w:p w14:paraId="6638DCA6" w14:textId="77777777" w:rsidR="0073422A" w:rsidRDefault="0073422A" w:rsidP="00991259">
      <w:pPr>
        <w:pStyle w:val="Quote"/>
      </w:pPr>
    </w:p>
    <w:p w14:paraId="77D1AD4B" w14:textId="77777777" w:rsidR="0073422A" w:rsidRDefault="0073422A" w:rsidP="00991259">
      <w:pPr>
        <w:pStyle w:val="Quote"/>
      </w:pPr>
    </w:p>
    <w:p w14:paraId="08F83C67" w14:textId="2E75C9F6" w:rsidR="00991259" w:rsidRDefault="00512C6A" w:rsidP="00991259">
      <w:pPr>
        <w:pStyle w:val="Quote"/>
      </w:pPr>
      <w:r w:rsidRPr="00512C6A">
        <w:t>The recent spotlight on health sector organisations as a result of the COVID-19 pandemic has not only highlighted the critical importance of the health sector, but also the sector’s modern slavery risks, especially in relation to the procurement of medical goods. Taking a rights-based approach to addressing modern slavery will assist health sector organisations to meet the increasing expectations of investors, governments, clients, consumers, business peers and civil society around business respect for human rights.</w:t>
      </w:r>
    </w:p>
    <w:p w14:paraId="3631F1E4" w14:textId="77777777" w:rsidR="00991259" w:rsidRPr="008C3033" w:rsidRDefault="00991259" w:rsidP="00991259">
      <w:pPr>
        <w:jc w:val="center"/>
        <w:rPr>
          <w:rFonts w:ascii="Univers 45 Light" w:hAnsi="Univers 45 Light"/>
        </w:rPr>
      </w:pPr>
      <w:r w:rsidRPr="008C3033">
        <w:rPr>
          <w:rFonts w:ascii="Univers 45 Light" w:hAnsi="Univers 45 Light"/>
        </w:rPr>
        <w:t xml:space="preserve">Emeritus Professor Rosalind Croucher AM, </w:t>
      </w:r>
      <w:r w:rsidRPr="008C3033">
        <w:rPr>
          <w:rFonts w:ascii="Univers 45 Light" w:hAnsi="Univers 45 Light"/>
        </w:rPr>
        <w:br/>
        <w:t>President of the Australian Human Rights Commission</w:t>
      </w:r>
    </w:p>
    <w:p w14:paraId="351993B1" w14:textId="77777777" w:rsidR="00991259" w:rsidRPr="00515520" w:rsidRDefault="00991259" w:rsidP="00991259"/>
    <w:p w14:paraId="3143BB4D" w14:textId="6D23CA7B" w:rsidR="00991259" w:rsidRDefault="00512C6A" w:rsidP="00991259">
      <w:pPr>
        <w:pStyle w:val="Quote"/>
      </w:pPr>
      <w:r w:rsidRPr="00512C6A">
        <w:t>The interconnectedness of public and private entities in the sector makes navigating and managing operational and supply chain issues challenging. Nevertheless, with its public interface and intrinsic people-centred focus, the sector is uniquely placed to address modern slavery risks</w:t>
      </w:r>
      <w:r w:rsidR="00991259">
        <w:t>.</w:t>
      </w:r>
    </w:p>
    <w:p w14:paraId="0E755630" w14:textId="77777777" w:rsidR="00991259" w:rsidRPr="00C902ED" w:rsidRDefault="00991259" w:rsidP="00991259">
      <w:pPr>
        <w:jc w:val="center"/>
        <w:rPr>
          <w:rFonts w:ascii="Univers 45 Light" w:hAnsi="Univers 45 Light"/>
        </w:rPr>
      </w:pPr>
      <w:r w:rsidRPr="00C902ED">
        <w:rPr>
          <w:rFonts w:ascii="Univers 45 Light" w:hAnsi="Univers 45 Light"/>
        </w:rPr>
        <w:t xml:space="preserve">Richard Boele, Partner in Charge of KPMG Banarra Human Rights and Social Impact, </w:t>
      </w:r>
      <w:r w:rsidRPr="00C902ED">
        <w:rPr>
          <w:rFonts w:ascii="Univers 45 Light" w:hAnsi="Univers 45 Light"/>
        </w:rPr>
        <w:br/>
        <w:t>Global Leader of Business and Human Rights Network, KPMG Australia</w:t>
      </w:r>
    </w:p>
    <w:p w14:paraId="62DDBEC5" w14:textId="4678216A" w:rsidR="00991259" w:rsidRDefault="00991259" w:rsidP="00991259">
      <w:pPr>
        <w:pStyle w:val="Title"/>
        <w:rPr>
          <w:sz w:val="96"/>
          <w:szCs w:val="96"/>
        </w:rPr>
      </w:pPr>
      <w:r>
        <w:br w:type="page"/>
      </w:r>
    </w:p>
    <w:p w14:paraId="30D2EDC6" w14:textId="77777777" w:rsidR="00C042BC" w:rsidRPr="00456C23" w:rsidRDefault="00C042BC" w:rsidP="00C042BC">
      <w:pPr>
        <w:pStyle w:val="Heading1"/>
        <w:rPr>
          <w:rFonts w:ascii="Univers 55" w:hAnsi="Univers 55"/>
          <w:b/>
          <w:bCs/>
        </w:rPr>
      </w:pPr>
      <w:bookmarkStart w:id="0" w:name="_Contents"/>
      <w:bookmarkEnd w:id="0"/>
      <w:r w:rsidRPr="00456C23">
        <w:rPr>
          <w:rFonts w:ascii="Univers 55" w:hAnsi="Univers 55"/>
        </w:rPr>
        <w:t xml:space="preserve">Contents </w:t>
      </w:r>
    </w:p>
    <w:p w14:paraId="255B9A5D" w14:textId="77777777" w:rsidR="000F5D4F" w:rsidRDefault="000F5D4F" w:rsidP="00433687">
      <w:pPr>
        <w:rPr>
          <w:rFonts w:cstheme="minorHAnsi"/>
          <w:b/>
          <w:bCs/>
        </w:rPr>
      </w:pPr>
    </w:p>
    <w:p w14:paraId="2D3A9C86" w14:textId="59FD9CC9" w:rsidR="00433687" w:rsidRPr="008A5735" w:rsidRDefault="00955745" w:rsidP="00433687">
      <w:pPr>
        <w:rPr>
          <w:rFonts w:cstheme="minorHAnsi"/>
          <w:b/>
          <w:bCs/>
        </w:rPr>
      </w:pPr>
      <w:hyperlink w:anchor="_Contents" w:history="1">
        <w:r w:rsidR="00433687" w:rsidRPr="008A5735">
          <w:rPr>
            <w:rStyle w:val="Hyperlink"/>
            <w:rFonts w:cstheme="minorHAnsi"/>
            <w:b/>
            <w:bCs/>
            <w:color w:val="auto"/>
          </w:rPr>
          <w:t xml:space="preserve">MODERN SLAVERY IN THE </w:t>
        </w:r>
        <w:r w:rsidR="000F5D4F" w:rsidRPr="008A5735">
          <w:rPr>
            <w:rStyle w:val="Hyperlink"/>
            <w:rFonts w:cstheme="minorHAnsi"/>
            <w:b/>
            <w:bCs/>
            <w:color w:val="auto"/>
          </w:rPr>
          <w:t xml:space="preserve">HEALTH </w:t>
        </w:r>
        <w:r w:rsidR="00433687" w:rsidRPr="008A5735">
          <w:rPr>
            <w:rStyle w:val="Hyperlink"/>
            <w:rFonts w:cstheme="minorHAnsi"/>
            <w:b/>
            <w:bCs/>
            <w:color w:val="auto"/>
          </w:rPr>
          <w:t>SERVICES SECTOR</w:t>
        </w:r>
        <w:r w:rsidR="000F5D4F"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433687"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433687" w:rsidRPr="008A5735">
          <w:rPr>
            <w:rStyle w:val="Hyperlink"/>
            <w:rFonts w:cstheme="minorHAnsi"/>
            <w:b/>
            <w:bCs/>
            <w:color w:val="auto"/>
          </w:rPr>
          <w:t>5</w:t>
        </w:r>
      </w:hyperlink>
    </w:p>
    <w:p w14:paraId="3C939CB1" w14:textId="4577EE43" w:rsidR="00433687" w:rsidRPr="008A5735" w:rsidRDefault="00955745" w:rsidP="00433687">
      <w:pPr>
        <w:rPr>
          <w:rFonts w:cstheme="minorHAnsi"/>
          <w:b/>
          <w:bCs/>
        </w:rPr>
      </w:pPr>
      <w:hyperlink w:anchor="_An_introduction_to" w:history="1">
        <w:r w:rsidR="00433687" w:rsidRPr="008A5735">
          <w:rPr>
            <w:rStyle w:val="Hyperlink"/>
            <w:rFonts w:cstheme="minorHAnsi"/>
            <w:b/>
            <w:bCs/>
            <w:color w:val="auto"/>
          </w:rPr>
          <w:t>01 AN INTRODUCTION TO MODERN SLAVERY AND THE REPORTING REQUIRMENT</w:t>
        </w:r>
        <w:r w:rsidR="00433687" w:rsidRPr="008A5735">
          <w:rPr>
            <w:rStyle w:val="Hyperlink"/>
            <w:rFonts w:cstheme="minorHAnsi"/>
            <w:b/>
            <w:bCs/>
            <w:color w:val="auto"/>
          </w:rPr>
          <w:tab/>
        </w:r>
        <w:r w:rsidR="000F5D4F" w:rsidRPr="008A5735">
          <w:rPr>
            <w:rStyle w:val="Hyperlink"/>
            <w:rFonts w:cstheme="minorHAnsi"/>
            <w:b/>
            <w:bCs/>
            <w:color w:val="auto"/>
          </w:rPr>
          <w:tab/>
        </w:r>
        <w:r w:rsidR="00433687" w:rsidRPr="008A5735">
          <w:rPr>
            <w:rStyle w:val="Hyperlink"/>
            <w:rFonts w:cstheme="minorHAnsi"/>
            <w:b/>
            <w:bCs/>
            <w:color w:val="auto"/>
          </w:rPr>
          <w:t>6</w:t>
        </w:r>
      </w:hyperlink>
    </w:p>
    <w:p w14:paraId="05EF0E3E" w14:textId="00206F0A" w:rsidR="00433687" w:rsidRPr="008A5735" w:rsidRDefault="00955745" w:rsidP="00433687">
      <w:pPr>
        <w:rPr>
          <w:rFonts w:cstheme="minorHAnsi"/>
          <w:b/>
          <w:bCs/>
        </w:rPr>
      </w:pPr>
      <w:hyperlink w:anchor="_2._The_reality" w:history="1">
        <w:r w:rsidR="00433687" w:rsidRPr="008A5735">
          <w:rPr>
            <w:rStyle w:val="Hyperlink"/>
            <w:rFonts w:cstheme="minorHAnsi"/>
            <w:b/>
            <w:bCs/>
            <w:color w:val="auto"/>
          </w:rPr>
          <w:t xml:space="preserve">02 THE REALITY OF MODERN SLAVERY </w:t>
        </w:r>
        <w:r w:rsidR="000F5D4F" w:rsidRPr="008A5735">
          <w:rPr>
            <w:rStyle w:val="Hyperlink"/>
            <w:rFonts w:cstheme="minorHAnsi"/>
            <w:b/>
            <w:bCs/>
            <w:color w:val="auto"/>
          </w:rPr>
          <w:t>IN HEALTH</w:t>
        </w:r>
        <w:r w:rsidR="00433687" w:rsidRPr="008A5735">
          <w:rPr>
            <w:rStyle w:val="Hyperlink"/>
            <w:rFonts w:cstheme="minorHAnsi"/>
            <w:b/>
            <w:bCs/>
            <w:color w:val="auto"/>
          </w:rPr>
          <w:t xml:space="preserve"> SERVICES</w:t>
        </w:r>
        <w:r w:rsidR="000F5D4F"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433687" w:rsidRPr="008A5735">
          <w:rPr>
            <w:rStyle w:val="Hyperlink"/>
            <w:rFonts w:cstheme="minorHAnsi"/>
            <w:b/>
            <w:bCs/>
            <w:color w:val="auto"/>
          </w:rPr>
          <w:tab/>
        </w:r>
        <w:r w:rsidR="000F5D4F" w:rsidRPr="008A5735">
          <w:rPr>
            <w:rStyle w:val="Hyperlink"/>
            <w:rFonts w:cstheme="minorHAnsi"/>
            <w:b/>
            <w:bCs/>
            <w:color w:val="auto"/>
          </w:rPr>
          <w:tab/>
        </w:r>
        <w:r w:rsidR="00433687" w:rsidRPr="008A5735">
          <w:rPr>
            <w:rStyle w:val="Hyperlink"/>
            <w:rFonts w:cstheme="minorHAnsi"/>
            <w:b/>
            <w:bCs/>
            <w:color w:val="auto"/>
          </w:rPr>
          <w:t>8</w:t>
        </w:r>
      </w:hyperlink>
    </w:p>
    <w:p w14:paraId="3F020F21" w14:textId="6C90D078" w:rsidR="00433687" w:rsidRPr="008A5735" w:rsidRDefault="00955745" w:rsidP="00433687">
      <w:pPr>
        <w:rPr>
          <w:rFonts w:cstheme="minorHAnsi"/>
          <w:b/>
          <w:bCs/>
        </w:rPr>
      </w:pPr>
      <w:hyperlink w:anchor="_3.1_Focusing_on" w:history="1">
        <w:r w:rsidR="00433687" w:rsidRPr="008A5735">
          <w:rPr>
            <w:rStyle w:val="Hyperlink"/>
            <w:rFonts w:cstheme="minorHAnsi"/>
            <w:b/>
            <w:bCs/>
            <w:color w:val="auto"/>
          </w:rPr>
          <w:t xml:space="preserve">03 RISK TO PEOPLE AND RISK TO </w:t>
        </w:r>
        <w:r w:rsidR="000F5D4F" w:rsidRPr="008A5735">
          <w:rPr>
            <w:rStyle w:val="Hyperlink"/>
            <w:rFonts w:cstheme="minorHAnsi"/>
            <w:b/>
            <w:bCs/>
            <w:color w:val="auto"/>
          </w:rPr>
          <w:t>YOUR ENTITY</w:t>
        </w:r>
        <w:r w:rsidR="000F5D4F"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0F5D4F" w:rsidRPr="008A5735">
          <w:rPr>
            <w:rStyle w:val="Hyperlink"/>
            <w:rFonts w:cstheme="minorHAnsi"/>
            <w:b/>
            <w:bCs/>
            <w:color w:val="auto"/>
          </w:rPr>
          <w:tab/>
        </w:r>
        <w:r w:rsidR="00433687" w:rsidRPr="008A5735">
          <w:rPr>
            <w:rStyle w:val="Hyperlink"/>
            <w:rFonts w:cstheme="minorHAnsi"/>
            <w:b/>
            <w:bCs/>
            <w:color w:val="auto"/>
          </w:rPr>
          <w:tab/>
          <w:t>1</w:t>
        </w:r>
        <w:r w:rsidR="002F6F70" w:rsidRPr="008A5735">
          <w:rPr>
            <w:rStyle w:val="Hyperlink"/>
            <w:rFonts w:cstheme="minorHAnsi"/>
            <w:b/>
            <w:bCs/>
            <w:color w:val="auto"/>
          </w:rPr>
          <w:t>5</w:t>
        </w:r>
      </w:hyperlink>
    </w:p>
    <w:p w14:paraId="4D0B3E14" w14:textId="3BA49984" w:rsidR="00433687" w:rsidRPr="008A5735" w:rsidRDefault="00955745" w:rsidP="00433687">
      <w:pPr>
        <w:rPr>
          <w:rFonts w:cstheme="minorHAnsi"/>
          <w:b/>
          <w:bCs/>
        </w:rPr>
      </w:pPr>
      <w:hyperlink w:anchor="_4._A_human" w:history="1">
        <w:r w:rsidR="00433687" w:rsidRPr="008A5735">
          <w:rPr>
            <w:rStyle w:val="Hyperlink"/>
            <w:rFonts w:cstheme="minorHAnsi"/>
            <w:b/>
            <w:bCs/>
            <w:color w:val="auto"/>
          </w:rPr>
          <w:t xml:space="preserve">04 </w:t>
        </w:r>
        <w:r w:rsidR="002F6F70" w:rsidRPr="008A5735">
          <w:rPr>
            <w:rStyle w:val="Hyperlink"/>
            <w:rFonts w:cstheme="minorHAnsi"/>
            <w:b/>
            <w:bCs/>
            <w:color w:val="auto"/>
          </w:rPr>
          <w:t xml:space="preserve">A HUMAN RIGHTS APPROACH TO </w:t>
        </w:r>
        <w:r w:rsidR="00433687" w:rsidRPr="008A5735">
          <w:rPr>
            <w:rStyle w:val="Hyperlink"/>
            <w:rFonts w:cstheme="minorHAnsi"/>
            <w:b/>
            <w:bCs/>
            <w:color w:val="auto"/>
          </w:rPr>
          <w:t>MODERN SLAVERY</w:t>
        </w:r>
        <w:r w:rsidR="002F6F70" w:rsidRPr="008A5735">
          <w:rPr>
            <w:rStyle w:val="Hyperlink"/>
            <w:rFonts w:cstheme="minorHAnsi"/>
            <w:b/>
            <w:bCs/>
            <w:color w:val="auto"/>
          </w:rPr>
          <w:tab/>
        </w:r>
        <w:r w:rsidR="002F6F70" w:rsidRPr="008A5735">
          <w:rPr>
            <w:rStyle w:val="Hyperlink"/>
            <w:rFonts w:cstheme="minorHAnsi"/>
            <w:b/>
            <w:bCs/>
            <w:color w:val="auto"/>
          </w:rPr>
          <w:tab/>
        </w:r>
        <w:r w:rsidR="002F6F70" w:rsidRPr="008A5735">
          <w:rPr>
            <w:rStyle w:val="Hyperlink"/>
            <w:rFonts w:cstheme="minorHAnsi"/>
            <w:b/>
            <w:bCs/>
            <w:color w:val="auto"/>
          </w:rPr>
          <w:tab/>
        </w:r>
        <w:r w:rsidR="002F6F70" w:rsidRPr="008A5735">
          <w:rPr>
            <w:rStyle w:val="Hyperlink"/>
            <w:rFonts w:cstheme="minorHAnsi"/>
            <w:b/>
            <w:bCs/>
            <w:color w:val="auto"/>
          </w:rPr>
          <w:tab/>
        </w:r>
        <w:r w:rsidR="00433687" w:rsidRPr="008A5735">
          <w:rPr>
            <w:rStyle w:val="Hyperlink"/>
            <w:rFonts w:cstheme="minorHAnsi"/>
            <w:b/>
            <w:bCs/>
            <w:color w:val="auto"/>
          </w:rPr>
          <w:tab/>
          <w:t>1</w:t>
        </w:r>
        <w:r w:rsidR="002F6F70" w:rsidRPr="008A5735">
          <w:rPr>
            <w:rStyle w:val="Hyperlink"/>
            <w:rFonts w:cstheme="minorHAnsi"/>
            <w:b/>
            <w:bCs/>
            <w:color w:val="auto"/>
          </w:rPr>
          <w:t>9</w:t>
        </w:r>
      </w:hyperlink>
    </w:p>
    <w:p w14:paraId="43595DFB" w14:textId="4844AFA0" w:rsidR="00433687" w:rsidRPr="008A5735" w:rsidRDefault="00955745" w:rsidP="00433687">
      <w:pPr>
        <w:rPr>
          <w:rFonts w:cstheme="minorHAnsi"/>
          <w:b/>
          <w:bCs/>
        </w:rPr>
      </w:pPr>
      <w:hyperlink w:anchor="_5._Practical_responses" w:history="1">
        <w:r w:rsidR="00433687" w:rsidRPr="008A5735">
          <w:rPr>
            <w:rStyle w:val="Hyperlink"/>
            <w:rFonts w:cstheme="minorHAnsi"/>
            <w:b/>
            <w:bCs/>
            <w:color w:val="auto"/>
          </w:rPr>
          <w:t>05 PRACTICAL RESPONSES</w:t>
        </w:r>
        <w:r w:rsidR="00433687"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t>21</w:t>
        </w:r>
      </w:hyperlink>
    </w:p>
    <w:p w14:paraId="5677426B" w14:textId="4A55FEC9" w:rsidR="00433687" w:rsidRPr="008A5735" w:rsidRDefault="00955745" w:rsidP="00433687">
      <w:pPr>
        <w:rPr>
          <w:rFonts w:cstheme="minorHAnsi"/>
          <w:b/>
          <w:bCs/>
        </w:rPr>
      </w:pPr>
      <w:hyperlink w:anchor="_Case_studies_of" w:history="1">
        <w:r w:rsidR="001B01AC" w:rsidRPr="008A5735">
          <w:rPr>
            <w:rStyle w:val="Hyperlink"/>
            <w:rFonts w:cstheme="minorHAnsi"/>
            <w:b/>
            <w:bCs/>
            <w:color w:val="auto"/>
          </w:rPr>
          <w:t>CASE STUDIES OF PRACTICAL ACTIONS IN THE HEALTH SERVICES SECTOR</w:t>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t>24</w:t>
        </w:r>
      </w:hyperlink>
    </w:p>
    <w:p w14:paraId="27023235" w14:textId="2A77598D" w:rsidR="00433687" w:rsidRPr="008A5735" w:rsidRDefault="00955745" w:rsidP="00433687">
      <w:pPr>
        <w:rPr>
          <w:rFonts w:cstheme="minorHAnsi"/>
          <w:b/>
          <w:bCs/>
        </w:rPr>
      </w:pPr>
      <w:hyperlink w:anchor="_Conclusion" w:history="1">
        <w:r w:rsidR="00433687" w:rsidRPr="008A5735">
          <w:rPr>
            <w:rStyle w:val="Hyperlink"/>
            <w:rFonts w:cstheme="minorHAnsi"/>
            <w:b/>
            <w:bCs/>
            <w:color w:val="auto"/>
          </w:rPr>
          <w:t>CONCLUSION</w:t>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1B01AC" w:rsidRPr="008A5735">
          <w:rPr>
            <w:rStyle w:val="Hyperlink"/>
            <w:rFonts w:cstheme="minorHAnsi"/>
            <w:b/>
            <w:bCs/>
            <w:color w:val="auto"/>
          </w:rPr>
          <w:tab/>
        </w:r>
        <w:r w:rsidR="00433687" w:rsidRPr="008A5735">
          <w:rPr>
            <w:rStyle w:val="Hyperlink"/>
            <w:rFonts w:cstheme="minorHAnsi"/>
            <w:b/>
            <w:bCs/>
            <w:color w:val="auto"/>
          </w:rPr>
          <w:tab/>
        </w:r>
        <w:r w:rsidR="001B01AC" w:rsidRPr="008A5735">
          <w:rPr>
            <w:rStyle w:val="Hyperlink"/>
            <w:rFonts w:cstheme="minorHAnsi"/>
            <w:b/>
            <w:bCs/>
            <w:color w:val="auto"/>
          </w:rPr>
          <w:t>29</w:t>
        </w:r>
      </w:hyperlink>
    </w:p>
    <w:p w14:paraId="13A2FF92" w14:textId="1522B3DB" w:rsidR="00433687" w:rsidRPr="008A5735" w:rsidRDefault="00955745" w:rsidP="00433687">
      <w:pPr>
        <w:rPr>
          <w:rFonts w:cstheme="minorHAnsi"/>
          <w:b/>
          <w:bCs/>
        </w:rPr>
      </w:pPr>
      <w:hyperlink w:anchor="_Conclusion" w:history="1">
        <w:r w:rsidR="00433687" w:rsidRPr="008A5735">
          <w:rPr>
            <w:rStyle w:val="Hyperlink"/>
            <w:rFonts w:cstheme="minorHAnsi"/>
            <w:b/>
            <w:bCs/>
            <w:color w:val="auto"/>
          </w:rPr>
          <w:t>CONTACT US</w:t>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433687" w:rsidRPr="008A5735">
          <w:rPr>
            <w:rStyle w:val="Hyperlink"/>
            <w:rFonts w:cstheme="minorHAnsi"/>
            <w:b/>
            <w:bCs/>
            <w:color w:val="auto"/>
          </w:rPr>
          <w:tab/>
          <w:t>3</w:t>
        </w:r>
        <w:r w:rsidR="008A5735" w:rsidRPr="008A5735">
          <w:rPr>
            <w:rStyle w:val="Hyperlink"/>
            <w:rFonts w:cstheme="minorHAnsi"/>
            <w:b/>
            <w:bCs/>
            <w:color w:val="auto"/>
          </w:rPr>
          <w:t>1</w:t>
        </w:r>
      </w:hyperlink>
    </w:p>
    <w:p w14:paraId="2019EC8F" w14:textId="7BCE5F3C" w:rsidR="00A40006" w:rsidRDefault="00955745" w:rsidP="00433687">
      <w:pPr>
        <w:rPr>
          <w:rFonts w:ascii="Univers 55" w:eastAsiaTheme="majorEastAsia" w:hAnsi="Univers 55" w:cstheme="majorBidi"/>
          <w:spacing w:val="-10"/>
          <w:kern w:val="28"/>
          <w:sz w:val="60"/>
          <w:szCs w:val="60"/>
        </w:rPr>
      </w:pPr>
      <w:hyperlink w:anchor="_Conclusion" w:history="1">
        <w:r w:rsidR="00433687" w:rsidRPr="008A5735">
          <w:rPr>
            <w:rStyle w:val="Hyperlink"/>
            <w:rFonts w:cstheme="minorHAnsi"/>
            <w:b/>
            <w:bCs/>
            <w:color w:val="auto"/>
          </w:rPr>
          <w:t>ENDNOTES</w:t>
        </w:r>
        <w:r w:rsidR="00433687"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8A5735" w:rsidRPr="008A5735">
          <w:rPr>
            <w:rStyle w:val="Hyperlink"/>
            <w:rFonts w:cstheme="minorHAnsi"/>
            <w:b/>
            <w:bCs/>
            <w:color w:val="auto"/>
          </w:rPr>
          <w:tab/>
        </w:r>
        <w:r w:rsidR="00433687" w:rsidRPr="008A5735">
          <w:rPr>
            <w:rStyle w:val="Hyperlink"/>
            <w:rFonts w:cstheme="minorHAnsi"/>
            <w:b/>
            <w:bCs/>
            <w:color w:val="auto"/>
          </w:rPr>
          <w:t>3</w:t>
        </w:r>
        <w:r w:rsidR="008A5735" w:rsidRPr="008A5735">
          <w:rPr>
            <w:rStyle w:val="Hyperlink"/>
            <w:rFonts w:cstheme="minorHAnsi"/>
            <w:b/>
            <w:bCs/>
            <w:color w:val="auto"/>
          </w:rPr>
          <w:t>2</w:t>
        </w:r>
      </w:hyperlink>
      <w:r w:rsidR="00A40006">
        <w:rPr>
          <w:rFonts w:ascii="Univers 55" w:hAnsi="Univers 55"/>
          <w:sz w:val="60"/>
          <w:szCs w:val="60"/>
        </w:rPr>
        <w:br w:type="page"/>
      </w:r>
    </w:p>
    <w:p w14:paraId="2D73B26E" w14:textId="3EBAD213" w:rsidR="00284E56" w:rsidRPr="001D34C7" w:rsidRDefault="00284E56" w:rsidP="00846E9F">
      <w:pPr>
        <w:pStyle w:val="Title"/>
        <w:shd w:val="clear" w:color="auto" w:fill="FFFFFF" w:themeFill="background1"/>
        <w:rPr>
          <w:rFonts w:ascii="Univers 55" w:hAnsi="Univers 55"/>
          <w:sz w:val="60"/>
          <w:szCs w:val="60"/>
        </w:rPr>
      </w:pPr>
      <w:r w:rsidRPr="001D34C7">
        <w:rPr>
          <w:rFonts w:ascii="Univers 55" w:hAnsi="Univers 55"/>
          <w:sz w:val="60"/>
          <w:szCs w:val="60"/>
        </w:rPr>
        <w:t>Modern slavery in the health services sector</w:t>
      </w:r>
    </w:p>
    <w:p w14:paraId="43566623" w14:textId="77777777" w:rsidR="00284E56" w:rsidRDefault="00284E56" w:rsidP="00284E56"/>
    <w:p w14:paraId="4A90F78F" w14:textId="0F373074" w:rsidR="00284E56" w:rsidRPr="001D34C7" w:rsidRDefault="00284E56" w:rsidP="00284E56">
      <w:pPr>
        <w:rPr>
          <w:rFonts w:ascii="Univers 45 Light" w:hAnsi="Univers 45 Light"/>
        </w:rPr>
      </w:pPr>
      <w:r w:rsidRPr="001D34C7">
        <w:rPr>
          <w:rFonts w:ascii="Univers 45 Light" w:hAnsi="Univers 45 Light"/>
        </w:rPr>
        <w:t xml:space="preserve">Human rights reporting in Australia has changed. Modern slavery legislation makes </w:t>
      </w:r>
      <w:r w:rsidR="0033653E" w:rsidRPr="001D34C7">
        <w:rPr>
          <w:rFonts w:ascii="Univers 45 Light" w:hAnsi="Univers 45 Light"/>
        </w:rPr>
        <w:t>b</w:t>
      </w:r>
      <w:r w:rsidRPr="001D34C7">
        <w:rPr>
          <w:rFonts w:ascii="Univers 45 Light" w:hAnsi="Univers 45 Light"/>
        </w:rPr>
        <w:t xml:space="preserve">oards responsible for public statements about their entities’ efforts to manage the risk of modern slavery in their operations and supply chains. </w:t>
      </w:r>
    </w:p>
    <w:p w14:paraId="4E1AD19D" w14:textId="4C1BCDCC" w:rsidR="00284E56" w:rsidRPr="001D34C7" w:rsidRDefault="00284E56" w:rsidP="00284E56">
      <w:pPr>
        <w:rPr>
          <w:rFonts w:ascii="Univers 45 Light" w:hAnsi="Univers 45 Light"/>
        </w:rPr>
      </w:pPr>
      <w:r w:rsidRPr="001D34C7">
        <w:rPr>
          <w:rFonts w:ascii="Univers 45 Light" w:hAnsi="Univers 45 Light"/>
        </w:rPr>
        <w:t xml:space="preserve">Australia’s </w:t>
      </w:r>
      <w:hyperlink r:id="rId20" w:history="1">
        <w:r w:rsidRPr="001D34C7">
          <w:rPr>
            <w:rStyle w:val="Hyperlink"/>
            <w:rFonts w:ascii="Univers 45 Light" w:hAnsi="Univers 45 Light"/>
            <w:i/>
            <w:iCs/>
          </w:rPr>
          <w:t>Modern Slavery Act 2018</w:t>
        </w:r>
      </w:hyperlink>
      <w:r w:rsidRPr="001D34C7">
        <w:rPr>
          <w:rFonts w:ascii="Univers 45 Light" w:hAnsi="Univers 45 Light"/>
          <w:i/>
          <w:iCs/>
        </w:rPr>
        <w:t xml:space="preserve"> </w:t>
      </w:r>
      <w:r w:rsidRPr="001D34C7">
        <w:rPr>
          <w:rFonts w:ascii="Univers 45 Light" w:hAnsi="Univers 45 Light"/>
        </w:rPr>
        <w:t>(</w:t>
      </w:r>
      <w:proofErr w:type="spellStart"/>
      <w:r w:rsidRPr="001D34C7">
        <w:rPr>
          <w:rFonts w:ascii="Univers 45 Light" w:hAnsi="Univers 45 Light"/>
        </w:rPr>
        <w:t>Cth</w:t>
      </w:r>
      <w:proofErr w:type="spellEnd"/>
      <w:r w:rsidRPr="001D34C7">
        <w:rPr>
          <w:rFonts w:ascii="Univers 45 Light" w:hAnsi="Univers 45 Light"/>
        </w:rPr>
        <w:t>)</w:t>
      </w:r>
      <w:r w:rsidR="006722CB" w:rsidRPr="001D34C7">
        <w:rPr>
          <w:rFonts w:ascii="Univers 45 Light" w:hAnsi="Univers 45 Light"/>
        </w:rPr>
        <w:t xml:space="preserve"> </w:t>
      </w:r>
      <w:r w:rsidRPr="001D34C7">
        <w:rPr>
          <w:rFonts w:ascii="Univers 45 Light" w:hAnsi="Univers 45 Light"/>
        </w:rPr>
        <w:t xml:space="preserve">requires certain entities to report on their efforts to identify and </w:t>
      </w:r>
      <w:r w:rsidR="00F2094D" w:rsidRPr="001D34C7">
        <w:rPr>
          <w:rFonts w:ascii="Univers 45 Light" w:hAnsi="Univers 45 Light"/>
        </w:rPr>
        <w:t>address risks</w:t>
      </w:r>
      <w:r w:rsidR="002A674C" w:rsidRPr="001D34C7">
        <w:rPr>
          <w:rFonts w:ascii="Univers 45 Light" w:hAnsi="Univers 45 Light"/>
        </w:rPr>
        <w:t xml:space="preserve"> </w:t>
      </w:r>
      <w:r w:rsidRPr="001D34C7">
        <w:rPr>
          <w:rFonts w:ascii="Univers 45 Light" w:hAnsi="Univers 45 Light"/>
        </w:rPr>
        <w:t>of modern slavery in their operations and supply chains. The Commonwealth Department of Home Affairs</w:t>
      </w:r>
      <w:r w:rsidR="00131510" w:rsidRPr="001D34C7">
        <w:rPr>
          <w:rFonts w:ascii="Univers 45 Light" w:hAnsi="Univers 45 Light"/>
        </w:rPr>
        <w:t>’</w:t>
      </w:r>
      <w:r w:rsidR="00B61D84" w:rsidRPr="001D34C7">
        <w:rPr>
          <w:rFonts w:ascii="Univers 45 Light" w:hAnsi="Univers 45 Light"/>
        </w:rPr>
        <w:t xml:space="preserve"> </w:t>
      </w:r>
      <w:r w:rsidR="006C7741" w:rsidRPr="001D34C7">
        <w:rPr>
          <w:rFonts w:ascii="Univers 45 Light" w:hAnsi="Univers 45 Light"/>
        </w:rPr>
        <w:t>publication</w:t>
      </w:r>
      <w:r w:rsidR="00184EC7" w:rsidRPr="001D34C7">
        <w:rPr>
          <w:rFonts w:ascii="Univers 45 Light" w:hAnsi="Univers 45 Light"/>
        </w:rPr>
        <w:t>,</w:t>
      </w:r>
      <w:r w:rsidR="006C7741" w:rsidRPr="001D34C7">
        <w:rPr>
          <w:rFonts w:ascii="Univers 45 Light" w:hAnsi="Univers 45 Light"/>
        </w:rPr>
        <w:t xml:space="preserve"> </w:t>
      </w:r>
      <w:hyperlink r:id="rId21" w:history="1">
        <w:r w:rsidRPr="001D34C7">
          <w:rPr>
            <w:rStyle w:val="Hyperlink"/>
            <w:rFonts w:ascii="Univers 45 Light" w:hAnsi="Univers 45 Light"/>
            <w:i/>
            <w:iCs/>
          </w:rPr>
          <w:t>Guidance for Reporting Entities</w:t>
        </w:r>
      </w:hyperlink>
      <w:r w:rsidR="00184EC7" w:rsidRPr="001D34C7">
        <w:rPr>
          <w:rStyle w:val="Hyperlink"/>
          <w:rFonts w:ascii="Univers 45 Light" w:hAnsi="Univers 45 Light"/>
        </w:rPr>
        <w:t>,</w:t>
      </w:r>
      <w:r w:rsidRPr="001D34C7">
        <w:rPr>
          <w:rFonts w:ascii="Univers 45 Light" w:hAnsi="Univers 45 Light"/>
        </w:rPr>
        <w:t xml:space="preserve"> provides general guidance to entities about how to prepare for modern slavery reporting. </w:t>
      </w:r>
    </w:p>
    <w:p w14:paraId="083C2CCD" w14:textId="675244EF" w:rsidR="00951ACA" w:rsidRPr="001D34C7" w:rsidRDefault="00284E56" w:rsidP="00951ACA">
      <w:pPr>
        <w:rPr>
          <w:rFonts w:ascii="Univers 45 Light" w:hAnsi="Univers 45 Light"/>
        </w:rPr>
      </w:pPr>
      <w:r w:rsidRPr="001D34C7">
        <w:rPr>
          <w:rFonts w:ascii="Univers 45 Light" w:hAnsi="Univers 45 Light"/>
        </w:rPr>
        <w:t>The reporting requirement appl</w:t>
      </w:r>
      <w:r w:rsidR="002743CC" w:rsidRPr="001D34C7">
        <w:rPr>
          <w:rFonts w:ascii="Univers 45 Light" w:hAnsi="Univers 45 Light"/>
        </w:rPr>
        <w:t>ies</w:t>
      </w:r>
      <w:r w:rsidRPr="001D34C7">
        <w:rPr>
          <w:rFonts w:ascii="Univers 45 Light" w:hAnsi="Univers 45 Light"/>
        </w:rPr>
        <w:t xml:space="preserve"> to many health sector organisations.</w:t>
      </w:r>
      <w:r w:rsidR="005B36F4" w:rsidRPr="001D34C7">
        <w:rPr>
          <w:rFonts w:ascii="Univers 45 Light" w:hAnsi="Univers 45 Light"/>
        </w:rPr>
        <w:t xml:space="preserve"> </w:t>
      </w:r>
      <w:r w:rsidR="00DD265C" w:rsidRPr="001D34C7">
        <w:rPr>
          <w:rFonts w:ascii="Univers 45 Light" w:hAnsi="Univers 45 Light"/>
        </w:rPr>
        <w:t xml:space="preserve">With </w:t>
      </w:r>
      <w:r w:rsidR="00966553" w:rsidRPr="001D34C7">
        <w:rPr>
          <w:rFonts w:ascii="Univers 45 Light" w:hAnsi="Univers 45 Light"/>
        </w:rPr>
        <w:t>the</w:t>
      </w:r>
      <w:r w:rsidR="00DD265C" w:rsidRPr="001D34C7">
        <w:rPr>
          <w:rFonts w:ascii="Univers 45 Light" w:hAnsi="Univers 45 Light"/>
        </w:rPr>
        <w:t xml:space="preserve"> complex interplay of public and private</w:t>
      </w:r>
      <w:r w:rsidR="00F47AAF" w:rsidRPr="001D34C7">
        <w:rPr>
          <w:rFonts w:ascii="Univers 45 Light" w:hAnsi="Univers 45 Light"/>
        </w:rPr>
        <w:t xml:space="preserve"> relationships</w:t>
      </w:r>
      <w:r w:rsidR="00F5407D" w:rsidRPr="001D34C7">
        <w:rPr>
          <w:rFonts w:ascii="Univers 45 Light" w:hAnsi="Univers 45 Light"/>
        </w:rPr>
        <w:t xml:space="preserve"> and ownership structures</w:t>
      </w:r>
      <w:r w:rsidR="00DD265C" w:rsidRPr="001D34C7">
        <w:rPr>
          <w:rFonts w:ascii="Univers 45 Light" w:hAnsi="Univers 45 Light"/>
        </w:rPr>
        <w:t>, w</w:t>
      </w:r>
      <w:r w:rsidR="00951ACA" w:rsidRPr="001D34C7">
        <w:rPr>
          <w:rFonts w:ascii="Univers 45 Light" w:hAnsi="Univers 45 Light"/>
        </w:rPr>
        <w:t xml:space="preserve">e understand that </w:t>
      </w:r>
      <w:r w:rsidR="00D92D41" w:rsidRPr="001D34C7">
        <w:rPr>
          <w:rFonts w:ascii="Univers 45 Light" w:hAnsi="Univers 45 Light"/>
        </w:rPr>
        <w:t xml:space="preserve">organisations in the </w:t>
      </w:r>
      <w:r w:rsidR="00951ACA" w:rsidRPr="001D34C7">
        <w:rPr>
          <w:rFonts w:ascii="Univers 45 Light" w:hAnsi="Univers 45 Light"/>
        </w:rPr>
        <w:t xml:space="preserve">health services sector need practical advice on how to respond to </w:t>
      </w:r>
      <w:r w:rsidR="00124AC3" w:rsidRPr="001D34C7">
        <w:rPr>
          <w:rFonts w:ascii="Univers 45 Light" w:hAnsi="Univers 45 Light"/>
        </w:rPr>
        <w:t xml:space="preserve">their </w:t>
      </w:r>
      <w:r w:rsidR="00951ACA" w:rsidRPr="001D34C7">
        <w:rPr>
          <w:rFonts w:ascii="Univers 45 Light" w:hAnsi="Univers 45 Light"/>
        </w:rPr>
        <w:t>modern slavery risks.</w:t>
      </w:r>
      <w:r w:rsidR="00A27CDD" w:rsidRPr="001D34C7">
        <w:rPr>
          <w:rFonts w:ascii="Univers 45 Light" w:hAnsi="Univers 45 Light"/>
        </w:rPr>
        <w:t xml:space="preserve"> </w:t>
      </w:r>
      <w:r w:rsidR="00C82CBB" w:rsidRPr="001D34C7">
        <w:rPr>
          <w:rFonts w:ascii="Univers 45 Light" w:hAnsi="Univers 45 Light"/>
        </w:rPr>
        <w:t>Th</w:t>
      </w:r>
      <w:r w:rsidR="00023201" w:rsidRPr="001D34C7">
        <w:rPr>
          <w:rFonts w:ascii="Univers 45 Light" w:hAnsi="Univers 45 Light"/>
        </w:rPr>
        <w:t xml:space="preserve">is is especially the case </w:t>
      </w:r>
      <w:r w:rsidR="00D32474" w:rsidRPr="001D34C7">
        <w:rPr>
          <w:rFonts w:ascii="Univers 45 Light" w:hAnsi="Univers 45 Light"/>
        </w:rPr>
        <w:t>in</w:t>
      </w:r>
      <w:r w:rsidR="00C82CBB" w:rsidRPr="001D34C7">
        <w:rPr>
          <w:rFonts w:ascii="Univers 45 Light" w:hAnsi="Univers 45 Light"/>
        </w:rPr>
        <w:t xml:space="preserve"> </w:t>
      </w:r>
      <w:r w:rsidR="009557BA" w:rsidRPr="001D34C7">
        <w:rPr>
          <w:rFonts w:ascii="Univers 45 Light" w:hAnsi="Univers 45 Light"/>
        </w:rPr>
        <w:t xml:space="preserve">the </w:t>
      </w:r>
      <w:r w:rsidR="00C82CBB" w:rsidRPr="001D34C7">
        <w:rPr>
          <w:rFonts w:ascii="Univers 45 Light" w:hAnsi="Univers 45 Light"/>
        </w:rPr>
        <w:t>COVID-19 pandemic</w:t>
      </w:r>
      <w:r w:rsidR="00D32474" w:rsidRPr="001D34C7">
        <w:rPr>
          <w:rFonts w:ascii="Univers 45 Light" w:hAnsi="Univers 45 Light"/>
        </w:rPr>
        <w:t xml:space="preserve"> context</w:t>
      </w:r>
      <w:r w:rsidR="008C0883" w:rsidRPr="001D34C7">
        <w:rPr>
          <w:rFonts w:ascii="Univers 45 Light" w:hAnsi="Univers 45 Light"/>
        </w:rPr>
        <w:t>,</w:t>
      </w:r>
      <w:r w:rsidR="00C82CBB" w:rsidRPr="001D34C7">
        <w:rPr>
          <w:rFonts w:ascii="Univers 45 Light" w:hAnsi="Univers 45 Light"/>
        </w:rPr>
        <w:t xml:space="preserve"> </w:t>
      </w:r>
      <w:r w:rsidR="00023201" w:rsidRPr="001D34C7">
        <w:rPr>
          <w:rFonts w:ascii="Univers 45 Light" w:hAnsi="Univers 45 Light"/>
        </w:rPr>
        <w:t>which has</w:t>
      </w:r>
      <w:r w:rsidR="008C0883" w:rsidRPr="001D34C7">
        <w:rPr>
          <w:rFonts w:ascii="Univers 45 Light" w:hAnsi="Univers 45 Light"/>
        </w:rPr>
        <w:t xml:space="preserve"> not only</w:t>
      </w:r>
      <w:r w:rsidR="00DA7C74" w:rsidRPr="001D34C7">
        <w:rPr>
          <w:rFonts w:ascii="Univers 45 Light" w:hAnsi="Univers 45 Light"/>
        </w:rPr>
        <w:t xml:space="preserve"> highlighted the critical importance of the</w:t>
      </w:r>
      <w:r w:rsidR="008C0883" w:rsidRPr="001D34C7">
        <w:rPr>
          <w:rFonts w:ascii="Univers 45 Light" w:hAnsi="Univers 45 Light"/>
        </w:rPr>
        <w:t xml:space="preserve"> </w:t>
      </w:r>
      <w:r w:rsidR="00364D97" w:rsidRPr="001D34C7">
        <w:rPr>
          <w:rFonts w:ascii="Univers 45 Light" w:hAnsi="Univers 45 Light"/>
        </w:rPr>
        <w:t>sector</w:t>
      </w:r>
      <w:r w:rsidR="00E51B7B" w:rsidRPr="001D34C7">
        <w:rPr>
          <w:rFonts w:ascii="Univers 45 Light" w:hAnsi="Univers 45 Light"/>
        </w:rPr>
        <w:t>,</w:t>
      </w:r>
      <w:r w:rsidR="00364D97" w:rsidRPr="001D34C7">
        <w:rPr>
          <w:rFonts w:ascii="Univers 45 Light" w:hAnsi="Univers 45 Light"/>
        </w:rPr>
        <w:t xml:space="preserve"> but</w:t>
      </w:r>
      <w:r w:rsidR="00761B0D" w:rsidRPr="001D34C7">
        <w:rPr>
          <w:rFonts w:ascii="Univers 45 Light" w:hAnsi="Univers 45 Light"/>
        </w:rPr>
        <w:t xml:space="preserve"> has</w:t>
      </w:r>
      <w:r w:rsidR="00DA7C74" w:rsidRPr="001D34C7">
        <w:rPr>
          <w:rFonts w:ascii="Univers 45 Light" w:hAnsi="Univers 45 Light"/>
        </w:rPr>
        <w:t xml:space="preserve"> also </w:t>
      </w:r>
      <w:r w:rsidR="00D32474" w:rsidRPr="001D34C7">
        <w:rPr>
          <w:rFonts w:ascii="Univers 45 Light" w:hAnsi="Univers 45 Light"/>
        </w:rPr>
        <w:t>shone</w:t>
      </w:r>
      <w:r w:rsidR="00023201" w:rsidRPr="001D34C7">
        <w:rPr>
          <w:rFonts w:ascii="Univers 45 Light" w:hAnsi="Univers 45 Light"/>
        </w:rPr>
        <w:t xml:space="preserve"> a spotlight </w:t>
      </w:r>
      <w:r w:rsidR="00025CFB" w:rsidRPr="001D34C7">
        <w:rPr>
          <w:rFonts w:ascii="Univers 45 Light" w:hAnsi="Univers 45 Light"/>
        </w:rPr>
        <w:t>on</w:t>
      </w:r>
      <w:r w:rsidR="00513C33" w:rsidRPr="001D34C7">
        <w:rPr>
          <w:rFonts w:ascii="Univers 45 Light" w:hAnsi="Univers 45 Light"/>
        </w:rPr>
        <w:t xml:space="preserve"> the sector’s </w:t>
      </w:r>
      <w:r w:rsidR="00025CFB" w:rsidRPr="001D34C7">
        <w:rPr>
          <w:rFonts w:ascii="Univers 45 Light" w:hAnsi="Univers 45 Light"/>
        </w:rPr>
        <w:t xml:space="preserve">modern slavery </w:t>
      </w:r>
      <w:r w:rsidR="00761B0D" w:rsidRPr="001D34C7">
        <w:rPr>
          <w:rFonts w:ascii="Univers 45 Light" w:hAnsi="Univers 45 Light"/>
        </w:rPr>
        <w:t>risks</w:t>
      </w:r>
      <w:r w:rsidR="00D32474" w:rsidRPr="001D34C7">
        <w:rPr>
          <w:rFonts w:ascii="Univers 45 Light" w:hAnsi="Univers 45 Light"/>
        </w:rPr>
        <w:t>,</w:t>
      </w:r>
      <w:r w:rsidR="00761B0D" w:rsidRPr="001D34C7">
        <w:rPr>
          <w:rFonts w:ascii="Univers 45 Light" w:hAnsi="Univers 45 Light"/>
        </w:rPr>
        <w:t xml:space="preserve"> </w:t>
      </w:r>
      <w:r w:rsidR="00025CFB" w:rsidRPr="001D34C7">
        <w:rPr>
          <w:rFonts w:ascii="Univers 45 Light" w:hAnsi="Univers 45 Light"/>
        </w:rPr>
        <w:t xml:space="preserve">especially </w:t>
      </w:r>
      <w:r w:rsidR="00761B0D" w:rsidRPr="001D34C7">
        <w:rPr>
          <w:rFonts w:ascii="Univers 45 Light" w:hAnsi="Univers 45 Light"/>
        </w:rPr>
        <w:t>around</w:t>
      </w:r>
      <w:r w:rsidR="00025CFB" w:rsidRPr="001D34C7">
        <w:rPr>
          <w:rFonts w:ascii="Univers 45 Light" w:hAnsi="Univers 45 Light"/>
        </w:rPr>
        <w:t xml:space="preserve"> </w:t>
      </w:r>
      <w:r w:rsidR="00815F45" w:rsidRPr="001D34C7">
        <w:rPr>
          <w:rFonts w:ascii="Univers 45 Light" w:hAnsi="Univers 45 Light"/>
        </w:rPr>
        <w:t xml:space="preserve">the </w:t>
      </w:r>
      <w:r w:rsidR="00025CFB" w:rsidRPr="001D34C7">
        <w:rPr>
          <w:rFonts w:ascii="Univers 45 Light" w:hAnsi="Univers 45 Light"/>
        </w:rPr>
        <w:t xml:space="preserve">procurement of </w:t>
      </w:r>
      <w:r w:rsidR="008C0883" w:rsidRPr="001D34C7">
        <w:rPr>
          <w:rFonts w:ascii="Univers 45 Light" w:hAnsi="Univers 45 Light"/>
        </w:rPr>
        <w:t xml:space="preserve">medical </w:t>
      </w:r>
      <w:r w:rsidR="00025CFB" w:rsidRPr="001D34C7">
        <w:rPr>
          <w:rFonts w:ascii="Univers 45 Light" w:hAnsi="Univers 45 Light"/>
        </w:rPr>
        <w:t>goods.</w:t>
      </w:r>
    </w:p>
    <w:p w14:paraId="16A41579" w14:textId="77777777" w:rsidR="00284E56" w:rsidRPr="001D34C7" w:rsidRDefault="00284E56" w:rsidP="00284E56">
      <w:pPr>
        <w:rPr>
          <w:rFonts w:ascii="Univers 45 Light" w:hAnsi="Univers 45 Light"/>
        </w:rPr>
      </w:pPr>
      <w:r w:rsidRPr="001D34C7">
        <w:rPr>
          <w:rFonts w:ascii="Univers 45 Light" w:hAnsi="Univers 45 Light"/>
        </w:rPr>
        <w:t>This guidance:</w:t>
      </w:r>
    </w:p>
    <w:p w14:paraId="746ADE96" w14:textId="443533A8" w:rsidR="00284E56" w:rsidRPr="001D34C7" w:rsidRDefault="00284E56" w:rsidP="009B5EB5">
      <w:pPr>
        <w:pStyle w:val="ListParagraph"/>
        <w:numPr>
          <w:ilvl w:val="0"/>
          <w:numId w:val="8"/>
        </w:numPr>
        <w:spacing w:after="120" w:line="240" w:lineRule="auto"/>
        <w:rPr>
          <w:rFonts w:ascii="Univers 45 Light" w:hAnsi="Univers 45 Light"/>
          <w:b/>
          <w:bCs/>
        </w:rPr>
      </w:pPr>
      <w:r w:rsidRPr="001D34C7">
        <w:rPr>
          <w:rFonts w:ascii="Univers 45 Light" w:hAnsi="Univers 45 Light"/>
          <w:b/>
          <w:bCs/>
        </w:rPr>
        <w:t>Highlights</w:t>
      </w:r>
      <w:r w:rsidR="008D0830" w:rsidRPr="001D34C7">
        <w:rPr>
          <w:rFonts w:ascii="Univers 45 Light" w:hAnsi="Univers 45 Light"/>
          <w:b/>
          <w:bCs/>
        </w:rPr>
        <w:t xml:space="preserve"> key</w:t>
      </w:r>
      <w:r w:rsidRPr="001D34C7">
        <w:rPr>
          <w:rFonts w:ascii="Univers 45 Light" w:hAnsi="Univers 45 Light"/>
          <w:b/>
          <w:bCs/>
        </w:rPr>
        <w:t xml:space="preserve"> modern slavery risk areas </w:t>
      </w:r>
      <w:r w:rsidR="008D0830" w:rsidRPr="001D34C7">
        <w:rPr>
          <w:rFonts w:ascii="Univers 45 Light" w:hAnsi="Univers 45 Light"/>
          <w:b/>
          <w:bCs/>
        </w:rPr>
        <w:t>across</w:t>
      </w:r>
      <w:r w:rsidRPr="001D34C7">
        <w:rPr>
          <w:rFonts w:ascii="Univers 45 Light" w:hAnsi="Univers 45 Light"/>
          <w:b/>
          <w:bCs/>
        </w:rPr>
        <w:t xml:space="preserve"> the</w:t>
      </w:r>
      <w:r w:rsidR="005D292B" w:rsidRPr="001D34C7">
        <w:rPr>
          <w:rFonts w:ascii="Univers 45 Light" w:hAnsi="Univers 45 Light"/>
          <w:b/>
          <w:bCs/>
        </w:rPr>
        <w:t xml:space="preserve"> operations and supply chains of</w:t>
      </w:r>
      <w:r w:rsidRPr="001D34C7">
        <w:rPr>
          <w:rFonts w:ascii="Univers 45 Light" w:hAnsi="Univers 45 Light"/>
          <w:b/>
          <w:bCs/>
        </w:rPr>
        <w:t xml:space="preserve"> health services sector</w:t>
      </w:r>
      <w:r w:rsidR="00EA58F6" w:rsidRPr="001D34C7">
        <w:rPr>
          <w:rFonts w:ascii="Univers 45 Light" w:hAnsi="Univers 45 Light"/>
          <w:b/>
          <w:bCs/>
        </w:rPr>
        <w:t xml:space="preserve"> </w:t>
      </w:r>
      <w:r w:rsidR="00F27C3E" w:rsidRPr="001D34C7">
        <w:rPr>
          <w:rFonts w:ascii="Univers 45 Light" w:hAnsi="Univers 45 Light"/>
          <w:b/>
          <w:bCs/>
        </w:rPr>
        <w:t xml:space="preserve">organisations </w:t>
      </w:r>
    </w:p>
    <w:p w14:paraId="42EA177A" w14:textId="504C6CD5" w:rsidR="00284E56" w:rsidRPr="001D34C7" w:rsidRDefault="00284E56" w:rsidP="009B5EB5">
      <w:pPr>
        <w:pStyle w:val="ListParagraph"/>
        <w:numPr>
          <w:ilvl w:val="0"/>
          <w:numId w:val="8"/>
        </w:numPr>
        <w:spacing w:after="120" w:line="240" w:lineRule="auto"/>
        <w:rPr>
          <w:rFonts w:ascii="Univers 45 Light" w:hAnsi="Univers 45 Light"/>
          <w:b/>
          <w:bCs/>
        </w:rPr>
      </w:pPr>
      <w:r w:rsidRPr="001D34C7">
        <w:rPr>
          <w:rFonts w:ascii="Univers 45 Light" w:hAnsi="Univers 45 Light"/>
          <w:b/>
          <w:bCs/>
        </w:rPr>
        <w:t>Provides tips for the health services sector on leading practice and a rights-based approach to managing modern slavery risk</w:t>
      </w:r>
    </w:p>
    <w:p w14:paraId="0D2E3060" w14:textId="1A298BEA" w:rsidR="00067AFF" w:rsidRPr="001D34C7" w:rsidRDefault="00284E56" w:rsidP="00067AFF">
      <w:pPr>
        <w:pStyle w:val="ListParagraph"/>
        <w:numPr>
          <w:ilvl w:val="0"/>
          <w:numId w:val="8"/>
        </w:numPr>
        <w:spacing w:after="120" w:line="240" w:lineRule="auto"/>
        <w:rPr>
          <w:rFonts w:ascii="Univers 45 Light" w:hAnsi="Univers 45 Light"/>
          <w:b/>
          <w:bCs/>
        </w:rPr>
      </w:pPr>
      <w:r w:rsidRPr="001D34C7">
        <w:rPr>
          <w:rFonts w:ascii="Univers 45 Light" w:hAnsi="Univers 45 Light"/>
          <w:b/>
          <w:bCs/>
        </w:rPr>
        <w:t>Fosters transparent modern slavery reporting for the benefit of organisations, government and the people at risk of harm. </w:t>
      </w:r>
    </w:p>
    <w:p w14:paraId="46E94DC0" w14:textId="77777777" w:rsidR="00067AFF" w:rsidRDefault="00067AFF">
      <w:pPr>
        <w:rPr>
          <w:b/>
          <w:bCs/>
        </w:rPr>
      </w:pPr>
      <w:r>
        <w:rPr>
          <w:b/>
          <w:bCs/>
        </w:rPr>
        <w:br w:type="page"/>
      </w:r>
    </w:p>
    <w:p w14:paraId="22644A66" w14:textId="6E40AD75" w:rsidR="00284E56" w:rsidRPr="00992FD8" w:rsidRDefault="00284E56" w:rsidP="0057097D">
      <w:pPr>
        <w:pStyle w:val="Heading1"/>
        <w:numPr>
          <w:ilvl w:val="0"/>
          <w:numId w:val="33"/>
        </w:numPr>
        <w:rPr>
          <w:rFonts w:ascii="Univers 45 Light" w:hAnsi="Univers 45 Light"/>
        </w:rPr>
      </w:pPr>
      <w:bookmarkStart w:id="1" w:name="_An_introduction_to"/>
      <w:bookmarkEnd w:id="1"/>
      <w:r w:rsidRPr="00992FD8">
        <w:rPr>
          <w:rFonts w:ascii="Univers 45 Light" w:hAnsi="Univers 45 Light"/>
        </w:rPr>
        <w:t>An introduction to modern slavery and the reporting requirement</w:t>
      </w:r>
    </w:p>
    <w:p w14:paraId="0B2FD485" w14:textId="77777777" w:rsidR="00EB1956" w:rsidRDefault="00EB1956" w:rsidP="003037DC"/>
    <w:p w14:paraId="762779D1" w14:textId="055E78A3" w:rsidR="00E43928" w:rsidRDefault="00E43928" w:rsidP="00E43928">
      <w:pPr>
        <w:pStyle w:val="Heading2"/>
        <w:spacing w:before="0" w:line="240" w:lineRule="auto"/>
        <w:rPr>
          <w:rFonts w:eastAsia="Yu Gothic Light"/>
        </w:rPr>
      </w:pPr>
      <w:r>
        <w:rPr>
          <w:rFonts w:eastAsia="Yu Gothic Light"/>
        </w:rPr>
        <w:t>1.</w:t>
      </w:r>
      <w:r w:rsidR="00D560A6">
        <w:rPr>
          <w:rFonts w:eastAsia="Yu Gothic Light"/>
        </w:rPr>
        <w:t>1</w:t>
      </w:r>
      <w:r>
        <w:rPr>
          <w:rFonts w:eastAsia="Yu Gothic Light"/>
        </w:rPr>
        <w:tab/>
      </w:r>
      <w:r w:rsidRPr="00992FD8">
        <w:rPr>
          <w:rFonts w:ascii="Univers 45 Light" w:eastAsia="Yu Gothic Light" w:hAnsi="Univers 45 Light"/>
        </w:rPr>
        <w:t xml:space="preserve">What does the </w:t>
      </w:r>
      <w:r w:rsidRPr="00992FD8">
        <w:rPr>
          <w:rFonts w:ascii="Univers 45 Light" w:eastAsia="Yu Gothic Light" w:hAnsi="Univers 45 Light"/>
          <w:i/>
          <w:iCs/>
        </w:rPr>
        <w:t xml:space="preserve">Modern Slavery Act 2018 </w:t>
      </w:r>
      <w:r w:rsidRPr="00992FD8">
        <w:rPr>
          <w:rFonts w:ascii="Univers 45 Light" w:eastAsia="Yu Gothic Light" w:hAnsi="Univers 45 Light"/>
        </w:rPr>
        <w:t>(</w:t>
      </w:r>
      <w:proofErr w:type="spellStart"/>
      <w:r w:rsidRPr="00992FD8">
        <w:rPr>
          <w:rFonts w:ascii="Univers 45 Light" w:eastAsia="Yu Gothic Light" w:hAnsi="Univers 45 Light"/>
        </w:rPr>
        <w:t>Cth</w:t>
      </w:r>
      <w:proofErr w:type="spellEnd"/>
      <w:r w:rsidRPr="00992FD8">
        <w:rPr>
          <w:rFonts w:ascii="Univers 45 Light" w:eastAsia="Yu Gothic Light" w:hAnsi="Univers 45 Light"/>
        </w:rPr>
        <w:t>) require?</w:t>
      </w:r>
    </w:p>
    <w:p w14:paraId="6379378B" w14:textId="77777777" w:rsidR="00E43928" w:rsidRDefault="00E43928" w:rsidP="00E43928">
      <w:pPr>
        <w:spacing w:after="0" w:line="240" w:lineRule="auto"/>
      </w:pPr>
    </w:p>
    <w:p w14:paraId="3C54A9A3" w14:textId="77777777" w:rsidR="00E43928" w:rsidRPr="00992FD8" w:rsidRDefault="00E43928" w:rsidP="00E43928">
      <w:pPr>
        <w:spacing w:after="0" w:line="240" w:lineRule="auto"/>
        <w:rPr>
          <w:rFonts w:ascii="Univers 45 Light" w:hAnsi="Univers 45 Light"/>
        </w:rPr>
      </w:pPr>
      <w:r w:rsidRPr="00992FD8">
        <w:rPr>
          <w:rFonts w:ascii="Univers 45 Light" w:hAnsi="Univers 45 Light"/>
        </w:rPr>
        <w:t xml:space="preserve">The </w:t>
      </w:r>
      <w:r w:rsidRPr="00992FD8">
        <w:rPr>
          <w:rFonts w:ascii="Univers 45 Light" w:hAnsi="Univers 45 Light"/>
          <w:i/>
          <w:iCs/>
        </w:rPr>
        <w:t xml:space="preserve">Modern Slavery Act 2018 </w:t>
      </w:r>
      <w:r w:rsidRPr="00992FD8">
        <w:rPr>
          <w:rFonts w:ascii="Univers 45 Light" w:hAnsi="Univers 45 Light"/>
        </w:rPr>
        <w:t>(</w:t>
      </w:r>
      <w:proofErr w:type="spellStart"/>
      <w:r w:rsidRPr="00992FD8">
        <w:rPr>
          <w:rFonts w:ascii="Univers 45 Light" w:hAnsi="Univers 45 Light"/>
        </w:rPr>
        <w:t>Cth</w:t>
      </w:r>
      <w:proofErr w:type="spellEnd"/>
      <w:r w:rsidRPr="00992FD8">
        <w:rPr>
          <w:rFonts w:ascii="Univers 45 Light" w:hAnsi="Univers 45 Light"/>
        </w:rPr>
        <w:t xml:space="preserve">) requires entities with a consolidated revenue of $100m or more to submit an annual modern slavery statement on what they are doing to identify and manage modern slavery risk in their operations and supply chain. </w:t>
      </w:r>
    </w:p>
    <w:p w14:paraId="16FC9966" w14:textId="77777777" w:rsidR="00E43928" w:rsidRPr="00992FD8" w:rsidRDefault="00E43928" w:rsidP="00E43928">
      <w:pPr>
        <w:spacing w:after="0" w:line="240" w:lineRule="auto"/>
        <w:rPr>
          <w:rFonts w:ascii="Univers 45 Light" w:hAnsi="Univers 45 Light"/>
        </w:rPr>
      </w:pPr>
    </w:p>
    <w:p w14:paraId="7395A6F5" w14:textId="66AB03C2" w:rsidR="00820A89" w:rsidRPr="00992FD8" w:rsidRDefault="00E43928" w:rsidP="00E43928">
      <w:pPr>
        <w:spacing w:after="0"/>
        <w:rPr>
          <w:rFonts w:ascii="Univers 45 Light" w:hAnsi="Univers 45 Light"/>
        </w:rPr>
      </w:pPr>
      <w:r w:rsidRPr="00992FD8">
        <w:rPr>
          <w:rFonts w:ascii="Univers 45 Light" w:hAnsi="Univers 45 Light"/>
        </w:rPr>
        <w:t>Modern slavery statements require approval of the board (or equivalent)</w:t>
      </w:r>
      <w:r w:rsidR="00820A89" w:rsidRPr="00992FD8">
        <w:rPr>
          <w:rStyle w:val="EndnoteReference"/>
          <w:rFonts w:ascii="Univers 45 Light" w:hAnsi="Univers 45 Light" w:cs="Calibri"/>
          <w:sz w:val="24"/>
          <w:szCs w:val="24"/>
        </w:rPr>
        <w:endnoteReference w:id="2"/>
      </w:r>
      <w:r w:rsidR="00820A89" w:rsidRPr="00992FD8">
        <w:rPr>
          <w:rFonts w:ascii="Univers 45 Light" w:hAnsi="Univers 45 Light"/>
        </w:rPr>
        <w:t xml:space="preserve"> and the signature of a Director or a responsible member of the entity. The </w:t>
      </w:r>
      <w:r w:rsidR="00820A89" w:rsidRPr="00992FD8">
        <w:rPr>
          <w:rFonts w:ascii="Univers 45 Light" w:hAnsi="Univers 45 Light"/>
          <w:i/>
          <w:iCs/>
        </w:rPr>
        <w:t xml:space="preserve">Modern Slavery Act 2018 </w:t>
      </w:r>
      <w:r w:rsidR="00820A89" w:rsidRPr="00992FD8">
        <w:rPr>
          <w:rFonts w:ascii="Univers 45 Light" w:hAnsi="Univers 45 Light"/>
        </w:rPr>
        <w:t>(</w:t>
      </w:r>
      <w:proofErr w:type="spellStart"/>
      <w:r w:rsidR="00820A89" w:rsidRPr="00992FD8">
        <w:rPr>
          <w:rFonts w:ascii="Univers 45 Light" w:hAnsi="Univers 45 Light"/>
        </w:rPr>
        <w:t>Cth</w:t>
      </w:r>
      <w:proofErr w:type="spellEnd"/>
      <w:r w:rsidR="00820A89" w:rsidRPr="00992FD8">
        <w:rPr>
          <w:rFonts w:ascii="Univers 45 Light" w:hAnsi="Univers 45 Light"/>
        </w:rPr>
        <w:t>) applies to a wide range of entity types, including individuals, partnerships, associations and legal entities – such as companies, trusts, superannuation funds and other types of investment organisations. This includes both commercial entities and not-for-profit entities. The reporting requirement is intended to apply to large entities with the capacity to meaningfully comply and the leverage to influence change in their operations and supply chains.</w:t>
      </w:r>
      <w:r w:rsidR="00820A89" w:rsidRPr="00992FD8">
        <w:rPr>
          <w:rStyle w:val="EndnoteReference"/>
          <w:rFonts w:ascii="Univers 45 Light" w:hAnsi="Univers 45 Light" w:cs="Calibri"/>
          <w:sz w:val="24"/>
          <w:szCs w:val="24"/>
        </w:rPr>
        <w:endnoteReference w:id="3"/>
      </w:r>
      <w:r w:rsidR="00820A89" w:rsidRPr="00992FD8">
        <w:rPr>
          <w:rFonts w:ascii="Univers 45 Light" w:hAnsi="Univers 45 Light"/>
        </w:rPr>
        <w:t xml:space="preserve"> Statements are published on a central Australian Government online register. Importantly, the Australian Government chose to bind itself to the requirements of the </w:t>
      </w:r>
      <w:r w:rsidR="00820A89" w:rsidRPr="00992FD8">
        <w:rPr>
          <w:rFonts w:ascii="Univers 45 Light" w:hAnsi="Univers 45 Light"/>
          <w:i/>
          <w:iCs/>
        </w:rPr>
        <w:t xml:space="preserve">Modern Slavery Act 2018 </w:t>
      </w:r>
      <w:r w:rsidR="00820A89" w:rsidRPr="00992FD8">
        <w:rPr>
          <w:rFonts w:ascii="Univers 45 Light" w:hAnsi="Univers 45 Light"/>
        </w:rPr>
        <w:t>(</w:t>
      </w:r>
      <w:proofErr w:type="spellStart"/>
      <w:r w:rsidR="00820A89" w:rsidRPr="00992FD8">
        <w:rPr>
          <w:rFonts w:ascii="Univers 45 Light" w:hAnsi="Univers 45 Light"/>
        </w:rPr>
        <w:t>Cth</w:t>
      </w:r>
      <w:proofErr w:type="spellEnd"/>
      <w:r w:rsidR="00820A89" w:rsidRPr="00992FD8">
        <w:rPr>
          <w:rFonts w:ascii="Univers 45 Light" w:hAnsi="Univers 45 Light"/>
        </w:rPr>
        <w:t xml:space="preserve">), which means that federal public health agencies are part of the Australian Government’s modern slavery response. </w:t>
      </w:r>
    </w:p>
    <w:p w14:paraId="4F32FB17" w14:textId="77777777" w:rsidR="00820A89" w:rsidRPr="00992FD8" w:rsidRDefault="00820A89" w:rsidP="00E43928">
      <w:pPr>
        <w:spacing w:after="0"/>
        <w:rPr>
          <w:rFonts w:ascii="Univers 45 Light" w:hAnsi="Univers 45 Light"/>
        </w:rPr>
      </w:pPr>
    </w:p>
    <w:p w14:paraId="71D78562" w14:textId="77777777" w:rsidR="00820A89" w:rsidRPr="007D6969" w:rsidRDefault="00820A89" w:rsidP="00E43928">
      <w:pPr>
        <w:rPr>
          <w:rStyle w:val="Emphasis"/>
        </w:rPr>
      </w:pPr>
      <w:r w:rsidRPr="007D6969">
        <w:rPr>
          <w:rStyle w:val="Emphasis"/>
        </w:rPr>
        <w:t>The mandatory reporting criteria</w:t>
      </w:r>
    </w:p>
    <w:p w14:paraId="7424ED3F" w14:textId="593BEFF7" w:rsidR="00820A89" w:rsidRPr="00992FD8" w:rsidRDefault="00820A89" w:rsidP="00E43928">
      <w:pPr>
        <w:rPr>
          <w:rFonts w:ascii="Univers 45 Light" w:hAnsi="Univers 45 Light"/>
        </w:rPr>
      </w:pPr>
      <w:r w:rsidRPr="00992FD8">
        <w:rPr>
          <w:rFonts w:ascii="Univers 45 Light" w:hAnsi="Univers 45 Light"/>
        </w:rPr>
        <w:t xml:space="preserve">There are seven mandatory reporting criteria that your entity must respond to under the </w:t>
      </w:r>
      <w:r w:rsidRPr="00992FD8">
        <w:rPr>
          <w:rFonts w:ascii="Univers 45 Light" w:hAnsi="Univers 45 Light"/>
          <w:i/>
          <w:iCs/>
        </w:rPr>
        <w:t xml:space="preserve">Modern Slavery Act 2018 </w:t>
      </w:r>
      <w:r w:rsidRPr="00992FD8">
        <w:rPr>
          <w:rFonts w:ascii="Univers 45 Light" w:hAnsi="Univers 45 Light"/>
        </w:rPr>
        <w:t>(</w:t>
      </w:r>
      <w:proofErr w:type="spellStart"/>
      <w:r w:rsidRPr="00992FD8">
        <w:rPr>
          <w:rFonts w:ascii="Univers 45 Light" w:hAnsi="Univers 45 Light"/>
        </w:rPr>
        <w:t>Cth</w:t>
      </w:r>
      <w:proofErr w:type="spellEnd"/>
      <w:r w:rsidRPr="00992FD8">
        <w:rPr>
          <w:rFonts w:ascii="Univers 45 Light" w:hAnsi="Univers 45 Light"/>
        </w:rPr>
        <w:t xml:space="preserve">) requiring descriptions of: </w:t>
      </w:r>
    </w:p>
    <w:p w14:paraId="47AE7269" w14:textId="5B041D29"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The reporting entity</w:t>
      </w:r>
    </w:p>
    <w:p w14:paraId="0A680EF9" w14:textId="77777777"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Your structure, operations and supply chains</w:t>
      </w:r>
    </w:p>
    <w:p w14:paraId="55131E5A" w14:textId="615A6B7D"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The risks of modern slavery practices in your operations and supply chains and any entities owned or controlled by you</w:t>
      </w:r>
    </w:p>
    <w:p w14:paraId="59804FDD" w14:textId="77777777"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Actions taken to assess and address those risks, including modern slavery due diligence and remediation processes</w:t>
      </w:r>
    </w:p>
    <w:p w14:paraId="2A84C414" w14:textId="77777777"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How you assess the effectiveness of the actions taken</w:t>
      </w:r>
    </w:p>
    <w:p w14:paraId="4262F13B" w14:textId="77777777"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The process of consultation with entities owned and/or controlled by you</w:t>
      </w:r>
    </w:p>
    <w:p w14:paraId="68CD4696" w14:textId="77777777" w:rsidR="00820A89" w:rsidRPr="00992FD8" w:rsidRDefault="00820A89" w:rsidP="00E43928">
      <w:pPr>
        <w:pStyle w:val="ListParagraph"/>
        <w:numPr>
          <w:ilvl w:val="0"/>
          <w:numId w:val="7"/>
        </w:numPr>
        <w:rPr>
          <w:rFonts w:ascii="Univers 45 Light" w:hAnsi="Univers 45 Light"/>
        </w:rPr>
      </w:pPr>
      <w:r w:rsidRPr="00992FD8">
        <w:rPr>
          <w:rFonts w:ascii="Univers 45 Light" w:hAnsi="Univers 45 Light"/>
        </w:rPr>
        <w:t>Any other information that you consider relevant</w:t>
      </w:r>
    </w:p>
    <w:p w14:paraId="79EB7BAA" w14:textId="1294DC27" w:rsidR="00820A89" w:rsidRPr="00992FD8" w:rsidRDefault="00820A89" w:rsidP="00743A98">
      <w:pPr>
        <w:rPr>
          <w:rFonts w:ascii="Univers 45 Light" w:hAnsi="Univers 45 Light"/>
        </w:rPr>
      </w:pPr>
      <w:r w:rsidRPr="00992FD8">
        <w:rPr>
          <w:rFonts w:ascii="Univers 45 Light" w:hAnsi="Univers 45 Light"/>
        </w:rPr>
        <w:t xml:space="preserve">This guidance focuses on </w:t>
      </w:r>
      <w:r w:rsidRPr="00992FD8">
        <w:rPr>
          <w:rFonts w:ascii="Univers 45 Light" w:hAnsi="Univers 45 Light"/>
          <w:b/>
          <w:bCs/>
        </w:rPr>
        <w:t>risks</w:t>
      </w:r>
      <w:r w:rsidRPr="00992FD8">
        <w:rPr>
          <w:rFonts w:ascii="Univers 45 Light" w:hAnsi="Univers 45 Light"/>
        </w:rPr>
        <w:t xml:space="preserve"> and </w:t>
      </w:r>
      <w:r w:rsidRPr="00992FD8">
        <w:rPr>
          <w:rFonts w:ascii="Univers 45 Light" w:hAnsi="Univers 45 Light"/>
          <w:b/>
          <w:bCs/>
        </w:rPr>
        <w:t>actions</w:t>
      </w:r>
      <w:r w:rsidRPr="00992FD8">
        <w:rPr>
          <w:rFonts w:ascii="Univers 45 Light" w:hAnsi="Univers 45 Light"/>
        </w:rPr>
        <w:t xml:space="preserve"> to support your practical response to modern slavery.</w:t>
      </w:r>
    </w:p>
    <w:p w14:paraId="73CE905E" w14:textId="77777777" w:rsidR="00820A89" w:rsidRPr="00992FD8" w:rsidRDefault="00820A89" w:rsidP="00743A98">
      <w:pPr>
        <w:rPr>
          <w:rFonts w:ascii="Univers 45 Light" w:hAnsi="Univers 45 Light"/>
        </w:rPr>
      </w:pPr>
    </w:p>
    <w:p w14:paraId="39AA22E0" w14:textId="27471A71" w:rsidR="00820A89" w:rsidRPr="00992FD8" w:rsidRDefault="00820A89" w:rsidP="00D560A6">
      <w:pPr>
        <w:pStyle w:val="Heading2"/>
        <w:rPr>
          <w:rFonts w:ascii="Univers 45 Light" w:hAnsi="Univers 45 Light"/>
        </w:rPr>
      </w:pPr>
      <w:r w:rsidRPr="00992FD8" w:rsidDel="00E43928">
        <w:rPr>
          <w:rFonts w:ascii="Univers 45 Light" w:hAnsi="Univers 45 Light"/>
        </w:rPr>
        <w:t>1.</w:t>
      </w:r>
      <w:r w:rsidRPr="00992FD8">
        <w:rPr>
          <w:rFonts w:ascii="Univers 45 Light" w:hAnsi="Univers 45 Light"/>
        </w:rPr>
        <w:t>2</w:t>
      </w:r>
      <w:r w:rsidRPr="00992FD8" w:rsidDel="00E43928">
        <w:rPr>
          <w:rFonts w:ascii="Univers 45 Light" w:hAnsi="Univers 45 Light"/>
        </w:rPr>
        <w:tab/>
        <w:t xml:space="preserve">What </w:t>
      </w:r>
      <w:r w:rsidRPr="00992FD8">
        <w:rPr>
          <w:rFonts w:ascii="Univers 45 Light" w:hAnsi="Univers 45 Light"/>
        </w:rPr>
        <w:t xml:space="preserve">is </w:t>
      </w:r>
      <w:r w:rsidRPr="00992FD8" w:rsidDel="00E43928">
        <w:rPr>
          <w:rFonts w:ascii="Univers 45 Light" w:hAnsi="Univers 45 Light"/>
        </w:rPr>
        <w:t>modern slavery</w:t>
      </w:r>
      <w:r w:rsidRPr="00992FD8">
        <w:rPr>
          <w:rFonts w:ascii="Univers 45 Light" w:hAnsi="Univers 45 Light"/>
        </w:rPr>
        <w:t>?</w:t>
      </w:r>
      <w:r w:rsidRPr="00992FD8">
        <w:rPr>
          <w:rFonts w:ascii="Univers 45 Light" w:hAnsi="Univers 45 Light"/>
        </w:rPr>
        <w:br/>
      </w:r>
    </w:p>
    <w:p w14:paraId="7A8C6CDC" w14:textId="6B71CBB1" w:rsidR="00820A89" w:rsidRPr="00992FD8" w:rsidRDefault="00820A89" w:rsidP="00D560A6">
      <w:pPr>
        <w:rPr>
          <w:rFonts w:ascii="Univers 45 Light" w:hAnsi="Univers 45 Light"/>
        </w:rPr>
      </w:pPr>
      <w:r w:rsidRPr="00992FD8">
        <w:rPr>
          <w:rFonts w:ascii="Univers 45 Light" w:hAnsi="Univers 45 Light"/>
        </w:rPr>
        <w:t>Modern slavery refers to a range of serious human rights violations, which are also crimes in Australia. The term is used to describe situations where coercion, threats or deception are used to exploit people and deprive them of their freedom. Modern slavery includes trafficking in persons, slavery, servitude, forced marriage, forced labour, debt bondage, the worst forms of child labour, and deceptive recruiting for labour or services.</w:t>
      </w:r>
      <w:r w:rsidRPr="00992FD8">
        <w:rPr>
          <w:rStyle w:val="EndnoteReference"/>
          <w:rFonts w:ascii="Univers 45 Light" w:hAnsi="Univers 45 Light" w:cs="Calibri"/>
          <w:color w:val="000000"/>
          <w:sz w:val="24"/>
          <w:szCs w:val="24"/>
        </w:rPr>
        <w:endnoteReference w:id="4"/>
      </w:r>
      <w:r w:rsidRPr="00992FD8">
        <w:rPr>
          <w:rFonts w:ascii="Univers 45 Light" w:hAnsi="Univers 45 Light" w:cs="Calibri"/>
          <w:color w:val="000000"/>
          <w:sz w:val="24"/>
          <w:szCs w:val="24"/>
        </w:rPr>
        <w:t xml:space="preserve"> </w:t>
      </w:r>
      <w:r w:rsidRPr="00992FD8">
        <w:rPr>
          <w:rFonts w:ascii="Univers 45 Light" w:hAnsi="Univers 45 Light"/>
        </w:rPr>
        <w:t xml:space="preserve">  </w:t>
      </w:r>
    </w:p>
    <w:p w14:paraId="6B319760" w14:textId="07A033E6" w:rsidR="00820A89" w:rsidRPr="000B12E9" w:rsidRDefault="00820A89" w:rsidP="000B12E9">
      <w:pPr>
        <w:pStyle w:val="Heading2"/>
        <w:rPr>
          <w:rFonts w:ascii="Univers 45 Light" w:hAnsi="Univers 45 Light"/>
        </w:rPr>
      </w:pPr>
      <w:r w:rsidRPr="000B12E9">
        <w:rPr>
          <w:rFonts w:ascii="Univers 45 Light" w:hAnsi="Univers 45 Light"/>
        </w:rPr>
        <w:t>1.3</w:t>
      </w:r>
      <w:r w:rsidRPr="000B12E9">
        <w:rPr>
          <w:rFonts w:ascii="Univers 45 Light" w:hAnsi="Univers 45 Light"/>
        </w:rPr>
        <w:tab/>
        <w:t>Modern slavery reporting and risk management in the sector</w:t>
      </w:r>
    </w:p>
    <w:p w14:paraId="63F77D17" w14:textId="77777777" w:rsidR="000B12E9" w:rsidRDefault="000B12E9" w:rsidP="00D560A6">
      <w:pPr>
        <w:rPr>
          <w:rFonts w:ascii="Univers 45 Light" w:hAnsi="Univers 45 Light"/>
        </w:rPr>
      </w:pPr>
    </w:p>
    <w:p w14:paraId="21A6342E" w14:textId="09DFA632" w:rsidR="00820A89" w:rsidRPr="00992FD8" w:rsidRDefault="00820A89" w:rsidP="00D560A6">
      <w:pPr>
        <w:rPr>
          <w:rFonts w:ascii="Univers 45 Light" w:hAnsi="Univers 45 Light"/>
        </w:rPr>
      </w:pPr>
      <w:r w:rsidRPr="00992FD8">
        <w:rPr>
          <w:rFonts w:ascii="Univers 45 Light" w:hAnsi="Univers 45 Light"/>
        </w:rPr>
        <w:t xml:space="preserve">The health services sector faces particular opportunities and challenges in relation to modern slavery, especially in the context of the COVID-19 pandemic. While the </w:t>
      </w:r>
      <w:r w:rsidRPr="00992FD8">
        <w:rPr>
          <w:rFonts w:ascii="Univers 45 Light" w:hAnsi="Univers 45 Light"/>
          <w:i/>
          <w:iCs/>
        </w:rPr>
        <w:t xml:space="preserve">Modern Slavery Act 2018 </w:t>
      </w:r>
      <w:r w:rsidRPr="00992FD8">
        <w:rPr>
          <w:rFonts w:ascii="Univers 45 Light" w:hAnsi="Univers 45 Light"/>
        </w:rPr>
        <w:t>(</w:t>
      </w:r>
      <w:proofErr w:type="spellStart"/>
      <w:r w:rsidRPr="00992FD8">
        <w:rPr>
          <w:rFonts w:ascii="Univers 45 Light" w:hAnsi="Univers 45 Light"/>
        </w:rPr>
        <w:t>Cth</w:t>
      </w:r>
      <w:proofErr w:type="spellEnd"/>
      <w:r w:rsidRPr="00992FD8">
        <w:rPr>
          <w:rFonts w:ascii="Univers 45 Light" w:hAnsi="Univers 45 Light"/>
        </w:rPr>
        <w:t>) requires entities to look specifically at modern slavery, taking a broader approach and considering the full spectrum of human rights risks and impacts will enhance the credibility and strength of an entity’s modern slavery response and statement. For a sector with public health and wellbeing at its core, and which employs more people than any other sector in Australia, health service organisations have an important opportunity to adopt a people-centred approach to risk management.</w:t>
      </w:r>
    </w:p>
    <w:p w14:paraId="6B3410DF" w14:textId="15E5666F" w:rsidR="00820A89" w:rsidRPr="00992FD8" w:rsidRDefault="00820A89" w:rsidP="005C7A49">
      <w:pPr>
        <w:shd w:val="clear" w:color="auto" w:fill="E7E6E6" w:themeFill="background2"/>
        <w:rPr>
          <w:rFonts w:ascii="Univers 45 Light" w:hAnsi="Univers 45 Light"/>
          <w:b/>
          <w:bCs/>
        </w:rPr>
      </w:pPr>
      <w:r w:rsidRPr="00992FD8">
        <w:rPr>
          <w:rFonts w:ascii="Univers 45 Light" w:hAnsi="Univers 45 Light"/>
        </w:rPr>
        <w:t xml:space="preserve">A wide range of health sector entities are captured by the </w:t>
      </w:r>
      <w:r w:rsidRPr="00992FD8">
        <w:rPr>
          <w:rFonts w:ascii="Univers 45 Light" w:hAnsi="Univers 45 Light"/>
          <w:i/>
          <w:iCs/>
        </w:rPr>
        <w:t xml:space="preserve">Modern Slavery Act 2018 </w:t>
      </w:r>
      <w:r w:rsidRPr="00992FD8">
        <w:rPr>
          <w:rFonts w:ascii="Univers 45 Light" w:hAnsi="Univers 45 Light"/>
        </w:rPr>
        <w:t>(</w:t>
      </w:r>
      <w:proofErr w:type="spellStart"/>
      <w:r w:rsidRPr="00992FD8">
        <w:rPr>
          <w:rFonts w:ascii="Univers 45 Light" w:hAnsi="Univers 45 Light"/>
        </w:rPr>
        <w:t>Cth</w:t>
      </w:r>
      <w:proofErr w:type="spellEnd"/>
      <w:r w:rsidRPr="00992FD8">
        <w:rPr>
          <w:rFonts w:ascii="Univers 45 Light" w:hAnsi="Univers 45 Light"/>
        </w:rPr>
        <w:t xml:space="preserve">) reporting requirement. However, modern slavery risk management should be considered good practice for all public entities, whether or not they are captured by the reporting requirements of the </w:t>
      </w:r>
      <w:r w:rsidRPr="00992FD8">
        <w:rPr>
          <w:rFonts w:ascii="Univers 45 Light" w:hAnsi="Univers 45 Light"/>
          <w:i/>
          <w:iCs/>
        </w:rPr>
        <w:t xml:space="preserve">Modern Slavery Act 2018 </w:t>
      </w:r>
      <w:r w:rsidRPr="00992FD8">
        <w:rPr>
          <w:rFonts w:ascii="Univers 45 Light" w:hAnsi="Univers 45 Light"/>
        </w:rPr>
        <w:t>(</w:t>
      </w:r>
      <w:proofErr w:type="spellStart"/>
      <w:r w:rsidRPr="00992FD8">
        <w:rPr>
          <w:rFonts w:ascii="Univers 45 Light" w:hAnsi="Univers 45 Light"/>
        </w:rPr>
        <w:t>Cth</w:t>
      </w:r>
      <w:proofErr w:type="spellEnd"/>
      <w:r w:rsidRPr="00992FD8">
        <w:rPr>
          <w:rFonts w:ascii="Univers 45 Light" w:hAnsi="Univers 45 Light"/>
        </w:rPr>
        <w:t>). In Australia, while public procurement regulations and approaches vary between the states and the federal government, international human rights standards make it clear that governments have a duty to protect human rights.</w:t>
      </w:r>
      <w:r w:rsidRPr="00992FD8">
        <w:rPr>
          <w:rStyle w:val="EndnoteReference"/>
          <w:rFonts w:ascii="Univers 45 Light" w:hAnsi="Univers 45 Light"/>
        </w:rPr>
        <w:endnoteReference w:id="5"/>
      </w:r>
      <w:r w:rsidRPr="00992FD8">
        <w:rPr>
          <w:rFonts w:ascii="Univers 45 Light" w:hAnsi="Univers 45 Light"/>
        </w:rPr>
        <w:t xml:space="preserve"> This duty includes protecting people’s human rights against abuse by third parties, including businesses. Public sector procurement practices can be a powerful driver for change. Globally, public procurement has an estimated value of approximately USD $13 trillion a year, with over 97% of this spend not publicly released.</w:t>
      </w:r>
      <w:r w:rsidRPr="00992FD8">
        <w:rPr>
          <w:rStyle w:val="EndnoteReference"/>
          <w:rFonts w:ascii="Univers 45 Light" w:hAnsi="Univers 45 Light"/>
        </w:rPr>
        <w:endnoteReference w:id="6"/>
      </w:r>
      <w:r w:rsidRPr="00992FD8">
        <w:rPr>
          <w:rFonts w:ascii="Univers 45 Light" w:hAnsi="Univers 45 Light"/>
        </w:rPr>
        <w:t xml:space="preserve"> The lack of transparency significantly increases the risk of issues relating to human rights, health and safety and corruption. The size and scale of public procurement represents an enormous opportunity for government agencies to drive the transition to sustainable production and consumption.</w:t>
      </w:r>
      <w:r w:rsidRPr="00992FD8">
        <w:rPr>
          <w:rStyle w:val="EndnoteReference"/>
          <w:rFonts w:ascii="Univers 45 Light" w:hAnsi="Univers 45 Light"/>
          <w:sz w:val="24"/>
          <w:szCs w:val="24"/>
        </w:rPr>
        <w:endnoteReference w:id="7"/>
      </w:r>
      <w:r w:rsidRPr="00992FD8">
        <w:rPr>
          <w:rFonts w:ascii="Univers 45 Light" w:hAnsi="Univers 45 Light"/>
          <w:sz w:val="24"/>
          <w:szCs w:val="24"/>
        </w:rPr>
        <w:t xml:space="preserve"> </w:t>
      </w:r>
      <w:r w:rsidRPr="00992FD8">
        <w:rPr>
          <w:rFonts w:ascii="Univers 45 Light" w:hAnsi="Univers 45 Light"/>
        </w:rPr>
        <w:t xml:space="preserve">  </w:t>
      </w:r>
    </w:p>
    <w:p w14:paraId="2202141D" w14:textId="77777777" w:rsidR="00820A89" w:rsidRPr="00992FD8" w:rsidRDefault="00820A89">
      <w:pPr>
        <w:rPr>
          <w:rFonts w:ascii="Univers 45 Light" w:hAnsi="Univers 45 Light"/>
        </w:rPr>
      </w:pPr>
      <w:r w:rsidRPr="00992FD8">
        <w:rPr>
          <w:rFonts w:ascii="Univers 45 Light" w:hAnsi="Univers 45 Light"/>
        </w:rPr>
        <w:t xml:space="preserve">For this reason, public health sector organisations that are under the threshold or currently not captured by the </w:t>
      </w:r>
      <w:r w:rsidRPr="00992FD8">
        <w:rPr>
          <w:rFonts w:ascii="Univers 45 Light" w:hAnsi="Univers 45 Light"/>
          <w:i/>
          <w:iCs/>
        </w:rPr>
        <w:t xml:space="preserve">Modern Slavery Act 2018 </w:t>
      </w:r>
      <w:r w:rsidRPr="00992FD8">
        <w:rPr>
          <w:rFonts w:ascii="Univers 45 Light" w:hAnsi="Univers 45 Light"/>
        </w:rPr>
        <w:t>(</w:t>
      </w:r>
      <w:proofErr w:type="spellStart"/>
      <w:r w:rsidRPr="00992FD8">
        <w:rPr>
          <w:rFonts w:ascii="Univers 45 Light" w:hAnsi="Univers 45 Light"/>
        </w:rPr>
        <w:t>Cth</w:t>
      </w:r>
      <w:proofErr w:type="spellEnd"/>
      <w:r w:rsidRPr="00992FD8">
        <w:rPr>
          <w:rFonts w:ascii="Univers 45 Light" w:hAnsi="Univers 45 Light"/>
        </w:rPr>
        <w:t>) should use the opportunity of increased focus on the sector to consider preparing a meaningful modern slavery risk management response. The legislation provides that entities that fall under the threshold for mandatory reporting can demonstrate good practice by reporting through a voluntary ‘opt in’ mechanism.</w:t>
      </w:r>
    </w:p>
    <w:p w14:paraId="0842866C" w14:textId="77777777" w:rsidR="008A2A5B" w:rsidRPr="008A2A5B" w:rsidRDefault="008A2A5B" w:rsidP="008A2A5B">
      <w:pPr>
        <w:shd w:val="clear" w:color="auto" w:fill="D9E2F3" w:themeFill="accent1" w:themeFillTint="33"/>
        <w:rPr>
          <w:rStyle w:val="Strong"/>
          <w:sz w:val="24"/>
          <w:szCs w:val="24"/>
        </w:rPr>
      </w:pPr>
      <w:bookmarkStart w:id="2" w:name="_Toc35982715"/>
      <w:r w:rsidRPr="008A2A5B">
        <w:rPr>
          <w:rStyle w:val="Strong"/>
          <w:sz w:val="24"/>
          <w:szCs w:val="24"/>
        </w:rPr>
        <w:t>TIP: Health insurance companies</w:t>
      </w:r>
    </w:p>
    <w:p w14:paraId="7B2B9235" w14:textId="77777777" w:rsidR="008A2A5B" w:rsidRPr="00AC25BD" w:rsidRDefault="008A2A5B" w:rsidP="008A2A5B">
      <w:pPr>
        <w:shd w:val="clear" w:color="auto" w:fill="D9E2F3" w:themeFill="accent1" w:themeFillTint="33"/>
        <w:rPr>
          <w:rFonts w:ascii="Univers 45 Light" w:hAnsi="Univers 45 Light"/>
          <w:i/>
          <w:iCs/>
        </w:rPr>
      </w:pPr>
      <w:r w:rsidRPr="00AC25BD">
        <w:rPr>
          <w:rFonts w:ascii="Univers 45 Light" w:hAnsi="Univers 45 Light"/>
          <w:i/>
          <w:iCs/>
        </w:rPr>
        <w:t xml:space="preserve">Health insurance companies are generally considered to be part of the financial services sector. As such, modern slavery related issues pertaining to their structure are covered in our </w:t>
      </w:r>
      <w:hyperlink r:id="rId22" w:history="1">
        <w:r w:rsidRPr="00AC25BD">
          <w:rPr>
            <w:rStyle w:val="Hyperlink"/>
            <w:rFonts w:ascii="Univers 45 Light" w:hAnsi="Univers 45 Light"/>
            <w:i/>
            <w:iCs/>
          </w:rPr>
          <w:t>Financial Services and Modern Slavery Guide</w:t>
        </w:r>
      </w:hyperlink>
      <w:r w:rsidRPr="00AC25BD">
        <w:rPr>
          <w:rFonts w:ascii="Univers 45 Light" w:hAnsi="Univers 45 Light"/>
          <w:i/>
          <w:iCs/>
        </w:rPr>
        <w:t xml:space="preserve">. However, the services they fund will have a direct intersection with the health services sector. This guidance will therefore also be relevant to their modern slavery risk identification process. Health insurance companies can read this guide in conjunction with the financial services guide to build an understanding of their modern slavery risks.   </w:t>
      </w:r>
    </w:p>
    <w:p w14:paraId="061C33F8" w14:textId="763C7432" w:rsidR="00820A89" w:rsidRDefault="00820A89"/>
    <w:p w14:paraId="633DCFB2" w14:textId="20B64AD9" w:rsidR="001D35AE" w:rsidRDefault="001D35AE">
      <w:r>
        <w:br w:type="page"/>
      </w:r>
    </w:p>
    <w:p w14:paraId="1C47492B" w14:textId="5E51FF3D" w:rsidR="00820A89" w:rsidRPr="001D35AE" w:rsidRDefault="00820A89" w:rsidP="00951ACA">
      <w:pPr>
        <w:pStyle w:val="Heading1"/>
        <w:rPr>
          <w:rFonts w:ascii="Univers 45 Light" w:hAnsi="Univers 45 Light"/>
        </w:rPr>
      </w:pPr>
      <w:bookmarkStart w:id="3" w:name="_2._The_reality"/>
      <w:bookmarkEnd w:id="3"/>
      <w:r w:rsidRPr="001D35AE">
        <w:rPr>
          <w:rFonts w:ascii="Univers 45 Light" w:hAnsi="Univers 45 Light"/>
        </w:rPr>
        <w:t>2. The reality of modern slavery in health services</w:t>
      </w:r>
      <w:bookmarkEnd w:id="2"/>
    </w:p>
    <w:p w14:paraId="015FAA76" w14:textId="77777777" w:rsidR="00820A89" w:rsidRDefault="00820A89" w:rsidP="00951ACA">
      <w:pPr>
        <w:spacing w:after="0" w:line="240" w:lineRule="auto"/>
        <w:rPr>
          <w:rStyle w:val="Strong"/>
        </w:rPr>
      </w:pPr>
    </w:p>
    <w:p w14:paraId="6047FDC5" w14:textId="61F11667" w:rsidR="00820A89" w:rsidRPr="00AC25BD" w:rsidRDefault="00820A89" w:rsidP="00951ACA">
      <w:pPr>
        <w:spacing w:after="0" w:line="240" w:lineRule="auto"/>
        <w:rPr>
          <w:rStyle w:val="Strong"/>
          <w:rFonts w:ascii="Univers 45 Light" w:hAnsi="Univers 45 Light"/>
        </w:rPr>
      </w:pPr>
      <w:r w:rsidRPr="00AC25BD">
        <w:rPr>
          <w:rStyle w:val="Strong"/>
          <w:rFonts w:ascii="Univers 45 Light" w:hAnsi="Univers 45 Light"/>
        </w:rPr>
        <w:t>Modern slavery practices are antithetical to the purpose of the health sector.</w:t>
      </w:r>
      <w:r w:rsidR="00F03948" w:rsidRPr="00AC25BD">
        <w:rPr>
          <w:rStyle w:val="Strong"/>
          <w:rFonts w:ascii="Univers 45 Light" w:hAnsi="Univers 45 Light"/>
        </w:rPr>
        <w:t xml:space="preserve"> Given the sector’s focus on an individual’s health and wellbeing</w:t>
      </w:r>
      <w:r w:rsidRPr="00AC25BD">
        <w:rPr>
          <w:rStyle w:val="Strong"/>
          <w:rFonts w:ascii="Univers 45 Light" w:hAnsi="Univers 45 Light"/>
        </w:rPr>
        <w:t>, the potential social and reputational damage of being associated with modern slavery is significant.</w:t>
      </w:r>
    </w:p>
    <w:p w14:paraId="543015C9" w14:textId="3D976196" w:rsidR="00820A89" w:rsidRDefault="00820A89" w:rsidP="00951ACA">
      <w:pPr>
        <w:spacing w:after="0" w:line="240" w:lineRule="auto"/>
        <w:rPr>
          <w:rStyle w:val="Strong"/>
        </w:rPr>
      </w:pPr>
    </w:p>
    <w:p w14:paraId="4C29AFE6" w14:textId="184D32D8" w:rsidR="00820A89" w:rsidRPr="001D35AE" w:rsidRDefault="00820A89" w:rsidP="005420F6">
      <w:pPr>
        <w:pStyle w:val="Heading2"/>
      </w:pPr>
      <w:r w:rsidRPr="001D35AE">
        <w:t xml:space="preserve">2.1 The health services sector context </w:t>
      </w:r>
    </w:p>
    <w:p w14:paraId="764DF147" w14:textId="77777777" w:rsidR="00820A89" w:rsidRDefault="00820A89" w:rsidP="001566F5">
      <w:pPr>
        <w:spacing w:after="0"/>
        <w:rPr>
          <w:highlight w:val="cyan"/>
        </w:rPr>
      </w:pPr>
    </w:p>
    <w:p w14:paraId="272E321F" w14:textId="77777777" w:rsidR="00820A89" w:rsidRPr="00886FAA" w:rsidRDefault="00820A89" w:rsidP="001566F5">
      <w:pPr>
        <w:spacing w:after="0" w:line="240" w:lineRule="auto"/>
        <w:rPr>
          <w:rStyle w:val="Strong"/>
          <w:rFonts w:ascii="Univers 45 Light" w:hAnsi="Univers 45 Light"/>
          <w:b w:val="0"/>
          <w:bCs w:val="0"/>
        </w:rPr>
      </w:pPr>
      <w:r w:rsidRPr="00886FAA">
        <w:rPr>
          <w:rStyle w:val="Strong"/>
          <w:rFonts w:ascii="Univers 45 Light" w:hAnsi="Univers 45 Light"/>
          <w:b w:val="0"/>
          <w:bCs w:val="0"/>
        </w:rPr>
        <w:t xml:space="preserve">The health services sector is comprised of a complex mix of entities including public and private hospitals, medical care services, residential care, specialist medical services, allied health services, diagnostic imaging and pathology services, and government procurement agencies. These services are supported by a range of other organisations involved in providing information, monitoring, education and research. Pharmaceutical companies, private health insurance companies, as well as medical technology companies, are directly linked to the sector. </w:t>
      </w:r>
    </w:p>
    <w:p w14:paraId="32459685" w14:textId="77777777" w:rsidR="00820A89" w:rsidRPr="00886FAA" w:rsidRDefault="00820A89" w:rsidP="001566F5">
      <w:pPr>
        <w:spacing w:after="0" w:line="240" w:lineRule="auto"/>
        <w:rPr>
          <w:rStyle w:val="Strong"/>
          <w:rFonts w:ascii="Univers 45 Light" w:hAnsi="Univers 45 Light"/>
          <w:b w:val="0"/>
          <w:bCs w:val="0"/>
        </w:rPr>
      </w:pPr>
    </w:p>
    <w:p w14:paraId="32AC3C31" w14:textId="2F6A9763" w:rsidR="00820A89" w:rsidRPr="00886FAA" w:rsidRDefault="00820A89" w:rsidP="001566F5">
      <w:pPr>
        <w:spacing w:after="0" w:line="240" w:lineRule="auto"/>
        <w:rPr>
          <w:rStyle w:val="Strong"/>
          <w:rFonts w:ascii="Univers 45 Light" w:hAnsi="Univers 45 Light"/>
          <w:b w:val="0"/>
          <w:bCs w:val="0"/>
        </w:rPr>
      </w:pPr>
      <w:r w:rsidRPr="00886FAA">
        <w:rPr>
          <w:rStyle w:val="Strong"/>
          <w:rFonts w:ascii="Univers 45 Light" w:hAnsi="Univers 45 Light"/>
          <w:b w:val="0"/>
          <w:bCs w:val="0"/>
        </w:rPr>
        <w:t>Additionally, all three levels of government in Australia have a role to play in the sector. The Australian Government finances the universal health insurance program (Medicare)</w:t>
      </w:r>
      <w:r w:rsidR="00C571D8" w:rsidRPr="00886FAA">
        <w:rPr>
          <w:rStyle w:val="Strong"/>
          <w:rFonts w:ascii="Univers 45 Light" w:hAnsi="Univers 45 Light"/>
          <w:b w:val="0"/>
          <w:bCs w:val="0"/>
        </w:rPr>
        <w:t xml:space="preserve"> </w:t>
      </w:r>
      <w:r w:rsidR="00837E3E" w:rsidRPr="00886FAA">
        <w:rPr>
          <w:rStyle w:val="Strong"/>
          <w:rFonts w:ascii="Univers 45 Light" w:hAnsi="Univers 45 Light"/>
          <w:b w:val="0"/>
          <w:bCs w:val="0"/>
        </w:rPr>
        <w:t xml:space="preserve">and the </w:t>
      </w:r>
      <w:r w:rsidR="005C1AC9" w:rsidRPr="00886FAA">
        <w:rPr>
          <w:rStyle w:val="Strong"/>
          <w:rFonts w:ascii="Univers 45 Light" w:hAnsi="Univers 45 Light"/>
          <w:b w:val="0"/>
          <w:bCs w:val="0"/>
        </w:rPr>
        <w:t>N</w:t>
      </w:r>
      <w:r w:rsidR="00F52F87" w:rsidRPr="00886FAA">
        <w:rPr>
          <w:rStyle w:val="Strong"/>
          <w:rFonts w:ascii="Univers 45 Light" w:hAnsi="Univers 45 Light"/>
          <w:b w:val="0"/>
          <w:bCs w:val="0"/>
        </w:rPr>
        <w:t xml:space="preserve">ational </w:t>
      </w:r>
      <w:r w:rsidR="005C1AC9" w:rsidRPr="00886FAA">
        <w:rPr>
          <w:rStyle w:val="Strong"/>
          <w:rFonts w:ascii="Univers 45 Light" w:hAnsi="Univers 45 Light"/>
          <w:b w:val="0"/>
          <w:bCs w:val="0"/>
        </w:rPr>
        <w:t>D</w:t>
      </w:r>
      <w:r w:rsidR="00F52F87" w:rsidRPr="00886FAA">
        <w:rPr>
          <w:rStyle w:val="Strong"/>
          <w:rFonts w:ascii="Univers 45 Light" w:hAnsi="Univers 45 Light"/>
          <w:b w:val="0"/>
          <w:bCs w:val="0"/>
        </w:rPr>
        <w:t xml:space="preserve">isability </w:t>
      </w:r>
      <w:r w:rsidR="005C1AC9" w:rsidRPr="00886FAA">
        <w:rPr>
          <w:rStyle w:val="Strong"/>
          <w:rFonts w:ascii="Univers 45 Light" w:hAnsi="Univers 45 Light"/>
          <w:b w:val="0"/>
          <w:bCs w:val="0"/>
        </w:rPr>
        <w:t>I</w:t>
      </w:r>
      <w:r w:rsidR="00F52F87" w:rsidRPr="00886FAA">
        <w:rPr>
          <w:rStyle w:val="Strong"/>
          <w:rFonts w:ascii="Univers 45 Light" w:hAnsi="Univers 45 Light"/>
          <w:b w:val="0"/>
          <w:bCs w:val="0"/>
        </w:rPr>
        <w:t xml:space="preserve">nsurance </w:t>
      </w:r>
      <w:r w:rsidR="005C1AC9" w:rsidRPr="00886FAA">
        <w:rPr>
          <w:rStyle w:val="Strong"/>
          <w:rFonts w:ascii="Univers 45 Light" w:hAnsi="Univers 45 Light"/>
          <w:b w:val="0"/>
          <w:bCs w:val="0"/>
        </w:rPr>
        <w:t>Scheme</w:t>
      </w:r>
      <w:r w:rsidR="00F52F87" w:rsidRPr="00886FAA">
        <w:rPr>
          <w:rStyle w:val="Strong"/>
          <w:rFonts w:ascii="Univers 45 Light" w:hAnsi="Univers 45 Light"/>
          <w:b w:val="0"/>
          <w:bCs w:val="0"/>
        </w:rPr>
        <w:t xml:space="preserve"> (NDIS</w:t>
      </w:r>
      <w:r w:rsidR="005C1AC9" w:rsidRPr="00886FAA">
        <w:rPr>
          <w:rStyle w:val="Strong"/>
          <w:rFonts w:ascii="Univers 45 Light" w:hAnsi="Univers 45 Light"/>
          <w:b w:val="0"/>
          <w:bCs w:val="0"/>
        </w:rPr>
        <w:t>)</w:t>
      </w:r>
      <w:r w:rsidR="00B028BE" w:rsidRPr="00886FAA">
        <w:rPr>
          <w:rStyle w:val="Strong"/>
          <w:rFonts w:ascii="Univers 45 Light" w:hAnsi="Univers 45 Light"/>
          <w:b w:val="0"/>
          <w:bCs w:val="0"/>
        </w:rPr>
        <w:t>,</w:t>
      </w:r>
      <w:r w:rsidR="005C1AC9" w:rsidRPr="00886FAA">
        <w:rPr>
          <w:rStyle w:val="Strong"/>
          <w:rFonts w:ascii="Univers 45 Light" w:hAnsi="Univers 45 Light"/>
          <w:b w:val="0"/>
          <w:bCs w:val="0"/>
        </w:rPr>
        <w:t xml:space="preserve"> but</w:t>
      </w:r>
      <w:r w:rsidRPr="00886FAA">
        <w:rPr>
          <w:rStyle w:val="Strong"/>
          <w:rFonts w:ascii="Univers 45 Light" w:hAnsi="Univers 45 Light"/>
          <w:b w:val="0"/>
          <w:bCs w:val="0"/>
        </w:rPr>
        <w:t xml:space="preserve"> plays a limited role in the service delivery of healthcare. State and territory governments manage the service delivery for public healthcare including hospitals, community health clinics, ambulances and other health providers. Local governments support the delivery of community health programs.</w:t>
      </w:r>
      <w:r w:rsidRPr="00886FAA">
        <w:rPr>
          <w:rStyle w:val="EndnoteReference"/>
          <w:rFonts w:ascii="Univers 45 Light" w:hAnsi="Univers 45 Light" w:cs="Calibri"/>
        </w:rPr>
        <w:endnoteReference w:id="8"/>
      </w:r>
    </w:p>
    <w:p w14:paraId="148DEF68" w14:textId="77777777" w:rsidR="00820A89" w:rsidRPr="00886FAA" w:rsidRDefault="00820A89" w:rsidP="001566F5">
      <w:pPr>
        <w:spacing w:after="0" w:line="240" w:lineRule="auto"/>
        <w:rPr>
          <w:rStyle w:val="Strong"/>
          <w:rFonts w:ascii="Univers 45 Light" w:hAnsi="Univers 45 Light"/>
          <w:b w:val="0"/>
          <w:bCs w:val="0"/>
        </w:rPr>
      </w:pPr>
    </w:p>
    <w:p w14:paraId="242626D3" w14:textId="77777777" w:rsidR="00820A89" w:rsidRPr="00886FAA" w:rsidRDefault="00820A89" w:rsidP="001566F5">
      <w:pPr>
        <w:spacing w:after="0" w:line="240" w:lineRule="auto"/>
        <w:rPr>
          <w:rStyle w:val="Strong"/>
          <w:rFonts w:ascii="Univers 45 Light" w:hAnsi="Univers 45 Light"/>
          <w:b w:val="0"/>
          <w:bCs w:val="0"/>
        </w:rPr>
      </w:pPr>
      <w:r w:rsidRPr="00886FAA">
        <w:rPr>
          <w:rStyle w:val="Strong"/>
          <w:rFonts w:ascii="Univers 45 Light" w:hAnsi="Univers 45 Light"/>
          <w:b w:val="0"/>
          <w:bCs w:val="0"/>
        </w:rPr>
        <w:t xml:space="preserve">The interconnectedness of public and private entities in the sector makes navigating and managing operational and supply chain issues challenging. Nevertheless, with its public interface and intrinsic people-centred focus, the sector is uniquely placed to address modern slavery risks. </w:t>
      </w:r>
    </w:p>
    <w:p w14:paraId="66AC2F69" w14:textId="43A592C7" w:rsidR="00820A89" w:rsidRPr="00886FAA" w:rsidRDefault="00820A89" w:rsidP="001566F5">
      <w:pPr>
        <w:spacing w:after="0" w:line="240" w:lineRule="auto"/>
        <w:rPr>
          <w:rStyle w:val="Strong"/>
          <w:rFonts w:ascii="Univers 45 Light" w:hAnsi="Univers 45 Light"/>
          <w:b w:val="0"/>
          <w:bCs w:val="0"/>
        </w:rPr>
      </w:pPr>
    </w:p>
    <w:p w14:paraId="224BF5CA" w14:textId="68C79255" w:rsidR="00820A89" w:rsidRPr="00886FAA" w:rsidRDefault="00820A89" w:rsidP="0010011D">
      <w:pPr>
        <w:spacing w:after="0" w:line="240" w:lineRule="auto"/>
        <w:rPr>
          <w:rStyle w:val="Strong"/>
          <w:rFonts w:ascii="Univers 45 Light" w:hAnsi="Univers 45 Light"/>
          <w:b w:val="0"/>
          <w:bCs w:val="0"/>
        </w:rPr>
      </w:pPr>
      <w:r w:rsidRPr="00886FAA">
        <w:rPr>
          <w:rStyle w:val="Strong"/>
          <w:rFonts w:ascii="Univers 45 Light" w:hAnsi="Univers 45 Light"/>
          <w:b w:val="0"/>
          <w:bCs w:val="0"/>
        </w:rPr>
        <w:t>Recognising their responsibility, many health sector organisations have already started to report on their modern slavery risks and responses. Between 2019 and 2020, 79 health sector entities submitted modern slavery statements across various health related service areas, including pharmaceuticals, residential aged care, health insurance, and general health care.</w:t>
      </w:r>
      <w:r w:rsidRPr="00886FAA">
        <w:rPr>
          <w:rStyle w:val="EndnoteReference"/>
          <w:rFonts w:ascii="Univers 45 Light" w:hAnsi="Univers 45 Light"/>
        </w:rPr>
        <w:endnoteReference w:id="9"/>
      </w:r>
      <w:r w:rsidRPr="00886FAA">
        <w:rPr>
          <w:rStyle w:val="Strong"/>
          <w:rFonts w:ascii="Univers 45 Light" w:hAnsi="Univers 45 Light"/>
          <w:b w:val="0"/>
          <w:bCs w:val="0"/>
        </w:rPr>
        <w:t xml:space="preserve"> In 2019, the Australian Catholic Anti-Slavery Network was established to support a range of Catholic entities based in New South Wales, including organisations in the health and social assistance</w:t>
      </w:r>
      <w:r w:rsidRPr="00886FAA">
        <w:rPr>
          <w:rStyle w:val="EndnoteReference"/>
          <w:rFonts w:ascii="Univers 45 Light" w:hAnsi="Univers 45 Light"/>
        </w:rPr>
        <w:endnoteReference w:id="10"/>
      </w:r>
      <w:r w:rsidRPr="00886FAA">
        <w:rPr>
          <w:rStyle w:val="Strong"/>
          <w:rFonts w:ascii="Univers 45 Light" w:hAnsi="Univers 45 Light"/>
          <w:b w:val="0"/>
          <w:bCs w:val="0"/>
        </w:rPr>
        <w:t xml:space="preserve"> sectors, to implement a consistent modern slavery risk management program. St Vincent’s Health Australia, for example, has also undertaken research on how to support its workforce to identify potential risks of human trafficking in its operations.</w:t>
      </w:r>
      <w:r w:rsidRPr="00886FAA">
        <w:rPr>
          <w:rStyle w:val="EndnoteReference"/>
          <w:rFonts w:ascii="Univers 45 Light" w:hAnsi="Univers 45 Light"/>
        </w:rPr>
        <w:endnoteReference w:id="11"/>
      </w:r>
      <w:r w:rsidRPr="00886FAA">
        <w:rPr>
          <w:rStyle w:val="Strong"/>
          <w:rFonts w:ascii="Univers 45 Light" w:hAnsi="Univers 45 Light"/>
          <w:b w:val="0"/>
          <w:bCs w:val="0"/>
        </w:rPr>
        <w:t xml:space="preserve"> Case studies of practical actions taken by health sector organisations are discussed in further detail in section 5.2.</w:t>
      </w:r>
    </w:p>
    <w:p w14:paraId="6BB1E285" w14:textId="77777777" w:rsidR="00820A89" w:rsidRDefault="00820A89" w:rsidP="00F61C4C">
      <w:pPr>
        <w:spacing w:after="0" w:line="240" w:lineRule="auto"/>
        <w:rPr>
          <w:rStyle w:val="Strong"/>
          <w:b w:val="0"/>
          <w:bCs w:val="0"/>
        </w:rPr>
      </w:pPr>
    </w:p>
    <w:p w14:paraId="372794FE" w14:textId="77777777" w:rsidR="00820A89" w:rsidRPr="00886FAA" w:rsidRDefault="00820A89" w:rsidP="00F61C4C">
      <w:pPr>
        <w:shd w:val="clear" w:color="auto" w:fill="FBE4D5" w:themeFill="accent2" w:themeFillTint="33"/>
        <w:spacing w:after="0" w:line="240" w:lineRule="auto"/>
        <w:rPr>
          <w:rStyle w:val="Strong"/>
          <w:rFonts w:ascii="Univers 45 Light" w:hAnsi="Univers 45 Light"/>
        </w:rPr>
      </w:pPr>
      <w:r w:rsidRPr="00886FAA">
        <w:rPr>
          <w:rStyle w:val="Strong"/>
          <w:rFonts w:ascii="Univers 45 Light" w:hAnsi="Univers 45 Light"/>
        </w:rPr>
        <w:t>Common modern slavery practices connected to the health services sector</w:t>
      </w:r>
    </w:p>
    <w:p w14:paraId="048BA56D" w14:textId="77777777" w:rsidR="00820A89" w:rsidRPr="00886FAA" w:rsidRDefault="00820A89" w:rsidP="00F61C4C">
      <w:pPr>
        <w:pStyle w:val="ListParagraph"/>
        <w:numPr>
          <w:ilvl w:val="0"/>
          <w:numId w:val="34"/>
        </w:numPr>
        <w:shd w:val="clear" w:color="auto" w:fill="FBE4D5" w:themeFill="accent2" w:themeFillTint="33"/>
        <w:spacing w:after="0" w:line="240" w:lineRule="auto"/>
        <w:rPr>
          <w:rFonts w:ascii="Univers 45 Light" w:hAnsi="Univers 45 Light"/>
        </w:rPr>
      </w:pPr>
      <w:r w:rsidRPr="00886FAA">
        <w:rPr>
          <w:rFonts w:ascii="Univers 45 Light" w:hAnsi="Univers 45 Light"/>
        </w:rPr>
        <w:t>Human trafficking</w:t>
      </w:r>
    </w:p>
    <w:p w14:paraId="7C55EF35" w14:textId="77777777" w:rsidR="00820A89" w:rsidRPr="00886FAA" w:rsidRDefault="00820A89" w:rsidP="00F61C4C">
      <w:pPr>
        <w:pStyle w:val="ListParagraph"/>
        <w:numPr>
          <w:ilvl w:val="0"/>
          <w:numId w:val="34"/>
        </w:numPr>
        <w:shd w:val="clear" w:color="auto" w:fill="FBE4D5" w:themeFill="accent2" w:themeFillTint="33"/>
        <w:rPr>
          <w:rFonts w:ascii="Univers 45 Light" w:hAnsi="Univers 45 Light"/>
        </w:rPr>
      </w:pPr>
      <w:r w:rsidRPr="00886FAA">
        <w:rPr>
          <w:rFonts w:ascii="Univers 45 Light" w:hAnsi="Univers 45 Light"/>
        </w:rPr>
        <w:t>Forced or unpaid work</w:t>
      </w:r>
    </w:p>
    <w:p w14:paraId="07C6AF55" w14:textId="77777777" w:rsidR="00820A89" w:rsidRPr="00886FAA" w:rsidRDefault="00820A89" w:rsidP="00F61C4C">
      <w:pPr>
        <w:pStyle w:val="ListParagraph"/>
        <w:numPr>
          <w:ilvl w:val="0"/>
          <w:numId w:val="34"/>
        </w:numPr>
        <w:shd w:val="clear" w:color="auto" w:fill="FBE4D5" w:themeFill="accent2" w:themeFillTint="33"/>
        <w:rPr>
          <w:rFonts w:ascii="Univers 45 Light" w:hAnsi="Univers 45 Light"/>
        </w:rPr>
      </w:pPr>
      <w:r w:rsidRPr="00886FAA">
        <w:rPr>
          <w:rFonts w:ascii="Univers 45 Light" w:hAnsi="Univers 45 Light"/>
        </w:rPr>
        <w:t>Bonded labour</w:t>
      </w:r>
    </w:p>
    <w:p w14:paraId="6C40F2B8" w14:textId="77777777" w:rsidR="00820A89" w:rsidRPr="00886FAA" w:rsidRDefault="00820A89" w:rsidP="00F61C4C">
      <w:pPr>
        <w:pStyle w:val="ListParagraph"/>
        <w:numPr>
          <w:ilvl w:val="0"/>
          <w:numId w:val="34"/>
        </w:numPr>
        <w:shd w:val="clear" w:color="auto" w:fill="FBE4D5" w:themeFill="accent2" w:themeFillTint="33"/>
        <w:rPr>
          <w:rFonts w:ascii="Univers 45 Light" w:hAnsi="Univers 45 Light"/>
        </w:rPr>
      </w:pPr>
      <w:r w:rsidRPr="00886FAA">
        <w:rPr>
          <w:rFonts w:ascii="Univers 45 Light" w:hAnsi="Univers 45 Light"/>
        </w:rPr>
        <w:t>Worst forms of child labour</w:t>
      </w:r>
    </w:p>
    <w:p w14:paraId="12AC6872" w14:textId="12F13EFC" w:rsidR="00820A89" w:rsidRPr="00886FAA" w:rsidRDefault="00820A89" w:rsidP="00F61C4C">
      <w:pPr>
        <w:shd w:val="clear" w:color="auto" w:fill="FBE4D5" w:themeFill="accent2" w:themeFillTint="33"/>
        <w:spacing w:after="0" w:line="240" w:lineRule="auto"/>
        <w:rPr>
          <w:rStyle w:val="Strong"/>
          <w:rFonts w:ascii="Univers 45 Light" w:hAnsi="Univers 45 Light"/>
        </w:rPr>
      </w:pPr>
      <w:r w:rsidRPr="00886FAA">
        <w:rPr>
          <w:rStyle w:val="Strong"/>
          <w:rFonts w:ascii="Univers 45 Light" w:hAnsi="Univers 45 Light"/>
        </w:rPr>
        <w:t>Why is health services high risk?</w:t>
      </w:r>
    </w:p>
    <w:p w14:paraId="7B2F8A98" w14:textId="0C7A5768" w:rsidR="00820A89" w:rsidRPr="00886FAA" w:rsidRDefault="00820A89" w:rsidP="00886FAA">
      <w:pPr>
        <w:pStyle w:val="ListParagraph"/>
        <w:numPr>
          <w:ilvl w:val="0"/>
          <w:numId w:val="39"/>
        </w:numPr>
        <w:shd w:val="clear" w:color="auto" w:fill="FBE4D5" w:themeFill="accent2" w:themeFillTint="33"/>
        <w:spacing w:after="0" w:line="240" w:lineRule="auto"/>
        <w:rPr>
          <w:rFonts w:ascii="Univers 45 Light" w:hAnsi="Univers 45 Light"/>
        </w:rPr>
      </w:pPr>
      <w:r w:rsidRPr="00886FAA">
        <w:rPr>
          <w:rFonts w:ascii="Univers 45 Light" w:hAnsi="Univers 45 Light"/>
        </w:rPr>
        <w:t>In 2018-2019 Australia spent $195.7 billion on health goods and services, amounting to 10% of gross domestic product (GDP)</w:t>
      </w:r>
      <w:r w:rsidRPr="00886FAA">
        <w:rPr>
          <w:rStyle w:val="EndnoteReference"/>
          <w:rFonts w:ascii="Univers 45 Light" w:hAnsi="Univers 45 Light"/>
        </w:rPr>
        <w:endnoteReference w:id="12"/>
      </w:r>
      <w:r w:rsidRPr="00886FAA">
        <w:rPr>
          <w:rFonts w:ascii="Univers 45 Light" w:hAnsi="Univers 45 Light"/>
        </w:rPr>
        <w:t xml:space="preserve"> </w:t>
      </w:r>
    </w:p>
    <w:p w14:paraId="69E4D75C" w14:textId="4C77FA23" w:rsidR="00820A89" w:rsidRPr="00886FAA" w:rsidRDefault="00820A89" w:rsidP="00F61C4C">
      <w:pPr>
        <w:pStyle w:val="ListParagraph"/>
        <w:numPr>
          <w:ilvl w:val="0"/>
          <w:numId w:val="12"/>
        </w:numPr>
        <w:shd w:val="clear" w:color="auto" w:fill="FBE4D5" w:themeFill="accent2" w:themeFillTint="33"/>
        <w:spacing w:after="0" w:line="240" w:lineRule="auto"/>
        <w:rPr>
          <w:rFonts w:ascii="Univers 45 Light" w:hAnsi="Univers 45 Light"/>
        </w:rPr>
      </w:pPr>
      <w:r w:rsidRPr="00886FAA">
        <w:rPr>
          <w:rFonts w:ascii="Univers 45 Light" w:hAnsi="Univers 45 Light"/>
        </w:rPr>
        <w:t>The health and social assistance sector (including services such as aged care, disability assistance and welfare services), is the largest employing industry in Australia</w:t>
      </w:r>
      <w:r w:rsidRPr="00886FAA">
        <w:rPr>
          <w:rStyle w:val="EndnoteReference"/>
          <w:rFonts w:ascii="Univers 45 Light" w:hAnsi="Univers 45 Light"/>
        </w:rPr>
        <w:endnoteReference w:id="13"/>
      </w:r>
    </w:p>
    <w:p w14:paraId="0B26E53A" w14:textId="77777777" w:rsidR="00820A89" w:rsidRPr="00886FAA" w:rsidRDefault="00820A89" w:rsidP="00F61C4C">
      <w:pPr>
        <w:pStyle w:val="ListParagraph"/>
        <w:numPr>
          <w:ilvl w:val="0"/>
          <w:numId w:val="12"/>
        </w:numPr>
        <w:shd w:val="clear" w:color="auto" w:fill="FBE4D5" w:themeFill="accent2" w:themeFillTint="33"/>
        <w:spacing w:after="0" w:line="240" w:lineRule="auto"/>
        <w:rPr>
          <w:rFonts w:ascii="Univers 45 Light" w:hAnsi="Univers 45 Light"/>
        </w:rPr>
      </w:pPr>
      <w:r w:rsidRPr="00886FAA">
        <w:rPr>
          <w:rFonts w:ascii="Univers 45 Light" w:hAnsi="Univers 45 Light"/>
        </w:rPr>
        <w:t>Highly complex sector made up of public, private and not for profit providers</w:t>
      </w:r>
    </w:p>
    <w:p w14:paraId="6E349EC2" w14:textId="77777777" w:rsidR="00820A89" w:rsidRPr="00886FAA" w:rsidRDefault="00820A89" w:rsidP="00F61C4C">
      <w:pPr>
        <w:pStyle w:val="ListParagraph"/>
        <w:numPr>
          <w:ilvl w:val="0"/>
          <w:numId w:val="12"/>
        </w:numPr>
        <w:shd w:val="clear" w:color="auto" w:fill="FBE4D5" w:themeFill="accent2" w:themeFillTint="33"/>
        <w:spacing w:after="0" w:line="240" w:lineRule="auto"/>
        <w:rPr>
          <w:rFonts w:ascii="Univers 45 Light" w:hAnsi="Univers 45 Light"/>
        </w:rPr>
      </w:pPr>
      <w:r w:rsidRPr="00886FAA">
        <w:rPr>
          <w:rFonts w:ascii="Univers 45 Light" w:hAnsi="Univers 45 Light"/>
        </w:rPr>
        <w:t xml:space="preserve">Significant purchasing power for large-scale procurement </w:t>
      </w:r>
    </w:p>
    <w:p w14:paraId="73BB7D9F" w14:textId="33C1DE54" w:rsidR="00820A89" w:rsidRPr="00886FAA" w:rsidRDefault="00820A89" w:rsidP="00F61C4C">
      <w:pPr>
        <w:pStyle w:val="ListParagraph"/>
        <w:numPr>
          <w:ilvl w:val="0"/>
          <w:numId w:val="12"/>
        </w:numPr>
        <w:shd w:val="clear" w:color="auto" w:fill="FBE4D5" w:themeFill="accent2" w:themeFillTint="33"/>
        <w:spacing w:after="0" w:line="240" w:lineRule="auto"/>
        <w:rPr>
          <w:rFonts w:ascii="Univers 45 Light" w:hAnsi="Univers 45 Light"/>
        </w:rPr>
      </w:pPr>
      <w:r w:rsidRPr="00886FAA">
        <w:rPr>
          <w:rFonts w:ascii="Univers 45 Light" w:hAnsi="Univers 45 Light"/>
        </w:rPr>
        <w:t>Low visibility over multi-tiered supply chains which cross into other high-risk sectors, across high-risk geographies</w:t>
      </w:r>
    </w:p>
    <w:p w14:paraId="7ACF346B" w14:textId="77777777" w:rsidR="00820A89" w:rsidRPr="00886FAA" w:rsidRDefault="00820A89" w:rsidP="00F61C4C">
      <w:pPr>
        <w:pStyle w:val="ListParagraph"/>
        <w:numPr>
          <w:ilvl w:val="0"/>
          <w:numId w:val="12"/>
        </w:numPr>
        <w:shd w:val="clear" w:color="auto" w:fill="FBE4D5" w:themeFill="accent2" w:themeFillTint="33"/>
        <w:spacing w:after="0" w:line="240" w:lineRule="auto"/>
        <w:rPr>
          <w:rFonts w:ascii="Univers 45 Light" w:hAnsi="Univers 45 Light"/>
        </w:rPr>
      </w:pPr>
      <w:r w:rsidRPr="00886FAA">
        <w:rPr>
          <w:rFonts w:ascii="Univers 45 Light" w:hAnsi="Univers 45 Light"/>
        </w:rPr>
        <w:t>Use of third-party recruitment and talent acquisition agencies which limits visibility over working conditions and employment practices faced by the health services workforce</w:t>
      </w:r>
    </w:p>
    <w:p w14:paraId="7A1AF038" w14:textId="7C49BC18" w:rsidR="00820A89" w:rsidRPr="00886FAA" w:rsidRDefault="00820A89" w:rsidP="00F61C4C">
      <w:pPr>
        <w:pStyle w:val="ListParagraph"/>
        <w:numPr>
          <w:ilvl w:val="0"/>
          <w:numId w:val="12"/>
        </w:numPr>
        <w:shd w:val="clear" w:color="auto" w:fill="FBE4D5" w:themeFill="accent2" w:themeFillTint="33"/>
        <w:spacing w:after="0" w:line="240" w:lineRule="auto"/>
        <w:rPr>
          <w:rFonts w:ascii="Univers 45 Light" w:hAnsi="Univers 45 Light"/>
        </w:rPr>
      </w:pPr>
      <w:r w:rsidRPr="00886FAA">
        <w:rPr>
          <w:rFonts w:ascii="Univers 45 Light" w:hAnsi="Univers 45 Light"/>
        </w:rPr>
        <w:t>Multiple intersections with vulnerable people and populations. For instance, the sector has a large proportion of female workers, making up nearly 4 in every 5 workers,</w:t>
      </w:r>
      <w:r w:rsidRPr="00886FAA">
        <w:rPr>
          <w:rStyle w:val="EndnoteReference"/>
          <w:rFonts w:ascii="Univers 45 Light" w:hAnsi="Univers 45 Light"/>
        </w:rPr>
        <w:endnoteReference w:id="14"/>
      </w:r>
      <w:r w:rsidRPr="00886FAA">
        <w:rPr>
          <w:rFonts w:ascii="Univers 45 Light" w:hAnsi="Univers 45 Light"/>
        </w:rPr>
        <w:t xml:space="preserve"> 32% of workers work in regional areas</w:t>
      </w:r>
      <w:r w:rsidRPr="00886FAA">
        <w:rPr>
          <w:rStyle w:val="EndnoteReference"/>
          <w:rFonts w:ascii="Univers 45 Light" w:hAnsi="Univers 45 Light"/>
        </w:rPr>
        <w:endnoteReference w:id="15"/>
      </w:r>
      <w:r w:rsidRPr="00886FAA">
        <w:rPr>
          <w:rFonts w:ascii="Univers 45 Light" w:hAnsi="Univers 45 Light"/>
        </w:rPr>
        <w:t xml:space="preserve"> where labour exploitation has been reported, and there is a growing dependence on temporary migrant workers from Asia and the Pacific Islands to fulfil labour shortages, particularly in aged care.</w:t>
      </w:r>
      <w:r w:rsidRPr="00886FAA">
        <w:rPr>
          <w:rStyle w:val="EndnoteReference"/>
          <w:rFonts w:ascii="Univers 45 Light" w:hAnsi="Univers 45 Light"/>
        </w:rPr>
        <w:endnoteReference w:id="16"/>
      </w:r>
    </w:p>
    <w:p w14:paraId="767E7E37" w14:textId="77777777" w:rsidR="00820A89" w:rsidRPr="00886FAA" w:rsidRDefault="00820A89" w:rsidP="00F61C4C">
      <w:pPr>
        <w:shd w:val="clear" w:color="auto" w:fill="FBE4D5" w:themeFill="accent2" w:themeFillTint="33"/>
        <w:spacing w:after="0" w:line="240" w:lineRule="auto"/>
        <w:rPr>
          <w:rFonts w:ascii="Univers 45 Light" w:hAnsi="Univers 45 Light"/>
        </w:rPr>
      </w:pPr>
    </w:p>
    <w:p w14:paraId="6DBCF725" w14:textId="77777777" w:rsidR="00820A89" w:rsidRPr="0097583C" w:rsidRDefault="00820A89" w:rsidP="00F61C4C">
      <w:pPr>
        <w:shd w:val="clear" w:color="auto" w:fill="FBE4D5" w:themeFill="accent2" w:themeFillTint="33"/>
        <w:spacing w:after="0" w:line="240" w:lineRule="auto"/>
        <w:rPr>
          <w:rStyle w:val="Strong"/>
          <w:rFonts w:ascii="Univers 45 Light" w:hAnsi="Univers 45 Light"/>
        </w:rPr>
      </w:pPr>
      <w:r w:rsidRPr="0097583C">
        <w:rPr>
          <w:rStyle w:val="Strong"/>
          <w:rFonts w:ascii="Univers 45 Light" w:hAnsi="Univers 45 Light"/>
        </w:rPr>
        <w:t>Key trends in the sector that intersect with modern slavery risk</w:t>
      </w:r>
    </w:p>
    <w:p w14:paraId="05622754" w14:textId="60962FF0" w:rsidR="00820A89" w:rsidRPr="00886FAA" w:rsidRDefault="00820A89" w:rsidP="00F61C4C">
      <w:pPr>
        <w:pStyle w:val="ListParagraph"/>
        <w:numPr>
          <w:ilvl w:val="0"/>
          <w:numId w:val="13"/>
        </w:numPr>
        <w:shd w:val="clear" w:color="auto" w:fill="FBE4D5" w:themeFill="accent2" w:themeFillTint="33"/>
        <w:spacing w:after="0" w:line="240" w:lineRule="auto"/>
        <w:rPr>
          <w:rFonts w:ascii="Univers 45 Light" w:hAnsi="Univers 45 Light"/>
        </w:rPr>
      </w:pPr>
      <w:r w:rsidRPr="00886FAA">
        <w:rPr>
          <w:rFonts w:ascii="Univers 45 Light" w:hAnsi="Univers 45 Light"/>
        </w:rPr>
        <w:t>Rapid sector growth. The health and social assistance sector are set to dominate growth in employment in upcoming years, and is projected to increase by 11.6% by 2025</w:t>
      </w:r>
      <w:r w:rsidRPr="00886FAA">
        <w:rPr>
          <w:rStyle w:val="EndnoteReference"/>
          <w:rFonts w:ascii="Univers 45 Light" w:hAnsi="Univers 45 Light"/>
        </w:rPr>
        <w:endnoteReference w:id="17"/>
      </w:r>
      <w:r w:rsidRPr="00886FAA">
        <w:rPr>
          <w:rFonts w:ascii="Univers 45 Light" w:hAnsi="Univers 45 Light"/>
        </w:rPr>
        <w:t xml:space="preserve"> </w:t>
      </w:r>
    </w:p>
    <w:p w14:paraId="218B6FC0" w14:textId="4CAF293C" w:rsidR="00820A89" w:rsidRPr="00886FAA" w:rsidRDefault="00820A89" w:rsidP="00F61C4C">
      <w:pPr>
        <w:pStyle w:val="ListParagraph"/>
        <w:numPr>
          <w:ilvl w:val="0"/>
          <w:numId w:val="13"/>
        </w:numPr>
        <w:shd w:val="clear" w:color="auto" w:fill="FBE4D5" w:themeFill="accent2" w:themeFillTint="33"/>
        <w:spacing w:after="0" w:line="240" w:lineRule="auto"/>
        <w:rPr>
          <w:rFonts w:ascii="Univers 45 Light" w:hAnsi="Univers 45 Light"/>
        </w:rPr>
      </w:pPr>
      <w:r w:rsidRPr="00886FAA">
        <w:rPr>
          <w:rFonts w:ascii="Univers 45 Light" w:hAnsi="Univers 45 Light"/>
        </w:rPr>
        <w:t>Increased pressure and demand for medical goods and PPE as a result of the global COVID-19 pandemic</w:t>
      </w:r>
    </w:p>
    <w:p w14:paraId="7D4ACEFF" w14:textId="77777777" w:rsidR="00820A89" w:rsidRPr="00886FAA" w:rsidRDefault="00820A89" w:rsidP="00F61C4C">
      <w:pPr>
        <w:pStyle w:val="ListParagraph"/>
        <w:numPr>
          <w:ilvl w:val="0"/>
          <w:numId w:val="13"/>
        </w:numPr>
        <w:shd w:val="clear" w:color="auto" w:fill="FBE4D5" w:themeFill="accent2" w:themeFillTint="33"/>
        <w:spacing w:after="0" w:line="240" w:lineRule="auto"/>
        <w:rPr>
          <w:rFonts w:ascii="Univers 45 Light" w:hAnsi="Univers 45 Light"/>
        </w:rPr>
      </w:pPr>
      <w:r w:rsidRPr="00886FAA">
        <w:rPr>
          <w:rFonts w:ascii="Univers 45 Light" w:hAnsi="Univers 45 Light"/>
        </w:rPr>
        <w:t xml:space="preserve">Significant operational and supply chain disruption </w:t>
      </w:r>
    </w:p>
    <w:p w14:paraId="39F3F9F5" w14:textId="77777777" w:rsidR="00820A89" w:rsidRPr="00886FAA" w:rsidRDefault="00820A89" w:rsidP="00F61C4C">
      <w:pPr>
        <w:pStyle w:val="ListParagraph"/>
        <w:numPr>
          <w:ilvl w:val="0"/>
          <w:numId w:val="13"/>
        </w:numPr>
        <w:shd w:val="clear" w:color="auto" w:fill="FBE4D5" w:themeFill="accent2" w:themeFillTint="33"/>
        <w:spacing w:after="0" w:line="240" w:lineRule="auto"/>
        <w:rPr>
          <w:rFonts w:ascii="Univers 45 Light" w:hAnsi="Univers 45 Light"/>
        </w:rPr>
      </w:pPr>
      <w:r w:rsidRPr="00886FAA">
        <w:rPr>
          <w:rFonts w:ascii="Univers 45 Light" w:hAnsi="Univers 45 Light"/>
        </w:rPr>
        <w:t xml:space="preserve">Rapid workforce and technological change </w:t>
      </w:r>
    </w:p>
    <w:p w14:paraId="5FC90671" w14:textId="77777777" w:rsidR="00820A89" w:rsidRPr="00886FAA" w:rsidRDefault="00820A89" w:rsidP="00F61C4C">
      <w:pPr>
        <w:pStyle w:val="ListParagraph"/>
        <w:numPr>
          <w:ilvl w:val="0"/>
          <w:numId w:val="13"/>
        </w:numPr>
        <w:shd w:val="clear" w:color="auto" w:fill="FBE4D5" w:themeFill="accent2" w:themeFillTint="33"/>
        <w:spacing w:after="0" w:line="240" w:lineRule="auto"/>
        <w:rPr>
          <w:rFonts w:ascii="Univers 45 Light" w:hAnsi="Univers 45 Light"/>
        </w:rPr>
      </w:pPr>
      <w:r w:rsidRPr="00886FAA">
        <w:rPr>
          <w:rFonts w:ascii="Univers 45 Light" w:hAnsi="Univers 45 Light"/>
        </w:rPr>
        <w:t xml:space="preserve">Increased complexity and scale of value chains </w:t>
      </w:r>
    </w:p>
    <w:p w14:paraId="5EEC296B" w14:textId="5C2F554C" w:rsidR="005420F6" w:rsidRPr="005420F6" w:rsidRDefault="00820A89" w:rsidP="005420F6">
      <w:pPr>
        <w:pStyle w:val="ListParagraph"/>
        <w:numPr>
          <w:ilvl w:val="0"/>
          <w:numId w:val="13"/>
        </w:numPr>
        <w:shd w:val="clear" w:color="auto" w:fill="FBE4D5" w:themeFill="accent2" w:themeFillTint="33"/>
        <w:spacing w:after="0" w:line="240" w:lineRule="auto"/>
        <w:rPr>
          <w:rFonts w:ascii="Univers 45 Light" w:hAnsi="Univers 45 Light"/>
        </w:rPr>
      </w:pPr>
      <w:r w:rsidRPr="00886FAA">
        <w:rPr>
          <w:rFonts w:ascii="Univers 45 Light" w:hAnsi="Univers 45 Light"/>
        </w:rPr>
        <w:t>Increased expectations of transparency and models built on trust and patient-centricity</w:t>
      </w:r>
    </w:p>
    <w:p w14:paraId="4C20F9B7" w14:textId="77777777" w:rsidR="005420F6" w:rsidRDefault="005420F6" w:rsidP="005420F6"/>
    <w:p w14:paraId="2DB77B23" w14:textId="1EE82D5D" w:rsidR="00820A89" w:rsidRPr="00886FAA" w:rsidRDefault="00820A89" w:rsidP="005420F6">
      <w:pPr>
        <w:pStyle w:val="Heading2"/>
      </w:pPr>
      <w:r w:rsidRPr="00886FAA">
        <w:t>2.2 Modern slavery risks and the COVID-19 context</w:t>
      </w:r>
      <w:r w:rsidRPr="00886FAA">
        <w:br/>
      </w:r>
    </w:p>
    <w:p w14:paraId="7FE07351" w14:textId="0EC3F6FB" w:rsidR="00820A89" w:rsidRPr="00886FAA" w:rsidRDefault="00820A89" w:rsidP="00DB73FD">
      <w:pPr>
        <w:rPr>
          <w:rFonts w:ascii="Univers 45 Light" w:hAnsi="Univers 45 Light"/>
        </w:rPr>
      </w:pPr>
      <w:r w:rsidRPr="00886FAA">
        <w:rPr>
          <w:rFonts w:ascii="Univers 45 Light" w:hAnsi="Univers 45 Light"/>
        </w:rPr>
        <w:t>Responding to public health emergencies, like the recent COVID-19 pandemic, places extreme pressure, scrutiny and demand on the health services sector. In such conditions, workers with the most precarious labour rights are the first to be impacted. The World Health Organisation stated in early 2020 that in order to meet global demand, the manufacturing of personal protective equipment (PPE) must increase by 40%.</w:t>
      </w:r>
      <w:r w:rsidRPr="00886FAA">
        <w:rPr>
          <w:rStyle w:val="EndnoteReference"/>
          <w:rFonts w:ascii="Univers 45 Light" w:hAnsi="Univers 45 Light"/>
        </w:rPr>
        <w:endnoteReference w:id="18"/>
      </w:r>
      <w:r w:rsidRPr="00886FAA">
        <w:rPr>
          <w:rFonts w:ascii="Univers 45 Light" w:hAnsi="Univers 45 Light" w:cs="Segoe UI"/>
          <w:color w:val="000000"/>
          <w:shd w:val="clear" w:color="auto" w:fill="FFFFFF"/>
        </w:rPr>
        <w:t xml:space="preserve"> </w:t>
      </w:r>
      <w:r w:rsidRPr="00886FAA">
        <w:rPr>
          <w:rFonts w:ascii="Univers 45 Light" w:hAnsi="Univers 45 Light"/>
        </w:rPr>
        <w:t>Health service organisations rapidly mobilised staff and resources, hospitals expanded emergency and</w:t>
      </w:r>
      <w:r w:rsidRPr="00886FAA" w:rsidDel="00DB73FD">
        <w:rPr>
          <w:rFonts w:ascii="Univers 45 Light" w:hAnsi="Univers 45 Light"/>
        </w:rPr>
        <w:t xml:space="preserve"> </w:t>
      </w:r>
      <w:r w:rsidRPr="00886FAA">
        <w:rPr>
          <w:rFonts w:ascii="Univers 45 Light" w:hAnsi="Univers 45 Light"/>
        </w:rPr>
        <w:t>intensive care unit capacity, and health agencies transformed their approach to procurement and logistics. Shifts in customer behaviour also resulted in the rapid adoption of digital solutions such as telehealth.</w:t>
      </w:r>
      <w:r w:rsidRPr="00886FAA">
        <w:rPr>
          <w:rStyle w:val="EndnoteReference"/>
          <w:rFonts w:ascii="Univers 45 Light" w:hAnsi="Univers 45 Light"/>
        </w:rPr>
        <w:endnoteReference w:id="19"/>
      </w:r>
      <w:r w:rsidRPr="00886FAA">
        <w:rPr>
          <w:rFonts w:ascii="Univers 45 Light" w:hAnsi="Univers 45 Light"/>
        </w:rPr>
        <w:t xml:space="preserve"> </w:t>
      </w:r>
    </w:p>
    <w:p w14:paraId="60B4E143" w14:textId="273E7082" w:rsidR="00820A89" w:rsidRPr="00886FAA" w:rsidRDefault="00820A89" w:rsidP="00DB73FD">
      <w:pPr>
        <w:rPr>
          <w:rFonts w:ascii="Univers 45 Light" w:hAnsi="Univers 45 Light"/>
        </w:rPr>
      </w:pPr>
      <w:r w:rsidRPr="00886FAA">
        <w:rPr>
          <w:rFonts w:ascii="Univers 45 Light" w:hAnsi="Univers 45 Light"/>
        </w:rPr>
        <w:t>The urgency presented by COVID-19 created the conditions for increased worker exploitation and affected vulnerable people in distinct ways.</w:t>
      </w:r>
      <w:r w:rsidRPr="00886FAA">
        <w:rPr>
          <w:rStyle w:val="EndnoteReference"/>
          <w:rFonts w:ascii="Univers 45 Light" w:hAnsi="Univers 45 Light"/>
        </w:rPr>
        <w:endnoteReference w:id="20"/>
      </w:r>
      <w:r w:rsidRPr="00886FAA">
        <w:rPr>
          <w:rFonts w:ascii="Univers 45 Light" w:hAnsi="Univers 45 Light"/>
        </w:rPr>
        <w:t xml:space="preserve"> Vulnerable workers in medical, healthcare and pharmaceutical supply chains were already known to have been experiencing unsafe working conditions, excessive working hours, underpayment and non-payment of wages. The spike in demand for medical goods and other supplies caused by the pandemic has exacerbated worker vulnerability due to poor labour practices.</w:t>
      </w:r>
    </w:p>
    <w:p w14:paraId="3704AEAA" w14:textId="481A62E0" w:rsidR="00820A89" w:rsidRPr="00886FAA" w:rsidRDefault="00820A89" w:rsidP="001566F5">
      <w:pPr>
        <w:rPr>
          <w:rFonts w:ascii="Univers 45 Light" w:hAnsi="Univers 45 Light"/>
        </w:rPr>
      </w:pPr>
      <w:r w:rsidRPr="00886FAA">
        <w:rPr>
          <w:rFonts w:ascii="Univers 45 Light" w:hAnsi="Univers 45 Light"/>
        </w:rPr>
        <w:t>For example, a recent report confirmed that over $100 billion has been spent on COVID-19-related contracts to provide medical goods.</w:t>
      </w:r>
      <w:r w:rsidRPr="00886FAA">
        <w:rPr>
          <w:rStyle w:val="EndnoteReference"/>
          <w:rFonts w:ascii="Univers 45 Light" w:hAnsi="Univers 45 Light"/>
        </w:rPr>
        <w:endnoteReference w:id="21"/>
      </w:r>
      <w:r w:rsidRPr="00886FAA">
        <w:rPr>
          <w:rFonts w:ascii="Univers 45 Light" w:hAnsi="Univers 45 Light"/>
        </w:rPr>
        <w:t xml:space="preserve"> Such drastic increases in demand can create pressures that enhance the risk of harm for both the workers manufacturing the goods in the supply chains, and the consumers of the medical goods.  </w:t>
      </w:r>
    </w:p>
    <w:p w14:paraId="0BC1591F" w14:textId="6124A09C" w:rsidR="0097583C" w:rsidRDefault="00820A89" w:rsidP="0097583C">
      <w:pPr>
        <w:spacing w:after="0" w:line="240" w:lineRule="auto"/>
        <w:rPr>
          <w:rStyle w:val="Strong"/>
          <w:rFonts w:ascii="Univers 45 Light" w:hAnsi="Univers 45 Light"/>
          <w:b w:val="0"/>
          <w:bCs w:val="0"/>
        </w:rPr>
      </w:pPr>
      <w:r w:rsidRPr="00886FAA">
        <w:rPr>
          <w:rStyle w:val="Strong"/>
          <w:rFonts w:ascii="Univers 45 Light" w:hAnsi="Univers 45 Light"/>
          <w:b w:val="0"/>
          <w:bCs w:val="0"/>
        </w:rPr>
        <w:t xml:space="preserve">During public health emergencies human rights protections regarding slavery and servitude continue to apply. The recent spotlight on health sector organisations as a result of the COVID-19 pandemic has increased scrutiny on, and brought into sharp relief, the need for a people-centred response to modern slavery risks. It has demonstrated that no organisation can ignore the risk of modern slavery in their operations and supply chains, and that embedding such an approach is a critical measure in preventing harm. </w:t>
      </w:r>
    </w:p>
    <w:p w14:paraId="553258F0" w14:textId="77777777" w:rsidR="0097583C" w:rsidRPr="0097583C" w:rsidRDefault="0097583C" w:rsidP="0097583C">
      <w:pPr>
        <w:spacing w:after="0" w:line="240" w:lineRule="auto"/>
        <w:rPr>
          <w:rStyle w:val="Strong"/>
          <w:rFonts w:ascii="Univers 45 Light" w:hAnsi="Univers 45 Light"/>
          <w:b w:val="0"/>
          <w:bCs w:val="0"/>
        </w:rPr>
      </w:pPr>
    </w:p>
    <w:p w14:paraId="6472F0EA" w14:textId="77777777" w:rsidR="0097583C" w:rsidRPr="0097583C" w:rsidRDefault="0097583C" w:rsidP="0097583C">
      <w:pPr>
        <w:shd w:val="clear" w:color="auto" w:fill="D9E2F3" w:themeFill="accent1" w:themeFillTint="33"/>
        <w:rPr>
          <w:rStyle w:val="Emphasis"/>
        </w:rPr>
      </w:pPr>
      <w:r w:rsidRPr="0097583C">
        <w:rPr>
          <w:rStyle w:val="Strong"/>
        </w:rPr>
        <w:t>INSIGHT: COVID-19, Modern Slavery Risks &amp; the Department</w:t>
      </w:r>
      <w:r w:rsidRPr="0097583C">
        <w:rPr>
          <w:rStyle w:val="Emphasis"/>
        </w:rPr>
        <w:t xml:space="preserve"> of Health</w:t>
      </w:r>
    </w:p>
    <w:p w14:paraId="3C9679FE" w14:textId="0F1B571F" w:rsidR="00820A89" w:rsidRDefault="0097583C" w:rsidP="0097583C">
      <w:pPr>
        <w:shd w:val="clear" w:color="auto" w:fill="D9E2F3" w:themeFill="accent1" w:themeFillTint="33"/>
        <w:spacing w:after="0"/>
        <w:rPr>
          <w:rFonts w:ascii="Univers 45 Light" w:hAnsi="Univers 45 Light"/>
        </w:rPr>
      </w:pPr>
      <w:r w:rsidRPr="00886FAA">
        <w:rPr>
          <w:rFonts w:ascii="Univers 45 Light" w:hAnsi="Univers 45 Light"/>
        </w:rPr>
        <w:t xml:space="preserve">In the </w:t>
      </w:r>
      <w:hyperlink r:id="rId23" w:history="1">
        <w:r w:rsidRPr="00886FAA">
          <w:rPr>
            <w:rStyle w:val="Hyperlink"/>
            <w:rFonts w:ascii="Univers 45 Light" w:hAnsi="Univers 45 Light"/>
          </w:rPr>
          <w:t>Commonwealth Government’s Modern Slavery Statement 2019–20</w:t>
        </w:r>
      </w:hyperlink>
      <w:r w:rsidRPr="00886FAA">
        <w:rPr>
          <w:rFonts w:ascii="Univers 45 Light" w:hAnsi="Univers 45 Light"/>
        </w:rPr>
        <w:t xml:space="preserve"> (page 24), the Government recognised that the impacts of the COVID-19 global pandemic resulted in an increased urgent need for Australian Government procurement of health products and services, including PPE. It recognised that</w:t>
      </w:r>
      <w:r>
        <w:rPr>
          <w:rFonts w:ascii="Univers 45 Light" w:hAnsi="Univers 45 Light"/>
        </w:rPr>
        <w:t xml:space="preserve"> </w:t>
      </w:r>
      <w:r w:rsidRPr="00886FAA">
        <w:rPr>
          <w:rFonts w:ascii="Univers 45 Light" w:hAnsi="Univers 45 Light"/>
        </w:rPr>
        <w:t xml:space="preserve">in order to meet unprecedented demand, the procurement of PPE often involved new suppliers and supply chains with highly contracted timeframes. The statement highlights that in order to adapt to the demand, the Department of Health undertook a streamlined approach to the Commonwealth procurement of PPE pursuant to paragraph 2.6 of the </w:t>
      </w:r>
      <w:r w:rsidRPr="00886FAA">
        <w:rPr>
          <w:rFonts w:ascii="Univers 45 Light" w:hAnsi="Univers 45 Light"/>
          <w:i/>
          <w:iCs/>
        </w:rPr>
        <w:t>Commonwealth Procurement Rules</w:t>
      </w:r>
      <w:r w:rsidRPr="00886FAA">
        <w:rPr>
          <w:rFonts w:ascii="Univers 45 Light" w:hAnsi="Univers 45 Light"/>
        </w:rPr>
        <w:t>. It acknowledged that this procurement carried high risks of modern slavery and took mitigating steps such as providing the bulk of payments upfront to ease some of the pressures being faced by suppliers. The Commonwealth Government also noted in the statement that it is developing a Rapid Response Framework that can be used in extraordinary procurement circumstances to ensure appropriate due diligence.</w:t>
      </w:r>
    </w:p>
    <w:p w14:paraId="139CA85B" w14:textId="77777777" w:rsidR="0097583C" w:rsidRPr="0097583C" w:rsidRDefault="0097583C" w:rsidP="0097583C">
      <w:pPr>
        <w:spacing w:after="0"/>
        <w:rPr>
          <w:rFonts w:ascii="Univers 45 Light" w:hAnsi="Univers 45 Light"/>
        </w:rPr>
      </w:pPr>
    </w:p>
    <w:p w14:paraId="2F7CD128" w14:textId="00D38CB4" w:rsidR="00820A89" w:rsidRPr="00886FAA" w:rsidRDefault="00820A89" w:rsidP="005420F6">
      <w:pPr>
        <w:pStyle w:val="Heading2"/>
      </w:pPr>
      <w:r w:rsidRPr="00886FAA">
        <w:t>2.3 Responding to modern slavery risks in the health services sector</w:t>
      </w:r>
    </w:p>
    <w:p w14:paraId="18077089" w14:textId="77777777" w:rsidR="00820A89" w:rsidRPr="00F724F0" w:rsidRDefault="00820A89" w:rsidP="000C0B74">
      <w:pPr>
        <w:spacing w:after="0" w:line="240" w:lineRule="auto"/>
      </w:pPr>
    </w:p>
    <w:p w14:paraId="75AB71BC" w14:textId="183C2B7F" w:rsidR="00820A89" w:rsidRPr="00886FAA" w:rsidRDefault="00820A89" w:rsidP="002D7561">
      <w:pPr>
        <w:spacing w:after="0" w:line="240" w:lineRule="auto"/>
        <w:rPr>
          <w:rStyle w:val="Strong"/>
          <w:rFonts w:ascii="Univers 45 Light" w:hAnsi="Univers 45 Light"/>
          <w:b w:val="0"/>
          <w:bCs w:val="0"/>
        </w:rPr>
      </w:pPr>
      <w:r w:rsidRPr="00886FAA">
        <w:rPr>
          <w:rStyle w:val="Strong"/>
          <w:rFonts w:ascii="Univers 45 Light" w:hAnsi="Univers 45 Light"/>
          <w:b w:val="0"/>
          <w:bCs w:val="0"/>
        </w:rPr>
        <w:t>Responding effectively to modern slavery risk involves understanding the types of exploitative labour practices and breaches of human rights that give rise to situations where modern slavery flourishes. This understanding will allow your organisation to prevent or address high</w:t>
      </w:r>
      <w:r w:rsidR="00FF08A8" w:rsidRPr="00886FAA">
        <w:rPr>
          <w:rStyle w:val="Strong"/>
          <w:rFonts w:ascii="Univers 45 Light" w:hAnsi="Univers 45 Light"/>
          <w:b w:val="0"/>
          <w:bCs w:val="0"/>
        </w:rPr>
        <w:t>-</w:t>
      </w:r>
      <w:r w:rsidRPr="00886FAA">
        <w:rPr>
          <w:rStyle w:val="Strong"/>
          <w:rFonts w:ascii="Univers 45 Light" w:hAnsi="Univers 45 Light"/>
          <w:b w:val="0"/>
          <w:bCs w:val="0"/>
        </w:rPr>
        <w:t xml:space="preserve">risk situations early on, before they rise to the severity of modern slavery.  </w:t>
      </w:r>
    </w:p>
    <w:p w14:paraId="4D373A19" w14:textId="77777777" w:rsidR="00820A89" w:rsidRPr="00886FAA" w:rsidRDefault="00820A89" w:rsidP="002D7561">
      <w:pPr>
        <w:spacing w:after="0" w:line="240" w:lineRule="auto"/>
        <w:rPr>
          <w:rStyle w:val="Strong"/>
          <w:rFonts w:ascii="Univers 45 Light" w:hAnsi="Univers 45 Light"/>
          <w:b w:val="0"/>
          <w:bCs w:val="0"/>
        </w:rPr>
      </w:pPr>
    </w:p>
    <w:p w14:paraId="5ABCB436" w14:textId="4E78FCEE" w:rsidR="00820A89" w:rsidRPr="00886FAA" w:rsidRDefault="00820A89" w:rsidP="002D7561">
      <w:pPr>
        <w:spacing w:after="0" w:line="240" w:lineRule="auto"/>
        <w:rPr>
          <w:rStyle w:val="Strong"/>
          <w:rFonts w:ascii="Univers 45 Light" w:hAnsi="Univers 45 Light"/>
          <w:b w:val="0"/>
          <w:bCs w:val="0"/>
        </w:rPr>
      </w:pPr>
      <w:r w:rsidRPr="00886FAA">
        <w:rPr>
          <w:rStyle w:val="Strong"/>
          <w:rFonts w:ascii="Univers 45 Light" w:hAnsi="Univers 45 Light"/>
          <w:b w:val="0"/>
          <w:bCs w:val="0"/>
        </w:rPr>
        <w:t>There are modern slavery risks across health services operations and supply chains. The sector’s exposure to modern slavery risk arises, in part, due to its links to other high-risk sectors and industries around the world. The sector tends to engage in the manufacturing of goods in high-risk geographies and use a range of known high-risk business models and structures which reduce visibility over the labour conditions of workers. This means that each health sector organisation should take a systematic and rigorous approach to assessing its connections to modern slavery risk. This is particularly the case for frontline care, as well as corporate operations and supply chains.</w:t>
      </w:r>
    </w:p>
    <w:p w14:paraId="4CF3171D" w14:textId="145A615F" w:rsidR="00820A89" w:rsidRPr="00886FAA" w:rsidRDefault="00820A89" w:rsidP="00AD789A">
      <w:pPr>
        <w:rPr>
          <w:rStyle w:val="Strong"/>
          <w:rFonts w:ascii="Univers 45 Light" w:hAnsi="Univers 45 Light"/>
          <w:b w:val="0"/>
          <w:bCs w:val="0"/>
        </w:rPr>
      </w:pPr>
    </w:p>
    <w:p w14:paraId="2B574590" w14:textId="32DE53BB" w:rsidR="0056038A" w:rsidRPr="00AD789A" w:rsidRDefault="00820A89" w:rsidP="00AD789A">
      <w:pPr>
        <w:pStyle w:val="Heading3"/>
        <w:rPr>
          <w:rStyle w:val="Emphasis"/>
          <w:rFonts w:asciiTheme="majorHAnsi" w:hAnsiTheme="majorHAnsi"/>
          <w:b w:val="0"/>
          <w:iCs w:val="0"/>
        </w:rPr>
      </w:pPr>
      <w:r w:rsidRPr="00AD789A">
        <w:rPr>
          <w:rStyle w:val="Emphasis"/>
          <w:rFonts w:asciiTheme="majorHAnsi" w:hAnsiTheme="majorHAnsi"/>
          <w:b w:val="0"/>
          <w:iCs w:val="0"/>
        </w:rPr>
        <w:t xml:space="preserve">Areas in the health services sector where modern slavery risks may arise </w:t>
      </w:r>
    </w:p>
    <w:p w14:paraId="163F01E8" w14:textId="77777777" w:rsidR="0056038A" w:rsidRPr="0056038A" w:rsidRDefault="0056038A" w:rsidP="0056038A"/>
    <w:p w14:paraId="1F5D87E5" w14:textId="61BC8D45" w:rsidR="00CB5708" w:rsidRPr="00AD789A" w:rsidRDefault="00430EF8" w:rsidP="00AD789A">
      <w:pPr>
        <w:rPr>
          <w:rStyle w:val="Emphasis"/>
        </w:rPr>
      </w:pPr>
      <w:r w:rsidRPr="00AD789A">
        <w:rPr>
          <w:rStyle w:val="Emphasis"/>
        </w:rPr>
        <w:t xml:space="preserve">Procurement of medical goods </w:t>
      </w:r>
    </w:p>
    <w:p w14:paraId="62332189" w14:textId="13FE3084" w:rsidR="00CB5708" w:rsidRPr="00CB5708" w:rsidRDefault="00430EF8" w:rsidP="00CB5708">
      <w:pPr>
        <w:numPr>
          <w:ilvl w:val="0"/>
          <w:numId w:val="40"/>
        </w:numPr>
        <w:contextualSpacing/>
        <w:rPr>
          <w:rFonts w:ascii="Univers 45 Light" w:eastAsia="Calibri" w:hAnsi="Univers 45 Light" w:cs="Times New Roman"/>
          <w:lang w:bidi="en-US"/>
        </w:rPr>
      </w:pPr>
      <w:r>
        <w:rPr>
          <w:rFonts w:ascii="Univers 45 Light" w:eastAsia="Calibri" w:hAnsi="Univers 45 Light" w:cs="Times New Roman"/>
          <w:b/>
          <w:bCs/>
          <w:lang w:bidi="en-GB"/>
        </w:rPr>
        <w:t>Healthcare supplies</w:t>
      </w:r>
      <w:r w:rsidR="00CB5708" w:rsidRPr="00CB5708">
        <w:rPr>
          <w:rFonts w:ascii="Univers 45 Light" w:eastAsia="Calibri" w:hAnsi="Univers 45 Light" w:cs="Times New Roman"/>
          <w:lang w:bidi="en-GB"/>
        </w:rPr>
        <w:t xml:space="preserve">, for example </w:t>
      </w:r>
      <w:r w:rsidR="00F41503">
        <w:rPr>
          <w:rFonts w:ascii="Univers 45 Light" w:eastAsia="Calibri" w:hAnsi="Univers 45 Light" w:cs="Times New Roman"/>
          <w:lang w:bidi="en-GB"/>
        </w:rPr>
        <w:t xml:space="preserve">glove manufacture, Personal Protection Equipment (PPE), garments and health uniforms, </w:t>
      </w:r>
      <w:r w:rsidR="00F23919">
        <w:rPr>
          <w:rFonts w:ascii="Univers 45 Light" w:eastAsia="Calibri" w:hAnsi="Univers 45 Light" w:cs="Times New Roman"/>
          <w:lang w:bidi="en-GB"/>
        </w:rPr>
        <w:t>general and sterile linen</w:t>
      </w:r>
    </w:p>
    <w:p w14:paraId="5E9A75F2" w14:textId="276BC19A" w:rsidR="00CB5708" w:rsidRPr="00CB5708" w:rsidRDefault="00F23919" w:rsidP="00CB5708">
      <w:pPr>
        <w:numPr>
          <w:ilvl w:val="0"/>
          <w:numId w:val="40"/>
        </w:numPr>
        <w:contextualSpacing/>
        <w:rPr>
          <w:rFonts w:ascii="Univers 45 Light" w:eastAsia="Calibri" w:hAnsi="Univers 45 Light" w:cs="Times New Roman"/>
          <w:lang w:bidi="en-US"/>
        </w:rPr>
      </w:pPr>
      <w:r>
        <w:rPr>
          <w:rFonts w:ascii="Univers 45 Light" w:eastAsia="Calibri" w:hAnsi="Univers 45 Light" w:cs="Times New Roman"/>
          <w:b/>
          <w:bCs/>
          <w:lang w:bidi="en-GB"/>
        </w:rPr>
        <w:t>Medical equipment and technology</w:t>
      </w:r>
      <w:r w:rsidR="00CB5708" w:rsidRPr="00CB5708">
        <w:rPr>
          <w:rFonts w:ascii="Univers 45 Light" w:eastAsia="Calibri" w:hAnsi="Univers 45 Light" w:cs="Times New Roman"/>
          <w:lang w:bidi="en-GB"/>
        </w:rPr>
        <w:t>, for example</w:t>
      </w:r>
      <w:r w:rsidR="00CB5708" w:rsidRPr="00CB5708">
        <w:rPr>
          <w:rFonts w:ascii="Univers 45 Light" w:eastAsia="Calibri" w:hAnsi="Univers 45 Light" w:cs="Times New Roman"/>
        </w:rPr>
        <w:t xml:space="preserve"> </w:t>
      </w:r>
      <w:r>
        <w:rPr>
          <w:rFonts w:ascii="Univers 45 Light" w:eastAsia="Calibri" w:hAnsi="Univers 45 Light" w:cs="Times New Roman"/>
        </w:rPr>
        <w:t>surgical instruments, medical equipment, electronics</w:t>
      </w:r>
    </w:p>
    <w:p w14:paraId="66ABC018" w14:textId="296DFA98" w:rsidR="00CB5708" w:rsidRDefault="00F23919" w:rsidP="00CB5708">
      <w:pPr>
        <w:numPr>
          <w:ilvl w:val="0"/>
          <w:numId w:val="40"/>
        </w:numPr>
        <w:contextualSpacing/>
        <w:rPr>
          <w:rFonts w:ascii="Univers 45 Light" w:eastAsia="Calibri" w:hAnsi="Univers 45 Light" w:cs="Times New Roman"/>
          <w:lang w:bidi="en-US"/>
        </w:rPr>
      </w:pPr>
      <w:r>
        <w:rPr>
          <w:rFonts w:ascii="Univers 45 Light" w:eastAsia="Calibri" w:hAnsi="Univers 45 Light" w:cs="Times New Roman"/>
          <w:b/>
          <w:bCs/>
          <w:lang w:bidi="en-GB"/>
        </w:rPr>
        <w:t>Fleet management</w:t>
      </w:r>
      <w:r w:rsidR="00CB5708" w:rsidRPr="00CB5708">
        <w:rPr>
          <w:rFonts w:ascii="Univers 45 Light" w:eastAsia="Calibri" w:hAnsi="Univers 45 Light" w:cs="Times New Roman"/>
          <w:lang w:bidi="en-GB"/>
        </w:rPr>
        <w:t xml:space="preserve">, for example </w:t>
      </w:r>
      <w:r w:rsidR="00B71EF9">
        <w:rPr>
          <w:rFonts w:ascii="Univers 45 Light" w:eastAsia="Calibri" w:hAnsi="Univers 45 Light" w:cs="Times New Roman"/>
          <w:lang w:bidi="en-GB"/>
        </w:rPr>
        <w:t>patient transport services</w:t>
      </w:r>
    </w:p>
    <w:p w14:paraId="7B3B8E20" w14:textId="24E94104" w:rsidR="00B71EF9" w:rsidRDefault="00B71EF9" w:rsidP="00B71EF9">
      <w:pPr>
        <w:numPr>
          <w:ilvl w:val="0"/>
          <w:numId w:val="40"/>
        </w:numPr>
        <w:contextualSpacing/>
        <w:rPr>
          <w:rFonts w:ascii="Univers 45 Light" w:eastAsia="Calibri" w:hAnsi="Univers 45 Light" w:cs="Times New Roman"/>
          <w:lang w:bidi="en-US"/>
        </w:rPr>
      </w:pPr>
      <w:r>
        <w:rPr>
          <w:rFonts w:ascii="Univers 45 Light" w:eastAsia="Calibri" w:hAnsi="Univers 45 Light" w:cs="Times New Roman"/>
          <w:b/>
          <w:bCs/>
          <w:lang w:bidi="en-GB"/>
        </w:rPr>
        <w:t>Medical consumables</w:t>
      </w:r>
      <w:r w:rsidRPr="00CB5708">
        <w:rPr>
          <w:rFonts w:ascii="Univers 45 Light" w:eastAsia="Calibri" w:hAnsi="Univers 45 Light" w:cs="Times New Roman"/>
          <w:lang w:bidi="en-GB"/>
        </w:rPr>
        <w:t xml:space="preserve">, for example </w:t>
      </w:r>
      <w:r>
        <w:rPr>
          <w:rFonts w:ascii="Univers 45 Light" w:eastAsia="Calibri" w:hAnsi="Univers 45 Light" w:cs="Times New Roman"/>
          <w:lang w:bidi="en-GB"/>
        </w:rPr>
        <w:t xml:space="preserve">pharmaceutical manufacture </w:t>
      </w:r>
    </w:p>
    <w:p w14:paraId="02E51547" w14:textId="77777777" w:rsidR="00B71EF9" w:rsidRPr="00CB5708" w:rsidRDefault="00B71EF9" w:rsidP="00AD789A">
      <w:pPr>
        <w:contextualSpacing/>
        <w:rPr>
          <w:rFonts w:ascii="Univers 45 Light" w:eastAsia="Calibri" w:hAnsi="Univers 45 Light" w:cs="Times New Roman"/>
          <w:lang w:bidi="en-US"/>
        </w:rPr>
      </w:pPr>
    </w:p>
    <w:p w14:paraId="65F54A3C" w14:textId="38A5EEE8" w:rsidR="00CB5708" w:rsidRPr="00AD789A" w:rsidRDefault="00B71EF9" w:rsidP="00AD789A">
      <w:pPr>
        <w:rPr>
          <w:rStyle w:val="Emphasis"/>
        </w:rPr>
      </w:pPr>
      <w:r w:rsidRPr="00AD789A">
        <w:rPr>
          <w:rStyle w:val="Emphasis"/>
        </w:rPr>
        <w:t xml:space="preserve">Operating activities </w:t>
      </w:r>
    </w:p>
    <w:p w14:paraId="0E2DC0C2" w14:textId="3DBB16CB" w:rsidR="00CB5708" w:rsidRPr="00CB5708" w:rsidRDefault="00EA192E" w:rsidP="00CB5708">
      <w:pPr>
        <w:numPr>
          <w:ilvl w:val="0"/>
          <w:numId w:val="41"/>
        </w:numPr>
        <w:contextualSpacing/>
        <w:rPr>
          <w:rFonts w:ascii="Univers 45 Light" w:eastAsia="Calibri" w:hAnsi="Univers 45 Light" w:cs="Times New Roman"/>
          <w:lang w:bidi="en-US"/>
        </w:rPr>
      </w:pPr>
      <w:r>
        <w:rPr>
          <w:rFonts w:ascii="Univers 45 Light" w:eastAsia="Calibri" w:hAnsi="Univers 45 Light" w:cs="Times New Roman"/>
          <w:b/>
          <w:bCs/>
          <w:lang w:bidi="en-GB"/>
        </w:rPr>
        <w:t>Building and facility services</w:t>
      </w:r>
      <w:r w:rsidR="00CB5708" w:rsidRPr="00CB5708">
        <w:rPr>
          <w:rFonts w:ascii="Univers 45 Light" w:eastAsia="Calibri" w:hAnsi="Univers 45 Light" w:cs="Times New Roman"/>
          <w:lang w:bidi="en-GB"/>
        </w:rPr>
        <w:t xml:space="preserve">, for example </w:t>
      </w:r>
      <w:r>
        <w:rPr>
          <w:rFonts w:ascii="Univers 45 Light" w:eastAsia="Calibri" w:hAnsi="Univers 45 Light" w:cs="Times New Roman"/>
          <w:lang w:bidi="en-GB"/>
        </w:rPr>
        <w:t>construction and renovation labour, construction materials, cleaning and security services, maintenance services, plants and cut flowers, bedding and furniture</w:t>
      </w:r>
    </w:p>
    <w:p w14:paraId="0C48879B" w14:textId="600381DB" w:rsidR="00CB5708" w:rsidRPr="00CB5708" w:rsidRDefault="00285A08" w:rsidP="00CB5708">
      <w:pPr>
        <w:numPr>
          <w:ilvl w:val="0"/>
          <w:numId w:val="41"/>
        </w:numPr>
        <w:contextualSpacing/>
        <w:rPr>
          <w:rFonts w:ascii="Univers 45 Light" w:eastAsia="Calibri" w:hAnsi="Univers 45 Light" w:cs="Times New Roman"/>
          <w:lang w:bidi="en-US"/>
        </w:rPr>
      </w:pPr>
      <w:r>
        <w:rPr>
          <w:rFonts w:ascii="Univers 45 Light" w:eastAsia="Calibri" w:hAnsi="Univers 45 Light" w:cs="Times New Roman"/>
          <w:b/>
          <w:bCs/>
          <w:lang w:bidi="en-GB"/>
        </w:rPr>
        <w:t>Contingent and base-skill workers</w:t>
      </w:r>
      <w:r w:rsidR="00CB5708" w:rsidRPr="00CB5708">
        <w:rPr>
          <w:rFonts w:ascii="Univers 45 Light" w:eastAsia="Calibri" w:hAnsi="Univers 45 Light" w:cs="Times New Roman"/>
          <w:lang w:bidi="en-GB"/>
        </w:rPr>
        <w:t xml:space="preserve">, for example </w:t>
      </w:r>
      <w:r>
        <w:rPr>
          <w:rFonts w:ascii="Univers 45 Light" w:eastAsia="Calibri" w:hAnsi="Univers 45 Light" w:cs="Times New Roman"/>
          <w:lang w:bidi="en-GB"/>
        </w:rPr>
        <w:t>support services, IT, HR, tax, data processing, use of recruitment agencies, office equipment and products, brand, marketing and merchandising</w:t>
      </w:r>
    </w:p>
    <w:p w14:paraId="5586F077" w14:textId="48AE5296" w:rsidR="00CB5708" w:rsidRDefault="00285A08" w:rsidP="00CB5708">
      <w:pPr>
        <w:numPr>
          <w:ilvl w:val="0"/>
          <w:numId w:val="41"/>
        </w:numPr>
        <w:contextualSpacing/>
        <w:rPr>
          <w:rFonts w:ascii="Univers 45 Light" w:eastAsia="Calibri" w:hAnsi="Univers 45 Light" w:cs="Times New Roman"/>
          <w:lang w:bidi="en-US"/>
        </w:rPr>
      </w:pPr>
      <w:r>
        <w:rPr>
          <w:rFonts w:ascii="Univers 45 Light" w:eastAsia="Calibri" w:hAnsi="Univers 45 Light" w:cs="Times New Roman"/>
          <w:b/>
          <w:bCs/>
          <w:lang w:bidi="en-GB"/>
        </w:rPr>
        <w:t>Hospitality and food services</w:t>
      </w:r>
      <w:r w:rsidRPr="00CB5708">
        <w:rPr>
          <w:rFonts w:ascii="Univers 45 Light" w:eastAsia="Calibri" w:hAnsi="Univers 45 Light" w:cs="Times New Roman"/>
          <w:lang w:bidi="en-GB"/>
        </w:rPr>
        <w:t>, for example</w:t>
      </w:r>
      <w:r>
        <w:rPr>
          <w:rFonts w:ascii="Univers 45 Light" w:eastAsia="Calibri" w:hAnsi="Univers 45 Light" w:cs="Times New Roman"/>
          <w:lang w:bidi="en-GB"/>
        </w:rPr>
        <w:t xml:space="preserve"> food preparation and packaging, catering and hospitality workers</w:t>
      </w:r>
      <w:r w:rsidR="00867FDB">
        <w:rPr>
          <w:rFonts w:ascii="Univers 45 Light" w:eastAsia="Calibri" w:hAnsi="Univers 45 Light" w:cs="Times New Roman"/>
          <w:lang w:bidi="en-GB"/>
        </w:rPr>
        <w:t xml:space="preserve"> providing </w:t>
      </w:r>
      <w:r w:rsidR="002E4333">
        <w:rPr>
          <w:rFonts w:ascii="Univers 45 Light" w:eastAsia="Calibri" w:hAnsi="Univers 45 Light" w:cs="Times New Roman"/>
          <w:lang w:bidi="en-GB"/>
        </w:rPr>
        <w:t>base skill labou</w:t>
      </w:r>
      <w:r w:rsidR="005F65A3">
        <w:rPr>
          <w:rFonts w:ascii="Univers 45 Light" w:eastAsia="Calibri" w:hAnsi="Univers 45 Light" w:cs="Times New Roman"/>
          <w:lang w:bidi="en-GB"/>
        </w:rPr>
        <w:t>r, migrant workers</w:t>
      </w:r>
    </w:p>
    <w:p w14:paraId="62A31F4E" w14:textId="14B4EF6A" w:rsidR="005F65A3" w:rsidRPr="00A73A0F" w:rsidRDefault="005F65A3" w:rsidP="00A73A0F">
      <w:pPr>
        <w:numPr>
          <w:ilvl w:val="0"/>
          <w:numId w:val="41"/>
        </w:numPr>
        <w:contextualSpacing/>
        <w:rPr>
          <w:rFonts w:ascii="Univers 45 Light" w:eastAsia="Calibri" w:hAnsi="Univers 45 Light" w:cs="Times New Roman"/>
          <w:lang w:bidi="en-US"/>
        </w:rPr>
      </w:pPr>
      <w:r>
        <w:rPr>
          <w:rFonts w:ascii="Univers 45 Light" w:eastAsia="Calibri" w:hAnsi="Univers 45 Light" w:cs="Times New Roman"/>
          <w:b/>
          <w:bCs/>
          <w:lang w:bidi="en-GB"/>
        </w:rPr>
        <w:t>Asset and tenant management</w:t>
      </w:r>
      <w:r w:rsidRPr="00CB5708">
        <w:rPr>
          <w:rFonts w:ascii="Univers 45 Light" w:eastAsia="Calibri" w:hAnsi="Univers 45 Light" w:cs="Times New Roman"/>
          <w:lang w:bidi="en-GB"/>
        </w:rPr>
        <w:t>, for example</w:t>
      </w:r>
      <w:r>
        <w:rPr>
          <w:rFonts w:ascii="Univers 45 Light" w:eastAsia="Calibri" w:hAnsi="Univers 45 Light" w:cs="Times New Roman"/>
          <w:lang w:bidi="en-GB"/>
        </w:rPr>
        <w:t xml:space="preserve"> hospital retail tenancies, customer service workers</w:t>
      </w:r>
    </w:p>
    <w:p w14:paraId="4CEC298E" w14:textId="77777777" w:rsidR="005F65A3" w:rsidRPr="00CB5708" w:rsidRDefault="005F65A3" w:rsidP="005F65A3">
      <w:pPr>
        <w:ind w:left="340"/>
        <w:contextualSpacing/>
        <w:rPr>
          <w:rFonts w:ascii="Univers 45 Light" w:eastAsia="Calibri" w:hAnsi="Univers 45 Light" w:cs="Times New Roman"/>
          <w:lang w:bidi="en-US"/>
        </w:rPr>
      </w:pPr>
    </w:p>
    <w:p w14:paraId="34C3F70C" w14:textId="4E8BACF7" w:rsidR="00CB5708" w:rsidRPr="00AD789A" w:rsidRDefault="00AD789A" w:rsidP="00AD789A">
      <w:pPr>
        <w:rPr>
          <w:rStyle w:val="Emphasis"/>
        </w:rPr>
      </w:pPr>
      <w:r w:rsidRPr="00AD789A">
        <w:rPr>
          <w:rStyle w:val="Emphasis"/>
        </w:rPr>
        <w:t>Frontline care</w:t>
      </w:r>
    </w:p>
    <w:p w14:paraId="5CE95DD3" w14:textId="02768F29" w:rsidR="00CB5708" w:rsidRPr="00CB5708" w:rsidRDefault="00AD789A" w:rsidP="00CB5708">
      <w:pPr>
        <w:numPr>
          <w:ilvl w:val="0"/>
          <w:numId w:val="42"/>
        </w:numPr>
        <w:contextualSpacing/>
        <w:rPr>
          <w:rFonts w:ascii="Univers 45 Light" w:eastAsia="Calibri" w:hAnsi="Univers 45 Light" w:cs="Times New Roman"/>
          <w:lang w:bidi="en-US"/>
        </w:rPr>
      </w:pPr>
      <w:r>
        <w:rPr>
          <w:rFonts w:ascii="Univers 45 Light" w:eastAsia="Calibri" w:hAnsi="Univers 45 Light" w:cs="Times New Roman"/>
          <w:b/>
          <w:bCs/>
          <w:lang w:bidi="en-US"/>
        </w:rPr>
        <w:t>Direct provision of health services</w:t>
      </w:r>
      <w:r w:rsidR="00CB5708" w:rsidRPr="00CB5708">
        <w:rPr>
          <w:rFonts w:ascii="Univers 45 Light" w:eastAsia="Calibri" w:hAnsi="Univers 45 Light" w:cs="Times New Roman"/>
          <w:lang w:bidi="en-GB"/>
        </w:rPr>
        <w:t>, for example</w:t>
      </w:r>
      <w:r w:rsidR="00CB5708" w:rsidRPr="00CB5708">
        <w:rPr>
          <w:rFonts w:ascii="Univers 45 Light" w:eastAsia="Calibri" w:hAnsi="Univers 45 Light" w:cs="Times New Roman"/>
          <w:lang w:bidi="en-US"/>
        </w:rPr>
        <w:t xml:space="preserve"> </w:t>
      </w:r>
      <w:r>
        <w:rPr>
          <w:rFonts w:ascii="Univers 45 Light" w:eastAsia="Calibri" w:hAnsi="Univers 45 Light" w:cs="Times New Roman"/>
          <w:lang w:bidi="en-US"/>
        </w:rPr>
        <w:t xml:space="preserve">intersection with potential victims of modern slavery </w:t>
      </w:r>
    </w:p>
    <w:p w14:paraId="4F60A1CE" w14:textId="057B0153" w:rsidR="00CB5708" w:rsidRPr="00AD789A" w:rsidRDefault="00AD789A" w:rsidP="0057097D">
      <w:pPr>
        <w:numPr>
          <w:ilvl w:val="0"/>
          <w:numId w:val="42"/>
        </w:numPr>
        <w:contextualSpacing/>
        <w:rPr>
          <w:rFonts w:ascii="Univers 45 Light" w:eastAsia="Calibri" w:hAnsi="Univers 45 Light" w:cs="Times New Roman"/>
          <w:lang w:bidi="en-GB"/>
        </w:rPr>
      </w:pPr>
      <w:r>
        <w:rPr>
          <w:rFonts w:ascii="Univers 45 Light" w:eastAsia="Calibri" w:hAnsi="Univers 45 Light" w:cs="Times New Roman"/>
          <w:b/>
          <w:bCs/>
          <w:lang w:bidi="en-US"/>
        </w:rPr>
        <w:t>Health workers</w:t>
      </w:r>
      <w:r w:rsidR="00CB5708" w:rsidRPr="00CB5708">
        <w:rPr>
          <w:rFonts w:ascii="Univers 45 Light" w:eastAsia="Calibri" w:hAnsi="Univers 45 Light" w:cs="Times New Roman"/>
          <w:lang w:bidi="en-GB"/>
        </w:rPr>
        <w:t>, for example</w:t>
      </w:r>
      <w:r w:rsidR="00CB5708" w:rsidRPr="00CB5708">
        <w:rPr>
          <w:rFonts w:ascii="Univers 45 Light" w:eastAsia="Calibri" w:hAnsi="Univers 45 Light" w:cs="Times New Roman"/>
        </w:rPr>
        <w:t xml:space="preserve"> </w:t>
      </w:r>
      <w:r>
        <w:rPr>
          <w:rFonts w:ascii="Univers 45 Light" w:eastAsia="Calibri" w:hAnsi="Univers 45 Light" w:cs="Times New Roman"/>
          <w:lang w:bidi="en-GB"/>
        </w:rPr>
        <w:t>working conditions of health workers</w:t>
      </w:r>
    </w:p>
    <w:p w14:paraId="192678D0" w14:textId="77777777" w:rsidR="00AD789A" w:rsidRDefault="00AD789A" w:rsidP="00BE7A3F">
      <w:pPr>
        <w:rPr>
          <w:rStyle w:val="CommentReference"/>
        </w:rPr>
      </w:pPr>
    </w:p>
    <w:p w14:paraId="33B628BC" w14:textId="4931DE35" w:rsidR="00820A89" w:rsidRPr="00886FAA" w:rsidRDefault="00820A89" w:rsidP="00AB3643">
      <w:pPr>
        <w:rPr>
          <w:rStyle w:val="Strong"/>
          <w:rFonts w:ascii="Univers 45 Light" w:hAnsi="Univers 45 Light"/>
          <w:b w:val="0"/>
          <w:bCs w:val="0"/>
        </w:rPr>
      </w:pPr>
      <w:r w:rsidRPr="00886FAA">
        <w:rPr>
          <w:rStyle w:val="Strong"/>
          <w:rFonts w:ascii="Univers 45 Light" w:hAnsi="Univers 45 Light"/>
        </w:rPr>
        <w:t>The health services sector faces an elevated risk of modern slavery within its operations and supply chains as a result of intersecting structural and contextual risk factors.</w:t>
      </w:r>
    </w:p>
    <w:p w14:paraId="031272A8" w14:textId="6241DDB4" w:rsidR="00820A89" w:rsidRPr="00886FAA" w:rsidRDefault="00820A89" w:rsidP="008E1DD4">
      <w:pPr>
        <w:pStyle w:val="Heading3"/>
      </w:pPr>
      <w:r w:rsidRPr="00886FAA">
        <w:t xml:space="preserve">Procurement of </w:t>
      </w:r>
      <w:r w:rsidR="00B2039D" w:rsidRPr="00886FAA">
        <w:t xml:space="preserve">medical </w:t>
      </w:r>
      <w:r w:rsidRPr="00886FAA">
        <w:t>goods</w:t>
      </w:r>
    </w:p>
    <w:p w14:paraId="14F5FA18" w14:textId="56BE3757"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 xml:space="preserve">The sector faces high modern slavery risks in the procurement of medical goods. The production of garments as well as medical electronics and surgical instruments such as scalpels, scissors, forceps and surgical machines are linked to labour and human right violations. </w:t>
      </w:r>
      <w:r w:rsidRPr="00886FAA">
        <w:rPr>
          <w:rStyle w:val="EndnoteReference"/>
          <w:rFonts w:ascii="Univers 45 Light" w:hAnsi="Univers 45 Light"/>
        </w:rPr>
        <w:endnoteReference w:id="22"/>
      </w:r>
    </w:p>
    <w:p w14:paraId="75C551FF" w14:textId="23196A42"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The sourcing of raw materials used to produce medical goods and instruments, including rubber, cotton, minerals and metals, are also known to carry significant modern slavery risks.</w:t>
      </w:r>
      <w:r w:rsidRPr="00886FAA">
        <w:rPr>
          <w:rStyle w:val="EndnoteReference"/>
          <w:rFonts w:ascii="Univers 45 Light" w:hAnsi="Univers 45 Light" w:cs="Calibri"/>
          <w:sz w:val="24"/>
          <w:szCs w:val="24"/>
        </w:rPr>
        <w:endnoteReference w:id="23"/>
      </w:r>
      <w:r w:rsidRPr="00886FAA">
        <w:rPr>
          <w:rFonts w:ascii="Univers 45 Light" w:hAnsi="Univers 45 Light"/>
        </w:rPr>
        <w:t xml:space="preserve"> The glove manufacturing industry is particularly high risk. With an estimated 150 million gloves produced annually, the nature and size of the industry is known to expose workers to hazardous working conditions. Other high</w:t>
      </w:r>
      <w:r w:rsidR="004C5DD7" w:rsidRPr="00886FAA">
        <w:rPr>
          <w:rFonts w:ascii="Univers 45 Light" w:hAnsi="Univers 45 Light"/>
        </w:rPr>
        <w:t xml:space="preserve">-risk </w:t>
      </w:r>
      <w:r w:rsidRPr="00886FAA">
        <w:rPr>
          <w:rFonts w:ascii="Univers 45 Light" w:hAnsi="Univers 45 Light"/>
        </w:rPr>
        <w:t>modern slavery areas include the manufacturing, wholesaling and distribution of pharmaceuticals</w:t>
      </w:r>
      <w:r w:rsidR="00976F5A" w:rsidRPr="00886FAA">
        <w:rPr>
          <w:rFonts w:ascii="Univers 45 Light" w:hAnsi="Univers 45 Light"/>
        </w:rPr>
        <w:t>,</w:t>
      </w:r>
      <w:r w:rsidRPr="00886FAA">
        <w:rPr>
          <w:rFonts w:ascii="Univers 45 Light" w:hAnsi="Univers 45 Light"/>
        </w:rPr>
        <w:t xml:space="preserve"> where there is significant use of labour hire companies.</w:t>
      </w:r>
      <w:r w:rsidRPr="00886FAA">
        <w:rPr>
          <w:rStyle w:val="EndnoteReference"/>
          <w:rFonts w:ascii="Univers 45 Light" w:hAnsi="Univers 45 Light" w:cs="Calibri"/>
          <w:color w:val="000000" w:themeColor="text1"/>
          <w:sz w:val="24"/>
          <w:szCs w:val="24"/>
        </w:rPr>
        <w:endnoteReference w:id="24"/>
      </w:r>
      <w:r w:rsidRPr="00886FAA">
        <w:rPr>
          <w:rFonts w:ascii="Univers 45 Light" w:hAnsi="Univers 45 Light" w:cs="Calibri"/>
          <w:color w:val="000000" w:themeColor="text1"/>
          <w:sz w:val="24"/>
          <w:szCs w:val="24"/>
        </w:rPr>
        <w:t xml:space="preserve"> </w:t>
      </w:r>
      <w:r w:rsidRPr="00886FAA">
        <w:rPr>
          <w:rFonts w:ascii="Univers 45 Light" w:hAnsi="Univers 45 Light"/>
        </w:rPr>
        <w:t xml:space="preserve">  </w:t>
      </w:r>
    </w:p>
    <w:p w14:paraId="2DE7A1F8" w14:textId="7BD5F749"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These</w:t>
      </w:r>
      <w:r w:rsidRPr="00886FAA" w:rsidDel="001B6738">
        <w:rPr>
          <w:rFonts w:ascii="Univers 45 Light" w:hAnsi="Univers 45 Light"/>
        </w:rPr>
        <w:t xml:space="preserve"> </w:t>
      </w:r>
      <w:r w:rsidRPr="00886FAA">
        <w:rPr>
          <w:rFonts w:ascii="Univers 45 Light" w:hAnsi="Univers 45 Light"/>
        </w:rPr>
        <w:t xml:space="preserve">procurement categories carry significant risk of modern slavery, either as a result of the high-risk geographies from which they are sourced, the opaqueness of third-party arrangements in place to procure them, the vulnerable populations involved in their production, or, most likely, a combination of these risk factors. </w:t>
      </w:r>
    </w:p>
    <w:p w14:paraId="2A3D7B17" w14:textId="004F32F0"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Australia’s procurement of medical goods has attracted attention in relation to slavery-like practices, leading to calls for the sector to be more heavily scrutinised in relation to its risk management processes.</w:t>
      </w:r>
      <w:r w:rsidRPr="00886FAA">
        <w:rPr>
          <w:rStyle w:val="EndnoteReference"/>
          <w:rFonts w:ascii="Univers 45 Light" w:hAnsi="Univers 45 Light" w:cs="Calibri"/>
          <w:color w:val="000000"/>
          <w:sz w:val="24"/>
          <w:szCs w:val="24"/>
        </w:rPr>
        <w:endnoteReference w:id="25"/>
      </w:r>
      <w:r w:rsidRPr="00886FAA">
        <w:rPr>
          <w:rFonts w:ascii="Univers 45 Light" w:hAnsi="Univers 45 Light" w:cs="Calibri"/>
          <w:color w:val="000000"/>
          <w:sz w:val="24"/>
          <w:szCs w:val="24"/>
        </w:rPr>
        <w:t xml:space="preserve"> </w:t>
      </w:r>
      <w:r w:rsidRPr="00886FAA">
        <w:rPr>
          <w:rFonts w:ascii="Univers 45 Light" w:hAnsi="Univers 45 Light"/>
        </w:rPr>
        <w:t xml:space="preserve">For example, academics have criticised Australia’s procurement of gloves from </w:t>
      </w:r>
      <w:proofErr w:type="spellStart"/>
      <w:r w:rsidR="0043088E" w:rsidRPr="00886FAA">
        <w:rPr>
          <w:rFonts w:ascii="Univers 45 Light" w:hAnsi="Univers 45 Light"/>
        </w:rPr>
        <w:t>entites</w:t>
      </w:r>
      <w:proofErr w:type="spellEnd"/>
      <w:r w:rsidRPr="00886FAA">
        <w:rPr>
          <w:rFonts w:ascii="Univers 45 Light" w:hAnsi="Univers 45 Light"/>
        </w:rPr>
        <w:t xml:space="preserve"> with reported </w:t>
      </w:r>
      <w:r w:rsidR="00A55306" w:rsidRPr="00886FAA">
        <w:rPr>
          <w:rFonts w:ascii="Univers 45 Light" w:hAnsi="Univers 45 Light"/>
        </w:rPr>
        <w:t xml:space="preserve">use of </w:t>
      </w:r>
      <w:r w:rsidRPr="00886FAA">
        <w:rPr>
          <w:rFonts w:ascii="Univers 45 Light" w:hAnsi="Univers 45 Light"/>
        </w:rPr>
        <w:t>forced labour, while countries like the United States have banned these products.</w:t>
      </w:r>
      <w:r w:rsidRPr="00886FAA">
        <w:rPr>
          <w:rStyle w:val="EndnoteReference"/>
          <w:rFonts w:ascii="Univers 45 Light" w:hAnsi="Univers 45 Light"/>
        </w:rPr>
        <w:endnoteReference w:id="26"/>
      </w:r>
    </w:p>
    <w:p w14:paraId="53C91C09" w14:textId="143C161B" w:rsidR="00820A89" w:rsidRPr="00886FAA" w:rsidRDefault="00820A89" w:rsidP="0071274D">
      <w:pPr>
        <w:pStyle w:val="Heading3"/>
        <w:shd w:val="clear" w:color="auto" w:fill="FFF2CC" w:themeFill="accent4" w:themeFillTint="33"/>
        <w:rPr>
          <w:rFonts w:ascii="Univers 45 Light" w:hAnsi="Univers 45 Light"/>
        </w:rPr>
      </w:pPr>
      <w:r w:rsidRPr="00886FAA">
        <w:rPr>
          <w:rFonts w:ascii="Univers 45 Light" w:hAnsi="Univers 45 Light"/>
        </w:rPr>
        <w:t>Case study: poor working conditions in health care supply manufacturing</w:t>
      </w:r>
    </w:p>
    <w:p w14:paraId="65457390" w14:textId="09E2BF0C" w:rsidR="00820A89" w:rsidRPr="00886FAA" w:rsidRDefault="00820A89" w:rsidP="0071274D">
      <w:pPr>
        <w:pStyle w:val="Heading4"/>
        <w:shd w:val="clear" w:color="auto" w:fill="FFF2CC" w:themeFill="accent4" w:themeFillTint="33"/>
        <w:rPr>
          <w:rFonts w:ascii="Univers 45 Light" w:hAnsi="Univers 45 Light"/>
        </w:rPr>
      </w:pPr>
      <w:r w:rsidRPr="00886FAA">
        <w:rPr>
          <w:rFonts w:ascii="Univers 45 Light" w:hAnsi="Univers 45 Light"/>
        </w:rPr>
        <w:t xml:space="preserve">Manufacture of disinfectant </w:t>
      </w:r>
    </w:p>
    <w:p w14:paraId="346F438A" w14:textId="26EC6288"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Health services organisations procure a wide variety of goods that are often manufactured in foreign countries. The lack of visibility over these manufacturing processes mean</w:t>
      </w:r>
      <w:r w:rsidR="00A55306" w:rsidRPr="00886FAA">
        <w:rPr>
          <w:rFonts w:ascii="Univers 45 Light" w:hAnsi="Univers 45 Light"/>
        </w:rPr>
        <w:t>s</w:t>
      </w:r>
      <w:r w:rsidRPr="00886FAA">
        <w:rPr>
          <w:rFonts w:ascii="Univers 45 Light" w:hAnsi="Univers 45 Light"/>
        </w:rPr>
        <w:t xml:space="preserve"> that poor working conditions, including instances of modern slavery, can often slip under the radar. </w:t>
      </w:r>
    </w:p>
    <w:p w14:paraId="265225FF" w14:textId="6C1709B0"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A recent investigation found that palm oil plantations in Malaysia and Indonesia were subjecting female workers to physical and sexual abuse and unsafe working conditions. The palm oil from such plantations flows into the supply chain of Clorox, a cleaning brand known for its hospital</w:t>
      </w:r>
      <w:r w:rsidR="00013E5C" w:rsidRPr="00886FAA">
        <w:rPr>
          <w:rFonts w:ascii="Univers 45 Light" w:hAnsi="Univers 45 Light"/>
        </w:rPr>
        <w:t>-</w:t>
      </w:r>
      <w:r w:rsidRPr="00886FAA">
        <w:rPr>
          <w:rFonts w:ascii="Univers 45 Light" w:hAnsi="Univers 45 Light"/>
        </w:rPr>
        <w:t>grade disinfectant, as well as into the supply chain of other large companies.</w:t>
      </w:r>
      <w:r w:rsidRPr="00886FAA">
        <w:rPr>
          <w:rStyle w:val="EndnoteReference"/>
          <w:rFonts w:ascii="Univers 45 Light" w:eastAsia="Calibri" w:hAnsi="Univers 45 Light" w:cs="Calibri"/>
          <w:color w:val="152234"/>
          <w:sz w:val="24"/>
          <w:szCs w:val="24"/>
        </w:rPr>
        <w:endnoteReference w:id="27"/>
      </w:r>
      <w:r w:rsidRPr="00886FAA">
        <w:rPr>
          <w:rFonts w:ascii="Univers 45 Light" w:hAnsi="Univers 45 Light"/>
        </w:rPr>
        <w:t xml:space="preserve"> Clorox issued a response stating that it would engage suppliers and partners to address the issue, and that since 2011</w:t>
      </w:r>
      <w:r w:rsidR="00013E5C" w:rsidRPr="00886FAA">
        <w:rPr>
          <w:rFonts w:ascii="Univers 45 Light" w:hAnsi="Univers 45 Light"/>
        </w:rPr>
        <w:t>,</w:t>
      </w:r>
      <w:r w:rsidRPr="00886FAA">
        <w:rPr>
          <w:rFonts w:ascii="Univers 45 Light" w:hAnsi="Univers 45 Light"/>
        </w:rPr>
        <w:t xml:space="preserve"> it has expected direct suppliers to adhere to its Business Partner Code of Conduct. This Code of Conduct articulates requirements regarding human rights, labour, health and safety, the environment, and business conduct and ethics.</w:t>
      </w:r>
      <w:r w:rsidRPr="00886FAA">
        <w:rPr>
          <w:rStyle w:val="EndnoteReference"/>
          <w:rFonts w:ascii="Univers 45 Light" w:hAnsi="Univers 45 Light" w:cstheme="minorHAnsi"/>
          <w:color w:val="152234"/>
          <w:sz w:val="24"/>
          <w:szCs w:val="24"/>
          <w:shd w:val="clear" w:color="auto" w:fill="E7E6E6" w:themeFill="background2"/>
        </w:rPr>
        <w:endnoteReference w:id="28"/>
      </w:r>
      <w:r w:rsidRPr="00886FAA">
        <w:rPr>
          <w:rFonts w:ascii="Univers 45 Light" w:hAnsi="Univers 45 Light"/>
        </w:rPr>
        <w:t xml:space="preserve"> </w:t>
      </w:r>
    </w:p>
    <w:p w14:paraId="3B4B7E81" w14:textId="65CE79AB"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 xml:space="preserve">This case study demonstrates that supplier adherence to relevant expectations needs to be effectively monitored through a relational approach to supplier management, </w:t>
      </w:r>
      <w:r w:rsidR="00013E5C" w:rsidRPr="00886FAA">
        <w:rPr>
          <w:rFonts w:ascii="Univers 45 Light" w:hAnsi="Univers 45 Light"/>
        </w:rPr>
        <w:t>to</w:t>
      </w:r>
      <w:r w:rsidRPr="00886FAA">
        <w:rPr>
          <w:rFonts w:ascii="Univers 45 Light" w:hAnsi="Univers 45 Light"/>
        </w:rPr>
        <w:t xml:space="preserve"> overcome the complexities of multi-tiered supply chains operating across geographies. </w:t>
      </w:r>
    </w:p>
    <w:p w14:paraId="5A40E44B" w14:textId="7176A29C" w:rsidR="00820A89" w:rsidRPr="00886FAA" w:rsidRDefault="00820A89" w:rsidP="0071274D">
      <w:pPr>
        <w:pStyle w:val="Heading4"/>
        <w:shd w:val="clear" w:color="auto" w:fill="FFF2CC" w:themeFill="accent4" w:themeFillTint="33"/>
        <w:rPr>
          <w:rFonts w:ascii="Univers 45 Light" w:hAnsi="Univers 45 Light"/>
        </w:rPr>
      </w:pPr>
      <w:r w:rsidRPr="00886FAA">
        <w:rPr>
          <w:rFonts w:ascii="Univers 45 Light" w:hAnsi="Univers 45 Light"/>
          <w:shd w:val="clear" w:color="auto" w:fill="FFF2CC" w:themeFill="accent4" w:themeFillTint="33"/>
        </w:rPr>
        <w:t xml:space="preserve">Manufacture of protective solutions </w:t>
      </w:r>
    </w:p>
    <w:p w14:paraId="2B23547E" w14:textId="214BB94E" w:rsidR="00820A89" w:rsidRPr="00886FAA" w:rsidRDefault="00820A89" w:rsidP="0058525A">
      <w:pPr>
        <w:shd w:val="clear" w:color="auto" w:fill="E7E6E6" w:themeFill="background2"/>
        <w:rPr>
          <w:rFonts w:ascii="Univers 45 Light" w:hAnsi="Univers 45 Light"/>
        </w:rPr>
      </w:pPr>
      <w:r w:rsidRPr="00886FAA">
        <w:rPr>
          <w:rFonts w:ascii="Univers 45 Light" w:hAnsi="Univers 45 Light"/>
        </w:rPr>
        <w:t xml:space="preserve">There are a number of examples of the risks associated with the procurement of medical </w:t>
      </w:r>
      <w:r w:rsidRPr="00886FAA" w:rsidDel="0043542C">
        <w:rPr>
          <w:rFonts w:ascii="Univers 45 Light" w:hAnsi="Univers 45 Light"/>
        </w:rPr>
        <w:t xml:space="preserve">goods </w:t>
      </w:r>
      <w:r w:rsidRPr="00886FAA">
        <w:rPr>
          <w:rFonts w:ascii="Univers 45 Light" w:hAnsi="Univers 45 Light"/>
        </w:rPr>
        <w:t>and the unprecedented surge in demand for medical goods related to this has only exacerbated the risk of forced labour issues in the Asia-Pacific region, particularly in Malaysia.</w:t>
      </w:r>
      <w:r w:rsidRPr="00886FAA">
        <w:rPr>
          <w:rStyle w:val="EndnoteReference"/>
          <w:rFonts w:ascii="Univers 45 Light" w:hAnsi="Univers 45 Light" w:cs="Calibri"/>
          <w:color w:val="000000"/>
          <w:sz w:val="24"/>
          <w:szCs w:val="24"/>
        </w:rPr>
        <w:endnoteReference w:id="29"/>
      </w:r>
      <w:r w:rsidRPr="00886FAA">
        <w:rPr>
          <w:rFonts w:ascii="Univers 45 Light" w:hAnsi="Univers 45 Light" w:cs="Calibri"/>
          <w:color w:val="000000"/>
          <w:sz w:val="24"/>
          <w:szCs w:val="24"/>
        </w:rPr>
        <w:t xml:space="preserve"> </w:t>
      </w:r>
      <w:r w:rsidRPr="00886FAA">
        <w:rPr>
          <w:rFonts w:ascii="Univers 45 Light" w:hAnsi="Univers 45 Light"/>
        </w:rPr>
        <w:t xml:space="preserve">  </w:t>
      </w:r>
    </w:p>
    <w:p w14:paraId="0682EB63" w14:textId="2A233E6E" w:rsidR="00820A89" w:rsidRPr="00886FAA" w:rsidRDefault="00820A89">
      <w:pPr>
        <w:shd w:val="clear" w:color="auto" w:fill="E7E6E6" w:themeFill="background2"/>
        <w:rPr>
          <w:rFonts w:ascii="Univers 45 Light" w:hAnsi="Univers 45 Light"/>
        </w:rPr>
      </w:pPr>
      <w:r w:rsidRPr="00886FAA">
        <w:rPr>
          <w:rFonts w:ascii="Univers 45 Light" w:hAnsi="Univers 45 Light"/>
        </w:rPr>
        <w:t xml:space="preserve">In one example, modern slavery practices were identified at the Malaysian manufacturing facilities of a leading global provider of protective solutions for the health services sector. </w:t>
      </w:r>
    </w:p>
    <w:p w14:paraId="678CFC25" w14:textId="2B72AE6C"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Despite efforts to manage these issues, the</w:t>
      </w:r>
      <w:r w:rsidR="00DB6822" w:rsidRPr="00886FAA">
        <w:rPr>
          <w:rFonts w:ascii="Univers 45 Light" w:hAnsi="Univers 45 Light"/>
        </w:rPr>
        <w:t xml:space="preserve"> entity</w:t>
      </w:r>
      <w:r w:rsidRPr="00886FAA">
        <w:rPr>
          <w:rFonts w:ascii="Univers 45 Light" w:hAnsi="Univers 45 Light"/>
        </w:rPr>
        <w:t xml:space="preserve"> has faced ongoing challenges with high recruitment fees and debt bondage, resulting in countries</w:t>
      </w:r>
      <w:r w:rsidR="0033465F" w:rsidRPr="00886FAA">
        <w:rPr>
          <w:rFonts w:ascii="Univers 45 Light" w:hAnsi="Univers 45 Light"/>
        </w:rPr>
        <w:t>,</w:t>
      </w:r>
      <w:r w:rsidRPr="00886FAA">
        <w:rPr>
          <w:rFonts w:ascii="Univers 45 Light" w:hAnsi="Univers 45 Light"/>
        </w:rPr>
        <w:t xml:space="preserve"> including the US</w:t>
      </w:r>
      <w:r w:rsidR="0033465F" w:rsidRPr="00886FAA">
        <w:rPr>
          <w:rFonts w:ascii="Univers 45 Light" w:hAnsi="Univers 45 Light"/>
        </w:rPr>
        <w:t>,</w:t>
      </w:r>
      <w:r w:rsidRPr="00886FAA">
        <w:rPr>
          <w:rFonts w:ascii="Univers 45 Light" w:hAnsi="Univers 45 Light"/>
        </w:rPr>
        <w:t xml:space="preserve"> banning imports of the </w:t>
      </w:r>
      <w:r w:rsidR="00DB6822" w:rsidRPr="00886FAA">
        <w:rPr>
          <w:rFonts w:ascii="Univers 45 Light" w:hAnsi="Univers 45 Light"/>
        </w:rPr>
        <w:t>entity’</w:t>
      </w:r>
      <w:r w:rsidRPr="00886FAA">
        <w:rPr>
          <w:rFonts w:ascii="Univers 45 Light" w:hAnsi="Univers 45 Light"/>
        </w:rPr>
        <w:t>s products as a result of its association with poor labour conditions.</w:t>
      </w:r>
      <w:r w:rsidRPr="00886FAA">
        <w:rPr>
          <w:rStyle w:val="EndnoteReference"/>
          <w:rFonts w:ascii="Univers 45 Light" w:hAnsi="Univers 45 Light" w:cs="Calibri"/>
          <w:bCs/>
          <w:color w:val="000000"/>
          <w:sz w:val="24"/>
          <w:szCs w:val="24"/>
        </w:rPr>
        <w:endnoteReference w:id="30"/>
      </w:r>
      <w:r w:rsidRPr="00886FAA">
        <w:rPr>
          <w:rFonts w:ascii="Univers 45 Light" w:hAnsi="Univers 45 Light"/>
        </w:rPr>
        <w:t xml:space="preserve"> This ban was lifted in 2020 to meet the increased demand for PPE caused by the COVID-19 pandemic. However, in July 2020, the US restricted the imports based on evidence of forced labour, and urged other countries including Australia to do the same.</w:t>
      </w:r>
      <w:r w:rsidRPr="00886FAA">
        <w:rPr>
          <w:rStyle w:val="EndnoteReference"/>
          <w:rFonts w:ascii="Univers 45 Light" w:hAnsi="Univers 45 Light" w:cs="Calibri"/>
          <w:color w:val="000000"/>
          <w:sz w:val="24"/>
          <w:szCs w:val="24"/>
        </w:rPr>
        <w:endnoteReference w:id="31"/>
      </w:r>
      <w:r w:rsidRPr="00886FAA">
        <w:rPr>
          <w:rFonts w:ascii="Univers 45 Light" w:hAnsi="Univers 45 Light"/>
        </w:rPr>
        <w:t xml:space="preserve"> To date, Australia has not enforced any import bans and rather relies on regulations such as the </w:t>
      </w:r>
      <w:r w:rsidRPr="00886FAA">
        <w:rPr>
          <w:rFonts w:ascii="Univers 45 Light" w:hAnsi="Univers 45 Light"/>
          <w:i/>
          <w:iCs/>
        </w:rPr>
        <w:t>Modern Slavery Act</w:t>
      </w:r>
      <w:r w:rsidRPr="00886FAA">
        <w:rPr>
          <w:rFonts w:ascii="Univers 45 Light" w:hAnsi="Univers 45 Light"/>
        </w:rPr>
        <w:t xml:space="preserve"> </w:t>
      </w:r>
      <w:r w:rsidRPr="00886FAA">
        <w:rPr>
          <w:rFonts w:ascii="Univers 45 Light" w:hAnsi="Univers 45 Light"/>
          <w:i/>
          <w:iCs/>
        </w:rPr>
        <w:t>2018</w:t>
      </w:r>
      <w:r w:rsidRPr="00886FAA">
        <w:rPr>
          <w:rFonts w:ascii="Univers 45 Light" w:hAnsi="Univers 45 Light"/>
        </w:rPr>
        <w:t xml:space="preserve"> (</w:t>
      </w:r>
      <w:proofErr w:type="spellStart"/>
      <w:r w:rsidRPr="00886FAA">
        <w:rPr>
          <w:rFonts w:ascii="Univers 45 Light" w:hAnsi="Univers 45 Light"/>
        </w:rPr>
        <w:t>Cth</w:t>
      </w:r>
      <w:proofErr w:type="spellEnd"/>
      <w:r w:rsidRPr="00886FAA">
        <w:rPr>
          <w:rFonts w:ascii="Univers 45 Light" w:hAnsi="Univers 45 Light"/>
        </w:rPr>
        <w:t xml:space="preserve">). </w:t>
      </w:r>
    </w:p>
    <w:p w14:paraId="6BFE2748" w14:textId="07339EF3"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 xml:space="preserve">In another example of the modern slavery risks associated with the manufacturing of protective solutions, </w:t>
      </w:r>
      <w:r w:rsidR="00B540B3" w:rsidRPr="00886FAA">
        <w:rPr>
          <w:rFonts w:ascii="Univers 45 Light" w:hAnsi="Univers 45 Light"/>
        </w:rPr>
        <w:t xml:space="preserve">in </w:t>
      </w:r>
      <w:r w:rsidR="007F1C59" w:rsidRPr="00886FAA">
        <w:rPr>
          <w:rFonts w:ascii="Univers 45 Light" w:hAnsi="Univers 45 Light"/>
        </w:rPr>
        <w:t xml:space="preserve">July 2020 </w:t>
      </w:r>
      <w:r w:rsidRPr="00886FAA">
        <w:rPr>
          <w:rFonts w:ascii="Univers 45 Light" w:hAnsi="Univers 45 Light"/>
        </w:rPr>
        <w:t>one of the world’s largest glove manufactur</w:t>
      </w:r>
      <w:r w:rsidR="006022F5" w:rsidRPr="00886FAA">
        <w:rPr>
          <w:rFonts w:ascii="Univers 45 Light" w:hAnsi="Univers 45 Light"/>
        </w:rPr>
        <w:t>es</w:t>
      </w:r>
      <w:r w:rsidRPr="00886FAA">
        <w:rPr>
          <w:rFonts w:ascii="Univers 45 Light" w:hAnsi="Univers 45 Light"/>
        </w:rPr>
        <w:t xml:space="preserve"> denied media allegations of abusive labour practices towards migrant workers.</w:t>
      </w:r>
      <w:r w:rsidRPr="00886FAA">
        <w:rPr>
          <w:rStyle w:val="EndnoteReference"/>
          <w:rFonts w:ascii="Univers 45 Light" w:hAnsi="Univers 45 Light"/>
        </w:rPr>
        <w:endnoteReference w:id="32"/>
      </w:r>
      <w:r w:rsidRPr="00886FAA">
        <w:rPr>
          <w:rFonts w:ascii="Univers 45 Light" w:hAnsi="Univers 45 Light"/>
        </w:rPr>
        <w:t xml:space="preserve"> The </w:t>
      </w:r>
      <w:r w:rsidR="00DB6822" w:rsidRPr="00886FAA">
        <w:rPr>
          <w:rFonts w:ascii="Univers 45 Light" w:hAnsi="Univers 45 Light"/>
        </w:rPr>
        <w:t>entity</w:t>
      </w:r>
      <w:r w:rsidRPr="00886FAA">
        <w:rPr>
          <w:rFonts w:ascii="Univers 45 Light" w:hAnsi="Univers 45 Light"/>
        </w:rPr>
        <w:t xml:space="preserve"> cited audit reports from reputable organisations to demonstrate alignment with international standards. Social audits have come under increased scrutiny as a result of such allegations. </w:t>
      </w:r>
    </w:p>
    <w:p w14:paraId="16B843D8" w14:textId="568313F5"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Importantly, social audits are only one component of a broader human rights due diligence program. Social audits are often conducted by third parties with varying levels of accountability and experience. If a</w:t>
      </w:r>
      <w:r w:rsidR="00C97505" w:rsidRPr="00886FAA">
        <w:rPr>
          <w:rFonts w:ascii="Univers 45 Light" w:hAnsi="Univers 45 Light"/>
        </w:rPr>
        <w:t>n entity</w:t>
      </w:r>
      <w:r w:rsidRPr="00886FAA">
        <w:rPr>
          <w:rFonts w:ascii="Univers 45 Light" w:hAnsi="Univers 45 Light"/>
        </w:rPr>
        <w:t xml:space="preserve"> uses social auditing as part of its human rights and modern slavery risk management, it must ensure that it is not solely reliant on the social auditing and that the auditing is complemented by, and not a substitute for, other methods of </w:t>
      </w:r>
      <w:r w:rsidR="00DF4F6C" w:rsidRPr="00886FAA">
        <w:rPr>
          <w:rFonts w:ascii="Univers 45 Light" w:hAnsi="Univers 45 Light"/>
        </w:rPr>
        <w:t>monitoring and</w:t>
      </w:r>
      <w:r w:rsidRPr="00886FAA">
        <w:rPr>
          <w:rFonts w:ascii="Univers 45 Light" w:hAnsi="Univers 45 Light"/>
        </w:rPr>
        <w:t xml:space="preserve"> meaningful engagement with suppliers and importantly, with workers.  </w:t>
      </w:r>
    </w:p>
    <w:p w14:paraId="06F98669" w14:textId="34EE050D" w:rsidR="00820A89" w:rsidRPr="00886FAA" w:rsidRDefault="00820A89" w:rsidP="00D15BF3">
      <w:pPr>
        <w:pStyle w:val="Heading3"/>
        <w:shd w:val="clear" w:color="auto" w:fill="FFF2CC" w:themeFill="accent4" w:themeFillTint="33"/>
        <w:rPr>
          <w:rFonts w:ascii="Univers 45 Light" w:hAnsi="Univers 45 Light"/>
        </w:rPr>
      </w:pPr>
      <w:r w:rsidRPr="00886FAA">
        <w:rPr>
          <w:rFonts w:ascii="Univers 45 Light" w:hAnsi="Univers 45 Light"/>
        </w:rPr>
        <w:t>Case study: use of child labour in medical equipment manufacturing</w:t>
      </w:r>
    </w:p>
    <w:p w14:paraId="25EA54E0" w14:textId="25A07BD7" w:rsidR="00820A89" w:rsidRPr="00886FAA" w:rsidRDefault="00820A89" w:rsidP="0071274D">
      <w:pPr>
        <w:pStyle w:val="Heading4"/>
        <w:shd w:val="clear" w:color="auto" w:fill="FFF2CC" w:themeFill="accent4" w:themeFillTint="33"/>
        <w:rPr>
          <w:rFonts w:ascii="Univers 45 Light" w:hAnsi="Univers 45 Light"/>
        </w:rPr>
      </w:pPr>
      <w:r w:rsidRPr="00886FAA">
        <w:rPr>
          <w:rFonts w:ascii="Univers 45 Light" w:hAnsi="Univers 45 Light"/>
          <w:shd w:val="clear" w:color="auto" w:fill="FFF2CC" w:themeFill="accent4" w:themeFillTint="33"/>
        </w:rPr>
        <w:t>Manufacture of surgical instruments</w:t>
      </w:r>
    </w:p>
    <w:p w14:paraId="27868FDA" w14:textId="78FA1555" w:rsidR="00820A89" w:rsidRPr="00886FAA" w:rsidRDefault="00820A89" w:rsidP="00C45832">
      <w:pPr>
        <w:shd w:val="clear" w:color="auto" w:fill="E7E6E6" w:themeFill="background2"/>
        <w:rPr>
          <w:rFonts w:ascii="Univers 45 Light" w:hAnsi="Univers 45 Light"/>
        </w:rPr>
      </w:pPr>
      <w:r w:rsidRPr="00886FAA">
        <w:rPr>
          <w:rFonts w:ascii="Univers 45 Light" w:hAnsi="Univers 45 Light"/>
        </w:rPr>
        <w:t>The Ethical Trading Initiative has reported that 80% of the surgical instruments imported by the UK’s National Health Service were made in Pakistan.</w:t>
      </w:r>
      <w:r w:rsidRPr="00886FAA">
        <w:rPr>
          <w:rStyle w:val="EndnoteReference"/>
          <w:rFonts w:ascii="Univers 45 Light" w:hAnsi="Univers 45 Light"/>
        </w:rPr>
        <w:endnoteReference w:id="33"/>
      </w:r>
      <w:r w:rsidRPr="00886FAA">
        <w:rPr>
          <w:rFonts w:ascii="Univers 45 Light" w:hAnsi="Univers 45 Light"/>
        </w:rPr>
        <w:t xml:space="preserve"> The Sialkot region in Pakistan produces an average of 150 million surgical instruments annually, with heavy reliance on the informal sector, and has been scrutinised for the use of child labour, hazardous working conditions and other labour rights violations.</w:t>
      </w:r>
      <w:r w:rsidRPr="00886FAA">
        <w:rPr>
          <w:rStyle w:val="EndnoteReference"/>
          <w:rFonts w:ascii="Univers 45 Light" w:eastAsiaTheme="majorEastAsia" w:hAnsi="Univers 45 Light" w:cstheme="minorHAnsi"/>
          <w:sz w:val="24"/>
          <w:szCs w:val="24"/>
        </w:rPr>
        <w:endnoteReference w:id="34"/>
      </w:r>
      <w:r w:rsidRPr="00886FAA">
        <w:rPr>
          <w:rFonts w:ascii="Univers 45 Light" w:hAnsi="Univers 45 Light"/>
        </w:rPr>
        <w:t xml:space="preserve"> </w:t>
      </w:r>
    </w:p>
    <w:p w14:paraId="2E3758D8" w14:textId="72B34113" w:rsidR="00820A89" w:rsidRPr="00886FAA" w:rsidRDefault="00820A89" w:rsidP="00F428DA">
      <w:pPr>
        <w:shd w:val="clear" w:color="auto" w:fill="E7E6E6" w:themeFill="background2"/>
        <w:rPr>
          <w:rFonts w:ascii="Univers 45 Light" w:hAnsi="Univers 45 Light"/>
        </w:rPr>
      </w:pPr>
      <w:r w:rsidRPr="00886FAA">
        <w:rPr>
          <w:rFonts w:ascii="Univers 45 Light" w:hAnsi="Univers 45 Light"/>
        </w:rPr>
        <w:t>Many</w:t>
      </w:r>
      <w:r w:rsidR="00B750C5" w:rsidRPr="00886FAA">
        <w:rPr>
          <w:rFonts w:ascii="Univers 45 Light" w:hAnsi="Univers 45 Light"/>
        </w:rPr>
        <w:t xml:space="preserve"> entities</w:t>
      </w:r>
      <w:r w:rsidRPr="00886FAA">
        <w:rPr>
          <w:rFonts w:ascii="Univers 45 Light" w:hAnsi="Univers 45 Light"/>
        </w:rPr>
        <w:t xml:space="preserve"> in recent decades have worked with the International Labour Organi</w:t>
      </w:r>
      <w:r w:rsidR="00933638" w:rsidRPr="00886FAA">
        <w:rPr>
          <w:rFonts w:ascii="Univers 45 Light" w:hAnsi="Univers 45 Light"/>
        </w:rPr>
        <w:t>z</w:t>
      </w:r>
      <w:r w:rsidRPr="00886FAA">
        <w:rPr>
          <w:rFonts w:ascii="Univers 45 Light" w:hAnsi="Univers 45 Light"/>
        </w:rPr>
        <w:t>ation to improve labour standards in the region. However, the global pandemic has changed international buying practices, fuelling the increased use of child labour. Globally</w:t>
      </w:r>
      <w:r w:rsidR="0094500B" w:rsidRPr="00886FAA">
        <w:rPr>
          <w:rFonts w:ascii="Univers 45 Light" w:hAnsi="Univers 45 Light"/>
        </w:rPr>
        <w:t>,</w:t>
      </w:r>
      <w:r w:rsidRPr="00886FAA">
        <w:rPr>
          <w:rFonts w:ascii="Univers 45 Light" w:hAnsi="Univers 45 Light"/>
        </w:rPr>
        <w:t xml:space="preserve"> many children have been unable to attend school as a result of the pandemic and many families are experiencing increased economic insecurity; together these factors tend to result in children seeking work to help support their families.</w:t>
      </w:r>
      <w:r w:rsidRPr="00886FAA">
        <w:rPr>
          <w:rStyle w:val="EndnoteReference"/>
          <w:rFonts w:ascii="Univers 45 Light" w:hAnsi="Univers 45 Light" w:cs="Calibri"/>
          <w:color w:val="000000"/>
          <w:sz w:val="24"/>
          <w:szCs w:val="24"/>
        </w:rPr>
        <w:endnoteReference w:id="35"/>
      </w:r>
      <w:r w:rsidRPr="00886FAA">
        <w:rPr>
          <w:rFonts w:ascii="Univers 45 Light" w:hAnsi="Univers 45 Light"/>
        </w:rPr>
        <w:t xml:space="preserve"> Additionally, the surgical instrument factories often operate through intermediary </w:t>
      </w:r>
      <w:r w:rsidR="006022F5" w:rsidRPr="00886FAA">
        <w:rPr>
          <w:rFonts w:ascii="Univers 45 Light" w:hAnsi="Univers 45 Light"/>
        </w:rPr>
        <w:t>entities</w:t>
      </w:r>
      <w:r w:rsidRPr="00886FAA">
        <w:rPr>
          <w:rFonts w:ascii="Univers 45 Light" w:hAnsi="Univers 45 Light"/>
        </w:rPr>
        <w:t xml:space="preserve"> based in Germany and their profit margin is significant.</w:t>
      </w:r>
      <w:r w:rsidRPr="00886FAA">
        <w:rPr>
          <w:rStyle w:val="EndnoteReference"/>
          <w:rFonts w:ascii="Univers 45 Light" w:hAnsi="Univers 45 Light"/>
        </w:rPr>
        <w:endnoteReference w:id="36"/>
      </w:r>
      <w:r w:rsidRPr="00886FAA">
        <w:rPr>
          <w:rFonts w:ascii="Univers 45 Light" w:hAnsi="Univers 45 Light"/>
        </w:rPr>
        <w:t xml:space="preserve"> This business model is informal, multi-layered and reliant on base-skill workers that often come from vulnerable groups.</w:t>
      </w:r>
    </w:p>
    <w:p w14:paraId="1C58218D" w14:textId="63DA3EB5" w:rsidR="00820A89" w:rsidRPr="00886FAA" w:rsidRDefault="00820A89" w:rsidP="00E52C68">
      <w:pPr>
        <w:pStyle w:val="Heading3"/>
        <w:shd w:val="clear" w:color="auto" w:fill="D9E2F3" w:themeFill="accent1" w:themeFillTint="33"/>
      </w:pPr>
      <w:r w:rsidRPr="00886FAA">
        <w:t>Operating activities</w:t>
      </w:r>
    </w:p>
    <w:p w14:paraId="021F5305" w14:textId="21540401" w:rsidR="00820A89" w:rsidRPr="00886FAA" w:rsidRDefault="00820A89" w:rsidP="00CD79F7">
      <w:pPr>
        <w:shd w:val="clear" w:color="auto" w:fill="EDEDED" w:themeFill="accent3" w:themeFillTint="33"/>
        <w:rPr>
          <w:rFonts w:ascii="Univers 45 Light" w:hAnsi="Univers 45 Light"/>
        </w:rPr>
      </w:pPr>
      <w:r w:rsidRPr="00886FAA">
        <w:rPr>
          <w:rFonts w:ascii="Univers 45 Light" w:hAnsi="Univers 45 Light"/>
        </w:rPr>
        <w:t>The health services sector faces modern slavery risks associated with operational activities. Health service organisations</w:t>
      </w:r>
      <w:r w:rsidR="00C75EA4" w:rsidRPr="00886FAA">
        <w:rPr>
          <w:rFonts w:ascii="Univers 45 Light" w:hAnsi="Univers 45 Light"/>
        </w:rPr>
        <w:t xml:space="preserve"> –</w:t>
      </w:r>
      <w:r w:rsidRPr="00886FAA">
        <w:rPr>
          <w:rFonts w:ascii="Univers 45 Light" w:hAnsi="Univers 45 Light"/>
        </w:rPr>
        <w:t xml:space="preserve"> including hospitals, pharmacies, aged care residential services, general practice, clinics, and pathologies</w:t>
      </w:r>
      <w:r w:rsidR="00C75EA4" w:rsidRPr="00886FAA">
        <w:rPr>
          <w:rFonts w:ascii="Univers 45 Light" w:hAnsi="Univers 45 Light"/>
        </w:rPr>
        <w:t xml:space="preserve"> –</w:t>
      </w:r>
      <w:r w:rsidRPr="00886FAA">
        <w:rPr>
          <w:rFonts w:ascii="Univers 45 Light" w:hAnsi="Univers 45 Light"/>
        </w:rPr>
        <w:t xml:space="preserve"> all engage various service providers from building and facility services to asset and tenant management, and to procure non-medical related goods.  </w:t>
      </w:r>
    </w:p>
    <w:p w14:paraId="06A47309" w14:textId="7C1CCC00" w:rsidR="00820A89" w:rsidRPr="00505EFC" w:rsidRDefault="00820A89" w:rsidP="00A53F42">
      <w:pPr>
        <w:pStyle w:val="Heading3"/>
        <w:shd w:val="clear" w:color="auto" w:fill="FFF2CC" w:themeFill="accent4" w:themeFillTint="33"/>
        <w:rPr>
          <w:i/>
          <w:iCs/>
        </w:rPr>
      </w:pPr>
      <w:r w:rsidRPr="00505EFC">
        <w:t>Case study: building &amp; facility services, hospitality &amp; food services, and asset &amp; tenant management</w:t>
      </w:r>
    </w:p>
    <w:p w14:paraId="27558E42" w14:textId="15003577" w:rsidR="00820A89" w:rsidRPr="00886FAA" w:rsidRDefault="00820A89" w:rsidP="00CD79F7">
      <w:pPr>
        <w:shd w:val="clear" w:color="auto" w:fill="EDEDED" w:themeFill="accent3" w:themeFillTint="33"/>
        <w:rPr>
          <w:rFonts w:ascii="Univers 45 Light" w:hAnsi="Univers 45 Light"/>
        </w:rPr>
      </w:pPr>
      <w:r w:rsidRPr="00886FAA">
        <w:rPr>
          <w:rFonts w:ascii="Univers 45 Light" w:hAnsi="Univers 45 Light"/>
        </w:rPr>
        <w:t>The provision of building and facilities services include various labour-related risk factors that can exacerbate the risk of modern slavery. Cleaning, security and maintenance tend to carry base-skill labour risks. In these sectors, base-skill labour, vulnerable populations and high-risk business models come together to elevate the risk of modern slavery practices. Additionally, asset and tenant management can involve relationships with tenants who operate in hospitality and catering services, which have higher risks of association with forced labour and trafficking practices. For example, food and catering services for hospitals may engage vulnerable populations such as migrant and base-skill workers. The nature of the work involved with food preparation, packaging and distribution requires repetitive, manual labour, which can increase the risk of exploitation.</w:t>
      </w:r>
    </w:p>
    <w:p w14:paraId="7C0BD1D8" w14:textId="50C7B95B" w:rsidR="00820A89" w:rsidRPr="00886FAA" w:rsidRDefault="00820A89" w:rsidP="00CD79F7">
      <w:pPr>
        <w:shd w:val="clear" w:color="auto" w:fill="EDEDED" w:themeFill="accent3" w:themeFillTint="33"/>
        <w:rPr>
          <w:rFonts w:ascii="Univers 45 Light" w:hAnsi="Univers 45 Light"/>
        </w:rPr>
      </w:pPr>
      <w:r w:rsidRPr="00886FAA">
        <w:rPr>
          <w:rFonts w:ascii="Univers 45 Light" w:hAnsi="Univers 45 Light"/>
        </w:rPr>
        <w:t xml:space="preserve">There are similar risks in the construction of the buildings and facilities that house health service providers, both in terms of direct labour, and the labour associated with the production of materials. See our </w:t>
      </w:r>
      <w:hyperlink r:id="rId24" w:history="1">
        <w:r w:rsidRPr="00886FAA">
          <w:rPr>
            <w:rStyle w:val="Hyperlink"/>
            <w:rFonts w:ascii="Univers 45 Light" w:hAnsi="Univers 45 Light"/>
          </w:rPr>
          <w:t>Property, Construction and Modern Slavery Guide</w:t>
        </w:r>
      </w:hyperlink>
      <w:r w:rsidRPr="00886FAA">
        <w:rPr>
          <w:rFonts w:ascii="Univers 45 Light" w:hAnsi="Univers 45 Light"/>
        </w:rPr>
        <w:t xml:space="preserve"> for more examples of modern slavery risk in building and facility services.</w:t>
      </w:r>
    </w:p>
    <w:p w14:paraId="191EA790" w14:textId="433B5B4C" w:rsidR="00820A89" w:rsidRPr="00886FAA" w:rsidRDefault="00820A89" w:rsidP="00A809FF">
      <w:pPr>
        <w:pStyle w:val="Heading3"/>
        <w:shd w:val="clear" w:color="auto" w:fill="B4C6E7" w:themeFill="accent1" w:themeFillTint="66"/>
      </w:pPr>
      <w:r w:rsidRPr="00886FAA">
        <w:t>Frontline care</w:t>
      </w:r>
    </w:p>
    <w:p w14:paraId="6A354D32" w14:textId="5F594E8B" w:rsidR="00820A89" w:rsidRPr="00505EFC" w:rsidRDefault="00820A89" w:rsidP="00A53F42">
      <w:pPr>
        <w:pStyle w:val="Heading3"/>
        <w:shd w:val="clear" w:color="auto" w:fill="FFF2CC" w:themeFill="accent4" w:themeFillTint="33"/>
        <w:rPr>
          <w:i/>
          <w:iCs/>
        </w:rPr>
      </w:pPr>
      <w:r w:rsidRPr="00505EFC">
        <w:t>Case study: migrant workers at risk of exploitation</w:t>
      </w:r>
    </w:p>
    <w:p w14:paraId="09025DA2" w14:textId="60077897" w:rsidR="00820A89" w:rsidRPr="00886FAA" w:rsidRDefault="00820A89" w:rsidP="008621B9">
      <w:pPr>
        <w:shd w:val="clear" w:color="auto" w:fill="EDEDED" w:themeFill="accent3" w:themeFillTint="33"/>
        <w:rPr>
          <w:rFonts w:ascii="Univers 45 Light" w:hAnsi="Univers 45 Light"/>
        </w:rPr>
      </w:pPr>
      <w:r w:rsidRPr="00886FAA">
        <w:rPr>
          <w:rFonts w:ascii="Univers 45 Light" w:hAnsi="Univers 45 Light"/>
        </w:rPr>
        <w:t xml:space="preserve">The number of migrant nurses and doctors in </w:t>
      </w:r>
      <w:r w:rsidR="00CC6FA5" w:rsidRPr="00886FAA">
        <w:rPr>
          <w:rFonts w:ascii="Univers 45 Light" w:hAnsi="Univers 45 Light"/>
        </w:rPr>
        <w:t xml:space="preserve">the member countries of the </w:t>
      </w:r>
      <w:r w:rsidRPr="00886FAA">
        <w:rPr>
          <w:rFonts w:ascii="Univers 45 Light" w:hAnsi="Univers 45 Light"/>
        </w:rPr>
        <w:t>Organisation for Economic Co-operation and Development (OECD) grew by 60% between 2004 and 2015.</w:t>
      </w:r>
      <w:r w:rsidRPr="00886FAA">
        <w:rPr>
          <w:rFonts w:ascii="Univers 45 Light" w:hAnsi="Univers 45 Light"/>
          <w:vertAlign w:val="superscript"/>
        </w:rPr>
        <w:endnoteReference w:id="37"/>
      </w:r>
      <w:r w:rsidRPr="00886FAA">
        <w:rPr>
          <w:rFonts w:ascii="Univers 45 Light" w:hAnsi="Univers 45 Light"/>
        </w:rPr>
        <w:t xml:space="preserve"> </w:t>
      </w:r>
      <w:r w:rsidR="00CA2290" w:rsidRPr="00886FAA">
        <w:rPr>
          <w:rFonts w:ascii="Univers 45 Light" w:hAnsi="Univers 45 Light"/>
        </w:rPr>
        <w:t>A</w:t>
      </w:r>
      <w:r w:rsidRPr="00886FAA">
        <w:rPr>
          <w:rFonts w:ascii="Univers 45 Light" w:hAnsi="Univers 45 Light"/>
        </w:rPr>
        <w:t xml:space="preserve"> 2017 study found </w:t>
      </w:r>
      <w:r w:rsidR="00CA2290" w:rsidRPr="00886FAA">
        <w:rPr>
          <w:rFonts w:ascii="Univers 45 Light" w:hAnsi="Univers 45 Light"/>
        </w:rPr>
        <w:t xml:space="preserve">that </w:t>
      </w:r>
      <w:r w:rsidRPr="00886FAA">
        <w:rPr>
          <w:rFonts w:ascii="Univers 45 Light" w:hAnsi="Univers 45 Light"/>
        </w:rPr>
        <w:t>many migrant nurses reported language barriers, and a lack of trust and mutual respect.</w:t>
      </w:r>
      <w:r w:rsidRPr="00886FAA">
        <w:rPr>
          <w:rStyle w:val="EndnoteReference"/>
          <w:rFonts w:ascii="Univers 45 Light" w:hAnsi="Univers 45 Light"/>
        </w:rPr>
        <w:endnoteReference w:id="38"/>
      </w:r>
      <w:r w:rsidRPr="00886FAA">
        <w:rPr>
          <w:rFonts w:ascii="Univers 45 Light" w:hAnsi="Univers 45 Light"/>
        </w:rPr>
        <w:t xml:space="preserve"> There have been various reports of migrant nurses working in residential care facilities or in-home caregiving being subjected to slavery-like practices. For example, in November 2019, police in the UK responded to allegations of staff being subjected to slavery-like practices in two aged care homes.</w:t>
      </w:r>
      <w:r w:rsidRPr="00886FAA">
        <w:rPr>
          <w:rFonts w:ascii="Univers 45 Light" w:hAnsi="Univers 45 Light"/>
          <w:vertAlign w:val="superscript"/>
        </w:rPr>
        <w:endnoteReference w:id="39"/>
      </w:r>
      <w:r w:rsidRPr="00886FAA">
        <w:rPr>
          <w:rFonts w:ascii="Univers 45 Light" w:hAnsi="Univers 45 Light"/>
        </w:rPr>
        <w:t xml:space="preserve"> A lack of transparency in recruitment processes, and the use of labour </w:t>
      </w:r>
      <w:r w:rsidR="004567EE" w:rsidRPr="00886FAA">
        <w:rPr>
          <w:rFonts w:ascii="Univers 45 Light" w:hAnsi="Univers 45 Light"/>
        </w:rPr>
        <w:t xml:space="preserve">agency </w:t>
      </w:r>
      <w:r w:rsidRPr="00886FAA">
        <w:rPr>
          <w:rFonts w:ascii="Univers 45 Light" w:hAnsi="Univers 45 Light"/>
        </w:rPr>
        <w:t>contractors, tends to increase the risk of modern slavery for health care workers.</w:t>
      </w:r>
    </w:p>
    <w:p w14:paraId="36E9ADCE" w14:textId="16A251D5" w:rsidR="00820A89" w:rsidRPr="00505EFC" w:rsidRDefault="00820A89" w:rsidP="00A53F42">
      <w:pPr>
        <w:pStyle w:val="Heading3"/>
        <w:shd w:val="clear" w:color="auto" w:fill="FFF2CC" w:themeFill="accent4" w:themeFillTint="33"/>
        <w:rPr>
          <w:i/>
          <w:iCs/>
        </w:rPr>
      </w:pPr>
      <w:r w:rsidRPr="00505EFC">
        <w:t xml:space="preserve">Case study: health care workers at risk with growing healthcare demand </w:t>
      </w:r>
    </w:p>
    <w:p w14:paraId="7556FF7D" w14:textId="7C894AEF" w:rsidR="00820A89" w:rsidRPr="00886FAA" w:rsidRDefault="00820A89" w:rsidP="008621B9">
      <w:pPr>
        <w:shd w:val="clear" w:color="auto" w:fill="EDEDED" w:themeFill="accent3" w:themeFillTint="33"/>
        <w:rPr>
          <w:rFonts w:ascii="Univers 45 Light" w:hAnsi="Univers 45 Light"/>
        </w:rPr>
      </w:pPr>
      <w:r w:rsidRPr="00886FAA">
        <w:rPr>
          <w:rFonts w:ascii="Univers 45 Light" w:hAnsi="Univers 45 Light"/>
        </w:rPr>
        <w:t>The Government has estimated that to meet demand</w:t>
      </w:r>
      <w:r w:rsidR="009B4333" w:rsidRPr="00886FAA">
        <w:rPr>
          <w:rFonts w:ascii="Univers 45 Light" w:hAnsi="Univers 45 Light"/>
        </w:rPr>
        <w:t>,</w:t>
      </w:r>
      <w:r w:rsidRPr="00886FAA">
        <w:rPr>
          <w:rFonts w:ascii="Univers 45 Light" w:hAnsi="Univers 45 Light"/>
        </w:rPr>
        <w:t xml:space="preserve"> Australia needs to almost triple its aged care workforce by 2050 (to 1 million), which will likely include significant reliance on temporary migrant workers.</w:t>
      </w:r>
      <w:r w:rsidRPr="00886FAA">
        <w:rPr>
          <w:rStyle w:val="EndnoteReference"/>
          <w:rFonts w:ascii="Univers 45 Light" w:hAnsi="Univers 45 Light"/>
        </w:rPr>
        <w:endnoteReference w:id="40"/>
      </w:r>
      <w:r w:rsidRPr="00886FAA">
        <w:rPr>
          <w:rFonts w:ascii="Univers 45 Light" w:hAnsi="Univers 45 Light"/>
        </w:rPr>
        <w:t xml:space="preserve"> Experts have raised concerns about the vulnerability of migrant worker carers to exploitation in the sector, noting their temporary visa status and the fact that they are often not unionised and </w:t>
      </w:r>
      <w:r w:rsidR="007728FE" w:rsidRPr="00886FAA">
        <w:rPr>
          <w:rFonts w:ascii="Univers 45 Light" w:hAnsi="Univers 45 Light"/>
        </w:rPr>
        <w:t xml:space="preserve">are </w:t>
      </w:r>
      <w:r w:rsidRPr="00886FAA">
        <w:rPr>
          <w:rFonts w:ascii="Univers 45 Light" w:hAnsi="Univers 45 Light"/>
        </w:rPr>
        <w:t>willing to accept poor conditions.</w:t>
      </w:r>
      <w:r w:rsidRPr="00886FAA">
        <w:rPr>
          <w:rStyle w:val="EndnoteReference"/>
          <w:rFonts w:ascii="Univers 45 Light" w:hAnsi="Univers 45 Light"/>
        </w:rPr>
        <w:endnoteReference w:id="41"/>
      </w:r>
    </w:p>
    <w:p w14:paraId="2B8875F7" w14:textId="2D225461" w:rsidR="00820A89" w:rsidRDefault="00820A89">
      <w:pPr>
        <w:rPr>
          <w:rStyle w:val="Heading1Char"/>
        </w:rPr>
      </w:pPr>
      <w:r>
        <w:rPr>
          <w:rStyle w:val="Heading1Char"/>
        </w:rPr>
        <w:br w:type="page"/>
      </w:r>
    </w:p>
    <w:p w14:paraId="1337AE24" w14:textId="1D805E08" w:rsidR="00562726" w:rsidRPr="00562726" w:rsidRDefault="00820A89" w:rsidP="00562726">
      <w:pPr>
        <w:pStyle w:val="Heading1"/>
        <w:rPr>
          <w:rStyle w:val="Strong"/>
          <w:rFonts w:ascii="Univers 45 Light" w:hAnsi="Univers 45 Light"/>
          <w:b w:val="0"/>
          <w:bCs w:val="0"/>
        </w:rPr>
      </w:pPr>
      <w:r w:rsidRPr="00505EFC">
        <w:rPr>
          <w:rStyle w:val="Heading1Char"/>
          <w:rFonts w:ascii="Univers 45 Light" w:hAnsi="Univers 45 Light"/>
        </w:rPr>
        <w:t>3. Risk to people and risk to your entity</w:t>
      </w:r>
    </w:p>
    <w:p w14:paraId="399E3137" w14:textId="77777777" w:rsidR="00562726" w:rsidRDefault="00562726" w:rsidP="00562726">
      <w:pPr>
        <w:rPr>
          <w:rStyle w:val="Strong"/>
          <w:rFonts w:ascii="Univers 45 Light" w:hAnsi="Univers 45 Light"/>
        </w:rPr>
      </w:pPr>
    </w:p>
    <w:p w14:paraId="7695680B" w14:textId="5E63E6E8" w:rsidR="00820A89" w:rsidRPr="00505EFC" w:rsidRDefault="00820A89" w:rsidP="00E320C3">
      <w:pPr>
        <w:rPr>
          <w:rStyle w:val="Strong"/>
          <w:rFonts w:ascii="Univers 45 Light" w:hAnsi="Univers 45 Light"/>
        </w:rPr>
      </w:pPr>
      <w:r w:rsidRPr="00505EFC">
        <w:rPr>
          <w:rStyle w:val="Strong"/>
          <w:rFonts w:ascii="Univers 45 Light" w:hAnsi="Univers 45 Light"/>
        </w:rPr>
        <w:t>When health sector entities fail to meaningfully engage with and report on human rights, they expose people to harm and themselves to organisational risk. The modern slavery reporting requirement will help direct practical responses, including the development of systems and processes that identify and address modern slavery risk, and ultimately mitigate and account for harm to people. In this section, we consider how to put risk to people first and then consider how this can help entities assess the risks to their entity if they fail to respond to modern slavery.</w:t>
      </w:r>
    </w:p>
    <w:p w14:paraId="1CA2F1F8" w14:textId="21B2BE54" w:rsidR="00820A89" w:rsidRPr="00505EFC" w:rsidRDefault="00820A89" w:rsidP="00473A0C">
      <w:pPr>
        <w:pStyle w:val="Heading2"/>
        <w:rPr>
          <w:rFonts w:ascii="Univers 45 Light" w:eastAsia="Yu Gothic Light" w:hAnsi="Univers 45 Light"/>
        </w:rPr>
      </w:pPr>
      <w:bookmarkStart w:id="4" w:name="_3.1_Focusing_on"/>
      <w:bookmarkEnd w:id="4"/>
      <w:r w:rsidRPr="00505EFC">
        <w:rPr>
          <w:rFonts w:ascii="Univers 45 Light" w:eastAsia="Yu Gothic Light" w:hAnsi="Univers 45 Light"/>
        </w:rPr>
        <w:t>3.1 Focusing on risk to people</w:t>
      </w:r>
    </w:p>
    <w:p w14:paraId="7951DB90" w14:textId="36DFD283" w:rsidR="00820A89" w:rsidRPr="00505EFC" w:rsidRDefault="00820A89" w:rsidP="00E320C3">
      <w:pPr>
        <w:rPr>
          <w:rFonts w:ascii="Univers 45 Light" w:hAnsi="Univers 45 Light"/>
        </w:rPr>
      </w:pPr>
      <w:r w:rsidRPr="00505EFC">
        <w:rPr>
          <w:rFonts w:ascii="Univers 45 Light" w:hAnsi="Univers 45 Light"/>
        </w:rPr>
        <w:t>The Australian Government has made it clear that it expects entities to identify and manage risk to people. The Commonwealth Department of Home Affairs’ publication</w:t>
      </w:r>
      <w:r w:rsidR="003E4CB0" w:rsidRPr="00505EFC">
        <w:rPr>
          <w:rFonts w:ascii="Univers 45 Light" w:hAnsi="Univers 45 Light"/>
        </w:rPr>
        <w:t>,</w:t>
      </w:r>
      <w:r w:rsidRPr="00505EFC">
        <w:rPr>
          <w:rFonts w:ascii="Univers 45 Light" w:hAnsi="Univers 45 Light"/>
        </w:rPr>
        <w:t xml:space="preserve"> </w:t>
      </w:r>
      <w:hyperlink r:id="rId25" w:history="1">
        <w:r w:rsidRPr="00505EFC">
          <w:rPr>
            <w:rStyle w:val="Hyperlink"/>
            <w:rFonts w:ascii="Univers 45 Light" w:hAnsi="Univers 45 Light"/>
            <w:i/>
            <w:iCs/>
          </w:rPr>
          <w:t>Guidance for Reporting Entities</w:t>
        </w:r>
      </w:hyperlink>
      <w:r w:rsidR="003E4CB0" w:rsidRPr="00505EFC">
        <w:rPr>
          <w:rStyle w:val="Hyperlink"/>
          <w:rFonts w:ascii="Univers 45 Light" w:hAnsi="Univers 45 Light"/>
        </w:rPr>
        <w:t>,</w:t>
      </w:r>
      <w:r w:rsidRPr="00505EFC">
        <w:rPr>
          <w:rFonts w:ascii="Univers 45 Light" w:hAnsi="Univers 45 Light"/>
        </w:rPr>
        <w:t xml:space="preserve"> explains that effective responses to the modern slavery reporting requirement should be grounded in the human rights due diligence framework outlined in the 2011 </w:t>
      </w:r>
      <w:r w:rsidRPr="00505EFC">
        <w:rPr>
          <w:rFonts w:ascii="Univers 45 Light" w:hAnsi="Univers 45 Light"/>
          <w:i/>
          <w:iCs/>
        </w:rPr>
        <w:t>United Nations Guiding Principles on Business and Human Rights</w:t>
      </w:r>
      <w:r w:rsidRPr="00505EFC">
        <w:rPr>
          <w:rFonts w:ascii="Univers 45 Light" w:hAnsi="Univers 45 Light"/>
        </w:rPr>
        <w:t xml:space="preserve"> (UNGPs).</w:t>
      </w:r>
      <w:r w:rsidRPr="00505EFC">
        <w:rPr>
          <w:rStyle w:val="EndnoteReference"/>
          <w:rFonts w:ascii="Univers 45 Light" w:hAnsi="Univers 45 Light" w:cs="Calibri"/>
        </w:rPr>
        <w:endnoteReference w:id="42"/>
      </w:r>
    </w:p>
    <w:p w14:paraId="29F87757" w14:textId="05E1B1C9" w:rsidR="00820A89" w:rsidRPr="00505EFC" w:rsidRDefault="00820A89" w:rsidP="00E320C3">
      <w:pPr>
        <w:rPr>
          <w:rFonts w:ascii="Univers 45 Light" w:hAnsi="Univers 45 Light"/>
        </w:rPr>
      </w:pPr>
      <w:r w:rsidRPr="00505EFC">
        <w:rPr>
          <w:rFonts w:ascii="Univers 45 Light" w:hAnsi="Univers 45 Light"/>
        </w:rPr>
        <w:t xml:space="preserve">A key difference between human rights due diligence and traditional due diligence and risk management is that human rights due diligence focuses on risks to people rather than risks </w:t>
      </w:r>
      <w:r w:rsidRPr="00505EFC">
        <w:rPr>
          <w:rFonts w:ascii="Univers 45 Light" w:hAnsi="Univers 45 Light"/>
          <w:i/>
          <w:iCs/>
        </w:rPr>
        <w:t>to the business</w:t>
      </w:r>
      <w:r w:rsidRPr="00505EFC">
        <w:rPr>
          <w:rFonts w:ascii="Univers 45 Light" w:hAnsi="Univers 45 Light"/>
        </w:rPr>
        <w:t xml:space="preserve">. A risk-based approach from a human rights due diligence perspective means that entities should prioritise addressing the most severe risks to people first. The most severe risks to people in relation to modern slavery will usually, though not always, also align with risks to your entity (such as reputational or financial risks). However, when taking a ‘risk to people’ approach, you will need to ask the question in a different way: how might people be harmed as a result of this activity, decision or purchase? For instance, a typical metric used to narrow risk assessment of vendors in your supply chain may be highest spend; however, the areas of biggest risk to people may sit outside your high-value, strategic suppliers. </w:t>
      </w:r>
    </w:p>
    <w:p w14:paraId="3C06FC21" w14:textId="6F4E37A9" w:rsidR="00820A89" w:rsidRPr="00505EFC" w:rsidRDefault="00820A89" w:rsidP="00E320C3">
      <w:pPr>
        <w:rPr>
          <w:rFonts w:ascii="Univers 45 Light" w:hAnsi="Univers 45 Light"/>
        </w:rPr>
      </w:pPr>
      <w:r w:rsidRPr="00505EFC">
        <w:rPr>
          <w:rFonts w:ascii="Univers 45 Light" w:hAnsi="Univers 45 Light"/>
        </w:rPr>
        <w:t xml:space="preserve">Prioritising on the basis of highest risk to people means that health services would focus on their modern slavery risk hotspots, such as medical goods and surgical instruments from high-risk geographies, vulnerable populations providing labour in glove manufacturing or cleaning, or high-risk business models with low visibility of labour practices in the supply chain. </w:t>
      </w:r>
    </w:p>
    <w:p w14:paraId="73034850" w14:textId="008812BC" w:rsidR="00820A89" w:rsidRPr="00505EFC" w:rsidRDefault="00820A89" w:rsidP="00E320C3">
      <w:pPr>
        <w:rPr>
          <w:rFonts w:ascii="Univers 45 Light" w:hAnsi="Univers 45 Light"/>
        </w:rPr>
      </w:pPr>
      <w:r w:rsidRPr="00505EFC">
        <w:rPr>
          <w:rFonts w:ascii="Univers 45 Light" w:hAnsi="Univers 45 Light"/>
        </w:rPr>
        <w:t>Considerations of an entity’s level of influence, alongside the severity and irremediability of potential impacts, can help guide your mitigation and response.</w:t>
      </w:r>
    </w:p>
    <w:p w14:paraId="5FFA2C75" w14:textId="226E7F5B" w:rsidR="00820A89" w:rsidRPr="00505EFC" w:rsidRDefault="00820A89" w:rsidP="00E320C3">
      <w:pPr>
        <w:rPr>
          <w:rFonts w:ascii="Univers 45 Light" w:hAnsi="Univers 45 Light"/>
        </w:rPr>
      </w:pPr>
      <w:r w:rsidRPr="00505EFC">
        <w:rPr>
          <w:rFonts w:ascii="Univers 45 Light" w:hAnsi="Univers 45 Light"/>
        </w:rPr>
        <w:t>As you develop a human rights risk-based response, which prioritises severe risks to people, your due diligence process should include a mechanism that will enable you to demonstrate the effectiveness of the steps you are taking over time. Ideally, human rights due diligence processes for managing modern slavery and other human rights risks will be integrated with existing risk management processes in your entity.</w:t>
      </w:r>
    </w:p>
    <w:p w14:paraId="1B13AC42" w14:textId="4CF6BB8A" w:rsidR="00051E7F" w:rsidRDefault="00051E7F" w:rsidP="00505EFC">
      <w:pPr>
        <w:keepNext/>
        <w:spacing w:after="240"/>
        <w:jc w:val="both"/>
      </w:pPr>
    </w:p>
    <w:p w14:paraId="77936D07" w14:textId="18C32E7E" w:rsidR="00184A7C" w:rsidRPr="00184A7C" w:rsidRDefault="00184A7C" w:rsidP="00184A7C">
      <w:pPr>
        <w:rPr>
          <w:rFonts w:ascii="Univers 45 Light" w:eastAsia="Yu Gothic Light" w:hAnsi="Univers 45 Light"/>
        </w:rPr>
      </w:pPr>
      <w:r>
        <w:rPr>
          <w:noProof/>
        </w:rPr>
        <w:drawing>
          <wp:inline distT="0" distB="0" distL="0" distR="0" wp14:anchorId="5178976F" wp14:editId="0D40C47B">
            <wp:extent cx="4488766" cy="4267200"/>
            <wp:effectExtent l="0" t="0" r="7620" b="0"/>
            <wp:docPr id="287" name="Picture 287" descr="The image is a visual depiction of the 4 risk areas described in the following text on pages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descr="The image is a visual depiction of the 4 risk areas described in the following text on pages 16-18."/>
                    <pic:cNvPicPr/>
                  </pic:nvPicPr>
                  <pic:blipFill>
                    <a:blip r:embed="rId26"/>
                    <a:stretch>
                      <a:fillRect/>
                    </a:stretch>
                  </pic:blipFill>
                  <pic:spPr>
                    <a:xfrm>
                      <a:off x="0" y="0"/>
                      <a:ext cx="4500032" cy="4277910"/>
                    </a:xfrm>
                    <a:prstGeom prst="rect">
                      <a:avLst/>
                    </a:prstGeom>
                  </pic:spPr>
                </pic:pic>
              </a:graphicData>
            </a:graphic>
          </wp:inline>
        </w:drawing>
      </w:r>
    </w:p>
    <w:p w14:paraId="4AA82AD7" w14:textId="68935792" w:rsidR="00820A89" w:rsidRPr="00A13320" w:rsidRDefault="00820A89" w:rsidP="00FD7E67">
      <w:pPr>
        <w:pStyle w:val="Heading2"/>
        <w:rPr>
          <w:rFonts w:ascii="Univers 45 Light" w:eastAsia="Yu Gothic Light" w:hAnsi="Univers 45 Light"/>
        </w:rPr>
      </w:pPr>
      <w:r w:rsidRPr="00A13320">
        <w:rPr>
          <w:rFonts w:ascii="Univers 45 Light" w:eastAsia="Yu Gothic Light" w:hAnsi="Univers 45 Light"/>
        </w:rPr>
        <w:t>3.2 Organisational exposure to risk</w:t>
      </w:r>
    </w:p>
    <w:p w14:paraId="30805359" w14:textId="20BF1861" w:rsidR="00820A89" w:rsidRPr="00197131" w:rsidRDefault="00820A89" w:rsidP="00E320C3">
      <w:pPr>
        <w:rPr>
          <w:rStyle w:val="Strong"/>
        </w:rPr>
      </w:pPr>
      <w:r w:rsidRPr="00A13320">
        <w:rPr>
          <w:rStyle w:val="Strong"/>
          <w:rFonts w:ascii="Univers 45 Light" w:hAnsi="Univers 45 Light"/>
        </w:rPr>
        <w:t>Organisations face exposure around human rights risks in four domains: regulatory reporting requirements and standards, reputational damage and eroded public trust, investor scrutiny of social impact credentials, and values alignment for employees</w:t>
      </w:r>
      <w:r w:rsidRPr="00197131">
        <w:rPr>
          <w:rStyle w:val="Strong"/>
        </w:rPr>
        <w:t>.</w:t>
      </w:r>
    </w:p>
    <w:p w14:paraId="460A3D9F" w14:textId="04552D2E" w:rsidR="00820A89" w:rsidRPr="00A13320" w:rsidRDefault="00820A89" w:rsidP="000B7271">
      <w:pPr>
        <w:pStyle w:val="Heading3"/>
        <w:numPr>
          <w:ilvl w:val="0"/>
          <w:numId w:val="45"/>
        </w:numPr>
        <w:rPr>
          <w:rStyle w:val="Heading3Char"/>
          <w:rFonts w:ascii="Univers 45 Light" w:hAnsi="Univers 45 Light"/>
        </w:rPr>
      </w:pPr>
      <w:r w:rsidRPr="00A13320">
        <w:rPr>
          <w:rStyle w:val="Heading3Char"/>
          <w:rFonts w:ascii="Univers 45 Light" w:hAnsi="Univers 45 Light"/>
        </w:rPr>
        <w:t>Regulations and standards</w:t>
      </w:r>
    </w:p>
    <w:p w14:paraId="11EAD0C2" w14:textId="5CAE86AB" w:rsidR="00820A89" w:rsidRPr="00A13320" w:rsidRDefault="00820A89" w:rsidP="00E320C3">
      <w:pPr>
        <w:rPr>
          <w:rFonts w:ascii="Univers 45 Light" w:hAnsi="Univers 45 Light"/>
        </w:rPr>
      </w:pPr>
      <w:r w:rsidRPr="00A13320">
        <w:rPr>
          <w:rFonts w:ascii="Univers 45 Light" w:hAnsi="Univers 45 Light"/>
        </w:rPr>
        <w:t>International frameworks and domestic legislation with cross-jurisdiction</w:t>
      </w:r>
      <w:r w:rsidR="00EB6807" w:rsidRPr="00A13320">
        <w:rPr>
          <w:rFonts w:ascii="Univers 45 Light" w:hAnsi="Univers 45 Light"/>
        </w:rPr>
        <w:t>al</w:t>
      </w:r>
      <w:r w:rsidRPr="00A13320">
        <w:rPr>
          <w:rFonts w:ascii="Univers 45 Light" w:hAnsi="Univers 45 Light"/>
        </w:rPr>
        <w:t xml:space="preserve"> reporting requirements are all advancing. Relevant developments include:</w:t>
      </w:r>
    </w:p>
    <w:p w14:paraId="78576DB4" w14:textId="77777777" w:rsidR="00820A89" w:rsidRPr="00A13320" w:rsidRDefault="00820A89" w:rsidP="004D4618">
      <w:pPr>
        <w:pStyle w:val="ListParagraph"/>
        <w:numPr>
          <w:ilvl w:val="0"/>
          <w:numId w:val="17"/>
        </w:numPr>
        <w:rPr>
          <w:rFonts w:ascii="Univers 45 Light" w:hAnsi="Univers 45 Light"/>
          <w:i/>
          <w:iCs/>
        </w:rPr>
      </w:pPr>
      <w:r w:rsidRPr="00A13320">
        <w:rPr>
          <w:rFonts w:ascii="Univers 45 Light" w:hAnsi="Univers 45 Light"/>
          <w:i/>
          <w:iCs/>
        </w:rPr>
        <w:t xml:space="preserve">Modern Slavery Act 2018 </w:t>
      </w:r>
      <w:r w:rsidRPr="00A13320">
        <w:rPr>
          <w:rFonts w:ascii="Univers 45 Light" w:hAnsi="Univers 45 Light"/>
        </w:rPr>
        <w:t>(</w:t>
      </w:r>
      <w:proofErr w:type="spellStart"/>
      <w:r w:rsidRPr="00A13320">
        <w:rPr>
          <w:rFonts w:ascii="Univers 45 Light" w:hAnsi="Univers 45 Light"/>
        </w:rPr>
        <w:t>Cth</w:t>
      </w:r>
      <w:proofErr w:type="spellEnd"/>
      <w:r w:rsidRPr="00A13320">
        <w:rPr>
          <w:rFonts w:ascii="Univers 45 Light" w:hAnsi="Univers 45 Light"/>
        </w:rPr>
        <w:t>)</w:t>
      </w:r>
    </w:p>
    <w:p w14:paraId="4D187A51" w14:textId="77777777" w:rsidR="00820A89" w:rsidRPr="00A13320" w:rsidRDefault="00820A89" w:rsidP="004D4618">
      <w:pPr>
        <w:pStyle w:val="ListParagraph"/>
        <w:numPr>
          <w:ilvl w:val="0"/>
          <w:numId w:val="17"/>
        </w:numPr>
        <w:rPr>
          <w:rFonts w:ascii="Univers 45 Light" w:hAnsi="Univers 45 Light"/>
          <w:i/>
          <w:iCs/>
        </w:rPr>
      </w:pPr>
      <w:r w:rsidRPr="00A13320">
        <w:rPr>
          <w:rFonts w:ascii="Univers 45 Light" w:hAnsi="Univers 45 Light"/>
          <w:i/>
          <w:iCs/>
        </w:rPr>
        <w:t xml:space="preserve">Modern Slavery Act 2018 </w:t>
      </w:r>
      <w:r w:rsidRPr="00A13320">
        <w:rPr>
          <w:rFonts w:ascii="Univers 45 Light" w:hAnsi="Univers 45 Light"/>
        </w:rPr>
        <w:t>(NSW)</w:t>
      </w:r>
    </w:p>
    <w:p w14:paraId="3F194CDE" w14:textId="3E6E1E12" w:rsidR="00820A89" w:rsidRPr="00A13320" w:rsidRDefault="00820A89" w:rsidP="004D4618">
      <w:pPr>
        <w:pStyle w:val="ListParagraph"/>
        <w:numPr>
          <w:ilvl w:val="0"/>
          <w:numId w:val="17"/>
        </w:numPr>
        <w:rPr>
          <w:rFonts w:ascii="Univers 45 Light" w:hAnsi="Univers 45 Light"/>
        </w:rPr>
      </w:pPr>
      <w:r w:rsidRPr="00A13320">
        <w:rPr>
          <w:rFonts w:ascii="Univers 45 Light" w:hAnsi="Univers 45 Light"/>
        </w:rPr>
        <w:t xml:space="preserve">Similar legislation in other jurisdictions, including the </w:t>
      </w:r>
      <w:r w:rsidRPr="00A13320">
        <w:rPr>
          <w:rFonts w:ascii="Univers 45 Light" w:hAnsi="Univers 45 Light"/>
          <w:i/>
          <w:iCs/>
        </w:rPr>
        <w:t>German Corporate Due Diligence in Supply Chains 2021</w:t>
      </w:r>
      <w:r w:rsidRPr="00A13320">
        <w:rPr>
          <w:rFonts w:ascii="Univers 45 Light" w:hAnsi="Univers 45 Light"/>
        </w:rPr>
        <w:t xml:space="preserve">, </w:t>
      </w:r>
      <w:r w:rsidRPr="00A13320">
        <w:rPr>
          <w:rFonts w:ascii="Univers 45 Light" w:hAnsi="Univers 45 Light"/>
          <w:i/>
          <w:iCs/>
        </w:rPr>
        <w:t>Norwegian Transparency Act 2021, French Corporate Duty of Vigilance Law 2017</w:t>
      </w:r>
      <w:r w:rsidRPr="00A13320">
        <w:rPr>
          <w:rFonts w:ascii="Univers 45 Light" w:hAnsi="Univers 45 Light"/>
        </w:rPr>
        <w:t xml:space="preserve">, </w:t>
      </w:r>
      <w:r w:rsidRPr="00A13320">
        <w:rPr>
          <w:rFonts w:ascii="Univers 45 Light" w:hAnsi="Univers 45 Light"/>
          <w:i/>
          <w:iCs/>
        </w:rPr>
        <w:t xml:space="preserve">Modern Slavery Act 2015 </w:t>
      </w:r>
      <w:r w:rsidRPr="00A13320">
        <w:rPr>
          <w:rFonts w:ascii="Univers 45 Light" w:hAnsi="Univers 45 Light"/>
        </w:rPr>
        <w:t xml:space="preserve">(UK), </w:t>
      </w:r>
      <w:r w:rsidRPr="00A13320">
        <w:rPr>
          <w:rFonts w:ascii="Univers 45 Light" w:hAnsi="Univers 45 Light"/>
          <w:i/>
          <w:iCs/>
        </w:rPr>
        <w:t>California Transparency in Supply Chains Act 2010</w:t>
      </w:r>
      <w:r w:rsidRPr="00A13320">
        <w:rPr>
          <w:rFonts w:ascii="Univers 45 Light" w:hAnsi="Univers 45 Light"/>
        </w:rPr>
        <w:t xml:space="preserve">, and </w:t>
      </w:r>
      <w:r w:rsidRPr="00A13320">
        <w:rPr>
          <w:rFonts w:ascii="Univers 45 Light" w:hAnsi="Univers 45 Light"/>
          <w:i/>
          <w:iCs/>
        </w:rPr>
        <w:t xml:space="preserve">European Union (EU) Directive on Non-Financial Disclosures 2014. </w:t>
      </w:r>
      <w:r w:rsidRPr="00A13320">
        <w:rPr>
          <w:rFonts w:ascii="Univers 45 Light" w:hAnsi="Univers 45 Light"/>
        </w:rPr>
        <w:t>The EU is expected to introduce an EU-wide directive on mandatory human rights and environmental due diligence laws in late 2021.</w:t>
      </w:r>
      <w:r w:rsidRPr="00A13320">
        <w:rPr>
          <w:rFonts w:ascii="Univers 45 Light" w:hAnsi="Univers 45 Light"/>
          <w:i/>
          <w:iCs/>
        </w:rPr>
        <w:t xml:space="preserve"> </w:t>
      </w:r>
    </w:p>
    <w:p w14:paraId="48A6B983" w14:textId="4188C38F" w:rsidR="00820A89" w:rsidRPr="00A13320" w:rsidRDefault="00820A89" w:rsidP="00E320C3">
      <w:pPr>
        <w:rPr>
          <w:rFonts w:ascii="Univers 45 Light" w:hAnsi="Univers 45 Light"/>
        </w:rPr>
      </w:pPr>
      <w:r w:rsidRPr="00A13320">
        <w:rPr>
          <w:rFonts w:ascii="Univers 45 Light" w:hAnsi="Univers 45 Light"/>
        </w:rPr>
        <w:t>These legislative developments have been driven and informed by the UNGPs</w:t>
      </w:r>
      <w:r w:rsidR="003108D7" w:rsidRPr="00A13320">
        <w:rPr>
          <w:rFonts w:ascii="Univers 45 Light" w:hAnsi="Univers 45 Light"/>
        </w:rPr>
        <w:t>,</w:t>
      </w:r>
      <w:r w:rsidRPr="00A13320">
        <w:rPr>
          <w:rFonts w:ascii="Univers 45 Light" w:hAnsi="Univers 45 Light"/>
        </w:rPr>
        <w:t xml:space="preserve"> which</w:t>
      </w:r>
      <w:r w:rsidRPr="00A13320" w:rsidDel="00794953">
        <w:rPr>
          <w:rFonts w:ascii="Univers 45 Light" w:hAnsi="Univers 45 Light"/>
        </w:rPr>
        <w:t xml:space="preserve"> </w:t>
      </w:r>
      <w:r w:rsidRPr="00A13320">
        <w:rPr>
          <w:rFonts w:ascii="Univers 45 Light" w:hAnsi="Univers 45 Light"/>
        </w:rPr>
        <w:t>require businesses to address their adverse human rights impacts by taking measures to prevent, mitigate and</w:t>
      </w:r>
      <w:r w:rsidR="00EB6807" w:rsidRPr="00A13320">
        <w:rPr>
          <w:rFonts w:ascii="Univers 45 Light" w:hAnsi="Univers 45 Light"/>
        </w:rPr>
        <w:t>,</w:t>
      </w:r>
      <w:r w:rsidRPr="00A13320">
        <w:rPr>
          <w:rFonts w:ascii="Univers 45 Light" w:hAnsi="Univers 45 Light"/>
        </w:rPr>
        <w:t xml:space="preserve"> where appropriate, remediate, human rights harm. </w:t>
      </w:r>
    </w:p>
    <w:p w14:paraId="3ED20E65" w14:textId="77777777" w:rsidR="006B4005" w:rsidRPr="00A13320" w:rsidRDefault="00820A89" w:rsidP="00E320C3">
      <w:pPr>
        <w:rPr>
          <w:rFonts w:ascii="Univers 45 Light" w:hAnsi="Univers 45 Light"/>
        </w:rPr>
      </w:pPr>
      <w:r w:rsidRPr="00A13320">
        <w:rPr>
          <w:rFonts w:ascii="Univers 45 Light" w:hAnsi="Univers 45 Light"/>
        </w:rPr>
        <w:t>Alongside the emerging cohort of corporate reporting and human rights due diligence laws outlined above, other regulatory tools are also being used to tackle forced labour, including the use of customs and import controls. The United States, for example, can secure goods that have been produced by forced labour under the US Tariff Act 1930.</w:t>
      </w:r>
      <w:r w:rsidRPr="00A13320">
        <w:rPr>
          <w:rStyle w:val="EndnoteReference"/>
          <w:rFonts w:ascii="Univers 45 Light" w:hAnsi="Univers 45 Light"/>
        </w:rPr>
        <w:endnoteReference w:id="43"/>
      </w:r>
      <w:r w:rsidRPr="00A13320">
        <w:rPr>
          <w:rFonts w:ascii="Univers 45 Light" w:hAnsi="Univers 45 Light"/>
        </w:rPr>
        <w:t xml:space="preserve"> This power has recently been used in relation to a range of goods including medical gloves from Malaysia. Similar laws are under consideration in Canada and Australia.   </w:t>
      </w:r>
    </w:p>
    <w:p w14:paraId="363C7428" w14:textId="7589C82C" w:rsidR="00820A89" w:rsidRPr="00A13320" w:rsidRDefault="00820A89" w:rsidP="00E320C3">
      <w:pPr>
        <w:rPr>
          <w:rFonts w:ascii="Univers 45 Light" w:hAnsi="Univers 45 Light"/>
        </w:rPr>
      </w:pPr>
      <w:r w:rsidRPr="00A13320">
        <w:rPr>
          <w:rFonts w:ascii="Univers 45 Light" w:hAnsi="Univers 45 Light"/>
        </w:rPr>
        <w:t>Along with increased regulatory requirements, the Australian health sector faces ongoing monitoring and review by the National Health Performance Authority</w:t>
      </w:r>
      <w:r w:rsidRPr="00A13320" w:rsidDel="00341F5E">
        <w:rPr>
          <w:rFonts w:ascii="Univers 45 Light" w:hAnsi="Univers 45 Light"/>
        </w:rPr>
        <w:t xml:space="preserve"> </w:t>
      </w:r>
      <w:r w:rsidRPr="00A13320">
        <w:rPr>
          <w:rFonts w:ascii="Univers 45 Light" w:hAnsi="Univers 45 Light"/>
        </w:rPr>
        <w:t xml:space="preserve">and the Australian Institute of Health and Welfare. The Australian Commission on Safety and Quality in Health Care has established national standards relating to the provision of health care </w:t>
      </w:r>
      <w:r w:rsidR="008D577B" w:rsidRPr="00A13320">
        <w:rPr>
          <w:rFonts w:ascii="Univers 45 Light" w:hAnsi="Univers 45 Light"/>
        </w:rPr>
        <w:t>with which</w:t>
      </w:r>
      <w:r w:rsidRPr="00A13320">
        <w:rPr>
          <w:rFonts w:ascii="Univers 45 Light" w:hAnsi="Univers 45 Light"/>
        </w:rPr>
        <w:t xml:space="preserve"> entities must comply. Unions also play a key role in monitoring workplace issues and have previously brought attention to supply chain issues in the procurement of medical goods.</w:t>
      </w:r>
      <w:r w:rsidRPr="00A13320">
        <w:rPr>
          <w:rStyle w:val="EndnoteReference"/>
          <w:rFonts w:ascii="Univers 45 Light" w:hAnsi="Univers 45 Light"/>
        </w:rPr>
        <w:endnoteReference w:id="44"/>
      </w:r>
    </w:p>
    <w:p w14:paraId="731AE170" w14:textId="65AF0761" w:rsidR="00820A89" w:rsidRPr="00A13320" w:rsidRDefault="00820A89" w:rsidP="00E320C3">
      <w:pPr>
        <w:rPr>
          <w:rFonts w:ascii="Univers 45 Light" w:hAnsi="Univers 45 Light"/>
        </w:rPr>
      </w:pPr>
      <w:r w:rsidRPr="00A13320">
        <w:rPr>
          <w:rFonts w:ascii="Univers 45 Light" w:hAnsi="Univers 45 Light"/>
        </w:rPr>
        <w:t>The health sector</w:t>
      </w:r>
      <w:r w:rsidRPr="00A13320" w:rsidDel="00F9505A">
        <w:rPr>
          <w:rFonts w:ascii="Univers 45 Light" w:hAnsi="Univers 45 Light"/>
        </w:rPr>
        <w:t xml:space="preserve"> </w:t>
      </w:r>
      <w:r w:rsidRPr="00A13320">
        <w:rPr>
          <w:rFonts w:ascii="Univers 45 Light" w:hAnsi="Univers 45 Light"/>
        </w:rPr>
        <w:t xml:space="preserve">has also faced increased scrutiny </w:t>
      </w:r>
      <w:r w:rsidR="00E63258" w:rsidRPr="00A13320">
        <w:rPr>
          <w:rFonts w:ascii="Univers 45 Light" w:hAnsi="Univers 45 Light"/>
        </w:rPr>
        <w:t xml:space="preserve">in relation to the risk of harm to people </w:t>
      </w:r>
      <w:r w:rsidRPr="00A13320">
        <w:rPr>
          <w:rFonts w:ascii="Univers 45 Light" w:hAnsi="Univers 45 Light"/>
        </w:rPr>
        <w:t>as a result of the Royal Commission into Aged Care Quality and Safety, which examined the interface between aged care and the delivery of health care</w:t>
      </w:r>
      <w:r w:rsidR="000A16EF" w:rsidRPr="00A13320">
        <w:rPr>
          <w:rStyle w:val="EndnoteReference"/>
          <w:rFonts w:ascii="Univers 45 Light" w:hAnsi="Univers 45 Light"/>
        </w:rPr>
        <w:endnoteReference w:id="45"/>
      </w:r>
      <w:r w:rsidRPr="00A13320">
        <w:rPr>
          <w:rFonts w:ascii="Univers 45 Light" w:hAnsi="Univers 45 Light"/>
        </w:rPr>
        <w:t>, as well as</w:t>
      </w:r>
      <w:r w:rsidRPr="00A13320" w:rsidDel="00497277">
        <w:rPr>
          <w:rFonts w:ascii="Univers 45 Light" w:hAnsi="Univers 45 Light"/>
        </w:rPr>
        <w:t xml:space="preserve"> </w:t>
      </w:r>
      <w:r w:rsidRPr="00A13320">
        <w:rPr>
          <w:rFonts w:ascii="Univers 45 Light" w:hAnsi="Univers 45 Light"/>
        </w:rPr>
        <w:t>the Royal Commission into Violence, Abuse, Neglect and Exploitation of People with Disability, which is examining the delivery of health care to people with disabilities.</w:t>
      </w:r>
      <w:r w:rsidR="009F3D78" w:rsidRPr="00A13320">
        <w:rPr>
          <w:rStyle w:val="EndnoteReference"/>
          <w:rFonts w:ascii="Univers 45 Light" w:hAnsi="Univers 45 Light"/>
        </w:rPr>
        <w:endnoteReference w:id="46"/>
      </w:r>
    </w:p>
    <w:p w14:paraId="756FEA06" w14:textId="490804C6" w:rsidR="00820A89" w:rsidRPr="00A13320" w:rsidRDefault="00820A89" w:rsidP="008C7594">
      <w:pPr>
        <w:pStyle w:val="Heading3"/>
        <w:numPr>
          <w:ilvl w:val="0"/>
          <w:numId w:val="45"/>
        </w:numPr>
        <w:rPr>
          <w:rStyle w:val="Heading3Char"/>
          <w:rFonts w:ascii="Univers 45 Light" w:hAnsi="Univers 45 Light"/>
        </w:rPr>
      </w:pPr>
      <w:r w:rsidRPr="00A13320">
        <w:rPr>
          <w:rStyle w:val="Heading3Char"/>
          <w:rFonts w:ascii="Univers 45 Light" w:hAnsi="Univers 45 Light"/>
        </w:rPr>
        <w:t>Reputation and relationships</w:t>
      </w:r>
    </w:p>
    <w:p w14:paraId="00FD1E80" w14:textId="622AC3BC" w:rsidR="00820A89" w:rsidRPr="00A13320" w:rsidRDefault="00820A89" w:rsidP="00E320C3">
      <w:pPr>
        <w:rPr>
          <w:rFonts w:ascii="Univers 45 Light" w:hAnsi="Univers 45 Light"/>
        </w:rPr>
      </w:pPr>
      <w:r w:rsidRPr="00A13320">
        <w:rPr>
          <w:rFonts w:ascii="Univers 45 Light" w:hAnsi="Univers 45 Light"/>
        </w:rPr>
        <w:t>Modern slavery reporting requirements are, at their core, transparency requirements aimed at increasing corporate responsiveness to modern slavery. The reputational risk imposed by stakeholders, including the media, civil society and labour unions, calling out unaddressed modern slavery risk, can be high.</w:t>
      </w:r>
      <w:r w:rsidRPr="00A13320">
        <w:rPr>
          <w:rStyle w:val="EndnoteReference"/>
          <w:rFonts w:ascii="Univers 45 Light" w:hAnsi="Univers 45 Light"/>
        </w:rPr>
        <w:endnoteReference w:id="47"/>
      </w:r>
      <w:r w:rsidRPr="00A13320">
        <w:rPr>
          <w:rFonts w:ascii="Univers 45 Light" w:hAnsi="Univers 45 Light"/>
        </w:rPr>
        <w:t xml:space="preserve"> The negative attention that PPE providers such as Supermax, WRP and Top Glove have received in the media in light of alleged human rights violations serves to highlight this risk. There is increased emphasis placed on the benchmarking of corporate performance on human rights, such as the </w:t>
      </w:r>
      <w:r w:rsidR="00530885" w:rsidRPr="00A13320">
        <w:rPr>
          <w:rFonts w:ascii="Univers 45 Light" w:hAnsi="Univers 45 Light"/>
        </w:rPr>
        <w:t>World Benchmarking Alliance</w:t>
      </w:r>
      <w:r w:rsidRPr="00A13320">
        <w:rPr>
          <w:rFonts w:ascii="Univers 45 Light" w:hAnsi="Univers 45 Light"/>
        </w:rPr>
        <w:t xml:space="preserve"> Corporate Human Rights Benchmark</w:t>
      </w:r>
      <w:r w:rsidR="00D06897" w:rsidRPr="00A13320">
        <w:rPr>
          <w:rFonts w:ascii="Univers 45 Light" w:hAnsi="Univers 45 Light"/>
        </w:rPr>
        <w:t>,</w:t>
      </w:r>
      <w:r w:rsidRPr="00A13320">
        <w:rPr>
          <w:rStyle w:val="EndnoteReference"/>
          <w:rFonts w:ascii="Univers 45 Light" w:hAnsi="Univers 45 Light" w:cs="Calibri"/>
        </w:rPr>
        <w:endnoteReference w:id="48"/>
      </w:r>
      <w:r w:rsidRPr="00A13320">
        <w:rPr>
          <w:rFonts w:ascii="Univers 45 Light" w:hAnsi="Univers 45 Light"/>
        </w:rPr>
        <w:t xml:space="preserve"> </w:t>
      </w:r>
      <w:r w:rsidR="00D06897" w:rsidRPr="00A13320">
        <w:rPr>
          <w:rFonts w:ascii="Univers 45 Light" w:hAnsi="Univers 45 Light"/>
        </w:rPr>
        <w:t>which</w:t>
      </w:r>
      <w:r w:rsidRPr="00A13320">
        <w:rPr>
          <w:rFonts w:ascii="Univers 45 Light" w:hAnsi="Univers 45 Light"/>
        </w:rPr>
        <w:t xml:space="preserve"> is produced annually by an investor and civil society-run organisation.</w:t>
      </w:r>
    </w:p>
    <w:p w14:paraId="6171E0D0" w14:textId="2B732F08" w:rsidR="00820A89" w:rsidRPr="00A13320" w:rsidRDefault="00820A89" w:rsidP="00E320C3">
      <w:pPr>
        <w:rPr>
          <w:rFonts w:ascii="Univers 45 Light" w:hAnsi="Univers 45 Light"/>
        </w:rPr>
      </w:pPr>
      <w:r w:rsidRPr="00A13320">
        <w:rPr>
          <w:rFonts w:ascii="Univers 45 Light" w:hAnsi="Univers 45 Light"/>
        </w:rPr>
        <w:t>In other jurisdictions, civil society groups have produced reports benchmarking published modern slavery statements and highlighting</w:t>
      </w:r>
      <w:r w:rsidR="00B750C5" w:rsidRPr="00A13320">
        <w:rPr>
          <w:rFonts w:ascii="Univers 45 Light" w:hAnsi="Univers 45 Light"/>
        </w:rPr>
        <w:t xml:space="preserve"> entities</w:t>
      </w:r>
      <w:r w:rsidRPr="00A13320">
        <w:rPr>
          <w:rFonts w:ascii="Univers 45 Light" w:hAnsi="Univers 45 Light"/>
        </w:rPr>
        <w:t xml:space="preserve"> demonstrating both leading and poor human rights practice.</w:t>
      </w:r>
      <w:r w:rsidRPr="00A13320">
        <w:rPr>
          <w:rStyle w:val="EndnoteReference"/>
          <w:rFonts w:ascii="Univers 45 Light" w:hAnsi="Univers 45 Light" w:cs="Calibri"/>
          <w:color w:val="000000"/>
        </w:rPr>
        <w:endnoteReference w:id="49"/>
      </w:r>
      <w:r w:rsidRPr="00A13320">
        <w:rPr>
          <w:rStyle w:val="A0"/>
          <w:rFonts w:ascii="Univers 45 Light" w:hAnsi="Univers 45 Light" w:cs="Calibri"/>
          <w:sz w:val="24"/>
          <w:szCs w:val="24"/>
        </w:rPr>
        <w:t xml:space="preserve"> </w:t>
      </w:r>
      <w:r w:rsidRPr="00A13320">
        <w:rPr>
          <w:rFonts w:ascii="Univers 45 Light" w:hAnsi="Univers 45 Light"/>
        </w:rPr>
        <w:t xml:space="preserve">These are key market accountability mechanisms on which the modern slavery legislation relies to encourage good practice in managing the risks of harm to people. Increased scrutiny from the media and civil society organisations means that a failure to respond meaningfully to modern slavery can lead to a fundamental corrosion of public trust.  </w:t>
      </w:r>
    </w:p>
    <w:p w14:paraId="68CA767C" w14:textId="7FD17EBF" w:rsidR="00820A89" w:rsidRPr="00A13320" w:rsidRDefault="00820A89" w:rsidP="008C7594">
      <w:pPr>
        <w:pStyle w:val="Heading3"/>
        <w:numPr>
          <w:ilvl w:val="0"/>
          <w:numId w:val="45"/>
        </w:numPr>
      </w:pPr>
      <w:r w:rsidRPr="00A13320">
        <w:rPr>
          <w:rStyle w:val="Heading3Char"/>
          <w:rFonts w:ascii="Univers 45 Light" w:hAnsi="Univers 45 Light"/>
        </w:rPr>
        <w:t>Organisational purpose</w:t>
      </w:r>
    </w:p>
    <w:p w14:paraId="3A30549B" w14:textId="581BE3B4" w:rsidR="00820A89" w:rsidRPr="00A13320" w:rsidRDefault="00820A89" w:rsidP="00E320C3">
      <w:pPr>
        <w:rPr>
          <w:rFonts w:ascii="Univers 45 Light" w:hAnsi="Univers 45 Light"/>
        </w:rPr>
      </w:pPr>
      <w:r w:rsidRPr="00A13320">
        <w:rPr>
          <w:rFonts w:ascii="Univers 45 Light" w:hAnsi="Univers 45 Light"/>
        </w:rPr>
        <w:t>For many organisations, addressing modern slavery is the ‘right thing’ to do. It aligns with their purpose, culture and values. Employees are also increasingly demanding that their employer considers the human rights impacts of their activities. The efforts of Australian</w:t>
      </w:r>
      <w:r w:rsidR="00012826" w:rsidRPr="00A13320">
        <w:rPr>
          <w:rFonts w:ascii="Univers 45 Light" w:hAnsi="Univers 45 Light"/>
        </w:rPr>
        <w:t xml:space="preserve"> entities</w:t>
      </w:r>
      <w:r w:rsidRPr="00A13320">
        <w:rPr>
          <w:rFonts w:ascii="Univers 45 Light" w:hAnsi="Univers 45 Light"/>
        </w:rPr>
        <w:t xml:space="preserve"> to address their modern slavery risks also contribute to the achievement of the United Nations Sustainable Development Goal 8, Target 8.7, which asks for effective measures to eradicate modern slavery by 2025.</w:t>
      </w:r>
      <w:r w:rsidRPr="00A13320">
        <w:rPr>
          <w:rStyle w:val="EndnoteReference"/>
          <w:rFonts w:ascii="Univers 45 Light" w:hAnsi="Univers 45 Light"/>
        </w:rPr>
        <w:endnoteReference w:id="50"/>
      </w:r>
      <w:r w:rsidRPr="00A13320">
        <w:rPr>
          <w:rFonts w:ascii="Univers 45 Light" w:hAnsi="Univers 45 Light"/>
        </w:rPr>
        <w:t xml:space="preserve"> </w:t>
      </w:r>
    </w:p>
    <w:p w14:paraId="3504012C" w14:textId="2B3B2EDC" w:rsidR="00820A89" w:rsidRPr="00A13320" w:rsidRDefault="00820A89" w:rsidP="00925E55">
      <w:pPr>
        <w:spacing w:after="0" w:line="240" w:lineRule="auto"/>
        <w:rPr>
          <w:rFonts w:ascii="Univers 45 Light" w:hAnsi="Univers 45 Light"/>
        </w:rPr>
      </w:pPr>
      <w:r w:rsidRPr="00A13320">
        <w:rPr>
          <w:rFonts w:ascii="Univers 45 Light" w:hAnsi="Univers 45 Light"/>
        </w:rPr>
        <w:t xml:space="preserve">The health services sector is built on the foundation of human wellbeing. Managing modern slavery risk and taking steps to prevent harm to people aligns with the sector’s core purpose. Making a public commitment to addressing modern slavery practices in operations and supply chains can be an opportunity for health sector organisations to demonstrate internal alignment in practice and culture. </w:t>
      </w:r>
      <w:r w:rsidR="00D4008A" w:rsidRPr="00A13320">
        <w:rPr>
          <w:rFonts w:ascii="Univers 45 Light" w:hAnsi="Univers 45 Light"/>
        </w:rPr>
        <w:t xml:space="preserve">An explicit public commitment </w:t>
      </w:r>
      <w:r w:rsidR="00CC4238" w:rsidRPr="00A13320">
        <w:rPr>
          <w:rFonts w:ascii="Univers 45 Light" w:hAnsi="Univers 45 Light"/>
        </w:rPr>
        <w:t xml:space="preserve">like that </w:t>
      </w:r>
      <w:r w:rsidRPr="00A13320">
        <w:rPr>
          <w:rFonts w:ascii="Univers 45 Light" w:hAnsi="Univers 45 Light"/>
        </w:rPr>
        <w:t>made by St Vincent’s Health Australia in its 2020 modern slavery statement provide a strong example of what this might look like in practice.</w:t>
      </w:r>
      <w:r w:rsidRPr="00A13320">
        <w:rPr>
          <w:rStyle w:val="EndnoteReference"/>
          <w:rFonts w:ascii="Univers 45 Light" w:hAnsi="Univers 45 Light"/>
        </w:rPr>
        <w:endnoteReference w:id="51"/>
      </w:r>
      <w:r w:rsidRPr="00A13320">
        <w:rPr>
          <w:rFonts w:ascii="Univers 45 Light" w:hAnsi="Univers 45 Light"/>
        </w:rPr>
        <w:t xml:space="preserve"> </w:t>
      </w:r>
    </w:p>
    <w:p w14:paraId="0BFD58EC" w14:textId="77777777" w:rsidR="00820A89" w:rsidRPr="00A13320" w:rsidRDefault="00820A89" w:rsidP="0057097D">
      <w:pPr>
        <w:spacing w:after="0" w:line="240" w:lineRule="auto"/>
        <w:rPr>
          <w:rFonts w:ascii="Univers 45 Light" w:hAnsi="Univers 45 Light"/>
        </w:rPr>
      </w:pPr>
    </w:p>
    <w:p w14:paraId="11491008" w14:textId="03B25399" w:rsidR="00820A89" w:rsidRPr="008C7594" w:rsidRDefault="00820A89" w:rsidP="008C7594">
      <w:pPr>
        <w:pStyle w:val="Heading3"/>
        <w:numPr>
          <w:ilvl w:val="0"/>
          <w:numId w:val="45"/>
        </w:numPr>
      </w:pPr>
      <w:r w:rsidRPr="008C7594">
        <w:rPr>
          <w:rStyle w:val="Heading3Char"/>
          <w:rFonts w:ascii="Univers 45 Light" w:hAnsi="Univers 45 Light"/>
        </w:rPr>
        <w:t>Investor and lender scrutiny</w:t>
      </w:r>
    </w:p>
    <w:p w14:paraId="13939D73" w14:textId="7C75C9D7" w:rsidR="00820A89" w:rsidRPr="00A13320" w:rsidRDefault="00820A89" w:rsidP="00E320C3">
      <w:pPr>
        <w:rPr>
          <w:rFonts w:ascii="Univers 45 Light" w:hAnsi="Univers 45 Light"/>
        </w:rPr>
      </w:pPr>
      <w:r w:rsidRPr="00A13320">
        <w:rPr>
          <w:rFonts w:ascii="Univers 45 Light" w:hAnsi="Univers 45 Light"/>
        </w:rPr>
        <w:t xml:space="preserve">Investors and lenders are increasingly analysing the human rights performance of organisations. Organisations that cannot demonstrate that they are putting in place appropriate systems to identify and address these risks may experience loss of substantial investors or loss of trust from its stakeholders. This particularly applies in contexts where third parties raise allegations of modern slavery practices in relation to an organisation or its supply chains. </w:t>
      </w:r>
    </w:p>
    <w:p w14:paraId="58DC8610" w14:textId="4D763937" w:rsidR="00820A89" w:rsidRPr="00A13320" w:rsidRDefault="00820A89" w:rsidP="00E320C3">
      <w:pPr>
        <w:rPr>
          <w:rFonts w:ascii="Univers 45 Light" w:hAnsi="Univers 45 Light"/>
        </w:rPr>
      </w:pPr>
      <w:r w:rsidRPr="00A13320">
        <w:rPr>
          <w:rFonts w:ascii="Univers 45 Light" w:hAnsi="Univers 45 Light"/>
        </w:rPr>
        <w:t xml:space="preserve">The Australasian Centre for Corporate Responsibility </w:t>
      </w:r>
      <w:r w:rsidR="005809DC" w:rsidRPr="00A13320">
        <w:rPr>
          <w:rFonts w:ascii="Univers 45 Light" w:hAnsi="Univers 45 Light"/>
        </w:rPr>
        <w:t xml:space="preserve">and the Responsible Investment </w:t>
      </w:r>
      <w:r w:rsidR="00213C57" w:rsidRPr="00A13320">
        <w:rPr>
          <w:rFonts w:ascii="Univers 45 Light" w:hAnsi="Univers 45 Light"/>
        </w:rPr>
        <w:t>Association</w:t>
      </w:r>
      <w:r w:rsidR="005809DC" w:rsidRPr="00A13320">
        <w:rPr>
          <w:rFonts w:ascii="Univers 45 Light" w:hAnsi="Univers 45 Light"/>
        </w:rPr>
        <w:t xml:space="preserve"> Australasia have both </w:t>
      </w:r>
      <w:r w:rsidRPr="00A13320">
        <w:rPr>
          <w:rFonts w:ascii="Univers 45 Light" w:hAnsi="Univers 45 Light"/>
        </w:rPr>
        <w:t>reported that investors such as global pension funds are increasingly focused on decent working conditions and broader societal expectations, beyond value creation.</w:t>
      </w:r>
      <w:r w:rsidRPr="00A13320">
        <w:rPr>
          <w:rStyle w:val="EndnoteReference"/>
          <w:rFonts w:ascii="Univers 45 Light" w:hAnsi="Univers 45 Light" w:cs="Calibri"/>
          <w:color w:val="000000"/>
          <w:sz w:val="24"/>
          <w:szCs w:val="24"/>
        </w:rPr>
        <w:endnoteReference w:id="52"/>
      </w:r>
      <w:r w:rsidRPr="00A13320">
        <w:rPr>
          <w:rFonts w:ascii="Univers 45 Light" w:hAnsi="Univers 45 Light"/>
        </w:rPr>
        <w:t xml:space="preserve"> As investors themselves become the subject of required reporting, the pressure on organisations is increasing.</w:t>
      </w:r>
      <w:r w:rsidRPr="00A13320">
        <w:rPr>
          <w:rStyle w:val="EndnoteReference"/>
          <w:rFonts w:ascii="Univers 45 Light" w:hAnsi="Univers 45 Light" w:cs="Calibri"/>
          <w:sz w:val="24"/>
          <w:szCs w:val="24"/>
        </w:rPr>
        <w:endnoteReference w:id="53"/>
      </w:r>
      <w:r w:rsidRPr="00A13320">
        <w:rPr>
          <w:rFonts w:ascii="Univers 45 Light" w:hAnsi="Univers 45 Light"/>
        </w:rPr>
        <w:t xml:space="preserve"> In response to increased scrutiny, Healthscope, a private hospital and healthcare provider, </w:t>
      </w:r>
      <w:r w:rsidR="000E0F61" w:rsidRPr="00A13320">
        <w:rPr>
          <w:rFonts w:ascii="Univers 45 Light" w:hAnsi="Univers 45 Light"/>
        </w:rPr>
        <w:t>began releasing</w:t>
      </w:r>
      <w:r w:rsidR="0064165F" w:rsidRPr="00A13320">
        <w:rPr>
          <w:rFonts w:ascii="Univers 45 Light" w:hAnsi="Univers 45 Light"/>
        </w:rPr>
        <w:t xml:space="preserve"> an annual</w:t>
      </w:r>
      <w:r w:rsidRPr="00A13320">
        <w:rPr>
          <w:rFonts w:ascii="Univers 45 Light" w:hAnsi="Univers 45 Light"/>
        </w:rPr>
        <w:t xml:space="preserve"> Sustainability Report to communicate their efforts to align with good practice human rights due diligence.</w:t>
      </w:r>
      <w:r w:rsidRPr="00A13320">
        <w:rPr>
          <w:rStyle w:val="EndnoteReference"/>
          <w:rFonts w:ascii="Univers 45 Light" w:hAnsi="Univers 45 Light"/>
        </w:rPr>
        <w:endnoteReference w:id="54"/>
      </w:r>
      <w:r w:rsidRPr="00A13320">
        <w:rPr>
          <w:rFonts w:ascii="Univers 45 Light" w:hAnsi="Univers 45 Light"/>
        </w:rPr>
        <w:t xml:space="preserve"> While few organisations currently do any quantitative analysis of financial impacts arising from brand damage, loss of trust and interruptions to operations or production that may arise from human rights issues, proactively implementing human rights due diligence procedures can mitigate these impacts. </w:t>
      </w:r>
    </w:p>
    <w:p w14:paraId="13B42CA1" w14:textId="77777777" w:rsidR="00820A89" w:rsidRDefault="00820A89">
      <w:r>
        <w:br w:type="page"/>
      </w:r>
    </w:p>
    <w:p w14:paraId="4F0F626A" w14:textId="515C8415" w:rsidR="00820A89" w:rsidRPr="002F749B" w:rsidRDefault="00820A89" w:rsidP="00712C33">
      <w:pPr>
        <w:pStyle w:val="Heading1"/>
        <w:rPr>
          <w:rFonts w:ascii="Univers 45 Light" w:hAnsi="Univers 45 Light"/>
        </w:rPr>
      </w:pPr>
      <w:bookmarkStart w:id="5" w:name="_4._A_human"/>
      <w:bookmarkEnd w:id="5"/>
      <w:r w:rsidRPr="002F749B">
        <w:rPr>
          <w:rFonts w:ascii="Univers 45 Light" w:hAnsi="Univers 45 Light"/>
        </w:rPr>
        <w:t>4. A human rights approach to modern slavery</w:t>
      </w:r>
    </w:p>
    <w:p w14:paraId="1C3F6ACE" w14:textId="76EC3862" w:rsidR="00820A89" w:rsidRPr="002F749B" w:rsidRDefault="00820A89" w:rsidP="00712C33">
      <w:pPr>
        <w:rPr>
          <w:rFonts w:ascii="Univers 45 Light" w:hAnsi="Univers 45 Light"/>
        </w:rPr>
      </w:pPr>
      <w:r w:rsidRPr="002F749B">
        <w:rPr>
          <w:rFonts w:ascii="Univers 45 Light" w:hAnsi="Univers 45 Light"/>
        </w:rPr>
        <w:t xml:space="preserve">While the </w:t>
      </w:r>
      <w:r w:rsidRPr="002F749B">
        <w:rPr>
          <w:rFonts w:ascii="Univers 45 Light" w:hAnsi="Univers 45 Light"/>
          <w:i/>
          <w:iCs/>
        </w:rPr>
        <w:t>Modern Slavery Act 2018</w:t>
      </w:r>
      <w:r w:rsidRPr="002F749B">
        <w:rPr>
          <w:rFonts w:ascii="Univers 45 Light" w:hAnsi="Univers 45 Light"/>
        </w:rPr>
        <w:t xml:space="preserve"> (</w:t>
      </w:r>
      <w:proofErr w:type="spellStart"/>
      <w:r w:rsidRPr="002F749B">
        <w:rPr>
          <w:rFonts w:ascii="Univers 45 Light" w:hAnsi="Univers 45 Light"/>
        </w:rPr>
        <w:t>Cth</w:t>
      </w:r>
      <w:proofErr w:type="spellEnd"/>
      <w:r w:rsidRPr="002F749B">
        <w:rPr>
          <w:rFonts w:ascii="Univers 45 Light" w:hAnsi="Univers 45 Light"/>
        </w:rPr>
        <w:t xml:space="preserve">) requires organisations to look specifically at modern slavery, taking a broader approach and considering the full spectrum of the </w:t>
      </w:r>
      <w:r w:rsidR="00D50A33" w:rsidRPr="002F749B">
        <w:rPr>
          <w:rFonts w:ascii="Univers 45 Light" w:hAnsi="Univers 45 Light"/>
        </w:rPr>
        <w:t xml:space="preserve">entity’s </w:t>
      </w:r>
      <w:r w:rsidRPr="002F749B">
        <w:rPr>
          <w:rFonts w:ascii="Univers 45 Light" w:hAnsi="Univers 45 Light"/>
        </w:rPr>
        <w:t xml:space="preserve">human rights risks and impacts on their activities and relationships will enhance the credibility and strength of the modern slavery response. It will also enable a whole of business approach to manage human rights risks and impacts.  </w:t>
      </w:r>
    </w:p>
    <w:p w14:paraId="08CCF9E8" w14:textId="71BF036D" w:rsidR="00820A89" w:rsidRPr="002F749B" w:rsidRDefault="00820A89" w:rsidP="00712C33">
      <w:pPr>
        <w:rPr>
          <w:rFonts w:ascii="Univers 45 Light" w:hAnsi="Univers 45 Light"/>
        </w:rPr>
      </w:pPr>
      <w:r w:rsidRPr="002F749B">
        <w:rPr>
          <w:rFonts w:ascii="Univers 45 Light" w:hAnsi="Univers 45 Light"/>
        </w:rPr>
        <w:t xml:space="preserve">Modern slavery does not occur in a vacuum. Situations where modern slavery takes place are likely </w:t>
      </w:r>
      <w:r w:rsidR="0043758D" w:rsidRPr="002F749B">
        <w:rPr>
          <w:rFonts w:ascii="Univers 45 Light" w:hAnsi="Univers 45 Light"/>
        </w:rPr>
        <w:t xml:space="preserve">also </w:t>
      </w:r>
      <w:r w:rsidRPr="002F749B">
        <w:rPr>
          <w:rFonts w:ascii="Univers 45 Light" w:hAnsi="Univers 45 Light"/>
        </w:rPr>
        <w:t xml:space="preserve">to involve a range of other violations related to the human rights of workers. Ideally, your investigation of modern slavery risks will also involve the investigation of the presence of other human rights risks posed by your </w:t>
      </w:r>
      <w:r w:rsidR="0093276A" w:rsidRPr="002F749B">
        <w:rPr>
          <w:rFonts w:ascii="Univers 45 Light" w:hAnsi="Univers 45 Light"/>
        </w:rPr>
        <w:t>entity’s</w:t>
      </w:r>
      <w:r w:rsidRPr="002F749B">
        <w:rPr>
          <w:rFonts w:ascii="Univers 45 Light" w:hAnsi="Univers 45 Light"/>
        </w:rPr>
        <w:t xml:space="preserve"> activities and relationships. The benefit of this more holistic approach is that it allows for early identification and response in contexts where human rights violations may be taking place, thereby decreasing the opportunities for severe human rights violations like modern slavery to flourish.</w:t>
      </w:r>
    </w:p>
    <w:p w14:paraId="36C83BFE" w14:textId="6D5EEF1A" w:rsidR="00820A89" w:rsidRDefault="00820A89" w:rsidP="00712C33">
      <w:pPr>
        <w:rPr>
          <w:rFonts w:ascii="Univers 45 Light" w:hAnsi="Univers 45 Light"/>
        </w:rPr>
      </w:pPr>
      <w:r w:rsidRPr="002F749B">
        <w:rPr>
          <w:rFonts w:ascii="Univers 45 Light" w:hAnsi="Univers 45 Light"/>
        </w:rPr>
        <w:t xml:space="preserve">For example, the right to decent work is a fundamental human right. It can significantly affect the enjoyment of other human rights, including the right to health, adequate food, clothing and housing, and culture. However, the employment relationship can often be a site of exploitation that increases the risk of human rights violations. Coercive employment practices by employers may result in forced or bonded labour, particularly for vulnerable populations such as children and migrant workers. Moreover, situations of forced or bonded labour often involve other labour and human rights abuses, such as the non-payment of wages, excessive hours of work, and the provision of sub-standard accommodation. It is important to identify these types of violations. These violations are harmful to the workers involved and alone constitute a denial of basic rights, but the presence of these issues can also signal a broader problem of modern slavery. </w:t>
      </w:r>
    </w:p>
    <w:p w14:paraId="6E079B59" w14:textId="6FACF9DB" w:rsidR="00A5181B" w:rsidRDefault="00A5181B" w:rsidP="00712C33">
      <w:pPr>
        <w:rPr>
          <w:rFonts w:ascii="Univers 45 Light" w:hAnsi="Univers 45 Light"/>
        </w:rPr>
      </w:pPr>
    </w:p>
    <w:p w14:paraId="333A4707" w14:textId="7FFCDE31" w:rsidR="00FB0028" w:rsidRPr="00FB0028" w:rsidRDefault="00FB0028" w:rsidP="0051140B">
      <w:pPr>
        <w:pStyle w:val="Heading3"/>
        <w:rPr>
          <w:lang w:bidi="en-GB"/>
        </w:rPr>
      </w:pPr>
      <w:bookmarkStart w:id="6" w:name="_Toc55151266"/>
      <w:r w:rsidRPr="00FB0028">
        <w:rPr>
          <w:lang w:bidi="en-GB"/>
        </w:rPr>
        <w:t xml:space="preserve">Commonly infringed human rights of workers in the </w:t>
      </w:r>
      <w:r w:rsidR="00E76C19">
        <w:rPr>
          <w:lang w:bidi="en-GB"/>
        </w:rPr>
        <w:t xml:space="preserve">health </w:t>
      </w:r>
      <w:r w:rsidRPr="00FB0028">
        <w:rPr>
          <w:lang w:bidi="en-GB"/>
        </w:rPr>
        <w:t>services sector</w:t>
      </w:r>
      <w:bookmarkEnd w:id="6"/>
    </w:p>
    <w:p w14:paraId="5FA3073F" w14:textId="77777777" w:rsidR="00EB4F42" w:rsidRDefault="00EB4F42" w:rsidP="00EB4F42">
      <w:pPr>
        <w:rPr>
          <w:rFonts w:ascii="Univers 45 Light" w:hAnsi="Univers 45 Light"/>
          <w:lang w:bidi="en-GB"/>
        </w:rPr>
      </w:pPr>
    </w:p>
    <w:p w14:paraId="371B0B95" w14:textId="580D9AC8" w:rsidR="00EB4F42" w:rsidRPr="00EB4F42" w:rsidRDefault="00EB4F42" w:rsidP="00EB4F42">
      <w:pPr>
        <w:numPr>
          <w:ilvl w:val="0"/>
          <w:numId w:val="43"/>
        </w:numPr>
        <w:rPr>
          <w:rFonts w:ascii="Univers 45 Light" w:hAnsi="Univers 45 Light"/>
          <w:lang w:bidi="en-GB"/>
        </w:rPr>
      </w:pPr>
      <w:r w:rsidRPr="00EB4F42">
        <w:rPr>
          <w:rFonts w:ascii="Univers 45 Light" w:hAnsi="Univers 45 Light"/>
          <w:lang w:bidi="en-GB"/>
        </w:rPr>
        <w:t xml:space="preserve">Right to enjoy just </w:t>
      </w:r>
      <w:r w:rsidR="00E76C19">
        <w:rPr>
          <w:rFonts w:ascii="Univers 45 Light" w:hAnsi="Univers 45 Light"/>
          <w:lang w:bidi="en-GB"/>
        </w:rPr>
        <w:t>and</w:t>
      </w:r>
      <w:r w:rsidRPr="00EB4F42">
        <w:rPr>
          <w:rFonts w:ascii="Univers 45 Light" w:hAnsi="Univers 45 Light"/>
          <w:lang w:bidi="en-GB"/>
        </w:rPr>
        <w:t xml:space="preserve"> favourable conditions of work</w:t>
      </w:r>
    </w:p>
    <w:p w14:paraId="2398178A" w14:textId="07E4FFC2" w:rsidR="00EB4F42" w:rsidRDefault="00EB4F42" w:rsidP="00EB4F42">
      <w:pPr>
        <w:numPr>
          <w:ilvl w:val="0"/>
          <w:numId w:val="43"/>
        </w:numPr>
        <w:rPr>
          <w:rFonts w:ascii="Univers 45 Light" w:hAnsi="Univers 45 Light"/>
          <w:lang w:bidi="en-GB"/>
        </w:rPr>
      </w:pPr>
      <w:r w:rsidRPr="00EB4F42">
        <w:rPr>
          <w:rFonts w:ascii="Univers 45 Light" w:hAnsi="Univers 45 Light"/>
          <w:lang w:bidi="en-GB"/>
        </w:rPr>
        <w:t xml:space="preserve">Freedom from discrimination </w:t>
      </w:r>
      <w:r w:rsidR="00E76C19">
        <w:rPr>
          <w:rFonts w:ascii="Univers 45 Light" w:hAnsi="Univers 45 Light"/>
          <w:lang w:bidi="en-GB"/>
        </w:rPr>
        <w:t>and</w:t>
      </w:r>
      <w:r w:rsidRPr="00EB4F42">
        <w:rPr>
          <w:rFonts w:ascii="Univers 45 Light" w:hAnsi="Univers 45 Light"/>
          <w:lang w:bidi="en-GB"/>
        </w:rPr>
        <w:t xml:space="preserve"> harassment in employment</w:t>
      </w:r>
    </w:p>
    <w:p w14:paraId="77347157" w14:textId="4A445BDC" w:rsidR="00E76C19" w:rsidRDefault="00E76C19" w:rsidP="00EB4F42">
      <w:pPr>
        <w:numPr>
          <w:ilvl w:val="0"/>
          <w:numId w:val="43"/>
        </w:numPr>
        <w:rPr>
          <w:rFonts w:ascii="Univers 45 Light" w:hAnsi="Univers 45 Light"/>
          <w:lang w:bidi="en-GB"/>
        </w:rPr>
      </w:pPr>
      <w:r>
        <w:rPr>
          <w:rFonts w:ascii="Univers 45 Light" w:hAnsi="Univers 45 Light"/>
          <w:lang w:bidi="en-GB"/>
        </w:rPr>
        <w:t>Freedom of assembly and association and right to strike</w:t>
      </w:r>
    </w:p>
    <w:p w14:paraId="3B84DAD8" w14:textId="324B85C7" w:rsidR="00E76C19" w:rsidRDefault="00E76C19" w:rsidP="00EB4F42">
      <w:pPr>
        <w:numPr>
          <w:ilvl w:val="0"/>
          <w:numId w:val="43"/>
        </w:numPr>
        <w:rPr>
          <w:rFonts w:ascii="Univers 45 Light" w:hAnsi="Univers 45 Light"/>
          <w:lang w:bidi="en-GB"/>
        </w:rPr>
      </w:pPr>
      <w:r>
        <w:rPr>
          <w:rFonts w:ascii="Univers 45 Light" w:hAnsi="Univers 45 Light"/>
          <w:lang w:bidi="en-GB"/>
        </w:rPr>
        <w:t>Right to safety</w:t>
      </w:r>
    </w:p>
    <w:p w14:paraId="16580334" w14:textId="00290C6F" w:rsidR="00E76C19" w:rsidRDefault="00E76C19" w:rsidP="00EB4F42">
      <w:pPr>
        <w:numPr>
          <w:ilvl w:val="0"/>
          <w:numId w:val="43"/>
        </w:numPr>
        <w:rPr>
          <w:rFonts w:ascii="Univers 45 Light" w:hAnsi="Univers 45 Light"/>
          <w:lang w:bidi="en-GB"/>
        </w:rPr>
      </w:pPr>
      <w:r>
        <w:rPr>
          <w:rFonts w:ascii="Univers 45 Light" w:hAnsi="Univers 45 Light"/>
          <w:lang w:bidi="en-GB"/>
        </w:rPr>
        <w:t>Right to health (physical and mental)</w:t>
      </w:r>
    </w:p>
    <w:p w14:paraId="41CEB147" w14:textId="710AF61C" w:rsidR="00E76C19" w:rsidRDefault="00E76C19" w:rsidP="00EB4F42">
      <w:pPr>
        <w:numPr>
          <w:ilvl w:val="0"/>
          <w:numId w:val="43"/>
        </w:numPr>
        <w:rPr>
          <w:rFonts w:ascii="Univers 45 Light" w:hAnsi="Univers 45 Light"/>
          <w:lang w:bidi="en-GB"/>
        </w:rPr>
      </w:pPr>
      <w:r>
        <w:rPr>
          <w:rFonts w:ascii="Univers 45 Light" w:hAnsi="Univers 45 Light"/>
          <w:lang w:bidi="en-GB"/>
        </w:rPr>
        <w:t>Right to decent work</w:t>
      </w:r>
    </w:p>
    <w:p w14:paraId="4C90758D" w14:textId="60F29104" w:rsidR="00E76C19" w:rsidRDefault="00E76C19" w:rsidP="00EB4F42">
      <w:pPr>
        <w:numPr>
          <w:ilvl w:val="0"/>
          <w:numId w:val="43"/>
        </w:numPr>
        <w:rPr>
          <w:rFonts w:ascii="Univers 45 Light" w:hAnsi="Univers 45 Light"/>
          <w:lang w:bidi="en-GB"/>
        </w:rPr>
      </w:pPr>
      <w:r>
        <w:rPr>
          <w:rFonts w:ascii="Univers 45 Light" w:hAnsi="Univers 45 Light"/>
          <w:lang w:bidi="en-GB"/>
        </w:rPr>
        <w:t xml:space="preserve">Freedom from discrimination </w:t>
      </w:r>
    </w:p>
    <w:p w14:paraId="51631391" w14:textId="0EC94FD7" w:rsidR="00E76C19" w:rsidRDefault="00E76C19" w:rsidP="00EB4F42">
      <w:pPr>
        <w:numPr>
          <w:ilvl w:val="0"/>
          <w:numId w:val="43"/>
        </w:numPr>
        <w:rPr>
          <w:rFonts w:ascii="Univers 45 Light" w:hAnsi="Univers 45 Light"/>
          <w:lang w:bidi="en-GB"/>
        </w:rPr>
      </w:pPr>
      <w:r>
        <w:rPr>
          <w:rFonts w:ascii="Univers 45 Light" w:hAnsi="Univers 45 Light"/>
          <w:lang w:bidi="en-GB"/>
        </w:rPr>
        <w:t>Freedom from slavery and slavery-like conditions</w:t>
      </w:r>
    </w:p>
    <w:p w14:paraId="5C08A9F8" w14:textId="2E68758B" w:rsidR="00E76C19" w:rsidRDefault="00E76C19" w:rsidP="00EB4F42">
      <w:pPr>
        <w:numPr>
          <w:ilvl w:val="0"/>
          <w:numId w:val="43"/>
        </w:numPr>
        <w:rPr>
          <w:rFonts w:ascii="Univers 45 Light" w:hAnsi="Univers 45 Light"/>
          <w:lang w:bidi="en-GB"/>
        </w:rPr>
      </w:pPr>
      <w:r>
        <w:rPr>
          <w:rFonts w:ascii="Univers 45 Light" w:hAnsi="Univers 45 Light"/>
          <w:lang w:bidi="en-GB"/>
        </w:rPr>
        <w:t>Right to life</w:t>
      </w:r>
    </w:p>
    <w:p w14:paraId="78722F7B" w14:textId="2CFE025C" w:rsidR="00E76C19" w:rsidRDefault="00E76C19" w:rsidP="00EB4F42">
      <w:pPr>
        <w:numPr>
          <w:ilvl w:val="0"/>
          <w:numId w:val="43"/>
        </w:numPr>
        <w:rPr>
          <w:rFonts w:ascii="Univers 45 Light" w:hAnsi="Univers 45 Light"/>
          <w:lang w:bidi="en-GB"/>
        </w:rPr>
      </w:pPr>
      <w:r>
        <w:rPr>
          <w:rFonts w:ascii="Univers 45 Light" w:hAnsi="Univers 45 Light"/>
          <w:lang w:bidi="en-GB"/>
        </w:rPr>
        <w:t>Right to privacy</w:t>
      </w:r>
    </w:p>
    <w:p w14:paraId="27AD4EBA" w14:textId="0E50C3A0" w:rsidR="00E76C19" w:rsidRPr="00EB4F42" w:rsidRDefault="00E76C19" w:rsidP="00EB4F42">
      <w:pPr>
        <w:numPr>
          <w:ilvl w:val="0"/>
          <w:numId w:val="43"/>
        </w:numPr>
        <w:rPr>
          <w:rFonts w:ascii="Univers 45 Light" w:hAnsi="Univers 45 Light"/>
          <w:lang w:bidi="en-GB"/>
        </w:rPr>
      </w:pPr>
      <w:r>
        <w:rPr>
          <w:rFonts w:ascii="Univers 45 Light" w:hAnsi="Univers 45 Light"/>
          <w:lang w:bidi="en-GB"/>
        </w:rPr>
        <w:t xml:space="preserve">Right to freedom of thought, conscience and religion </w:t>
      </w:r>
    </w:p>
    <w:p w14:paraId="564A50D6" w14:textId="7C0BFA14" w:rsidR="00A5181B" w:rsidRDefault="00A5181B" w:rsidP="00712C33">
      <w:pPr>
        <w:rPr>
          <w:rFonts w:ascii="Univers 45 Light" w:hAnsi="Univers 45 Light"/>
        </w:rPr>
      </w:pPr>
    </w:p>
    <w:p w14:paraId="689564BF" w14:textId="6FE5AB1A" w:rsidR="0051140B" w:rsidRPr="0051140B" w:rsidRDefault="0051140B" w:rsidP="0051140B">
      <w:pPr>
        <w:shd w:val="clear" w:color="auto" w:fill="FBE4D5" w:themeFill="accent2" w:themeFillTint="33"/>
        <w:rPr>
          <w:rFonts w:ascii="Univers 45 Light" w:hAnsi="Univers 45 Light"/>
        </w:rPr>
      </w:pPr>
      <w:r w:rsidRPr="0051140B">
        <w:rPr>
          <w:rFonts w:ascii="Univers 45 Light" w:hAnsi="Univers 45 Light"/>
        </w:rPr>
        <w:t xml:space="preserve">Meeting the business responsibility to respect human rights under the UNGPs also means considering the human rights that may be adversely impacted by a health services organisation. The sector has direct impacts on the right to health, which is a fundamental human right indispensable to the exercise of other human rights. Its influence can manifest in health and safety impacts linked to participation, accessibility and working conditions. Human rights violations such as slavery and violence against women result in ill-health. The right to health also intersects with rights such as the right to privacy and the right to freedom from discrimination. Health services entities in particular have the opportunity to critically reflect on and account for the rights-alignment of the inputs required to deliver on the right to life and health to ensure that both process and outcome are rights-aligned and predicated on the doctrine of ‘do no harm’. </w:t>
      </w:r>
    </w:p>
    <w:p w14:paraId="29D0C6FB" w14:textId="0D1F5391" w:rsidR="0051140B" w:rsidRPr="0051140B" w:rsidRDefault="0051140B" w:rsidP="0051140B">
      <w:pPr>
        <w:shd w:val="clear" w:color="auto" w:fill="FBE4D5" w:themeFill="accent2" w:themeFillTint="33"/>
        <w:rPr>
          <w:rFonts w:ascii="Univers 45 Light" w:hAnsi="Univers 45 Light"/>
        </w:rPr>
      </w:pPr>
      <w:r w:rsidRPr="0051140B">
        <w:rPr>
          <w:rFonts w:ascii="Univers 45 Light" w:hAnsi="Univers 45 Light"/>
        </w:rPr>
        <w:t>The former United Nations Special Rapporteur on the right to physical and mental health has advocated for a ‘rights-based health system’ that adopts a people-centred approach.</w:t>
      </w:r>
      <w:r w:rsidRPr="0051140B">
        <w:rPr>
          <w:rFonts w:ascii="Univers 45 Light" w:hAnsi="Univers 45 Light"/>
          <w:vertAlign w:val="superscript"/>
        </w:rPr>
        <w:t xml:space="preserve"> </w:t>
      </w:r>
      <w:r w:rsidRPr="0051140B">
        <w:rPr>
          <w:rFonts w:ascii="Univers 45 Light" w:hAnsi="Univers 45 Light"/>
          <w:vertAlign w:val="superscript"/>
        </w:rPr>
        <w:endnoteReference w:id="55"/>
      </w:r>
      <w:r w:rsidRPr="0051140B">
        <w:rPr>
          <w:rFonts w:ascii="Univers 45 Light" w:hAnsi="Univers 45 Light"/>
        </w:rPr>
        <w:t xml:space="preserve"> He emphasised the need to incorporate human rights principles within the processes of healthcare, health policy and program development.</w:t>
      </w:r>
      <w:r w:rsidRPr="0051140B">
        <w:rPr>
          <w:rFonts w:ascii="Univers 45 Light" w:hAnsi="Univers 45 Light"/>
          <w:vertAlign w:val="superscript"/>
        </w:rPr>
        <w:endnoteReference w:id="56"/>
      </w:r>
      <w:r w:rsidRPr="0051140B">
        <w:rPr>
          <w:rFonts w:ascii="Univers 45 Light" w:hAnsi="Univers 45 Light"/>
        </w:rPr>
        <w:t xml:space="preserve"> To implement this rights-based approach, human rights must not simply be mentioned in a broad sense but must be operationalised by naming specific norms and standards, and explicitly integrating them into processes.</w:t>
      </w:r>
    </w:p>
    <w:p w14:paraId="7285D762" w14:textId="496E44CE" w:rsidR="00A5181B" w:rsidRDefault="0051140B" w:rsidP="0051140B">
      <w:pPr>
        <w:shd w:val="clear" w:color="auto" w:fill="FBE4D5" w:themeFill="accent2" w:themeFillTint="33"/>
        <w:rPr>
          <w:rFonts w:ascii="Univers 45 Light" w:hAnsi="Univers 45 Light"/>
        </w:rPr>
      </w:pPr>
      <w:r w:rsidRPr="0051140B">
        <w:rPr>
          <w:rFonts w:ascii="Univers 45 Light" w:hAnsi="Univers 45 Light"/>
        </w:rPr>
        <w:t xml:space="preserve">A rights-based approach comes with several advantages, in addition to more individual-centred care. Human rights provide a practical framework to help mitigate risk during decision making and can reduce the risk of complaints and litigation in the </w:t>
      </w:r>
      <w:r w:rsidRPr="0051140B" w:rsidDel="00EC569C">
        <w:rPr>
          <w:rFonts w:ascii="Univers 45 Light" w:hAnsi="Univers 45 Light"/>
        </w:rPr>
        <w:t>long</w:t>
      </w:r>
      <w:r w:rsidRPr="0051140B">
        <w:rPr>
          <w:rFonts w:ascii="Univers 45 Light" w:hAnsi="Univers 45 Light"/>
        </w:rPr>
        <w:t>-term. This approach also provides the opportunity for more meaningful engagement, and the involvement and consideration of a broader range of marginalised groups.</w:t>
      </w:r>
    </w:p>
    <w:p w14:paraId="113855EA" w14:textId="77777777" w:rsidR="0051140B" w:rsidRPr="009077BF" w:rsidRDefault="0051140B" w:rsidP="0051140B">
      <w:pPr>
        <w:pStyle w:val="Heading3"/>
        <w:shd w:val="clear" w:color="auto" w:fill="ED7D31" w:themeFill="accent2"/>
        <w:rPr>
          <w:b/>
          <w:bCs/>
          <w:color w:val="auto"/>
        </w:rPr>
      </w:pPr>
      <w:r w:rsidRPr="009077BF">
        <w:rPr>
          <w:b/>
          <w:bCs/>
          <w:color w:val="auto"/>
        </w:rPr>
        <w:t xml:space="preserve">Example: A rights-based approach to </w:t>
      </w:r>
      <w:r w:rsidRPr="009077BF">
        <w:rPr>
          <w:rStyle w:val="Strong"/>
          <w:color w:val="auto"/>
        </w:rPr>
        <w:t>healthcare</w:t>
      </w:r>
      <w:r w:rsidRPr="009077BF">
        <w:rPr>
          <w:b/>
          <w:bCs/>
          <w:color w:val="auto"/>
        </w:rPr>
        <w:t xml:space="preserve"> </w:t>
      </w:r>
    </w:p>
    <w:p w14:paraId="19B875C8" w14:textId="301CAF6F" w:rsidR="0051140B" w:rsidRPr="0051140B" w:rsidRDefault="0051140B" w:rsidP="0051140B">
      <w:pPr>
        <w:shd w:val="clear" w:color="auto" w:fill="FBE4D5" w:themeFill="accent2" w:themeFillTint="33"/>
        <w:rPr>
          <w:rFonts w:ascii="Univers 45 Light" w:hAnsi="Univers 45 Light"/>
        </w:rPr>
      </w:pPr>
      <w:r w:rsidRPr="0051140B">
        <w:rPr>
          <w:rFonts w:ascii="Univers 45 Light" w:hAnsi="Univers 45 Light"/>
        </w:rPr>
        <w:t xml:space="preserve">An example of a human rights approach in practice is a Swedish provider of psychiatric care in Region </w:t>
      </w:r>
      <w:proofErr w:type="spellStart"/>
      <w:r w:rsidRPr="0051140B">
        <w:rPr>
          <w:rFonts w:ascii="Univers 45 Light" w:hAnsi="Univers 45 Light"/>
        </w:rPr>
        <w:t>Västra</w:t>
      </w:r>
      <w:proofErr w:type="spellEnd"/>
      <w:r w:rsidRPr="0051140B">
        <w:rPr>
          <w:rFonts w:ascii="Univers 45 Light" w:hAnsi="Univers 45 Light"/>
        </w:rPr>
        <w:t xml:space="preserve"> </w:t>
      </w:r>
      <w:proofErr w:type="spellStart"/>
      <w:r w:rsidRPr="0051140B">
        <w:rPr>
          <w:rFonts w:ascii="Univers 45 Light" w:hAnsi="Univers 45 Light"/>
        </w:rPr>
        <w:t>Götaland</w:t>
      </w:r>
      <w:proofErr w:type="spellEnd"/>
      <w:r w:rsidRPr="0051140B">
        <w:rPr>
          <w:rFonts w:ascii="Univers 45 Light" w:hAnsi="Univers 45 Light"/>
        </w:rPr>
        <w:t>.</w:t>
      </w:r>
      <w:r w:rsidRPr="0051140B">
        <w:rPr>
          <w:rFonts w:ascii="Univers 45 Light" w:hAnsi="Univers 45 Light"/>
          <w:vertAlign w:val="superscript"/>
        </w:rPr>
        <w:endnoteReference w:id="57"/>
      </w:r>
      <w:r w:rsidRPr="0051140B">
        <w:rPr>
          <w:rFonts w:ascii="Univers 45 Light" w:hAnsi="Univers 45 Light"/>
        </w:rPr>
        <w:t xml:space="preserve"> The provider has embedded the United Nations conventions on human rights into its systems and translated them into practical approaches for their patients. They view staff as ‘duty-bearers’, tasked with the responsibility of upholding human rights, and view patients as ‘rights-holders’ whose human rights must be prioritised on all levels. </w:t>
      </w:r>
    </w:p>
    <w:p w14:paraId="7C7A0A0F" w14:textId="3A7930BF" w:rsidR="0051140B" w:rsidRPr="0051140B" w:rsidRDefault="0051140B" w:rsidP="0051140B">
      <w:pPr>
        <w:shd w:val="clear" w:color="auto" w:fill="FBE4D5" w:themeFill="accent2" w:themeFillTint="33"/>
        <w:rPr>
          <w:rFonts w:ascii="Univers 45 Light" w:hAnsi="Univers 45 Light"/>
        </w:rPr>
      </w:pPr>
      <w:r w:rsidRPr="0051140B">
        <w:rPr>
          <w:rFonts w:ascii="Univers 45 Light" w:hAnsi="Univers 45 Light"/>
        </w:rPr>
        <w:t xml:space="preserve">Staff view patients as being on equal terms with them and encourage them to participate in decision-making and contribute their perspective wherever appropriate. This rights-based approach comes with several mutual beneficial advantages. It enhances the provision of services to patients by focusing on the human dignity of the individual and not just their ill health. This leads to open dialogue with patients and means that human rights risks can be both more easily identified and respected. </w:t>
      </w:r>
    </w:p>
    <w:p w14:paraId="00EEBBA1" w14:textId="1A0246AE" w:rsidR="00CE61F3" w:rsidRDefault="0051140B" w:rsidP="00CE61F3">
      <w:pPr>
        <w:shd w:val="clear" w:color="auto" w:fill="FBE4D5" w:themeFill="accent2" w:themeFillTint="33"/>
        <w:rPr>
          <w:rFonts w:ascii="Univers 45 Light" w:hAnsi="Univers 45 Light"/>
        </w:rPr>
      </w:pPr>
      <w:r w:rsidRPr="0051140B">
        <w:rPr>
          <w:rFonts w:ascii="Univers 45 Light" w:hAnsi="Univers 45 Light"/>
        </w:rPr>
        <w:t xml:space="preserve">In addition, by prioritising alignment with international human rights frameworks, the provider can mitigate human rights risks impacts and hold itself to a high standard of output. This is crucial for a public sector entity and ensures a high level of trust with both patients and the general public while maintaining a positive reputation. A rights-based approach also helps to ensure that human rights remain front-of-mind throughout the provider’s operations, creating an environment of accountability, due diligence and ongoing risk management. </w:t>
      </w:r>
    </w:p>
    <w:p w14:paraId="645E3D9A" w14:textId="77777777" w:rsidR="00CE61F3" w:rsidRPr="002F749B" w:rsidRDefault="00CE61F3" w:rsidP="00CE61F3">
      <w:pPr>
        <w:shd w:val="clear" w:color="auto" w:fill="FFFFFF" w:themeFill="background1"/>
        <w:rPr>
          <w:rFonts w:ascii="Univers 45 Light" w:hAnsi="Univers 45 Light"/>
        </w:rPr>
      </w:pPr>
    </w:p>
    <w:p w14:paraId="2024A52D" w14:textId="65143739" w:rsidR="00820A89" w:rsidRPr="00EE0065" w:rsidRDefault="00820A89" w:rsidP="00E826FF">
      <w:pPr>
        <w:pStyle w:val="Heading1"/>
        <w:rPr>
          <w:rFonts w:ascii="Univers 45 Light" w:hAnsi="Univers 45 Light"/>
        </w:rPr>
      </w:pPr>
      <w:bookmarkStart w:id="7" w:name="_5._Practical_responses"/>
      <w:bookmarkEnd w:id="7"/>
      <w:r w:rsidRPr="00EE0065">
        <w:rPr>
          <w:rFonts w:ascii="Univers 45 Light" w:hAnsi="Univers 45 Light"/>
        </w:rPr>
        <w:t>5. Practical responses</w:t>
      </w:r>
    </w:p>
    <w:p w14:paraId="38E164FF" w14:textId="075677F9" w:rsidR="00820A89" w:rsidRPr="00EE0065" w:rsidRDefault="00820A89" w:rsidP="00E826FF">
      <w:pPr>
        <w:rPr>
          <w:rFonts w:ascii="Univers 45 Light" w:hAnsi="Univers 45 Light"/>
        </w:rPr>
      </w:pPr>
      <w:r w:rsidRPr="00EE0065">
        <w:rPr>
          <w:rFonts w:ascii="Univers 45 Light" w:hAnsi="Univers 45 Light"/>
        </w:rPr>
        <w:t xml:space="preserve">A practical response to the mandatory reporting requirements in the </w:t>
      </w:r>
      <w:r w:rsidRPr="00EE0065">
        <w:rPr>
          <w:rFonts w:ascii="Univers 45 Light" w:hAnsi="Univers 45 Light"/>
          <w:i/>
          <w:iCs/>
        </w:rPr>
        <w:t>Modern Slavery Act 2018</w:t>
      </w:r>
      <w:r w:rsidRPr="00EE0065">
        <w:rPr>
          <w:rFonts w:ascii="Univers 45 Light" w:hAnsi="Univers 45 Light"/>
        </w:rPr>
        <w:t xml:space="preserve"> (</w:t>
      </w:r>
      <w:proofErr w:type="spellStart"/>
      <w:r w:rsidRPr="00EE0065">
        <w:rPr>
          <w:rFonts w:ascii="Univers 45 Light" w:hAnsi="Univers 45 Light"/>
        </w:rPr>
        <w:t>Cth</w:t>
      </w:r>
      <w:proofErr w:type="spellEnd"/>
      <w:r w:rsidRPr="00EE0065">
        <w:rPr>
          <w:rFonts w:ascii="Univers 45 Light" w:hAnsi="Univers 45 Light"/>
        </w:rPr>
        <w:t xml:space="preserve">) will focus on: </w:t>
      </w:r>
    </w:p>
    <w:p w14:paraId="39EC6693" w14:textId="52A0F3DD" w:rsidR="00820A89" w:rsidRPr="00EE0065" w:rsidRDefault="00820A89" w:rsidP="00E826FF">
      <w:pPr>
        <w:pStyle w:val="ListParagraph"/>
        <w:numPr>
          <w:ilvl w:val="0"/>
          <w:numId w:val="15"/>
        </w:numPr>
        <w:rPr>
          <w:rFonts w:ascii="Univers 45 Light" w:hAnsi="Univers 45 Light"/>
        </w:rPr>
      </w:pPr>
      <w:r w:rsidRPr="00EE0065">
        <w:rPr>
          <w:rFonts w:ascii="Univers 45 Light" w:hAnsi="Univers 45 Light"/>
        </w:rPr>
        <w:t>Identifying modern slavery risks,</w:t>
      </w:r>
    </w:p>
    <w:p w14:paraId="3D27EA5F" w14:textId="616DD55D" w:rsidR="00820A89" w:rsidRPr="00EE0065" w:rsidRDefault="00820A89" w:rsidP="00E826FF">
      <w:pPr>
        <w:pStyle w:val="ListParagraph"/>
        <w:numPr>
          <w:ilvl w:val="0"/>
          <w:numId w:val="15"/>
        </w:numPr>
        <w:rPr>
          <w:rFonts w:ascii="Univers 45 Light" w:hAnsi="Univers 45 Light"/>
        </w:rPr>
      </w:pPr>
      <w:r w:rsidRPr="00EE0065">
        <w:rPr>
          <w:rFonts w:ascii="Univers 45 Light" w:hAnsi="Univers 45 Light"/>
        </w:rPr>
        <w:t>Actions taken to assess and address modern slavery risks and impacts, and</w:t>
      </w:r>
    </w:p>
    <w:p w14:paraId="3F57179A" w14:textId="1B92B2EB" w:rsidR="00820A89" w:rsidRPr="00EE0065" w:rsidRDefault="00820A89" w:rsidP="00E826FF">
      <w:pPr>
        <w:pStyle w:val="ListParagraph"/>
        <w:numPr>
          <w:ilvl w:val="0"/>
          <w:numId w:val="15"/>
        </w:numPr>
        <w:rPr>
          <w:rFonts w:ascii="Univers 45 Light" w:hAnsi="Univers 45 Light"/>
        </w:rPr>
      </w:pPr>
      <w:r w:rsidRPr="00EE0065">
        <w:rPr>
          <w:rFonts w:ascii="Univers 45 Light" w:hAnsi="Univers 45 Light"/>
        </w:rPr>
        <w:t>Measuring the effectiveness of your response.</w:t>
      </w:r>
    </w:p>
    <w:p w14:paraId="0B3147AA" w14:textId="00E68C47" w:rsidR="00820A89" w:rsidRPr="00EE0065" w:rsidRDefault="00820A89" w:rsidP="00E826FF">
      <w:pPr>
        <w:rPr>
          <w:rFonts w:ascii="Univers 45 Light" w:hAnsi="Univers 45 Light"/>
        </w:rPr>
      </w:pPr>
      <w:r w:rsidRPr="00EE0065">
        <w:rPr>
          <w:rFonts w:ascii="Univers 45 Light" w:hAnsi="Univers 45 Light"/>
        </w:rPr>
        <w:t>While you may still need to determine some important threshold questions, such as your consolidated annual revenue, relevant reporting entities, and your approach to joint statements for corporate groups, the most efficient and effective responses will focus on doing the work of identifying and addressing modern slavery risks and practices.</w:t>
      </w:r>
    </w:p>
    <w:p w14:paraId="4719E355" w14:textId="6EBE40BA" w:rsidR="00820A89" w:rsidRPr="00EE0065" w:rsidRDefault="00820A89" w:rsidP="00E826FF">
      <w:pPr>
        <w:rPr>
          <w:rFonts w:ascii="Univers 45 Light" w:hAnsi="Univers 45 Light"/>
        </w:rPr>
      </w:pPr>
      <w:r w:rsidRPr="00EE0065">
        <w:rPr>
          <w:rFonts w:ascii="Univers 45 Light" w:hAnsi="Univers 45 Light"/>
        </w:rPr>
        <w:t>In this section, we help you to understand the nature of modern slavery risks in the health services sector, along with practical examples of how and where modern slavery can manifest. Second, we provide practical guidance on actions your</w:t>
      </w:r>
      <w:r w:rsidR="0093276A" w:rsidRPr="00EE0065">
        <w:rPr>
          <w:rFonts w:ascii="Univers 45 Light" w:hAnsi="Univers 45 Light"/>
        </w:rPr>
        <w:t xml:space="preserve"> entity</w:t>
      </w:r>
      <w:r w:rsidRPr="00EE0065">
        <w:rPr>
          <w:rFonts w:ascii="Univers 45 Light" w:hAnsi="Univers 45 Light"/>
        </w:rPr>
        <w:t xml:space="preserve"> can take to manage identified risks, using the rights-based approach outlined in the UNGPs.</w:t>
      </w:r>
    </w:p>
    <w:p w14:paraId="4732FCA2" w14:textId="77777777" w:rsidR="00820A89" w:rsidRPr="00EE0065" w:rsidRDefault="00820A89" w:rsidP="0017112F">
      <w:pPr>
        <w:pStyle w:val="Heading2"/>
      </w:pPr>
      <w:r w:rsidRPr="00EE0065">
        <w:t>5.1 Identifying modern slavery risks</w:t>
      </w:r>
    </w:p>
    <w:p w14:paraId="0A12BB01" w14:textId="66352A8C" w:rsidR="00820A89" w:rsidRPr="002400C7" w:rsidRDefault="00820A89" w:rsidP="00C339FF">
      <w:pPr>
        <w:pStyle w:val="Heading3"/>
      </w:pPr>
      <w:r w:rsidRPr="002400C7">
        <w:t>Key modern slavery risk factors</w:t>
      </w:r>
    </w:p>
    <w:p w14:paraId="0B9CDB46" w14:textId="6DEFC10F" w:rsidR="00820A89" w:rsidRPr="002400C7" w:rsidRDefault="00820A89" w:rsidP="00E826FF">
      <w:pPr>
        <w:rPr>
          <w:rFonts w:ascii="Univers 45 Light" w:hAnsi="Univers 45 Light"/>
        </w:rPr>
      </w:pPr>
      <w:r w:rsidRPr="002400C7">
        <w:rPr>
          <w:rFonts w:ascii="Univers 45 Light" w:hAnsi="Univers 45 Light"/>
        </w:rPr>
        <w:t>The behaviours and practices which constitute modern slavery are serious human rights violations. The level of risk of modern slavery depends on a range of intersecting contextual factors. Certain procurement categories are also regarded as having more significant inherent modern-slavery related risks.</w:t>
      </w:r>
    </w:p>
    <w:p w14:paraId="5502DDED" w14:textId="723B28DA" w:rsidR="00820A89" w:rsidRDefault="00820A89" w:rsidP="00E826FF">
      <w:pPr>
        <w:rPr>
          <w:rFonts w:ascii="Univers 45 Light" w:hAnsi="Univers 45 Light"/>
        </w:rPr>
      </w:pPr>
      <w:r w:rsidRPr="002400C7">
        <w:rPr>
          <w:rFonts w:ascii="Univers 45 Light" w:hAnsi="Univers 45 Light"/>
        </w:rPr>
        <w:t>There are four key factors which elevate the risk of modern slavery: vulnerable populations, high-risk business models, high-risk categories, and high-risk geographies. Where multiple high-risk factors co-exist, there is a higher likelihood that actual harm is being experienced, and additional controls are required to ensure that risk does not become harm.</w:t>
      </w:r>
    </w:p>
    <w:p w14:paraId="73A2E951" w14:textId="77777777" w:rsidR="00CC5E07" w:rsidRPr="00CC5E07" w:rsidRDefault="00CC5E07" w:rsidP="00CC5E07">
      <w:pPr>
        <w:rPr>
          <w:rFonts w:ascii="Univers 45 Light" w:hAnsi="Univers 45 Light"/>
          <w:lang w:bidi="en-GB"/>
        </w:rPr>
      </w:pPr>
      <w:r w:rsidRPr="00CC5E07">
        <w:rPr>
          <w:rFonts w:ascii="Univers 45 Light" w:hAnsi="Univers 45 Light"/>
          <w:lang w:bidi="en-GB"/>
        </w:rPr>
        <w:t xml:space="preserve">The four key modern slavery risk factors are: </w:t>
      </w:r>
    </w:p>
    <w:p w14:paraId="4BDDCD0C" w14:textId="77777777" w:rsidR="00CC5E07" w:rsidRPr="00CC5E07" w:rsidRDefault="00CC5E07" w:rsidP="00CC5E07">
      <w:pPr>
        <w:numPr>
          <w:ilvl w:val="0"/>
          <w:numId w:val="44"/>
        </w:numPr>
        <w:rPr>
          <w:rFonts w:ascii="Univers 45 Light" w:hAnsi="Univers 45 Light"/>
          <w:lang w:bidi="en-GB"/>
        </w:rPr>
      </w:pPr>
      <w:r w:rsidRPr="00CC5E07">
        <w:rPr>
          <w:rFonts w:ascii="Univers 45 Light" w:hAnsi="Univers 45 Light"/>
          <w:b/>
          <w:bCs/>
          <w:lang w:bidi="en-GB"/>
        </w:rPr>
        <w:t>Vulnerable populations</w:t>
      </w:r>
      <w:r w:rsidRPr="00CC5E07">
        <w:rPr>
          <w:rFonts w:ascii="Univers 45 Light" w:hAnsi="Univers 45 Light"/>
          <w:lang w:bidi="en-GB"/>
        </w:rPr>
        <w:t>: e.g. migrant workers and base-skill workers</w:t>
      </w:r>
    </w:p>
    <w:p w14:paraId="171032AF" w14:textId="77777777" w:rsidR="00CC5E07" w:rsidRPr="00CC5E07" w:rsidRDefault="00CC5E07" w:rsidP="00CC5E07">
      <w:pPr>
        <w:numPr>
          <w:ilvl w:val="0"/>
          <w:numId w:val="44"/>
        </w:numPr>
        <w:rPr>
          <w:rFonts w:ascii="Univers 45 Light" w:hAnsi="Univers 45 Light"/>
          <w:lang w:bidi="en-GB"/>
        </w:rPr>
      </w:pPr>
      <w:r w:rsidRPr="00CC5E07">
        <w:rPr>
          <w:rFonts w:ascii="Univers 45 Light" w:hAnsi="Univers 45 Light"/>
          <w:b/>
          <w:bCs/>
          <w:lang w:bidi="en-GB"/>
        </w:rPr>
        <w:t>High risk categories</w:t>
      </w:r>
      <w:r w:rsidRPr="00CC5E07">
        <w:rPr>
          <w:rFonts w:ascii="Univers 45 Light" w:hAnsi="Univers 45 Light"/>
          <w:lang w:bidi="en-GB"/>
        </w:rPr>
        <w:t>: e.g. services procurement, goods not for resale and raw materials</w:t>
      </w:r>
    </w:p>
    <w:p w14:paraId="63751793" w14:textId="77777777" w:rsidR="00CC5E07" w:rsidRPr="00CC5E07" w:rsidRDefault="00CC5E07" w:rsidP="00CC5E07">
      <w:pPr>
        <w:numPr>
          <w:ilvl w:val="0"/>
          <w:numId w:val="44"/>
        </w:numPr>
        <w:rPr>
          <w:rFonts w:ascii="Univers 45 Light" w:hAnsi="Univers 45 Light"/>
          <w:lang w:bidi="en-GB"/>
        </w:rPr>
      </w:pPr>
      <w:r w:rsidRPr="00CC5E07">
        <w:rPr>
          <w:rFonts w:ascii="Univers 45 Light" w:hAnsi="Univers 45 Light"/>
          <w:b/>
          <w:bCs/>
          <w:lang w:bidi="en-GB"/>
        </w:rPr>
        <w:t>High risk business models</w:t>
      </w:r>
      <w:r w:rsidRPr="00CC5E07">
        <w:rPr>
          <w:rFonts w:ascii="Univers 45 Light" w:hAnsi="Univers 45 Light"/>
          <w:lang w:bidi="en-GB"/>
        </w:rPr>
        <w:t>: e.g. labour hire and outsourcing, franchising, seasonality, and aggressive pricing</w:t>
      </w:r>
    </w:p>
    <w:p w14:paraId="1E163E7E" w14:textId="77777777" w:rsidR="00CC5E07" w:rsidRPr="00CC5E07" w:rsidRDefault="00CC5E07" w:rsidP="00CC5E07">
      <w:pPr>
        <w:numPr>
          <w:ilvl w:val="0"/>
          <w:numId w:val="44"/>
        </w:numPr>
        <w:rPr>
          <w:rFonts w:ascii="Univers 45 Light" w:hAnsi="Univers 45 Light"/>
          <w:lang w:bidi="en-GB"/>
        </w:rPr>
      </w:pPr>
      <w:r w:rsidRPr="00CC5E07">
        <w:rPr>
          <w:rFonts w:ascii="Univers 45 Light" w:hAnsi="Univers 45 Light"/>
          <w:b/>
          <w:bCs/>
          <w:lang w:bidi="en-GB"/>
        </w:rPr>
        <w:t>High risk geographies</w:t>
      </w:r>
      <w:r w:rsidRPr="00CC5E07">
        <w:rPr>
          <w:rFonts w:ascii="Univers 45 Light" w:hAnsi="Univers 45 Light"/>
          <w:lang w:bidi="en-GB"/>
        </w:rPr>
        <w:t>: e.g. conflict, weak rule of law, corruption, displacement and state failure to protect human rights.</w:t>
      </w:r>
    </w:p>
    <w:p w14:paraId="629B1C8B" w14:textId="77777777" w:rsidR="00CC5E07" w:rsidRPr="002400C7" w:rsidRDefault="00CC5E07" w:rsidP="00E826FF">
      <w:pPr>
        <w:rPr>
          <w:rFonts w:ascii="Univers 45 Light" w:hAnsi="Univers 45 Light"/>
        </w:rPr>
      </w:pPr>
    </w:p>
    <w:p w14:paraId="73DCE3F9" w14:textId="1A441CF3" w:rsidR="00820A89" w:rsidRDefault="00820A89" w:rsidP="009216E6">
      <w:pPr>
        <w:jc w:val="center"/>
      </w:pPr>
      <w:r>
        <w:rPr>
          <w:noProof/>
        </w:rPr>
        <w:drawing>
          <wp:inline distT="0" distB="0" distL="0" distR="0" wp14:anchorId="5DAE6C00" wp14:editId="36E6C442">
            <wp:extent cx="5638165" cy="4931053"/>
            <wp:effectExtent l="0" t="0" r="635" b="3175"/>
            <wp:docPr id="27" name="Picture 27" descr="Visual representation of the 4 key modern slavery risk factors outlined on p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Visual representation of the 4 key modern slavery risk factors outlined on page 21."/>
                    <pic:cNvPicPr/>
                  </pic:nvPicPr>
                  <pic:blipFill>
                    <a:blip r:embed="rId27"/>
                    <a:stretch>
                      <a:fillRect/>
                    </a:stretch>
                  </pic:blipFill>
                  <pic:spPr>
                    <a:xfrm>
                      <a:off x="0" y="0"/>
                      <a:ext cx="5950264" cy="5204010"/>
                    </a:xfrm>
                    <a:prstGeom prst="rect">
                      <a:avLst/>
                    </a:prstGeom>
                  </pic:spPr>
                </pic:pic>
              </a:graphicData>
            </a:graphic>
          </wp:inline>
        </w:drawing>
      </w:r>
    </w:p>
    <w:p w14:paraId="42174329" w14:textId="1CEE577C" w:rsidR="009216E6" w:rsidRDefault="009216E6" w:rsidP="009216E6">
      <w:pPr>
        <w:pStyle w:val="Caption"/>
        <w:jc w:val="both"/>
      </w:pPr>
      <w:r>
        <w:t xml:space="preserve">Figure </w:t>
      </w:r>
      <w:fldSimple w:instr=" SEQ Figure \* ARABIC ">
        <w:r>
          <w:rPr>
            <w:noProof/>
          </w:rPr>
          <w:t>2</w:t>
        </w:r>
      </w:fldSimple>
      <w:r>
        <w:t xml:space="preserve"> </w:t>
      </w:r>
      <w:r w:rsidRPr="005431F2">
        <w:t>Key modern slavery risk factors</w:t>
      </w:r>
    </w:p>
    <w:p w14:paraId="3D11BC00" w14:textId="416E06CB" w:rsidR="00820A89" w:rsidRPr="00544A59" w:rsidRDefault="00820A89" w:rsidP="00C339FF">
      <w:pPr>
        <w:pStyle w:val="Heading3"/>
      </w:pPr>
      <w:r w:rsidRPr="00544A59">
        <w:t>The important role of civil society and communities</w:t>
      </w:r>
    </w:p>
    <w:p w14:paraId="6C661308" w14:textId="32251E70" w:rsidR="00820A89" w:rsidRPr="00544A59" w:rsidRDefault="00820A89" w:rsidP="00E826FF">
      <w:pPr>
        <w:rPr>
          <w:rFonts w:ascii="Univers 45 Light" w:hAnsi="Univers 45 Light"/>
        </w:rPr>
      </w:pPr>
      <w:r w:rsidRPr="00544A59">
        <w:rPr>
          <w:rFonts w:ascii="Univers 45 Light" w:hAnsi="Univers 45 Light"/>
        </w:rPr>
        <w:t>The health services sector carries inherent modern slavery risks associated with</w:t>
      </w:r>
      <w:r w:rsidRPr="00544A59" w:rsidDel="00E00FFE">
        <w:rPr>
          <w:rFonts w:ascii="Univers 45 Light" w:hAnsi="Univers 45 Light"/>
        </w:rPr>
        <w:t xml:space="preserve"> </w:t>
      </w:r>
      <w:r w:rsidRPr="00544A59">
        <w:rPr>
          <w:rFonts w:ascii="Univers 45 Light" w:hAnsi="Univers 45 Light"/>
        </w:rPr>
        <w:t xml:space="preserve">procurement of goods, operations, and frontline care (i.e. providing patient care). Even if you are confident in your entity’s modern slavery risk management systems, often the best information comes from consultation and collaboration. For example, civil society organisations, government departments, and communities can be valuable partners in identifying areas at high risk of modern slavery across your operations and supply chain. </w:t>
      </w:r>
    </w:p>
    <w:p w14:paraId="2B572B34" w14:textId="2801CA59" w:rsidR="00820A89" w:rsidRPr="00544A59" w:rsidRDefault="00820A89" w:rsidP="00E826FF">
      <w:pPr>
        <w:rPr>
          <w:rFonts w:ascii="Univers 45 Light" w:hAnsi="Univers 45 Light"/>
        </w:rPr>
      </w:pPr>
      <w:r w:rsidRPr="00544A59">
        <w:rPr>
          <w:rFonts w:ascii="Univers 45 Light" w:hAnsi="Univers 45 Light"/>
        </w:rPr>
        <w:t>Failure to consult and transparently report may have a negative reputational impact. Civil society has called out entities in industries where modern slavery risks are prevalent, but where the entity has failed to report the identification of modern slavery risks in their operations and supply chains.</w:t>
      </w:r>
      <w:r w:rsidRPr="00544A59">
        <w:rPr>
          <w:rFonts w:ascii="Univers 45 Light" w:hAnsi="Univers 45 Light"/>
          <w:vertAlign w:val="superscript"/>
        </w:rPr>
        <w:endnoteReference w:id="58"/>
      </w:r>
      <w:r w:rsidRPr="00544A59">
        <w:rPr>
          <w:rFonts w:ascii="Univers 45 Light" w:hAnsi="Univers 45 Light"/>
        </w:rPr>
        <w:t xml:space="preserve">  Reporting that you have ‘no modern slavery risks’, or that you are not taking steps to manage modern slavery risks prevalent in health services industry, may come under similar scrutiny. </w:t>
      </w:r>
    </w:p>
    <w:p w14:paraId="75E5F47F" w14:textId="77777777" w:rsidR="00820A89" w:rsidRPr="00544A59" w:rsidRDefault="00820A89" w:rsidP="00C339FF">
      <w:pPr>
        <w:pStyle w:val="Heading3"/>
      </w:pPr>
      <w:r w:rsidRPr="00544A59">
        <w:t>Key trends and modern slavery risk areas for health services</w:t>
      </w:r>
    </w:p>
    <w:p w14:paraId="1686DAD8" w14:textId="524E618B" w:rsidR="00820A89" w:rsidRPr="00544A59" w:rsidRDefault="00820A89" w:rsidP="00E826FF">
      <w:pPr>
        <w:rPr>
          <w:rFonts w:ascii="Univers 45 Light" w:hAnsi="Univers 45 Light"/>
        </w:rPr>
      </w:pPr>
      <w:r w:rsidRPr="00544A59">
        <w:rPr>
          <w:rFonts w:ascii="Univers 45 Light" w:hAnsi="Univers 45 Light"/>
        </w:rPr>
        <w:t>Australia’s health sector has grown dramatically over the past decade. The COVID-19 pandemic is also rapidly growing and changing the sector. The health and social assistance sector accounts for 13.9% of Australia’s working population,</w:t>
      </w:r>
      <w:r w:rsidRPr="00544A59">
        <w:rPr>
          <w:rStyle w:val="EndnoteReference"/>
          <w:rFonts w:ascii="Univers 45 Light" w:hAnsi="Univers 45 Light"/>
        </w:rPr>
        <w:endnoteReference w:id="59"/>
      </w:r>
      <w:r w:rsidRPr="00544A59">
        <w:rPr>
          <w:rFonts w:ascii="Univers 45 Light" w:hAnsi="Univers 45 Light"/>
        </w:rPr>
        <w:t xml:space="preserve"> making it the largest sector by employment in Australia.</w:t>
      </w:r>
      <w:r w:rsidRPr="00544A59">
        <w:rPr>
          <w:rStyle w:val="EndnoteReference"/>
          <w:rFonts w:ascii="Univers 45 Light" w:hAnsi="Univers 45 Light"/>
        </w:rPr>
        <w:endnoteReference w:id="60"/>
      </w:r>
      <w:r w:rsidRPr="00544A59">
        <w:rPr>
          <w:rFonts w:ascii="Univers 45 Light" w:hAnsi="Univers 45 Light"/>
        </w:rPr>
        <w:t xml:space="preserve">   The sector currently employs 1.8 million people</w:t>
      </w:r>
      <w:r w:rsidRPr="00544A59">
        <w:rPr>
          <w:rStyle w:val="EndnoteReference"/>
          <w:rFonts w:ascii="Univers 45 Light" w:hAnsi="Univers 45 Light"/>
        </w:rPr>
        <w:endnoteReference w:id="61"/>
      </w:r>
      <w:r w:rsidRPr="00544A59">
        <w:rPr>
          <w:rFonts w:ascii="Univers 45 Light" w:hAnsi="Univers 45 Light"/>
        </w:rPr>
        <w:t xml:space="preserve"> and is projected to increase to 1.9 million people by 2024.</w:t>
      </w:r>
      <w:r w:rsidRPr="00544A59">
        <w:rPr>
          <w:rStyle w:val="EndnoteReference"/>
          <w:rFonts w:ascii="Univers 45 Light" w:hAnsi="Univers 45 Light"/>
        </w:rPr>
        <w:endnoteReference w:id="62"/>
      </w:r>
    </w:p>
    <w:p w14:paraId="762DAB2B" w14:textId="76D64D3E" w:rsidR="00820A89" w:rsidRPr="00544A59" w:rsidRDefault="00820A89" w:rsidP="00E826FF">
      <w:pPr>
        <w:rPr>
          <w:rStyle w:val="EndnoteReference"/>
          <w:rFonts w:ascii="Univers 45 Light" w:hAnsi="Univers 45 Light"/>
          <w:sz w:val="24"/>
          <w:szCs w:val="24"/>
        </w:rPr>
      </w:pPr>
      <w:r w:rsidRPr="00544A59">
        <w:rPr>
          <w:rFonts w:ascii="Univers 45 Light" w:hAnsi="Univers 45 Light"/>
        </w:rPr>
        <w:t>Demand on the sector is increasing, and will only continue to grow, due to general population growth and Australia’s ageing population.</w:t>
      </w:r>
      <w:r w:rsidRPr="00544A59">
        <w:rPr>
          <w:rStyle w:val="EndnoteReference"/>
          <w:rFonts w:ascii="Univers 45 Light" w:hAnsi="Univers 45 Light"/>
          <w:sz w:val="24"/>
          <w:szCs w:val="24"/>
        </w:rPr>
        <w:endnoteReference w:id="63"/>
      </w:r>
      <w:r w:rsidRPr="00544A59">
        <w:rPr>
          <w:rFonts w:ascii="Univers 45 Light" w:hAnsi="Univers 45 Light"/>
        </w:rPr>
        <w:t xml:space="preserve"> The number of Australians aged 65 or over is expected to increase 60% by 2030, amounting to 5.5 million people. This will not only increase the demand for health services but will also increase the cost. Research from the Parliamentary Budget Office estimated that over the next decade, aged care will add around $5 billion to the Commonwealth Budget, and healthcare spending will add an additional $3 billion.</w:t>
      </w:r>
      <w:r w:rsidRPr="00544A59">
        <w:rPr>
          <w:rStyle w:val="EndnoteReference"/>
          <w:rFonts w:ascii="Univers 45 Light" w:hAnsi="Univers 45 Light"/>
          <w:sz w:val="24"/>
          <w:szCs w:val="24"/>
        </w:rPr>
        <w:endnoteReference w:id="64"/>
      </w:r>
    </w:p>
    <w:p w14:paraId="1E46FA62" w14:textId="5E4950EC" w:rsidR="00820A89" w:rsidRPr="00544A59" w:rsidRDefault="00820A89" w:rsidP="00E826FF">
      <w:pPr>
        <w:rPr>
          <w:rFonts w:ascii="Univers 45 Light" w:hAnsi="Univers 45 Light"/>
        </w:rPr>
      </w:pPr>
      <w:r w:rsidRPr="00544A59">
        <w:rPr>
          <w:rFonts w:ascii="Univers 45 Light" w:hAnsi="Univers 45 Light"/>
        </w:rPr>
        <w:t>Related growth areas include medical and surgical equipment/devices, health IT, health infrastructure and services, and clinical trials. Ongoing innovation in medical technology is solving more problems with greater efficiency, while also stimulating new production and expenditure.</w:t>
      </w:r>
      <w:r w:rsidRPr="00544A59">
        <w:rPr>
          <w:rStyle w:val="EndnoteReference"/>
          <w:rFonts w:ascii="Univers 45 Light" w:hAnsi="Univers 45 Light"/>
          <w:sz w:val="24"/>
          <w:szCs w:val="24"/>
        </w:rPr>
        <w:endnoteReference w:id="65"/>
      </w:r>
      <w:r w:rsidRPr="00544A59">
        <w:rPr>
          <w:rFonts w:ascii="Univers 45 Light" w:hAnsi="Univers 45 Light"/>
          <w:sz w:val="24"/>
          <w:szCs w:val="24"/>
        </w:rPr>
        <w:t xml:space="preserve"> </w:t>
      </w:r>
      <w:r w:rsidRPr="00544A59">
        <w:rPr>
          <w:rFonts w:ascii="Univers 45 Light" w:hAnsi="Univers 45 Light"/>
        </w:rPr>
        <w:t>The production of technology and the sourcing of raw materials poses increasing risk of harm to workers that needs to be considered and addressed. Demand for labour, particularly in base-skill or low-paid work, will also grow. It is likely that migrant workers, a typically vulnerable category of workers, will form a key part of the labour force.</w:t>
      </w:r>
    </w:p>
    <w:p w14:paraId="78E845F7" w14:textId="4FD9DC30" w:rsidR="00820A89" w:rsidRPr="00544A59" w:rsidRDefault="00820A89" w:rsidP="00BD344A">
      <w:pPr>
        <w:rPr>
          <w:rFonts w:ascii="Univers 45 Light" w:hAnsi="Univers 45 Light"/>
        </w:rPr>
      </w:pPr>
      <w:r w:rsidRPr="00544A59">
        <w:rPr>
          <w:rFonts w:ascii="Univers 45 Light" w:hAnsi="Univers 45 Light"/>
        </w:rPr>
        <w:t>Another notable trend is a growing adoption of a hybrid private/public ownership and governance structure for hospitals. This has the potential to increase the complexity of hospital supply chains and their management.</w:t>
      </w:r>
    </w:p>
    <w:p w14:paraId="6E4B67B0" w14:textId="457EC95E" w:rsidR="00820A89" w:rsidRPr="00544A59" w:rsidRDefault="00820A89" w:rsidP="00C339FF">
      <w:pPr>
        <w:pStyle w:val="Heading3"/>
      </w:pPr>
      <w:r w:rsidRPr="00544A59">
        <w:t xml:space="preserve">Key risk identification steps </w:t>
      </w:r>
    </w:p>
    <w:p w14:paraId="5DD5B4CF" w14:textId="2C1CD2DC" w:rsidR="00820A89" w:rsidRPr="00544A59" w:rsidRDefault="00820A89" w:rsidP="00E826FF">
      <w:pPr>
        <w:rPr>
          <w:rFonts w:ascii="Univers 45 Light" w:hAnsi="Univers 45 Light"/>
        </w:rPr>
      </w:pPr>
      <w:r w:rsidRPr="00544A59">
        <w:rPr>
          <w:rFonts w:ascii="Univers 45 Light" w:hAnsi="Univers 45 Light"/>
        </w:rPr>
        <w:t>For health services organisations, a key initial focus of an effective response to modern slavery risks will be mapping their operations, supply chain and governance structures to understand where and by whom policy and risk management can most effectively be coordinated.</w:t>
      </w:r>
    </w:p>
    <w:p w14:paraId="7FE2255D" w14:textId="4F1D019D" w:rsidR="00820A89" w:rsidRDefault="00820A89">
      <w:r w:rsidRPr="00544A59">
        <w:rPr>
          <w:rFonts w:ascii="Univers 45 Light" w:hAnsi="Univers 45 Light"/>
        </w:rPr>
        <w:t xml:space="preserve">Identifying the modern slavery risks in your entity, across procurement of goods, operating activities and frontline care (discussed above in Section 2.3), should be an ongoing process. As you gain greater visibility over your supply chains and understanding of relevant suppliers and geographies your </w:t>
      </w:r>
      <w:r w:rsidR="00707C95" w:rsidRPr="00544A59">
        <w:rPr>
          <w:rFonts w:ascii="Univers 45 Light" w:hAnsi="Univers 45 Light"/>
        </w:rPr>
        <w:t xml:space="preserve">entity </w:t>
      </w:r>
      <w:r w:rsidRPr="00544A59">
        <w:rPr>
          <w:rFonts w:ascii="Univers 45 Light" w:hAnsi="Univers 45 Light"/>
        </w:rPr>
        <w:t>is engaging with or sourcing from, you will increase your understanding of the modern slavery risks.</w:t>
      </w:r>
      <w:r>
        <w:t xml:space="preserve"> </w:t>
      </w:r>
    </w:p>
    <w:p w14:paraId="33C21F70" w14:textId="64D6F5DF" w:rsidR="00820A89" w:rsidRPr="00544A59" w:rsidRDefault="00820A89" w:rsidP="00C339FF">
      <w:pPr>
        <w:pStyle w:val="Heading2"/>
      </w:pPr>
      <w:r w:rsidRPr="00544A59">
        <w:t>5.2 Taking action</w:t>
      </w:r>
    </w:p>
    <w:p w14:paraId="393CECB8" w14:textId="22C2A977" w:rsidR="00820A89" w:rsidRPr="00544A59" w:rsidRDefault="00820A89" w:rsidP="00E826FF">
      <w:pPr>
        <w:rPr>
          <w:rFonts w:ascii="Univers 45 Light" w:hAnsi="Univers 45 Light"/>
        </w:rPr>
      </w:pPr>
      <w:r w:rsidRPr="00544A59">
        <w:rPr>
          <w:rFonts w:ascii="Univers 45 Light" w:hAnsi="Univers 45 Light"/>
        </w:rPr>
        <w:t>According to the Commonwealth Department of Home Affairs’ publication</w:t>
      </w:r>
      <w:r w:rsidR="00A0168F" w:rsidRPr="00544A59">
        <w:rPr>
          <w:rFonts w:ascii="Univers 45 Light" w:hAnsi="Univers 45 Light"/>
        </w:rPr>
        <w:t>,</w:t>
      </w:r>
      <w:r w:rsidRPr="00544A59">
        <w:rPr>
          <w:rFonts w:ascii="Univers 45 Light" w:hAnsi="Univers 45 Light"/>
        </w:rPr>
        <w:t xml:space="preserve"> </w:t>
      </w:r>
      <w:r w:rsidRPr="00544A59">
        <w:rPr>
          <w:rFonts w:ascii="Univers 45 Light" w:hAnsi="Univers 45 Light"/>
          <w:i/>
          <w:iCs/>
        </w:rPr>
        <w:t>Guidance for Reporting Entities</w:t>
      </w:r>
      <w:r w:rsidRPr="00544A59">
        <w:rPr>
          <w:rFonts w:ascii="Univers 45 Light" w:hAnsi="Univers 45 Light"/>
        </w:rPr>
        <w:t xml:space="preserve">, effective entity responses to the mandatory reporting requirement in the </w:t>
      </w:r>
      <w:r w:rsidRPr="00544A59">
        <w:rPr>
          <w:rFonts w:ascii="Univers 45 Light" w:hAnsi="Univers 45 Light"/>
          <w:i/>
          <w:iCs/>
        </w:rPr>
        <w:t>Modern Slavery Act 2018</w:t>
      </w:r>
      <w:r w:rsidRPr="00544A59">
        <w:rPr>
          <w:rFonts w:ascii="Univers 45 Light" w:hAnsi="Univers 45 Light"/>
        </w:rPr>
        <w:t xml:space="preserve"> (</w:t>
      </w:r>
      <w:proofErr w:type="spellStart"/>
      <w:r w:rsidRPr="00544A59">
        <w:rPr>
          <w:rFonts w:ascii="Univers 45 Light" w:hAnsi="Univers 45 Light"/>
        </w:rPr>
        <w:t>Cth</w:t>
      </w:r>
      <w:proofErr w:type="spellEnd"/>
      <w:r w:rsidRPr="00544A59">
        <w:rPr>
          <w:rFonts w:ascii="Univers 45 Light" w:hAnsi="Univers 45 Light"/>
        </w:rPr>
        <w:t>) should be grounded in the human rights due diligence framework outlined in the UNGPs.</w:t>
      </w:r>
    </w:p>
    <w:p w14:paraId="793A245F" w14:textId="77777777" w:rsidR="00820A89" w:rsidRPr="00544A59" w:rsidRDefault="00820A89" w:rsidP="00E826FF">
      <w:pPr>
        <w:rPr>
          <w:rFonts w:ascii="Univers 45 Light" w:hAnsi="Univers 45 Light"/>
        </w:rPr>
      </w:pPr>
      <w:r w:rsidRPr="00544A59">
        <w:rPr>
          <w:rFonts w:ascii="Univers 45 Light" w:hAnsi="Univers 45 Light"/>
        </w:rPr>
        <w:t>In practice, this means:</w:t>
      </w:r>
    </w:p>
    <w:p w14:paraId="469242C7" w14:textId="2A7491E6" w:rsidR="00820A89" w:rsidRPr="00544A59" w:rsidRDefault="00820A89" w:rsidP="005A28C4">
      <w:pPr>
        <w:pStyle w:val="ListParagraph"/>
        <w:numPr>
          <w:ilvl w:val="0"/>
          <w:numId w:val="20"/>
        </w:numPr>
        <w:rPr>
          <w:rFonts w:ascii="Univers 45 Light" w:hAnsi="Univers 45 Light"/>
        </w:rPr>
      </w:pPr>
      <w:r w:rsidRPr="00544A59">
        <w:rPr>
          <w:rFonts w:ascii="Univers 45 Light" w:hAnsi="Univers 45 Light"/>
          <w:b/>
          <w:bCs/>
        </w:rPr>
        <w:t>Having a policy commitment</w:t>
      </w:r>
      <w:r w:rsidRPr="00544A59">
        <w:rPr>
          <w:rFonts w:ascii="Univers 45 Light" w:hAnsi="Univers 45 Light"/>
        </w:rPr>
        <w:t xml:space="preserve"> to meet the entity’s responsibility to respect human rights</w:t>
      </w:r>
    </w:p>
    <w:p w14:paraId="29C0EB5A" w14:textId="47597C10" w:rsidR="00820A89" w:rsidRPr="00544A59" w:rsidRDefault="00820A89" w:rsidP="0057097D">
      <w:pPr>
        <w:pStyle w:val="ListParagraph"/>
        <w:numPr>
          <w:ilvl w:val="0"/>
          <w:numId w:val="20"/>
        </w:numPr>
        <w:rPr>
          <w:rFonts w:ascii="Univers 45 Light" w:hAnsi="Univers 45 Light"/>
        </w:rPr>
      </w:pPr>
      <w:r w:rsidRPr="00544A59">
        <w:rPr>
          <w:rFonts w:ascii="Univers 45 Light" w:hAnsi="Univers 45 Light"/>
          <w:b/>
          <w:bCs/>
        </w:rPr>
        <w:t>Conducting a human rights due diligence process</w:t>
      </w:r>
      <w:r w:rsidRPr="00544A59">
        <w:rPr>
          <w:rFonts w:ascii="Univers 45 Light" w:hAnsi="Univers 45 Light"/>
        </w:rPr>
        <w:t xml:space="preserve"> to identify, prevent, mitigate and account for how the entity addresses its human rights risks, such as modern slavery. This process involves:</w:t>
      </w:r>
    </w:p>
    <w:p w14:paraId="6911AABE" w14:textId="6DB67EDB" w:rsidR="00820A89" w:rsidRPr="00544A59" w:rsidRDefault="00820A89" w:rsidP="008F3B1D">
      <w:pPr>
        <w:pStyle w:val="ListParagraph"/>
        <w:numPr>
          <w:ilvl w:val="0"/>
          <w:numId w:val="24"/>
        </w:numPr>
        <w:rPr>
          <w:rFonts w:ascii="Univers 45 Light" w:hAnsi="Univers 45 Light"/>
        </w:rPr>
      </w:pPr>
      <w:r w:rsidRPr="00544A59">
        <w:rPr>
          <w:rFonts w:ascii="Univers 45 Light" w:hAnsi="Univers 45 Light"/>
        </w:rPr>
        <w:t xml:space="preserve">risk identification and assessment informed by mapping your operations and supply chain and identifying and prioritising the most severe risks </w:t>
      </w:r>
    </w:p>
    <w:p w14:paraId="65D02D10" w14:textId="38143C00" w:rsidR="00820A89" w:rsidRPr="00544A59" w:rsidRDefault="00820A89" w:rsidP="008F3B1D">
      <w:pPr>
        <w:pStyle w:val="ListParagraph"/>
        <w:numPr>
          <w:ilvl w:val="0"/>
          <w:numId w:val="24"/>
        </w:numPr>
        <w:rPr>
          <w:rFonts w:ascii="Univers 45 Light" w:hAnsi="Univers 45 Light"/>
        </w:rPr>
      </w:pPr>
      <w:r w:rsidRPr="00544A59">
        <w:rPr>
          <w:rFonts w:ascii="Univers 45 Light" w:hAnsi="Univers 45 Light"/>
        </w:rPr>
        <w:t xml:space="preserve">acting on the findings of the risk identification and assessment, by implementing risk management measures, including training </w:t>
      </w:r>
    </w:p>
    <w:p w14:paraId="6A56B213" w14:textId="53452EBE" w:rsidR="00820A89" w:rsidRPr="00544A59" w:rsidRDefault="00820A89" w:rsidP="0057097D">
      <w:pPr>
        <w:pStyle w:val="ListParagraph"/>
        <w:numPr>
          <w:ilvl w:val="0"/>
          <w:numId w:val="24"/>
        </w:numPr>
        <w:rPr>
          <w:rFonts w:ascii="Univers 45 Light" w:hAnsi="Univers 45 Light"/>
        </w:rPr>
      </w:pPr>
      <w:r w:rsidRPr="00544A59">
        <w:rPr>
          <w:rFonts w:ascii="Univers 45 Light" w:hAnsi="Univers 45 Light"/>
        </w:rPr>
        <w:t>monitoring the risk management measures taken and reporting on them for example, in your annual modern slavery statement</w:t>
      </w:r>
      <w:r w:rsidR="00A0168F" w:rsidRPr="00544A59">
        <w:rPr>
          <w:rFonts w:ascii="Univers 45 Light" w:hAnsi="Univers 45 Light"/>
        </w:rPr>
        <w:t>.</w:t>
      </w:r>
    </w:p>
    <w:p w14:paraId="1AFA7D6A" w14:textId="201F03EB" w:rsidR="00820A89" w:rsidRPr="00544A59" w:rsidRDefault="00820A89" w:rsidP="005A28C4">
      <w:pPr>
        <w:pStyle w:val="ListParagraph"/>
        <w:numPr>
          <w:ilvl w:val="0"/>
          <w:numId w:val="20"/>
        </w:numPr>
        <w:rPr>
          <w:rFonts w:ascii="Univers 45 Light" w:hAnsi="Univers 45 Light"/>
        </w:rPr>
      </w:pPr>
      <w:r w:rsidRPr="00544A59">
        <w:rPr>
          <w:rFonts w:ascii="Univers 45 Light" w:hAnsi="Univers 45 Light"/>
          <w:b/>
          <w:bCs/>
        </w:rPr>
        <w:t xml:space="preserve">Remediating human rights harms (such as modern slavery) that the entity causes or to which it contributes. </w:t>
      </w:r>
      <w:r w:rsidRPr="00544A59">
        <w:rPr>
          <w:rFonts w:ascii="Univers 45 Light" w:hAnsi="Univers 45 Light"/>
        </w:rPr>
        <w:t>Where the entity does not cause or contribute to the harm, but is directly linked to the harm (for example, through a supplier relationship)</w:t>
      </w:r>
      <w:r w:rsidR="00A0168F" w:rsidRPr="00544A59">
        <w:rPr>
          <w:rFonts w:ascii="Univers 45 Light" w:hAnsi="Univers 45 Light"/>
        </w:rPr>
        <w:t>,</w:t>
      </w:r>
      <w:r w:rsidRPr="00544A59">
        <w:rPr>
          <w:rFonts w:ascii="Univers 45 Light" w:hAnsi="Univers 45 Light"/>
        </w:rPr>
        <w:t xml:space="preserve"> then the entity should use its leverage and influence to prevent or mitigate the harm from reoccurring, and to ensure the person harmed is remediated. Having effective remediation processes in the modern slavery context includes: </w:t>
      </w:r>
    </w:p>
    <w:p w14:paraId="16A9FE50" w14:textId="56176FA8" w:rsidR="00820A89" w:rsidRPr="00544A59" w:rsidRDefault="00820A89" w:rsidP="008F3B1D">
      <w:pPr>
        <w:pStyle w:val="ListParagraph"/>
        <w:numPr>
          <w:ilvl w:val="0"/>
          <w:numId w:val="26"/>
        </w:numPr>
        <w:rPr>
          <w:rFonts w:ascii="Univers 45 Light" w:hAnsi="Univers 45 Light"/>
        </w:rPr>
      </w:pPr>
      <w:r w:rsidRPr="00544A59">
        <w:rPr>
          <w:rFonts w:ascii="Univers 45 Light" w:hAnsi="Univers 45 Light"/>
        </w:rPr>
        <w:t>responding to the identification of instances of modern slavery in a manner that does not jeopardise the safety of victims, ideally working with expert advisors, such as local NGOs</w:t>
      </w:r>
    </w:p>
    <w:p w14:paraId="5F2EDCEE" w14:textId="602B1DBF" w:rsidR="00A65650" w:rsidRDefault="00820A89" w:rsidP="00CB7ADB">
      <w:pPr>
        <w:pStyle w:val="ListParagraph"/>
        <w:numPr>
          <w:ilvl w:val="0"/>
          <w:numId w:val="26"/>
        </w:numPr>
        <w:rPr>
          <w:rFonts w:ascii="Univers 45 Light" w:hAnsi="Univers 45 Light"/>
        </w:rPr>
      </w:pPr>
      <w:r w:rsidRPr="00544A59">
        <w:rPr>
          <w:rFonts w:ascii="Univers 45 Light" w:hAnsi="Univers 45 Light"/>
        </w:rPr>
        <w:t>having a trusted, accessible and confidential grievance mechanism (and ensuring your suppliers have one), to elevate and address worker concerns, and to act as an early warning system for modern slavery risks.</w:t>
      </w:r>
    </w:p>
    <w:p w14:paraId="71211734" w14:textId="77777777" w:rsidR="00CB7ADB" w:rsidRPr="00CB7ADB" w:rsidRDefault="00CB7ADB" w:rsidP="00CB7ADB">
      <w:pPr>
        <w:ind w:left="700"/>
        <w:rPr>
          <w:rFonts w:ascii="Univers 45 Light" w:hAnsi="Univers 45 Light"/>
        </w:rPr>
      </w:pPr>
    </w:p>
    <w:p w14:paraId="074B5526" w14:textId="18841703" w:rsidR="00820A89" w:rsidRDefault="00820A89" w:rsidP="00CB7ADB">
      <w:pPr>
        <w:pStyle w:val="Heading3"/>
      </w:pPr>
      <w:bookmarkStart w:id="8" w:name="_Case_studies_of"/>
      <w:bookmarkEnd w:id="8"/>
      <w:r w:rsidRPr="00544A59">
        <w:t xml:space="preserve">Case studies of practical actions in the health services sector </w:t>
      </w:r>
    </w:p>
    <w:p w14:paraId="1E73950D" w14:textId="77777777" w:rsidR="00CB7ADB" w:rsidRPr="00CB7ADB" w:rsidRDefault="00CB7ADB" w:rsidP="00CB7ADB"/>
    <w:p w14:paraId="488D4C30" w14:textId="027FEF1E" w:rsidR="00820A89" w:rsidRPr="00544A59" w:rsidRDefault="00820A89" w:rsidP="001503FF">
      <w:pPr>
        <w:spacing w:after="0" w:line="240" w:lineRule="auto"/>
        <w:rPr>
          <w:rStyle w:val="Strong"/>
          <w:rFonts w:ascii="Univers 45 Light" w:hAnsi="Univers 45 Light"/>
        </w:rPr>
      </w:pPr>
      <w:r w:rsidRPr="00544A59">
        <w:rPr>
          <w:rStyle w:val="Strong"/>
          <w:rFonts w:ascii="Univers 45 Light" w:hAnsi="Univers 45 Light"/>
        </w:rPr>
        <w:t xml:space="preserve">Below we outline a range of practical examples of </w:t>
      </w:r>
      <w:r w:rsidR="00737DF1" w:rsidRPr="00544A59">
        <w:rPr>
          <w:rStyle w:val="Strong"/>
          <w:rFonts w:ascii="Univers 45 Light" w:hAnsi="Univers 45 Light"/>
        </w:rPr>
        <w:t>entities</w:t>
      </w:r>
      <w:r w:rsidRPr="00544A59">
        <w:rPr>
          <w:rStyle w:val="Strong"/>
          <w:rFonts w:ascii="Univers 45 Light" w:hAnsi="Univers 45 Light"/>
        </w:rPr>
        <w:t xml:space="preserve"> operating in the Australian and global health services sector undertaking risk management actions to address their modern slavery risks.</w:t>
      </w:r>
    </w:p>
    <w:p w14:paraId="0EC49769" w14:textId="77777777" w:rsidR="00820A89" w:rsidRPr="005A28C4" w:rsidRDefault="00820A89" w:rsidP="00CB7ADB">
      <w:pPr>
        <w:rPr>
          <w:rStyle w:val="Strong"/>
        </w:rPr>
      </w:pPr>
    </w:p>
    <w:p w14:paraId="0A0AA797" w14:textId="22BA571E" w:rsidR="00820A89" w:rsidRPr="006A4A6D" w:rsidRDefault="00820A89" w:rsidP="004B41E8">
      <w:pPr>
        <w:pStyle w:val="Heading4"/>
        <w:rPr>
          <w:rStyle w:val="Emphasis"/>
          <w:i w:val="0"/>
          <w:iCs/>
        </w:rPr>
      </w:pPr>
      <w:r w:rsidRPr="006A4A6D">
        <w:rPr>
          <w:rStyle w:val="Emphasis"/>
          <w:i w:val="0"/>
          <w:iCs/>
        </w:rPr>
        <w:t>Australian Catholic Anti-Slavery Network – Identifying and managing modern slavery risks</w:t>
      </w:r>
    </w:p>
    <w:p w14:paraId="78641707" w14:textId="2B63B5BD" w:rsidR="00820A89" w:rsidRPr="00544A59" w:rsidRDefault="00820A89" w:rsidP="004B41E8">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In 2019, the Anti-Slavery Taskforce (ASTF), Catholic Archdiocese of Sydney established the Australian Catholic Anti-Slavery Network (ACAN). ACAN is comprised of </w:t>
      </w:r>
      <w:r w:rsidRPr="00544A59">
        <w:rPr>
          <w:rFonts w:ascii="Univers 45 Light" w:hAnsi="Univers 45 Light"/>
          <w:i/>
          <w:iCs/>
        </w:rPr>
        <w:t>Modern Slavery Act 2018</w:t>
      </w:r>
      <w:r w:rsidRPr="00544A59">
        <w:rPr>
          <w:rFonts w:ascii="Univers 45 Light" w:hAnsi="Univers 45 Light"/>
        </w:rPr>
        <w:t xml:space="preserve"> (</w:t>
      </w:r>
      <w:proofErr w:type="spellStart"/>
      <w:r w:rsidRPr="00544A59">
        <w:rPr>
          <w:rFonts w:ascii="Univers 45 Light" w:hAnsi="Univers 45 Light"/>
        </w:rPr>
        <w:t>Cth</w:t>
      </w:r>
      <w:proofErr w:type="spellEnd"/>
      <w:r w:rsidRPr="00544A59">
        <w:rPr>
          <w:rFonts w:ascii="Univers 45 Light" w:hAnsi="Univers 45 Light"/>
        </w:rPr>
        <w:t>) reporting entities in the health care, education, finance/investment and community services sectors, which collaborate on assessing and addressing modern slavery risks. ACAN entities are motivated by the Catholic Social Teaching on the Dignity of the Human Person and on the Dignity of Work and the Rights of Workers. ACAN participants include all six Catholic hospital groups and other Catholic aged care providers.</w:t>
      </w:r>
    </w:p>
    <w:p w14:paraId="4A56F0B5" w14:textId="604056CD" w:rsidR="00820A89" w:rsidRPr="00544A59" w:rsidRDefault="00820A89" w:rsidP="004B41E8">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Analysis of ACAN data has found that approximately 71% of participants’ annual spend can be characterised as potentially high risk for modern slavery.</w:t>
      </w:r>
      <w:r w:rsidRPr="00544A59">
        <w:rPr>
          <w:rStyle w:val="EndnoteReference"/>
          <w:rFonts w:ascii="Univers 45 Light" w:hAnsi="Univers 45 Light"/>
        </w:rPr>
        <w:endnoteReference w:id="66"/>
      </w:r>
      <w:r w:rsidRPr="00544A59">
        <w:rPr>
          <w:rFonts w:ascii="Univers 45 Light" w:hAnsi="Univers 45 Light"/>
        </w:rPr>
        <w:t xml:space="preserve"> In 2020 the second highest annual spend on high-risk goods and services by participants was on medical consumable and devices, amounting to $1.005 billion.</w:t>
      </w:r>
      <w:r w:rsidRPr="00544A59">
        <w:rPr>
          <w:rStyle w:val="EndnoteReference"/>
          <w:rFonts w:ascii="Univers 45 Light" w:hAnsi="Univers 45 Light"/>
        </w:rPr>
        <w:endnoteReference w:id="67"/>
      </w:r>
      <w:r w:rsidRPr="00544A59">
        <w:rPr>
          <w:rFonts w:ascii="Univers 45 Light" w:hAnsi="Univers 45 Light"/>
        </w:rPr>
        <w:t xml:space="preserve"> </w:t>
      </w:r>
      <w:r w:rsidRPr="00544A59" w:rsidDel="00461997">
        <w:rPr>
          <w:rFonts w:ascii="Univers 45 Light" w:hAnsi="Univers 45 Light"/>
        </w:rPr>
        <w:t xml:space="preserve">This </w:t>
      </w:r>
      <w:r w:rsidRPr="00544A59">
        <w:rPr>
          <w:rFonts w:ascii="Univers 45 Light" w:hAnsi="Univers 45 Light"/>
        </w:rPr>
        <w:t>spend trailed only construction and maintenance projects amounting to $1.006 billion.</w:t>
      </w:r>
      <w:r w:rsidRPr="00544A59">
        <w:rPr>
          <w:rStyle w:val="EndnoteReference"/>
          <w:rFonts w:ascii="Univers 45 Light" w:hAnsi="Univers 45 Light"/>
        </w:rPr>
        <w:endnoteReference w:id="68"/>
      </w:r>
      <w:r w:rsidRPr="00544A59">
        <w:rPr>
          <w:rFonts w:ascii="Univers 45 Light" w:hAnsi="Univers 45 Light"/>
        </w:rPr>
        <w:t xml:space="preserve"> </w:t>
      </w:r>
    </w:p>
    <w:p w14:paraId="01CDC23C" w14:textId="0A423CA9" w:rsidR="00820A89" w:rsidRPr="00544A59" w:rsidRDefault="00820A89" w:rsidP="004B41E8">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Through the ASTF, ACAN has undertaken the following actions:</w:t>
      </w:r>
    </w:p>
    <w:p w14:paraId="1AADC66F" w14:textId="4822A956" w:rsidR="00820A89" w:rsidRPr="00544A59" w:rsidRDefault="00820A89" w:rsidP="004B41E8">
      <w:pPr>
        <w:pStyle w:val="ListParagraph"/>
        <w:numPr>
          <w:ilvl w:val="0"/>
          <w:numId w:val="27"/>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screened $3.18 billion of spend for modern slavery risk, including assessing 2075 suppliers for modern slavery risk, identifying 1128 potentially high-risk suppliers</w:t>
      </w:r>
    </w:p>
    <w:p w14:paraId="5231244D" w14:textId="74C7180A" w:rsidR="00820A89" w:rsidRPr="00544A59" w:rsidRDefault="00820A89" w:rsidP="004B41E8">
      <w:pPr>
        <w:pStyle w:val="ListParagraph"/>
        <w:numPr>
          <w:ilvl w:val="0"/>
          <w:numId w:val="27"/>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developed sector-based action plans and associated supplier engagement</w:t>
      </w:r>
    </w:p>
    <w:p w14:paraId="424A8526" w14:textId="14F222A2" w:rsidR="00820A89" w:rsidRPr="00544A59" w:rsidRDefault="00820A89" w:rsidP="004B41E8">
      <w:pPr>
        <w:pStyle w:val="ListParagraph"/>
        <w:numPr>
          <w:ilvl w:val="0"/>
          <w:numId w:val="27"/>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identified 400 modern slavery-related actions.</w:t>
      </w:r>
      <w:r w:rsidRPr="00544A59">
        <w:rPr>
          <w:rStyle w:val="EndnoteReference"/>
          <w:rFonts w:ascii="Univers 45 Light" w:hAnsi="Univers 45 Light"/>
        </w:rPr>
        <w:t xml:space="preserve"> </w:t>
      </w:r>
      <w:r w:rsidRPr="00544A59">
        <w:rPr>
          <w:rStyle w:val="EndnoteReference"/>
          <w:rFonts w:ascii="Univers 45 Light" w:hAnsi="Univers 45 Light"/>
        </w:rPr>
        <w:endnoteReference w:id="69"/>
      </w:r>
    </w:p>
    <w:p w14:paraId="08EB0894" w14:textId="0CD87206" w:rsidR="00972E79" w:rsidRDefault="00820A89" w:rsidP="004B41E8">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The ASTF’s approach to responding to modern slavery risk is founded on capability building and awareness raising. It provides entities with tools and resources to develop risk profiles, policies, contract templates, questionnaires, assessments and other modern slavery risk management systems including online training modules. ACAN’s purpose is to achieve a consistent and effective approach to managing modern slavery risk across all participating </w:t>
      </w:r>
      <w:r w:rsidRPr="00544A59" w:rsidDel="008D6858">
        <w:rPr>
          <w:rFonts w:ascii="Univers 45 Light" w:hAnsi="Univers 45 Light"/>
        </w:rPr>
        <w:t>entities</w:t>
      </w:r>
      <w:r w:rsidRPr="00544A59">
        <w:rPr>
          <w:rFonts w:ascii="Univers 45 Light" w:hAnsi="Univers 45 Light"/>
        </w:rPr>
        <w:t>.</w:t>
      </w:r>
      <w:r w:rsidRPr="00544A59">
        <w:rPr>
          <w:rStyle w:val="EndnoteReference"/>
          <w:rFonts w:ascii="Univers 45 Light" w:hAnsi="Univers 45 Light"/>
        </w:rPr>
        <w:endnoteReference w:id="70"/>
      </w:r>
      <w:r w:rsidRPr="00544A59">
        <w:rPr>
          <w:rFonts w:ascii="Univers 45 Light" w:hAnsi="Univers 45 Light"/>
        </w:rPr>
        <w:t xml:space="preserve"> ACAN is also developing a remedy pathway, via the ‘Domus 8.7’ service for business, workers or people impacted by modern slavery to obtain support, advice and guidance on how to respond to modern slavery concerns.</w:t>
      </w:r>
      <w:r w:rsidRPr="00544A59">
        <w:rPr>
          <w:rStyle w:val="EndnoteReference"/>
          <w:rFonts w:ascii="Univers 45 Light" w:hAnsi="Univers 45 Light"/>
        </w:rPr>
        <w:endnoteReference w:id="71"/>
      </w:r>
    </w:p>
    <w:p w14:paraId="5991D1C4" w14:textId="556A5455" w:rsidR="00972E79" w:rsidRPr="006A4A6D" w:rsidRDefault="00972E79" w:rsidP="006A4A6D">
      <w:pPr>
        <w:pBdr>
          <w:top w:val="dashed" w:sz="4" w:space="1" w:color="auto"/>
          <w:left w:val="dashed" w:sz="4" w:space="4" w:color="auto"/>
          <w:bottom w:val="dashed" w:sz="4" w:space="1" w:color="auto"/>
          <w:right w:val="dashed" w:sz="4" w:space="4" w:color="auto"/>
        </w:pBdr>
        <w:shd w:val="clear" w:color="auto" w:fill="4472C4" w:themeFill="accent1"/>
        <w:rPr>
          <w:rFonts w:ascii="Univers 45 Light" w:hAnsi="Univers 45 Light"/>
          <w:b/>
          <w:bCs/>
          <w:i/>
          <w:iCs/>
          <w:color w:val="FFFFFF" w:themeColor="background1"/>
        </w:rPr>
      </w:pPr>
      <w:r w:rsidRPr="006A4A6D">
        <w:rPr>
          <w:rFonts w:ascii="Univers 45 Light" w:hAnsi="Univers 45 Light"/>
          <w:b/>
          <w:bCs/>
          <w:i/>
          <w:iCs/>
          <w:color w:val="FFFFFF" w:themeColor="background1"/>
        </w:rPr>
        <w:t xml:space="preserve">“From the boardroom to the emergency room, Australia's health services sector faces many challenges in tackling modern slavery. The sector's biggest modern slavery risks lie in the procurement of medical devices, equipment and consumables, as well as in labour hire for services such as construction, cleaning and waste management. For the health sector to show it is addressing these risks, Modern Slavery Act reporting entities will need a workforce that is trained in recognising modern slavery indicators and equipped to respond.” </w:t>
      </w:r>
    </w:p>
    <w:p w14:paraId="0E5FA037" w14:textId="56CCF039" w:rsidR="00820A89" w:rsidRPr="006A4A6D" w:rsidRDefault="00972E79" w:rsidP="006A4A6D">
      <w:pPr>
        <w:pBdr>
          <w:top w:val="dashed" w:sz="4" w:space="1" w:color="auto"/>
          <w:left w:val="dashed" w:sz="4" w:space="4" w:color="auto"/>
          <w:bottom w:val="dashed" w:sz="4" w:space="1" w:color="auto"/>
          <w:right w:val="dashed" w:sz="4" w:space="4" w:color="auto"/>
        </w:pBdr>
        <w:shd w:val="clear" w:color="auto" w:fill="4472C4" w:themeFill="accent1"/>
        <w:rPr>
          <w:rFonts w:ascii="Univers 45 Light" w:hAnsi="Univers 45 Light"/>
          <w:b/>
          <w:bCs/>
          <w:i/>
          <w:iCs/>
          <w:color w:val="FFFFFF" w:themeColor="background1"/>
        </w:rPr>
      </w:pPr>
      <w:r w:rsidRPr="006A4A6D">
        <w:rPr>
          <w:rFonts w:ascii="Univers 45 Light" w:hAnsi="Univers 45 Light"/>
          <w:b/>
          <w:bCs/>
          <w:i/>
          <w:iCs/>
          <w:color w:val="FFFFFF" w:themeColor="background1"/>
        </w:rPr>
        <w:t>– Jenny Stanger, Executive Manager of the Anti-Slavery Taskforce, Catholic Archdiocese of Sydney</w:t>
      </w:r>
    </w:p>
    <w:p w14:paraId="0592294A" w14:textId="77777777" w:rsidR="00820A89" w:rsidRPr="006A4A6D" w:rsidRDefault="00820A89" w:rsidP="004B41E8">
      <w:pPr>
        <w:pStyle w:val="Heading4"/>
        <w:rPr>
          <w:rStyle w:val="Emphasis"/>
          <w:i w:val="0"/>
          <w:iCs/>
        </w:rPr>
      </w:pPr>
      <w:r w:rsidRPr="006A4A6D">
        <w:rPr>
          <w:rStyle w:val="Emphasis"/>
          <w:i w:val="0"/>
          <w:iCs/>
        </w:rPr>
        <w:t>Private health care – Integrating global level policy commitments into an Australian response</w:t>
      </w:r>
    </w:p>
    <w:p w14:paraId="53469E0D" w14:textId="5A8143FE" w:rsidR="00820A89" w:rsidRPr="00544A5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Many multinational health care </w:t>
      </w:r>
      <w:r w:rsidR="005D332A" w:rsidRPr="00544A59">
        <w:rPr>
          <w:rFonts w:ascii="Univers 45 Light" w:hAnsi="Univers 45 Light"/>
        </w:rPr>
        <w:t>entities</w:t>
      </w:r>
      <w:r w:rsidRPr="00544A59">
        <w:rPr>
          <w:rFonts w:ascii="Univers 45 Light" w:hAnsi="Univers 45 Light"/>
        </w:rPr>
        <w:t xml:space="preserve"> have reported against the United Kingdom’s </w:t>
      </w:r>
      <w:r w:rsidRPr="00544A59">
        <w:rPr>
          <w:rFonts w:ascii="Univers 45 Light" w:hAnsi="Univers 45 Light"/>
          <w:i/>
          <w:iCs/>
        </w:rPr>
        <w:t>Modern Slavery Act 2015</w:t>
      </w:r>
      <w:r w:rsidRPr="00544A59">
        <w:rPr>
          <w:rFonts w:ascii="Univers 45 Light" w:hAnsi="Univers 45 Light"/>
        </w:rPr>
        <w:t xml:space="preserve"> (UK). Some of these organisations also have a significant presence in Australia’s health services sector and may be captured by the reporting requirement. </w:t>
      </w:r>
      <w:r w:rsidR="005D332A" w:rsidRPr="00544A59">
        <w:rPr>
          <w:rFonts w:ascii="Univers 45 Light" w:hAnsi="Univers 45 Light"/>
        </w:rPr>
        <w:t>Entitie</w:t>
      </w:r>
      <w:r w:rsidRPr="00544A59">
        <w:rPr>
          <w:rFonts w:ascii="Univers 45 Light" w:hAnsi="Univers 45 Light"/>
        </w:rPr>
        <w:t>s that have existing global policy commitments have an opportunity to cascade these into the Australian context and tailor implementation of existing due diligence.</w:t>
      </w:r>
    </w:p>
    <w:p w14:paraId="572A2BF8" w14:textId="5C05BA02" w:rsidR="00820A89" w:rsidRPr="00544A5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For example, a private health provider developed a global human rights and labour policy that outlines its commitment to operate in accordance with all human rights (including labour rights) across all regions where the</w:t>
      </w:r>
      <w:r w:rsidR="001158FA" w:rsidRPr="00544A59">
        <w:rPr>
          <w:rFonts w:ascii="Univers 45 Light" w:hAnsi="Univers 45 Light"/>
        </w:rPr>
        <w:t xml:space="preserve"> entity</w:t>
      </w:r>
      <w:r w:rsidRPr="00544A59">
        <w:rPr>
          <w:rFonts w:ascii="Univers 45 Light" w:hAnsi="Univers 45 Light"/>
        </w:rPr>
        <w:t xml:space="preserve"> operates. The policy commitment outlines the scope, application (including to joint ventures), and contains guidance for responsible personnel in each region. In it, the </w:t>
      </w:r>
      <w:r w:rsidR="001158FA" w:rsidRPr="00544A59">
        <w:rPr>
          <w:rFonts w:ascii="Univers 45 Light" w:hAnsi="Univers 45 Light"/>
        </w:rPr>
        <w:t>entity exp</w:t>
      </w:r>
      <w:r w:rsidRPr="00544A59">
        <w:rPr>
          <w:rFonts w:ascii="Univers 45 Light" w:hAnsi="Univers 45 Light"/>
        </w:rPr>
        <w:t>licitly prohibits manifestations of modern slavery such as child labour and forced labour.</w:t>
      </w:r>
      <w:r w:rsidRPr="00544A59">
        <w:rPr>
          <w:rStyle w:val="EndnoteReference"/>
          <w:rFonts w:ascii="Univers 45 Light" w:hAnsi="Univers 45 Light" w:cs="Calibri"/>
        </w:rPr>
        <w:endnoteReference w:id="72"/>
      </w:r>
      <w:r w:rsidRPr="00544A59">
        <w:rPr>
          <w:rFonts w:ascii="Univers 45 Light" w:hAnsi="Univers 45 Light"/>
        </w:rPr>
        <w:t xml:space="preserve"> </w:t>
      </w:r>
    </w:p>
    <w:p w14:paraId="07E59B5E" w14:textId="616F2165" w:rsidR="00820A89" w:rsidRPr="00544A5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To ensure alignment, the </w:t>
      </w:r>
      <w:r w:rsidR="001158FA" w:rsidRPr="00544A59">
        <w:rPr>
          <w:rFonts w:ascii="Univers 45 Light" w:hAnsi="Univers 45 Light"/>
        </w:rPr>
        <w:t>entity</w:t>
      </w:r>
      <w:r w:rsidRPr="00544A59">
        <w:rPr>
          <w:rFonts w:ascii="Univers 45 Light" w:hAnsi="Univers 45 Light"/>
        </w:rPr>
        <w:t xml:space="preserve"> conducted an assessment of its global level policy against Australia’s modern slavery reporting requirements and the risk areas presented by associated operations and supply chains. </w:t>
      </w:r>
    </w:p>
    <w:p w14:paraId="0E862990" w14:textId="643F37FD" w:rsidR="00820A89" w:rsidRPr="00544A5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Critical considerations for using global level policies as a foundation for a response to the Australian modern slavery reporting requirements included:</w:t>
      </w:r>
    </w:p>
    <w:p w14:paraId="4BF52692" w14:textId="5C46D197" w:rsidR="00820A89" w:rsidRPr="00544A59" w:rsidRDefault="00820A89" w:rsidP="006A4A6D">
      <w:pPr>
        <w:pStyle w:val="ListParagraph"/>
        <w:numPr>
          <w:ilvl w:val="0"/>
          <w:numId w:val="30"/>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identifying which entity will report under the Australian legislation (i.e., Australia or Group) </w:t>
      </w:r>
    </w:p>
    <w:p w14:paraId="16D57DCB" w14:textId="71E480D3" w:rsidR="00820A89" w:rsidRPr="00544A59" w:rsidRDefault="00820A89" w:rsidP="006A4A6D">
      <w:pPr>
        <w:pStyle w:val="ListParagraph"/>
        <w:numPr>
          <w:ilvl w:val="0"/>
          <w:numId w:val="30"/>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if considering consolidated reporting at a Group level, identifying any gap in scope or criteria/requirements between the</w:t>
      </w:r>
      <w:r w:rsidR="00AC75E5" w:rsidRPr="00544A59">
        <w:rPr>
          <w:rFonts w:ascii="Univers 45 Light" w:hAnsi="Univers 45 Light"/>
        </w:rPr>
        <w:t xml:space="preserve"> entity’s</w:t>
      </w:r>
      <w:r w:rsidRPr="00544A59">
        <w:rPr>
          <w:rFonts w:ascii="Univers 45 Light" w:hAnsi="Univers 45 Light"/>
        </w:rPr>
        <w:t xml:space="preserve"> most recent modern slavery statement under analogous legislation and the reporting requirements under the Australian law</w:t>
      </w:r>
    </w:p>
    <w:p w14:paraId="20EBBA87" w14:textId="3D0ED9CB" w:rsidR="00820A89" w:rsidRPr="006A4A6D" w:rsidRDefault="00820A89" w:rsidP="00673240">
      <w:pPr>
        <w:pStyle w:val="ListParagraph"/>
        <w:numPr>
          <w:ilvl w:val="0"/>
          <w:numId w:val="30"/>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if considering reporting only at the Australia level, reviewing whether existing practice meets the criteria/requirements of the Australian law and is aligned with the Group approach.</w:t>
      </w:r>
    </w:p>
    <w:p w14:paraId="24412F40" w14:textId="6565F0D8" w:rsidR="00820A89" w:rsidRPr="006A4A6D" w:rsidRDefault="00820A89" w:rsidP="006A4A6D">
      <w:pPr>
        <w:pStyle w:val="Heading4"/>
        <w:rPr>
          <w:rStyle w:val="Emphasis"/>
          <w:i w:val="0"/>
          <w:iCs/>
        </w:rPr>
      </w:pPr>
      <w:r w:rsidRPr="006A4A6D">
        <w:rPr>
          <w:rStyle w:val="Emphasis"/>
          <w:i w:val="0"/>
          <w:iCs/>
        </w:rPr>
        <w:t>Victorian Government – Ethical procurement program</w:t>
      </w:r>
    </w:p>
    <w:p w14:paraId="73BE739A" w14:textId="77777777" w:rsidR="00820A89" w:rsidRPr="00544A59" w:rsidRDefault="00820A89" w:rsidP="006A4A6D">
      <w:p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The Victorian Government has developed a Supplier Code of Conduct (Code) to ensure ethical, sustainable and socially responsible procurement across its agencies, including the Victorian Department of Health. The Code states that suppliers are expected to ensure a fair and ethical workplace for their workers, one which upholds high standards of human rights and implements appropriate labour and human rights due diligence.</w:t>
      </w:r>
      <w:r w:rsidRPr="00544A59">
        <w:rPr>
          <w:rStyle w:val="EndnoteReference"/>
          <w:rFonts w:ascii="Univers 45 Light" w:hAnsi="Univers 45 Light" w:cs="Calibri"/>
        </w:rPr>
        <w:endnoteReference w:id="73"/>
      </w:r>
      <w:r w:rsidRPr="00544A59">
        <w:rPr>
          <w:rFonts w:ascii="Univers 45 Light" w:hAnsi="Univers 45 Light" w:cs="Calibri"/>
        </w:rPr>
        <w:t xml:space="preserve"> </w:t>
      </w:r>
      <w:r w:rsidRPr="00544A59">
        <w:rPr>
          <w:rFonts w:ascii="Univers 45 Light" w:hAnsi="Univers 45 Light"/>
        </w:rPr>
        <w:t xml:space="preserve"> Suppliers are required to acknowledge the Code by signing a commitment letter and demonstrating they have communicated the Code to their related entities, suppliers and subcontractors.</w:t>
      </w:r>
    </w:p>
    <w:p w14:paraId="6C65D47A" w14:textId="0E73FF60" w:rsidR="00820A89" w:rsidRPr="00544A59" w:rsidRDefault="00820A89" w:rsidP="006A4A6D">
      <w:p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The Code is accompanied by additional guidance that forms part of a toolkit, which includes:</w:t>
      </w:r>
    </w:p>
    <w:p w14:paraId="19953E24" w14:textId="77777777" w:rsidR="00820A89" w:rsidRPr="00544A59" w:rsidRDefault="00820A89" w:rsidP="006A4A6D">
      <w:pPr>
        <w:pStyle w:val="ListParagraph"/>
        <w:numPr>
          <w:ilvl w:val="0"/>
          <w:numId w:val="29"/>
        </w:num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a template letter of introduction that buyers can use in supplier engagement to communicate the Victorian Government’s expectations and the Code </w:t>
      </w:r>
    </w:p>
    <w:p w14:paraId="0D7D9B43" w14:textId="77777777" w:rsidR="00820A89" w:rsidRPr="00544A59" w:rsidRDefault="00820A89" w:rsidP="006A4A6D">
      <w:pPr>
        <w:pStyle w:val="ListParagraph"/>
        <w:numPr>
          <w:ilvl w:val="0"/>
          <w:numId w:val="29"/>
        </w:num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standard messaging regarding the Code</w:t>
      </w:r>
    </w:p>
    <w:p w14:paraId="26BA04F3" w14:textId="77777777" w:rsidR="00820A89" w:rsidRPr="00544A59" w:rsidRDefault="00820A89" w:rsidP="006A4A6D">
      <w:pPr>
        <w:pStyle w:val="ListParagraph"/>
        <w:numPr>
          <w:ilvl w:val="0"/>
          <w:numId w:val="29"/>
        </w:num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a factsheet for buyers </w:t>
      </w:r>
    </w:p>
    <w:p w14:paraId="495CAD2D" w14:textId="77777777" w:rsidR="00820A89" w:rsidRPr="00544A59" w:rsidRDefault="00820A89" w:rsidP="006A4A6D">
      <w:pPr>
        <w:pStyle w:val="ListParagraph"/>
        <w:numPr>
          <w:ilvl w:val="0"/>
          <w:numId w:val="29"/>
        </w:num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a guidance document on handling issues of possible non-compliance with the Code. </w:t>
      </w:r>
    </w:p>
    <w:p w14:paraId="06EAA251" w14:textId="19F531F9" w:rsidR="00820A89" w:rsidRPr="00544A59" w:rsidRDefault="00820A89" w:rsidP="006A4A6D">
      <w:pPr>
        <w:pBdr>
          <w:top w:val="dashed" w:sz="4" w:space="1" w:color="auto"/>
          <w:left w:val="dashed" w:sz="4" w:space="4" w:color="auto"/>
          <w:bottom w:val="dashed" w:sz="4" w:space="0" w:color="auto"/>
          <w:right w:val="dashed" w:sz="4" w:space="4" w:color="auto"/>
        </w:pBdr>
        <w:shd w:val="clear" w:color="auto" w:fill="D9E2F3" w:themeFill="accent1" w:themeFillTint="33"/>
        <w:rPr>
          <w:rFonts w:ascii="Univers 45 Light" w:hAnsi="Univers 45 Light"/>
        </w:rPr>
      </w:pPr>
      <w:proofErr w:type="spellStart"/>
      <w:r w:rsidRPr="00544A59">
        <w:rPr>
          <w:rFonts w:ascii="Univers 45 Light" w:hAnsi="Univers 45 Light"/>
        </w:rPr>
        <w:t>HealthShare</w:t>
      </w:r>
      <w:proofErr w:type="spellEnd"/>
      <w:r w:rsidRPr="00544A59">
        <w:rPr>
          <w:rFonts w:ascii="Univers 45 Light" w:hAnsi="Univers 45 Light"/>
        </w:rPr>
        <w:t xml:space="preserve"> Victoria, the agency responsible for health-related procurement, has publicly committed to championing modern slavery responses in Victoria. Using the Code, it has designed a modern slavery work program that involves supplier engagement to achieve meaningful change, due diligence as part of procurement processes, modern slavery-related clauses in contracting, and awareness-raising and training sessions for suppliers.</w:t>
      </w:r>
      <w:r w:rsidRPr="00544A59">
        <w:rPr>
          <w:rStyle w:val="EndnoteReference"/>
          <w:rFonts w:ascii="Univers 45 Light" w:hAnsi="Univers 45 Light" w:cs="Calibri"/>
        </w:rPr>
        <w:endnoteReference w:id="74"/>
      </w:r>
      <w:r w:rsidRPr="00544A59">
        <w:rPr>
          <w:rFonts w:ascii="Univers 45 Light" w:hAnsi="Univers 45 Light" w:cs="Calibri"/>
        </w:rPr>
        <w:t xml:space="preserve"> </w:t>
      </w:r>
      <w:r w:rsidRPr="00544A59">
        <w:rPr>
          <w:rFonts w:ascii="Univers 45 Light" w:hAnsi="Univers 45 Light"/>
        </w:rPr>
        <w:t xml:space="preserve">  </w:t>
      </w:r>
    </w:p>
    <w:p w14:paraId="02C9E5A9" w14:textId="32A7C62A" w:rsidR="00820A89" w:rsidRPr="006A4A6D" w:rsidRDefault="00820A89" w:rsidP="006A4A6D">
      <w:pPr>
        <w:pStyle w:val="Heading4"/>
        <w:rPr>
          <w:rStyle w:val="Emphasis"/>
          <w:i w:val="0"/>
          <w:iCs/>
        </w:rPr>
      </w:pPr>
      <w:r w:rsidRPr="006A4A6D">
        <w:rPr>
          <w:rStyle w:val="Emphasis"/>
          <w:i w:val="0"/>
          <w:iCs/>
        </w:rPr>
        <w:t>St Vincent’s Health Australia – Workforce support and risk identification</w:t>
      </w:r>
    </w:p>
    <w:p w14:paraId="167C2AD6" w14:textId="5A86D31D" w:rsidR="00820A8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St Vincent’s Health Australia has undertaken research on how to support their workforce to identify potential flags of human trafficking. Its research revealed that healthcare workers are most likely to encounter victims of modern slavery including human trafficking. St Vincent’s Health is also a member of ACAN and has participated in its modern slavery risk identification and management initiatives.</w:t>
      </w:r>
      <w:r w:rsidRPr="00544A59">
        <w:rPr>
          <w:rStyle w:val="EndnoteReference"/>
          <w:rFonts w:ascii="Univers 45 Light" w:hAnsi="Univers 45 Light"/>
        </w:rPr>
        <w:endnoteReference w:id="75"/>
      </w:r>
    </w:p>
    <w:p w14:paraId="57042306" w14:textId="77777777" w:rsidR="006A4A6D" w:rsidRPr="006A4A6D" w:rsidRDefault="006A4A6D" w:rsidP="006A4A6D">
      <w:pPr>
        <w:pBdr>
          <w:top w:val="dashed" w:sz="4" w:space="1" w:color="auto"/>
          <w:left w:val="dashed" w:sz="4" w:space="4" w:color="auto"/>
          <w:bottom w:val="dashed" w:sz="4" w:space="1" w:color="auto"/>
          <w:right w:val="dashed" w:sz="4" w:space="4" w:color="auto"/>
        </w:pBdr>
        <w:shd w:val="clear" w:color="auto" w:fill="4472C4" w:themeFill="accent1"/>
        <w:rPr>
          <w:rFonts w:ascii="Univers 45 Light" w:hAnsi="Univers 45 Light"/>
          <w:b/>
          <w:bCs/>
          <w:i/>
          <w:iCs/>
          <w:color w:val="FFFFFF" w:themeColor="background1"/>
        </w:rPr>
      </w:pPr>
      <w:r w:rsidRPr="006A4A6D">
        <w:rPr>
          <w:rFonts w:ascii="Univers 45 Light" w:hAnsi="Univers 45 Light"/>
          <w:b/>
          <w:bCs/>
          <w:i/>
          <w:iCs/>
          <w:color w:val="FFFFFF" w:themeColor="background1"/>
        </w:rPr>
        <w:t xml:space="preserve">“We know that most people who find themselves trapped in modern day slavery attend a hospital at some point. In health care we have a unique window of opportunity to not only address their health care needs, but to invite an organisational response in a way that might bring wider hope and transformation. This sort of change will take time, but within a year we hope to have taken some bold steps to address human trafficking that will provide a blueprint for the entire health system.” </w:t>
      </w:r>
    </w:p>
    <w:p w14:paraId="54C08EB2" w14:textId="77777777" w:rsidR="006A4A6D" w:rsidRPr="006A4A6D" w:rsidRDefault="006A4A6D" w:rsidP="006A4A6D">
      <w:pPr>
        <w:pBdr>
          <w:top w:val="dashed" w:sz="4" w:space="1" w:color="auto"/>
          <w:left w:val="dashed" w:sz="4" w:space="4" w:color="auto"/>
          <w:bottom w:val="dashed" w:sz="4" w:space="1" w:color="auto"/>
          <w:right w:val="dashed" w:sz="4" w:space="4" w:color="auto"/>
        </w:pBdr>
        <w:shd w:val="clear" w:color="auto" w:fill="4472C4" w:themeFill="accent1"/>
        <w:rPr>
          <w:rFonts w:ascii="Univers 45 Light" w:hAnsi="Univers 45 Light"/>
          <w:b/>
          <w:bCs/>
          <w:i/>
          <w:iCs/>
          <w:color w:val="FFFFFF" w:themeColor="background1"/>
        </w:rPr>
      </w:pPr>
    </w:p>
    <w:p w14:paraId="18A17FF9" w14:textId="37E29CC0" w:rsidR="00820A89" w:rsidRPr="006A4A6D" w:rsidRDefault="006A4A6D" w:rsidP="006A4A6D">
      <w:pPr>
        <w:pBdr>
          <w:top w:val="dashed" w:sz="4" w:space="1" w:color="auto"/>
          <w:left w:val="dashed" w:sz="4" w:space="4" w:color="auto"/>
          <w:bottom w:val="dashed" w:sz="4" w:space="1" w:color="auto"/>
          <w:right w:val="dashed" w:sz="4" w:space="4" w:color="auto"/>
        </w:pBdr>
        <w:shd w:val="clear" w:color="auto" w:fill="4472C4" w:themeFill="accent1"/>
        <w:rPr>
          <w:rFonts w:ascii="Univers 45 Light" w:hAnsi="Univers 45 Light"/>
          <w:b/>
          <w:bCs/>
          <w:i/>
          <w:iCs/>
          <w:color w:val="FFFFFF" w:themeColor="background1"/>
        </w:rPr>
      </w:pPr>
      <w:r w:rsidRPr="006A4A6D">
        <w:rPr>
          <w:rFonts w:ascii="Univers 45 Light" w:hAnsi="Univers 45 Light"/>
          <w:b/>
          <w:bCs/>
          <w:i/>
          <w:iCs/>
          <w:color w:val="FFFFFF" w:themeColor="background1"/>
        </w:rPr>
        <w:t>– Lisa McDonald, SVHA Group Mission Leader</w:t>
      </w:r>
    </w:p>
    <w:p w14:paraId="6100478C" w14:textId="0887B0CF" w:rsidR="00820A89" w:rsidRPr="006A4A6D" w:rsidRDefault="00820A89" w:rsidP="006A4A6D">
      <w:pPr>
        <w:pStyle w:val="Heading4"/>
        <w:rPr>
          <w:rStyle w:val="Emphasis"/>
          <w:i w:val="0"/>
          <w:iCs/>
        </w:rPr>
      </w:pPr>
      <w:r w:rsidRPr="006A4A6D">
        <w:rPr>
          <w:rStyle w:val="Emphasis"/>
          <w:i w:val="0"/>
          <w:iCs/>
        </w:rPr>
        <w:t>Global provider of protective solutions – Human rights risk identification and management</w:t>
      </w:r>
    </w:p>
    <w:p w14:paraId="3EF826FC" w14:textId="2F0692E8" w:rsidR="00820A89" w:rsidRPr="00544A5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Motivated by increased scrutiny and the need to demonstrate continuous improvement, a global provider of protective solutions put in place regular self-assessment and monitoring to continuously screen for risks and gaps in risk management.</w:t>
      </w:r>
      <w:r w:rsidRPr="00544A59">
        <w:rPr>
          <w:rStyle w:val="EndnoteReference"/>
          <w:rFonts w:ascii="Univers 45 Light" w:hAnsi="Univers 45 Light" w:cs="Calibri"/>
        </w:rPr>
        <w:endnoteReference w:id="76"/>
      </w:r>
      <w:r w:rsidRPr="00544A59">
        <w:rPr>
          <w:rFonts w:ascii="Univers 45 Light" w:hAnsi="Univers 45 Light" w:cs="Calibri"/>
        </w:rPr>
        <w:t xml:space="preserve"> </w:t>
      </w:r>
      <w:r w:rsidRPr="00544A59">
        <w:rPr>
          <w:rFonts w:ascii="Univers 45 Light" w:hAnsi="Univers 45 Light"/>
        </w:rPr>
        <w:t xml:space="preserve">  </w:t>
      </w:r>
    </w:p>
    <w:p w14:paraId="50FC586E" w14:textId="7FC72AE4" w:rsidR="00820A89" w:rsidRPr="00544A59" w:rsidRDefault="00820A89" w:rsidP="006A4A6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Key steps included:</w:t>
      </w:r>
    </w:p>
    <w:p w14:paraId="7BD9475A" w14:textId="5655C760" w:rsidR="00820A89" w:rsidRPr="00544A59" w:rsidRDefault="00820A89" w:rsidP="006A4A6D">
      <w:pPr>
        <w:pStyle w:val="ListParagraph"/>
        <w:numPr>
          <w:ilvl w:val="0"/>
          <w:numId w:val="28"/>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a human rights impact assessment that determined the source of unacceptable labour practices at its manufacturing sites</w:t>
      </w:r>
    </w:p>
    <w:p w14:paraId="3F6DAF83" w14:textId="184725FA" w:rsidR="00820A89" w:rsidRPr="00544A59" w:rsidRDefault="00820A89" w:rsidP="006A4A6D">
      <w:pPr>
        <w:pStyle w:val="ListParagraph"/>
        <w:numPr>
          <w:ilvl w:val="0"/>
          <w:numId w:val="28"/>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training on the Ethical Trading Initiative Base Code for identified manufacturing sites </w:t>
      </w:r>
    </w:p>
    <w:p w14:paraId="032E693D" w14:textId="2113DF58" w:rsidR="00820A89" w:rsidRPr="00544A59" w:rsidRDefault="00820A89" w:rsidP="006A4A6D">
      <w:pPr>
        <w:pStyle w:val="ListParagraph"/>
        <w:numPr>
          <w:ilvl w:val="0"/>
          <w:numId w:val="28"/>
        </w:num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the setup of an online tracking system to measure progress of sites, including mandatory self-assessments by manufacturing sites to identify key gaps and areas of improvement over time.</w:t>
      </w:r>
    </w:p>
    <w:p w14:paraId="58DB699E" w14:textId="77777777" w:rsidR="00820A89" w:rsidRPr="00544A59" w:rsidRDefault="00820A89" w:rsidP="00673240">
      <w:pPr>
        <w:rPr>
          <w:rFonts w:ascii="Univers 45 Light" w:hAnsi="Univers 45 Light"/>
        </w:rPr>
      </w:pPr>
    </w:p>
    <w:p w14:paraId="746FB826" w14:textId="77CFF89F" w:rsidR="00820A89" w:rsidRDefault="00190EED" w:rsidP="00190EED">
      <w:pPr>
        <w:pStyle w:val="Heading3"/>
        <w:rPr>
          <w:rStyle w:val="IntenseReference"/>
          <w:b w:val="0"/>
          <w:bCs w:val="0"/>
          <w:smallCaps w:val="0"/>
          <w:color w:val="1F3763" w:themeColor="accent1" w:themeShade="7F"/>
          <w:spacing w:val="0"/>
        </w:rPr>
      </w:pPr>
      <w:r>
        <w:rPr>
          <w:rStyle w:val="IntenseReference"/>
          <w:b w:val="0"/>
          <w:bCs w:val="0"/>
          <w:smallCaps w:val="0"/>
          <w:color w:val="1F3763" w:themeColor="accent1" w:themeShade="7F"/>
          <w:spacing w:val="0"/>
        </w:rPr>
        <w:t>C</w:t>
      </w:r>
      <w:r w:rsidR="00820A89" w:rsidRPr="00190EED">
        <w:rPr>
          <w:rStyle w:val="IntenseReference"/>
          <w:b w:val="0"/>
          <w:bCs w:val="0"/>
          <w:smallCaps w:val="0"/>
          <w:color w:val="1F3763" w:themeColor="accent1" w:themeShade="7F"/>
          <w:spacing w:val="0"/>
        </w:rPr>
        <w:t xml:space="preserve">ase studies of sector collaboration </w:t>
      </w:r>
    </w:p>
    <w:p w14:paraId="0081DA36" w14:textId="702AE476" w:rsidR="00190EED" w:rsidRDefault="00190EED" w:rsidP="00190EED"/>
    <w:p w14:paraId="7DA1589A" w14:textId="3B923FD2" w:rsidR="00190EED" w:rsidRPr="00190EED" w:rsidRDefault="00190EED" w:rsidP="00190EED">
      <w:pPr>
        <w:rPr>
          <w:b/>
          <w:bCs/>
        </w:rPr>
      </w:pPr>
      <w:r w:rsidRPr="00190EED">
        <w:rPr>
          <w:b/>
          <w:bCs/>
        </w:rPr>
        <w:t>Collaborative health services sector initiatives can be leveraged to achieve greater visibility and mutually enforceable actions to combat modern slavery.</w:t>
      </w:r>
    </w:p>
    <w:p w14:paraId="7480DDD3" w14:textId="276A8D21" w:rsidR="00820A89" w:rsidRPr="00190EED" w:rsidRDefault="00820A89" w:rsidP="00190EED">
      <w:pPr>
        <w:pStyle w:val="Heading4"/>
        <w:rPr>
          <w:rStyle w:val="Emphasis"/>
          <w:i w:val="0"/>
          <w:iCs/>
        </w:rPr>
      </w:pPr>
      <w:proofErr w:type="spellStart"/>
      <w:r w:rsidRPr="00190EED">
        <w:rPr>
          <w:rStyle w:val="Emphasis"/>
          <w:i w:val="0"/>
          <w:iCs/>
        </w:rPr>
        <w:t>HealthShare</w:t>
      </w:r>
      <w:proofErr w:type="spellEnd"/>
      <w:r w:rsidRPr="00190EED">
        <w:rPr>
          <w:rStyle w:val="Emphasis"/>
          <w:i w:val="0"/>
          <w:iCs/>
        </w:rPr>
        <w:t xml:space="preserve"> Victoria </w:t>
      </w:r>
    </w:p>
    <w:p w14:paraId="4567693F" w14:textId="4EDA6C95" w:rsidR="00820A89" w:rsidRPr="00544A59" w:rsidRDefault="00820A89" w:rsidP="00190EE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proofErr w:type="spellStart"/>
      <w:r w:rsidRPr="00544A59">
        <w:rPr>
          <w:rFonts w:ascii="Univers 45 Light" w:hAnsi="Univers 45 Light"/>
        </w:rPr>
        <w:t>HealthShare</w:t>
      </w:r>
      <w:proofErr w:type="spellEnd"/>
      <w:r w:rsidRPr="00544A59">
        <w:rPr>
          <w:rFonts w:ascii="Univers 45 Light" w:hAnsi="Univers 45 Light"/>
        </w:rPr>
        <w:t xml:space="preserve"> Victoria (previously Health Purchasing Victoria) is a public authority mandated by the </w:t>
      </w:r>
      <w:r w:rsidRPr="00544A59">
        <w:rPr>
          <w:rFonts w:ascii="Univers 45 Light" w:hAnsi="Univers 45 Light"/>
          <w:i/>
          <w:iCs/>
        </w:rPr>
        <w:t>Health Services Act 1988</w:t>
      </w:r>
      <w:r w:rsidRPr="00544A59">
        <w:rPr>
          <w:rFonts w:ascii="Univers 45 Light" w:hAnsi="Univers 45 Light"/>
        </w:rPr>
        <w:t xml:space="preserve"> (Vic) to act as a centralised agency to support Victoria’s health services sector. The agency’s primary responsibility is procuring medical goods and services for an array of both public and private health providers in Victoria, including public hospitals and private medical clinics. </w:t>
      </w:r>
    </w:p>
    <w:p w14:paraId="399AF0FA" w14:textId="746B32E4" w:rsidR="00820A89" w:rsidRPr="00544A59" w:rsidRDefault="00820A89" w:rsidP="00190EE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The centralised nature of its processes enables consistency in due diligence activities for a complex and diverse supplier base. The agency also acts in an advisory and consultancy role in relation to modern slavery. The agency provides entities in the health sector with guidance on reducing modern slavery risk in their supply chains, and assessing and addressing their modern slavery risks with a view to prepare the entities for modern slavery reporting. This collaborative approach strengthens the sector’s modern slavery response, promoting compliance and due diligence. </w:t>
      </w:r>
    </w:p>
    <w:p w14:paraId="6081F8FC" w14:textId="2C846865" w:rsidR="00820A89" w:rsidRPr="00190EED" w:rsidRDefault="00820A89" w:rsidP="00190EED">
      <w:pPr>
        <w:pStyle w:val="Heading4"/>
        <w:rPr>
          <w:rStyle w:val="Emphasis"/>
          <w:i w:val="0"/>
          <w:iCs/>
        </w:rPr>
      </w:pPr>
      <w:r w:rsidRPr="00190EED">
        <w:rPr>
          <w:rStyle w:val="Emphasis"/>
          <w:i w:val="0"/>
          <w:iCs/>
        </w:rPr>
        <w:t xml:space="preserve">Australian Consensus Framework for Ethical Collaboration in the Healthcare Sector </w:t>
      </w:r>
    </w:p>
    <w:p w14:paraId="2E83A276" w14:textId="083B2500" w:rsidR="00673240" w:rsidRPr="00544A59" w:rsidRDefault="00820A89" w:rsidP="00190EE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 xml:space="preserve">The Australian Consensus Framework for Ethical Collaboration in the Healthcare Sector (ACF) is sector-led, voluntary and supported by federal and state governments. The ACF recognises declining public trust as measured by the </w:t>
      </w:r>
      <w:proofErr w:type="spellStart"/>
      <w:r w:rsidRPr="00544A59">
        <w:rPr>
          <w:rFonts w:ascii="Univers 45 Light" w:hAnsi="Univers 45 Light"/>
        </w:rPr>
        <w:t>Edelmen</w:t>
      </w:r>
      <w:proofErr w:type="spellEnd"/>
      <w:r w:rsidRPr="00544A59">
        <w:rPr>
          <w:rFonts w:ascii="Univers 45 Light" w:hAnsi="Univers 45 Light"/>
        </w:rPr>
        <w:t xml:space="preserve"> Trust Barometer.</w:t>
      </w:r>
      <w:r w:rsidRPr="00544A59">
        <w:rPr>
          <w:rStyle w:val="EndnoteReference"/>
          <w:rFonts w:ascii="Univers 45 Light" w:hAnsi="Univers 45 Light"/>
        </w:rPr>
        <w:endnoteReference w:id="77"/>
      </w:r>
      <w:r w:rsidRPr="00544A59">
        <w:rPr>
          <w:rFonts w:ascii="Univers 45 Light" w:hAnsi="Univers 45 Light"/>
        </w:rPr>
        <w:t xml:space="preserve"> </w:t>
      </w:r>
      <w:r w:rsidR="00673240" w:rsidRPr="00544A59">
        <w:rPr>
          <w:rFonts w:ascii="Univers 45 Light" w:hAnsi="Univers 45 Light"/>
        </w:rPr>
        <w:t xml:space="preserve">The 71 signatories </w:t>
      </w:r>
      <w:r w:rsidR="00065B25" w:rsidRPr="00544A59">
        <w:rPr>
          <w:rFonts w:ascii="Univers 45 Light" w:hAnsi="Univers 45 Light"/>
        </w:rPr>
        <w:t>include</w:t>
      </w:r>
      <w:r w:rsidR="00673240" w:rsidRPr="00544A59">
        <w:rPr>
          <w:rFonts w:ascii="Univers 45 Light" w:hAnsi="Univers 45 Light"/>
        </w:rPr>
        <w:t xml:space="preserve"> government authorities, hospitals, healthcare centres, biopharmaceutical industry, educators, medical device industries, healthcare professionals, patient communities and third parties.</w:t>
      </w:r>
      <w:r w:rsidR="00065B25" w:rsidRPr="00544A59">
        <w:rPr>
          <w:rFonts w:ascii="Univers 45 Light" w:hAnsi="Univers 45 Light"/>
        </w:rPr>
        <w:t xml:space="preserve"> </w:t>
      </w:r>
      <w:r w:rsidR="00673240" w:rsidRPr="00544A59">
        <w:rPr>
          <w:rFonts w:ascii="Univers 45 Light" w:hAnsi="Univers 45 Light"/>
        </w:rPr>
        <w:t>All of these members have an opportunity to use the ACF as a platform to consider and collaborate on modern slavery responses in the sector.</w:t>
      </w:r>
    </w:p>
    <w:p w14:paraId="01003A9D" w14:textId="312FE091" w:rsidR="00EE543F" w:rsidRPr="00544A59" w:rsidRDefault="00673240" w:rsidP="00190EED">
      <w:pPr>
        <w:pBdr>
          <w:top w:val="dashed" w:sz="4" w:space="1" w:color="auto"/>
          <w:left w:val="dashed" w:sz="4" w:space="4" w:color="auto"/>
          <w:bottom w:val="dashed" w:sz="4" w:space="1" w:color="auto"/>
          <w:right w:val="dashed" w:sz="4" w:space="4" w:color="auto"/>
        </w:pBdr>
        <w:shd w:val="clear" w:color="auto" w:fill="D9E2F3" w:themeFill="accent1" w:themeFillTint="33"/>
        <w:rPr>
          <w:rFonts w:ascii="Univers 45 Light" w:hAnsi="Univers 45 Light"/>
        </w:rPr>
      </w:pPr>
      <w:r w:rsidRPr="00544A59">
        <w:rPr>
          <w:rFonts w:ascii="Univers 45 Light" w:hAnsi="Univers 45 Light"/>
        </w:rPr>
        <w:t>Engaging with sector peers could form an element of your practical response and be reported in your modern slavery statement.</w:t>
      </w:r>
    </w:p>
    <w:p w14:paraId="1DE2F30F" w14:textId="0034FFA1" w:rsidR="00A65650" w:rsidRDefault="00A65650">
      <w:pPr>
        <w:rPr>
          <w:rFonts w:asciiTheme="majorHAnsi" w:eastAsiaTheme="majorEastAsia" w:hAnsiTheme="majorHAnsi" w:cstheme="majorBidi"/>
          <w:color w:val="2F5496" w:themeColor="accent1" w:themeShade="BF"/>
          <w:sz w:val="26"/>
          <w:szCs w:val="26"/>
        </w:rPr>
      </w:pPr>
      <w:r>
        <w:br w:type="page"/>
      </w:r>
    </w:p>
    <w:p w14:paraId="3A77B18E" w14:textId="093052BE" w:rsidR="00673240" w:rsidRPr="00A65650" w:rsidRDefault="00673240" w:rsidP="00C339FF">
      <w:pPr>
        <w:pStyle w:val="Heading3"/>
      </w:pPr>
      <w:r w:rsidRPr="00A65650">
        <w:t>Key risk management steps</w:t>
      </w:r>
    </w:p>
    <w:p w14:paraId="1CE362E3" w14:textId="5F116141" w:rsidR="00673240" w:rsidRPr="00554E86" w:rsidRDefault="00673240" w:rsidP="00AA64EA">
      <w:pPr>
        <w:rPr>
          <w:rFonts w:ascii="Univers 45 Light" w:hAnsi="Univers 45 Light"/>
        </w:rPr>
      </w:pPr>
      <w:r w:rsidRPr="00554E86">
        <w:rPr>
          <w:rFonts w:ascii="Univers 45 Light" w:hAnsi="Univers 45 Light"/>
        </w:rPr>
        <w:t xml:space="preserve">Embedding </w:t>
      </w:r>
      <w:r w:rsidR="00065B25" w:rsidRPr="00554E86">
        <w:rPr>
          <w:rFonts w:ascii="Univers 45 Light" w:hAnsi="Univers 45 Light"/>
        </w:rPr>
        <w:t xml:space="preserve">and operationalising </w:t>
      </w:r>
      <w:r w:rsidRPr="00554E86">
        <w:rPr>
          <w:rFonts w:ascii="Univers 45 Light" w:hAnsi="Univers 45 Light"/>
        </w:rPr>
        <w:t>a human rights commitment requires that a chain of command be established, and clear roles and responsibilities defined to manage human rights</w:t>
      </w:r>
      <w:r w:rsidR="000C21F5" w:rsidRPr="00554E86">
        <w:rPr>
          <w:rFonts w:ascii="Univers 45 Light" w:hAnsi="Univers 45 Light"/>
        </w:rPr>
        <w:t xml:space="preserve"> risk</w:t>
      </w:r>
      <w:r w:rsidRPr="00554E86">
        <w:rPr>
          <w:rFonts w:ascii="Univers 45 Light" w:hAnsi="Univers 45 Light"/>
        </w:rPr>
        <w:t xml:space="preserve">, including modern slavery risks. Cross-functional ownership is especially helpful for embedding human rights related commitments across both operations and procurement in the context of the significant levels of engagement with vulnerable people and spend on </w:t>
      </w:r>
      <w:r w:rsidR="00D65454" w:rsidRPr="00554E86">
        <w:rPr>
          <w:rFonts w:ascii="Univers 45 Light" w:hAnsi="Univers 45 Light"/>
        </w:rPr>
        <w:t>high-risk</w:t>
      </w:r>
      <w:r w:rsidRPr="00554E86">
        <w:rPr>
          <w:rFonts w:ascii="Univers 45 Light" w:hAnsi="Univers 45 Light"/>
        </w:rPr>
        <w:t xml:space="preserve"> areas</w:t>
      </w:r>
      <w:r w:rsidR="000F48E7" w:rsidRPr="00554E86">
        <w:rPr>
          <w:rFonts w:ascii="Univers 45 Light" w:hAnsi="Univers 45 Light"/>
        </w:rPr>
        <w:t>.</w:t>
      </w:r>
    </w:p>
    <w:p w14:paraId="5A55712F" w14:textId="5B5B8881" w:rsidR="00673240" w:rsidRPr="00554E86" w:rsidRDefault="00673240" w:rsidP="00AA64EA">
      <w:pPr>
        <w:rPr>
          <w:rFonts w:ascii="Univers 45 Light" w:hAnsi="Univers 45 Light"/>
        </w:rPr>
      </w:pPr>
      <w:r w:rsidRPr="00554E86">
        <w:rPr>
          <w:rFonts w:ascii="Univers 45 Light" w:hAnsi="Univers 45 Light"/>
        </w:rPr>
        <w:t xml:space="preserve">The often decentralised and reactive procurement practices in the sector will require specific attention, as will bringing together a range of internal stakeholders to drive an entity-wide response. Public health procurement may offer key learnings to take across to private sector entities. </w:t>
      </w:r>
    </w:p>
    <w:p w14:paraId="1AE4064C" w14:textId="72CF299A" w:rsidR="00673240" w:rsidRPr="00554E86" w:rsidRDefault="00673240" w:rsidP="00AA64EA">
      <w:pPr>
        <w:rPr>
          <w:rFonts w:ascii="Univers 45 Light" w:hAnsi="Univers 45 Light"/>
        </w:rPr>
      </w:pPr>
      <w:r w:rsidRPr="00554E86">
        <w:rPr>
          <w:rFonts w:ascii="Univers 45 Light" w:hAnsi="Univers 45 Light"/>
        </w:rPr>
        <w:t xml:space="preserve">As discussed above, your entity may benefit from engagement and consultation with experts, civil society and trade unions as you undertake the task of identifying and responding to your modern slavery risks.   </w:t>
      </w:r>
    </w:p>
    <w:p w14:paraId="38D24C81" w14:textId="5318F815" w:rsidR="00673240" w:rsidRDefault="00673240" w:rsidP="00AA64EA">
      <w:pPr>
        <w:rPr>
          <w:rFonts w:ascii="Univers 45 Light" w:hAnsi="Univers 45 Light"/>
        </w:rPr>
      </w:pPr>
      <w:r w:rsidRPr="00554E86">
        <w:rPr>
          <w:rFonts w:ascii="Univers 45 Light" w:hAnsi="Univers 45 Light"/>
        </w:rPr>
        <w:t>As modern slavery risks tend to be common across industries, the process of identifying and managing modern slavery risks provides opportunities for sector-wide collaboration and peer learning. Collaborating with your peers and engaging with external expertise can increase the</w:t>
      </w:r>
      <w:r w:rsidR="00ED64EA" w:rsidRPr="00554E86">
        <w:rPr>
          <w:rFonts w:ascii="Univers 45 Light" w:hAnsi="Univers 45 Light"/>
        </w:rPr>
        <w:t xml:space="preserve"> </w:t>
      </w:r>
      <w:r w:rsidRPr="00554E86">
        <w:rPr>
          <w:rFonts w:ascii="Univers 45 Light" w:hAnsi="Univers 45 Light"/>
        </w:rPr>
        <w:t>effectiveness of your response to modern slavery risks</w:t>
      </w:r>
      <w:r w:rsidR="0020275F" w:rsidRPr="00554E86">
        <w:rPr>
          <w:rFonts w:ascii="Univers 45 Light" w:hAnsi="Univers 45 Light"/>
        </w:rPr>
        <w:t xml:space="preserve">. It can also </w:t>
      </w:r>
      <w:r w:rsidRPr="00554E86">
        <w:rPr>
          <w:rFonts w:ascii="Univers 45 Light" w:hAnsi="Univers 45 Light"/>
        </w:rPr>
        <w:t>offer important leverage to secure greater supplier compliance with new expectations regarding modern slavery and other responsible sourcing considerations.</w:t>
      </w:r>
    </w:p>
    <w:p w14:paraId="7FF2118C" w14:textId="0498127C" w:rsidR="00656F7E" w:rsidRDefault="00656F7E" w:rsidP="00AA64EA">
      <w:pPr>
        <w:rPr>
          <w:rFonts w:ascii="Univers 45 Light" w:hAnsi="Univers 45 Light"/>
        </w:rPr>
      </w:pPr>
    </w:p>
    <w:p w14:paraId="66A1048E" w14:textId="77777777" w:rsidR="00656F7E" w:rsidRPr="00656F7E" w:rsidRDefault="00656F7E" w:rsidP="00656F7E">
      <w:pPr>
        <w:rPr>
          <w:rStyle w:val="Emphasis"/>
        </w:rPr>
      </w:pPr>
      <w:r w:rsidRPr="00656F7E">
        <w:rPr>
          <w:rStyle w:val="Emphasis"/>
        </w:rPr>
        <w:t>SUMMARY: KEY RISK MANAGEMENT STEPS</w:t>
      </w:r>
    </w:p>
    <w:p w14:paraId="4A38B100" w14:textId="77777777" w:rsidR="00656F7E" w:rsidRPr="00656F7E" w:rsidRDefault="00656F7E" w:rsidP="00656F7E">
      <w:pPr>
        <w:numPr>
          <w:ilvl w:val="0"/>
          <w:numId w:val="31"/>
        </w:numPr>
        <w:rPr>
          <w:rFonts w:ascii="Univers 45 Light" w:hAnsi="Univers 45 Light"/>
          <w:bCs/>
        </w:rPr>
      </w:pPr>
      <w:r w:rsidRPr="00656F7E">
        <w:rPr>
          <w:rFonts w:ascii="Univers 45 Light" w:hAnsi="Univers 45 Light"/>
          <w:bCs/>
        </w:rPr>
        <w:t>Confirm accountabilities</w:t>
      </w:r>
    </w:p>
    <w:p w14:paraId="7BEB18AD" w14:textId="77777777" w:rsidR="00656F7E" w:rsidRPr="00656F7E" w:rsidRDefault="00656F7E" w:rsidP="00656F7E">
      <w:pPr>
        <w:numPr>
          <w:ilvl w:val="0"/>
          <w:numId w:val="31"/>
        </w:numPr>
        <w:rPr>
          <w:rFonts w:ascii="Univers 45 Light" w:hAnsi="Univers 45 Light"/>
          <w:bCs/>
        </w:rPr>
      </w:pPr>
      <w:r w:rsidRPr="00656F7E">
        <w:rPr>
          <w:rFonts w:ascii="Univers 45 Light" w:hAnsi="Univers 45 Light"/>
          <w:bCs/>
        </w:rPr>
        <w:t>Establish governance structures and cross-functional responsibilities</w:t>
      </w:r>
    </w:p>
    <w:p w14:paraId="051E9039" w14:textId="77777777" w:rsidR="00656F7E" w:rsidRPr="00656F7E" w:rsidRDefault="00656F7E" w:rsidP="00656F7E">
      <w:pPr>
        <w:numPr>
          <w:ilvl w:val="0"/>
          <w:numId w:val="31"/>
        </w:numPr>
        <w:rPr>
          <w:rFonts w:ascii="Univers 45 Light" w:hAnsi="Univers 45 Light"/>
          <w:bCs/>
        </w:rPr>
      </w:pPr>
      <w:r w:rsidRPr="00656F7E">
        <w:rPr>
          <w:rFonts w:ascii="Univers 45 Light" w:hAnsi="Univers 45 Light"/>
          <w:bCs/>
        </w:rPr>
        <w:t>Assess maturity of existing:</w:t>
      </w:r>
    </w:p>
    <w:p w14:paraId="008F996D" w14:textId="77777777" w:rsidR="00656F7E" w:rsidRPr="00656F7E" w:rsidRDefault="00656F7E" w:rsidP="00656F7E">
      <w:pPr>
        <w:numPr>
          <w:ilvl w:val="1"/>
          <w:numId w:val="31"/>
        </w:numPr>
        <w:rPr>
          <w:rFonts w:ascii="Univers 45 Light" w:hAnsi="Univers 45 Light"/>
          <w:bCs/>
        </w:rPr>
      </w:pPr>
      <w:r w:rsidRPr="00656F7E">
        <w:rPr>
          <w:rFonts w:ascii="Univers 45 Light" w:hAnsi="Univers 45 Light"/>
          <w:bCs/>
        </w:rPr>
        <w:t>Commitment</w:t>
      </w:r>
    </w:p>
    <w:p w14:paraId="1FFD9F59" w14:textId="77777777" w:rsidR="00656F7E" w:rsidRPr="00656F7E" w:rsidRDefault="00656F7E" w:rsidP="00656F7E">
      <w:pPr>
        <w:numPr>
          <w:ilvl w:val="1"/>
          <w:numId w:val="31"/>
        </w:numPr>
        <w:rPr>
          <w:rFonts w:ascii="Univers 45 Light" w:hAnsi="Univers 45 Light"/>
          <w:bCs/>
        </w:rPr>
      </w:pPr>
      <w:r w:rsidRPr="00656F7E">
        <w:rPr>
          <w:rFonts w:ascii="Univers 45 Light" w:hAnsi="Univers 45 Light"/>
          <w:bCs/>
        </w:rPr>
        <w:t>Risk management systems and controls</w:t>
      </w:r>
    </w:p>
    <w:p w14:paraId="5FD6EE60" w14:textId="77777777" w:rsidR="00656F7E" w:rsidRPr="00656F7E" w:rsidRDefault="00656F7E" w:rsidP="00656F7E">
      <w:pPr>
        <w:numPr>
          <w:ilvl w:val="1"/>
          <w:numId w:val="31"/>
        </w:numPr>
        <w:rPr>
          <w:rFonts w:ascii="Univers 45 Light" w:hAnsi="Univers 45 Light"/>
          <w:bCs/>
        </w:rPr>
      </w:pPr>
      <w:r w:rsidRPr="00656F7E">
        <w:rPr>
          <w:rFonts w:ascii="Univers 45 Light" w:hAnsi="Univers 45 Light"/>
          <w:bCs/>
        </w:rPr>
        <w:t>Grievance mechanisms and remediation</w:t>
      </w:r>
    </w:p>
    <w:p w14:paraId="5383C46F" w14:textId="77777777" w:rsidR="00656F7E" w:rsidRPr="00656F7E" w:rsidRDefault="00656F7E" w:rsidP="00656F7E">
      <w:pPr>
        <w:numPr>
          <w:ilvl w:val="0"/>
          <w:numId w:val="31"/>
        </w:numPr>
        <w:rPr>
          <w:rFonts w:ascii="Univers 45 Light" w:hAnsi="Univers 45 Light"/>
          <w:bCs/>
        </w:rPr>
      </w:pPr>
      <w:r w:rsidRPr="00656F7E">
        <w:rPr>
          <w:rFonts w:ascii="Univers 45 Light" w:hAnsi="Univers 45 Light"/>
          <w:bCs/>
        </w:rPr>
        <w:t>Incorporate explicit modern slavery risk considerations into risk processes</w:t>
      </w:r>
    </w:p>
    <w:p w14:paraId="76CDC1DC" w14:textId="18E7D5B0" w:rsidR="00673240" w:rsidRDefault="00673240" w:rsidP="00673240"/>
    <w:p w14:paraId="4E92FC53" w14:textId="7B81BB30" w:rsidR="00673240" w:rsidRDefault="00673240" w:rsidP="00673240"/>
    <w:p w14:paraId="51159C50" w14:textId="3EC456A2" w:rsidR="00673240" w:rsidRDefault="00673240" w:rsidP="00673240"/>
    <w:p w14:paraId="0D3C5E9E" w14:textId="60069E1A" w:rsidR="00AA64EA" w:rsidRDefault="00AA64EA" w:rsidP="00673240"/>
    <w:p w14:paraId="78EC28F4" w14:textId="16EC0CDB" w:rsidR="00AA64EA" w:rsidRDefault="00AA64EA" w:rsidP="00673240"/>
    <w:p w14:paraId="1B7D6918" w14:textId="1FB308F7" w:rsidR="00070854" w:rsidRDefault="00070854"/>
    <w:p w14:paraId="496622C0" w14:textId="029BF54F" w:rsidR="00673240" w:rsidRPr="006B3C61" w:rsidRDefault="00875E91" w:rsidP="00AA64EA">
      <w:pPr>
        <w:pStyle w:val="Heading1"/>
        <w:rPr>
          <w:rFonts w:ascii="Univers 45 Light" w:hAnsi="Univers 45 Light"/>
        </w:rPr>
      </w:pPr>
      <w:bookmarkStart w:id="9" w:name="_Conclusion"/>
      <w:bookmarkEnd w:id="9"/>
      <w:r w:rsidRPr="006B3C61">
        <w:rPr>
          <w:rFonts w:ascii="Univers 45 Light" w:hAnsi="Univers 45 Light"/>
        </w:rPr>
        <w:t>C</w:t>
      </w:r>
      <w:r w:rsidR="00673240" w:rsidRPr="006B3C61">
        <w:rPr>
          <w:rFonts w:ascii="Univers 45 Light" w:hAnsi="Univers 45 Light"/>
        </w:rPr>
        <w:t>onclusion</w:t>
      </w:r>
    </w:p>
    <w:p w14:paraId="6E4FEA60" w14:textId="0D27618D" w:rsidR="00673240" w:rsidRPr="0069166B" w:rsidRDefault="00A830AC" w:rsidP="00673240">
      <w:pPr>
        <w:rPr>
          <w:rFonts w:ascii="Univers 45 Light" w:hAnsi="Univers 45 Light"/>
        </w:rPr>
      </w:pPr>
      <w:r w:rsidRPr="0069166B">
        <w:rPr>
          <w:rFonts w:ascii="Univers 45 Light" w:hAnsi="Univers 45 Light"/>
        </w:rPr>
        <w:t xml:space="preserve">The </w:t>
      </w:r>
      <w:r w:rsidRPr="0069166B">
        <w:rPr>
          <w:rFonts w:ascii="Univers 45 Light" w:hAnsi="Univers 45 Light"/>
          <w:i/>
          <w:iCs/>
        </w:rPr>
        <w:t xml:space="preserve">Modern Slavery Act 2018 </w:t>
      </w:r>
      <w:r w:rsidRPr="0069166B">
        <w:rPr>
          <w:rFonts w:ascii="Univers 45 Light" w:hAnsi="Univers 45 Light"/>
        </w:rPr>
        <w:t>(</w:t>
      </w:r>
      <w:proofErr w:type="spellStart"/>
      <w:r w:rsidRPr="0069166B">
        <w:rPr>
          <w:rFonts w:ascii="Univers 45 Light" w:hAnsi="Univers 45 Light"/>
        </w:rPr>
        <w:t>Cth</w:t>
      </w:r>
      <w:proofErr w:type="spellEnd"/>
      <w:r w:rsidRPr="0069166B">
        <w:rPr>
          <w:rFonts w:ascii="Univers 45 Light" w:hAnsi="Univers 45 Light"/>
        </w:rPr>
        <w:t xml:space="preserve">) presents an opportunity for the health services </w:t>
      </w:r>
      <w:r w:rsidR="00A73308" w:rsidRPr="0069166B">
        <w:rPr>
          <w:rFonts w:ascii="Univers 45 Light" w:hAnsi="Univers 45 Light"/>
        </w:rPr>
        <w:t>sector to embrace a human rights-based approach</w:t>
      </w:r>
      <w:r w:rsidR="00057355" w:rsidRPr="0069166B">
        <w:rPr>
          <w:rFonts w:ascii="Univers 45 Light" w:hAnsi="Univers 45 Light"/>
        </w:rPr>
        <w:t xml:space="preserve"> </w:t>
      </w:r>
      <w:r w:rsidR="00ED2C6F" w:rsidRPr="0069166B">
        <w:rPr>
          <w:rFonts w:ascii="Univers 45 Light" w:hAnsi="Univers 45 Light"/>
        </w:rPr>
        <w:t>in</w:t>
      </w:r>
      <w:r w:rsidR="00057355" w:rsidRPr="0069166B">
        <w:rPr>
          <w:rFonts w:ascii="Univers 45 Light" w:hAnsi="Univers 45 Light"/>
        </w:rPr>
        <w:t xml:space="preserve"> its operations</w:t>
      </w:r>
      <w:r w:rsidR="00A73308" w:rsidRPr="0069166B">
        <w:rPr>
          <w:rFonts w:ascii="Univers 45 Light" w:hAnsi="Univers 45 Light"/>
        </w:rPr>
        <w:t xml:space="preserve">. </w:t>
      </w:r>
      <w:r w:rsidR="00673240" w:rsidRPr="0069166B">
        <w:rPr>
          <w:rFonts w:ascii="Univers 45 Light" w:hAnsi="Univers 45 Light"/>
        </w:rPr>
        <w:t>Some of you will be right at the start of the journey with significant internal buy-in required and foundational commitments to human rights still to be made. For others, you may have already developed quite sophisticated approaches to human rights, perhaps as part of</w:t>
      </w:r>
      <w:r w:rsidR="00BF45C8" w:rsidRPr="0069166B">
        <w:rPr>
          <w:rFonts w:ascii="Univers 45 Light" w:hAnsi="Univers 45 Light"/>
        </w:rPr>
        <w:t xml:space="preserve"> a broader environmental, social and governance (ESG) </w:t>
      </w:r>
      <w:r w:rsidR="00673240" w:rsidRPr="0069166B">
        <w:rPr>
          <w:rFonts w:ascii="Univers 45 Light" w:hAnsi="Univers 45 Light"/>
        </w:rPr>
        <w:t xml:space="preserve">framework or other approaches to social impacts. For most, you will have existing risk systems and controls around which you can build or retrofit human rights considerations. </w:t>
      </w:r>
    </w:p>
    <w:p w14:paraId="0ADF61C9" w14:textId="2DB04FBC" w:rsidR="00673240" w:rsidRPr="0069166B" w:rsidRDefault="00673240" w:rsidP="00673240">
      <w:pPr>
        <w:rPr>
          <w:rFonts w:ascii="Univers 45 Light" w:hAnsi="Univers 45 Light"/>
        </w:rPr>
      </w:pPr>
      <w:r w:rsidRPr="0069166B">
        <w:rPr>
          <w:rFonts w:ascii="Univers 45 Light" w:hAnsi="Univers 45 Light"/>
        </w:rPr>
        <w:t xml:space="preserve">A robust approach to managing modern slavery risk requires </w:t>
      </w:r>
      <w:r w:rsidR="00D40845" w:rsidRPr="0069166B">
        <w:rPr>
          <w:rFonts w:ascii="Univers 45 Light" w:hAnsi="Univers 45 Light"/>
        </w:rPr>
        <w:t>an understanding of the</w:t>
      </w:r>
      <w:r w:rsidRPr="0069166B">
        <w:rPr>
          <w:rFonts w:ascii="Univers 45 Light" w:hAnsi="Univers 45 Light"/>
        </w:rPr>
        <w:t xml:space="preserve"> maturity of your existing systems and controls </w:t>
      </w:r>
      <w:r w:rsidR="00050345" w:rsidRPr="0069166B">
        <w:rPr>
          <w:rFonts w:ascii="Univers 45 Light" w:hAnsi="Univers 45 Light"/>
        </w:rPr>
        <w:t>with an articulated</w:t>
      </w:r>
      <w:r w:rsidRPr="0069166B">
        <w:rPr>
          <w:rFonts w:ascii="Univers 45 Light" w:hAnsi="Univers 45 Light"/>
        </w:rPr>
        <w:t xml:space="preserve"> pathway to enhancing them over time. Building in learning from international leading practice and fundamental human rights principles can set a foundation for reporting on effectiveness under the mandatory criteria year-on-</w:t>
      </w:r>
      <w:r w:rsidR="00C74F03" w:rsidRPr="0069166B">
        <w:rPr>
          <w:rFonts w:ascii="Univers 45 Light" w:hAnsi="Univers 45 Light"/>
        </w:rPr>
        <w:t>year and</w:t>
      </w:r>
      <w:r w:rsidR="00F16A36" w:rsidRPr="0069166B">
        <w:rPr>
          <w:rFonts w:ascii="Univers 45 Light" w:hAnsi="Univers 45 Light"/>
        </w:rPr>
        <w:t xml:space="preserve"> provide </w:t>
      </w:r>
      <w:r w:rsidRPr="0069166B">
        <w:rPr>
          <w:rFonts w:ascii="Univers 45 Light" w:hAnsi="Univers 45 Light"/>
        </w:rPr>
        <w:t>a benchmark for your response.</w:t>
      </w:r>
    </w:p>
    <w:p w14:paraId="377946DC" w14:textId="3673793B" w:rsidR="00BF7055" w:rsidRPr="0069166B" w:rsidRDefault="00673240" w:rsidP="00673240">
      <w:pPr>
        <w:rPr>
          <w:rStyle w:val="Strong"/>
          <w:rFonts w:ascii="Univers 45 Light" w:hAnsi="Univers 45 Light"/>
        </w:rPr>
      </w:pPr>
      <w:r w:rsidRPr="0069166B">
        <w:rPr>
          <w:rStyle w:val="Strong"/>
          <w:rFonts w:ascii="Univers 45 Light" w:hAnsi="Univers 45 Light"/>
        </w:rPr>
        <w:t xml:space="preserve">The following checklist provides practical guidance for </w:t>
      </w:r>
      <w:r w:rsidR="00A830AC" w:rsidRPr="0069166B">
        <w:rPr>
          <w:rStyle w:val="Strong"/>
          <w:rFonts w:ascii="Univers 45 Light" w:hAnsi="Univers 45 Light"/>
        </w:rPr>
        <w:t xml:space="preserve">entities </w:t>
      </w:r>
      <w:r w:rsidRPr="0069166B">
        <w:rPr>
          <w:rStyle w:val="Strong"/>
          <w:rFonts w:ascii="Univers 45 Light" w:hAnsi="Univers 45 Light"/>
        </w:rPr>
        <w:t xml:space="preserve">starting to take action to manage their modern slavery risks. </w:t>
      </w:r>
    </w:p>
    <w:p w14:paraId="26AF5A43" w14:textId="77777777" w:rsidR="00673240" w:rsidRPr="0069166B" w:rsidRDefault="00673240" w:rsidP="006D4CF0">
      <w:pPr>
        <w:shd w:val="clear" w:color="auto" w:fill="D9E2F3" w:themeFill="accent1" w:themeFillTint="33"/>
        <w:rPr>
          <w:rFonts w:ascii="Univers 45 Light" w:hAnsi="Univers 45 Light"/>
          <w:b/>
          <w:bCs/>
          <w:color w:val="002060"/>
        </w:rPr>
      </w:pPr>
      <w:r w:rsidRPr="0069166B">
        <w:rPr>
          <w:rFonts w:ascii="Univers 45 Light" w:hAnsi="Univers 45 Light"/>
          <w:b/>
          <w:bCs/>
          <w:color w:val="002060"/>
        </w:rPr>
        <w:t>Understanding how modern slavery risks present in operations and supply chains</w:t>
      </w:r>
    </w:p>
    <w:p w14:paraId="302675F6" w14:textId="069DA220"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Do you understand what behaviours and practices constitute modern slavery and likely risk factors for the entity and sector? </w:t>
      </w:r>
    </w:p>
    <w:p w14:paraId="4E882BFE" w14:textId="4F8C515C"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A5E83" w:rsidRPr="0069166B">
        <w:rPr>
          <w:rFonts w:ascii="Univers 45 Light" w:hAnsi="Univers 45 Light"/>
        </w:rPr>
        <w:t>entity</w:t>
      </w:r>
      <w:r w:rsidR="001B158C" w:rsidRPr="0069166B">
        <w:rPr>
          <w:rFonts w:ascii="Univers 45 Light" w:hAnsi="Univers 45 Light"/>
        </w:rPr>
        <w:t xml:space="preserve"> </w:t>
      </w:r>
      <w:r w:rsidRPr="0069166B">
        <w:rPr>
          <w:rFonts w:ascii="Univers 45 Light" w:hAnsi="Univers 45 Light"/>
        </w:rPr>
        <w:t>included modern slavery risks on its risk register?</w:t>
      </w:r>
    </w:p>
    <w:p w14:paraId="590C9001" w14:textId="551A0C10"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A5E83" w:rsidRPr="0069166B">
        <w:rPr>
          <w:rFonts w:ascii="Univers 45 Light" w:hAnsi="Univers 45 Light"/>
        </w:rPr>
        <w:t>entity</w:t>
      </w:r>
      <w:r w:rsidRPr="0069166B">
        <w:rPr>
          <w:rFonts w:ascii="Univers 45 Light" w:hAnsi="Univers 45 Light"/>
        </w:rPr>
        <w:t xml:space="preserve"> established accountabilities for identification of modern slavery risk (i.e. allocated lead responsibility at operational and senior management levels, and equipped staff for those roles)?</w:t>
      </w:r>
    </w:p>
    <w:p w14:paraId="51FD634F" w14:textId="634DB341"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A5E83" w:rsidRPr="0069166B">
        <w:rPr>
          <w:rFonts w:ascii="Univers 45 Light" w:hAnsi="Univers 45 Light"/>
        </w:rPr>
        <w:t>entity</w:t>
      </w:r>
      <w:r w:rsidRPr="0069166B">
        <w:rPr>
          <w:rFonts w:ascii="Univers 45 Light" w:hAnsi="Univers 45 Light"/>
        </w:rPr>
        <w:t xml:space="preserve"> collaborated with experts, civil society, victim advocates or other relevant stakeholders to assist with better identification of modern slavery risks?</w:t>
      </w:r>
    </w:p>
    <w:p w14:paraId="00D7AB97" w14:textId="70E3C547" w:rsidR="00673240" w:rsidRPr="0069166B" w:rsidRDefault="00673240" w:rsidP="006D4CF0">
      <w:pPr>
        <w:shd w:val="clear" w:color="auto" w:fill="D9E2F3" w:themeFill="accent1" w:themeFillTint="33"/>
        <w:rPr>
          <w:rFonts w:ascii="Univers 45 Light" w:hAnsi="Univers 45 Light"/>
          <w:b/>
          <w:bCs/>
          <w:color w:val="002060"/>
        </w:rPr>
      </w:pPr>
      <w:r w:rsidRPr="0069166B">
        <w:rPr>
          <w:rFonts w:ascii="Univers 45 Light" w:hAnsi="Univers 45 Light"/>
          <w:b/>
          <w:bCs/>
          <w:color w:val="002060"/>
        </w:rPr>
        <w:t>Assessing a</w:t>
      </w:r>
      <w:r w:rsidR="00AC75E5" w:rsidRPr="0069166B">
        <w:rPr>
          <w:rFonts w:ascii="Univers 45 Light" w:hAnsi="Univers 45 Light"/>
          <w:b/>
          <w:bCs/>
          <w:color w:val="002060"/>
        </w:rPr>
        <w:t>n entity’s</w:t>
      </w:r>
      <w:r w:rsidRPr="0069166B">
        <w:rPr>
          <w:rFonts w:ascii="Univers 45 Light" w:hAnsi="Univers 45 Light"/>
          <w:b/>
          <w:bCs/>
          <w:color w:val="002060"/>
        </w:rPr>
        <w:t xml:space="preserve"> existing supply chain </w:t>
      </w:r>
    </w:p>
    <w:p w14:paraId="6CDE63D2" w14:textId="3927C3CD"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Is the entity able to report at a group-level on behalf of all subsidiaries and across all geographies? </w:t>
      </w:r>
    </w:p>
    <w:p w14:paraId="2AA85053" w14:textId="4120922F"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Does the board receive regular updates on changes to the structure, operations and supply chain of the entity?</w:t>
      </w:r>
    </w:p>
    <w:p w14:paraId="161E47DD" w14:textId="36E29E9A"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A5E83" w:rsidRPr="0069166B">
        <w:rPr>
          <w:rFonts w:ascii="Univers 45 Light" w:hAnsi="Univers 45 Light"/>
        </w:rPr>
        <w:t>entity</w:t>
      </w:r>
      <w:r w:rsidRPr="0069166B">
        <w:rPr>
          <w:rFonts w:ascii="Univers 45 Light" w:hAnsi="Univers 45 Light"/>
        </w:rPr>
        <w:t xml:space="preserve"> determined its approach to publicly releasing detailed information about its operations and supply chain? </w:t>
      </w:r>
    </w:p>
    <w:p w14:paraId="22B7963F" w14:textId="77777777" w:rsidR="00673240" w:rsidRPr="0069166B" w:rsidRDefault="00673240" w:rsidP="006D4CF0">
      <w:pPr>
        <w:shd w:val="clear" w:color="auto" w:fill="D9E2F3" w:themeFill="accent1" w:themeFillTint="33"/>
        <w:rPr>
          <w:rFonts w:ascii="Univers 45 Light" w:hAnsi="Univers 45 Light"/>
          <w:b/>
          <w:bCs/>
          <w:color w:val="002060"/>
        </w:rPr>
      </w:pPr>
      <w:r w:rsidRPr="0069166B">
        <w:rPr>
          <w:rFonts w:ascii="Univers 45 Light" w:hAnsi="Univers 45 Light"/>
          <w:b/>
          <w:bCs/>
          <w:color w:val="002060"/>
        </w:rPr>
        <w:t>Designing and implementing a framework to address modern slavery risks</w:t>
      </w:r>
    </w:p>
    <w:p w14:paraId="780BA1C3" w14:textId="1994E77F"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A5E83" w:rsidRPr="0069166B">
        <w:rPr>
          <w:rFonts w:ascii="Univers 45 Light" w:hAnsi="Univers 45 Light"/>
        </w:rPr>
        <w:t>entity</w:t>
      </w:r>
      <w:r w:rsidRPr="0069166B">
        <w:rPr>
          <w:rFonts w:ascii="Univers 45 Light" w:hAnsi="Univers 45 Light"/>
        </w:rPr>
        <w:t xml:space="preserve"> established senior executive KPIs for managing modern slavery risk? </w:t>
      </w:r>
    </w:p>
    <w:p w14:paraId="71499C7D" w14:textId="3AD62122"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Does </w:t>
      </w:r>
      <w:r w:rsidR="006338ED" w:rsidRPr="0069166B">
        <w:rPr>
          <w:rFonts w:ascii="Univers 45 Light" w:hAnsi="Univers 45 Light"/>
        </w:rPr>
        <w:t>the entity</w:t>
      </w:r>
      <w:r w:rsidRPr="0069166B">
        <w:rPr>
          <w:rFonts w:ascii="Univers 45 Light" w:hAnsi="Univers 45 Light"/>
        </w:rPr>
        <w:t xml:space="preserve"> express its commitment to protect</w:t>
      </w:r>
      <w:r w:rsidR="00443957" w:rsidRPr="0069166B">
        <w:rPr>
          <w:rFonts w:ascii="Univers 45 Light" w:hAnsi="Univers 45 Light"/>
        </w:rPr>
        <w:t xml:space="preserve">ing </w:t>
      </w:r>
      <w:r w:rsidRPr="0069166B">
        <w:rPr>
          <w:rFonts w:ascii="Univers 45 Light" w:hAnsi="Univers 45 Light"/>
        </w:rPr>
        <w:t xml:space="preserve">human rights, including modern slavery, through a board approved public statement of policy? </w:t>
      </w:r>
    </w:p>
    <w:p w14:paraId="300561EB" w14:textId="1AA0D223"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Does the board receive periodic reports on modern slavery risk? Is the risk committee (or equivalent) undertaking the more granular work associated with addressing modern slavery risks and addressing risks identified on the risk register? </w:t>
      </w:r>
    </w:p>
    <w:p w14:paraId="598A4D9C" w14:textId="12DA0624"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A5E83" w:rsidRPr="0069166B">
        <w:rPr>
          <w:rFonts w:ascii="Univers 45 Light" w:hAnsi="Univers 45 Light"/>
        </w:rPr>
        <w:t>entity</w:t>
      </w:r>
      <w:r w:rsidRPr="0069166B">
        <w:rPr>
          <w:rFonts w:ascii="Univers 45 Light" w:hAnsi="Univers 45 Light"/>
        </w:rPr>
        <w:t xml:space="preserve"> introduced assurance measures for reporting on modern slavery due diligence? </w:t>
      </w:r>
    </w:p>
    <w:p w14:paraId="29D04053" w14:textId="512A5C35"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5152B9" w:rsidRPr="0069166B">
        <w:rPr>
          <w:rFonts w:ascii="Univers 45 Light" w:hAnsi="Univers 45 Light"/>
        </w:rPr>
        <w:t>entity</w:t>
      </w:r>
      <w:r w:rsidRPr="0069166B">
        <w:rPr>
          <w:rFonts w:ascii="Univers 45 Light" w:hAnsi="Univers 45 Light"/>
        </w:rPr>
        <w:t xml:space="preserve"> established an effective grievance mechanism?</w:t>
      </w:r>
    </w:p>
    <w:p w14:paraId="35408426" w14:textId="72468A52"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6338ED" w:rsidRPr="0069166B">
        <w:rPr>
          <w:rFonts w:ascii="Univers 45 Light" w:hAnsi="Univers 45 Light"/>
        </w:rPr>
        <w:t>entity established</w:t>
      </w:r>
      <w:r w:rsidRPr="0069166B">
        <w:rPr>
          <w:rFonts w:ascii="Univers 45 Light" w:hAnsi="Univers 45 Light"/>
        </w:rPr>
        <w:t xml:space="preserve"> a framework for what they do when they have found evidence that modern slavery may exist in their supply chains? </w:t>
      </w:r>
    </w:p>
    <w:p w14:paraId="071A7109" w14:textId="622E3878"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Has appropriate staff training and education been put in place to ensure the organisation is able to implement their modern slavery obligations effectively?</w:t>
      </w:r>
    </w:p>
    <w:p w14:paraId="1C6F27D6" w14:textId="5528F04B" w:rsidR="00673240" w:rsidRPr="0069166B" w:rsidRDefault="00673240" w:rsidP="006D4CF0">
      <w:pPr>
        <w:shd w:val="clear" w:color="auto" w:fill="D9E2F3" w:themeFill="accent1" w:themeFillTint="33"/>
        <w:rPr>
          <w:rFonts w:ascii="Univers 45 Light" w:hAnsi="Univers 45 Light"/>
          <w:b/>
          <w:bCs/>
          <w:color w:val="002060"/>
        </w:rPr>
      </w:pPr>
      <w:r w:rsidRPr="0069166B">
        <w:rPr>
          <w:rFonts w:ascii="Univers 45 Light" w:hAnsi="Univers 45 Light"/>
          <w:b/>
          <w:bCs/>
          <w:color w:val="002060"/>
        </w:rPr>
        <w:t>Monitoring and evaluating the effectiveness of the</w:t>
      </w:r>
      <w:r w:rsidR="00AC75E5" w:rsidRPr="0069166B">
        <w:rPr>
          <w:rFonts w:ascii="Univers 45 Light" w:hAnsi="Univers 45 Light"/>
          <w:b/>
          <w:bCs/>
          <w:color w:val="002060"/>
        </w:rPr>
        <w:t xml:space="preserve"> entity’s</w:t>
      </w:r>
      <w:r w:rsidRPr="0069166B">
        <w:rPr>
          <w:rFonts w:ascii="Univers 45 Light" w:hAnsi="Univers 45 Light"/>
          <w:b/>
          <w:bCs/>
          <w:color w:val="002060"/>
        </w:rPr>
        <w:t xml:space="preserve"> actions</w:t>
      </w:r>
    </w:p>
    <w:p w14:paraId="6F57EDBE" w14:textId="7B5016F8"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Does the </w:t>
      </w:r>
      <w:r w:rsidR="005152B9" w:rsidRPr="0069166B">
        <w:rPr>
          <w:rFonts w:ascii="Univers 45 Light" w:hAnsi="Univers 45 Light"/>
        </w:rPr>
        <w:t>entity</w:t>
      </w:r>
      <w:r w:rsidRPr="0069166B">
        <w:rPr>
          <w:rFonts w:ascii="Univers 45 Light" w:hAnsi="Univers 45 Light"/>
        </w:rPr>
        <w:t xml:space="preserve"> monitor and review its human rights policies and their implementation?  </w:t>
      </w:r>
    </w:p>
    <w:p w14:paraId="1B488A49" w14:textId="4A8E2C44"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Has the </w:t>
      </w:r>
      <w:r w:rsidR="005152B9" w:rsidRPr="0069166B">
        <w:rPr>
          <w:rFonts w:ascii="Univers 45 Light" w:hAnsi="Univers 45 Light"/>
        </w:rPr>
        <w:t>entity</w:t>
      </w:r>
      <w:r w:rsidRPr="0069166B">
        <w:rPr>
          <w:rFonts w:ascii="Univers 45 Light" w:hAnsi="Univers 45 Light"/>
        </w:rPr>
        <w:t xml:space="preserve"> engaged with organisations that have in place more mature practices or have implemented regulatory obligations in other jurisdictions?</w:t>
      </w:r>
    </w:p>
    <w:p w14:paraId="48EDDA87" w14:textId="4B45166D" w:rsidR="00673240" w:rsidRPr="0069166B" w:rsidRDefault="00673240" w:rsidP="006D4CF0">
      <w:pPr>
        <w:pStyle w:val="ListParagraph"/>
        <w:numPr>
          <w:ilvl w:val="0"/>
          <w:numId w:val="32"/>
        </w:numPr>
        <w:shd w:val="clear" w:color="auto" w:fill="D9E2F3" w:themeFill="accent1" w:themeFillTint="33"/>
        <w:rPr>
          <w:rFonts w:ascii="Univers 45 Light" w:hAnsi="Univers 45 Light"/>
        </w:rPr>
      </w:pPr>
      <w:r w:rsidRPr="0069166B">
        <w:rPr>
          <w:rFonts w:ascii="Univers 45 Light" w:hAnsi="Univers 45 Light"/>
        </w:rPr>
        <w:t xml:space="preserve">Have the </w:t>
      </w:r>
      <w:r w:rsidR="005152B9" w:rsidRPr="0069166B">
        <w:rPr>
          <w:rFonts w:ascii="Univers 45 Light" w:hAnsi="Univers 45 Light"/>
        </w:rPr>
        <w:t>entity</w:t>
      </w:r>
      <w:r w:rsidRPr="0069166B">
        <w:rPr>
          <w:rFonts w:ascii="Univers 45 Light" w:hAnsi="Univers 45 Light"/>
        </w:rPr>
        <w:t xml:space="preserve">’s management systems and controls uncovered any instances of modern slavery and, if not, are they robust enough? </w:t>
      </w:r>
    </w:p>
    <w:p w14:paraId="67E535DF" w14:textId="64383593" w:rsidR="0011352F" w:rsidRDefault="0011352F">
      <w:r>
        <w:br w:type="page"/>
      </w:r>
    </w:p>
    <w:p w14:paraId="5B6C4083" w14:textId="1B81860F" w:rsidR="00673240" w:rsidRPr="005A3BA1" w:rsidRDefault="00FA02D8" w:rsidP="00673240">
      <w:pPr>
        <w:rPr>
          <w:rFonts w:ascii="Univers 45 Light" w:hAnsi="Univers 45 Light" w:cstheme="majorHAnsi"/>
          <w:color w:val="2F5496" w:themeColor="accent1" w:themeShade="BF"/>
          <w:sz w:val="36"/>
          <w:szCs w:val="36"/>
        </w:rPr>
      </w:pPr>
      <w:r w:rsidRPr="005A3BA1">
        <w:rPr>
          <w:rFonts w:ascii="Univers 45 Light" w:hAnsi="Univers 45 Light" w:cstheme="majorHAnsi"/>
          <w:color w:val="2F5496" w:themeColor="accent1" w:themeShade="BF"/>
          <w:sz w:val="36"/>
          <w:szCs w:val="36"/>
        </w:rPr>
        <w:t xml:space="preserve">Contact Us </w:t>
      </w:r>
    </w:p>
    <w:p w14:paraId="30C5B386" w14:textId="77777777" w:rsidR="006433EC" w:rsidRPr="005A3BA1" w:rsidRDefault="006433EC" w:rsidP="006433EC">
      <w:pPr>
        <w:pStyle w:val="Pa38"/>
        <w:rPr>
          <w:rFonts w:ascii="Univers 45 Light" w:hAnsi="Univers 45 Light" w:cstheme="minorHAnsi"/>
          <w:b/>
          <w:bCs/>
          <w:color w:val="2F5496" w:themeColor="accent1" w:themeShade="BF"/>
          <w:sz w:val="22"/>
          <w:szCs w:val="22"/>
          <w:lang w:val="en-US"/>
        </w:rPr>
      </w:pPr>
      <w:r w:rsidRPr="005A3BA1">
        <w:rPr>
          <w:rFonts w:ascii="Univers 45 Light" w:hAnsi="Univers 45 Light" w:cstheme="minorHAnsi"/>
          <w:b/>
          <w:bCs/>
          <w:color w:val="2F5496" w:themeColor="accent1" w:themeShade="BF"/>
          <w:sz w:val="22"/>
          <w:szCs w:val="22"/>
          <w:lang w:val="en-US"/>
        </w:rPr>
        <w:t>KPMG Banarra</w:t>
      </w:r>
    </w:p>
    <w:p w14:paraId="2B84D8F9" w14:textId="77777777" w:rsidR="006433EC" w:rsidRPr="005A3BA1" w:rsidRDefault="006433EC" w:rsidP="006433EC">
      <w:pPr>
        <w:pStyle w:val="Pa38"/>
        <w:rPr>
          <w:rFonts w:ascii="Univers 45 Light" w:hAnsi="Univers 45 Light" w:cstheme="minorHAnsi"/>
          <w:b/>
          <w:bCs/>
          <w:color w:val="000000"/>
          <w:sz w:val="22"/>
          <w:szCs w:val="22"/>
          <w:lang w:val="en-US"/>
        </w:rPr>
      </w:pPr>
      <w:r w:rsidRPr="005A3BA1">
        <w:rPr>
          <w:rFonts w:ascii="Univers 45 Light" w:hAnsi="Univers 45 Light" w:cstheme="minorHAnsi"/>
          <w:b/>
          <w:bCs/>
          <w:color w:val="000000"/>
          <w:sz w:val="22"/>
          <w:szCs w:val="22"/>
          <w:lang w:val="en-US"/>
        </w:rPr>
        <w:t>Human Rights and Social Impact Services</w:t>
      </w:r>
    </w:p>
    <w:p w14:paraId="22849243" w14:textId="77777777"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color w:val="000000"/>
          <w:sz w:val="22"/>
          <w:szCs w:val="22"/>
          <w:lang w:val="en-US"/>
        </w:rPr>
        <w:t>International Towers Sydney 3</w:t>
      </w:r>
    </w:p>
    <w:p w14:paraId="52EBEAF5" w14:textId="77777777"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color w:val="000000"/>
          <w:sz w:val="22"/>
          <w:szCs w:val="22"/>
          <w:lang w:val="en-US"/>
        </w:rPr>
        <w:t>300 Barangaroo Avenue Sydney NSW 2000 Australia</w:t>
      </w:r>
    </w:p>
    <w:p w14:paraId="3FA191F2" w14:textId="5B38A99D"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b/>
          <w:bCs/>
          <w:color w:val="000000"/>
          <w:sz w:val="22"/>
          <w:szCs w:val="22"/>
          <w:lang w:val="en-US"/>
        </w:rPr>
        <w:t>Email:</w:t>
      </w:r>
      <w:r w:rsidRPr="005A3BA1">
        <w:rPr>
          <w:rFonts w:ascii="Univers 45 Light" w:hAnsi="Univers 45 Light" w:cstheme="minorHAnsi"/>
          <w:color w:val="000000"/>
          <w:sz w:val="22"/>
          <w:szCs w:val="22"/>
          <w:lang w:val="en-US"/>
        </w:rPr>
        <w:t xml:space="preserve"> </w:t>
      </w:r>
      <w:hyperlink r:id="rId28" w:history="1">
        <w:r w:rsidR="002B3BC4" w:rsidRPr="005A3BA1">
          <w:rPr>
            <w:rStyle w:val="Hyperlink"/>
            <w:rFonts w:ascii="Univers 45 Light" w:hAnsi="Univers 45 Light" w:cstheme="minorHAnsi"/>
            <w:sz w:val="22"/>
            <w:szCs w:val="22"/>
            <w:lang w:val="en-US"/>
          </w:rPr>
          <w:t>modernslavery@kpmg.com.au</w:t>
        </w:r>
      </w:hyperlink>
      <w:r w:rsidR="002B3BC4" w:rsidRPr="005A3BA1">
        <w:rPr>
          <w:rFonts w:ascii="Univers 45 Light" w:hAnsi="Univers 45 Light" w:cstheme="minorHAnsi"/>
          <w:color w:val="000000"/>
          <w:sz w:val="22"/>
          <w:szCs w:val="22"/>
          <w:lang w:val="en-US"/>
        </w:rPr>
        <w:t xml:space="preserve"> </w:t>
      </w:r>
    </w:p>
    <w:p w14:paraId="3468BBB2" w14:textId="77777777"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color w:val="000000"/>
          <w:sz w:val="22"/>
          <w:szCs w:val="22"/>
          <w:lang w:val="en-US"/>
        </w:rPr>
        <w:t>KPMG.com.au</w:t>
      </w:r>
    </w:p>
    <w:p w14:paraId="30F559C8" w14:textId="77777777" w:rsidR="006433EC" w:rsidRPr="005A3BA1" w:rsidRDefault="006433EC" w:rsidP="006433EC">
      <w:pPr>
        <w:pStyle w:val="Pa38"/>
        <w:rPr>
          <w:rFonts w:ascii="Univers 45 Light" w:hAnsi="Univers 45 Light" w:cstheme="minorHAnsi"/>
          <w:color w:val="000000"/>
          <w:sz w:val="22"/>
          <w:szCs w:val="22"/>
          <w:lang w:val="en-US"/>
        </w:rPr>
      </w:pPr>
    </w:p>
    <w:p w14:paraId="4F821763" w14:textId="77777777" w:rsidR="006433EC" w:rsidRPr="005A3BA1" w:rsidRDefault="006433EC" w:rsidP="006433EC">
      <w:pPr>
        <w:pStyle w:val="Pa38"/>
        <w:rPr>
          <w:rFonts w:ascii="Univers 45 Light" w:hAnsi="Univers 45 Light" w:cstheme="minorHAnsi"/>
          <w:b/>
          <w:bCs/>
          <w:color w:val="000000"/>
          <w:sz w:val="22"/>
          <w:szCs w:val="22"/>
          <w:lang w:val="en-US"/>
        </w:rPr>
      </w:pPr>
      <w:r w:rsidRPr="005A3BA1">
        <w:rPr>
          <w:rFonts w:ascii="Univers 45 Light" w:hAnsi="Univers 45 Light" w:cstheme="minorHAnsi"/>
          <w:b/>
          <w:bCs/>
          <w:color w:val="2F5496" w:themeColor="accent1" w:themeShade="BF"/>
          <w:sz w:val="22"/>
          <w:szCs w:val="22"/>
          <w:lang w:val="en-US"/>
        </w:rPr>
        <w:t>Australian Human Rights Commission Business and Human Rights</w:t>
      </w:r>
    </w:p>
    <w:p w14:paraId="4CC8009D" w14:textId="77777777"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color w:val="000000"/>
          <w:sz w:val="22"/>
          <w:szCs w:val="22"/>
          <w:lang w:val="en-US"/>
        </w:rPr>
        <w:t>GPO Box 5218</w:t>
      </w:r>
    </w:p>
    <w:p w14:paraId="2FCC6419" w14:textId="77777777"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color w:val="000000"/>
          <w:sz w:val="22"/>
          <w:szCs w:val="22"/>
          <w:lang w:val="en-US"/>
        </w:rPr>
        <w:t>SYDNEY NSW 2001</w:t>
      </w:r>
    </w:p>
    <w:p w14:paraId="4F28DD7C" w14:textId="77777777"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b/>
          <w:bCs/>
          <w:color w:val="000000"/>
          <w:sz w:val="22"/>
          <w:szCs w:val="22"/>
          <w:lang w:val="en-US"/>
        </w:rPr>
        <w:t>Phone:</w:t>
      </w:r>
      <w:r w:rsidRPr="005A3BA1">
        <w:rPr>
          <w:rFonts w:ascii="Univers 45 Light" w:hAnsi="Univers 45 Light" w:cstheme="minorHAnsi"/>
          <w:color w:val="000000"/>
          <w:sz w:val="22"/>
          <w:szCs w:val="22"/>
          <w:lang w:val="en-US"/>
        </w:rPr>
        <w:t xml:space="preserve"> (02) 9284 9600</w:t>
      </w:r>
    </w:p>
    <w:p w14:paraId="6DC5C60B" w14:textId="27CFC1AE" w:rsidR="006433EC" w:rsidRPr="005A3BA1" w:rsidRDefault="006433EC" w:rsidP="006433EC">
      <w:pPr>
        <w:pStyle w:val="Pa38"/>
        <w:rPr>
          <w:rFonts w:ascii="Univers 45 Light" w:hAnsi="Univers 45 Light" w:cstheme="minorHAnsi"/>
          <w:color w:val="000000"/>
          <w:sz w:val="22"/>
          <w:szCs w:val="22"/>
          <w:lang w:val="en-US"/>
        </w:rPr>
      </w:pPr>
      <w:r w:rsidRPr="005A3BA1">
        <w:rPr>
          <w:rFonts w:ascii="Univers 45 Light" w:hAnsi="Univers 45 Light" w:cstheme="minorHAnsi"/>
          <w:b/>
          <w:bCs/>
          <w:color w:val="000000"/>
          <w:sz w:val="22"/>
          <w:szCs w:val="22"/>
          <w:lang w:val="en-US"/>
        </w:rPr>
        <w:t>Email:</w:t>
      </w:r>
      <w:r w:rsidRPr="005A3BA1">
        <w:rPr>
          <w:rFonts w:ascii="Univers 45 Light" w:hAnsi="Univers 45 Light" w:cstheme="minorHAnsi"/>
          <w:color w:val="000000"/>
          <w:sz w:val="22"/>
          <w:szCs w:val="22"/>
          <w:lang w:val="en-US"/>
        </w:rPr>
        <w:t xml:space="preserve">  </w:t>
      </w:r>
      <w:hyperlink r:id="rId29" w:history="1">
        <w:r w:rsidR="00F014DE" w:rsidRPr="005A3BA1">
          <w:rPr>
            <w:rStyle w:val="Hyperlink"/>
            <w:rFonts w:ascii="Univers 45 Light" w:hAnsi="Univers 45 Light" w:cstheme="minorHAnsi"/>
            <w:sz w:val="22"/>
            <w:szCs w:val="22"/>
            <w:lang w:val="en-US"/>
          </w:rPr>
          <w:t>bhr@humanrights.gov.au</w:t>
        </w:r>
      </w:hyperlink>
      <w:r w:rsidR="00F014DE" w:rsidRPr="005A3BA1">
        <w:rPr>
          <w:rFonts w:ascii="Univers 45 Light" w:hAnsi="Univers 45 Light" w:cstheme="minorHAnsi"/>
          <w:color w:val="000000"/>
          <w:sz w:val="22"/>
          <w:szCs w:val="22"/>
          <w:lang w:val="en-US"/>
        </w:rPr>
        <w:t xml:space="preserve"> </w:t>
      </w:r>
    </w:p>
    <w:p w14:paraId="0D2F7E5A" w14:textId="0A975144" w:rsidR="00BD2C33" w:rsidRPr="005A3BA1" w:rsidRDefault="006433EC" w:rsidP="00D11DB4">
      <w:pPr>
        <w:pStyle w:val="Pa38"/>
        <w:spacing w:after="160"/>
        <w:rPr>
          <w:rFonts w:ascii="Univers 45 Light" w:hAnsi="Univers 45 Light" w:cstheme="minorHAnsi"/>
          <w:color w:val="000000"/>
          <w:sz w:val="22"/>
          <w:szCs w:val="22"/>
          <w:lang w:val="en-US"/>
        </w:rPr>
      </w:pPr>
      <w:r w:rsidRPr="005A3BA1">
        <w:rPr>
          <w:rFonts w:ascii="Univers 45 Light" w:hAnsi="Univers 45 Light" w:cstheme="minorHAnsi"/>
          <w:color w:val="000000"/>
          <w:sz w:val="22"/>
          <w:szCs w:val="22"/>
          <w:lang w:val="en-US"/>
        </w:rPr>
        <w:t>humanrights.gov.au</w:t>
      </w:r>
    </w:p>
    <w:p w14:paraId="41191C17" w14:textId="77777777" w:rsidR="004A0C4A" w:rsidRPr="005A3BA1" w:rsidRDefault="004A0C4A" w:rsidP="00D11DB4">
      <w:pPr>
        <w:pStyle w:val="Pa38"/>
        <w:spacing w:after="160"/>
        <w:rPr>
          <w:rFonts w:ascii="Univers 45 Light" w:hAnsi="Univers 45 Light" w:cstheme="minorHAnsi"/>
          <w:color w:val="000000"/>
          <w:sz w:val="20"/>
          <w:szCs w:val="20"/>
          <w:lang w:val="en-US"/>
        </w:rPr>
      </w:pPr>
    </w:p>
    <w:p w14:paraId="1289F692" w14:textId="120CB95A" w:rsidR="00445D45" w:rsidRPr="005A3BA1" w:rsidRDefault="00D11DB4" w:rsidP="00D11DB4">
      <w:pPr>
        <w:pStyle w:val="Pa38"/>
        <w:spacing w:after="160"/>
        <w:rPr>
          <w:rFonts w:ascii="Univers 45 Light" w:hAnsi="Univers 45 Light" w:cstheme="minorHAnsi"/>
          <w:color w:val="000000"/>
          <w:sz w:val="20"/>
          <w:szCs w:val="20"/>
          <w:lang w:val="en-US"/>
        </w:rPr>
      </w:pPr>
      <w:r w:rsidRPr="005A3BA1">
        <w:rPr>
          <w:rFonts w:ascii="Univers 45 Light" w:hAnsi="Univers 45 Light" w:cstheme="minorHAnsi"/>
          <w:color w:val="000000"/>
          <w:sz w:val="20"/>
          <w:szCs w:val="20"/>
          <w:lang w:val="en-US"/>
        </w:rPr>
        <w:t xml:space="preserve">©KPMG </w:t>
      </w:r>
      <w:r w:rsidR="00445D45" w:rsidRPr="005A3BA1">
        <w:rPr>
          <w:rFonts w:ascii="Univers 45 Light" w:hAnsi="Univers 45 Light" w:cstheme="minorHAnsi"/>
          <w:color w:val="000000"/>
          <w:sz w:val="20"/>
          <w:szCs w:val="20"/>
          <w:lang w:val="en-US"/>
        </w:rPr>
        <w:t>2021</w:t>
      </w:r>
    </w:p>
    <w:p w14:paraId="50C4E2AE" w14:textId="7CBEF295" w:rsidR="00D11DB4" w:rsidRPr="005A3BA1" w:rsidRDefault="00445D45" w:rsidP="00D11DB4">
      <w:pPr>
        <w:pStyle w:val="Pa38"/>
        <w:spacing w:after="160"/>
        <w:rPr>
          <w:rFonts w:ascii="Univers 45 Light" w:hAnsi="Univers 45 Light" w:cstheme="minorHAnsi"/>
          <w:color w:val="000000"/>
          <w:sz w:val="20"/>
          <w:szCs w:val="20"/>
          <w:lang w:val="en-US"/>
        </w:rPr>
      </w:pPr>
      <w:r w:rsidRPr="005A3BA1">
        <w:rPr>
          <w:rFonts w:ascii="Univers 45 Light" w:hAnsi="Univers 45 Light" w:cstheme="minorHAnsi"/>
          <w:color w:val="000000"/>
          <w:sz w:val="20"/>
          <w:szCs w:val="20"/>
          <w:lang w:val="en-US"/>
        </w:rPr>
        <w:t>©</w:t>
      </w:r>
      <w:r w:rsidR="00D11DB4" w:rsidRPr="005A3BA1">
        <w:rPr>
          <w:rFonts w:ascii="Univers 45 Light" w:hAnsi="Univers 45 Light" w:cstheme="minorHAnsi"/>
          <w:color w:val="000000"/>
          <w:sz w:val="20"/>
          <w:szCs w:val="20"/>
          <w:lang w:val="en-US"/>
        </w:rPr>
        <w:t xml:space="preserve">Australian Human Rights Commission 2021. </w:t>
      </w:r>
    </w:p>
    <w:p w14:paraId="2C3920E7" w14:textId="77777777" w:rsidR="00D11DB4" w:rsidRPr="005A3BA1" w:rsidRDefault="00D11DB4" w:rsidP="00D11DB4">
      <w:pPr>
        <w:pStyle w:val="Pa38"/>
        <w:spacing w:after="160"/>
        <w:rPr>
          <w:rFonts w:ascii="Univers 45 Light" w:hAnsi="Univers 45 Light" w:cstheme="minorHAnsi"/>
          <w:color w:val="000000"/>
          <w:sz w:val="20"/>
          <w:szCs w:val="20"/>
          <w:lang w:val="en-US"/>
        </w:rPr>
      </w:pPr>
      <w:r w:rsidRPr="005A3BA1">
        <w:rPr>
          <w:rFonts w:ascii="Univers 45 Light" w:hAnsi="Univers 45 Light" w:cstheme="minorHAnsi"/>
          <w:color w:val="000000"/>
          <w:sz w:val="20"/>
          <w:szCs w:val="20"/>
          <w:lang w:val="en-US"/>
        </w:rPr>
        <w:t>KPMG and the Australian Human Rights Commission encourage the dissemination and exchange of information presented in this publication.</w:t>
      </w:r>
    </w:p>
    <w:p w14:paraId="26B002C7" w14:textId="77777777" w:rsidR="00D11DB4" w:rsidRPr="005A3BA1" w:rsidRDefault="00D11DB4" w:rsidP="00D11DB4">
      <w:pPr>
        <w:pStyle w:val="Pa38"/>
        <w:spacing w:after="160"/>
        <w:rPr>
          <w:rFonts w:ascii="Univers 45 Light" w:hAnsi="Univers 45 Light" w:cstheme="minorHAnsi"/>
          <w:color w:val="000000"/>
          <w:sz w:val="20"/>
          <w:szCs w:val="20"/>
          <w:lang w:val="en-US"/>
        </w:rPr>
      </w:pPr>
      <w:r w:rsidRPr="005A3BA1">
        <w:rPr>
          <w:rFonts w:ascii="Univers 45 Light" w:hAnsi="Univers 45 Light" w:cstheme="minorHAnsi"/>
          <w:color w:val="000000"/>
          <w:sz w:val="20"/>
          <w:szCs w:val="20"/>
          <w:lang w:val="en-US"/>
        </w:rPr>
        <w:t xml:space="preserve">All material presented in this publication is licensed under the Creative Commons Attribution 4.0 International </w:t>
      </w:r>
      <w:proofErr w:type="spellStart"/>
      <w:r w:rsidRPr="005A3BA1">
        <w:rPr>
          <w:rFonts w:ascii="Univers 45 Light" w:hAnsi="Univers 45 Light" w:cstheme="minorHAnsi"/>
          <w:color w:val="000000"/>
          <w:sz w:val="20"/>
          <w:szCs w:val="20"/>
          <w:lang w:val="en-US"/>
        </w:rPr>
        <w:t>Licence</w:t>
      </w:r>
      <w:proofErr w:type="spellEnd"/>
      <w:r w:rsidRPr="005A3BA1">
        <w:rPr>
          <w:rFonts w:ascii="Univers 45 Light" w:hAnsi="Univers 45 Light" w:cstheme="minorHAnsi"/>
          <w:color w:val="000000"/>
          <w:sz w:val="20"/>
          <w:szCs w:val="20"/>
          <w:lang w:val="en-US"/>
        </w:rPr>
        <w:t xml:space="preserve">, with the exception of: </w:t>
      </w:r>
    </w:p>
    <w:p w14:paraId="4967635C" w14:textId="77777777" w:rsidR="00D11DB4" w:rsidRPr="005A3BA1" w:rsidRDefault="00D11DB4" w:rsidP="00D11DB4">
      <w:pPr>
        <w:pStyle w:val="Default"/>
        <w:numPr>
          <w:ilvl w:val="0"/>
          <w:numId w:val="38"/>
        </w:numPr>
        <w:spacing w:after="131"/>
        <w:ind w:left="720" w:hanging="360"/>
        <w:rPr>
          <w:rFonts w:ascii="Univers 45 Light" w:hAnsi="Univers 45 Light" w:cstheme="minorHAnsi"/>
          <w:sz w:val="20"/>
          <w:szCs w:val="20"/>
          <w:lang w:val="en-US"/>
        </w:rPr>
      </w:pPr>
      <w:r w:rsidRPr="005A3BA1">
        <w:rPr>
          <w:rFonts w:ascii="Univers 45 Light" w:hAnsi="Univers 45 Light" w:cstheme="minorHAnsi"/>
          <w:sz w:val="20"/>
          <w:szCs w:val="20"/>
          <w:lang w:val="en-US"/>
        </w:rPr>
        <w:t xml:space="preserve">photographs, graphics and images; </w:t>
      </w:r>
    </w:p>
    <w:p w14:paraId="1E5B9CD0" w14:textId="77777777" w:rsidR="00D11DB4" w:rsidRPr="005A3BA1" w:rsidRDefault="00D11DB4" w:rsidP="00D11DB4">
      <w:pPr>
        <w:pStyle w:val="Default"/>
        <w:numPr>
          <w:ilvl w:val="0"/>
          <w:numId w:val="38"/>
        </w:numPr>
        <w:spacing w:after="131"/>
        <w:ind w:left="720" w:hanging="360"/>
        <w:rPr>
          <w:rFonts w:ascii="Univers 45 Light" w:hAnsi="Univers 45 Light" w:cstheme="minorHAnsi"/>
          <w:sz w:val="20"/>
          <w:szCs w:val="20"/>
          <w:lang w:val="en-US"/>
        </w:rPr>
      </w:pPr>
      <w:r w:rsidRPr="005A3BA1">
        <w:rPr>
          <w:rFonts w:ascii="Univers 45 Light" w:hAnsi="Univers 45 Light" w:cstheme="minorHAnsi"/>
          <w:sz w:val="20"/>
          <w:szCs w:val="20"/>
          <w:lang w:val="en-US"/>
        </w:rPr>
        <w:t xml:space="preserve">logos, any branding or trademarks; </w:t>
      </w:r>
    </w:p>
    <w:p w14:paraId="3B9B899D" w14:textId="77777777" w:rsidR="00D11DB4" w:rsidRPr="005A3BA1" w:rsidRDefault="00D11DB4" w:rsidP="00D11DB4">
      <w:pPr>
        <w:pStyle w:val="Default"/>
        <w:numPr>
          <w:ilvl w:val="0"/>
          <w:numId w:val="38"/>
        </w:numPr>
        <w:spacing w:after="131"/>
        <w:ind w:left="720" w:hanging="360"/>
        <w:rPr>
          <w:rFonts w:ascii="Univers 45 Light" w:hAnsi="Univers 45 Light" w:cstheme="minorHAnsi"/>
          <w:sz w:val="20"/>
          <w:szCs w:val="20"/>
          <w:lang w:val="en-US"/>
        </w:rPr>
      </w:pPr>
      <w:r w:rsidRPr="005A3BA1">
        <w:rPr>
          <w:rFonts w:ascii="Univers 45 Light" w:hAnsi="Univers 45 Light" w:cstheme="minorHAnsi"/>
          <w:sz w:val="20"/>
          <w:szCs w:val="20"/>
          <w:lang w:val="en-US"/>
        </w:rPr>
        <w:t xml:space="preserve">content or material provided by third parties; and </w:t>
      </w:r>
    </w:p>
    <w:p w14:paraId="58FB32C3" w14:textId="77777777" w:rsidR="00D11DB4" w:rsidRPr="005A3BA1" w:rsidRDefault="00D11DB4" w:rsidP="00D11DB4">
      <w:pPr>
        <w:pStyle w:val="Default"/>
        <w:numPr>
          <w:ilvl w:val="0"/>
          <w:numId w:val="38"/>
        </w:numPr>
        <w:ind w:left="720" w:hanging="360"/>
        <w:rPr>
          <w:rFonts w:ascii="Univers 45 Light" w:hAnsi="Univers 45 Light" w:cstheme="minorHAnsi"/>
          <w:sz w:val="20"/>
          <w:szCs w:val="20"/>
          <w:lang w:val="en-US"/>
        </w:rPr>
      </w:pPr>
      <w:r w:rsidRPr="005A3BA1">
        <w:rPr>
          <w:rFonts w:ascii="Univers 45 Light" w:hAnsi="Univers 45 Light" w:cstheme="minorHAnsi"/>
          <w:sz w:val="20"/>
          <w:szCs w:val="20"/>
          <w:lang w:val="en-US"/>
        </w:rPr>
        <w:t xml:space="preserve">where otherwise indicated. </w:t>
      </w:r>
    </w:p>
    <w:p w14:paraId="37D73DCE" w14:textId="77777777" w:rsidR="00D11DB4" w:rsidRPr="005A3BA1" w:rsidRDefault="00D11DB4" w:rsidP="00D11DB4">
      <w:pPr>
        <w:pStyle w:val="Default"/>
        <w:ind w:left="720"/>
        <w:rPr>
          <w:rFonts w:ascii="Univers 45 Light" w:hAnsi="Univers 45 Light" w:cstheme="minorHAnsi"/>
          <w:sz w:val="20"/>
          <w:szCs w:val="20"/>
          <w:lang w:val="en-US"/>
        </w:rPr>
      </w:pPr>
    </w:p>
    <w:p w14:paraId="576ACEF1" w14:textId="77777777" w:rsidR="00D11DB4" w:rsidRPr="005A3BA1" w:rsidRDefault="00D11DB4" w:rsidP="00D11DB4">
      <w:pPr>
        <w:pStyle w:val="Pa38"/>
        <w:spacing w:after="160"/>
        <w:rPr>
          <w:rFonts w:ascii="Univers 45 Light" w:hAnsi="Univers 45 Light" w:cstheme="minorHAnsi"/>
          <w:color w:val="000000"/>
          <w:sz w:val="20"/>
          <w:szCs w:val="20"/>
          <w:lang w:val="en-US"/>
        </w:rPr>
      </w:pPr>
      <w:r w:rsidRPr="005A3BA1">
        <w:rPr>
          <w:rFonts w:ascii="Univers 45 Light" w:hAnsi="Univers 45 Light" w:cstheme="minorHAnsi"/>
          <w:color w:val="000000"/>
          <w:sz w:val="20"/>
          <w:szCs w:val="20"/>
          <w:lang w:val="en-US"/>
        </w:rPr>
        <w:t xml:space="preserve">To view a copy of this </w:t>
      </w:r>
      <w:proofErr w:type="spellStart"/>
      <w:r w:rsidRPr="005A3BA1">
        <w:rPr>
          <w:rFonts w:ascii="Univers 45 Light" w:hAnsi="Univers 45 Light" w:cstheme="minorHAnsi"/>
          <w:color w:val="000000"/>
          <w:sz w:val="20"/>
          <w:szCs w:val="20"/>
          <w:lang w:val="en-US"/>
        </w:rPr>
        <w:t>licence</w:t>
      </w:r>
      <w:proofErr w:type="spellEnd"/>
      <w:r w:rsidRPr="005A3BA1">
        <w:rPr>
          <w:rFonts w:ascii="Univers 45 Light" w:hAnsi="Univers 45 Light" w:cstheme="minorHAnsi"/>
          <w:color w:val="000000"/>
          <w:sz w:val="20"/>
          <w:szCs w:val="20"/>
          <w:lang w:val="en-US"/>
        </w:rPr>
        <w:t xml:space="preserve">, visit </w:t>
      </w:r>
      <w:hyperlink r:id="rId30" w:history="1">
        <w:r w:rsidRPr="005A3BA1">
          <w:rPr>
            <w:rStyle w:val="Hyperlink"/>
            <w:rFonts w:ascii="Univers 45 Light" w:hAnsi="Univers 45 Light" w:cstheme="minorHAnsi"/>
            <w:sz w:val="20"/>
            <w:szCs w:val="20"/>
            <w:lang w:val="en-US"/>
          </w:rPr>
          <w:t>http://creativecommons.org/licenses/by/4.0/legalcode</w:t>
        </w:r>
      </w:hyperlink>
      <w:r w:rsidRPr="005A3BA1">
        <w:rPr>
          <w:rFonts w:ascii="Univers 45 Light" w:hAnsi="Univers 45 Light" w:cstheme="minorHAnsi"/>
          <w:color w:val="000000"/>
          <w:sz w:val="20"/>
          <w:szCs w:val="20"/>
          <w:lang w:val="en-US"/>
        </w:rPr>
        <w:t>.</w:t>
      </w:r>
    </w:p>
    <w:p w14:paraId="392A847D" w14:textId="77777777" w:rsidR="008A4C8A" w:rsidRPr="005A3BA1" w:rsidRDefault="00D11DB4" w:rsidP="008A4C8A">
      <w:pPr>
        <w:rPr>
          <w:rFonts w:ascii="Univers 45 Light" w:hAnsi="Univers 45 Light"/>
          <w:sz w:val="18"/>
          <w:szCs w:val="18"/>
          <w:lang w:bidi="en-US"/>
        </w:rPr>
      </w:pPr>
      <w:r w:rsidRPr="005A3BA1">
        <w:rPr>
          <w:rFonts w:ascii="Univers 45 Light" w:hAnsi="Univers 45 Light" w:cstheme="minorHAnsi"/>
          <w:color w:val="000000"/>
          <w:sz w:val="20"/>
          <w:szCs w:val="20"/>
          <w:lang w:val="en-US"/>
        </w:rPr>
        <w:t xml:space="preserve">In essence, you are free to copy, communicate and adapt the publication, as long as you attribute KPMG and the Australian Human Rights Commission and abide by the other </w:t>
      </w:r>
      <w:proofErr w:type="spellStart"/>
      <w:r w:rsidRPr="005A3BA1">
        <w:rPr>
          <w:rFonts w:ascii="Univers 45 Light" w:hAnsi="Univers 45 Light" w:cstheme="minorHAnsi"/>
          <w:color w:val="000000"/>
          <w:sz w:val="20"/>
          <w:szCs w:val="20"/>
          <w:lang w:val="en-US"/>
        </w:rPr>
        <w:t>licence</w:t>
      </w:r>
      <w:proofErr w:type="spellEnd"/>
      <w:r w:rsidRPr="005A3BA1">
        <w:rPr>
          <w:rFonts w:ascii="Univers 45 Light" w:hAnsi="Univers 45 Light" w:cstheme="minorHAnsi"/>
          <w:color w:val="000000"/>
          <w:sz w:val="20"/>
          <w:szCs w:val="20"/>
          <w:lang w:val="en-US"/>
        </w:rPr>
        <w:t xml:space="preserve"> terms. Please give attribution to: ©KPMG and Australian Human Rights </w:t>
      </w:r>
      <w:r w:rsidR="008A4C8A" w:rsidRPr="005A3BA1">
        <w:rPr>
          <w:rFonts w:ascii="Univers 45 Light" w:hAnsi="Univers 45 Light"/>
          <w:sz w:val="18"/>
          <w:szCs w:val="18"/>
          <w:lang w:bidi="en-US"/>
        </w:rPr>
        <w:t>Commission 2021.</w:t>
      </w:r>
    </w:p>
    <w:p w14:paraId="2F2972EC" w14:textId="77777777" w:rsidR="008A4C8A" w:rsidRPr="005A3BA1" w:rsidRDefault="008A4C8A" w:rsidP="008A4C8A">
      <w:pPr>
        <w:pStyle w:val="BodyText"/>
        <w:rPr>
          <w:rFonts w:ascii="Univers 45 Light" w:hAnsi="Univers 45 Light"/>
          <w:b/>
          <w:sz w:val="12"/>
        </w:rPr>
      </w:pPr>
    </w:p>
    <w:p w14:paraId="3791DBDA" w14:textId="642A9476" w:rsidR="00D11DB4" w:rsidRPr="005A3BA1" w:rsidRDefault="008A4C8A" w:rsidP="008A4C8A">
      <w:pPr>
        <w:rPr>
          <w:rFonts w:ascii="Univers 45 Light" w:hAnsi="Univers 45 Light" w:cstheme="minorHAnsi"/>
          <w:color w:val="000000"/>
          <w:sz w:val="20"/>
          <w:szCs w:val="20"/>
          <w:lang w:val="en-US"/>
        </w:rPr>
      </w:pPr>
      <w:r w:rsidRPr="005A3BA1">
        <w:rPr>
          <w:rFonts w:ascii="Univers 45 Light" w:hAnsi="Univers 45 Light"/>
          <w:noProof/>
        </w:rPr>
        <mc:AlternateContent>
          <mc:Choice Requires="wpg">
            <w:drawing>
              <wp:inline distT="0" distB="0" distL="0" distR="0" wp14:anchorId="508E4CB5" wp14:editId="7E218D6C">
                <wp:extent cx="324485" cy="324485"/>
                <wp:effectExtent l="0" t="0" r="0" b="0"/>
                <wp:docPr id="214" name="Group 214" descr="Twitter link">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324485"/>
                          <a:chOff x="850" y="194"/>
                          <a:chExt cx="511" cy="511"/>
                        </a:xfrm>
                      </wpg:grpSpPr>
                      <wps:wsp>
                        <wps:cNvPr id="215" name="Freeform 13"/>
                        <wps:cNvSpPr>
                          <a:spLocks/>
                        </wps:cNvSpPr>
                        <wps:spPr bwMode="auto">
                          <a:xfrm>
                            <a:off x="850" y="193"/>
                            <a:ext cx="511" cy="511"/>
                          </a:xfrm>
                          <a:custGeom>
                            <a:avLst/>
                            <a:gdLst>
                              <a:gd name="T0" fmla="+- 0 1232 850"/>
                              <a:gd name="T1" fmla="*/ T0 w 511"/>
                              <a:gd name="T2" fmla="+- 0 194 194"/>
                              <a:gd name="T3" fmla="*/ 194 h 511"/>
                              <a:gd name="T4" fmla="+- 0 979 850"/>
                              <a:gd name="T5" fmla="*/ T4 w 511"/>
                              <a:gd name="T6" fmla="+- 0 194 194"/>
                              <a:gd name="T7" fmla="*/ 194 h 511"/>
                              <a:gd name="T8" fmla="+- 0 929 850"/>
                              <a:gd name="T9" fmla="*/ T8 w 511"/>
                              <a:gd name="T10" fmla="+- 0 204 194"/>
                              <a:gd name="T11" fmla="*/ 204 h 511"/>
                              <a:gd name="T12" fmla="+- 0 888 850"/>
                              <a:gd name="T13" fmla="*/ T12 w 511"/>
                              <a:gd name="T14" fmla="+- 0 232 194"/>
                              <a:gd name="T15" fmla="*/ 232 h 511"/>
                              <a:gd name="T16" fmla="+- 0 861 850"/>
                              <a:gd name="T17" fmla="*/ T16 w 511"/>
                              <a:gd name="T18" fmla="+- 0 272 194"/>
                              <a:gd name="T19" fmla="*/ 272 h 511"/>
                              <a:gd name="T20" fmla="+- 0 850 850"/>
                              <a:gd name="T21" fmla="*/ T20 w 511"/>
                              <a:gd name="T22" fmla="+- 0 323 194"/>
                              <a:gd name="T23" fmla="*/ 323 h 511"/>
                              <a:gd name="T24" fmla="+- 0 850 850"/>
                              <a:gd name="T25" fmla="*/ T24 w 511"/>
                              <a:gd name="T26" fmla="+- 0 575 194"/>
                              <a:gd name="T27" fmla="*/ 575 h 511"/>
                              <a:gd name="T28" fmla="+- 0 861 850"/>
                              <a:gd name="T29" fmla="*/ T28 w 511"/>
                              <a:gd name="T30" fmla="+- 0 625 194"/>
                              <a:gd name="T31" fmla="*/ 625 h 511"/>
                              <a:gd name="T32" fmla="+- 0 888 850"/>
                              <a:gd name="T33" fmla="*/ T32 w 511"/>
                              <a:gd name="T34" fmla="+- 0 666 194"/>
                              <a:gd name="T35" fmla="*/ 666 h 511"/>
                              <a:gd name="T36" fmla="+- 0 929 850"/>
                              <a:gd name="T37" fmla="*/ T36 w 511"/>
                              <a:gd name="T38" fmla="+- 0 694 194"/>
                              <a:gd name="T39" fmla="*/ 694 h 511"/>
                              <a:gd name="T40" fmla="+- 0 979 850"/>
                              <a:gd name="T41" fmla="*/ T40 w 511"/>
                              <a:gd name="T42" fmla="+- 0 704 194"/>
                              <a:gd name="T43" fmla="*/ 704 h 511"/>
                              <a:gd name="T44" fmla="+- 0 1232 850"/>
                              <a:gd name="T45" fmla="*/ T44 w 511"/>
                              <a:gd name="T46" fmla="+- 0 704 194"/>
                              <a:gd name="T47" fmla="*/ 704 h 511"/>
                              <a:gd name="T48" fmla="+- 0 1282 850"/>
                              <a:gd name="T49" fmla="*/ T48 w 511"/>
                              <a:gd name="T50" fmla="+- 0 694 194"/>
                              <a:gd name="T51" fmla="*/ 694 h 511"/>
                              <a:gd name="T52" fmla="+- 0 1323 850"/>
                              <a:gd name="T53" fmla="*/ T52 w 511"/>
                              <a:gd name="T54" fmla="+- 0 666 194"/>
                              <a:gd name="T55" fmla="*/ 666 h 511"/>
                              <a:gd name="T56" fmla="+- 0 1351 850"/>
                              <a:gd name="T57" fmla="*/ T56 w 511"/>
                              <a:gd name="T58" fmla="+- 0 625 194"/>
                              <a:gd name="T59" fmla="*/ 625 h 511"/>
                              <a:gd name="T60" fmla="+- 0 1361 850"/>
                              <a:gd name="T61" fmla="*/ T60 w 511"/>
                              <a:gd name="T62" fmla="+- 0 575 194"/>
                              <a:gd name="T63" fmla="*/ 575 h 511"/>
                              <a:gd name="T64" fmla="+- 0 1361 850"/>
                              <a:gd name="T65" fmla="*/ T64 w 511"/>
                              <a:gd name="T66" fmla="+- 0 323 194"/>
                              <a:gd name="T67" fmla="*/ 323 h 511"/>
                              <a:gd name="T68" fmla="+- 0 1351 850"/>
                              <a:gd name="T69" fmla="*/ T68 w 511"/>
                              <a:gd name="T70" fmla="+- 0 272 194"/>
                              <a:gd name="T71" fmla="*/ 272 h 511"/>
                              <a:gd name="T72" fmla="+- 0 1323 850"/>
                              <a:gd name="T73" fmla="*/ T72 w 511"/>
                              <a:gd name="T74" fmla="+- 0 232 194"/>
                              <a:gd name="T75" fmla="*/ 232 h 511"/>
                              <a:gd name="T76" fmla="+- 0 1282 850"/>
                              <a:gd name="T77" fmla="*/ T76 w 511"/>
                              <a:gd name="T78" fmla="+- 0 204 194"/>
                              <a:gd name="T79" fmla="*/ 204 h 511"/>
                              <a:gd name="T80" fmla="+- 0 1232 850"/>
                              <a:gd name="T81" fmla="*/ T80 w 511"/>
                              <a:gd name="T82" fmla="+- 0 194 194"/>
                              <a:gd name="T83" fmla="*/ 194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1" h="511">
                                <a:moveTo>
                                  <a:pt x="382" y="0"/>
                                </a:moveTo>
                                <a:lnTo>
                                  <a:pt x="129" y="0"/>
                                </a:lnTo>
                                <a:lnTo>
                                  <a:pt x="79" y="10"/>
                                </a:lnTo>
                                <a:lnTo>
                                  <a:pt x="38" y="38"/>
                                </a:lnTo>
                                <a:lnTo>
                                  <a:pt x="11" y="78"/>
                                </a:lnTo>
                                <a:lnTo>
                                  <a:pt x="0" y="129"/>
                                </a:lnTo>
                                <a:lnTo>
                                  <a:pt x="0" y="381"/>
                                </a:lnTo>
                                <a:lnTo>
                                  <a:pt x="11" y="431"/>
                                </a:lnTo>
                                <a:lnTo>
                                  <a:pt x="38" y="472"/>
                                </a:lnTo>
                                <a:lnTo>
                                  <a:pt x="79" y="500"/>
                                </a:lnTo>
                                <a:lnTo>
                                  <a:pt x="129" y="510"/>
                                </a:lnTo>
                                <a:lnTo>
                                  <a:pt x="382" y="510"/>
                                </a:lnTo>
                                <a:lnTo>
                                  <a:pt x="432" y="500"/>
                                </a:lnTo>
                                <a:lnTo>
                                  <a:pt x="473" y="472"/>
                                </a:lnTo>
                                <a:lnTo>
                                  <a:pt x="501" y="431"/>
                                </a:lnTo>
                                <a:lnTo>
                                  <a:pt x="511" y="381"/>
                                </a:lnTo>
                                <a:lnTo>
                                  <a:pt x="511" y="129"/>
                                </a:lnTo>
                                <a:lnTo>
                                  <a:pt x="501" y="78"/>
                                </a:lnTo>
                                <a:lnTo>
                                  <a:pt x="473" y="38"/>
                                </a:lnTo>
                                <a:lnTo>
                                  <a:pt x="432" y="10"/>
                                </a:lnTo>
                                <a:lnTo>
                                  <a:pt x="382" y="0"/>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29" y="303"/>
                            <a:ext cx="359"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8B1A2F7" id="Group 214" o:spid="_x0000_s1026" alt="Twitter link" href="https://twitter.com/kpmgaustralia?ref_src=twsrc%5Egoogle%7Ctwcamp%5Eserp%7Ctwgr%5Eauthor" style="width:25.55pt;height:25.55pt;mso-position-horizontal-relative:char;mso-position-vertical-relative:line" coordorigin="850,194" coordsize="5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" o:button="t">
                <v:shape id="Freeform 13" o:spid="_x0000_s1027" style="position:absolute;left:850;top:193;width:511;height:511;visibility:visible;mso-wrap-style:square;v-text-anchor:top" coordsize="5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" path="m382,l129,,79,10,38,38,11,78,,129,,381r11,50l38,472r41,28l129,510r253,l432,500r41,-28l501,431r10,-50l511,129,501,78,473,38,432,10,382,xe" fillcolor="#009fe3" stroked="f">
                  <v:path arrowok="t" o:connecttype="custom" o:connectlocs="382,194;129,194;79,204;38,232;11,272;0,323;0,575;11,625;38,666;79,694;129,704;382,704;432,694;473,666;501,625;511,575;511,323;501,272;473,232;432,204;382,194"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929;top:303;width:359;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">
                  <v:imagedata r:id="rId33" o:title=""/>
                </v:shape>
                <w10:anchorlock/>
              </v:group>
            </w:pict>
          </mc:Fallback>
        </mc:AlternateContent>
      </w:r>
      <w:r w:rsidRPr="005A3BA1">
        <w:rPr>
          <w:rFonts w:ascii="Univers 45 Light" w:hAnsi="Univers 45 Light"/>
          <w:noProof/>
        </w:rPr>
        <w:t xml:space="preserve"> </w:t>
      </w:r>
      <w:r w:rsidRPr="005A3BA1">
        <w:rPr>
          <w:rFonts w:ascii="Univers 45 Light" w:hAnsi="Univers 45 Light"/>
          <w:noProof/>
        </w:rPr>
        <mc:AlternateContent>
          <mc:Choice Requires="wpg">
            <w:drawing>
              <wp:inline distT="0" distB="0" distL="0" distR="0" wp14:anchorId="683B67FC" wp14:editId="4A112336">
                <wp:extent cx="324485" cy="324485"/>
                <wp:effectExtent l="0" t="0" r="0" b="0"/>
                <wp:docPr id="210" name="Group 210" descr="LinkedIn link">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324485"/>
                          <a:chOff x="1474" y="194"/>
                          <a:chExt cx="511" cy="511"/>
                        </a:xfrm>
                      </wpg:grpSpPr>
                      <wps:wsp>
                        <wps:cNvPr id="211" name="Freeform 16"/>
                        <wps:cNvSpPr>
                          <a:spLocks/>
                        </wps:cNvSpPr>
                        <wps:spPr bwMode="auto">
                          <a:xfrm>
                            <a:off x="1474" y="193"/>
                            <a:ext cx="511" cy="511"/>
                          </a:xfrm>
                          <a:custGeom>
                            <a:avLst/>
                            <a:gdLst>
                              <a:gd name="T0" fmla="+- 0 1856 1474"/>
                              <a:gd name="T1" fmla="*/ T0 w 511"/>
                              <a:gd name="T2" fmla="+- 0 194 194"/>
                              <a:gd name="T3" fmla="*/ 194 h 511"/>
                              <a:gd name="T4" fmla="+- 0 1603 1474"/>
                              <a:gd name="T5" fmla="*/ T4 w 511"/>
                              <a:gd name="T6" fmla="+- 0 194 194"/>
                              <a:gd name="T7" fmla="*/ 194 h 511"/>
                              <a:gd name="T8" fmla="+- 0 1553 1474"/>
                              <a:gd name="T9" fmla="*/ T8 w 511"/>
                              <a:gd name="T10" fmla="+- 0 204 194"/>
                              <a:gd name="T11" fmla="*/ 204 h 511"/>
                              <a:gd name="T12" fmla="+- 0 1512 1474"/>
                              <a:gd name="T13" fmla="*/ T12 w 511"/>
                              <a:gd name="T14" fmla="+- 0 232 194"/>
                              <a:gd name="T15" fmla="*/ 232 h 511"/>
                              <a:gd name="T16" fmla="+- 0 1484 1474"/>
                              <a:gd name="T17" fmla="*/ T16 w 511"/>
                              <a:gd name="T18" fmla="+- 0 272 194"/>
                              <a:gd name="T19" fmla="*/ 272 h 511"/>
                              <a:gd name="T20" fmla="+- 0 1474 1474"/>
                              <a:gd name="T21" fmla="*/ T20 w 511"/>
                              <a:gd name="T22" fmla="+- 0 323 194"/>
                              <a:gd name="T23" fmla="*/ 323 h 511"/>
                              <a:gd name="T24" fmla="+- 0 1474 1474"/>
                              <a:gd name="T25" fmla="*/ T24 w 511"/>
                              <a:gd name="T26" fmla="+- 0 575 194"/>
                              <a:gd name="T27" fmla="*/ 575 h 511"/>
                              <a:gd name="T28" fmla="+- 0 1484 1474"/>
                              <a:gd name="T29" fmla="*/ T28 w 511"/>
                              <a:gd name="T30" fmla="+- 0 625 194"/>
                              <a:gd name="T31" fmla="*/ 625 h 511"/>
                              <a:gd name="T32" fmla="+- 0 1512 1474"/>
                              <a:gd name="T33" fmla="*/ T32 w 511"/>
                              <a:gd name="T34" fmla="+- 0 666 194"/>
                              <a:gd name="T35" fmla="*/ 666 h 511"/>
                              <a:gd name="T36" fmla="+- 0 1553 1474"/>
                              <a:gd name="T37" fmla="*/ T36 w 511"/>
                              <a:gd name="T38" fmla="+- 0 694 194"/>
                              <a:gd name="T39" fmla="*/ 694 h 511"/>
                              <a:gd name="T40" fmla="+- 0 1603 1474"/>
                              <a:gd name="T41" fmla="*/ T40 w 511"/>
                              <a:gd name="T42" fmla="+- 0 704 194"/>
                              <a:gd name="T43" fmla="*/ 704 h 511"/>
                              <a:gd name="T44" fmla="+- 0 1856 1474"/>
                              <a:gd name="T45" fmla="*/ T44 w 511"/>
                              <a:gd name="T46" fmla="+- 0 704 194"/>
                              <a:gd name="T47" fmla="*/ 704 h 511"/>
                              <a:gd name="T48" fmla="+- 0 1906 1474"/>
                              <a:gd name="T49" fmla="*/ T48 w 511"/>
                              <a:gd name="T50" fmla="+- 0 694 194"/>
                              <a:gd name="T51" fmla="*/ 694 h 511"/>
                              <a:gd name="T52" fmla="+- 0 1947 1474"/>
                              <a:gd name="T53" fmla="*/ T52 w 511"/>
                              <a:gd name="T54" fmla="+- 0 666 194"/>
                              <a:gd name="T55" fmla="*/ 666 h 511"/>
                              <a:gd name="T56" fmla="+- 0 1974 1474"/>
                              <a:gd name="T57" fmla="*/ T56 w 511"/>
                              <a:gd name="T58" fmla="+- 0 625 194"/>
                              <a:gd name="T59" fmla="*/ 625 h 511"/>
                              <a:gd name="T60" fmla="+- 0 1984 1474"/>
                              <a:gd name="T61" fmla="*/ T60 w 511"/>
                              <a:gd name="T62" fmla="+- 0 575 194"/>
                              <a:gd name="T63" fmla="*/ 575 h 511"/>
                              <a:gd name="T64" fmla="+- 0 1984 1474"/>
                              <a:gd name="T65" fmla="*/ T64 w 511"/>
                              <a:gd name="T66" fmla="+- 0 323 194"/>
                              <a:gd name="T67" fmla="*/ 323 h 511"/>
                              <a:gd name="T68" fmla="+- 0 1974 1474"/>
                              <a:gd name="T69" fmla="*/ T68 w 511"/>
                              <a:gd name="T70" fmla="+- 0 272 194"/>
                              <a:gd name="T71" fmla="*/ 272 h 511"/>
                              <a:gd name="T72" fmla="+- 0 1947 1474"/>
                              <a:gd name="T73" fmla="*/ T72 w 511"/>
                              <a:gd name="T74" fmla="+- 0 232 194"/>
                              <a:gd name="T75" fmla="*/ 232 h 511"/>
                              <a:gd name="T76" fmla="+- 0 1906 1474"/>
                              <a:gd name="T77" fmla="*/ T76 w 511"/>
                              <a:gd name="T78" fmla="+- 0 204 194"/>
                              <a:gd name="T79" fmla="*/ 204 h 511"/>
                              <a:gd name="T80" fmla="+- 0 1856 1474"/>
                              <a:gd name="T81" fmla="*/ T80 w 511"/>
                              <a:gd name="T82" fmla="+- 0 194 194"/>
                              <a:gd name="T83" fmla="*/ 194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1" h="511">
                                <a:moveTo>
                                  <a:pt x="382" y="0"/>
                                </a:moveTo>
                                <a:lnTo>
                                  <a:pt x="129" y="0"/>
                                </a:lnTo>
                                <a:lnTo>
                                  <a:pt x="79" y="10"/>
                                </a:lnTo>
                                <a:lnTo>
                                  <a:pt x="38" y="38"/>
                                </a:lnTo>
                                <a:lnTo>
                                  <a:pt x="10" y="78"/>
                                </a:lnTo>
                                <a:lnTo>
                                  <a:pt x="0" y="129"/>
                                </a:lnTo>
                                <a:lnTo>
                                  <a:pt x="0" y="381"/>
                                </a:lnTo>
                                <a:lnTo>
                                  <a:pt x="10" y="431"/>
                                </a:lnTo>
                                <a:lnTo>
                                  <a:pt x="38" y="472"/>
                                </a:lnTo>
                                <a:lnTo>
                                  <a:pt x="79" y="500"/>
                                </a:lnTo>
                                <a:lnTo>
                                  <a:pt x="129" y="510"/>
                                </a:lnTo>
                                <a:lnTo>
                                  <a:pt x="382" y="510"/>
                                </a:lnTo>
                                <a:lnTo>
                                  <a:pt x="432" y="500"/>
                                </a:lnTo>
                                <a:lnTo>
                                  <a:pt x="473" y="472"/>
                                </a:lnTo>
                                <a:lnTo>
                                  <a:pt x="500" y="431"/>
                                </a:lnTo>
                                <a:lnTo>
                                  <a:pt x="510" y="381"/>
                                </a:lnTo>
                                <a:lnTo>
                                  <a:pt x="510" y="129"/>
                                </a:lnTo>
                                <a:lnTo>
                                  <a:pt x="500" y="78"/>
                                </a:lnTo>
                                <a:lnTo>
                                  <a:pt x="473" y="38"/>
                                </a:lnTo>
                                <a:lnTo>
                                  <a:pt x="432" y="10"/>
                                </a:lnTo>
                                <a:lnTo>
                                  <a:pt x="382" y="0"/>
                                </a:lnTo>
                                <a:close/>
                              </a:path>
                            </a:pathLst>
                          </a:custGeom>
                          <a:solidFill>
                            <a:srgbClr val="007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AutoShape 17"/>
                        <wps:cNvSpPr>
                          <a:spLocks/>
                        </wps:cNvSpPr>
                        <wps:spPr bwMode="auto">
                          <a:xfrm>
                            <a:off x="1544" y="263"/>
                            <a:ext cx="88" cy="362"/>
                          </a:xfrm>
                          <a:custGeom>
                            <a:avLst/>
                            <a:gdLst>
                              <a:gd name="T0" fmla="+- 0 1625 1544"/>
                              <a:gd name="T1" fmla="*/ T0 w 88"/>
                              <a:gd name="T2" fmla="+- 0 383 263"/>
                              <a:gd name="T3" fmla="*/ 383 h 362"/>
                              <a:gd name="T4" fmla="+- 0 1550 1544"/>
                              <a:gd name="T5" fmla="*/ T4 w 88"/>
                              <a:gd name="T6" fmla="+- 0 383 263"/>
                              <a:gd name="T7" fmla="*/ 383 h 362"/>
                              <a:gd name="T8" fmla="+- 0 1550 1544"/>
                              <a:gd name="T9" fmla="*/ T8 w 88"/>
                              <a:gd name="T10" fmla="+- 0 625 263"/>
                              <a:gd name="T11" fmla="*/ 625 h 362"/>
                              <a:gd name="T12" fmla="+- 0 1625 1544"/>
                              <a:gd name="T13" fmla="*/ T12 w 88"/>
                              <a:gd name="T14" fmla="+- 0 625 263"/>
                              <a:gd name="T15" fmla="*/ 625 h 362"/>
                              <a:gd name="T16" fmla="+- 0 1625 1544"/>
                              <a:gd name="T17" fmla="*/ T16 w 88"/>
                              <a:gd name="T18" fmla="+- 0 383 263"/>
                              <a:gd name="T19" fmla="*/ 383 h 362"/>
                              <a:gd name="T20" fmla="+- 0 1588 1544"/>
                              <a:gd name="T21" fmla="*/ T20 w 88"/>
                              <a:gd name="T22" fmla="+- 0 263 263"/>
                              <a:gd name="T23" fmla="*/ 263 h 362"/>
                              <a:gd name="T24" fmla="+- 0 1571 1544"/>
                              <a:gd name="T25" fmla="*/ T24 w 88"/>
                              <a:gd name="T26" fmla="+- 0 267 263"/>
                              <a:gd name="T27" fmla="*/ 267 h 362"/>
                              <a:gd name="T28" fmla="+- 0 1557 1544"/>
                              <a:gd name="T29" fmla="*/ T28 w 88"/>
                              <a:gd name="T30" fmla="+- 0 276 263"/>
                              <a:gd name="T31" fmla="*/ 276 h 362"/>
                              <a:gd name="T32" fmla="+- 0 1548 1544"/>
                              <a:gd name="T33" fmla="*/ T32 w 88"/>
                              <a:gd name="T34" fmla="+- 0 290 263"/>
                              <a:gd name="T35" fmla="*/ 290 h 362"/>
                              <a:gd name="T36" fmla="+- 0 1544 1544"/>
                              <a:gd name="T37" fmla="*/ T36 w 88"/>
                              <a:gd name="T38" fmla="+- 0 307 263"/>
                              <a:gd name="T39" fmla="*/ 307 h 362"/>
                              <a:gd name="T40" fmla="+- 0 1548 1544"/>
                              <a:gd name="T41" fmla="*/ T40 w 88"/>
                              <a:gd name="T42" fmla="+- 0 324 263"/>
                              <a:gd name="T43" fmla="*/ 324 h 362"/>
                              <a:gd name="T44" fmla="+- 0 1557 1544"/>
                              <a:gd name="T45" fmla="*/ T44 w 88"/>
                              <a:gd name="T46" fmla="+- 0 338 263"/>
                              <a:gd name="T47" fmla="*/ 338 h 362"/>
                              <a:gd name="T48" fmla="+- 0 1571 1544"/>
                              <a:gd name="T49" fmla="*/ T48 w 88"/>
                              <a:gd name="T50" fmla="+- 0 347 263"/>
                              <a:gd name="T51" fmla="*/ 347 h 362"/>
                              <a:gd name="T52" fmla="+- 0 1588 1544"/>
                              <a:gd name="T53" fmla="*/ T52 w 88"/>
                              <a:gd name="T54" fmla="+- 0 350 263"/>
                              <a:gd name="T55" fmla="*/ 350 h 362"/>
                              <a:gd name="T56" fmla="+- 0 1605 1544"/>
                              <a:gd name="T57" fmla="*/ T56 w 88"/>
                              <a:gd name="T58" fmla="+- 0 347 263"/>
                              <a:gd name="T59" fmla="*/ 347 h 362"/>
                              <a:gd name="T60" fmla="+- 0 1618 1544"/>
                              <a:gd name="T61" fmla="*/ T60 w 88"/>
                              <a:gd name="T62" fmla="+- 0 338 263"/>
                              <a:gd name="T63" fmla="*/ 338 h 362"/>
                              <a:gd name="T64" fmla="+- 0 1628 1544"/>
                              <a:gd name="T65" fmla="*/ T64 w 88"/>
                              <a:gd name="T66" fmla="+- 0 324 263"/>
                              <a:gd name="T67" fmla="*/ 324 h 362"/>
                              <a:gd name="T68" fmla="+- 0 1631 1544"/>
                              <a:gd name="T69" fmla="*/ T68 w 88"/>
                              <a:gd name="T70" fmla="+- 0 307 263"/>
                              <a:gd name="T71" fmla="*/ 307 h 362"/>
                              <a:gd name="T72" fmla="+- 0 1628 1544"/>
                              <a:gd name="T73" fmla="*/ T72 w 88"/>
                              <a:gd name="T74" fmla="+- 0 290 263"/>
                              <a:gd name="T75" fmla="*/ 290 h 362"/>
                              <a:gd name="T76" fmla="+- 0 1618 1544"/>
                              <a:gd name="T77" fmla="*/ T76 w 88"/>
                              <a:gd name="T78" fmla="+- 0 276 263"/>
                              <a:gd name="T79" fmla="*/ 276 h 362"/>
                              <a:gd name="T80" fmla="+- 0 1605 1544"/>
                              <a:gd name="T81" fmla="*/ T80 w 88"/>
                              <a:gd name="T82" fmla="+- 0 267 263"/>
                              <a:gd name="T83" fmla="*/ 267 h 362"/>
                              <a:gd name="T84" fmla="+- 0 1588 1544"/>
                              <a:gd name="T85" fmla="*/ T84 w 88"/>
                              <a:gd name="T86" fmla="+- 0 263 263"/>
                              <a:gd name="T87" fmla="*/ 263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 h="362">
                                <a:moveTo>
                                  <a:pt x="81" y="120"/>
                                </a:moveTo>
                                <a:lnTo>
                                  <a:pt x="6" y="120"/>
                                </a:lnTo>
                                <a:lnTo>
                                  <a:pt x="6" y="362"/>
                                </a:lnTo>
                                <a:lnTo>
                                  <a:pt x="81" y="362"/>
                                </a:lnTo>
                                <a:lnTo>
                                  <a:pt x="81" y="120"/>
                                </a:lnTo>
                                <a:close/>
                                <a:moveTo>
                                  <a:pt x="44" y="0"/>
                                </a:moveTo>
                                <a:lnTo>
                                  <a:pt x="27" y="4"/>
                                </a:lnTo>
                                <a:lnTo>
                                  <a:pt x="13" y="13"/>
                                </a:lnTo>
                                <a:lnTo>
                                  <a:pt x="4" y="27"/>
                                </a:lnTo>
                                <a:lnTo>
                                  <a:pt x="0" y="44"/>
                                </a:lnTo>
                                <a:lnTo>
                                  <a:pt x="4" y="61"/>
                                </a:lnTo>
                                <a:lnTo>
                                  <a:pt x="13" y="75"/>
                                </a:lnTo>
                                <a:lnTo>
                                  <a:pt x="27" y="84"/>
                                </a:lnTo>
                                <a:lnTo>
                                  <a:pt x="44" y="87"/>
                                </a:lnTo>
                                <a:lnTo>
                                  <a:pt x="61" y="84"/>
                                </a:lnTo>
                                <a:lnTo>
                                  <a:pt x="74" y="75"/>
                                </a:lnTo>
                                <a:lnTo>
                                  <a:pt x="84" y="61"/>
                                </a:lnTo>
                                <a:lnTo>
                                  <a:pt x="87" y="44"/>
                                </a:lnTo>
                                <a:lnTo>
                                  <a:pt x="84" y="27"/>
                                </a:lnTo>
                                <a:lnTo>
                                  <a:pt x="74" y="13"/>
                                </a:lnTo>
                                <a:lnTo>
                                  <a:pt x="61" y="4"/>
                                </a:lnTo>
                                <a:lnTo>
                                  <a:pt x="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3"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672" y="377"/>
                            <a:ext cx="23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6E33C55" id="Group 210" o:spid="_x0000_s1026" alt="LinkedIn link" href="https://au.linkedin.com/company/kpmg-australia" style="width:25.55pt;height:25.55pt;mso-position-horizontal-relative:char;mso-position-vertical-relative:line" coordorigin="1474,194" coordsize="5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" o:button="t">
                <v:shape id="Freeform 16" o:spid="_x0000_s1027" style="position:absolute;left:1474;top:193;width:511;height:511;visibility:visible;mso-wrap-style:square;v-text-anchor:top" coordsize="5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" path="m382,l129,,79,10,38,38,10,78,,129,,381r10,50l38,472r41,28l129,510r253,l432,500r41,-28l500,431r10,-50l510,129,500,78,473,38,432,10,382,xe" fillcolor="#0076b3" stroked="f">
                  <v:path arrowok="t" o:connecttype="custom" o:connectlocs="382,194;129,194;79,204;38,232;10,272;0,323;0,575;10,625;38,666;79,694;129,704;382,704;432,694;473,666;500,625;510,575;510,323;500,272;473,232;432,204;382,194" o:connectangles="0,0,0,0,0,0,0,0,0,0,0,0,0,0,0,0,0,0,0,0,0"/>
                </v:shape>
                <v:shape id="AutoShape 17" o:spid="_x0000_s1028" style="position:absolute;left:1544;top:263;width:88;height:362;visibility:visible;mso-wrap-style:square;v-text-anchor:top" coordsize="8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" path="m81,120r-75,l6,362r75,l81,120xm44,l27,4,13,13,4,27,,44,4,61r9,14l27,84r17,3l61,84,74,75,84,61,87,44,84,27,74,13,61,4,44,xe" stroked="f">
                  <v:path arrowok="t" o:connecttype="custom" o:connectlocs="81,383;6,383;6,625;81,625;81,383;44,263;27,267;13,276;4,290;0,307;4,324;13,338;27,347;44,350;61,347;74,338;84,324;87,307;84,290;74,276;61,267;44,263" o:connectangles="0,0,0,0,0,0,0,0,0,0,0,0,0,0,0,0,0,0,0,0,0,0"/>
                </v:shape>
                <v:shape id="Picture 18" o:spid="_x0000_s1029" type="#_x0000_t75" style="position:absolute;left:1672;top:377;width:23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">
                  <v:imagedata r:id="rId36" o:title=""/>
                </v:shape>
                <w10:anchorlock/>
              </v:group>
            </w:pict>
          </mc:Fallback>
        </mc:AlternateContent>
      </w:r>
      <w:r w:rsidRPr="005A3BA1">
        <w:rPr>
          <w:rFonts w:ascii="Univers 45 Light" w:hAnsi="Univers 45 Light"/>
          <w:noProof/>
        </w:rPr>
        <w:t xml:space="preserve"> </w:t>
      </w:r>
      <w:r w:rsidRPr="005A3BA1">
        <w:rPr>
          <w:rFonts w:ascii="Univers 45 Light" w:hAnsi="Univers 45 Light"/>
          <w:noProof/>
        </w:rPr>
        <mc:AlternateContent>
          <mc:Choice Requires="wpg">
            <w:drawing>
              <wp:inline distT="0" distB="0" distL="0" distR="0" wp14:anchorId="0E80A157" wp14:editId="77BA4E75">
                <wp:extent cx="324485" cy="324485"/>
                <wp:effectExtent l="0" t="0" r="0" b="0"/>
                <wp:docPr id="207" name="Group 207" descr="Facebook link">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324485"/>
                          <a:chOff x="2098" y="194"/>
                          <a:chExt cx="511" cy="511"/>
                        </a:xfrm>
                      </wpg:grpSpPr>
                      <wps:wsp>
                        <wps:cNvPr id="208" name="Freeform 20"/>
                        <wps:cNvSpPr>
                          <a:spLocks/>
                        </wps:cNvSpPr>
                        <wps:spPr bwMode="auto">
                          <a:xfrm>
                            <a:off x="2097" y="193"/>
                            <a:ext cx="511" cy="506"/>
                          </a:xfrm>
                          <a:custGeom>
                            <a:avLst/>
                            <a:gdLst>
                              <a:gd name="T0" fmla="+- 0 2479 2098"/>
                              <a:gd name="T1" fmla="*/ T0 w 511"/>
                              <a:gd name="T2" fmla="+- 0 194 194"/>
                              <a:gd name="T3" fmla="*/ 194 h 506"/>
                              <a:gd name="T4" fmla="+- 0 2227 2098"/>
                              <a:gd name="T5" fmla="*/ T4 w 511"/>
                              <a:gd name="T6" fmla="+- 0 194 194"/>
                              <a:gd name="T7" fmla="*/ 194 h 506"/>
                              <a:gd name="T8" fmla="+- 0 2176 2098"/>
                              <a:gd name="T9" fmla="*/ T8 w 511"/>
                              <a:gd name="T10" fmla="+- 0 204 194"/>
                              <a:gd name="T11" fmla="*/ 204 h 506"/>
                              <a:gd name="T12" fmla="+- 0 2135 2098"/>
                              <a:gd name="T13" fmla="*/ T12 w 511"/>
                              <a:gd name="T14" fmla="+- 0 232 194"/>
                              <a:gd name="T15" fmla="*/ 232 h 506"/>
                              <a:gd name="T16" fmla="+- 0 2108 2098"/>
                              <a:gd name="T17" fmla="*/ T16 w 511"/>
                              <a:gd name="T18" fmla="+- 0 272 194"/>
                              <a:gd name="T19" fmla="*/ 272 h 506"/>
                              <a:gd name="T20" fmla="+- 0 2098 2098"/>
                              <a:gd name="T21" fmla="*/ T20 w 511"/>
                              <a:gd name="T22" fmla="+- 0 323 194"/>
                              <a:gd name="T23" fmla="*/ 323 h 506"/>
                              <a:gd name="T24" fmla="+- 0 2098 2098"/>
                              <a:gd name="T25" fmla="*/ T24 w 511"/>
                              <a:gd name="T26" fmla="+- 0 571 194"/>
                              <a:gd name="T27" fmla="*/ 571 h 506"/>
                              <a:gd name="T28" fmla="+- 0 2108 2098"/>
                              <a:gd name="T29" fmla="*/ T28 w 511"/>
                              <a:gd name="T30" fmla="+- 0 621 194"/>
                              <a:gd name="T31" fmla="*/ 621 h 506"/>
                              <a:gd name="T32" fmla="+- 0 2135 2098"/>
                              <a:gd name="T33" fmla="*/ T32 w 511"/>
                              <a:gd name="T34" fmla="+- 0 662 194"/>
                              <a:gd name="T35" fmla="*/ 662 h 506"/>
                              <a:gd name="T36" fmla="+- 0 2176 2098"/>
                              <a:gd name="T37" fmla="*/ T36 w 511"/>
                              <a:gd name="T38" fmla="+- 0 689 194"/>
                              <a:gd name="T39" fmla="*/ 689 h 506"/>
                              <a:gd name="T40" fmla="+- 0 2227 2098"/>
                              <a:gd name="T41" fmla="*/ T40 w 511"/>
                              <a:gd name="T42" fmla="+- 0 699 194"/>
                              <a:gd name="T43" fmla="*/ 699 h 506"/>
                              <a:gd name="T44" fmla="+- 0 2479 2098"/>
                              <a:gd name="T45" fmla="*/ T44 w 511"/>
                              <a:gd name="T46" fmla="+- 0 699 194"/>
                              <a:gd name="T47" fmla="*/ 699 h 506"/>
                              <a:gd name="T48" fmla="+- 0 2529 2098"/>
                              <a:gd name="T49" fmla="*/ T48 w 511"/>
                              <a:gd name="T50" fmla="+- 0 689 194"/>
                              <a:gd name="T51" fmla="*/ 689 h 506"/>
                              <a:gd name="T52" fmla="+- 0 2570 2098"/>
                              <a:gd name="T53" fmla="*/ T52 w 511"/>
                              <a:gd name="T54" fmla="+- 0 662 194"/>
                              <a:gd name="T55" fmla="*/ 662 h 506"/>
                              <a:gd name="T56" fmla="+- 0 2598 2098"/>
                              <a:gd name="T57" fmla="*/ T56 w 511"/>
                              <a:gd name="T58" fmla="+- 0 621 194"/>
                              <a:gd name="T59" fmla="*/ 621 h 506"/>
                              <a:gd name="T60" fmla="+- 0 2608 2098"/>
                              <a:gd name="T61" fmla="*/ T60 w 511"/>
                              <a:gd name="T62" fmla="+- 0 571 194"/>
                              <a:gd name="T63" fmla="*/ 571 h 506"/>
                              <a:gd name="T64" fmla="+- 0 2608 2098"/>
                              <a:gd name="T65" fmla="*/ T64 w 511"/>
                              <a:gd name="T66" fmla="+- 0 323 194"/>
                              <a:gd name="T67" fmla="*/ 323 h 506"/>
                              <a:gd name="T68" fmla="+- 0 2598 2098"/>
                              <a:gd name="T69" fmla="*/ T68 w 511"/>
                              <a:gd name="T70" fmla="+- 0 272 194"/>
                              <a:gd name="T71" fmla="*/ 272 h 506"/>
                              <a:gd name="T72" fmla="+- 0 2570 2098"/>
                              <a:gd name="T73" fmla="*/ T72 w 511"/>
                              <a:gd name="T74" fmla="+- 0 232 194"/>
                              <a:gd name="T75" fmla="*/ 232 h 506"/>
                              <a:gd name="T76" fmla="+- 0 2529 2098"/>
                              <a:gd name="T77" fmla="*/ T76 w 511"/>
                              <a:gd name="T78" fmla="+- 0 204 194"/>
                              <a:gd name="T79" fmla="*/ 204 h 506"/>
                              <a:gd name="T80" fmla="+- 0 2479 2098"/>
                              <a:gd name="T81" fmla="*/ T80 w 511"/>
                              <a:gd name="T82" fmla="+- 0 194 194"/>
                              <a:gd name="T83" fmla="*/ 194 h 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1" h="506">
                                <a:moveTo>
                                  <a:pt x="381" y="0"/>
                                </a:moveTo>
                                <a:lnTo>
                                  <a:pt x="129" y="0"/>
                                </a:lnTo>
                                <a:lnTo>
                                  <a:pt x="78" y="10"/>
                                </a:lnTo>
                                <a:lnTo>
                                  <a:pt x="37" y="38"/>
                                </a:lnTo>
                                <a:lnTo>
                                  <a:pt x="10" y="78"/>
                                </a:lnTo>
                                <a:lnTo>
                                  <a:pt x="0" y="129"/>
                                </a:lnTo>
                                <a:lnTo>
                                  <a:pt x="0" y="377"/>
                                </a:lnTo>
                                <a:lnTo>
                                  <a:pt x="10" y="427"/>
                                </a:lnTo>
                                <a:lnTo>
                                  <a:pt x="37" y="468"/>
                                </a:lnTo>
                                <a:lnTo>
                                  <a:pt x="78" y="495"/>
                                </a:lnTo>
                                <a:lnTo>
                                  <a:pt x="129" y="505"/>
                                </a:lnTo>
                                <a:lnTo>
                                  <a:pt x="381" y="505"/>
                                </a:lnTo>
                                <a:lnTo>
                                  <a:pt x="431" y="495"/>
                                </a:lnTo>
                                <a:lnTo>
                                  <a:pt x="472" y="468"/>
                                </a:lnTo>
                                <a:lnTo>
                                  <a:pt x="500" y="427"/>
                                </a:lnTo>
                                <a:lnTo>
                                  <a:pt x="510" y="377"/>
                                </a:lnTo>
                                <a:lnTo>
                                  <a:pt x="510" y="129"/>
                                </a:lnTo>
                                <a:lnTo>
                                  <a:pt x="500" y="78"/>
                                </a:lnTo>
                                <a:lnTo>
                                  <a:pt x="472" y="38"/>
                                </a:lnTo>
                                <a:lnTo>
                                  <a:pt x="431" y="10"/>
                                </a:lnTo>
                                <a:lnTo>
                                  <a:pt x="381" y="0"/>
                                </a:lnTo>
                                <a:close/>
                              </a:path>
                            </a:pathLst>
                          </a:custGeom>
                          <a:solidFill>
                            <a:srgbClr val="3E52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AutoShape 21"/>
                        <wps:cNvSpPr>
                          <a:spLocks/>
                        </wps:cNvSpPr>
                        <wps:spPr bwMode="auto">
                          <a:xfrm>
                            <a:off x="2303" y="278"/>
                            <a:ext cx="223" cy="426"/>
                          </a:xfrm>
                          <a:custGeom>
                            <a:avLst/>
                            <a:gdLst>
                              <a:gd name="T0" fmla="+- 0 2448 2304"/>
                              <a:gd name="T1" fmla="*/ T0 w 223"/>
                              <a:gd name="T2" fmla="+- 0 510 279"/>
                              <a:gd name="T3" fmla="*/ 510 h 426"/>
                              <a:gd name="T4" fmla="+- 0 2369 2304"/>
                              <a:gd name="T5" fmla="*/ T4 w 223"/>
                              <a:gd name="T6" fmla="+- 0 510 279"/>
                              <a:gd name="T7" fmla="*/ 510 h 426"/>
                              <a:gd name="T8" fmla="+- 0 2369 2304"/>
                              <a:gd name="T9" fmla="*/ T8 w 223"/>
                              <a:gd name="T10" fmla="+- 0 704 279"/>
                              <a:gd name="T11" fmla="*/ 704 h 426"/>
                              <a:gd name="T12" fmla="+- 0 2448 2304"/>
                              <a:gd name="T13" fmla="*/ T12 w 223"/>
                              <a:gd name="T14" fmla="+- 0 704 279"/>
                              <a:gd name="T15" fmla="*/ 704 h 426"/>
                              <a:gd name="T16" fmla="+- 0 2448 2304"/>
                              <a:gd name="T17" fmla="*/ T16 w 223"/>
                              <a:gd name="T18" fmla="+- 0 510 279"/>
                              <a:gd name="T19" fmla="*/ 510 h 426"/>
                              <a:gd name="T20" fmla="+- 0 2524 2304"/>
                              <a:gd name="T21" fmla="*/ T20 w 223"/>
                              <a:gd name="T22" fmla="+- 0 434 279"/>
                              <a:gd name="T23" fmla="*/ 434 h 426"/>
                              <a:gd name="T24" fmla="+- 0 2304 2304"/>
                              <a:gd name="T25" fmla="*/ T24 w 223"/>
                              <a:gd name="T26" fmla="+- 0 434 279"/>
                              <a:gd name="T27" fmla="*/ 434 h 426"/>
                              <a:gd name="T28" fmla="+- 0 2304 2304"/>
                              <a:gd name="T29" fmla="*/ T28 w 223"/>
                              <a:gd name="T30" fmla="+- 0 510 279"/>
                              <a:gd name="T31" fmla="*/ 510 h 426"/>
                              <a:gd name="T32" fmla="+- 0 2514 2304"/>
                              <a:gd name="T33" fmla="*/ T32 w 223"/>
                              <a:gd name="T34" fmla="+- 0 510 279"/>
                              <a:gd name="T35" fmla="*/ 510 h 426"/>
                              <a:gd name="T36" fmla="+- 0 2524 2304"/>
                              <a:gd name="T37" fmla="*/ T36 w 223"/>
                              <a:gd name="T38" fmla="+- 0 434 279"/>
                              <a:gd name="T39" fmla="*/ 434 h 426"/>
                              <a:gd name="T40" fmla="+- 0 2468 2304"/>
                              <a:gd name="T41" fmla="*/ T40 w 223"/>
                              <a:gd name="T42" fmla="+- 0 279 279"/>
                              <a:gd name="T43" fmla="*/ 279 h 426"/>
                              <a:gd name="T44" fmla="+- 0 2428 2304"/>
                              <a:gd name="T45" fmla="*/ T44 w 223"/>
                              <a:gd name="T46" fmla="+- 0 285 279"/>
                              <a:gd name="T47" fmla="*/ 285 h 426"/>
                              <a:gd name="T48" fmla="+- 0 2397 2304"/>
                              <a:gd name="T49" fmla="*/ T48 w 223"/>
                              <a:gd name="T50" fmla="+- 0 304 279"/>
                              <a:gd name="T51" fmla="*/ 304 h 426"/>
                              <a:gd name="T52" fmla="+- 0 2377 2304"/>
                              <a:gd name="T53" fmla="*/ T52 w 223"/>
                              <a:gd name="T54" fmla="+- 0 336 279"/>
                              <a:gd name="T55" fmla="*/ 336 h 426"/>
                              <a:gd name="T56" fmla="+- 0 2369 2304"/>
                              <a:gd name="T57" fmla="*/ T56 w 223"/>
                              <a:gd name="T58" fmla="+- 0 379 279"/>
                              <a:gd name="T59" fmla="*/ 379 h 426"/>
                              <a:gd name="T60" fmla="+- 0 2369 2304"/>
                              <a:gd name="T61" fmla="*/ T60 w 223"/>
                              <a:gd name="T62" fmla="+- 0 434 279"/>
                              <a:gd name="T63" fmla="*/ 434 h 426"/>
                              <a:gd name="T64" fmla="+- 0 2448 2304"/>
                              <a:gd name="T65" fmla="*/ T64 w 223"/>
                              <a:gd name="T66" fmla="+- 0 434 279"/>
                              <a:gd name="T67" fmla="*/ 434 h 426"/>
                              <a:gd name="T68" fmla="+- 0 2448 2304"/>
                              <a:gd name="T69" fmla="*/ T68 w 223"/>
                              <a:gd name="T70" fmla="+- 0 386 279"/>
                              <a:gd name="T71" fmla="*/ 386 h 426"/>
                              <a:gd name="T72" fmla="+- 0 2450 2304"/>
                              <a:gd name="T73" fmla="*/ T72 w 223"/>
                              <a:gd name="T74" fmla="+- 0 371 279"/>
                              <a:gd name="T75" fmla="*/ 371 h 426"/>
                              <a:gd name="T76" fmla="+- 0 2455 2304"/>
                              <a:gd name="T77" fmla="*/ T76 w 223"/>
                              <a:gd name="T78" fmla="+- 0 359 279"/>
                              <a:gd name="T79" fmla="*/ 359 h 426"/>
                              <a:gd name="T80" fmla="+- 0 2467 2304"/>
                              <a:gd name="T81" fmla="*/ T80 w 223"/>
                              <a:gd name="T82" fmla="+- 0 352 279"/>
                              <a:gd name="T83" fmla="*/ 352 h 426"/>
                              <a:gd name="T84" fmla="+- 0 2486 2304"/>
                              <a:gd name="T85" fmla="*/ T84 w 223"/>
                              <a:gd name="T86" fmla="+- 0 349 279"/>
                              <a:gd name="T87" fmla="*/ 349 h 426"/>
                              <a:gd name="T88" fmla="+- 0 2527 2304"/>
                              <a:gd name="T89" fmla="*/ T88 w 223"/>
                              <a:gd name="T90" fmla="+- 0 349 279"/>
                              <a:gd name="T91" fmla="*/ 349 h 426"/>
                              <a:gd name="T92" fmla="+- 0 2527 2304"/>
                              <a:gd name="T93" fmla="*/ T92 w 223"/>
                              <a:gd name="T94" fmla="+- 0 282 279"/>
                              <a:gd name="T95" fmla="*/ 282 h 426"/>
                              <a:gd name="T96" fmla="+- 0 2518 2304"/>
                              <a:gd name="T97" fmla="*/ T96 w 223"/>
                              <a:gd name="T98" fmla="+- 0 281 279"/>
                              <a:gd name="T99" fmla="*/ 281 h 426"/>
                              <a:gd name="T100" fmla="+- 0 2505 2304"/>
                              <a:gd name="T101" fmla="*/ T100 w 223"/>
                              <a:gd name="T102" fmla="+- 0 280 279"/>
                              <a:gd name="T103" fmla="*/ 280 h 426"/>
                              <a:gd name="T104" fmla="+- 0 2488 2304"/>
                              <a:gd name="T105" fmla="*/ T104 w 223"/>
                              <a:gd name="T106" fmla="+- 0 279 279"/>
                              <a:gd name="T107" fmla="*/ 279 h 426"/>
                              <a:gd name="T108" fmla="+- 0 2468 2304"/>
                              <a:gd name="T109" fmla="*/ T108 w 223"/>
                              <a:gd name="T110" fmla="+- 0 279 279"/>
                              <a:gd name="T111" fmla="*/ 279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23" h="426">
                                <a:moveTo>
                                  <a:pt x="144" y="231"/>
                                </a:moveTo>
                                <a:lnTo>
                                  <a:pt x="65" y="231"/>
                                </a:lnTo>
                                <a:lnTo>
                                  <a:pt x="65" y="425"/>
                                </a:lnTo>
                                <a:lnTo>
                                  <a:pt x="144" y="425"/>
                                </a:lnTo>
                                <a:lnTo>
                                  <a:pt x="144" y="231"/>
                                </a:lnTo>
                                <a:close/>
                                <a:moveTo>
                                  <a:pt x="220" y="155"/>
                                </a:moveTo>
                                <a:lnTo>
                                  <a:pt x="0" y="155"/>
                                </a:lnTo>
                                <a:lnTo>
                                  <a:pt x="0" y="231"/>
                                </a:lnTo>
                                <a:lnTo>
                                  <a:pt x="210" y="231"/>
                                </a:lnTo>
                                <a:lnTo>
                                  <a:pt x="220" y="155"/>
                                </a:lnTo>
                                <a:close/>
                                <a:moveTo>
                                  <a:pt x="164" y="0"/>
                                </a:moveTo>
                                <a:lnTo>
                                  <a:pt x="124" y="6"/>
                                </a:lnTo>
                                <a:lnTo>
                                  <a:pt x="93" y="25"/>
                                </a:lnTo>
                                <a:lnTo>
                                  <a:pt x="73" y="57"/>
                                </a:lnTo>
                                <a:lnTo>
                                  <a:pt x="65" y="100"/>
                                </a:lnTo>
                                <a:lnTo>
                                  <a:pt x="65" y="155"/>
                                </a:lnTo>
                                <a:lnTo>
                                  <a:pt x="144" y="155"/>
                                </a:lnTo>
                                <a:lnTo>
                                  <a:pt x="144" y="107"/>
                                </a:lnTo>
                                <a:lnTo>
                                  <a:pt x="146" y="92"/>
                                </a:lnTo>
                                <a:lnTo>
                                  <a:pt x="151" y="80"/>
                                </a:lnTo>
                                <a:lnTo>
                                  <a:pt x="163" y="73"/>
                                </a:lnTo>
                                <a:lnTo>
                                  <a:pt x="182" y="70"/>
                                </a:lnTo>
                                <a:lnTo>
                                  <a:pt x="223" y="70"/>
                                </a:lnTo>
                                <a:lnTo>
                                  <a:pt x="223" y="3"/>
                                </a:lnTo>
                                <a:lnTo>
                                  <a:pt x="214" y="2"/>
                                </a:lnTo>
                                <a:lnTo>
                                  <a:pt x="201" y="1"/>
                                </a:lnTo>
                                <a:lnTo>
                                  <a:pt x="184" y="0"/>
                                </a:lnTo>
                                <a:lnTo>
                                  <a:pt x="1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8DFF4" id="Group 207" o:spid="_x0000_s1026" alt="Facebook link" href="https://www.facebook.com/KPMGAustralia/" style="width:25.55pt;height:25.55pt;mso-position-horizontal-relative:char;mso-position-vertical-relative:line" coordorigin="2098,194" coordsize="51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" o:button="t">
                <v:shape id="Freeform 20" o:spid="_x0000_s1027" style="position:absolute;left:2097;top:193;width:511;height:506;visibility:visible;mso-wrap-style:square;v-text-anchor:top" coordsize="5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" path="m381,l129,,78,10,37,38,10,78,,129,,377r10,50l37,468r41,27l129,505r252,l431,495r41,-27l500,427r10,-50l510,129,500,78,472,38,431,10,381,xe" fillcolor="#3e5293" stroked="f">
                  <v:path arrowok="t" o:connecttype="custom" o:connectlocs="381,194;129,194;78,204;37,232;10,272;0,323;0,571;10,621;37,662;78,689;129,699;381,699;431,689;472,662;500,621;510,571;510,323;500,272;472,232;431,204;381,194" o:connectangles="0,0,0,0,0,0,0,0,0,0,0,0,0,0,0,0,0,0,0,0,0"/>
                </v:shape>
                <v:shape id="AutoShape 21" o:spid="_x0000_s1028" style="position:absolute;left:2303;top:278;width:223;height:426;visibility:visible;mso-wrap-style:square;v-text-anchor:top" coordsize="22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" path="m144,231r-79,l65,425r79,l144,231xm220,155l,155r,76l210,231r10,-76xm164,l124,6,93,25,73,57r-8,43l65,155r79,l144,107r2,-15l151,80r12,-7l182,70r41,l223,3,214,2,201,1,184,,164,xe" stroked="f">
                  <v:path arrowok="t" o:connecttype="custom" o:connectlocs="144,510;65,510;65,704;144,704;144,510;220,434;0,434;0,510;210,510;220,434;164,279;124,285;93,304;73,336;65,379;65,434;144,434;144,386;146,371;151,359;163,352;182,349;223,349;223,282;214,281;201,280;184,279;164,279" o:connectangles="0,0,0,0,0,0,0,0,0,0,0,0,0,0,0,0,0,0,0,0,0,0,0,0,0,0,0,0"/>
                </v:shape>
                <w10:anchorlock/>
              </v:group>
            </w:pict>
          </mc:Fallback>
        </mc:AlternateContent>
      </w:r>
      <w:r w:rsidRPr="005A3BA1">
        <w:rPr>
          <w:rFonts w:ascii="Univers 45 Light" w:hAnsi="Univers 45 Light"/>
          <w:noProof/>
        </w:rPr>
        <w:t xml:space="preserve"> </w:t>
      </w:r>
      <w:r w:rsidRPr="005A3BA1">
        <w:rPr>
          <w:rFonts w:ascii="Univers 45 Light" w:hAnsi="Univers 45 Light"/>
          <w:noProof/>
        </w:rPr>
        <mc:AlternateContent>
          <mc:Choice Requires="wpg">
            <w:drawing>
              <wp:inline distT="0" distB="0" distL="0" distR="0" wp14:anchorId="4160E620" wp14:editId="3D692AC6">
                <wp:extent cx="324485" cy="324485"/>
                <wp:effectExtent l="0" t="0" r="0" b="0"/>
                <wp:docPr id="204" name="Group 204" descr="Youtube link">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324485"/>
                          <a:chOff x="2721" y="194"/>
                          <a:chExt cx="511" cy="511"/>
                        </a:xfrm>
                      </wpg:grpSpPr>
                      <wps:wsp>
                        <wps:cNvPr id="205" name="Freeform 23"/>
                        <wps:cNvSpPr>
                          <a:spLocks/>
                        </wps:cNvSpPr>
                        <wps:spPr bwMode="auto">
                          <a:xfrm>
                            <a:off x="2721" y="193"/>
                            <a:ext cx="511" cy="511"/>
                          </a:xfrm>
                          <a:custGeom>
                            <a:avLst/>
                            <a:gdLst>
                              <a:gd name="T0" fmla="+- 0 3103 2721"/>
                              <a:gd name="T1" fmla="*/ T0 w 511"/>
                              <a:gd name="T2" fmla="+- 0 194 194"/>
                              <a:gd name="T3" fmla="*/ 194 h 511"/>
                              <a:gd name="T4" fmla="+- 0 2850 2721"/>
                              <a:gd name="T5" fmla="*/ T4 w 511"/>
                              <a:gd name="T6" fmla="+- 0 194 194"/>
                              <a:gd name="T7" fmla="*/ 194 h 511"/>
                              <a:gd name="T8" fmla="+- 0 2800 2721"/>
                              <a:gd name="T9" fmla="*/ T8 w 511"/>
                              <a:gd name="T10" fmla="+- 0 204 194"/>
                              <a:gd name="T11" fmla="*/ 204 h 511"/>
                              <a:gd name="T12" fmla="+- 0 2759 2721"/>
                              <a:gd name="T13" fmla="*/ T12 w 511"/>
                              <a:gd name="T14" fmla="+- 0 232 194"/>
                              <a:gd name="T15" fmla="*/ 232 h 511"/>
                              <a:gd name="T16" fmla="+- 0 2732 2721"/>
                              <a:gd name="T17" fmla="*/ T16 w 511"/>
                              <a:gd name="T18" fmla="+- 0 272 194"/>
                              <a:gd name="T19" fmla="*/ 272 h 511"/>
                              <a:gd name="T20" fmla="+- 0 2721 2721"/>
                              <a:gd name="T21" fmla="*/ T20 w 511"/>
                              <a:gd name="T22" fmla="+- 0 323 194"/>
                              <a:gd name="T23" fmla="*/ 323 h 511"/>
                              <a:gd name="T24" fmla="+- 0 2721 2721"/>
                              <a:gd name="T25" fmla="*/ T24 w 511"/>
                              <a:gd name="T26" fmla="+- 0 575 194"/>
                              <a:gd name="T27" fmla="*/ 575 h 511"/>
                              <a:gd name="T28" fmla="+- 0 2732 2721"/>
                              <a:gd name="T29" fmla="*/ T28 w 511"/>
                              <a:gd name="T30" fmla="+- 0 625 194"/>
                              <a:gd name="T31" fmla="*/ 625 h 511"/>
                              <a:gd name="T32" fmla="+- 0 2759 2721"/>
                              <a:gd name="T33" fmla="*/ T32 w 511"/>
                              <a:gd name="T34" fmla="+- 0 666 194"/>
                              <a:gd name="T35" fmla="*/ 666 h 511"/>
                              <a:gd name="T36" fmla="+- 0 2800 2721"/>
                              <a:gd name="T37" fmla="*/ T36 w 511"/>
                              <a:gd name="T38" fmla="+- 0 694 194"/>
                              <a:gd name="T39" fmla="*/ 694 h 511"/>
                              <a:gd name="T40" fmla="+- 0 2850 2721"/>
                              <a:gd name="T41" fmla="*/ T40 w 511"/>
                              <a:gd name="T42" fmla="+- 0 704 194"/>
                              <a:gd name="T43" fmla="*/ 704 h 511"/>
                              <a:gd name="T44" fmla="+- 0 3103 2721"/>
                              <a:gd name="T45" fmla="*/ T44 w 511"/>
                              <a:gd name="T46" fmla="+- 0 704 194"/>
                              <a:gd name="T47" fmla="*/ 704 h 511"/>
                              <a:gd name="T48" fmla="+- 0 3153 2721"/>
                              <a:gd name="T49" fmla="*/ T48 w 511"/>
                              <a:gd name="T50" fmla="+- 0 694 194"/>
                              <a:gd name="T51" fmla="*/ 694 h 511"/>
                              <a:gd name="T52" fmla="+- 0 3194 2721"/>
                              <a:gd name="T53" fmla="*/ T52 w 511"/>
                              <a:gd name="T54" fmla="+- 0 666 194"/>
                              <a:gd name="T55" fmla="*/ 666 h 511"/>
                              <a:gd name="T56" fmla="+- 0 3222 2721"/>
                              <a:gd name="T57" fmla="*/ T56 w 511"/>
                              <a:gd name="T58" fmla="+- 0 625 194"/>
                              <a:gd name="T59" fmla="*/ 625 h 511"/>
                              <a:gd name="T60" fmla="+- 0 3232 2721"/>
                              <a:gd name="T61" fmla="*/ T60 w 511"/>
                              <a:gd name="T62" fmla="+- 0 575 194"/>
                              <a:gd name="T63" fmla="*/ 575 h 511"/>
                              <a:gd name="T64" fmla="+- 0 3232 2721"/>
                              <a:gd name="T65" fmla="*/ T64 w 511"/>
                              <a:gd name="T66" fmla="+- 0 323 194"/>
                              <a:gd name="T67" fmla="*/ 323 h 511"/>
                              <a:gd name="T68" fmla="+- 0 3222 2721"/>
                              <a:gd name="T69" fmla="*/ T68 w 511"/>
                              <a:gd name="T70" fmla="+- 0 272 194"/>
                              <a:gd name="T71" fmla="*/ 272 h 511"/>
                              <a:gd name="T72" fmla="+- 0 3194 2721"/>
                              <a:gd name="T73" fmla="*/ T72 w 511"/>
                              <a:gd name="T74" fmla="+- 0 232 194"/>
                              <a:gd name="T75" fmla="*/ 232 h 511"/>
                              <a:gd name="T76" fmla="+- 0 3153 2721"/>
                              <a:gd name="T77" fmla="*/ T76 w 511"/>
                              <a:gd name="T78" fmla="+- 0 204 194"/>
                              <a:gd name="T79" fmla="*/ 204 h 511"/>
                              <a:gd name="T80" fmla="+- 0 3103 2721"/>
                              <a:gd name="T81" fmla="*/ T80 w 511"/>
                              <a:gd name="T82" fmla="+- 0 194 194"/>
                              <a:gd name="T83" fmla="*/ 194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1" h="511">
                                <a:moveTo>
                                  <a:pt x="382" y="0"/>
                                </a:moveTo>
                                <a:lnTo>
                                  <a:pt x="129" y="0"/>
                                </a:lnTo>
                                <a:lnTo>
                                  <a:pt x="79" y="10"/>
                                </a:lnTo>
                                <a:lnTo>
                                  <a:pt x="38" y="38"/>
                                </a:lnTo>
                                <a:lnTo>
                                  <a:pt x="11" y="78"/>
                                </a:lnTo>
                                <a:lnTo>
                                  <a:pt x="0" y="129"/>
                                </a:lnTo>
                                <a:lnTo>
                                  <a:pt x="0" y="381"/>
                                </a:lnTo>
                                <a:lnTo>
                                  <a:pt x="11" y="431"/>
                                </a:lnTo>
                                <a:lnTo>
                                  <a:pt x="38" y="472"/>
                                </a:lnTo>
                                <a:lnTo>
                                  <a:pt x="79" y="500"/>
                                </a:lnTo>
                                <a:lnTo>
                                  <a:pt x="129" y="510"/>
                                </a:lnTo>
                                <a:lnTo>
                                  <a:pt x="382" y="510"/>
                                </a:lnTo>
                                <a:lnTo>
                                  <a:pt x="432" y="500"/>
                                </a:lnTo>
                                <a:lnTo>
                                  <a:pt x="473" y="472"/>
                                </a:lnTo>
                                <a:lnTo>
                                  <a:pt x="501" y="431"/>
                                </a:lnTo>
                                <a:lnTo>
                                  <a:pt x="511" y="381"/>
                                </a:lnTo>
                                <a:lnTo>
                                  <a:pt x="511" y="129"/>
                                </a:lnTo>
                                <a:lnTo>
                                  <a:pt x="501" y="78"/>
                                </a:lnTo>
                                <a:lnTo>
                                  <a:pt x="473" y="38"/>
                                </a:lnTo>
                                <a:lnTo>
                                  <a:pt x="432" y="10"/>
                                </a:lnTo>
                                <a:lnTo>
                                  <a:pt x="382" y="0"/>
                                </a:lnTo>
                                <a:close/>
                              </a:path>
                            </a:pathLst>
                          </a:custGeom>
                          <a:solidFill>
                            <a:srgbClr val="CA1D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814" y="325"/>
                            <a:ext cx="32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A30689F" id="Group 204" o:spid="_x0000_s1026" alt="Youtube link" href="https://www.youtube.com/channel/UC10U5JLEzqsmwMZ6TzTEqHA/videos" style="width:25.55pt;height:25.55pt;mso-position-horizontal-relative:char;mso-position-vertical-relative:line" coordorigin="2721,194" coordsize="5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" o:button="t">
                <v:shape id="Freeform 23" o:spid="_x0000_s1027" style="position:absolute;left:2721;top:193;width:511;height:511;visibility:visible;mso-wrap-style:square;v-text-anchor:top" coordsize="5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" path="m382,l129,,79,10,38,38,11,78,,129,,381r11,50l38,472r41,28l129,510r253,l432,500r41,-28l501,431r10,-50l511,129,501,78,473,38,432,10,382,xe" fillcolor="#ca1d1a" stroked="f">
                  <v:path arrowok="t" o:connecttype="custom" o:connectlocs="382,194;129,194;79,204;38,232;11,272;0,323;0,575;11,625;38,666;79,694;129,704;382,704;432,694;473,666;501,625;511,575;511,323;501,272;473,232;432,204;382,194" o:connectangles="0,0,0,0,0,0,0,0,0,0,0,0,0,0,0,0,0,0,0,0,0"/>
                </v:shape>
                <v:shape id="Picture 24" o:spid="_x0000_s1028" type="#_x0000_t75" style="position:absolute;left:2814;top:325;width:326;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">
                  <v:imagedata r:id="rId40" o:title=""/>
                </v:shape>
                <w10:anchorlock/>
              </v:group>
            </w:pict>
          </mc:Fallback>
        </mc:AlternateContent>
      </w:r>
      <w:r w:rsidRPr="005A3BA1">
        <w:rPr>
          <w:rFonts w:ascii="Univers 45 Light" w:hAnsi="Univers 45 Light"/>
          <w:noProof/>
        </w:rPr>
        <w:t xml:space="preserve"> </w:t>
      </w:r>
      <w:r w:rsidRPr="005A3BA1">
        <w:rPr>
          <w:rFonts w:ascii="Univers 45 Light" w:hAnsi="Univers 45 Light"/>
          <w:noProof/>
        </w:rPr>
        <mc:AlternateContent>
          <mc:Choice Requires="wpg">
            <w:drawing>
              <wp:inline distT="0" distB="0" distL="0" distR="0" wp14:anchorId="069ABCE8" wp14:editId="794DD4FD">
                <wp:extent cx="316865" cy="316865"/>
                <wp:effectExtent l="0" t="0" r="6985" b="6985"/>
                <wp:docPr id="201" name="Group 201" descr="Instagram link">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 cy="316865"/>
                          <a:chOff x="3345" y="194"/>
                          <a:chExt cx="499" cy="499"/>
                        </a:xfrm>
                      </wpg:grpSpPr>
                      <pic:pic xmlns:pic="http://schemas.openxmlformats.org/drawingml/2006/picture">
                        <pic:nvPicPr>
                          <pic:cNvPr id="202"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345" y="193"/>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412" y="262"/>
                            <a:ext cx="37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FB86742" id="Group 201" o:spid="_x0000_s1026" alt="Instagram link" href="https://www.instagram.com/kpmgaustralia/?hl=en" style="width:24.95pt;height:24.95pt;mso-position-horizontal-relative:char;mso-position-vertical-relative:line" coordorigin="3345,194" coordsize="499,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" o:button="t">
                <v:shape id="Picture 26" o:spid="_x0000_s1027" type="#_x0000_t75" style="position:absolute;left:3345;top:193;width:499;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">
                  <v:imagedata r:id="rId44" o:title=""/>
                </v:shape>
                <v:shape id="Picture 27" o:spid="_x0000_s1028" type="#_x0000_t75" style="position:absolute;left:3412;top:262;width:3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">
                  <v:imagedata r:id="rId45" o:title=""/>
                </v:shape>
                <w10:anchorlock/>
              </v:group>
            </w:pict>
          </mc:Fallback>
        </mc:AlternateContent>
      </w:r>
    </w:p>
    <w:p w14:paraId="7BAD4082" w14:textId="1CF9335E" w:rsidR="008A4C8A" w:rsidRPr="005A3BA1" w:rsidRDefault="0011352F" w:rsidP="00673240">
      <w:pPr>
        <w:rPr>
          <w:rFonts w:ascii="Univers 45 Light" w:hAnsi="Univers 45 Light"/>
          <w:sz w:val="20"/>
          <w:szCs w:val="20"/>
        </w:rPr>
      </w:pPr>
      <w:r w:rsidRPr="005A3BA1">
        <w:rPr>
          <w:rFonts w:ascii="Univers 45 Light" w:hAnsi="Univers 45 Light"/>
          <w:sz w:val="20"/>
          <w:szCs w:val="20"/>
        </w:rPr>
        <w:t>The information contained in this document is of a general nature and is not intended to address the objectives, financial situation or needs of any particular individual or entity. It is provided for information purposes only and does not constitute, nor should it be regarded in any manner whatsoever, as advice and is not intended to influence a person in making a decision, including, if applicable, in relation to any financial product or an interest in a financial product. Although we endeavour to provide accurate and timely information, there can be no guarantee that such information is accurate as of the date it is received or that it will continue to be accurate in the future. No one should act on such information without appropriate professional advice after a thorough examination of the particular situation. To the extent permissible by law, KPMG and its associated entities and the Australian Human Rights Commission shall not be liable for any errors, omissions, defects or misrepresentations in the information or for any loss or damage suffered by persons who use or rely on such information (including for reasons of negligence, negligent misstatement or otherwise)</w:t>
      </w:r>
      <w:r w:rsidR="008A4C8A" w:rsidRPr="005A3BA1">
        <w:rPr>
          <w:rFonts w:ascii="Univers 45 Light" w:hAnsi="Univers 45 Light"/>
          <w:sz w:val="20"/>
          <w:szCs w:val="20"/>
        </w:rPr>
        <w:t>.</w:t>
      </w:r>
    </w:p>
    <w:p w14:paraId="53AFDE8A" w14:textId="042FAEE9" w:rsidR="008A4C8A" w:rsidRPr="001804DB" w:rsidRDefault="008A4C8A" w:rsidP="00673240">
      <w:pPr>
        <w:rPr>
          <w:sz w:val="20"/>
          <w:szCs w:val="20"/>
        </w:rPr>
      </w:pPr>
      <w:r>
        <w:rPr>
          <w:sz w:val="20"/>
          <w:szCs w:val="20"/>
        </w:rPr>
        <w:br w:type="page"/>
      </w:r>
    </w:p>
    <w:sectPr w:rsidR="008A4C8A" w:rsidRPr="001804DB">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B9FB" w14:textId="77777777" w:rsidR="00955745" w:rsidRDefault="00955745" w:rsidP="00284E56">
      <w:pPr>
        <w:spacing w:after="0" w:line="240" w:lineRule="auto"/>
      </w:pPr>
      <w:r>
        <w:separator/>
      </w:r>
    </w:p>
  </w:endnote>
  <w:endnote w:type="continuationSeparator" w:id="0">
    <w:p w14:paraId="38BC4074" w14:textId="77777777" w:rsidR="00955745" w:rsidRDefault="00955745" w:rsidP="00284E56">
      <w:pPr>
        <w:spacing w:after="0" w:line="240" w:lineRule="auto"/>
      </w:pPr>
      <w:r>
        <w:continuationSeparator/>
      </w:r>
    </w:p>
  </w:endnote>
  <w:endnote w:type="continuationNotice" w:id="1">
    <w:p w14:paraId="3737F24A" w14:textId="77777777" w:rsidR="00955745" w:rsidRDefault="00955745">
      <w:pPr>
        <w:spacing w:after="0" w:line="240" w:lineRule="auto"/>
      </w:pPr>
    </w:p>
  </w:endnote>
  <w:endnote w:id="2">
    <w:p w14:paraId="1F6FB1CF" w14:textId="77777777" w:rsidR="00972E79" w:rsidRPr="00156EEC" w:rsidRDefault="00972E79" w:rsidP="00E43928">
      <w:pPr>
        <w:pStyle w:val="CommentText"/>
        <w:spacing w:after="0"/>
        <w:rPr>
          <w:rFonts w:ascii="Univers 45 Light" w:hAnsi="Univers 45 Light" w:cstheme="minorHAnsi"/>
          <w:b/>
          <w:bCs/>
          <w:sz w:val="16"/>
          <w:szCs w:val="16"/>
        </w:rPr>
      </w:pPr>
      <w:r w:rsidRPr="007742B9">
        <w:rPr>
          <w:rFonts w:ascii="Univers 45 Light" w:eastAsiaTheme="majorEastAsia" w:hAnsi="Univers 45 Light" w:cstheme="majorBidi"/>
          <w:color w:val="2F5496" w:themeColor="accent1" w:themeShade="BF"/>
          <w:sz w:val="32"/>
          <w:szCs w:val="32"/>
        </w:rPr>
        <w:t>ENDNOTES</w:t>
      </w:r>
    </w:p>
    <w:p w14:paraId="1B05066D" w14:textId="77777777" w:rsidR="00972E79" w:rsidRPr="00156EEC" w:rsidRDefault="00972E79" w:rsidP="00E43928">
      <w:pPr>
        <w:pStyle w:val="CommentText"/>
        <w:spacing w:after="0"/>
        <w:rPr>
          <w:rFonts w:ascii="Univers 45 Light" w:hAnsi="Univers 45 Light" w:cstheme="minorHAnsi"/>
          <w:sz w:val="16"/>
          <w:szCs w:val="16"/>
        </w:rPr>
      </w:pPr>
      <w:r w:rsidRPr="00156EEC">
        <w:rPr>
          <w:rFonts w:ascii="Univers 45 Light" w:hAnsi="Univers 45 Light" w:cstheme="minorHAnsi"/>
          <w:sz w:val="16"/>
          <w:szCs w:val="16"/>
          <w:vertAlign w:val="superscript"/>
        </w:rPr>
        <w:endnoteRef/>
      </w:r>
      <w:r w:rsidRPr="00156EEC">
        <w:rPr>
          <w:rFonts w:ascii="Univers 45 Light" w:hAnsi="Univers 45 Light" w:cstheme="minorHAnsi"/>
          <w:sz w:val="16"/>
          <w:szCs w:val="16"/>
        </w:rPr>
        <w:t xml:space="preserve"> Under the Modern Slavery Act 2018 (Cth), s 13(2)(c) the entity’s principal governing body must approve modern slavery statements.</w:t>
      </w:r>
    </w:p>
  </w:endnote>
  <w:endnote w:id="3">
    <w:p w14:paraId="2AD44E3A" w14:textId="461727F8" w:rsidR="00972E79" w:rsidRPr="00156EEC" w:rsidRDefault="00972E79" w:rsidP="00E43928">
      <w:pPr>
        <w:pStyle w:val="Pa9"/>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Department of Home Affairs (Cth), ‘Modern Slavery Act 2018 Commonwealth Guidance for Reporting Entities’, 2019, 18. </w:t>
      </w:r>
    </w:p>
  </w:endnote>
  <w:endnote w:id="4">
    <w:p w14:paraId="1FA9FE40" w14:textId="77777777" w:rsidR="00972E79" w:rsidRPr="00156EEC" w:rsidRDefault="00972E79" w:rsidP="00D560A6">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w:t>
      </w:r>
      <w:r w:rsidRPr="00156EEC">
        <w:rPr>
          <w:rFonts w:ascii="Univers 45 Light" w:hAnsi="Univers 45 Light" w:cstheme="minorHAnsi"/>
          <w:i/>
          <w:iCs/>
          <w:sz w:val="16"/>
          <w:szCs w:val="16"/>
        </w:rPr>
        <w:t>Modern Slavery Act 2018</w:t>
      </w:r>
      <w:r w:rsidRPr="00156EEC">
        <w:rPr>
          <w:rFonts w:ascii="Univers 45 Light" w:hAnsi="Univers 45 Light" w:cstheme="minorHAnsi"/>
          <w:sz w:val="16"/>
          <w:szCs w:val="16"/>
        </w:rPr>
        <w:t xml:space="preserve"> (Cth), s 4.</w:t>
      </w:r>
    </w:p>
  </w:endnote>
  <w:endnote w:id="5">
    <w:p w14:paraId="7108A992" w14:textId="43EA6C3C" w:rsidR="00972E79" w:rsidRPr="00156EEC" w:rsidRDefault="00972E79" w:rsidP="00C75B63">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Style w:val="normaltextrun"/>
          <w:rFonts w:ascii="Univers 45 Light" w:hAnsi="Univers 45 Light"/>
          <w:sz w:val="16"/>
          <w:szCs w:val="16"/>
          <w:bdr w:val="none" w:sz="0" w:space="0" w:color="auto" w:frame="1"/>
        </w:rPr>
        <w:t xml:space="preserve">United Nations, ‘Guiding Principles on Business and Human Rights’, 2011. </w:t>
      </w:r>
    </w:p>
  </w:endnote>
  <w:endnote w:id="6">
    <w:p w14:paraId="745E46FD" w14:textId="272C42FA" w:rsidR="00972E79" w:rsidRPr="00156EEC" w:rsidRDefault="00972E79" w:rsidP="00C75B63">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Open Contracting Partnership, ‘How governments spend: Opening up the value of global public procurement’, 2020, 3 and 6 &lt;https://www.open-contracting.org/wp-content/uploads/2020/08/OCP2020-Global-Public-Procurement-Spend.pdf&gt;.  </w:t>
      </w:r>
    </w:p>
  </w:endnote>
  <w:endnote w:id="7">
    <w:p w14:paraId="5FD648FA" w14:textId="258E1294" w:rsidR="00972E79" w:rsidRPr="00156EEC" w:rsidRDefault="00972E79" w:rsidP="00C75B63">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See discussion of human rights approaches to public procurement in Dr Olga Martin-Ortega et al, ‘Protecting human rights in the supply chain’, 2017, &lt;https://static1.squarespace.com/static/56e9723a40261dbb18ccd338/t/593d95071b631b4d312ff189/1497208080152/Knowledge+LUPC+-+Protecting+Human+Rights+in+the+Supply+Chain+%282%29.pdf&gt;.  </w:t>
      </w:r>
    </w:p>
  </w:endnote>
  <w:endnote w:id="8">
    <w:p w14:paraId="78A68DAE" w14:textId="7045EA62" w:rsidR="00972E79" w:rsidRPr="00156EEC" w:rsidRDefault="00972E79" w:rsidP="001566F5">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The Commonwealth Fund, ‘International Profiles of Health Care Systems’, May 2017, 11 &lt;https://www.commonwealthfund.org/sites/default/files/documents/___media_files_publications_fund_report_2017_may_mossialos_intl_profiles_v5.pdf&gt;.</w:t>
      </w:r>
    </w:p>
  </w:endnote>
  <w:endnote w:id="9">
    <w:p w14:paraId="57210865" w14:textId="74D7DED1" w:rsidR="00972E79" w:rsidRPr="00156EEC" w:rsidRDefault="00972E79" w:rsidP="0010011D">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Border Force, ‘Modern Slavery Register: Healthcare and pharmaceuticals,’ 2019-2020, &lt;https://modernslaveryregister.gov.au/statements/?q=&amp;industry_sectors=20#&gt; </w:t>
      </w:r>
    </w:p>
  </w:endnote>
  <w:endnote w:id="10">
    <w:p w14:paraId="294BE582" w14:textId="6A2E8557" w:rsidR="00972E79" w:rsidRPr="00156EEC" w:rsidRDefault="00972E79" w:rsidP="0010011D">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iCs/>
          <w:sz w:val="16"/>
          <w:szCs w:val="16"/>
        </w:rPr>
        <w:t xml:space="preserve">The Australian and New Zealand Standard Industrial Classification (ANZSIC) states that social assistance services include </w:t>
      </w:r>
      <w:r w:rsidRPr="00156EEC">
        <w:rPr>
          <w:rStyle w:val="Strong"/>
          <w:rFonts w:ascii="Univers 45 Light" w:hAnsi="Univers 45 Light"/>
          <w:b w:val="0"/>
          <w:iCs/>
          <w:sz w:val="16"/>
          <w:szCs w:val="16"/>
        </w:rPr>
        <w:t>childcare services, aged care assistance, disabilities assistance, alcoholics anonymous, marriage guidance services, welfare counselling and youth welfare services</w:t>
      </w:r>
      <w:r w:rsidRPr="00156EEC">
        <w:rPr>
          <w:rStyle w:val="Strong"/>
          <w:rFonts w:ascii="Univers 45 Light" w:hAnsi="Univers 45 Light"/>
          <w:b w:val="0"/>
          <w:bCs w:val="0"/>
          <w:iCs/>
          <w:sz w:val="16"/>
          <w:szCs w:val="16"/>
        </w:rPr>
        <w:t xml:space="preserve">. </w:t>
      </w:r>
    </w:p>
  </w:endnote>
  <w:endnote w:id="11">
    <w:p w14:paraId="5FB06565" w14:textId="4A4557FB" w:rsidR="00972E79" w:rsidRPr="00156EEC" w:rsidRDefault="00972E79" w:rsidP="0010011D">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St Vincent’s Health Australia, ‘Groundbreaking anti-slavery project a first for Australia’s health and aged care sector’, 2017, &lt;https://www.svha.org.au/newsroom/announcements/groundbreaking-anti-slavery-project-a-first-for-australia-s-health-and-aged-care-sector&gt;.  </w:t>
      </w:r>
    </w:p>
  </w:endnote>
  <w:endnote w:id="12">
    <w:p w14:paraId="50D2B6FE" w14:textId="7528DA56" w:rsidR="00972E79" w:rsidRPr="00156EEC" w:rsidRDefault="00972E79" w:rsidP="00F61C4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Institute of Health and Welfare, ‘Health and welfare expenditure 2018-2019.’ &lt;https://www.aihw.gov.au/reports/health-welfare-expenditure/health-expenditure-australia-2018-19/contents/data-visualisation&gt;.  </w:t>
      </w:r>
    </w:p>
  </w:endnote>
  <w:endnote w:id="13">
    <w:p w14:paraId="3EC3153A" w14:textId="182AFE9C" w:rsidR="00972E79" w:rsidRPr="00156EEC" w:rsidRDefault="00972E79" w:rsidP="00F61C4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National Skills Commission, ‘Health Care and Social Assistance,’ 2020. &lt;https://www.nationalskillscommission.gov.au/health-care-and-social-assistance&gt;.</w:t>
      </w:r>
    </w:p>
  </w:endnote>
  <w:endnote w:id="14">
    <w:p w14:paraId="5D121B93" w14:textId="0333CDD0" w:rsidR="00972E79" w:rsidRPr="00156EEC" w:rsidRDefault="00972E79" w:rsidP="00F61C4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National Skills Commission, ‘Health Care and Social Assistance,’ 2020. &lt;https://www.nationalskillscommission.gov.au/health-care-and-social-assistance&gt;.</w:t>
      </w:r>
    </w:p>
  </w:endnote>
  <w:endnote w:id="15">
    <w:p w14:paraId="78AC8717" w14:textId="4720DF08" w:rsidR="00972E79" w:rsidRPr="00156EEC" w:rsidRDefault="00972E79">
      <w:pPr>
        <w:pStyle w:val="EndnoteText"/>
        <w:rPr>
          <w:rFonts w:ascii="Univers 45 Light" w:hAnsi="Univers 45 Light"/>
          <w:sz w:val="16"/>
          <w:szCs w:val="16"/>
          <w:lang w:val="en-US"/>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National Skills Commission, ‘Health Care and Social Assistance,’ 2020. &lt;https://www.nationalskillscommission.gov.au/health-care-and-social-assistance&gt;.</w:t>
      </w:r>
    </w:p>
  </w:endnote>
  <w:endnote w:id="16">
    <w:p w14:paraId="3B64DFA7" w14:textId="42391898" w:rsidR="00972E79" w:rsidRPr="00156EEC" w:rsidRDefault="00972E79" w:rsidP="00F61C4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Rena Sarumpaet, ’Why Australia’s growing number of migrant care workers need more support’ (SBS News, 30 November 2019) &lt;https://www.sbs.com.au/news/why-australia-s-growing-number-of-migrant-care-workers-need-more-support&gt;.</w:t>
      </w:r>
    </w:p>
  </w:endnote>
  <w:endnote w:id="17">
    <w:p w14:paraId="27E4D2F3" w14:textId="1A29ABEB" w:rsidR="00972E79" w:rsidRPr="00156EEC" w:rsidRDefault="00972E79" w:rsidP="00F61C4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National Skills Commission, ‘The shape of Australia’s post COVID-19 workforce,’ 7 December 2020, 43, &lt;https://www.nationalskillscommission.gov.au/sites/default/files/2020-12/NSC%20Shape%20of%20Australias%20post%20COVID-19%20workforce.pdf&gt;.</w:t>
      </w:r>
    </w:p>
  </w:endnote>
  <w:endnote w:id="18">
    <w:p w14:paraId="06C3328E" w14:textId="1A510977"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theme="minorHAnsi"/>
          <w:sz w:val="16"/>
          <w:szCs w:val="16"/>
        </w:rPr>
        <w:t>World Health Organization, ‘Shortage of personal protective equipment endangering health workers worldwide’, 3 March 2020, &lt;https://www.who.int/news/item/03-03-2020-shortage-of-personal-protective-equipment-endangering-health-workers-worldwide&gt;.</w:t>
      </w:r>
    </w:p>
  </w:endnote>
  <w:endnote w:id="19">
    <w:p w14:paraId="51FED1F3" w14:textId="1109B788"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theme="minorHAnsi"/>
          <w:sz w:val="16"/>
          <w:szCs w:val="16"/>
        </w:rPr>
        <w:t>Hive Legal, ‘Australia’s health Sector – Snapshot, Trends and our Work’, &lt;https://hivelegal.com.au/australias-health-sector-snapshot-trends-and-our-work/&gt;.</w:t>
      </w:r>
    </w:p>
  </w:endnote>
  <w:endnote w:id="20">
    <w:p w14:paraId="59D3FB64" w14:textId="45DED4DB" w:rsidR="00972E79" w:rsidRPr="00156EEC" w:rsidRDefault="00972E79" w:rsidP="00DB73FD">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theme="minorHAnsi"/>
          <w:sz w:val="16"/>
          <w:szCs w:val="16"/>
        </w:rPr>
        <w:t>KPMG Australia, ‘COVID-19: Protecting Vulnerable People’, 2020, &lt;https://home.kpmg/au/en/home/insights/2020/05/coronavirus-covid-19-protecting-vulnerable-people.html&gt;.</w:t>
      </w:r>
    </w:p>
  </w:endnote>
  <w:endnote w:id="21">
    <w:p w14:paraId="79D399F1" w14:textId="7DAACF62" w:rsidR="00972E79" w:rsidRPr="00156EEC" w:rsidRDefault="00972E79">
      <w:pPr>
        <w:rPr>
          <w:rFonts w:ascii="Univers 45 Light" w:hAnsi="Univers 45 Light"/>
          <w:sz w:val="16"/>
          <w:szCs w:val="16"/>
        </w:rPr>
      </w:pPr>
      <w:r w:rsidRPr="00156EEC">
        <w:rPr>
          <w:rFonts w:ascii="Univers 45 Light" w:hAnsi="Univers 45 Light"/>
          <w:sz w:val="16"/>
          <w:szCs w:val="16"/>
          <w:vertAlign w:val="superscript"/>
        </w:rPr>
        <w:endnoteRef/>
      </w:r>
      <w:r w:rsidRPr="00156EEC">
        <w:rPr>
          <w:rFonts w:ascii="Univers 45 Light" w:hAnsi="Univers 45 Light"/>
          <w:sz w:val="16"/>
          <w:szCs w:val="16"/>
        </w:rPr>
        <w:t xml:space="preserve"> Spend Network, ‘How governments spend: Opening up the value of global public procurement’, 2020, 3 &lt;http://open-contracting.org/wp-content/uploads/2020/08/OCP2020-Global-Public-Procurement-Spend.pdf&gt;.</w:t>
      </w:r>
    </w:p>
  </w:endnote>
  <w:endnote w:id="22">
    <w:p w14:paraId="5A5DFBE4" w14:textId="5BCD5E6C"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Nursing and Midwifery Federation, ‘Do No Harm – Procurement of Medical Goods by Australian Companies and Government, April 2017, 12-20 &lt;http://www.anmf.org.au/documents/Do_No_Harm_Report_S2.pdf&gt;.</w:t>
      </w:r>
    </w:p>
  </w:endnote>
  <w:endnote w:id="23">
    <w:p w14:paraId="7A7E6FAB" w14:textId="70AC3990" w:rsidR="00972E79" w:rsidRPr="00156EEC" w:rsidRDefault="00972E79" w:rsidP="00BB6A97">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Nursing and Midwifery Federation, ‘Do No Harm – Procurement of Medical Goods by Australian Companies and Government, April 2017, 16, 19 and 21 &lt;http://www.anmf.org.au/documents/Do_No_Harm_Report_S2.pdf&gt;.</w:t>
      </w:r>
    </w:p>
  </w:endnote>
  <w:endnote w:id="24">
    <w:p w14:paraId="3F509F5B" w14:textId="650CB91C" w:rsidR="00972E79" w:rsidRPr="00156EEC" w:rsidRDefault="00972E79" w:rsidP="00F84F72">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Australasian Centre for Corporate Responsibility (ACCR), ‘Social-risk and decent work in the health care sector part 1: pharmaceutical wholesaling and distribution’, March 2019, &lt;https://www.accr.org.au/downloads/s-risk-in-health-pharma-final-1.pdf&gt;. </w:t>
      </w:r>
    </w:p>
  </w:endnote>
  <w:endnote w:id="25">
    <w:p w14:paraId="536ACFFC" w14:textId="00347720" w:rsidR="00972E79" w:rsidRPr="00156EEC" w:rsidRDefault="00972E79" w:rsidP="006503D7">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Dr Medo Pournader, ‘More transparency needed in PPE Supply Chains’, 2020, &lt; https://pursuit.unimelb.edu.au/articles/more-transparency-needed-in-ppe-supply-chains&gt;. </w:t>
      </w:r>
    </w:p>
  </w:endnote>
  <w:endnote w:id="26">
    <w:p w14:paraId="729875BB" w14:textId="6847D6D0"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Nassim Khadem, ‘Australia urged to follow US, ban shipments of rubber gloves over forced labour concerns’, 14 October 2019, &lt;https://www.abc.net.au/news/2019-10-14/australia-urged-to-ban-import-of-gloves-from-ansell-supplier-wrp/11594690?pfmredir=sm)&gt;.</w:t>
      </w:r>
    </w:p>
  </w:endnote>
  <w:endnote w:id="27">
    <w:p w14:paraId="0FFB448B" w14:textId="2453DC78" w:rsidR="00972E79" w:rsidRPr="00156EEC" w:rsidRDefault="00972E79" w:rsidP="0095261D">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Business &amp; Human Rights Resource Centre, ‘</w:t>
      </w:r>
      <w:r w:rsidRPr="00156EEC">
        <w:rPr>
          <w:rFonts w:ascii="Univers 45 Light" w:hAnsi="Univers 45 Light" w:cstheme="minorHAnsi"/>
          <w:color w:val="152234"/>
          <w:sz w:val="16"/>
          <w:szCs w:val="16"/>
          <w:shd w:val="clear" w:color="auto" w:fill="FFFFFF"/>
        </w:rPr>
        <w:t>Indonesia &amp; Malaysia: AP investigation reveals women face dangerous working conditions, widespread abuse &amp; rape in palm oil supply chains of global cosmetics brands,’ 7 December 2020. &lt;https://www.business-humanrights.org/en/latest-news/indonesia--malaysia-ap-investigation-reveals-women-face-dangerous-working-conditions-widespread-abuse--rape-in-palm-oil-supply-chains-of-global-cosmetics-brands/&gt;.</w:t>
      </w:r>
    </w:p>
  </w:endnote>
  <w:endnote w:id="28">
    <w:p w14:paraId="7321BA27" w14:textId="77777777" w:rsidR="00972E79" w:rsidRPr="00156EEC" w:rsidRDefault="00972E79" w:rsidP="00160E1C">
      <w:pPr>
        <w:spacing w:after="0" w:line="240" w:lineRule="auto"/>
        <w:rPr>
          <w:rFonts w:ascii="Univers 45 Light" w:hAnsi="Univers 45 Light" w:cstheme="minorHAnsi"/>
          <w:color w:val="152234"/>
          <w:sz w:val="16"/>
          <w:szCs w:val="16"/>
          <w:shd w:val="clear" w:color="auto" w:fill="FFFFFF"/>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Business &amp; Human Rights Resource Centre, ‘Clorox’s response,’ 7 December 2020. &lt;</w:t>
      </w:r>
      <w:r w:rsidRPr="00156EEC">
        <w:rPr>
          <w:rFonts w:ascii="Univers 45 Light" w:hAnsi="Univers 45 Light" w:cstheme="minorHAnsi"/>
          <w:color w:val="152234"/>
          <w:sz w:val="16"/>
          <w:szCs w:val="16"/>
          <w:shd w:val="clear" w:color="auto" w:fill="FFFFFF"/>
        </w:rPr>
        <w:t xml:space="preserve"> https://www.business-humanrights.org/en/latest-news/cloroxs-response/&gt;</w:t>
      </w:r>
    </w:p>
  </w:endnote>
  <w:endnote w:id="29">
    <w:p w14:paraId="0A2AFAF8" w14:textId="20CBCFBF" w:rsidR="00972E79" w:rsidRPr="00156EEC" w:rsidRDefault="00972E79" w:rsidP="00160E1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International Labour Organisation, ‘Strengthening responsible business practices to prevent forced labour in Malaysia’, 2020, &lt;http://www.ilo.org/asia/media-centre/news/WCMS_757523/lang--en/index.htm&gt;.  </w:t>
      </w:r>
    </w:p>
  </w:endnote>
  <w:endnote w:id="30">
    <w:p w14:paraId="595772C3" w14:textId="77777777" w:rsidR="00972E79" w:rsidRPr="00156EEC" w:rsidRDefault="00972E79" w:rsidP="00160E1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Nassim Khadem, ‘Australia urged to follow US, ban shipments of rubber gloves over forced labour concerns’, 14 October 2019, &lt;https://www.abc.net.au/news/2019-10-14/australia-urged-to-ban-import-of-gloves-from-ansell-supplier-wrp/11594690?pfmredir=sm)&gt;.</w:t>
      </w:r>
    </w:p>
  </w:endnote>
  <w:endnote w:id="31">
    <w:p w14:paraId="7E0EDE59" w14:textId="450A0E64" w:rsidR="00972E79" w:rsidRPr="00156EEC" w:rsidRDefault="00972E79" w:rsidP="00160E1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Max Walden, ‘Rubber gloves entering Australia from Malaysia could be linked to forced labour, with US restricting imports’, 20 July 2020, &lt;https://www.abc.net.au/news/2020-07-20/gloves-malaysia-forced-labour-us-detention-order-australia/12292708</w:t>
      </w:r>
      <w:r w:rsidRPr="00156EEC">
        <w:rPr>
          <w:rStyle w:val="Hyperlink"/>
          <w:rFonts w:ascii="Univers 45 Light" w:hAnsi="Univers 45 Light"/>
          <w:color w:val="auto"/>
          <w:sz w:val="16"/>
          <w:szCs w:val="16"/>
          <w:u w:val="none"/>
        </w:rPr>
        <w:t xml:space="preserve">&gt;. </w:t>
      </w:r>
    </w:p>
  </w:endnote>
  <w:endnote w:id="32">
    <w:p w14:paraId="1167FC85" w14:textId="38784A25" w:rsidR="00972E79" w:rsidRPr="00156EEC" w:rsidRDefault="00972E79" w:rsidP="005F7998">
      <w:pPr>
        <w:pStyle w:val="EndnoteText"/>
        <w:rPr>
          <w:rFonts w:ascii="Univers 45 Light" w:eastAsia="Times New Roman" w:hAnsi="Univers 45 Light" w:cstheme="minorHAnsi"/>
          <w:color w:val="152234"/>
          <w:kern w:val="36"/>
          <w:sz w:val="16"/>
          <w:szCs w:val="16"/>
          <w:lang w:eastAsia="en-AU"/>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Business and Human Rights Resource Centre, ‘</w:t>
      </w:r>
      <w:r w:rsidRPr="00156EEC">
        <w:rPr>
          <w:rFonts w:ascii="Univers 45 Light" w:eastAsia="Times New Roman" w:hAnsi="Univers 45 Light" w:cstheme="minorHAnsi"/>
          <w:kern w:val="36"/>
          <w:sz w:val="16"/>
          <w:szCs w:val="16"/>
          <w:lang w:eastAsia="en-AU"/>
        </w:rPr>
        <w:t>Malaysia: Top Glove denies migrant workers producing PPE are exposed to abusive labour practices &amp; COVID-19 risk; Incl. responses from auditing firms,’ 28 June 2020,</w:t>
      </w:r>
      <w:r w:rsidRPr="00156EEC">
        <w:rPr>
          <w:rFonts w:ascii="Univers 45 Light" w:hAnsi="Univers 45 Light" w:cstheme="minorHAnsi"/>
          <w:sz w:val="16"/>
          <w:szCs w:val="16"/>
        </w:rPr>
        <w:t xml:space="preserve"> &lt;https://www.business-humanrights.org/en/latest-news/malaysia-top-glove-denies-migrant-workers-producing-ppe-are-exposed-to-abusive-labour-practices-covid-19-risk-incl-responses-from-auditing-firms/&gt;.</w:t>
      </w:r>
    </w:p>
  </w:endnote>
  <w:endnote w:id="33">
    <w:p w14:paraId="34BCFCE2" w14:textId="5D327DF7" w:rsidR="00972E79" w:rsidRPr="00156EEC" w:rsidRDefault="00972E79">
      <w:pPr>
        <w:pStyle w:val="EndnoteText"/>
        <w:rPr>
          <w:rFonts w:ascii="Univers 45 Light" w:hAnsi="Univers 45 Light"/>
          <w:sz w:val="16"/>
          <w:szCs w:val="16"/>
          <w:lang w:val="en-US"/>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Ethical Trading Initiative, ‘Labour standards in Pakistan’s surgical instruments sector: a synthesis report’, 22 June 2020, 7 &lt;https://www.ethicaltrade.org/sites/default/files/shared_resources/Labour%20standards%20in%20Pakistan%E2%80%99s%20surgical%20instruments%20sector_2.pdf&gt;.</w:t>
      </w:r>
    </w:p>
  </w:endnote>
  <w:endnote w:id="34">
    <w:p w14:paraId="581A4F63" w14:textId="5E74CAF1" w:rsidR="00972E79" w:rsidRPr="00156EEC" w:rsidRDefault="00972E79" w:rsidP="00497F4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Ethical Trading Initiative, ‘Labour standards in Pakistan’s surgical instruments sector: a synthesis report’, 22 June 2020, 3-6, 10-12 &lt;https://www.ethicaltrade.org/sites/default/files/shared_resources/Labour%20standards%20in%20Pakistan%E2%80%99s%20surgical%20instruments%20sector_2.pdf&gt;.</w:t>
      </w:r>
    </w:p>
  </w:endnote>
  <w:endnote w:id="35">
    <w:p w14:paraId="699A5CC6" w14:textId="15299A9A" w:rsidR="00972E79" w:rsidRPr="00156EEC" w:rsidRDefault="00972E79" w:rsidP="001D1973">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International Labour Organization, ‘COVID-19 and Child Labour: A time of crisis, a time to act’, 2020, &lt;https://www.ilo.org/wcmsp5/groups/public/---ed_norm/---ipec/documents/publication/wcms_747421.pdf&gt;.</w:t>
      </w:r>
    </w:p>
  </w:endnote>
  <w:endnote w:id="36">
    <w:p w14:paraId="735AEA3D" w14:textId="4264BE12"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M. F. Bhutta, ‘Fair trade for surgical instruments,’ </w:t>
      </w:r>
      <w:r w:rsidRPr="00156EEC">
        <w:rPr>
          <w:rFonts w:ascii="Univers 45 Light" w:hAnsi="Univers 45 Light"/>
          <w:i/>
          <w:sz w:val="16"/>
          <w:szCs w:val="16"/>
        </w:rPr>
        <w:t>British Medical Journal</w:t>
      </w:r>
      <w:r w:rsidRPr="00156EEC">
        <w:rPr>
          <w:rFonts w:ascii="Univers 45 Light" w:hAnsi="Univers 45 Light"/>
          <w:sz w:val="16"/>
          <w:szCs w:val="16"/>
        </w:rPr>
        <w:t>, 5 August 2006 297-299</w:t>
      </w:r>
    </w:p>
  </w:endnote>
  <w:endnote w:id="37">
    <w:p w14:paraId="07E0E7DF" w14:textId="2AA5C23F" w:rsidR="00972E79" w:rsidRPr="00156EEC" w:rsidRDefault="00972E79" w:rsidP="00E06165">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theme="minorHAnsi"/>
          <w:sz w:val="16"/>
          <w:szCs w:val="16"/>
        </w:rPr>
        <w:t xml:space="preserve">Schilgen B, Nienhaus A, Handtke O, Schulz H, Mösko M (2017) Health situation of migrant and minority nurses: A systematic review. </w:t>
      </w:r>
      <w:r w:rsidRPr="00156EEC">
        <w:rPr>
          <w:rFonts w:ascii="Univers 45 Light" w:hAnsi="Univers 45 Light" w:cstheme="minorHAnsi"/>
          <w:i/>
          <w:iCs/>
          <w:sz w:val="16"/>
          <w:szCs w:val="16"/>
        </w:rPr>
        <w:t xml:space="preserve">PLOS ONE </w:t>
      </w:r>
      <w:r w:rsidRPr="00156EEC">
        <w:rPr>
          <w:rFonts w:ascii="Univers 45 Light" w:hAnsi="Univers 45 Light" w:cstheme="minorHAnsi"/>
          <w:sz w:val="16"/>
          <w:szCs w:val="16"/>
        </w:rPr>
        <w:t>12(6): e0179183. &lt;https://doi.org/10.1371/journal.pone.0179183&gt;</w:t>
      </w:r>
    </w:p>
  </w:endnote>
  <w:endnote w:id="38">
    <w:p w14:paraId="116ED554" w14:textId="337D95F4"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theme="minorHAnsi"/>
          <w:sz w:val="16"/>
          <w:szCs w:val="16"/>
        </w:rPr>
        <w:t>Ibid 3</w:t>
      </w:r>
      <w:r w:rsidRPr="00156EEC">
        <w:rPr>
          <w:rStyle w:val="Hyperlink"/>
          <w:rFonts w:ascii="Univers 45 Light" w:hAnsi="Univers 45 Light" w:cstheme="minorHAnsi"/>
          <w:color w:val="auto"/>
          <w:sz w:val="16"/>
          <w:szCs w:val="16"/>
          <w:u w:val="none"/>
        </w:rPr>
        <w:t>.</w:t>
      </w:r>
    </w:p>
  </w:endnote>
  <w:endnote w:id="39">
    <w:p w14:paraId="5A2C1AA5" w14:textId="4F6EC10A" w:rsidR="00972E79" w:rsidRPr="00156EEC" w:rsidRDefault="00972E79" w:rsidP="00E06165">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Cathy Owen, ‘Raids at residential homes in modern slavery investigation’, 8 November 2019, &lt;https://www.pressreader.com/uk/western-mail/20191108/281590947377835</w:t>
      </w:r>
      <w:r w:rsidRPr="00156EEC">
        <w:rPr>
          <w:rStyle w:val="Hyperlink"/>
          <w:rFonts w:ascii="Univers 45 Light" w:hAnsi="Univers 45 Light"/>
          <w:color w:val="auto"/>
          <w:sz w:val="16"/>
          <w:szCs w:val="16"/>
          <w:u w:val="none"/>
        </w:rPr>
        <w:t>&gt;.</w:t>
      </w:r>
    </w:p>
  </w:endnote>
  <w:endnote w:id="40">
    <w:p w14:paraId="241AD924" w14:textId="0C6F81A5" w:rsidR="00972E79" w:rsidRPr="00156EEC" w:rsidRDefault="00972E79" w:rsidP="00AB0F45">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Calibri"/>
          <w:sz w:val="16"/>
          <w:szCs w:val="16"/>
        </w:rPr>
        <w:t xml:space="preserve">Australian Government Productivity Commission, ‘Volume 2 – Caring for Older Australians’, 8 August 2011, 354 &lt;https://www.pc.gov.au/inquiries/completed/aged-care/report/aged-care-volume2.pdf&gt;  </w:t>
      </w:r>
    </w:p>
  </w:endnote>
  <w:endnote w:id="41">
    <w:p w14:paraId="350910C5" w14:textId="77777777" w:rsidR="00972E79" w:rsidRPr="00156EEC" w:rsidRDefault="00972E79" w:rsidP="00AB0F45">
      <w:pPr>
        <w:pStyle w:val="EndnoteText"/>
        <w:rPr>
          <w:rFonts w:ascii="Univers 45 Light" w:hAnsi="Univers 45 Light" w:cs="Calibri"/>
          <w:sz w:val="16"/>
          <w:szCs w:val="16"/>
        </w:rPr>
      </w:pPr>
      <w:r w:rsidRPr="00156EEC">
        <w:rPr>
          <w:rStyle w:val="EndnoteReference"/>
          <w:rFonts w:ascii="Univers 45 Light" w:hAnsi="Univers 45 Light" w:cs="Calibri"/>
          <w:sz w:val="16"/>
          <w:szCs w:val="16"/>
        </w:rPr>
        <w:endnoteRef/>
      </w:r>
      <w:r w:rsidRPr="00156EEC">
        <w:rPr>
          <w:rFonts w:ascii="Univers 45 Light" w:hAnsi="Univers 45 Light" w:cs="Calibri"/>
          <w:sz w:val="16"/>
          <w:szCs w:val="16"/>
        </w:rPr>
        <w:t xml:space="preserve"> </w:t>
      </w:r>
      <w:r w:rsidRPr="00156EEC">
        <w:rPr>
          <w:rFonts w:ascii="Univers 45 Light" w:hAnsi="Univers 45 Light" w:cs="Calibri"/>
          <w:sz w:val="16"/>
          <w:szCs w:val="16"/>
          <w:shd w:val="clear" w:color="auto" w:fill="FFFFFF"/>
        </w:rPr>
        <w:t xml:space="preserve">Rena Sarumpaet ‘Why Australia’s growing number of migrant care workers need more support’, </w:t>
      </w:r>
      <w:r w:rsidRPr="00156EEC">
        <w:rPr>
          <w:rFonts w:ascii="Univers 45 Light" w:hAnsi="Univers 45 Light" w:cs="Calibri"/>
          <w:i/>
          <w:sz w:val="16"/>
          <w:szCs w:val="16"/>
          <w:shd w:val="clear" w:color="auto" w:fill="FFFFFF"/>
        </w:rPr>
        <w:t xml:space="preserve">SBS News, </w:t>
      </w:r>
      <w:r w:rsidRPr="00156EEC">
        <w:rPr>
          <w:rFonts w:ascii="Univers 45 Light" w:hAnsi="Univers 45 Light" w:cs="Calibri"/>
          <w:sz w:val="16"/>
          <w:szCs w:val="16"/>
          <w:shd w:val="clear" w:color="auto" w:fill="FFFFFF"/>
        </w:rPr>
        <w:t>30 November 2019 &lt;</w:t>
      </w:r>
      <w:r w:rsidRPr="00156EEC">
        <w:rPr>
          <w:rFonts w:ascii="Univers 45 Light" w:hAnsi="Univers 45 Light" w:cs="Calibri"/>
          <w:sz w:val="16"/>
          <w:szCs w:val="16"/>
        </w:rPr>
        <w:t xml:space="preserve"> https://www.sbs.com.au/news/why-australia-s-growing-number-of-migrant-care-workers-need-more-support/ce7d1fe9-e6e8-4e85-b955-eaebf15e1f83&gt;</w:t>
      </w:r>
    </w:p>
  </w:endnote>
  <w:endnote w:id="42">
    <w:p w14:paraId="0E85C793" w14:textId="538FD31B" w:rsidR="00972E79" w:rsidRPr="00156EEC" w:rsidRDefault="00972E79" w:rsidP="00BB01F4">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w:t>
      </w:r>
      <w:r w:rsidRPr="00156EEC">
        <w:rPr>
          <w:rStyle w:val="A16"/>
          <w:rFonts w:ascii="Univers 45 Light" w:hAnsi="Univers 45 Light" w:cstheme="minorHAnsi"/>
          <w:color w:val="auto"/>
        </w:rPr>
        <w:t>United Nations, ‘Guiding Principles on Business and Human Rights’, 2011 &lt;https://www.ohchr.org/Documents/Publications/GuidingPrinciplesBusinessHR_EN.pdf&gt;</w:t>
      </w:r>
      <w:r w:rsidRPr="00156EEC">
        <w:rPr>
          <w:rFonts w:ascii="Univers 45 Light" w:hAnsi="Univers 45 Light" w:cstheme="minorHAnsi"/>
          <w:sz w:val="16"/>
          <w:szCs w:val="16"/>
        </w:rPr>
        <w:t>. See also OECD, ‘OECD Due Diligence Guidelines for Responsible Business Conduct,’ 2018, &lt;http://www.oecd.org/investment/due-diligence-guidance-for-responsible-business-conduct.htm&gt;; Department of Home Affairs, ‘Modern Slavery Act 2018 Commonwealth Guidance for Reporting Entities’, 2019, 10 and 29-30, 40, and 46.</w:t>
      </w:r>
    </w:p>
  </w:endnote>
  <w:endnote w:id="43">
    <w:p w14:paraId="27D5509B" w14:textId="4283DA8E"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U.S. Customs and Border Protection, ‘Forced Labor’, &lt;https://www.cbp.gov/trade/programs-administration/forced-labor&gt;.</w:t>
      </w:r>
    </w:p>
  </w:endnote>
  <w:endnote w:id="44">
    <w:p w14:paraId="7D217313" w14:textId="49B6307A" w:rsidR="00972E79" w:rsidRPr="00156EEC" w:rsidRDefault="00972E79" w:rsidP="00885BF3">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See: Martijn Boersma, </w:t>
      </w:r>
      <w:r w:rsidRPr="00156EEC">
        <w:rPr>
          <w:rFonts w:ascii="Univers 45 Light" w:hAnsi="Univers 45 Light"/>
          <w:i/>
          <w:iCs/>
          <w:sz w:val="16"/>
          <w:szCs w:val="16"/>
        </w:rPr>
        <w:t xml:space="preserve">Procurement of Medical Goods by Australian Companies and Government </w:t>
      </w:r>
      <w:r w:rsidRPr="00156EEC">
        <w:rPr>
          <w:rFonts w:ascii="Univers 45 Light" w:hAnsi="Univers 45 Light"/>
          <w:sz w:val="16"/>
          <w:szCs w:val="16"/>
        </w:rPr>
        <w:t>(Australian Nursing and Midwifery Federation and The Australia Institute, 2017) &lt;http://www.anmf.org.au/documents/Do_No_Harm_Report.pdf&gt;.</w:t>
      </w:r>
    </w:p>
  </w:endnote>
  <w:endnote w:id="45">
    <w:p w14:paraId="4C03A984" w14:textId="43965F9D"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Commonwealth, Royal Commission into Aged Care Quality and Safety, </w:t>
      </w:r>
      <w:r w:rsidRPr="00156EEC">
        <w:rPr>
          <w:rFonts w:ascii="Univers 45 Light" w:hAnsi="Univers 45 Light"/>
          <w:i/>
          <w:iCs/>
          <w:sz w:val="16"/>
          <w:szCs w:val="16"/>
        </w:rPr>
        <w:t>Final Report</w:t>
      </w:r>
      <w:r w:rsidRPr="00156EEC">
        <w:rPr>
          <w:rFonts w:ascii="Univers 45 Light" w:hAnsi="Univers 45 Light"/>
          <w:sz w:val="16"/>
          <w:szCs w:val="16"/>
        </w:rPr>
        <w:t xml:space="preserve"> (2021).</w:t>
      </w:r>
    </w:p>
  </w:endnote>
  <w:endnote w:id="46">
    <w:p w14:paraId="06BB121F" w14:textId="0DFE1BFA"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Commonwealth, Royal Commission into Violence, Abuse, Neglect and Exploitation of People with Disability (2021). </w:t>
      </w:r>
    </w:p>
  </w:endnote>
  <w:endnote w:id="47">
    <w:p w14:paraId="7252D94B" w14:textId="6CE4D4F5"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See for example: The Guardian, ‘NHS urged to avoid PPE gloves made in ‘slave-like’ conditions’, 23 April 2020, &lt;https://www.theguardian.com/global-development/2020/apr/23/nhs-urged-to-avoid-ppe-gloves-made-in-slave-like-conditions-coronavirus&gt;.</w:t>
      </w:r>
    </w:p>
  </w:endnote>
  <w:endnote w:id="48">
    <w:p w14:paraId="58343EDC" w14:textId="1C25F774" w:rsidR="00972E79" w:rsidRPr="00156EEC" w:rsidRDefault="00972E79" w:rsidP="00F12CE6">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World Benchmarking Alliance, ‘Corporate Human Rights Benchmark Across Sectors: Agricultural products, Apparel, Automotive manufacturing, Extractives &amp; ICT manufacturing’, 2020 &lt;https://assets.worldbenchmarkingalliance.org/app/uploads/2020/11/WBA-2020-CHRB-Key-Findings-Report.pdf&gt;.</w:t>
      </w:r>
    </w:p>
  </w:endnote>
  <w:endnote w:id="49">
    <w:p w14:paraId="02D508DF" w14:textId="5B87C0BD" w:rsidR="00972E79" w:rsidRPr="00156EEC" w:rsidRDefault="00972E79" w:rsidP="00CA1C7F">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See for example the Business and Human Rights Resource Centre (BHRRC), ‘FTSE 100 &amp; the UK Modern Slavery Act: From Disclosure to Action</w:t>
      </w:r>
      <w:r w:rsidRPr="00156EEC">
        <w:rPr>
          <w:rFonts w:ascii="Univers 45 Light" w:hAnsi="Univers 45 Light" w:cstheme="minorHAnsi"/>
          <w:i/>
          <w:iCs/>
          <w:sz w:val="16"/>
          <w:szCs w:val="16"/>
        </w:rPr>
        <w:t xml:space="preserve">, </w:t>
      </w:r>
      <w:r w:rsidRPr="00156EEC">
        <w:rPr>
          <w:rFonts w:ascii="Univers 45 Light" w:hAnsi="Univers 45 Light" w:cstheme="minorHAnsi"/>
          <w:sz w:val="16"/>
          <w:szCs w:val="16"/>
        </w:rPr>
        <w:t>2018, &lt;https://media.business-humanrights.org/media/documents/files/FTSE_100_Briefing_2018.pdf&gt;.</w:t>
      </w:r>
      <w:hyperlink w:history="1"/>
    </w:p>
  </w:endnote>
  <w:endnote w:id="50">
    <w:p w14:paraId="43820EA2" w14:textId="3B6DB71B"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United Nations Department of Economic and Social Affairs, ‘SGD Goal 8 – Targets and Indicators,’ &lt;https://sdgs.un.org/goals/goal8&gt;. </w:t>
      </w:r>
    </w:p>
  </w:endnote>
  <w:endnote w:id="51">
    <w:p w14:paraId="55BAB996" w14:textId="5FD87700"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St Vincent’s Health Australia, ‘Modern Slavery Statement 2020’, February 2021, &lt;https://modernslaveryregister.gov.au/statements/file/c66675d2-4fcf-4ba2-a5b2-475ace415be2/&gt;.</w:t>
      </w:r>
    </w:p>
  </w:endnote>
  <w:endnote w:id="52">
    <w:p w14:paraId="619A4B09" w14:textId="7A5D00E5" w:rsidR="00972E79" w:rsidRPr="00156EEC" w:rsidRDefault="00972E79" w:rsidP="00DA22AF">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See Australasian Centre for Corporate Responsibility (ACCR), ‘Social-risk and decent work in the health care sector part 1: pharmaceutical wholesaling and distribution’, March 2019, 3 &lt;https://www.accr.org.au/downloads/s-risk-in-health-pharma-final-1.pdf&gt; and Responsible Investment Association Australiasia, ‘Responsible Investment Benchmark Report Australia 2021’, 2021 &lt;https://responsibleinvestment.org/wp-content/uploads/2021/09/Responsible-Investment-Benchmark-Report-Australia-2021.pdf&gt;</w:t>
      </w:r>
    </w:p>
  </w:endnote>
  <w:endnote w:id="53">
    <w:p w14:paraId="706697D4" w14:textId="7B2EBF49" w:rsidR="00972E79" w:rsidRPr="00156EEC" w:rsidRDefault="00972E79" w:rsidP="0029718A">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For further commentary on the role and perspective of investors in this regard, see Australian Council of Superannuation Investors, ‘Modern Slavery: Rights Risks and Responsibilities – A Guide for Companies and Investors, February 2019, &lt;https://home.kpmg/au/en/home/insights/2019/02/modern-slavery-guide-for-companies-investors.html&gt;; and Responsible Investment Association Australia, ‘Modern Slavery Reporting – Guide For Investors’, November 2019 &lt;</w:t>
      </w:r>
      <w:hyperlink r:id="rId1" w:history="1">
        <w:r w:rsidRPr="00156EEC">
          <w:rPr>
            <w:rFonts w:ascii="Univers 45 Light" w:hAnsi="Univers 45 Light" w:cstheme="minorHAnsi"/>
            <w:sz w:val="16"/>
            <w:szCs w:val="16"/>
          </w:rPr>
          <w:t>https://responsibleinvestment.org/wp-content/uploads/2019/11/ACSI-RIAA-Modern-Slavery-Reporting-Guide-for-Investors-November-2019-2.pdf</w:t>
        </w:r>
      </w:hyperlink>
      <w:r w:rsidRPr="00156EEC">
        <w:rPr>
          <w:rFonts w:ascii="Univers 45 Light" w:hAnsi="Univers 45 Light" w:cstheme="minorHAnsi"/>
          <w:sz w:val="16"/>
          <w:szCs w:val="16"/>
        </w:rPr>
        <w:t>&gt;.</w:t>
      </w:r>
    </w:p>
  </w:endnote>
  <w:endnote w:id="54">
    <w:p w14:paraId="7ED407AC" w14:textId="4B6D481C" w:rsidR="00972E79" w:rsidRPr="00156EEC" w:rsidRDefault="00972E79">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Healthscope, ‘Sustainability Reports’, 2015-2018 &lt;https://healthscope.com.au/internal-pages/sustainability&gt;.</w:t>
      </w:r>
    </w:p>
  </w:endnote>
  <w:endnote w:id="55">
    <w:p w14:paraId="414B6F9A" w14:textId="77777777" w:rsidR="00972E79" w:rsidRPr="00156EEC" w:rsidRDefault="00972E79" w:rsidP="0051140B">
      <w:pPr>
        <w:pStyle w:val="EndnoteText"/>
        <w:rPr>
          <w:rFonts w:ascii="Univers 45 Light" w:hAnsi="Univers 45 Light" w:cstheme="minorHAnsi"/>
          <w:sz w:val="16"/>
          <w:szCs w:val="16"/>
          <w:highlight w:val="yellow"/>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United Nations General Assembly, Human Rights Council, Twenty-Ninth Session, Agenda Item 3, 2 April 2015, 8 ‘Report of the Special Rapporteur on the Right of Everyone to the Enjoyment of the Highest Attainable Standard of Physical and Mental Health, Dainius Puras’</w:t>
      </w:r>
    </w:p>
  </w:endnote>
  <w:endnote w:id="56">
    <w:p w14:paraId="06052D88" w14:textId="77777777" w:rsidR="00972E79" w:rsidRPr="00156EEC" w:rsidRDefault="00972E79" w:rsidP="0051140B">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w:t>
      </w:r>
      <w:r w:rsidRPr="00156EEC">
        <w:rPr>
          <w:rFonts w:ascii="Univers 45 Light" w:hAnsi="Univers 45 Light" w:cstheme="minorHAnsi"/>
          <w:sz w:val="16"/>
          <w:szCs w:val="16"/>
        </w:rPr>
        <w:t>United Nations General Assembly, Human Rights Council, Twenty-Ninth Session, Agenda Item 3, 2 April 2015, 8, 15 and 19 ‘Report of the Special Rapporteur on the Right of Everyone to the Enjoyment of the Highest Attainable Standard of Physical and Mental Health, Dainius Puras’.</w:t>
      </w:r>
    </w:p>
  </w:endnote>
  <w:endnote w:id="57">
    <w:p w14:paraId="7FB6248B" w14:textId="77777777" w:rsidR="00972E79" w:rsidRPr="00156EEC" w:rsidRDefault="00972E79" w:rsidP="0051140B">
      <w:pPr>
        <w:pStyle w:val="EndnoteText"/>
        <w:rPr>
          <w:rFonts w:ascii="Univers 45 Light" w:hAnsi="Univers 45 Light"/>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Västra Götalandsregionen, ‘Duty bearers and rights holders,’ 19 February 2018, &lt;https://www.youtube.com/watch?v=fdQrZKF-y5s&gt;.</w:t>
      </w:r>
    </w:p>
  </w:endnote>
  <w:endnote w:id="58">
    <w:p w14:paraId="350EAA28" w14:textId="5E3D91DB" w:rsidR="00972E79" w:rsidRPr="00156EEC" w:rsidRDefault="00972E79" w:rsidP="00674F45">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Core Coalition, ‘RISK AVERSE? Company reporting on raw material and sector-specific risks under the Transparency in Supply Chains clause in the under the Transparency in Supply Chains clause in the UK Modern Slavery Act 2015’ September 2017, 6.</w:t>
      </w:r>
    </w:p>
  </w:endnote>
  <w:endnote w:id="59">
    <w:p w14:paraId="69EC30E5" w14:textId="2B07AD15" w:rsidR="00972E79" w:rsidRPr="00156EEC" w:rsidRDefault="00972E79" w:rsidP="002542FC">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Labour Market Information Portal, ‘Health Care and Social Assistance’, 5 July 2021, &lt;https://lmip.gov.au/default.aspx?LMIP/GainInsights/IndustryInformation/HealthCareandSocialAssistance&gt;. </w:t>
      </w:r>
    </w:p>
  </w:endnote>
  <w:endnote w:id="60">
    <w:p w14:paraId="3BD17E8E" w14:textId="7250D4F1" w:rsidR="00972E79" w:rsidRPr="00156EEC" w:rsidRDefault="00972E79" w:rsidP="00216A2F">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National Skills Commission, ‘Health Care and Social Assistance,’ 2020. &lt;https://www.nationalskillscommission.gov.au/health-care-and-social-assistance&gt;.</w:t>
      </w:r>
    </w:p>
  </w:endnote>
  <w:endnote w:id="61">
    <w:p w14:paraId="3AB1F91D" w14:textId="0C3B13D4" w:rsidR="00972E79" w:rsidRPr="00156EEC" w:rsidRDefault="00972E79" w:rsidP="009126F5">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Labour Market Information Portal, ‘Health Care and Social Assistance,’ 6 January 2021. &lt;https://lmip.gov.au/default.aspx?LMIP/GainInsights/IndustryInformation/HealthCareandSocialAssistance&gt;.</w:t>
      </w:r>
    </w:p>
  </w:endnote>
  <w:endnote w:id="62">
    <w:p w14:paraId="4BCD6D2A" w14:textId="59B00755" w:rsidR="00972E79" w:rsidRPr="00156EEC" w:rsidRDefault="00972E79" w:rsidP="007F5B6F">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Government Labour Market Information Portal, ‘Industry projections – Five years to May 2024,’ 15 February 2021. &lt;https://lmip.gov.au/default.aspx?LMIP/GainInsights/EmploymentProjections&gt;.</w:t>
      </w:r>
    </w:p>
  </w:endnote>
  <w:endnote w:id="63">
    <w:p w14:paraId="750AD4D3" w14:textId="2FFA83CC" w:rsidR="00972E79" w:rsidRPr="00156EEC" w:rsidRDefault="00972E79" w:rsidP="0028258F">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ANZ Research, ‘Five trends shaping the AUS health sector,’ June 2019. &lt;https://institutional.anz.com/insight-and-research/five-trends-shaping-the-aus-health-sector&gt;.</w:t>
      </w:r>
    </w:p>
  </w:endnote>
  <w:endnote w:id="64">
    <w:p w14:paraId="0054DE33" w14:textId="12638C97" w:rsidR="00972E79" w:rsidRPr="00156EEC" w:rsidRDefault="00972E79" w:rsidP="00871A9B">
      <w:pPr>
        <w:pStyle w:val="EndnoteText"/>
        <w:rPr>
          <w:rFonts w:ascii="Univers 45 Light" w:hAnsi="Univers 45 Light"/>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Parliamentary Budget Office, ‘Australia’s ageing population,’ 2019, 14 and 16 &lt;https://www.aph.gov.au/-/media/05_About_Parliament/54_Parliamentary_Depts/548_Parliamentary_Budget_Office/Reports/2018-19/02_2019_Australias_ageing_population/Australias_Ageing_Population_PDF.pdf?la=en&amp;hash=97A05620F5D6DE87D021938A844A65BFC4B335A6&gt;. </w:t>
      </w:r>
    </w:p>
  </w:endnote>
  <w:endnote w:id="65">
    <w:p w14:paraId="6EBFD507" w14:textId="7B117996" w:rsidR="00972E79" w:rsidRPr="00156EEC" w:rsidRDefault="00972E79" w:rsidP="00321191">
      <w:pPr>
        <w:pStyle w:val="EndnoteText"/>
        <w:rPr>
          <w:rFonts w:ascii="Univers 45 Light" w:hAnsi="Univers 45 Light"/>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ANZ Research, ‘Five trends shaping the AUS health sector,’ June 2019, &lt;https://institutional.anz.com/insight-and-research/five-trends-shaping-the-aus-health-sector&gt;</w:t>
      </w:r>
    </w:p>
  </w:endnote>
  <w:endnote w:id="66">
    <w:p w14:paraId="3A6C978D" w14:textId="6CF77AEA" w:rsidR="00972E79" w:rsidRPr="00156EEC" w:rsidRDefault="00972E79">
      <w:pPr>
        <w:pStyle w:val="EndnoteText"/>
        <w:rPr>
          <w:rFonts w:ascii="Univers 45 Light" w:hAnsi="Univers 45 Light" w:cstheme="minorHAnsi"/>
          <w:sz w:val="16"/>
          <w:szCs w:val="16"/>
        </w:rPr>
      </w:pPr>
      <w:r w:rsidRPr="00156EEC">
        <w:rPr>
          <w:rStyle w:val="EndnoteReference"/>
          <w:rFonts w:ascii="Univers 45 Light" w:hAnsi="Univers 45 Light"/>
          <w:sz w:val="16"/>
          <w:szCs w:val="16"/>
        </w:rPr>
        <w:endnoteRef/>
      </w:r>
      <w:r w:rsidRPr="00156EEC">
        <w:rPr>
          <w:rFonts w:ascii="Univers 45 Light" w:hAnsi="Univers 45 Light"/>
          <w:sz w:val="16"/>
          <w:szCs w:val="16"/>
        </w:rPr>
        <w:t xml:space="preserve"> Australian Catholic Anti-Slavery Network, ‘Eradication of Modern Slavery: Catholic Action in Australia Annual Report 2019/2020</w:t>
      </w:r>
      <w:r w:rsidRPr="00156EEC" w:rsidDel="00667AF0">
        <w:rPr>
          <w:rFonts w:ascii="Univers 45 Light" w:hAnsi="Univers 45 Light"/>
          <w:sz w:val="16"/>
          <w:szCs w:val="16"/>
        </w:rPr>
        <w:t>,</w:t>
      </w:r>
      <w:r w:rsidRPr="00156EEC">
        <w:rPr>
          <w:rFonts w:ascii="Univers 45 Light" w:hAnsi="Univers 45 Light"/>
          <w:sz w:val="16"/>
          <w:szCs w:val="16"/>
        </w:rPr>
        <w:t xml:space="preserve"> 2020, </w:t>
      </w:r>
      <w:r w:rsidRPr="00156EEC">
        <w:rPr>
          <w:rFonts w:ascii="Univers 45 Light" w:hAnsi="Univers 45 Light" w:cstheme="minorHAnsi"/>
          <w:sz w:val="16"/>
          <w:szCs w:val="16"/>
        </w:rPr>
        <w:t xml:space="preserve">15 &lt;https://www.sydneycatholic.org/casys/wp-content/uploads/2020/07/ACAN-2019-2020_Annual-Report_high-res1.pdf&gt;. </w:t>
      </w:r>
    </w:p>
  </w:endnote>
  <w:endnote w:id="67">
    <w:p w14:paraId="3F3B4FF6" w14:textId="39F65CCA" w:rsidR="00972E79" w:rsidRPr="00156EEC" w:rsidRDefault="00972E79" w:rsidP="00200DE0">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Australian Catholic Anti-Slavery Network, Compendium of Modern Slavery Statements 2020, 2021, 24 &lt;https://static1.squarespace.com/static/5dede3c267a5b420e84bcc73/t/60dc2c0fb6748e4b11804a1b/1625041966809/ACAN+Compendium+of+Modern+Slavery+Statements+2020+FINAL.pdf&gt;. </w:t>
      </w:r>
    </w:p>
  </w:endnote>
  <w:endnote w:id="68">
    <w:p w14:paraId="2265F7E1" w14:textId="52FE13A2" w:rsidR="00972E79" w:rsidRPr="00156EEC" w:rsidRDefault="00972E79" w:rsidP="00900E8E">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Australian Catholic Anti-Slavery Network, Compendium of Modern Slavery Statements 2020, 2021, 24 &lt;https://static1.squarespace.com/static/5dede3c267a5b420e84bcc73/t/60dc2c0fb6748e4b11804a1b/1625041966809/ACAN+Compendium+of+Modern+Slavery+Statements+2020+FINAL.pdf&gt;.</w:t>
      </w:r>
    </w:p>
  </w:endnote>
  <w:endnote w:id="69">
    <w:p w14:paraId="3C247C8C" w14:textId="4869BC99" w:rsidR="00972E79" w:rsidRPr="00156EEC" w:rsidRDefault="00972E79" w:rsidP="004723D8">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Australian Catholic Anti-Slavery Network, ‘Eradication of Modern Slavery: Catholic Action in Australia Annual Report 2019/2020 , 2020, 14–15 &lt;https://www.sydneycatholic.org/casys/wp-content/uploads/2020/07/ACAN-2019-2020_Annual-Report_high-res1.pdf&gt;. </w:t>
      </w:r>
    </w:p>
  </w:endnote>
  <w:endnote w:id="70">
    <w:p w14:paraId="092AC4A6" w14:textId="1C46EC11" w:rsidR="00972E79" w:rsidRPr="00156EEC" w:rsidRDefault="00972E79">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Australian Catholic Anti-Slavery Network, ‘Eradication of Modern Slavery: Catholic Action in Australia Annual Report 2019/2020 , 2020, 15 &lt;https://www.sydneycatholic.org/casys/wp-content/uploads/2020/07/ACAN-2019-2020_Annual-Report_high-res1.pdf&gt;.</w:t>
      </w:r>
    </w:p>
  </w:endnote>
  <w:endnote w:id="71">
    <w:p w14:paraId="77476778" w14:textId="3D2FDD39" w:rsidR="00972E79" w:rsidRPr="00156EEC" w:rsidRDefault="00972E79" w:rsidP="003F1B7A">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Australian Catholic Anti-Slavery Network, ‘Eradication of Modern Slavery: Catholic Action in Australia Annual Report 2019/2020 , 2020, 31 &lt; https://www.sydneycatholic.org/casys/wp-content/uploads/2020/07/ACAN-2019-2020_Annual-Report_high-res1.pdf&gt;.</w:t>
      </w:r>
    </w:p>
  </w:endnote>
  <w:endnote w:id="72">
    <w:p w14:paraId="2DB4EAB8" w14:textId="278E76B6" w:rsidR="00972E79" w:rsidRPr="00156EEC" w:rsidRDefault="00972E79" w:rsidP="00EE01A7">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Ramsay Health, ‘Labour and Human Rights Policy’, 26 February 2019, &lt;https://www.ramsayhealth.com/en/lib/Human-Rights-and-Labour-Policy&gt;.</w:t>
      </w:r>
    </w:p>
  </w:endnote>
  <w:endnote w:id="73">
    <w:p w14:paraId="73C8DE64" w14:textId="32186008" w:rsidR="00972E79" w:rsidRPr="00156EEC" w:rsidRDefault="00972E79" w:rsidP="00EE01A7">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State Government of Victoria, ‘Supplier code of conduct toolkit and document library’, 2020, &lt;https://www.buyingfor.vic.gov.au/supplier-code-conduct-toolkit-and-document-library&gt;.</w:t>
      </w:r>
    </w:p>
  </w:endnote>
  <w:endnote w:id="74">
    <w:p w14:paraId="7C088694" w14:textId="1EBFBB71" w:rsidR="00972E79" w:rsidRPr="00156EEC" w:rsidRDefault="00972E79" w:rsidP="00EE01A7">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HealthShare Victoria, ‘Modern slavery’, 2020 &lt;https://www.hpv.org.au/hpv-resources/supply-chain/modern-slavery/&gt;.</w:t>
      </w:r>
    </w:p>
  </w:endnote>
  <w:endnote w:id="75">
    <w:p w14:paraId="03AEF08F" w14:textId="4A789124" w:rsidR="00972E79" w:rsidRPr="00156EEC" w:rsidRDefault="00972E79">
      <w:pPr>
        <w:pStyle w:val="EndnoteText"/>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St Vincent’s Health Australia, ‘Groundbreaking anti-slavery project a first for Australia’s health and aged care sector’, 2017, &lt;https://www.svha.org.au/newsroom/announcements/groundbreaking-anti-slavery-project-a-first-for-australia-s-health-and-aged-care-sector&gt;.  </w:t>
      </w:r>
    </w:p>
  </w:endnote>
  <w:endnote w:id="76">
    <w:p w14:paraId="68768920" w14:textId="04FFDE2E" w:rsidR="00972E79" w:rsidRPr="00156EEC" w:rsidRDefault="00972E79" w:rsidP="00B51C4F">
      <w:pPr>
        <w:pStyle w:val="CommentText"/>
        <w:spacing w:after="0"/>
        <w:rPr>
          <w:rFonts w:ascii="Univers 45 Light" w:hAnsi="Univers 45 Light" w:cstheme="minorHAnsi"/>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Ansell Limited, ‘Modern Slavery Act Statement’, 2018, &lt; https://ansell-web-qa-cd.azureedge.net/-/media/projects/ansell/website/pdf/sustainability/modern-slavery-act-statement-nov-2018-final.ashx</w:t>
      </w:r>
      <w:r w:rsidRPr="00156EEC">
        <w:rPr>
          <w:rStyle w:val="Hyperlink"/>
          <w:rFonts w:ascii="Univers 45 Light" w:hAnsi="Univers 45 Light" w:cstheme="minorHAnsi"/>
          <w:color w:val="auto"/>
          <w:sz w:val="16"/>
          <w:szCs w:val="16"/>
          <w:u w:val="none"/>
        </w:rPr>
        <w:t>&gt;.</w:t>
      </w:r>
    </w:p>
  </w:endnote>
  <w:endnote w:id="77">
    <w:p w14:paraId="60071C75" w14:textId="66FB39FD" w:rsidR="00972E79" w:rsidRPr="00156EEC" w:rsidRDefault="00972E79" w:rsidP="005E435D">
      <w:pPr>
        <w:pStyle w:val="Pa9"/>
        <w:spacing w:after="40"/>
        <w:rPr>
          <w:rFonts w:ascii="Univers 45 Light" w:hAnsi="Univers 45 Light" w:cs="Calibri"/>
          <w:color w:val="000000"/>
          <w:sz w:val="16"/>
          <w:szCs w:val="16"/>
        </w:rPr>
      </w:pPr>
      <w:r w:rsidRPr="00156EEC">
        <w:rPr>
          <w:rStyle w:val="EndnoteReference"/>
          <w:rFonts w:ascii="Univers 45 Light" w:hAnsi="Univers 45 Light" w:cstheme="minorHAnsi"/>
          <w:sz w:val="16"/>
          <w:szCs w:val="16"/>
        </w:rPr>
        <w:endnoteRef/>
      </w:r>
      <w:r w:rsidRPr="00156EEC">
        <w:rPr>
          <w:rFonts w:ascii="Univers 45 Light" w:hAnsi="Univers 45 Light" w:cstheme="minorHAnsi"/>
          <w:sz w:val="16"/>
          <w:szCs w:val="16"/>
        </w:rPr>
        <w:t xml:space="preserve"> </w:t>
      </w:r>
      <w:r w:rsidRPr="00156EEC">
        <w:rPr>
          <w:rStyle w:val="A16"/>
          <w:rFonts w:ascii="Univers 45 Light" w:hAnsi="Univers 45 Light" w:cstheme="minorHAnsi"/>
        </w:rPr>
        <w:t>Edelman, 2018 Edelman Trust Barometer: Global Report’, 2018 &lt;</w:t>
      </w:r>
      <w:hyperlink w:history="1"/>
      <w:r w:rsidRPr="00156EEC">
        <w:rPr>
          <w:rStyle w:val="A16"/>
          <w:rFonts w:ascii="Univers 45 Light" w:hAnsi="Univers 45 Light" w:cstheme="minorHAnsi"/>
        </w:rPr>
        <w:t>https://www.edelman.com/sites/g/files/aatuss191/files/2018-10/2018_Edelman_Trust_Barometer_Global_Report_FEB.pdf&gt;.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45 Light">
    <w:altName w:val="Calibri"/>
    <w:charset w:val="00"/>
    <w:family w:val="auto"/>
    <w:pitch w:val="default"/>
  </w:font>
  <w:font w:name="KPMG Extralight">
    <w:altName w:val="Calibri"/>
    <w:charset w:val="00"/>
    <w:family w:val="swiss"/>
    <w:pitch w:val="variable"/>
    <w:sig w:usb0="00000007" w:usb1="00000000" w:usb2="00000000" w:usb3="00000000" w:csb0="00000093"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Calibri"/>
    <w:charset w:val="00"/>
    <w:family w:val="auto"/>
    <w:pitch w:val="variable"/>
    <w:sig w:usb0="8000002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BE24" w14:textId="77777777" w:rsidR="00972E79" w:rsidRPr="00AC3268" w:rsidRDefault="00972E79" w:rsidP="00972E79">
    <w:pPr>
      <w:pStyle w:val="Footer"/>
      <w:rPr>
        <w:sz w:val="12"/>
        <w:szCs w:val="12"/>
      </w:rPr>
    </w:pPr>
    <w:r w:rsidRPr="00AC3268">
      <w:rPr>
        <w:sz w:val="12"/>
        <w:szCs w:val="12"/>
      </w:rPr>
      <w:t>©2021 KPMG, an Australian partnership and a member firm of the KPMG global organisation of independent member firms affiliated with KPMG International Limited, a private English company limited by guarantee. All rights reserved. The KPMG name and logo are trademarks used under license by the independent member firms of the KPMG global organisation.</w:t>
    </w:r>
  </w:p>
  <w:p w14:paraId="2F2635A2" w14:textId="77777777" w:rsidR="00972E79" w:rsidRPr="00291EE9" w:rsidRDefault="00972E79" w:rsidP="00972E79">
    <w:pPr>
      <w:pStyle w:val="Footer"/>
      <w:rPr>
        <w:sz w:val="16"/>
        <w:szCs w:val="16"/>
      </w:rPr>
    </w:pPr>
    <w:r w:rsidRPr="00291EE9">
      <w:rPr>
        <w:sz w:val="16"/>
        <w:szCs w:val="16"/>
      </w:rPr>
      <w:t>Liability limited by a scheme approved under Professional Standards Legislation.</w:t>
    </w:r>
  </w:p>
  <w:p w14:paraId="67E4576C" w14:textId="77777777" w:rsidR="00972E79" w:rsidRPr="00AC3268" w:rsidRDefault="00972E79" w:rsidP="00972E79">
    <w:pPr>
      <w:pStyle w:val="Footer"/>
    </w:pPr>
    <w:r w:rsidRPr="00AC3268">
      <w:rPr>
        <w:sz w:val="12"/>
        <w:szCs w:val="12"/>
      </w:rPr>
      <w:t>©2021 Australian Human Rights Commission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42D3" w14:textId="77777777" w:rsidR="00972E79" w:rsidRPr="00AC3268" w:rsidRDefault="00972E79" w:rsidP="00972E79">
    <w:pPr>
      <w:pStyle w:val="Footer"/>
      <w:rPr>
        <w:sz w:val="12"/>
        <w:szCs w:val="12"/>
      </w:rPr>
    </w:pPr>
    <w:r w:rsidRPr="00AC3268">
      <w:rPr>
        <w:sz w:val="12"/>
        <w:szCs w:val="12"/>
      </w:rPr>
      <w:t>©2021 KPMG, an Australian partnership and a member firm of the KPMG global organisation of independent member firms affiliated with KPMG International Limited, a private English company limited by guarantee. All rights reserved. The KPMG name and logo are trademarks used under license by the independent member firms of the KPMG global organisation.</w:t>
    </w:r>
  </w:p>
  <w:p w14:paraId="57018047" w14:textId="77777777" w:rsidR="00972E79" w:rsidRPr="00291EE9" w:rsidRDefault="00972E79" w:rsidP="00972E79">
    <w:pPr>
      <w:pStyle w:val="Footer"/>
      <w:rPr>
        <w:sz w:val="16"/>
        <w:szCs w:val="16"/>
      </w:rPr>
    </w:pPr>
    <w:r w:rsidRPr="006102C1">
      <w:rPr>
        <w:sz w:val="16"/>
        <w:szCs w:val="16"/>
      </w:rPr>
      <w:t>Liability limited by a scheme approved under Professional Standards Legislation.</w:t>
    </w:r>
  </w:p>
  <w:p w14:paraId="6FA305A6" w14:textId="77777777" w:rsidR="00972E79" w:rsidRPr="00AC3268" w:rsidRDefault="00972E79" w:rsidP="00972E79">
    <w:pPr>
      <w:pStyle w:val="Footer"/>
    </w:pPr>
    <w:r w:rsidRPr="00AC3268">
      <w:rPr>
        <w:sz w:val="12"/>
        <w:szCs w:val="12"/>
      </w:rPr>
      <w:t>©2021 Australian Human Rights Commission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FC54" w14:textId="77777777" w:rsidR="00972E79" w:rsidRPr="000920AA" w:rsidRDefault="00972E79" w:rsidP="00972E79">
    <w:pPr>
      <w:pStyle w:val="Footer"/>
      <w:rPr>
        <w:b/>
        <w:bCs/>
        <w:color w:val="00468F"/>
        <w:sz w:val="19"/>
        <w:szCs w:val="19"/>
      </w:rPr>
    </w:pPr>
    <w:r w:rsidRPr="000920AA">
      <w:rPr>
        <w:b/>
        <w:bCs/>
        <w:color w:val="00468F"/>
        <w:sz w:val="19"/>
        <w:szCs w:val="19"/>
      </w:rPr>
      <w:t xml:space="preserve">KPMG.com.au </w:t>
    </w:r>
    <w:r w:rsidRPr="000920AA">
      <w:rPr>
        <w:b/>
        <w:bCs/>
        <w:color w:val="00468F"/>
        <w:sz w:val="19"/>
        <w:szCs w:val="19"/>
      </w:rPr>
      <w:tab/>
      <w:t xml:space="preserve">humanrights.gov.au </w:t>
    </w:r>
  </w:p>
  <w:p w14:paraId="35AA032D" w14:textId="77777777" w:rsidR="00972E79" w:rsidRDefault="00972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4254" w14:textId="77777777" w:rsidR="00955745" w:rsidRDefault="00955745" w:rsidP="00284E56">
      <w:pPr>
        <w:spacing w:after="0" w:line="240" w:lineRule="auto"/>
      </w:pPr>
      <w:r>
        <w:separator/>
      </w:r>
    </w:p>
  </w:footnote>
  <w:footnote w:type="continuationSeparator" w:id="0">
    <w:p w14:paraId="37B64DC0" w14:textId="77777777" w:rsidR="00955745" w:rsidRDefault="00955745" w:rsidP="00284E56">
      <w:pPr>
        <w:spacing w:after="0" w:line="240" w:lineRule="auto"/>
      </w:pPr>
      <w:r>
        <w:continuationSeparator/>
      </w:r>
    </w:p>
  </w:footnote>
  <w:footnote w:type="continuationNotice" w:id="1">
    <w:p w14:paraId="6F78A348" w14:textId="77777777" w:rsidR="00955745" w:rsidRDefault="00955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304421"/>
      <w:docPartObj>
        <w:docPartGallery w:val="Page Numbers (Top of Page)"/>
        <w:docPartUnique/>
      </w:docPartObj>
    </w:sdtPr>
    <w:sdtEndPr>
      <w:rPr>
        <w:noProof/>
      </w:rPr>
    </w:sdtEndPr>
    <w:sdtContent>
      <w:p w14:paraId="09A6BF45" w14:textId="77777777" w:rsidR="00972E79" w:rsidRDefault="00972E79">
        <w:pPr>
          <w:pStyle w:val="Header"/>
        </w:pPr>
        <w:r w:rsidRPr="00D25845">
          <w:rPr>
            <w:b/>
            <w:bCs/>
          </w:rPr>
          <w:fldChar w:fldCharType="begin"/>
        </w:r>
        <w:r w:rsidRPr="00D25845">
          <w:rPr>
            <w:b/>
            <w:bCs/>
          </w:rPr>
          <w:instrText xml:space="preserve"> PAGE   \* MERGEFORMAT </w:instrText>
        </w:r>
        <w:r w:rsidRPr="00D25845">
          <w:rPr>
            <w:b/>
            <w:bCs/>
          </w:rPr>
          <w:fldChar w:fldCharType="separate"/>
        </w:r>
        <w:r w:rsidRPr="00D25845">
          <w:rPr>
            <w:b/>
            <w:bCs/>
            <w:noProof/>
          </w:rPr>
          <w:t>2</w:t>
        </w:r>
        <w:r w:rsidRPr="00D25845">
          <w:rPr>
            <w:b/>
            <w:bCs/>
            <w:noProof/>
          </w:rPr>
          <w:fldChar w:fldCharType="end"/>
        </w:r>
        <w:r>
          <w:rPr>
            <w:noProof/>
          </w:rPr>
          <w:t xml:space="preserve"> Financial services and modern slavery</w:t>
        </w:r>
      </w:p>
    </w:sdtContent>
  </w:sdt>
  <w:p w14:paraId="5D0472C9" w14:textId="77777777" w:rsidR="00972E79" w:rsidRPr="00604641" w:rsidRDefault="00972E79" w:rsidP="00972E79">
    <w:pPr>
      <w:pStyle w:val="Header"/>
      <w:tabs>
        <w:tab w:val="clear" w:pos="4513"/>
        <w:tab w:val="center" w:pos="808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0341"/>
      <w:docPartObj>
        <w:docPartGallery w:val="Page Numbers (Top of Page)"/>
        <w:docPartUnique/>
      </w:docPartObj>
    </w:sdtPr>
    <w:sdtEndPr>
      <w:rPr>
        <w:noProof/>
      </w:rPr>
    </w:sdtEndPr>
    <w:sdtContent>
      <w:p w14:paraId="3C24225C" w14:textId="1C70ECAF" w:rsidR="00972E79" w:rsidRDefault="00972E79">
        <w:pPr>
          <w:pStyle w:val="Header"/>
          <w:jc w:val="right"/>
        </w:pPr>
        <w:r>
          <w:t>Health services</w:t>
        </w:r>
        <w:r w:rsidRPr="00A22836">
          <w:t xml:space="preserve"> and modern slavery </w:t>
        </w:r>
        <w:r w:rsidRPr="00D25845">
          <w:rPr>
            <w:b/>
            <w:bCs/>
          </w:rPr>
          <w:fldChar w:fldCharType="begin"/>
        </w:r>
        <w:r w:rsidRPr="00D25845">
          <w:rPr>
            <w:b/>
            <w:bCs/>
          </w:rPr>
          <w:instrText xml:space="preserve"> PAGE   \* MERGEFORMAT </w:instrText>
        </w:r>
        <w:r w:rsidRPr="00D25845">
          <w:rPr>
            <w:b/>
            <w:bCs/>
          </w:rPr>
          <w:fldChar w:fldCharType="separate"/>
        </w:r>
        <w:r w:rsidRPr="00D25845">
          <w:rPr>
            <w:b/>
            <w:bCs/>
            <w:noProof/>
          </w:rPr>
          <w:t>2</w:t>
        </w:r>
        <w:r w:rsidRPr="00D25845">
          <w:rPr>
            <w:b/>
            <w:bCs/>
            <w:noProof/>
          </w:rPr>
          <w:fldChar w:fldCharType="end"/>
        </w:r>
      </w:p>
    </w:sdtContent>
  </w:sdt>
  <w:p w14:paraId="5146E582" w14:textId="77777777" w:rsidR="00972E79" w:rsidRDefault="00972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8D72" w14:textId="77777777" w:rsidR="00972E79" w:rsidRDefault="00972E79" w:rsidP="00972E79">
    <w:pPr>
      <w:pStyle w:val="Header"/>
      <w:tabs>
        <w:tab w:val="clear" w:pos="4513"/>
        <w:tab w:val="center" w:pos="3261"/>
      </w:tabs>
    </w:pPr>
    <w:r>
      <w:rPr>
        <w:rFonts w:ascii="Times New Roman"/>
        <w:noProof/>
        <w:position w:val="7"/>
        <w:sz w:val="20"/>
      </w:rPr>
      <mc:AlternateContent>
        <mc:Choice Requires="wpg">
          <w:drawing>
            <wp:inline distT="0" distB="0" distL="0" distR="0" wp14:anchorId="39878360" wp14:editId="37DB245F">
              <wp:extent cx="1044575" cy="419735"/>
              <wp:effectExtent l="5715" t="8255" r="6985" b="635"/>
              <wp:docPr id="7" name="Group 7" descr="KPM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419735"/>
                        <a:chOff x="0" y="0"/>
                        <a:chExt cx="1645" cy="661"/>
                      </a:xfrm>
                    </wpg:grpSpPr>
                    <wps:wsp>
                      <wps:cNvPr id="8" name="AutoShape 6"/>
                      <wps:cNvSpPr>
                        <a:spLocks/>
                      </wps:cNvSpPr>
                      <wps:spPr bwMode="auto">
                        <a:xfrm>
                          <a:off x="0" y="0"/>
                          <a:ext cx="1645" cy="661"/>
                        </a:xfrm>
                        <a:custGeom>
                          <a:avLst/>
                          <a:gdLst>
                            <a:gd name="T0" fmla="*/ 1191 w 1645"/>
                            <a:gd name="T1" fmla="*/ 575 h 661"/>
                            <a:gd name="T2" fmla="*/ 1282 w 1645"/>
                            <a:gd name="T3" fmla="*/ 653 h 661"/>
                            <a:gd name="T4" fmla="*/ 1428 w 1645"/>
                            <a:gd name="T5" fmla="*/ 655 h 661"/>
                            <a:gd name="T6" fmla="*/ 1374 w 1645"/>
                            <a:gd name="T7" fmla="*/ 591 h 661"/>
                            <a:gd name="T8" fmla="*/ 1290 w 1645"/>
                            <a:gd name="T9" fmla="*/ 516 h 661"/>
                            <a:gd name="T10" fmla="*/ 0 w 1645"/>
                            <a:gd name="T11" fmla="*/ 653 h 661"/>
                            <a:gd name="T12" fmla="*/ 1644 w 1645"/>
                            <a:gd name="T13" fmla="*/ 503 h 661"/>
                            <a:gd name="T14" fmla="*/ 144 w 1645"/>
                            <a:gd name="T15" fmla="*/ 445 h 661"/>
                            <a:gd name="T16" fmla="*/ 458 w 1645"/>
                            <a:gd name="T17" fmla="*/ 13 h 661"/>
                            <a:gd name="T18" fmla="*/ 203 w 1645"/>
                            <a:gd name="T19" fmla="*/ 653 h 661"/>
                            <a:gd name="T20" fmla="*/ 385 w 1645"/>
                            <a:gd name="T21" fmla="*/ 516 h 661"/>
                            <a:gd name="T22" fmla="*/ 494 w 1645"/>
                            <a:gd name="T23" fmla="*/ 516 h 661"/>
                            <a:gd name="T24" fmla="*/ 654 w 1645"/>
                            <a:gd name="T25" fmla="*/ 653 h 661"/>
                            <a:gd name="T26" fmla="*/ 823 w 1645"/>
                            <a:gd name="T27" fmla="*/ 516 h 661"/>
                            <a:gd name="T28" fmla="*/ 1132 w 1645"/>
                            <a:gd name="T29" fmla="*/ 516 h 661"/>
                            <a:gd name="T30" fmla="*/ 1132 w 1645"/>
                            <a:gd name="T31" fmla="*/ 516 h 661"/>
                            <a:gd name="T32" fmla="*/ 1417 w 1645"/>
                            <a:gd name="T33" fmla="*/ 588 h 661"/>
                            <a:gd name="T34" fmla="*/ 1524 w 1645"/>
                            <a:gd name="T35" fmla="*/ 591 h 661"/>
                            <a:gd name="T36" fmla="*/ 445 w 1645"/>
                            <a:gd name="T37" fmla="*/ 318 h 661"/>
                            <a:gd name="T38" fmla="*/ 638 w 1645"/>
                            <a:gd name="T39" fmla="*/ 487 h 661"/>
                            <a:gd name="T40" fmla="*/ 495 w 1645"/>
                            <a:gd name="T41" fmla="*/ 455 h 661"/>
                            <a:gd name="T42" fmla="*/ 526 w 1645"/>
                            <a:gd name="T43" fmla="*/ 356 h 661"/>
                            <a:gd name="T44" fmla="*/ 678 w 1645"/>
                            <a:gd name="T45" fmla="*/ 325 h 661"/>
                            <a:gd name="T46" fmla="*/ 458 w 1645"/>
                            <a:gd name="T47" fmla="*/ 301 h 661"/>
                            <a:gd name="T48" fmla="*/ 884 w 1645"/>
                            <a:gd name="T49" fmla="*/ 300 h 661"/>
                            <a:gd name="T50" fmla="*/ 822 w 1645"/>
                            <a:gd name="T51" fmla="*/ 376 h 661"/>
                            <a:gd name="T52" fmla="*/ 1249 w 1645"/>
                            <a:gd name="T53" fmla="*/ 0 h 661"/>
                            <a:gd name="T54" fmla="*/ 896 w 1645"/>
                            <a:gd name="T55" fmla="*/ 503 h 661"/>
                            <a:gd name="T56" fmla="*/ 995 w 1645"/>
                            <a:gd name="T57" fmla="*/ 503 h 661"/>
                            <a:gd name="T58" fmla="*/ 1034 w 1645"/>
                            <a:gd name="T59" fmla="*/ 300 h 661"/>
                            <a:gd name="T60" fmla="*/ 1135 w 1645"/>
                            <a:gd name="T61" fmla="*/ 503 h 661"/>
                            <a:gd name="T62" fmla="*/ 1235 w 1645"/>
                            <a:gd name="T63" fmla="*/ 376 h 661"/>
                            <a:gd name="T64" fmla="*/ 1190 w 1645"/>
                            <a:gd name="T65" fmla="*/ 473 h 661"/>
                            <a:gd name="T66" fmla="*/ 1292 w 1645"/>
                            <a:gd name="T67" fmla="*/ 503 h 661"/>
                            <a:gd name="T68" fmla="*/ 1296 w 1645"/>
                            <a:gd name="T69" fmla="*/ 471 h 661"/>
                            <a:gd name="T70" fmla="*/ 1380 w 1645"/>
                            <a:gd name="T71" fmla="*/ 359 h 661"/>
                            <a:gd name="T72" fmla="*/ 1389 w 1645"/>
                            <a:gd name="T73" fmla="*/ 446 h 661"/>
                            <a:gd name="T74" fmla="*/ 1644 w 1645"/>
                            <a:gd name="T75" fmla="*/ 13 h 661"/>
                            <a:gd name="T76" fmla="*/ 1644 w 1645"/>
                            <a:gd name="T77" fmla="*/ 13 h 661"/>
                            <a:gd name="T78" fmla="*/ 587 w 1645"/>
                            <a:gd name="T79" fmla="*/ 358 h 661"/>
                            <a:gd name="T80" fmla="*/ 610 w 1645"/>
                            <a:gd name="T81" fmla="*/ 386 h 661"/>
                            <a:gd name="T82" fmla="*/ 566 w 1645"/>
                            <a:gd name="T83" fmla="*/ 450 h 661"/>
                            <a:gd name="T84" fmla="*/ 524 w 1645"/>
                            <a:gd name="T85" fmla="*/ 455 h 661"/>
                            <a:gd name="T86" fmla="*/ 690 w 1645"/>
                            <a:gd name="T87" fmla="*/ 405 h 661"/>
                            <a:gd name="T88" fmla="*/ 389 w 1645"/>
                            <a:gd name="T89" fmla="*/ 301 h 661"/>
                            <a:gd name="T90" fmla="*/ 389 w 1645"/>
                            <a:gd name="T91" fmla="*/ 301 h 661"/>
                            <a:gd name="T92" fmla="*/ 1457 w 1645"/>
                            <a:gd name="T93" fmla="*/ 360 h 661"/>
                            <a:gd name="T94" fmla="*/ 1576 w 1645"/>
                            <a:gd name="T95" fmla="*/ 383 h 661"/>
                            <a:gd name="T96" fmla="*/ 1279 w 1645"/>
                            <a:gd name="T97" fmla="*/ 0 h 661"/>
                            <a:gd name="T98" fmla="*/ 1256 w 1645"/>
                            <a:gd name="T99" fmla="*/ 351 h 661"/>
                            <a:gd name="T100" fmla="*/ 1575 w 1645"/>
                            <a:gd name="T101" fmla="*/ 350 h 661"/>
                            <a:gd name="T102" fmla="*/ 1292 w 1645"/>
                            <a:gd name="T103" fmla="*/ 320 h 661"/>
                            <a:gd name="T104" fmla="*/ 1442 w 1645"/>
                            <a:gd name="T105" fmla="*/ 281 h 661"/>
                            <a:gd name="T106" fmla="*/ 1292 w 1645"/>
                            <a:gd name="T107" fmla="*/ 320 h 661"/>
                            <a:gd name="T108" fmla="*/ 1482 w 1645"/>
                            <a:gd name="T109" fmla="*/ 283 h 661"/>
                            <a:gd name="T110" fmla="*/ 488 w 1645"/>
                            <a:gd name="T111" fmla="*/ 301 h 661"/>
                            <a:gd name="T112" fmla="*/ 502 w 1645"/>
                            <a:gd name="T113" fmla="*/ 13 h 661"/>
                            <a:gd name="T114" fmla="*/ 502 w 1645"/>
                            <a:gd name="T115" fmla="*/ 300 h 661"/>
                            <a:gd name="T116" fmla="*/ 853 w 1645"/>
                            <a:gd name="T117" fmla="*/ 13 h 661"/>
                            <a:gd name="T118" fmla="*/ 853 w 1645"/>
                            <a:gd name="T119" fmla="*/ 13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45" h="661">
                              <a:moveTo>
                                <a:pt x="1290" y="516"/>
                              </a:moveTo>
                              <a:lnTo>
                                <a:pt x="1183" y="516"/>
                              </a:lnTo>
                              <a:lnTo>
                                <a:pt x="1184" y="547"/>
                              </a:lnTo>
                              <a:lnTo>
                                <a:pt x="1191" y="575"/>
                              </a:lnTo>
                              <a:lnTo>
                                <a:pt x="1202" y="601"/>
                              </a:lnTo>
                              <a:lnTo>
                                <a:pt x="1220" y="623"/>
                              </a:lnTo>
                              <a:lnTo>
                                <a:pt x="1249" y="642"/>
                              </a:lnTo>
                              <a:lnTo>
                                <a:pt x="1282" y="653"/>
                              </a:lnTo>
                              <a:lnTo>
                                <a:pt x="1315" y="659"/>
                              </a:lnTo>
                              <a:lnTo>
                                <a:pt x="1347" y="660"/>
                              </a:lnTo>
                              <a:lnTo>
                                <a:pt x="1387" y="659"/>
                              </a:lnTo>
                              <a:lnTo>
                                <a:pt x="1428" y="655"/>
                              </a:lnTo>
                              <a:lnTo>
                                <a:pt x="1470" y="649"/>
                              </a:lnTo>
                              <a:lnTo>
                                <a:pt x="1512" y="640"/>
                              </a:lnTo>
                              <a:lnTo>
                                <a:pt x="1524" y="591"/>
                              </a:lnTo>
                              <a:lnTo>
                                <a:pt x="1374" y="591"/>
                              </a:lnTo>
                              <a:lnTo>
                                <a:pt x="1340" y="587"/>
                              </a:lnTo>
                              <a:lnTo>
                                <a:pt x="1314" y="573"/>
                              </a:lnTo>
                              <a:lnTo>
                                <a:pt x="1297" y="550"/>
                              </a:lnTo>
                              <a:lnTo>
                                <a:pt x="1290" y="516"/>
                              </a:lnTo>
                              <a:close/>
                              <a:moveTo>
                                <a:pt x="458" y="0"/>
                              </a:moveTo>
                              <a:lnTo>
                                <a:pt x="93" y="0"/>
                              </a:lnTo>
                              <a:lnTo>
                                <a:pt x="93" y="343"/>
                              </a:lnTo>
                              <a:lnTo>
                                <a:pt x="0" y="653"/>
                              </a:lnTo>
                              <a:lnTo>
                                <a:pt x="82" y="653"/>
                              </a:lnTo>
                              <a:lnTo>
                                <a:pt x="123" y="516"/>
                              </a:lnTo>
                              <a:lnTo>
                                <a:pt x="1644" y="516"/>
                              </a:lnTo>
                              <a:lnTo>
                                <a:pt x="1644" y="503"/>
                              </a:lnTo>
                              <a:lnTo>
                                <a:pt x="230" y="503"/>
                              </a:lnTo>
                              <a:lnTo>
                                <a:pt x="217" y="476"/>
                              </a:lnTo>
                              <a:lnTo>
                                <a:pt x="247" y="445"/>
                              </a:lnTo>
                              <a:lnTo>
                                <a:pt x="144" y="445"/>
                              </a:lnTo>
                              <a:lnTo>
                                <a:pt x="188" y="301"/>
                              </a:lnTo>
                              <a:lnTo>
                                <a:pt x="106" y="301"/>
                              </a:lnTo>
                              <a:lnTo>
                                <a:pt x="106" y="13"/>
                              </a:lnTo>
                              <a:lnTo>
                                <a:pt x="458" y="13"/>
                              </a:lnTo>
                              <a:lnTo>
                                <a:pt x="458" y="0"/>
                              </a:lnTo>
                              <a:close/>
                              <a:moveTo>
                                <a:pt x="236" y="516"/>
                              </a:moveTo>
                              <a:lnTo>
                                <a:pt x="135" y="516"/>
                              </a:lnTo>
                              <a:lnTo>
                                <a:pt x="203" y="653"/>
                              </a:lnTo>
                              <a:lnTo>
                                <a:pt x="302" y="653"/>
                              </a:lnTo>
                              <a:lnTo>
                                <a:pt x="236" y="516"/>
                              </a:lnTo>
                              <a:close/>
                              <a:moveTo>
                                <a:pt x="494" y="516"/>
                              </a:moveTo>
                              <a:lnTo>
                                <a:pt x="385" y="516"/>
                              </a:lnTo>
                              <a:lnTo>
                                <a:pt x="344" y="653"/>
                              </a:lnTo>
                              <a:lnTo>
                                <a:pt x="433" y="653"/>
                              </a:lnTo>
                              <a:lnTo>
                                <a:pt x="474" y="516"/>
                              </a:lnTo>
                              <a:lnTo>
                                <a:pt x="494" y="516"/>
                              </a:lnTo>
                              <a:close/>
                              <a:moveTo>
                                <a:pt x="782" y="516"/>
                              </a:moveTo>
                              <a:lnTo>
                                <a:pt x="693" y="516"/>
                              </a:lnTo>
                              <a:lnTo>
                                <a:pt x="654" y="653"/>
                              </a:lnTo>
                              <a:lnTo>
                                <a:pt x="744" y="653"/>
                              </a:lnTo>
                              <a:lnTo>
                                <a:pt x="782" y="516"/>
                              </a:lnTo>
                              <a:close/>
                              <a:moveTo>
                                <a:pt x="987" y="516"/>
                              </a:moveTo>
                              <a:lnTo>
                                <a:pt x="823" y="516"/>
                              </a:lnTo>
                              <a:lnTo>
                                <a:pt x="824" y="653"/>
                              </a:lnTo>
                              <a:lnTo>
                                <a:pt x="900" y="653"/>
                              </a:lnTo>
                              <a:lnTo>
                                <a:pt x="987" y="516"/>
                              </a:lnTo>
                              <a:close/>
                              <a:moveTo>
                                <a:pt x="1132" y="516"/>
                              </a:moveTo>
                              <a:lnTo>
                                <a:pt x="1044" y="516"/>
                              </a:lnTo>
                              <a:lnTo>
                                <a:pt x="1014" y="653"/>
                              </a:lnTo>
                              <a:lnTo>
                                <a:pt x="1103" y="653"/>
                              </a:lnTo>
                              <a:lnTo>
                                <a:pt x="1132" y="516"/>
                              </a:lnTo>
                              <a:close/>
                              <a:moveTo>
                                <a:pt x="1543" y="516"/>
                              </a:moveTo>
                              <a:lnTo>
                                <a:pt x="1448" y="516"/>
                              </a:lnTo>
                              <a:lnTo>
                                <a:pt x="1431" y="585"/>
                              </a:lnTo>
                              <a:lnTo>
                                <a:pt x="1417" y="588"/>
                              </a:lnTo>
                              <a:lnTo>
                                <a:pt x="1402" y="590"/>
                              </a:lnTo>
                              <a:lnTo>
                                <a:pt x="1388" y="591"/>
                              </a:lnTo>
                              <a:lnTo>
                                <a:pt x="1374" y="591"/>
                              </a:lnTo>
                              <a:lnTo>
                                <a:pt x="1524" y="591"/>
                              </a:lnTo>
                              <a:lnTo>
                                <a:pt x="1543" y="516"/>
                              </a:lnTo>
                              <a:close/>
                              <a:moveTo>
                                <a:pt x="458" y="13"/>
                              </a:moveTo>
                              <a:lnTo>
                                <a:pt x="445" y="13"/>
                              </a:lnTo>
                              <a:lnTo>
                                <a:pt x="445" y="318"/>
                              </a:lnTo>
                              <a:lnTo>
                                <a:pt x="391" y="497"/>
                              </a:lnTo>
                              <a:lnTo>
                                <a:pt x="389" y="503"/>
                              </a:lnTo>
                              <a:lnTo>
                                <a:pt x="607" y="503"/>
                              </a:lnTo>
                              <a:lnTo>
                                <a:pt x="638" y="487"/>
                              </a:lnTo>
                              <a:lnTo>
                                <a:pt x="662" y="466"/>
                              </a:lnTo>
                              <a:lnTo>
                                <a:pt x="669" y="455"/>
                              </a:lnTo>
                              <a:lnTo>
                                <a:pt x="516" y="455"/>
                              </a:lnTo>
                              <a:lnTo>
                                <a:pt x="495" y="455"/>
                              </a:lnTo>
                              <a:lnTo>
                                <a:pt x="505" y="418"/>
                              </a:lnTo>
                              <a:lnTo>
                                <a:pt x="509" y="399"/>
                              </a:lnTo>
                              <a:lnTo>
                                <a:pt x="521" y="356"/>
                              </a:lnTo>
                              <a:lnTo>
                                <a:pt x="526" y="356"/>
                              </a:lnTo>
                              <a:lnTo>
                                <a:pt x="531" y="356"/>
                              </a:lnTo>
                              <a:lnTo>
                                <a:pt x="692" y="356"/>
                              </a:lnTo>
                              <a:lnTo>
                                <a:pt x="687" y="340"/>
                              </a:lnTo>
                              <a:lnTo>
                                <a:pt x="678" y="325"/>
                              </a:lnTo>
                              <a:lnTo>
                                <a:pt x="657" y="309"/>
                              </a:lnTo>
                              <a:lnTo>
                                <a:pt x="630" y="302"/>
                              </a:lnTo>
                              <a:lnTo>
                                <a:pt x="607" y="301"/>
                              </a:lnTo>
                              <a:lnTo>
                                <a:pt x="458" y="301"/>
                              </a:lnTo>
                              <a:lnTo>
                                <a:pt x="458" y="13"/>
                              </a:lnTo>
                              <a:close/>
                              <a:moveTo>
                                <a:pt x="1249" y="0"/>
                              </a:moveTo>
                              <a:lnTo>
                                <a:pt x="884" y="0"/>
                              </a:lnTo>
                              <a:lnTo>
                                <a:pt x="884" y="300"/>
                              </a:lnTo>
                              <a:lnTo>
                                <a:pt x="755" y="300"/>
                              </a:lnTo>
                              <a:lnTo>
                                <a:pt x="697" y="503"/>
                              </a:lnTo>
                              <a:lnTo>
                                <a:pt x="786" y="503"/>
                              </a:lnTo>
                              <a:lnTo>
                                <a:pt x="822" y="376"/>
                              </a:lnTo>
                              <a:lnTo>
                                <a:pt x="896" y="376"/>
                              </a:lnTo>
                              <a:lnTo>
                                <a:pt x="896" y="13"/>
                              </a:lnTo>
                              <a:lnTo>
                                <a:pt x="1249" y="13"/>
                              </a:lnTo>
                              <a:lnTo>
                                <a:pt x="1249" y="0"/>
                              </a:lnTo>
                              <a:close/>
                              <a:moveTo>
                                <a:pt x="896" y="376"/>
                              </a:moveTo>
                              <a:lnTo>
                                <a:pt x="822" y="376"/>
                              </a:lnTo>
                              <a:lnTo>
                                <a:pt x="823" y="503"/>
                              </a:lnTo>
                              <a:lnTo>
                                <a:pt x="896" y="503"/>
                              </a:lnTo>
                              <a:lnTo>
                                <a:pt x="896" y="376"/>
                              </a:lnTo>
                              <a:close/>
                              <a:moveTo>
                                <a:pt x="1034" y="300"/>
                              </a:moveTo>
                              <a:lnTo>
                                <a:pt x="906" y="503"/>
                              </a:lnTo>
                              <a:lnTo>
                                <a:pt x="995" y="503"/>
                              </a:lnTo>
                              <a:lnTo>
                                <a:pt x="1072" y="381"/>
                              </a:lnTo>
                              <a:lnTo>
                                <a:pt x="1161" y="381"/>
                              </a:lnTo>
                              <a:lnTo>
                                <a:pt x="1178" y="301"/>
                              </a:lnTo>
                              <a:lnTo>
                                <a:pt x="1034" y="300"/>
                              </a:lnTo>
                              <a:close/>
                              <a:moveTo>
                                <a:pt x="1161" y="381"/>
                              </a:moveTo>
                              <a:lnTo>
                                <a:pt x="1072" y="381"/>
                              </a:lnTo>
                              <a:lnTo>
                                <a:pt x="1046" y="503"/>
                              </a:lnTo>
                              <a:lnTo>
                                <a:pt x="1135" y="503"/>
                              </a:lnTo>
                              <a:lnTo>
                                <a:pt x="1161" y="381"/>
                              </a:lnTo>
                              <a:close/>
                              <a:moveTo>
                                <a:pt x="1249" y="13"/>
                              </a:moveTo>
                              <a:lnTo>
                                <a:pt x="1236" y="13"/>
                              </a:lnTo>
                              <a:lnTo>
                                <a:pt x="1235" y="376"/>
                              </a:lnTo>
                              <a:lnTo>
                                <a:pt x="1219" y="401"/>
                              </a:lnTo>
                              <a:lnTo>
                                <a:pt x="1206" y="426"/>
                              </a:lnTo>
                              <a:lnTo>
                                <a:pt x="1197" y="450"/>
                              </a:lnTo>
                              <a:lnTo>
                                <a:pt x="1190" y="473"/>
                              </a:lnTo>
                              <a:lnTo>
                                <a:pt x="1188" y="483"/>
                              </a:lnTo>
                              <a:lnTo>
                                <a:pt x="1186" y="493"/>
                              </a:lnTo>
                              <a:lnTo>
                                <a:pt x="1185" y="503"/>
                              </a:lnTo>
                              <a:lnTo>
                                <a:pt x="1292" y="503"/>
                              </a:lnTo>
                              <a:lnTo>
                                <a:pt x="1292" y="491"/>
                              </a:lnTo>
                              <a:lnTo>
                                <a:pt x="1293" y="485"/>
                              </a:lnTo>
                              <a:lnTo>
                                <a:pt x="1294" y="478"/>
                              </a:lnTo>
                              <a:lnTo>
                                <a:pt x="1296" y="471"/>
                              </a:lnTo>
                              <a:lnTo>
                                <a:pt x="1312" y="426"/>
                              </a:lnTo>
                              <a:lnTo>
                                <a:pt x="1338" y="388"/>
                              </a:lnTo>
                              <a:lnTo>
                                <a:pt x="1374" y="360"/>
                              </a:lnTo>
                              <a:lnTo>
                                <a:pt x="1380" y="359"/>
                              </a:lnTo>
                              <a:lnTo>
                                <a:pt x="1249" y="359"/>
                              </a:lnTo>
                              <a:lnTo>
                                <a:pt x="1249" y="13"/>
                              </a:lnTo>
                              <a:close/>
                              <a:moveTo>
                                <a:pt x="1560" y="446"/>
                              </a:moveTo>
                              <a:lnTo>
                                <a:pt x="1389" y="446"/>
                              </a:lnTo>
                              <a:lnTo>
                                <a:pt x="1375" y="503"/>
                              </a:lnTo>
                              <a:lnTo>
                                <a:pt x="1546" y="503"/>
                              </a:lnTo>
                              <a:lnTo>
                                <a:pt x="1560" y="446"/>
                              </a:lnTo>
                              <a:close/>
                              <a:moveTo>
                                <a:pt x="1644" y="13"/>
                              </a:moveTo>
                              <a:lnTo>
                                <a:pt x="1631" y="13"/>
                              </a:lnTo>
                              <a:lnTo>
                                <a:pt x="1631" y="503"/>
                              </a:lnTo>
                              <a:lnTo>
                                <a:pt x="1644" y="503"/>
                              </a:lnTo>
                              <a:lnTo>
                                <a:pt x="1644" y="13"/>
                              </a:lnTo>
                              <a:close/>
                              <a:moveTo>
                                <a:pt x="692" y="356"/>
                              </a:moveTo>
                              <a:lnTo>
                                <a:pt x="552" y="356"/>
                              </a:lnTo>
                              <a:lnTo>
                                <a:pt x="572" y="356"/>
                              </a:lnTo>
                              <a:lnTo>
                                <a:pt x="587" y="358"/>
                              </a:lnTo>
                              <a:lnTo>
                                <a:pt x="599" y="361"/>
                              </a:lnTo>
                              <a:lnTo>
                                <a:pt x="606" y="367"/>
                              </a:lnTo>
                              <a:lnTo>
                                <a:pt x="611" y="374"/>
                              </a:lnTo>
                              <a:lnTo>
                                <a:pt x="610" y="386"/>
                              </a:lnTo>
                              <a:lnTo>
                                <a:pt x="604" y="404"/>
                              </a:lnTo>
                              <a:lnTo>
                                <a:pt x="596" y="425"/>
                              </a:lnTo>
                              <a:lnTo>
                                <a:pt x="584" y="440"/>
                              </a:lnTo>
                              <a:lnTo>
                                <a:pt x="566" y="450"/>
                              </a:lnTo>
                              <a:lnTo>
                                <a:pt x="539" y="455"/>
                              </a:lnTo>
                              <a:lnTo>
                                <a:pt x="536" y="455"/>
                              </a:lnTo>
                              <a:lnTo>
                                <a:pt x="533" y="455"/>
                              </a:lnTo>
                              <a:lnTo>
                                <a:pt x="524" y="455"/>
                              </a:lnTo>
                              <a:lnTo>
                                <a:pt x="520" y="455"/>
                              </a:lnTo>
                              <a:lnTo>
                                <a:pt x="669" y="455"/>
                              </a:lnTo>
                              <a:lnTo>
                                <a:pt x="680" y="438"/>
                              </a:lnTo>
                              <a:lnTo>
                                <a:pt x="690" y="405"/>
                              </a:lnTo>
                              <a:lnTo>
                                <a:pt x="693" y="380"/>
                              </a:lnTo>
                              <a:lnTo>
                                <a:pt x="692" y="358"/>
                              </a:lnTo>
                              <a:lnTo>
                                <a:pt x="692" y="356"/>
                              </a:lnTo>
                              <a:close/>
                              <a:moveTo>
                                <a:pt x="389" y="301"/>
                              </a:moveTo>
                              <a:lnTo>
                                <a:pt x="279" y="301"/>
                              </a:lnTo>
                              <a:lnTo>
                                <a:pt x="144" y="445"/>
                              </a:lnTo>
                              <a:lnTo>
                                <a:pt x="247" y="445"/>
                              </a:lnTo>
                              <a:lnTo>
                                <a:pt x="389" y="301"/>
                              </a:lnTo>
                              <a:close/>
                              <a:moveTo>
                                <a:pt x="1575" y="350"/>
                              </a:moveTo>
                              <a:lnTo>
                                <a:pt x="1420" y="350"/>
                              </a:lnTo>
                              <a:lnTo>
                                <a:pt x="1440" y="352"/>
                              </a:lnTo>
                              <a:lnTo>
                                <a:pt x="1457" y="360"/>
                              </a:lnTo>
                              <a:lnTo>
                                <a:pt x="1468" y="375"/>
                              </a:lnTo>
                              <a:lnTo>
                                <a:pt x="1471" y="398"/>
                              </a:lnTo>
                              <a:lnTo>
                                <a:pt x="1573" y="398"/>
                              </a:lnTo>
                              <a:lnTo>
                                <a:pt x="1576" y="383"/>
                              </a:lnTo>
                              <a:lnTo>
                                <a:pt x="1577" y="364"/>
                              </a:lnTo>
                              <a:lnTo>
                                <a:pt x="1575" y="350"/>
                              </a:lnTo>
                              <a:close/>
                              <a:moveTo>
                                <a:pt x="1644" y="0"/>
                              </a:moveTo>
                              <a:lnTo>
                                <a:pt x="1279" y="0"/>
                              </a:lnTo>
                              <a:lnTo>
                                <a:pt x="1279" y="330"/>
                              </a:lnTo>
                              <a:lnTo>
                                <a:pt x="1271" y="336"/>
                              </a:lnTo>
                              <a:lnTo>
                                <a:pt x="1263" y="344"/>
                              </a:lnTo>
                              <a:lnTo>
                                <a:pt x="1256" y="351"/>
                              </a:lnTo>
                              <a:lnTo>
                                <a:pt x="1249" y="359"/>
                              </a:lnTo>
                              <a:lnTo>
                                <a:pt x="1380" y="359"/>
                              </a:lnTo>
                              <a:lnTo>
                                <a:pt x="1420" y="350"/>
                              </a:lnTo>
                              <a:lnTo>
                                <a:pt x="1575" y="350"/>
                              </a:lnTo>
                              <a:lnTo>
                                <a:pt x="1574" y="344"/>
                              </a:lnTo>
                              <a:lnTo>
                                <a:pt x="1564" y="323"/>
                              </a:lnTo>
                              <a:lnTo>
                                <a:pt x="1562" y="320"/>
                              </a:lnTo>
                              <a:lnTo>
                                <a:pt x="1292" y="320"/>
                              </a:lnTo>
                              <a:lnTo>
                                <a:pt x="1292" y="13"/>
                              </a:lnTo>
                              <a:lnTo>
                                <a:pt x="1644" y="13"/>
                              </a:lnTo>
                              <a:lnTo>
                                <a:pt x="1644" y="0"/>
                              </a:lnTo>
                              <a:close/>
                              <a:moveTo>
                                <a:pt x="1442" y="281"/>
                              </a:moveTo>
                              <a:lnTo>
                                <a:pt x="1409" y="282"/>
                              </a:lnTo>
                              <a:lnTo>
                                <a:pt x="1371" y="288"/>
                              </a:lnTo>
                              <a:lnTo>
                                <a:pt x="1331" y="300"/>
                              </a:lnTo>
                              <a:lnTo>
                                <a:pt x="1292" y="320"/>
                              </a:lnTo>
                              <a:lnTo>
                                <a:pt x="1562" y="320"/>
                              </a:lnTo>
                              <a:lnTo>
                                <a:pt x="1544" y="303"/>
                              </a:lnTo>
                              <a:lnTo>
                                <a:pt x="1516" y="290"/>
                              </a:lnTo>
                              <a:lnTo>
                                <a:pt x="1482" y="283"/>
                              </a:lnTo>
                              <a:lnTo>
                                <a:pt x="1442" y="281"/>
                              </a:lnTo>
                              <a:close/>
                              <a:moveTo>
                                <a:pt x="853" y="0"/>
                              </a:moveTo>
                              <a:lnTo>
                                <a:pt x="488" y="0"/>
                              </a:lnTo>
                              <a:lnTo>
                                <a:pt x="488" y="301"/>
                              </a:lnTo>
                              <a:lnTo>
                                <a:pt x="607" y="301"/>
                              </a:lnTo>
                              <a:lnTo>
                                <a:pt x="601" y="300"/>
                              </a:lnTo>
                              <a:lnTo>
                                <a:pt x="502" y="300"/>
                              </a:lnTo>
                              <a:lnTo>
                                <a:pt x="502" y="13"/>
                              </a:lnTo>
                              <a:lnTo>
                                <a:pt x="853" y="13"/>
                              </a:lnTo>
                              <a:lnTo>
                                <a:pt x="853" y="0"/>
                              </a:lnTo>
                              <a:close/>
                              <a:moveTo>
                                <a:pt x="569" y="300"/>
                              </a:moveTo>
                              <a:lnTo>
                                <a:pt x="502" y="300"/>
                              </a:lnTo>
                              <a:lnTo>
                                <a:pt x="601" y="300"/>
                              </a:lnTo>
                              <a:lnTo>
                                <a:pt x="600" y="300"/>
                              </a:lnTo>
                              <a:lnTo>
                                <a:pt x="569" y="300"/>
                              </a:lnTo>
                              <a:close/>
                              <a:moveTo>
                                <a:pt x="853" y="13"/>
                              </a:moveTo>
                              <a:lnTo>
                                <a:pt x="840" y="13"/>
                              </a:lnTo>
                              <a:lnTo>
                                <a:pt x="840" y="300"/>
                              </a:lnTo>
                              <a:lnTo>
                                <a:pt x="853" y="300"/>
                              </a:lnTo>
                              <a:lnTo>
                                <a:pt x="853" y="13"/>
                              </a:lnTo>
                              <a:close/>
                            </a:path>
                          </a:pathLst>
                        </a:custGeom>
                        <a:solidFill>
                          <a:srgbClr val="0046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405C05" id="Group 7" o:spid="_x0000_s1026" alt="KPMG Logo" style="width:82.25pt;height:33.05pt;mso-position-horizontal-relative:char;mso-position-vertical-relative:line" coordsize="164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">
              <v:shape id="AutoShape 6" o:spid="_x0000_s1027" style="position:absolute;width:1645;height:661;visibility:visible;mso-wrap-style:square;v-text-anchor:top" coordsize="164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" path="m1290,516r-107,l1184,547r7,28l1202,601r18,22l1249,642r33,11l1315,659r32,1l1387,659r41,-4l1470,649r42,-9l1524,591r-150,l1340,587r-26,-14l1297,550r-7,-34xm458,l93,r,343l,653r82,l123,516r1521,l1644,503r-1414,l217,476r30,-31l144,445,188,301r-82,l106,13r352,l458,xm236,516r-101,l203,653r99,l236,516xm494,516r-109,l344,653r89,l474,516r20,xm782,516r-89,l654,653r90,l782,516xm987,516r-164,l824,653r76,l987,516xm1132,516r-88,l1014,653r89,l1132,516xm1543,516r-95,l1431,585r-14,3l1402,590r-14,1l1374,591r150,l1543,516xm458,13r-13,l445,318,391,497r-2,6l607,503r31,-16l662,466r7,-11l516,455r-21,l505,418r4,-19l521,356r5,l531,356r161,l687,340r-9,-15l657,309r-27,-7l607,301r-149,l458,13xm1249,l884,r,300l755,300,697,503r89,l822,376r74,l896,13r353,l1249,xm896,376r-74,l823,503r73,l896,376xm1034,300l906,503r89,l1072,381r89,l1178,301r-144,-1xm1161,381r-89,l1046,503r89,l1161,381xm1249,13r-13,l1235,376r-16,25l1206,426r-9,24l1190,473r-2,10l1186,493r-1,10l1292,503r,-12l1293,485r1,-7l1296,471r16,-45l1338,388r36,-28l1380,359r-131,l1249,13xm1560,446r-171,l1375,503r171,l1560,446xm1644,13r-13,l1631,503r13,l1644,13xm692,356r-140,l572,356r15,2l599,361r7,6l611,374r-1,12l604,404r-8,21l584,440r-18,10l539,455r-3,l533,455r-9,l520,455r149,l680,438r10,-33l693,380r-1,-22l692,356xm389,301r-110,l144,445r103,l389,301xm1575,350r-155,l1440,352r17,8l1468,375r3,23l1573,398r3,-15l1577,364r-2,-14xm1644,l1279,r,330l1271,336r-8,8l1256,351r-7,8l1380,359r40,-9l1575,350r-1,-6l1564,323r-2,-3l1292,320r,-307l1644,13r,-13xm1442,281r-33,1l1371,288r-40,12l1292,320r270,l1544,303r-28,-13l1482,283r-40,-2xm853,l488,r,301l607,301r-6,-1l502,300r,-287l853,13,853,xm569,300r-67,l601,300r-1,l569,300xm853,13r-13,l840,300r13,l853,13xe" fillcolor="#00468f" stroked="f">
                <v:path arrowok="t" o:connecttype="custom" o:connectlocs="1191,575;1282,653;1428,655;1374,591;1290,516;0,653;1644,503;144,445;458,13;203,653;385,516;494,516;654,653;823,516;1132,516;1132,516;1417,588;1524,591;445,318;638,487;495,455;526,356;678,325;458,301;884,300;822,376;1249,0;896,503;995,503;1034,300;1135,503;1235,376;1190,473;1292,503;1296,471;1380,359;1389,446;1644,13;1644,13;587,358;610,386;566,450;524,455;690,405;389,301;389,301;1457,360;1576,383;1279,0;1256,351;1575,350;1292,320;1442,281;1292,320;1482,283;488,301;502,13;502,300;853,13;853,13" o:connectangles="0,0,0,0,0,0,0,0,0,0,0,0,0,0,0,0,0,0,0,0,0,0,0,0,0,0,0,0,0,0,0,0,0,0,0,0,0,0,0,0,0,0,0,0,0,0,0,0,0,0,0,0,0,0,0,0,0,0,0,0"/>
              </v:shape>
              <w10:anchorlock/>
            </v:group>
          </w:pict>
        </mc:Fallback>
      </mc:AlternateContent>
    </w:r>
    <w:r>
      <w:tab/>
    </w:r>
    <w:r>
      <w:rPr>
        <w:noProof/>
      </w:rPr>
      <w:drawing>
        <wp:inline distT="0" distB="0" distL="0" distR="0" wp14:anchorId="70B08091" wp14:editId="75F31D3E">
          <wp:extent cx="1371600" cy="527538"/>
          <wp:effectExtent l="0" t="0" r="0" b="6350"/>
          <wp:docPr id="5" name="Picture 5" descr="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H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375" cy="5516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C2F"/>
    <w:multiLevelType w:val="multilevel"/>
    <w:tmpl w:val="2F145D80"/>
    <w:lvl w:ilvl="0">
      <w:start w:val="1"/>
      <w:numFmt w:val="decimal"/>
      <w:lvlText w:val="%1"/>
      <w:lvlJc w:val="left"/>
      <w:pPr>
        <w:tabs>
          <w:tab w:val="num" w:pos="340"/>
        </w:tabs>
        <w:ind w:left="340" w:hanging="340"/>
      </w:pPr>
      <w:rPr>
        <w:rFonts w:ascii="Arial" w:hAnsi="Arial" w:cs="Arial"/>
        <w:b w:val="0"/>
        <w:bCs w:val="0"/>
        <w:sz w:val="20"/>
        <w:szCs w:val="2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03B850EC"/>
    <w:multiLevelType w:val="hybridMultilevel"/>
    <w:tmpl w:val="4294B11A"/>
    <w:lvl w:ilvl="0" w:tplc="5A0CD1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724B1C"/>
    <w:multiLevelType w:val="multilevel"/>
    <w:tmpl w:val="4DBA4FB0"/>
    <w:lvl w:ilvl="0">
      <w:start w:val="1"/>
      <w:numFmt w:val="decimal"/>
      <w:lvlText w:val="%1."/>
      <w:lvlJc w:val="left"/>
      <w:pPr>
        <w:ind w:left="720" w:hanging="360"/>
      </w:pPr>
      <w:rPr>
        <w:rFonts w:ascii="Calibri" w:eastAsiaTheme="minorHAnsi" w:hAnsi="Calibri" w:cs="Calibri"/>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1D4CF3"/>
    <w:multiLevelType w:val="singleLevel"/>
    <w:tmpl w:val="68C0F1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0BD9393E"/>
    <w:multiLevelType w:val="singleLevel"/>
    <w:tmpl w:val="2020E5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CFC4B68"/>
    <w:multiLevelType w:val="multilevel"/>
    <w:tmpl w:val="567A1A6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 w15:restartNumberingAfterBreak="0">
    <w:nsid w:val="0D2D28E1"/>
    <w:multiLevelType w:val="hybridMultilevel"/>
    <w:tmpl w:val="389AC3CA"/>
    <w:lvl w:ilvl="0" w:tplc="881068C2">
      <w:start w:val="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D16992"/>
    <w:multiLevelType w:val="singleLevel"/>
    <w:tmpl w:val="C71E64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101F2DDB"/>
    <w:multiLevelType w:val="hybridMultilevel"/>
    <w:tmpl w:val="07D275B6"/>
    <w:lvl w:ilvl="0" w:tplc="E478715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A80562"/>
    <w:multiLevelType w:val="hybridMultilevel"/>
    <w:tmpl w:val="724E738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383308E"/>
    <w:multiLevelType w:val="hybridMultilevel"/>
    <w:tmpl w:val="D0C0F340"/>
    <w:lvl w:ilvl="0" w:tplc="0C090005">
      <w:start w:val="1"/>
      <w:numFmt w:val="bullet"/>
      <w:lvlText w:val=""/>
      <w:lvlJc w:val="left"/>
      <w:pPr>
        <w:ind w:left="1060" w:hanging="360"/>
      </w:pPr>
      <w:rPr>
        <w:rFonts w:ascii="Wingdings" w:hAnsi="Wingdings" w:hint="default"/>
      </w:rPr>
    </w:lvl>
    <w:lvl w:ilvl="1" w:tplc="2BB88D40">
      <w:start w:val="2"/>
      <w:numFmt w:val="bullet"/>
      <w:lvlText w:val="•"/>
      <w:lvlJc w:val="left"/>
      <w:pPr>
        <w:ind w:left="2140" w:hanging="720"/>
      </w:pPr>
      <w:rPr>
        <w:rFonts w:ascii="Calibri" w:eastAsiaTheme="minorHAnsi" w:hAnsi="Calibri" w:cs="Calibri" w:hint="default"/>
      </w:rPr>
    </w:lvl>
    <w:lvl w:ilvl="2" w:tplc="6E5425A2">
      <w:numFmt w:val="bullet"/>
      <w:lvlText w:val=""/>
      <w:lvlJc w:val="left"/>
      <w:pPr>
        <w:ind w:left="2860" w:hanging="720"/>
      </w:pPr>
      <w:rPr>
        <w:rFonts w:ascii="Symbol" w:eastAsiaTheme="minorHAnsi" w:hAnsi="Symbol" w:cstheme="minorBidi"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4106288"/>
    <w:multiLevelType w:val="singleLevel"/>
    <w:tmpl w:val="916426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17596C1A"/>
    <w:multiLevelType w:val="hybridMultilevel"/>
    <w:tmpl w:val="D56E9F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8D1BB5"/>
    <w:multiLevelType w:val="singleLevel"/>
    <w:tmpl w:val="614E88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1E276A09"/>
    <w:multiLevelType w:val="multilevel"/>
    <w:tmpl w:val="AA1A2226"/>
    <w:lvl w:ilvl="0">
      <w:start w:val="1"/>
      <w:numFmt w:val="decimal"/>
      <w:lvlText w:val="%1."/>
      <w:lvlJc w:val="left"/>
      <w:pPr>
        <w:tabs>
          <w:tab w:val="num" w:pos="340"/>
        </w:tabs>
        <w:ind w:left="340" w:hanging="340"/>
      </w:pPr>
      <w:rPr>
        <w:rFonts w:asciiTheme="minorHAnsi" w:eastAsiaTheme="minorHAnsi" w:hAnsiTheme="minorHAnsi" w:cstheme="minorBidi"/>
        <w:sz w:val="20"/>
        <w:szCs w:val="2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5" w15:restartNumberingAfterBreak="0">
    <w:nsid w:val="1EEE563B"/>
    <w:multiLevelType w:val="singleLevel"/>
    <w:tmpl w:val="41F0EE3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1EF841EA"/>
    <w:multiLevelType w:val="singleLevel"/>
    <w:tmpl w:val="AE5C831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1FCC084C"/>
    <w:multiLevelType w:val="singleLevel"/>
    <w:tmpl w:val="FB00CD4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21771C4F"/>
    <w:multiLevelType w:val="singleLevel"/>
    <w:tmpl w:val="B534F9B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219349D9"/>
    <w:multiLevelType w:val="multilevel"/>
    <w:tmpl w:val="EB00E380"/>
    <w:lvl w:ilvl="0">
      <w:start w:val="1"/>
      <w:numFmt w:val="decimal"/>
      <w:lvlText w:val="%1"/>
      <w:lvlJc w:val="left"/>
      <w:pPr>
        <w:tabs>
          <w:tab w:val="num" w:pos="340"/>
        </w:tabs>
        <w:ind w:left="340" w:hanging="340"/>
      </w:pPr>
      <w:rPr>
        <w:rFonts w:ascii="Arial" w:hAnsi="Arial" w:cs="Arial"/>
        <w:b/>
        <w:bCs/>
        <w:sz w:val="18"/>
        <w:szCs w:val="18"/>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0" w15:restartNumberingAfterBreak="0">
    <w:nsid w:val="22D86C30"/>
    <w:multiLevelType w:val="singleLevel"/>
    <w:tmpl w:val="FE6619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2E47048D"/>
    <w:multiLevelType w:val="singleLevel"/>
    <w:tmpl w:val="9DA6506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2F3B22C8"/>
    <w:multiLevelType w:val="hybridMultilevel"/>
    <w:tmpl w:val="8E062650"/>
    <w:lvl w:ilvl="0" w:tplc="607A983C">
      <w:start w:val="1"/>
      <w:numFmt w:val="decimal"/>
      <w:lvlText w:val="%1"/>
      <w:lvlJc w:val="left"/>
      <w:pPr>
        <w:tabs>
          <w:tab w:val="num" w:pos="340"/>
        </w:tabs>
        <w:ind w:left="340" w:hanging="340"/>
      </w:pPr>
      <w:rPr>
        <w:rFonts w:ascii="Calibri" w:hAnsi="Calibri" w:cs="Calibri" w:hint="default"/>
      </w:rPr>
    </w:lvl>
    <w:lvl w:ilvl="1" w:tplc="D1C85B7A">
      <w:start w:val="1"/>
      <w:numFmt w:val="bullet"/>
      <w:lvlText w:val=""/>
      <w:lvlJc w:val="left"/>
      <w:pPr>
        <w:tabs>
          <w:tab w:val="num" w:pos="680"/>
        </w:tabs>
        <w:ind w:left="680" w:hanging="340"/>
      </w:pPr>
      <w:rPr>
        <w:rFonts w:ascii="Symbol" w:hAnsi="Symbol" w:hint="default"/>
        <w:sz w:val="22"/>
      </w:rPr>
    </w:lvl>
    <w:lvl w:ilvl="2" w:tplc="B1D2578A">
      <w:start w:val="1"/>
      <w:numFmt w:val="bullet"/>
      <w:lvlText w:val="-"/>
      <w:lvlJc w:val="left"/>
      <w:pPr>
        <w:tabs>
          <w:tab w:val="num" w:pos="1020"/>
        </w:tabs>
        <w:ind w:left="1020" w:hanging="340"/>
      </w:pPr>
      <w:rPr>
        <w:rFonts w:ascii="9999999" w:hAnsi="9999999" w:hint="default"/>
      </w:rPr>
    </w:lvl>
    <w:lvl w:ilvl="3" w:tplc="C290ACA0">
      <w:start w:val="1"/>
      <w:numFmt w:val="bullet"/>
      <w:lvlText w:val=""/>
      <w:lvlJc w:val="left"/>
      <w:pPr>
        <w:tabs>
          <w:tab w:val="num" w:pos="1361"/>
        </w:tabs>
        <w:ind w:left="1361" w:hanging="341"/>
      </w:pPr>
      <w:rPr>
        <w:rFonts w:ascii="Symbol" w:hAnsi="Symbol" w:hint="default"/>
        <w:sz w:val="22"/>
      </w:rPr>
    </w:lvl>
    <w:lvl w:ilvl="4" w:tplc="03C049E4">
      <w:start w:val="1"/>
      <w:numFmt w:val="bullet"/>
      <w:lvlText w:val=""/>
      <w:lvlJc w:val="left"/>
      <w:pPr>
        <w:tabs>
          <w:tab w:val="num" w:pos="1701"/>
        </w:tabs>
        <w:ind w:left="1701" w:hanging="340"/>
      </w:pPr>
      <w:rPr>
        <w:rFonts w:ascii="Symbol" w:hAnsi="Symbol" w:hint="default"/>
      </w:rPr>
    </w:lvl>
    <w:lvl w:ilvl="5" w:tplc="FCE0B9DC">
      <w:start w:val="1"/>
      <w:numFmt w:val="bullet"/>
      <w:lvlText w:val=""/>
      <w:lvlJc w:val="left"/>
      <w:pPr>
        <w:tabs>
          <w:tab w:val="num" w:pos="2041"/>
        </w:tabs>
        <w:ind w:left="2041" w:hanging="340"/>
      </w:pPr>
      <w:rPr>
        <w:rFonts w:ascii="Wingdings" w:hAnsi="Wingdings" w:hint="default"/>
      </w:rPr>
    </w:lvl>
    <w:lvl w:ilvl="6" w:tplc="BB568B5C">
      <w:start w:val="1"/>
      <w:numFmt w:val="bullet"/>
      <w:lvlText w:val=""/>
      <w:lvlJc w:val="left"/>
      <w:pPr>
        <w:tabs>
          <w:tab w:val="num" w:pos="2381"/>
        </w:tabs>
        <w:ind w:left="2381" w:hanging="340"/>
      </w:pPr>
      <w:rPr>
        <w:rFonts w:ascii="Wingdings" w:hAnsi="Wingdings" w:hint="default"/>
      </w:rPr>
    </w:lvl>
    <w:lvl w:ilvl="7" w:tplc="B92C3ADC">
      <w:start w:val="1"/>
      <w:numFmt w:val="bullet"/>
      <w:lvlText w:val=""/>
      <w:lvlJc w:val="left"/>
      <w:pPr>
        <w:tabs>
          <w:tab w:val="num" w:pos="2721"/>
        </w:tabs>
        <w:ind w:left="2721" w:hanging="340"/>
      </w:pPr>
      <w:rPr>
        <w:rFonts w:ascii="Symbol" w:hAnsi="Symbol" w:hint="default"/>
      </w:rPr>
    </w:lvl>
    <w:lvl w:ilvl="8" w:tplc="7E424FDE">
      <w:start w:val="1"/>
      <w:numFmt w:val="bullet"/>
      <w:lvlText w:val=""/>
      <w:lvlJc w:val="left"/>
      <w:pPr>
        <w:tabs>
          <w:tab w:val="num" w:pos="3061"/>
        </w:tabs>
        <w:ind w:left="3061" w:hanging="340"/>
      </w:pPr>
      <w:rPr>
        <w:rFonts w:ascii="Symbol" w:hAnsi="Symbol" w:hint="default"/>
      </w:rPr>
    </w:lvl>
  </w:abstractNum>
  <w:abstractNum w:abstractNumId="23" w15:restartNumberingAfterBreak="0">
    <w:nsid w:val="354965B0"/>
    <w:multiLevelType w:val="hybridMultilevel"/>
    <w:tmpl w:val="827E8942"/>
    <w:lvl w:ilvl="0" w:tplc="DA28C67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517298"/>
    <w:multiLevelType w:val="singleLevel"/>
    <w:tmpl w:val="2BE8E6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3BE9236F"/>
    <w:multiLevelType w:val="singleLevel"/>
    <w:tmpl w:val="541E52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3CDC7F30"/>
    <w:multiLevelType w:val="hybridMultilevel"/>
    <w:tmpl w:val="77C2C80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1DE3058"/>
    <w:multiLevelType w:val="hybridMultilevel"/>
    <w:tmpl w:val="0D6C41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B37AAF"/>
    <w:multiLevelType w:val="hybridMultilevel"/>
    <w:tmpl w:val="B178D6E2"/>
    <w:lvl w:ilvl="0" w:tplc="0C090005">
      <w:start w:val="1"/>
      <w:numFmt w:val="bullet"/>
      <w:lvlText w:val=""/>
      <w:lvlJc w:val="left"/>
      <w:pPr>
        <w:ind w:left="1420" w:hanging="360"/>
      </w:pPr>
      <w:rPr>
        <w:rFonts w:ascii="Wingdings" w:hAnsi="Wingdings" w:hint="default"/>
      </w:rPr>
    </w:lvl>
    <w:lvl w:ilvl="1" w:tplc="0C090003" w:tentative="1">
      <w:start w:val="1"/>
      <w:numFmt w:val="bullet"/>
      <w:lvlText w:val="o"/>
      <w:lvlJc w:val="left"/>
      <w:pPr>
        <w:ind w:left="2140" w:hanging="360"/>
      </w:pPr>
      <w:rPr>
        <w:rFonts w:ascii="Courier New" w:hAnsi="Courier New" w:cs="Courier New" w:hint="default"/>
      </w:rPr>
    </w:lvl>
    <w:lvl w:ilvl="2" w:tplc="0C090005" w:tentative="1">
      <w:start w:val="1"/>
      <w:numFmt w:val="bullet"/>
      <w:lvlText w:val=""/>
      <w:lvlJc w:val="left"/>
      <w:pPr>
        <w:ind w:left="2860" w:hanging="360"/>
      </w:pPr>
      <w:rPr>
        <w:rFonts w:ascii="Wingdings" w:hAnsi="Wingdings" w:hint="default"/>
      </w:rPr>
    </w:lvl>
    <w:lvl w:ilvl="3" w:tplc="0C090001" w:tentative="1">
      <w:start w:val="1"/>
      <w:numFmt w:val="bullet"/>
      <w:lvlText w:val=""/>
      <w:lvlJc w:val="left"/>
      <w:pPr>
        <w:ind w:left="3580" w:hanging="360"/>
      </w:pPr>
      <w:rPr>
        <w:rFonts w:ascii="Symbol" w:hAnsi="Symbol" w:hint="default"/>
      </w:rPr>
    </w:lvl>
    <w:lvl w:ilvl="4" w:tplc="0C090003" w:tentative="1">
      <w:start w:val="1"/>
      <w:numFmt w:val="bullet"/>
      <w:lvlText w:val="o"/>
      <w:lvlJc w:val="left"/>
      <w:pPr>
        <w:ind w:left="4300" w:hanging="360"/>
      </w:pPr>
      <w:rPr>
        <w:rFonts w:ascii="Courier New" w:hAnsi="Courier New" w:cs="Courier New" w:hint="default"/>
      </w:rPr>
    </w:lvl>
    <w:lvl w:ilvl="5" w:tplc="0C090005" w:tentative="1">
      <w:start w:val="1"/>
      <w:numFmt w:val="bullet"/>
      <w:lvlText w:val=""/>
      <w:lvlJc w:val="left"/>
      <w:pPr>
        <w:ind w:left="5020" w:hanging="360"/>
      </w:pPr>
      <w:rPr>
        <w:rFonts w:ascii="Wingdings" w:hAnsi="Wingdings" w:hint="default"/>
      </w:rPr>
    </w:lvl>
    <w:lvl w:ilvl="6" w:tplc="0C090001" w:tentative="1">
      <w:start w:val="1"/>
      <w:numFmt w:val="bullet"/>
      <w:lvlText w:val=""/>
      <w:lvlJc w:val="left"/>
      <w:pPr>
        <w:ind w:left="5740" w:hanging="360"/>
      </w:pPr>
      <w:rPr>
        <w:rFonts w:ascii="Symbol" w:hAnsi="Symbol" w:hint="default"/>
      </w:rPr>
    </w:lvl>
    <w:lvl w:ilvl="7" w:tplc="0C090003" w:tentative="1">
      <w:start w:val="1"/>
      <w:numFmt w:val="bullet"/>
      <w:lvlText w:val="o"/>
      <w:lvlJc w:val="left"/>
      <w:pPr>
        <w:ind w:left="6460" w:hanging="360"/>
      </w:pPr>
      <w:rPr>
        <w:rFonts w:ascii="Courier New" w:hAnsi="Courier New" w:cs="Courier New" w:hint="default"/>
      </w:rPr>
    </w:lvl>
    <w:lvl w:ilvl="8" w:tplc="0C090005" w:tentative="1">
      <w:start w:val="1"/>
      <w:numFmt w:val="bullet"/>
      <w:lvlText w:val=""/>
      <w:lvlJc w:val="left"/>
      <w:pPr>
        <w:ind w:left="7180" w:hanging="360"/>
      </w:pPr>
      <w:rPr>
        <w:rFonts w:ascii="Wingdings" w:hAnsi="Wingdings" w:hint="default"/>
      </w:rPr>
    </w:lvl>
  </w:abstractNum>
  <w:abstractNum w:abstractNumId="29" w15:restartNumberingAfterBreak="0">
    <w:nsid w:val="43F1345B"/>
    <w:multiLevelType w:val="singleLevel"/>
    <w:tmpl w:val="00FCFB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47276B5E"/>
    <w:multiLevelType w:val="singleLevel"/>
    <w:tmpl w:val="FCEA3EC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48A347E6"/>
    <w:multiLevelType w:val="singleLevel"/>
    <w:tmpl w:val="D1B0E57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504415F3"/>
    <w:multiLevelType w:val="hybridMultilevel"/>
    <w:tmpl w:val="2C480E3A"/>
    <w:lvl w:ilvl="0" w:tplc="F0FEFB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1652F6"/>
    <w:multiLevelType w:val="hybridMultilevel"/>
    <w:tmpl w:val="CA70D24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2B2374D"/>
    <w:multiLevelType w:val="hybridMultilevel"/>
    <w:tmpl w:val="6D4EEBE0"/>
    <w:lvl w:ilvl="0" w:tplc="7102E0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7371D8"/>
    <w:multiLevelType w:val="singleLevel"/>
    <w:tmpl w:val="31C826B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621D3BD5"/>
    <w:multiLevelType w:val="hybridMultilevel"/>
    <w:tmpl w:val="1B92F622"/>
    <w:lvl w:ilvl="0" w:tplc="04090001">
      <w:start w:val="1"/>
      <w:numFmt w:val="bullet"/>
      <w:lvlText w:val=""/>
      <w:lvlJc w:val="left"/>
      <w:pPr>
        <w:ind w:left="1080" w:firstLine="0"/>
      </w:pPr>
      <w:rPr>
        <w:rFonts w:ascii="Symbol" w:hAnsi="Symbol" w:hint="default"/>
      </w:rPr>
    </w:lvl>
    <w:lvl w:ilvl="1" w:tplc="FFFFFFFF">
      <w:numFmt w:val="decimal"/>
      <w:lvlText w:val=""/>
      <w:lvlJc w:val="left"/>
      <w:pPr>
        <w:ind w:left="1080" w:firstLine="0"/>
      </w:pPr>
    </w:lvl>
    <w:lvl w:ilvl="2" w:tplc="FFFFFFFF">
      <w:numFmt w:val="decimal"/>
      <w:lvlText w:val=""/>
      <w:lvlJc w:val="left"/>
      <w:pPr>
        <w:ind w:left="1080" w:firstLine="0"/>
      </w:pPr>
    </w:lvl>
    <w:lvl w:ilvl="3" w:tplc="FFFFFFFF">
      <w:numFmt w:val="decimal"/>
      <w:lvlText w:val=""/>
      <w:lvlJc w:val="left"/>
      <w:pPr>
        <w:ind w:left="1080" w:firstLine="0"/>
      </w:pPr>
    </w:lvl>
    <w:lvl w:ilvl="4" w:tplc="FFFFFFFF">
      <w:numFmt w:val="decimal"/>
      <w:lvlText w:val=""/>
      <w:lvlJc w:val="left"/>
      <w:pPr>
        <w:ind w:left="1080" w:firstLine="0"/>
      </w:pPr>
    </w:lvl>
    <w:lvl w:ilvl="5" w:tplc="FFFFFFFF">
      <w:numFmt w:val="decimal"/>
      <w:lvlText w:val=""/>
      <w:lvlJc w:val="left"/>
      <w:pPr>
        <w:ind w:left="1080" w:firstLine="0"/>
      </w:pPr>
    </w:lvl>
    <w:lvl w:ilvl="6" w:tplc="FFFFFFFF">
      <w:numFmt w:val="decimal"/>
      <w:lvlText w:val=""/>
      <w:lvlJc w:val="left"/>
      <w:pPr>
        <w:ind w:left="1080" w:firstLine="0"/>
      </w:pPr>
    </w:lvl>
    <w:lvl w:ilvl="7" w:tplc="FFFFFFFF">
      <w:numFmt w:val="decimal"/>
      <w:lvlText w:val=""/>
      <w:lvlJc w:val="left"/>
      <w:pPr>
        <w:ind w:left="1080" w:firstLine="0"/>
      </w:pPr>
    </w:lvl>
    <w:lvl w:ilvl="8" w:tplc="FFFFFFFF">
      <w:numFmt w:val="decimal"/>
      <w:lvlText w:val=""/>
      <w:lvlJc w:val="left"/>
      <w:pPr>
        <w:ind w:left="1080" w:firstLine="0"/>
      </w:pPr>
    </w:lvl>
  </w:abstractNum>
  <w:abstractNum w:abstractNumId="37" w15:restartNumberingAfterBreak="0">
    <w:nsid w:val="66673ED9"/>
    <w:multiLevelType w:val="singleLevel"/>
    <w:tmpl w:val="F050DC2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66C14ABB"/>
    <w:multiLevelType w:val="singleLevel"/>
    <w:tmpl w:val="D2E058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9" w15:restartNumberingAfterBreak="0">
    <w:nsid w:val="67BA074D"/>
    <w:multiLevelType w:val="hybridMultilevel"/>
    <w:tmpl w:val="7584E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F72FE8"/>
    <w:multiLevelType w:val="singleLevel"/>
    <w:tmpl w:val="7B72451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68FD0B97"/>
    <w:multiLevelType w:val="singleLevel"/>
    <w:tmpl w:val="69323CE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2" w15:restartNumberingAfterBreak="0">
    <w:nsid w:val="6C763C8C"/>
    <w:multiLevelType w:val="multilevel"/>
    <w:tmpl w:val="15885CD2"/>
    <w:lvl w:ilvl="0">
      <w:start w:val="1"/>
      <w:numFmt w:val="decimal"/>
      <w:lvlText w:val="%1"/>
      <w:lvlJc w:val="left"/>
      <w:pPr>
        <w:tabs>
          <w:tab w:val="num" w:pos="340"/>
        </w:tabs>
        <w:ind w:left="340" w:hanging="340"/>
      </w:pPr>
      <w:rPr>
        <w:rFonts w:asciiTheme="majorHAnsi" w:hAnsiTheme="majorHAnsi" w:cstheme="majorHAnsi" w:hint="default"/>
        <w:b/>
        <w:bCs/>
        <w:sz w:val="24"/>
        <w:szCs w:val="24"/>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3" w15:restartNumberingAfterBreak="0">
    <w:nsid w:val="70C04B1F"/>
    <w:multiLevelType w:val="hybridMultilevel"/>
    <w:tmpl w:val="018C9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DE5424"/>
    <w:multiLevelType w:val="hybridMultilevel"/>
    <w:tmpl w:val="E91A3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27"/>
  </w:num>
  <w:num w:numId="3">
    <w:abstractNumId w:val="37"/>
  </w:num>
  <w:num w:numId="4">
    <w:abstractNumId w:val="43"/>
  </w:num>
  <w:num w:numId="5">
    <w:abstractNumId w:val="28"/>
  </w:num>
  <w:num w:numId="6">
    <w:abstractNumId w:val="2"/>
  </w:num>
  <w:num w:numId="7">
    <w:abstractNumId w:val="0"/>
  </w:num>
  <w:num w:numId="8">
    <w:abstractNumId w:val="42"/>
  </w:num>
  <w:num w:numId="9">
    <w:abstractNumId w:val="40"/>
  </w:num>
  <w:num w:numId="10">
    <w:abstractNumId w:val="21"/>
  </w:num>
  <w:num w:numId="11">
    <w:abstractNumId w:val="29"/>
  </w:num>
  <w:num w:numId="12">
    <w:abstractNumId w:val="4"/>
  </w:num>
  <w:num w:numId="13">
    <w:abstractNumId w:val="38"/>
  </w:num>
  <w:num w:numId="14">
    <w:abstractNumId w:val="41"/>
  </w:num>
  <w:num w:numId="15">
    <w:abstractNumId w:val="19"/>
  </w:num>
  <w:num w:numId="16">
    <w:abstractNumId w:val="1"/>
  </w:num>
  <w:num w:numId="17">
    <w:abstractNumId w:val="26"/>
  </w:num>
  <w:num w:numId="18">
    <w:abstractNumId w:val="13"/>
  </w:num>
  <w:num w:numId="19">
    <w:abstractNumId w:val="12"/>
  </w:num>
  <w:num w:numId="20">
    <w:abstractNumId w:val="14"/>
  </w:num>
  <w:num w:numId="21">
    <w:abstractNumId w:val="23"/>
  </w:num>
  <w:num w:numId="22">
    <w:abstractNumId w:val="17"/>
  </w:num>
  <w:num w:numId="23">
    <w:abstractNumId w:val="6"/>
  </w:num>
  <w:num w:numId="24">
    <w:abstractNumId w:val="10"/>
  </w:num>
  <w:num w:numId="25">
    <w:abstractNumId w:val="15"/>
  </w:num>
  <w:num w:numId="26">
    <w:abstractNumId w:val="9"/>
  </w:num>
  <w:num w:numId="27">
    <w:abstractNumId w:val="35"/>
  </w:num>
  <w:num w:numId="28">
    <w:abstractNumId w:val="30"/>
  </w:num>
  <w:num w:numId="29">
    <w:abstractNumId w:val="18"/>
  </w:num>
  <w:num w:numId="30">
    <w:abstractNumId w:val="20"/>
  </w:num>
  <w:num w:numId="31">
    <w:abstractNumId w:val="22"/>
  </w:num>
  <w:num w:numId="32">
    <w:abstractNumId w:val="25"/>
  </w:num>
  <w:num w:numId="33">
    <w:abstractNumId w:val="44"/>
  </w:num>
  <w:num w:numId="34">
    <w:abstractNumId w:val="33"/>
  </w:num>
  <w:num w:numId="35">
    <w:abstractNumId w:val="39"/>
  </w:num>
  <w:num w:numId="36">
    <w:abstractNumId w:val="32"/>
  </w:num>
  <w:num w:numId="37">
    <w:abstractNumId w:val="8"/>
  </w:num>
  <w:num w:numId="38">
    <w:abstractNumId w:val="36"/>
  </w:num>
  <w:num w:numId="39">
    <w:abstractNumId w:val="3"/>
  </w:num>
  <w:num w:numId="40">
    <w:abstractNumId w:val="11"/>
  </w:num>
  <w:num w:numId="41">
    <w:abstractNumId w:val="16"/>
  </w:num>
  <w:num w:numId="42">
    <w:abstractNumId w:val="7"/>
  </w:num>
  <w:num w:numId="43">
    <w:abstractNumId w:val="31"/>
  </w:num>
  <w:num w:numId="44">
    <w:abstractNumId w:val="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6"/>
    <w:rsid w:val="0000134D"/>
    <w:rsid w:val="00001E82"/>
    <w:rsid w:val="00002EF9"/>
    <w:rsid w:val="00004943"/>
    <w:rsid w:val="0000544A"/>
    <w:rsid w:val="000054CF"/>
    <w:rsid w:val="00005B5F"/>
    <w:rsid w:val="0001133D"/>
    <w:rsid w:val="00011769"/>
    <w:rsid w:val="00011C01"/>
    <w:rsid w:val="00011DD2"/>
    <w:rsid w:val="00012826"/>
    <w:rsid w:val="00013E5C"/>
    <w:rsid w:val="00014B0D"/>
    <w:rsid w:val="00015482"/>
    <w:rsid w:val="00015538"/>
    <w:rsid w:val="0001605C"/>
    <w:rsid w:val="0001615B"/>
    <w:rsid w:val="000165AB"/>
    <w:rsid w:val="00017209"/>
    <w:rsid w:val="000173B9"/>
    <w:rsid w:val="0001753A"/>
    <w:rsid w:val="00020008"/>
    <w:rsid w:val="0002013D"/>
    <w:rsid w:val="00020C27"/>
    <w:rsid w:val="0002104E"/>
    <w:rsid w:val="000212A7"/>
    <w:rsid w:val="00021902"/>
    <w:rsid w:val="00021BC3"/>
    <w:rsid w:val="00021D38"/>
    <w:rsid w:val="00022ADA"/>
    <w:rsid w:val="00022B00"/>
    <w:rsid w:val="00022D0F"/>
    <w:rsid w:val="00022F99"/>
    <w:rsid w:val="0002306B"/>
    <w:rsid w:val="00023201"/>
    <w:rsid w:val="00023227"/>
    <w:rsid w:val="0002327F"/>
    <w:rsid w:val="000240C8"/>
    <w:rsid w:val="00024614"/>
    <w:rsid w:val="00025CFB"/>
    <w:rsid w:val="00026917"/>
    <w:rsid w:val="0002699E"/>
    <w:rsid w:val="000309B5"/>
    <w:rsid w:val="00030C90"/>
    <w:rsid w:val="00033358"/>
    <w:rsid w:val="00033BDE"/>
    <w:rsid w:val="00033C8A"/>
    <w:rsid w:val="00034461"/>
    <w:rsid w:val="00034D76"/>
    <w:rsid w:val="0003511D"/>
    <w:rsid w:val="00035C6B"/>
    <w:rsid w:val="00036039"/>
    <w:rsid w:val="000362C7"/>
    <w:rsid w:val="000372BA"/>
    <w:rsid w:val="00037891"/>
    <w:rsid w:val="00040D73"/>
    <w:rsid w:val="00040D74"/>
    <w:rsid w:val="0004147D"/>
    <w:rsid w:val="00041CF3"/>
    <w:rsid w:val="00042B00"/>
    <w:rsid w:val="0004317F"/>
    <w:rsid w:val="000448BF"/>
    <w:rsid w:val="00045EF1"/>
    <w:rsid w:val="000461FB"/>
    <w:rsid w:val="00050345"/>
    <w:rsid w:val="00050B4F"/>
    <w:rsid w:val="000513CB"/>
    <w:rsid w:val="0005174F"/>
    <w:rsid w:val="00051836"/>
    <w:rsid w:val="00051E7F"/>
    <w:rsid w:val="00051EC4"/>
    <w:rsid w:val="00051F11"/>
    <w:rsid w:val="000523ED"/>
    <w:rsid w:val="0005240D"/>
    <w:rsid w:val="00052AAF"/>
    <w:rsid w:val="00054F8E"/>
    <w:rsid w:val="000560E5"/>
    <w:rsid w:val="00056135"/>
    <w:rsid w:val="000569CA"/>
    <w:rsid w:val="00057355"/>
    <w:rsid w:val="00057A9C"/>
    <w:rsid w:val="00057DC7"/>
    <w:rsid w:val="0006034F"/>
    <w:rsid w:val="00060894"/>
    <w:rsid w:val="0006093B"/>
    <w:rsid w:val="000615DE"/>
    <w:rsid w:val="000616B7"/>
    <w:rsid w:val="00061A89"/>
    <w:rsid w:val="000623D0"/>
    <w:rsid w:val="000625F6"/>
    <w:rsid w:val="00062C1A"/>
    <w:rsid w:val="00063A03"/>
    <w:rsid w:val="00063D04"/>
    <w:rsid w:val="00063DA0"/>
    <w:rsid w:val="0006435F"/>
    <w:rsid w:val="00064ED1"/>
    <w:rsid w:val="000656AD"/>
    <w:rsid w:val="00065B25"/>
    <w:rsid w:val="0006701A"/>
    <w:rsid w:val="00067AFF"/>
    <w:rsid w:val="00067B6C"/>
    <w:rsid w:val="000701D4"/>
    <w:rsid w:val="00070854"/>
    <w:rsid w:val="00070922"/>
    <w:rsid w:val="0007180D"/>
    <w:rsid w:val="000722A7"/>
    <w:rsid w:val="00073515"/>
    <w:rsid w:val="00073B4E"/>
    <w:rsid w:val="000755CC"/>
    <w:rsid w:val="00075F6B"/>
    <w:rsid w:val="0007649D"/>
    <w:rsid w:val="00076FF3"/>
    <w:rsid w:val="0007777A"/>
    <w:rsid w:val="00080531"/>
    <w:rsid w:val="00081E71"/>
    <w:rsid w:val="00081EDA"/>
    <w:rsid w:val="000838CC"/>
    <w:rsid w:val="00084935"/>
    <w:rsid w:val="00085233"/>
    <w:rsid w:val="0008652C"/>
    <w:rsid w:val="00086CC1"/>
    <w:rsid w:val="000878DC"/>
    <w:rsid w:val="00093DE9"/>
    <w:rsid w:val="00093F63"/>
    <w:rsid w:val="000946BF"/>
    <w:rsid w:val="00094901"/>
    <w:rsid w:val="00094E4D"/>
    <w:rsid w:val="0009531F"/>
    <w:rsid w:val="00096186"/>
    <w:rsid w:val="00096866"/>
    <w:rsid w:val="00096DAE"/>
    <w:rsid w:val="00096EC3"/>
    <w:rsid w:val="00097410"/>
    <w:rsid w:val="000974E5"/>
    <w:rsid w:val="000976FB"/>
    <w:rsid w:val="000A105D"/>
    <w:rsid w:val="000A1466"/>
    <w:rsid w:val="000A16EF"/>
    <w:rsid w:val="000A1C74"/>
    <w:rsid w:val="000A1E91"/>
    <w:rsid w:val="000A2781"/>
    <w:rsid w:val="000A4906"/>
    <w:rsid w:val="000A5882"/>
    <w:rsid w:val="000A5AAF"/>
    <w:rsid w:val="000A6166"/>
    <w:rsid w:val="000A7000"/>
    <w:rsid w:val="000A7888"/>
    <w:rsid w:val="000A7B69"/>
    <w:rsid w:val="000A7FCA"/>
    <w:rsid w:val="000B04C3"/>
    <w:rsid w:val="000B0BEE"/>
    <w:rsid w:val="000B0FCA"/>
    <w:rsid w:val="000B12E9"/>
    <w:rsid w:val="000B2150"/>
    <w:rsid w:val="000B2918"/>
    <w:rsid w:val="000B3309"/>
    <w:rsid w:val="000B4C65"/>
    <w:rsid w:val="000B5391"/>
    <w:rsid w:val="000B706D"/>
    <w:rsid w:val="000B7271"/>
    <w:rsid w:val="000B7865"/>
    <w:rsid w:val="000B788E"/>
    <w:rsid w:val="000C0B74"/>
    <w:rsid w:val="000C0EA8"/>
    <w:rsid w:val="000C11C7"/>
    <w:rsid w:val="000C1487"/>
    <w:rsid w:val="000C1DA5"/>
    <w:rsid w:val="000C21F5"/>
    <w:rsid w:val="000C2C4E"/>
    <w:rsid w:val="000C36F3"/>
    <w:rsid w:val="000C40D6"/>
    <w:rsid w:val="000C4369"/>
    <w:rsid w:val="000C4E65"/>
    <w:rsid w:val="000C58FD"/>
    <w:rsid w:val="000C6BB3"/>
    <w:rsid w:val="000C7087"/>
    <w:rsid w:val="000C719A"/>
    <w:rsid w:val="000C79F9"/>
    <w:rsid w:val="000D02A1"/>
    <w:rsid w:val="000D08E1"/>
    <w:rsid w:val="000D0BEC"/>
    <w:rsid w:val="000D19BA"/>
    <w:rsid w:val="000D1C2E"/>
    <w:rsid w:val="000D1F2F"/>
    <w:rsid w:val="000D22D4"/>
    <w:rsid w:val="000D24B6"/>
    <w:rsid w:val="000D2856"/>
    <w:rsid w:val="000D3063"/>
    <w:rsid w:val="000D5BA8"/>
    <w:rsid w:val="000D6A50"/>
    <w:rsid w:val="000D7B83"/>
    <w:rsid w:val="000D7FB3"/>
    <w:rsid w:val="000E0120"/>
    <w:rsid w:val="000E0E3C"/>
    <w:rsid w:val="000E0F61"/>
    <w:rsid w:val="000E1ED5"/>
    <w:rsid w:val="000E255A"/>
    <w:rsid w:val="000E26BA"/>
    <w:rsid w:val="000E38EB"/>
    <w:rsid w:val="000E4014"/>
    <w:rsid w:val="000E4975"/>
    <w:rsid w:val="000E574C"/>
    <w:rsid w:val="000E5804"/>
    <w:rsid w:val="000E5933"/>
    <w:rsid w:val="000E5D7D"/>
    <w:rsid w:val="000E607C"/>
    <w:rsid w:val="000E6384"/>
    <w:rsid w:val="000E679A"/>
    <w:rsid w:val="000E7435"/>
    <w:rsid w:val="000F011D"/>
    <w:rsid w:val="000F0759"/>
    <w:rsid w:val="000F0E5D"/>
    <w:rsid w:val="000F105A"/>
    <w:rsid w:val="000F1099"/>
    <w:rsid w:val="000F13F2"/>
    <w:rsid w:val="000F1D04"/>
    <w:rsid w:val="000F323B"/>
    <w:rsid w:val="000F3ADE"/>
    <w:rsid w:val="000F45BB"/>
    <w:rsid w:val="000F48E7"/>
    <w:rsid w:val="000F5B01"/>
    <w:rsid w:val="000F5D4F"/>
    <w:rsid w:val="000F71B9"/>
    <w:rsid w:val="000F73A4"/>
    <w:rsid w:val="000F763E"/>
    <w:rsid w:val="0010011D"/>
    <w:rsid w:val="0010323A"/>
    <w:rsid w:val="00103294"/>
    <w:rsid w:val="00104A50"/>
    <w:rsid w:val="00104D87"/>
    <w:rsid w:val="001053A2"/>
    <w:rsid w:val="00107018"/>
    <w:rsid w:val="0011001A"/>
    <w:rsid w:val="001104DC"/>
    <w:rsid w:val="00110B8C"/>
    <w:rsid w:val="00111C05"/>
    <w:rsid w:val="00111CA0"/>
    <w:rsid w:val="0011296B"/>
    <w:rsid w:val="0011352F"/>
    <w:rsid w:val="00113F03"/>
    <w:rsid w:val="00114352"/>
    <w:rsid w:val="0011464C"/>
    <w:rsid w:val="00114902"/>
    <w:rsid w:val="00115688"/>
    <w:rsid w:val="001158FA"/>
    <w:rsid w:val="00116154"/>
    <w:rsid w:val="001161B9"/>
    <w:rsid w:val="00117FCF"/>
    <w:rsid w:val="00120BF8"/>
    <w:rsid w:val="001220E0"/>
    <w:rsid w:val="00122B80"/>
    <w:rsid w:val="00123BD6"/>
    <w:rsid w:val="00124AC3"/>
    <w:rsid w:val="00126640"/>
    <w:rsid w:val="0012718D"/>
    <w:rsid w:val="00130037"/>
    <w:rsid w:val="001300FF"/>
    <w:rsid w:val="001307AF"/>
    <w:rsid w:val="00131510"/>
    <w:rsid w:val="00132655"/>
    <w:rsid w:val="00132978"/>
    <w:rsid w:val="0013517F"/>
    <w:rsid w:val="00136160"/>
    <w:rsid w:val="00136C0E"/>
    <w:rsid w:val="00136E46"/>
    <w:rsid w:val="00137073"/>
    <w:rsid w:val="0013796D"/>
    <w:rsid w:val="00140217"/>
    <w:rsid w:val="00140FC2"/>
    <w:rsid w:val="0014148C"/>
    <w:rsid w:val="00141E07"/>
    <w:rsid w:val="00143E2F"/>
    <w:rsid w:val="00144A4A"/>
    <w:rsid w:val="00145553"/>
    <w:rsid w:val="00145765"/>
    <w:rsid w:val="00146DBF"/>
    <w:rsid w:val="00147E5C"/>
    <w:rsid w:val="001503FF"/>
    <w:rsid w:val="001510D1"/>
    <w:rsid w:val="00151E9B"/>
    <w:rsid w:val="00152B24"/>
    <w:rsid w:val="00152C2B"/>
    <w:rsid w:val="00153837"/>
    <w:rsid w:val="00154E99"/>
    <w:rsid w:val="001560EA"/>
    <w:rsid w:val="001566F5"/>
    <w:rsid w:val="00156EEC"/>
    <w:rsid w:val="001572DA"/>
    <w:rsid w:val="001605A3"/>
    <w:rsid w:val="0016077F"/>
    <w:rsid w:val="00160854"/>
    <w:rsid w:val="00160AC9"/>
    <w:rsid w:val="00160E1C"/>
    <w:rsid w:val="00160E4C"/>
    <w:rsid w:val="00161E81"/>
    <w:rsid w:val="00162CD1"/>
    <w:rsid w:val="00163FFB"/>
    <w:rsid w:val="00165998"/>
    <w:rsid w:val="0016616A"/>
    <w:rsid w:val="001665C9"/>
    <w:rsid w:val="0016669D"/>
    <w:rsid w:val="001669DC"/>
    <w:rsid w:val="00166F99"/>
    <w:rsid w:val="0016745A"/>
    <w:rsid w:val="001675DD"/>
    <w:rsid w:val="00167CAF"/>
    <w:rsid w:val="0017009A"/>
    <w:rsid w:val="00170469"/>
    <w:rsid w:val="00170ECA"/>
    <w:rsid w:val="0017112F"/>
    <w:rsid w:val="0017138E"/>
    <w:rsid w:val="00171710"/>
    <w:rsid w:val="0017310E"/>
    <w:rsid w:val="0017512A"/>
    <w:rsid w:val="001751D9"/>
    <w:rsid w:val="00176AD6"/>
    <w:rsid w:val="001776FD"/>
    <w:rsid w:val="00177FA6"/>
    <w:rsid w:val="001804DB"/>
    <w:rsid w:val="00180608"/>
    <w:rsid w:val="00180C73"/>
    <w:rsid w:val="00180D09"/>
    <w:rsid w:val="00184A7C"/>
    <w:rsid w:val="00184EC7"/>
    <w:rsid w:val="001852A9"/>
    <w:rsid w:val="001856AE"/>
    <w:rsid w:val="00185837"/>
    <w:rsid w:val="00186271"/>
    <w:rsid w:val="00186B2D"/>
    <w:rsid w:val="00186EB1"/>
    <w:rsid w:val="0018704C"/>
    <w:rsid w:val="00187BB1"/>
    <w:rsid w:val="00187BDA"/>
    <w:rsid w:val="00190722"/>
    <w:rsid w:val="00190BA4"/>
    <w:rsid w:val="00190EED"/>
    <w:rsid w:val="00190F5A"/>
    <w:rsid w:val="00192FA9"/>
    <w:rsid w:val="001936A8"/>
    <w:rsid w:val="00193C3F"/>
    <w:rsid w:val="00194496"/>
    <w:rsid w:val="001945AE"/>
    <w:rsid w:val="00194BFF"/>
    <w:rsid w:val="001968FE"/>
    <w:rsid w:val="00196E44"/>
    <w:rsid w:val="00196F6B"/>
    <w:rsid w:val="00197131"/>
    <w:rsid w:val="001976B5"/>
    <w:rsid w:val="00197C40"/>
    <w:rsid w:val="001A19D0"/>
    <w:rsid w:val="001A1F5F"/>
    <w:rsid w:val="001A2A32"/>
    <w:rsid w:val="001A40C1"/>
    <w:rsid w:val="001A4A56"/>
    <w:rsid w:val="001A4AE0"/>
    <w:rsid w:val="001A5620"/>
    <w:rsid w:val="001A5650"/>
    <w:rsid w:val="001A5D64"/>
    <w:rsid w:val="001A60AF"/>
    <w:rsid w:val="001A6414"/>
    <w:rsid w:val="001A7906"/>
    <w:rsid w:val="001A7B24"/>
    <w:rsid w:val="001B0139"/>
    <w:rsid w:val="001B01AC"/>
    <w:rsid w:val="001B0F44"/>
    <w:rsid w:val="001B11B9"/>
    <w:rsid w:val="001B158C"/>
    <w:rsid w:val="001B1A2D"/>
    <w:rsid w:val="001B1B88"/>
    <w:rsid w:val="001B2B94"/>
    <w:rsid w:val="001B3319"/>
    <w:rsid w:val="001B391A"/>
    <w:rsid w:val="001B3CB8"/>
    <w:rsid w:val="001B3F5C"/>
    <w:rsid w:val="001B4AD0"/>
    <w:rsid w:val="001B530D"/>
    <w:rsid w:val="001B5349"/>
    <w:rsid w:val="001B5E41"/>
    <w:rsid w:val="001B64BB"/>
    <w:rsid w:val="001B6738"/>
    <w:rsid w:val="001B684D"/>
    <w:rsid w:val="001B76EB"/>
    <w:rsid w:val="001B7942"/>
    <w:rsid w:val="001C0051"/>
    <w:rsid w:val="001C167F"/>
    <w:rsid w:val="001C35B6"/>
    <w:rsid w:val="001C3641"/>
    <w:rsid w:val="001C3FB8"/>
    <w:rsid w:val="001C4FCC"/>
    <w:rsid w:val="001D094E"/>
    <w:rsid w:val="001D0C1D"/>
    <w:rsid w:val="001D0F34"/>
    <w:rsid w:val="001D1973"/>
    <w:rsid w:val="001D2764"/>
    <w:rsid w:val="001D34C7"/>
    <w:rsid w:val="001D35AE"/>
    <w:rsid w:val="001D3E46"/>
    <w:rsid w:val="001D4105"/>
    <w:rsid w:val="001D41B2"/>
    <w:rsid w:val="001D42C0"/>
    <w:rsid w:val="001D4AC3"/>
    <w:rsid w:val="001D5E3F"/>
    <w:rsid w:val="001D6479"/>
    <w:rsid w:val="001D6D32"/>
    <w:rsid w:val="001E007C"/>
    <w:rsid w:val="001E1221"/>
    <w:rsid w:val="001E373B"/>
    <w:rsid w:val="001E3AAA"/>
    <w:rsid w:val="001E3B98"/>
    <w:rsid w:val="001E3F3A"/>
    <w:rsid w:val="001E45A4"/>
    <w:rsid w:val="001E4657"/>
    <w:rsid w:val="001E4830"/>
    <w:rsid w:val="001E4A36"/>
    <w:rsid w:val="001E7517"/>
    <w:rsid w:val="001E7CEF"/>
    <w:rsid w:val="001E7DF5"/>
    <w:rsid w:val="001F0393"/>
    <w:rsid w:val="001F08D6"/>
    <w:rsid w:val="001F1DD2"/>
    <w:rsid w:val="001F37A0"/>
    <w:rsid w:val="001F3BC2"/>
    <w:rsid w:val="001F4C04"/>
    <w:rsid w:val="001F52E8"/>
    <w:rsid w:val="001F536D"/>
    <w:rsid w:val="001F55B6"/>
    <w:rsid w:val="001F6222"/>
    <w:rsid w:val="001F6556"/>
    <w:rsid w:val="001F72DA"/>
    <w:rsid w:val="001F731A"/>
    <w:rsid w:val="002006DB"/>
    <w:rsid w:val="00200DE0"/>
    <w:rsid w:val="002010BB"/>
    <w:rsid w:val="002017CF"/>
    <w:rsid w:val="00201CBE"/>
    <w:rsid w:val="00202467"/>
    <w:rsid w:val="0020275F"/>
    <w:rsid w:val="002028FF"/>
    <w:rsid w:val="00203EBB"/>
    <w:rsid w:val="0020493B"/>
    <w:rsid w:val="00205494"/>
    <w:rsid w:val="00205572"/>
    <w:rsid w:val="00205A0D"/>
    <w:rsid w:val="002072C0"/>
    <w:rsid w:val="00207516"/>
    <w:rsid w:val="00207557"/>
    <w:rsid w:val="0020794E"/>
    <w:rsid w:val="00207AC7"/>
    <w:rsid w:val="0021125B"/>
    <w:rsid w:val="0021149F"/>
    <w:rsid w:val="00211EA3"/>
    <w:rsid w:val="00211FBF"/>
    <w:rsid w:val="00212338"/>
    <w:rsid w:val="002125B6"/>
    <w:rsid w:val="0021382E"/>
    <w:rsid w:val="00213C57"/>
    <w:rsid w:val="00214040"/>
    <w:rsid w:val="00214505"/>
    <w:rsid w:val="00214543"/>
    <w:rsid w:val="002146D9"/>
    <w:rsid w:val="00215436"/>
    <w:rsid w:val="002160D7"/>
    <w:rsid w:val="00216A2F"/>
    <w:rsid w:val="00216C8A"/>
    <w:rsid w:val="00217955"/>
    <w:rsid w:val="002201FF"/>
    <w:rsid w:val="00220DF4"/>
    <w:rsid w:val="0022132B"/>
    <w:rsid w:val="002213A4"/>
    <w:rsid w:val="00221427"/>
    <w:rsid w:val="00222434"/>
    <w:rsid w:val="00223683"/>
    <w:rsid w:val="00223BE1"/>
    <w:rsid w:val="002243AA"/>
    <w:rsid w:val="00226650"/>
    <w:rsid w:val="00226680"/>
    <w:rsid w:val="00227FDD"/>
    <w:rsid w:val="00231DD2"/>
    <w:rsid w:val="0023294F"/>
    <w:rsid w:val="00232EBF"/>
    <w:rsid w:val="00233F31"/>
    <w:rsid w:val="00234387"/>
    <w:rsid w:val="00234E2F"/>
    <w:rsid w:val="002354B3"/>
    <w:rsid w:val="00235D5E"/>
    <w:rsid w:val="002364DC"/>
    <w:rsid w:val="002372EA"/>
    <w:rsid w:val="00240084"/>
    <w:rsid w:val="002400C7"/>
    <w:rsid w:val="0024022C"/>
    <w:rsid w:val="00240B03"/>
    <w:rsid w:val="002413B5"/>
    <w:rsid w:val="002425D0"/>
    <w:rsid w:val="00242BA0"/>
    <w:rsid w:val="00243438"/>
    <w:rsid w:val="00243DC3"/>
    <w:rsid w:val="00245AF0"/>
    <w:rsid w:val="00246585"/>
    <w:rsid w:val="002477D3"/>
    <w:rsid w:val="00252C79"/>
    <w:rsid w:val="00253888"/>
    <w:rsid w:val="002542FC"/>
    <w:rsid w:val="00254CDA"/>
    <w:rsid w:val="00255842"/>
    <w:rsid w:val="0025596E"/>
    <w:rsid w:val="002562A1"/>
    <w:rsid w:val="00256ABE"/>
    <w:rsid w:val="00256FB8"/>
    <w:rsid w:val="002570CA"/>
    <w:rsid w:val="00257691"/>
    <w:rsid w:val="00260986"/>
    <w:rsid w:val="00260A77"/>
    <w:rsid w:val="002613D8"/>
    <w:rsid w:val="00261F82"/>
    <w:rsid w:val="002645CF"/>
    <w:rsid w:val="0026501D"/>
    <w:rsid w:val="00265328"/>
    <w:rsid w:val="00265408"/>
    <w:rsid w:val="00265475"/>
    <w:rsid w:val="00265F84"/>
    <w:rsid w:val="00266CA2"/>
    <w:rsid w:val="0026717F"/>
    <w:rsid w:val="00271557"/>
    <w:rsid w:val="00272B33"/>
    <w:rsid w:val="0027387C"/>
    <w:rsid w:val="00273BCA"/>
    <w:rsid w:val="00273BD8"/>
    <w:rsid w:val="002743CC"/>
    <w:rsid w:val="0027505F"/>
    <w:rsid w:val="00275393"/>
    <w:rsid w:val="00275401"/>
    <w:rsid w:val="00276130"/>
    <w:rsid w:val="00276414"/>
    <w:rsid w:val="002769E9"/>
    <w:rsid w:val="00276AE9"/>
    <w:rsid w:val="00276B23"/>
    <w:rsid w:val="002770F1"/>
    <w:rsid w:val="00277A58"/>
    <w:rsid w:val="00277AD7"/>
    <w:rsid w:val="00280016"/>
    <w:rsid w:val="002801A3"/>
    <w:rsid w:val="00280382"/>
    <w:rsid w:val="002807BC"/>
    <w:rsid w:val="00281710"/>
    <w:rsid w:val="0028258F"/>
    <w:rsid w:val="002825CC"/>
    <w:rsid w:val="002827AB"/>
    <w:rsid w:val="002827CE"/>
    <w:rsid w:val="00282D18"/>
    <w:rsid w:val="0028393B"/>
    <w:rsid w:val="00284BB1"/>
    <w:rsid w:val="00284E56"/>
    <w:rsid w:val="00285240"/>
    <w:rsid w:val="00285A08"/>
    <w:rsid w:val="00285CD5"/>
    <w:rsid w:val="00286034"/>
    <w:rsid w:val="00286DC3"/>
    <w:rsid w:val="0028728F"/>
    <w:rsid w:val="00287696"/>
    <w:rsid w:val="00287DCE"/>
    <w:rsid w:val="002909AE"/>
    <w:rsid w:val="00290CA4"/>
    <w:rsid w:val="00291F04"/>
    <w:rsid w:val="00292547"/>
    <w:rsid w:val="00292627"/>
    <w:rsid w:val="00293082"/>
    <w:rsid w:val="00293D1C"/>
    <w:rsid w:val="002944C0"/>
    <w:rsid w:val="00295E43"/>
    <w:rsid w:val="00296703"/>
    <w:rsid w:val="0029718A"/>
    <w:rsid w:val="002A0D4B"/>
    <w:rsid w:val="002A16C5"/>
    <w:rsid w:val="002A1EE3"/>
    <w:rsid w:val="002A252F"/>
    <w:rsid w:val="002A28A4"/>
    <w:rsid w:val="002A2F6A"/>
    <w:rsid w:val="002A345B"/>
    <w:rsid w:val="002A3F1B"/>
    <w:rsid w:val="002A416E"/>
    <w:rsid w:val="002A4546"/>
    <w:rsid w:val="002A53CC"/>
    <w:rsid w:val="002A56C6"/>
    <w:rsid w:val="002A674C"/>
    <w:rsid w:val="002A6754"/>
    <w:rsid w:val="002B0425"/>
    <w:rsid w:val="002B08AC"/>
    <w:rsid w:val="002B0D4B"/>
    <w:rsid w:val="002B12BA"/>
    <w:rsid w:val="002B1564"/>
    <w:rsid w:val="002B1F74"/>
    <w:rsid w:val="002B2308"/>
    <w:rsid w:val="002B3BC4"/>
    <w:rsid w:val="002B5553"/>
    <w:rsid w:val="002B5803"/>
    <w:rsid w:val="002B60A7"/>
    <w:rsid w:val="002B61D7"/>
    <w:rsid w:val="002B690D"/>
    <w:rsid w:val="002B6AF6"/>
    <w:rsid w:val="002B7DFC"/>
    <w:rsid w:val="002C054D"/>
    <w:rsid w:val="002C0704"/>
    <w:rsid w:val="002C0B65"/>
    <w:rsid w:val="002C2D54"/>
    <w:rsid w:val="002C2F25"/>
    <w:rsid w:val="002C3022"/>
    <w:rsid w:val="002C309A"/>
    <w:rsid w:val="002C3F32"/>
    <w:rsid w:val="002C4301"/>
    <w:rsid w:val="002C49F7"/>
    <w:rsid w:val="002C4CB2"/>
    <w:rsid w:val="002C57C4"/>
    <w:rsid w:val="002C6FFA"/>
    <w:rsid w:val="002D000F"/>
    <w:rsid w:val="002D04CB"/>
    <w:rsid w:val="002D234F"/>
    <w:rsid w:val="002D2B1F"/>
    <w:rsid w:val="002D3090"/>
    <w:rsid w:val="002D31BD"/>
    <w:rsid w:val="002D3988"/>
    <w:rsid w:val="002D5F31"/>
    <w:rsid w:val="002D6B6B"/>
    <w:rsid w:val="002D7436"/>
    <w:rsid w:val="002D7561"/>
    <w:rsid w:val="002E06C5"/>
    <w:rsid w:val="002E1C25"/>
    <w:rsid w:val="002E20DD"/>
    <w:rsid w:val="002E4333"/>
    <w:rsid w:val="002E5A5F"/>
    <w:rsid w:val="002E5B58"/>
    <w:rsid w:val="002E5E75"/>
    <w:rsid w:val="002E64E3"/>
    <w:rsid w:val="002E71A6"/>
    <w:rsid w:val="002F05FE"/>
    <w:rsid w:val="002F065C"/>
    <w:rsid w:val="002F0826"/>
    <w:rsid w:val="002F1C22"/>
    <w:rsid w:val="002F35D2"/>
    <w:rsid w:val="002F3E52"/>
    <w:rsid w:val="002F45C9"/>
    <w:rsid w:val="002F4716"/>
    <w:rsid w:val="002F47A6"/>
    <w:rsid w:val="002F64E3"/>
    <w:rsid w:val="002F6AFC"/>
    <w:rsid w:val="002F6F70"/>
    <w:rsid w:val="002F749B"/>
    <w:rsid w:val="002F797F"/>
    <w:rsid w:val="00300614"/>
    <w:rsid w:val="00301BE6"/>
    <w:rsid w:val="0030213A"/>
    <w:rsid w:val="00303037"/>
    <w:rsid w:val="003037DC"/>
    <w:rsid w:val="00303AA0"/>
    <w:rsid w:val="00303AA2"/>
    <w:rsid w:val="003041BE"/>
    <w:rsid w:val="0030456B"/>
    <w:rsid w:val="00304A7B"/>
    <w:rsid w:val="00305023"/>
    <w:rsid w:val="0030707B"/>
    <w:rsid w:val="0031029A"/>
    <w:rsid w:val="003105A6"/>
    <w:rsid w:val="003108D7"/>
    <w:rsid w:val="00310A93"/>
    <w:rsid w:val="0031106F"/>
    <w:rsid w:val="00312173"/>
    <w:rsid w:val="00313528"/>
    <w:rsid w:val="00313B5F"/>
    <w:rsid w:val="00314336"/>
    <w:rsid w:val="003145BE"/>
    <w:rsid w:val="00314B14"/>
    <w:rsid w:val="00314F1C"/>
    <w:rsid w:val="003154F8"/>
    <w:rsid w:val="0031553B"/>
    <w:rsid w:val="00315852"/>
    <w:rsid w:val="00315C53"/>
    <w:rsid w:val="00316670"/>
    <w:rsid w:val="003205B3"/>
    <w:rsid w:val="003206EF"/>
    <w:rsid w:val="00320ACE"/>
    <w:rsid w:val="0032116A"/>
    <w:rsid w:val="00321191"/>
    <w:rsid w:val="003233DA"/>
    <w:rsid w:val="00324723"/>
    <w:rsid w:val="00325A65"/>
    <w:rsid w:val="00327CAF"/>
    <w:rsid w:val="0033002E"/>
    <w:rsid w:val="00330198"/>
    <w:rsid w:val="0033150A"/>
    <w:rsid w:val="00332A24"/>
    <w:rsid w:val="00332F78"/>
    <w:rsid w:val="00333442"/>
    <w:rsid w:val="0033377E"/>
    <w:rsid w:val="00333D71"/>
    <w:rsid w:val="0033465F"/>
    <w:rsid w:val="00335982"/>
    <w:rsid w:val="00335988"/>
    <w:rsid w:val="00335A88"/>
    <w:rsid w:val="00335E7B"/>
    <w:rsid w:val="003360D2"/>
    <w:rsid w:val="003361B8"/>
    <w:rsid w:val="0033653E"/>
    <w:rsid w:val="0033694B"/>
    <w:rsid w:val="00337752"/>
    <w:rsid w:val="00337DB5"/>
    <w:rsid w:val="00340040"/>
    <w:rsid w:val="00340FE4"/>
    <w:rsid w:val="00341F5E"/>
    <w:rsid w:val="00343046"/>
    <w:rsid w:val="00343D56"/>
    <w:rsid w:val="003450C6"/>
    <w:rsid w:val="00346022"/>
    <w:rsid w:val="00346156"/>
    <w:rsid w:val="00346993"/>
    <w:rsid w:val="00350599"/>
    <w:rsid w:val="00350CD8"/>
    <w:rsid w:val="003511E0"/>
    <w:rsid w:val="00351679"/>
    <w:rsid w:val="00351A9A"/>
    <w:rsid w:val="00353220"/>
    <w:rsid w:val="003540ED"/>
    <w:rsid w:val="00355273"/>
    <w:rsid w:val="00355ED6"/>
    <w:rsid w:val="00356166"/>
    <w:rsid w:val="00356D0E"/>
    <w:rsid w:val="003570AB"/>
    <w:rsid w:val="003571A4"/>
    <w:rsid w:val="00361C4F"/>
    <w:rsid w:val="003631AA"/>
    <w:rsid w:val="0036397F"/>
    <w:rsid w:val="003639A1"/>
    <w:rsid w:val="00363F4C"/>
    <w:rsid w:val="00364D97"/>
    <w:rsid w:val="003659DB"/>
    <w:rsid w:val="00370A54"/>
    <w:rsid w:val="00371E1B"/>
    <w:rsid w:val="00372007"/>
    <w:rsid w:val="003727DF"/>
    <w:rsid w:val="0037358E"/>
    <w:rsid w:val="003735E1"/>
    <w:rsid w:val="00374993"/>
    <w:rsid w:val="00375852"/>
    <w:rsid w:val="00375F20"/>
    <w:rsid w:val="00376443"/>
    <w:rsid w:val="00376917"/>
    <w:rsid w:val="0038039E"/>
    <w:rsid w:val="00380479"/>
    <w:rsid w:val="0038223B"/>
    <w:rsid w:val="003825C4"/>
    <w:rsid w:val="00382B5D"/>
    <w:rsid w:val="00382D2D"/>
    <w:rsid w:val="003839F8"/>
    <w:rsid w:val="00384BC4"/>
    <w:rsid w:val="00386243"/>
    <w:rsid w:val="0038680C"/>
    <w:rsid w:val="00386822"/>
    <w:rsid w:val="0038742A"/>
    <w:rsid w:val="00387641"/>
    <w:rsid w:val="003910C8"/>
    <w:rsid w:val="0039115B"/>
    <w:rsid w:val="0039181C"/>
    <w:rsid w:val="0039195D"/>
    <w:rsid w:val="00391A32"/>
    <w:rsid w:val="00391B95"/>
    <w:rsid w:val="003932B6"/>
    <w:rsid w:val="0039335C"/>
    <w:rsid w:val="00394630"/>
    <w:rsid w:val="00394725"/>
    <w:rsid w:val="00395102"/>
    <w:rsid w:val="00395452"/>
    <w:rsid w:val="00395631"/>
    <w:rsid w:val="00395E0D"/>
    <w:rsid w:val="00397101"/>
    <w:rsid w:val="003971CD"/>
    <w:rsid w:val="0039754A"/>
    <w:rsid w:val="00397670"/>
    <w:rsid w:val="00397B48"/>
    <w:rsid w:val="003A00C9"/>
    <w:rsid w:val="003A0920"/>
    <w:rsid w:val="003A0C0A"/>
    <w:rsid w:val="003A153B"/>
    <w:rsid w:val="003A27B4"/>
    <w:rsid w:val="003A38BA"/>
    <w:rsid w:val="003A3AEE"/>
    <w:rsid w:val="003A3F81"/>
    <w:rsid w:val="003A4BB7"/>
    <w:rsid w:val="003A4CAF"/>
    <w:rsid w:val="003A5FA4"/>
    <w:rsid w:val="003A658C"/>
    <w:rsid w:val="003A73B6"/>
    <w:rsid w:val="003A7767"/>
    <w:rsid w:val="003B17D7"/>
    <w:rsid w:val="003B249D"/>
    <w:rsid w:val="003B358D"/>
    <w:rsid w:val="003B4D83"/>
    <w:rsid w:val="003B5F21"/>
    <w:rsid w:val="003B66F8"/>
    <w:rsid w:val="003C1851"/>
    <w:rsid w:val="003C23F8"/>
    <w:rsid w:val="003C309C"/>
    <w:rsid w:val="003C4689"/>
    <w:rsid w:val="003C6641"/>
    <w:rsid w:val="003C689F"/>
    <w:rsid w:val="003C6DE0"/>
    <w:rsid w:val="003C716B"/>
    <w:rsid w:val="003C794D"/>
    <w:rsid w:val="003D000E"/>
    <w:rsid w:val="003D0FC9"/>
    <w:rsid w:val="003D10C2"/>
    <w:rsid w:val="003D1750"/>
    <w:rsid w:val="003D2277"/>
    <w:rsid w:val="003D338C"/>
    <w:rsid w:val="003D3415"/>
    <w:rsid w:val="003D359F"/>
    <w:rsid w:val="003D3653"/>
    <w:rsid w:val="003D3C24"/>
    <w:rsid w:val="003D5C9F"/>
    <w:rsid w:val="003D6FBD"/>
    <w:rsid w:val="003D7153"/>
    <w:rsid w:val="003D76CC"/>
    <w:rsid w:val="003D7B38"/>
    <w:rsid w:val="003E1BC1"/>
    <w:rsid w:val="003E2EEF"/>
    <w:rsid w:val="003E36F4"/>
    <w:rsid w:val="003E38E6"/>
    <w:rsid w:val="003E4653"/>
    <w:rsid w:val="003E4CB0"/>
    <w:rsid w:val="003E4EFA"/>
    <w:rsid w:val="003E5302"/>
    <w:rsid w:val="003E70CF"/>
    <w:rsid w:val="003F0315"/>
    <w:rsid w:val="003F1414"/>
    <w:rsid w:val="003F16FA"/>
    <w:rsid w:val="003F1B7A"/>
    <w:rsid w:val="003F2805"/>
    <w:rsid w:val="003F294E"/>
    <w:rsid w:val="003F29B7"/>
    <w:rsid w:val="003F303A"/>
    <w:rsid w:val="003F3B9F"/>
    <w:rsid w:val="003F5074"/>
    <w:rsid w:val="003F5638"/>
    <w:rsid w:val="003F5A5D"/>
    <w:rsid w:val="003F6B1F"/>
    <w:rsid w:val="003F7135"/>
    <w:rsid w:val="004002BF"/>
    <w:rsid w:val="00400BF2"/>
    <w:rsid w:val="00402EBC"/>
    <w:rsid w:val="00403111"/>
    <w:rsid w:val="00405A20"/>
    <w:rsid w:val="00405CF0"/>
    <w:rsid w:val="00406C0D"/>
    <w:rsid w:val="00407024"/>
    <w:rsid w:val="00407D85"/>
    <w:rsid w:val="0041042F"/>
    <w:rsid w:val="00410C21"/>
    <w:rsid w:val="0041102D"/>
    <w:rsid w:val="004112B3"/>
    <w:rsid w:val="00411709"/>
    <w:rsid w:val="00413078"/>
    <w:rsid w:val="004132D7"/>
    <w:rsid w:val="0041541E"/>
    <w:rsid w:val="004175D6"/>
    <w:rsid w:val="004176FF"/>
    <w:rsid w:val="004177E9"/>
    <w:rsid w:val="00417C35"/>
    <w:rsid w:val="0042009B"/>
    <w:rsid w:val="004207E4"/>
    <w:rsid w:val="0042099A"/>
    <w:rsid w:val="0042107E"/>
    <w:rsid w:val="00421525"/>
    <w:rsid w:val="00421CA0"/>
    <w:rsid w:val="0042350B"/>
    <w:rsid w:val="00425568"/>
    <w:rsid w:val="004268D0"/>
    <w:rsid w:val="00427F02"/>
    <w:rsid w:val="0043088E"/>
    <w:rsid w:val="00430941"/>
    <w:rsid w:val="00430EF8"/>
    <w:rsid w:val="004313A5"/>
    <w:rsid w:val="00431DFB"/>
    <w:rsid w:val="00431E60"/>
    <w:rsid w:val="004329D1"/>
    <w:rsid w:val="00432BCB"/>
    <w:rsid w:val="00432BE7"/>
    <w:rsid w:val="00432D45"/>
    <w:rsid w:val="00433687"/>
    <w:rsid w:val="00434F3A"/>
    <w:rsid w:val="0043542C"/>
    <w:rsid w:val="00435E7D"/>
    <w:rsid w:val="00437002"/>
    <w:rsid w:val="0043758D"/>
    <w:rsid w:val="00437B86"/>
    <w:rsid w:val="00437F13"/>
    <w:rsid w:val="00440BDF"/>
    <w:rsid w:val="00441F5C"/>
    <w:rsid w:val="00442EFA"/>
    <w:rsid w:val="00443013"/>
    <w:rsid w:val="0044366E"/>
    <w:rsid w:val="00443957"/>
    <w:rsid w:val="00443C11"/>
    <w:rsid w:val="00443F2C"/>
    <w:rsid w:val="00445AB0"/>
    <w:rsid w:val="00445D45"/>
    <w:rsid w:val="004471EC"/>
    <w:rsid w:val="00447778"/>
    <w:rsid w:val="00450153"/>
    <w:rsid w:val="0045021F"/>
    <w:rsid w:val="00450892"/>
    <w:rsid w:val="00451E20"/>
    <w:rsid w:val="004532DC"/>
    <w:rsid w:val="0045348C"/>
    <w:rsid w:val="004534AB"/>
    <w:rsid w:val="00453FC7"/>
    <w:rsid w:val="00454B50"/>
    <w:rsid w:val="00455527"/>
    <w:rsid w:val="00456122"/>
    <w:rsid w:val="004567EE"/>
    <w:rsid w:val="00456AFA"/>
    <w:rsid w:val="00456C23"/>
    <w:rsid w:val="00456CE9"/>
    <w:rsid w:val="00461613"/>
    <w:rsid w:val="00461997"/>
    <w:rsid w:val="00461EC6"/>
    <w:rsid w:val="004633E3"/>
    <w:rsid w:val="0046499C"/>
    <w:rsid w:val="00464CB5"/>
    <w:rsid w:val="004654DD"/>
    <w:rsid w:val="00466747"/>
    <w:rsid w:val="00466773"/>
    <w:rsid w:val="00466A13"/>
    <w:rsid w:val="00467FFD"/>
    <w:rsid w:val="004709FC"/>
    <w:rsid w:val="00470B32"/>
    <w:rsid w:val="00471281"/>
    <w:rsid w:val="004712FA"/>
    <w:rsid w:val="00471675"/>
    <w:rsid w:val="00471FF6"/>
    <w:rsid w:val="004720DA"/>
    <w:rsid w:val="004723D8"/>
    <w:rsid w:val="00472C07"/>
    <w:rsid w:val="00472F0E"/>
    <w:rsid w:val="00473A0C"/>
    <w:rsid w:val="00475067"/>
    <w:rsid w:val="00476695"/>
    <w:rsid w:val="004773D0"/>
    <w:rsid w:val="0047754F"/>
    <w:rsid w:val="00480372"/>
    <w:rsid w:val="004825A5"/>
    <w:rsid w:val="00483DF1"/>
    <w:rsid w:val="00484483"/>
    <w:rsid w:val="0048560D"/>
    <w:rsid w:val="004879CA"/>
    <w:rsid w:val="00487B49"/>
    <w:rsid w:val="0049026F"/>
    <w:rsid w:val="00490709"/>
    <w:rsid w:val="00491C33"/>
    <w:rsid w:val="00492576"/>
    <w:rsid w:val="0049265D"/>
    <w:rsid w:val="0049341E"/>
    <w:rsid w:val="00493636"/>
    <w:rsid w:val="004953A7"/>
    <w:rsid w:val="00495F08"/>
    <w:rsid w:val="0049631F"/>
    <w:rsid w:val="00497277"/>
    <w:rsid w:val="00497F49"/>
    <w:rsid w:val="004A0524"/>
    <w:rsid w:val="004A08F1"/>
    <w:rsid w:val="004A0B98"/>
    <w:rsid w:val="004A0C4A"/>
    <w:rsid w:val="004A0F8E"/>
    <w:rsid w:val="004A12FC"/>
    <w:rsid w:val="004A170B"/>
    <w:rsid w:val="004A2CD7"/>
    <w:rsid w:val="004A3549"/>
    <w:rsid w:val="004A3842"/>
    <w:rsid w:val="004A407C"/>
    <w:rsid w:val="004A4663"/>
    <w:rsid w:val="004A49F2"/>
    <w:rsid w:val="004A5F2D"/>
    <w:rsid w:val="004A7A70"/>
    <w:rsid w:val="004A7CFC"/>
    <w:rsid w:val="004B03B4"/>
    <w:rsid w:val="004B0470"/>
    <w:rsid w:val="004B0C7D"/>
    <w:rsid w:val="004B0F33"/>
    <w:rsid w:val="004B1AEF"/>
    <w:rsid w:val="004B285F"/>
    <w:rsid w:val="004B30EA"/>
    <w:rsid w:val="004B41E8"/>
    <w:rsid w:val="004B4427"/>
    <w:rsid w:val="004B4FC8"/>
    <w:rsid w:val="004B51F5"/>
    <w:rsid w:val="004B5A9D"/>
    <w:rsid w:val="004B5D2D"/>
    <w:rsid w:val="004B62AE"/>
    <w:rsid w:val="004C0AF7"/>
    <w:rsid w:val="004C0CA9"/>
    <w:rsid w:val="004C12A4"/>
    <w:rsid w:val="004C15CE"/>
    <w:rsid w:val="004C16CE"/>
    <w:rsid w:val="004C3241"/>
    <w:rsid w:val="004C373E"/>
    <w:rsid w:val="004C3B67"/>
    <w:rsid w:val="004C5ABE"/>
    <w:rsid w:val="004C5DD7"/>
    <w:rsid w:val="004C6222"/>
    <w:rsid w:val="004C6F2B"/>
    <w:rsid w:val="004D08C3"/>
    <w:rsid w:val="004D114E"/>
    <w:rsid w:val="004D1696"/>
    <w:rsid w:val="004D1D38"/>
    <w:rsid w:val="004D209D"/>
    <w:rsid w:val="004D3055"/>
    <w:rsid w:val="004D31B6"/>
    <w:rsid w:val="004D324D"/>
    <w:rsid w:val="004D3392"/>
    <w:rsid w:val="004D3474"/>
    <w:rsid w:val="004D4618"/>
    <w:rsid w:val="004D5260"/>
    <w:rsid w:val="004D587C"/>
    <w:rsid w:val="004D63D9"/>
    <w:rsid w:val="004D648F"/>
    <w:rsid w:val="004D6E7D"/>
    <w:rsid w:val="004E0953"/>
    <w:rsid w:val="004E0B84"/>
    <w:rsid w:val="004E111F"/>
    <w:rsid w:val="004E1DFA"/>
    <w:rsid w:val="004E224F"/>
    <w:rsid w:val="004E29FC"/>
    <w:rsid w:val="004E2CF8"/>
    <w:rsid w:val="004E362D"/>
    <w:rsid w:val="004E4422"/>
    <w:rsid w:val="004E4E80"/>
    <w:rsid w:val="004E59CF"/>
    <w:rsid w:val="004E5FE0"/>
    <w:rsid w:val="004F1889"/>
    <w:rsid w:val="004F24F5"/>
    <w:rsid w:val="004F285E"/>
    <w:rsid w:val="004F423D"/>
    <w:rsid w:val="004F5329"/>
    <w:rsid w:val="004F5AA7"/>
    <w:rsid w:val="004F6355"/>
    <w:rsid w:val="004F6C6E"/>
    <w:rsid w:val="004F718D"/>
    <w:rsid w:val="004F7F0B"/>
    <w:rsid w:val="005004DF"/>
    <w:rsid w:val="00500E47"/>
    <w:rsid w:val="00500F55"/>
    <w:rsid w:val="00501DA2"/>
    <w:rsid w:val="00502B8D"/>
    <w:rsid w:val="00502D16"/>
    <w:rsid w:val="00503DD3"/>
    <w:rsid w:val="005046E4"/>
    <w:rsid w:val="00504B0D"/>
    <w:rsid w:val="00504B3D"/>
    <w:rsid w:val="00504D86"/>
    <w:rsid w:val="0050507F"/>
    <w:rsid w:val="00505C40"/>
    <w:rsid w:val="00505CC4"/>
    <w:rsid w:val="00505CF5"/>
    <w:rsid w:val="00505EFC"/>
    <w:rsid w:val="00505F44"/>
    <w:rsid w:val="005064D2"/>
    <w:rsid w:val="00506CE1"/>
    <w:rsid w:val="00507CB6"/>
    <w:rsid w:val="00510E6C"/>
    <w:rsid w:val="00510F8F"/>
    <w:rsid w:val="0051113E"/>
    <w:rsid w:val="0051140B"/>
    <w:rsid w:val="0051167F"/>
    <w:rsid w:val="00512333"/>
    <w:rsid w:val="005126D8"/>
    <w:rsid w:val="00512C6A"/>
    <w:rsid w:val="00513639"/>
    <w:rsid w:val="00513C33"/>
    <w:rsid w:val="00513D20"/>
    <w:rsid w:val="00514135"/>
    <w:rsid w:val="00514F23"/>
    <w:rsid w:val="005152B9"/>
    <w:rsid w:val="005159B7"/>
    <w:rsid w:val="00516328"/>
    <w:rsid w:val="0051721E"/>
    <w:rsid w:val="00517FBE"/>
    <w:rsid w:val="00520D70"/>
    <w:rsid w:val="00521D63"/>
    <w:rsid w:val="00522313"/>
    <w:rsid w:val="00523C52"/>
    <w:rsid w:val="0052614A"/>
    <w:rsid w:val="00526AC3"/>
    <w:rsid w:val="00527A5A"/>
    <w:rsid w:val="00527F60"/>
    <w:rsid w:val="00530885"/>
    <w:rsid w:val="00531024"/>
    <w:rsid w:val="00533712"/>
    <w:rsid w:val="0053372C"/>
    <w:rsid w:val="0053425E"/>
    <w:rsid w:val="00534517"/>
    <w:rsid w:val="00534780"/>
    <w:rsid w:val="00536213"/>
    <w:rsid w:val="005363BF"/>
    <w:rsid w:val="0053752A"/>
    <w:rsid w:val="00540318"/>
    <w:rsid w:val="00540BF1"/>
    <w:rsid w:val="00541766"/>
    <w:rsid w:val="00541B88"/>
    <w:rsid w:val="005420F6"/>
    <w:rsid w:val="005428F5"/>
    <w:rsid w:val="00542C91"/>
    <w:rsid w:val="00543307"/>
    <w:rsid w:val="005447FE"/>
    <w:rsid w:val="00544A59"/>
    <w:rsid w:val="005465EA"/>
    <w:rsid w:val="005466DE"/>
    <w:rsid w:val="00547500"/>
    <w:rsid w:val="00551F2B"/>
    <w:rsid w:val="00552DAC"/>
    <w:rsid w:val="00554104"/>
    <w:rsid w:val="00554129"/>
    <w:rsid w:val="005541DB"/>
    <w:rsid w:val="00554A50"/>
    <w:rsid w:val="00554CE8"/>
    <w:rsid w:val="00554D0C"/>
    <w:rsid w:val="00554E86"/>
    <w:rsid w:val="0055550A"/>
    <w:rsid w:val="00555D3D"/>
    <w:rsid w:val="005568B6"/>
    <w:rsid w:val="0055776B"/>
    <w:rsid w:val="0056038A"/>
    <w:rsid w:val="0056078C"/>
    <w:rsid w:val="00560A0E"/>
    <w:rsid w:val="00561501"/>
    <w:rsid w:val="00561DDE"/>
    <w:rsid w:val="005622B5"/>
    <w:rsid w:val="00562726"/>
    <w:rsid w:val="00563BD5"/>
    <w:rsid w:val="00564431"/>
    <w:rsid w:val="00564702"/>
    <w:rsid w:val="00564791"/>
    <w:rsid w:val="00564C55"/>
    <w:rsid w:val="005659DA"/>
    <w:rsid w:val="0056643C"/>
    <w:rsid w:val="00566A22"/>
    <w:rsid w:val="00567AF2"/>
    <w:rsid w:val="0057005B"/>
    <w:rsid w:val="00570265"/>
    <w:rsid w:val="005703CF"/>
    <w:rsid w:val="0057097D"/>
    <w:rsid w:val="00571507"/>
    <w:rsid w:val="005718A5"/>
    <w:rsid w:val="00571AEE"/>
    <w:rsid w:val="005740F8"/>
    <w:rsid w:val="0057448A"/>
    <w:rsid w:val="00574993"/>
    <w:rsid w:val="0057557E"/>
    <w:rsid w:val="005769B0"/>
    <w:rsid w:val="005809DC"/>
    <w:rsid w:val="00580FD1"/>
    <w:rsid w:val="0058117B"/>
    <w:rsid w:val="00583204"/>
    <w:rsid w:val="005833ED"/>
    <w:rsid w:val="0058525A"/>
    <w:rsid w:val="005852B3"/>
    <w:rsid w:val="00586029"/>
    <w:rsid w:val="00586AB3"/>
    <w:rsid w:val="00587D39"/>
    <w:rsid w:val="00590316"/>
    <w:rsid w:val="00590D8F"/>
    <w:rsid w:val="00590EF7"/>
    <w:rsid w:val="00591640"/>
    <w:rsid w:val="00591AB0"/>
    <w:rsid w:val="00592932"/>
    <w:rsid w:val="00592B67"/>
    <w:rsid w:val="00593D11"/>
    <w:rsid w:val="005960CC"/>
    <w:rsid w:val="0059653E"/>
    <w:rsid w:val="00596A59"/>
    <w:rsid w:val="00596ECF"/>
    <w:rsid w:val="00597183"/>
    <w:rsid w:val="005A052F"/>
    <w:rsid w:val="005A0957"/>
    <w:rsid w:val="005A0B3B"/>
    <w:rsid w:val="005A1B58"/>
    <w:rsid w:val="005A2659"/>
    <w:rsid w:val="005A2792"/>
    <w:rsid w:val="005A28C4"/>
    <w:rsid w:val="005A3BA1"/>
    <w:rsid w:val="005A484E"/>
    <w:rsid w:val="005A6234"/>
    <w:rsid w:val="005A74FD"/>
    <w:rsid w:val="005A76B8"/>
    <w:rsid w:val="005B0283"/>
    <w:rsid w:val="005B2135"/>
    <w:rsid w:val="005B36F4"/>
    <w:rsid w:val="005B434A"/>
    <w:rsid w:val="005B51E8"/>
    <w:rsid w:val="005B61C5"/>
    <w:rsid w:val="005B66B9"/>
    <w:rsid w:val="005B781D"/>
    <w:rsid w:val="005C00E1"/>
    <w:rsid w:val="005C01AB"/>
    <w:rsid w:val="005C12FA"/>
    <w:rsid w:val="005C1AC9"/>
    <w:rsid w:val="005C2CC2"/>
    <w:rsid w:val="005C53C0"/>
    <w:rsid w:val="005C53E1"/>
    <w:rsid w:val="005C64B7"/>
    <w:rsid w:val="005C7A49"/>
    <w:rsid w:val="005C7B27"/>
    <w:rsid w:val="005D2033"/>
    <w:rsid w:val="005D292B"/>
    <w:rsid w:val="005D2B28"/>
    <w:rsid w:val="005D332A"/>
    <w:rsid w:val="005D372E"/>
    <w:rsid w:val="005D3B4E"/>
    <w:rsid w:val="005D400D"/>
    <w:rsid w:val="005D5A76"/>
    <w:rsid w:val="005D5AD6"/>
    <w:rsid w:val="005D5F53"/>
    <w:rsid w:val="005D66A8"/>
    <w:rsid w:val="005D6BB8"/>
    <w:rsid w:val="005D7983"/>
    <w:rsid w:val="005E01AE"/>
    <w:rsid w:val="005E0DAE"/>
    <w:rsid w:val="005E1436"/>
    <w:rsid w:val="005E15AF"/>
    <w:rsid w:val="005E15F5"/>
    <w:rsid w:val="005E1F90"/>
    <w:rsid w:val="005E3404"/>
    <w:rsid w:val="005E378B"/>
    <w:rsid w:val="005E431A"/>
    <w:rsid w:val="005E435D"/>
    <w:rsid w:val="005E4B4E"/>
    <w:rsid w:val="005E4FCB"/>
    <w:rsid w:val="005E5194"/>
    <w:rsid w:val="005E56AF"/>
    <w:rsid w:val="005E644A"/>
    <w:rsid w:val="005E647F"/>
    <w:rsid w:val="005E6A68"/>
    <w:rsid w:val="005E6AB2"/>
    <w:rsid w:val="005E7366"/>
    <w:rsid w:val="005E773B"/>
    <w:rsid w:val="005F002C"/>
    <w:rsid w:val="005F05A4"/>
    <w:rsid w:val="005F0826"/>
    <w:rsid w:val="005F1656"/>
    <w:rsid w:val="005F1C06"/>
    <w:rsid w:val="005F3BA2"/>
    <w:rsid w:val="005F593A"/>
    <w:rsid w:val="005F5FEF"/>
    <w:rsid w:val="005F61BC"/>
    <w:rsid w:val="005F653A"/>
    <w:rsid w:val="005F65A3"/>
    <w:rsid w:val="005F6D96"/>
    <w:rsid w:val="005F7881"/>
    <w:rsid w:val="005F7998"/>
    <w:rsid w:val="005F7BCA"/>
    <w:rsid w:val="00600DAF"/>
    <w:rsid w:val="006017F2"/>
    <w:rsid w:val="00601882"/>
    <w:rsid w:val="006022F5"/>
    <w:rsid w:val="00602EC6"/>
    <w:rsid w:val="00603078"/>
    <w:rsid w:val="0060545B"/>
    <w:rsid w:val="006062A3"/>
    <w:rsid w:val="0060696E"/>
    <w:rsid w:val="00607045"/>
    <w:rsid w:val="006075D0"/>
    <w:rsid w:val="00610D24"/>
    <w:rsid w:val="00610EA5"/>
    <w:rsid w:val="0061133B"/>
    <w:rsid w:val="00611A8D"/>
    <w:rsid w:val="00611EAE"/>
    <w:rsid w:val="00611F25"/>
    <w:rsid w:val="00613CC7"/>
    <w:rsid w:val="0061539E"/>
    <w:rsid w:val="00615660"/>
    <w:rsid w:val="00615C90"/>
    <w:rsid w:val="00617432"/>
    <w:rsid w:val="006178BC"/>
    <w:rsid w:val="00621810"/>
    <w:rsid w:val="00621BBE"/>
    <w:rsid w:val="0062220C"/>
    <w:rsid w:val="00622478"/>
    <w:rsid w:val="00623063"/>
    <w:rsid w:val="006231CC"/>
    <w:rsid w:val="006258DF"/>
    <w:rsid w:val="00625AC0"/>
    <w:rsid w:val="00626072"/>
    <w:rsid w:val="006264E1"/>
    <w:rsid w:val="00626691"/>
    <w:rsid w:val="00626839"/>
    <w:rsid w:val="00626FA9"/>
    <w:rsid w:val="0062730F"/>
    <w:rsid w:val="006276FA"/>
    <w:rsid w:val="00630450"/>
    <w:rsid w:val="00630594"/>
    <w:rsid w:val="00630C5A"/>
    <w:rsid w:val="00631370"/>
    <w:rsid w:val="006330C5"/>
    <w:rsid w:val="006338ED"/>
    <w:rsid w:val="00633E0A"/>
    <w:rsid w:val="00634647"/>
    <w:rsid w:val="00634993"/>
    <w:rsid w:val="006355B9"/>
    <w:rsid w:val="00635E26"/>
    <w:rsid w:val="006368AD"/>
    <w:rsid w:val="00636AE5"/>
    <w:rsid w:val="006400E6"/>
    <w:rsid w:val="0064128B"/>
    <w:rsid w:val="0064165F"/>
    <w:rsid w:val="006429AF"/>
    <w:rsid w:val="006430BD"/>
    <w:rsid w:val="006433DB"/>
    <w:rsid w:val="006433EC"/>
    <w:rsid w:val="00643946"/>
    <w:rsid w:val="00644664"/>
    <w:rsid w:val="00645B0A"/>
    <w:rsid w:val="0064734E"/>
    <w:rsid w:val="006503D7"/>
    <w:rsid w:val="006507EC"/>
    <w:rsid w:val="00651EC0"/>
    <w:rsid w:val="00652802"/>
    <w:rsid w:val="006545D0"/>
    <w:rsid w:val="006558D0"/>
    <w:rsid w:val="00656084"/>
    <w:rsid w:val="00656910"/>
    <w:rsid w:val="00656ADC"/>
    <w:rsid w:val="00656DEA"/>
    <w:rsid w:val="00656F7E"/>
    <w:rsid w:val="00660164"/>
    <w:rsid w:val="006611C8"/>
    <w:rsid w:val="00661826"/>
    <w:rsid w:val="00661B3D"/>
    <w:rsid w:val="00662712"/>
    <w:rsid w:val="00663F3C"/>
    <w:rsid w:val="006649D8"/>
    <w:rsid w:val="006662AA"/>
    <w:rsid w:val="006662D4"/>
    <w:rsid w:val="00666DF8"/>
    <w:rsid w:val="00666F5D"/>
    <w:rsid w:val="0066711C"/>
    <w:rsid w:val="00667AF0"/>
    <w:rsid w:val="00667DE4"/>
    <w:rsid w:val="00670C25"/>
    <w:rsid w:val="00670CAB"/>
    <w:rsid w:val="006711EA"/>
    <w:rsid w:val="00671D21"/>
    <w:rsid w:val="00671EB5"/>
    <w:rsid w:val="006722CB"/>
    <w:rsid w:val="00672AAA"/>
    <w:rsid w:val="00672CDD"/>
    <w:rsid w:val="006731B1"/>
    <w:rsid w:val="00673240"/>
    <w:rsid w:val="00673D9F"/>
    <w:rsid w:val="00674F45"/>
    <w:rsid w:val="00676040"/>
    <w:rsid w:val="0067607C"/>
    <w:rsid w:val="00681661"/>
    <w:rsid w:val="006819F6"/>
    <w:rsid w:val="00681B76"/>
    <w:rsid w:val="00682904"/>
    <w:rsid w:val="00682FB4"/>
    <w:rsid w:val="006831BD"/>
    <w:rsid w:val="00683BDD"/>
    <w:rsid w:val="00683DFD"/>
    <w:rsid w:val="00684FC0"/>
    <w:rsid w:val="00685757"/>
    <w:rsid w:val="0068610B"/>
    <w:rsid w:val="00686491"/>
    <w:rsid w:val="00686953"/>
    <w:rsid w:val="006908C7"/>
    <w:rsid w:val="0069092F"/>
    <w:rsid w:val="00690A6F"/>
    <w:rsid w:val="00690DAA"/>
    <w:rsid w:val="0069166B"/>
    <w:rsid w:val="006927FB"/>
    <w:rsid w:val="00692AC3"/>
    <w:rsid w:val="00692C48"/>
    <w:rsid w:val="00692EBA"/>
    <w:rsid w:val="00693062"/>
    <w:rsid w:val="00693104"/>
    <w:rsid w:val="00693670"/>
    <w:rsid w:val="00693764"/>
    <w:rsid w:val="00693A18"/>
    <w:rsid w:val="00693AFB"/>
    <w:rsid w:val="00693F7A"/>
    <w:rsid w:val="00694BE9"/>
    <w:rsid w:val="00695DD5"/>
    <w:rsid w:val="00696559"/>
    <w:rsid w:val="00696818"/>
    <w:rsid w:val="006971BE"/>
    <w:rsid w:val="006A0C4C"/>
    <w:rsid w:val="006A0EC4"/>
    <w:rsid w:val="006A12B8"/>
    <w:rsid w:val="006A1B4D"/>
    <w:rsid w:val="006A1DC1"/>
    <w:rsid w:val="006A1F7B"/>
    <w:rsid w:val="006A2624"/>
    <w:rsid w:val="006A295A"/>
    <w:rsid w:val="006A2F08"/>
    <w:rsid w:val="006A3CE7"/>
    <w:rsid w:val="006A4A6D"/>
    <w:rsid w:val="006A5E83"/>
    <w:rsid w:val="006A682A"/>
    <w:rsid w:val="006A697C"/>
    <w:rsid w:val="006A6B81"/>
    <w:rsid w:val="006A6F72"/>
    <w:rsid w:val="006A7D9F"/>
    <w:rsid w:val="006B14D9"/>
    <w:rsid w:val="006B1564"/>
    <w:rsid w:val="006B2AEB"/>
    <w:rsid w:val="006B2FE1"/>
    <w:rsid w:val="006B332D"/>
    <w:rsid w:val="006B3377"/>
    <w:rsid w:val="006B3AAA"/>
    <w:rsid w:val="006B3C61"/>
    <w:rsid w:val="006B4005"/>
    <w:rsid w:val="006B4585"/>
    <w:rsid w:val="006B49E5"/>
    <w:rsid w:val="006B4B1C"/>
    <w:rsid w:val="006B4CA0"/>
    <w:rsid w:val="006B54C4"/>
    <w:rsid w:val="006B562C"/>
    <w:rsid w:val="006B6B2A"/>
    <w:rsid w:val="006B70EF"/>
    <w:rsid w:val="006C020B"/>
    <w:rsid w:val="006C02D9"/>
    <w:rsid w:val="006C07F6"/>
    <w:rsid w:val="006C1051"/>
    <w:rsid w:val="006C17B2"/>
    <w:rsid w:val="006C194B"/>
    <w:rsid w:val="006C1E6F"/>
    <w:rsid w:val="006C26B8"/>
    <w:rsid w:val="006C28A3"/>
    <w:rsid w:val="006C37B5"/>
    <w:rsid w:val="006C40EC"/>
    <w:rsid w:val="006C749A"/>
    <w:rsid w:val="006C7667"/>
    <w:rsid w:val="006C7741"/>
    <w:rsid w:val="006D0DB5"/>
    <w:rsid w:val="006D26FF"/>
    <w:rsid w:val="006D27C3"/>
    <w:rsid w:val="006D2936"/>
    <w:rsid w:val="006D3082"/>
    <w:rsid w:val="006D34AB"/>
    <w:rsid w:val="006D3CAE"/>
    <w:rsid w:val="006D3D21"/>
    <w:rsid w:val="006D403B"/>
    <w:rsid w:val="006D4CF0"/>
    <w:rsid w:val="006D4D1F"/>
    <w:rsid w:val="006D4D25"/>
    <w:rsid w:val="006D4F41"/>
    <w:rsid w:val="006D4FAF"/>
    <w:rsid w:val="006D503B"/>
    <w:rsid w:val="006D6F3E"/>
    <w:rsid w:val="006D77BB"/>
    <w:rsid w:val="006D7E57"/>
    <w:rsid w:val="006D7E77"/>
    <w:rsid w:val="006E00B5"/>
    <w:rsid w:val="006E1578"/>
    <w:rsid w:val="006E1C07"/>
    <w:rsid w:val="006E202F"/>
    <w:rsid w:val="006E2484"/>
    <w:rsid w:val="006E2492"/>
    <w:rsid w:val="006E24FC"/>
    <w:rsid w:val="006E3307"/>
    <w:rsid w:val="006E376D"/>
    <w:rsid w:val="006E38C6"/>
    <w:rsid w:val="006E3BF8"/>
    <w:rsid w:val="006E3E67"/>
    <w:rsid w:val="006E4E45"/>
    <w:rsid w:val="006E525B"/>
    <w:rsid w:val="006E5682"/>
    <w:rsid w:val="006E5B36"/>
    <w:rsid w:val="006E61D9"/>
    <w:rsid w:val="006E6203"/>
    <w:rsid w:val="006E67EA"/>
    <w:rsid w:val="006E6B18"/>
    <w:rsid w:val="006E6CD0"/>
    <w:rsid w:val="006E7549"/>
    <w:rsid w:val="006E79D8"/>
    <w:rsid w:val="006F1329"/>
    <w:rsid w:val="006F1451"/>
    <w:rsid w:val="006F146E"/>
    <w:rsid w:val="006F1B28"/>
    <w:rsid w:val="006F3C10"/>
    <w:rsid w:val="006F4C0F"/>
    <w:rsid w:val="006F5235"/>
    <w:rsid w:val="006F5627"/>
    <w:rsid w:val="006F5D92"/>
    <w:rsid w:val="006F6198"/>
    <w:rsid w:val="006F6CA6"/>
    <w:rsid w:val="006F7101"/>
    <w:rsid w:val="006F737A"/>
    <w:rsid w:val="0070000E"/>
    <w:rsid w:val="00700023"/>
    <w:rsid w:val="00701C3F"/>
    <w:rsid w:val="00702862"/>
    <w:rsid w:val="00703B26"/>
    <w:rsid w:val="00704641"/>
    <w:rsid w:val="00706433"/>
    <w:rsid w:val="00706E1B"/>
    <w:rsid w:val="00707A9B"/>
    <w:rsid w:val="00707C95"/>
    <w:rsid w:val="00707D20"/>
    <w:rsid w:val="00711BA8"/>
    <w:rsid w:val="00711CF5"/>
    <w:rsid w:val="00712539"/>
    <w:rsid w:val="0071272B"/>
    <w:rsid w:val="0071274D"/>
    <w:rsid w:val="007127FC"/>
    <w:rsid w:val="00712C33"/>
    <w:rsid w:val="00713F63"/>
    <w:rsid w:val="00713FD2"/>
    <w:rsid w:val="0071510D"/>
    <w:rsid w:val="0072052E"/>
    <w:rsid w:val="007205C1"/>
    <w:rsid w:val="00720966"/>
    <w:rsid w:val="007211B6"/>
    <w:rsid w:val="0072130C"/>
    <w:rsid w:val="00721834"/>
    <w:rsid w:val="00721FC5"/>
    <w:rsid w:val="00722BEB"/>
    <w:rsid w:val="00723937"/>
    <w:rsid w:val="0072688B"/>
    <w:rsid w:val="00730241"/>
    <w:rsid w:val="007302AC"/>
    <w:rsid w:val="00732413"/>
    <w:rsid w:val="0073422A"/>
    <w:rsid w:val="00735869"/>
    <w:rsid w:val="007367FC"/>
    <w:rsid w:val="00736C12"/>
    <w:rsid w:val="00736E91"/>
    <w:rsid w:val="00737005"/>
    <w:rsid w:val="00737618"/>
    <w:rsid w:val="00737DF1"/>
    <w:rsid w:val="007400A1"/>
    <w:rsid w:val="007401C5"/>
    <w:rsid w:val="0074144A"/>
    <w:rsid w:val="00741A1E"/>
    <w:rsid w:val="00741C0C"/>
    <w:rsid w:val="007424AB"/>
    <w:rsid w:val="007427F9"/>
    <w:rsid w:val="00742E89"/>
    <w:rsid w:val="00743A98"/>
    <w:rsid w:val="00743B94"/>
    <w:rsid w:val="00744844"/>
    <w:rsid w:val="00744BE3"/>
    <w:rsid w:val="00744E66"/>
    <w:rsid w:val="007458B0"/>
    <w:rsid w:val="00745B25"/>
    <w:rsid w:val="00745DEE"/>
    <w:rsid w:val="007460C0"/>
    <w:rsid w:val="00746415"/>
    <w:rsid w:val="00746796"/>
    <w:rsid w:val="00746D07"/>
    <w:rsid w:val="00746ED6"/>
    <w:rsid w:val="00747B9A"/>
    <w:rsid w:val="00750497"/>
    <w:rsid w:val="00750649"/>
    <w:rsid w:val="00751562"/>
    <w:rsid w:val="007515DC"/>
    <w:rsid w:val="0075285D"/>
    <w:rsid w:val="007531B5"/>
    <w:rsid w:val="007537C3"/>
    <w:rsid w:val="00753F2D"/>
    <w:rsid w:val="00754638"/>
    <w:rsid w:val="0075510C"/>
    <w:rsid w:val="00755FE3"/>
    <w:rsid w:val="007610B3"/>
    <w:rsid w:val="00761250"/>
    <w:rsid w:val="00761383"/>
    <w:rsid w:val="00761B0D"/>
    <w:rsid w:val="00762071"/>
    <w:rsid w:val="00764788"/>
    <w:rsid w:val="00764E5C"/>
    <w:rsid w:val="00765427"/>
    <w:rsid w:val="00766465"/>
    <w:rsid w:val="00766A73"/>
    <w:rsid w:val="007671BE"/>
    <w:rsid w:val="00767D21"/>
    <w:rsid w:val="0077046C"/>
    <w:rsid w:val="00770BC1"/>
    <w:rsid w:val="00771014"/>
    <w:rsid w:val="007715F4"/>
    <w:rsid w:val="0077238B"/>
    <w:rsid w:val="007728FE"/>
    <w:rsid w:val="0077299A"/>
    <w:rsid w:val="007742B9"/>
    <w:rsid w:val="00774B56"/>
    <w:rsid w:val="00775DAE"/>
    <w:rsid w:val="00775EE7"/>
    <w:rsid w:val="0077647C"/>
    <w:rsid w:val="00776970"/>
    <w:rsid w:val="00776E72"/>
    <w:rsid w:val="00776F00"/>
    <w:rsid w:val="00777611"/>
    <w:rsid w:val="0078024B"/>
    <w:rsid w:val="00780CFA"/>
    <w:rsid w:val="0078187F"/>
    <w:rsid w:val="00782222"/>
    <w:rsid w:val="007833E0"/>
    <w:rsid w:val="007846B8"/>
    <w:rsid w:val="00784E0E"/>
    <w:rsid w:val="00787655"/>
    <w:rsid w:val="00787AB8"/>
    <w:rsid w:val="00791AB6"/>
    <w:rsid w:val="00792087"/>
    <w:rsid w:val="00792848"/>
    <w:rsid w:val="00794953"/>
    <w:rsid w:val="00795B76"/>
    <w:rsid w:val="00796163"/>
    <w:rsid w:val="0079616D"/>
    <w:rsid w:val="007966FC"/>
    <w:rsid w:val="007A00F1"/>
    <w:rsid w:val="007A0162"/>
    <w:rsid w:val="007A078B"/>
    <w:rsid w:val="007A1081"/>
    <w:rsid w:val="007A2D08"/>
    <w:rsid w:val="007A3336"/>
    <w:rsid w:val="007A3CF5"/>
    <w:rsid w:val="007A3D93"/>
    <w:rsid w:val="007A46D5"/>
    <w:rsid w:val="007A4EB5"/>
    <w:rsid w:val="007A5919"/>
    <w:rsid w:val="007A6032"/>
    <w:rsid w:val="007A6873"/>
    <w:rsid w:val="007A6A10"/>
    <w:rsid w:val="007A7A24"/>
    <w:rsid w:val="007B10D6"/>
    <w:rsid w:val="007B14B9"/>
    <w:rsid w:val="007B1865"/>
    <w:rsid w:val="007B1DA7"/>
    <w:rsid w:val="007B2746"/>
    <w:rsid w:val="007B45F4"/>
    <w:rsid w:val="007B4E76"/>
    <w:rsid w:val="007B547B"/>
    <w:rsid w:val="007B6D91"/>
    <w:rsid w:val="007B6F59"/>
    <w:rsid w:val="007B76E6"/>
    <w:rsid w:val="007B7A18"/>
    <w:rsid w:val="007B7BB5"/>
    <w:rsid w:val="007C0BD7"/>
    <w:rsid w:val="007C1D81"/>
    <w:rsid w:val="007C288D"/>
    <w:rsid w:val="007C2911"/>
    <w:rsid w:val="007C35F7"/>
    <w:rsid w:val="007C4C22"/>
    <w:rsid w:val="007C5172"/>
    <w:rsid w:val="007C553C"/>
    <w:rsid w:val="007C5880"/>
    <w:rsid w:val="007C7A9C"/>
    <w:rsid w:val="007C7FBB"/>
    <w:rsid w:val="007D0033"/>
    <w:rsid w:val="007D0E0D"/>
    <w:rsid w:val="007D2814"/>
    <w:rsid w:val="007D3472"/>
    <w:rsid w:val="007D41D9"/>
    <w:rsid w:val="007D5027"/>
    <w:rsid w:val="007D5E6D"/>
    <w:rsid w:val="007D693E"/>
    <w:rsid w:val="007D6969"/>
    <w:rsid w:val="007D75D1"/>
    <w:rsid w:val="007D7B0B"/>
    <w:rsid w:val="007E1217"/>
    <w:rsid w:val="007E17E7"/>
    <w:rsid w:val="007E1A23"/>
    <w:rsid w:val="007E28B4"/>
    <w:rsid w:val="007E3B97"/>
    <w:rsid w:val="007E4B30"/>
    <w:rsid w:val="007E5051"/>
    <w:rsid w:val="007E5F9E"/>
    <w:rsid w:val="007E7789"/>
    <w:rsid w:val="007E7C02"/>
    <w:rsid w:val="007E7C69"/>
    <w:rsid w:val="007F09BC"/>
    <w:rsid w:val="007F1C59"/>
    <w:rsid w:val="007F1D37"/>
    <w:rsid w:val="007F1E8F"/>
    <w:rsid w:val="007F2C20"/>
    <w:rsid w:val="007F2D7D"/>
    <w:rsid w:val="007F3394"/>
    <w:rsid w:val="007F3556"/>
    <w:rsid w:val="007F36E1"/>
    <w:rsid w:val="007F37D3"/>
    <w:rsid w:val="007F3D8B"/>
    <w:rsid w:val="007F3EEF"/>
    <w:rsid w:val="007F510F"/>
    <w:rsid w:val="007F5767"/>
    <w:rsid w:val="007F58D3"/>
    <w:rsid w:val="007F598C"/>
    <w:rsid w:val="007F5B6F"/>
    <w:rsid w:val="007F5B8F"/>
    <w:rsid w:val="007F5E07"/>
    <w:rsid w:val="007F681E"/>
    <w:rsid w:val="007F7D6D"/>
    <w:rsid w:val="00800092"/>
    <w:rsid w:val="008004AF"/>
    <w:rsid w:val="00801218"/>
    <w:rsid w:val="00801686"/>
    <w:rsid w:val="00801D78"/>
    <w:rsid w:val="008031E9"/>
    <w:rsid w:val="00803C97"/>
    <w:rsid w:val="00804CF2"/>
    <w:rsid w:val="008056BF"/>
    <w:rsid w:val="00805E44"/>
    <w:rsid w:val="008060B3"/>
    <w:rsid w:val="00806D2C"/>
    <w:rsid w:val="0080764C"/>
    <w:rsid w:val="00810A0B"/>
    <w:rsid w:val="008110DE"/>
    <w:rsid w:val="008111F3"/>
    <w:rsid w:val="008118FB"/>
    <w:rsid w:val="00814301"/>
    <w:rsid w:val="0081449E"/>
    <w:rsid w:val="0081513A"/>
    <w:rsid w:val="008151CC"/>
    <w:rsid w:val="00815F45"/>
    <w:rsid w:val="00820775"/>
    <w:rsid w:val="008208E4"/>
    <w:rsid w:val="00820A89"/>
    <w:rsid w:val="008210FE"/>
    <w:rsid w:val="00822467"/>
    <w:rsid w:val="00822510"/>
    <w:rsid w:val="008228E8"/>
    <w:rsid w:val="00823D0D"/>
    <w:rsid w:val="00824D52"/>
    <w:rsid w:val="008261FA"/>
    <w:rsid w:val="00826240"/>
    <w:rsid w:val="008262A7"/>
    <w:rsid w:val="008270A0"/>
    <w:rsid w:val="00830EC4"/>
    <w:rsid w:val="008319B5"/>
    <w:rsid w:val="00831AE3"/>
    <w:rsid w:val="00832FF9"/>
    <w:rsid w:val="0083330A"/>
    <w:rsid w:val="0083434B"/>
    <w:rsid w:val="0083454B"/>
    <w:rsid w:val="008345A5"/>
    <w:rsid w:val="0083494C"/>
    <w:rsid w:val="00834E88"/>
    <w:rsid w:val="00834F44"/>
    <w:rsid w:val="0083509F"/>
    <w:rsid w:val="008367BD"/>
    <w:rsid w:val="008369B5"/>
    <w:rsid w:val="00837A08"/>
    <w:rsid w:val="00837E3E"/>
    <w:rsid w:val="008404F1"/>
    <w:rsid w:val="00841CDC"/>
    <w:rsid w:val="008420FD"/>
    <w:rsid w:val="008437D6"/>
    <w:rsid w:val="00843B2A"/>
    <w:rsid w:val="00846645"/>
    <w:rsid w:val="00846E9F"/>
    <w:rsid w:val="00847BFB"/>
    <w:rsid w:val="0085020A"/>
    <w:rsid w:val="008506EB"/>
    <w:rsid w:val="00850B80"/>
    <w:rsid w:val="008526C8"/>
    <w:rsid w:val="008528FC"/>
    <w:rsid w:val="00852A96"/>
    <w:rsid w:val="00853299"/>
    <w:rsid w:val="00853996"/>
    <w:rsid w:val="00853EE9"/>
    <w:rsid w:val="0085428F"/>
    <w:rsid w:val="008551C1"/>
    <w:rsid w:val="00856444"/>
    <w:rsid w:val="0085653F"/>
    <w:rsid w:val="00856B10"/>
    <w:rsid w:val="0085723B"/>
    <w:rsid w:val="008600CE"/>
    <w:rsid w:val="00860356"/>
    <w:rsid w:val="00860510"/>
    <w:rsid w:val="00860BFF"/>
    <w:rsid w:val="00861BE1"/>
    <w:rsid w:val="008621B9"/>
    <w:rsid w:val="00862B63"/>
    <w:rsid w:val="00862EA0"/>
    <w:rsid w:val="00863364"/>
    <w:rsid w:val="008641DC"/>
    <w:rsid w:val="00864351"/>
    <w:rsid w:val="0086467A"/>
    <w:rsid w:val="0086660B"/>
    <w:rsid w:val="0086742B"/>
    <w:rsid w:val="00867FDB"/>
    <w:rsid w:val="00870DCD"/>
    <w:rsid w:val="00870DD0"/>
    <w:rsid w:val="0087105A"/>
    <w:rsid w:val="0087113A"/>
    <w:rsid w:val="008711FB"/>
    <w:rsid w:val="0087193B"/>
    <w:rsid w:val="00871A9B"/>
    <w:rsid w:val="00872BC6"/>
    <w:rsid w:val="00872C1D"/>
    <w:rsid w:val="00872E76"/>
    <w:rsid w:val="00873354"/>
    <w:rsid w:val="008734B4"/>
    <w:rsid w:val="008749F4"/>
    <w:rsid w:val="00874F49"/>
    <w:rsid w:val="00875799"/>
    <w:rsid w:val="00875E91"/>
    <w:rsid w:val="00875F7A"/>
    <w:rsid w:val="008770A9"/>
    <w:rsid w:val="00877214"/>
    <w:rsid w:val="00880DAC"/>
    <w:rsid w:val="00881A3C"/>
    <w:rsid w:val="008836B1"/>
    <w:rsid w:val="00883B9D"/>
    <w:rsid w:val="008846B3"/>
    <w:rsid w:val="0088513B"/>
    <w:rsid w:val="00885A1B"/>
    <w:rsid w:val="00885BF3"/>
    <w:rsid w:val="008862BE"/>
    <w:rsid w:val="00886A78"/>
    <w:rsid w:val="00886E3E"/>
    <w:rsid w:val="00886FAA"/>
    <w:rsid w:val="0089069C"/>
    <w:rsid w:val="008914DD"/>
    <w:rsid w:val="008916D5"/>
    <w:rsid w:val="00891899"/>
    <w:rsid w:val="008919EA"/>
    <w:rsid w:val="008928B5"/>
    <w:rsid w:val="00892BD1"/>
    <w:rsid w:val="00892E05"/>
    <w:rsid w:val="008936E0"/>
    <w:rsid w:val="0089385B"/>
    <w:rsid w:val="00894CCC"/>
    <w:rsid w:val="00895320"/>
    <w:rsid w:val="008963AD"/>
    <w:rsid w:val="008972D3"/>
    <w:rsid w:val="0089738D"/>
    <w:rsid w:val="008977B3"/>
    <w:rsid w:val="008A07BB"/>
    <w:rsid w:val="008A0945"/>
    <w:rsid w:val="008A180A"/>
    <w:rsid w:val="008A1AEE"/>
    <w:rsid w:val="008A22FC"/>
    <w:rsid w:val="008A2573"/>
    <w:rsid w:val="008A2A3E"/>
    <w:rsid w:val="008A2A5B"/>
    <w:rsid w:val="008A2BB0"/>
    <w:rsid w:val="008A310F"/>
    <w:rsid w:val="008A361B"/>
    <w:rsid w:val="008A3DE6"/>
    <w:rsid w:val="008A4236"/>
    <w:rsid w:val="008A42C3"/>
    <w:rsid w:val="008A4C8A"/>
    <w:rsid w:val="008A5735"/>
    <w:rsid w:val="008A5F24"/>
    <w:rsid w:val="008A630E"/>
    <w:rsid w:val="008A6485"/>
    <w:rsid w:val="008A6602"/>
    <w:rsid w:val="008A6796"/>
    <w:rsid w:val="008A6AE6"/>
    <w:rsid w:val="008A6F3A"/>
    <w:rsid w:val="008A6F85"/>
    <w:rsid w:val="008A797C"/>
    <w:rsid w:val="008B12D0"/>
    <w:rsid w:val="008B23CC"/>
    <w:rsid w:val="008B2C9B"/>
    <w:rsid w:val="008B5448"/>
    <w:rsid w:val="008B5909"/>
    <w:rsid w:val="008B70BB"/>
    <w:rsid w:val="008B7198"/>
    <w:rsid w:val="008B74D4"/>
    <w:rsid w:val="008B77AE"/>
    <w:rsid w:val="008C0883"/>
    <w:rsid w:val="008C0C6B"/>
    <w:rsid w:val="008C0CBD"/>
    <w:rsid w:val="008C0D10"/>
    <w:rsid w:val="008C1B8D"/>
    <w:rsid w:val="008C1F2A"/>
    <w:rsid w:val="008C2008"/>
    <w:rsid w:val="008C2374"/>
    <w:rsid w:val="008C2BC1"/>
    <w:rsid w:val="008C2BD0"/>
    <w:rsid w:val="008C3033"/>
    <w:rsid w:val="008C31B6"/>
    <w:rsid w:val="008C3A23"/>
    <w:rsid w:val="008C3D82"/>
    <w:rsid w:val="008C49B7"/>
    <w:rsid w:val="008C4C18"/>
    <w:rsid w:val="008C513D"/>
    <w:rsid w:val="008C73A5"/>
    <w:rsid w:val="008C7594"/>
    <w:rsid w:val="008C7743"/>
    <w:rsid w:val="008D0830"/>
    <w:rsid w:val="008D11FA"/>
    <w:rsid w:val="008D257A"/>
    <w:rsid w:val="008D2A72"/>
    <w:rsid w:val="008D2C0C"/>
    <w:rsid w:val="008D2FF5"/>
    <w:rsid w:val="008D39B0"/>
    <w:rsid w:val="008D3D6D"/>
    <w:rsid w:val="008D3F06"/>
    <w:rsid w:val="008D4CAF"/>
    <w:rsid w:val="008D4EFD"/>
    <w:rsid w:val="008D5008"/>
    <w:rsid w:val="008D577B"/>
    <w:rsid w:val="008D5919"/>
    <w:rsid w:val="008D6858"/>
    <w:rsid w:val="008D6FBC"/>
    <w:rsid w:val="008D7BA3"/>
    <w:rsid w:val="008E0187"/>
    <w:rsid w:val="008E02B6"/>
    <w:rsid w:val="008E1DD4"/>
    <w:rsid w:val="008E1F30"/>
    <w:rsid w:val="008E25BF"/>
    <w:rsid w:val="008E2EBE"/>
    <w:rsid w:val="008E477E"/>
    <w:rsid w:val="008E4D65"/>
    <w:rsid w:val="008E4D7A"/>
    <w:rsid w:val="008E5D75"/>
    <w:rsid w:val="008E6F68"/>
    <w:rsid w:val="008E783A"/>
    <w:rsid w:val="008F0311"/>
    <w:rsid w:val="008F1A09"/>
    <w:rsid w:val="008F1D8E"/>
    <w:rsid w:val="008F2AE1"/>
    <w:rsid w:val="008F2B7A"/>
    <w:rsid w:val="008F2F79"/>
    <w:rsid w:val="008F30EC"/>
    <w:rsid w:val="008F3B1D"/>
    <w:rsid w:val="008F431B"/>
    <w:rsid w:val="008F4865"/>
    <w:rsid w:val="008F61D6"/>
    <w:rsid w:val="008F63D2"/>
    <w:rsid w:val="008F7114"/>
    <w:rsid w:val="008F73E6"/>
    <w:rsid w:val="008F79DF"/>
    <w:rsid w:val="008F7D80"/>
    <w:rsid w:val="00900545"/>
    <w:rsid w:val="00900783"/>
    <w:rsid w:val="00900AEB"/>
    <w:rsid w:val="00900E8E"/>
    <w:rsid w:val="00900F6D"/>
    <w:rsid w:val="00902D3A"/>
    <w:rsid w:val="00903322"/>
    <w:rsid w:val="0090497C"/>
    <w:rsid w:val="00905418"/>
    <w:rsid w:val="009061E7"/>
    <w:rsid w:val="00906467"/>
    <w:rsid w:val="00906A7D"/>
    <w:rsid w:val="00906EB7"/>
    <w:rsid w:val="00907382"/>
    <w:rsid w:val="009077BF"/>
    <w:rsid w:val="00907844"/>
    <w:rsid w:val="00907C3F"/>
    <w:rsid w:val="00907F13"/>
    <w:rsid w:val="009107CC"/>
    <w:rsid w:val="00911FB7"/>
    <w:rsid w:val="0091213F"/>
    <w:rsid w:val="00912673"/>
    <w:rsid w:val="009126F5"/>
    <w:rsid w:val="00912A78"/>
    <w:rsid w:val="00913920"/>
    <w:rsid w:val="0091453E"/>
    <w:rsid w:val="00914D42"/>
    <w:rsid w:val="009158A3"/>
    <w:rsid w:val="009165A5"/>
    <w:rsid w:val="009173FF"/>
    <w:rsid w:val="009216E6"/>
    <w:rsid w:val="00922ACC"/>
    <w:rsid w:val="0092365C"/>
    <w:rsid w:val="00923672"/>
    <w:rsid w:val="009247BB"/>
    <w:rsid w:val="00925E55"/>
    <w:rsid w:val="009266BE"/>
    <w:rsid w:val="00926A21"/>
    <w:rsid w:val="009271FB"/>
    <w:rsid w:val="009308B2"/>
    <w:rsid w:val="00932091"/>
    <w:rsid w:val="0093276A"/>
    <w:rsid w:val="009327BA"/>
    <w:rsid w:val="00932B95"/>
    <w:rsid w:val="009331D5"/>
    <w:rsid w:val="00933305"/>
    <w:rsid w:val="00933638"/>
    <w:rsid w:val="00933C85"/>
    <w:rsid w:val="00933E3F"/>
    <w:rsid w:val="00933EE8"/>
    <w:rsid w:val="00935C4F"/>
    <w:rsid w:val="00936379"/>
    <w:rsid w:val="00936BAE"/>
    <w:rsid w:val="00937AFE"/>
    <w:rsid w:val="00937BD0"/>
    <w:rsid w:val="00937DF7"/>
    <w:rsid w:val="009400D4"/>
    <w:rsid w:val="00940553"/>
    <w:rsid w:val="0094055F"/>
    <w:rsid w:val="00941534"/>
    <w:rsid w:val="00942187"/>
    <w:rsid w:val="0094343D"/>
    <w:rsid w:val="0094376D"/>
    <w:rsid w:val="00943C37"/>
    <w:rsid w:val="009447B0"/>
    <w:rsid w:val="0094500B"/>
    <w:rsid w:val="00945A52"/>
    <w:rsid w:val="00946605"/>
    <w:rsid w:val="00946738"/>
    <w:rsid w:val="0094720D"/>
    <w:rsid w:val="00947C78"/>
    <w:rsid w:val="00950662"/>
    <w:rsid w:val="00950F19"/>
    <w:rsid w:val="0095122B"/>
    <w:rsid w:val="00951ACA"/>
    <w:rsid w:val="009524C2"/>
    <w:rsid w:val="0095261D"/>
    <w:rsid w:val="009531E6"/>
    <w:rsid w:val="009532A7"/>
    <w:rsid w:val="009548AC"/>
    <w:rsid w:val="00955745"/>
    <w:rsid w:val="009557BA"/>
    <w:rsid w:val="00956AA5"/>
    <w:rsid w:val="009572AC"/>
    <w:rsid w:val="009632D9"/>
    <w:rsid w:val="0096438A"/>
    <w:rsid w:val="00964A65"/>
    <w:rsid w:val="00964E1F"/>
    <w:rsid w:val="00965489"/>
    <w:rsid w:val="00965AB6"/>
    <w:rsid w:val="00966553"/>
    <w:rsid w:val="00966AD0"/>
    <w:rsid w:val="009671C4"/>
    <w:rsid w:val="00967C59"/>
    <w:rsid w:val="00972691"/>
    <w:rsid w:val="00972E79"/>
    <w:rsid w:val="009746A1"/>
    <w:rsid w:val="0097583C"/>
    <w:rsid w:val="009765A5"/>
    <w:rsid w:val="00976984"/>
    <w:rsid w:val="00976F5A"/>
    <w:rsid w:val="00980112"/>
    <w:rsid w:val="009810CE"/>
    <w:rsid w:val="009825B4"/>
    <w:rsid w:val="00984287"/>
    <w:rsid w:val="009842CE"/>
    <w:rsid w:val="00984A18"/>
    <w:rsid w:val="00984E65"/>
    <w:rsid w:val="00985071"/>
    <w:rsid w:val="0098533F"/>
    <w:rsid w:val="00985E35"/>
    <w:rsid w:val="00986858"/>
    <w:rsid w:val="00986872"/>
    <w:rsid w:val="009907D2"/>
    <w:rsid w:val="00990ED7"/>
    <w:rsid w:val="00991259"/>
    <w:rsid w:val="00992064"/>
    <w:rsid w:val="009923A1"/>
    <w:rsid w:val="00992FD8"/>
    <w:rsid w:val="009935DF"/>
    <w:rsid w:val="00995593"/>
    <w:rsid w:val="00995CDC"/>
    <w:rsid w:val="00995FE1"/>
    <w:rsid w:val="0099690B"/>
    <w:rsid w:val="00996CE5"/>
    <w:rsid w:val="00996DA4"/>
    <w:rsid w:val="00996DEB"/>
    <w:rsid w:val="009A0C1F"/>
    <w:rsid w:val="009A2468"/>
    <w:rsid w:val="009A2751"/>
    <w:rsid w:val="009A2B6C"/>
    <w:rsid w:val="009A48E7"/>
    <w:rsid w:val="009A4B08"/>
    <w:rsid w:val="009A555C"/>
    <w:rsid w:val="009A6382"/>
    <w:rsid w:val="009A65F8"/>
    <w:rsid w:val="009A6604"/>
    <w:rsid w:val="009B124E"/>
    <w:rsid w:val="009B1755"/>
    <w:rsid w:val="009B21E1"/>
    <w:rsid w:val="009B2DB2"/>
    <w:rsid w:val="009B34B8"/>
    <w:rsid w:val="009B4333"/>
    <w:rsid w:val="009B4FB2"/>
    <w:rsid w:val="009B5C99"/>
    <w:rsid w:val="009B5D24"/>
    <w:rsid w:val="009B5EB5"/>
    <w:rsid w:val="009C0AA2"/>
    <w:rsid w:val="009C104C"/>
    <w:rsid w:val="009C27CB"/>
    <w:rsid w:val="009C33C4"/>
    <w:rsid w:val="009C3DA3"/>
    <w:rsid w:val="009C4135"/>
    <w:rsid w:val="009C479D"/>
    <w:rsid w:val="009C64EB"/>
    <w:rsid w:val="009C654E"/>
    <w:rsid w:val="009C6927"/>
    <w:rsid w:val="009C70B2"/>
    <w:rsid w:val="009C7A69"/>
    <w:rsid w:val="009C7B93"/>
    <w:rsid w:val="009D00B2"/>
    <w:rsid w:val="009D0813"/>
    <w:rsid w:val="009D0CCC"/>
    <w:rsid w:val="009D0DA2"/>
    <w:rsid w:val="009D0ECD"/>
    <w:rsid w:val="009D17BA"/>
    <w:rsid w:val="009D19BB"/>
    <w:rsid w:val="009D2233"/>
    <w:rsid w:val="009D22B8"/>
    <w:rsid w:val="009D3240"/>
    <w:rsid w:val="009D48E9"/>
    <w:rsid w:val="009D59B4"/>
    <w:rsid w:val="009D6485"/>
    <w:rsid w:val="009D659C"/>
    <w:rsid w:val="009D6817"/>
    <w:rsid w:val="009D72FE"/>
    <w:rsid w:val="009D7E7B"/>
    <w:rsid w:val="009E0126"/>
    <w:rsid w:val="009E1009"/>
    <w:rsid w:val="009E133F"/>
    <w:rsid w:val="009E1996"/>
    <w:rsid w:val="009E19C6"/>
    <w:rsid w:val="009E1EA1"/>
    <w:rsid w:val="009E3707"/>
    <w:rsid w:val="009E46BB"/>
    <w:rsid w:val="009E4A54"/>
    <w:rsid w:val="009E4CC4"/>
    <w:rsid w:val="009E5D64"/>
    <w:rsid w:val="009E6114"/>
    <w:rsid w:val="009E72E9"/>
    <w:rsid w:val="009E7446"/>
    <w:rsid w:val="009E7D8B"/>
    <w:rsid w:val="009F0203"/>
    <w:rsid w:val="009F1D57"/>
    <w:rsid w:val="009F1FA3"/>
    <w:rsid w:val="009F3D78"/>
    <w:rsid w:val="009F3F6B"/>
    <w:rsid w:val="009F4218"/>
    <w:rsid w:val="009F46B6"/>
    <w:rsid w:val="009F4C50"/>
    <w:rsid w:val="009F5154"/>
    <w:rsid w:val="009F5AFF"/>
    <w:rsid w:val="009F6389"/>
    <w:rsid w:val="009F7127"/>
    <w:rsid w:val="009F7D5B"/>
    <w:rsid w:val="009F7E5B"/>
    <w:rsid w:val="00A006F5"/>
    <w:rsid w:val="00A0168F"/>
    <w:rsid w:val="00A02448"/>
    <w:rsid w:val="00A02DCA"/>
    <w:rsid w:val="00A030E0"/>
    <w:rsid w:val="00A0431F"/>
    <w:rsid w:val="00A04CBE"/>
    <w:rsid w:val="00A04F8F"/>
    <w:rsid w:val="00A07199"/>
    <w:rsid w:val="00A0764F"/>
    <w:rsid w:val="00A07DAF"/>
    <w:rsid w:val="00A112DA"/>
    <w:rsid w:val="00A11805"/>
    <w:rsid w:val="00A13320"/>
    <w:rsid w:val="00A137C5"/>
    <w:rsid w:val="00A1453C"/>
    <w:rsid w:val="00A164C5"/>
    <w:rsid w:val="00A16592"/>
    <w:rsid w:val="00A166F9"/>
    <w:rsid w:val="00A16F10"/>
    <w:rsid w:val="00A17054"/>
    <w:rsid w:val="00A17E1E"/>
    <w:rsid w:val="00A214A2"/>
    <w:rsid w:val="00A2173E"/>
    <w:rsid w:val="00A22262"/>
    <w:rsid w:val="00A22C9D"/>
    <w:rsid w:val="00A240C2"/>
    <w:rsid w:val="00A240DB"/>
    <w:rsid w:val="00A253FF"/>
    <w:rsid w:val="00A2587F"/>
    <w:rsid w:val="00A26A29"/>
    <w:rsid w:val="00A27CDD"/>
    <w:rsid w:val="00A3080C"/>
    <w:rsid w:val="00A309A4"/>
    <w:rsid w:val="00A30AB8"/>
    <w:rsid w:val="00A310F0"/>
    <w:rsid w:val="00A31364"/>
    <w:rsid w:val="00A3237B"/>
    <w:rsid w:val="00A32CA4"/>
    <w:rsid w:val="00A32D2B"/>
    <w:rsid w:val="00A33417"/>
    <w:rsid w:val="00A35294"/>
    <w:rsid w:val="00A36A5C"/>
    <w:rsid w:val="00A37696"/>
    <w:rsid w:val="00A37E46"/>
    <w:rsid w:val="00A40006"/>
    <w:rsid w:val="00A4000A"/>
    <w:rsid w:val="00A40477"/>
    <w:rsid w:val="00A41194"/>
    <w:rsid w:val="00A412C6"/>
    <w:rsid w:val="00A42E68"/>
    <w:rsid w:val="00A44BE7"/>
    <w:rsid w:val="00A44FE9"/>
    <w:rsid w:val="00A4662C"/>
    <w:rsid w:val="00A4697A"/>
    <w:rsid w:val="00A5000E"/>
    <w:rsid w:val="00A51519"/>
    <w:rsid w:val="00A5181B"/>
    <w:rsid w:val="00A5187F"/>
    <w:rsid w:val="00A51ADB"/>
    <w:rsid w:val="00A52FE4"/>
    <w:rsid w:val="00A53F42"/>
    <w:rsid w:val="00A54054"/>
    <w:rsid w:val="00A55306"/>
    <w:rsid w:val="00A55E80"/>
    <w:rsid w:val="00A573C5"/>
    <w:rsid w:val="00A57A58"/>
    <w:rsid w:val="00A6076D"/>
    <w:rsid w:val="00A6085E"/>
    <w:rsid w:val="00A61823"/>
    <w:rsid w:val="00A6186F"/>
    <w:rsid w:val="00A619A9"/>
    <w:rsid w:val="00A62245"/>
    <w:rsid w:val="00A62F45"/>
    <w:rsid w:val="00A63C47"/>
    <w:rsid w:val="00A63E8C"/>
    <w:rsid w:val="00A64584"/>
    <w:rsid w:val="00A645D1"/>
    <w:rsid w:val="00A64B37"/>
    <w:rsid w:val="00A65578"/>
    <w:rsid w:val="00A65650"/>
    <w:rsid w:val="00A65D30"/>
    <w:rsid w:val="00A668FE"/>
    <w:rsid w:val="00A67737"/>
    <w:rsid w:val="00A713B3"/>
    <w:rsid w:val="00A71566"/>
    <w:rsid w:val="00A71FC9"/>
    <w:rsid w:val="00A73308"/>
    <w:rsid w:val="00A737C6"/>
    <w:rsid w:val="00A73A0F"/>
    <w:rsid w:val="00A73FAD"/>
    <w:rsid w:val="00A7473D"/>
    <w:rsid w:val="00A74C26"/>
    <w:rsid w:val="00A75D90"/>
    <w:rsid w:val="00A75FD9"/>
    <w:rsid w:val="00A76261"/>
    <w:rsid w:val="00A7743D"/>
    <w:rsid w:val="00A80749"/>
    <w:rsid w:val="00A809FF"/>
    <w:rsid w:val="00A80AEA"/>
    <w:rsid w:val="00A80C50"/>
    <w:rsid w:val="00A80E48"/>
    <w:rsid w:val="00A81432"/>
    <w:rsid w:val="00A81736"/>
    <w:rsid w:val="00A81C84"/>
    <w:rsid w:val="00A81FB5"/>
    <w:rsid w:val="00A824B0"/>
    <w:rsid w:val="00A828B2"/>
    <w:rsid w:val="00A82DFA"/>
    <w:rsid w:val="00A82F68"/>
    <w:rsid w:val="00A830AC"/>
    <w:rsid w:val="00A84107"/>
    <w:rsid w:val="00A85394"/>
    <w:rsid w:val="00A85DC4"/>
    <w:rsid w:val="00A8638B"/>
    <w:rsid w:val="00A86D76"/>
    <w:rsid w:val="00A87460"/>
    <w:rsid w:val="00A909F7"/>
    <w:rsid w:val="00A911B2"/>
    <w:rsid w:val="00A91938"/>
    <w:rsid w:val="00A92C8A"/>
    <w:rsid w:val="00A92E77"/>
    <w:rsid w:val="00A93BDC"/>
    <w:rsid w:val="00A93C2F"/>
    <w:rsid w:val="00A96EB8"/>
    <w:rsid w:val="00A971A4"/>
    <w:rsid w:val="00AA0CD9"/>
    <w:rsid w:val="00AA2514"/>
    <w:rsid w:val="00AA2CC8"/>
    <w:rsid w:val="00AA2D0E"/>
    <w:rsid w:val="00AA2E7D"/>
    <w:rsid w:val="00AA364F"/>
    <w:rsid w:val="00AA3A98"/>
    <w:rsid w:val="00AA3D63"/>
    <w:rsid w:val="00AA53B1"/>
    <w:rsid w:val="00AA56C8"/>
    <w:rsid w:val="00AA570B"/>
    <w:rsid w:val="00AA64EA"/>
    <w:rsid w:val="00AA7248"/>
    <w:rsid w:val="00AA7288"/>
    <w:rsid w:val="00AA7CCC"/>
    <w:rsid w:val="00AB0890"/>
    <w:rsid w:val="00AB0F45"/>
    <w:rsid w:val="00AB31EC"/>
    <w:rsid w:val="00AB3643"/>
    <w:rsid w:val="00AB3B03"/>
    <w:rsid w:val="00AB60A9"/>
    <w:rsid w:val="00AB7599"/>
    <w:rsid w:val="00AB75F0"/>
    <w:rsid w:val="00AB78E6"/>
    <w:rsid w:val="00AB7D52"/>
    <w:rsid w:val="00AC0456"/>
    <w:rsid w:val="00AC0ECD"/>
    <w:rsid w:val="00AC1ABA"/>
    <w:rsid w:val="00AC1E6A"/>
    <w:rsid w:val="00AC25BD"/>
    <w:rsid w:val="00AC2A58"/>
    <w:rsid w:val="00AC3056"/>
    <w:rsid w:val="00AC446F"/>
    <w:rsid w:val="00AC470B"/>
    <w:rsid w:val="00AC4BBE"/>
    <w:rsid w:val="00AC4D5A"/>
    <w:rsid w:val="00AC537F"/>
    <w:rsid w:val="00AC5FA0"/>
    <w:rsid w:val="00AC68A2"/>
    <w:rsid w:val="00AC71F9"/>
    <w:rsid w:val="00AC71FD"/>
    <w:rsid w:val="00AC75E5"/>
    <w:rsid w:val="00AD0F28"/>
    <w:rsid w:val="00AD136B"/>
    <w:rsid w:val="00AD1967"/>
    <w:rsid w:val="00AD27F1"/>
    <w:rsid w:val="00AD2C61"/>
    <w:rsid w:val="00AD34B2"/>
    <w:rsid w:val="00AD364C"/>
    <w:rsid w:val="00AD3750"/>
    <w:rsid w:val="00AD3EAA"/>
    <w:rsid w:val="00AD4166"/>
    <w:rsid w:val="00AD474F"/>
    <w:rsid w:val="00AD4D81"/>
    <w:rsid w:val="00AD4F95"/>
    <w:rsid w:val="00AD5828"/>
    <w:rsid w:val="00AD6A0B"/>
    <w:rsid w:val="00AD72AD"/>
    <w:rsid w:val="00AD789A"/>
    <w:rsid w:val="00AE043C"/>
    <w:rsid w:val="00AE0C97"/>
    <w:rsid w:val="00AE0D4E"/>
    <w:rsid w:val="00AE1738"/>
    <w:rsid w:val="00AE1BAF"/>
    <w:rsid w:val="00AE232B"/>
    <w:rsid w:val="00AE2487"/>
    <w:rsid w:val="00AE2DA9"/>
    <w:rsid w:val="00AE40A2"/>
    <w:rsid w:val="00AE5AE8"/>
    <w:rsid w:val="00AE63FC"/>
    <w:rsid w:val="00AE6D4A"/>
    <w:rsid w:val="00AF0599"/>
    <w:rsid w:val="00AF1898"/>
    <w:rsid w:val="00AF25A4"/>
    <w:rsid w:val="00AF28F0"/>
    <w:rsid w:val="00AF402F"/>
    <w:rsid w:val="00AF65A8"/>
    <w:rsid w:val="00AF7AB8"/>
    <w:rsid w:val="00B00C25"/>
    <w:rsid w:val="00B011D1"/>
    <w:rsid w:val="00B017E7"/>
    <w:rsid w:val="00B01D56"/>
    <w:rsid w:val="00B02002"/>
    <w:rsid w:val="00B0206C"/>
    <w:rsid w:val="00B028A1"/>
    <w:rsid w:val="00B028BE"/>
    <w:rsid w:val="00B02BC2"/>
    <w:rsid w:val="00B02CAE"/>
    <w:rsid w:val="00B037E8"/>
    <w:rsid w:val="00B0394C"/>
    <w:rsid w:val="00B058F8"/>
    <w:rsid w:val="00B05986"/>
    <w:rsid w:val="00B0691C"/>
    <w:rsid w:val="00B06D2D"/>
    <w:rsid w:val="00B071EA"/>
    <w:rsid w:val="00B0759A"/>
    <w:rsid w:val="00B07EE9"/>
    <w:rsid w:val="00B10201"/>
    <w:rsid w:val="00B10644"/>
    <w:rsid w:val="00B10E27"/>
    <w:rsid w:val="00B120CE"/>
    <w:rsid w:val="00B12121"/>
    <w:rsid w:val="00B12327"/>
    <w:rsid w:val="00B12688"/>
    <w:rsid w:val="00B13526"/>
    <w:rsid w:val="00B15056"/>
    <w:rsid w:val="00B15533"/>
    <w:rsid w:val="00B15AAE"/>
    <w:rsid w:val="00B16611"/>
    <w:rsid w:val="00B16AA0"/>
    <w:rsid w:val="00B16E4A"/>
    <w:rsid w:val="00B17FB2"/>
    <w:rsid w:val="00B2039D"/>
    <w:rsid w:val="00B21BA6"/>
    <w:rsid w:val="00B22A5C"/>
    <w:rsid w:val="00B233DE"/>
    <w:rsid w:val="00B23BC4"/>
    <w:rsid w:val="00B24CF7"/>
    <w:rsid w:val="00B2613D"/>
    <w:rsid w:val="00B261B6"/>
    <w:rsid w:val="00B26A31"/>
    <w:rsid w:val="00B27944"/>
    <w:rsid w:val="00B27A61"/>
    <w:rsid w:val="00B27B73"/>
    <w:rsid w:val="00B27D0D"/>
    <w:rsid w:val="00B3030B"/>
    <w:rsid w:val="00B30CC2"/>
    <w:rsid w:val="00B30F56"/>
    <w:rsid w:val="00B3162E"/>
    <w:rsid w:val="00B328D0"/>
    <w:rsid w:val="00B32E14"/>
    <w:rsid w:val="00B33557"/>
    <w:rsid w:val="00B34D2E"/>
    <w:rsid w:val="00B35434"/>
    <w:rsid w:val="00B3660D"/>
    <w:rsid w:val="00B36691"/>
    <w:rsid w:val="00B370DB"/>
    <w:rsid w:val="00B3718C"/>
    <w:rsid w:val="00B37494"/>
    <w:rsid w:val="00B40E9C"/>
    <w:rsid w:val="00B40E9E"/>
    <w:rsid w:val="00B41004"/>
    <w:rsid w:val="00B4143A"/>
    <w:rsid w:val="00B42E42"/>
    <w:rsid w:val="00B432B4"/>
    <w:rsid w:val="00B43A2C"/>
    <w:rsid w:val="00B43FD8"/>
    <w:rsid w:val="00B44125"/>
    <w:rsid w:val="00B44CCB"/>
    <w:rsid w:val="00B456D0"/>
    <w:rsid w:val="00B45C6B"/>
    <w:rsid w:val="00B45C71"/>
    <w:rsid w:val="00B462F3"/>
    <w:rsid w:val="00B466DF"/>
    <w:rsid w:val="00B46AB6"/>
    <w:rsid w:val="00B46F2E"/>
    <w:rsid w:val="00B4750D"/>
    <w:rsid w:val="00B501C1"/>
    <w:rsid w:val="00B50D2F"/>
    <w:rsid w:val="00B51072"/>
    <w:rsid w:val="00B51BD5"/>
    <w:rsid w:val="00B51C4F"/>
    <w:rsid w:val="00B528A1"/>
    <w:rsid w:val="00B52E20"/>
    <w:rsid w:val="00B53713"/>
    <w:rsid w:val="00B540B3"/>
    <w:rsid w:val="00B5421A"/>
    <w:rsid w:val="00B5496D"/>
    <w:rsid w:val="00B550B9"/>
    <w:rsid w:val="00B556C5"/>
    <w:rsid w:val="00B5613B"/>
    <w:rsid w:val="00B57287"/>
    <w:rsid w:val="00B60474"/>
    <w:rsid w:val="00B6193E"/>
    <w:rsid w:val="00B6195E"/>
    <w:rsid w:val="00B61D84"/>
    <w:rsid w:val="00B624B2"/>
    <w:rsid w:val="00B62B34"/>
    <w:rsid w:val="00B62B3E"/>
    <w:rsid w:val="00B62E51"/>
    <w:rsid w:val="00B64459"/>
    <w:rsid w:val="00B64C66"/>
    <w:rsid w:val="00B651F6"/>
    <w:rsid w:val="00B65AE8"/>
    <w:rsid w:val="00B6690B"/>
    <w:rsid w:val="00B6722A"/>
    <w:rsid w:val="00B70B71"/>
    <w:rsid w:val="00B70E55"/>
    <w:rsid w:val="00B712BD"/>
    <w:rsid w:val="00B71EF9"/>
    <w:rsid w:val="00B72DD1"/>
    <w:rsid w:val="00B73416"/>
    <w:rsid w:val="00B750C5"/>
    <w:rsid w:val="00B75321"/>
    <w:rsid w:val="00B75C3D"/>
    <w:rsid w:val="00B761B5"/>
    <w:rsid w:val="00B811D6"/>
    <w:rsid w:val="00B82618"/>
    <w:rsid w:val="00B82A13"/>
    <w:rsid w:val="00B82F1E"/>
    <w:rsid w:val="00B83819"/>
    <w:rsid w:val="00B84044"/>
    <w:rsid w:val="00B841C2"/>
    <w:rsid w:val="00B85015"/>
    <w:rsid w:val="00B86160"/>
    <w:rsid w:val="00B8705D"/>
    <w:rsid w:val="00B87686"/>
    <w:rsid w:val="00B877E1"/>
    <w:rsid w:val="00B8792E"/>
    <w:rsid w:val="00B90712"/>
    <w:rsid w:val="00B910E0"/>
    <w:rsid w:val="00B911A2"/>
    <w:rsid w:val="00B92D80"/>
    <w:rsid w:val="00B92E1B"/>
    <w:rsid w:val="00B932C7"/>
    <w:rsid w:val="00B941D2"/>
    <w:rsid w:val="00B94498"/>
    <w:rsid w:val="00B9492E"/>
    <w:rsid w:val="00B94A21"/>
    <w:rsid w:val="00B94D56"/>
    <w:rsid w:val="00B9519B"/>
    <w:rsid w:val="00B965CB"/>
    <w:rsid w:val="00B96D0A"/>
    <w:rsid w:val="00B9703F"/>
    <w:rsid w:val="00BA0AF2"/>
    <w:rsid w:val="00BA0C53"/>
    <w:rsid w:val="00BA12BB"/>
    <w:rsid w:val="00BA212C"/>
    <w:rsid w:val="00BA39FA"/>
    <w:rsid w:val="00BA3A4A"/>
    <w:rsid w:val="00BA4132"/>
    <w:rsid w:val="00BA497A"/>
    <w:rsid w:val="00BA499D"/>
    <w:rsid w:val="00BA5796"/>
    <w:rsid w:val="00BA7640"/>
    <w:rsid w:val="00BB01F4"/>
    <w:rsid w:val="00BB1515"/>
    <w:rsid w:val="00BB1BA8"/>
    <w:rsid w:val="00BB20CD"/>
    <w:rsid w:val="00BB2935"/>
    <w:rsid w:val="00BB2E0E"/>
    <w:rsid w:val="00BB4FB5"/>
    <w:rsid w:val="00BB5A00"/>
    <w:rsid w:val="00BB5AA8"/>
    <w:rsid w:val="00BB61FD"/>
    <w:rsid w:val="00BB669D"/>
    <w:rsid w:val="00BB6A97"/>
    <w:rsid w:val="00BB7723"/>
    <w:rsid w:val="00BB797F"/>
    <w:rsid w:val="00BC12E5"/>
    <w:rsid w:val="00BC1583"/>
    <w:rsid w:val="00BC1B42"/>
    <w:rsid w:val="00BC25B8"/>
    <w:rsid w:val="00BC26AB"/>
    <w:rsid w:val="00BC2825"/>
    <w:rsid w:val="00BC3B80"/>
    <w:rsid w:val="00BC416E"/>
    <w:rsid w:val="00BC5417"/>
    <w:rsid w:val="00BC736E"/>
    <w:rsid w:val="00BC73A4"/>
    <w:rsid w:val="00BC7418"/>
    <w:rsid w:val="00BC7757"/>
    <w:rsid w:val="00BC7981"/>
    <w:rsid w:val="00BD09AD"/>
    <w:rsid w:val="00BD29ED"/>
    <w:rsid w:val="00BD29EF"/>
    <w:rsid w:val="00BD2C33"/>
    <w:rsid w:val="00BD344A"/>
    <w:rsid w:val="00BD3738"/>
    <w:rsid w:val="00BD4253"/>
    <w:rsid w:val="00BD4FE1"/>
    <w:rsid w:val="00BD5259"/>
    <w:rsid w:val="00BD5D70"/>
    <w:rsid w:val="00BD5F10"/>
    <w:rsid w:val="00BD6221"/>
    <w:rsid w:val="00BD693F"/>
    <w:rsid w:val="00BD6D20"/>
    <w:rsid w:val="00BE0460"/>
    <w:rsid w:val="00BE07B6"/>
    <w:rsid w:val="00BE07F5"/>
    <w:rsid w:val="00BE0B49"/>
    <w:rsid w:val="00BE0DDC"/>
    <w:rsid w:val="00BE0F31"/>
    <w:rsid w:val="00BE41C4"/>
    <w:rsid w:val="00BE46B5"/>
    <w:rsid w:val="00BE5163"/>
    <w:rsid w:val="00BE60F0"/>
    <w:rsid w:val="00BE6122"/>
    <w:rsid w:val="00BE6AED"/>
    <w:rsid w:val="00BE75D8"/>
    <w:rsid w:val="00BE769D"/>
    <w:rsid w:val="00BE7A3F"/>
    <w:rsid w:val="00BE7E85"/>
    <w:rsid w:val="00BF0115"/>
    <w:rsid w:val="00BF0C72"/>
    <w:rsid w:val="00BF0F53"/>
    <w:rsid w:val="00BF144F"/>
    <w:rsid w:val="00BF1F95"/>
    <w:rsid w:val="00BF284A"/>
    <w:rsid w:val="00BF2960"/>
    <w:rsid w:val="00BF3313"/>
    <w:rsid w:val="00BF41F8"/>
    <w:rsid w:val="00BF4303"/>
    <w:rsid w:val="00BF45C8"/>
    <w:rsid w:val="00BF46FA"/>
    <w:rsid w:val="00BF4BFD"/>
    <w:rsid w:val="00BF4FB4"/>
    <w:rsid w:val="00BF52BA"/>
    <w:rsid w:val="00BF5951"/>
    <w:rsid w:val="00BF59FB"/>
    <w:rsid w:val="00BF5EF1"/>
    <w:rsid w:val="00BF68FC"/>
    <w:rsid w:val="00BF6C40"/>
    <w:rsid w:val="00BF7055"/>
    <w:rsid w:val="00BF7676"/>
    <w:rsid w:val="00BF7808"/>
    <w:rsid w:val="00C004C2"/>
    <w:rsid w:val="00C011D6"/>
    <w:rsid w:val="00C01B81"/>
    <w:rsid w:val="00C02745"/>
    <w:rsid w:val="00C03622"/>
    <w:rsid w:val="00C03E49"/>
    <w:rsid w:val="00C03F3F"/>
    <w:rsid w:val="00C0424F"/>
    <w:rsid w:val="00C042BC"/>
    <w:rsid w:val="00C046FE"/>
    <w:rsid w:val="00C048AE"/>
    <w:rsid w:val="00C05950"/>
    <w:rsid w:val="00C05A96"/>
    <w:rsid w:val="00C065E0"/>
    <w:rsid w:val="00C07E8E"/>
    <w:rsid w:val="00C10980"/>
    <w:rsid w:val="00C11AB5"/>
    <w:rsid w:val="00C11CF7"/>
    <w:rsid w:val="00C11F6C"/>
    <w:rsid w:val="00C1258A"/>
    <w:rsid w:val="00C12C42"/>
    <w:rsid w:val="00C1401E"/>
    <w:rsid w:val="00C14E0E"/>
    <w:rsid w:val="00C16834"/>
    <w:rsid w:val="00C1702F"/>
    <w:rsid w:val="00C17B03"/>
    <w:rsid w:val="00C200CB"/>
    <w:rsid w:val="00C200F3"/>
    <w:rsid w:val="00C209CB"/>
    <w:rsid w:val="00C20ABD"/>
    <w:rsid w:val="00C20C68"/>
    <w:rsid w:val="00C21AD7"/>
    <w:rsid w:val="00C2271A"/>
    <w:rsid w:val="00C22E40"/>
    <w:rsid w:val="00C23305"/>
    <w:rsid w:val="00C23F0E"/>
    <w:rsid w:val="00C244EB"/>
    <w:rsid w:val="00C26284"/>
    <w:rsid w:val="00C2640E"/>
    <w:rsid w:val="00C265C7"/>
    <w:rsid w:val="00C26F83"/>
    <w:rsid w:val="00C275A4"/>
    <w:rsid w:val="00C301FA"/>
    <w:rsid w:val="00C303D5"/>
    <w:rsid w:val="00C30DFF"/>
    <w:rsid w:val="00C30E49"/>
    <w:rsid w:val="00C311DE"/>
    <w:rsid w:val="00C31497"/>
    <w:rsid w:val="00C315AF"/>
    <w:rsid w:val="00C31A2C"/>
    <w:rsid w:val="00C31E95"/>
    <w:rsid w:val="00C32720"/>
    <w:rsid w:val="00C33636"/>
    <w:rsid w:val="00C339FF"/>
    <w:rsid w:val="00C33AFA"/>
    <w:rsid w:val="00C3416F"/>
    <w:rsid w:val="00C34327"/>
    <w:rsid w:val="00C349E0"/>
    <w:rsid w:val="00C35580"/>
    <w:rsid w:val="00C35864"/>
    <w:rsid w:val="00C35950"/>
    <w:rsid w:val="00C35C08"/>
    <w:rsid w:val="00C368E0"/>
    <w:rsid w:val="00C37063"/>
    <w:rsid w:val="00C3738B"/>
    <w:rsid w:val="00C40196"/>
    <w:rsid w:val="00C4045E"/>
    <w:rsid w:val="00C40723"/>
    <w:rsid w:val="00C416BA"/>
    <w:rsid w:val="00C418B2"/>
    <w:rsid w:val="00C42601"/>
    <w:rsid w:val="00C445B5"/>
    <w:rsid w:val="00C45071"/>
    <w:rsid w:val="00C4515B"/>
    <w:rsid w:val="00C454A8"/>
    <w:rsid w:val="00C45832"/>
    <w:rsid w:val="00C4624A"/>
    <w:rsid w:val="00C4680D"/>
    <w:rsid w:val="00C4751B"/>
    <w:rsid w:val="00C4752F"/>
    <w:rsid w:val="00C4755D"/>
    <w:rsid w:val="00C4757F"/>
    <w:rsid w:val="00C475D9"/>
    <w:rsid w:val="00C50A50"/>
    <w:rsid w:val="00C5119F"/>
    <w:rsid w:val="00C51B9F"/>
    <w:rsid w:val="00C520BD"/>
    <w:rsid w:val="00C52767"/>
    <w:rsid w:val="00C530F5"/>
    <w:rsid w:val="00C53BB6"/>
    <w:rsid w:val="00C553B2"/>
    <w:rsid w:val="00C55513"/>
    <w:rsid w:val="00C571D8"/>
    <w:rsid w:val="00C57878"/>
    <w:rsid w:val="00C57A69"/>
    <w:rsid w:val="00C57CD6"/>
    <w:rsid w:val="00C603F9"/>
    <w:rsid w:val="00C60451"/>
    <w:rsid w:val="00C606A6"/>
    <w:rsid w:val="00C60A39"/>
    <w:rsid w:val="00C62A71"/>
    <w:rsid w:val="00C62C80"/>
    <w:rsid w:val="00C640A3"/>
    <w:rsid w:val="00C656BC"/>
    <w:rsid w:val="00C665E8"/>
    <w:rsid w:val="00C7074C"/>
    <w:rsid w:val="00C72294"/>
    <w:rsid w:val="00C723DB"/>
    <w:rsid w:val="00C727BA"/>
    <w:rsid w:val="00C731BD"/>
    <w:rsid w:val="00C73945"/>
    <w:rsid w:val="00C73B2E"/>
    <w:rsid w:val="00C74746"/>
    <w:rsid w:val="00C74F03"/>
    <w:rsid w:val="00C75B63"/>
    <w:rsid w:val="00C75D7B"/>
    <w:rsid w:val="00C75EA4"/>
    <w:rsid w:val="00C75F75"/>
    <w:rsid w:val="00C76033"/>
    <w:rsid w:val="00C76041"/>
    <w:rsid w:val="00C77520"/>
    <w:rsid w:val="00C80A14"/>
    <w:rsid w:val="00C812A8"/>
    <w:rsid w:val="00C814F2"/>
    <w:rsid w:val="00C81AAE"/>
    <w:rsid w:val="00C82479"/>
    <w:rsid w:val="00C82713"/>
    <w:rsid w:val="00C82A9F"/>
    <w:rsid w:val="00C82CBB"/>
    <w:rsid w:val="00C838DF"/>
    <w:rsid w:val="00C83ED9"/>
    <w:rsid w:val="00C852F4"/>
    <w:rsid w:val="00C85747"/>
    <w:rsid w:val="00C865ED"/>
    <w:rsid w:val="00C86967"/>
    <w:rsid w:val="00C86A15"/>
    <w:rsid w:val="00C86AB5"/>
    <w:rsid w:val="00C87BE0"/>
    <w:rsid w:val="00C902ED"/>
    <w:rsid w:val="00C91E6E"/>
    <w:rsid w:val="00C92030"/>
    <w:rsid w:val="00C92785"/>
    <w:rsid w:val="00C9294B"/>
    <w:rsid w:val="00C92E7A"/>
    <w:rsid w:val="00C930BE"/>
    <w:rsid w:val="00C937F5"/>
    <w:rsid w:val="00C94792"/>
    <w:rsid w:val="00C9479E"/>
    <w:rsid w:val="00C95E2C"/>
    <w:rsid w:val="00C96223"/>
    <w:rsid w:val="00C964C4"/>
    <w:rsid w:val="00C97505"/>
    <w:rsid w:val="00C97C79"/>
    <w:rsid w:val="00CA02E8"/>
    <w:rsid w:val="00CA1751"/>
    <w:rsid w:val="00CA1C7F"/>
    <w:rsid w:val="00CA1CE4"/>
    <w:rsid w:val="00CA20A3"/>
    <w:rsid w:val="00CA2290"/>
    <w:rsid w:val="00CA3FF8"/>
    <w:rsid w:val="00CA43B8"/>
    <w:rsid w:val="00CA4EC4"/>
    <w:rsid w:val="00CA5FFC"/>
    <w:rsid w:val="00CA616E"/>
    <w:rsid w:val="00CA7A01"/>
    <w:rsid w:val="00CA7B34"/>
    <w:rsid w:val="00CA7C6E"/>
    <w:rsid w:val="00CB004A"/>
    <w:rsid w:val="00CB04A3"/>
    <w:rsid w:val="00CB102D"/>
    <w:rsid w:val="00CB193C"/>
    <w:rsid w:val="00CB36FF"/>
    <w:rsid w:val="00CB437D"/>
    <w:rsid w:val="00CB5708"/>
    <w:rsid w:val="00CB5D77"/>
    <w:rsid w:val="00CB6482"/>
    <w:rsid w:val="00CB761B"/>
    <w:rsid w:val="00CB7ADB"/>
    <w:rsid w:val="00CC04B8"/>
    <w:rsid w:val="00CC0953"/>
    <w:rsid w:val="00CC09FC"/>
    <w:rsid w:val="00CC11B3"/>
    <w:rsid w:val="00CC24F8"/>
    <w:rsid w:val="00CC2EED"/>
    <w:rsid w:val="00CC30F7"/>
    <w:rsid w:val="00CC34B6"/>
    <w:rsid w:val="00CC3756"/>
    <w:rsid w:val="00CC4238"/>
    <w:rsid w:val="00CC4B95"/>
    <w:rsid w:val="00CC4E64"/>
    <w:rsid w:val="00CC541C"/>
    <w:rsid w:val="00CC5645"/>
    <w:rsid w:val="00CC5E07"/>
    <w:rsid w:val="00CC5E3A"/>
    <w:rsid w:val="00CC6302"/>
    <w:rsid w:val="00CC6A1F"/>
    <w:rsid w:val="00CC6E49"/>
    <w:rsid w:val="00CC6FA5"/>
    <w:rsid w:val="00CC70D8"/>
    <w:rsid w:val="00CC74F2"/>
    <w:rsid w:val="00CC770B"/>
    <w:rsid w:val="00CD0D1B"/>
    <w:rsid w:val="00CD1E17"/>
    <w:rsid w:val="00CD390F"/>
    <w:rsid w:val="00CD3DA7"/>
    <w:rsid w:val="00CD447C"/>
    <w:rsid w:val="00CD4631"/>
    <w:rsid w:val="00CD527E"/>
    <w:rsid w:val="00CD5E9A"/>
    <w:rsid w:val="00CD5FC8"/>
    <w:rsid w:val="00CD6A06"/>
    <w:rsid w:val="00CD6E48"/>
    <w:rsid w:val="00CD6E8D"/>
    <w:rsid w:val="00CD71DA"/>
    <w:rsid w:val="00CD79F7"/>
    <w:rsid w:val="00CE00C9"/>
    <w:rsid w:val="00CE0F6E"/>
    <w:rsid w:val="00CE1552"/>
    <w:rsid w:val="00CE1BFD"/>
    <w:rsid w:val="00CE1CBC"/>
    <w:rsid w:val="00CE1D3B"/>
    <w:rsid w:val="00CE238A"/>
    <w:rsid w:val="00CE2A8C"/>
    <w:rsid w:val="00CE2B3F"/>
    <w:rsid w:val="00CE2BA8"/>
    <w:rsid w:val="00CE2BDF"/>
    <w:rsid w:val="00CE2C86"/>
    <w:rsid w:val="00CE3126"/>
    <w:rsid w:val="00CE32CE"/>
    <w:rsid w:val="00CE46FE"/>
    <w:rsid w:val="00CE4985"/>
    <w:rsid w:val="00CE4F8A"/>
    <w:rsid w:val="00CE53D2"/>
    <w:rsid w:val="00CE5E50"/>
    <w:rsid w:val="00CE61F3"/>
    <w:rsid w:val="00CE66FA"/>
    <w:rsid w:val="00CE76CC"/>
    <w:rsid w:val="00CF02B5"/>
    <w:rsid w:val="00CF03C9"/>
    <w:rsid w:val="00CF0792"/>
    <w:rsid w:val="00CF085E"/>
    <w:rsid w:val="00CF1985"/>
    <w:rsid w:val="00CF261C"/>
    <w:rsid w:val="00CF2BD5"/>
    <w:rsid w:val="00CF323E"/>
    <w:rsid w:val="00CF3B7D"/>
    <w:rsid w:val="00CF4407"/>
    <w:rsid w:val="00CF5C3A"/>
    <w:rsid w:val="00CF73CE"/>
    <w:rsid w:val="00CF7C24"/>
    <w:rsid w:val="00D00483"/>
    <w:rsid w:val="00D004C7"/>
    <w:rsid w:val="00D0067D"/>
    <w:rsid w:val="00D00C2E"/>
    <w:rsid w:val="00D02941"/>
    <w:rsid w:val="00D02C6A"/>
    <w:rsid w:val="00D0307A"/>
    <w:rsid w:val="00D0377C"/>
    <w:rsid w:val="00D05D45"/>
    <w:rsid w:val="00D062CC"/>
    <w:rsid w:val="00D06897"/>
    <w:rsid w:val="00D077B9"/>
    <w:rsid w:val="00D0794A"/>
    <w:rsid w:val="00D07BA2"/>
    <w:rsid w:val="00D1053B"/>
    <w:rsid w:val="00D10A7E"/>
    <w:rsid w:val="00D10AC0"/>
    <w:rsid w:val="00D10AE4"/>
    <w:rsid w:val="00D10CC2"/>
    <w:rsid w:val="00D10FBD"/>
    <w:rsid w:val="00D11210"/>
    <w:rsid w:val="00D113BC"/>
    <w:rsid w:val="00D11D67"/>
    <w:rsid w:val="00D11DB4"/>
    <w:rsid w:val="00D1217D"/>
    <w:rsid w:val="00D14156"/>
    <w:rsid w:val="00D14841"/>
    <w:rsid w:val="00D14918"/>
    <w:rsid w:val="00D15BF3"/>
    <w:rsid w:val="00D15DA8"/>
    <w:rsid w:val="00D167C3"/>
    <w:rsid w:val="00D17557"/>
    <w:rsid w:val="00D177B2"/>
    <w:rsid w:val="00D20068"/>
    <w:rsid w:val="00D203C4"/>
    <w:rsid w:val="00D211C8"/>
    <w:rsid w:val="00D218A7"/>
    <w:rsid w:val="00D21FC7"/>
    <w:rsid w:val="00D22AD8"/>
    <w:rsid w:val="00D22B2C"/>
    <w:rsid w:val="00D22EB1"/>
    <w:rsid w:val="00D2354B"/>
    <w:rsid w:val="00D2378A"/>
    <w:rsid w:val="00D2575D"/>
    <w:rsid w:val="00D25B37"/>
    <w:rsid w:val="00D25D6B"/>
    <w:rsid w:val="00D26F8E"/>
    <w:rsid w:val="00D27091"/>
    <w:rsid w:val="00D273CC"/>
    <w:rsid w:val="00D27745"/>
    <w:rsid w:val="00D277C8"/>
    <w:rsid w:val="00D3015D"/>
    <w:rsid w:val="00D3128A"/>
    <w:rsid w:val="00D317BA"/>
    <w:rsid w:val="00D31E6F"/>
    <w:rsid w:val="00D32443"/>
    <w:rsid w:val="00D32474"/>
    <w:rsid w:val="00D334CB"/>
    <w:rsid w:val="00D335B2"/>
    <w:rsid w:val="00D349EA"/>
    <w:rsid w:val="00D34C40"/>
    <w:rsid w:val="00D35F04"/>
    <w:rsid w:val="00D36D5C"/>
    <w:rsid w:val="00D4008A"/>
    <w:rsid w:val="00D400AE"/>
    <w:rsid w:val="00D40681"/>
    <w:rsid w:val="00D40845"/>
    <w:rsid w:val="00D40A7C"/>
    <w:rsid w:val="00D4262A"/>
    <w:rsid w:val="00D432E8"/>
    <w:rsid w:val="00D45C94"/>
    <w:rsid w:val="00D474B0"/>
    <w:rsid w:val="00D50A33"/>
    <w:rsid w:val="00D515BB"/>
    <w:rsid w:val="00D51840"/>
    <w:rsid w:val="00D52245"/>
    <w:rsid w:val="00D5224A"/>
    <w:rsid w:val="00D526EE"/>
    <w:rsid w:val="00D52EDF"/>
    <w:rsid w:val="00D530E4"/>
    <w:rsid w:val="00D532F7"/>
    <w:rsid w:val="00D5335F"/>
    <w:rsid w:val="00D54AAB"/>
    <w:rsid w:val="00D5545A"/>
    <w:rsid w:val="00D560A6"/>
    <w:rsid w:val="00D563A9"/>
    <w:rsid w:val="00D56501"/>
    <w:rsid w:val="00D57212"/>
    <w:rsid w:val="00D57608"/>
    <w:rsid w:val="00D60203"/>
    <w:rsid w:val="00D61089"/>
    <w:rsid w:val="00D63984"/>
    <w:rsid w:val="00D63C27"/>
    <w:rsid w:val="00D63DF8"/>
    <w:rsid w:val="00D64EB8"/>
    <w:rsid w:val="00D651A0"/>
    <w:rsid w:val="00D65454"/>
    <w:rsid w:val="00D654BF"/>
    <w:rsid w:val="00D65580"/>
    <w:rsid w:val="00D65EC9"/>
    <w:rsid w:val="00D66CD2"/>
    <w:rsid w:val="00D70D8F"/>
    <w:rsid w:val="00D70E61"/>
    <w:rsid w:val="00D723B0"/>
    <w:rsid w:val="00D72D22"/>
    <w:rsid w:val="00D74284"/>
    <w:rsid w:val="00D744F8"/>
    <w:rsid w:val="00D74C59"/>
    <w:rsid w:val="00D75109"/>
    <w:rsid w:val="00D75406"/>
    <w:rsid w:val="00D75DA0"/>
    <w:rsid w:val="00D76AE9"/>
    <w:rsid w:val="00D76BEF"/>
    <w:rsid w:val="00D77596"/>
    <w:rsid w:val="00D77AAF"/>
    <w:rsid w:val="00D80367"/>
    <w:rsid w:val="00D81017"/>
    <w:rsid w:val="00D81A21"/>
    <w:rsid w:val="00D81FD0"/>
    <w:rsid w:val="00D82200"/>
    <w:rsid w:val="00D8311A"/>
    <w:rsid w:val="00D8400F"/>
    <w:rsid w:val="00D845B2"/>
    <w:rsid w:val="00D8461A"/>
    <w:rsid w:val="00D84D13"/>
    <w:rsid w:val="00D85325"/>
    <w:rsid w:val="00D85361"/>
    <w:rsid w:val="00D86B50"/>
    <w:rsid w:val="00D90C60"/>
    <w:rsid w:val="00D924C9"/>
    <w:rsid w:val="00D92D41"/>
    <w:rsid w:val="00D92F2F"/>
    <w:rsid w:val="00D93C44"/>
    <w:rsid w:val="00D93E1D"/>
    <w:rsid w:val="00D94133"/>
    <w:rsid w:val="00D948FF"/>
    <w:rsid w:val="00D94F48"/>
    <w:rsid w:val="00D96344"/>
    <w:rsid w:val="00D96E19"/>
    <w:rsid w:val="00D9720F"/>
    <w:rsid w:val="00D9727C"/>
    <w:rsid w:val="00D97743"/>
    <w:rsid w:val="00D9793E"/>
    <w:rsid w:val="00DA03CD"/>
    <w:rsid w:val="00DA070C"/>
    <w:rsid w:val="00DA16A8"/>
    <w:rsid w:val="00DA1812"/>
    <w:rsid w:val="00DA22AF"/>
    <w:rsid w:val="00DA25C4"/>
    <w:rsid w:val="00DA25EE"/>
    <w:rsid w:val="00DA2B38"/>
    <w:rsid w:val="00DA30B6"/>
    <w:rsid w:val="00DA35A6"/>
    <w:rsid w:val="00DA398D"/>
    <w:rsid w:val="00DA3CC4"/>
    <w:rsid w:val="00DA4A6C"/>
    <w:rsid w:val="00DA52B7"/>
    <w:rsid w:val="00DA56AF"/>
    <w:rsid w:val="00DA59B5"/>
    <w:rsid w:val="00DA6777"/>
    <w:rsid w:val="00DA69C3"/>
    <w:rsid w:val="00DA6C58"/>
    <w:rsid w:val="00DA6FF1"/>
    <w:rsid w:val="00DA7C74"/>
    <w:rsid w:val="00DB1679"/>
    <w:rsid w:val="00DB180F"/>
    <w:rsid w:val="00DB3514"/>
    <w:rsid w:val="00DB3900"/>
    <w:rsid w:val="00DB4D29"/>
    <w:rsid w:val="00DB6077"/>
    <w:rsid w:val="00DB62DA"/>
    <w:rsid w:val="00DB6690"/>
    <w:rsid w:val="00DB6822"/>
    <w:rsid w:val="00DB6A47"/>
    <w:rsid w:val="00DB73FD"/>
    <w:rsid w:val="00DB7462"/>
    <w:rsid w:val="00DB7515"/>
    <w:rsid w:val="00DC015D"/>
    <w:rsid w:val="00DC09FC"/>
    <w:rsid w:val="00DC1495"/>
    <w:rsid w:val="00DC1C6E"/>
    <w:rsid w:val="00DC1E85"/>
    <w:rsid w:val="00DC4B0A"/>
    <w:rsid w:val="00DC4BB7"/>
    <w:rsid w:val="00DC6CFA"/>
    <w:rsid w:val="00DC7BB2"/>
    <w:rsid w:val="00DD16A7"/>
    <w:rsid w:val="00DD1B4E"/>
    <w:rsid w:val="00DD22FE"/>
    <w:rsid w:val="00DD265C"/>
    <w:rsid w:val="00DD274A"/>
    <w:rsid w:val="00DD33FC"/>
    <w:rsid w:val="00DD3E17"/>
    <w:rsid w:val="00DD4767"/>
    <w:rsid w:val="00DD530C"/>
    <w:rsid w:val="00DD55BE"/>
    <w:rsid w:val="00DD6F81"/>
    <w:rsid w:val="00DE04C6"/>
    <w:rsid w:val="00DE09CF"/>
    <w:rsid w:val="00DE12B4"/>
    <w:rsid w:val="00DE1771"/>
    <w:rsid w:val="00DE1E40"/>
    <w:rsid w:val="00DE228C"/>
    <w:rsid w:val="00DE33EA"/>
    <w:rsid w:val="00DE3641"/>
    <w:rsid w:val="00DE39BC"/>
    <w:rsid w:val="00DE4539"/>
    <w:rsid w:val="00DE4665"/>
    <w:rsid w:val="00DE4EDE"/>
    <w:rsid w:val="00DE5B69"/>
    <w:rsid w:val="00DE5E2C"/>
    <w:rsid w:val="00DE7300"/>
    <w:rsid w:val="00DF05B9"/>
    <w:rsid w:val="00DF0C8F"/>
    <w:rsid w:val="00DF0F2C"/>
    <w:rsid w:val="00DF1A01"/>
    <w:rsid w:val="00DF2299"/>
    <w:rsid w:val="00DF2A3D"/>
    <w:rsid w:val="00DF3B6E"/>
    <w:rsid w:val="00DF3E4D"/>
    <w:rsid w:val="00DF4F6C"/>
    <w:rsid w:val="00DF64A3"/>
    <w:rsid w:val="00DF7C98"/>
    <w:rsid w:val="00E00643"/>
    <w:rsid w:val="00E00CDB"/>
    <w:rsid w:val="00E00D49"/>
    <w:rsid w:val="00E00FFE"/>
    <w:rsid w:val="00E0142F"/>
    <w:rsid w:val="00E01D26"/>
    <w:rsid w:val="00E029CD"/>
    <w:rsid w:val="00E038B6"/>
    <w:rsid w:val="00E053B8"/>
    <w:rsid w:val="00E059B6"/>
    <w:rsid w:val="00E06165"/>
    <w:rsid w:val="00E06B48"/>
    <w:rsid w:val="00E06DCD"/>
    <w:rsid w:val="00E101F8"/>
    <w:rsid w:val="00E10491"/>
    <w:rsid w:val="00E10565"/>
    <w:rsid w:val="00E10AB7"/>
    <w:rsid w:val="00E1133D"/>
    <w:rsid w:val="00E1178B"/>
    <w:rsid w:val="00E13D78"/>
    <w:rsid w:val="00E163AE"/>
    <w:rsid w:val="00E164EE"/>
    <w:rsid w:val="00E166D8"/>
    <w:rsid w:val="00E16B82"/>
    <w:rsid w:val="00E17944"/>
    <w:rsid w:val="00E20285"/>
    <w:rsid w:val="00E2096A"/>
    <w:rsid w:val="00E23DDD"/>
    <w:rsid w:val="00E23F16"/>
    <w:rsid w:val="00E240E8"/>
    <w:rsid w:val="00E2493A"/>
    <w:rsid w:val="00E252E8"/>
    <w:rsid w:val="00E26B94"/>
    <w:rsid w:val="00E27890"/>
    <w:rsid w:val="00E278C2"/>
    <w:rsid w:val="00E27900"/>
    <w:rsid w:val="00E279BF"/>
    <w:rsid w:val="00E30824"/>
    <w:rsid w:val="00E30A09"/>
    <w:rsid w:val="00E311B4"/>
    <w:rsid w:val="00E31502"/>
    <w:rsid w:val="00E320C3"/>
    <w:rsid w:val="00E3266A"/>
    <w:rsid w:val="00E32A4D"/>
    <w:rsid w:val="00E3327F"/>
    <w:rsid w:val="00E356C9"/>
    <w:rsid w:val="00E35C04"/>
    <w:rsid w:val="00E366B0"/>
    <w:rsid w:val="00E369C0"/>
    <w:rsid w:val="00E3724A"/>
    <w:rsid w:val="00E37D32"/>
    <w:rsid w:val="00E400AC"/>
    <w:rsid w:val="00E40323"/>
    <w:rsid w:val="00E40462"/>
    <w:rsid w:val="00E410A7"/>
    <w:rsid w:val="00E42D0E"/>
    <w:rsid w:val="00E43928"/>
    <w:rsid w:val="00E4426C"/>
    <w:rsid w:val="00E4618A"/>
    <w:rsid w:val="00E46DEF"/>
    <w:rsid w:val="00E51B7B"/>
    <w:rsid w:val="00E51C79"/>
    <w:rsid w:val="00E52B91"/>
    <w:rsid w:val="00E52C68"/>
    <w:rsid w:val="00E52D1E"/>
    <w:rsid w:val="00E531BB"/>
    <w:rsid w:val="00E57175"/>
    <w:rsid w:val="00E60E63"/>
    <w:rsid w:val="00E61C76"/>
    <w:rsid w:val="00E61F35"/>
    <w:rsid w:val="00E629A2"/>
    <w:rsid w:val="00E62A62"/>
    <w:rsid w:val="00E63258"/>
    <w:rsid w:val="00E64459"/>
    <w:rsid w:val="00E6482A"/>
    <w:rsid w:val="00E70465"/>
    <w:rsid w:val="00E72C92"/>
    <w:rsid w:val="00E7315F"/>
    <w:rsid w:val="00E732DF"/>
    <w:rsid w:val="00E738B7"/>
    <w:rsid w:val="00E73938"/>
    <w:rsid w:val="00E73BED"/>
    <w:rsid w:val="00E74044"/>
    <w:rsid w:val="00E74F95"/>
    <w:rsid w:val="00E76C19"/>
    <w:rsid w:val="00E77179"/>
    <w:rsid w:val="00E77BE3"/>
    <w:rsid w:val="00E80553"/>
    <w:rsid w:val="00E80C01"/>
    <w:rsid w:val="00E815DC"/>
    <w:rsid w:val="00E816C6"/>
    <w:rsid w:val="00E81920"/>
    <w:rsid w:val="00E821F3"/>
    <w:rsid w:val="00E82299"/>
    <w:rsid w:val="00E826FF"/>
    <w:rsid w:val="00E82836"/>
    <w:rsid w:val="00E8373E"/>
    <w:rsid w:val="00E8387C"/>
    <w:rsid w:val="00E83CE9"/>
    <w:rsid w:val="00E84D24"/>
    <w:rsid w:val="00E84FC4"/>
    <w:rsid w:val="00E850AE"/>
    <w:rsid w:val="00E85849"/>
    <w:rsid w:val="00E8604C"/>
    <w:rsid w:val="00E86B3D"/>
    <w:rsid w:val="00E86E3F"/>
    <w:rsid w:val="00E8785E"/>
    <w:rsid w:val="00E87F91"/>
    <w:rsid w:val="00E90F4C"/>
    <w:rsid w:val="00E9130F"/>
    <w:rsid w:val="00E91343"/>
    <w:rsid w:val="00E919D3"/>
    <w:rsid w:val="00E92975"/>
    <w:rsid w:val="00E92A35"/>
    <w:rsid w:val="00E93C03"/>
    <w:rsid w:val="00E93F9D"/>
    <w:rsid w:val="00E9469E"/>
    <w:rsid w:val="00E9516E"/>
    <w:rsid w:val="00E96D77"/>
    <w:rsid w:val="00E977DF"/>
    <w:rsid w:val="00EA07B4"/>
    <w:rsid w:val="00EA10A1"/>
    <w:rsid w:val="00EA192E"/>
    <w:rsid w:val="00EA2018"/>
    <w:rsid w:val="00EA2343"/>
    <w:rsid w:val="00EA293F"/>
    <w:rsid w:val="00EA2CB3"/>
    <w:rsid w:val="00EA2DD1"/>
    <w:rsid w:val="00EA318F"/>
    <w:rsid w:val="00EA33BB"/>
    <w:rsid w:val="00EA36D0"/>
    <w:rsid w:val="00EA3718"/>
    <w:rsid w:val="00EA3C47"/>
    <w:rsid w:val="00EA485E"/>
    <w:rsid w:val="00EA58F6"/>
    <w:rsid w:val="00EA5A83"/>
    <w:rsid w:val="00EA5BF7"/>
    <w:rsid w:val="00EA60E9"/>
    <w:rsid w:val="00EA720D"/>
    <w:rsid w:val="00EB0EB6"/>
    <w:rsid w:val="00EB138C"/>
    <w:rsid w:val="00EB182D"/>
    <w:rsid w:val="00EB1956"/>
    <w:rsid w:val="00EB1F74"/>
    <w:rsid w:val="00EB2DD6"/>
    <w:rsid w:val="00EB3B6E"/>
    <w:rsid w:val="00EB3FF1"/>
    <w:rsid w:val="00EB471D"/>
    <w:rsid w:val="00EB47D5"/>
    <w:rsid w:val="00EB4A1F"/>
    <w:rsid w:val="00EB4AB2"/>
    <w:rsid w:val="00EB4F42"/>
    <w:rsid w:val="00EB6195"/>
    <w:rsid w:val="00EB6200"/>
    <w:rsid w:val="00EB6807"/>
    <w:rsid w:val="00EB699D"/>
    <w:rsid w:val="00EB6A45"/>
    <w:rsid w:val="00EC01CF"/>
    <w:rsid w:val="00EC0844"/>
    <w:rsid w:val="00EC1A11"/>
    <w:rsid w:val="00EC3567"/>
    <w:rsid w:val="00EC3A7B"/>
    <w:rsid w:val="00EC3B5E"/>
    <w:rsid w:val="00EC4425"/>
    <w:rsid w:val="00EC569C"/>
    <w:rsid w:val="00EC6891"/>
    <w:rsid w:val="00ED16AB"/>
    <w:rsid w:val="00ED1F90"/>
    <w:rsid w:val="00ED2C6F"/>
    <w:rsid w:val="00ED2E9F"/>
    <w:rsid w:val="00ED315C"/>
    <w:rsid w:val="00ED37B7"/>
    <w:rsid w:val="00ED3822"/>
    <w:rsid w:val="00ED43F7"/>
    <w:rsid w:val="00ED4D35"/>
    <w:rsid w:val="00ED53C3"/>
    <w:rsid w:val="00ED64EA"/>
    <w:rsid w:val="00ED6F2E"/>
    <w:rsid w:val="00ED7A47"/>
    <w:rsid w:val="00ED7C47"/>
    <w:rsid w:val="00ED7CDC"/>
    <w:rsid w:val="00ED7EC0"/>
    <w:rsid w:val="00EE0065"/>
    <w:rsid w:val="00EE01A7"/>
    <w:rsid w:val="00EE07FC"/>
    <w:rsid w:val="00EE0874"/>
    <w:rsid w:val="00EE1F03"/>
    <w:rsid w:val="00EE20AD"/>
    <w:rsid w:val="00EE28DD"/>
    <w:rsid w:val="00EE4100"/>
    <w:rsid w:val="00EE4B6E"/>
    <w:rsid w:val="00EE543F"/>
    <w:rsid w:val="00EE59CF"/>
    <w:rsid w:val="00EE5C59"/>
    <w:rsid w:val="00EE6141"/>
    <w:rsid w:val="00EE6D86"/>
    <w:rsid w:val="00EE70F9"/>
    <w:rsid w:val="00EE7404"/>
    <w:rsid w:val="00EE7E5C"/>
    <w:rsid w:val="00EE7FD9"/>
    <w:rsid w:val="00EF09DD"/>
    <w:rsid w:val="00EF1603"/>
    <w:rsid w:val="00EF24C5"/>
    <w:rsid w:val="00EF272B"/>
    <w:rsid w:val="00EF34E7"/>
    <w:rsid w:val="00EF368F"/>
    <w:rsid w:val="00EF3A66"/>
    <w:rsid w:val="00EF4775"/>
    <w:rsid w:val="00EF47B9"/>
    <w:rsid w:val="00EF5D91"/>
    <w:rsid w:val="00EF66DC"/>
    <w:rsid w:val="00EF6EA8"/>
    <w:rsid w:val="00F00B22"/>
    <w:rsid w:val="00F014DE"/>
    <w:rsid w:val="00F01798"/>
    <w:rsid w:val="00F02288"/>
    <w:rsid w:val="00F03948"/>
    <w:rsid w:val="00F040F1"/>
    <w:rsid w:val="00F06391"/>
    <w:rsid w:val="00F06864"/>
    <w:rsid w:val="00F07B7C"/>
    <w:rsid w:val="00F07BB8"/>
    <w:rsid w:val="00F07E84"/>
    <w:rsid w:val="00F07F81"/>
    <w:rsid w:val="00F10A26"/>
    <w:rsid w:val="00F11072"/>
    <w:rsid w:val="00F11F3C"/>
    <w:rsid w:val="00F1245E"/>
    <w:rsid w:val="00F12CE6"/>
    <w:rsid w:val="00F1412C"/>
    <w:rsid w:val="00F15171"/>
    <w:rsid w:val="00F15766"/>
    <w:rsid w:val="00F16A36"/>
    <w:rsid w:val="00F17CE9"/>
    <w:rsid w:val="00F2004D"/>
    <w:rsid w:val="00F2094D"/>
    <w:rsid w:val="00F223D5"/>
    <w:rsid w:val="00F225BC"/>
    <w:rsid w:val="00F22C86"/>
    <w:rsid w:val="00F232AB"/>
    <w:rsid w:val="00F23328"/>
    <w:rsid w:val="00F23919"/>
    <w:rsid w:val="00F23ED4"/>
    <w:rsid w:val="00F25909"/>
    <w:rsid w:val="00F25F09"/>
    <w:rsid w:val="00F260B8"/>
    <w:rsid w:val="00F260FE"/>
    <w:rsid w:val="00F26113"/>
    <w:rsid w:val="00F262C2"/>
    <w:rsid w:val="00F262CA"/>
    <w:rsid w:val="00F26894"/>
    <w:rsid w:val="00F26BB3"/>
    <w:rsid w:val="00F26F07"/>
    <w:rsid w:val="00F277FE"/>
    <w:rsid w:val="00F27C3E"/>
    <w:rsid w:val="00F30766"/>
    <w:rsid w:val="00F3245C"/>
    <w:rsid w:val="00F32917"/>
    <w:rsid w:val="00F32B29"/>
    <w:rsid w:val="00F3305A"/>
    <w:rsid w:val="00F330F3"/>
    <w:rsid w:val="00F33115"/>
    <w:rsid w:val="00F332DE"/>
    <w:rsid w:val="00F34548"/>
    <w:rsid w:val="00F34759"/>
    <w:rsid w:val="00F35138"/>
    <w:rsid w:val="00F35F44"/>
    <w:rsid w:val="00F364C5"/>
    <w:rsid w:val="00F3691F"/>
    <w:rsid w:val="00F37844"/>
    <w:rsid w:val="00F3F8C8"/>
    <w:rsid w:val="00F4063E"/>
    <w:rsid w:val="00F4091E"/>
    <w:rsid w:val="00F40997"/>
    <w:rsid w:val="00F40AEE"/>
    <w:rsid w:val="00F40DA7"/>
    <w:rsid w:val="00F41503"/>
    <w:rsid w:val="00F4225A"/>
    <w:rsid w:val="00F428DA"/>
    <w:rsid w:val="00F435FC"/>
    <w:rsid w:val="00F4447A"/>
    <w:rsid w:val="00F44E45"/>
    <w:rsid w:val="00F45B20"/>
    <w:rsid w:val="00F467E7"/>
    <w:rsid w:val="00F47621"/>
    <w:rsid w:val="00F47AAF"/>
    <w:rsid w:val="00F47D24"/>
    <w:rsid w:val="00F50D4C"/>
    <w:rsid w:val="00F5116F"/>
    <w:rsid w:val="00F51B69"/>
    <w:rsid w:val="00F51E75"/>
    <w:rsid w:val="00F52F87"/>
    <w:rsid w:val="00F53780"/>
    <w:rsid w:val="00F538A7"/>
    <w:rsid w:val="00F5407D"/>
    <w:rsid w:val="00F54214"/>
    <w:rsid w:val="00F54692"/>
    <w:rsid w:val="00F550F0"/>
    <w:rsid w:val="00F55C75"/>
    <w:rsid w:val="00F55F75"/>
    <w:rsid w:val="00F56119"/>
    <w:rsid w:val="00F570FB"/>
    <w:rsid w:val="00F575DD"/>
    <w:rsid w:val="00F57E9A"/>
    <w:rsid w:val="00F57FD0"/>
    <w:rsid w:val="00F60FD9"/>
    <w:rsid w:val="00F61C4C"/>
    <w:rsid w:val="00F61D1C"/>
    <w:rsid w:val="00F634EE"/>
    <w:rsid w:val="00F63719"/>
    <w:rsid w:val="00F64070"/>
    <w:rsid w:val="00F64775"/>
    <w:rsid w:val="00F64B69"/>
    <w:rsid w:val="00F65A2E"/>
    <w:rsid w:val="00F67BDD"/>
    <w:rsid w:val="00F7013C"/>
    <w:rsid w:val="00F70228"/>
    <w:rsid w:val="00F7091E"/>
    <w:rsid w:val="00F717EA"/>
    <w:rsid w:val="00F71B0A"/>
    <w:rsid w:val="00F71E25"/>
    <w:rsid w:val="00F7246A"/>
    <w:rsid w:val="00F724F0"/>
    <w:rsid w:val="00F7273C"/>
    <w:rsid w:val="00F73F43"/>
    <w:rsid w:val="00F73F92"/>
    <w:rsid w:val="00F75570"/>
    <w:rsid w:val="00F7571C"/>
    <w:rsid w:val="00F75EA1"/>
    <w:rsid w:val="00F75EE8"/>
    <w:rsid w:val="00F76E95"/>
    <w:rsid w:val="00F773FA"/>
    <w:rsid w:val="00F7757A"/>
    <w:rsid w:val="00F77B3A"/>
    <w:rsid w:val="00F807BC"/>
    <w:rsid w:val="00F82D3F"/>
    <w:rsid w:val="00F83521"/>
    <w:rsid w:val="00F83BEC"/>
    <w:rsid w:val="00F83D8C"/>
    <w:rsid w:val="00F84F72"/>
    <w:rsid w:val="00F85638"/>
    <w:rsid w:val="00F86130"/>
    <w:rsid w:val="00F86A4C"/>
    <w:rsid w:val="00F90C12"/>
    <w:rsid w:val="00F9194F"/>
    <w:rsid w:val="00F91B39"/>
    <w:rsid w:val="00F920A4"/>
    <w:rsid w:val="00F9312E"/>
    <w:rsid w:val="00F9423E"/>
    <w:rsid w:val="00F94B35"/>
    <w:rsid w:val="00F9505A"/>
    <w:rsid w:val="00F9609C"/>
    <w:rsid w:val="00F97A9A"/>
    <w:rsid w:val="00F97C21"/>
    <w:rsid w:val="00FA00C4"/>
    <w:rsid w:val="00FA02D8"/>
    <w:rsid w:val="00FA054A"/>
    <w:rsid w:val="00FA0B5B"/>
    <w:rsid w:val="00FA1360"/>
    <w:rsid w:val="00FA20F0"/>
    <w:rsid w:val="00FA2EF0"/>
    <w:rsid w:val="00FA345B"/>
    <w:rsid w:val="00FA34D8"/>
    <w:rsid w:val="00FA38F8"/>
    <w:rsid w:val="00FA3B3F"/>
    <w:rsid w:val="00FA4CEA"/>
    <w:rsid w:val="00FA52EB"/>
    <w:rsid w:val="00FA6C8E"/>
    <w:rsid w:val="00FA6F07"/>
    <w:rsid w:val="00FA702C"/>
    <w:rsid w:val="00FA735B"/>
    <w:rsid w:val="00FA77E7"/>
    <w:rsid w:val="00FB0028"/>
    <w:rsid w:val="00FB07C5"/>
    <w:rsid w:val="00FB14A9"/>
    <w:rsid w:val="00FB2815"/>
    <w:rsid w:val="00FB2908"/>
    <w:rsid w:val="00FB5024"/>
    <w:rsid w:val="00FB5687"/>
    <w:rsid w:val="00FB5780"/>
    <w:rsid w:val="00FB5DB2"/>
    <w:rsid w:val="00FB7CA6"/>
    <w:rsid w:val="00FC03AF"/>
    <w:rsid w:val="00FC0BD2"/>
    <w:rsid w:val="00FC1D8D"/>
    <w:rsid w:val="00FC1E7E"/>
    <w:rsid w:val="00FC2451"/>
    <w:rsid w:val="00FC3970"/>
    <w:rsid w:val="00FC4CF0"/>
    <w:rsid w:val="00FC5BAE"/>
    <w:rsid w:val="00FC5C8F"/>
    <w:rsid w:val="00FD0139"/>
    <w:rsid w:val="00FD0FCD"/>
    <w:rsid w:val="00FD1161"/>
    <w:rsid w:val="00FD148E"/>
    <w:rsid w:val="00FD1AA5"/>
    <w:rsid w:val="00FD3888"/>
    <w:rsid w:val="00FD4EB9"/>
    <w:rsid w:val="00FD53C6"/>
    <w:rsid w:val="00FD7E67"/>
    <w:rsid w:val="00FE1240"/>
    <w:rsid w:val="00FE137F"/>
    <w:rsid w:val="00FE1ADA"/>
    <w:rsid w:val="00FE1F26"/>
    <w:rsid w:val="00FE26E7"/>
    <w:rsid w:val="00FE2953"/>
    <w:rsid w:val="00FE3E1C"/>
    <w:rsid w:val="00FE4639"/>
    <w:rsid w:val="00FE49D8"/>
    <w:rsid w:val="00FE574D"/>
    <w:rsid w:val="00FE74CC"/>
    <w:rsid w:val="00FE7768"/>
    <w:rsid w:val="00FE7C7C"/>
    <w:rsid w:val="00FF08A8"/>
    <w:rsid w:val="00FF12AF"/>
    <w:rsid w:val="00FF237E"/>
    <w:rsid w:val="00FF3DE7"/>
    <w:rsid w:val="00FF44BE"/>
    <w:rsid w:val="00FF47A7"/>
    <w:rsid w:val="00FF4A6A"/>
    <w:rsid w:val="00FF4BD7"/>
    <w:rsid w:val="00FF7015"/>
    <w:rsid w:val="00FF7D5B"/>
    <w:rsid w:val="012A658B"/>
    <w:rsid w:val="0181582D"/>
    <w:rsid w:val="03D4F141"/>
    <w:rsid w:val="0407E310"/>
    <w:rsid w:val="05678CFE"/>
    <w:rsid w:val="06D050F5"/>
    <w:rsid w:val="07331FCB"/>
    <w:rsid w:val="07B0218F"/>
    <w:rsid w:val="07D720DF"/>
    <w:rsid w:val="083C23E4"/>
    <w:rsid w:val="08BDDAA6"/>
    <w:rsid w:val="08CB665F"/>
    <w:rsid w:val="0A68AC44"/>
    <w:rsid w:val="0BAF9F1F"/>
    <w:rsid w:val="0DD513C8"/>
    <w:rsid w:val="0F4DAECE"/>
    <w:rsid w:val="0F79EF2B"/>
    <w:rsid w:val="10004235"/>
    <w:rsid w:val="10AFD156"/>
    <w:rsid w:val="124BA1B7"/>
    <w:rsid w:val="149DA178"/>
    <w:rsid w:val="1596D8A0"/>
    <w:rsid w:val="15F54182"/>
    <w:rsid w:val="16F251C6"/>
    <w:rsid w:val="17A24CBA"/>
    <w:rsid w:val="18410CD7"/>
    <w:rsid w:val="187CE750"/>
    <w:rsid w:val="1913B9E7"/>
    <w:rsid w:val="19FC059A"/>
    <w:rsid w:val="1B032B4B"/>
    <w:rsid w:val="1B6E96F2"/>
    <w:rsid w:val="1BE48584"/>
    <w:rsid w:val="1C3A153A"/>
    <w:rsid w:val="1C6D0924"/>
    <w:rsid w:val="1C8BCA97"/>
    <w:rsid w:val="1D2FF920"/>
    <w:rsid w:val="1D7B92A3"/>
    <w:rsid w:val="1E312D06"/>
    <w:rsid w:val="1E5D43C3"/>
    <w:rsid w:val="1E83F504"/>
    <w:rsid w:val="22236B02"/>
    <w:rsid w:val="22BA9C2D"/>
    <w:rsid w:val="22BF46C3"/>
    <w:rsid w:val="2357197B"/>
    <w:rsid w:val="245A7926"/>
    <w:rsid w:val="25F27E24"/>
    <w:rsid w:val="2643CF01"/>
    <w:rsid w:val="26FF283F"/>
    <w:rsid w:val="276F916C"/>
    <w:rsid w:val="28B6BB4B"/>
    <w:rsid w:val="292E0319"/>
    <w:rsid w:val="29AD0F14"/>
    <w:rsid w:val="2C59489E"/>
    <w:rsid w:val="2D2AD39A"/>
    <w:rsid w:val="2F56239A"/>
    <w:rsid w:val="2FF611AC"/>
    <w:rsid w:val="3160D98E"/>
    <w:rsid w:val="31AB084F"/>
    <w:rsid w:val="32A6AAA5"/>
    <w:rsid w:val="32D8AD7D"/>
    <w:rsid w:val="33E5D982"/>
    <w:rsid w:val="351C5A96"/>
    <w:rsid w:val="3697A2EF"/>
    <w:rsid w:val="37E600DB"/>
    <w:rsid w:val="381CD472"/>
    <w:rsid w:val="39AF4959"/>
    <w:rsid w:val="3A88C744"/>
    <w:rsid w:val="3BF549F1"/>
    <w:rsid w:val="3C9E7DD8"/>
    <w:rsid w:val="3D5879C2"/>
    <w:rsid w:val="3D833F8A"/>
    <w:rsid w:val="3DD400BD"/>
    <w:rsid w:val="3E7D6AB4"/>
    <w:rsid w:val="3F1ED186"/>
    <w:rsid w:val="3F9990AD"/>
    <w:rsid w:val="3F9E0828"/>
    <w:rsid w:val="410BA17F"/>
    <w:rsid w:val="410D7F32"/>
    <w:rsid w:val="41B7B782"/>
    <w:rsid w:val="450A2C42"/>
    <w:rsid w:val="4552C9C2"/>
    <w:rsid w:val="45D36771"/>
    <w:rsid w:val="462309C7"/>
    <w:rsid w:val="4683943B"/>
    <w:rsid w:val="468AA213"/>
    <w:rsid w:val="468F0D96"/>
    <w:rsid w:val="47124776"/>
    <w:rsid w:val="47560F75"/>
    <w:rsid w:val="4BE19FA9"/>
    <w:rsid w:val="4BF62C3D"/>
    <w:rsid w:val="4CC0532F"/>
    <w:rsid w:val="4D021858"/>
    <w:rsid w:val="4D56DAD0"/>
    <w:rsid w:val="4ED2D4E1"/>
    <w:rsid w:val="4F319CAE"/>
    <w:rsid w:val="51031099"/>
    <w:rsid w:val="527A3F05"/>
    <w:rsid w:val="5348BD10"/>
    <w:rsid w:val="54F5E0C7"/>
    <w:rsid w:val="55174E8A"/>
    <w:rsid w:val="557B6008"/>
    <w:rsid w:val="58AE6F5E"/>
    <w:rsid w:val="590803A0"/>
    <w:rsid w:val="59298ADD"/>
    <w:rsid w:val="5A1FDC9A"/>
    <w:rsid w:val="5B53CEF5"/>
    <w:rsid w:val="5B8890A5"/>
    <w:rsid w:val="5BFEC976"/>
    <w:rsid w:val="5C4867BC"/>
    <w:rsid w:val="5CB9603B"/>
    <w:rsid w:val="5CE8B982"/>
    <w:rsid w:val="5D38B78B"/>
    <w:rsid w:val="5E223EA0"/>
    <w:rsid w:val="5FD32FB2"/>
    <w:rsid w:val="606A00CA"/>
    <w:rsid w:val="6131D820"/>
    <w:rsid w:val="62F2ADE5"/>
    <w:rsid w:val="637E85D0"/>
    <w:rsid w:val="6452A3CD"/>
    <w:rsid w:val="65D54BD1"/>
    <w:rsid w:val="6659FA8A"/>
    <w:rsid w:val="684BB6C8"/>
    <w:rsid w:val="68E3E84E"/>
    <w:rsid w:val="6A77377E"/>
    <w:rsid w:val="6BD7210E"/>
    <w:rsid w:val="6D9540A4"/>
    <w:rsid w:val="6DB8A644"/>
    <w:rsid w:val="6DE9F91E"/>
    <w:rsid w:val="6EFCBD75"/>
    <w:rsid w:val="701300AE"/>
    <w:rsid w:val="715BC892"/>
    <w:rsid w:val="7164E40D"/>
    <w:rsid w:val="720E5BB9"/>
    <w:rsid w:val="73A3B5D3"/>
    <w:rsid w:val="7477CD47"/>
    <w:rsid w:val="75513039"/>
    <w:rsid w:val="76C28274"/>
    <w:rsid w:val="773FEBA3"/>
    <w:rsid w:val="77805A28"/>
    <w:rsid w:val="78438A1F"/>
    <w:rsid w:val="787B02EF"/>
    <w:rsid w:val="78888BD3"/>
    <w:rsid w:val="788D793C"/>
    <w:rsid w:val="7A26617C"/>
    <w:rsid w:val="7B8D53BC"/>
    <w:rsid w:val="7BF020C5"/>
    <w:rsid w:val="7C2F5519"/>
    <w:rsid w:val="7D335377"/>
    <w:rsid w:val="7DFE6F06"/>
    <w:rsid w:val="7E6AD3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6F86"/>
  <w15:chartTrackingRefBased/>
  <w15:docId w15:val="{09525439-15A7-4B3D-8334-728846B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E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4E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4E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61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4E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84E56"/>
    <w:pPr>
      <w:ind w:left="720"/>
      <w:contextualSpacing/>
    </w:pPr>
  </w:style>
  <w:style w:type="character" w:customStyle="1" w:styleId="Heading2Char">
    <w:name w:val="Heading 2 Char"/>
    <w:basedOn w:val="DefaultParagraphFont"/>
    <w:link w:val="Heading2"/>
    <w:uiPriority w:val="9"/>
    <w:rsid w:val="00284E5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84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E56"/>
    <w:rPr>
      <w:rFonts w:ascii="Segoe UI" w:hAnsi="Segoe UI" w:cs="Segoe UI"/>
      <w:sz w:val="18"/>
      <w:szCs w:val="18"/>
    </w:rPr>
  </w:style>
  <w:style w:type="paragraph" w:customStyle="1" w:styleId="Pa9">
    <w:name w:val="Pa9"/>
    <w:basedOn w:val="Normal"/>
    <w:next w:val="Normal"/>
    <w:uiPriority w:val="99"/>
    <w:rsid w:val="00284E56"/>
    <w:pPr>
      <w:autoSpaceDE w:val="0"/>
      <w:autoSpaceDN w:val="0"/>
      <w:adjustRightInd w:val="0"/>
      <w:spacing w:after="0" w:line="191" w:lineRule="atLeast"/>
    </w:pPr>
    <w:rPr>
      <w:rFonts w:ascii="Univers LT Std 45 Light" w:hAnsi="Univers LT Std 45 Light"/>
      <w:sz w:val="24"/>
      <w:szCs w:val="24"/>
    </w:rPr>
  </w:style>
  <w:style w:type="character" w:customStyle="1" w:styleId="A16">
    <w:name w:val="A16"/>
    <w:uiPriority w:val="99"/>
    <w:rsid w:val="00284E56"/>
    <w:rPr>
      <w:rFonts w:cs="Univers LT Std 45 Light"/>
      <w:color w:val="000000"/>
      <w:sz w:val="16"/>
      <w:szCs w:val="16"/>
    </w:rPr>
  </w:style>
  <w:style w:type="paragraph" w:styleId="CommentText">
    <w:name w:val="annotation text"/>
    <w:basedOn w:val="Normal"/>
    <w:link w:val="CommentTextChar"/>
    <w:uiPriority w:val="99"/>
    <w:unhideWhenUsed/>
    <w:rsid w:val="00284E56"/>
    <w:pPr>
      <w:spacing w:line="240" w:lineRule="auto"/>
    </w:pPr>
    <w:rPr>
      <w:sz w:val="20"/>
      <w:szCs w:val="20"/>
    </w:rPr>
  </w:style>
  <w:style w:type="character" w:customStyle="1" w:styleId="CommentTextChar">
    <w:name w:val="Comment Text Char"/>
    <w:basedOn w:val="DefaultParagraphFont"/>
    <w:link w:val="CommentText"/>
    <w:uiPriority w:val="99"/>
    <w:rsid w:val="00284E56"/>
    <w:rPr>
      <w:sz w:val="20"/>
      <w:szCs w:val="20"/>
    </w:rPr>
  </w:style>
  <w:style w:type="paragraph" w:styleId="EndnoteText">
    <w:name w:val="endnote text"/>
    <w:basedOn w:val="Normal"/>
    <w:link w:val="EndnoteTextChar"/>
    <w:uiPriority w:val="99"/>
    <w:unhideWhenUsed/>
    <w:rsid w:val="00284E56"/>
    <w:pPr>
      <w:spacing w:after="0" w:line="240" w:lineRule="auto"/>
    </w:pPr>
    <w:rPr>
      <w:sz w:val="20"/>
      <w:szCs w:val="20"/>
    </w:rPr>
  </w:style>
  <w:style w:type="character" w:customStyle="1" w:styleId="EndnoteTextChar">
    <w:name w:val="Endnote Text Char"/>
    <w:basedOn w:val="DefaultParagraphFont"/>
    <w:link w:val="EndnoteText"/>
    <w:uiPriority w:val="99"/>
    <w:rsid w:val="00284E56"/>
    <w:rPr>
      <w:sz w:val="20"/>
      <w:szCs w:val="20"/>
    </w:rPr>
  </w:style>
  <w:style w:type="character" w:styleId="EndnoteReference">
    <w:name w:val="endnote reference"/>
    <w:basedOn w:val="DefaultParagraphFont"/>
    <w:uiPriority w:val="99"/>
    <w:semiHidden/>
    <w:unhideWhenUsed/>
    <w:rsid w:val="00284E56"/>
    <w:rPr>
      <w:vertAlign w:val="superscript"/>
    </w:rPr>
  </w:style>
  <w:style w:type="character" w:customStyle="1" w:styleId="Heading3Char">
    <w:name w:val="Heading 3 Char"/>
    <w:basedOn w:val="DefaultParagraphFont"/>
    <w:link w:val="Heading3"/>
    <w:uiPriority w:val="9"/>
    <w:rsid w:val="00284E5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84E5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284E56"/>
    <w:pPr>
      <w:spacing w:after="0" w:line="240" w:lineRule="auto"/>
    </w:pPr>
    <w:rPr>
      <w:sz w:val="20"/>
      <w:szCs w:val="20"/>
    </w:rPr>
  </w:style>
  <w:style w:type="character" w:customStyle="1" w:styleId="FootnoteTextChar">
    <w:name w:val="Footnote Text Char"/>
    <w:basedOn w:val="DefaultParagraphFont"/>
    <w:link w:val="FootnoteText"/>
    <w:uiPriority w:val="99"/>
    <w:rsid w:val="00284E56"/>
    <w:rPr>
      <w:sz w:val="20"/>
      <w:szCs w:val="20"/>
    </w:rPr>
  </w:style>
  <w:style w:type="character" w:styleId="FootnoteReference">
    <w:name w:val="footnote reference"/>
    <w:basedOn w:val="DefaultParagraphFont"/>
    <w:uiPriority w:val="99"/>
    <w:semiHidden/>
    <w:unhideWhenUsed/>
    <w:rsid w:val="00284E56"/>
    <w:rPr>
      <w:vertAlign w:val="superscript"/>
    </w:rPr>
  </w:style>
  <w:style w:type="character" w:styleId="Strong">
    <w:name w:val="Strong"/>
    <w:basedOn w:val="DefaultParagraphFont"/>
    <w:uiPriority w:val="22"/>
    <w:qFormat/>
    <w:rsid w:val="00951ACA"/>
    <w:rPr>
      <w:b/>
      <w:bCs/>
    </w:rPr>
  </w:style>
  <w:style w:type="character" w:styleId="CommentReference">
    <w:name w:val="annotation reference"/>
    <w:basedOn w:val="DefaultParagraphFont"/>
    <w:uiPriority w:val="99"/>
    <w:semiHidden/>
    <w:unhideWhenUsed/>
    <w:rsid w:val="00A75FD9"/>
    <w:rPr>
      <w:sz w:val="16"/>
      <w:szCs w:val="16"/>
    </w:rPr>
  </w:style>
  <w:style w:type="paragraph" w:styleId="CommentSubject">
    <w:name w:val="annotation subject"/>
    <w:basedOn w:val="CommentText"/>
    <w:next w:val="CommentText"/>
    <w:link w:val="CommentSubjectChar"/>
    <w:uiPriority w:val="99"/>
    <w:semiHidden/>
    <w:unhideWhenUsed/>
    <w:rsid w:val="00A75FD9"/>
    <w:rPr>
      <w:b/>
      <w:bCs/>
    </w:rPr>
  </w:style>
  <w:style w:type="character" w:customStyle="1" w:styleId="CommentSubjectChar">
    <w:name w:val="Comment Subject Char"/>
    <w:basedOn w:val="CommentTextChar"/>
    <w:link w:val="CommentSubject"/>
    <w:uiPriority w:val="99"/>
    <w:semiHidden/>
    <w:rsid w:val="00A75FD9"/>
    <w:rPr>
      <w:b/>
      <w:bCs/>
      <w:sz w:val="20"/>
      <w:szCs w:val="20"/>
    </w:rPr>
  </w:style>
  <w:style w:type="character" w:customStyle="1" w:styleId="Heading4Char">
    <w:name w:val="Heading 4 Char"/>
    <w:basedOn w:val="DefaultParagraphFont"/>
    <w:link w:val="Heading4"/>
    <w:uiPriority w:val="9"/>
    <w:rsid w:val="00356166"/>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5D5A76"/>
    <w:pPr>
      <w:spacing w:after="300"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uiPriority w:val="39"/>
    <w:rsid w:val="005D5A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673240"/>
    <w:rPr>
      <w:b/>
      <w:bCs/>
      <w:smallCaps/>
      <w:color w:val="4472C4" w:themeColor="accent1"/>
      <w:spacing w:val="5"/>
    </w:rPr>
  </w:style>
  <w:style w:type="character" w:styleId="Hyperlink">
    <w:name w:val="Hyperlink"/>
    <w:basedOn w:val="DefaultParagraphFont"/>
    <w:uiPriority w:val="99"/>
    <w:unhideWhenUsed/>
    <w:rsid w:val="00D203C4"/>
    <w:rPr>
      <w:color w:val="0000FF"/>
      <w:u w:val="single"/>
    </w:rPr>
  </w:style>
  <w:style w:type="character" w:customStyle="1" w:styleId="A0">
    <w:name w:val="A0"/>
    <w:uiPriority w:val="99"/>
    <w:rsid w:val="00CA1C7F"/>
    <w:rPr>
      <w:rFonts w:cs="KPMG Extralight"/>
      <w:color w:val="000000"/>
      <w:sz w:val="217"/>
      <w:szCs w:val="217"/>
    </w:rPr>
  </w:style>
  <w:style w:type="paragraph" w:styleId="Header">
    <w:name w:val="header"/>
    <w:basedOn w:val="Normal"/>
    <w:link w:val="HeaderChar"/>
    <w:uiPriority w:val="99"/>
    <w:unhideWhenUsed/>
    <w:rsid w:val="00020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008"/>
  </w:style>
  <w:style w:type="paragraph" w:styleId="Footer">
    <w:name w:val="footer"/>
    <w:basedOn w:val="Normal"/>
    <w:link w:val="FooterChar"/>
    <w:uiPriority w:val="99"/>
    <w:unhideWhenUsed/>
    <w:rsid w:val="00020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008"/>
  </w:style>
  <w:style w:type="character" w:styleId="UnresolvedMention">
    <w:name w:val="Unresolved Mention"/>
    <w:basedOn w:val="DefaultParagraphFont"/>
    <w:uiPriority w:val="99"/>
    <w:unhideWhenUsed/>
    <w:rsid w:val="00A240DB"/>
    <w:rPr>
      <w:color w:val="605E5C"/>
      <w:shd w:val="clear" w:color="auto" w:fill="E1DFDD"/>
    </w:rPr>
  </w:style>
  <w:style w:type="character" w:styleId="FollowedHyperlink">
    <w:name w:val="FollowedHyperlink"/>
    <w:basedOn w:val="DefaultParagraphFont"/>
    <w:uiPriority w:val="99"/>
    <w:semiHidden/>
    <w:unhideWhenUsed/>
    <w:rsid w:val="003D76CC"/>
    <w:rPr>
      <w:color w:val="954F72" w:themeColor="followedHyperlink"/>
      <w:u w:val="single"/>
    </w:rPr>
  </w:style>
  <w:style w:type="character" w:styleId="Mention">
    <w:name w:val="Mention"/>
    <w:basedOn w:val="DefaultParagraphFont"/>
    <w:uiPriority w:val="99"/>
    <w:unhideWhenUsed/>
    <w:rsid w:val="00F82D3F"/>
    <w:rPr>
      <w:color w:val="2B579A"/>
      <w:shd w:val="clear" w:color="auto" w:fill="E1DFDD"/>
    </w:rPr>
  </w:style>
  <w:style w:type="paragraph" w:styleId="Revision">
    <w:name w:val="Revision"/>
    <w:hidden/>
    <w:uiPriority w:val="99"/>
    <w:semiHidden/>
    <w:rsid w:val="00D1217D"/>
    <w:pPr>
      <w:spacing w:after="0" w:line="240" w:lineRule="auto"/>
    </w:pPr>
  </w:style>
  <w:style w:type="character" w:customStyle="1" w:styleId="superscript">
    <w:name w:val="superscript"/>
    <w:basedOn w:val="DefaultParagraphFont"/>
    <w:rsid w:val="003A153B"/>
  </w:style>
  <w:style w:type="character" w:customStyle="1" w:styleId="normaltextrun">
    <w:name w:val="normaltextrun"/>
    <w:basedOn w:val="DefaultParagraphFont"/>
    <w:rsid w:val="003A153B"/>
  </w:style>
  <w:style w:type="character" w:styleId="IntenseEmphasis">
    <w:name w:val="Intense Emphasis"/>
    <w:basedOn w:val="DefaultParagraphFont"/>
    <w:uiPriority w:val="21"/>
    <w:qFormat/>
    <w:rsid w:val="00791AB6"/>
    <w:rPr>
      <w:i/>
      <w:iCs/>
      <w:color w:val="4472C4" w:themeColor="accent1"/>
    </w:rPr>
  </w:style>
  <w:style w:type="paragraph" w:customStyle="1" w:styleId="paragraph">
    <w:name w:val="paragraph"/>
    <w:basedOn w:val="Normal"/>
    <w:rsid w:val="00DF3B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basedOn w:val="Normal"/>
    <w:rsid w:val="00330198"/>
    <w:pPr>
      <w:autoSpaceDE w:val="0"/>
      <w:autoSpaceDN w:val="0"/>
      <w:spacing w:after="0" w:line="240" w:lineRule="auto"/>
    </w:pPr>
    <w:rPr>
      <w:rFonts w:ascii="Univers LT Std 45 Light" w:hAnsi="Univers LT Std 45 Light" w:cs="Calibri"/>
      <w:color w:val="000000"/>
      <w:sz w:val="24"/>
      <w:szCs w:val="24"/>
      <w:lang w:eastAsia="en-AU"/>
    </w:rPr>
  </w:style>
  <w:style w:type="paragraph" w:customStyle="1" w:styleId="Pa38">
    <w:name w:val="Pa38"/>
    <w:basedOn w:val="Normal"/>
    <w:uiPriority w:val="99"/>
    <w:rsid w:val="00330198"/>
    <w:pPr>
      <w:autoSpaceDE w:val="0"/>
      <w:autoSpaceDN w:val="0"/>
      <w:spacing w:after="0" w:line="141" w:lineRule="atLeast"/>
    </w:pPr>
    <w:rPr>
      <w:rFonts w:ascii="Univers LT Std 45 Light" w:hAnsi="Univers LT Std 45 Light" w:cs="Calibri"/>
      <w:sz w:val="24"/>
      <w:szCs w:val="24"/>
      <w:lang w:eastAsia="en-AU"/>
    </w:rPr>
  </w:style>
  <w:style w:type="paragraph" w:styleId="Subtitle">
    <w:name w:val="Subtitle"/>
    <w:basedOn w:val="Normal"/>
    <w:next w:val="Normal"/>
    <w:link w:val="SubtitleChar"/>
    <w:uiPriority w:val="11"/>
    <w:qFormat/>
    <w:rsid w:val="00991259"/>
    <w:pPr>
      <w:numPr>
        <w:ilvl w:val="1"/>
      </w:numPr>
    </w:pPr>
    <w:rPr>
      <w:rFonts w:ascii="Univers 45 Light" w:eastAsiaTheme="minorEastAsia" w:hAnsi="Univers 45 Light"/>
      <w:b/>
      <w:color w:val="00468F"/>
      <w:spacing w:val="15"/>
      <w:sz w:val="32"/>
    </w:rPr>
  </w:style>
  <w:style w:type="character" w:customStyle="1" w:styleId="SubtitleChar">
    <w:name w:val="Subtitle Char"/>
    <w:basedOn w:val="DefaultParagraphFont"/>
    <w:link w:val="Subtitle"/>
    <w:uiPriority w:val="11"/>
    <w:rsid w:val="00991259"/>
    <w:rPr>
      <w:rFonts w:ascii="Univers 45 Light" w:eastAsiaTheme="minorEastAsia" w:hAnsi="Univers 45 Light"/>
      <w:b/>
      <w:color w:val="00468F"/>
      <w:spacing w:val="15"/>
      <w:sz w:val="32"/>
    </w:rPr>
  </w:style>
  <w:style w:type="character" w:styleId="Emphasis">
    <w:name w:val="Emphasis"/>
    <w:basedOn w:val="DefaultParagraphFont"/>
    <w:uiPriority w:val="20"/>
    <w:qFormat/>
    <w:rsid w:val="00991259"/>
    <w:rPr>
      <w:rFonts w:ascii="Univers 45 Light" w:hAnsi="Univers 45 Light"/>
      <w:b/>
      <w:i w:val="0"/>
      <w:iCs/>
      <w:sz w:val="24"/>
    </w:rPr>
  </w:style>
  <w:style w:type="paragraph" w:styleId="Quote">
    <w:name w:val="Quote"/>
    <w:basedOn w:val="Normal"/>
    <w:next w:val="Normal"/>
    <w:link w:val="QuoteChar"/>
    <w:uiPriority w:val="29"/>
    <w:qFormat/>
    <w:rsid w:val="00991259"/>
    <w:pPr>
      <w:spacing w:before="200"/>
      <w:ind w:left="864" w:right="864"/>
      <w:jc w:val="center"/>
    </w:pPr>
    <w:rPr>
      <w:rFonts w:ascii="Univers 45 Light" w:hAnsi="Univers 45 Light"/>
      <w:i/>
      <w:iCs/>
      <w:color w:val="404040" w:themeColor="text1" w:themeTint="BF"/>
      <w:sz w:val="28"/>
    </w:rPr>
  </w:style>
  <w:style w:type="character" w:customStyle="1" w:styleId="QuoteChar">
    <w:name w:val="Quote Char"/>
    <w:basedOn w:val="DefaultParagraphFont"/>
    <w:link w:val="Quote"/>
    <w:uiPriority w:val="29"/>
    <w:rsid w:val="00991259"/>
    <w:rPr>
      <w:rFonts w:ascii="Univers 45 Light" w:hAnsi="Univers 45 Light"/>
      <w:i/>
      <w:iCs/>
      <w:color w:val="404040" w:themeColor="text1" w:themeTint="BF"/>
      <w:sz w:val="28"/>
    </w:rPr>
  </w:style>
  <w:style w:type="paragraph" w:styleId="BodyText">
    <w:name w:val="Body Text"/>
    <w:basedOn w:val="Normal"/>
    <w:link w:val="BodyTextChar"/>
    <w:uiPriority w:val="1"/>
    <w:qFormat/>
    <w:rsid w:val="008A4C8A"/>
    <w:pPr>
      <w:widowControl w:val="0"/>
      <w:autoSpaceDE w:val="0"/>
      <w:autoSpaceDN w:val="0"/>
      <w:spacing w:after="0" w:line="240" w:lineRule="auto"/>
    </w:pPr>
    <w:rPr>
      <w:rFonts w:ascii="Calibri" w:eastAsia="Calibri" w:hAnsi="Calibri" w:cs="Calibri"/>
      <w:sz w:val="19"/>
      <w:szCs w:val="19"/>
      <w:lang w:val="en-GB" w:eastAsia="en-GB" w:bidi="en-GB"/>
    </w:rPr>
  </w:style>
  <w:style w:type="character" w:customStyle="1" w:styleId="BodyTextChar">
    <w:name w:val="Body Text Char"/>
    <w:basedOn w:val="DefaultParagraphFont"/>
    <w:link w:val="BodyText"/>
    <w:uiPriority w:val="1"/>
    <w:rsid w:val="008A4C8A"/>
    <w:rPr>
      <w:rFonts w:ascii="Calibri" w:eastAsia="Calibri" w:hAnsi="Calibri" w:cs="Calibri"/>
      <w:sz w:val="19"/>
      <w:szCs w:val="19"/>
      <w:lang w:val="en-GB" w:eastAsia="en-GB" w:bidi="en-GB"/>
    </w:rPr>
  </w:style>
  <w:style w:type="paragraph" w:styleId="Caption">
    <w:name w:val="caption"/>
    <w:basedOn w:val="Normal"/>
    <w:next w:val="Normal"/>
    <w:uiPriority w:val="35"/>
    <w:unhideWhenUsed/>
    <w:qFormat/>
    <w:rsid w:val="00D00483"/>
    <w:pPr>
      <w:spacing w:after="200" w:line="240" w:lineRule="auto"/>
    </w:pPr>
    <w:rPr>
      <w:rFonts w:ascii="Univers 45 Light" w:hAnsi="Univers 45 Light"/>
      <w:i/>
      <w:iCs/>
      <w:color w:val="44546A" w:themeColor="text2"/>
      <w:sz w:val="18"/>
      <w:szCs w:val="18"/>
    </w:rPr>
  </w:style>
  <w:style w:type="paragraph" w:styleId="TOC1">
    <w:name w:val="toc 1"/>
    <w:basedOn w:val="Normal"/>
    <w:next w:val="Normal"/>
    <w:autoRedefine/>
    <w:uiPriority w:val="39"/>
    <w:unhideWhenUsed/>
    <w:rsid w:val="00C042BC"/>
    <w:pPr>
      <w:tabs>
        <w:tab w:val="right" w:pos="9016"/>
      </w:tabs>
      <w:spacing w:before="360" w:after="360"/>
    </w:pPr>
    <w:rPr>
      <w:rFonts w:cstheme="minorHAnsi"/>
      <w:b/>
      <w:bCs/>
      <w:caps/>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6001">
      <w:bodyDiv w:val="1"/>
      <w:marLeft w:val="0"/>
      <w:marRight w:val="0"/>
      <w:marTop w:val="0"/>
      <w:marBottom w:val="0"/>
      <w:divBdr>
        <w:top w:val="none" w:sz="0" w:space="0" w:color="auto"/>
        <w:left w:val="none" w:sz="0" w:space="0" w:color="auto"/>
        <w:bottom w:val="none" w:sz="0" w:space="0" w:color="auto"/>
        <w:right w:val="none" w:sz="0" w:space="0" w:color="auto"/>
      </w:divBdr>
    </w:div>
    <w:div w:id="698549511">
      <w:bodyDiv w:val="1"/>
      <w:marLeft w:val="0"/>
      <w:marRight w:val="0"/>
      <w:marTop w:val="0"/>
      <w:marBottom w:val="0"/>
      <w:divBdr>
        <w:top w:val="none" w:sz="0" w:space="0" w:color="auto"/>
        <w:left w:val="none" w:sz="0" w:space="0" w:color="auto"/>
        <w:bottom w:val="none" w:sz="0" w:space="0" w:color="auto"/>
        <w:right w:val="none" w:sz="0" w:space="0" w:color="auto"/>
      </w:divBdr>
    </w:div>
    <w:div w:id="714934172">
      <w:bodyDiv w:val="1"/>
      <w:marLeft w:val="0"/>
      <w:marRight w:val="0"/>
      <w:marTop w:val="0"/>
      <w:marBottom w:val="0"/>
      <w:divBdr>
        <w:top w:val="none" w:sz="0" w:space="0" w:color="auto"/>
        <w:left w:val="none" w:sz="0" w:space="0" w:color="auto"/>
        <w:bottom w:val="none" w:sz="0" w:space="0" w:color="auto"/>
        <w:right w:val="none" w:sz="0" w:space="0" w:color="auto"/>
      </w:divBdr>
    </w:div>
    <w:div w:id="155215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image" Target="media/image2.png"/><Relationship Id="rId39" Type="http://schemas.openxmlformats.org/officeDocument/2006/relationships/image" Target="media/image8.png"/><Relationship Id="rId21" Type="http://schemas.openxmlformats.org/officeDocument/2006/relationships/hyperlink" Target="https://modernslaveryregister.gov.au/resources/" TargetMode="External"/><Relationship Id="rId34" Type="http://schemas.openxmlformats.org/officeDocument/2006/relationships/hyperlink" Target="https://au.linkedin.com/company/kpmg-australia" TargetMode="External"/><Relationship Id="rId42" Type="http://schemas.openxmlformats.org/officeDocument/2006/relationships/image" Target="media/image10.png"/><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bhr@humanrights.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ssets.kpmg/content/dam/kpmg/au/pdf/2020/property-construction-modern-slavery-practical-guide.pdf" TargetMode="External"/><Relationship Id="rId32" Type="http://schemas.openxmlformats.org/officeDocument/2006/relationships/image" Target="media/image4.png"/><Relationship Id="rId37" Type="http://schemas.openxmlformats.org/officeDocument/2006/relationships/hyperlink" Target="https://www.facebook.com/KPMGAustralia/" TargetMode="External"/><Relationship Id="rId40" Type="http://schemas.openxmlformats.org/officeDocument/2006/relationships/image" Target="media/image9.png"/><Relationship Id="rId45"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modernslaveryregister.gov.au/statements/file/dba35028-74c5-4324-8b41-4cd553a66f2e/" TargetMode="External"/><Relationship Id="rId28" Type="http://schemas.openxmlformats.org/officeDocument/2006/relationships/hyperlink" Target="mailto:modernslavery@kpmg.com.au" TargetMode="External"/><Relationship Id="rId36"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twitter.com/kpmgaustralia?ref_src=twsrc%5Egoogle%7Ctwcamp%5Eserp%7Ctwgr%5Eauthor" TargetMode="External"/><Relationship Id="rId44"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assets.kpmg/content/dam/kpmg/au/pdf/2021/financial-services-modern-slavery-practical-guide.pdf" TargetMode="External"/><Relationship Id="rId27" Type="http://schemas.openxmlformats.org/officeDocument/2006/relationships/image" Target="media/image3.png"/><Relationship Id="rId30" Type="http://schemas.openxmlformats.org/officeDocument/2006/relationships/hyperlink" Target="https://urldefense.com/v3/__http:/creativecommons.org/licenses/by/4.0/legalcode__;!!E1R1dd1bLLODlQ4!RtJrx4ZiPMWt7jIUnE29nxDneleacwRwZfW_8DQsqiup6luerZFmiO0LHDK5TvmyMw$" TargetMode="External"/><Relationship Id="rId35" Type="http://schemas.openxmlformats.org/officeDocument/2006/relationships/image" Target="media/image6.png"/><Relationship Id="rId43"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modernslaveryregister.gov.au/resources/" TargetMode="External"/><Relationship Id="rId33" Type="http://schemas.openxmlformats.org/officeDocument/2006/relationships/image" Target="media/image5.png"/><Relationship Id="rId38" Type="http://schemas.openxmlformats.org/officeDocument/2006/relationships/hyperlink" Target="https://www.youtube.com/channel/UC10U5JLEzqsmwMZ6TzTEqHA/videos" TargetMode="External"/><Relationship Id="rId46" Type="http://schemas.openxmlformats.org/officeDocument/2006/relationships/fontTable" Target="fontTable.xml"/><Relationship Id="rId20" Type="http://schemas.openxmlformats.org/officeDocument/2006/relationships/hyperlink" Target="https://www.legislation.gov.au/Details/C2018A00153" TargetMode="External"/><Relationship Id="rId41" Type="http://schemas.openxmlformats.org/officeDocument/2006/relationships/hyperlink" Target="https://www.instagram.com/kpmgaustralia/?hl=en"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responsibleinvestment.org/wp-content/uploads/2019/11/ACSI-RIAA-Modern-Slavery-Reporting-Guide-for-Investors-November-2019-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19D9201907DFB48B43043ABA125A925" ma:contentTypeVersion="1731" ma:contentTypeDescription="Create a new document." ma:contentTypeScope="" ma:versionID="47cd89e19fbe46c2dc9c8f7d4346bef9">
  <xsd:schema xmlns:xsd="http://www.w3.org/2001/XMLSchema" xmlns:xs="http://www.w3.org/2001/XMLSchema" xmlns:p="http://schemas.microsoft.com/office/2006/metadata/properties" xmlns:ns2="f38bc97f-71db-45c8-93e4-332747d752e1" xmlns:ns3="6500fe01-343b-4fb9-a1b0-68ac19d62e01" xmlns:ns4="694fb359-12db-4d70-8e93-f8d468280830" targetNamespace="http://schemas.microsoft.com/office/2006/metadata/properties" ma:root="true" ma:fieldsID="fea28276042713eb1bef431d515be855" ns2:_="" ns3:_="" ns4:_="">
    <xsd:import namespace="f38bc97f-71db-45c8-93e4-332747d752e1"/>
    <xsd:import namespace="6500fe01-343b-4fb9-a1b0-68ac19d62e01"/>
    <xsd:import namespace="694fb359-12db-4d70-8e93-f8d46828083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dexed="true" ma:internalName="Download" ma:readOnly="false">
      <xsd:simpleType>
        <xsd:restriction base="dms:Text">
          <xsd:maxLength value="255"/>
        </xsd:restriction>
      </xsd:simpleType>
    </xsd:element>
    <xsd:element name="Open_x0020_in_x0020_Outlook" ma:index="25" nillable="true" ma:displayName="Open in Outlook" ma:hidden="true" ma:indexed="true" ma:internalName="Open_x0020_in_x0020_Outlook"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fb359-12db-4d70-8e93-f8d46828083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3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 xsi:nil="true"/>
    <TaxCatchAll xmlns="6500fe01-343b-4fb9-a1b0-68ac19d62e01" xsi:nil="true"/>
    <Has_x0020_Attachments xmlns="f38bc97f-71db-45c8-93e4-332747d752e1" xsi:nil="true"/>
    <Subdivider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DGE6U7RJ2EFV-646048527-2335</_dlc_DocId>
    <_dlc_DocIdUrl xmlns="6500fe01-343b-4fb9-a1b0-68ac19d62e01">
      <Url>https://australianhrc.sharepoint.com/sites/PolicyExternalProjects/_layouts/15/DocIdRedir.aspx?ID=DGE6U7RJ2EFV-646048527-2335</Url>
      <Description>DGE6U7RJ2EFV-646048527-2335</Description>
    </_dlc_DocIdUrl>
  </documentManagement>
</p:properties>
</file>

<file path=customXml/item7.xml><?xml version="1.0" encoding="utf-8"?>
<?mso-contentType ?>
<SharedContentType xmlns="Microsoft.SharePoint.Taxonomy.ContentTypeSync" SourceId="975c5ac6-a0cc-43ed-b850-4a2ae59237b6" ContentTypeId="0x0101" PreviousValue="false"/>
</file>

<file path=customXml/itemProps1.xml><?xml version="1.0" encoding="utf-8"?>
<ds:datastoreItem xmlns:ds="http://schemas.openxmlformats.org/officeDocument/2006/customXml" ds:itemID="{84CF84B0-53DE-4F36-A193-7A1EC32BB9BA}">
  <ds:schemaRefs>
    <ds:schemaRef ds:uri="http://schemas.openxmlformats.org/officeDocument/2006/bibliography"/>
  </ds:schemaRefs>
</ds:datastoreItem>
</file>

<file path=customXml/itemProps2.xml><?xml version="1.0" encoding="utf-8"?>
<ds:datastoreItem xmlns:ds="http://schemas.openxmlformats.org/officeDocument/2006/customXml" ds:itemID="{339472BC-722E-465C-AE3F-178591DB45EB}">
  <ds:schemaRefs>
    <ds:schemaRef ds:uri="http://schemas.microsoft.com/office/2006/metadata/customXsn"/>
  </ds:schemaRefs>
</ds:datastoreItem>
</file>

<file path=customXml/itemProps3.xml><?xml version="1.0" encoding="utf-8"?>
<ds:datastoreItem xmlns:ds="http://schemas.openxmlformats.org/officeDocument/2006/customXml" ds:itemID="{3EE69187-1023-4F40-A5E3-4BE6A26506B6}">
  <ds:schemaRefs>
    <ds:schemaRef ds:uri="http://schemas.microsoft.com/sharepoint/events"/>
  </ds:schemaRefs>
</ds:datastoreItem>
</file>

<file path=customXml/itemProps4.xml><?xml version="1.0" encoding="utf-8"?>
<ds:datastoreItem xmlns:ds="http://schemas.openxmlformats.org/officeDocument/2006/customXml" ds:itemID="{B34FCC0C-68E3-424F-A3B4-8C73E75E3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694fb359-12db-4d70-8e93-f8d468280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943FF-7DB2-4927-92E2-30B160920464}">
  <ds:schemaRefs>
    <ds:schemaRef ds:uri="http://schemas.microsoft.com/sharepoint/v3/contenttype/forms"/>
  </ds:schemaRefs>
</ds:datastoreItem>
</file>

<file path=customXml/itemProps6.xml><?xml version="1.0" encoding="utf-8"?>
<ds:datastoreItem xmlns:ds="http://schemas.openxmlformats.org/officeDocument/2006/customXml" ds:itemID="{4A2BD721-6916-4B02-8294-7BB91CF87F2B}">
  <ds:schemaRefs>
    <ds:schemaRef ds:uri="http://schemas.microsoft.com/office/2006/metadata/properties"/>
    <ds:schemaRef ds:uri="http://schemas.microsoft.com/office/infopath/2007/PartnerControls"/>
    <ds:schemaRef ds:uri="f38bc97f-71db-45c8-93e4-332747d752e1"/>
    <ds:schemaRef ds:uri="6500fe01-343b-4fb9-a1b0-68ac19d62e01"/>
  </ds:schemaRefs>
</ds:datastoreItem>
</file>

<file path=customXml/itemProps7.xml><?xml version="1.0" encoding="utf-8"?>
<ds:datastoreItem xmlns:ds="http://schemas.openxmlformats.org/officeDocument/2006/customXml" ds:itemID="{1DEB5C92-3D44-4F0A-A456-65D58AB1012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10834</Words>
  <Characters>61760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72450</CharactersWithSpaces>
  <SharedDoc>false</SharedDoc>
  <HLinks>
    <vt:vector size="96" baseType="variant">
      <vt:variant>
        <vt:i4>524401</vt:i4>
      </vt:variant>
      <vt:variant>
        <vt:i4>12</vt:i4>
      </vt:variant>
      <vt:variant>
        <vt:i4>0</vt:i4>
      </vt:variant>
      <vt:variant>
        <vt:i4>5</vt:i4>
      </vt:variant>
      <vt:variant>
        <vt:lpwstr>https://urldefense.com/v3/__http:/creativecommons.org/licenses/by/4.0/legalcode__;!!E1R1dd1bLLODlQ4!RtJrx4ZiPMWt7jIUnE29nxDneleacwRwZfW_8DQsqiup6luerZFmiO0LHDK5TvmyMw$</vt:lpwstr>
      </vt:variant>
      <vt:variant>
        <vt:lpwstr/>
      </vt:variant>
      <vt:variant>
        <vt:i4>6291581</vt:i4>
      </vt:variant>
      <vt:variant>
        <vt:i4>9</vt:i4>
      </vt:variant>
      <vt:variant>
        <vt:i4>0</vt:i4>
      </vt:variant>
      <vt:variant>
        <vt:i4>5</vt:i4>
      </vt:variant>
      <vt:variant>
        <vt:lpwstr>https://modernslaveryregister.gov.au/resources/</vt:lpwstr>
      </vt:variant>
      <vt:variant>
        <vt:lpwstr/>
      </vt:variant>
      <vt:variant>
        <vt:i4>917575</vt:i4>
      </vt:variant>
      <vt:variant>
        <vt:i4>6</vt:i4>
      </vt:variant>
      <vt:variant>
        <vt:i4>0</vt:i4>
      </vt:variant>
      <vt:variant>
        <vt:i4>5</vt:i4>
      </vt:variant>
      <vt:variant>
        <vt:lpwstr>https://assets.kpmg/content/dam/kpmg/au/pdf/2020/property-construction-modern-slavery-practical-guide.pdf</vt:lpwstr>
      </vt:variant>
      <vt:variant>
        <vt:lpwstr/>
      </vt:variant>
      <vt:variant>
        <vt:i4>6291581</vt:i4>
      </vt:variant>
      <vt:variant>
        <vt:i4>3</vt:i4>
      </vt:variant>
      <vt:variant>
        <vt:i4>0</vt:i4>
      </vt:variant>
      <vt:variant>
        <vt:i4>5</vt:i4>
      </vt:variant>
      <vt:variant>
        <vt:lpwstr>https://modernslaveryregister.gov.au/resources/</vt:lpwstr>
      </vt:variant>
      <vt:variant>
        <vt:lpwstr/>
      </vt:variant>
      <vt:variant>
        <vt:i4>7995425</vt:i4>
      </vt:variant>
      <vt:variant>
        <vt:i4>0</vt:i4>
      </vt:variant>
      <vt:variant>
        <vt:i4>0</vt:i4>
      </vt:variant>
      <vt:variant>
        <vt:i4>5</vt:i4>
      </vt:variant>
      <vt:variant>
        <vt:lpwstr>https://www.legislation.gov.au/Details/C2018A00153</vt:lpwstr>
      </vt:variant>
      <vt:variant>
        <vt:lpwstr/>
      </vt:variant>
      <vt:variant>
        <vt:i4>4653096</vt:i4>
      </vt:variant>
      <vt:variant>
        <vt:i4>21</vt:i4>
      </vt:variant>
      <vt:variant>
        <vt:i4>0</vt:i4>
      </vt:variant>
      <vt:variant>
        <vt:i4>5</vt:i4>
      </vt:variant>
      <vt:variant>
        <vt:lpwstr>mailto:tjelenic@kpmg.com.au</vt:lpwstr>
      </vt:variant>
      <vt:variant>
        <vt:lpwstr/>
      </vt:variant>
      <vt:variant>
        <vt:i4>4653096</vt:i4>
      </vt:variant>
      <vt:variant>
        <vt:i4>18</vt:i4>
      </vt:variant>
      <vt:variant>
        <vt:i4>0</vt:i4>
      </vt:variant>
      <vt:variant>
        <vt:i4>5</vt:i4>
      </vt:variant>
      <vt:variant>
        <vt:lpwstr>mailto:tjelenic@kpmg.com.au</vt:lpwstr>
      </vt:variant>
      <vt:variant>
        <vt:lpwstr/>
      </vt:variant>
      <vt:variant>
        <vt:i4>4653096</vt:i4>
      </vt:variant>
      <vt:variant>
        <vt:i4>15</vt:i4>
      </vt:variant>
      <vt:variant>
        <vt:i4>0</vt:i4>
      </vt:variant>
      <vt:variant>
        <vt:i4>5</vt:i4>
      </vt:variant>
      <vt:variant>
        <vt:lpwstr>mailto:tjelenic@kpmg.com.au</vt:lpwstr>
      </vt:variant>
      <vt:variant>
        <vt:lpwstr/>
      </vt:variant>
      <vt:variant>
        <vt:i4>4653096</vt:i4>
      </vt:variant>
      <vt:variant>
        <vt:i4>12</vt:i4>
      </vt:variant>
      <vt:variant>
        <vt:i4>0</vt:i4>
      </vt:variant>
      <vt:variant>
        <vt:i4>5</vt:i4>
      </vt:variant>
      <vt:variant>
        <vt:lpwstr>mailto:tjelenic@kpmg.com.au</vt:lpwstr>
      </vt:variant>
      <vt:variant>
        <vt:lpwstr/>
      </vt:variant>
      <vt:variant>
        <vt:i4>4653096</vt:i4>
      </vt:variant>
      <vt:variant>
        <vt:i4>9</vt:i4>
      </vt:variant>
      <vt:variant>
        <vt:i4>0</vt:i4>
      </vt:variant>
      <vt:variant>
        <vt:i4>5</vt:i4>
      </vt:variant>
      <vt:variant>
        <vt:lpwstr>mailto:tjelenic@kpmg.com.au</vt:lpwstr>
      </vt:variant>
      <vt:variant>
        <vt:lpwstr/>
      </vt:variant>
      <vt:variant>
        <vt:i4>458759</vt:i4>
      </vt:variant>
      <vt:variant>
        <vt:i4>6</vt:i4>
      </vt:variant>
      <vt:variant>
        <vt:i4>0</vt:i4>
      </vt:variant>
      <vt:variant>
        <vt:i4>5</vt:i4>
      </vt:variant>
      <vt:variant>
        <vt:lpwstr>https://www.reuters.com/business/malaysias-top-glove-says-cleared-resume-business-with-us-2021-09-10/</vt:lpwstr>
      </vt:variant>
      <vt:variant>
        <vt:lpwstr/>
      </vt:variant>
      <vt:variant>
        <vt:i4>3473467</vt:i4>
      </vt:variant>
      <vt:variant>
        <vt:i4>3</vt:i4>
      </vt:variant>
      <vt:variant>
        <vt:i4>0</vt:i4>
      </vt:variant>
      <vt:variant>
        <vt:i4>5</vt:i4>
      </vt:variant>
      <vt:variant>
        <vt:lpwstr>https://www.straitstimes.com/asia/se-asia/us-bans-malaysian-glove-maker-supermax-over-alleged-labour-abuses</vt:lpwstr>
      </vt:variant>
      <vt:variant>
        <vt:lpwstr/>
      </vt:variant>
      <vt:variant>
        <vt:i4>3670115</vt:i4>
      </vt:variant>
      <vt:variant>
        <vt:i4>0</vt:i4>
      </vt:variant>
      <vt:variant>
        <vt:i4>0</vt:i4>
      </vt:variant>
      <vt:variant>
        <vt:i4>5</vt:i4>
      </vt:variant>
      <vt:variant>
        <vt:lpwstr>https://modernslaveryregister.gov.au/statements/file/dba35028-74c5-4324-8b41-4cd553a66f2e/</vt:lpwstr>
      </vt:variant>
      <vt:variant>
        <vt:lpwstr/>
      </vt:variant>
      <vt:variant>
        <vt:i4>3145766</vt:i4>
      </vt:variant>
      <vt:variant>
        <vt:i4>3</vt:i4>
      </vt:variant>
      <vt:variant>
        <vt:i4>0</vt:i4>
      </vt:variant>
      <vt:variant>
        <vt:i4>5</vt:i4>
      </vt:variant>
      <vt:variant>
        <vt:lpwstr>https://responsibleinvestment.org/wp-content/uploads/2019/11/ACSI-RIAA-Modern-Slavery-Reporting-Guide-for-Investors-November-2019-2.pdf</vt:lpwstr>
      </vt:variant>
      <vt:variant>
        <vt:lpwstr/>
      </vt:variant>
      <vt:variant>
        <vt:i4>3670115</vt:i4>
      </vt:variant>
      <vt:variant>
        <vt:i4>3</vt:i4>
      </vt:variant>
      <vt:variant>
        <vt:i4>0</vt:i4>
      </vt:variant>
      <vt:variant>
        <vt:i4>5</vt:i4>
      </vt:variant>
      <vt:variant>
        <vt:lpwstr>https://modernslaveryregister.gov.au/statements/file/dba35028-74c5-4324-8b41-4cd553a66f2e/</vt:lpwstr>
      </vt:variant>
      <vt:variant>
        <vt:lpwstr/>
      </vt:variant>
      <vt:variant>
        <vt:i4>6553655</vt:i4>
      </vt:variant>
      <vt:variant>
        <vt:i4>0</vt:i4>
      </vt:variant>
      <vt:variant>
        <vt:i4>0</vt:i4>
      </vt:variant>
      <vt:variant>
        <vt:i4>5</vt:i4>
      </vt:variant>
      <vt:variant>
        <vt:lpwstr>https://assets.kpmg/content/dam/kpmg/au/pdf/2021/financial-services-modern-slavery-practical-guide.pdf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Jelenic, Tina</dc:creator>
  <cp:keywords/>
  <dc:description/>
  <cp:lastModifiedBy>Kate Griffiths</cp:lastModifiedBy>
  <cp:revision>3</cp:revision>
  <dcterms:created xsi:type="dcterms:W3CDTF">2021-11-23T04:51:00Z</dcterms:created>
  <dcterms:modified xsi:type="dcterms:W3CDTF">2021-11-24T03:24:00Z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0x010100B19D9201907DFB48B43043ABA125A925</vt:lpwstr>
  </property>
  <property fmtid="{D5CDD505-2E9C-101B-9397-08002B2CF9AE}" pid="3" name="_dlc_DocIdItemGuid">
    <vt:lpwstr>9905aa60-84a8-465a-8403-06c03f5554f1</vt:lpwstr>
  </property>
  <property fmtid="{D5CDD505-2E9C-101B-9397-08002B2CF9AE}" pid="4" name="TaxKeyword">
    <vt:lpwstr/>
  </property>
  <property fmtid="{D5CDD505-2E9C-101B-9397-08002B2CF9AE}" pid="5" name="Document Type">
    <vt:lpwstr/>
  </property>
</Properties>
</file>