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E3EDB" w14:textId="5BE3384B" w:rsidR="0079037A" w:rsidRPr="00333E92" w:rsidRDefault="000B6EE1" w:rsidP="00333E92">
      <w:r>
        <w:rPr>
          <w:noProof/>
        </w:rPr>
        <w:drawing>
          <wp:anchor distT="0" distB="0" distL="114300" distR="114300" simplePos="0" relativeHeight="251658240" behindDoc="1" locked="0" layoutInCell="1" allowOverlap="1" wp14:anchorId="36F36B7D" wp14:editId="2C1CDCC2">
            <wp:simplePos x="0" y="0"/>
            <wp:positionH relativeFrom="column">
              <wp:posOffset>-903514</wp:posOffset>
            </wp:positionH>
            <wp:positionV relativeFrom="paragraph">
              <wp:posOffset>-1315720</wp:posOffset>
            </wp:positionV>
            <wp:extent cx="7565571" cy="10692547"/>
            <wp:effectExtent l="0" t="0" r="3810" b="1270"/>
            <wp:wrapNone/>
            <wp:docPr id="4" name="Immagine 4" descr="Cover image. Report title: Change the Routine: Report on the Independent Review into Gymnastics in Australia •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Cover image. Report title: Change the Routine: Report on the Independent Review into Gymnastics in Australia • 2021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2983" cy="10717156"/>
                    </a:xfrm>
                    <a:prstGeom prst="rect">
                      <a:avLst/>
                    </a:prstGeom>
                  </pic:spPr>
                </pic:pic>
              </a:graphicData>
            </a:graphic>
            <wp14:sizeRelH relativeFrom="margin">
              <wp14:pctWidth>0</wp14:pctWidth>
            </wp14:sizeRelH>
            <wp14:sizeRelV relativeFrom="margin">
              <wp14:pctHeight>0</wp14:pctHeight>
            </wp14:sizeRelV>
          </wp:anchor>
        </w:drawing>
      </w:r>
      <w:r w:rsidR="0079037A">
        <w:br w:type="page"/>
      </w:r>
    </w:p>
    <w:p w14:paraId="17D78670" w14:textId="00D2BFCD" w:rsidR="009D4713" w:rsidRPr="0032523D" w:rsidRDefault="009D4713" w:rsidP="00333E92">
      <w:pPr>
        <w:pStyle w:val="Default"/>
      </w:pPr>
      <w:r w:rsidRPr="0032523D">
        <w:lastRenderedPageBreak/>
        <w:t xml:space="preserve">© </w:t>
      </w:r>
      <w:r w:rsidRPr="00077569">
        <w:t>Australian</w:t>
      </w:r>
      <w:r w:rsidRPr="0032523D">
        <w:t xml:space="preserve"> Human Rights Commission 2021.</w:t>
      </w:r>
    </w:p>
    <w:p w14:paraId="424D364D" w14:textId="6A4DBF36" w:rsidR="009D4713" w:rsidRDefault="009D4713" w:rsidP="00333E92">
      <w:pPr>
        <w:pStyle w:val="Default"/>
      </w:pPr>
      <w:r w:rsidRPr="0032523D">
        <w:t>The Australian Human Rights Commission encourages the dissemination and exchange of information presented in this publication.</w:t>
      </w:r>
    </w:p>
    <w:p w14:paraId="43AD786C" w14:textId="5701E59D" w:rsidR="007072EB" w:rsidRPr="0032523D" w:rsidRDefault="007072EB" w:rsidP="00333E92">
      <w:pPr>
        <w:pStyle w:val="Default"/>
      </w:pPr>
      <w:r w:rsidRPr="007072EB">
        <w:rPr>
          <w:noProof/>
        </w:rPr>
        <w:drawing>
          <wp:inline distT="0" distB="0" distL="0" distR="0" wp14:anchorId="7ED28A61" wp14:editId="7639F8C4">
            <wp:extent cx="711200" cy="241300"/>
            <wp:effectExtent l="0" t="0" r="0" b="0"/>
            <wp:docPr id="1" name="Immagine 1"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C BY logo"/>
                    <pic:cNvPicPr/>
                  </pic:nvPicPr>
                  <pic:blipFill>
                    <a:blip r:embed="rId15"/>
                    <a:stretch>
                      <a:fillRect/>
                    </a:stretch>
                  </pic:blipFill>
                  <pic:spPr>
                    <a:xfrm>
                      <a:off x="0" y="0"/>
                      <a:ext cx="711200" cy="241300"/>
                    </a:xfrm>
                    <a:prstGeom prst="rect">
                      <a:avLst/>
                    </a:prstGeom>
                  </pic:spPr>
                </pic:pic>
              </a:graphicData>
            </a:graphic>
          </wp:inline>
        </w:drawing>
      </w:r>
    </w:p>
    <w:p w14:paraId="5962E2E9" w14:textId="29990ED9" w:rsidR="009D4713" w:rsidRPr="0032523D" w:rsidRDefault="00077569" w:rsidP="00333E92">
      <w:pPr>
        <w:pStyle w:val="Default"/>
      </w:pPr>
      <w:r>
        <w:t>A</w:t>
      </w:r>
      <w:r w:rsidR="009D4713" w:rsidRPr="0032523D">
        <w:t xml:space="preserve">ll material presented in this publication is licensed under the </w:t>
      </w:r>
      <w:hyperlink r:id="rId16" w:history="1">
        <w:r w:rsidR="009D4713" w:rsidRPr="00A05028">
          <w:rPr>
            <w:rStyle w:val="Hyperlink"/>
            <w:sz w:val="20"/>
            <w:szCs w:val="20"/>
          </w:rPr>
          <w:t>Creative Commons Attribution 4.0 International Licence</w:t>
        </w:r>
      </w:hyperlink>
      <w:r w:rsidR="009D4713" w:rsidRPr="0032523D">
        <w:t xml:space="preserve">, with the </w:t>
      </w:r>
      <w:r w:rsidR="009D4713" w:rsidRPr="00077569">
        <w:t>exception</w:t>
      </w:r>
      <w:r w:rsidR="009D4713" w:rsidRPr="0032523D">
        <w:t xml:space="preserve"> of:</w:t>
      </w:r>
    </w:p>
    <w:p w14:paraId="6C70AC23" w14:textId="77777777" w:rsidR="009D4713" w:rsidRPr="00077569" w:rsidRDefault="009D4713" w:rsidP="00333E92">
      <w:pPr>
        <w:pStyle w:val="Default"/>
        <w:contextualSpacing/>
      </w:pPr>
      <w:r w:rsidRPr="00077569">
        <w:t xml:space="preserve">• photographs and images </w:t>
      </w:r>
    </w:p>
    <w:p w14:paraId="39889F45" w14:textId="77777777" w:rsidR="009D4713" w:rsidRPr="00077569" w:rsidRDefault="009D4713" w:rsidP="00333E92">
      <w:pPr>
        <w:pStyle w:val="Default"/>
        <w:contextualSpacing/>
      </w:pPr>
      <w:r w:rsidRPr="00077569">
        <w:t xml:space="preserve">• the Commission’s logo, any branding or trademarks </w:t>
      </w:r>
    </w:p>
    <w:p w14:paraId="4952EAEA" w14:textId="77777777" w:rsidR="009D4713" w:rsidRPr="00077569" w:rsidRDefault="009D4713" w:rsidP="00333E92">
      <w:pPr>
        <w:pStyle w:val="Default"/>
      </w:pPr>
      <w:r w:rsidRPr="00077569">
        <w:t xml:space="preserve">• where otherwise indicated. </w:t>
      </w:r>
    </w:p>
    <w:p w14:paraId="771EB326" w14:textId="6708808F" w:rsidR="009D4713" w:rsidRPr="00077569" w:rsidRDefault="009D4713" w:rsidP="00333E92">
      <w:pPr>
        <w:pStyle w:val="Default"/>
      </w:pPr>
      <w:r w:rsidRPr="00077569">
        <w:t>To view a copy of this licence, visit</w:t>
      </w:r>
      <w:r w:rsidR="0032523D" w:rsidRPr="00077569">
        <w:t xml:space="preserve"> </w:t>
      </w:r>
      <w:hyperlink r:id="rId17" w:history="1">
        <w:r w:rsidRPr="00747756">
          <w:rPr>
            <w:rStyle w:val="Hyperlink"/>
            <w:sz w:val="20"/>
            <w:szCs w:val="20"/>
          </w:rPr>
          <w:t>https://creativecommons.org/licenses/by/4.0/legalcode</w:t>
        </w:r>
      </w:hyperlink>
      <w:r w:rsidRPr="00077569">
        <w:t xml:space="preserve">. </w:t>
      </w:r>
    </w:p>
    <w:p w14:paraId="6FCBA6CC" w14:textId="76F41305" w:rsidR="009D4713" w:rsidRPr="00077569" w:rsidRDefault="009D4713" w:rsidP="00333E92">
      <w:pPr>
        <w:pStyle w:val="Default"/>
      </w:pPr>
      <w:r w:rsidRPr="00077569">
        <w:t xml:space="preserve">In essence, you are free to copy, communicate and adapt the publication, as long as you attribute the Australian Human Rights Commission and abide by the other licence terms. </w:t>
      </w:r>
    </w:p>
    <w:p w14:paraId="72CAD2D2" w14:textId="3F0B34BF" w:rsidR="009D4713" w:rsidRPr="00077569" w:rsidRDefault="009D4713" w:rsidP="00333E92">
      <w:pPr>
        <w:pStyle w:val="Default"/>
      </w:pPr>
      <w:r w:rsidRPr="00077569">
        <w:t xml:space="preserve">Please give attribution to: © Australian Human Rights Commission 2021. </w:t>
      </w:r>
    </w:p>
    <w:p w14:paraId="76FC049D" w14:textId="3BDAC5C7" w:rsidR="0032523D" w:rsidRPr="00333E92" w:rsidRDefault="000B2313" w:rsidP="00333E92">
      <w:pPr>
        <w:pStyle w:val="Default"/>
        <w:rPr>
          <w:rStyle w:val="Strong"/>
          <w:szCs w:val="20"/>
        </w:rPr>
      </w:pPr>
      <w:r w:rsidRPr="00333E92">
        <w:rPr>
          <w:rStyle w:val="Strong"/>
          <w:szCs w:val="20"/>
        </w:rPr>
        <w:t>Change the Routine: Report on the Independent Review into Gymnastics in Australia</w:t>
      </w:r>
    </w:p>
    <w:p w14:paraId="6A06C616" w14:textId="4D4D3F9E" w:rsidR="009D4713" w:rsidRPr="000B2313" w:rsidRDefault="009D4713" w:rsidP="00333E92">
      <w:pPr>
        <w:pStyle w:val="Default"/>
        <w:rPr>
          <w:szCs w:val="20"/>
        </w:rPr>
      </w:pPr>
      <w:r w:rsidRPr="000B2313">
        <w:rPr>
          <w:szCs w:val="20"/>
        </w:rPr>
        <w:t xml:space="preserve">ISBN: </w:t>
      </w:r>
      <w:r w:rsidR="004359BC" w:rsidRPr="000B2313">
        <w:rPr>
          <w:szCs w:val="20"/>
        </w:rPr>
        <w:t>978-1-925917-35-2</w:t>
      </w:r>
    </w:p>
    <w:p w14:paraId="34F7D740" w14:textId="77777777" w:rsidR="00747756" w:rsidRPr="00333E92" w:rsidRDefault="009D4713" w:rsidP="00333E92">
      <w:pPr>
        <w:pStyle w:val="Default"/>
        <w:rPr>
          <w:rStyle w:val="Strong"/>
        </w:rPr>
      </w:pPr>
      <w:r w:rsidRPr="00333E92">
        <w:rPr>
          <w:rStyle w:val="Strong"/>
        </w:rPr>
        <w:t xml:space="preserve">Acknowledgements </w:t>
      </w:r>
    </w:p>
    <w:p w14:paraId="51F3026D" w14:textId="230979BC" w:rsidR="009D4713" w:rsidRPr="00333E92" w:rsidRDefault="009D4713" w:rsidP="00333E92">
      <w:pPr>
        <w:pStyle w:val="Default"/>
      </w:pPr>
      <w:r w:rsidRPr="0032523D">
        <w:t xml:space="preserve">Review Team: Nevo Rom, Olivia Aitken and Gabriela Sanchez. </w:t>
      </w:r>
    </w:p>
    <w:p w14:paraId="5193340A" w14:textId="3E2069C6" w:rsidR="00CD65E0" w:rsidRPr="00747756" w:rsidRDefault="009D4713" w:rsidP="00333E92">
      <w:pPr>
        <w:pStyle w:val="Default"/>
      </w:pPr>
      <w:r>
        <w:t>Other Commission Staff: Maria Twomey, Natasha de Silva,</w:t>
      </w:r>
      <w:r w:rsidR="00063D58">
        <w:t xml:space="preserve"> Shyamika Peeligama, Caroline Tjoa, Lucy Connop,</w:t>
      </w:r>
      <w:r w:rsidR="00274C79">
        <w:t xml:space="preserve"> Julie O’Brien,</w:t>
      </w:r>
      <w:r w:rsidR="00383AE7">
        <w:t xml:space="preserve"> Hashini </w:t>
      </w:r>
      <w:r w:rsidR="002E0195">
        <w:t>Panditharatne,</w:t>
      </w:r>
      <w:r w:rsidR="00D64B6E">
        <w:t xml:space="preserve"> Meli</w:t>
      </w:r>
      <w:r w:rsidR="00C702FC">
        <w:t>ssa De</w:t>
      </w:r>
      <w:r w:rsidR="008D44E6">
        <w:t xml:space="preserve"> Abreu,</w:t>
      </w:r>
      <w:r w:rsidR="00FC3B38">
        <w:t xml:space="preserve"> </w:t>
      </w:r>
      <w:r w:rsidR="00DD1189">
        <w:t>Prabha Na</w:t>
      </w:r>
      <w:r w:rsidR="00642BAC">
        <w:t>ndagopal,</w:t>
      </w:r>
      <w:r>
        <w:t xml:space="preserve"> </w:t>
      </w:r>
      <w:r w:rsidR="00A118F8">
        <w:t>Susan Nicolson, Susan Newell,</w:t>
      </w:r>
      <w:r w:rsidR="00366876">
        <w:t xml:space="preserve"> Georgia Waters,</w:t>
      </w:r>
      <w:r w:rsidR="00B15EF0">
        <w:t xml:space="preserve"> </w:t>
      </w:r>
      <w:r w:rsidR="00A118F8">
        <w:t>Leon Wild, Partha Bapari</w:t>
      </w:r>
      <w:r w:rsidR="00403462">
        <w:t>,</w:t>
      </w:r>
      <w:r w:rsidR="003A1ED4">
        <w:t xml:space="preserve"> Caroline Page</w:t>
      </w:r>
      <w:r w:rsidR="008351F4">
        <w:t xml:space="preserve"> and</w:t>
      </w:r>
      <w:r w:rsidR="00403462">
        <w:t xml:space="preserve"> Laura Tebb</w:t>
      </w:r>
      <w:r w:rsidR="00A118F8">
        <w:t>.</w:t>
      </w:r>
      <w:r w:rsidR="00CD65E0">
        <w:t xml:space="preserve"> </w:t>
      </w:r>
    </w:p>
    <w:p w14:paraId="72B0EBAF" w14:textId="20D07928" w:rsidR="009D4713" w:rsidRPr="00747756" w:rsidRDefault="003F0311" w:rsidP="00333E92">
      <w:pPr>
        <w:pStyle w:val="Default"/>
      </w:pPr>
      <w:r w:rsidRPr="006010B0">
        <w:t>The Commission also thanks</w:t>
      </w:r>
      <w:r w:rsidR="00577522" w:rsidRPr="006010B0">
        <w:t xml:space="preserve"> </w:t>
      </w:r>
      <w:r w:rsidR="00D24A9B" w:rsidRPr="006010B0">
        <w:t xml:space="preserve">the </w:t>
      </w:r>
      <w:proofErr w:type="spellStart"/>
      <w:r w:rsidR="00577522" w:rsidRPr="006010B0">
        <w:t>InsideOut</w:t>
      </w:r>
      <w:proofErr w:type="spellEnd"/>
      <w:r w:rsidR="00D24A9B" w:rsidRPr="006010B0">
        <w:t xml:space="preserve"> Institute</w:t>
      </w:r>
      <w:r w:rsidR="007213E2">
        <w:t>,</w:t>
      </w:r>
      <w:r w:rsidR="009D06B1">
        <w:t xml:space="preserve"> </w:t>
      </w:r>
      <w:r w:rsidR="00577522" w:rsidRPr="006010B0">
        <w:t xml:space="preserve">Sport </w:t>
      </w:r>
      <w:r w:rsidR="006D7962" w:rsidRPr="006010B0">
        <w:t>Integrity Australia</w:t>
      </w:r>
      <w:r w:rsidR="007213E2">
        <w:t xml:space="preserve"> and Sport Australia</w:t>
      </w:r>
      <w:r w:rsidR="006D7962" w:rsidRPr="006010B0">
        <w:t xml:space="preserve"> </w:t>
      </w:r>
      <w:r w:rsidR="001E524A" w:rsidRPr="006010B0">
        <w:t xml:space="preserve">for their </w:t>
      </w:r>
      <w:r w:rsidR="007A4120" w:rsidRPr="006010B0">
        <w:t xml:space="preserve">expert </w:t>
      </w:r>
      <w:r w:rsidR="001E524A" w:rsidRPr="006010B0">
        <w:t>advice</w:t>
      </w:r>
      <w:r w:rsidR="00CD6266" w:rsidRPr="006010B0">
        <w:t xml:space="preserve"> and </w:t>
      </w:r>
      <w:r w:rsidR="00A57C21" w:rsidRPr="006010B0">
        <w:t>support</w:t>
      </w:r>
      <w:r w:rsidR="00662A2A" w:rsidRPr="006010B0">
        <w:t xml:space="preserve"> throughout the Review</w:t>
      </w:r>
      <w:r w:rsidR="00A57C21" w:rsidRPr="006010B0">
        <w:t>.</w:t>
      </w:r>
    </w:p>
    <w:p w14:paraId="084E7B7C" w14:textId="3DE4CFC5" w:rsidR="009D4713" w:rsidRPr="00747756" w:rsidRDefault="009D4713" w:rsidP="00333E92">
      <w:pPr>
        <w:pStyle w:val="Default"/>
      </w:pPr>
      <w:r w:rsidRPr="00747756">
        <w:t xml:space="preserve">The Commission is </w:t>
      </w:r>
      <w:r w:rsidR="00A66D0A" w:rsidRPr="00747756">
        <w:t xml:space="preserve">especially </w:t>
      </w:r>
      <w:r w:rsidRPr="00747756">
        <w:t xml:space="preserve">grateful to all individuals that participated in the Commission’s consultations. </w:t>
      </w:r>
    </w:p>
    <w:p w14:paraId="45E3EE88" w14:textId="2FD32AE1" w:rsidR="009D4713" w:rsidRPr="00333E92" w:rsidRDefault="009D4713" w:rsidP="00333E92">
      <w:pPr>
        <w:pStyle w:val="Default"/>
      </w:pPr>
      <w:r w:rsidRPr="0032523D">
        <w:t xml:space="preserve">This publication can be found in electronic format on the Australian Human Rights Commission’s website at </w:t>
      </w:r>
      <w:hyperlink r:id="rId18" w:history="1">
        <w:r w:rsidRPr="00A05028">
          <w:rPr>
            <w:rStyle w:val="Hyperlink"/>
            <w:sz w:val="20"/>
            <w:szCs w:val="20"/>
          </w:rPr>
          <w:t>https://humanrights.gov.au/about/publications</w:t>
        </w:r>
      </w:hyperlink>
      <w:r w:rsidRPr="00333E92">
        <w:t>.</w:t>
      </w:r>
    </w:p>
    <w:p w14:paraId="5442B0DF" w14:textId="23AC2B0D" w:rsidR="009D4713" w:rsidRDefault="009D4713" w:rsidP="00333E92">
      <w:pPr>
        <w:pStyle w:val="Default"/>
      </w:pPr>
      <w:r w:rsidRPr="0032523D">
        <w:t xml:space="preserve">For further information about the Australian Human Rights Commission or copyright in this publication, please contact: </w:t>
      </w:r>
    </w:p>
    <w:p w14:paraId="4575842E" w14:textId="77777777" w:rsidR="0022780F" w:rsidRPr="00747756" w:rsidRDefault="009D4713" w:rsidP="00333E92">
      <w:pPr>
        <w:pStyle w:val="Default"/>
        <w:contextualSpacing/>
      </w:pPr>
      <w:r w:rsidRPr="00747756">
        <w:t xml:space="preserve">Australian Human Rights Commission </w:t>
      </w:r>
    </w:p>
    <w:p w14:paraId="271AFE52" w14:textId="77777777" w:rsidR="0022780F" w:rsidRPr="00747756" w:rsidRDefault="009D4713" w:rsidP="00333E92">
      <w:pPr>
        <w:pStyle w:val="Default"/>
        <w:contextualSpacing/>
      </w:pPr>
      <w:r w:rsidRPr="00747756">
        <w:t xml:space="preserve">GPO Box 5218, SYDNEY NSW 2001 </w:t>
      </w:r>
    </w:p>
    <w:p w14:paraId="4D6A6E20" w14:textId="77777777" w:rsidR="0022780F" w:rsidRPr="00747756" w:rsidRDefault="009D4713" w:rsidP="00333E92">
      <w:pPr>
        <w:pStyle w:val="Default"/>
        <w:contextualSpacing/>
      </w:pPr>
      <w:r w:rsidRPr="00747756">
        <w:t xml:space="preserve">Telephone: (02) 9284 9600 </w:t>
      </w:r>
    </w:p>
    <w:p w14:paraId="1D883035" w14:textId="783C8462" w:rsidR="009D4713" w:rsidRPr="0032523D" w:rsidRDefault="009D4713" w:rsidP="00333E92">
      <w:pPr>
        <w:pStyle w:val="Default"/>
      </w:pPr>
      <w:r w:rsidRPr="0032523D">
        <w:t xml:space="preserve">Email: </w:t>
      </w:r>
      <w:hyperlink r:id="rId19" w:history="1">
        <w:r w:rsidRPr="00A05028">
          <w:rPr>
            <w:rStyle w:val="Hyperlink"/>
            <w:sz w:val="20"/>
            <w:szCs w:val="20"/>
          </w:rPr>
          <w:t>communications@humanrights.gov.au</w:t>
        </w:r>
      </w:hyperlink>
      <w:r w:rsidRPr="00333E92">
        <w:t xml:space="preserve"> </w:t>
      </w:r>
    </w:p>
    <w:p w14:paraId="0677E7F9" w14:textId="141D2558" w:rsidR="0022780F" w:rsidRPr="00747756" w:rsidRDefault="009D4713" w:rsidP="00333E92">
      <w:pPr>
        <w:pStyle w:val="Default"/>
        <w:contextualSpacing/>
      </w:pPr>
      <w:r w:rsidRPr="00747756">
        <w:rPr>
          <w:rStyle w:val="Strong"/>
        </w:rPr>
        <w:t>Design and layout:</w:t>
      </w:r>
      <w:r w:rsidRPr="00747756">
        <w:t xml:space="preserve"> </w:t>
      </w:r>
      <w:r w:rsidR="00C31678" w:rsidRPr="00747756">
        <w:t xml:space="preserve">Dancingirl </w:t>
      </w:r>
      <w:r w:rsidR="00D840AE" w:rsidRPr="00747756">
        <w:t>Designs</w:t>
      </w:r>
    </w:p>
    <w:p w14:paraId="128C01C9" w14:textId="202D3DE2" w:rsidR="00333E92" w:rsidRPr="00747756" w:rsidRDefault="009D4713" w:rsidP="00333E92">
      <w:pPr>
        <w:pStyle w:val="Default"/>
        <w:contextualSpacing/>
      </w:pPr>
      <w:r w:rsidRPr="00747756">
        <w:rPr>
          <w:rStyle w:val="Strong"/>
        </w:rPr>
        <w:t>Cover image:</w:t>
      </w:r>
      <w:r w:rsidRPr="00747756">
        <w:t xml:space="preserve"> iStock </w:t>
      </w:r>
    </w:p>
    <w:p w14:paraId="0CAE28E4" w14:textId="32EA7921" w:rsidR="009D4713" w:rsidRDefault="009D4713" w:rsidP="00333E92">
      <w:pPr>
        <w:pStyle w:val="Default"/>
        <w:contextualSpacing/>
      </w:pPr>
      <w:r w:rsidRPr="00747756">
        <w:rPr>
          <w:rStyle w:val="Strong"/>
        </w:rPr>
        <w:t>Internal photography:</w:t>
      </w:r>
      <w:r w:rsidRPr="00747756">
        <w:t xml:space="preserve"> iStock </w:t>
      </w:r>
    </w:p>
    <w:p w14:paraId="6835C5FF" w14:textId="77777777" w:rsidR="00333E92" w:rsidRDefault="00333E92" w:rsidP="00333E92">
      <w:pPr>
        <w:pStyle w:val="Default"/>
        <w:contextualSpacing/>
      </w:pPr>
    </w:p>
    <w:p w14:paraId="1ACFD9FD" w14:textId="77777777" w:rsidR="00333E92" w:rsidRDefault="00333E92" w:rsidP="00333E92">
      <w:pPr>
        <w:pStyle w:val="Default"/>
      </w:pPr>
    </w:p>
    <w:p w14:paraId="0BC96AD1" w14:textId="6EB46D3E" w:rsidR="00747756" w:rsidRDefault="00747756" w:rsidP="00333E92">
      <w:pPr>
        <w:pStyle w:val="Default"/>
      </w:pPr>
      <w:r>
        <w:br w:type="page"/>
      </w:r>
    </w:p>
    <w:sdt>
      <w:sdtPr>
        <w:rPr>
          <w:rFonts w:eastAsiaTheme="minorHAnsi" w:cstheme="minorBidi"/>
          <w:color w:val="auto"/>
          <w:sz w:val="24"/>
          <w:szCs w:val="22"/>
          <w:lang w:val="en-GB"/>
        </w:rPr>
        <w:id w:val="303742303"/>
        <w:docPartObj>
          <w:docPartGallery w:val="Table of Contents"/>
          <w:docPartUnique/>
        </w:docPartObj>
      </w:sdtPr>
      <w:sdtEndPr>
        <w:rPr>
          <w:b/>
          <w:bCs/>
          <w:noProof/>
        </w:rPr>
      </w:sdtEndPr>
      <w:sdtContent>
        <w:p w14:paraId="607FC6CA" w14:textId="278E7494" w:rsidR="00405D42" w:rsidRPr="00747756" w:rsidRDefault="00442C4C" w:rsidP="00333E92">
          <w:pPr>
            <w:pStyle w:val="TOCHeading"/>
          </w:pPr>
          <w:r w:rsidRPr="00D42B4E">
            <w:t>Contents</w:t>
          </w:r>
        </w:p>
        <w:p w14:paraId="74C5C279" w14:textId="4BC4087E" w:rsidR="00CF12E9" w:rsidRDefault="00442C4C">
          <w:pPr>
            <w:pStyle w:val="TOC1"/>
            <w:rPr>
              <w:rFonts w:asciiTheme="minorHAnsi" w:eastAsiaTheme="minorEastAsia" w:hAnsiTheme="minorHAnsi"/>
              <w:b w:val="0"/>
              <w:bCs w:val="0"/>
              <w:szCs w:val="24"/>
              <w:lang w:val="it-IT" w:eastAsia="it-IT"/>
            </w:rPr>
          </w:pPr>
          <w:r>
            <w:fldChar w:fldCharType="begin"/>
          </w:r>
          <w:r>
            <w:instrText xml:space="preserve"> TOC \o "1-3" \h \z \u </w:instrText>
          </w:r>
          <w:r>
            <w:fldChar w:fldCharType="separate"/>
          </w:r>
          <w:hyperlink w:anchor="_Toc70859733" w:history="1">
            <w:r w:rsidR="00CF12E9" w:rsidRPr="008B6C76">
              <w:rPr>
                <w:rStyle w:val="Hyperlink"/>
              </w:rPr>
              <w:t>Commissioner’s foreword</w:t>
            </w:r>
            <w:r w:rsidR="00CF12E9">
              <w:rPr>
                <w:webHidden/>
              </w:rPr>
              <w:tab/>
            </w:r>
            <w:r w:rsidR="00CF12E9">
              <w:rPr>
                <w:webHidden/>
              </w:rPr>
              <w:fldChar w:fldCharType="begin"/>
            </w:r>
            <w:r w:rsidR="00CF12E9">
              <w:rPr>
                <w:webHidden/>
              </w:rPr>
              <w:instrText xml:space="preserve"> PAGEREF _Toc70859733 \h </w:instrText>
            </w:r>
            <w:r w:rsidR="00CF12E9">
              <w:rPr>
                <w:webHidden/>
              </w:rPr>
            </w:r>
            <w:r w:rsidR="00CF12E9">
              <w:rPr>
                <w:webHidden/>
              </w:rPr>
              <w:fldChar w:fldCharType="separate"/>
            </w:r>
            <w:r w:rsidR="00CF12E9">
              <w:rPr>
                <w:webHidden/>
              </w:rPr>
              <w:t>6</w:t>
            </w:r>
            <w:r w:rsidR="00CF12E9">
              <w:rPr>
                <w:webHidden/>
              </w:rPr>
              <w:fldChar w:fldCharType="end"/>
            </w:r>
          </w:hyperlink>
        </w:p>
        <w:p w14:paraId="61C29603" w14:textId="4C5C6E96" w:rsidR="00CF12E9" w:rsidRDefault="003B3DBD">
          <w:pPr>
            <w:pStyle w:val="TOC1"/>
            <w:rPr>
              <w:rFonts w:asciiTheme="minorHAnsi" w:eastAsiaTheme="minorEastAsia" w:hAnsiTheme="minorHAnsi"/>
              <w:b w:val="0"/>
              <w:bCs w:val="0"/>
              <w:szCs w:val="24"/>
              <w:lang w:val="it-IT" w:eastAsia="it-IT"/>
            </w:rPr>
          </w:pPr>
          <w:hyperlink w:anchor="_Toc70859734" w:history="1">
            <w:r w:rsidR="00CF12E9" w:rsidRPr="008B6C76">
              <w:rPr>
                <w:rStyle w:val="Hyperlink"/>
              </w:rPr>
              <w:t>Acronyms and abbreviations</w:t>
            </w:r>
            <w:r w:rsidR="00CF12E9">
              <w:rPr>
                <w:webHidden/>
              </w:rPr>
              <w:tab/>
            </w:r>
            <w:r w:rsidR="00CF12E9">
              <w:rPr>
                <w:webHidden/>
              </w:rPr>
              <w:fldChar w:fldCharType="begin"/>
            </w:r>
            <w:r w:rsidR="00CF12E9">
              <w:rPr>
                <w:webHidden/>
              </w:rPr>
              <w:instrText xml:space="preserve"> PAGEREF _Toc70859734 \h </w:instrText>
            </w:r>
            <w:r w:rsidR="00CF12E9">
              <w:rPr>
                <w:webHidden/>
              </w:rPr>
            </w:r>
            <w:r w:rsidR="00CF12E9">
              <w:rPr>
                <w:webHidden/>
              </w:rPr>
              <w:fldChar w:fldCharType="separate"/>
            </w:r>
            <w:r w:rsidR="00CF12E9">
              <w:rPr>
                <w:webHidden/>
              </w:rPr>
              <w:t>8</w:t>
            </w:r>
            <w:r w:rsidR="00CF12E9">
              <w:rPr>
                <w:webHidden/>
              </w:rPr>
              <w:fldChar w:fldCharType="end"/>
            </w:r>
          </w:hyperlink>
        </w:p>
        <w:p w14:paraId="0101ED40" w14:textId="221C0D4C" w:rsidR="00CF12E9" w:rsidRDefault="003B3DBD">
          <w:pPr>
            <w:pStyle w:val="TOC1"/>
            <w:rPr>
              <w:rFonts w:asciiTheme="minorHAnsi" w:eastAsiaTheme="minorEastAsia" w:hAnsiTheme="minorHAnsi"/>
              <w:b w:val="0"/>
              <w:bCs w:val="0"/>
              <w:szCs w:val="24"/>
              <w:lang w:val="it-IT" w:eastAsia="it-IT"/>
            </w:rPr>
          </w:pPr>
          <w:hyperlink w:anchor="_Toc70859735" w:history="1">
            <w:r w:rsidR="00CF12E9" w:rsidRPr="008B6C76">
              <w:rPr>
                <w:rStyle w:val="Hyperlink"/>
              </w:rPr>
              <w:t>Executive summary</w:t>
            </w:r>
            <w:r w:rsidR="00CF12E9">
              <w:rPr>
                <w:webHidden/>
              </w:rPr>
              <w:tab/>
            </w:r>
            <w:r w:rsidR="00CF12E9">
              <w:rPr>
                <w:webHidden/>
              </w:rPr>
              <w:fldChar w:fldCharType="begin"/>
            </w:r>
            <w:r w:rsidR="00CF12E9">
              <w:rPr>
                <w:webHidden/>
              </w:rPr>
              <w:instrText xml:space="preserve"> PAGEREF _Toc70859735 \h </w:instrText>
            </w:r>
            <w:r w:rsidR="00CF12E9">
              <w:rPr>
                <w:webHidden/>
              </w:rPr>
            </w:r>
            <w:r w:rsidR="00CF12E9">
              <w:rPr>
                <w:webHidden/>
              </w:rPr>
              <w:fldChar w:fldCharType="separate"/>
            </w:r>
            <w:r w:rsidR="00CF12E9">
              <w:rPr>
                <w:webHidden/>
              </w:rPr>
              <w:t>9</w:t>
            </w:r>
            <w:r w:rsidR="00CF12E9">
              <w:rPr>
                <w:webHidden/>
              </w:rPr>
              <w:fldChar w:fldCharType="end"/>
            </w:r>
          </w:hyperlink>
        </w:p>
        <w:p w14:paraId="41F762E7" w14:textId="530D9A39"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36" w:history="1">
            <w:r w:rsidR="00CF12E9" w:rsidRPr="008B6C76">
              <w:rPr>
                <w:rStyle w:val="Hyperlink"/>
                <w:noProof/>
              </w:rPr>
              <w:t>Summary of findings and recommendations</w:t>
            </w:r>
            <w:r w:rsidR="00CF12E9">
              <w:rPr>
                <w:noProof/>
                <w:webHidden/>
              </w:rPr>
              <w:tab/>
            </w:r>
            <w:r w:rsidR="00CF12E9">
              <w:rPr>
                <w:noProof/>
                <w:webHidden/>
              </w:rPr>
              <w:fldChar w:fldCharType="begin"/>
            </w:r>
            <w:r w:rsidR="00CF12E9">
              <w:rPr>
                <w:noProof/>
                <w:webHidden/>
              </w:rPr>
              <w:instrText xml:space="preserve"> PAGEREF _Toc70859736 \h </w:instrText>
            </w:r>
            <w:r w:rsidR="00CF12E9">
              <w:rPr>
                <w:noProof/>
                <w:webHidden/>
              </w:rPr>
            </w:r>
            <w:r w:rsidR="00CF12E9">
              <w:rPr>
                <w:noProof/>
                <w:webHidden/>
              </w:rPr>
              <w:fldChar w:fldCharType="separate"/>
            </w:r>
            <w:r w:rsidR="00CF12E9">
              <w:rPr>
                <w:noProof/>
                <w:webHidden/>
              </w:rPr>
              <w:t>12</w:t>
            </w:r>
            <w:r w:rsidR="00CF12E9">
              <w:rPr>
                <w:noProof/>
                <w:webHidden/>
              </w:rPr>
              <w:fldChar w:fldCharType="end"/>
            </w:r>
          </w:hyperlink>
        </w:p>
        <w:p w14:paraId="4A9A09AA" w14:textId="59A1A538" w:rsidR="00CF12E9" w:rsidRDefault="003B3DBD">
          <w:pPr>
            <w:pStyle w:val="TOC1"/>
            <w:rPr>
              <w:rFonts w:asciiTheme="minorHAnsi" w:eastAsiaTheme="minorEastAsia" w:hAnsiTheme="minorHAnsi"/>
              <w:b w:val="0"/>
              <w:bCs w:val="0"/>
              <w:szCs w:val="24"/>
              <w:lang w:val="it-IT" w:eastAsia="it-IT"/>
            </w:rPr>
          </w:pPr>
          <w:hyperlink w:anchor="_Toc70859737" w:history="1">
            <w:r w:rsidR="00CF12E9" w:rsidRPr="008B6C76">
              <w:rPr>
                <w:rStyle w:val="Hyperlink"/>
              </w:rPr>
              <w:t>Introduction</w:t>
            </w:r>
            <w:r w:rsidR="00CF12E9">
              <w:rPr>
                <w:webHidden/>
              </w:rPr>
              <w:tab/>
            </w:r>
            <w:r w:rsidR="00CF12E9">
              <w:rPr>
                <w:webHidden/>
              </w:rPr>
              <w:fldChar w:fldCharType="begin"/>
            </w:r>
            <w:r w:rsidR="00CF12E9">
              <w:rPr>
                <w:webHidden/>
              </w:rPr>
              <w:instrText xml:space="preserve"> PAGEREF _Toc70859737 \h </w:instrText>
            </w:r>
            <w:r w:rsidR="00CF12E9">
              <w:rPr>
                <w:webHidden/>
              </w:rPr>
            </w:r>
            <w:r w:rsidR="00CF12E9">
              <w:rPr>
                <w:webHidden/>
              </w:rPr>
              <w:fldChar w:fldCharType="separate"/>
            </w:r>
            <w:r w:rsidR="00CF12E9">
              <w:rPr>
                <w:webHidden/>
              </w:rPr>
              <w:t>21</w:t>
            </w:r>
            <w:r w:rsidR="00CF12E9">
              <w:rPr>
                <w:webHidden/>
              </w:rPr>
              <w:fldChar w:fldCharType="end"/>
            </w:r>
          </w:hyperlink>
        </w:p>
        <w:p w14:paraId="1271AA95" w14:textId="1E0F0BD3"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38" w:history="1">
            <w:r w:rsidR="00CF12E9" w:rsidRPr="008B6C76">
              <w:rPr>
                <w:rStyle w:val="Hyperlink"/>
                <w:noProof/>
              </w:rPr>
              <w:t>Review purpose</w:t>
            </w:r>
            <w:r w:rsidR="00CF12E9">
              <w:rPr>
                <w:noProof/>
                <w:webHidden/>
              </w:rPr>
              <w:tab/>
            </w:r>
            <w:r w:rsidR="00CF12E9">
              <w:rPr>
                <w:noProof/>
                <w:webHidden/>
              </w:rPr>
              <w:fldChar w:fldCharType="begin"/>
            </w:r>
            <w:r w:rsidR="00CF12E9">
              <w:rPr>
                <w:noProof/>
                <w:webHidden/>
              </w:rPr>
              <w:instrText xml:space="preserve"> PAGEREF _Toc70859738 \h </w:instrText>
            </w:r>
            <w:r w:rsidR="00CF12E9">
              <w:rPr>
                <w:noProof/>
                <w:webHidden/>
              </w:rPr>
            </w:r>
            <w:r w:rsidR="00CF12E9">
              <w:rPr>
                <w:noProof/>
                <w:webHidden/>
              </w:rPr>
              <w:fldChar w:fldCharType="separate"/>
            </w:r>
            <w:r w:rsidR="00CF12E9">
              <w:rPr>
                <w:noProof/>
                <w:webHidden/>
              </w:rPr>
              <w:t>21</w:t>
            </w:r>
            <w:r w:rsidR="00CF12E9">
              <w:rPr>
                <w:noProof/>
                <w:webHidden/>
              </w:rPr>
              <w:fldChar w:fldCharType="end"/>
            </w:r>
          </w:hyperlink>
        </w:p>
        <w:p w14:paraId="2DA9D838" w14:textId="49C1A648"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39" w:history="1">
            <w:r w:rsidR="00CF12E9" w:rsidRPr="008B6C76">
              <w:rPr>
                <w:rStyle w:val="Hyperlink"/>
                <w:noProof/>
              </w:rPr>
              <w:t>Global sporting context</w:t>
            </w:r>
            <w:r w:rsidR="00CF12E9">
              <w:rPr>
                <w:noProof/>
                <w:webHidden/>
              </w:rPr>
              <w:tab/>
            </w:r>
            <w:r w:rsidR="00CF12E9">
              <w:rPr>
                <w:noProof/>
                <w:webHidden/>
              </w:rPr>
              <w:fldChar w:fldCharType="begin"/>
            </w:r>
            <w:r w:rsidR="00CF12E9">
              <w:rPr>
                <w:noProof/>
                <w:webHidden/>
              </w:rPr>
              <w:instrText xml:space="preserve"> PAGEREF _Toc70859739 \h </w:instrText>
            </w:r>
            <w:r w:rsidR="00CF12E9">
              <w:rPr>
                <w:noProof/>
                <w:webHidden/>
              </w:rPr>
            </w:r>
            <w:r w:rsidR="00CF12E9">
              <w:rPr>
                <w:noProof/>
                <w:webHidden/>
              </w:rPr>
              <w:fldChar w:fldCharType="separate"/>
            </w:r>
            <w:r w:rsidR="00CF12E9">
              <w:rPr>
                <w:noProof/>
                <w:webHidden/>
              </w:rPr>
              <w:t>22</w:t>
            </w:r>
            <w:r w:rsidR="00CF12E9">
              <w:rPr>
                <w:noProof/>
                <w:webHidden/>
              </w:rPr>
              <w:fldChar w:fldCharType="end"/>
            </w:r>
          </w:hyperlink>
        </w:p>
        <w:p w14:paraId="67D897C3" w14:textId="5098C6E5"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40" w:history="1">
            <w:r w:rsidR="00CF12E9" w:rsidRPr="008B6C76">
              <w:rPr>
                <w:rStyle w:val="Hyperlink"/>
                <w:noProof/>
              </w:rPr>
              <w:t>Human rights lens</w:t>
            </w:r>
            <w:r w:rsidR="00CF12E9">
              <w:rPr>
                <w:noProof/>
                <w:webHidden/>
              </w:rPr>
              <w:tab/>
            </w:r>
            <w:r w:rsidR="00CF12E9">
              <w:rPr>
                <w:noProof/>
                <w:webHidden/>
              </w:rPr>
              <w:fldChar w:fldCharType="begin"/>
            </w:r>
            <w:r w:rsidR="00CF12E9">
              <w:rPr>
                <w:noProof/>
                <w:webHidden/>
              </w:rPr>
              <w:instrText xml:space="preserve"> PAGEREF _Toc70859740 \h </w:instrText>
            </w:r>
            <w:r w:rsidR="00CF12E9">
              <w:rPr>
                <w:noProof/>
                <w:webHidden/>
              </w:rPr>
            </w:r>
            <w:r w:rsidR="00CF12E9">
              <w:rPr>
                <w:noProof/>
                <w:webHidden/>
              </w:rPr>
              <w:fldChar w:fldCharType="separate"/>
            </w:r>
            <w:r w:rsidR="00CF12E9">
              <w:rPr>
                <w:noProof/>
                <w:webHidden/>
              </w:rPr>
              <w:t>23</w:t>
            </w:r>
            <w:r w:rsidR="00CF12E9">
              <w:rPr>
                <w:noProof/>
                <w:webHidden/>
              </w:rPr>
              <w:fldChar w:fldCharType="end"/>
            </w:r>
          </w:hyperlink>
        </w:p>
        <w:p w14:paraId="7B42EF40" w14:textId="46BC477E"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41" w:history="1">
            <w:r w:rsidR="00CF12E9" w:rsidRPr="008B6C76">
              <w:rPr>
                <w:rStyle w:val="Hyperlink"/>
                <w:noProof/>
              </w:rPr>
              <w:t>Methodology</w:t>
            </w:r>
            <w:r w:rsidR="00CF12E9">
              <w:rPr>
                <w:noProof/>
                <w:webHidden/>
              </w:rPr>
              <w:tab/>
            </w:r>
            <w:r w:rsidR="00CF12E9">
              <w:rPr>
                <w:noProof/>
                <w:webHidden/>
              </w:rPr>
              <w:fldChar w:fldCharType="begin"/>
            </w:r>
            <w:r w:rsidR="00CF12E9">
              <w:rPr>
                <w:noProof/>
                <w:webHidden/>
              </w:rPr>
              <w:instrText xml:space="preserve"> PAGEREF _Toc70859741 \h </w:instrText>
            </w:r>
            <w:r w:rsidR="00CF12E9">
              <w:rPr>
                <w:noProof/>
                <w:webHidden/>
              </w:rPr>
            </w:r>
            <w:r w:rsidR="00CF12E9">
              <w:rPr>
                <w:noProof/>
                <w:webHidden/>
              </w:rPr>
              <w:fldChar w:fldCharType="separate"/>
            </w:r>
            <w:r w:rsidR="00CF12E9">
              <w:rPr>
                <w:noProof/>
                <w:webHidden/>
              </w:rPr>
              <w:t>23</w:t>
            </w:r>
            <w:r w:rsidR="00CF12E9">
              <w:rPr>
                <w:noProof/>
                <w:webHidden/>
              </w:rPr>
              <w:fldChar w:fldCharType="end"/>
            </w:r>
          </w:hyperlink>
        </w:p>
        <w:p w14:paraId="51E15B2B" w14:textId="37EEB4A2"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42" w:history="1">
            <w:r w:rsidR="00CF12E9" w:rsidRPr="008B6C76">
              <w:rPr>
                <w:rStyle w:val="Hyperlink"/>
                <w:noProof/>
              </w:rPr>
              <w:t>Participants</w:t>
            </w:r>
            <w:r w:rsidR="00CF12E9">
              <w:rPr>
                <w:noProof/>
                <w:webHidden/>
              </w:rPr>
              <w:tab/>
            </w:r>
            <w:r w:rsidR="00CF12E9">
              <w:rPr>
                <w:noProof/>
                <w:webHidden/>
              </w:rPr>
              <w:fldChar w:fldCharType="begin"/>
            </w:r>
            <w:r w:rsidR="00CF12E9">
              <w:rPr>
                <w:noProof/>
                <w:webHidden/>
              </w:rPr>
              <w:instrText xml:space="preserve"> PAGEREF _Toc70859742 \h </w:instrText>
            </w:r>
            <w:r w:rsidR="00CF12E9">
              <w:rPr>
                <w:noProof/>
                <w:webHidden/>
              </w:rPr>
            </w:r>
            <w:r w:rsidR="00CF12E9">
              <w:rPr>
                <w:noProof/>
                <w:webHidden/>
              </w:rPr>
              <w:fldChar w:fldCharType="separate"/>
            </w:r>
            <w:r w:rsidR="00CF12E9">
              <w:rPr>
                <w:noProof/>
                <w:webHidden/>
              </w:rPr>
              <w:t>24</w:t>
            </w:r>
            <w:r w:rsidR="00CF12E9">
              <w:rPr>
                <w:noProof/>
                <w:webHidden/>
              </w:rPr>
              <w:fldChar w:fldCharType="end"/>
            </w:r>
          </w:hyperlink>
        </w:p>
        <w:p w14:paraId="4D735045" w14:textId="49E8DD73"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43" w:history="1">
            <w:r w:rsidR="00CF12E9" w:rsidRPr="008B6C76">
              <w:rPr>
                <w:rStyle w:val="Hyperlink"/>
                <w:noProof/>
              </w:rPr>
              <w:t>Focus groups</w:t>
            </w:r>
            <w:r w:rsidR="00CF12E9">
              <w:rPr>
                <w:noProof/>
                <w:webHidden/>
              </w:rPr>
              <w:tab/>
            </w:r>
            <w:r w:rsidR="00CF12E9">
              <w:rPr>
                <w:noProof/>
                <w:webHidden/>
              </w:rPr>
              <w:fldChar w:fldCharType="begin"/>
            </w:r>
            <w:r w:rsidR="00CF12E9">
              <w:rPr>
                <w:noProof/>
                <w:webHidden/>
              </w:rPr>
              <w:instrText xml:space="preserve"> PAGEREF _Toc70859743 \h </w:instrText>
            </w:r>
            <w:r w:rsidR="00CF12E9">
              <w:rPr>
                <w:noProof/>
                <w:webHidden/>
              </w:rPr>
            </w:r>
            <w:r w:rsidR="00CF12E9">
              <w:rPr>
                <w:noProof/>
                <w:webHidden/>
              </w:rPr>
              <w:fldChar w:fldCharType="separate"/>
            </w:r>
            <w:r w:rsidR="00CF12E9">
              <w:rPr>
                <w:noProof/>
                <w:webHidden/>
              </w:rPr>
              <w:t>24</w:t>
            </w:r>
            <w:r w:rsidR="00CF12E9">
              <w:rPr>
                <w:noProof/>
                <w:webHidden/>
              </w:rPr>
              <w:fldChar w:fldCharType="end"/>
            </w:r>
          </w:hyperlink>
        </w:p>
        <w:p w14:paraId="5BDB4420" w14:textId="13311438"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44" w:history="1">
            <w:r w:rsidR="00CF12E9" w:rsidRPr="008B6C76">
              <w:rPr>
                <w:rStyle w:val="Hyperlink"/>
                <w:noProof/>
              </w:rPr>
              <w:t>Interviews</w:t>
            </w:r>
            <w:r w:rsidR="00CF12E9">
              <w:rPr>
                <w:noProof/>
                <w:webHidden/>
              </w:rPr>
              <w:tab/>
            </w:r>
            <w:r w:rsidR="00CF12E9">
              <w:rPr>
                <w:noProof/>
                <w:webHidden/>
              </w:rPr>
              <w:fldChar w:fldCharType="begin"/>
            </w:r>
            <w:r w:rsidR="00CF12E9">
              <w:rPr>
                <w:noProof/>
                <w:webHidden/>
              </w:rPr>
              <w:instrText xml:space="preserve"> PAGEREF _Toc70859744 \h </w:instrText>
            </w:r>
            <w:r w:rsidR="00CF12E9">
              <w:rPr>
                <w:noProof/>
                <w:webHidden/>
              </w:rPr>
            </w:r>
            <w:r w:rsidR="00CF12E9">
              <w:rPr>
                <w:noProof/>
                <w:webHidden/>
              </w:rPr>
              <w:fldChar w:fldCharType="separate"/>
            </w:r>
            <w:r w:rsidR="00CF12E9">
              <w:rPr>
                <w:noProof/>
                <w:webHidden/>
              </w:rPr>
              <w:t>25</w:t>
            </w:r>
            <w:r w:rsidR="00CF12E9">
              <w:rPr>
                <w:noProof/>
                <w:webHidden/>
              </w:rPr>
              <w:fldChar w:fldCharType="end"/>
            </w:r>
          </w:hyperlink>
        </w:p>
        <w:p w14:paraId="05D17065" w14:textId="4F5782F9"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45" w:history="1">
            <w:r w:rsidR="00CF12E9" w:rsidRPr="008B6C76">
              <w:rPr>
                <w:rStyle w:val="Hyperlink"/>
                <w:noProof/>
              </w:rPr>
              <w:t>Written submissions</w:t>
            </w:r>
            <w:r w:rsidR="00CF12E9">
              <w:rPr>
                <w:noProof/>
                <w:webHidden/>
              </w:rPr>
              <w:tab/>
            </w:r>
            <w:r w:rsidR="00CF12E9">
              <w:rPr>
                <w:noProof/>
                <w:webHidden/>
              </w:rPr>
              <w:fldChar w:fldCharType="begin"/>
            </w:r>
            <w:r w:rsidR="00CF12E9">
              <w:rPr>
                <w:noProof/>
                <w:webHidden/>
              </w:rPr>
              <w:instrText xml:space="preserve"> PAGEREF _Toc70859745 \h </w:instrText>
            </w:r>
            <w:r w:rsidR="00CF12E9">
              <w:rPr>
                <w:noProof/>
                <w:webHidden/>
              </w:rPr>
            </w:r>
            <w:r w:rsidR="00CF12E9">
              <w:rPr>
                <w:noProof/>
                <w:webHidden/>
              </w:rPr>
              <w:fldChar w:fldCharType="separate"/>
            </w:r>
            <w:r w:rsidR="00CF12E9">
              <w:rPr>
                <w:noProof/>
                <w:webHidden/>
              </w:rPr>
              <w:t>26</w:t>
            </w:r>
            <w:r w:rsidR="00CF12E9">
              <w:rPr>
                <w:noProof/>
                <w:webHidden/>
              </w:rPr>
              <w:fldChar w:fldCharType="end"/>
            </w:r>
          </w:hyperlink>
        </w:p>
        <w:p w14:paraId="4ED19454" w14:textId="5619F68A"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46" w:history="1">
            <w:r w:rsidR="00CF12E9" w:rsidRPr="008B6C76">
              <w:rPr>
                <w:rStyle w:val="Hyperlink"/>
                <w:noProof/>
              </w:rPr>
              <w:t>High-level review of relevant policies and procedures</w:t>
            </w:r>
            <w:r w:rsidR="00CF12E9">
              <w:rPr>
                <w:noProof/>
                <w:webHidden/>
              </w:rPr>
              <w:tab/>
            </w:r>
            <w:r w:rsidR="00CF12E9">
              <w:rPr>
                <w:noProof/>
                <w:webHidden/>
              </w:rPr>
              <w:fldChar w:fldCharType="begin"/>
            </w:r>
            <w:r w:rsidR="00CF12E9">
              <w:rPr>
                <w:noProof/>
                <w:webHidden/>
              </w:rPr>
              <w:instrText xml:space="preserve"> PAGEREF _Toc70859746 \h </w:instrText>
            </w:r>
            <w:r w:rsidR="00CF12E9">
              <w:rPr>
                <w:noProof/>
                <w:webHidden/>
              </w:rPr>
            </w:r>
            <w:r w:rsidR="00CF12E9">
              <w:rPr>
                <w:noProof/>
                <w:webHidden/>
              </w:rPr>
              <w:fldChar w:fldCharType="separate"/>
            </w:r>
            <w:r w:rsidR="00CF12E9">
              <w:rPr>
                <w:noProof/>
                <w:webHidden/>
              </w:rPr>
              <w:t>26</w:t>
            </w:r>
            <w:r w:rsidR="00CF12E9">
              <w:rPr>
                <w:noProof/>
                <w:webHidden/>
              </w:rPr>
              <w:fldChar w:fldCharType="end"/>
            </w:r>
          </w:hyperlink>
        </w:p>
        <w:p w14:paraId="593438D9" w14:textId="3AA33F38"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47" w:history="1">
            <w:r w:rsidR="00CF12E9" w:rsidRPr="008B6C76">
              <w:rPr>
                <w:rStyle w:val="Hyperlink"/>
                <w:noProof/>
              </w:rPr>
              <w:t>Meetings with senior executives and subject matter experts</w:t>
            </w:r>
            <w:r w:rsidR="00CF12E9">
              <w:rPr>
                <w:noProof/>
                <w:webHidden/>
              </w:rPr>
              <w:tab/>
            </w:r>
            <w:r w:rsidR="00CF12E9">
              <w:rPr>
                <w:noProof/>
                <w:webHidden/>
              </w:rPr>
              <w:fldChar w:fldCharType="begin"/>
            </w:r>
            <w:r w:rsidR="00CF12E9">
              <w:rPr>
                <w:noProof/>
                <w:webHidden/>
              </w:rPr>
              <w:instrText xml:space="preserve"> PAGEREF _Toc70859747 \h </w:instrText>
            </w:r>
            <w:r w:rsidR="00CF12E9">
              <w:rPr>
                <w:noProof/>
                <w:webHidden/>
              </w:rPr>
            </w:r>
            <w:r w:rsidR="00CF12E9">
              <w:rPr>
                <w:noProof/>
                <w:webHidden/>
              </w:rPr>
              <w:fldChar w:fldCharType="separate"/>
            </w:r>
            <w:r w:rsidR="00CF12E9">
              <w:rPr>
                <w:noProof/>
                <w:webHidden/>
              </w:rPr>
              <w:t>27</w:t>
            </w:r>
            <w:r w:rsidR="00CF12E9">
              <w:rPr>
                <w:noProof/>
                <w:webHidden/>
              </w:rPr>
              <w:fldChar w:fldCharType="end"/>
            </w:r>
          </w:hyperlink>
        </w:p>
        <w:p w14:paraId="4375D0F9" w14:textId="3E491103"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48" w:history="1">
            <w:r w:rsidR="00CF12E9" w:rsidRPr="008B6C76">
              <w:rPr>
                <w:rStyle w:val="Hyperlink"/>
                <w:noProof/>
              </w:rPr>
              <w:t>Limitations</w:t>
            </w:r>
            <w:r w:rsidR="00CF12E9">
              <w:rPr>
                <w:noProof/>
                <w:webHidden/>
              </w:rPr>
              <w:tab/>
            </w:r>
            <w:r w:rsidR="00CF12E9">
              <w:rPr>
                <w:noProof/>
                <w:webHidden/>
              </w:rPr>
              <w:fldChar w:fldCharType="begin"/>
            </w:r>
            <w:r w:rsidR="00CF12E9">
              <w:rPr>
                <w:noProof/>
                <w:webHidden/>
              </w:rPr>
              <w:instrText xml:space="preserve"> PAGEREF _Toc70859748 \h </w:instrText>
            </w:r>
            <w:r w:rsidR="00CF12E9">
              <w:rPr>
                <w:noProof/>
                <w:webHidden/>
              </w:rPr>
            </w:r>
            <w:r w:rsidR="00CF12E9">
              <w:rPr>
                <w:noProof/>
                <w:webHidden/>
              </w:rPr>
              <w:fldChar w:fldCharType="separate"/>
            </w:r>
            <w:r w:rsidR="00CF12E9">
              <w:rPr>
                <w:noProof/>
                <w:webHidden/>
              </w:rPr>
              <w:t>28</w:t>
            </w:r>
            <w:r w:rsidR="00CF12E9">
              <w:rPr>
                <w:noProof/>
                <w:webHidden/>
              </w:rPr>
              <w:fldChar w:fldCharType="end"/>
            </w:r>
          </w:hyperlink>
        </w:p>
        <w:p w14:paraId="19DEA8C4" w14:textId="3456F24D" w:rsidR="00CF12E9" w:rsidRDefault="003B3DBD">
          <w:pPr>
            <w:pStyle w:val="TOC1"/>
            <w:tabs>
              <w:tab w:val="left" w:pos="482"/>
            </w:tabs>
            <w:rPr>
              <w:rFonts w:asciiTheme="minorHAnsi" w:eastAsiaTheme="minorEastAsia" w:hAnsiTheme="minorHAnsi"/>
              <w:b w:val="0"/>
              <w:bCs w:val="0"/>
              <w:szCs w:val="24"/>
              <w:lang w:val="it-IT" w:eastAsia="it-IT"/>
            </w:rPr>
          </w:pPr>
          <w:hyperlink w:anchor="_Toc70859749" w:history="1">
            <w:r w:rsidR="00CF12E9" w:rsidRPr="008B6C76">
              <w:rPr>
                <w:rStyle w:val="Hyperlink"/>
              </w:rPr>
              <w:t>1.</w:t>
            </w:r>
            <w:r w:rsidR="00CF12E9">
              <w:rPr>
                <w:rFonts w:asciiTheme="minorHAnsi" w:eastAsiaTheme="minorEastAsia" w:hAnsiTheme="minorHAnsi"/>
                <w:b w:val="0"/>
                <w:bCs w:val="0"/>
                <w:szCs w:val="24"/>
                <w:lang w:val="it-IT" w:eastAsia="it-IT"/>
              </w:rPr>
              <w:tab/>
            </w:r>
            <w:r w:rsidR="00CF12E9" w:rsidRPr="008B6C76">
              <w:rPr>
                <w:rStyle w:val="Hyperlink"/>
              </w:rPr>
              <w:t>Gymnastics in Australia: A cultural snapshot</w:t>
            </w:r>
            <w:r w:rsidR="00CF12E9">
              <w:rPr>
                <w:webHidden/>
              </w:rPr>
              <w:tab/>
            </w:r>
            <w:r w:rsidR="00CF12E9">
              <w:rPr>
                <w:webHidden/>
              </w:rPr>
              <w:fldChar w:fldCharType="begin"/>
            </w:r>
            <w:r w:rsidR="00CF12E9">
              <w:rPr>
                <w:webHidden/>
              </w:rPr>
              <w:instrText xml:space="preserve"> PAGEREF _Toc70859749 \h </w:instrText>
            </w:r>
            <w:r w:rsidR="00CF12E9">
              <w:rPr>
                <w:webHidden/>
              </w:rPr>
            </w:r>
            <w:r w:rsidR="00CF12E9">
              <w:rPr>
                <w:webHidden/>
              </w:rPr>
              <w:fldChar w:fldCharType="separate"/>
            </w:r>
            <w:r w:rsidR="00CF12E9">
              <w:rPr>
                <w:webHidden/>
              </w:rPr>
              <w:t>30</w:t>
            </w:r>
            <w:r w:rsidR="00CF12E9">
              <w:rPr>
                <w:webHidden/>
              </w:rPr>
              <w:fldChar w:fldCharType="end"/>
            </w:r>
          </w:hyperlink>
        </w:p>
        <w:p w14:paraId="0DFD258C" w14:textId="29CA0365"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50" w:history="1">
            <w:r w:rsidR="00CF12E9" w:rsidRPr="008B6C76">
              <w:rPr>
                <w:rStyle w:val="Hyperlink"/>
                <w:noProof/>
              </w:rPr>
              <w:t>Gymnastics in Australia</w:t>
            </w:r>
            <w:r w:rsidR="00CF12E9">
              <w:rPr>
                <w:noProof/>
                <w:webHidden/>
              </w:rPr>
              <w:tab/>
            </w:r>
            <w:r w:rsidR="00CF12E9">
              <w:rPr>
                <w:noProof/>
                <w:webHidden/>
              </w:rPr>
              <w:fldChar w:fldCharType="begin"/>
            </w:r>
            <w:r w:rsidR="00CF12E9">
              <w:rPr>
                <w:noProof/>
                <w:webHidden/>
              </w:rPr>
              <w:instrText xml:space="preserve"> PAGEREF _Toc70859750 \h </w:instrText>
            </w:r>
            <w:r w:rsidR="00CF12E9">
              <w:rPr>
                <w:noProof/>
                <w:webHidden/>
              </w:rPr>
            </w:r>
            <w:r w:rsidR="00CF12E9">
              <w:rPr>
                <w:noProof/>
                <w:webHidden/>
              </w:rPr>
              <w:fldChar w:fldCharType="separate"/>
            </w:r>
            <w:r w:rsidR="00CF12E9">
              <w:rPr>
                <w:noProof/>
                <w:webHidden/>
              </w:rPr>
              <w:t>31</w:t>
            </w:r>
            <w:r w:rsidR="00CF12E9">
              <w:rPr>
                <w:noProof/>
                <w:webHidden/>
              </w:rPr>
              <w:fldChar w:fldCharType="end"/>
            </w:r>
          </w:hyperlink>
        </w:p>
        <w:p w14:paraId="43962421" w14:textId="74B640C7"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51" w:history="1">
            <w:r w:rsidR="00CF12E9" w:rsidRPr="008B6C76">
              <w:rPr>
                <w:rStyle w:val="Hyperlink"/>
                <w:noProof/>
              </w:rPr>
              <w:t>Variations across the sport</w:t>
            </w:r>
            <w:r w:rsidR="00CF12E9">
              <w:rPr>
                <w:noProof/>
                <w:webHidden/>
              </w:rPr>
              <w:tab/>
            </w:r>
            <w:r w:rsidR="00CF12E9">
              <w:rPr>
                <w:noProof/>
                <w:webHidden/>
              </w:rPr>
              <w:fldChar w:fldCharType="begin"/>
            </w:r>
            <w:r w:rsidR="00CF12E9">
              <w:rPr>
                <w:noProof/>
                <w:webHidden/>
              </w:rPr>
              <w:instrText xml:space="preserve"> PAGEREF _Toc70859751 \h </w:instrText>
            </w:r>
            <w:r w:rsidR="00CF12E9">
              <w:rPr>
                <w:noProof/>
                <w:webHidden/>
              </w:rPr>
            </w:r>
            <w:r w:rsidR="00CF12E9">
              <w:rPr>
                <w:noProof/>
                <w:webHidden/>
              </w:rPr>
              <w:fldChar w:fldCharType="separate"/>
            </w:r>
            <w:r w:rsidR="00CF12E9">
              <w:rPr>
                <w:noProof/>
                <w:webHidden/>
              </w:rPr>
              <w:t>32</w:t>
            </w:r>
            <w:r w:rsidR="00CF12E9">
              <w:rPr>
                <w:noProof/>
                <w:webHidden/>
              </w:rPr>
              <w:fldChar w:fldCharType="end"/>
            </w:r>
          </w:hyperlink>
        </w:p>
        <w:p w14:paraId="71F4EFA2" w14:textId="2C0615A6"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52" w:history="1">
            <w:r w:rsidR="00CF12E9" w:rsidRPr="008B6C76">
              <w:rPr>
                <w:rStyle w:val="Hyperlink"/>
                <w:noProof/>
              </w:rPr>
              <w:t>Strengths of the culture</w:t>
            </w:r>
            <w:r w:rsidR="00CF12E9">
              <w:rPr>
                <w:noProof/>
                <w:webHidden/>
              </w:rPr>
              <w:tab/>
            </w:r>
            <w:r w:rsidR="00CF12E9">
              <w:rPr>
                <w:noProof/>
                <w:webHidden/>
              </w:rPr>
              <w:fldChar w:fldCharType="begin"/>
            </w:r>
            <w:r w:rsidR="00CF12E9">
              <w:rPr>
                <w:noProof/>
                <w:webHidden/>
              </w:rPr>
              <w:instrText xml:space="preserve"> PAGEREF _Toc70859752 \h </w:instrText>
            </w:r>
            <w:r w:rsidR="00CF12E9">
              <w:rPr>
                <w:noProof/>
                <w:webHidden/>
              </w:rPr>
            </w:r>
            <w:r w:rsidR="00CF12E9">
              <w:rPr>
                <w:noProof/>
                <w:webHidden/>
              </w:rPr>
              <w:fldChar w:fldCharType="separate"/>
            </w:r>
            <w:r w:rsidR="00CF12E9">
              <w:rPr>
                <w:noProof/>
                <w:webHidden/>
              </w:rPr>
              <w:t>32</w:t>
            </w:r>
            <w:r w:rsidR="00CF12E9">
              <w:rPr>
                <w:noProof/>
                <w:webHidden/>
              </w:rPr>
              <w:fldChar w:fldCharType="end"/>
            </w:r>
          </w:hyperlink>
        </w:p>
        <w:p w14:paraId="5C9A1E66" w14:textId="1D10CB18"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53" w:history="1">
            <w:r w:rsidR="00CF12E9" w:rsidRPr="008B6C76">
              <w:rPr>
                <w:rStyle w:val="Hyperlink"/>
                <w:noProof/>
              </w:rPr>
              <w:t>Cultural risk factors</w:t>
            </w:r>
            <w:r w:rsidR="00CF12E9">
              <w:rPr>
                <w:noProof/>
                <w:webHidden/>
              </w:rPr>
              <w:tab/>
            </w:r>
            <w:r w:rsidR="00CF12E9">
              <w:rPr>
                <w:noProof/>
                <w:webHidden/>
              </w:rPr>
              <w:fldChar w:fldCharType="begin"/>
            </w:r>
            <w:r w:rsidR="00CF12E9">
              <w:rPr>
                <w:noProof/>
                <w:webHidden/>
              </w:rPr>
              <w:instrText xml:space="preserve"> PAGEREF _Toc70859753 \h </w:instrText>
            </w:r>
            <w:r w:rsidR="00CF12E9">
              <w:rPr>
                <w:noProof/>
                <w:webHidden/>
              </w:rPr>
            </w:r>
            <w:r w:rsidR="00CF12E9">
              <w:rPr>
                <w:noProof/>
                <w:webHidden/>
              </w:rPr>
              <w:fldChar w:fldCharType="separate"/>
            </w:r>
            <w:r w:rsidR="00CF12E9">
              <w:rPr>
                <w:noProof/>
                <w:webHidden/>
              </w:rPr>
              <w:t>34</w:t>
            </w:r>
            <w:r w:rsidR="00CF12E9">
              <w:rPr>
                <w:noProof/>
                <w:webHidden/>
              </w:rPr>
              <w:fldChar w:fldCharType="end"/>
            </w:r>
          </w:hyperlink>
        </w:p>
        <w:p w14:paraId="1F8D1556" w14:textId="547E9181"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54" w:history="1">
            <w:r w:rsidR="00CF12E9" w:rsidRPr="008B6C76">
              <w:rPr>
                <w:rStyle w:val="Hyperlink"/>
                <w:noProof/>
              </w:rPr>
              <w:t>A win-at-all-costs approach</w:t>
            </w:r>
            <w:r w:rsidR="00CF12E9">
              <w:rPr>
                <w:noProof/>
                <w:webHidden/>
              </w:rPr>
              <w:tab/>
            </w:r>
            <w:r w:rsidR="00CF12E9">
              <w:rPr>
                <w:noProof/>
                <w:webHidden/>
              </w:rPr>
              <w:fldChar w:fldCharType="begin"/>
            </w:r>
            <w:r w:rsidR="00CF12E9">
              <w:rPr>
                <w:noProof/>
                <w:webHidden/>
              </w:rPr>
              <w:instrText xml:space="preserve"> PAGEREF _Toc70859754 \h </w:instrText>
            </w:r>
            <w:r w:rsidR="00CF12E9">
              <w:rPr>
                <w:noProof/>
                <w:webHidden/>
              </w:rPr>
            </w:r>
            <w:r w:rsidR="00CF12E9">
              <w:rPr>
                <w:noProof/>
                <w:webHidden/>
              </w:rPr>
              <w:fldChar w:fldCharType="separate"/>
            </w:r>
            <w:r w:rsidR="00CF12E9">
              <w:rPr>
                <w:noProof/>
                <w:webHidden/>
              </w:rPr>
              <w:t>35</w:t>
            </w:r>
            <w:r w:rsidR="00CF12E9">
              <w:rPr>
                <w:noProof/>
                <w:webHidden/>
              </w:rPr>
              <w:fldChar w:fldCharType="end"/>
            </w:r>
          </w:hyperlink>
        </w:p>
        <w:p w14:paraId="02783566" w14:textId="50E8C3E5"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55" w:history="1">
            <w:r w:rsidR="00CF12E9" w:rsidRPr="008B6C76">
              <w:rPr>
                <w:rStyle w:val="Hyperlink"/>
                <w:noProof/>
              </w:rPr>
              <w:t>The young age of female gymnasts and inherent power imbalance in the coach-athlete relationship</w:t>
            </w:r>
            <w:r w:rsidR="00CF12E9">
              <w:rPr>
                <w:noProof/>
                <w:webHidden/>
              </w:rPr>
              <w:tab/>
            </w:r>
            <w:r w:rsidR="00CF12E9">
              <w:rPr>
                <w:noProof/>
                <w:webHidden/>
              </w:rPr>
              <w:fldChar w:fldCharType="begin"/>
            </w:r>
            <w:r w:rsidR="00CF12E9">
              <w:rPr>
                <w:noProof/>
                <w:webHidden/>
              </w:rPr>
              <w:instrText xml:space="preserve"> PAGEREF _Toc70859755 \h </w:instrText>
            </w:r>
            <w:r w:rsidR="00CF12E9">
              <w:rPr>
                <w:noProof/>
                <w:webHidden/>
              </w:rPr>
            </w:r>
            <w:r w:rsidR="00CF12E9">
              <w:rPr>
                <w:noProof/>
                <w:webHidden/>
              </w:rPr>
              <w:fldChar w:fldCharType="separate"/>
            </w:r>
            <w:r w:rsidR="00CF12E9">
              <w:rPr>
                <w:noProof/>
                <w:webHidden/>
              </w:rPr>
              <w:t>35</w:t>
            </w:r>
            <w:r w:rsidR="00CF12E9">
              <w:rPr>
                <w:noProof/>
                <w:webHidden/>
              </w:rPr>
              <w:fldChar w:fldCharType="end"/>
            </w:r>
          </w:hyperlink>
        </w:p>
        <w:p w14:paraId="58A54386" w14:textId="200EE574"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56" w:history="1">
            <w:r w:rsidR="00CF12E9" w:rsidRPr="008B6C76">
              <w:rPr>
                <w:rStyle w:val="Hyperlink"/>
                <w:noProof/>
              </w:rPr>
              <w:t>A culture of control</w:t>
            </w:r>
            <w:r w:rsidR="00CF12E9">
              <w:rPr>
                <w:noProof/>
                <w:webHidden/>
              </w:rPr>
              <w:tab/>
            </w:r>
            <w:r w:rsidR="00CF12E9">
              <w:rPr>
                <w:noProof/>
                <w:webHidden/>
              </w:rPr>
              <w:fldChar w:fldCharType="begin"/>
            </w:r>
            <w:r w:rsidR="00CF12E9">
              <w:rPr>
                <w:noProof/>
                <w:webHidden/>
              </w:rPr>
              <w:instrText xml:space="preserve"> PAGEREF _Toc70859756 \h </w:instrText>
            </w:r>
            <w:r w:rsidR="00CF12E9">
              <w:rPr>
                <w:noProof/>
                <w:webHidden/>
              </w:rPr>
            </w:r>
            <w:r w:rsidR="00CF12E9">
              <w:rPr>
                <w:noProof/>
                <w:webHidden/>
              </w:rPr>
              <w:fldChar w:fldCharType="separate"/>
            </w:r>
            <w:r w:rsidR="00CF12E9">
              <w:rPr>
                <w:noProof/>
                <w:webHidden/>
              </w:rPr>
              <w:t>36</w:t>
            </w:r>
            <w:r w:rsidR="00CF12E9">
              <w:rPr>
                <w:noProof/>
                <w:webHidden/>
              </w:rPr>
              <w:fldChar w:fldCharType="end"/>
            </w:r>
          </w:hyperlink>
        </w:p>
        <w:p w14:paraId="571C51BC" w14:textId="02CDF755"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57" w:history="1">
            <w:r w:rsidR="00CF12E9" w:rsidRPr="008B6C76">
              <w:rPr>
                <w:rStyle w:val="Hyperlink"/>
                <w:noProof/>
              </w:rPr>
              <w:t>A tolerance of negative behaviour</w:t>
            </w:r>
            <w:r w:rsidR="00CF12E9">
              <w:rPr>
                <w:noProof/>
                <w:webHidden/>
              </w:rPr>
              <w:tab/>
            </w:r>
            <w:r w:rsidR="00CF12E9">
              <w:rPr>
                <w:noProof/>
                <w:webHidden/>
              </w:rPr>
              <w:fldChar w:fldCharType="begin"/>
            </w:r>
            <w:r w:rsidR="00CF12E9">
              <w:rPr>
                <w:noProof/>
                <w:webHidden/>
              </w:rPr>
              <w:instrText xml:space="preserve"> PAGEREF _Toc70859757 \h </w:instrText>
            </w:r>
            <w:r w:rsidR="00CF12E9">
              <w:rPr>
                <w:noProof/>
                <w:webHidden/>
              </w:rPr>
            </w:r>
            <w:r w:rsidR="00CF12E9">
              <w:rPr>
                <w:noProof/>
                <w:webHidden/>
              </w:rPr>
              <w:fldChar w:fldCharType="separate"/>
            </w:r>
            <w:r w:rsidR="00CF12E9">
              <w:rPr>
                <w:noProof/>
                <w:webHidden/>
              </w:rPr>
              <w:t>36</w:t>
            </w:r>
            <w:r w:rsidR="00CF12E9">
              <w:rPr>
                <w:noProof/>
                <w:webHidden/>
              </w:rPr>
              <w:fldChar w:fldCharType="end"/>
            </w:r>
          </w:hyperlink>
        </w:p>
        <w:p w14:paraId="747872E9" w14:textId="7F57B6D9"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58" w:history="1">
            <w:r w:rsidR="00CF12E9" w:rsidRPr="008B6C76">
              <w:rPr>
                <w:rStyle w:val="Hyperlink"/>
                <w:noProof/>
              </w:rPr>
              <w:t>Inclusion</w:t>
            </w:r>
            <w:r w:rsidR="00CF12E9">
              <w:rPr>
                <w:noProof/>
                <w:webHidden/>
              </w:rPr>
              <w:tab/>
            </w:r>
            <w:r w:rsidR="00CF12E9">
              <w:rPr>
                <w:noProof/>
                <w:webHidden/>
              </w:rPr>
              <w:fldChar w:fldCharType="begin"/>
            </w:r>
            <w:r w:rsidR="00CF12E9">
              <w:rPr>
                <w:noProof/>
                <w:webHidden/>
              </w:rPr>
              <w:instrText xml:space="preserve"> PAGEREF _Toc70859758 \h </w:instrText>
            </w:r>
            <w:r w:rsidR="00CF12E9">
              <w:rPr>
                <w:noProof/>
                <w:webHidden/>
              </w:rPr>
            </w:r>
            <w:r w:rsidR="00CF12E9">
              <w:rPr>
                <w:noProof/>
                <w:webHidden/>
              </w:rPr>
              <w:fldChar w:fldCharType="separate"/>
            </w:r>
            <w:r w:rsidR="00CF12E9">
              <w:rPr>
                <w:noProof/>
                <w:webHidden/>
              </w:rPr>
              <w:t>37</w:t>
            </w:r>
            <w:r w:rsidR="00CF12E9">
              <w:rPr>
                <w:noProof/>
                <w:webHidden/>
              </w:rPr>
              <w:fldChar w:fldCharType="end"/>
            </w:r>
          </w:hyperlink>
        </w:p>
        <w:p w14:paraId="4BDD37C6" w14:textId="0B66DDCB"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59" w:history="1">
            <w:r w:rsidR="00CF12E9" w:rsidRPr="008B6C76">
              <w:rPr>
                <w:rStyle w:val="Hyperlink"/>
                <w:rFonts w:eastAsia="Calibri"/>
                <w:noProof/>
              </w:rPr>
              <w:t>Women in sport</w:t>
            </w:r>
            <w:r w:rsidR="00CF12E9">
              <w:rPr>
                <w:noProof/>
                <w:webHidden/>
              </w:rPr>
              <w:tab/>
            </w:r>
            <w:r w:rsidR="00CF12E9">
              <w:rPr>
                <w:noProof/>
                <w:webHidden/>
              </w:rPr>
              <w:fldChar w:fldCharType="begin"/>
            </w:r>
            <w:r w:rsidR="00CF12E9">
              <w:rPr>
                <w:noProof/>
                <w:webHidden/>
              </w:rPr>
              <w:instrText xml:space="preserve"> PAGEREF _Toc70859759 \h </w:instrText>
            </w:r>
            <w:r w:rsidR="00CF12E9">
              <w:rPr>
                <w:noProof/>
                <w:webHidden/>
              </w:rPr>
            </w:r>
            <w:r w:rsidR="00CF12E9">
              <w:rPr>
                <w:noProof/>
                <w:webHidden/>
              </w:rPr>
              <w:fldChar w:fldCharType="separate"/>
            </w:r>
            <w:r w:rsidR="00CF12E9">
              <w:rPr>
                <w:noProof/>
                <w:webHidden/>
              </w:rPr>
              <w:t>37</w:t>
            </w:r>
            <w:r w:rsidR="00CF12E9">
              <w:rPr>
                <w:noProof/>
                <w:webHidden/>
              </w:rPr>
              <w:fldChar w:fldCharType="end"/>
            </w:r>
          </w:hyperlink>
        </w:p>
        <w:p w14:paraId="00B18CC3" w14:textId="1067B5F3"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60" w:history="1">
            <w:r w:rsidR="00CF12E9" w:rsidRPr="008B6C76">
              <w:rPr>
                <w:rStyle w:val="Hyperlink"/>
                <w:noProof/>
              </w:rPr>
              <w:t>Changes in the sport over time</w:t>
            </w:r>
            <w:r w:rsidR="00CF12E9">
              <w:rPr>
                <w:noProof/>
                <w:webHidden/>
              </w:rPr>
              <w:tab/>
            </w:r>
            <w:r w:rsidR="00CF12E9">
              <w:rPr>
                <w:noProof/>
                <w:webHidden/>
              </w:rPr>
              <w:fldChar w:fldCharType="begin"/>
            </w:r>
            <w:r w:rsidR="00CF12E9">
              <w:rPr>
                <w:noProof/>
                <w:webHidden/>
              </w:rPr>
              <w:instrText xml:space="preserve"> PAGEREF _Toc70859760 \h </w:instrText>
            </w:r>
            <w:r w:rsidR="00CF12E9">
              <w:rPr>
                <w:noProof/>
                <w:webHidden/>
              </w:rPr>
            </w:r>
            <w:r w:rsidR="00CF12E9">
              <w:rPr>
                <w:noProof/>
                <w:webHidden/>
              </w:rPr>
              <w:fldChar w:fldCharType="separate"/>
            </w:r>
            <w:r w:rsidR="00CF12E9">
              <w:rPr>
                <w:noProof/>
                <w:webHidden/>
              </w:rPr>
              <w:t>39</w:t>
            </w:r>
            <w:r w:rsidR="00CF12E9">
              <w:rPr>
                <w:noProof/>
                <w:webHidden/>
              </w:rPr>
              <w:fldChar w:fldCharType="end"/>
            </w:r>
          </w:hyperlink>
        </w:p>
        <w:p w14:paraId="3671C28C" w14:textId="305DD138" w:rsidR="00CF12E9" w:rsidRDefault="003B3DBD">
          <w:pPr>
            <w:pStyle w:val="TOC1"/>
            <w:tabs>
              <w:tab w:val="left" w:pos="482"/>
            </w:tabs>
            <w:rPr>
              <w:rFonts w:asciiTheme="minorHAnsi" w:eastAsiaTheme="minorEastAsia" w:hAnsiTheme="minorHAnsi"/>
              <w:b w:val="0"/>
              <w:bCs w:val="0"/>
              <w:szCs w:val="24"/>
              <w:lang w:val="it-IT" w:eastAsia="it-IT"/>
            </w:rPr>
          </w:pPr>
          <w:hyperlink w:anchor="_Toc70859761" w:history="1">
            <w:r w:rsidR="00CF12E9" w:rsidRPr="008B6C76">
              <w:rPr>
                <w:rStyle w:val="Hyperlink"/>
              </w:rPr>
              <w:t>2.</w:t>
            </w:r>
            <w:r w:rsidR="00CF12E9">
              <w:rPr>
                <w:rFonts w:asciiTheme="minorHAnsi" w:eastAsiaTheme="minorEastAsia" w:hAnsiTheme="minorHAnsi"/>
                <w:b w:val="0"/>
                <w:bCs w:val="0"/>
                <w:szCs w:val="24"/>
                <w:lang w:val="it-IT" w:eastAsia="it-IT"/>
              </w:rPr>
              <w:tab/>
            </w:r>
            <w:r w:rsidR="00CF12E9" w:rsidRPr="008B6C76">
              <w:rPr>
                <w:rStyle w:val="Hyperlink"/>
              </w:rPr>
              <w:t>Coaching</w:t>
            </w:r>
            <w:r w:rsidR="00CF12E9">
              <w:rPr>
                <w:webHidden/>
              </w:rPr>
              <w:tab/>
            </w:r>
            <w:r w:rsidR="00CF12E9">
              <w:rPr>
                <w:webHidden/>
              </w:rPr>
              <w:fldChar w:fldCharType="begin"/>
            </w:r>
            <w:r w:rsidR="00CF12E9">
              <w:rPr>
                <w:webHidden/>
              </w:rPr>
              <w:instrText xml:space="preserve"> PAGEREF _Toc70859761 \h </w:instrText>
            </w:r>
            <w:r w:rsidR="00CF12E9">
              <w:rPr>
                <w:webHidden/>
              </w:rPr>
            </w:r>
            <w:r w:rsidR="00CF12E9">
              <w:rPr>
                <w:webHidden/>
              </w:rPr>
              <w:fldChar w:fldCharType="separate"/>
            </w:r>
            <w:r w:rsidR="00CF12E9">
              <w:rPr>
                <w:webHidden/>
              </w:rPr>
              <w:t>41</w:t>
            </w:r>
            <w:r w:rsidR="00CF12E9">
              <w:rPr>
                <w:webHidden/>
              </w:rPr>
              <w:fldChar w:fldCharType="end"/>
            </w:r>
          </w:hyperlink>
        </w:p>
        <w:p w14:paraId="4541470F" w14:textId="648A0F21"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62" w:history="1">
            <w:r w:rsidR="00CF12E9" w:rsidRPr="008B6C76">
              <w:rPr>
                <w:rStyle w:val="Hyperlink"/>
                <w:noProof/>
              </w:rPr>
              <w:t>Coaching Styles</w:t>
            </w:r>
            <w:r w:rsidR="00CF12E9">
              <w:rPr>
                <w:noProof/>
                <w:webHidden/>
              </w:rPr>
              <w:tab/>
            </w:r>
            <w:r w:rsidR="00CF12E9">
              <w:rPr>
                <w:noProof/>
                <w:webHidden/>
              </w:rPr>
              <w:fldChar w:fldCharType="begin"/>
            </w:r>
            <w:r w:rsidR="00CF12E9">
              <w:rPr>
                <w:noProof/>
                <w:webHidden/>
              </w:rPr>
              <w:instrText xml:space="preserve"> PAGEREF _Toc70859762 \h </w:instrText>
            </w:r>
            <w:r w:rsidR="00CF12E9">
              <w:rPr>
                <w:noProof/>
                <w:webHidden/>
              </w:rPr>
            </w:r>
            <w:r w:rsidR="00CF12E9">
              <w:rPr>
                <w:noProof/>
                <w:webHidden/>
              </w:rPr>
              <w:fldChar w:fldCharType="separate"/>
            </w:r>
            <w:r w:rsidR="00CF12E9">
              <w:rPr>
                <w:noProof/>
                <w:webHidden/>
              </w:rPr>
              <w:t>42</w:t>
            </w:r>
            <w:r w:rsidR="00CF12E9">
              <w:rPr>
                <w:noProof/>
                <w:webHidden/>
              </w:rPr>
              <w:fldChar w:fldCharType="end"/>
            </w:r>
          </w:hyperlink>
        </w:p>
        <w:p w14:paraId="744FD35A" w14:textId="0CDF03EC"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63" w:history="1">
            <w:r w:rsidR="00CF12E9" w:rsidRPr="008B6C76">
              <w:rPr>
                <w:rStyle w:val="Hyperlink"/>
                <w:noProof/>
              </w:rPr>
              <w:t>Relationships</w:t>
            </w:r>
            <w:r w:rsidR="00CF12E9">
              <w:rPr>
                <w:noProof/>
                <w:webHidden/>
              </w:rPr>
              <w:tab/>
            </w:r>
            <w:r w:rsidR="00CF12E9">
              <w:rPr>
                <w:noProof/>
                <w:webHidden/>
              </w:rPr>
              <w:fldChar w:fldCharType="begin"/>
            </w:r>
            <w:r w:rsidR="00CF12E9">
              <w:rPr>
                <w:noProof/>
                <w:webHidden/>
              </w:rPr>
              <w:instrText xml:space="preserve"> PAGEREF _Toc70859763 \h </w:instrText>
            </w:r>
            <w:r w:rsidR="00CF12E9">
              <w:rPr>
                <w:noProof/>
                <w:webHidden/>
              </w:rPr>
            </w:r>
            <w:r w:rsidR="00CF12E9">
              <w:rPr>
                <w:noProof/>
                <w:webHidden/>
              </w:rPr>
              <w:fldChar w:fldCharType="separate"/>
            </w:r>
            <w:r w:rsidR="00CF12E9">
              <w:rPr>
                <w:noProof/>
                <w:webHidden/>
              </w:rPr>
              <w:t>48</w:t>
            </w:r>
            <w:r w:rsidR="00CF12E9">
              <w:rPr>
                <w:noProof/>
                <w:webHidden/>
              </w:rPr>
              <w:fldChar w:fldCharType="end"/>
            </w:r>
          </w:hyperlink>
        </w:p>
        <w:p w14:paraId="356C19C9" w14:textId="476E8885"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64" w:history="1">
            <w:r w:rsidR="00CF12E9" w:rsidRPr="008B6C76">
              <w:rPr>
                <w:rStyle w:val="Hyperlink"/>
                <w:noProof/>
              </w:rPr>
              <w:t>Coach-athlete relationships</w:t>
            </w:r>
            <w:r w:rsidR="00CF12E9">
              <w:rPr>
                <w:noProof/>
                <w:webHidden/>
              </w:rPr>
              <w:tab/>
            </w:r>
            <w:r w:rsidR="00CF12E9">
              <w:rPr>
                <w:noProof/>
                <w:webHidden/>
              </w:rPr>
              <w:fldChar w:fldCharType="begin"/>
            </w:r>
            <w:r w:rsidR="00CF12E9">
              <w:rPr>
                <w:noProof/>
                <w:webHidden/>
              </w:rPr>
              <w:instrText xml:space="preserve"> PAGEREF _Toc70859764 \h </w:instrText>
            </w:r>
            <w:r w:rsidR="00CF12E9">
              <w:rPr>
                <w:noProof/>
                <w:webHidden/>
              </w:rPr>
            </w:r>
            <w:r w:rsidR="00CF12E9">
              <w:rPr>
                <w:noProof/>
                <w:webHidden/>
              </w:rPr>
              <w:fldChar w:fldCharType="separate"/>
            </w:r>
            <w:r w:rsidR="00CF12E9">
              <w:rPr>
                <w:noProof/>
                <w:webHidden/>
              </w:rPr>
              <w:t>48</w:t>
            </w:r>
            <w:r w:rsidR="00CF12E9">
              <w:rPr>
                <w:noProof/>
                <w:webHidden/>
              </w:rPr>
              <w:fldChar w:fldCharType="end"/>
            </w:r>
          </w:hyperlink>
        </w:p>
        <w:p w14:paraId="0F25F1B0" w14:textId="03E6C87C"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65" w:history="1">
            <w:r w:rsidR="00CF12E9" w:rsidRPr="008B6C76">
              <w:rPr>
                <w:rStyle w:val="Hyperlink"/>
                <w:noProof/>
              </w:rPr>
              <w:t>Coach-athlete-parent relationships</w:t>
            </w:r>
            <w:r w:rsidR="00CF12E9">
              <w:rPr>
                <w:noProof/>
                <w:webHidden/>
              </w:rPr>
              <w:tab/>
            </w:r>
            <w:r w:rsidR="00CF12E9">
              <w:rPr>
                <w:noProof/>
                <w:webHidden/>
              </w:rPr>
              <w:fldChar w:fldCharType="begin"/>
            </w:r>
            <w:r w:rsidR="00CF12E9">
              <w:rPr>
                <w:noProof/>
                <w:webHidden/>
              </w:rPr>
              <w:instrText xml:space="preserve"> PAGEREF _Toc70859765 \h </w:instrText>
            </w:r>
            <w:r w:rsidR="00CF12E9">
              <w:rPr>
                <w:noProof/>
                <w:webHidden/>
              </w:rPr>
            </w:r>
            <w:r w:rsidR="00CF12E9">
              <w:rPr>
                <w:noProof/>
                <w:webHidden/>
              </w:rPr>
              <w:fldChar w:fldCharType="separate"/>
            </w:r>
            <w:r w:rsidR="00CF12E9">
              <w:rPr>
                <w:noProof/>
                <w:webHidden/>
              </w:rPr>
              <w:t>52</w:t>
            </w:r>
            <w:r w:rsidR="00CF12E9">
              <w:rPr>
                <w:noProof/>
                <w:webHidden/>
              </w:rPr>
              <w:fldChar w:fldCharType="end"/>
            </w:r>
          </w:hyperlink>
        </w:p>
        <w:p w14:paraId="3DB5B339" w14:textId="1BC0E41D"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66" w:history="1">
            <w:r w:rsidR="00CF12E9" w:rsidRPr="008B6C76">
              <w:rPr>
                <w:rStyle w:val="Hyperlink"/>
                <w:noProof/>
              </w:rPr>
              <w:t>Roles and accountability</w:t>
            </w:r>
            <w:r w:rsidR="00CF12E9">
              <w:rPr>
                <w:noProof/>
                <w:webHidden/>
              </w:rPr>
              <w:tab/>
            </w:r>
            <w:r w:rsidR="00CF12E9">
              <w:rPr>
                <w:noProof/>
                <w:webHidden/>
              </w:rPr>
              <w:fldChar w:fldCharType="begin"/>
            </w:r>
            <w:r w:rsidR="00CF12E9">
              <w:rPr>
                <w:noProof/>
                <w:webHidden/>
              </w:rPr>
              <w:instrText xml:space="preserve"> PAGEREF _Toc70859766 \h </w:instrText>
            </w:r>
            <w:r w:rsidR="00CF12E9">
              <w:rPr>
                <w:noProof/>
                <w:webHidden/>
              </w:rPr>
            </w:r>
            <w:r w:rsidR="00CF12E9">
              <w:rPr>
                <w:noProof/>
                <w:webHidden/>
              </w:rPr>
              <w:fldChar w:fldCharType="separate"/>
            </w:r>
            <w:r w:rsidR="00CF12E9">
              <w:rPr>
                <w:noProof/>
                <w:webHidden/>
              </w:rPr>
              <w:t>55</w:t>
            </w:r>
            <w:r w:rsidR="00CF12E9">
              <w:rPr>
                <w:noProof/>
                <w:webHidden/>
              </w:rPr>
              <w:fldChar w:fldCharType="end"/>
            </w:r>
          </w:hyperlink>
        </w:p>
        <w:p w14:paraId="7EA953B7" w14:textId="1C14E00B"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67" w:history="1">
            <w:r w:rsidR="00CF12E9" w:rsidRPr="008B6C76">
              <w:rPr>
                <w:rStyle w:val="Hyperlink"/>
                <w:noProof/>
              </w:rPr>
              <w:t>Positive coaching styles</w:t>
            </w:r>
            <w:r w:rsidR="00CF12E9">
              <w:rPr>
                <w:noProof/>
                <w:webHidden/>
              </w:rPr>
              <w:tab/>
            </w:r>
            <w:r w:rsidR="00CF12E9">
              <w:rPr>
                <w:noProof/>
                <w:webHidden/>
              </w:rPr>
              <w:fldChar w:fldCharType="begin"/>
            </w:r>
            <w:r w:rsidR="00CF12E9">
              <w:rPr>
                <w:noProof/>
                <w:webHidden/>
              </w:rPr>
              <w:instrText xml:space="preserve"> PAGEREF _Toc70859767 \h </w:instrText>
            </w:r>
            <w:r w:rsidR="00CF12E9">
              <w:rPr>
                <w:noProof/>
                <w:webHidden/>
              </w:rPr>
            </w:r>
            <w:r w:rsidR="00CF12E9">
              <w:rPr>
                <w:noProof/>
                <w:webHidden/>
              </w:rPr>
              <w:fldChar w:fldCharType="separate"/>
            </w:r>
            <w:r w:rsidR="00CF12E9">
              <w:rPr>
                <w:noProof/>
                <w:webHidden/>
              </w:rPr>
              <w:t>56</w:t>
            </w:r>
            <w:r w:rsidR="00CF12E9">
              <w:rPr>
                <w:noProof/>
                <w:webHidden/>
              </w:rPr>
              <w:fldChar w:fldCharType="end"/>
            </w:r>
          </w:hyperlink>
        </w:p>
        <w:p w14:paraId="40FD94A8" w14:textId="24EA18B7"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68" w:history="1">
            <w:r w:rsidR="00CF12E9" w:rsidRPr="008B6C76">
              <w:rPr>
                <w:rStyle w:val="Hyperlink"/>
                <w:noProof/>
              </w:rPr>
              <w:t>Recommendations</w:t>
            </w:r>
            <w:r w:rsidR="00CF12E9">
              <w:rPr>
                <w:noProof/>
                <w:webHidden/>
              </w:rPr>
              <w:tab/>
            </w:r>
            <w:r w:rsidR="00CF12E9">
              <w:rPr>
                <w:noProof/>
                <w:webHidden/>
              </w:rPr>
              <w:fldChar w:fldCharType="begin"/>
            </w:r>
            <w:r w:rsidR="00CF12E9">
              <w:rPr>
                <w:noProof/>
                <w:webHidden/>
              </w:rPr>
              <w:instrText xml:space="preserve"> PAGEREF _Toc70859768 \h </w:instrText>
            </w:r>
            <w:r w:rsidR="00CF12E9">
              <w:rPr>
                <w:noProof/>
                <w:webHidden/>
              </w:rPr>
            </w:r>
            <w:r w:rsidR="00CF12E9">
              <w:rPr>
                <w:noProof/>
                <w:webHidden/>
              </w:rPr>
              <w:fldChar w:fldCharType="separate"/>
            </w:r>
            <w:r w:rsidR="00CF12E9">
              <w:rPr>
                <w:noProof/>
                <w:webHidden/>
              </w:rPr>
              <w:t>58</w:t>
            </w:r>
            <w:r w:rsidR="00CF12E9">
              <w:rPr>
                <w:noProof/>
                <w:webHidden/>
              </w:rPr>
              <w:fldChar w:fldCharType="end"/>
            </w:r>
          </w:hyperlink>
        </w:p>
        <w:p w14:paraId="5B3CD090" w14:textId="16E9D0FB" w:rsidR="00CF12E9" w:rsidRDefault="003B3DBD">
          <w:pPr>
            <w:pStyle w:val="TOC1"/>
            <w:tabs>
              <w:tab w:val="left" w:pos="482"/>
            </w:tabs>
            <w:rPr>
              <w:rFonts w:asciiTheme="minorHAnsi" w:eastAsiaTheme="minorEastAsia" w:hAnsiTheme="minorHAnsi"/>
              <w:b w:val="0"/>
              <w:bCs w:val="0"/>
              <w:szCs w:val="24"/>
              <w:lang w:val="it-IT" w:eastAsia="it-IT"/>
            </w:rPr>
          </w:pPr>
          <w:hyperlink w:anchor="_Toc70859769" w:history="1">
            <w:r w:rsidR="00CF12E9" w:rsidRPr="008B6C76">
              <w:rPr>
                <w:rStyle w:val="Hyperlink"/>
              </w:rPr>
              <w:t>3.</w:t>
            </w:r>
            <w:r w:rsidR="00CF12E9">
              <w:rPr>
                <w:rFonts w:asciiTheme="minorHAnsi" w:eastAsiaTheme="minorEastAsia" w:hAnsiTheme="minorHAnsi"/>
                <w:b w:val="0"/>
                <w:bCs w:val="0"/>
                <w:szCs w:val="24"/>
                <w:lang w:val="it-IT" w:eastAsia="it-IT"/>
              </w:rPr>
              <w:tab/>
            </w:r>
            <w:r w:rsidR="00CF12E9" w:rsidRPr="008B6C76">
              <w:rPr>
                <w:rStyle w:val="Hyperlink"/>
              </w:rPr>
              <w:t>Athlete experience</w:t>
            </w:r>
            <w:r w:rsidR="00CF12E9">
              <w:rPr>
                <w:webHidden/>
              </w:rPr>
              <w:tab/>
            </w:r>
            <w:r w:rsidR="00CF12E9">
              <w:rPr>
                <w:webHidden/>
              </w:rPr>
              <w:fldChar w:fldCharType="begin"/>
            </w:r>
            <w:r w:rsidR="00CF12E9">
              <w:rPr>
                <w:webHidden/>
              </w:rPr>
              <w:instrText xml:space="preserve"> PAGEREF _Toc70859769 \h </w:instrText>
            </w:r>
            <w:r w:rsidR="00CF12E9">
              <w:rPr>
                <w:webHidden/>
              </w:rPr>
            </w:r>
            <w:r w:rsidR="00CF12E9">
              <w:rPr>
                <w:webHidden/>
              </w:rPr>
              <w:fldChar w:fldCharType="separate"/>
            </w:r>
            <w:r w:rsidR="00CF12E9">
              <w:rPr>
                <w:webHidden/>
              </w:rPr>
              <w:t>61</w:t>
            </w:r>
            <w:r w:rsidR="00CF12E9">
              <w:rPr>
                <w:webHidden/>
              </w:rPr>
              <w:fldChar w:fldCharType="end"/>
            </w:r>
          </w:hyperlink>
        </w:p>
        <w:p w14:paraId="471A14DB" w14:textId="2046782B"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70" w:history="1">
            <w:r w:rsidR="00CF12E9" w:rsidRPr="008B6C76">
              <w:rPr>
                <w:rStyle w:val="Hyperlink"/>
                <w:noProof/>
              </w:rPr>
              <w:t>Sporting structure and expectations</w:t>
            </w:r>
            <w:r w:rsidR="00CF12E9">
              <w:rPr>
                <w:noProof/>
                <w:webHidden/>
              </w:rPr>
              <w:tab/>
            </w:r>
            <w:r w:rsidR="00CF12E9">
              <w:rPr>
                <w:noProof/>
                <w:webHidden/>
              </w:rPr>
              <w:fldChar w:fldCharType="begin"/>
            </w:r>
            <w:r w:rsidR="00CF12E9">
              <w:rPr>
                <w:noProof/>
                <w:webHidden/>
              </w:rPr>
              <w:instrText xml:space="preserve"> PAGEREF _Toc70859770 \h </w:instrText>
            </w:r>
            <w:r w:rsidR="00CF12E9">
              <w:rPr>
                <w:noProof/>
                <w:webHidden/>
              </w:rPr>
            </w:r>
            <w:r w:rsidR="00CF12E9">
              <w:rPr>
                <w:noProof/>
                <w:webHidden/>
              </w:rPr>
              <w:fldChar w:fldCharType="separate"/>
            </w:r>
            <w:r w:rsidR="00CF12E9">
              <w:rPr>
                <w:noProof/>
                <w:webHidden/>
              </w:rPr>
              <w:t>63</w:t>
            </w:r>
            <w:r w:rsidR="00CF12E9">
              <w:rPr>
                <w:noProof/>
                <w:webHidden/>
              </w:rPr>
              <w:fldChar w:fldCharType="end"/>
            </w:r>
          </w:hyperlink>
        </w:p>
        <w:p w14:paraId="4E9EE8A7" w14:textId="736DC493"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71" w:history="1">
            <w:r w:rsidR="00CF12E9" w:rsidRPr="008B6C76">
              <w:rPr>
                <w:rStyle w:val="Hyperlink"/>
                <w:noProof/>
              </w:rPr>
              <w:t>Experiences of abusive and harmful behaviour</w:t>
            </w:r>
            <w:r w:rsidR="00CF12E9">
              <w:rPr>
                <w:noProof/>
                <w:webHidden/>
              </w:rPr>
              <w:tab/>
            </w:r>
            <w:r w:rsidR="00CF12E9">
              <w:rPr>
                <w:noProof/>
                <w:webHidden/>
              </w:rPr>
              <w:fldChar w:fldCharType="begin"/>
            </w:r>
            <w:r w:rsidR="00CF12E9">
              <w:rPr>
                <w:noProof/>
                <w:webHidden/>
              </w:rPr>
              <w:instrText xml:space="preserve"> PAGEREF _Toc70859771 \h </w:instrText>
            </w:r>
            <w:r w:rsidR="00CF12E9">
              <w:rPr>
                <w:noProof/>
                <w:webHidden/>
              </w:rPr>
            </w:r>
            <w:r w:rsidR="00CF12E9">
              <w:rPr>
                <w:noProof/>
                <w:webHidden/>
              </w:rPr>
              <w:fldChar w:fldCharType="separate"/>
            </w:r>
            <w:r w:rsidR="00CF12E9">
              <w:rPr>
                <w:noProof/>
                <w:webHidden/>
              </w:rPr>
              <w:t>69</w:t>
            </w:r>
            <w:r w:rsidR="00CF12E9">
              <w:rPr>
                <w:noProof/>
                <w:webHidden/>
              </w:rPr>
              <w:fldChar w:fldCharType="end"/>
            </w:r>
          </w:hyperlink>
        </w:p>
        <w:p w14:paraId="4150395E" w14:textId="6DA890C1"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72" w:history="1">
            <w:r w:rsidR="00CF12E9" w:rsidRPr="008B6C76">
              <w:rPr>
                <w:rStyle w:val="Hyperlink"/>
                <w:noProof/>
              </w:rPr>
              <w:t>Emotional and verbal abuse</w:t>
            </w:r>
            <w:r w:rsidR="00CF12E9">
              <w:rPr>
                <w:noProof/>
                <w:webHidden/>
              </w:rPr>
              <w:tab/>
            </w:r>
            <w:r w:rsidR="00CF12E9">
              <w:rPr>
                <w:noProof/>
                <w:webHidden/>
              </w:rPr>
              <w:fldChar w:fldCharType="begin"/>
            </w:r>
            <w:r w:rsidR="00CF12E9">
              <w:rPr>
                <w:noProof/>
                <w:webHidden/>
              </w:rPr>
              <w:instrText xml:space="preserve"> PAGEREF _Toc70859772 \h </w:instrText>
            </w:r>
            <w:r w:rsidR="00CF12E9">
              <w:rPr>
                <w:noProof/>
                <w:webHidden/>
              </w:rPr>
            </w:r>
            <w:r w:rsidR="00CF12E9">
              <w:rPr>
                <w:noProof/>
                <w:webHidden/>
              </w:rPr>
              <w:fldChar w:fldCharType="separate"/>
            </w:r>
            <w:r w:rsidR="00CF12E9">
              <w:rPr>
                <w:noProof/>
                <w:webHidden/>
              </w:rPr>
              <w:t>70</w:t>
            </w:r>
            <w:r w:rsidR="00CF12E9">
              <w:rPr>
                <w:noProof/>
                <w:webHidden/>
              </w:rPr>
              <w:fldChar w:fldCharType="end"/>
            </w:r>
          </w:hyperlink>
        </w:p>
        <w:p w14:paraId="3DB597CD" w14:textId="0DF20291"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73" w:history="1">
            <w:r w:rsidR="00CF12E9" w:rsidRPr="008B6C76">
              <w:rPr>
                <w:rStyle w:val="Hyperlink"/>
                <w:noProof/>
              </w:rPr>
              <w:t>Physical abuse and medical negligence</w:t>
            </w:r>
            <w:r w:rsidR="00CF12E9">
              <w:rPr>
                <w:noProof/>
                <w:webHidden/>
              </w:rPr>
              <w:tab/>
            </w:r>
            <w:r w:rsidR="00CF12E9">
              <w:rPr>
                <w:noProof/>
                <w:webHidden/>
              </w:rPr>
              <w:fldChar w:fldCharType="begin"/>
            </w:r>
            <w:r w:rsidR="00CF12E9">
              <w:rPr>
                <w:noProof/>
                <w:webHidden/>
              </w:rPr>
              <w:instrText xml:space="preserve"> PAGEREF _Toc70859773 \h </w:instrText>
            </w:r>
            <w:r w:rsidR="00CF12E9">
              <w:rPr>
                <w:noProof/>
                <w:webHidden/>
              </w:rPr>
            </w:r>
            <w:r w:rsidR="00CF12E9">
              <w:rPr>
                <w:noProof/>
                <w:webHidden/>
              </w:rPr>
              <w:fldChar w:fldCharType="separate"/>
            </w:r>
            <w:r w:rsidR="00CF12E9">
              <w:rPr>
                <w:noProof/>
                <w:webHidden/>
              </w:rPr>
              <w:t>72</w:t>
            </w:r>
            <w:r w:rsidR="00CF12E9">
              <w:rPr>
                <w:noProof/>
                <w:webHidden/>
              </w:rPr>
              <w:fldChar w:fldCharType="end"/>
            </w:r>
          </w:hyperlink>
        </w:p>
        <w:p w14:paraId="7A8D6657" w14:textId="26D5D395"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74" w:history="1">
            <w:r w:rsidR="00CF12E9" w:rsidRPr="008B6C76">
              <w:rPr>
                <w:rStyle w:val="Hyperlink"/>
                <w:noProof/>
              </w:rPr>
              <w:t>Sexual abuse</w:t>
            </w:r>
            <w:r w:rsidR="00CF12E9">
              <w:rPr>
                <w:noProof/>
                <w:webHidden/>
              </w:rPr>
              <w:tab/>
            </w:r>
            <w:r w:rsidR="00CF12E9">
              <w:rPr>
                <w:noProof/>
                <w:webHidden/>
              </w:rPr>
              <w:fldChar w:fldCharType="begin"/>
            </w:r>
            <w:r w:rsidR="00CF12E9">
              <w:rPr>
                <w:noProof/>
                <w:webHidden/>
              </w:rPr>
              <w:instrText xml:space="preserve"> PAGEREF _Toc70859774 \h </w:instrText>
            </w:r>
            <w:r w:rsidR="00CF12E9">
              <w:rPr>
                <w:noProof/>
                <w:webHidden/>
              </w:rPr>
            </w:r>
            <w:r w:rsidR="00CF12E9">
              <w:rPr>
                <w:noProof/>
                <w:webHidden/>
              </w:rPr>
              <w:fldChar w:fldCharType="separate"/>
            </w:r>
            <w:r w:rsidR="00CF12E9">
              <w:rPr>
                <w:noProof/>
                <w:webHidden/>
              </w:rPr>
              <w:t>75</w:t>
            </w:r>
            <w:r w:rsidR="00CF12E9">
              <w:rPr>
                <w:noProof/>
                <w:webHidden/>
              </w:rPr>
              <w:fldChar w:fldCharType="end"/>
            </w:r>
          </w:hyperlink>
        </w:p>
        <w:p w14:paraId="1D9C13C4" w14:textId="422A1D5D"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75" w:history="1">
            <w:r w:rsidR="00CF12E9" w:rsidRPr="008B6C76">
              <w:rPr>
                <w:rStyle w:val="Hyperlink"/>
                <w:noProof/>
              </w:rPr>
              <w:t>Athlete support and empowerment</w:t>
            </w:r>
            <w:r w:rsidR="00CF12E9">
              <w:rPr>
                <w:noProof/>
                <w:webHidden/>
              </w:rPr>
              <w:tab/>
            </w:r>
            <w:r w:rsidR="00CF12E9">
              <w:rPr>
                <w:noProof/>
                <w:webHidden/>
              </w:rPr>
              <w:fldChar w:fldCharType="begin"/>
            </w:r>
            <w:r w:rsidR="00CF12E9">
              <w:rPr>
                <w:noProof/>
                <w:webHidden/>
              </w:rPr>
              <w:instrText xml:space="preserve"> PAGEREF _Toc70859775 \h </w:instrText>
            </w:r>
            <w:r w:rsidR="00CF12E9">
              <w:rPr>
                <w:noProof/>
                <w:webHidden/>
              </w:rPr>
            </w:r>
            <w:r w:rsidR="00CF12E9">
              <w:rPr>
                <w:noProof/>
                <w:webHidden/>
              </w:rPr>
              <w:fldChar w:fldCharType="separate"/>
            </w:r>
            <w:r w:rsidR="00CF12E9">
              <w:rPr>
                <w:noProof/>
                <w:webHidden/>
              </w:rPr>
              <w:t>80</w:t>
            </w:r>
            <w:r w:rsidR="00CF12E9">
              <w:rPr>
                <w:noProof/>
                <w:webHidden/>
              </w:rPr>
              <w:fldChar w:fldCharType="end"/>
            </w:r>
          </w:hyperlink>
        </w:p>
        <w:p w14:paraId="07AEF8EF" w14:textId="3DA46C5C"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76" w:history="1">
            <w:r w:rsidR="00CF12E9" w:rsidRPr="008B6C76">
              <w:rPr>
                <w:rStyle w:val="Hyperlink"/>
                <w:noProof/>
              </w:rPr>
              <w:t>Impacts of gymnastics and abusive behaviour</w:t>
            </w:r>
            <w:r w:rsidR="00CF12E9">
              <w:rPr>
                <w:noProof/>
                <w:webHidden/>
              </w:rPr>
              <w:tab/>
            </w:r>
            <w:r w:rsidR="00CF12E9">
              <w:rPr>
                <w:noProof/>
                <w:webHidden/>
              </w:rPr>
              <w:fldChar w:fldCharType="begin"/>
            </w:r>
            <w:r w:rsidR="00CF12E9">
              <w:rPr>
                <w:noProof/>
                <w:webHidden/>
              </w:rPr>
              <w:instrText xml:space="preserve"> PAGEREF _Toc70859776 \h </w:instrText>
            </w:r>
            <w:r w:rsidR="00CF12E9">
              <w:rPr>
                <w:noProof/>
                <w:webHidden/>
              </w:rPr>
            </w:r>
            <w:r w:rsidR="00CF12E9">
              <w:rPr>
                <w:noProof/>
                <w:webHidden/>
              </w:rPr>
              <w:fldChar w:fldCharType="separate"/>
            </w:r>
            <w:r w:rsidR="00CF12E9">
              <w:rPr>
                <w:noProof/>
                <w:webHidden/>
              </w:rPr>
              <w:t>83</w:t>
            </w:r>
            <w:r w:rsidR="00CF12E9">
              <w:rPr>
                <w:noProof/>
                <w:webHidden/>
              </w:rPr>
              <w:fldChar w:fldCharType="end"/>
            </w:r>
          </w:hyperlink>
        </w:p>
        <w:p w14:paraId="5E909B2D" w14:textId="60681BF7"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77" w:history="1">
            <w:r w:rsidR="00CF12E9" w:rsidRPr="008B6C76">
              <w:rPr>
                <w:rStyle w:val="Hyperlink"/>
                <w:noProof/>
              </w:rPr>
              <w:t>Recommendations</w:t>
            </w:r>
            <w:r w:rsidR="00CF12E9">
              <w:rPr>
                <w:noProof/>
                <w:webHidden/>
              </w:rPr>
              <w:tab/>
            </w:r>
            <w:r w:rsidR="00CF12E9">
              <w:rPr>
                <w:noProof/>
                <w:webHidden/>
              </w:rPr>
              <w:fldChar w:fldCharType="begin"/>
            </w:r>
            <w:r w:rsidR="00CF12E9">
              <w:rPr>
                <w:noProof/>
                <w:webHidden/>
              </w:rPr>
              <w:instrText xml:space="preserve"> PAGEREF _Toc70859777 \h </w:instrText>
            </w:r>
            <w:r w:rsidR="00CF12E9">
              <w:rPr>
                <w:noProof/>
                <w:webHidden/>
              </w:rPr>
            </w:r>
            <w:r w:rsidR="00CF12E9">
              <w:rPr>
                <w:noProof/>
                <w:webHidden/>
              </w:rPr>
              <w:fldChar w:fldCharType="separate"/>
            </w:r>
            <w:r w:rsidR="00CF12E9">
              <w:rPr>
                <w:noProof/>
                <w:webHidden/>
              </w:rPr>
              <w:t>89</w:t>
            </w:r>
            <w:r w:rsidR="00CF12E9">
              <w:rPr>
                <w:noProof/>
                <w:webHidden/>
              </w:rPr>
              <w:fldChar w:fldCharType="end"/>
            </w:r>
          </w:hyperlink>
        </w:p>
        <w:p w14:paraId="6C9DE995" w14:textId="2CF6A29F"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78" w:history="1">
            <w:r w:rsidR="00CF12E9" w:rsidRPr="008B6C76">
              <w:rPr>
                <w:rStyle w:val="Hyperlink"/>
                <w:noProof/>
              </w:rPr>
              <w:t>Body image and weight management</w:t>
            </w:r>
            <w:r w:rsidR="00CF12E9">
              <w:rPr>
                <w:noProof/>
                <w:webHidden/>
              </w:rPr>
              <w:tab/>
            </w:r>
            <w:r w:rsidR="00CF12E9">
              <w:rPr>
                <w:noProof/>
                <w:webHidden/>
              </w:rPr>
              <w:fldChar w:fldCharType="begin"/>
            </w:r>
            <w:r w:rsidR="00CF12E9">
              <w:rPr>
                <w:noProof/>
                <w:webHidden/>
              </w:rPr>
              <w:instrText xml:space="preserve"> PAGEREF _Toc70859778 \h </w:instrText>
            </w:r>
            <w:r w:rsidR="00CF12E9">
              <w:rPr>
                <w:noProof/>
                <w:webHidden/>
              </w:rPr>
            </w:r>
            <w:r w:rsidR="00CF12E9">
              <w:rPr>
                <w:noProof/>
                <w:webHidden/>
              </w:rPr>
              <w:fldChar w:fldCharType="separate"/>
            </w:r>
            <w:r w:rsidR="00CF12E9">
              <w:rPr>
                <w:noProof/>
                <w:webHidden/>
              </w:rPr>
              <w:t>93</w:t>
            </w:r>
            <w:r w:rsidR="00CF12E9">
              <w:rPr>
                <w:noProof/>
                <w:webHidden/>
              </w:rPr>
              <w:fldChar w:fldCharType="end"/>
            </w:r>
          </w:hyperlink>
        </w:p>
        <w:p w14:paraId="0116E9FA" w14:textId="4887B3E3"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79" w:history="1">
            <w:r w:rsidR="00CF12E9" w:rsidRPr="008B6C76">
              <w:rPr>
                <w:rStyle w:val="Hyperlink"/>
                <w:noProof/>
              </w:rPr>
              <w:t>The ‘ideal body’ and the ‘problem’ with puberty</w:t>
            </w:r>
            <w:r w:rsidR="00CF12E9">
              <w:rPr>
                <w:noProof/>
                <w:webHidden/>
              </w:rPr>
              <w:tab/>
            </w:r>
            <w:r w:rsidR="00CF12E9">
              <w:rPr>
                <w:noProof/>
                <w:webHidden/>
              </w:rPr>
              <w:fldChar w:fldCharType="begin"/>
            </w:r>
            <w:r w:rsidR="00CF12E9">
              <w:rPr>
                <w:noProof/>
                <w:webHidden/>
              </w:rPr>
              <w:instrText xml:space="preserve"> PAGEREF _Toc70859779 \h </w:instrText>
            </w:r>
            <w:r w:rsidR="00CF12E9">
              <w:rPr>
                <w:noProof/>
                <w:webHidden/>
              </w:rPr>
            </w:r>
            <w:r w:rsidR="00CF12E9">
              <w:rPr>
                <w:noProof/>
                <w:webHidden/>
              </w:rPr>
              <w:fldChar w:fldCharType="separate"/>
            </w:r>
            <w:r w:rsidR="00CF12E9">
              <w:rPr>
                <w:noProof/>
                <w:webHidden/>
              </w:rPr>
              <w:t>93</w:t>
            </w:r>
            <w:r w:rsidR="00CF12E9">
              <w:rPr>
                <w:noProof/>
                <w:webHidden/>
              </w:rPr>
              <w:fldChar w:fldCharType="end"/>
            </w:r>
          </w:hyperlink>
        </w:p>
        <w:p w14:paraId="671ABE36" w14:textId="51B9010E"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80" w:history="1">
            <w:r w:rsidR="00CF12E9" w:rsidRPr="008B6C76">
              <w:rPr>
                <w:rStyle w:val="Hyperlink"/>
                <w:noProof/>
              </w:rPr>
              <w:t>Weight management practices</w:t>
            </w:r>
            <w:r w:rsidR="00CF12E9">
              <w:rPr>
                <w:noProof/>
                <w:webHidden/>
              </w:rPr>
              <w:tab/>
            </w:r>
            <w:r w:rsidR="00CF12E9">
              <w:rPr>
                <w:noProof/>
                <w:webHidden/>
              </w:rPr>
              <w:fldChar w:fldCharType="begin"/>
            </w:r>
            <w:r w:rsidR="00CF12E9">
              <w:rPr>
                <w:noProof/>
                <w:webHidden/>
              </w:rPr>
              <w:instrText xml:space="preserve"> PAGEREF _Toc70859780 \h </w:instrText>
            </w:r>
            <w:r w:rsidR="00CF12E9">
              <w:rPr>
                <w:noProof/>
                <w:webHidden/>
              </w:rPr>
            </w:r>
            <w:r w:rsidR="00CF12E9">
              <w:rPr>
                <w:noProof/>
                <w:webHidden/>
              </w:rPr>
              <w:fldChar w:fldCharType="separate"/>
            </w:r>
            <w:r w:rsidR="00CF12E9">
              <w:rPr>
                <w:noProof/>
                <w:webHidden/>
              </w:rPr>
              <w:t>95</w:t>
            </w:r>
            <w:r w:rsidR="00CF12E9">
              <w:rPr>
                <w:noProof/>
                <w:webHidden/>
              </w:rPr>
              <w:fldChar w:fldCharType="end"/>
            </w:r>
          </w:hyperlink>
        </w:p>
        <w:p w14:paraId="080005C6" w14:textId="50220E95"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81" w:history="1">
            <w:r w:rsidR="00CF12E9" w:rsidRPr="008B6C76">
              <w:rPr>
                <w:rStyle w:val="Hyperlink"/>
                <w:noProof/>
              </w:rPr>
              <w:t>Body shaming practices</w:t>
            </w:r>
            <w:r w:rsidR="00CF12E9">
              <w:rPr>
                <w:noProof/>
                <w:webHidden/>
              </w:rPr>
              <w:tab/>
            </w:r>
            <w:r w:rsidR="00CF12E9">
              <w:rPr>
                <w:noProof/>
                <w:webHidden/>
              </w:rPr>
              <w:fldChar w:fldCharType="begin"/>
            </w:r>
            <w:r w:rsidR="00CF12E9">
              <w:rPr>
                <w:noProof/>
                <w:webHidden/>
              </w:rPr>
              <w:instrText xml:space="preserve"> PAGEREF _Toc70859781 \h </w:instrText>
            </w:r>
            <w:r w:rsidR="00CF12E9">
              <w:rPr>
                <w:noProof/>
                <w:webHidden/>
              </w:rPr>
            </w:r>
            <w:r w:rsidR="00CF12E9">
              <w:rPr>
                <w:noProof/>
                <w:webHidden/>
              </w:rPr>
              <w:fldChar w:fldCharType="separate"/>
            </w:r>
            <w:r w:rsidR="00CF12E9">
              <w:rPr>
                <w:noProof/>
                <w:webHidden/>
              </w:rPr>
              <w:t>97</w:t>
            </w:r>
            <w:r w:rsidR="00CF12E9">
              <w:rPr>
                <w:noProof/>
                <w:webHidden/>
              </w:rPr>
              <w:fldChar w:fldCharType="end"/>
            </w:r>
          </w:hyperlink>
        </w:p>
        <w:p w14:paraId="03EA27F1" w14:textId="16C82202"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82" w:history="1">
            <w:r w:rsidR="00CF12E9" w:rsidRPr="008B6C76">
              <w:rPr>
                <w:rStyle w:val="Hyperlink"/>
                <w:noProof/>
              </w:rPr>
              <w:t>Impacts of weight management and body shaming</w:t>
            </w:r>
            <w:r w:rsidR="00CF12E9">
              <w:rPr>
                <w:noProof/>
                <w:webHidden/>
              </w:rPr>
              <w:tab/>
            </w:r>
            <w:r w:rsidR="00CF12E9">
              <w:rPr>
                <w:noProof/>
                <w:webHidden/>
              </w:rPr>
              <w:fldChar w:fldCharType="begin"/>
            </w:r>
            <w:r w:rsidR="00CF12E9">
              <w:rPr>
                <w:noProof/>
                <w:webHidden/>
              </w:rPr>
              <w:instrText xml:space="preserve"> PAGEREF _Toc70859782 \h </w:instrText>
            </w:r>
            <w:r w:rsidR="00CF12E9">
              <w:rPr>
                <w:noProof/>
                <w:webHidden/>
              </w:rPr>
            </w:r>
            <w:r w:rsidR="00CF12E9">
              <w:rPr>
                <w:noProof/>
                <w:webHidden/>
              </w:rPr>
              <w:fldChar w:fldCharType="separate"/>
            </w:r>
            <w:r w:rsidR="00CF12E9">
              <w:rPr>
                <w:noProof/>
                <w:webHidden/>
              </w:rPr>
              <w:t>99</w:t>
            </w:r>
            <w:r w:rsidR="00CF12E9">
              <w:rPr>
                <w:noProof/>
                <w:webHidden/>
              </w:rPr>
              <w:fldChar w:fldCharType="end"/>
            </w:r>
          </w:hyperlink>
        </w:p>
        <w:p w14:paraId="490B0611" w14:textId="4AFD558C"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83" w:history="1">
            <w:r w:rsidR="00CF12E9" w:rsidRPr="008B6C76">
              <w:rPr>
                <w:rStyle w:val="Hyperlink"/>
                <w:noProof/>
              </w:rPr>
              <w:t>Recommendations</w:t>
            </w:r>
            <w:r w:rsidR="00CF12E9">
              <w:rPr>
                <w:noProof/>
                <w:webHidden/>
              </w:rPr>
              <w:tab/>
            </w:r>
            <w:r w:rsidR="00CF12E9">
              <w:rPr>
                <w:noProof/>
                <w:webHidden/>
              </w:rPr>
              <w:fldChar w:fldCharType="begin"/>
            </w:r>
            <w:r w:rsidR="00CF12E9">
              <w:rPr>
                <w:noProof/>
                <w:webHidden/>
              </w:rPr>
              <w:instrText xml:space="preserve"> PAGEREF _Toc70859783 \h </w:instrText>
            </w:r>
            <w:r w:rsidR="00CF12E9">
              <w:rPr>
                <w:noProof/>
                <w:webHidden/>
              </w:rPr>
            </w:r>
            <w:r w:rsidR="00CF12E9">
              <w:rPr>
                <w:noProof/>
                <w:webHidden/>
              </w:rPr>
              <w:fldChar w:fldCharType="separate"/>
            </w:r>
            <w:r w:rsidR="00CF12E9">
              <w:rPr>
                <w:noProof/>
                <w:webHidden/>
              </w:rPr>
              <w:t>101</w:t>
            </w:r>
            <w:r w:rsidR="00CF12E9">
              <w:rPr>
                <w:noProof/>
                <w:webHidden/>
              </w:rPr>
              <w:fldChar w:fldCharType="end"/>
            </w:r>
          </w:hyperlink>
        </w:p>
        <w:p w14:paraId="46F498E3" w14:textId="2B601578" w:rsidR="00CF12E9" w:rsidRDefault="003B3DBD">
          <w:pPr>
            <w:pStyle w:val="TOC1"/>
            <w:tabs>
              <w:tab w:val="left" w:pos="482"/>
            </w:tabs>
            <w:rPr>
              <w:rFonts w:asciiTheme="minorHAnsi" w:eastAsiaTheme="minorEastAsia" w:hAnsiTheme="minorHAnsi"/>
              <w:b w:val="0"/>
              <w:bCs w:val="0"/>
              <w:szCs w:val="24"/>
              <w:lang w:val="it-IT" w:eastAsia="it-IT"/>
            </w:rPr>
          </w:pPr>
          <w:hyperlink w:anchor="_Toc70859784" w:history="1">
            <w:r w:rsidR="00CF12E9" w:rsidRPr="008B6C76">
              <w:rPr>
                <w:rStyle w:val="Hyperlink"/>
              </w:rPr>
              <w:t>4.</w:t>
            </w:r>
            <w:r w:rsidR="00CF12E9">
              <w:rPr>
                <w:rFonts w:asciiTheme="minorHAnsi" w:eastAsiaTheme="minorEastAsia" w:hAnsiTheme="minorHAnsi"/>
                <w:b w:val="0"/>
                <w:bCs w:val="0"/>
                <w:szCs w:val="24"/>
                <w:lang w:val="it-IT" w:eastAsia="it-IT"/>
              </w:rPr>
              <w:tab/>
            </w:r>
            <w:r w:rsidR="00CF12E9" w:rsidRPr="008B6C76">
              <w:rPr>
                <w:rStyle w:val="Hyperlink"/>
              </w:rPr>
              <w:t>Complaints and investigations</w:t>
            </w:r>
            <w:r w:rsidR="00CF12E9">
              <w:rPr>
                <w:webHidden/>
              </w:rPr>
              <w:tab/>
            </w:r>
            <w:r w:rsidR="00CF12E9">
              <w:rPr>
                <w:webHidden/>
              </w:rPr>
              <w:fldChar w:fldCharType="begin"/>
            </w:r>
            <w:r w:rsidR="00CF12E9">
              <w:rPr>
                <w:webHidden/>
              </w:rPr>
              <w:instrText xml:space="preserve"> PAGEREF _Toc70859784 \h </w:instrText>
            </w:r>
            <w:r w:rsidR="00CF12E9">
              <w:rPr>
                <w:webHidden/>
              </w:rPr>
            </w:r>
            <w:r w:rsidR="00CF12E9">
              <w:rPr>
                <w:webHidden/>
              </w:rPr>
              <w:fldChar w:fldCharType="separate"/>
            </w:r>
            <w:r w:rsidR="00CF12E9">
              <w:rPr>
                <w:webHidden/>
              </w:rPr>
              <w:t>103</w:t>
            </w:r>
            <w:r w:rsidR="00CF12E9">
              <w:rPr>
                <w:webHidden/>
              </w:rPr>
              <w:fldChar w:fldCharType="end"/>
            </w:r>
          </w:hyperlink>
        </w:p>
        <w:p w14:paraId="309A06B8" w14:textId="7ECAF7DA"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85" w:history="1">
            <w:r w:rsidR="00CF12E9" w:rsidRPr="008B6C76">
              <w:rPr>
                <w:rStyle w:val="Hyperlink"/>
                <w:noProof/>
              </w:rPr>
              <w:t>Policy landscape</w:t>
            </w:r>
            <w:r w:rsidR="00CF12E9">
              <w:rPr>
                <w:noProof/>
                <w:webHidden/>
              </w:rPr>
              <w:tab/>
            </w:r>
            <w:r w:rsidR="00CF12E9">
              <w:rPr>
                <w:noProof/>
                <w:webHidden/>
              </w:rPr>
              <w:fldChar w:fldCharType="begin"/>
            </w:r>
            <w:r w:rsidR="00CF12E9">
              <w:rPr>
                <w:noProof/>
                <w:webHidden/>
              </w:rPr>
              <w:instrText xml:space="preserve"> PAGEREF _Toc70859785 \h </w:instrText>
            </w:r>
            <w:r w:rsidR="00CF12E9">
              <w:rPr>
                <w:noProof/>
                <w:webHidden/>
              </w:rPr>
            </w:r>
            <w:r w:rsidR="00CF12E9">
              <w:rPr>
                <w:noProof/>
                <w:webHidden/>
              </w:rPr>
              <w:fldChar w:fldCharType="separate"/>
            </w:r>
            <w:r w:rsidR="00CF12E9">
              <w:rPr>
                <w:noProof/>
                <w:webHidden/>
              </w:rPr>
              <w:t>104</w:t>
            </w:r>
            <w:r w:rsidR="00CF12E9">
              <w:rPr>
                <w:noProof/>
                <w:webHidden/>
              </w:rPr>
              <w:fldChar w:fldCharType="end"/>
            </w:r>
          </w:hyperlink>
        </w:p>
        <w:p w14:paraId="20009AE9" w14:textId="1D3A4A37"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86" w:history="1">
            <w:r w:rsidR="00CF12E9" w:rsidRPr="008B6C76">
              <w:rPr>
                <w:rStyle w:val="Hyperlink"/>
                <w:noProof/>
              </w:rPr>
              <w:t>Reporting and investigation processes</w:t>
            </w:r>
            <w:r w:rsidR="00CF12E9">
              <w:rPr>
                <w:noProof/>
                <w:webHidden/>
              </w:rPr>
              <w:tab/>
            </w:r>
            <w:r w:rsidR="00CF12E9">
              <w:rPr>
                <w:noProof/>
                <w:webHidden/>
              </w:rPr>
              <w:fldChar w:fldCharType="begin"/>
            </w:r>
            <w:r w:rsidR="00CF12E9">
              <w:rPr>
                <w:noProof/>
                <w:webHidden/>
              </w:rPr>
              <w:instrText xml:space="preserve"> PAGEREF _Toc70859786 \h </w:instrText>
            </w:r>
            <w:r w:rsidR="00CF12E9">
              <w:rPr>
                <w:noProof/>
                <w:webHidden/>
              </w:rPr>
            </w:r>
            <w:r w:rsidR="00CF12E9">
              <w:rPr>
                <w:noProof/>
                <w:webHidden/>
              </w:rPr>
              <w:fldChar w:fldCharType="separate"/>
            </w:r>
            <w:r w:rsidR="00CF12E9">
              <w:rPr>
                <w:noProof/>
                <w:webHidden/>
              </w:rPr>
              <w:t>105</w:t>
            </w:r>
            <w:r w:rsidR="00CF12E9">
              <w:rPr>
                <w:noProof/>
                <w:webHidden/>
              </w:rPr>
              <w:fldChar w:fldCharType="end"/>
            </w:r>
          </w:hyperlink>
        </w:p>
        <w:p w14:paraId="52439CDB" w14:textId="4FD7C3E6"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87" w:history="1">
            <w:r w:rsidR="00CF12E9" w:rsidRPr="008B6C76">
              <w:rPr>
                <w:rStyle w:val="Hyperlink"/>
                <w:noProof/>
              </w:rPr>
              <w:t>Implementation</w:t>
            </w:r>
            <w:r w:rsidR="00CF12E9">
              <w:rPr>
                <w:noProof/>
                <w:webHidden/>
              </w:rPr>
              <w:tab/>
            </w:r>
            <w:r w:rsidR="00CF12E9">
              <w:rPr>
                <w:noProof/>
                <w:webHidden/>
              </w:rPr>
              <w:fldChar w:fldCharType="begin"/>
            </w:r>
            <w:r w:rsidR="00CF12E9">
              <w:rPr>
                <w:noProof/>
                <w:webHidden/>
              </w:rPr>
              <w:instrText xml:space="preserve"> PAGEREF _Toc70859787 \h </w:instrText>
            </w:r>
            <w:r w:rsidR="00CF12E9">
              <w:rPr>
                <w:noProof/>
                <w:webHidden/>
              </w:rPr>
            </w:r>
            <w:r w:rsidR="00CF12E9">
              <w:rPr>
                <w:noProof/>
                <w:webHidden/>
              </w:rPr>
              <w:fldChar w:fldCharType="separate"/>
            </w:r>
            <w:r w:rsidR="00CF12E9">
              <w:rPr>
                <w:noProof/>
                <w:webHidden/>
              </w:rPr>
              <w:t>107</w:t>
            </w:r>
            <w:r w:rsidR="00CF12E9">
              <w:rPr>
                <w:noProof/>
                <w:webHidden/>
              </w:rPr>
              <w:fldChar w:fldCharType="end"/>
            </w:r>
          </w:hyperlink>
        </w:p>
        <w:p w14:paraId="06E570F4" w14:textId="0B7CF93F"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88" w:history="1">
            <w:r w:rsidR="00CF12E9" w:rsidRPr="008B6C76">
              <w:rPr>
                <w:rStyle w:val="Hyperlink"/>
                <w:noProof/>
              </w:rPr>
              <w:t>Community awareness and accessibility</w:t>
            </w:r>
            <w:r w:rsidR="00CF12E9">
              <w:rPr>
                <w:noProof/>
                <w:webHidden/>
              </w:rPr>
              <w:tab/>
            </w:r>
            <w:r w:rsidR="00CF12E9">
              <w:rPr>
                <w:noProof/>
                <w:webHidden/>
              </w:rPr>
              <w:fldChar w:fldCharType="begin"/>
            </w:r>
            <w:r w:rsidR="00CF12E9">
              <w:rPr>
                <w:noProof/>
                <w:webHidden/>
              </w:rPr>
              <w:instrText xml:space="preserve"> PAGEREF _Toc70859788 \h </w:instrText>
            </w:r>
            <w:r w:rsidR="00CF12E9">
              <w:rPr>
                <w:noProof/>
                <w:webHidden/>
              </w:rPr>
            </w:r>
            <w:r w:rsidR="00CF12E9">
              <w:rPr>
                <w:noProof/>
                <w:webHidden/>
              </w:rPr>
              <w:fldChar w:fldCharType="separate"/>
            </w:r>
            <w:r w:rsidR="00CF12E9">
              <w:rPr>
                <w:noProof/>
                <w:webHidden/>
              </w:rPr>
              <w:t>109</w:t>
            </w:r>
            <w:r w:rsidR="00CF12E9">
              <w:rPr>
                <w:noProof/>
                <w:webHidden/>
              </w:rPr>
              <w:fldChar w:fldCharType="end"/>
            </w:r>
          </w:hyperlink>
        </w:p>
        <w:p w14:paraId="2B2AE9A1" w14:textId="0A645D4B"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89" w:history="1">
            <w:r w:rsidR="00CF12E9" w:rsidRPr="008B6C76">
              <w:rPr>
                <w:rStyle w:val="Hyperlink"/>
                <w:noProof/>
              </w:rPr>
              <w:t>Barriers to disclosing and reporting child abuse and neglect, misconduct, bullying, sexual harassment, and assault</w:t>
            </w:r>
            <w:r w:rsidR="00CF12E9">
              <w:rPr>
                <w:noProof/>
                <w:webHidden/>
              </w:rPr>
              <w:tab/>
            </w:r>
            <w:r w:rsidR="00CF12E9">
              <w:rPr>
                <w:noProof/>
                <w:webHidden/>
              </w:rPr>
              <w:fldChar w:fldCharType="begin"/>
            </w:r>
            <w:r w:rsidR="00CF12E9">
              <w:rPr>
                <w:noProof/>
                <w:webHidden/>
              </w:rPr>
              <w:instrText xml:space="preserve"> PAGEREF _Toc70859789 \h </w:instrText>
            </w:r>
            <w:r w:rsidR="00CF12E9">
              <w:rPr>
                <w:noProof/>
                <w:webHidden/>
              </w:rPr>
            </w:r>
            <w:r w:rsidR="00CF12E9">
              <w:rPr>
                <w:noProof/>
                <w:webHidden/>
              </w:rPr>
              <w:fldChar w:fldCharType="separate"/>
            </w:r>
            <w:r w:rsidR="00CF12E9">
              <w:rPr>
                <w:noProof/>
                <w:webHidden/>
              </w:rPr>
              <w:t>110</w:t>
            </w:r>
            <w:r w:rsidR="00CF12E9">
              <w:rPr>
                <w:noProof/>
                <w:webHidden/>
              </w:rPr>
              <w:fldChar w:fldCharType="end"/>
            </w:r>
          </w:hyperlink>
        </w:p>
        <w:p w14:paraId="285186AD" w14:textId="508486C3"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90" w:history="1">
            <w:r w:rsidR="00CF12E9" w:rsidRPr="008B6C76">
              <w:rPr>
                <w:rStyle w:val="Hyperlink"/>
                <w:noProof/>
              </w:rPr>
              <w:t>Confidentiality, anonymity, and transparency</w:t>
            </w:r>
            <w:r w:rsidR="00CF12E9">
              <w:rPr>
                <w:noProof/>
                <w:webHidden/>
              </w:rPr>
              <w:tab/>
            </w:r>
            <w:r w:rsidR="00CF12E9">
              <w:rPr>
                <w:noProof/>
                <w:webHidden/>
              </w:rPr>
              <w:fldChar w:fldCharType="begin"/>
            </w:r>
            <w:r w:rsidR="00CF12E9">
              <w:rPr>
                <w:noProof/>
                <w:webHidden/>
              </w:rPr>
              <w:instrText xml:space="preserve"> PAGEREF _Toc70859790 \h </w:instrText>
            </w:r>
            <w:r w:rsidR="00CF12E9">
              <w:rPr>
                <w:noProof/>
                <w:webHidden/>
              </w:rPr>
            </w:r>
            <w:r w:rsidR="00CF12E9">
              <w:rPr>
                <w:noProof/>
                <w:webHidden/>
              </w:rPr>
              <w:fldChar w:fldCharType="separate"/>
            </w:r>
            <w:r w:rsidR="00CF12E9">
              <w:rPr>
                <w:noProof/>
                <w:webHidden/>
              </w:rPr>
              <w:t>110</w:t>
            </w:r>
            <w:r w:rsidR="00CF12E9">
              <w:rPr>
                <w:noProof/>
                <w:webHidden/>
              </w:rPr>
              <w:fldChar w:fldCharType="end"/>
            </w:r>
          </w:hyperlink>
        </w:p>
        <w:p w14:paraId="5AA875BC" w14:textId="3989BEAA" w:rsidR="00CF12E9" w:rsidRDefault="003B3DBD">
          <w:pPr>
            <w:pStyle w:val="TOC3"/>
            <w:tabs>
              <w:tab w:val="right" w:leader="dot" w:pos="9016"/>
            </w:tabs>
            <w:rPr>
              <w:rFonts w:asciiTheme="minorHAnsi" w:eastAsiaTheme="minorEastAsia" w:hAnsiTheme="minorHAnsi"/>
              <w:noProof/>
              <w:szCs w:val="24"/>
              <w:lang w:val="it-IT" w:eastAsia="it-IT"/>
            </w:rPr>
          </w:pPr>
          <w:hyperlink w:anchor="_Toc70859791" w:history="1">
            <w:r w:rsidR="00CF12E9" w:rsidRPr="008B6C76">
              <w:rPr>
                <w:rStyle w:val="Hyperlink"/>
                <w:noProof/>
              </w:rPr>
              <w:t>Tolerance of negative behaviours, the context of sport, lack of trust, and fear of retribution</w:t>
            </w:r>
            <w:r w:rsidR="00CF12E9">
              <w:rPr>
                <w:noProof/>
                <w:webHidden/>
              </w:rPr>
              <w:tab/>
            </w:r>
            <w:r w:rsidR="00CF12E9">
              <w:rPr>
                <w:noProof/>
                <w:webHidden/>
              </w:rPr>
              <w:fldChar w:fldCharType="begin"/>
            </w:r>
            <w:r w:rsidR="00CF12E9">
              <w:rPr>
                <w:noProof/>
                <w:webHidden/>
              </w:rPr>
              <w:instrText xml:space="preserve"> PAGEREF _Toc70859791 \h </w:instrText>
            </w:r>
            <w:r w:rsidR="00CF12E9">
              <w:rPr>
                <w:noProof/>
                <w:webHidden/>
              </w:rPr>
            </w:r>
            <w:r w:rsidR="00CF12E9">
              <w:rPr>
                <w:noProof/>
                <w:webHidden/>
              </w:rPr>
              <w:fldChar w:fldCharType="separate"/>
            </w:r>
            <w:r w:rsidR="00CF12E9">
              <w:rPr>
                <w:noProof/>
                <w:webHidden/>
              </w:rPr>
              <w:t>112</w:t>
            </w:r>
            <w:r w:rsidR="00CF12E9">
              <w:rPr>
                <w:noProof/>
                <w:webHidden/>
              </w:rPr>
              <w:fldChar w:fldCharType="end"/>
            </w:r>
          </w:hyperlink>
        </w:p>
        <w:p w14:paraId="0BB993CD" w14:textId="000CBB45"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92" w:history="1">
            <w:r w:rsidR="00CF12E9" w:rsidRPr="008B6C76">
              <w:rPr>
                <w:rStyle w:val="Hyperlink"/>
                <w:noProof/>
              </w:rPr>
              <w:t>Recommendations</w:t>
            </w:r>
            <w:r w:rsidR="00CF12E9">
              <w:rPr>
                <w:noProof/>
                <w:webHidden/>
              </w:rPr>
              <w:tab/>
            </w:r>
            <w:r w:rsidR="00CF12E9">
              <w:rPr>
                <w:noProof/>
                <w:webHidden/>
              </w:rPr>
              <w:fldChar w:fldCharType="begin"/>
            </w:r>
            <w:r w:rsidR="00CF12E9">
              <w:rPr>
                <w:noProof/>
                <w:webHidden/>
              </w:rPr>
              <w:instrText xml:space="preserve"> PAGEREF _Toc70859792 \h </w:instrText>
            </w:r>
            <w:r w:rsidR="00CF12E9">
              <w:rPr>
                <w:noProof/>
                <w:webHidden/>
              </w:rPr>
            </w:r>
            <w:r w:rsidR="00CF12E9">
              <w:rPr>
                <w:noProof/>
                <w:webHidden/>
              </w:rPr>
              <w:fldChar w:fldCharType="separate"/>
            </w:r>
            <w:r w:rsidR="00CF12E9">
              <w:rPr>
                <w:noProof/>
                <w:webHidden/>
              </w:rPr>
              <w:t>116</w:t>
            </w:r>
            <w:r w:rsidR="00CF12E9">
              <w:rPr>
                <w:noProof/>
                <w:webHidden/>
              </w:rPr>
              <w:fldChar w:fldCharType="end"/>
            </w:r>
          </w:hyperlink>
        </w:p>
        <w:p w14:paraId="6967E587" w14:textId="0A1AFBE6" w:rsidR="00CF12E9" w:rsidRDefault="003B3DBD">
          <w:pPr>
            <w:pStyle w:val="TOC1"/>
            <w:tabs>
              <w:tab w:val="left" w:pos="482"/>
            </w:tabs>
            <w:rPr>
              <w:rFonts w:asciiTheme="minorHAnsi" w:eastAsiaTheme="minorEastAsia" w:hAnsiTheme="minorHAnsi"/>
              <w:b w:val="0"/>
              <w:bCs w:val="0"/>
              <w:szCs w:val="24"/>
              <w:lang w:val="it-IT" w:eastAsia="it-IT"/>
            </w:rPr>
          </w:pPr>
          <w:hyperlink w:anchor="_Toc70859793" w:history="1">
            <w:r w:rsidR="00CF12E9" w:rsidRPr="008B6C76">
              <w:rPr>
                <w:rStyle w:val="Hyperlink"/>
              </w:rPr>
              <w:t>5.</w:t>
            </w:r>
            <w:r w:rsidR="00CF12E9">
              <w:rPr>
                <w:rFonts w:asciiTheme="minorHAnsi" w:eastAsiaTheme="minorEastAsia" w:hAnsiTheme="minorHAnsi"/>
                <w:b w:val="0"/>
                <w:bCs w:val="0"/>
                <w:szCs w:val="24"/>
                <w:lang w:val="it-IT" w:eastAsia="it-IT"/>
              </w:rPr>
              <w:tab/>
            </w:r>
            <w:r w:rsidR="00CF12E9" w:rsidRPr="008B6C76">
              <w:rPr>
                <w:rStyle w:val="Hyperlink"/>
              </w:rPr>
              <w:t>Governance and structure of gymnastics in Australia</w:t>
            </w:r>
            <w:r w:rsidR="00CF12E9">
              <w:rPr>
                <w:webHidden/>
              </w:rPr>
              <w:tab/>
            </w:r>
            <w:r w:rsidR="00CF12E9">
              <w:rPr>
                <w:webHidden/>
              </w:rPr>
              <w:fldChar w:fldCharType="begin"/>
            </w:r>
            <w:r w:rsidR="00CF12E9">
              <w:rPr>
                <w:webHidden/>
              </w:rPr>
              <w:instrText xml:space="preserve"> PAGEREF _Toc70859793 \h </w:instrText>
            </w:r>
            <w:r w:rsidR="00CF12E9">
              <w:rPr>
                <w:webHidden/>
              </w:rPr>
            </w:r>
            <w:r w:rsidR="00CF12E9">
              <w:rPr>
                <w:webHidden/>
              </w:rPr>
              <w:fldChar w:fldCharType="separate"/>
            </w:r>
            <w:r w:rsidR="00CF12E9">
              <w:rPr>
                <w:webHidden/>
              </w:rPr>
              <w:t>121</w:t>
            </w:r>
            <w:r w:rsidR="00CF12E9">
              <w:rPr>
                <w:webHidden/>
              </w:rPr>
              <w:fldChar w:fldCharType="end"/>
            </w:r>
          </w:hyperlink>
        </w:p>
        <w:p w14:paraId="51DD65E0" w14:textId="612BAE3C"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94" w:history="1">
            <w:r w:rsidR="00CF12E9" w:rsidRPr="008B6C76">
              <w:rPr>
                <w:rStyle w:val="Hyperlink"/>
                <w:noProof/>
              </w:rPr>
              <w:t>Governance and structure overview</w:t>
            </w:r>
            <w:r w:rsidR="00CF12E9">
              <w:rPr>
                <w:noProof/>
                <w:webHidden/>
              </w:rPr>
              <w:tab/>
            </w:r>
            <w:r w:rsidR="00CF12E9">
              <w:rPr>
                <w:noProof/>
                <w:webHidden/>
              </w:rPr>
              <w:fldChar w:fldCharType="begin"/>
            </w:r>
            <w:r w:rsidR="00CF12E9">
              <w:rPr>
                <w:noProof/>
                <w:webHidden/>
              </w:rPr>
              <w:instrText xml:space="preserve"> PAGEREF _Toc70859794 \h </w:instrText>
            </w:r>
            <w:r w:rsidR="00CF12E9">
              <w:rPr>
                <w:noProof/>
                <w:webHidden/>
              </w:rPr>
            </w:r>
            <w:r w:rsidR="00CF12E9">
              <w:rPr>
                <w:noProof/>
                <w:webHidden/>
              </w:rPr>
              <w:fldChar w:fldCharType="separate"/>
            </w:r>
            <w:r w:rsidR="00CF12E9">
              <w:rPr>
                <w:noProof/>
                <w:webHidden/>
              </w:rPr>
              <w:t>122</w:t>
            </w:r>
            <w:r w:rsidR="00CF12E9">
              <w:rPr>
                <w:noProof/>
                <w:webHidden/>
              </w:rPr>
              <w:fldChar w:fldCharType="end"/>
            </w:r>
          </w:hyperlink>
        </w:p>
        <w:p w14:paraId="359A298D" w14:textId="13CC4F8D"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95" w:history="1">
            <w:r w:rsidR="00CF12E9" w:rsidRPr="008B6C76">
              <w:rPr>
                <w:rStyle w:val="Hyperlink"/>
                <w:noProof/>
              </w:rPr>
              <w:t>Shared strategic goals</w:t>
            </w:r>
            <w:r w:rsidR="00CF12E9">
              <w:rPr>
                <w:noProof/>
                <w:webHidden/>
              </w:rPr>
              <w:tab/>
            </w:r>
            <w:r w:rsidR="00CF12E9">
              <w:rPr>
                <w:noProof/>
                <w:webHidden/>
              </w:rPr>
              <w:fldChar w:fldCharType="begin"/>
            </w:r>
            <w:r w:rsidR="00CF12E9">
              <w:rPr>
                <w:noProof/>
                <w:webHidden/>
              </w:rPr>
              <w:instrText xml:space="preserve"> PAGEREF _Toc70859795 \h </w:instrText>
            </w:r>
            <w:r w:rsidR="00CF12E9">
              <w:rPr>
                <w:noProof/>
                <w:webHidden/>
              </w:rPr>
            </w:r>
            <w:r w:rsidR="00CF12E9">
              <w:rPr>
                <w:noProof/>
                <w:webHidden/>
              </w:rPr>
              <w:fldChar w:fldCharType="separate"/>
            </w:r>
            <w:r w:rsidR="00CF12E9">
              <w:rPr>
                <w:noProof/>
                <w:webHidden/>
              </w:rPr>
              <w:t>124</w:t>
            </w:r>
            <w:r w:rsidR="00CF12E9">
              <w:rPr>
                <w:noProof/>
                <w:webHidden/>
              </w:rPr>
              <w:fldChar w:fldCharType="end"/>
            </w:r>
          </w:hyperlink>
        </w:p>
        <w:p w14:paraId="7638E4A1" w14:textId="7B3E2A47"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96" w:history="1">
            <w:r w:rsidR="00CF12E9" w:rsidRPr="008B6C76">
              <w:rPr>
                <w:rStyle w:val="Hyperlink"/>
                <w:noProof/>
              </w:rPr>
              <w:t>Accountable leadership</w:t>
            </w:r>
            <w:r w:rsidR="00CF12E9">
              <w:rPr>
                <w:noProof/>
                <w:webHidden/>
              </w:rPr>
              <w:tab/>
            </w:r>
            <w:r w:rsidR="00CF12E9">
              <w:rPr>
                <w:noProof/>
                <w:webHidden/>
              </w:rPr>
              <w:fldChar w:fldCharType="begin"/>
            </w:r>
            <w:r w:rsidR="00CF12E9">
              <w:rPr>
                <w:noProof/>
                <w:webHidden/>
              </w:rPr>
              <w:instrText xml:space="preserve"> PAGEREF _Toc70859796 \h </w:instrText>
            </w:r>
            <w:r w:rsidR="00CF12E9">
              <w:rPr>
                <w:noProof/>
                <w:webHidden/>
              </w:rPr>
            </w:r>
            <w:r w:rsidR="00CF12E9">
              <w:rPr>
                <w:noProof/>
                <w:webHidden/>
              </w:rPr>
              <w:fldChar w:fldCharType="separate"/>
            </w:r>
            <w:r w:rsidR="00CF12E9">
              <w:rPr>
                <w:noProof/>
                <w:webHidden/>
              </w:rPr>
              <w:t>124</w:t>
            </w:r>
            <w:r w:rsidR="00CF12E9">
              <w:rPr>
                <w:noProof/>
                <w:webHidden/>
              </w:rPr>
              <w:fldChar w:fldCharType="end"/>
            </w:r>
          </w:hyperlink>
        </w:p>
        <w:p w14:paraId="7FA7EF98" w14:textId="789553B3"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97" w:history="1">
            <w:r w:rsidR="00CF12E9" w:rsidRPr="008B6C76">
              <w:rPr>
                <w:rStyle w:val="Hyperlink"/>
                <w:noProof/>
              </w:rPr>
              <w:t>Recruitment and child safe focused roles</w:t>
            </w:r>
            <w:r w:rsidR="00CF12E9">
              <w:rPr>
                <w:noProof/>
                <w:webHidden/>
              </w:rPr>
              <w:tab/>
            </w:r>
            <w:r w:rsidR="00CF12E9">
              <w:rPr>
                <w:noProof/>
                <w:webHidden/>
              </w:rPr>
              <w:fldChar w:fldCharType="begin"/>
            </w:r>
            <w:r w:rsidR="00CF12E9">
              <w:rPr>
                <w:noProof/>
                <w:webHidden/>
              </w:rPr>
              <w:instrText xml:space="preserve"> PAGEREF _Toc70859797 \h </w:instrText>
            </w:r>
            <w:r w:rsidR="00CF12E9">
              <w:rPr>
                <w:noProof/>
                <w:webHidden/>
              </w:rPr>
            </w:r>
            <w:r w:rsidR="00CF12E9">
              <w:rPr>
                <w:noProof/>
                <w:webHidden/>
              </w:rPr>
              <w:fldChar w:fldCharType="separate"/>
            </w:r>
            <w:r w:rsidR="00CF12E9">
              <w:rPr>
                <w:noProof/>
                <w:webHidden/>
              </w:rPr>
              <w:t>126</w:t>
            </w:r>
            <w:r w:rsidR="00CF12E9">
              <w:rPr>
                <w:noProof/>
                <w:webHidden/>
              </w:rPr>
              <w:fldChar w:fldCharType="end"/>
            </w:r>
          </w:hyperlink>
        </w:p>
        <w:p w14:paraId="689F84D7" w14:textId="5FB8FAC1"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98" w:history="1">
            <w:r w:rsidR="00CF12E9" w:rsidRPr="008B6C76">
              <w:rPr>
                <w:rStyle w:val="Hyperlink"/>
                <w:noProof/>
              </w:rPr>
              <w:t>Management of relevant complaints</w:t>
            </w:r>
            <w:r w:rsidR="00CF12E9">
              <w:rPr>
                <w:noProof/>
                <w:webHidden/>
              </w:rPr>
              <w:tab/>
            </w:r>
            <w:r w:rsidR="00CF12E9">
              <w:rPr>
                <w:noProof/>
                <w:webHidden/>
              </w:rPr>
              <w:fldChar w:fldCharType="begin"/>
            </w:r>
            <w:r w:rsidR="00CF12E9">
              <w:rPr>
                <w:noProof/>
                <w:webHidden/>
              </w:rPr>
              <w:instrText xml:space="preserve"> PAGEREF _Toc70859798 \h </w:instrText>
            </w:r>
            <w:r w:rsidR="00CF12E9">
              <w:rPr>
                <w:noProof/>
                <w:webHidden/>
              </w:rPr>
            </w:r>
            <w:r w:rsidR="00CF12E9">
              <w:rPr>
                <w:noProof/>
                <w:webHidden/>
              </w:rPr>
              <w:fldChar w:fldCharType="separate"/>
            </w:r>
            <w:r w:rsidR="00CF12E9">
              <w:rPr>
                <w:noProof/>
                <w:webHidden/>
              </w:rPr>
              <w:t>127</w:t>
            </w:r>
            <w:r w:rsidR="00CF12E9">
              <w:rPr>
                <w:noProof/>
                <w:webHidden/>
              </w:rPr>
              <w:fldChar w:fldCharType="end"/>
            </w:r>
          </w:hyperlink>
        </w:p>
        <w:p w14:paraId="4AB8183A" w14:textId="6167ADE5"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799" w:history="1">
            <w:r w:rsidR="00CF12E9" w:rsidRPr="008B6C76">
              <w:rPr>
                <w:rStyle w:val="Hyperlink"/>
                <w:noProof/>
              </w:rPr>
              <w:t>Funding pressures</w:t>
            </w:r>
            <w:r w:rsidR="00CF12E9">
              <w:rPr>
                <w:noProof/>
                <w:webHidden/>
              </w:rPr>
              <w:tab/>
            </w:r>
            <w:r w:rsidR="00CF12E9">
              <w:rPr>
                <w:noProof/>
                <w:webHidden/>
              </w:rPr>
              <w:fldChar w:fldCharType="begin"/>
            </w:r>
            <w:r w:rsidR="00CF12E9">
              <w:rPr>
                <w:noProof/>
                <w:webHidden/>
              </w:rPr>
              <w:instrText xml:space="preserve"> PAGEREF _Toc70859799 \h </w:instrText>
            </w:r>
            <w:r w:rsidR="00CF12E9">
              <w:rPr>
                <w:noProof/>
                <w:webHidden/>
              </w:rPr>
            </w:r>
            <w:r w:rsidR="00CF12E9">
              <w:rPr>
                <w:noProof/>
                <w:webHidden/>
              </w:rPr>
              <w:fldChar w:fldCharType="separate"/>
            </w:r>
            <w:r w:rsidR="00CF12E9">
              <w:rPr>
                <w:noProof/>
                <w:webHidden/>
              </w:rPr>
              <w:t>128</w:t>
            </w:r>
            <w:r w:rsidR="00CF12E9">
              <w:rPr>
                <w:noProof/>
                <w:webHidden/>
              </w:rPr>
              <w:fldChar w:fldCharType="end"/>
            </w:r>
          </w:hyperlink>
        </w:p>
        <w:p w14:paraId="13864709" w14:textId="78520612" w:rsidR="00CF12E9" w:rsidRDefault="003B3DBD">
          <w:pPr>
            <w:pStyle w:val="TOC2"/>
            <w:tabs>
              <w:tab w:val="right" w:leader="dot" w:pos="9016"/>
            </w:tabs>
            <w:rPr>
              <w:rFonts w:asciiTheme="minorHAnsi" w:eastAsiaTheme="minorEastAsia" w:hAnsiTheme="minorHAnsi"/>
              <w:noProof/>
              <w:szCs w:val="24"/>
              <w:lang w:val="it-IT" w:eastAsia="it-IT"/>
            </w:rPr>
          </w:pPr>
          <w:hyperlink w:anchor="_Toc70859800" w:history="1">
            <w:r w:rsidR="00CF12E9" w:rsidRPr="008B6C76">
              <w:rPr>
                <w:rStyle w:val="Hyperlink"/>
                <w:noProof/>
              </w:rPr>
              <w:t>Recommendations</w:t>
            </w:r>
            <w:r w:rsidR="00CF12E9">
              <w:rPr>
                <w:noProof/>
                <w:webHidden/>
              </w:rPr>
              <w:tab/>
            </w:r>
            <w:r w:rsidR="00CF12E9">
              <w:rPr>
                <w:noProof/>
                <w:webHidden/>
              </w:rPr>
              <w:fldChar w:fldCharType="begin"/>
            </w:r>
            <w:r w:rsidR="00CF12E9">
              <w:rPr>
                <w:noProof/>
                <w:webHidden/>
              </w:rPr>
              <w:instrText xml:space="preserve"> PAGEREF _Toc70859800 \h </w:instrText>
            </w:r>
            <w:r w:rsidR="00CF12E9">
              <w:rPr>
                <w:noProof/>
                <w:webHidden/>
              </w:rPr>
            </w:r>
            <w:r w:rsidR="00CF12E9">
              <w:rPr>
                <w:noProof/>
                <w:webHidden/>
              </w:rPr>
              <w:fldChar w:fldCharType="separate"/>
            </w:r>
            <w:r w:rsidR="00CF12E9">
              <w:rPr>
                <w:noProof/>
                <w:webHidden/>
              </w:rPr>
              <w:t>130</w:t>
            </w:r>
            <w:r w:rsidR="00CF12E9">
              <w:rPr>
                <w:noProof/>
                <w:webHidden/>
              </w:rPr>
              <w:fldChar w:fldCharType="end"/>
            </w:r>
          </w:hyperlink>
        </w:p>
        <w:p w14:paraId="215FCF35" w14:textId="16A5C50E" w:rsidR="00CF12E9" w:rsidRDefault="003B3DBD">
          <w:pPr>
            <w:pStyle w:val="TOC1"/>
            <w:rPr>
              <w:rFonts w:asciiTheme="minorHAnsi" w:eastAsiaTheme="minorEastAsia" w:hAnsiTheme="minorHAnsi"/>
              <w:b w:val="0"/>
              <w:bCs w:val="0"/>
              <w:szCs w:val="24"/>
              <w:lang w:val="it-IT" w:eastAsia="it-IT"/>
            </w:rPr>
          </w:pPr>
          <w:hyperlink w:anchor="_Toc70859801" w:history="1">
            <w:r w:rsidR="00CF12E9" w:rsidRPr="008B6C76">
              <w:rPr>
                <w:rStyle w:val="Hyperlink"/>
              </w:rPr>
              <w:t>Appendix 1: Child-friendly summary</w:t>
            </w:r>
            <w:r w:rsidR="00CF12E9">
              <w:rPr>
                <w:webHidden/>
              </w:rPr>
              <w:tab/>
            </w:r>
            <w:r w:rsidR="00CF12E9">
              <w:rPr>
                <w:webHidden/>
              </w:rPr>
              <w:fldChar w:fldCharType="begin"/>
            </w:r>
            <w:r w:rsidR="00CF12E9">
              <w:rPr>
                <w:webHidden/>
              </w:rPr>
              <w:instrText xml:space="preserve"> PAGEREF _Toc70859801 \h </w:instrText>
            </w:r>
            <w:r w:rsidR="00CF12E9">
              <w:rPr>
                <w:webHidden/>
              </w:rPr>
            </w:r>
            <w:r w:rsidR="00CF12E9">
              <w:rPr>
                <w:webHidden/>
              </w:rPr>
              <w:fldChar w:fldCharType="separate"/>
            </w:r>
            <w:r w:rsidR="00CF12E9">
              <w:rPr>
                <w:webHidden/>
              </w:rPr>
              <w:t>134</w:t>
            </w:r>
            <w:r w:rsidR="00CF12E9">
              <w:rPr>
                <w:webHidden/>
              </w:rPr>
              <w:fldChar w:fldCharType="end"/>
            </w:r>
          </w:hyperlink>
        </w:p>
        <w:p w14:paraId="325B8CCC" w14:textId="739CDACD" w:rsidR="00442C4C" w:rsidRDefault="00442C4C" w:rsidP="00333E92">
          <w:r>
            <w:rPr>
              <w:b/>
              <w:bCs/>
              <w:noProof/>
            </w:rPr>
            <w:fldChar w:fldCharType="end"/>
          </w:r>
        </w:p>
      </w:sdtContent>
    </w:sdt>
    <w:p w14:paraId="14C27C6C" w14:textId="6EA11055" w:rsidR="00A047CB" w:rsidRDefault="00A047CB" w:rsidP="00333E92">
      <w:pPr>
        <w:spacing w:before="120" w:after="120"/>
        <w:rPr>
          <w:rFonts w:eastAsiaTheme="majorEastAsia" w:cs="Open Sans"/>
          <w:color w:val="2F5496" w:themeColor="accent1" w:themeShade="BF"/>
          <w:sz w:val="28"/>
          <w:szCs w:val="28"/>
        </w:rPr>
      </w:pPr>
      <w:r>
        <w:rPr>
          <w:rFonts w:eastAsiaTheme="majorEastAsia" w:cs="Open Sans"/>
          <w:color w:val="2F5496" w:themeColor="accent1" w:themeShade="BF"/>
          <w:sz w:val="28"/>
          <w:szCs w:val="28"/>
        </w:rPr>
        <w:br w:type="page"/>
      </w:r>
    </w:p>
    <w:p w14:paraId="68EF0317" w14:textId="47AD84EC" w:rsidR="002B1FB8" w:rsidRDefault="00755C43" w:rsidP="00333E92">
      <w:r>
        <w:rPr>
          <w:noProof/>
        </w:rPr>
        <w:lastRenderedPageBreak/>
        <w:drawing>
          <wp:inline distT="0" distB="0" distL="0" distR="0" wp14:anchorId="66D13AB5" wp14:editId="3ABA10BB">
            <wp:extent cx="5334002" cy="3162300"/>
            <wp:effectExtent l="0" t="0" r="0" b="0"/>
            <wp:docPr id="6" name="Immagine 6" descr="[Photo]&#10;Kate Jenkins&#10;Sex Discrimination Commissioner&#10;Australian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pic:nvPicPr>
                  <pic:blipFill>
                    <a:blip r:embed="rId20">
                      <a:extLst>
                        <a:ext uri="{28A0092B-C50C-407E-A947-70E740481C1C}">
                          <a14:useLocalDpi xmlns:a14="http://schemas.microsoft.com/office/drawing/2010/main" val="0"/>
                        </a:ext>
                      </a:extLst>
                    </a:blip>
                    <a:stretch>
                      <a:fillRect/>
                    </a:stretch>
                  </pic:blipFill>
                  <pic:spPr>
                    <a:xfrm>
                      <a:off x="0" y="0"/>
                      <a:ext cx="5334002" cy="3162300"/>
                    </a:xfrm>
                    <a:prstGeom prst="rect">
                      <a:avLst/>
                    </a:prstGeom>
                  </pic:spPr>
                </pic:pic>
              </a:graphicData>
            </a:graphic>
          </wp:inline>
        </w:drawing>
      </w:r>
    </w:p>
    <w:p w14:paraId="74554D6A" w14:textId="77777777" w:rsidR="005F4968" w:rsidRPr="002B1FB8" w:rsidRDefault="005F4968" w:rsidP="00333E92"/>
    <w:p w14:paraId="1BE8771C" w14:textId="47AA3CE5" w:rsidR="00881B1F" w:rsidRDefault="00881B1F" w:rsidP="00333E92">
      <w:pPr>
        <w:pStyle w:val="Heading1"/>
        <w:spacing w:before="120"/>
      </w:pPr>
      <w:bookmarkStart w:id="0" w:name="_Toc70859733"/>
      <w:r w:rsidRPr="00881B1F">
        <w:t>Commissioner’s for</w:t>
      </w:r>
      <w:r w:rsidR="00653202">
        <w:t>e</w:t>
      </w:r>
      <w:r w:rsidRPr="00881B1F">
        <w:t>w</w:t>
      </w:r>
      <w:r w:rsidR="00653202">
        <w:t>o</w:t>
      </w:r>
      <w:r w:rsidRPr="00881B1F">
        <w:t>rd</w:t>
      </w:r>
      <w:bookmarkEnd w:id="0"/>
    </w:p>
    <w:p w14:paraId="44167DB2" w14:textId="7BD44A99" w:rsidR="00653202" w:rsidRDefault="00653202" w:rsidP="00333E92">
      <w:r w:rsidRPr="00FF356A">
        <w:t>The Australian Human Rights Commission’s</w:t>
      </w:r>
      <w:r w:rsidR="00532972" w:rsidRPr="00FF356A">
        <w:t xml:space="preserve"> Independent Review into Gymnastics in Australia</w:t>
      </w:r>
      <w:r w:rsidRPr="00FB4A9C">
        <w:t xml:space="preserve"> </w:t>
      </w:r>
      <w:r w:rsidRPr="00862544">
        <w:t xml:space="preserve">shares the voices of current and former gymnasts, their families and other members of the gymnastics community. </w:t>
      </w:r>
    </w:p>
    <w:p w14:paraId="2DE0EE4E" w14:textId="0E56CD4B" w:rsidR="00653202" w:rsidRPr="00862544" w:rsidRDefault="00653202" w:rsidP="00333E92">
      <w:pPr>
        <w:rPr>
          <w:rFonts w:cs="Open Sans"/>
        </w:rPr>
      </w:pPr>
      <w:r w:rsidRPr="4DBA0695">
        <w:rPr>
          <w:rFonts w:cs="Open Sans"/>
        </w:rPr>
        <w:t>In doing so, it identifies systemic issues affecting athlete experience and wellbeing across the sport</w:t>
      </w:r>
      <w:r w:rsidR="00FC1819">
        <w:rPr>
          <w:rFonts w:cs="Open Sans"/>
        </w:rPr>
        <w:t>,</w:t>
      </w:r>
      <w:r w:rsidRPr="4DBA0695">
        <w:rPr>
          <w:rFonts w:cs="Open Sans"/>
        </w:rPr>
        <w:t xml:space="preserve"> particularly regarding the nature and impact of misconduct, bullying, abuse, harassment and assault on athletes, the trends and drivers for such conduct and the measures in place to prevent and respond to it.</w:t>
      </w:r>
    </w:p>
    <w:p w14:paraId="2922FB9B" w14:textId="389069AA" w:rsidR="00653202" w:rsidRPr="00862544" w:rsidRDefault="00653202" w:rsidP="00333E92">
      <w:pPr>
        <w:rPr>
          <w:rFonts w:cs="Open Sans"/>
        </w:rPr>
      </w:pPr>
      <w:r w:rsidRPr="08AB6674">
        <w:rPr>
          <w:rFonts w:cs="Open Sans"/>
        </w:rPr>
        <w:t xml:space="preserve">On behalf of the Commission, </w:t>
      </w:r>
      <w:r w:rsidR="00B35714">
        <w:rPr>
          <w:rFonts w:cs="Open Sans"/>
        </w:rPr>
        <w:t>I</w:t>
      </w:r>
      <w:r w:rsidR="00C243BC">
        <w:rPr>
          <w:rFonts w:cs="Open Sans"/>
        </w:rPr>
        <w:t xml:space="preserve"> </w:t>
      </w:r>
      <w:r w:rsidRPr="08AB6674">
        <w:rPr>
          <w:rFonts w:cs="Open Sans"/>
        </w:rPr>
        <w:t>commend the bravery and determination of all those who shared their experiences throughout the Review. It can be</w:t>
      </w:r>
      <w:r w:rsidR="00646917" w:rsidRPr="08AB6674">
        <w:rPr>
          <w:rFonts w:cs="Open Sans"/>
        </w:rPr>
        <w:t xml:space="preserve"> both</w:t>
      </w:r>
      <w:r w:rsidRPr="08AB6674">
        <w:rPr>
          <w:rFonts w:cs="Open Sans"/>
        </w:rPr>
        <w:t xml:space="preserve"> confronting and daunting to re-live past experiences of trauma and </w:t>
      </w:r>
      <w:r w:rsidR="005220EA">
        <w:rPr>
          <w:rFonts w:cs="Open Sans"/>
        </w:rPr>
        <w:t>I</w:t>
      </w:r>
      <w:r w:rsidR="005220EA" w:rsidRPr="08AB6674">
        <w:rPr>
          <w:rFonts w:cs="Open Sans"/>
        </w:rPr>
        <w:t xml:space="preserve"> </w:t>
      </w:r>
      <w:r w:rsidRPr="08AB6674">
        <w:rPr>
          <w:rFonts w:cs="Open Sans"/>
        </w:rPr>
        <w:t xml:space="preserve">express </w:t>
      </w:r>
      <w:r w:rsidR="005220EA">
        <w:rPr>
          <w:rFonts w:cs="Open Sans"/>
        </w:rPr>
        <w:t>my</w:t>
      </w:r>
      <w:r w:rsidRPr="08AB6674">
        <w:rPr>
          <w:rFonts w:cs="Open Sans"/>
        </w:rPr>
        <w:t xml:space="preserve"> sincere thanks to you for participating. Your </w:t>
      </w:r>
      <w:r w:rsidR="007102F4" w:rsidRPr="08AB6674">
        <w:rPr>
          <w:rFonts w:cs="Open Sans"/>
        </w:rPr>
        <w:t xml:space="preserve">experiences </w:t>
      </w:r>
      <w:r w:rsidRPr="08AB6674">
        <w:rPr>
          <w:rFonts w:cs="Open Sans"/>
        </w:rPr>
        <w:t>and insights have guided the findings and recommendations for change within these pages.</w:t>
      </w:r>
    </w:p>
    <w:p w14:paraId="3E1B37E9" w14:textId="5F6C5B5E" w:rsidR="00653202" w:rsidRDefault="00653202" w:rsidP="00333E92">
      <w:pPr>
        <w:rPr>
          <w:rFonts w:cs="Open Sans"/>
          <w:szCs w:val="24"/>
        </w:rPr>
      </w:pPr>
      <w:r w:rsidRPr="00862544">
        <w:rPr>
          <w:rFonts w:cs="Open Sans"/>
          <w:szCs w:val="24"/>
        </w:rPr>
        <w:t xml:space="preserve">The Review found that there are significant cultural </w:t>
      </w:r>
      <w:r>
        <w:rPr>
          <w:rFonts w:cs="Open Sans"/>
          <w:szCs w:val="24"/>
        </w:rPr>
        <w:t xml:space="preserve">challenges within the sport of </w:t>
      </w:r>
      <w:r w:rsidRPr="0065747C">
        <w:rPr>
          <w:rFonts w:cs="Open Sans"/>
          <w:szCs w:val="24"/>
        </w:rPr>
        <w:t>gymnastics in Australia</w:t>
      </w:r>
      <w:r w:rsidR="00D3051A">
        <w:rPr>
          <w:rFonts w:cs="Open Sans"/>
          <w:szCs w:val="24"/>
        </w:rPr>
        <w:t>,</w:t>
      </w:r>
      <w:r w:rsidRPr="0065747C">
        <w:rPr>
          <w:rFonts w:cs="Open Sans"/>
          <w:szCs w:val="24"/>
        </w:rPr>
        <w:t xml:space="preserve"> cutting across coaching</w:t>
      </w:r>
      <w:r w:rsidR="001708A3">
        <w:rPr>
          <w:rFonts w:cs="Open Sans"/>
          <w:szCs w:val="24"/>
        </w:rPr>
        <w:t xml:space="preserve"> practices</w:t>
      </w:r>
      <w:r w:rsidRPr="0065747C">
        <w:rPr>
          <w:rFonts w:cs="Open Sans"/>
          <w:szCs w:val="24"/>
        </w:rPr>
        <w:t>, the health, safety and wellbeing of gymnasts, complaint</w:t>
      </w:r>
      <w:r w:rsidR="00E16A66">
        <w:rPr>
          <w:rFonts w:cs="Open Sans"/>
          <w:szCs w:val="24"/>
        </w:rPr>
        <w:t>s and investigations</w:t>
      </w:r>
      <w:r>
        <w:rPr>
          <w:rFonts w:cs="Open Sans"/>
          <w:szCs w:val="24"/>
        </w:rPr>
        <w:t>,</w:t>
      </w:r>
      <w:r w:rsidRPr="0065747C">
        <w:rPr>
          <w:rFonts w:cs="Open Sans"/>
          <w:szCs w:val="24"/>
        </w:rPr>
        <w:t xml:space="preserve"> and governance.</w:t>
      </w:r>
      <w:r w:rsidR="00273D8A">
        <w:rPr>
          <w:rFonts w:cs="Open Sans"/>
          <w:szCs w:val="24"/>
        </w:rPr>
        <w:t xml:space="preserve"> </w:t>
      </w:r>
    </w:p>
    <w:p w14:paraId="353CADE0" w14:textId="30C0FC02" w:rsidR="00653202" w:rsidRPr="0065747C" w:rsidRDefault="00653202" w:rsidP="00333E92">
      <w:pPr>
        <w:rPr>
          <w:rFonts w:cs="Open Sans"/>
          <w:szCs w:val="24"/>
        </w:rPr>
      </w:pPr>
      <w:r>
        <w:rPr>
          <w:rFonts w:cs="Open Sans"/>
          <w:szCs w:val="24"/>
        </w:rPr>
        <w:lastRenderedPageBreak/>
        <w:t xml:space="preserve">Members of the community shared </w:t>
      </w:r>
      <w:r w:rsidR="00803669">
        <w:rPr>
          <w:rFonts w:cs="Open Sans"/>
          <w:szCs w:val="24"/>
        </w:rPr>
        <w:t xml:space="preserve">experiences </w:t>
      </w:r>
      <w:r>
        <w:rPr>
          <w:rFonts w:cs="Open Sans"/>
          <w:szCs w:val="24"/>
        </w:rPr>
        <w:t xml:space="preserve">of abuse, misconduct and bullying, but they also shared stories of hope and of their love for the sport. </w:t>
      </w:r>
      <w:r w:rsidRPr="0065747C">
        <w:rPr>
          <w:rFonts w:cs="Open Sans"/>
          <w:szCs w:val="24"/>
        </w:rPr>
        <w:t xml:space="preserve">For all gymnasts, and particularly the girls and </w:t>
      </w:r>
      <w:r w:rsidR="003E5C22">
        <w:rPr>
          <w:rFonts w:cs="Open Sans"/>
          <w:szCs w:val="24"/>
        </w:rPr>
        <w:t xml:space="preserve">young </w:t>
      </w:r>
      <w:r w:rsidRPr="0065747C">
        <w:rPr>
          <w:rFonts w:cs="Open Sans"/>
          <w:szCs w:val="24"/>
        </w:rPr>
        <w:t>women who make up the majority of gymnasts in Australia</w:t>
      </w:r>
      <w:r w:rsidRPr="00820A5B">
        <w:rPr>
          <w:rFonts w:cs="Open Sans"/>
          <w:szCs w:val="24"/>
        </w:rPr>
        <w:t xml:space="preserve">, </w:t>
      </w:r>
      <w:r w:rsidR="00E10957">
        <w:rPr>
          <w:rFonts w:cs="Open Sans"/>
          <w:szCs w:val="24"/>
        </w:rPr>
        <w:t>I urge</w:t>
      </w:r>
      <w:r w:rsidRPr="00820A5B">
        <w:rPr>
          <w:rFonts w:cs="Open Sans"/>
          <w:szCs w:val="24"/>
        </w:rPr>
        <w:t xml:space="preserve"> the sport to work swiftly</w:t>
      </w:r>
      <w:r w:rsidR="00524E8A" w:rsidRPr="00820A5B">
        <w:rPr>
          <w:rFonts w:cs="Open Sans"/>
          <w:szCs w:val="24"/>
        </w:rPr>
        <w:t xml:space="preserve"> and collaboratively</w:t>
      </w:r>
      <w:r w:rsidRPr="00820A5B">
        <w:rPr>
          <w:rFonts w:cs="Open Sans"/>
          <w:szCs w:val="24"/>
        </w:rPr>
        <w:t xml:space="preserve"> to implement the recommendations included in this report</w:t>
      </w:r>
      <w:r w:rsidR="004E1A82" w:rsidRPr="00820A5B">
        <w:rPr>
          <w:rFonts w:cs="Open Sans"/>
          <w:szCs w:val="24"/>
        </w:rPr>
        <w:t xml:space="preserve"> and ensure child safety is considered a core responsibility at all levels.</w:t>
      </w:r>
    </w:p>
    <w:p w14:paraId="40D7EF29" w14:textId="2526147C" w:rsidR="005F4968" w:rsidRDefault="00D97079" w:rsidP="00333E92">
      <w:pPr>
        <w:rPr>
          <w:rFonts w:cs="Open Sans"/>
          <w:szCs w:val="24"/>
        </w:rPr>
      </w:pPr>
      <w:r w:rsidRPr="00C243BC">
        <w:rPr>
          <w:rFonts w:cs="Open Sans"/>
          <w:szCs w:val="24"/>
        </w:rPr>
        <w:t>I thank National Children</w:t>
      </w:r>
      <w:r w:rsidR="00801555" w:rsidRPr="00C243BC">
        <w:rPr>
          <w:rFonts w:cs="Open Sans"/>
          <w:szCs w:val="24"/>
        </w:rPr>
        <w:t>’s Commissioner,</w:t>
      </w:r>
      <w:r w:rsidRPr="00C243BC">
        <w:rPr>
          <w:rFonts w:cs="Open Sans"/>
          <w:szCs w:val="24"/>
        </w:rPr>
        <w:t xml:space="preserve"> Anne Hollonds</w:t>
      </w:r>
      <w:r w:rsidR="006434B7">
        <w:rPr>
          <w:rFonts w:cs="Open Sans"/>
          <w:szCs w:val="24"/>
        </w:rPr>
        <w:t>,</w:t>
      </w:r>
      <w:r w:rsidRPr="00C243BC">
        <w:rPr>
          <w:rFonts w:cs="Open Sans"/>
          <w:szCs w:val="24"/>
        </w:rPr>
        <w:t xml:space="preserve"> for her support, and </w:t>
      </w:r>
      <w:r w:rsidR="00393303" w:rsidRPr="00C243BC">
        <w:rPr>
          <w:rFonts w:cs="Open Sans"/>
          <w:szCs w:val="24"/>
        </w:rPr>
        <w:t>commend Gymnastics Australia for engaging the Commission to undertake this Review</w:t>
      </w:r>
      <w:r w:rsidR="00D75C75" w:rsidRPr="00C243BC">
        <w:rPr>
          <w:rFonts w:cs="Open Sans"/>
          <w:szCs w:val="24"/>
        </w:rPr>
        <w:t xml:space="preserve"> and for being </w:t>
      </w:r>
      <w:r w:rsidR="00BD3DFF" w:rsidRPr="00C243BC">
        <w:rPr>
          <w:rFonts w:cs="Open Sans"/>
          <w:szCs w:val="24"/>
        </w:rPr>
        <w:t xml:space="preserve">open to </w:t>
      </w:r>
      <w:r w:rsidR="008D7ED3" w:rsidRPr="00C243BC">
        <w:rPr>
          <w:rFonts w:cs="Open Sans"/>
          <w:szCs w:val="24"/>
        </w:rPr>
        <w:t>hearing the hard truths about the sport.</w:t>
      </w:r>
      <w:r w:rsidR="008D7ED3" w:rsidRPr="00A0778A">
        <w:rPr>
          <w:rFonts w:cs="Open Sans"/>
          <w:szCs w:val="24"/>
        </w:rPr>
        <w:t xml:space="preserve"> </w:t>
      </w:r>
      <w:r w:rsidR="00653202" w:rsidRPr="00A0778A">
        <w:rPr>
          <w:rFonts w:cs="Open Sans"/>
          <w:szCs w:val="24"/>
        </w:rPr>
        <w:t>There</w:t>
      </w:r>
      <w:r w:rsidR="00653202" w:rsidRPr="0065747C">
        <w:rPr>
          <w:rFonts w:cs="Open Sans"/>
          <w:szCs w:val="24"/>
        </w:rPr>
        <w:t xml:space="preserve"> is a spotlight on the human rights of athletes around the world </w:t>
      </w:r>
      <w:r w:rsidR="00653202" w:rsidRPr="00820A5B">
        <w:rPr>
          <w:rFonts w:cs="Open Sans"/>
          <w:szCs w:val="24"/>
        </w:rPr>
        <w:t>and</w:t>
      </w:r>
      <w:r w:rsidR="00476703" w:rsidRPr="00820A5B">
        <w:rPr>
          <w:rFonts w:cs="Open Sans"/>
          <w:szCs w:val="24"/>
        </w:rPr>
        <w:t xml:space="preserve"> many of the lessons of this Review are critical to all sports in Australia.</w:t>
      </w:r>
      <w:r w:rsidR="00DF3B80">
        <w:rPr>
          <w:rFonts w:cs="Open Sans"/>
          <w:szCs w:val="24"/>
        </w:rPr>
        <w:t xml:space="preserve"> </w:t>
      </w:r>
      <w:r w:rsidR="00476703">
        <w:rPr>
          <w:rFonts w:cs="Open Sans"/>
          <w:szCs w:val="24"/>
        </w:rPr>
        <w:t>T</w:t>
      </w:r>
      <w:r w:rsidR="00653202">
        <w:rPr>
          <w:rFonts w:cs="Open Sans"/>
          <w:szCs w:val="24"/>
        </w:rPr>
        <w:t xml:space="preserve">his is an opportunity for gymnastics in Australia to lead the way on ensuring </w:t>
      </w:r>
      <w:r w:rsidR="005220EA">
        <w:rPr>
          <w:rFonts w:cs="Open Sans"/>
          <w:szCs w:val="24"/>
        </w:rPr>
        <w:t xml:space="preserve">athletes’ </w:t>
      </w:r>
      <w:r w:rsidR="00653202">
        <w:rPr>
          <w:rFonts w:cs="Open Sans"/>
          <w:szCs w:val="24"/>
        </w:rPr>
        <w:t>rights are respected and protected</w:t>
      </w:r>
      <w:r w:rsidR="005F7496">
        <w:rPr>
          <w:rFonts w:cs="Open Sans"/>
          <w:szCs w:val="24"/>
        </w:rPr>
        <w:t>.</w:t>
      </w:r>
    </w:p>
    <w:p w14:paraId="75883536" w14:textId="77777777" w:rsidR="005F4968" w:rsidRDefault="005F4968" w:rsidP="00333E92">
      <w:pPr>
        <w:rPr>
          <w:rFonts w:cs="Open Sans"/>
          <w:szCs w:val="24"/>
        </w:rPr>
      </w:pPr>
    </w:p>
    <w:p w14:paraId="53A26D2A" w14:textId="64698FEE" w:rsidR="002B1FB8" w:rsidRDefault="00755C43" w:rsidP="00333E92">
      <w:pPr>
        <w:rPr>
          <w:rFonts w:cs="Open Sans"/>
          <w:szCs w:val="24"/>
        </w:rPr>
      </w:pPr>
      <w:r>
        <w:rPr>
          <w:noProof/>
        </w:rPr>
        <w:drawing>
          <wp:inline distT="0" distB="0" distL="0" distR="0" wp14:anchorId="40C38709" wp14:editId="254A6620">
            <wp:extent cx="1719943" cy="647290"/>
            <wp:effectExtent l="0" t="0" r="0" b="635"/>
            <wp:docPr id="7" name="Immagine 7" descr="e-Signature Kate Jenkins&#10;Sex Discrimination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pic:nvPicPr>
                  <pic:blipFill>
                    <a:blip r:embed="rId21">
                      <a:extLst>
                        <a:ext uri="{28A0092B-C50C-407E-A947-70E740481C1C}">
                          <a14:useLocalDpi xmlns:a14="http://schemas.microsoft.com/office/drawing/2010/main" val="0"/>
                        </a:ext>
                      </a:extLst>
                    </a:blip>
                    <a:stretch>
                      <a:fillRect/>
                    </a:stretch>
                  </pic:blipFill>
                  <pic:spPr>
                    <a:xfrm>
                      <a:off x="0" y="0"/>
                      <a:ext cx="1719943" cy="647290"/>
                    </a:xfrm>
                    <a:prstGeom prst="rect">
                      <a:avLst/>
                    </a:prstGeom>
                  </pic:spPr>
                </pic:pic>
              </a:graphicData>
            </a:graphic>
          </wp:inline>
        </w:drawing>
      </w:r>
    </w:p>
    <w:p w14:paraId="32246401" w14:textId="1BD50303" w:rsidR="002B1FB8" w:rsidRDefault="002B1FB8" w:rsidP="00333E92">
      <w:pPr>
        <w:contextualSpacing/>
        <w:rPr>
          <w:rFonts w:cs="Open Sans"/>
          <w:szCs w:val="24"/>
        </w:rPr>
      </w:pPr>
      <w:r>
        <w:rPr>
          <w:rFonts w:cs="Open Sans"/>
          <w:szCs w:val="24"/>
        </w:rPr>
        <w:t>Kate Jenkins</w:t>
      </w:r>
    </w:p>
    <w:p w14:paraId="55E15910" w14:textId="509150A3" w:rsidR="002B1FB8" w:rsidRPr="002B1FB8" w:rsidRDefault="002B1FB8" w:rsidP="00333E92">
      <w:pPr>
        <w:rPr>
          <w:rStyle w:val="Strong"/>
        </w:rPr>
      </w:pPr>
      <w:r w:rsidRPr="002B1FB8">
        <w:rPr>
          <w:rStyle w:val="Strong"/>
        </w:rPr>
        <w:t>Sex Discrimination Commissioner</w:t>
      </w:r>
    </w:p>
    <w:p w14:paraId="71CF5614" w14:textId="6510F9BE" w:rsidR="002B1FB8" w:rsidRPr="005D6FD0" w:rsidRDefault="007213E2" w:rsidP="00333E92">
      <w:pPr>
        <w:rPr>
          <w:rFonts w:cs="Open Sans"/>
          <w:szCs w:val="24"/>
        </w:rPr>
      </w:pPr>
      <w:r>
        <w:rPr>
          <w:rFonts w:cs="Open Sans"/>
          <w:szCs w:val="24"/>
        </w:rPr>
        <w:t xml:space="preserve">3 May </w:t>
      </w:r>
      <w:r w:rsidR="002B1FB8">
        <w:rPr>
          <w:rFonts w:cs="Open Sans"/>
          <w:szCs w:val="24"/>
        </w:rPr>
        <w:t>2021</w:t>
      </w:r>
    </w:p>
    <w:p w14:paraId="614BB902" w14:textId="69AEDE0D" w:rsidR="007E0376" w:rsidRDefault="007E0376" w:rsidP="00333E92">
      <w:pPr>
        <w:keepLines w:val="0"/>
        <w:spacing w:before="0" w:after="160" w:line="259" w:lineRule="auto"/>
        <w:rPr>
          <w:rFonts w:eastAsiaTheme="majorEastAsia" w:cs="Open Sans"/>
          <w:color w:val="2F5496" w:themeColor="accent1" w:themeShade="BF"/>
          <w:sz w:val="40"/>
          <w:szCs w:val="40"/>
        </w:rPr>
      </w:pPr>
      <w:r>
        <w:rPr>
          <w:rFonts w:eastAsiaTheme="majorEastAsia" w:cs="Open Sans"/>
          <w:color w:val="2F5496" w:themeColor="accent1" w:themeShade="BF"/>
          <w:sz w:val="40"/>
          <w:szCs w:val="40"/>
        </w:rPr>
        <w:br w:type="page"/>
      </w:r>
    </w:p>
    <w:p w14:paraId="2CB1EE7A" w14:textId="77777777" w:rsidR="00266915" w:rsidRDefault="00416479" w:rsidP="00333E92">
      <w:pPr>
        <w:pStyle w:val="Heading1"/>
        <w:spacing w:before="120"/>
      </w:pPr>
      <w:bookmarkStart w:id="1" w:name="_Toc70859734"/>
      <w:r>
        <w:lastRenderedPageBreak/>
        <w:t>Acronyms and abbreviations</w:t>
      </w:r>
      <w:bookmarkEnd w:id="1"/>
    </w:p>
    <w:p w14:paraId="0BD351F2" w14:textId="77777777" w:rsidR="005C65E3" w:rsidRDefault="005C65E3" w:rsidP="00333E92">
      <w:pPr>
        <w:spacing w:before="120" w:after="120"/>
        <w:rPr>
          <w:rFonts w:cs="Open Sans"/>
          <w:b/>
          <w:color w:val="000000"/>
          <w:szCs w:val="24"/>
        </w:rPr>
      </w:pPr>
    </w:p>
    <w:p w14:paraId="0E16FC98" w14:textId="1BF47258" w:rsidR="005C65E3" w:rsidRPr="00551DCA" w:rsidRDefault="005C65E3" w:rsidP="00333E92">
      <w:r w:rsidRPr="00551DCA">
        <w:rPr>
          <w:rStyle w:val="Strong"/>
        </w:rPr>
        <w:t>AIS</w:t>
      </w:r>
      <w:r w:rsidRPr="00551DCA">
        <w:tab/>
      </w:r>
      <w:r w:rsidRPr="00551DCA">
        <w:tab/>
        <w:t>Australian Institute of Sport</w:t>
      </w:r>
    </w:p>
    <w:p w14:paraId="22E4FD2E" w14:textId="77777777" w:rsidR="005C65E3" w:rsidRPr="00551DCA" w:rsidRDefault="005C65E3" w:rsidP="00333E92">
      <w:r w:rsidRPr="00551DCA">
        <w:rPr>
          <w:rStyle w:val="Strong"/>
        </w:rPr>
        <w:t>CSP</w:t>
      </w:r>
      <w:r w:rsidRPr="00551DCA">
        <w:tab/>
      </w:r>
      <w:r w:rsidRPr="00551DCA">
        <w:tab/>
        <w:t>Child Safe Policy</w:t>
      </w:r>
    </w:p>
    <w:p w14:paraId="45D19CC3" w14:textId="77777777" w:rsidR="005C65E3" w:rsidRPr="00551DCA" w:rsidRDefault="005C65E3" w:rsidP="00333E92">
      <w:r w:rsidRPr="00551DCA">
        <w:rPr>
          <w:rStyle w:val="Strong"/>
        </w:rPr>
        <w:t>NST</w:t>
      </w:r>
      <w:r w:rsidRPr="00551DCA">
        <w:tab/>
      </w:r>
      <w:r w:rsidRPr="00551DCA">
        <w:tab/>
        <w:t>National Sports Tribunal</w:t>
      </w:r>
    </w:p>
    <w:p w14:paraId="1577B085" w14:textId="3C0D1A42" w:rsidR="005C65E3" w:rsidRPr="00551DCA" w:rsidRDefault="005C65E3" w:rsidP="00333E92">
      <w:r w:rsidRPr="00551DCA">
        <w:rPr>
          <w:rStyle w:val="Strong"/>
        </w:rPr>
        <w:t>MAG</w:t>
      </w:r>
      <w:r w:rsidRPr="00551DCA">
        <w:tab/>
      </w:r>
      <w:r w:rsidRPr="00551DCA">
        <w:tab/>
        <w:t>Men’s Artistic Gymnastics</w:t>
      </w:r>
    </w:p>
    <w:p w14:paraId="2BBBA354" w14:textId="77777777" w:rsidR="005C65E3" w:rsidRPr="00551DCA" w:rsidRDefault="005C65E3" w:rsidP="00333E92">
      <w:r w:rsidRPr="00551DCA">
        <w:rPr>
          <w:rStyle w:val="Strong"/>
        </w:rPr>
        <w:t>MPIO</w:t>
      </w:r>
      <w:r w:rsidRPr="00551DCA">
        <w:tab/>
        <w:t xml:space="preserve"> </w:t>
      </w:r>
      <w:r w:rsidRPr="00551DCA">
        <w:tab/>
        <w:t>Member Protection Information Officers</w:t>
      </w:r>
    </w:p>
    <w:p w14:paraId="58758C28" w14:textId="77777777" w:rsidR="005C65E3" w:rsidRPr="00551DCA" w:rsidRDefault="005C65E3" w:rsidP="00333E92">
      <w:r w:rsidRPr="00551DCA">
        <w:rPr>
          <w:rStyle w:val="Strong"/>
        </w:rPr>
        <w:t>MPP</w:t>
      </w:r>
      <w:r w:rsidRPr="00551DCA">
        <w:tab/>
      </w:r>
      <w:r w:rsidRPr="00551DCA">
        <w:tab/>
        <w:t>Member Protection Policy</w:t>
      </w:r>
    </w:p>
    <w:p w14:paraId="64A1E2D9" w14:textId="124F880E" w:rsidR="00120FDF" w:rsidRPr="00551DCA" w:rsidRDefault="00A245E6" w:rsidP="00333E92">
      <w:r w:rsidRPr="00551DCA">
        <w:rPr>
          <w:rStyle w:val="Strong"/>
        </w:rPr>
        <w:t>NEDC</w:t>
      </w:r>
      <w:r w:rsidR="0054033F" w:rsidRPr="00551DCA">
        <w:tab/>
      </w:r>
      <w:r w:rsidR="00551DCA">
        <w:tab/>
      </w:r>
      <w:r w:rsidRPr="00551DCA">
        <w:t>National Eating Disorders Collaboration</w:t>
      </w:r>
    </w:p>
    <w:p w14:paraId="308EAEAD" w14:textId="77777777" w:rsidR="005C65E3" w:rsidRPr="00551DCA" w:rsidRDefault="005C65E3" w:rsidP="00333E92">
      <w:r w:rsidRPr="00551DCA">
        <w:rPr>
          <w:rStyle w:val="Strong"/>
        </w:rPr>
        <w:t>NSO</w:t>
      </w:r>
      <w:r w:rsidRPr="00551DCA">
        <w:tab/>
      </w:r>
      <w:r w:rsidRPr="00551DCA">
        <w:tab/>
        <w:t>National Sporting Organisation</w:t>
      </w:r>
    </w:p>
    <w:p w14:paraId="6CCFFC03" w14:textId="77777777" w:rsidR="005C65E3" w:rsidRDefault="005C65E3" w:rsidP="00333E92">
      <w:r w:rsidRPr="00551DCA">
        <w:rPr>
          <w:rStyle w:val="Strong"/>
        </w:rPr>
        <w:t>PBTR</w:t>
      </w:r>
      <w:r w:rsidRPr="00551DCA">
        <w:tab/>
      </w:r>
      <w:r w:rsidRPr="00551DCA">
        <w:tab/>
        <w:t>Play by the Rules</w:t>
      </w:r>
    </w:p>
    <w:p w14:paraId="26213BCE" w14:textId="173276F4" w:rsidR="002D614F" w:rsidRPr="00EE1AEE" w:rsidRDefault="002D614F" w:rsidP="00333E92">
      <w:r w:rsidRPr="002D614F">
        <w:rPr>
          <w:b/>
          <w:bCs/>
        </w:rPr>
        <w:t>PCYC</w:t>
      </w:r>
      <w:r w:rsidR="007373E6">
        <w:rPr>
          <w:b/>
          <w:bCs/>
        </w:rPr>
        <w:tab/>
      </w:r>
      <w:r w:rsidR="007373E6">
        <w:rPr>
          <w:b/>
          <w:bCs/>
        </w:rPr>
        <w:tab/>
      </w:r>
      <w:r w:rsidRPr="00EE1AEE">
        <w:t>Police Citizens Youth Clubs</w:t>
      </w:r>
    </w:p>
    <w:p w14:paraId="0203DEC7" w14:textId="0FD42162" w:rsidR="005C65E3" w:rsidRPr="00551DCA" w:rsidRDefault="005C65E3" w:rsidP="00333E92">
      <w:r w:rsidRPr="00551DCA">
        <w:rPr>
          <w:rStyle w:val="Strong"/>
        </w:rPr>
        <w:t>SIA</w:t>
      </w:r>
      <w:r w:rsidRPr="00551DCA">
        <w:tab/>
      </w:r>
      <w:r w:rsidRPr="00551DCA">
        <w:tab/>
        <w:t>Sport Integrity Australia</w:t>
      </w:r>
    </w:p>
    <w:p w14:paraId="69862A1E" w14:textId="77777777" w:rsidR="005C65E3" w:rsidRPr="00551DCA" w:rsidRDefault="005C65E3" w:rsidP="00333E92">
      <w:r w:rsidRPr="00551DCA">
        <w:rPr>
          <w:rStyle w:val="Strong"/>
        </w:rPr>
        <w:t>SSO</w:t>
      </w:r>
      <w:r w:rsidRPr="00551DCA">
        <w:tab/>
      </w:r>
      <w:r w:rsidRPr="00551DCA">
        <w:tab/>
        <w:t>State Sporting Organisations</w:t>
      </w:r>
    </w:p>
    <w:p w14:paraId="747F4528" w14:textId="77777777" w:rsidR="007E0376" w:rsidRPr="00551DCA" w:rsidRDefault="005C65E3" w:rsidP="00333E92">
      <w:r w:rsidRPr="00551DCA">
        <w:rPr>
          <w:rStyle w:val="Strong"/>
        </w:rPr>
        <w:t>WAG</w:t>
      </w:r>
      <w:r w:rsidRPr="00551DCA">
        <w:tab/>
      </w:r>
      <w:r w:rsidRPr="00551DCA">
        <w:tab/>
        <w:t>Women’s Artistic Gymnastics</w:t>
      </w:r>
    </w:p>
    <w:p w14:paraId="5974E4C8" w14:textId="2CD7F92F" w:rsidR="00C703F1" w:rsidRPr="005C65E3" w:rsidRDefault="00416479" w:rsidP="00333E92">
      <w:pPr>
        <w:spacing w:before="120" w:after="120"/>
      </w:pPr>
      <w:r>
        <w:br w:type="page"/>
      </w:r>
    </w:p>
    <w:p w14:paraId="2EA86084" w14:textId="3A13E273" w:rsidR="00FD07F9" w:rsidRPr="00551DCA" w:rsidRDefault="00FD07F9" w:rsidP="00333E92">
      <w:pPr>
        <w:pStyle w:val="Heading1"/>
      </w:pPr>
      <w:bookmarkStart w:id="2" w:name="_Toc70859735"/>
      <w:r w:rsidRPr="005A1B24">
        <w:lastRenderedPageBreak/>
        <w:t>Executive summary</w:t>
      </w:r>
      <w:bookmarkEnd w:id="2"/>
    </w:p>
    <w:p w14:paraId="0C8B69E5" w14:textId="3C5CCE5B" w:rsidR="00FD07F9" w:rsidRPr="00747756" w:rsidRDefault="00FD07F9" w:rsidP="00333E92">
      <w:r w:rsidRPr="00747756">
        <w:t xml:space="preserve">Gymnastics Australia engaged the Australian Human Rights Commission (the Commission) in August 2020 to </w:t>
      </w:r>
      <w:r w:rsidR="00D86F4D" w:rsidRPr="00747756">
        <w:t xml:space="preserve">conduct </w:t>
      </w:r>
      <w:r w:rsidRPr="00747756">
        <w:t xml:space="preserve">an independent review of culture and practice at all levels of the sport of gymnastics in Australia. </w:t>
      </w:r>
    </w:p>
    <w:p w14:paraId="0B0EA938" w14:textId="249D7208" w:rsidR="00943142" w:rsidRPr="00747756" w:rsidRDefault="00FD07F9" w:rsidP="00333E92">
      <w:r w:rsidRPr="00747756">
        <w:t xml:space="preserve">The </w:t>
      </w:r>
      <w:r w:rsidR="00683D9B" w:rsidRPr="00CE67CB">
        <w:t>Independent Review into Gymnastics in Australia</w:t>
      </w:r>
      <w:r w:rsidR="00683D9B" w:rsidRPr="00747756">
        <w:t xml:space="preserve"> </w:t>
      </w:r>
      <w:r w:rsidRPr="00747756">
        <w:t>(</w:t>
      </w:r>
      <w:r w:rsidRPr="00CE67CB">
        <w:t>the Review</w:t>
      </w:r>
      <w:r w:rsidRPr="00747756">
        <w:t>) was requested by Gymnastics Australia following the release of</w:t>
      </w:r>
      <w:r w:rsidR="00DF0820" w:rsidRPr="00747756">
        <w:t xml:space="preserve"> the documentary</w:t>
      </w:r>
      <w:r w:rsidRPr="00747756">
        <w:t xml:space="preserve"> </w:t>
      </w:r>
      <w:r w:rsidR="2B336BA6" w:rsidRPr="00747756">
        <w:t>‘</w:t>
      </w:r>
      <w:r w:rsidRPr="00747756">
        <w:t xml:space="preserve">Athlete </w:t>
      </w:r>
      <w:r w:rsidR="2EEE28A1" w:rsidRPr="00747756">
        <w:t>A</w:t>
      </w:r>
      <w:r w:rsidR="00022085" w:rsidRPr="00747756">
        <w:t>’</w:t>
      </w:r>
      <w:r w:rsidRPr="00747756">
        <w:t xml:space="preserve">. The documentary sparked </w:t>
      </w:r>
      <w:r w:rsidR="0022510B" w:rsidRPr="00747756">
        <w:t>a global</w:t>
      </w:r>
      <w:r w:rsidR="00DD127B" w:rsidRPr="00747756">
        <w:t xml:space="preserve"> sharing </w:t>
      </w:r>
      <w:r w:rsidR="00090756" w:rsidRPr="00747756">
        <w:t>of</w:t>
      </w:r>
      <w:r w:rsidRPr="00747756">
        <w:t xml:space="preserve"> experiences of abuse in the sport</w:t>
      </w:r>
      <w:r w:rsidR="007B525C" w:rsidRPr="00747756">
        <w:t>,</w:t>
      </w:r>
      <w:r w:rsidRPr="00747756">
        <w:t xml:space="preserve"> via social media, with several former athletes and parents of former athletes coming forward in Australia.</w:t>
      </w:r>
    </w:p>
    <w:p w14:paraId="11E76124" w14:textId="287D670D" w:rsidR="00FD07F9" w:rsidRPr="00747756" w:rsidRDefault="00FD07F9" w:rsidP="00333E92">
      <w:r w:rsidRPr="00747756">
        <w:t xml:space="preserve">By engaging with members and former members across the gymnastics community in Australia, and undertaking a high-level evaluation of policy and procedures, the Review led to a comprehensive understanding of the culture of the sport, including systemic risk factors for </w:t>
      </w:r>
      <w:r w:rsidR="00A80ACA" w:rsidRPr="00747756">
        <w:t xml:space="preserve">child abuse and neglect, </w:t>
      </w:r>
      <w:r w:rsidRPr="00747756">
        <w:t xml:space="preserve">misconduct, bullying, abuse, </w:t>
      </w:r>
      <w:r w:rsidR="218D25E0" w:rsidRPr="00747756">
        <w:t xml:space="preserve">sexual harassment </w:t>
      </w:r>
      <w:r w:rsidRPr="00747756">
        <w:t>and assault towards athletes.</w:t>
      </w:r>
      <w:r w:rsidR="00F10E81" w:rsidRPr="00747756">
        <w:t xml:space="preserve"> </w:t>
      </w:r>
      <w:r w:rsidR="002724C1" w:rsidRPr="00747756">
        <w:t xml:space="preserve">Some of these risk factors </w:t>
      </w:r>
      <w:r w:rsidR="00B07106" w:rsidRPr="00747756">
        <w:t>also</w:t>
      </w:r>
      <w:r w:rsidR="002724C1" w:rsidRPr="00747756">
        <w:t xml:space="preserve"> exist in many </w:t>
      </w:r>
      <w:r w:rsidR="00B07106" w:rsidRPr="00747756">
        <w:t xml:space="preserve">other </w:t>
      </w:r>
      <w:r w:rsidR="002724C1" w:rsidRPr="00747756">
        <w:t xml:space="preserve">sports, </w:t>
      </w:r>
      <w:r w:rsidR="00CD37FD" w:rsidRPr="00747756">
        <w:t xml:space="preserve">including significant power disparities between athletes and coaches </w:t>
      </w:r>
      <w:r w:rsidR="00797A24" w:rsidRPr="00747756">
        <w:t>and</w:t>
      </w:r>
      <w:r w:rsidR="00CD37FD" w:rsidRPr="00747756">
        <w:t xml:space="preserve"> administrators</w:t>
      </w:r>
      <w:r w:rsidR="008259EC" w:rsidRPr="00747756">
        <w:t>.</w:t>
      </w:r>
      <w:r w:rsidR="00F10E81" w:rsidRPr="00747756">
        <w:t xml:space="preserve"> </w:t>
      </w:r>
      <w:r w:rsidR="00C029B8" w:rsidRPr="00747756">
        <w:t>However, t</w:t>
      </w:r>
      <w:r w:rsidR="00F10E81" w:rsidRPr="00747756">
        <w:t>he Commission found that</w:t>
      </w:r>
      <w:r w:rsidR="00FC391D" w:rsidRPr="00747756">
        <w:t xml:space="preserve"> </w:t>
      </w:r>
      <w:r w:rsidR="00F10E81" w:rsidRPr="00747756">
        <w:t xml:space="preserve">unique facets of </w:t>
      </w:r>
      <w:r w:rsidR="00B07106" w:rsidRPr="00747756">
        <w:t>gymnastics</w:t>
      </w:r>
      <w:r w:rsidR="00F10E81" w:rsidRPr="00747756">
        <w:t>,</w:t>
      </w:r>
      <w:r w:rsidR="00C029B8" w:rsidRPr="00747756">
        <w:t xml:space="preserve"> including the extremely high proportion of young female athletes, </w:t>
      </w:r>
      <w:r w:rsidR="004F0E2B" w:rsidRPr="00747756">
        <w:t xml:space="preserve">contribute to </w:t>
      </w:r>
      <w:r w:rsidR="00F10E81" w:rsidRPr="00747756">
        <w:t xml:space="preserve">a high-risk </w:t>
      </w:r>
      <w:r w:rsidR="00BA0204" w:rsidRPr="00747756">
        <w:t>environment for abuse and</w:t>
      </w:r>
      <w:r w:rsidR="00F10E81" w:rsidRPr="00747756">
        <w:t xml:space="preserve"> for the maintenance and reinforcement of negative societal</w:t>
      </w:r>
      <w:r w:rsidR="001649A2">
        <w:t xml:space="preserve"> </w:t>
      </w:r>
      <w:r w:rsidR="00F10E81" w:rsidRPr="00747756">
        <w:t>stereotypes and ideals</w:t>
      </w:r>
      <w:r w:rsidR="00F10E81" w:rsidRPr="00747756" w:rsidDel="001649A2">
        <w:t xml:space="preserve"> around gender</w:t>
      </w:r>
      <w:r w:rsidR="00F10E81" w:rsidRPr="00747756">
        <w:t>.</w:t>
      </w:r>
      <w:r w:rsidR="2653F084" w:rsidRPr="00747756">
        <w:t xml:space="preserve"> </w:t>
      </w:r>
    </w:p>
    <w:p w14:paraId="74866BE1" w14:textId="060A1A1A" w:rsidR="00FD07F9" w:rsidRPr="00747756" w:rsidRDefault="0008630A" w:rsidP="00333E92">
      <w:r w:rsidRPr="00747756">
        <w:t>Placing the voices of children and young people and their families at the centre, t</w:t>
      </w:r>
      <w:r w:rsidR="00FD07F9" w:rsidRPr="00747756">
        <w:t>his report outlines the Commission’s key findings</w:t>
      </w:r>
      <w:r w:rsidR="0081431F" w:rsidRPr="00747756">
        <w:t xml:space="preserve"> </w:t>
      </w:r>
      <w:r w:rsidR="00FD07F9" w:rsidRPr="00747756">
        <w:t xml:space="preserve">and presents </w:t>
      </w:r>
      <w:r w:rsidR="002B143E" w:rsidRPr="00747756">
        <w:t>1</w:t>
      </w:r>
      <w:r w:rsidR="009B2C2B" w:rsidRPr="00747756">
        <w:t>2</w:t>
      </w:r>
      <w:r w:rsidR="00FD07F9" w:rsidRPr="00747756">
        <w:t xml:space="preserve"> recommendations for whole of sport change</w:t>
      </w:r>
      <w:r w:rsidR="0081431F" w:rsidRPr="00747756">
        <w:t>.</w:t>
      </w:r>
      <w:r w:rsidR="00166778" w:rsidRPr="00747756">
        <w:t xml:space="preserve"> </w:t>
      </w:r>
      <w:r w:rsidR="00FD07F9" w:rsidRPr="00747756">
        <w:t xml:space="preserve">The implementation of the Commission’s recommendations </w:t>
      </w:r>
      <w:r w:rsidR="00166778" w:rsidRPr="00747756">
        <w:t>require</w:t>
      </w:r>
      <w:r w:rsidR="00B07106" w:rsidRPr="00747756">
        <w:t>s</w:t>
      </w:r>
      <w:r w:rsidR="00166778" w:rsidRPr="00747756">
        <w:t xml:space="preserve"> engagement and action across all levels of the sport</w:t>
      </w:r>
      <w:r w:rsidR="003F5FAD" w:rsidRPr="00747756">
        <w:t xml:space="preserve">. Such action </w:t>
      </w:r>
      <w:r w:rsidR="00FD07F9" w:rsidRPr="00747756">
        <w:t xml:space="preserve">will be a step towards achieving transformative cultural change and ensuring that the human rights of gymnasts </w:t>
      </w:r>
      <w:r w:rsidR="005A74C1">
        <w:t>across Australia</w:t>
      </w:r>
      <w:r w:rsidR="00FD07F9" w:rsidRPr="00747756">
        <w:t xml:space="preserve"> are upheld.</w:t>
      </w:r>
    </w:p>
    <w:p w14:paraId="362E0890" w14:textId="30BE56B4" w:rsidR="00E9191C" w:rsidRDefault="00E9191C" w:rsidP="00333E92">
      <w:r w:rsidRPr="00747756">
        <w:t>As a sport where the participants are predominantly young girls and women,</w:t>
      </w:r>
      <w:r w:rsidRPr="008F24D7">
        <w:t xml:space="preserve"> there is an opportunity for gymnastics to play a societal role in driving gender equality and </w:t>
      </w:r>
      <w:r w:rsidR="00EB742D">
        <w:t>challenging</w:t>
      </w:r>
      <w:r w:rsidRPr="008F24D7">
        <w:t xml:space="preserve"> stereotyp</w:t>
      </w:r>
      <w:r w:rsidR="007827DC">
        <w:t>es</w:t>
      </w:r>
      <w:r w:rsidRPr="008F24D7">
        <w:t xml:space="preserve"> of how young women and girls should behave and appear.</w:t>
      </w:r>
      <w:r w:rsidR="003A7782" w:rsidRPr="008F24D7">
        <w:t xml:space="preserve"> </w:t>
      </w:r>
      <w:r w:rsidR="00C903BC" w:rsidRPr="008F24D7">
        <w:t>Gymnasts have always been strong, powerful and capable</w:t>
      </w:r>
      <w:r w:rsidR="00DA1AF0">
        <w:t>.</w:t>
      </w:r>
      <w:r w:rsidR="00C903BC" w:rsidRPr="008F24D7" w:rsidDel="00DA1AF0">
        <w:t xml:space="preserve"> </w:t>
      </w:r>
      <w:r w:rsidR="00DA1AF0">
        <w:t>I</w:t>
      </w:r>
      <w:r w:rsidR="00DA1AF0" w:rsidRPr="008F24D7">
        <w:t>t</w:t>
      </w:r>
      <w:r w:rsidR="00C903BC" w:rsidRPr="008F24D7">
        <w:t xml:space="preserve"> is time for </w:t>
      </w:r>
      <w:r w:rsidR="001F203C" w:rsidRPr="008F24D7">
        <w:t xml:space="preserve">gymnastics </w:t>
      </w:r>
      <w:r w:rsidR="009C3828" w:rsidRPr="008F24D7">
        <w:t>as a</w:t>
      </w:r>
      <w:r w:rsidR="00662804" w:rsidRPr="008F24D7">
        <w:t xml:space="preserve"> global sport </w:t>
      </w:r>
      <w:r w:rsidR="00A05090" w:rsidRPr="008F24D7">
        <w:t>to</w:t>
      </w:r>
      <w:r w:rsidR="00244E9A" w:rsidRPr="008F24D7">
        <w:t xml:space="preserve"> recognise</w:t>
      </w:r>
      <w:r w:rsidR="006C48DF" w:rsidRPr="008F24D7">
        <w:t xml:space="preserve"> and celebrate</w:t>
      </w:r>
      <w:r w:rsidR="00766018" w:rsidRPr="008F24D7">
        <w:t xml:space="preserve"> this fact.</w:t>
      </w:r>
    </w:p>
    <w:p w14:paraId="63E593B8" w14:textId="039A9850" w:rsidR="00FD07F9" w:rsidRDefault="00443DFA" w:rsidP="00333E92">
      <w:pPr>
        <w:rPr>
          <w:rFonts w:cs="Open Sans"/>
          <w:szCs w:val="24"/>
        </w:rPr>
      </w:pPr>
      <w:r>
        <w:rPr>
          <w:rFonts w:cs="Open Sans"/>
          <w:szCs w:val="24"/>
        </w:rPr>
        <w:lastRenderedPageBreak/>
        <w:t>The Commission</w:t>
      </w:r>
      <w:r w:rsidR="00940092">
        <w:rPr>
          <w:rFonts w:cs="Open Sans"/>
          <w:szCs w:val="24"/>
        </w:rPr>
        <w:t xml:space="preserve"> also</w:t>
      </w:r>
      <w:r>
        <w:rPr>
          <w:rFonts w:cs="Open Sans"/>
          <w:szCs w:val="24"/>
        </w:rPr>
        <w:t xml:space="preserve"> identified a</w:t>
      </w:r>
      <w:r w:rsidR="00A76D95">
        <w:rPr>
          <w:rFonts w:cs="Open Sans"/>
          <w:szCs w:val="24"/>
        </w:rPr>
        <w:t xml:space="preserve"> </w:t>
      </w:r>
      <w:r w:rsidR="00BF22AA">
        <w:rPr>
          <w:rFonts w:cs="Open Sans"/>
          <w:szCs w:val="24"/>
        </w:rPr>
        <w:t xml:space="preserve">‘win-at-all-costs’ </w:t>
      </w:r>
      <w:r w:rsidR="00BF6668">
        <w:rPr>
          <w:rFonts w:cs="Open Sans"/>
          <w:szCs w:val="24"/>
        </w:rPr>
        <w:t>culture</w:t>
      </w:r>
      <w:r w:rsidR="00A76D95">
        <w:rPr>
          <w:rFonts w:cs="Open Sans"/>
          <w:szCs w:val="24"/>
        </w:rPr>
        <w:t xml:space="preserve"> that </w:t>
      </w:r>
      <w:r w:rsidR="00AA0E20">
        <w:rPr>
          <w:rFonts w:cs="Open Sans"/>
          <w:szCs w:val="24"/>
        </w:rPr>
        <w:t>prevailed across</w:t>
      </w:r>
      <w:r>
        <w:rPr>
          <w:rFonts w:cs="Open Sans"/>
          <w:szCs w:val="24"/>
        </w:rPr>
        <w:t xml:space="preserve"> the sport</w:t>
      </w:r>
      <w:r w:rsidR="00BF6668">
        <w:rPr>
          <w:rFonts w:cs="Open Sans"/>
          <w:szCs w:val="24"/>
        </w:rPr>
        <w:t xml:space="preserve"> </w:t>
      </w:r>
      <w:r w:rsidR="00B374EB">
        <w:rPr>
          <w:rFonts w:cs="Open Sans"/>
          <w:szCs w:val="24"/>
        </w:rPr>
        <w:t>and found that this created unacceptable risks for</w:t>
      </w:r>
      <w:r w:rsidR="00AA0E20">
        <w:rPr>
          <w:rFonts w:cs="Open Sans"/>
          <w:szCs w:val="24"/>
        </w:rPr>
        <w:t xml:space="preserve"> the safety and wellbeing of</w:t>
      </w:r>
      <w:r w:rsidR="00B374EB">
        <w:rPr>
          <w:rFonts w:cs="Open Sans"/>
          <w:szCs w:val="24"/>
        </w:rPr>
        <w:t xml:space="preserve"> </w:t>
      </w:r>
      <w:r w:rsidR="00A76D95">
        <w:rPr>
          <w:rFonts w:cs="Open Sans"/>
          <w:szCs w:val="24"/>
        </w:rPr>
        <w:t>often</w:t>
      </w:r>
      <w:r w:rsidR="0078566A">
        <w:rPr>
          <w:rFonts w:cs="Open Sans"/>
          <w:szCs w:val="24"/>
        </w:rPr>
        <w:t xml:space="preserve"> very</w:t>
      </w:r>
      <w:r w:rsidR="00A76D95">
        <w:rPr>
          <w:rFonts w:cs="Open Sans"/>
          <w:szCs w:val="24"/>
        </w:rPr>
        <w:t xml:space="preserve"> young gymnasts. Gymnastics</w:t>
      </w:r>
      <w:r w:rsidR="00060C2F">
        <w:rPr>
          <w:rFonts w:cs="Open Sans"/>
          <w:szCs w:val="24"/>
        </w:rPr>
        <w:t xml:space="preserve"> at all levels </w:t>
      </w:r>
      <w:r w:rsidR="00535042">
        <w:rPr>
          <w:rFonts w:cs="Open Sans"/>
          <w:szCs w:val="24"/>
        </w:rPr>
        <w:t>of the sport</w:t>
      </w:r>
      <w:r w:rsidR="00892C66">
        <w:rPr>
          <w:rFonts w:cs="Open Sans"/>
          <w:szCs w:val="24"/>
        </w:rPr>
        <w:t>—</w:t>
      </w:r>
      <w:r w:rsidR="00CC117D">
        <w:rPr>
          <w:rFonts w:cs="Open Sans"/>
          <w:szCs w:val="24"/>
        </w:rPr>
        <w:t xml:space="preserve"> national</w:t>
      </w:r>
      <w:r w:rsidR="00892C66">
        <w:rPr>
          <w:rFonts w:cs="Open Sans"/>
          <w:szCs w:val="24"/>
        </w:rPr>
        <w:t>,</w:t>
      </w:r>
      <w:r w:rsidR="00CC117D">
        <w:rPr>
          <w:rFonts w:cs="Open Sans"/>
          <w:szCs w:val="24"/>
        </w:rPr>
        <w:t xml:space="preserve"> state and club</w:t>
      </w:r>
      <w:r w:rsidR="00BF7EBA">
        <w:rPr>
          <w:rFonts w:cs="Open Sans"/>
          <w:szCs w:val="24"/>
        </w:rPr>
        <w:t>—</w:t>
      </w:r>
      <w:r w:rsidR="00A76D95">
        <w:rPr>
          <w:rFonts w:cs="Open Sans"/>
          <w:szCs w:val="24"/>
        </w:rPr>
        <w:t xml:space="preserve">has a responsibility to put the wellbeing and safety of all athletes, particularly those who are children and young adults, at the forefront of everything it does. </w:t>
      </w:r>
      <w:r w:rsidR="00FD0F87">
        <w:rPr>
          <w:rFonts w:cs="Open Sans"/>
          <w:szCs w:val="24"/>
        </w:rPr>
        <w:t>Effective cultural</w:t>
      </w:r>
      <w:r w:rsidR="0092090C">
        <w:rPr>
          <w:rFonts w:cs="Open Sans"/>
          <w:szCs w:val="24"/>
        </w:rPr>
        <w:t xml:space="preserve"> change</w:t>
      </w:r>
      <w:r w:rsidR="00145673">
        <w:rPr>
          <w:rFonts w:cs="Open Sans"/>
          <w:szCs w:val="24"/>
        </w:rPr>
        <w:t xml:space="preserve"> for every athlete in every gym across the country</w:t>
      </w:r>
      <w:r w:rsidR="00FD0F87">
        <w:rPr>
          <w:rFonts w:cs="Open Sans"/>
          <w:szCs w:val="24"/>
        </w:rPr>
        <w:t xml:space="preserve"> will only be realised when</w:t>
      </w:r>
      <w:r w:rsidR="00683405">
        <w:rPr>
          <w:rFonts w:cs="Open Sans"/>
          <w:szCs w:val="24"/>
        </w:rPr>
        <w:t xml:space="preserve"> strong leadership </w:t>
      </w:r>
      <w:r w:rsidR="00962525">
        <w:rPr>
          <w:rFonts w:cs="Open Sans"/>
          <w:szCs w:val="24"/>
        </w:rPr>
        <w:t xml:space="preserve">at all levels </w:t>
      </w:r>
      <w:r w:rsidR="00FD0F87">
        <w:rPr>
          <w:rFonts w:cs="Open Sans"/>
          <w:szCs w:val="24"/>
        </w:rPr>
        <w:t xml:space="preserve">of the sport </w:t>
      </w:r>
      <w:r w:rsidR="00962525">
        <w:rPr>
          <w:rFonts w:cs="Open Sans"/>
          <w:szCs w:val="24"/>
        </w:rPr>
        <w:t>commit to</w:t>
      </w:r>
      <w:r w:rsidR="002D6BF7">
        <w:rPr>
          <w:rFonts w:cs="Open Sans"/>
          <w:szCs w:val="24"/>
        </w:rPr>
        <w:t xml:space="preserve"> a collaborative and holistic approach to address</w:t>
      </w:r>
      <w:r w:rsidR="00B22B1C">
        <w:rPr>
          <w:rFonts w:cs="Open Sans"/>
          <w:szCs w:val="24"/>
        </w:rPr>
        <w:t>ing</w:t>
      </w:r>
      <w:r w:rsidR="002D6BF7">
        <w:rPr>
          <w:rFonts w:cs="Open Sans"/>
          <w:szCs w:val="24"/>
        </w:rPr>
        <w:t xml:space="preserve"> th</w:t>
      </w:r>
      <w:r w:rsidR="00F90DC9">
        <w:rPr>
          <w:rFonts w:cs="Open Sans"/>
          <w:szCs w:val="24"/>
        </w:rPr>
        <w:t xml:space="preserve">e challenges outlined </w:t>
      </w:r>
      <w:r w:rsidR="00203C0C">
        <w:rPr>
          <w:rFonts w:cs="Open Sans"/>
          <w:szCs w:val="24"/>
        </w:rPr>
        <w:t>in this report.</w:t>
      </w:r>
      <w:r w:rsidR="00646A8A">
        <w:rPr>
          <w:rFonts w:cs="Open Sans"/>
          <w:szCs w:val="24"/>
        </w:rPr>
        <w:t xml:space="preserve"> </w:t>
      </w:r>
      <w:r w:rsidR="00FD07F9">
        <w:rPr>
          <w:rFonts w:cs="Open Sans"/>
          <w:szCs w:val="24"/>
        </w:rPr>
        <w:t xml:space="preserve">Each section of the report focuses on a distinct aspect of the </w:t>
      </w:r>
      <w:r w:rsidR="00FD07F9" w:rsidRPr="334B07E4">
        <w:rPr>
          <w:rFonts w:cs="Open Sans"/>
          <w:szCs w:val="24"/>
        </w:rPr>
        <w:t>sport</w:t>
      </w:r>
      <w:r w:rsidR="326CA3C7" w:rsidRPr="334B07E4">
        <w:rPr>
          <w:rFonts w:cs="Open Sans"/>
          <w:szCs w:val="24"/>
        </w:rPr>
        <w:t>’</w:t>
      </w:r>
      <w:r w:rsidR="00FD07F9" w:rsidRPr="334B07E4">
        <w:rPr>
          <w:rFonts w:cs="Open Sans"/>
          <w:szCs w:val="24"/>
        </w:rPr>
        <w:t>s</w:t>
      </w:r>
      <w:r w:rsidR="00FD07F9">
        <w:rPr>
          <w:rFonts w:cs="Open Sans"/>
          <w:szCs w:val="24"/>
        </w:rPr>
        <w:t xml:space="preserve"> culture and includes analysis of the main </w:t>
      </w:r>
      <w:r w:rsidR="00442499">
        <w:rPr>
          <w:rFonts w:cs="Open Sans"/>
          <w:szCs w:val="24"/>
        </w:rPr>
        <w:t>identified</w:t>
      </w:r>
      <w:r w:rsidR="00FD07F9">
        <w:rPr>
          <w:rFonts w:cs="Open Sans"/>
          <w:szCs w:val="24"/>
        </w:rPr>
        <w:t xml:space="preserve"> challenges.</w:t>
      </w:r>
    </w:p>
    <w:p w14:paraId="7960D2C8" w14:textId="77777777" w:rsidR="00FD07F9" w:rsidRPr="007E0376" w:rsidRDefault="00FD07F9" w:rsidP="00333E92">
      <w:pPr>
        <w:rPr>
          <w:rStyle w:val="IntenseEmphasis"/>
        </w:rPr>
      </w:pPr>
      <w:r w:rsidRPr="007E0376">
        <w:rPr>
          <w:rStyle w:val="IntenseEmphasis"/>
        </w:rPr>
        <w:t>A cultural snapshot</w:t>
      </w:r>
    </w:p>
    <w:p w14:paraId="32C707E5" w14:textId="0527428B" w:rsidR="00DF32BC" w:rsidRDefault="006B41D6" w:rsidP="009155A6">
      <w:pPr>
        <w:rPr>
          <w:rFonts w:cs="Open Sans"/>
        </w:rPr>
      </w:pPr>
      <w:r w:rsidRPr="08AB6674">
        <w:rPr>
          <w:rFonts w:cs="Open Sans"/>
        </w:rPr>
        <w:t>Members of the gymnastics community in Australia demonstrated</w:t>
      </w:r>
      <w:r w:rsidR="00FD07F9" w:rsidRPr="08AB6674">
        <w:rPr>
          <w:rFonts w:cs="Open Sans"/>
        </w:rPr>
        <w:t xml:space="preserve"> a </w:t>
      </w:r>
      <w:r w:rsidR="00A66EB9" w:rsidRPr="08AB6674">
        <w:rPr>
          <w:rFonts w:cs="Open Sans"/>
        </w:rPr>
        <w:t>clear</w:t>
      </w:r>
      <w:r w:rsidR="00FD07F9" w:rsidRPr="08AB6674">
        <w:rPr>
          <w:rFonts w:cs="Open Sans"/>
        </w:rPr>
        <w:t xml:space="preserve"> love of the sport</w:t>
      </w:r>
      <w:r w:rsidR="00A66EB9" w:rsidRPr="08AB6674">
        <w:rPr>
          <w:rFonts w:cs="Open Sans"/>
        </w:rPr>
        <w:t>, particularly at the recreation</w:t>
      </w:r>
      <w:r w:rsidR="00FD6CF5" w:rsidRPr="08AB6674">
        <w:rPr>
          <w:rFonts w:cs="Open Sans"/>
        </w:rPr>
        <w:t>al</w:t>
      </w:r>
      <w:r w:rsidR="00A66EB9" w:rsidRPr="08AB6674">
        <w:rPr>
          <w:rFonts w:cs="Open Sans"/>
        </w:rPr>
        <w:t xml:space="preserve"> level,</w:t>
      </w:r>
      <w:r w:rsidR="00FD07F9" w:rsidRPr="08AB6674">
        <w:rPr>
          <w:rFonts w:cs="Open Sans"/>
        </w:rPr>
        <w:t xml:space="preserve"> and </w:t>
      </w:r>
      <w:r w:rsidR="00E56AD4" w:rsidRPr="08AB6674">
        <w:rPr>
          <w:rFonts w:cs="Open Sans"/>
        </w:rPr>
        <w:t xml:space="preserve">an </w:t>
      </w:r>
      <w:r w:rsidR="00FD07F9" w:rsidRPr="08AB6674">
        <w:rPr>
          <w:rFonts w:cs="Open Sans"/>
        </w:rPr>
        <w:t>appreciation of the fundamental skills it allows gymnast</w:t>
      </w:r>
      <w:r w:rsidR="00726C0B" w:rsidRPr="08AB6674">
        <w:rPr>
          <w:rFonts w:cs="Open Sans"/>
        </w:rPr>
        <w:t>s</w:t>
      </w:r>
      <w:r w:rsidR="00FD07F9" w:rsidRPr="08AB6674">
        <w:rPr>
          <w:rFonts w:cs="Open Sans"/>
        </w:rPr>
        <w:t xml:space="preserve"> to develop</w:t>
      </w:r>
      <w:r w:rsidRPr="08AB6674">
        <w:rPr>
          <w:rFonts w:cs="Open Sans"/>
        </w:rPr>
        <w:t>. However,</w:t>
      </w:r>
      <w:r w:rsidR="00F305F3" w:rsidRPr="08AB6674">
        <w:rPr>
          <w:rFonts w:cs="Open Sans"/>
        </w:rPr>
        <w:t xml:space="preserve"> </w:t>
      </w:r>
      <w:r w:rsidR="00357A8E">
        <w:rPr>
          <w:rFonts w:cs="Open Sans"/>
        </w:rPr>
        <w:t xml:space="preserve">in </w:t>
      </w:r>
      <w:r w:rsidR="00F305F3" w:rsidRPr="08AB6674">
        <w:rPr>
          <w:rFonts w:cs="Open Sans"/>
        </w:rPr>
        <w:t>the data collected by the Review</w:t>
      </w:r>
      <w:r w:rsidR="00357A8E">
        <w:rPr>
          <w:rFonts w:cs="Open Sans"/>
        </w:rPr>
        <w:t>,</w:t>
      </w:r>
      <w:r w:rsidR="00F305F3" w:rsidRPr="08AB6674">
        <w:rPr>
          <w:rFonts w:cs="Open Sans"/>
        </w:rPr>
        <w:t xml:space="preserve"> </w:t>
      </w:r>
      <w:r w:rsidR="00FD07F9" w:rsidRPr="08AB6674">
        <w:rPr>
          <w:rFonts w:cs="Open Sans"/>
        </w:rPr>
        <w:t xml:space="preserve">such positives of the culture </w:t>
      </w:r>
      <w:r w:rsidR="53B0E9BC" w:rsidRPr="08AB6674">
        <w:rPr>
          <w:rFonts w:cs="Open Sans"/>
        </w:rPr>
        <w:t xml:space="preserve">of gymnastics </w:t>
      </w:r>
      <w:r w:rsidR="00FD07F9" w:rsidRPr="08AB6674">
        <w:rPr>
          <w:rFonts w:cs="Open Sans"/>
        </w:rPr>
        <w:t>were overshadowed by negative</w:t>
      </w:r>
      <w:r w:rsidR="008713B3" w:rsidRPr="08AB6674">
        <w:rPr>
          <w:rFonts w:cs="Open Sans"/>
        </w:rPr>
        <w:t xml:space="preserve"> experiences</w:t>
      </w:r>
      <w:r w:rsidR="2EF41769" w:rsidRPr="08AB6674">
        <w:rPr>
          <w:rFonts w:cs="Open Sans"/>
        </w:rPr>
        <w:t xml:space="preserve"> at elite levels</w:t>
      </w:r>
      <w:r w:rsidR="00FD07F9" w:rsidRPr="08AB6674">
        <w:rPr>
          <w:rFonts w:cs="Open Sans"/>
        </w:rPr>
        <w:t xml:space="preserve">. </w:t>
      </w:r>
      <w:r w:rsidR="00726C0B" w:rsidRPr="08AB6674">
        <w:rPr>
          <w:rFonts w:cs="Open Sans"/>
        </w:rPr>
        <w:t>The gymnastics community in Australia frequently described the culture of gymnastics in Australia as ‘toxic’</w:t>
      </w:r>
      <w:r w:rsidR="006E15B4" w:rsidRPr="08AB6674">
        <w:rPr>
          <w:rFonts w:cs="Open Sans"/>
        </w:rPr>
        <w:t xml:space="preserve"> and the Commission heard </w:t>
      </w:r>
      <w:r w:rsidRPr="08AB6674">
        <w:rPr>
          <w:rFonts w:cs="Open Sans"/>
        </w:rPr>
        <w:t xml:space="preserve">accounts of </w:t>
      </w:r>
      <w:r w:rsidR="002B1EC2" w:rsidRPr="08AB6674">
        <w:rPr>
          <w:rFonts w:cs="Open Sans"/>
        </w:rPr>
        <w:t>gendered treatment of athletes</w:t>
      </w:r>
      <w:r w:rsidR="00726C0B" w:rsidRPr="08AB6674">
        <w:rPr>
          <w:rFonts w:cs="Open Sans"/>
        </w:rPr>
        <w:t xml:space="preserve">. </w:t>
      </w:r>
      <w:r w:rsidR="00FD07F9" w:rsidRPr="08AB6674">
        <w:rPr>
          <w:rFonts w:cs="Open Sans"/>
        </w:rPr>
        <w:t>The Commission</w:t>
      </w:r>
      <w:r w:rsidR="00B16330" w:rsidRPr="08AB6674">
        <w:rPr>
          <w:rFonts w:cs="Open Sans"/>
        </w:rPr>
        <w:t xml:space="preserve"> also</w:t>
      </w:r>
      <w:r w:rsidR="00FD07F9" w:rsidRPr="08AB6674">
        <w:rPr>
          <w:rFonts w:cs="Open Sans"/>
        </w:rPr>
        <w:t xml:space="preserve"> heard that there are variations in culture between different </w:t>
      </w:r>
      <w:proofErr w:type="spellStart"/>
      <w:r w:rsidR="00FD07F9" w:rsidRPr="08AB6674">
        <w:rPr>
          <w:rFonts w:cs="Open Sans"/>
        </w:rPr>
        <w:t>Gym</w:t>
      </w:r>
      <w:r w:rsidR="0098232A">
        <w:rPr>
          <w:rFonts w:cs="Open Sans"/>
        </w:rPr>
        <w:t>s</w:t>
      </w:r>
      <w:r w:rsidR="00FD07F9" w:rsidRPr="08AB6674">
        <w:rPr>
          <w:rFonts w:cs="Open Sans"/>
        </w:rPr>
        <w:t>ports</w:t>
      </w:r>
      <w:proofErr w:type="spellEnd"/>
      <w:r w:rsidR="00FD07F9" w:rsidRPr="08AB6674">
        <w:rPr>
          <w:rFonts w:cs="Open Sans"/>
        </w:rPr>
        <w:t xml:space="preserve"> and between different club and training environments</w:t>
      </w:r>
      <w:r w:rsidR="00B55C5A" w:rsidRPr="08AB6674">
        <w:rPr>
          <w:rFonts w:cs="Open Sans"/>
        </w:rPr>
        <w:t>, and experiences</w:t>
      </w:r>
      <w:r w:rsidRPr="08AB6674">
        <w:rPr>
          <w:rFonts w:cs="Open Sans"/>
        </w:rPr>
        <w:t xml:space="preserve"> of bullying, harassment, abuse, neglect,</w:t>
      </w:r>
      <w:r w:rsidR="00FD07F9" w:rsidRPr="08AB6674">
        <w:rPr>
          <w:rFonts w:cs="Open Sans"/>
        </w:rPr>
        <w:t xml:space="preserve"> racism, sexism and ableism within the sport</w:t>
      </w:r>
      <w:r w:rsidR="00F33D74">
        <w:rPr>
          <w:rFonts w:cs="Open Sans"/>
        </w:rPr>
        <w:t>,</w:t>
      </w:r>
      <w:r w:rsidRPr="08AB6674">
        <w:rPr>
          <w:rFonts w:cs="Open Sans"/>
        </w:rPr>
        <w:t xml:space="preserve"> both from current and former athletes and other members of the gymnastics community in Australia</w:t>
      </w:r>
      <w:r w:rsidR="00FD07F9" w:rsidRPr="08AB6674">
        <w:rPr>
          <w:rFonts w:cs="Open Sans"/>
        </w:rPr>
        <w:t>.</w:t>
      </w:r>
      <w:r w:rsidR="00FF40B7" w:rsidRPr="08AB6674">
        <w:rPr>
          <w:rFonts w:cs="Open Sans"/>
        </w:rPr>
        <w:t xml:space="preserve"> The Review identified </w:t>
      </w:r>
      <w:r w:rsidR="00305885" w:rsidRPr="08AB6674">
        <w:rPr>
          <w:rFonts w:cs="Open Sans"/>
        </w:rPr>
        <w:t xml:space="preserve">a number of key cultural risk factors that cut across experiences </w:t>
      </w:r>
      <w:r w:rsidR="00F87E97" w:rsidRPr="08AB6674">
        <w:rPr>
          <w:rFonts w:cs="Open Sans"/>
        </w:rPr>
        <w:t>of</w:t>
      </w:r>
      <w:r w:rsidR="00305885" w:rsidRPr="08AB6674">
        <w:rPr>
          <w:rFonts w:cs="Open Sans"/>
        </w:rPr>
        <w:t xml:space="preserve"> gymnastics</w:t>
      </w:r>
      <w:r w:rsidR="00F87E97" w:rsidRPr="08AB6674">
        <w:rPr>
          <w:rFonts w:cs="Open Sans"/>
        </w:rPr>
        <w:t xml:space="preserve"> in Australia</w:t>
      </w:r>
      <w:r w:rsidR="00305885" w:rsidRPr="08AB6674">
        <w:rPr>
          <w:rFonts w:cs="Open Sans"/>
        </w:rPr>
        <w:t xml:space="preserve"> </w:t>
      </w:r>
      <w:r w:rsidR="0003381E" w:rsidRPr="08AB6674">
        <w:rPr>
          <w:rFonts w:cs="Open Sans"/>
        </w:rPr>
        <w:t>and create an environment w</w:t>
      </w:r>
      <w:r w:rsidR="3BFB4CE4" w:rsidRPr="08AB6674">
        <w:rPr>
          <w:rFonts w:cs="Open Sans"/>
        </w:rPr>
        <w:t>h</w:t>
      </w:r>
      <w:r w:rsidR="0003381E" w:rsidRPr="08AB6674">
        <w:rPr>
          <w:rFonts w:cs="Open Sans"/>
        </w:rPr>
        <w:t xml:space="preserve">ere abuse and mistreatment </w:t>
      </w:r>
      <w:r w:rsidR="00F87E97" w:rsidRPr="08AB6674">
        <w:rPr>
          <w:rFonts w:cs="Open Sans"/>
        </w:rPr>
        <w:t xml:space="preserve">can thrive. These were: </w:t>
      </w:r>
      <w:r w:rsidR="00093165" w:rsidRPr="08AB6674">
        <w:rPr>
          <w:rFonts w:cs="Open Sans"/>
        </w:rPr>
        <w:t xml:space="preserve">a ‘win-at-all-costs’ approach; </w:t>
      </w:r>
      <w:r w:rsidR="00BE05FD" w:rsidRPr="08AB6674">
        <w:rPr>
          <w:rFonts w:cs="Open Sans"/>
        </w:rPr>
        <w:t>the young age of female gymnasts and inherent power imbalances; a culture of control; and an overarching tolerance of negative behaviour.</w:t>
      </w:r>
      <w:r w:rsidR="00A53F81">
        <w:rPr>
          <w:rFonts w:cs="Open Sans"/>
        </w:rPr>
        <w:t xml:space="preserve"> </w:t>
      </w:r>
    </w:p>
    <w:p w14:paraId="4E308079" w14:textId="77777777" w:rsidR="00DF32BC" w:rsidRDefault="00DF32BC">
      <w:pPr>
        <w:keepLines w:val="0"/>
        <w:spacing w:before="0" w:after="160" w:line="259" w:lineRule="auto"/>
        <w:rPr>
          <w:rFonts w:cs="Open Sans"/>
        </w:rPr>
      </w:pPr>
      <w:r>
        <w:rPr>
          <w:rFonts w:cs="Open Sans"/>
        </w:rPr>
        <w:br w:type="page"/>
      </w:r>
    </w:p>
    <w:p w14:paraId="4E66FDBD" w14:textId="77777777" w:rsidR="00FD07F9" w:rsidRPr="007E0376" w:rsidRDefault="00FD07F9" w:rsidP="00333E92">
      <w:pPr>
        <w:rPr>
          <w:rStyle w:val="IntenseEmphasis"/>
        </w:rPr>
      </w:pPr>
      <w:r w:rsidRPr="007E0376">
        <w:rPr>
          <w:rStyle w:val="IntenseEmphasis"/>
        </w:rPr>
        <w:lastRenderedPageBreak/>
        <w:t>Coaching</w:t>
      </w:r>
    </w:p>
    <w:p w14:paraId="60211353" w14:textId="41CF2D9F" w:rsidR="00FD07F9" w:rsidRPr="00CE6BD0" w:rsidRDefault="00FD07F9" w:rsidP="00333E92">
      <w:pPr>
        <w:rPr>
          <w:rFonts w:cs="Open Sans"/>
          <w:szCs w:val="24"/>
        </w:rPr>
      </w:pPr>
      <w:r>
        <w:rPr>
          <w:rFonts w:cs="Open Sans"/>
          <w:szCs w:val="24"/>
        </w:rPr>
        <w:t xml:space="preserve">Coaches </w:t>
      </w:r>
      <w:r w:rsidR="006B41D6">
        <w:rPr>
          <w:rFonts w:cs="Open Sans"/>
          <w:szCs w:val="24"/>
        </w:rPr>
        <w:t>play a significant role in the sport and in the lives of athletes, particularly at elite levels. They</w:t>
      </w:r>
      <w:r>
        <w:rPr>
          <w:rFonts w:cs="Open Sans"/>
          <w:szCs w:val="24"/>
        </w:rPr>
        <w:t xml:space="preserve"> set the tone for engaging in gymnastics and have </w:t>
      </w:r>
      <w:r w:rsidR="006B41D6">
        <w:rPr>
          <w:rFonts w:cs="Open Sans"/>
          <w:szCs w:val="24"/>
        </w:rPr>
        <w:t xml:space="preserve">the </w:t>
      </w:r>
      <w:r>
        <w:rPr>
          <w:rFonts w:cs="Open Sans"/>
          <w:szCs w:val="24"/>
        </w:rPr>
        <w:t xml:space="preserve">power to shape the </w:t>
      </w:r>
      <w:r w:rsidR="00E24D38">
        <w:rPr>
          <w:rFonts w:cs="Open Sans"/>
          <w:szCs w:val="24"/>
        </w:rPr>
        <w:t xml:space="preserve">experience </w:t>
      </w:r>
      <w:r>
        <w:rPr>
          <w:rFonts w:cs="Open Sans"/>
          <w:szCs w:val="24"/>
        </w:rPr>
        <w:t xml:space="preserve">athletes have within the sport. The Commission heard that while many </w:t>
      </w:r>
      <w:r w:rsidR="00C5764F">
        <w:rPr>
          <w:rFonts w:cs="Open Sans"/>
          <w:szCs w:val="24"/>
        </w:rPr>
        <w:t>athletes</w:t>
      </w:r>
      <w:r>
        <w:rPr>
          <w:rFonts w:cs="Open Sans"/>
          <w:szCs w:val="24"/>
        </w:rPr>
        <w:t xml:space="preserve"> ha</w:t>
      </w:r>
      <w:r w:rsidR="0091353F">
        <w:rPr>
          <w:rFonts w:cs="Open Sans"/>
          <w:szCs w:val="24"/>
        </w:rPr>
        <w:t>ve</w:t>
      </w:r>
      <w:r>
        <w:rPr>
          <w:rFonts w:cs="Open Sans"/>
          <w:szCs w:val="24"/>
        </w:rPr>
        <w:t xml:space="preserve"> ha</w:t>
      </w:r>
      <w:r w:rsidR="0091353F">
        <w:rPr>
          <w:rFonts w:cs="Open Sans"/>
          <w:szCs w:val="24"/>
        </w:rPr>
        <w:t>d</w:t>
      </w:r>
      <w:r>
        <w:rPr>
          <w:rFonts w:cs="Open Sans"/>
          <w:szCs w:val="24"/>
        </w:rPr>
        <w:t xml:space="preserve"> positive experiences and relationships with their coaches, there was a persistent use of ‘authoritarian’ or highly disciplinary coaching styles. Many related this to </w:t>
      </w:r>
      <w:r w:rsidR="006B41D6">
        <w:rPr>
          <w:rFonts w:cs="Open Sans"/>
          <w:szCs w:val="24"/>
        </w:rPr>
        <w:t>a deeply held</w:t>
      </w:r>
      <w:r>
        <w:rPr>
          <w:rFonts w:cs="Open Sans"/>
          <w:szCs w:val="24"/>
        </w:rPr>
        <w:t xml:space="preserve"> view throughout the sport that such styles were the best way to coach winning athletes, regardless of the impact on gymnasts’ health and wellbeing. The </w:t>
      </w:r>
      <w:r w:rsidR="703522FA" w:rsidRPr="0A25A337">
        <w:rPr>
          <w:rFonts w:cs="Open Sans"/>
          <w:szCs w:val="24"/>
        </w:rPr>
        <w:t>Review</w:t>
      </w:r>
      <w:r w:rsidR="703522FA">
        <w:rPr>
          <w:rFonts w:cs="Open Sans"/>
          <w:szCs w:val="24"/>
        </w:rPr>
        <w:t xml:space="preserve"> </w:t>
      </w:r>
      <w:r>
        <w:rPr>
          <w:rFonts w:cs="Open Sans"/>
          <w:szCs w:val="24"/>
        </w:rPr>
        <w:t xml:space="preserve">also </w:t>
      </w:r>
      <w:r w:rsidRPr="0A25A337">
        <w:rPr>
          <w:rFonts w:cs="Open Sans"/>
          <w:szCs w:val="24"/>
        </w:rPr>
        <w:t>identifie</w:t>
      </w:r>
      <w:r w:rsidR="529C0FAA" w:rsidRPr="0A25A337">
        <w:rPr>
          <w:rFonts w:cs="Open Sans"/>
          <w:szCs w:val="24"/>
        </w:rPr>
        <w:t>d</w:t>
      </w:r>
      <w:r>
        <w:rPr>
          <w:rFonts w:cs="Open Sans"/>
          <w:szCs w:val="24"/>
        </w:rPr>
        <w:t xml:space="preserve"> issues</w:t>
      </w:r>
      <w:r w:rsidR="006B41D6">
        <w:rPr>
          <w:rFonts w:cs="Open Sans"/>
          <w:szCs w:val="24"/>
        </w:rPr>
        <w:t xml:space="preserve"> and risk factors</w:t>
      </w:r>
      <w:r>
        <w:rPr>
          <w:rFonts w:cs="Open Sans"/>
          <w:szCs w:val="24"/>
        </w:rPr>
        <w:t xml:space="preserve"> in the relationships between coaches, athletes and their parents</w:t>
      </w:r>
      <w:r w:rsidR="008A61AA">
        <w:rPr>
          <w:rFonts w:cs="Open Sans"/>
          <w:szCs w:val="24"/>
        </w:rPr>
        <w:t>,</w:t>
      </w:r>
      <w:r>
        <w:rPr>
          <w:rFonts w:cs="Open Sans"/>
          <w:szCs w:val="24"/>
        </w:rPr>
        <w:t xml:space="preserve"> </w:t>
      </w:r>
      <w:r w:rsidR="00B07120">
        <w:rPr>
          <w:rFonts w:cs="Open Sans"/>
          <w:szCs w:val="24"/>
        </w:rPr>
        <w:t>including those associated with coach and parent ambition,</w:t>
      </w:r>
      <w:r>
        <w:rPr>
          <w:rFonts w:cs="Open Sans"/>
          <w:szCs w:val="24"/>
        </w:rPr>
        <w:t xml:space="preserve"> and in the accountability of clubs </w:t>
      </w:r>
      <w:r w:rsidR="00172E4A">
        <w:rPr>
          <w:rFonts w:cs="Open Sans"/>
          <w:szCs w:val="24"/>
        </w:rPr>
        <w:t>within the employment</w:t>
      </w:r>
      <w:r w:rsidR="005A74C1">
        <w:rPr>
          <w:rFonts w:cs="Open Sans"/>
          <w:szCs w:val="24"/>
        </w:rPr>
        <w:t xml:space="preserve"> and supervision</w:t>
      </w:r>
      <w:r w:rsidR="00172E4A">
        <w:rPr>
          <w:rFonts w:cs="Open Sans"/>
          <w:szCs w:val="24"/>
        </w:rPr>
        <w:t xml:space="preserve"> of coaches</w:t>
      </w:r>
      <w:r>
        <w:rPr>
          <w:rFonts w:cs="Open Sans"/>
          <w:szCs w:val="24"/>
        </w:rPr>
        <w:t>.</w:t>
      </w:r>
    </w:p>
    <w:p w14:paraId="6FEF44EB" w14:textId="3C4272AC" w:rsidR="00FD07F9" w:rsidRPr="007E0376" w:rsidRDefault="00FD07F9" w:rsidP="00333E92">
      <w:pPr>
        <w:rPr>
          <w:rStyle w:val="IntenseEmphasis"/>
        </w:rPr>
      </w:pPr>
      <w:r w:rsidRPr="007E0376">
        <w:rPr>
          <w:rStyle w:val="IntenseEmphasis"/>
        </w:rPr>
        <w:t>Athlete experience</w:t>
      </w:r>
    </w:p>
    <w:p w14:paraId="4DFE7DD3" w14:textId="31248DDF" w:rsidR="00A03504" w:rsidRDefault="00A03504" w:rsidP="00333E92">
      <w:pPr>
        <w:rPr>
          <w:rFonts w:cs="Open Sans"/>
        </w:rPr>
      </w:pPr>
      <w:r w:rsidRPr="00820A5B">
        <w:rPr>
          <w:rFonts w:cs="Open Sans"/>
        </w:rPr>
        <w:t xml:space="preserve">The Commission heard </w:t>
      </w:r>
      <w:r w:rsidR="002548FE" w:rsidRPr="00820A5B">
        <w:rPr>
          <w:rFonts w:cs="Open Sans"/>
        </w:rPr>
        <w:t>about</w:t>
      </w:r>
      <w:r w:rsidRPr="00820A5B">
        <w:rPr>
          <w:rFonts w:cs="Open Sans"/>
        </w:rPr>
        <w:t xml:space="preserve"> significant </w:t>
      </w:r>
      <w:r w:rsidR="00203BEE" w:rsidRPr="00820A5B">
        <w:rPr>
          <w:rFonts w:cs="Open Sans"/>
        </w:rPr>
        <w:t xml:space="preserve">negative experiences in the sport from current and former gymnasts and </w:t>
      </w:r>
      <w:r w:rsidR="005148BA" w:rsidRPr="00820A5B">
        <w:rPr>
          <w:rFonts w:cs="Open Sans"/>
        </w:rPr>
        <w:t xml:space="preserve">other </w:t>
      </w:r>
      <w:r w:rsidR="00203BEE" w:rsidRPr="00820A5B">
        <w:rPr>
          <w:rFonts w:cs="Open Sans"/>
        </w:rPr>
        <w:t>members of the gymnastics community</w:t>
      </w:r>
      <w:r w:rsidR="00E74860">
        <w:rPr>
          <w:rFonts w:cs="Open Sans"/>
        </w:rPr>
        <w:t xml:space="preserve"> in Australia</w:t>
      </w:r>
      <w:r w:rsidR="00203BEE" w:rsidRPr="00820A5B">
        <w:rPr>
          <w:rFonts w:cs="Open Sans"/>
        </w:rPr>
        <w:t xml:space="preserve">. </w:t>
      </w:r>
      <w:r w:rsidR="00D47107" w:rsidRPr="00820A5B">
        <w:rPr>
          <w:rFonts w:cs="Open Sans"/>
        </w:rPr>
        <w:t xml:space="preserve">Some </w:t>
      </w:r>
      <w:r w:rsidR="00AD211B" w:rsidRPr="00820A5B">
        <w:rPr>
          <w:rFonts w:cs="Open Sans"/>
        </w:rPr>
        <w:t xml:space="preserve">discussed how the structure and expectations of the sport, including </w:t>
      </w:r>
      <w:r w:rsidR="00117734" w:rsidRPr="00820A5B">
        <w:rPr>
          <w:rFonts w:cs="Open Sans"/>
        </w:rPr>
        <w:t xml:space="preserve">rigorous training loads </w:t>
      </w:r>
      <w:r w:rsidR="008A61AA" w:rsidRPr="00820A5B">
        <w:rPr>
          <w:rFonts w:cs="Open Sans"/>
        </w:rPr>
        <w:t xml:space="preserve">for athletes </w:t>
      </w:r>
      <w:r w:rsidR="00117734" w:rsidRPr="00820A5B">
        <w:rPr>
          <w:rFonts w:cs="Open Sans"/>
        </w:rPr>
        <w:t>from a young age</w:t>
      </w:r>
      <w:r w:rsidR="00457832" w:rsidRPr="00820A5B">
        <w:rPr>
          <w:rFonts w:cs="Open Sans"/>
        </w:rPr>
        <w:t xml:space="preserve">, can </w:t>
      </w:r>
      <w:r w:rsidR="00225FF9" w:rsidRPr="00820A5B">
        <w:rPr>
          <w:rFonts w:cs="Open Sans"/>
        </w:rPr>
        <w:t>heighten</w:t>
      </w:r>
      <w:r w:rsidR="00457832" w:rsidRPr="00820A5B">
        <w:rPr>
          <w:rFonts w:cs="Open Sans"/>
        </w:rPr>
        <w:t xml:space="preserve"> the vulnerability of athletes participating in the sport. </w:t>
      </w:r>
      <w:r w:rsidR="00EB2BBE" w:rsidRPr="00820A5B">
        <w:rPr>
          <w:rFonts w:cs="Open Sans"/>
        </w:rPr>
        <w:t xml:space="preserve">The Commission also heard about </w:t>
      </w:r>
      <w:r w:rsidR="00457832" w:rsidRPr="00820A5B">
        <w:rPr>
          <w:rFonts w:cs="Open Sans"/>
        </w:rPr>
        <w:t>a range of experiences of abuse</w:t>
      </w:r>
      <w:r w:rsidR="00D22F99" w:rsidRPr="00820A5B">
        <w:rPr>
          <w:rFonts w:cs="Open Sans"/>
        </w:rPr>
        <w:t xml:space="preserve"> </w:t>
      </w:r>
      <w:r w:rsidR="00543475" w:rsidRPr="00820A5B">
        <w:rPr>
          <w:rFonts w:cs="Open Sans"/>
        </w:rPr>
        <w:t>and other harmful behaviours</w:t>
      </w:r>
      <w:r w:rsidR="00457832" w:rsidRPr="00820A5B">
        <w:rPr>
          <w:rFonts w:cs="Open Sans"/>
        </w:rPr>
        <w:t>, including emotional and verbal abuse</w:t>
      </w:r>
      <w:r w:rsidR="001A77F5" w:rsidRPr="00820A5B">
        <w:rPr>
          <w:rFonts w:cs="Open Sans"/>
        </w:rPr>
        <w:t>,</w:t>
      </w:r>
      <w:r w:rsidR="00457832" w:rsidRPr="00820A5B">
        <w:rPr>
          <w:rFonts w:cs="Open Sans"/>
        </w:rPr>
        <w:t xml:space="preserve"> physical abuse and medical negligence</w:t>
      </w:r>
      <w:r w:rsidR="001A77F5" w:rsidRPr="00820A5B">
        <w:rPr>
          <w:rFonts w:cs="Open Sans"/>
        </w:rPr>
        <w:t>,</w:t>
      </w:r>
      <w:r w:rsidR="00EB2BBE" w:rsidRPr="00820A5B">
        <w:rPr>
          <w:rFonts w:cs="Open Sans"/>
        </w:rPr>
        <w:t xml:space="preserve"> </w:t>
      </w:r>
      <w:r w:rsidR="00957817">
        <w:rPr>
          <w:rFonts w:cs="Open Sans"/>
        </w:rPr>
        <w:t>sexual abuse,</w:t>
      </w:r>
      <w:r w:rsidR="00EB2BBE" w:rsidRPr="00820A5B">
        <w:rPr>
          <w:rFonts w:cs="Open Sans"/>
        </w:rPr>
        <w:t xml:space="preserve"> negative weight management practices and body shaming</w:t>
      </w:r>
      <w:r w:rsidR="00457832" w:rsidRPr="00820A5B">
        <w:rPr>
          <w:rFonts w:cs="Open Sans"/>
        </w:rPr>
        <w:t>.</w:t>
      </w:r>
      <w:r w:rsidR="001E003D" w:rsidRPr="00820A5B">
        <w:rPr>
          <w:rFonts w:cs="Open Sans"/>
        </w:rPr>
        <w:t xml:space="preserve"> </w:t>
      </w:r>
      <w:r w:rsidR="00D9171F" w:rsidRPr="00820A5B">
        <w:rPr>
          <w:rFonts w:cs="Open Sans"/>
        </w:rPr>
        <w:t xml:space="preserve">The </w:t>
      </w:r>
      <w:r w:rsidR="29890EEB" w:rsidRPr="00820A5B">
        <w:rPr>
          <w:rFonts w:cs="Open Sans"/>
        </w:rPr>
        <w:t>short and long-</w:t>
      </w:r>
      <w:r w:rsidR="00D9171F" w:rsidRPr="00820A5B">
        <w:rPr>
          <w:rFonts w:cs="Open Sans"/>
        </w:rPr>
        <w:t>term impacts of these practices were reported to be profound</w:t>
      </w:r>
      <w:r w:rsidR="009579BE">
        <w:rPr>
          <w:rFonts w:cs="Open Sans"/>
        </w:rPr>
        <w:t>,</w:t>
      </w:r>
      <w:r w:rsidR="00D9171F" w:rsidRPr="00820A5B">
        <w:rPr>
          <w:rFonts w:cs="Open Sans"/>
        </w:rPr>
        <w:t xml:space="preserve"> </w:t>
      </w:r>
      <w:r w:rsidR="00A61C00" w:rsidRPr="00820A5B">
        <w:rPr>
          <w:rFonts w:cs="Open Sans"/>
        </w:rPr>
        <w:t xml:space="preserve">with recent former </w:t>
      </w:r>
      <w:r w:rsidR="10D779C7" w:rsidRPr="00820A5B">
        <w:rPr>
          <w:rFonts w:cs="Open Sans"/>
        </w:rPr>
        <w:t>gymnasts</w:t>
      </w:r>
      <w:r w:rsidR="00A61C00" w:rsidRPr="00820A5B">
        <w:rPr>
          <w:rFonts w:cs="Open Sans"/>
        </w:rPr>
        <w:t xml:space="preserve"> and gymnasts </w:t>
      </w:r>
      <w:r w:rsidR="004E0D74" w:rsidRPr="00820A5B">
        <w:rPr>
          <w:rFonts w:cs="Open Sans"/>
        </w:rPr>
        <w:t xml:space="preserve">who last trained in the </w:t>
      </w:r>
      <w:r w:rsidR="002D786E" w:rsidRPr="00820A5B">
        <w:rPr>
          <w:rFonts w:cs="Open Sans"/>
        </w:rPr>
        <w:t xml:space="preserve">80s, 90s and 2000s </w:t>
      </w:r>
      <w:r w:rsidR="00E23EAD" w:rsidRPr="00820A5B">
        <w:rPr>
          <w:rFonts w:cs="Open Sans"/>
        </w:rPr>
        <w:t xml:space="preserve">sharing </w:t>
      </w:r>
      <w:r w:rsidR="00332DEF" w:rsidRPr="00820A5B">
        <w:rPr>
          <w:rFonts w:cs="Open Sans"/>
        </w:rPr>
        <w:t xml:space="preserve">their </w:t>
      </w:r>
      <w:r w:rsidR="00DA5CEC">
        <w:rPr>
          <w:rFonts w:cs="Open Sans"/>
        </w:rPr>
        <w:t>experiences</w:t>
      </w:r>
      <w:r w:rsidR="00332DEF" w:rsidRPr="00820A5B">
        <w:rPr>
          <w:rFonts w:cs="Open Sans"/>
        </w:rPr>
        <w:t xml:space="preserve"> </w:t>
      </w:r>
      <w:r w:rsidR="001D3FAD" w:rsidRPr="00820A5B">
        <w:rPr>
          <w:rFonts w:cs="Open Sans"/>
        </w:rPr>
        <w:t>with the Review.</w:t>
      </w:r>
      <w:r w:rsidR="006C17B2" w:rsidRPr="7DE03281">
        <w:rPr>
          <w:rFonts w:cs="Open Sans"/>
        </w:rPr>
        <w:t xml:space="preserve"> </w:t>
      </w:r>
    </w:p>
    <w:p w14:paraId="1AC4F680" w14:textId="1959CCE4" w:rsidR="00FD07F9" w:rsidRPr="007E0376" w:rsidRDefault="00A7722F" w:rsidP="00333E92">
      <w:pPr>
        <w:rPr>
          <w:rStyle w:val="IntenseEmphasis"/>
        </w:rPr>
      </w:pPr>
      <w:r w:rsidRPr="007E0376">
        <w:rPr>
          <w:rStyle w:val="IntenseEmphasis"/>
        </w:rPr>
        <w:t xml:space="preserve">Complaints and </w:t>
      </w:r>
      <w:r w:rsidR="001E77BC" w:rsidRPr="007E0376">
        <w:rPr>
          <w:rStyle w:val="IntenseEmphasis"/>
        </w:rPr>
        <w:t>i</w:t>
      </w:r>
      <w:r w:rsidRPr="007E0376">
        <w:rPr>
          <w:rStyle w:val="IntenseEmphasis"/>
        </w:rPr>
        <w:t>nvestigations</w:t>
      </w:r>
    </w:p>
    <w:p w14:paraId="11314839" w14:textId="60A1C345" w:rsidR="00714258" w:rsidRPr="00714258" w:rsidRDefault="008C2206" w:rsidP="00333E92">
      <w:pPr>
        <w:rPr>
          <w:rFonts w:cs="Open Sans"/>
        </w:rPr>
      </w:pPr>
      <w:r w:rsidRPr="62C94795">
        <w:rPr>
          <w:rFonts w:cs="Open Sans"/>
        </w:rPr>
        <w:t>T</w:t>
      </w:r>
      <w:r w:rsidR="00FD07F9" w:rsidRPr="62C94795">
        <w:rPr>
          <w:rFonts w:cs="Open Sans"/>
        </w:rPr>
        <w:t xml:space="preserve">he current suite of policies related to the safety and wellbeing of athletes, while comprehensive, </w:t>
      </w:r>
      <w:r w:rsidR="00DC639B" w:rsidRPr="62C94795">
        <w:rPr>
          <w:rFonts w:cs="Open Sans"/>
        </w:rPr>
        <w:t>is</w:t>
      </w:r>
      <w:r w:rsidR="00FD07F9" w:rsidRPr="62C94795">
        <w:rPr>
          <w:rFonts w:cs="Open Sans"/>
        </w:rPr>
        <w:t xml:space="preserve"> not actively </w:t>
      </w:r>
      <w:r w:rsidR="00DC639B" w:rsidRPr="62C94795">
        <w:rPr>
          <w:rFonts w:cs="Open Sans"/>
        </w:rPr>
        <w:t xml:space="preserve">and consistently </w:t>
      </w:r>
      <w:r w:rsidR="00FD07F9" w:rsidRPr="62C94795">
        <w:rPr>
          <w:rFonts w:cs="Open Sans"/>
        </w:rPr>
        <w:t>implemented at all levels of the sport. The Commission heard that there is a lack of awareness and understanding of relevant policies across the gymnastics community</w:t>
      </w:r>
      <w:r w:rsidR="00044752">
        <w:rPr>
          <w:rFonts w:cs="Open Sans"/>
        </w:rPr>
        <w:t xml:space="preserve"> in Australia</w:t>
      </w:r>
      <w:r w:rsidR="00E825CE">
        <w:rPr>
          <w:rFonts w:cs="Open Sans"/>
        </w:rPr>
        <w:t>,</w:t>
      </w:r>
      <w:r w:rsidR="00FD07F9" w:rsidRPr="62C94795">
        <w:rPr>
          <w:rFonts w:cs="Open Sans"/>
        </w:rPr>
        <w:t xml:space="preserve"> due to duplication and inconsistency, limited accessibility, and implementation challenges. Many also reported concerns about current</w:t>
      </w:r>
      <w:r w:rsidR="00DC639B" w:rsidRPr="62C94795">
        <w:rPr>
          <w:rFonts w:cs="Open Sans"/>
        </w:rPr>
        <w:t xml:space="preserve"> processes for investigating and reporting child abuse and </w:t>
      </w:r>
      <w:r w:rsidR="4353552E" w:rsidRPr="62C94795">
        <w:rPr>
          <w:rFonts w:cs="Open Sans"/>
        </w:rPr>
        <w:t>neglect</w:t>
      </w:r>
      <w:r w:rsidR="00DC639B" w:rsidRPr="62C94795">
        <w:rPr>
          <w:rFonts w:cs="Open Sans"/>
        </w:rPr>
        <w:t>, misconduct, bullying, sexual harassment and assault, citing</w:t>
      </w:r>
      <w:r w:rsidR="00FD07F9" w:rsidRPr="62C94795">
        <w:rPr>
          <w:rFonts w:cs="Open Sans"/>
        </w:rPr>
        <w:t xml:space="preserve"> confidentiality and</w:t>
      </w:r>
      <w:r w:rsidR="00DC639B" w:rsidRPr="62C94795">
        <w:rPr>
          <w:rFonts w:cs="Open Sans"/>
        </w:rPr>
        <w:t xml:space="preserve"> a lack of</w:t>
      </w:r>
      <w:r w:rsidR="00FD07F9" w:rsidRPr="62C94795">
        <w:rPr>
          <w:rFonts w:cs="Open Sans"/>
        </w:rPr>
        <w:t xml:space="preserve"> transparency, </w:t>
      </w:r>
      <w:r w:rsidR="4D30741E" w:rsidRPr="08AB6674">
        <w:rPr>
          <w:rFonts w:cs="Open Sans"/>
        </w:rPr>
        <w:t xml:space="preserve">lack of independence, </w:t>
      </w:r>
      <w:r w:rsidR="00FD07F9" w:rsidRPr="62C94795">
        <w:rPr>
          <w:rFonts w:cs="Open Sans"/>
        </w:rPr>
        <w:t>fear of retribution</w:t>
      </w:r>
      <w:r w:rsidR="00DC639B" w:rsidRPr="62C94795">
        <w:rPr>
          <w:rFonts w:cs="Open Sans"/>
        </w:rPr>
        <w:t xml:space="preserve"> and limited opportunities to escalate complaints or to </w:t>
      </w:r>
      <w:r w:rsidR="00F9774C">
        <w:rPr>
          <w:rFonts w:cs="Open Sans"/>
        </w:rPr>
        <w:t>have decisions reviewed.</w:t>
      </w:r>
      <w:r w:rsidR="00DC639B" w:rsidRPr="62C94795">
        <w:rPr>
          <w:rFonts w:cs="Open Sans"/>
        </w:rPr>
        <w:t xml:space="preserve"> </w:t>
      </w:r>
    </w:p>
    <w:p w14:paraId="2AAC5D45" w14:textId="77777777" w:rsidR="00FD07F9" w:rsidRPr="007E0376" w:rsidRDefault="00FD07F9" w:rsidP="00333E92">
      <w:pPr>
        <w:rPr>
          <w:rStyle w:val="IntenseEmphasis"/>
        </w:rPr>
      </w:pPr>
      <w:r w:rsidRPr="007E0376">
        <w:rPr>
          <w:rStyle w:val="IntenseEmphasis"/>
        </w:rPr>
        <w:lastRenderedPageBreak/>
        <w:t>Governance and structure</w:t>
      </w:r>
    </w:p>
    <w:p w14:paraId="3182DA23" w14:textId="2D961AD9" w:rsidR="004746D8" w:rsidRPr="004746D8" w:rsidRDefault="00FD07F9" w:rsidP="00333E92">
      <w:pPr>
        <w:rPr>
          <w:rFonts w:cs="Open Sans"/>
          <w:szCs w:val="24"/>
        </w:rPr>
      </w:pPr>
      <w:r w:rsidRPr="000861A0">
        <w:rPr>
          <w:rFonts w:cs="Open Sans"/>
          <w:szCs w:val="24"/>
        </w:rPr>
        <w:t xml:space="preserve">Gymnastics in Australia operates within a federated model, with </w:t>
      </w:r>
      <w:r w:rsidR="00C723BE">
        <w:rPr>
          <w:rFonts w:cs="Open Sans"/>
        </w:rPr>
        <w:t>s</w:t>
      </w:r>
      <w:r w:rsidR="00C723BE" w:rsidRPr="08AB6674">
        <w:rPr>
          <w:rFonts w:cs="Open Sans"/>
        </w:rPr>
        <w:t>tate</w:t>
      </w:r>
      <w:r w:rsidRPr="000861A0">
        <w:rPr>
          <w:rFonts w:cs="Open Sans"/>
          <w:szCs w:val="24"/>
        </w:rPr>
        <w:t xml:space="preserve"> and </w:t>
      </w:r>
      <w:r w:rsidR="00C723BE">
        <w:rPr>
          <w:rFonts w:cs="Open Sans"/>
        </w:rPr>
        <w:t>t</w:t>
      </w:r>
      <w:r w:rsidR="00C723BE" w:rsidRPr="08AB6674">
        <w:rPr>
          <w:rFonts w:cs="Open Sans"/>
        </w:rPr>
        <w:t xml:space="preserve">erritory </w:t>
      </w:r>
      <w:r w:rsidR="00C723BE">
        <w:rPr>
          <w:rFonts w:cs="Open Sans"/>
        </w:rPr>
        <w:t>a</w:t>
      </w:r>
      <w:r w:rsidR="00C723BE" w:rsidRPr="08AB6674">
        <w:rPr>
          <w:rFonts w:cs="Open Sans"/>
        </w:rPr>
        <w:t>ssociations</w:t>
      </w:r>
      <w:r w:rsidRPr="000861A0">
        <w:rPr>
          <w:rFonts w:cs="Open Sans"/>
          <w:szCs w:val="24"/>
        </w:rPr>
        <w:t xml:space="preserve"> </w:t>
      </w:r>
      <w:r>
        <w:rPr>
          <w:rFonts w:cs="Open Sans"/>
          <w:szCs w:val="24"/>
        </w:rPr>
        <w:t>functioning</w:t>
      </w:r>
      <w:r w:rsidRPr="000861A0">
        <w:rPr>
          <w:rFonts w:cs="Open Sans"/>
          <w:szCs w:val="24"/>
        </w:rPr>
        <w:t xml:space="preserve"> as separate entities</w:t>
      </w:r>
      <w:r>
        <w:rPr>
          <w:rFonts w:cs="Open Sans"/>
          <w:szCs w:val="24"/>
        </w:rPr>
        <w:t>,</w:t>
      </w:r>
      <w:r w:rsidRPr="000861A0">
        <w:rPr>
          <w:rFonts w:cs="Open Sans"/>
          <w:szCs w:val="24"/>
        </w:rPr>
        <w:t xml:space="preserve"> with their own </w:t>
      </w:r>
      <w:r w:rsidR="00CA0AB2">
        <w:rPr>
          <w:rFonts w:cs="Open Sans"/>
          <w:szCs w:val="24"/>
        </w:rPr>
        <w:t xml:space="preserve">respective </w:t>
      </w:r>
      <w:r w:rsidR="00BD1013">
        <w:rPr>
          <w:rFonts w:cs="Open Sans"/>
          <w:szCs w:val="24"/>
        </w:rPr>
        <w:t>b</w:t>
      </w:r>
      <w:r w:rsidRPr="000861A0">
        <w:rPr>
          <w:rFonts w:cs="Open Sans"/>
          <w:szCs w:val="24"/>
        </w:rPr>
        <w:t>oards.</w:t>
      </w:r>
      <w:r>
        <w:rPr>
          <w:rFonts w:cs="Open Sans"/>
          <w:szCs w:val="24"/>
        </w:rPr>
        <w:t xml:space="preserve"> The Commission found that there were complications within th</w:t>
      </w:r>
      <w:r w:rsidR="00BA48D9">
        <w:rPr>
          <w:rFonts w:cs="Open Sans"/>
          <w:szCs w:val="24"/>
        </w:rPr>
        <w:t>is</w:t>
      </w:r>
      <w:r>
        <w:rPr>
          <w:rFonts w:cs="Open Sans"/>
          <w:szCs w:val="24"/>
        </w:rPr>
        <w:t xml:space="preserve"> operating model</w:t>
      </w:r>
      <w:r w:rsidR="00115A4F">
        <w:rPr>
          <w:rFonts w:cs="Open Sans"/>
          <w:szCs w:val="24"/>
        </w:rPr>
        <w:t>,</w:t>
      </w:r>
      <w:r>
        <w:rPr>
          <w:rFonts w:cs="Open Sans"/>
          <w:szCs w:val="24"/>
        </w:rPr>
        <w:t xml:space="preserve"> including: duplication and inconsistency of policies and procedures across the federation</w:t>
      </w:r>
      <w:r w:rsidR="00BA48D9">
        <w:rPr>
          <w:rFonts w:cs="Open Sans"/>
          <w:szCs w:val="24"/>
        </w:rPr>
        <w:t>;</w:t>
      </w:r>
      <w:r>
        <w:rPr>
          <w:rFonts w:cs="Open Sans"/>
          <w:szCs w:val="24"/>
        </w:rPr>
        <w:t xml:space="preserve"> challenges with the management of complaints</w:t>
      </w:r>
      <w:r w:rsidR="002E0097">
        <w:rPr>
          <w:rFonts w:cs="Open Sans"/>
          <w:szCs w:val="24"/>
        </w:rPr>
        <w:t>;</w:t>
      </w:r>
      <w:r>
        <w:rPr>
          <w:rFonts w:cs="Open Sans"/>
          <w:szCs w:val="24"/>
        </w:rPr>
        <w:t xml:space="preserve"> and perceived and real funding pressures with associated </w:t>
      </w:r>
      <w:r w:rsidR="00D4257A">
        <w:rPr>
          <w:rFonts w:cs="Open Sans"/>
          <w:szCs w:val="24"/>
        </w:rPr>
        <w:t>risks</w:t>
      </w:r>
      <w:r>
        <w:rPr>
          <w:rFonts w:cs="Open Sans"/>
          <w:szCs w:val="24"/>
        </w:rPr>
        <w:t xml:space="preserve"> on organisational culture and athlete health and wellbeing.</w:t>
      </w:r>
    </w:p>
    <w:p w14:paraId="03F741CB" w14:textId="50700D90" w:rsidR="00FD07F9" w:rsidRPr="00B86A13" w:rsidRDefault="00FD07F9" w:rsidP="00333E92">
      <w:pPr>
        <w:pStyle w:val="Heading2"/>
      </w:pPr>
      <w:bookmarkStart w:id="3" w:name="_Toc70859736"/>
      <w:r w:rsidRPr="00B86A13">
        <w:t xml:space="preserve">Summary of </w:t>
      </w:r>
      <w:r w:rsidR="00B73E5F" w:rsidRPr="00B86A13">
        <w:t>findings and r</w:t>
      </w:r>
      <w:r w:rsidRPr="00B86A13">
        <w:t>ecommendations</w:t>
      </w:r>
      <w:bookmarkEnd w:id="3"/>
    </w:p>
    <w:p w14:paraId="7C9B7FA9" w14:textId="24AA8EF6" w:rsidR="008363A5" w:rsidRPr="00E52FAF" w:rsidRDefault="00C20087" w:rsidP="00333E92">
      <w:pPr>
        <w:rPr>
          <w:lang w:val="en-AU"/>
        </w:rPr>
      </w:pPr>
      <w:r w:rsidRPr="00E52FAF">
        <w:rPr>
          <w:lang w:val="en-AU"/>
        </w:rPr>
        <w:t>The Commission</w:t>
      </w:r>
      <w:r w:rsidR="008B3A71" w:rsidRPr="00E52FAF">
        <w:rPr>
          <w:lang w:val="en-AU"/>
        </w:rPr>
        <w:t xml:space="preserve"> has made</w:t>
      </w:r>
      <w:r w:rsidRPr="00E52FAF">
        <w:rPr>
          <w:lang w:val="en-AU"/>
        </w:rPr>
        <w:t xml:space="preserve"> </w:t>
      </w:r>
      <w:r w:rsidR="00F75B86" w:rsidRPr="00E52FAF">
        <w:rPr>
          <w:lang w:val="en-AU"/>
        </w:rPr>
        <w:t xml:space="preserve">five </w:t>
      </w:r>
      <w:r w:rsidR="00267405" w:rsidRPr="00E52FAF">
        <w:rPr>
          <w:lang w:val="en-AU"/>
        </w:rPr>
        <w:t xml:space="preserve">overarching </w:t>
      </w:r>
      <w:r w:rsidR="00F75B86" w:rsidRPr="00E52FAF">
        <w:rPr>
          <w:lang w:val="en-AU"/>
        </w:rPr>
        <w:t>key findings and</w:t>
      </w:r>
      <w:r w:rsidRPr="00E52FAF">
        <w:rPr>
          <w:lang w:val="en-AU"/>
        </w:rPr>
        <w:t xml:space="preserve"> </w:t>
      </w:r>
      <w:r w:rsidR="005A6999" w:rsidRPr="00E52FAF">
        <w:rPr>
          <w:lang w:val="en-AU"/>
        </w:rPr>
        <w:t>1</w:t>
      </w:r>
      <w:r w:rsidR="0049237F" w:rsidRPr="00E52FAF">
        <w:rPr>
          <w:lang w:val="en-AU"/>
        </w:rPr>
        <w:t>2</w:t>
      </w:r>
      <w:r w:rsidR="005A6999" w:rsidRPr="00E52FAF">
        <w:rPr>
          <w:lang w:val="en-AU"/>
        </w:rPr>
        <w:t xml:space="preserve"> </w:t>
      </w:r>
      <w:r w:rsidRPr="00E52FAF">
        <w:rPr>
          <w:lang w:val="en-AU"/>
        </w:rPr>
        <w:t>recommendation</w:t>
      </w:r>
      <w:r w:rsidR="00003094" w:rsidRPr="00E52FAF">
        <w:rPr>
          <w:lang w:val="en-AU"/>
        </w:rPr>
        <w:t>s</w:t>
      </w:r>
      <w:r w:rsidR="003270A6" w:rsidRPr="00E52FAF">
        <w:rPr>
          <w:lang w:val="en-AU"/>
        </w:rPr>
        <w:t>.</w:t>
      </w:r>
      <w:r w:rsidR="00C4653C" w:rsidRPr="00E52FAF">
        <w:rPr>
          <w:lang w:val="en-AU"/>
        </w:rPr>
        <w:t xml:space="preserve"> </w:t>
      </w:r>
      <w:r w:rsidR="00631B04" w:rsidRPr="00E52FAF">
        <w:rPr>
          <w:lang w:val="en-AU"/>
        </w:rPr>
        <w:t>These are summarised below.</w:t>
      </w:r>
    </w:p>
    <w:tbl>
      <w:tblPr>
        <w:tblStyle w:val="TableGrid"/>
        <w:tblW w:w="0" w:type="auto"/>
        <w:tblCellMar>
          <w:top w:w="284" w:type="dxa"/>
          <w:left w:w="567" w:type="dxa"/>
          <w:bottom w:w="284" w:type="dxa"/>
          <w:right w:w="567" w:type="dxa"/>
        </w:tblCellMar>
        <w:tblLook w:val="04A0" w:firstRow="1" w:lastRow="0" w:firstColumn="1" w:lastColumn="0" w:noHBand="0" w:noVBand="1"/>
      </w:tblPr>
      <w:tblGrid>
        <w:gridCol w:w="9016"/>
      </w:tblGrid>
      <w:tr w:rsidR="006F7FDF" w:rsidRPr="00E52FAF" w14:paraId="0B4FAAD9" w14:textId="77777777" w:rsidTr="007E0376">
        <w:tc>
          <w:tcPr>
            <w:tcW w:w="9016" w:type="dxa"/>
            <w:shd w:val="clear" w:color="auto" w:fill="E7E6E6" w:themeFill="background2"/>
          </w:tcPr>
          <w:p w14:paraId="39DA6B35" w14:textId="5749CC0F" w:rsidR="006F7FDF" w:rsidRPr="00E52FAF" w:rsidRDefault="006F7FDF" w:rsidP="00333E92">
            <w:pPr>
              <w:pStyle w:val="paragraph"/>
              <w:spacing w:before="0" w:beforeAutospacing="0" w:after="240" w:afterAutospacing="0"/>
              <w:textAlignment w:val="baseline"/>
              <w:rPr>
                <w:rFonts w:ascii="Open Sans" w:hAnsi="Open Sans" w:cs="Open Sans"/>
                <w:b/>
              </w:rPr>
            </w:pPr>
            <w:r w:rsidRPr="00E52FAF">
              <w:rPr>
                <w:rFonts w:ascii="Open Sans" w:hAnsi="Open Sans" w:cs="Open Sans"/>
                <w:b/>
              </w:rPr>
              <w:t xml:space="preserve">Finding: </w:t>
            </w:r>
            <w:r w:rsidR="00BD2DDB" w:rsidRPr="00E52FAF">
              <w:rPr>
                <w:rFonts w:ascii="Open Sans" w:hAnsi="Open Sans" w:cs="Open Sans"/>
                <w:b/>
              </w:rPr>
              <w:t xml:space="preserve">Current </w:t>
            </w:r>
            <w:r w:rsidR="00A9609D" w:rsidRPr="00E52FAF">
              <w:rPr>
                <w:rFonts w:ascii="Open Sans" w:hAnsi="Open Sans" w:cs="Open Sans"/>
                <w:b/>
              </w:rPr>
              <w:t>c</w:t>
            </w:r>
            <w:r w:rsidRPr="00E52FAF">
              <w:rPr>
                <w:rFonts w:ascii="Open Sans" w:hAnsi="Open Sans" w:cs="Open Sans"/>
                <w:b/>
              </w:rPr>
              <w:t xml:space="preserve">oaching practices create a risk of </w:t>
            </w:r>
            <w:r w:rsidR="008124A7">
              <w:rPr>
                <w:rFonts w:ascii="Open Sans" w:hAnsi="Open Sans" w:cs="Open Sans"/>
                <w:b/>
              </w:rPr>
              <w:t>abuse and harm</w:t>
            </w:r>
            <w:r w:rsidRPr="00E52FAF">
              <w:rPr>
                <w:rFonts w:ascii="Open Sans" w:hAnsi="Open Sans" w:cs="Open Sans"/>
                <w:b/>
              </w:rPr>
              <w:t xml:space="preserve"> to athletes. Additionally, hiring practices for coaching staff lack accountability and there are inconsistent policies and systems to regulate their behaviour.</w:t>
            </w:r>
          </w:p>
        </w:tc>
      </w:tr>
    </w:tbl>
    <w:p w14:paraId="3FA3AA64" w14:textId="58A1BF28" w:rsidR="00FD07F9" w:rsidRPr="00551DCA" w:rsidRDefault="00862D2D" w:rsidP="00333E92">
      <w:pPr>
        <w:rPr>
          <w:rFonts w:cs="Open Sans"/>
          <w:iCs/>
          <w:szCs w:val="24"/>
        </w:rPr>
      </w:pPr>
      <w:r w:rsidRPr="007E0376">
        <w:rPr>
          <w:rStyle w:val="IntenseEmphasis"/>
        </w:rPr>
        <w:t>R</w:t>
      </w:r>
      <w:r w:rsidR="00FD07F9" w:rsidRPr="007E0376">
        <w:rPr>
          <w:rStyle w:val="IntenseEmphasis"/>
        </w:rPr>
        <w:t>ecommendation 1:</w:t>
      </w:r>
      <w:r w:rsidR="00FD07F9" w:rsidRPr="00551DCA">
        <w:rPr>
          <w:rFonts w:cs="Open Sans"/>
          <w:iCs/>
          <w:szCs w:val="24"/>
        </w:rPr>
        <w:t xml:space="preserve"> </w:t>
      </w:r>
      <w:r w:rsidR="00FD07F9" w:rsidRPr="007E0376">
        <w:rPr>
          <w:rStyle w:val="Emphasis"/>
        </w:rPr>
        <w:t>Transform education to skills development</w:t>
      </w:r>
      <w:r w:rsidR="008F7C9A" w:rsidRPr="007E0376">
        <w:rPr>
          <w:rStyle w:val="Emphasis"/>
        </w:rPr>
        <w:t xml:space="preserve"> for coaches</w:t>
      </w:r>
    </w:p>
    <w:p w14:paraId="04CC872A" w14:textId="7171B2C8" w:rsidR="00FD07F9" w:rsidRDefault="00FD07F9" w:rsidP="00333E92">
      <w:pPr>
        <w:rPr>
          <w:rFonts w:cs="Open Sans"/>
        </w:rPr>
      </w:pPr>
      <w:r w:rsidRPr="00E52FAF">
        <w:rPr>
          <w:rFonts w:cs="Open Sans"/>
        </w:rPr>
        <w:t>The Commission recommends that Gymnastics Australia</w:t>
      </w:r>
      <w:r w:rsidR="00543289">
        <w:rPr>
          <w:rFonts w:cs="Open Sans"/>
        </w:rPr>
        <w:t xml:space="preserve"> and state and territory associations</w:t>
      </w:r>
      <w:r w:rsidRPr="00E52FAF">
        <w:rPr>
          <w:rFonts w:cs="Open Sans"/>
        </w:rPr>
        <w:t xml:space="preserve"> transform </w:t>
      </w:r>
      <w:r w:rsidR="003141EC">
        <w:rPr>
          <w:rFonts w:cs="Open Sans"/>
        </w:rPr>
        <w:t>their</w:t>
      </w:r>
      <w:r w:rsidR="003141EC" w:rsidRPr="00E52FAF">
        <w:rPr>
          <w:rFonts w:cs="Open Sans"/>
        </w:rPr>
        <w:t xml:space="preserve"> </w:t>
      </w:r>
      <w:r w:rsidRPr="00E52FAF">
        <w:rPr>
          <w:rFonts w:cs="Open Sans"/>
        </w:rPr>
        <w:t>approach from ‘educating’ coaches to upskilling them</w:t>
      </w:r>
      <w:r w:rsidR="001C5C06">
        <w:rPr>
          <w:rFonts w:cs="Open Sans"/>
        </w:rPr>
        <w:t>,</w:t>
      </w:r>
      <w:r w:rsidR="00C65C04">
        <w:rPr>
          <w:rFonts w:cs="Open Sans"/>
        </w:rPr>
        <w:t xml:space="preserve"> including</w:t>
      </w:r>
      <w:r w:rsidR="001C5C06">
        <w:rPr>
          <w:rFonts w:cs="Open Sans"/>
        </w:rPr>
        <w:t xml:space="preserve"> </w:t>
      </w:r>
      <w:r w:rsidR="00B87BC9">
        <w:rPr>
          <w:rFonts w:cs="Open Sans"/>
        </w:rPr>
        <w:t>in</w:t>
      </w:r>
      <w:r w:rsidR="001C5C06">
        <w:rPr>
          <w:rFonts w:cs="Open Sans"/>
        </w:rPr>
        <w:t xml:space="preserve"> </w:t>
      </w:r>
      <w:r w:rsidR="008B7D6C">
        <w:rPr>
          <w:rFonts w:cs="Open Sans"/>
        </w:rPr>
        <w:t>holistic, athlete-centred coaching practices</w:t>
      </w:r>
      <w:r w:rsidRPr="00E52FAF">
        <w:rPr>
          <w:rFonts w:cs="Open Sans"/>
        </w:rPr>
        <w:t xml:space="preserve"> t</w:t>
      </w:r>
      <w:r w:rsidR="00C65C04">
        <w:rPr>
          <w:rFonts w:cs="Open Sans"/>
        </w:rPr>
        <w:t>hat</w:t>
      </w:r>
      <w:r w:rsidRPr="00E52FAF">
        <w:rPr>
          <w:rFonts w:cs="Open Sans"/>
        </w:rPr>
        <w:t xml:space="preserve"> safeguard children’s rights and form relationships based on mutual respect with athletes and their parents. The Commission recommends that all</w:t>
      </w:r>
      <w:r w:rsidR="00582513">
        <w:rPr>
          <w:rFonts w:cs="Open Sans"/>
        </w:rPr>
        <w:t xml:space="preserve"> such</w:t>
      </w:r>
      <w:r w:rsidRPr="00E52FAF">
        <w:rPr>
          <w:rFonts w:cs="Open Sans"/>
        </w:rPr>
        <w:t xml:space="preserve"> initiatives for coaches </w:t>
      </w:r>
      <w:r w:rsidR="00762272">
        <w:rPr>
          <w:rFonts w:cs="Open Sans"/>
        </w:rPr>
        <w:t>be</w:t>
      </w:r>
      <w:r w:rsidR="00762272" w:rsidRPr="00E52FAF">
        <w:rPr>
          <w:rFonts w:cs="Open Sans"/>
        </w:rPr>
        <w:t xml:space="preserve"> </w:t>
      </w:r>
      <w:r w:rsidRPr="00E52FAF">
        <w:rPr>
          <w:rFonts w:cs="Open Sans"/>
        </w:rPr>
        <w:t>designed with input from relevant experts, including those outside of gymnastics, and focus on building a safe and healthy environment.</w:t>
      </w:r>
      <w:r w:rsidR="067D4821" w:rsidRPr="00E52FAF">
        <w:rPr>
          <w:rFonts w:cs="Open Sans"/>
        </w:rPr>
        <w:t xml:space="preserve"> </w:t>
      </w:r>
    </w:p>
    <w:p w14:paraId="2421255C" w14:textId="26A2F8FD" w:rsidR="007E0376" w:rsidRDefault="007E0376" w:rsidP="00333E92">
      <w:pPr>
        <w:keepLines w:val="0"/>
        <w:spacing w:before="0" w:after="160" w:line="259" w:lineRule="auto"/>
        <w:rPr>
          <w:rFonts w:cs="Open Sans"/>
        </w:rPr>
      </w:pPr>
      <w:r>
        <w:rPr>
          <w:rFonts w:cs="Open Sans"/>
        </w:rPr>
        <w:br w:type="page"/>
      </w:r>
    </w:p>
    <w:p w14:paraId="2DADE88B" w14:textId="1F66A2B8" w:rsidR="00C4653C" w:rsidRPr="00551DCA" w:rsidRDefault="00C4653C" w:rsidP="00333E92">
      <w:pPr>
        <w:rPr>
          <w:rFonts w:cs="Open Sans"/>
          <w:iCs/>
          <w:szCs w:val="24"/>
        </w:rPr>
      </w:pPr>
      <w:r w:rsidRPr="007E0376">
        <w:rPr>
          <w:rStyle w:val="IntenseEmphasis"/>
        </w:rPr>
        <w:lastRenderedPageBreak/>
        <w:t>Recommendation 2:</w:t>
      </w:r>
      <w:r w:rsidRPr="00551DCA">
        <w:rPr>
          <w:rFonts w:cs="Open Sans"/>
          <w:bCs/>
          <w:iCs/>
          <w:szCs w:val="24"/>
        </w:rPr>
        <w:t xml:space="preserve"> </w:t>
      </w:r>
      <w:r w:rsidR="00275323" w:rsidRPr="007E0376">
        <w:rPr>
          <w:rStyle w:val="Emphasis"/>
        </w:rPr>
        <w:t>Strengthen c</w:t>
      </w:r>
      <w:r w:rsidRPr="007E0376">
        <w:rPr>
          <w:rStyle w:val="Emphasis"/>
        </w:rPr>
        <w:t>oach engagement and accountability</w:t>
      </w:r>
    </w:p>
    <w:p w14:paraId="03BEE448" w14:textId="36BA5AFF" w:rsidR="00C4653C" w:rsidRPr="00551DCA" w:rsidRDefault="00C4653C" w:rsidP="00333E92">
      <w:pPr>
        <w:rPr>
          <w:rFonts w:cs="Open Sans"/>
          <w:bCs/>
          <w:szCs w:val="24"/>
        </w:rPr>
      </w:pPr>
      <w:r w:rsidRPr="00E52FAF">
        <w:rPr>
          <w:rFonts w:cs="Open Sans"/>
          <w:szCs w:val="24"/>
        </w:rPr>
        <w:t xml:space="preserve">The Commission also recommends measures to improve the engagement and accountability of coaches across all levels of the sport </w:t>
      </w:r>
      <w:r w:rsidR="009B24F2">
        <w:rPr>
          <w:rFonts w:cs="Open Sans"/>
          <w:szCs w:val="24"/>
        </w:rPr>
        <w:t>by</w:t>
      </w:r>
      <w:r w:rsidRPr="00E52FAF">
        <w:rPr>
          <w:rFonts w:cs="Open Sans"/>
          <w:szCs w:val="24"/>
        </w:rPr>
        <w:t>:</w:t>
      </w:r>
    </w:p>
    <w:p w14:paraId="4D485215" w14:textId="452633B7" w:rsidR="00C4653C" w:rsidRPr="00E52FAF" w:rsidRDefault="00F02046" w:rsidP="00C33998">
      <w:pPr>
        <w:pStyle w:val="ListBullet2"/>
        <w:spacing w:after="240"/>
      </w:pPr>
      <w:r>
        <w:rPr>
          <w:rStyle w:val="Strong"/>
        </w:rPr>
        <w:t>Establishing</w:t>
      </w:r>
      <w:r w:rsidR="00BD357C">
        <w:rPr>
          <w:rStyle w:val="Strong"/>
        </w:rPr>
        <w:t xml:space="preserve"> a</w:t>
      </w:r>
      <w:r w:rsidR="00C4653C" w:rsidRPr="00551DCA">
        <w:rPr>
          <w:rStyle w:val="Strong"/>
        </w:rPr>
        <w:t xml:space="preserve"> coach mentoring network:</w:t>
      </w:r>
      <w:r w:rsidR="00C4653C" w:rsidRPr="00E52FAF">
        <w:t xml:space="preserve"> The Commission recommends the </w:t>
      </w:r>
      <w:r w:rsidR="002F7E0E">
        <w:t xml:space="preserve">establishment </w:t>
      </w:r>
      <w:r w:rsidR="00C4653C" w:rsidRPr="00E52FAF">
        <w:t xml:space="preserve">of a coach mentoring network to encourage knowledge </w:t>
      </w:r>
      <w:r w:rsidR="00034F42">
        <w:t>and information</w:t>
      </w:r>
      <w:r w:rsidR="00C4653C" w:rsidRPr="00E52FAF">
        <w:t xml:space="preserve"> sharing between coaches of different clubs, particularly at the recreational level where </w:t>
      </w:r>
      <w:r w:rsidR="5434424D" w:rsidRPr="00E52FAF">
        <w:t>most</w:t>
      </w:r>
      <w:r w:rsidR="00C4653C" w:rsidRPr="00E52FAF">
        <w:t xml:space="preserve"> athletes are participating. </w:t>
      </w:r>
      <w:r w:rsidR="009C3606" w:rsidRPr="00E52FAF">
        <w:t>This could include identifying and recognising coaches who have a demonstrated record of healthy coaching practices.</w:t>
      </w:r>
      <w:r w:rsidR="00C4653C" w:rsidRPr="00E52FAF">
        <w:t xml:space="preserve"> A particular aspect of this mentoring network should focus on young coaches</w:t>
      </w:r>
      <w:r w:rsidR="00034F42">
        <w:t>,</w:t>
      </w:r>
      <w:r w:rsidR="00C4653C" w:rsidRPr="00E52FAF">
        <w:t xml:space="preserve"> early in their careers.</w:t>
      </w:r>
      <w:r w:rsidR="009C3606" w:rsidRPr="00E52FAF">
        <w:t xml:space="preserve"> </w:t>
      </w:r>
    </w:p>
    <w:p w14:paraId="6A81C4BF" w14:textId="276BD029" w:rsidR="00C4653C" w:rsidRPr="00E52FAF" w:rsidRDefault="002F7E0E" w:rsidP="00333E92">
      <w:pPr>
        <w:pStyle w:val="ListBullet2"/>
      </w:pPr>
      <w:r>
        <w:rPr>
          <w:rStyle w:val="Strong"/>
        </w:rPr>
        <w:t>Developing</w:t>
      </w:r>
      <w:r w:rsidR="00BD357C">
        <w:rPr>
          <w:rStyle w:val="Strong"/>
        </w:rPr>
        <w:t xml:space="preserve"> a</w:t>
      </w:r>
      <w:r w:rsidR="00C4653C" w:rsidRPr="00551DCA">
        <w:rPr>
          <w:rStyle w:val="Strong"/>
        </w:rPr>
        <w:t xml:space="preserve"> sport-wide coach register:</w:t>
      </w:r>
      <w:r w:rsidR="00C4653C" w:rsidRPr="00E52FAF">
        <w:t xml:space="preserve"> The Commission recommends that a whole-of-sport register of coaches be </w:t>
      </w:r>
      <w:r w:rsidR="005B298B">
        <w:t>developed</w:t>
      </w:r>
      <w:r w:rsidR="00C4653C" w:rsidRPr="00E52FAF">
        <w:t>, listing the current and previous location of employment for every coach working in the sport. Maintaining accurate details in the register would be a condition of coach and club accreditation</w:t>
      </w:r>
      <w:r w:rsidR="008903A5" w:rsidRPr="00E52FAF">
        <w:t>.</w:t>
      </w:r>
      <w:r w:rsidR="00C4653C" w:rsidRPr="00E52FAF">
        <w:t xml:space="preserve"> </w:t>
      </w:r>
      <w:r w:rsidR="008903A5" w:rsidRPr="00E52FAF">
        <w:t>T</w:t>
      </w:r>
      <w:r w:rsidR="00C4653C" w:rsidRPr="00E52FAF">
        <w:t xml:space="preserve">he register </w:t>
      </w:r>
      <w:r w:rsidR="003141EC">
        <w:t>should</w:t>
      </w:r>
      <w:r w:rsidR="003141EC" w:rsidRPr="00E52FAF">
        <w:t xml:space="preserve"> </w:t>
      </w:r>
      <w:r w:rsidR="00C4653C" w:rsidRPr="00E52FAF">
        <w:t xml:space="preserve">be </w:t>
      </w:r>
      <w:r w:rsidR="003141EC">
        <w:t xml:space="preserve">made </w:t>
      </w:r>
      <w:r w:rsidR="00C4653C" w:rsidRPr="00E52FAF">
        <w:t xml:space="preserve">accessible </w:t>
      </w:r>
      <w:r w:rsidR="003141EC">
        <w:t>to</w:t>
      </w:r>
      <w:r w:rsidR="00C4653C" w:rsidRPr="00E52FAF">
        <w:t xml:space="preserve"> </w:t>
      </w:r>
      <w:r w:rsidR="003141EC">
        <w:t xml:space="preserve">accredited </w:t>
      </w:r>
      <w:r w:rsidR="00C4653C" w:rsidRPr="00E52FAF">
        <w:t xml:space="preserve">clubs, </w:t>
      </w:r>
      <w:r w:rsidR="00EE6087" w:rsidRPr="00E52FAF">
        <w:t>s</w:t>
      </w:r>
      <w:r w:rsidR="00C4653C" w:rsidRPr="00E52FAF">
        <w:t xml:space="preserve">tate and </w:t>
      </w:r>
      <w:r w:rsidR="005D09CC" w:rsidRPr="00E52FAF">
        <w:t>t</w:t>
      </w:r>
      <w:r w:rsidR="00C4653C" w:rsidRPr="00E52FAF">
        <w:t xml:space="preserve">erritory </w:t>
      </w:r>
      <w:r w:rsidR="005D09CC" w:rsidRPr="00E52FAF">
        <w:t>a</w:t>
      </w:r>
      <w:r w:rsidR="00C4653C" w:rsidRPr="00E52FAF">
        <w:t>ssociations and Gymnastics Australia to verify references and employment history.</w:t>
      </w:r>
    </w:p>
    <w:p w14:paraId="662DA251" w14:textId="19D3C517" w:rsidR="00C4653C" w:rsidRPr="00551DCA" w:rsidRDefault="00C4653C" w:rsidP="00333E92">
      <w:pPr>
        <w:rPr>
          <w:rFonts w:cs="Open Sans"/>
          <w:bCs/>
          <w:iCs/>
          <w:szCs w:val="24"/>
        </w:rPr>
      </w:pPr>
      <w:r w:rsidRPr="007E0376">
        <w:rPr>
          <w:rStyle w:val="IntenseEmphasis"/>
        </w:rPr>
        <w:t>Recommendation 3:</w:t>
      </w:r>
      <w:r w:rsidRPr="00551DCA">
        <w:rPr>
          <w:rFonts w:cs="Open Sans"/>
          <w:bCs/>
          <w:iCs/>
          <w:szCs w:val="24"/>
        </w:rPr>
        <w:t xml:space="preserve"> </w:t>
      </w:r>
      <w:r w:rsidRPr="007E0376">
        <w:rPr>
          <w:rStyle w:val="Emphasis"/>
        </w:rPr>
        <w:t>Develop a national social media policy</w:t>
      </w:r>
    </w:p>
    <w:p w14:paraId="5546B049" w14:textId="22EE85A1" w:rsidR="00F83D8B" w:rsidRDefault="00C4653C" w:rsidP="00333E92">
      <w:pPr>
        <w:rPr>
          <w:rFonts w:cs="Open Sans"/>
        </w:rPr>
      </w:pPr>
      <w:r w:rsidRPr="00E52FAF">
        <w:rPr>
          <w:rFonts w:cs="Open Sans"/>
        </w:rPr>
        <w:t xml:space="preserve">The Commission recommends that Gymnastics Australia develop a social media policy to be implemented across the sport, including by all </w:t>
      </w:r>
      <w:r w:rsidR="00C723BE" w:rsidRPr="00E52FAF">
        <w:rPr>
          <w:rFonts w:cs="Open Sans"/>
        </w:rPr>
        <w:t>state</w:t>
      </w:r>
      <w:r w:rsidRPr="00E52FAF">
        <w:rPr>
          <w:rFonts w:cs="Open Sans"/>
        </w:rPr>
        <w:t xml:space="preserve"> and </w:t>
      </w:r>
      <w:r w:rsidR="00C723BE" w:rsidRPr="00E52FAF">
        <w:rPr>
          <w:rFonts w:cs="Open Sans"/>
        </w:rPr>
        <w:t xml:space="preserve">territory associations </w:t>
      </w:r>
      <w:r w:rsidRPr="00E52FAF">
        <w:rPr>
          <w:rFonts w:cs="Open Sans"/>
        </w:rPr>
        <w:t>and clubs.</w:t>
      </w:r>
      <w:r w:rsidRPr="00E52FAF" w:rsidDel="0081351F">
        <w:rPr>
          <w:rFonts w:cs="Open Sans"/>
        </w:rPr>
        <w:t xml:space="preserve"> </w:t>
      </w:r>
      <w:r w:rsidRPr="00E52FAF">
        <w:rPr>
          <w:rFonts w:cs="Open Sans"/>
        </w:rPr>
        <w:t>This policy should stipulate that the minimum age of engagement by coaches, judges, officials and staff with any athlete via social media</w:t>
      </w:r>
      <w:r w:rsidR="6DF98BEE" w:rsidRPr="00E52FAF">
        <w:rPr>
          <w:rFonts w:cs="Open Sans"/>
        </w:rPr>
        <w:t xml:space="preserve"> </w:t>
      </w:r>
      <w:r w:rsidRPr="00E52FAF">
        <w:rPr>
          <w:rFonts w:cs="Open Sans"/>
        </w:rPr>
        <w:t>is 18 years old. A child-friendly version of the policy should be developed in consultation with the proposed youth advisory councils</w:t>
      </w:r>
      <w:r w:rsidR="00BE6F91" w:rsidRPr="00E52FAF">
        <w:rPr>
          <w:rFonts w:cs="Open Sans"/>
        </w:rPr>
        <w:t xml:space="preserve"> (</w:t>
      </w:r>
      <w:r w:rsidR="005B2971" w:rsidRPr="00E52FAF">
        <w:rPr>
          <w:rFonts w:cs="Open Sans"/>
        </w:rPr>
        <w:t>Recommendation 5</w:t>
      </w:r>
      <w:r w:rsidR="00BE6F91" w:rsidRPr="00E52FAF">
        <w:rPr>
          <w:rFonts w:cs="Open Sans"/>
        </w:rPr>
        <w:t>)</w:t>
      </w:r>
      <w:r w:rsidRPr="00E52FAF">
        <w:rPr>
          <w:rFonts w:cs="Open Sans"/>
        </w:rPr>
        <w:t>.</w:t>
      </w:r>
    </w:p>
    <w:p w14:paraId="33893E4A" w14:textId="77777777" w:rsidR="00F83D8B" w:rsidRDefault="00F83D8B">
      <w:pPr>
        <w:keepLines w:val="0"/>
        <w:spacing w:before="0" w:after="160" w:line="259" w:lineRule="auto"/>
        <w:rPr>
          <w:rFonts w:cs="Open Sans"/>
        </w:rPr>
      </w:pPr>
      <w:r>
        <w:rPr>
          <w:rFonts w:cs="Open Sans"/>
        </w:rPr>
        <w:br w:type="page"/>
      </w:r>
    </w:p>
    <w:tbl>
      <w:tblPr>
        <w:tblStyle w:val="TableGrid"/>
        <w:tblW w:w="0" w:type="auto"/>
        <w:tblCellMar>
          <w:top w:w="284" w:type="dxa"/>
          <w:left w:w="567" w:type="dxa"/>
          <w:bottom w:w="284" w:type="dxa"/>
          <w:right w:w="567" w:type="dxa"/>
        </w:tblCellMar>
        <w:tblLook w:val="04A0" w:firstRow="1" w:lastRow="0" w:firstColumn="1" w:lastColumn="0" w:noHBand="0" w:noVBand="1"/>
      </w:tblPr>
      <w:tblGrid>
        <w:gridCol w:w="9016"/>
      </w:tblGrid>
      <w:tr w:rsidR="006F7FDF" w:rsidRPr="00E52FAF" w14:paraId="48B1E231" w14:textId="77777777" w:rsidTr="007E0376">
        <w:tc>
          <w:tcPr>
            <w:tcW w:w="9016" w:type="dxa"/>
            <w:shd w:val="clear" w:color="auto" w:fill="E7E6E6" w:themeFill="background2"/>
          </w:tcPr>
          <w:p w14:paraId="3E3D1741" w14:textId="40621A2D" w:rsidR="006F7FDF" w:rsidRPr="00E52FAF" w:rsidRDefault="006F7FDF" w:rsidP="00333E92">
            <w:pPr>
              <w:pStyle w:val="paragraph"/>
              <w:spacing w:before="0" w:beforeAutospacing="0" w:after="240" w:afterAutospacing="0"/>
              <w:textAlignment w:val="baseline"/>
              <w:rPr>
                <w:rStyle w:val="normaltextrun"/>
                <w:rFonts w:ascii="Open Sans" w:hAnsi="Open Sans" w:cs="Open Sans"/>
                <w:b/>
                <w:lang w:val="en-US"/>
              </w:rPr>
            </w:pPr>
            <w:r w:rsidRPr="00E52FAF">
              <w:rPr>
                <w:rStyle w:val="normaltextrun"/>
                <w:rFonts w:ascii="Open Sans" w:hAnsi="Open Sans" w:cs="Open Sans"/>
                <w:b/>
                <w:lang w:val="en-US"/>
              </w:rPr>
              <w:lastRenderedPageBreak/>
              <w:t xml:space="preserve">Finding: There is </w:t>
            </w:r>
            <w:r w:rsidR="00987946" w:rsidRPr="00987946">
              <w:rPr>
                <w:rStyle w:val="normaltextrun"/>
                <w:rFonts w:ascii="Open Sans" w:hAnsi="Open Sans" w:cs="Open Sans"/>
                <w:b/>
                <w:lang w:val="en-US"/>
              </w:rPr>
              <w:t>an</w:t>
            </w:r>
            <w:r w:rsidR="00987946">
              <w:rPr>
                <w:rStyle w:val="normaltextrun"/>
                <w:rFonts w:ascii="Open Sans" w:hAnsi="Open Sans" w:cs="Open Sans"/>
                <w:lang w:val="en-US"/>
              </w:rPr>
              <w:t xml:space="preserve"> </w:t>
            </w:r>
            <w:r w:rsidRPr="00E52FAF">
              <w:rPr>
                <w:rStyle w:val="normaltextrun"/>
                <w:rFonts w:ascii="Open Sans" w:hAnsi="Open Sans" w:cs="Open Sans"/>
                <w:b/>
                <w:lang w:val="en-US"/>
              </w:rPr>
              <w:t xml:space="preserve">insufficient </w:t>
            </w:r>
            <w:r w:rsidR="005146B8">
              <w:rPr>
                <w:rStyle w:val="normaltextrun"/>
                <w:rFonts w:ascii="Open Sans" w:hAnsi="Open Sans" w:cs="Open Sans"/>
                <w:b/>
                <w:lang w:val="en-US"/>
              </w:rPr>
              <w:t>f</w:t>
            </w:r>
            <w:r w:rsidR="005146B8">
              <w:rPr>
                <w:rStyle w:val="normaltextrun"/>
                <w:rFonts w:ascii="Open Sans" w:hAnsi="Open Sans"/>
                <w:b/>
                <w:lang w:val="en-US"/>
              </w:rPr>
              <w:t>ocus on</w:t>
            </w:r>
            <w:r w:rsidRPr="00E52FAF">
              <w:rPr>
                <w:rStyle w:val="normaltextrun"/>
                <w:rFonts w:ascii="Open Sans" w:hAnsi="Open Sans" w:cs="Open Sans"/>
                <w:b/>
                <w:lang w:val="en-US"/>
              </w:rPr>
              <w:t xml:space="preserve"> understanding and </w:t>
            </w:r>
            <w:r w:rsidR="009B798F" w:rsidRPr="009B798F">
              <w:rPr>
                <w:rStyle w:val="normaltextrun"/>
                <w:rFonts w:ascii="Open Sans" w:hAnsi="Open Sans" w:cs="Open Sans"/>
                <w:b/>
                <w:lang w:val="en-US"/>
              </w:rPr>
              <w:t>preventing</w:t>
            </w:r>
            <w:r w:rsidRPr="00E52FAF">
              <w:rPr>
                <w:rStyle w:val="normaltextrun"/>
                <w:rFonts w:ascii="Open Sans" w:hAnsi="Open Sans" w:cs="Open Sans"/>
                <w:b/>
                <w:lang w:val="en-US"/>
              </w:rPr>
              <w:t xml:space="preserve"> the full range of </w:t>
            </w:r>
            <w:proofErr w:type="spellStart"/>
            <w:r w:rsidRPr="00E52FAF">
              <w:rPr>
                <w:rStyle w:val="normaltextrun"/>
                <w:rFonts w:ascii="Open Sans" w:hAnsi="Open Sans" w:cs="Open Sans"/>
                <w:b/>
                <w:lang w:val="en-US"/>
              </w:rPr>
              <w:t>behaviours</w:t>
            </w:r>
            <w:proofErr w:type="spellEnd"/>
            <w:r w:rsidRPr="00E52FAF">
              <w:rPr>
                <w:rStyle w:val="normaltextrun"/>
                <w:rFonts w:ascii="Open Sans" w:hAnsi="Open Sans" w:cs="Open Sans"/>
                <w:b/>
                <w:lang w:val="en-US"/>
              </w:rPr>
              <w:t xml:space="preserve"> that can constitute</w:t>
            </w:r>
            <w:r w:rsidRPr="00E52FAF" w:rsidDel="00053C6E">
              <w:rPr>
                <w:rStyle w:val="normaltextrun"/>
                <w:rFonts w:ascii="Open Sans" w:hAnsi="Open Sans" w:cs="Open Sans"/>
                <w:b/>
                <w:lang w:val="en-US"/>
              </w:rPr>
              <w:t xml:space="preserve"> </w:t>
            </w:r>
            <w:r w:rsidRPr="00E52FAF">
              <w:rPr>
                <w:rStyle w:val="normaltextrun"/>
                <w:rFonts w:ascii="Open Sans" w:hAnsi="Open Sans" w:cs="Open Sans"/>
                <w:b/>
                <w:lang w:val="en-US"/>
              </w:rPr>
              <w:t>child abuse and neglect in gymnastics</w:t>
            </w:r>
            <w:r w:rsidR="00E01299">
              <w:rPr>
                <w:rStyle w:val="normaltextrun"/>
                <w:rFonts w:ascii="Open Sans" w:hAnsi="Open Sans" w:cs="Open Sans"/>
                <w:b/>
                <w:lang w:val="en-US"/>
              </w:rPr>
              <w:t>.</w:t>
            </w:r>
          </w:p>
        </w:tc>
      </w:tr>
    </w:tbl>
    <w:p w14:paraId="55AEF8E4" w14:textId="198D49CF" w:rsidR="00F13275" w:rsidRPr="00F13275" w:rsidRDefault="0022163F" w:rsidP="00333E92">
      <w:pPr>
        <w:pStyle w:val="ListParagraph"/>
        <w:ind w:left="0"/>
        <w:contextualSpacing w:val="0"/>
        <w:rPr>
          <w:rStyle w:val="Emphasis"/>
        </w:rPr>
      </w:pPr>
      <w:r w:rsidRPr="007E0376">
        <w:rPr>
          <w:rStyle w:val="IntenseEmphasis"/>
        </w:rPr>
        <w:t>Recommendation 4:</w:t>
      </w:r>
      <w:r w:rsidRPr="00551DCA">
        <w:rPr>
          <w:rFonts w:cs="Open Sans"/>
          <w:bCs/>
          <w:iCs/>
          <w:szCs w:val="24"/>
        </w:rPr>
        <w:t xml:space="preserve"> </w:t>
      </w:r>
      <w:r w:rsidRPr="007E0376">
        <w:rPr>
          <w:rStyle w:val="Emphasis"/>
        </w:rPr>
        <w:t>Broaden the sport’s understanding of child abuse and neglect</w:t>
      </w:r>
    </w:p>
    <w:p w14:paraId="6A5839D1" w14:textId="67D631D5" w:rsidR="0022163F" w:rsidRDefault="0022163F" w:rsidP="00333E92">
      <w:pPr>
        <w:rPr>
          <w:rFonts w:cs="Open Sans"/>
        </w:rPr>
      </w:pPr>
      <w:r w:rsidRPr="00DC0AF6">
        <w:rPr>
          <w:rFonts w:cs="Open Sans"/>
        </w:rPr>
        <w:t>While there is a comprehensive suite of education and training materials on child abuse, a number of these have a primary focus on sexual abuse. The Commission recommends that all staff, volunteers, parents and athletes be equipped with the knowledge, skills and awareness on the nature, indicators and prevention of all forms of child abuse and neglect</w:t>
      </w:r>
      <w:r w:rsidR="009D5DF7">
        <w:rPr>
          <w:rFonts w:cs="Open Sans"/>
        </w:rPr>
        <w:t xml:space="preserve">. This will ensure </w:t>
      </w:r>
      <w:r w:rsidRPr="00DC0AF6">
        <w:rPr>
          <w:rFonts w:cs="Open Sans"/>
        </w:rPr>
        <w:t xml:space="preserve">they </w:t>
      </w:r>
      <w:r w:rsidR="4F853260" w:rsidRPr="08AB6674">
        <w:rPr>
          <w:rFonts w:cs="Open Sans"/>
        </w:rPr>
        <w:t xml:space="preserve">can focus their activities on </w:t>
      </w:r>
      <w:r w:rsidR="00831918">
        <w:rPr>
          <w:rFonts w:cs="Open Sans"/>
        </w:rPr>
        <w:t xml:space="preserve">the </w:t>
      </w:r>
      <w:r w:rsidR="4F853260" w:rsidRPr="08AB6674">
        <w:rPr>
          <w:rFonts w:cs="Open Sans"/>
        </w:rPr>
        <w:t xml:space="preserve">prevention of child abuse and neglect, </w:t>
      </w:r>
      <w:r w:rsidR="00AF3B8D">
        <w:rPr>
          <w:rFonts w:cs="Open Sans"/>
        </w:rPr>
        <w:t xml:space="preserve">and </w:t>
      </w:r>
      <w:r w:rsidRPr="00DC0AF6">
        <w:rPr>
          <w:rFonts w:cs="Open Sans"/>
        </w:rPr>
        <w:t xml:space="preserve">are attuned to the risks and </w:t>
      </w:r>
      <w:r w:rsidR="7504BE99" w:rsidRPr="00DC0AF6">
        <w:rPr>
          <w:rFonts w:cs="Open Sans"/>
        </w:rPr>
        <w:t>can</w:t>
      </w:r>
      <w:r w:rsidRPr="00DC0AF6">
        <w:rPr>
          <w:rFonts w:cs="Open Sans"/>
        </w:rPr>
        <w:t xml:space="preserve"> facilitate ways for athletes to report abusive situations where necessary. Gymnastics Australia and all </w:t>
      </w:r>
      <w:r w:rsidR="00C723BE">
        <w:rPr>
          <w:rFonts w:cs="Open Sans"/>
        </w:rPr>
        <w:t>s</w:t>
      </w:r>
      <w:r w:rsidR="00C723BE" w:rsidRPr="08AB6674">
        <w:rPr>
          <w:rFonts w:cs="Open Sans"/>
        </w:rPr>
        <w:t>tate</w:t>
      </w:r>
      <w:r w:rsidRPr="00DC0AF6">
        <w:rPr>
          <w:rFonts w:cs="Open Sans"/>
        </w:rPr>
        <w:t xml:space="preserve"> and </w:t>
      </w:r>
      <w:r w:rsidR="00C723BE">
        <w:rPr>
          <w:rFonts w:cs="Open Sans"/>
        </w:rPr>
        <w:t>t</w:t>
      </w:r>
      <w:r w:rsidR="00C723BE" w:rsidRPr="08AB6674">
        <w:rPr>
          <w:rFonts w:cs="Open Sans"/>
        </w:rPr>
        <w:t xml:space="preserve">erritory </w:t>
      </w:r>
      <w:r w:rsidR="00C723BE">
        <w:rPr>
          <w:rFonts w:cs="Open Sans"/>
        </w:rPr>
        <w:t>a</w:t>
      </w:r>
      <w:r w:rsidR="00C723BE" w:rsidRPr="08AB6674">
        <w:rPr>
          <w:rFonts w:cs="Open Sans"/>
        </w:rPr>
        <w:t>ssociations</w:t>
      </w:r>
      <w:r w:rsidRPr="00DC0AF6">
        <w:rPr>
          <w:rFonts w:cs="Open Sans"/>
        </w:rPr>
        <w:t xml:space="preserve"> should consolidate their training materials and resources relating to child abuse and </w:t>
      </w:r>
      <w:r w:rsidR="64DCBFED" w:rsidRPr="08AB6674">
        <w:rPr>
          <w:rFonts w:cs="Open Sans"/>
        </w:rPr>
        <w:t xml:space="preserve">neglect </w:t>
      </w:r>
      <w:r w:rsidRPr="08AB6674">
        <w:rPr>
          <w:rFonts w:cs="Open Sans"/>
        </w:rPr>
        <w:t xml:space="preserve">and </w:t>
      </w:r>
      <w:r w:rsidRPr="00DC0AF6">
        <w:rPr>
          <w:rFonts w:cs="Open Sans"/>
        </w:rPr>
        <w:t xml:space="preserve">implement a consistent approach across the sport. This </w:t>
      </w:r>
      <w:r w:rsidR="004B356E">
        <w:rPr>
          <w:rFonts w:cs="Open Sans"/>
        </w:rPr>
        <w:t xml:space="preserve">should be done collaboratively </w:t>
      </w:r>
      <w:r w:rsidR="00C97F97">
        <w:rPr>
          <w:rFonts w:cs="Open Sans"/>
        </w:rPr>
        <w:t>to</w:t>
      </w:r>
      <w:r w:rsidR="00C97F97" w:rsidRPr="00DC0AF6">
        <w:rPr>
          <w:rFonts w:cs="Open Sans"/>
        </w:rPr>
        <w:t xml:space="preserve"> </w:t>
      </w:r>
      <w:r w:rsidRPr="00DC0AF6">
        <w:rPr>
          <w:rFonts w:cs="Open Sans"/>
        </w:rPr>
        <w:t>enable consistency in messaging, ensuring all affiliated clubs receive the same training material and resources.</w:t>
      </w:r>
    </w:p>
    <w:p w14:paraId="5D7A15A7" w14:textId="2F9D96CA" w:rsidR="00DC38A9" w:rsidRPr="00DC0AF6" w:rsidRDefault="00DC38A9" w:rsidP="00DC38A9">
      <w:pPr>
        <w:keepLines w:val="0"/>
        <w:spacing w:before="0" w:after="160" w:line="259" w:lineRule="auto"/>
        <w:rPr>
          <w:rFonts w:cs="Open Sans"/>
        </w:rPr>
      </w:pPr>
      <w:r>
        <w:rPr>
          <w:rFonts w:cs="Open Sans"/>
        </w:rPr>
        <w:br w:type="page"/>
      </w:r>
    </w:p>
    <w:tbl>
      <w:tblPr>
        <w:tblStyle w:val="TableGrid"/>
        <w:tblW w:w="0" w:type="auto"/>
        <w:tblCellMar>
          <w:top w:w="284" w:type="dxa"/>
          <w:left w:w="567" w:type="dxa"/>
          <w:bottom w:w="284" w:type="dxa"/>
          <w:right w:w="567" w:type="dxa"/>
        </w:tblCellMar>
        <w:tblLook w:val="04A0" w:firstRow="1" w:lastRow="0" w:firstColumn="1" w:lastColumn="0" w:noHBand="0" w:noVBand="1"/>
      </w:tblPr>
      <w:tblGrid>
        <w:gridCol w:w="9016"/>
      </w:tblGrid>
      <w:tr w:rsidR="00EF2286" w:rsidRPr="00CD4298" w14:paraId="0F07B95E" w14:textId="77777777" w:rsidTr="007E0376">
        <w:tc>
          <w:tcPr>
            <w:tcW w:w="9016" w:type="dxa"/>
            <w:shd w:val="clear" w:color="auto" w:fill="E7E6E6" w:themeFill="background2"/>
          </w:tcPr>
          <w:p w14:paraId="6AD1D5E6" w14:textId="185C239D" w:rsidR="00EF2286" w:rsidRPr="00CD4298" w:rsidRDefault="00EF2286" w:rsidP="00333E92">
            <w:pPr>
              <w:pStyle w:val="paragraph"/>
              <w:spacing w:before="0" w:beforeAutospacing="0" w:after="240" w:afterAutospacing="0"/>
              <w:textAlignment w:val="baseline"/>
              <w:rPr>
                <w:rStyle w:val="normaltextrun"/>
                <w:rFonts w:ascii="Open Sans" w:hAnsi="Open Sans" w:cs="Open Sans"/>
                <w:b/>
                <w:highlight w:val="yellow"/>
                <w:lang w:val="en-US"/>
              </w:rPr>
            </w:pPr>
            <w:r w:rsidRPr="00D55DEC">
              <w:rPr>
                <w:rStyle w:val="normaltextrun"/>
                <w:rFonts w:ascii="Open Sans" w:hAnsi="Open Sans" w:cs="Open Sans"/>
                <w:b/>
                <w:lang w:val="en-US"/>
              </w:rPr>
              <w:lastRenderedPageBreak/>
              <w:t xml:space="preserve">Finding: A focus on </w:t>
            </w:r>
            <w:r w:rsidR="00AD3A2A" w:rsidRPr="00D55DEC">
              <w:rPr>
                <w:rStyle w:val="normaltextrun"/>
                <w:rFonts w:ascii="Open Sans" w:hAnsi="Open Sans" w:cs="Open Sans"/>
                <w:b/>
                <w:lang w:val="en-US"/>
              </w:rPr>
              <w:t>’</w:t>
            </w:r>
            <w:r w:rsidRPr="00D55DEC">
              <w:rPr>
                <w:rStyle w:val="normaltextrun"/>
                <w:rFonts w:ascii="Open Sans" w:hAnsi="Open Sans" w:cs="Open Sans"/>
                <w:b/>
                <w:lang w:val="en-US"/>
              </w:rPr>
              <w:t>winning-at-all-costs</w:t>
            </w:r>
            <w:r w:rsidR="00AD3A2A" w:rsidRPr="00D55DEC">
              <w:rPr>
                <w:rStyle w:val="normaltextrun"/>
                <w:rFonts w:ascii="Open Sans" w:hAnsi="Open Sans" w:cs="Open Sans"/>
                <w:b/>
                <w:lang w:val="en-US"/>
              </w:rPr>
              <w:t>’</w:t>
            </w:r>
            <w:r w:rsidRPr="00D55DEC">
              <w:rPr>
                <w:rStyle w:val="normaltextrun"/>
                <w:rFonts w:ascii="Open Sans" w:hAnsi="Open Sans" w:cs="Open Sans"/>
                <w:b/>
                <w:lang w:val="en-US"/>
              </w:rPr>
              <w:t xml:space="preserve"> and an acceptance of negative and abusive coaching </w:t>
            </w:r>
            <w:proofErr w:type="spellStart"/>
            <w:r w:rsidRPr="00D55DEC">
              <w:rPr>
                <w:rStyle w:val="normaltextrun"/>
                <w:rFonts w:ascii="Open Sans" w:hAnsi="Open Sans" w:cs="Open Sans"/>
                <w:b/>
                <w:lang w:val="en-US"/>
              </w:rPr>
              <w:t>behaviours</w:t>
            </w:r>
            <w:proofErr w:type="spellEnd"/>
            <w:r w:rsidRPr="00D55DEC">
              <w:rPr>
                <w:rStyle w:val="normaltextrun"/>
                <w:rFonts w:ascii="Open Sans" w:hAnsi="Open Sans" w:cs="Open Sans"/>
                <w:b/>
                <w:lang w:val="en-US"/>
              </w:rPr>
              <w:t xml:space="preserve"> has resulted in the silencing of the athlete voice and an increased risk of </w:t>
            </w:r>
            <w:r w:rsidR="00F1660C">
              <w:rPr>
                <w:rStyle w:val="normaltextrun"/>
                <w:rFonts w:ascii="Open Sans" w:hAnsi="Open Sans" w:cs="Open Sans"/>
                <w:b/>
                <w:lang w:val="en-US"/>
              </w:rPr>
              <w:t>abuse and harm</w:t>
            </w:r>
            <w:r w:rsidRPr="00D55DEC">
              <w:rPr>
                <w:rStyle w:val="normaltextrun"/>
                <w:rFonts w:ascii="Open Sans" w:hAnsi="Open Sans" w:cs="Open Sans"/>
                <w:b/>
                <w:lang w:val="en-US"/>
              </w:rPr>
              <w:t xml:space="preserve"> with significant short and long term impacts to gymnasts. </w:t>
            </w:r>
          </w:p>
        </w:tc>
      </w:tr>
    </w:tbl>
    <w:p w14:paraId="2BBC5FA6" w14:textId="3DC2C9A9" w:rsidR="00C4653C" w:rsidRPr="00551DCA" w:rsidRDefault="00C4653C" w:rsidP="00333E92">
      <w:pPr>
        <w:pStyle w:val="ListParagraph"/>
        <w:ind w:left="0"/>
        <w:contextualSpacing w:val="0"/>
        <w:rPr>
          <w:rFonts w:cs="Open Sans"/>
          <w:bCs/>
          <w:iCs/>
          <w:szCs w:val="24"/>
        </w:rPr>
      </w:pPr>
      <w:r w:rsidRPr="007E0376">
        <w:rPr>
          <w:rStyle w:val="IntenseEmphasis"/>
        </w:rPr>
        <w:t>Recommendation 5:</w:t>
      </w:r>
      <w:r w:rsidRPr="00551DCA">
        <w:rPr>
          <w:rFonts w:cs="Open Sans"/>
          <w:bCs/>
          <w:iCs/>
          <w:szCs w:val="24"/>
        </w:rPr>
        <w:t xml:space="preserve"> </w:t>
      </w:r>
      <w:r w:rsidRPr="007E0376">
        <w:rPr>
          <w:rStyle w:val="Emphasis"/>
        </w:rPr>
        <w:t>Encourage and promote athlete empowerment and participation</w:t>
      </w:r>
    </w:p>
    <w:p w14:paraId="74AE29F6" w14:textId="0D99DF33" w:rsidR="00C4653C" w:rsidRPr="00DC0AF6" w:rsidRDefault="00C4653C" w:rsidP="00333E92">
      <w:r w:rsidRPr="00DC0AF6">
        <w:t xml:space="preserve">The Commission recommends Gymnastics Australia and all </w:t>
      </w:r>
      <w:r w:rsidR="00C723BE">
        <w:t>s</w:t>
      </w:r>
      <w:r w:rsidR="00C723BE" w:rsidRPr="08AB6674">
        <w:t>tate</w:t>
      </w:r>
      <w:r w:rsidRPr="00DC0AF6">
        <w:t xml:space="preserve"> and </w:t>
      </w:r>
      <w:r w:rsidR="00C723BE">
        <w:t>t</w:t>
      </w:r>
      <w:r w:rsidR="00C723BE" w:rsidRPr="08AB6674">
        <w:t xml:space="preserve">erritory </w:t>
      </w:r>
      <w:r w:rsidR="00C723BE">
        <w:t>a</w:t>
      </w:r>
      <w:r w:rsidR="00C723BE" w:rsidRPr="08AB6674">
        <w:t>ssociations</w:t>
      </w:r>
      <w:r w:rsidRPr="00DC0AF6">
        <w:t xml:space="preserve"> encourage and promote athlete empowerment and participation </w:t>
      </w:r>
      <w:r w:rsidR="007E4A94">
        <w:t>by</w:t>
      </w:r>
      <w:r w:rsidRPr="00DC0AF6">
        <w:t>:</w:t>
      </w:r>
    </w:p>
    <w:p w14:paraId="588CA738" w14:textId="3CE09836" w:rsidR="00C4653C" w:rsidRPr="00DC0AF6" w:rsidRDefault="007E4A94" w:rsidP="00C33998">
      <w:pPr>
        <w:pStyle w:val="ListBullet2"/>
        <w:spacing w:after="240"/>
      </w:pPr>
      <w:r w:rsidRPr="00FF356A">
        <w:rPr>
          <w:rStyle w:val="Strong"/>
        </w:rPr>
        <w:t>Establishing</w:t>
      </w:r>
      <w:r w:rsidR="00C4653C" w:rsidRPr="00FF356A">
        <w:rPr>
          <w:rStyle w:val="Strong"/>
        </w:rPr>
        <w:t xml:space="preserve"> youth advisory councils at state, territory and national levels</w:t>
      </w:r>
      <w:r w:rsidR="00C4653C" w:rsidRPr="00FF356A">
        <w:rPr>
          <w:b/>
          <w:bCs/>
        </w:rPr>
        <w:t>:</w:t>
      </w:r>
      <w:r w:rsidR="00C4653C" w:rsidRPr="00DC0AF6">
        <w:t xml:space="preserve"> Gymnastics Victoria has implemented a Youth Advisory Program</w:t>
      </w:r>
      <w:r w:rsidR="0083735B" w:rsidRPr="00DC0AF6">
        <w:t xml:space="preserve"> made up of</w:t>
      </w:r>
      <w:r w:rsidR="00C4653C" w:rsidRPr="00DC0AF6" w:rsidDel="0083735B">
        <w:t xml:space="preserve"> </w:t>
      </w:r>
      <w:r w:rsidR="00C4653C" w:rsidRPr="00DC0AF6">
        <w:t xml:space="preserve">young gymnasts with a diverse range of experiences in the sport. The Commission recommends that Gymnastics Australia and all other </w:t>
      </w:r>
      <w:r w:rsidR="000D787A">
        <w:t>s</w:t>
      </w:r>
      <w:r w:rsidR="00C4653C" w:rsidRPr="00DC0AF6">
        <w:t xml:space="preserve">tate and </w:t>
      </w:r>
      <w:r w:rsidR="000D787A">
        <w:t>t</w:t>
      </w:r>
      <w:r w:rsidR="00C4653C" w:rsidRPr="00DC0AF6">
        <w:t xml:space="preserve">erritory </w:t>
      </w:r>
      <w:r w:rsidR="000D787A">
        <w:t>a</w:t>
      </w:r>
      <w:r w:rsidR="00C4653C" w:rsidRPr="00DC0AF6">
        <w:t xml:space="preserve">ssociations implement youth advisory councils with the aim of voicing young gymnasts needs and concerns, including through engagement with </w:t>
      </w:r>
      <w:r w:rsidR="00BD7284">
        <w:t xml:space="preserve">the boards of </w:t>
      </w:r>
      <w:r w:rsidR="00FC391D">
        <w:t>s</w:t>
      </w:r>
      <w:r w:rsidR="00C4653C" w:rsidRPr="00DC0AF6">
        <w:t xml:space="preserve">tate and </w:t>
      </w:r>
      <w:r w:rsidR="00FC391D">
        <w:t>t</w:t>
      </w:r>
      <w:r w:rsidR="00C4653C" w:rsidRPr="00DC0AF6">
        <w:t xml:space="preserve">erritory </w:t>
      </w:r>
      <w:r w:rsidR="00FC391D">
        <w:t>a</w:t>
      </w:r>
      <w:r w:rsidR="00C4653C" w:rsidRPr="00DC0AF6">
        <w:t>ssociation</w:t>
      </w:r>
      <w:r w:rsidR="007F36D6">
        <w:t>s</w:t>
      </w:r>
      <w:r w:rsidR="00C4653C" w:rsidRPr="00DC0AF6">
        <w:t xml:space="preserve"> and Gymnastics Australia</w:t>
      </w:r>
      <w:r w:rsidR="00BD7284">
        <w:t>.</w:t>
      </w:r>
      <w:r w:rsidR="00C4653C" w:rsidRPr="00DC0AF6">
        <w:t xml:space="preserve"> </w:t>
      </w:r>
    </w:p>
    <w:p w14:paraId="26F7FC11" w14:textId="481FF410" w:rsidR="00C4653C" w:rsidRPr="00DC0AF6" w:rsidRDefault="007E4A94" w:rsidP="00C33998">
      <w:pPr>
        <w:pStyle w:val="ListBullet2"/>
        <w:spacing w:after="240"/>
      </w:pPr>
      <w:r w:rsidRPr="00551DCA">
        <w:rPr>
          <w:rStyle w:val="Strong"/>
        </w:rPr>
        <w:t>Conducting</w:t>
      </w:r>
      <w:r w:rsidR="00350AC1">
        <w:rPr>
          <w:rStyle w:val="Strong"/>
        </w:rPr>
        <w:t xml:space="preserve"> </w:t>
      </w:r>
      <w:r w:rsidRPr="00551DCA">
        <w:rPr>
          <w:rStyle w:val="Strong"/>
        </w:rPr>
        <w:t>t</w:t>
      </w:r>
      <w:r w:rsidR="008B364B" w:rsidRPr="00551DCA">
        <w:rPr>
          <w:rStyle w:val="Strong"/>
        </w:rPr>
        <w:t xml:space="preserve">wo-yearly </w:t>
      </w:r>
      <w:r w:rsidR="00C4653C" w:rsidRPr="00551DCA">
        <w:rPr>
          <w:rStyle w:val="Strong"/>
        </w:rPr>
        <w:t>survey</w:t>
      </w:r>
      <w:r w:rsidR="00837533">
        <w:rPr>
          <w:rStyle w:val="Strong"/>
        </w:rPr>
        <w:t>s</w:t>
      </w:r>
      <w:r w:rsidR="00C4653C" w:rsidRPr="00551DCA">
        <w:rPr>
          <w:rStyle w:val="Strong"/>
        </w:rPr>
        <w:t xml:space="preserve"> of all athletes:</w:t>
      </w:r>
      <w:r w:rsidR="00C4653C" w:rsidRPr="00DC0AF6">
        <w:t xml:space="preserve"> Gymnastics Australia should implement a </w:t>
      </w:r>
      <w:r w:rsidR="003C01F6">
        <w:t>two-yearly</w:t>
      </w:r>
      <w:r w:rsidR="003C01F6" w:rsidRPr="00DC0AF6">
        <w:t xml:space="preserve"> </w:t>
      </w:r>
      <w:r w:rsidR="00C4653C" w:rsidRPr="00DC0AF6">
        <w:t xml:space="preserve">anonymous survey of all athletes across the sport with the support of an appropriate independent research body. Athletes across all affiliated clubs would take part in the survey, with mechanisms to confirm both their own and parental/guardian consent. Clubs, </w:t>
      </w:r>
      <w:r w:rsidR="00C723BE">
        <w:t>s</w:t>
      </w:r>
      <w:r w:rsidR="00C723BE" w:rsidRPr="08AB6674">
        <w:t>tate</w:t>
      </w:r>
      <w:r w:rsidR="00C4653C" w:rsidRPr="00DC0AF6">
        <w:t xml:space="preserve"> and </w:t>
      </w:r>
      <w:r w:rsidR="00C723BE">
        <w:t>t</w:t>
      </w:r>
      <w:r w:rsidR="00C723BE" w:rsidRPr="08AB6674">
        <w:t xml:space="preserve">erritory </w:t>
      </w:r>
      <w:r w:rsidR="00C723BE">
        <w:t>a</w:t>
      </w:r>
      <w:r w:rsidR="00C723BE" w:rsidRPr="08AB6674">
        <w:t>ssociations</w:t>
      </w:r>
      <w:r w:rsidR="00C4653C" w:rsidRPr="00DC0AF6">
        <w:t xml:space="preserve">, Gymnastics Australia, and their associated </w:t>
      </w:r>
      <w:r w:rsidR="001E0A46">
        <w:t>b</w:t>
      </w:r>
      <w:r w:rsidR="001E0A46" w:rsidRPr="00DC0AF6">
        <w:t xml:space="preserve">oards </w:t>
      </w:r>
      <w:r w:rsidR="00C4653C" w:rsidRPr="00DC0AF6">
        <w:t xml:space="preserve">would receive aggregated survey results highlighting areas of concern specific to their </w:t>
      </w:r>
      <w:proofErr w:type="spellStart"/>
      <w:r w:rsidR="000D53BE">
        <w:t>jursidicition</w:t>
      </w:r>
      <w:proofErr w:type="spellEnd"/>
      <w:r w:rsidR="00C4653C" w:rsidRPr="00DC0AF6">
        <w:t xml:space="preserve">. These results should be used to identify gaps or issues in service delivery, inform training and education initiatives and provide a feedback loop for ongoing improvement. </w:t>
      </w:r>
    </w:p>
    <w:p w14:paraId="128DE129" w14:textId="3195FDC6" w:rsidR="00C4653C" w:rsidRPr="00040DC8" w:rsidRDefault="007E4A94" w:rsidP="00333E92">
      <w:pPr>
        <w:pStyle w:val="ListBullet2"/>
        <w:rPr>
          <w:bCs/>
          <w:iCs/>
        </w:rPr>
      </w:pPr>
      <w:r w:rsidRPr="00551DCA">
        <w:rPr>
          <w:rStyle w:val="Strong"/>
        </w:rPr>
        <w:t>Commissioning r</w:t>
      </w:r>
      <w:r w:rsidR="00C4653C" w:rsidRPr="00551DCA">
        <w:rPr>
          <w:rStyle w:val="Strong"/>
        </w:rPr>
        <w:t>egular physical and mental health assessments:</w:t>
      </w:r>
      <w:r w:rsidR="00C4653C" w:rsidRPr="00DC0AF6">
        <w:t xml:space="preserve"> Affiliated clubs should commission independent quarterly physical and mental health assessments of athletes to identify early signs of injuries, burnout, mental ill-health and abuse.</w:t>
      </w:r>
    </w:p>
    <w:p w14:paraId="0137AEE6" w14:textId="77777777" w:rsidR="00DC38A9" w:rsidRPr="00DC38A9" w:rsidRDefault="00DC38A9" w:rsidP="00DC38A9">
      <w:r>
        <w:rPr>
          <w:rStyle w:val="IntenseEmphasis"/>
        </w:rPr>
        <w:br w:type="page"/>
      </w:r>
    </w:p>
    <w:p w14:paraId="3E8447FA" w14:textId="4BAE852B" w:rsidR="00C4653C" w:rsidRPr="007E0376" w:rsidRDefault="00C4653C" w:rsidP="00333E92">
      <w:pPr>
        <w:rPr>
          <w:rStyle w:val="Emphasis"/>
        </w:rPr>
      </w:pPr>
      <w:r w:rsidRPr="008C782A">
        <w:rPr>
          <w:rStyle w:val="IntenseEmphasis"/>
        </w:rPr>
        <w:lastRenderedPageBreak/>
        <w:t>Recommendation 6:</w:t>
      </w:r>
      <w:r w:rsidRPr="008C782A">
        <w:t xml:space="preserve"> </w:t>
      </w:r>
      <w:r w:rsidR="00753AF6" w:rsidRPr="007E0376">
        <w:rPr>
          <w:rStyle w:val="Emphasis"/>
        </w:rPr>
        <w:t>Provide a f</w:t>
      </w:r>
      <w:r w:rsidRPr="007E0376">
        <w:rPr>
          <w:rStyle w:val="Emphasis"/>
        </w:rPr>
        <w:t xml:space="preserve">ormal acknowledgement and apology </w:t>
      </w:r>
      <w:r w:rsidR="00753AF6" w:rsidRPr="007E0376">
        <w:rPr>
          <w:rStyle w:val="Emphasis"/>
        </w:rPr>
        <w:t xml:space="preserve">to </w:t>
      </w:r>
      <w:r w:rsidRPr="007E0376">
        <w:rPr>
          <w:rStyle w:val="Emphasis"/>
        </w:rPr>
        <w:t>all members of the gymnastics community in Australia who</w:t>
      </w:r>
      <w:r w:rsidR="003D1C79" w:rsidRPr="007E0376">
        <w:rPr>
          <w:rStyle w:val="Emphasis"/>
        </w:rPr>
        <w:t xml:space="preserve"> have</w:t>
      </w:r>
      <w:r w:rsidRPr="007E0376">
        <w:rPr>
          <w:rStyle w:val="Emphasis"/>
        </w:rPr>
        <w:t xml:space="preserve"> experienced any form of abuse </w:t>
      </w:r>
      <w:r w:rsidR="00647659" w:rsidRPr="007E0376">
        <w:rPr>
          <w:rStyle w:val="Emphasis"/>
        </w:rPr>
        <w:t xml:space="preserve">in </w:t>
      </w:r>
      <w:r w:rsidR="00EF758A" w:rsidRPr="007E0376">
        <w:rPr>
          <w:rStyle w:val="Emphasis"/>
        </w:rPr>
        <w:t xml:space="preserve">the </w:t>
      </w:r>
      <w:r w:rsidR="00647659" w:rsidRPr="007E0376">
        <w:rPr>
          <w:rStyle w:val="Emphasis"/>
        </w:rPr>
        <w:t>sport</w:t>
      </w:r>
    </w:p>
    <w:p w14:paraId="055868E2" w14:textId="3347B2C3" w:rsidR="00C4653C" w:rsidRPr="00E52FAF" w:rsidRDefault="00C4653C" w:rsidP="00333E92">
      <w:r w:rsidRPr="00E52FAF">
        <w:t>The</w:t>
      </w:r>
      <w:r w:rsidR="00E33B3C">
        <w:t xml:space="preserve"> abuse and</w:t>
      </w:r>
      <w:r w:rsidRPr="00E52FAF">
        <w:t xml:space="preserve"> harm experienced by members of the gymnastics community in Australia over </w:t>
      </w:r>
      <w:r w:rsidR="00BC47BC">
        <w:t>many</w:t>
      </w:r>
      <w:r w:rsidRPr="00E52FAF">
        <w:t xml:space="preserve"> decades is significant and has had deeply felt and long</w:t>
      </w:r>
      <w:r w:rsidRPr="005426BB">
        <w:t>-lasting impacts. In line with a recomme</w:t>
      </w:r>
      <w:r w:rsidRPr="00C501EF">
        <w:t xml:space="preserve">ndation </w:t>
      </w:r>
      <w:r w:rsidRPr="00F15B69">
        <w:t>made through the Independent Revie</w:t>
      </w:r>
      <w:r w:rsidRPr="00200D9B">
        <w:t xml:space="preserve">w of Gymnastics New </w:t>
      </w:r>
      <w:r w:rsidRPr="001C7ED0">
        <w:t>Zealand, the Commission recommends that a formal apology and acknowledgement be provided to members of the community who suffered physical, emotional, sexual, verbal and psychological abuse</w:t>
      </w:r>
      <w:r w:rsidRPr="00F06640">
        <w:t xml:space="preserve"> as a result of the actions and inactions of other members of the </w:t>
      </w:r>
      <w:r w:rsidR="005A52D8">
        <w:t xml:space="preserve">gymnastics </w:t>
      </w:r>
      <w:r w:rsidRPr="00F06640">
        <w:t>community</w:t>
      </w:r>
      <w:r w:rsidR="005A52D8">
        <w:t xml:space="preserve"> in Australia</w:t>
      </w:r>
      <w:r w:rsidRPr="00F06640">
        <w:t xml:space="preserve">. The Commission recommends that </w:t>
      </w:r>
      <w:r w:rsidRPr="007E0376">
        <w:t>Gymnastics</w:t>
      </w:r>
      <w:r w:rsidRPr="00F06640">
        <w:t xml:space="preserve"> Australia be responsible for </w:t>
      </w:r>
      <w:r w:rsidR="00F73B11">
        <w:t>delivering</w:t>
      </w:r>
      <w:r w:rsidR="00F73B11" w:rsidRPr="00F06640">
        <w:t xml:space="preserve"> </w:t>
      </w:r>
      <w:r w:rsidRPr="00F06640">
        <w:t>this apology</w:t>
      </w:r>
      <w:r w:rsidR="00667669" w:rsidRPr="009912A0">
        <w:t>,</w:t>
      </w:r>
      <w:r w:rsidRPr="008B364B">
        <w:t xml:space="preserve"> </w:t>
      </w:r>
      <w:r w:rsidR="000E4CF8" w:rsidRPr="001348B8">
        <w:t>and</w:t>
      </w:r>
      <w:r w:rsidRPr="00767CE1">
        <w:t xml:space="preserve"> </w:t>
      </w:r>
      <w:r w:rsidRPr="00014F70">
        <w:t>encourages institutions who have run gymnas</w:t>
      </w:r>
      <w:r w:rsidRPr="00A0778A">
        <w:t>tics programs over the previous fou</w:t>
      </w:r>
      <w:r w:rsidRPr="00D55DEC">
        <w:t xml:space="preserve">r decades to consider </w:t>
      </w:r>
      <w:r w:rsidR="29B8D2DF" w:rsidRPr="00D55DEC">
        <w:t>issuing their own apology</w:t>
      </w:r>
      <w:r w:rsidR="12393D3D" w:rsidRPr="00D55DEC">
        <w:t xml:space="preserve">. </w:t>
      </w:r>
    </w:p>
    <w:tbl>
      <w:tblPr>
        <w:tblStyle w:val="TableGrid"/>
        <w:tblW w:w="0" w:type="auto"/>
        <w:tblCellMar>
          <w:top w:w="284" w:type="dxa"/>
          <w:left w:w="567" w:type="dxa"/>
          <w:bottom w:w="284" w:type="dxa"/>
          <w:right w:w="567" w:type="dxa"/>
        </w:tblCellMar>
        <w:tblLook w:val="04A0" w:firstRow="1" w:lastRow="0" w:firstColumn="1" w:lastColumn="0" w:noHBand="0" w:noVBand="1"/>
      </w:tblPr>
      <w:tblGrid>
        <w:gridCol w:w="9016"/>
      </w:tblGrid>
      <w:tr w:rsidR="00EF2286" w:rsidRPr="00CD4298" w14:paraId="5928ED51" w14:textId="77777777" w:rsidTr="007E0376">
        <w:tc>
          <w:tcPr>
            <w:tcW w:w="9016" w:type="dxa"/>
            <w:shd w:val="clear" w:color="auto" w:fill="E7E6E6" w:themeFill="background2"/>
          </w:tcPr>
          <w:p w14:paraId="7B2BC4C7" w14:textId="46D65B15" w:rsidR="00EF2286" w:rsidRPr="007E0376" w:rsidRDefault="00EF2286" w:rsidP="00333E92">
            <w:pPr>
              <w:rPr>
                <w:rStyle w:val="Strong"/>
              </w:rPr>
            </w:pPr>
            <w:r w:rsidRPr="007E0376">
              <w:rPr>
                <w:rStyle w:val="Strong"/>
              </w:rPr>
              <w:t xml:space="preserve">Finding: There is an ongoing focus in gymnastics on the ‘ideal body’, especially for young female athletes. </w:t>
            </w:r>
            <w:r w:rsidRPr="007E0376" w:rsidDel="00A85730">
              <w:rPr>
                <w:rStyle w:val="Strong"/>
              </w:rPr>
              <w:t>This</w:t>
            </w:r>
            <w:r w:rsidR="007C41B7">
              <w:rPr>
                <w:rStyle w:val="Strong"/>
              </w:rPr>
              <w:t>,</w:t>
            </w:r>
            <w:r w:rsidRPr="007E0376" w:rsidDel="00A85730">
              <w:rPr>
                <w:rStyle w:val="Strong"/>
              </w:rPr>
              <w:t xml:space="preserve"> i</w:t>
            </w:r>
            <w:r w:rsidRPr="007E0376" w:rsidDel="008A2209">
              <w:rPr>
                <w:rStyle w:val="Strong"/>
              </w:rPr>
              <w:t xml:space="preserve">n addition to </w:t>
            </w:r>
            <w:r w:rsidRPr="007E0376">
              <w:rPr>
                <w:rStyle w:val="Strong"/>
              </w:rPr>
              <w:t>inappropriate and harmful weight management and body shaming practices</w:t>
            </w:r>
            <w:r w:rsidR="007C41B7">
              <w:rPr>
                <w:rStyle w:val="Strong"/>
              </w:rPr>
              <w:t>,</w:t>
            </w:r>
            <w:r w:rsidRPr="007E0376">
              <w:rPr>
                <w:rStyle w:val="Strong"/>
              </w:rPr>
              <w:t xml:space="preserve"> can result in the development of eating disorders and disordered eating which continue long after the athlete has left the sport. </w:t>
            </w:r>
          </w:p>
        </w:tc>
      </w:tr>
    </w:tbl>
    <w:p w14:paraId="297181B4" w14:textId="5D1D946C" w:rsidR="0022163F" w:rsidRPr="008C782A" w:rsidRDefault="0022163F" w:rsidP="00333E92">
      <w:pPr>
        <w:rPr>
          <w:rStyle w:val="Emphasis"/>
        </w:rPr>
      </w:pPr>
      <w:r w:rsidRPr="007E0376">
        <w:rPr>
          <w:rStyle w:val="IntenseEmphasis"/>
        </w:rPr>
        <w:t>Recommendation 7</w:t>
      </w:r>
      <w:r w:rsidRPr="008C782A">
        <w:rPr>
          <w:rStyle w:val="IntenseEmphasis"/>
        </w:rPr>
        <w:t>:</w:t>
      </w:r>
      <w:r w:rsidRPr="008C782A">
        <w:rPr>
          <w:rStyle w:val="Emphasis"/>
        </w:rPr>
        <w:t xml:space="preserve"> Develop a skills-based training and support program for all athletes to prevent and address eating disorders and disordered eating </w:t>
      </w:r>
    </w:p>
    <w:p w14:paraId="02898C6B" w14:textId="0ED23590" w:rsidR="0022163F" w:rsidRPr="00DC0AF6" w:rsidRDefault="0022163F" w:rsidP="00333E92">
      <w:pPr>
        <w:rPr>
          <w:rFonts w:cs="Open Sans"/>
          <w:szCs w:val="24"/>
        </w:rPr>
      </w:pPr>
      <w:r w:rsidRPr="00DC0AF6">
        <w:rPr>
          <w:rFonts w:cs="Open Sans"/>
          <w:szCs w:val="24"/>
        </w:rPr>
        <w:t xml:space="preserve">The Commission recommends that a therapeutic and intervention-based program be developed and designed by an independent organisation, such as </w:t>
      </w:r>
      <w:r w:rsidR="007007E9">
        <w:rPr>
          <w:rFonts w:cs="Open Sans"/>
          <w:szCs w:val="24"/>
        </w:rPr>
        <w:t xml:space="preserve">the </w:t>
      </w:r>
      <w:proofErr w:type="spellStart"/>
      <w:r w:rsidRPr="00DC0AF6">
        <w:rPr>
          <w:rFonts w:cs="Open Sans"/>
          <w:szCs w:val="24"/>
        </w:rPr>
        <w:t>InsideOut</w:t>
      </w:r>
      <w:proofErr w:type="spellEnd"/>
      <w:r w:rsidR="007007E9">
        <w:rPr>
          <w:rFonts w:cs="Open Sans"/>
          <w:szCs w:val="24"/>
        </w:rPr>
        <w:t xml:space="preserve"> Institute</w:t>
      </w:r>
      <w:r w:rsidRPr="00DC0AF6">
        <w:rPr>
          <w:rFonts w:cs="Open Sans"/>
          <w:szCs w:val="24"/>
        </w:rPr>
        <w:t xml:space="preserve"> or the National Eating Disorders Collaboration (NEDC)</w:t>
      </w:r>
      <w:r w:rsidR="00A550DB">
        <w:rPr>
          <w:rFonts w:cs="Open Sans"/>
          <w:szCs w:val="24"/>
        </w:rPr>
        <w:t>,</w:t>
      </w:r>
      <w:r w:rsidRPr="00DC0AF6">
        <w:rPr>
          <w:rFonts w:cs="Open Sans"/>
          <w:szCs w:val="24"/>
        </w:rPr>
        <w:t xml:space="preserve"> to be rolled</w:t>
      </w:r>
      <w:r w:rsidR="00FF0B17">
        <w:rPr>
          <w:rFonts w:cs="Open Sans"/>
          <w:szCs w:val="24"/>
        </w:rPr>
        <w:t xml:space="preserve"> </w:t>
      </w:r>
      <w:r w:rsidRPr="00DC0AF6">
        <w:rPr>
          <w:rFonts w:cs="Open Sans"/>
          <w:szCs w:val="24"/>
        </w:rPr>
        <w:t xml:space="preserve">out alongside current and planned education </w:t>
      </w:r>
      <w:r w:rsidR="005F3A72">
        <w:rPr>
          <w:rFonts w:cs="Open Sans"/>
          <w:szCs w:val="24"/>
        </w:rPr>
        <w:t>initiatives</w:t>
      </w:r>
      <w:r w:rsidRPr="00DC0AF6">
        <w:rPr>
          <w:rFonts w:cs="Open Sans"/>
          <w:szCs w:val="24"/>
        </w:rPr>
        <w:t>. The program should be delivered to athletes at an early age and focus on:</w:t>
      </w:r>
    </w:p>
    <w:p w14:paraId="71DC96EC" w14:textId="77777777" w:rsidR="0022163F" w:rsidRPr="00DC0AF6" w:rsidRDefault="0022163F" w:rsidP="00333E92">
      <w:pPr>
        <w:pStyle w:val="ListBullet2"/>
      </w:pPr>
      <w:r w:rsidRPr="00DC0AF6">
        <w:t>developing self-esteem and self-worth outside of body image</w:t>
      </w:r>
    </w:p>
    <w:p w14:paraId="3696C277" w14:textId="7A33C423" w:rsidR="0022163F" w:rsidRPr="00DC0AF6" w:rsidRDefault="0022163F" w:rsidP="00333E92">
      <w:pPr>
        <w:pStyle w:val="ListBullet2"/>
      </w:pPr>
      <w:r w:rsidRPr="00DC0AF6">
        <w:t>building the resilience and emotional and self-regulation capabilities of athletes</w:t>
      </w:r>
      <w:r w:rsidR="00630E05">
        <w:t>.</w:t>
      </w:r>
      <w:r w:rsidRPr="00DC0AF6">
        <w:t xml:space="preserve"> </w:t>
      </w:r>
    </w:p>
    <w:p w14:paraId="5AB544A0" w14:textId="77777777" w:rsidR="00DC38A9" w:rsidRDefault="00DC38A9">
      <w:pPr>
        <w:keepLines w:val="0"/>
        <w:spacing w:before="0" w:after="160" w:line="259" w:lineRule="auto"/>
        <w:rPr>
          <w:rStyle w:val="IntenseEmphasis"/>
        </w:rPr>
      </w:pPr>
      <w:r>
        <w:rPr>
          <w:rStyle w:val="IntenseEmphasis"/>
        </w:rPr>
        <w:br w:type="page"/>
      </w:r>
    </w:p>
    <w:p w14:paraId="40B2AC8B" w14:textId="503D4CB9" w:rsidR="00782D7C" w:rsidRPr="00782D7C" w:rsidRDefault="00E03D52" w:rsidP="00333E92">
      <w:pPr>
        <w:rPr>
          <w:rStyle w:val="Emphasis"/>
        </w:rPr>
      </w:pPr>
      <w:r w:rsidRPr="008C782A">
        <w:rPr>
          <w:rStyle w:val="IntenseEmphasis"/>
        </w:rPr>
        <w:lastRenderedPageBreak/>
        <w:t>Recommendation 8:</w:t>
      </w:r>
      <w:r w:rsidRPr="007E0376">
        <w:rPr>
          <w:rStyle w:val="Emphasis"/>
        </w:rPr>
        <w:t xml:space="preserve"> Develop and refine resources relating to body image, weight management practices and eating disorders, to improve consistency and support effective implementation</w:t>
      </w:r>
    </w:p>
    <w:p w14:paraId="68F75E45" w14:textId="2C710257" w:rsidR="00003CA2" w:rsidRPr="00333E92" w:rsidRDefault="00003CA2" w:rsidP="00333E92">
      <w:r w:rsidRPr="00333E92">
        <w:t>The Commission recommends</w:t>
      </w:r>
      <w:r w:rsidR="00284C73" w:rsidRPr="00333E92">
        <w:t xml:space="preserve"> </w:t>
      </w:r>
      <w:r w:rsidR="00656770" w:rsidRPr="00333E92">
        <w:t xml:space="preserve">that Gymnastics Australia </w:t>
      </w:r>
      <w:r w:rsidR="009D3C67" w:rsidRPr="00333E92">
        <w:t>oversee</w:t>
      </w:r>
      <w:r w:rsidR="00284C73" w:rsidRPr="00333E92">
        <w:t xml:space="preserve"> the</w:t>
      </w:r>
      <w:r w:rsidR="004C37CF" w:rsidRPr="00333E92">
        <w:t>:</w:t>
      </w:r>
    </w:p>
    <w:p w14:paraId="21923773" w14:textId="6019652B" w:rsidR="00E03D52" w:rsidRDefault="00B1202D" w:rsidP="00C33998">
      <w:pPr>
        <w:pStyle w:val="ListBullet2"/>
        <w:spacing w:after="240"/>
      </w:pPr>
      <w:r>
        <w:rPr>
          <w:rStyle w:val="Strong"/>
        </w:rPr>
        <w:t>Development of a p</w:t>
      </w:r>
      <w:r w:rsidR="00E03D52" w:rsidRPr="008C782A">
        <w:rPr>
          <w:rStyle w:val="Strong"/>
        </w:rPr>
        <w:t>rotocol for responding to disclosures and signs of eating disorders:</w:t>
      </w:r>
      <w:r w:rsidR="00E03D52" w:rsidRPr="00DC0AF6">
        <w:t xml:space="preserve"> While there are a number of resources available at the national and state and territory levels of the sport aimed at increasing awareness and understanding of healthy eating, eating disorders and how to respond, it is recommended that a</w:t>
      </w:r>
      <w:r w:rsidR="0032066C">
        <w:t>n</w:t>
      </w:r>
      <w:r w:rsidR="00E03D52" w:rsidRPr="00DC0AF6">
        <w:t xml:space="preserve"> </w:t>
      </w:r>
      <w:r w:rsidR="00FD3682">
        <w:t xml:space="preserve">independent </w:t>
      </w:r>
      <w:r w:rsidR="00E03D52" w:rsidRPr="00DC0AF6">
        <w:t>organisation such as</w:t>
      </w:r>
      <w:r w:rsidR="00850436">
        <w:t xml:space="preserve"> the</w:t>
      </w:r>
      <w:r w:rsidR="00E03D52" w:rsidRPr="00DC0AF6">
        <w:t xml:space="preserve"> </w:t>
      </w:r>
      <w:proofErr w:type="spellStart"/>
      <w:r w:rsidR="00E03D52" w:rsidRPr="00DC0AF6">
        <w:t>InsideOut</w:t>
      </w:r>
      <w:proofErr w:type="spellEnd"/>
      <w:r w:rsidR="00850436">
        <w:t xml:space="preserve"> Institute</w:t>
      </w:r>
      <w:r w:rsidR="00E03D52" w:rsidRPr="00DC0AF6">
        <w:t xml:space="preserve"> or the NEDC be commissioned to develop a protocol for staff and volunteers at all levels of the sport</w:t>
      </w:r>
      <w:r w:rsidR="00331DED">
        <w:t>. The protocol should cover</w:t>
      </w:r>
      <w:r w:rsidR="00E03D52" w:rsidRPr="00DC0AF6">
        <w:t xml:space="preserve"> responding to disclosures of an eating disorder and signs of eating disorders, to ensure any practice is consistent across the sport and reflects current, best practice.</w:t>
      </w:r>
    </w:p>
    <w:p w14:paraId="01660049" w14:textId="061B167E" w:rsidR="00E03D52" w:rsidRPr="008C782A" w:rsidRDefault="00E03D52" w:rsidP="00333E92">
      <w:pPr>
        <w:pStyle w:val="ListBullet2"/>
        <w:rPr>
          <w:rStyle w:val="Strong"/>
        </w:rPr>
      </w:pPr>
      <w:r w:rsidRPr="008C782A">
        <w:rPr>
          <w:rStyle w:val="Strong"/>
        </w:rPr>
        <w:t>Revisions to Gymnastics Australia’s Body</w:t>
      </w:r>
      <w:r w:rsidR="008C5288">
        <w:rPr>
          <w:rStyle w:val="Strong"/>
        </w:rPr>
        <w:t xml:space="preserve"> Positive</w:t>
      </w:r>
      <w:r w:rsidRPr="008C782A">
        <w:rPr>
          <w:rStyle w:val="Strong"/>
        </w:rPr>
        <w:t xml:space="preserve"> Guidelines and sport-wide implementation</w:t>
      </w:r>
    </w:p>
    <w:p w14:paraId="4125AB43" w14:textId="7716973F" w:rsidR="00E03D52" w:rsidRDefault="00E03D52" w:rsidP="0092398A">
      <w:pPr>
        <w:pStyle w:val="BodyTextIndent"/>
      </w:pPr>
      <w:r w:rsidRPr="08AB6674">
        <w:t>The Commission recommends that any consent forms seek the consent from the athlete, in addition to the parent/guardian</w:t>
      </w:r>
      <w:r w:rsidR="00120E43" w:rsidRPr="08AB6674">
        <w:t>.</w:t>
      </w:r>
      <w:r w:rsidRPr="08AB6674">
        <w:t xml:space="preserve"> It is recommended that the sport implement </w:t>
      </w:r>
      <w:r w:rsidR="0027752F">
        <w:t>the Guidelines and associated materials</w:t>
      </w:r>
      <w:r w:rsidRPr="08AB6674">
        <w:t xml:space="preserve"> at all levels</w:t>
      </w:r>
      <w:r w:rsidR="00953A83">
        <w:t xml:space="preserve"> of the sport.</w:t>
      </w:r>
    </w:p>
    <w:p w14:paraId="09418489" w14:textId="31862368" w:rsidR="00DC38A9" w:rsidRPr="00DC38A9" w:rsidRDefault="00DC38A9" w:rsidP="00DC38A9">
      <w:pPr>
        <w:keepLines w:val="0"/>
        <w:spacing w:before="0" w:after="160" w:line="259" w:lineRule="auto"/>
        <w:rPr>
          <w:rFonts w:cs="Open Sans"/>
          <w:szCs w:val="24"/>
        </w:rPr>
      </w:pPr>
      <w:r>
        <w:br w:type="page"/>
      </w:r>
    </w:p>
    <w:tbl>
      <w:tblPr>
        <w:tblStyle w:val="TableGrid"/>
        <w:tblW w:w="0" w:type="auto"/>
        <w:tblCellMar>
          <w:top w:w="284" w:type="dxa"/>
          <w:left w:w="567" w:type="dxa"/>
          <w:bottom w:w="284" w:type="dxa"/>
          <w:right w:w="567" w:type="dxa"/>
        </w:tblCellMar>
        <w:tblLook w:val="04A0" w:firstRow="1" w:lastRow="0" w:firstColumn="1" w:lastColumn="0" w:noHBand="0" w:noVBand="1"/>
      </w:tblPr>
      <w:tblGrid>
        <w:gridCol w:w="9016"/>
      </w:tblGrid>
      <w:tr w:rsidR="00EF2286" w:rsidRPr="00E52FAF" w14:paraId="3928FBE8" w14:textId="77777777" w:rsidTr="00180CC7">
        <w:tc>
          <w:tcPr>
            <w:tcW w:w="9016" w:type="dxa"/>
            <w:shd w:val="clear" w:color="auto" w:fill="E7E6E6" w:themeFill="background2"/>
          </w:tcPr>
          <w:p w14:paraId="28C2183F" w14:textId="5D943406" w:rsidR="00EF2286" w:rsidRPr="00E52FAF" w:rsidRDefault="00EF2286" w:rsidP="00333E92">
            <w:pPr>
              <w:pStyle w:val="paragraph"/>
              <w:spacing w:before="0" w:beforeAutospacing="0" w:after="240" w:afterAutospacing="0"/>
              <w:textAlignment w:val="baseline"/>
              <w:rPr>
                <w:rFonts w:ascii="Open Sans" w:hAnsi="Open Sans" w:cs="Open Sans"/>
                <w:b/>
              </w:rPr>
            </w:pPr>
            <w:r w:rsidRPr="00E52FAF">
              <w:rPr>
                <w:rFonts w:ascii="Open Sans" w:hAnsi="Open Sans" w:cs="Open Sans"/>
                <w:b/>
              </w:rPr>
              <w:lastRenderedPageBreak/>
              <w:t xml:space="preserve">Finding: Gymnastics at all levels has not appropriately and adequately addressed complaints of </w:t>
            </w:r>
            <w:r w:rsidR="00C60053">
              <w:rPr>
                <w:rFonts w:ascii="Open Sans" w:hAnsi="Open Sans" w:cs="Open Sans"/>
                <w:b/>
              </w:rPr>
              <w:t>abuse and harm</w:t>
            </w:r>
            <w:r w:rsidRPr="00E52FAF">
              <w:rPr>
                <w:rFonts w:ascii="Open Sans" w:hAnsi="Open Sans" w:cs="Open Sans"/>
                <w:b/>
              </w:rPr>
              <w:t xml:space="preserve"> and are not effectively safeguarding children and young people. Contributing factors include a lack of internal expertise and resources and complicated governance structures.</w:t>
            </w:r>
          </w:p>
        </w:tc>
      </w:tr>
    </w:tbl>
    <w:p w14:paraId="55292DCF" w14:textId="37EC1EE6" w:rsidR="00E03D52" w:rsidRPr="008C782A" w:rsidRDefault="00E03D52"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iCs/>
        </w:rPr>
      </w:pPr>
      <w:r w:rsidRPr="00180CC7">
        <w:rPr>
          <w:rStyle w:val="IntenseEmphasis"/>
        </w:rPr>
        <w:t>Recommendation 9</w:t>
      </w:r>
      <w:r w:rsidRPr="00180CC7">
        <w:rPr>
          <w:rStyle w:val="Emphasis"/>
        </w:rPr>
        <w:t xml:space="preserve">: </w:t>
      </w:r>
      <w:r w:rsidR="001F2A9E">
        <w:rPr>
          <w:rStyle w:val="Emphasis"/>
        </w:rPr>
        <w:t xml:space="preserve">All matters </w:t>
      </w:r>
      <w:r w:rsidRPr="00180CC7">
        <w:rPr>
          <w:rStyle w:val="Emphasis"/>
        </w:rPr>
        <w:t xml:space="preserve">regarding child abuse and neglect, </w:t>
      </w:r>
      <w:r w:rsidR="3B600EB6" w:rsidRPr="00180CC7">
        <w:rPr>
          <w:rStyle w:val="Emphasis"/>
        </w:rPr>
        <w:t xml:space="preserve">misconduct, </w:t>
      </w:r>
      <w:r w:rsidRPr="00180CC7">
        <w:rPr>
          <w:rStyle w:val="Emphasis"/>
        </w:rPr>
        <w:t>bullying, sexual harassment, and assault</w:t>
      </w:r>
      <w:r w:rsidR="004337B3">
        <w:rPr>
          <w:rStyle w:val="Emphasis"/>
        </w:rPr>
        <w:t xml:space="preserve"> be investigated</w:t>
      </w:r>
      <w:r w:rsidRPr="00180CC7">
        <w:rPr>
          <w:rStyle w:val="Emphasis"/>
        </w:rPr>
        <w:t xml:space="preserve"> externally of the sport</w:t>
      </w:r>
    </w:p>
    <w:p w14:paraId="27CF5304" w14:textId="6D33EA18" w:rsidR="00E03D52" w:rsidRPr="00DC0AF6" w:rsidRDefault="00E03D52"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rPr>
      </w:pPr>
      <w:r w:rsidRPr="00DC0AF6">
        <w:rPr>
          <w:rFonts w:cs="Open Sans"/>
          <w:szCs w:val="24"/>
        </w:rPr>
        <w:t>The Commission recommends that all matters regarding child abuse and neglect, misconduct, bullying, sexual harassment, and assault be investigated</w:t>
      </w:r>
      <w:r w:rsidR="00D70780">
        <w:rPr>
          <w:rFonts w:cs="Open Sans"/>
          <w:szCs w:val="24"/>
        </w:rPr>
        <w:t xml:space="preserve"> independently,</w:t>
      </w:r>
      <w:r w:rsidRPr="00DC0AF6">
        <w:rPr>
          <w:rFonts w:cs="Open Sans"/>
          <w:szCs w:val="24"/>
        </w:rPr>
        <w:t xml:space="preserve"> externally of the sport, where possible and feasible. An external investigator </w:t>
      </w:r>
      <w:r w:rsidR="00041D3C" w:rsidRPr="00DC0AF6">
        <w:rPr>
          <w:rFonts w:cs="Open Sans"/>
          <w:szCs w:val="24"/>
        </w:rPr>
        <w:t>and process</w:t>
      </w:r>
      <w:r w:rsidRPr="00DC0AF6">
        <w:rPr>
          <w:rFonts w:cs="Open Sans"/>
          <w:szCs w:val="24"/>
        </w:rPr>
        <w:t xml:space="preserve"> will limit any potential, actual or perceived conflict of interest</w:t>
      </w:r>
      <w:r w:rsidR="001C4551">
        <w:rPr>
          <w:rFonts w:cs="Open Sans"/>
          <w:szCs w:val="24"/>
        </w:rPr>
        <w:t>.</w:t>
      </w:r>
    </w:p>
    <w:p w14:paraId="761093C1" w14:textId="1EC7A4C3" w:rsidR="00655B45" w:rsidRPr="00DC0AF6" w:rsidRDefault="00655B45"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rPr>
      </w:pPr>
      <w:r w:rsidRPr="00DC0AF6">
        <w:rPr>
          <w:rFonts w:cs="Open Sans"/>
          <w:szCs w:val="24"/>
        </w:rPr>
        <w:t xml:space="preserve">To realise this recommendation and address the identified resourcing issues </w:t>
      </w:r>
      <w:r w:rsidR="008A1423" w:rsidRPr="00DC0AF6">
        <w:rPr>
          <w:rFonts w:cs="Open Sans"/>
          <w:szCs w:val="24"/>
        </w:rPr>
        <w:t>within particular levels of</w:t>
      </w:r>
      <w:r w:rsidRPr="00DC0AF6">
        <w:rPr>
          <w:rFonts w:cs="Open Sans"/>
          <w:szCs w:val="24"/>
        </w:rPr>
        <w:t xml:space="preserve"> the sport, with many Member Protection Information Officer positions (MPIOs) held by volunteers,</w:t>
      </w:r>
      <w:r w:rsidR="006159D9">
        <w:rPr>
          <w:rFonts w:cs="Open Sans"/>
          <w:szCs w:val="24"/>
        </w:rPr>
        <w:t xml:space="preserve"> the following</w:t>
      </w:r>
      <w:r w:rsidRPr="00DC0AF6">
        <w:rPr>
          <w:rFonts w:cs="Open Sans"/>
          <w:szCs w:val="24"/>
        </w:rPr>
        <w:t xml:space="preserve"> two sub-recommendations are made</w:t>
      </w:r>
      <w:r w:rsidR="00A454A1">
        <w:rPr>
          <w:rFonts w:cs="Open Sans"/>
          <w:szCs w:val="24"/>
        </w:rPr>
        <w:t>:</w:t>
      </w:r>
      <w:r w:rsidRPr="00DC0AF6">
        <w:rPr>
          <w:rFonts w:cs="Open Sans"/>
          <w:szCs w:val="24"/>
        </w:rPr>
        <w:t xml:space="preserve"> </w:t>
      </w:r>
    </w:p>
    <w:p w14:paraId="2861D75E" w14:textId="64F1D30B" w:rsidR="00E03D52" w:rsidRPr="00DC0AF6" w:rsidRDefault="00F2535C" w:rsidP="00333E92">
      <w:pPr>
        <w:pStyle w:val="ListBullet2"/>
      </w:pPr>
      <w:r>
        <w:t>a</w:t>
      </w:r>
      <w:r w:rsidRPr="00DC0AF6">
        <w:t>dopt</w:t>
      </w:r>
      <w:r w:rsidR="00E03D52" w:rsidRPr="00DC0AF6">
        <w:t xml:space="preserve"> Sport Integrity Australia’s (SIA) National Integrity Framework (NIF)</w:t>
      </w:r>
      <w:r w:rsidR="00251848">
        <w:rPr>
          <w:rStyle w:val="EndnoteReference"/>
          <w:rFonts w:cs="Open Sans"/>
          <w:szCs w:val="24"/>
        </w:rPr>
        <w:endnoteReference w:id="2"/>
      </w:r>
      <w:r w:rsidR="00E03D52" w:rsidRPr="00DC0AF6">
        <w:t xml:space="preserve"> and </w:t>
      </w:r>
      <w:r w:rsidR="008A1423" w:rsidRPr="00DC0AF6">
        <w:t xml:space="preserve">associated </w:t>
      </w:r>
      <w:r w:rsidR="00B30EFF" w:rsidRPr="00DC0AF6">
        <w:t>policies</w:t>
      </w:r>
      <w:r w:rsidR="00E03D52" w:rsidRPr="00DC0AF6">
        <w:t xml:space="preserve"> and complaints process</w:t>
      </w:r>
    </w:p>
    <w:p w14:paraId="4C8FECCA" w14:textId="4911EA7A" w:rsidR="00E03D52" w:rsidRPr="00DC0AF6" w:rsidRDefault="00F2535C" w:rsidP="00333E92">
      <w:pPr>
        <w:pStyle w:val="ListBullet2"/>
      </w:pPr>
      <w:r>
        <w:t>e</w:t>
      </w:r>
      <w:r w:rsidRPr="08AB6674">
        <w:t>stablish</w:t>
      </w:r>
      <w:r w:rsidR="008A1423" w:rsidRPr="08AB6674">
        <w:t xml:space="preserve"> a full-time Complaints </w:t>
      </w:r>
      <w:r w:rsidR="4817D206" w:rsidRPr="08AB6674">
        <w:t>M</w:t>
      </w:r>
      <w:r w:rsidR="008A1423" w:rsidRPr="08AB6674">
        <w:t>anager position at Gymnastics Australia</w:t>
      </w:r>
      <w:r w:rsidR="004A62B9">
        <w:t>,</w:t>
      </w:r>
      <w:r w:rsidR="004A62B9" w:rsidRPr="004A62B9">
        <w:t xml:space="preserve"> </w:t>
      </w:r>
      <w:r w:rsidR="004A62B9" w:rsidRPr="08AB6674">
        <w:t>in addition to the current integrity staffing complement</w:t>
      </w:r>
      <w:r w:rsidR="008A1423" w:rsidRPr="08AB6674">
        <w:t>.</w:t>
      </w:r>
    </w:p>
    <w:p w14:paraId="119F8E98" w14:textId="5F6B906B" w:rsidR="0089367C" w:rsidRPr="00180CC7" w:rsidRDefault="0089367C" w:rsidP="00333E92">
      <w:r w:rsidRPr="08AB6674">
        <w:t xml:space="preserve">It is recommended that </w:t>
      </w:r>
      <w:r w:rsidR="00B3753C" w:rsidRPr="08AB6674">
        <w:t xml:space="preserve">a child-friendly version </w:t>
      </w:r>
      <w:r w:rsidR="00847473">
        <w:t xml:space="preserve">of the NIF </w:t>
      </w:r>
      <w:r w:rsidR="00B3753C" w:rsidRPr="08AB6674">
        <w:t xml:space="preserve">that combines the NIF’s associated </w:t>
      </w:r>
      <w:r w:rsidR="00B3753C" w:rsidRPr="00180CC7">
        <w:t>policies, specifically,</w:t>
      </w:r>
      <w:r w:rsidR="00B0230D" w:rsidRPr="00180CC7">
        <w:t xml:space="preserve"> the</w:t>
      </w:r>
      <w:r w:rsidR="00B3753C" w:rsidRPr="00180CC7">
        <w:t xml:space="preserve"> </w:t>
      </w:r>
      <w:r w:rsidR="00B0230D" w:rsidRPr="00180CC7">
        <w:t>Complaints, Disputes and Discipline Policy, Child Safeguarding Policy (CSP) and Member Protection Policy (MPP)</w:t>
      </w:r>
      <w:r w:rsidR="006159D9">
        <w:t>,</w:t>
      </w:r>
      <w:r w:rsidR="00B0230D" w:rsidRPr="00180CC7">
        <w:t xml:space="preserve"> be designed in co</w:t>
      </w:r>
      <w:r w:rsidR="029DBC3C" w:rsidRPr="00180CC7">
        <w:t>n</w:t>
      </w:r>
      <w:r w:rsidR="00B0230D" w:rsidRPr="00180CC7">
        <w:t xml:space="preserve">sultation with SIA and the recommended youth advisory councils (Recommendation 5). </w:t>
      </w:r>
    </w:p>
    <w:p w14:paraId="6AA14094" w14:textId="020929FF" w:rsidR="00B0230D" w:rsidRDefault="00AB2EC7" w:rsidP="00333E92">
      <w:pPr>
        <w:rPr>
          <w:szCs w:val="24"/>
        </w:rPr>
      </w:pPr>
      <w:r>
        <w:t>F</w:t>
      </w:r>
      <w:r w:rsidR="004E7034" w:rsidRPr="00180CC7">
        <w:t>or matters</w:t>
      </w:r>
      <w:r w:rsidR="004E7034" w:rsidRPr="000D7937">
        <w:rPr>
          <w:szCs w:val="24"/>
        </w:rPr>
        <w:t xml:space="preserve"> not eligible or referred to SIA’s complaints process, </w:t>
      </w:r>
      <w:r w:rsidR="00360E60" w:rsidRPr="000D7937">
        <w:rPr>
          <w:szCs w:val="24"/>
        </w:rPr>
        <w:t xml:space="preserve">the Commission recommends that </w:t>
      </w:r>
      <w:r w:rsidR="009D3212" w:rsidRPr="000D7937">
        <w:rPr>
          <w:szCs w:val="24"/>
        </w:rPr>
        <w:t xml:space="preserve">the </w:t>
      </w:r>
      <w:r w:rsidR="00206624" w:rsidRPr="000D7937">
        <w:rPr>
          <w:szCs w:val="24"/>
        </w:rPr>
        <w:t>current practice</w:t>
      </w:r>
      <w:r w:rsidR="00DF68FC" w:rsidRPr="000D7937">
        <w:rPr>
          <w:szCs w:val="24"/>
        </w:rPr>
        <w:t>—that</w:t>
      </w:r>
      <w:r w:rsidR="00206624" w:rsidRPr="000D7937">
        <w:rPr>
          <w:szCs w:val="24"/>
        </w:rPr>
        <w:t xml:space="preserve"> matters </w:t>
      </w:r>
      <w:r w:rsidR="00DF68FC" w:rsidRPr="000D7937">
        <w:rPr>
          <w:szCs w:val="24"/>
        </w:rPr>
        <w:t xml:space="preserve">are </w:t>
      </w:r>
      <w:r w:rsidR="00206624" w:rsidRPr="000D7937">
        <w:rPr>
          <w:szCs w:val="24"/>
        </w:rPr>
        <w:t xml:space="preserve">considered and handled at the level they </w:t>
      </w:r>
      <w:r w:rsidR="00DF68FC" w:rsidRPr="000D7937">
        <w:rPr>
          <w:szCs w:val="24"/>
        </w:rPr>
        <w:t>occur—</w:t>
      </w:r>
      <w:r w:rsidR="00206624" w:rsidRPr="000D7937">
        <w:rPr>
          <w:szCs w:val="24"/>
        </w:rPr>
        <w:t>be reconsidered and</w:t>
      </w:r>
      <w:r w:rsidR="005F0012" w:rsidRPr="000D7937">
        <w:rPr>
          <w:szCs w:val="24"/>
        </w:rPr>
        <w:t xml:space="preserve"> </w:t>
      </w:r>
      <w:r w:rsidR="009A7A2D" w:rsidRPr="000D7937">
        <w:rPr>
          <w:szCs w:val="24"/>
        </w:rPr>
        <w:t xml:space="preserve">that </w:t>
      </w:r>
      <w:r w:rsidR="005F0012" w:rsidRPr="000D7937">
        <w:rPr>
          <w:szCs w:val="24"/>
        </w:rPr>
        <w:t>independent,</w:t>
      </w:r>
      <w:r w:rsidR="00206624" w:rsidRPr="000D7937">
        <w:rPr>
          <w:szCs w:val="24"/>
        </w:rPr>
        <w:t xml:space="preserve"> external investigators </w:t>
      </w:r>
      <w:r w:rsidR="004E7034" w:rsidRPr="000D7937">
        <w:rPr>
          <w:szCs w:val="24"/>
        </w:rPr>
        <w:t>be engaged</w:t>
      </w:r>
      <w:r w:rsidR="00FE32DE">
        <w:rPr>
          <w:szCs w:val="24"/>
        </w:rPr>
        <w:t xml:space="preserve"> to manage</w:t>
      </w:r>
      <w:r w:rsidR="00366EAA" w:rsidRPr="000D7937">
        <w:rPr>
          <w:szCs w:val="24"/>
        </w:rPr>
        <w:t xml:space="preserve"> such matters</w:t>
      </w:r>
      <w:r w:rsidR="00E27C7D" w:rsidRPr="000D7937">
        <w:rPr>
          <w:szCs w:val="24"/>
        </w:rPr>
        <w:t xml:space="preserve"> </w:t>
      </w:r>
      <w:r w:rsidR="009919A7">
        <w:rPr>
          <w:szCs w:val="24"/>
        </w:rPr>
        <w:t>and</w:t>
      </w:r>
      <w:r w:rsidR="007C6593">
        <w:rPr>
          <w:szCs w:val="24"/>
        </w:rPr>
        <w:t>, where this is not possible, that they be</w:t>
      </w:r>
      <w:r w:rsidR="00E27C7D" w:rsidRPr="000D7937">
        <w:rPr>
          <w:szCs w:val="24"/>
        </w:rPr>
        <w:t xml:space="preserve"> </w:t>
      </w:r>
      <w:r w:rsidR="00287631" w:rsidRPr="000D7937">
        <w:rPr>
          <w:szCs w:val="24"/>
        </w:rPr>
        <w:t>escalated to a higher-level within the sport</w:t>
      </w:r>
      <w:r w:rsidR="00206624" w:rsidRPr="000D7937">
        <w:rPr>
          <w:szCs w:val="24"/>
        </w:rPr>
        <w:t>.</w:t>
      </w:r>
    </w:p>
    <w:p w14:paraId="349CCD9D" w14:textId="7E88DFCB" w:rsidR="00DC38A9" w:rsidRDefault="00DC38A9">
      <w:pPr>
        <w:keepLines w:val="0"/>
        <w:spacing w:before="0" w:after="160" w:line="259" w:lineRule="auto"/>
        <w:rPr>
          <w:szCs w:val="24"/>
        </w:rPr>
      </w:pPr>
      <w:r>
        <w:rPr>
          <w:szCs w:val="24"/>
        </w:rPr>
        <w:br w:type="page"/>
      </w:r>
    </w:p>
    <w:p w14:paraId="5F834F31" w14:textId="2717CBE9" w:rsidR="000F4460" w:rsidRPr="008C782A" w:rsidRDefault="00B649C4"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iCs/>
          <w:szCs w:val="24"/>
        </w:rPr>
      </w:pPr>
      <w:r w:rsidRPr="00180CC7">
        <w:rPr>
          <w:rStyle w:val="IntenseEmphasis"/>
        </w:rPr>
        <w:lastRenderedPageBreak/>
        <w:t>Recommendation 10:</w:t>
      </w:r>
      <w:r w:rsidRPr="008C782A">
        <w:rPr>
          <w:rFonts w:cs="Open Sans"/>
          <w:bCs/>
          <w:iCs/>
          <w:szCs w:val="24"/>
        </w:rPr>
        <w:t xml:space="preserve"> </w:t>
      </w:r>
      <w:r w:rsidR="001043F6" w:rsidRPr="00180CC7">
        <w:rPr>
          <w:rStyle w:val="Emphasis"/>
        </w:rPr>
        <w:t>Establish i</w:t>
      </w:r>
      <w:r w:rsidRPr="00180CC7">
        <w:rPr>
          <w:rStyle w:val="Emphasis"/>
        </w:rPr>
        <w:t>nterim and ongoing oversight over relevant complaints at all levels of the sport</w:t>
      </w:r>
    </w:p>
    <w:p w14:paraId="3D39802D" w14:textId="0AF82080" w:rsidR="00B649C4" w:rsidRPr="00D55DEC" w:rsidRDefault="009C636E"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rPr>
      </w:pPr>
      <w:r w:rsidRPr="005426BB">
        <w:rPr>
          <w:rFonts w:cs="Open Sans"/>
          <w:szCs w:val="24"/>
        </w:rPr>
        <w:t xml:space="preserve">It is recommended that a form of independent oversight over the handling of complaints at all levels of the sport be introduced </w:t>
      </w:r>
      <w:r w:rsidR="001B44F9" w:rsidRPr="00C501EF">
        <w:rPr>
          <w:rFonts w:cs="Open Sans"/>
          <w:szCs w:val="24"/>
        </w:rPr>
        <w:t>im</w:t>
      </w:r>
      <w:r w:rsidR="001B44F9" w:rsidRPr="00200D9B">
        <w:rPr>
          <w:rFonts w:cs="Open Sans"/>
          <w:szCs w:val="24"/>
        </w:rPr>
        <w:t>me</w:t>
      </w:r>
      <w:r w:rsidR="001B44F9" w:rsidRPr="00244F83">
        <w:rPr>
          <w:rFonts w:cs="Open Sans"/>
          <w:szCs w:val="24"/>
        </w:rPr>
        <w:t>d</w:t>
      </w:r>
      <w:r w:rsidR="001B44F9" w:rsidRPr="009912A0">
        <w:rPr>
          <w:rFonts w:cs="Open Sans"/>
          <w:szCs w:val="24"/>
        </w:rPr>
        <w:t>i</w:t>
      </w:r>
      <w:r w:rsidR="001B44F9" w:rsidRPr="00D65D72">
        <w:rPr>
          <w:rFonts w:cs="Open Sans"/>
          <w:szCs w:val="24"/>
        </w:rPr>
        <w:t>at</w:t>
      </w:r>
      <w:r w:rsidR="001B44F9" w:rsidRPr="001348B8">
        <w:rPr>
          <w:rFonts w:cs="Open Sans"/>
          <w:szCs w:val="24"/>
        </w:rPr>
        <w:t>e</w:t>
      </w:r>
      <w:r w:rsidR="001B44F9" w:rsidRPr="00906D62">
        <w:rPr>
          <w:rFonts w:cs="Open Sans"/>
          <w:szCs w:val="24"/>
        </w:rPr>
        <w:t>ly</w:t>
      </w:r>
      <w:r w:rsidRPr="00E2573D">
        <w:rPr>
          <w:rFonts w:cs="Open Sans"/>
          <w:szCs w:val="24"/>
        </w:rPr>
        <w:t xml:space="preserve"> </w:t>
      </w:r>
      <w:r w:rsidR="008F6FAF" w:rsidRPr="00A0778A">
        <w:rPr>
          <w:rFonts w:cs="Open Sans"/>
          <w:szCs w:val="24"/>
        </w:rPr>
        <w:t>while the adoption of the NIF is being finalised</w:t>
      </w:r>
      <w:r w:rsidRPr="00D55DEC">
        <w:rPr>
          <w:rFonts w:cs="Open Sans"/>
          <w:szCs w:val="24"/>
        </w:rPr>
        <w:t>.</w:t>
      </w:r>
      <w:r w:rsidR="008F6FAF" w:rsidRPr="00D55DEC">
        <w:rPr>
          <w:rFonts w:cs="Open Sans"/>
          <w:szCs w:val="24"/>
        </w:rPr>
        <w:t xml:space="preserve"> </w:t>
      </w:r>
      <w:r w:rsidR="005F0012" w:rsidRPr="00D55DEC">
        <w:rPr>
          <w:rFonts w:cs="Open Sans"/>
          <w:szCs w:val="24"/>
        </w:rPr>
        <w:t xml:space="preserve">Given that some matters will not be eligible </w:t>
      </w:r>
      <w:r w:rsidR="00B374B1">
        <w:rPr>
          <w:rFonts w:cs="Open Sans"/>
          <w:szCs w:val="24"/>
        </w:rPr>
        <w:t xml:space="preserve">to be </w:t>
      </w:r>
      <w:r w:rsidR="005F0012" w:rsidRPr="00D55DEC">
        <w:rPr>
          <w:rFonts w:cs="Open Sans"/>
          <w:szCs w:val="24"/>
        </w:rPr>
        <w:t>referred to SIA’s complaints process, i</w:t>
      </w:r>
      <w:r w:rsidR="008F6FAF" w:rsidRPr="00D55DEC">
        <w:rPr>
          <w:rFonts w:cs="Open Sans"/>
          <w:szCs w:val="24"/>
        </w:rPr>
        <w:t xml:space="preserve">t is also recommended that </w:t>
      </w:r>
      <w:r w:rsidR="0069508B">
        <w:rPr>
          <w:rFonts w:cs="Open Sans"/>
          <w:szCs w:val="24"/>
        </w:rPr>
        <w:t>ongoing oversight</w:t>
      </w:r>
      <w:r w:rsidR="008F6FAF" w:rsidRPr="00D55DEC">
        <w:rPr>
          <w:rFonts w:cs="Open Sans"/>
          <w:szCs w:val="24"/>
        </w:rPr>
        <w:t xml:space="preserve"> continue</w:t>
      </w:r>
      <w:r w:rsidR="007B232B" w:rsidRPr="00D55DEC">
        <w:rPr>
          <w:rFonts w:cs="Open Sans"/>
          <w:szCs w:val="24"/>
        </w:rPr>
        <w:t xml:space="preserve"> for complaints managed internally </w:t>
      </w:r>
      <w:r w:rsidR="007B232B" w:rsidRPr="005426BB">
        <w:rPr>
          <w:rFonts w:cs="Open Sans"/>
          <w:szCs w:val="24"/>
        </w:rPr>
        <w:t>within the sport</w:t>
      </w:r>
      <w:r w:rsidR="00172897" w:rsidRPr="005426BB">
        <w:rPr>
          <w:rFonts w:cs="Open Sans"/>
          <w:szCs w:val="24"/>
        </w:rPr>
        <w:t>, including for matters wh</w:t>
      </w:r>
      <w:r w:rsidR="00172897" w:rsidRPr="00C501EF">
        <w:rPr>
          <w:rFonts w:cs="Open Sans"/>
          <w:szCs w:val="24"/>
        </w:rPr>
        <w:t>ere an inde</w:t>
      </w:r>
      <w:r w:rsidR="00172897" w:rsidRPr="00200D9B">
        <w:rPr>
          <w:rFonts w:cs="Open Sans"/>
          <w:szCs w:val="24"/>
        </w:rPr>
        <w:t>pendent</w:t>
      </w:r>
      <w:r w:rsidR="00172897" w:rsidRPr="00244F83">
        <w:rPr>
          <w:rFonts w:cs="Open Sans"/>
          <w:szCs w:val="24"/>
        </w:rPr>
        <w:t>, external</w:t>
      </w:r>
      <w:r w:rsidR="00C054EA" w:rsidRPr="009912A0">
        <w:rPr>
          <w:rFonts w:cs="Open Sans"/>
          <w:szCs w:val="24"/>
        </w:rPr>
        <w:t xml:space="preserve"> investigator has been </w:t>
      </w:r>
      <w:r w:rsidR="00D77093" w:rsidRPr="00D65D72">
        <w:rPr>
          <w:rFonts w:cs="Open Sans"/>
          <w:szCs w:val="24"/>
        </w:rPr>
        <w:t>engaged</w:t>
      </w:r>
      <w:r w:rsidR="00D42D6A" w:rsidRPr="001348B8">
        <w:rPr>
          <w:rFonts w:cs="Open Sans"/>
          <w:szCs w:val="24"/>
        </w:rPr>
        <w:t xml:space="preserve"> as s</w:t>
      </w:r>
      <w:r w:rsidR="00AC4C8E" w:rsidRPr="00906D62">
        <w:rPr>
          <w:rFonts w:cs="Open Sans"/>
          <w:szCs w:val="24"/>
        </w:rPr>
        <w:t>tipulated in the pre</w:t>
      </w:r>
      <w:r w:rsidR="00AC4C8E" w:rsidRPr="00D55DEC">
        <w:rPr>
          <w:rFonts w:cs="Open Sans"/>
          <w:szCs w:val="24"/>
        </w:rPr>
        <w:t>ceding recommendation</w:t>
      </w:r>
      <w:r w:rsidR="007B232B" w:rsidRPr="00D55DEC">
        <w:rPr>
          <w:rFonts w:cs="Open Sans"/>
          <w:szCs w:val="24"/>
        </w:rPr>
        <w:t>.</w:t>
      </w:r>
    </w:p>
    <w:p w14:paraId="1444DBEE" w14:textId="199CB6E7" w:rsidR="00483B88" w:rsidRPr="008C782A" w:rsidRDefault="00483B88"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iCs/>
          <w:szCs w:val="24"/>
        </w:rPr>
      </w:pPr>
      <w:r w:rsidRPr="00180CC7">
        <w:rPr>
          <w:rStyle w:val="IntenseEmphasis"/>
        </w:rPr>
        <w:t>Recommendation 11:</w:t>
      </w:r>
      <w:r w:rsidRPr="008C782A">
        <w:rPr>
          <w:rFonts w:cs="Open Sans"/>
          <w:bCs/>
          <w:iCs/>
          <w:szCs w:val="24"/>
        </w:rPr>
        <w:t xml:space="preserve"> </w:t>
      </w:r>
      <w:r w:rsidRPr="00180CC7">
        <w:rPr>
          <w:rStyle w:val="Emphasis"/>
        </w:rPr>
        <w:t xml:space="preserve">Establish a toll-free triage, referral and reporting </w:t>
      </w:r>
      <w:r w:rsidR="00A95DF4">
        <w:rPr>
          <w:rStyle w:val="Emphasis"/>
        </w:rPr>
        <w:t xml:space="preserve">telephone </w:t>
      </w:r>
      <w:r w:rsidRPr="00180CC7">
        <w:rPr>
          <w:rStyle w:val="Emphasis"/>
        </w:rPr>
        <w:t>service operated by SIA</w:t>
      </w:r>
    </w:p>
    <w:p w14:paraId="640A336E" w14:textId="6F41427D" w:rsidR="00206624" w:rsidRPr="00906D62" w:rsidRDefault="0049237F"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rPr>
      </w:pPr>
      <w:r w:rsidRPr="005426BB">
        <w:rPr>
          <w:rFonts w:cs="Open Sans"/>
          <w:szCs w:val="24"/>
        </w:rPr>
        <w:t>The Commission recommends</w:t>
      </w:r>
      <w:r w:rsidRPr="008C782A">
        <w:rPr>
          <w:rFonts w:cs="Open Sans"/>
          <w:bCs/>
          <w:szCs w:val="24"/>
        </w:rPr>
        <w:t xml:space="preserve"> </w:t>
      </w:r>
      <w:r w:rsidRPr="005426BB">
        <w:rPr>
          <w:rFonts w:cs="Open Sans"/>
          <w:szCs w:val="24"/>
        </w:rPr>
        <w:t>that SIA consider expanding their current 1300 number to provide a triage, referral and reporting service. Suc</w:t>
      </w:r>
      <w:r w:rsidRPr="00C501EF">
        <w:rPr>
          <w:rFonts w:cs="Open Sans"/>
          <w:szCs w:val="24"/>
        </w:rPr>
        <w:t xml:space="preserve">h a service </w:t>
      </w:r>
      <w:r w:rsidR="00B12A52">
        <w:rPr>
          <w:rFonts w:cs="Open Sans"/>
          <w:szCs w:val="24"/>
        </w:rPr>
        <w:t>will</w:t>
      </w:r>
      <w:r w:rsidR="00B12A52" w:rsidRPr="00C501EF">
        <w:rPr>
          <w:rFonts w:cs="Open Sans"/>
          <w:szCs w:val="24"/>
        </w:rPr>
        <w:t xml:space="preserve"> </w:t>
      </w:r>
      <w:r w:rsidRPr="00C501EF">
        <w:rPr>
          <w:rFonts w:cs="Open Sans"/>
          <w:szCs w:val="24"/>
        </w:rPr>
        <w:t>allow gymnastics and other sports not only to make an anonymous report, but</w:t>
      </w:r>
      <w:r w:rsidRPr="00B72E64">
        <w:rPr>
          <w:rFonts w:cs="Open Sans"/>
          <w:szCs w:val="24"/>
        </w:rPr>
        <w:t xml:space="preserve"> will</w:t>
      </w:r>
      <w:r w:rsidRPr="00244F83">
        <w:rPr>
          <w:rFonts w:cs="Open Sans"/>
          <w:szCs w:val="24"/>
        </w:rPr>
        <w:t xml:space="preserve"> </w:t>
      </w:r>
      <w:r w:rsidR="00A24271" w:rsidRPr="00F06640">
        <w:rPr>
          <w:rFonts w:cs="Open Sans"/>
          <w:szCs w:val="24"/>
        </w:rPr>
        <w:t>also</w:t>
      </w:r>
      <w:r w:rsidRPr="009912A0">
        <w:rPr>
          <w:rFonts w:cs="Open Sans"/>
          <w:szCs w:val="24"/>
        </w:rPr>
        <w:t xml:space="preserve"> </w:t>
      </w:r>
      <w:r w:rsidRPr="00D65D72">
        <w:rPr>
          <w:rFonts w:cs="Open Sans"/>
          <w:szCs w:val="24"/>
        </w:rPr>
        <w:t>provide a</w:t>
      </w:r>
      <w:r w:rsidRPr="00B05FF8">
        <w:rPr>
          <w:rFonts w:cs="Open Sans"/>
          <w:szCs w:val="24"/>
        </w:rPr>
        <w:t>thletes and other relevant individuals with timely supports and relevant information regarding avail</w:t>
      </w:r>
      <w:r w:rsidRPr="001348B8">
        <w:rPr>
          <w:rFonts w:cs="Open Sans"/>
          <w:szCs w:val="24"/>
        </w:rPr>
        <w:t>able opportunities for investigatio</w:t>
      </w:r>
      <w:r w:rsidRPr="00B05FF8">
        <w:rPr>
          <w:rFonts w:cs="Open Sans"/>
          <w:szCs w:val="24"/>
        </w:rPr>
        <w:t>n and redress.</w:t>
      </w:r>
    </w:p>
    <w:p w14:paraId="57861FE8" w14:textId="0B06875D" w:rsidR="00133250" w:rsidRPr="008C782A" w:rsidRDefault="00133250" w:rsidP="00333E92">
      <w:pPr>
        <w:rPr>
          <w:rFonts w:cs="Open Sans"/>
          <w:bCs/>
          <w:iCs/>
          <w:szCs w:val="24"/>
        </w:rPr>
      </w:pPr>
      <w:r w:rsidRPr="00180CC7">
        <w:rPr>
          <w:rStyle w:val="IntenseEmphasis"/>
        </w:rPr>
        <w:t>Recommendation 1</w:t>
      </w:r>
      <w:r w:rsidR="00206624" w:rsidRPr="00180CC7">
        <w:rPr>
          <w:rStyle w:val="IntenseEmphasis"/>
        </w:rPr>
        <w:t>2</w:t>
      </w:r>
      <w:r w:rsidRPr="00180CC7">
        <w:rPr>
          <w:rStyle w:val="IntenseEmphasis"/>
        </w:rPr>
        <w:t>:</w:t>
      </w:r>
      <w:r w:rsidRPr="008C782A">
        <w:rPr>
          <w:rFonts w:cs="Open Sans"/>
          <w:bCs/>
          <w:iCs/>
          <w:szCs w:val="24"/>
        </w:rPr>
        <w:t xml:space="preserve"> </w:t>
      </w:r>
      <w:r w:rsidRPr="00180CC7">
        <w:rPr>
          <w:rStyle w:val="Emphasis"/>
        </w:rPr>
        <w:t>Align current governance with Sport Australia’s Sport Governance Principles more consistently and effectively</w:t>
      </w:r>
    </w:p>
    <w:p w14:paraId="4F82F128" w14:textId="5A3074BC" w:rsidR="00133250" w:rsidRPr="00D55DEC" w:rsidRDefault="00133250" w:rsidP="00333E92">
      <w:pPr>
        <w:rPr>
          <w:rFonts w:cs="Open Sans"/>
        </w:rPr>
      </w:pPr>
      <w:r w:rsidRPr="005426BB">
        <w:rPr>
          <w:rFonts w:cs="Open Sans"/>
        </w:rPr>
        <w:t>The Commission ha</w:t>
      </w:r>
      <w:r w:rsidR="00B164B9" w:rsidRPr="005426BB">
        <w:rPr>
          <w:rFonts w:cs="Open Sans"/>
        </w:rPr>
        <w:t>s</w:t>
      </w:r>
      <w:r w:rsidRPr="005426BB">
        <w:rPr>
          <w:rFonts w:cs="Open Sans"/>
        </w:rPr>
        <w:t xml:space="preserve"> distilled Sport Australia’s Sport Governance Principles into four areas related to successful gove</w:t>
      </w:r>
      <w:r w:rsidRPr="00C501EF">
        <w:rPr>
          <w:rFonts w:cs="Open Sans"/>
        </w:rPr>
        <w:t>rnance within the current federated model: effective partnerships and collaboration; robust e</w:t>
      </w:r>
      <w:r w:rsidRPr="00B72E64">
        <w:rPr>
          <w:rFonts w:cs="Open Sans"/>
        </w:rPr>
        <w:t xml:space="preserve">ngagement and participation; consistency and accessibility; and </w:t>
      </w:r>
      <w:r w:rsidRPr="00244F83">
        <w:rPr>
          <w:rFonts w:cs="Open Sans"/>
        </w:rPr>
        <w:t xml:space="preserve">accountability and </w:t>
      </w:r>
      <w:r w:rsidRPr="001C7ED0">
        <w:rPr>
          <w:rFonts w:cs="Open Sans"/>
        </w:rPr>
        <w:t>transparency. The Commission recommends that Gymnastics Australia</w:t>
      </w:r>
      <w:r w:rsidR="00B164B9" w:rsidRPr="00F06640">
        <w:rPr>
          <w:rFonts w:cs="Open Sans"/>
        </w:rPr>
        <w:t xml:space="preserve"> </w:t>
      </w:r>
      <w:r w:rsidRPr="009912A0">
        <w:rPr>
          <w:rFonts w:cs="Open Sans"/>
        </w:rPr>
        <w:t>and al</w:t>
      </w:r>
      <w:r w:rsidRPr="00C86C5D">
        <w:rPr>
          <w:rFonts w:cs="Open Sans"/>
        </w:rPr>
        <w:t xml:space="preserve">l </w:t>
      </w:r>
      <w:r w:rsidR="00C723BE" w:rsidRPr="00CA2DB6">
        <w:rPr>
          <w:rFonts w:cs="Open Sans"/>
        </w:rPr>
        <w:t>s</w:t>
      </w:r>
      <w:r w:rsidR="00C723BE" w:rsidRPr="006310F7">
        <w:rPr>
          <w:rFonts w:cs="Open Sans"/>
        </w:rPr>
        <w:t>tate</w:t>
      </w:r>
      <w:r w:rsidRPr="006310F7">
        <w:rPr>
          <w:rFonts w:cs="Open Sans"/>
        </w:rPr>
        <w:t xml:space="preserve"> and </w:t>
      </w:r>
      <w:r w:rsidR="00C723BE" w:rsidRPr="00906D62">
        <w:rPr>
          <w:rFonts w:cs="Open Sans"/>
        </w:rPr>
        <w:t>t</w:t>
      </w:r>
      <w:r w:rsidR="00C723BE" w:rsidRPr="00E2573D">
        <w:rPr>
          <w:rFonts w:cs="Open Sans"/>
        </w:rPr>
        <w:t xml:space="preserve">erritory </w:t>
      </w:r>
      <w:r w:rsidR="00C723BE" w:rsidRPr="00D55DEC">
        <w:rPr>
          <w:rFonts w:cs="Open Sans"/>
        </w:rPr>
        <w:t>associations</w:t>
      </w:r>
      <w:r w:rsidRPr="00D55DEC">
        <w:rPr>
          <w:rFonts w:cs="Open Sans"/>
        </w:rPr>
        <w:t xml:space="preserve"> </w:t>
      </w:r>
      <w:r w:rsidR="790DEF46" w:rsidRPr="00D55DEC">
        <w:rPr>
          <w:rFonts w:cs="Open Sans"/>
        </w:rPr>
        <w:t>work collaboratively</w:t>
      </w:r>
      <w:r w:rsidRPr="00D55DEC">
        <w:rPr>
          <w:rFonts w:cs="Open Sans"/>
        </w:rPr>
        <w:t xml:space="preserve"> to:</w:t>
      </w:r>
    </w:p>
    <w:p w14:paraId="6D6A5841" w14:textId="619E4ACB" w:rsidR="00133250" w:rsidRPr="00D55DEC" w:rsidRDefault="00A872A7" w:rsidP="00333E92">
      <w:pPr>
        <w:pStyle w:val="ListBullet2"/>
      </w:pPr>
      <w:r>
        <w:t>revise</w:t>
      </w:r>
      <w:r w:rsidR="22D3D533" w:rsidRPr="00D55DEC">
        <w:t xml:space="preserve"> </w:t>
      </w:r>
      <w:r w:rsidR="007512AE" w:rsidRPr="00D55DEC">
        <w:t xml:space="preserve">board </w:t>
      </w:r>
      <w:r w:rsidR="00133250" w:rsidRPr="00D55DEC">
        <w:t>engagement with child safety matters, including oversight of child-safety audits (to be undertaken at all levels of the sport—national, state and club)</w:t>
      </w:r>
    </w:p>
    <w:p w14:paraId="23C8B5D1" w14:textId="6D6219EC" w:rsidR="00956558" w:rsidRPr="00D55DEC" w:rsidRDefault="001C0914" w:rsidP="00333E92">
      <w:pPr>
        <w:pStyle w:val="ListBullet2"/>
      </w:pPr>
      <w:r w:rsidRPr="00D55DEC">
        <w:t>develop</w:t>
      </w:r>
      <w:r w:rsidR="00133250" w:rsidRPr="00D55DEC">
        <w:t xml:space="preserve"> shared goals and outcomes for matters relating to child safety at all levels of the sport</w:t>
      </w:r>
    </w:p>
    <w:p w14:paraId="4DB132F6" w14:textId="67569D96" w:rsidR="00133250" w:rsidRPr="005426BB" w:rsidRDefault="001C0914" w:rsidP="00333E92">
      <w:pPr>
        <w:pStyle w:val="ListBullet2"/>
      </w:pPr>
      <w:r w:rsidRPr="005426BB">
        <w:t xml:space="preserve">prioritise </w:t>
      </w:r>
      <w:r w:rsidR="00692207" w:rsidRPr="005426BB">
        <w:t xml:space="preserve">athlete voices and needs at the </w:t>
      </w:r>
      <w:r w:rsidRPr="005426BB">
        <w:t xml:space="preserve">board </w:t>
      </w:r>
      <w:r w:rsidR="00692207" w:rsidRPr="005426BB">
        <w:t>level</w:t>
      </w:r>
    </w:p>
    <w:p w14:paraId="65F3E4AC" w14:textId="6789648C" w:rsidR="00133250" w:rsidRPr="00DC0AF6" w:rsidRDefault="001C0914" w:rsidP="00333E92">
      <w:pPr>
        <w:pStyle w:val="ListBullet2"/>
      </w:pPr>
      <w:r>
        <w:t>a</w:t>
      </w:r>
      <w:r w:rsidRPr="00DC0AF6">
        <w:t>dopt</w:t>
      </w:r>
      <w:r w:rsidR="00133250" w:rsidRPr="00DC0AF6">
        <w:t xml:space="preserve"> and implement</w:t>
      </w:r>
      <w:r w:rsidR="00723E98">
        <w:t xml:space="preserve"> </w:t>
      </w:r>
      <w:r w:rsidR="00133250" w:rsidRPr="00DC0AF6">
        <w:t>SIA’s child safe recruitment and screening resources</w:t>
      </w:r>
    </w:p>
    <w:p w14:paraId="58987AD7" w14:textId="247FCD92" w:rsidR="00133250" w:rsidRDefault="00683246" w:rsidP="00333E92">
      <w:pPr>
        <w:pStyle w:val="ListBullet2"/>
      </w:pPr>
      <w:r>
        <w:t>d</w:t>
      </w:r>
      <w:r w:rsidRPr="00DC0AF6">
        <w:t>eliver</w:t>
      </w:r>
      <w:r w:rsidR="0FFA1015" w:rsidRPr="00DC0AF6">
        <w:t xml:space="preserve"> c</w:t>
      </w:r>
      <w:r w:rsidR="00133250" w:rsidRPr="00DC0AF6">
        <w:t>onsistent and ongoing online and face-to-face MPIO training across all levels of the sport</w:t>
      </w:r>
    </w:p>
    <w:p w14:paraId="0E46A314" w14:textId="3765A5F8" w:rsidR="00343EDE" w:rsidRPr="006A6124" w:rsidRDefault="00343EDE" w:rsidP="00333E92">
      <w:pPr>
        <w:pStyle w:val="ListBullet2"/>
      </w:pPr>
      <w:r w:rsidRPr="006A6124">
        <w:lastRenderedPageBreak/>
        <w:t xml:space="preserve">establish a formal mechanism </w:t>
      </w:r>
      <w:r w:rsidR="00526012" w:rsidRPr="006A6124">
        <w:t>to facilitate ongoing collaboration between personnel responsible for child safety and child protection at all levels of the sport</w:t>
      </w:r>
    </w:p>
    <w:p w14:paraId="0DDD6893" w14:textId="6C037217" w:rsidR="002370F0" w:rsidRPr="008C782A" w:rsidRDefault="00683246" w:rsidP="00333E92">
      <w:pPr>
        <w:pStyle w:val="ListBullet2"/>
      </w:pPr>
      <w:r w:rsidRPr="005426BB">
        <w:t>address</w:t>
      </w:r>
      <w:r w:rsidR="00B67BA1" w:rsidRPr="005426BB">
        <w:t xml:space="preserve"> obstacles to escalating relevant co</w:t>
      </w:r>
      <w:r w:rsidR="6AE4CB20" w:rsidRPr="005426BB">
        <w:t>mplaints</w:t>
      </w:r>
      <w:r w:rsidR="00B67BA1" w:rsidRPr="005426BB">
        <w:t xml:space="preserve"> from clubs to </w:t>
      </w:r>
      <w:r w:rsidR="00C723BE" w:rsidRPr="005426BB">
        <w:t>state</w:t>
      </w:r>
      <w:r w:rsidR="00B67BA1" w:rsidRPr="005426BB">
        <w:t xml:space="preserve"> and </w:t>
      </w:r>
      <w:r w:rsidR="00C723BE" w:rsidRPr="005426BB">
        <w:t>territory ass</w:t>
      </w:r>
      <w:r w:rsidR="00C723BE" w:rsidRPr="00C501EF">
        <w:t>ociations</w:t>
      </w:r>
      <w:r w:rsidR="00B67BA1" w:rsidRPr="00200D9B">
        <w:t xml:space="preserve"> </w:t>
      </w:r>
      <w:r w:rsidR="00B67BA1" w:rsidRPr="005426BB">
        <w:t xml:space="preserve">and Gymnastics Australia, where appropriate, including determinations </w:t>
      </w:r>
      <w:r w:rsidR="00BE6F18" w:rsidRPr="005426BB">
        <w:t>regarding employment</w:t>
      </w:r>
      <w:r w:rsidR="00133250" w:rsidRPr="005426BB">
        <w:t>.</w:t>
      </w:r>
    </w:p>
    <w:p w14:paraId="56A35151" w14:textId="34A5C4AD" w:rsidR="00025D6A" w:rsidRPr="008C782A" w:rsidRDefault="00025D6A" w:rsidP="00333E92">
      <w:r w:rsidRPr="008C782A">
        <w:br w:type="page"/>
      </w:r>
    </w:p>
    <w:p w14:paraId="1017B896" w14:textId="7E27824A" w:rsidR="007D4613" w:rsidRPr="007D4613" w:rsidRDefault="007D4613" w:rsidP="00333E92">
      <w:pPr>
        <w:pStyle w:val="Heading1"/>
        <w:spacing w:before="0" w:after="240"/>
      </w:pPr>
      <w:bookmarkStart w:id="4" w:name="_Toc70859737"/>
      <w:r w:rsidRPr="007D4613">
        <w:lastRenderedPageBreak/>
        <w:t>Introduction</w:t>
      </w:r>
      <w:bookmarkEnd w:id="4"/>
    </w:p>
    <w:p w14:paraId="1DBCE5A8" w14:textId="318D968C" w:rsidR="007D4613" w:rsidRPr="008C782A" w:rsidRDefault="007D4613" w:rsidP="00333E92">
      <w:pPr>
        <w:pStyle w:val="Heading2"/>
      </w:pPr>
      <w:bookmarkStart w:id="5" w:name="_Toc70859738"/>
      <w:r w:rsidRPr="008C782A">
        <w:t>Review purpose</w:t>
      </w:r>
      <w:bookmarkEnd w:id="5"/>
    </w:p>
    <w:p w14:paraId="72C314A7" w14:textId="1F8D03C8" w:rsidR="007D4613" w:rsidRPr="007D4613" w:rsidRDefault="007D4613" w:rsidP="00333E92">
      <w:pPr>
        <w:rPr>
          <w:rFonts w:cs="Open Sans"/>
          <w:szCs w:val="24"/>
        </w:rPr>
      </w:pPr>
      <w:r w:rsidRPr="007D4613">
        <w:rPr>
          <w:rFonts w:cs="Open Sans"/>
          <w:szCs w:val="24"/>
        </w:rPr>
        <w:t xml:space="preserve">Gymnastics Australia engaged the Australian Human Rights Commission (the Commission) </w:t>
      </w:r>
      <w:r w:rsidR="000A1CCA">
        <w:rPr>
          <w:rFonts w:cs="Open Sans"/>
          <w:szCs w:val="24"/>
        </w:rPr>
        <w:t xml:space="preserve">in August 2020 </w:t>
      </w:r>
      <w:r w:rsidRPr="007D4613">
        <w:rPr>
          <w:rFonts w:cs="Open Sans"/>
          <w:szCs w:val="24"/>
        </w:rPr>
        <w:t xml:space="preserve">to undertake an independent review of culture and practice </w:t>
      </w:r>
      <w:r w:rsidR="00344690">
        <w:rPr>
          <w:rFonts w:cs="Open Sans"/>
          <w:szCs w:val="24"/>
        </w:rPr>
        <w:t>at all levels</w:t>
      </w:r>
      <w:r w:rsidRPr="007D4613">
        <w:rPr>
          <w:rFonts w:cs="Open Sans"/>
          <w:szCs w:val="24"/>
        </w:rPr>
        <w:t xml:space="preserve"> of the sport </w:t>
      </w:r>
      <w:r w:rsidR="00363692">
        <w:rPr>
          <w:rFonts w:cs="Open Sans"/>
          <w:szCs w:val="24"/>
        </w:rPr>
        <w:t xml:space="preserve">of gymnastics </w:t>
      </w:r>
      <w:r w:rsidRPr="007D4613">
        <w:rPr>
          <w:rFonts w:cs="Open Sans"/>
          <w:szCs w:val="24"/>
        </w:rPr>
        <w:t xml:space="preserve">in Australia. </w:t>
      </w:r>
    </w:p>
    <w:p w14:paraId="40FC3478" w14:textId="447E9ED7" w:rsidR="007D4613" w:rsidRPr="007D4613" w:rsidRDefault="007D4613" w:rsidP="00333E92">
      <w:pPr>
        <w:rPr>
          <w:rFonts w:cs="Open Sans"/>
        </w:rPr>
      </w:pPr>
      <w:r w:rsidRPr="6742C284">
        <w:rPr>
          <w:rFonts w:cs="Open Sans"/>
        </w:rPr>
        <w:t>The</w:t>
      </w:r>
      <w:r w:rsidRPr="00683D9B">
        <w:t xml:space="preserve"> </w:t>
      </w:r>
      <w:r w:rsidR="00CE67CB" w:rsidRPr="00683D9B">
        <w:t>Independent Review into Gymnastics in Australia</w:t>
      </w:r>
      <w:r w:rsidR="001F3378" w:rsidRPr="6742C284">
        <w:rPr>
          <w:rFonts w:cs="Open Sans"/>
        </w:rPr>
        <w:t xml:space="preserve"> (the Review)</w:t>
      </w:r>
      <w:r w:rsidRPr="6742C284">
        <w:rPr>
          <w:rFonts w:cs="Open Sans"/>
        </w:rPr>
        <w:t xml:space="preserve"> was requested by Gymnastics Australia following the release of </w:t>
      </w:r>
      <w:r w:rsidR="00303CEF" w:rsidRPr="6742C284">
        <w:rPr>
          <w:rFonts w:cs="Open Sans"/>
        </w:rPr>
        <w:t>the</w:t>
      </w:r>
      <w:r w:rsidRPr="6742C284">
        <w:rPr>
          <w:rFonts w:cs="Open Sans"/>
        </w:rPr>
        <w:t xml:space="preserve"> </w:t>
      </w:r>
      <w:r w:rsidR="00C36B9A">
        <w:rPr>
          <w:rFonts w:cs="Open Sans"/>
        </w:rPr>
        <w:t>‘</w:t>
      </w:r>
      <w:r w:rsidRPr="6742C284">
        <w:rPr>
          <w:rFonts w:cs="Open Sans"/>
        </w:rPr>
        <w:t>Athlete A</w:t>
      </w:r>
      <w:r w:rsidR="00C36B9A">
        <w:rPr>
          <w:rFonts w:cs="Open Sans"/>
        </w:rPr>
        <w:t>’</w:t>
      </w:r>
      <w:r w:rsidR="00303CEF" w:rsidRPr="6742C284">
        <w:rPr>
          <w:rFonts w:cs="Open Sans"/>
        </w:rPr>
        <w:t xml:space="preserve"> documentary</w:t>
      </w:r>
      <w:r w:rsidR="00303CEF" w:rsidRPr="6742C284">
        <w:rPr>
          <w:rStyle w:val="EndnoteReference"/>
          <w:rFonts w:cs="Open Sans"/>
        </w:rPr>
        <w:endnoteReference w:id="3"/>
      </w:r>
      <w:r w:rsidRPr="6742C284">
        <w:rPr>
          <w:rFonts w:cs="Open Sans"/>
        </w:rPr>
        <w:t xml:space="preserve"> and concerns </w:t>
      </w:r>
      <w:r w:rsidR="000A1CCA" w:rsidRPr="6742C284">
        <w:rPr>
          <w:rFonts w:cs="Open Sans"/>
        </w:rPr>
        <w:t>raised within</w:t>
      </w:r>
      <w:r w:rsidRPr="6742C284">
        <w:rPr>
          <w:rFonts w:cs="Open Sans"/>
        </w:rPr>
        <w:t xml:space="preserve"> the </w:t>
      </w:r>
      <w:r w:rsidR="002943ED" w:rsidRPr="6742C284">
        <w:rPr>
          <w:rFonts w:cs="Open Sans"/>
        </w:rPr>
        <w:t>international</w:t>
      </w:r>
      <w:r w:rsidRPr="6742C284">
        <w:rPr>
          <w:rFonts w:cs="Open Sans"/>
        </w:rPr>
        <w:t xml:space="preserve"> gymnastics </w:t>
      </w:r>
      <w:r w:rsidR="002943ED" w:rsidRPr="6742C284">
        <w:rPr>
          <w:rFonts w:cs="Open Sans"/>
        </w:rPr>
        <w:t>community, including Australia, with</w:t>
      </w:r>
      <w:r w:rsidRPr="6742C284">
        <w:rPr>
          <w:rFonts w:cs="Open Sans"/>
        </w:rPr>
        <w:t xml:space="preserve"> </w:t>
      </w:r>
      <w:r w:rsidR="10F24E5E" w:rsidRPr="6742C284">
        <w:rPr>
          <w:rFonts w:cs="Open Sans"/>
        </w:rPr>
        <w:t>several</w:t>
      </w:r>
      <w:r w:rsidRPr="6742C284">
        <w:rPr>
          <w:rFonts w:cs="Open Sans"/>
        </w:rPr>
        <w:t xml:space="preserve"> former athletes and parents of former athletes</w:t>
      </w:r>
      <w:r w:rsidR="00066E0D" w:rsidRPr="6742C284">
        <w:rPr>
          <w:rStyle w:val="EndnoteReference"/>
          <w:rFonts w:cs="Open Sans"/>
        </w:rPr>
        <w:endnoteReference w:id="4"/>
      </w:r>
      <w:r w:rsidRPr="6742C284">
        <w:rPr>
          <w:rFonts w:cs="Open Sans"/>
        </w:rPr>
        <w:t xml:space="preserve"> shar</w:t>
      </w:r>
      <w:r w:rsidR="00123682" w:rsidRPr="6742C284">
        <w:rPr>
          <w:rFonts w:cs="Open Sans"/>
        </w:rPr>
        <w:t>ing</w:t>
      </w:r>
      <w:r w:rsidRPr="6742C284">
        <w:rPr>
          <w:rFonts w:cs="Open Sans"/>
        </w:rPr>
        <w:t xml:space="preserve"> their experiences of abuse </w:t>
      </w:r>
      <w:r w:rsidR="00123682" w:rsidRPr="6742C284">
        <w:rPr>
          <w:rFonts w:cs="Open Sans"/>
        </w:rPr>
        <w:t>and the abuse of other</w:t>
      </w:r>
      <w:r w:rsidRPr="6742C284">
        <w:rPr>
          <w:rFonts w:cs="Open Sans"/>
        </w:rPr>
        <w:t xml:space="preserve"> athletes </w:t>
      </w:r>
      <w:r w:rsidR="00123682" w:rsidRPr="6742C284">
        <w:rPr>
          <w:rFonts w:cs="Open Sans"/>
        </w:rPr>
        <w:t>via</w:t>
      </w:r>
      <w:r w:rsidRPr="6742C284">
        <w:rPr>
          <w:rFonts w:cs="Open Sans"/>
        </w:rPr>
        <w:t xml:space="preserve"> social media.</w:t>
      </w:r>
    </w:p>
    <w:p w14:paraId="21B69952" w14:textId="792B3CF8" w:rsidR="00ED22E2" w:rsidRPr="008F24D7" w:rsidRDefault="007D4613" w:rsidP="00333E92">
      <w:pPr>
        <w:rPr>
          <w:rFonts w:cs="Open Sans"/>
        </w:rPr>
      </w:pPr>
      <w:r w:rsidRPr="1CFF8EB9">
        <w:rPr>
          <w:rFonts w:cs="Open Sans"/>
        </w:rPr>
        <w:t xml:space="preserve">The primary focus of the Review was on </w:t>
      </w:r>
      <w:r w:rsidR="00912FCA">
        <w:rPr>
          <w:rFonts w:cs="Open Sans"/>
        </w:rPr>
        <w:t xml:space="preserve">the </w:t>
      </w:r>
      <w:r w:rsidRPr="1CFF8EB9">
        <w:rPr>
          <w:rFonts w:cs="Open Sans"/>
        </w:rPr>
        <w:t>experience</w:t>
      </w:r>
      <w:r w:rsidR="00912FCA" w:rsidRPr="00912FCA">
        <w:rPr>
          <w:rFonts w:cs="Open Sans"/>
        </w:rPr>
        <w:t xml:space="preserve"> </w:t>
      </w:r>
      <w:r w:rsidR="00912FCA">
        <w:rPr>
          <w:rFonts w:cs="Open Sans"/>
        </w:rPr>
        <w:t xml:space="preserve">of </w:t>
      </w:r>
      <w:r w:rsidR="00912FCA" w:rsidRPr="1CFF8EB9">
        <w:rPr>
          <w:rFonts w:cs="Open Sans"/>
        </w:rPr>
        <w:t>athlete</w:t>
      </w:r>
      <w:r w:rsidR="00912FCA">
        <w:rPr>
          <w:rFonts w:cs="Open Sans"/>
        </w:rPr>
        <w:t>s</w:t>
      </w:r>
      <w:r w:rsidRPr="1CFF8EB9">
        <w:rPr>
          <w:rFonts w:cs="Open Sans"/>
        </w:rPr>
        <w:t xml:space="preserve">, particularly regarding the nature and impact of misconduct, bullying, abuse, sexual harassment and assault on athletes within the sport, the systemic trends and drivers for such conduct and the measures in place to prevent and respond to it. </w:t>
      </w:r>
      <w:r w:rsidR="00E96559" w:rsidRPr="1CFF8EB9">
        <w:rPr>
          <w:rFonts w:cs="Open Sans"/>
        </w:rPr>
        <w:t xml:space="preserve">Given the </w:t>
      </w:r>
      <w:r w:rsidR="451959EA" w:rsidRPr="1CFF8EB9">
        <w:rPr>
          <w:rFonts w:cs="Open Sans"/>
        </w:rPr>
        <w:t>reference</w:t>
      </w:r>
      <w:r w:rsidR="00E96559" w:rsidRPr="1CFF8EB9">
        <w:rPr>
          <w:rFonts w:cs="Open Sans"/>
        </w:rPr>
        <w:t xml:space="preserve"> to child abuse and neglect within the scope of these experiences, the Commission has </w:t>
      </w:r>
      <w:r w:rsidR="004543E3" w:rsidRPr="1CFF8EB9">
        <w:rPr>
          <w:rFonts w:cs="Open Sans"/>
        </w:rPr>
        <w:t>includ</w:t>
      </w:r>
      <w:r w:rsidR="00BD25DD">
        <w:rPr>
          <w:rFonts w:cs="Open Sans"/>
        </w:rPr>
        <w:t>ed</w:t>
      </w:r>
      <w:r w:rsidR="004543E3" w:rsidRPr="1CFF8EB9">
        <w:rPr>
          <w:rFonts w:cs="Open Sans"/>
        </w:rPr>
        <w:t xml:space="preserve"> this wording throughout the report.</w:t>
      </w:r>
      <w:r w:rsidR="004543E3" w:rsidRPr="00D24315">
        <w:rPr>
          <w:rFonts w:cs="Open Sans"/>
        </w:rPr>
        <w:t xml:space="preserve"> </w:t>
      </w:r>
      <w:r w:rsidR="00D00523" w:rsidRPr="008F24D7">
        <w:rPr>
          <w:rFonts w:cs="Open Sans"/>
        </w:rPr>
        <w:t xml:space="preserve">For the purpose of the Review, child abuse and neglect </w:t>
      </w:r>
      <w:r w:rsidR="00145403" w:rsidRPr="008F24D7">
        <w:rPr>
          <w:rFonts w:cs="Open Sans"/>
        </w:rPr>
        <w:t>is</w:t>
      </w:r>
      <w:r w:rsidR="00D00523" w:rsidRPr="008F24D7">
        <w:rPr>
          <w:rFonts w:cs="Open Sans"/>
        </w:rPr>
        <w:t xml:space="preserve"> defined as:</w:t>
      </w:r>
    </w:p>
    <w:p w14:paraId="11D376EC" w14:textId="5BDC4098" w:rsidR="00D00523" w:rsidRPr="008C782A" w:rsidRDefault="00CD6D1F" w:rsidP="00285D6E">
      <w:pPr>
        <w:pStyle w:val="NormalIndent"/>
      </w:pPr>
      <w:r w:rsidRPr="00774CFF">
        <w:rPr>
          <w:rStyle w:val="BodyTextIndentChar"/>
        </w:rPr>
        <w:t>All forms of physical and/or emotional ill-treatment, sexual abuse, neglect or negligent treatment or commercial or other exploitation, resulting in actual or potential harm to the child’s health, survival, development or dignity in the context of a relationship of responsibility, trust or power.</w:t>
      </w:r>
      <w:r w:rsidRPr="008C782A">
        <w:rPr>
          <w:rStyle w:val="FootnoteReference"/>
        </w:rPr>
        <w:endnoteReference w:id="5"/>
      </w:r>
    </w:p>
    <w:p w14:paraId="0A554BA9" w14:textId="4C0EA3A8" w:rsidR="007D4613" w:rsidRPr="007D4613" w:rsidRDefault="007D4613" w:rsidP="00333E92">
      <w:pPr>
        <w:rPr>
          <w:rFonts w:cs="Open Sans"/>
          <w:szCs w:val="24"/>
        </w:rPr>
      </w:pPr>
      <w:r w:rsidRPr="007D4613">
        <w:rPr>
          <w:rFonts w:cs="Open Sans"/>
          <w:szCs w:val="24"/>
        </w:rPr>
        <w:t xml:space="preserve">It is understood that this is the first independent cultural review into the sport at all levels, with </w:t>
      </w:r>
      <w:r w:rsidR="00E51CAC">
        <w:rPr>
          <w:rFonts w:cs="Open Sans"/>
          <w:szCs w:val="24"/>
        </w:rPr>
        <w:t xml:space="preserve">past independent reviews, including </w:t>
      </w:r>
      <w:r w:rsidR="00FD2A11">
        <w:rPr>
          <w:rFonts w:cs="Open Sans"/>
          <w:szCs w:val="24"/>
        </w:rPr>
        <w:t>Hayd</w:t>
      </w:r>
      <w:r w:rsidR="00DB2396">
        <w:rPr>
          <w:rFonts w:cs="Open Sans"/>
          <w:szCs w:val="24"/>
        </w:rPr>
        <w:t>en Opie’s 1995</w:t>
      </w:r>
      <w:r w:rsidR="00E51CAC">
        <w:rPr>
          <w:rFonts w:cs="Open Sans"/>
          <w:szCs w:val="24"/>
        </w:rPr>
        <w:t xml:space="preserve"> </w:t>
      </w:r>
      <w:r w:rsidRPr="007D4613">
        <w:rPr>
          <w:rFonts w:cs="Open Sans"/>
          <w:szCs w:val="24"/>
        </w:rPr>
        <w:t xml:space="preserve">Independent Inquiry </w:t>
      </w:r>
      <w:r w:rsidR="00DB2396">
        <w:rPr>
          <w:rFonts w:cs="Open Sans"/>
          <w:szCs w:val="24"/>
        </w:rPr>
        <w:t xml:space="preserve">and </w:t>
      </w:r>
      <w:proofErr w:type="spellStart"/>
      <w:r w:rsidR="00D852CE">
        <w:rPr>
          <w:rFonts w:cs="Open Sans"/>
          <w:szCs w:val="24"/>
        </w:rPr>
        <w:t>Suiko</w:t>
      </w:r>
      <w:proofErr w:type="spellEnd"/>
      <w:r w:rsidR="00D852CE">
        <w:rPr>
          <w:rFonts w:cs="Open Sans"/>
          <w:szCs w:val="24"/>
        </w:rPr>
        <w:t xml:space="preserve"> Consulting’s 2016 review </w:t>
      </w:r>
      <w:r w:rsidR="00F310A8">
        <w:rPr>
          <w:rFonts w:cs="Open Sans"/>
          <w:szCs w:val="24"/>
        </w:rPr>
        <w:t>focusing on high performance programs</w:t>
      </w:r>
      <w:r w:rsidR="00351574">
        <w:rPr>
          <w:rFonts w:cs="Open Sans"/>
          <w:szCs w:val="24"/>
        </w:rPr>
        <w:t xml:space="preserve"> at the Australian Institute of Sport (AIS) and nationally, respectively. </w:t>
      </w:r>
    </w:p>
    <w:p w14:paraId="05443D55" w14:textId="1D8E2A2E" w:rsidR="007D4613" w:rsidRDefault="007D4613" w:rsidP="00333E92">
      <w:pPr>
        <w:rPr>
          <w:rFonts w:cs="Open Sans"/>
          <w:szCs w:val="24"/>
        </w:rPr>
      </w:pPr>
      <w:r w:rsidRPr="007D4613">
        <w:rPr>
          <w:rFonts w:cs="Open Sans"/>
          <w:szCs w:val="24"/>
        </w:rPr>
        <w:t xml:space="preserve">The Review did not investigate specific incidents or allegations of </w:t>
      </w:r>
      <w:r w:rsidR="00A80ACA">
        <w:rPr>
          <w:rFonts w:cs="Open Sans"/>
          <w:szCs w:val="24"/>
        </w:rPr>
        <w:t xml:space="preserve">child abuse and neglect, </w:t>
      </w:r>
      <w:r w:rsidRPr="007D4613">
        <w:rPr>
          <w:rFonts w:cs="Open Sans"/>
          <w:szCs w:val="24"/>
        </w:rPr>
        <w:t xml:space="preserve">misconduct, bullying, abuse, sexual harassment </w:t>
      </w:r>
      <w:r w:rsidR="00123682">
        <w:rPr>
          <w:rFonts w:cs="Open Sans"/>
          <w:szCs w:val="24"/>
        </w:rPr>
        <w:t>or</w:t>
      </w:r>
      <w:r w:rsidRPr="007D4613">
        <w:rPr>
          <w:rFonts w:cs="Open Sans"/>
          <w:szCs w:val="24"/>
        </w:rPr>
        <w:t xml:space="preserve"> assault. </w:t>
      </w:r>
    </w:p>
    <w:p w14:paraId="71F4DBFB" w14:textId="59A83201" w:rsidR="00F215FF" w:rsidRDefault="00F215FF" w:rsidP="00333E92">
      <w:pPr>
        <w:spacing w:before="0" w:after="160"/>
        <w:rPr>
          <w:rFonts w:cs="Open Sans"/>
          <w:szCs w:val="24"/>
        </w:rPr>
      </w:pPr>
      <w:r>
        <w:rPr>
          <w:rFonts w:cs="Open Sans"/>
          <w:szCs w:val="24"/>
        </w:rPr>
        <w:br w:type="page"/>
      </w:r>
    </w:p>
    <w:p w14:paraId="6047DB7B" w14:textId="75E7354A" w:rsidR="001F3C6C" w:rsidRDefault="00730CC6" w:rsidP="00333E92">
      <w:pPr>
        <w:pStyle w:val="Heading2"/>
      </w:pPr>
      <w:bookmarkStart w:id="6" w:name="_Toc70859739"/>
      <w:r>
        <w:lastRenderedPageBreak/>
        <w:t xml:space="preserve">Global </w:t>
      </w:r>
      <w:r w:rsidR="00E76A76">
        <w:t xml:space="preserve">sporting </w:t>
      </w:r>
      <w:r w:rsidRPr="00180CC7">
        <w:t>c</w:t>
      </w:r>
      <w:r w:rsidR="007E0F6C" w:rsidRPr="00180CC7">
        <w:t>ontext</w:t>
      </w:r>
      <w:bookmarkEnd w:id="6"/>
    </w:p>
    <w:p w14:paraId="18428A1D" w14:textId="5B3CC0E8" w:rsidR="00F05B3A" w:rsidRDefault="00FF33C4" w:rsidP="00333E92">
      <w:pPr>
        <w:rPr>
          <w:lang w:val="en-AU"/>
        </w:rPr>
      </w:pPr>
      <w:r w:rsidRPr="2D25BF65">
        <w:rPr>
          <w:lang w:val="en-AU"/>
        </w:rPr>
        <w:t>Many</w:t>
      </w:r>
      <w:r w:rsidR="007070A0" w:rsidRPr="2D25BF65">
        <w:rPr>
          <w:lang w:val="en-AU"/>
        </w:rPr>
        <w:t xml:space="preserve"> of the</w:t>
      </w:r>
      <w:r w:rsidR="001E2DAE" w:rsidRPr="2D25BF65">
        <w:rPr>
          <w:lang w:val="en-AU"/>
        </w:rPr>
        <w:t xml:space="preserve"> issues identified in this report are not limited to </w:t>
      </w:r>
      <w:r w:rsidR="00487E29" w:rsidRPr="2D25BF65">
        <w:rPr>
          <w:lang w:val="en-AU"/>
        </w:rPr>
        <w:t>gymnastics in Australia</w:t>
      </w:r>
      <w:r w:rsidR="00A6450F" w:rsidRPr="2D25BF65">
        <w:rPr>
          <w:lang w:val="en-AU"/>
        </w:rPr>
        <w:t xml:space="preserve">, nor </w:t>
      </w:r>
      <w:r w:rsidR="00DE6A96" w:rsidRPr="2D25BF65">
        <w:rPr>
          <w:lang w:val="en-AU"/>
        </w:rPr>
        <w:t xml:space="preserve">to </w:t>
      </w:r>
      <w:r w:rsidR="00A6450F" w:rsidRPr="2D25BF65">
        <w:rPr>
          <w:lang w:val="en-AU"/>
        </w:rPr>
        <w:t>the sport of gymnastics.</w:t>
      </w:r>
      <w:r w:rsidR="007070A0" w:rsidRPr="2D25BF65">
        <w:rPr>
          <w:lang w:val="en-AU"/>
        </w:rPr>
        <w:t xml:space="preserve"> </w:t>
      </w:r>
      <w:r w:rsidR="00926834" w:rsidRPr="2D25BF65">
        <w:rPr>
          <w:lang w:val="en-AU"/>
        </w:rPr>
        <w:t xml:space="preserve">Sporting organisations across </w:t>
      </w:r>
      <w:r w:rsidR="00DE6A96" w:rsidRPr="2D25BF65">
        <w:rPr>
          <w:lang w:val="en-AU"/>
        </w:rPr>
        <w:t xml:space="preserve">different </w:t>
      </w:r>
      <w:r w:rsidR="00926834" w:rsidRPr="2D25BF65">
        <w:rPr>
          <w:lang w:val="en-AU"/>
        </w:rPr>
        <w:t xml:space="preserve">codes are </w:t>
      </w:r>
      <w:r w:rsidR="00717433">
        <w:rPr>
          <w:lang w:val="en-AU"/>
        </w:rPr>
        <w:t>starting</w:t>
      </w:r>
      <w:r w:rsidR="00717433" w:rsidRPr="2D25BF65">
        <w:rPr>
          <w:lang w:val="en-AU"/>
        </w:rPr>
        <w:t xml:space="preserve"> </w:t>
      </w:r>
      <w:r w:rsidR="00926834" w:rsidRPr="2D25BF65">
        <w:rPr>
          <w:lang w:val="en-AU"/>
        </w:rPr>
        <w:t xml:space="preserve">to recognise the </w:t>
      </w:r>
      <w:r w:rsidR="3230A25C" w:rsidRPr="2D25BF65">
        <w:rPr>
          <w:lang w:val="en-AU"/>
        </w:rPr>
        <w:t>key role</w:t>
      </w:r>
      <w:r w:rsidR="00926834" w:rsidRPr="2D25BF65">
        <w:rPr>
          <w:lang w:val="en-AU"/>
        </w:rPr>
        <w:t xml:space="preserve"> they play </w:t>
      </w:r>
      <w:r w:rsidR="00D84C25" w:rsidRPr="2D25BF65">
        <w:rPr>
          <w:lang w:val="en-AU"/>
        </w:rPr>
        <w:t xml:space="preserve">in </w:t>
      </w:r>
      <w:r w:rsidR="00D730BA" w:rsidRPr="2D25BF65">
        <w:rPr>
          <w:lang w:val="en-AU"/>
        </w:rPr>
        <w:t xml:space="preserve">shaping broader culture, </w:t>
      </w:r>
      <w:r w:rsidR="00A028F0" w:rsidRPr="2D25BF65">
        <w:rPr>
          <w:lang w:val="en-AU"/>
        </w:rPr>
        <w:t xml:space="preserve">and a need for greater </w:t>
      </w:r>
      <w:r w:rsidR="00F87DF6" w:rsidRPr="2D25BF65">
        <w:rPr>
          <w:lang w:val="en-AU"/>
        </w:rPr>
        <w:t xml:space="preserve">diversity, </w:t>
      </w:r>
      <w:r w:rsidR="00C60C3F" w:rsidRPr="2D25BF65">
        <w:rPr>
          <w:lang w:val="en-AU"/>
        </w:rPr>
        <w:t>inclusion,</w:t>
      </w:r>
      <w:r w:rsidR="00F87DF6" w:rsidRPr="2D25BF65">
        <w:rPr>
          <w:lang w:val="en-AU"/>
        </w:rPr>
        <w:t xml:space="preserve"> and </w:t>
      </w:r>
      <w:r w:rsidR="009C21C6" w:rsidRPr="2D25BF65">
        <w:rPr>
          <w:lang w:val="en-AU"/>
        </w:rPr>
        <w:t xml:space="preserve">safety. </w:t>
      </w:r>
    </w:p>
    <w:p w14:paraId="4900B7AF" w14:textId="170EE10B" w:rsidR="00B555FA" w:rsidRDefault="00F7414B" w:rsidP="00333E92">
      <w:pPr>
        <w:rPr>
          <w:lang w:val="en-AU"/>
        </w:rPr>
      </w:pPr>
      <w:r w:rsidRPr="4676F822">
        <w:rPr>
          <w:lang w:val="en-AU"/>
        </w:rPr>
        <w:t>In</w:t>
      </w:r>
      <w:r w:rsidR="009E090D" w:rsidRPr="4676F822">
        <w:rPr>
          <w:lang w:val="en-AU"/>
        </w:rPr>
        <w:t xml:space="preserve"> the sport of</w:t>
      </w:r>
      <w:r w:rsidRPr="4676F822">
        <w:rPr>
          <w:lang w:val="en-AU"/>
        </w:rPr>
        <w:t xml:space="preserve"> gymnastics</w:t>
      </w:r>
      <w:r w:rsidR="006A4148" w:rsidRPr="4676F822">
        <w:rPr>
          <w:lang w:val="en-AU"/>
        </w:rPr>
        <w:t xml:space="preserve"> globally</w:t>
      </w:r>
      <w:r w:rsidRPr="4676F822">
        <w:rPr>
          <w:lang w:val="en-AU"/>
        </w:rPr>
        <w:t xml:space="preserve">, </w:t>
      </w:r>
      <w:r w:rsidR="7FF81EC5" w:rsidRPr="5108B3B6">
        <w:rPr>
          <w:lang w:val="en-AU"/>
        </w:rPr>
        <w:t>several</w:t>
      </w:r>
      <w:r w:rsidR="00CC6CD5" w:rsidRPr="4676F822">
        <w:rPr>
          <w:lang w:val="en-AU"/>
        </w:rPr>
        <w:t xml:space="preserve"> </w:t>
      </w:r>
      <w:r w:rsidRPr="4676F822">
        <w:rPr>
          <w:lang w:val="en-AU"/>
        </w:rPr>
        <w:t>independent reviews</w:t>
      </w:r>
      <w:r w:rsidR="00CC6CD5" w:rsidRPr="4676F822">
        <w:rPr>
          <w:lang w:val="en-AU"/>
        </w:rPr>
        <w:t xml:space="preserve"> have recently been commissioned</w:t>
      </w:r>
      <w:r w:rsidRPr="4676F822">
        <w:rPr>
          <w:lang w:val="en-AU"/>
        </w:rPr>
        <w:t xml:space="preserve"> </w:t>
      </w:r>
      <w:r w:rsidR="00295127" w:rsidRPr="4676F822">
        <w:rPr>
          <w:lang w:val="en-AU"/>
        </w:rPr>
        <w:t>to</w:t>
      </w:r>
      <w:r w:rsidR="00C20F36">
        <w:rPr>
          <w:lang w:val="en-AU"/>
        </w:rPr>
        <w:t xml:space="preserve"> </w:t>
      </w:r>
      <w:r w:rsidR="00B5746D">
        <w:rPr>
          <w:lang w:val="en-AU"/>
        </w:rPr>
        <w:t>either</w:t>
      </w:r>
      <w:r w:rsidR="00295127" w:rsidRPr="4676F822">
        <w:rPr>
          <w:lang w:val="en-AU"/>
        </w:rPr>
        <w:t xml:space="preserve"> </w:t>
      </w:r>
      <w:r w:rsidR="00C20F36">
        <w:rPr>
          <w:lang w:val="en-AU"/>
        </w:rPr>
        <w:t xml:space="preserve">understand the culture </w:t>
      </w:r>
      <w:r w:rsidR="001F47DA">
        <w:rPr>
          <w:lang w:val="en-AU"/>
        </w:rPr>
        <w:t xml:space="preserve">of the sport </w:t>
      </w:r>
      <w:r w:rsidR="00C20F36">
        <w:rPr>
          <w:lang w:val="en-AU"/>
        </w:rPr>
        <w:t>or to</w:t>
      </w:r>
      <w:r w:rsidR="00295127" w:rsidRPr="4676F822">
        <w:rPr>
          <w:lang w:val="en-AU"/>
        </w:rPr>
        <w:t xml:space="preserve"> investigate</w:t>
      </w:r>
      <w:r w:rsidR="00906EB9" w:rsidRPr="4676F822">
        <w:rPr>
          <w:lang w:val="en-AU"/>
        </w:rPr>
        <w:t xml:space="preserve"> </w:t>
      </w:r>
      <w:r w:rsidR="00E76A76" w:rsidRPr="4676F822">
        <w:rPr>
          <w:lang w:val="en-AU"/>
        </w:rPr>
        <w:t>specific allegations</w:t>
      </w:r>
      <w:r w:rsidR="006A4148" w:rsidRPr="4676F822">
        <w:rPr>
          <w:lang w:val="en-AU"/>
        </w:rPr>
        <w:t xml:space="preserve"> of misconduct</w:t>
      </w:r>
      <w:r w:rsidR="00906EB9" w:rsidRPr="4676F822">
        <w:rPr>
          <w:lang w:val="en-AU"/>
        </w:rPr>
        <w:t xml:space="preserve">. </w:t>
      </w:r>
    </w:p>
    <w:p w14:paraId="12228C66" w14:textId="6D28348F" w:rsidR="0045342F" w:rsidRPr="0045342F" w:rsidRDefault="00B555FA" w:rsidP="00333E92">
      <w:pPr>
        <w:pStyle w:val="ListBullet2"/>
        <w:rPr>
          <w:lang w:val="en-AU"/>
        </w:rPr>
      </w:pPr>
      <w:r w:rsidRPr="00B555FA">
        <w:rPr>
          <w:lang w:val="en-AU"/>
        </w:rPr>
        <w:t xml:space="preserve">In the United States, an independent investigation into the abuse perpetrated by Larry Nassar, and the </w:t>
      </w:r>
      <w:r w:rsidR="1D77AD7E" w:rsidRPr="41E2E8C3">
        <w:rPr>
          <w:lang w:val="en-AU"/>
        </w:rPr>
        <w:t>organisati</w:t>
      </w:r>
      <w:r w:rsidR="008E396A">
        <w:rPr>
          <w:lang w:val="en-AU"/>
        </w:rPr>
        <w:t>on</w:t>
      </w:r>
      <w:r w:rsidR="1D77AD7E" w:rsidRPr="41E2E8C3">
        <w:rPr>
          <w:lang w:val="en-AU"/>
        </w:rPr>
        <w:t>'s</w:t>
      </w:r>
      <w:r w:rsidRPr="00B555FA">
        <w:rPr>
          <w:lang w:val="en-AU"/>
        </w:rPr>
        <w:t xml:space="preserve"> response to this abuse was completed in December 2018 by Ropes &amp; Gray</w:t>
      </w:r>
      <w:r w:rsidR="0032149C">
        <w:rPr>
          <w:lang w:val="en-AU"/>
        </w:rPr>
        <w:t xml:space="preserve"> LLP</w:t>
      </w:r>
      <w:r w:rsidRPr="00B555FA">
        <w:rPr>
          <w:lang w:val="en-AU"/>
        </w:rPr>
        <w:t>.</w:t>
      </w:r>
      <w:r w:rsidR="0032149C">
        <w:rPr>
          <w:lang w:val="en-AU"/>
        </w:rPr>
        <w:t xml:space="preserve"> </w:t>
      </w:r>
      <w:r w:rsidR="00E8397F">
        <w:rPr>
          <w:lang w:val="en-AU"/>
        </w:rPr>
        <w:t xml:space="preserve">The </w:t>
      </w:r>
      <w:r w:rsidR="00103F18">
        <w:rPr>
          <w:lang w:val="en-AU"/>
        </w:rPr>
        <w:t>subsequent</w:t>
      </w:r>
      <w:r w:rsidR="00A31744">
        <w:rPr>
          <w:lang w:val="en-AU"/>
        </w:rPr>
        <w:t xml:space="preserve"> </w:t>
      </w:r>
      <w:r w:rsidRPr="00180CC7">
        <w:rPr>
          <w:rStyle w:val="Emphasis"/>
        </w:rPr>
        <w:t>Empowering Olympic, Paralympic, and Amateur Athletes Act</w:t>
      </w:r>
      <w:r w:rsidRPr="00B555FA">
        <w:rPr>
          <w:lang w:val="en-AU"/>
        </w:rPr>
        <w:t xml:space="preserve"> of 2020, established a number of legislative mechanisms to support Congress’ oversight</w:t>
      </w:r>
      <w:r w:rsidR="009F0A3A">
        <w:rPr>
          <w:lang w:val="en-AU"/>
        </w:rPr>
        <w:t xml:space="preserve"> and powers over the</w:t>
      </w:r>
      <w:r w:rsidRPr="00B555FA">
        <w:rPr>
          <w:lang w:val="en-AU"/>
        </w:rPr>
        <w:t xml:space="preserve"> United State Olympic and Paralympic Committee and national governing bodies; prohibited retaliation against athletes, coaches and trainers following disclosures pertaining to sexual abuse or harassment</w:t>
      </w:r>
      <w:r w:rsidR="00445C86">
        <w:rPr>
          <w:lang w:val="en-AU"/>
        </w:rPr>
        <w:t>;</w:t>
      </w:r>
      <w:r w:rsidR="00A31744">
        <w:rPr>
          <w:lang w:val="en-AU"/>
        </w:rPr>
        <w:t xml:space="preserve"> and</w:t>
      </w:r>
      <w:r w:rsidR="00445C86">
        <w:rPr>
          <w:lang w:val="en-AU"/>
        </w:rPr>
        <w:t xml:space="preserve"> included</w:t>
      </w:r>
      <w:r w:rsidRPr="00B555FA">
        <w:rPr>
          <w:lang w:val="en-AU"/>
        </w:rPr>
        <w:t xml:space="preserve"> a number of measures to support athlete</w:t>
      </w:r>
      <w:r w:rsidR="00A52466">
        <w:rPr>
          <w:lang w:val="en-AU"/>
        </w:rPr>
        <w:t>s’</w:t>
      </w:r>
      <w:r w:rsidRPr="00B555FA">
        <w:rPr>
          <w:lang w:val="en-AU"/>
        </w:rPr>
        <w:t xml:space="preserve"> engagement.</w:t>
      </w:r>
      <w:r>
        <w:rPr>
          <w:rStyle w:val="EndnoteReference"/>
          <w:rFonts w:cs="Open Sans"/>
          <w:szCs w:val="24"/>
          <w:lang w:val="en-AU"/>
        </w:rPr>
        <w:endnoteReference w:id="6"/>
      </w:r>
    </w:p>
    <w:p w14:paraId="0F0FE35D" w14:textId="77777777" w:rsidR="005F5688" w:rsidRPr="00B555FA" w:rsidRDefault="005F5688" w:rsidP="00333E92">
      <w:pPr>
        <w:pStyle w:val="ListBullet2"/>
        <w:rPr>
          <w:lang w:val="en-AU"/>
        </w:rPr>
      </w:pPr>
      <w:r w:rsidRPr="4676F822">
        <w:rPr>
          <w:lang w:val="en-AU"/>
        </w:rPr>
        <w:t>While a broader review into all sport, Human Rights Watch investigated the abuse of child athletes in Japan in 2020, including gymnastics</w:t>
      </w:r>
      <w:r>
        <w:rPr>
          <w:lang w:val="en-AU"/>
        </w:rPr>
        <w:t>,</w:t>
      </w:r>
      <w:r w:rsidRPr="4676F822">
        <w:rPr>
          <w:lang w:val="en-AU"/>
        </w:rPr>
        <w:t xml:space="preserve"> and made </w:t>
      </w:r>
      <w:r w:rsidRPr="438BD633">
        <w:rPr>
          <w:lang w:val="en-AU"/>
        </w:rPr>
        <w:t>several</w:t>
      </w:r>
      <w:r w:rsidRPr="4676F822">
        <w:rPr>
          <w:lang w:val="en-AU"/>
        </w:rPr>
        <w:t xml:space="preserve"> recommendations for better safeguarding child athletes.</w:t>
      </w:r>
      <w:r w:rsidRPr="4676F822">
        <w:rPr>
          <w:rStyle w:val="EndnoteReference"/>
          <w:rFonts w:cs="Open Sans"/>
          <w:lang w:val="en-AU"/>
        </w:rPr>
        <w:endnoteReference w:id="7"/>
      </w:r>
    </w:p>
    <w:p w14:paraId="27976100" w14:textId="75CE25F6" w:rsidR="00B555FA" w:rsidRPr="00B555FA" w:rsidRDefault="00906EB9" w:rsidP="00333E92">
      <w:pPr>
        <w:pStyle w:val="ListBullet2"/>
        <w:rPr>
          <w:lang w:val="en-AU"/>
        </w:rPr>
      </w:pPr>
      <w:r w:rsidRPr="00B555FA">
        <w:rPr>
          <w:lang w:val="en-AU"/>
        </w:rPr>
        <w:t>In New Zealand, an independent review of the sport</w:t>
      </w:r>
      <w:r w:rsidR="002149AE" w:rsidRPr="00B555FA">
        <w:rPr>
          <w:lang w:val="en-AU"/>
        </w:rPr>
        <w:t>’s culture</w:t>
      </w:r>
      <w:r w:rsidRPr="00B555FA">
        <w:rPr>
          <w:lang w:val="en-AU"/>
        </w:rPr>
        <w:t xml:space="preserve"> was undertaken</w:t>
      </w:r>
      <w:r w:rsidR="002D3192" w:rsidRPr="00B555FA">
        <w:rPr>
          <w:lang w:val="en-AU"/>
        </w:rPr>
        <w:t>, with a similar Terms of Reference</w:t>
      </w:r>
      <w:r w:rsidR="00822780" w:rsidRPr="00B555FA">
        <w:rPr>
          <w:lang w:val="en-AU"/>
        </w:rPr>
        <w:t xml:space="preserve"> to this Review</w:t>
      </w:r>
      <w:r w:rsidR="007E13AE" w:rsidRPr="00B555FA">
        <w:rPr>
          <w:lang w:val="en-AU"/>
        </w:rPr>
        <w:t xml:space="preserve">. The final report </w:t>
      </w:r>
      <w:r w:rsidR="00822780" w:rsidRPr="00B555FA">
        <w:rPr>
          <w:lang w:val="en-AU"/>
        </w:rPr>
        <w:t>was released in February 2021</w:t>
      </w:r>
      <w:r w:rsidR="00A31744">
        <w:rPr>
          <w:lang w:val="en-AU"/>
        </w:rPr>
        <w:t>.</w:t>
      </w:r>
      <w:r w:rsidR="00746BBE">
        <w:rPr>
          <w:rStyle w:val="EndnoteReference"/>
          <w:rFonts w:cs="Open Sans"/>
          <w:szCs w:val="24"/>
          <w:lang w:val="en-AU"/>
        </w:rPr>
        <w:endnoteReference w:id="8"/>
      </w:r>
      <w:r w:rsidR="00822780" w:rsidRPr="00B555FA">
        <w:rPr>
          <w:lang w:val="en-AU"/>
        </w:rPr>
        <w:t xml:space="preserve"> </w:t>
      </w:r>
    </w:p>
    <w:p w14:paraId="0ADA1212" w14:textId="3D09BAEB" w:rsidR="00B555FA" w:rsidRDefault="008B3F92" w:rsidP="00333E92">
      <w:pPr>
        <w:pStyle w:val="ListBullet2"/>
        <w:rPr>
          <w:lang w:val="en-AU"/>
        </w:rPr>
      </w:pPr>
      <w:r w:rsidRPr="4676F822">
        <w:rPr>
          <w:lang w:val="en-AU"/>
        </w:rPr>
        <w:t xml:space="preserve">In the United Kingdom, </w:t>
      </w:r>
      <w:r w:rsidR="007E13AE" w:rsidRPr="4676F822">
        <w:rPr>
          <w:lang w:val="en-AU"/>
        </w:rPr>
        <w:t xml:space="preserve">an </w:t>
      </w:r>
      <w:r w:rsidR="008B14B7" w:rsidRPr="4676F822">
        <w:rPr>
          <w:lang w:val="en-AU"/>
        </w:rPr>
        <w:t>independent review</w:t>
      </w:r>
      <w:r w:rsidR="007E13AE" w:rsidRPr="4676F822">
        <w:rPr>
          <w:lang w:val="en-AU"/>
        </w:rPr>
        <w:t xml:space="preserve"> into the sport</w:t>
      </w:r>
      <w:r w:rsidR="008B14B7" w:rsidRPr="4676F822">
        <w:rPr>
          <w:lang w:val="en-AU"/>
        </w:rPr>
        <w:t xml:space="preserve"> is currently underway</w:t>
      </w:r>
      <w:r w:rsidR="00A52466">
        <w:rPr>
          <w:lang w:val="en-AU"/>
        </w:rPr>
        <w:t>,</w:t>
      </w:r>
      <w:r w:rsidR="008B14B7" w:rsidRPr="4676F822">
        <w:rPr>
          <w:lang w:val="en-AU"/>
        </w:rPr>
        <w:t xml:space="preserve"> </w:t>
      </w:r>
      <w:r w:rsidR="00A2245D" w:rsidRPr="4676F822">
        <w:rPr>
          <w:lang w:val="en-AU"/>
        </w:rPr>
        <w:t xml:space="preserve">following </w:t>
      </w:r>
      <w:r w:rsidR="511E7950" w:rsidRPr="438BD633">
        <w:rPr>
          <w:lang w:val="en-AU"/>
        </w:rPr>
        <w:t>several</w:t>
      </w:r>
      <w:r w:rsidR="00A2245D" w:rsidRPr="4676F822">
        <w:rPr>
          <w:lang w:val="en-AU"/>
        </w:rPr>
        <w:t xml:space="preserve"> allegations </w:t>
      </w:r>
      <w:r w:rsidR="007F48F2" w:rsidRPr="4676F822">
        <w:rPr>
          <w:lang w:val="en-AU"/>
        </w:rPr>
        <w:t>in July 2020</w:t>
      </w:r>
      <w:r w:rsidR="007F48F2">
        <w:rPr>
          <w:lang w:val="en-AU"/>
        </w:rPr>
        <w:t xml:space="preserve"> </w:t>
      </w:r>
      <w:r w:rsidR="00A2245D" w:rsidRPr="4676F822">
        <w:rPr>
          <w:lang w:val="en-AU"/>
        </w:rPr>
        <w:t>about mistreatment.</w:t>
      </w:r>
      <w:r w:rsidR="00714329" w:rsidRPr="4676F822">
        <w:rPr>
          <w:rStyle w:val="EndnoteReference"/>
          <w:rFonts w:cs="Open Sans"/>
          <w:lang w:val="en-AU"/>
        </w:rPr>
        <w:endnoteReference w:id="9"/>
      </w:r>
    </w:p>
    <w:p w14:paraId="749AEF2B" w14:textId="4AB63CC9" w:rsidR="004B4943" w:rsidRDefault="00D83605" w:rsidP="00333E92">
      <w:pPr>
        <w:rPr>
          <w:rFonts w:cs="Open Sans"/>
          <w:szCs w:val="24"/>
        </w:rPr>
      </w:pPr>
      <w:r>
        <w:rPr>
          <w:rFonts w:cs="Open Sans"/>
          <w:szCs w:val="24"/>
        </w:rPr>
        <w:t>A number of</w:t>
      </w:r>
      <w:r w:rsidR="00A50044">
        <w:rPr>
          <w:rFonts w:cs="Open Sans"/>
          <w:szCs w:val="24"/>
        </w:rPr>
        <w:t xml:space="preserve"> sports have </w:t>
      </w:r>
      <w:r>
        <w:rPr>
          <w:rFonts w:cs="Open Sans"/>
          <w:szCs w:val="24"/>
        </w:rPr>
        <w:t>also either commissioned, or had reviews commissioned o</w:t>
      </w:r>
      <w:r w:rsidR="00B901D6">
        <w:rPr>
          <w:rFonts w:cs="Open Sans"/>
          <w:szCs w:val="24"/>
        </w:rPr>
        <w:t>n</w:t>
      </w:r>
      <w:r>
        <w:rPr>
          <w:rFonts w:cs="Open Sans"/>
          <w:szCs w:val="24"/>
        </w:rPr>
        <w:t xml:space="preserve"> their behalf</w:t>
      </w:r>
      <w:r w:rsidR="00E45ED9">
        <w:rPr>
          <w:rFonts w:cs="Open Sans"/>
          <w:szCs w:val="24"/>
        </w:rPr>
        <w:t>,</w:t>
      </w:r>
      <w:r w:rsidR="000020E4">
        <w:rPr>
          <w:rFonts w:cs="Open Sans"/>
          <w:szCs w:val="24"/>
        </w:rPr>
        <w:t xml:space="preserve"> to investigate</w:t>
      </w:r>
      <w:r w:rsidR="00656594">
        <w:rPr>
          <w:rFonts w:cs="Open Sans"/>
          <w:szCs w:val="24"/>
        </w:rPr>
        <w:t xml:space="preserve"> </w:t>
      </w:r>
      <w:r w:rsidR="00121778">
        <w:rPr>
          <w:rFonts w:cs="Open Sans"/>
          <w:szCs w:val="24"/>
        </w:rPr>
        <w:t xml:space="preserve">current </w:t>
      </w:r>
      <w:r w:rsidR="00656594">
        <w:rPr>
          <w:rFonts w:cs="Open Sans"/>
          <w:szCs w:val="24"/>
        </w:rPr>
        <w:t xml:space="preserve">culture, </w:t>
      </w:r>
      <w:r w:rsidR="006A4338">
        <w:rPr>
          <w:rFonts w:cs="Open Sans"/>
          <w:szCs w:val="24"/>
        </w:rPr>
        <w:t>structures,</w:t>
      </w:r>
      <w:r w:rsidR="00656594">
        <w:rPr>
          <w:rFonts w:cs="Open Sans"/>
          <w:szCs w:val="24"/>
        </w:rPr>
        <w:t xml:space="preserve"> and systems</w:t>
      </w:r>
      <w:r w:rsidR="00E45ED9">
        <w:rPr>
          <w:rFonts w:cs="Open Sans"/>
          <w:szCs w:val="24"/>
        </w:rPr>
        <w:t>. This</w:t>
      </w:r>
      <w:r w:rsidR="00656594">
        <w:rPr>
          <w:rFonts w:cs="Open Sans"/>
          <w:szCs w:val="24"/>
        </w:rPr>
        <w:t xml:space="preserve"> </w:t>
      </w:r>
      <w:r w:rsidR="00E45ED9">
        <w:rPr>
          <w:rFonts w:cs="Open Sans"/>
          <w:szCs w:val="24"/>
        </w:rPr>
        <w:t xml:space="preserve">includes: </w:t>
      </w:r>
      <w:r w:rsidR="00656594">
        <w:rPr>
          <w:rFonts w:cs="Open Sans"/>
          <w:szCs w:val="24"/>
        </w:rPr>
        <w:t xml:space="preserve">Netball Australia, with a focus on </w:t>
      </w:r>
      <w:r w:rsidR="00E55E9C">
        <w:rPr>
          <w:rFonts w:cs="Open Sans"/>
          <w:szCs w:val="24"/>
        </w:rPr>
        <w:t>leadership</w:t>
      </w:r>
      <w:r w:rsidR="004275B4">
        <w:rPr>
          <w:rFonts w:cs="Open Sans"/>
          <w:szCs w:val="24"/>
        </w:rPr>
        <w:t>,</w:t>
      </w:r>
      <w:r w:rsidR="00E55E9C">
        <w:rPr>
          <w:rFonts w:cs="Open Sans"/>
          <w:szCs w:val="24"/>
        </w:rPr>
        <w:t xml:space="preserve"> culture and governance</w:t>
      </w:r>
      <w:r w:rsidR="00E45ED9">
        <w:rPr>
          <w:rFonts w:cs="Open Sans"/>
          <w:szCs w:val="24"/>
        </w:rPr>
        <w:t>;</w:t>
      </w:r>
      <w:r w:rsidR="00362FBE">
        <w:rPr>
          <w:rStyle w:val="EndnoteReference"/>
          <w:rFonts w:cs="Open Sans"/>
          <w:szCs w:val="24"/>
        </w:rPr>
        <w:endnoteReference w:id="10"/>
      </w:r>
      <w:r w:rsidR="00A553FE">
        <w:rPr>
          <w:rFonts w:cs="Open Sans"/>
          <w:szCs w:val="24"/>
        </w:rPr>
        <w:t xml:space="preserve"> </w:t>
      </w:r>
      <w:r w:rsidR="00931F34">
        <w:rPr>
          <w:rFonts w:cs="Open Sans"/>
          <w:szCs w:val="24"/>
        </w:rPr>
        <w:t xml:space="preserve">the </w:t>
      </w:r>
      <w:r w:rsidR="00DB3E1C">
        <w:rPr>
          <w:rFonts w:cs="Open Sans"/>
          <w:szCs w:val="24"/>
        </w:rPr>
        <w:t>review into the culture and governance of the Hockey</w:t>
      </w:r>
      <w:r w:rsidR="00931F34">
        <w:rPr>
          <w:rFonts w:cs="Open Sans"/>
          <w:szCs w:val="24"/>
        </w:rPr>
        <w:t xml:space="preserve"> Australia </w:t>
      </w:r>
      <w:r w:rsidR="00DB3E1C">
        <w:rPr>
          <w:rFonts w:cs="Open Sans"/>
          <w:szCs w:val="24"/>
        </w:rPr>
        <w:t>National</w:t>
      </w:r>
      <w:r w:rsidR="004A35C9">
        <w:rPr>
          <w:rFonts w:cs="Open Sans"/>
          <w:szCs w:val="24"/>
        </w:rPr>
        <w:t xml:space="preserve"> Women’s High Performance Program;</w:t>
      </w:r>
      <w:r w:rsidR="00EF34D5">
        <w:rPr>
          <w:rStyle w:val="EndnoteReference"/>
          <w:rFonts w:cs="Open Sans"/>
          <w:szCs w:val="24"/>
        </w:rPr>
        <w:endnoteReference w:id="11"/>
      </w:r>
      <w:r w:rsidR="00A553FE">
        <w:rPr>
          <w:rFonts w:cs="Open Sans"/>
          <w:szCs w:val="24"/>
        </w:rPr>
        <w:t xml:space="preserve"> and Basketball Australia</w:t>
      </w:r>
      <w:r w:rsidR="00C779C3">
        <w:rPr>
          <w:rFonts w:cs="Open Sans"/>
          <w:szCs w:val="24"/>
        </w:rPr>
        <w:t>,</w:t>
      </w:r>
      <w:r w:rsidR="00A553FE">
        <w:rPr>
          <w:rFonts w:cs="Open Sans"/>
          <w:szCs w:val="24"/>
        </w:rPr>
        <w:t xml:space="preserve"> who engaged the Commission to undertake</w:t>
      </w:r>
      <w:r w:rsidR="00415E20">
        <w:rPr>
          <w:rFonts w:cs="Open Sans"/>
          <w:szCs w:val="24"/>
        </w:rPr>
        <w:t xml:space="preserve"> a racial equality review of the sport which </w:t>
      </w:r>
      <w:r w:rsidR="00B63EC3">
        <w:rPr>
          <w:rFonts w:cs="Open Sans"/>
          <w:szCs w:val="24"/>
        </w:rPr>
        <w:t>examined the structural barriers to achieving racial equality</w:t>
      </w:r>
      <w:r w:rsidR="001B2D0D">
        <w:rPr>
          <w:rFonts w:cs="Open Sans"/>
          <w:szCs w:val="24"/>
        </w:rPr>
        <w:t>.</w:t>
      </w:r>
      <w:r w:rsidR="001B2D0D">
        <w:rPr>
          <w:rStyle w:val="EndnoteReference"/>
          <w:rFonts w:cs="Open Sans"/>
          <w:szCs w:val="24"/>
        </w:rPr>
        <w:endnoteReference w:id="12"/>
      </w:r>
      <w:r w:rsidR="00A553FE">
        <w:rPr>
          <w:rFonts w:cs="Open Sans"/>
          <w:szCs w:val="24"/>
        </w:rPr>
        <w:t xml:space="preserve"> </w:t>
      </w:r>
    </w:p>
    <w:p w14:paraId="35945401" w14:textId="030C4567" w:rsidR="00AB0899" w:rsidRPr="00AB0899" w:rsidRDefault="00B0285E" w:rsidP="00333E92">
      <w:r w:rsidRPr="00AB0899">
        <w:rPr>
          <w:rFonts w:cs="Open Sans"/>
          <w:szCs w:val="24"/>
        </w:rPr>
        <w:t xml:space="preserve">While the </w:t>
      </w:r>
      <w:r w:rsidR="00846633" w:rsidRPr="00AB0899">
        <w:rPr>
          <w:rFonts w:cs="Open Sans"/>
          <w:szCs w:val="24"/>
        </w:rPr>
        <w:t xml:space="preserve">recommendations made in this Review are specific to gymnastics as a sport, </w:t>
      </w:r>
      <w:r w:rsidR="00FF7E09" w:rsidRPr="00AB0899">
        <w:rPr>
          <w:rFonts w:cs="Open Sans"/>
          <w:szCs w:val="24"/>
        </w:rPr>
        <w:t>the</w:t>
      </w:r>
      <w:r w:rsidR="00466503">
        <w:rPr>
          <w:rFonts w:cs="Open Sans"/>
          <w:szCs w:val="24"/>
        </w:rPr>
        <w:t>y</w:t>
      </w:r>
      <w:r w:rsidR="00064D7E" w:rsidRPr="00AB0899">
        <w:rPr>
          <w:rFonts w:cs="Open Sans"/>
          <w:szCs w:val="24"/>
        </w:rPr>
        <w:t xml:space="preserve"> may have broader applicability ac</w:t>
      </w:r>
      <w:r w:rsidR="00414A28" w:rsidRPr="00AB0899">
        <w:rPr>
          <w:rFonts w:cs="Open Sans"/>
          <w:szCs w:val="24"/>
        </w:rPr>
        <w:t>ross all sports.</w:t>
      </w:r>
      <w:r w:rsidR="009954FE" w:rsidRPr="00AB0899">
        <w:t xml:space="preserve"> </w:t>
      </w:r>
    </w:p>
    <w:p w14:paraId="25F19C6E" w14:textId="18B87484" w:rsidR="007D4613" w:rsidRDefault="007D4613" w:rsidP="00333E92">
      <w:pPr>
        <w:pStyle w:val="Heading2"/>
      </w:pPr>
      <w:bookmarkStart w:id="7" w:name="_Toc70859740"/>
      <w:r w:rsidRPr="006F39EE">
        <w:lastRenderedPageBreak/>
        <w:t>Human rights</w:t>
      </w:r>
      <w:r w:rsidR="1E18FD20" w:rsidRPr="006F39EE">
        <w:t xml:space="preserve"> </w:t>
      </w:r>
      <w:r w:rsidR="001A4B1B" w:rsidRPr="00180CC7">
        <w:t>lens</w:t>
      </w:r>
      <w:bookmarkEnd w:id="7"/>
    </w:p>
    <w:p w14:paraId="64C2B630" w14:textId="1C7A0346" w:rsidR="009C340C" w:rsidRDefault="007D4613" w:rsidP="00333E92">
      <w:r w:rsidRPr="2FBC1054">
        <w:t>The Commission has a longstanding involvement in sport</w:t>
      </w:r>
      <w:r w:rsidR="002D1E9B" w:rsidRPr="2FBC1054">
        <w:t xml:space="preserve">, </w:t>
      </w:r>
      <w:r w:rsidR="00610E96" w:rsidRPr="2FBC1054">
        <w:t xml:space="preserve">recognising </w:t>
      </w:r>
      <w:r w:rsidR="00F5064E">
        <w:t>the</w:t>
      </w:r>
      <w:r w:rsidR="00F5064E" w:rsidRPr="2FBC1054">
        <w:t xml:space="preserve"> </w:t>
      </w:r>
      <w:r w:rsidR="00610E96" w:rsidRPr="2FBC1054">
        <w:t xml:space="preserve">ability </w:t>
      </w:r>
      <w:r w:rsidR="00F5064E">
        <w:t>of sport</w:t>
      </w:r>
      <w:r w:rsidR="00610E96" w:rsidRPr="2FBC1054">
        <w:t xml:space="preserve"> to </w:t>
      </w:r>
      <w:r w:rsidR="00C62690" w:rsidRPr="2FBC1054">
        <w:t>further the promotion and protection of human rights</w:t>
      </w:r>
      <w:r w:rsidR="00064614" w:rsidRPr="2FBC1054">
        <w:t xml:space="preserve">, with </w:t>
      </w:r>
      <w:r w:rsidR="151BB591" w:rsidRPr="2FBC1054">
        <w:t xml:space="preserve">a </w:t>
      </w:r>
      <w:r w:rsidR="00C97CBF" w:rsidRPr="2FBC1054">
        <w:t>particular focus on</w:t>
      </w:r>
      <w:r w:rsidR="00064614" w:rsidRPr="2FBC1054">
        <w:t xml:space="preserve"> </w:t>
      </w:r>
      <w:r w:rsidR="00311574" w:rsidRPr="2FBC1054">
        <w:t xml:space="preserve">participation, </w:t>
      </w:r>
      <w:r w:rsidR="00FB23DC" w:rsidRPr="2FBC1054">
        <w:t xml:space="preserve">diversity and </w:t>
      </w:r>
      <w:r w:rsidR="00311574" w:rsidRPr="2FBC1054">
        <w:t xml:space="preserve">inclusion, </w:t>
      </w:r>
      <w:r w:rsidR="00BB73C7" w:rsidRPr="2FBC1054">
        <w:t>governance</w:t>
      </w:r>
      <w:r w:rsidR="47D28231" w:rsidRPr="2FBC1054">
        <w:t>,</w:t>
      </w:r>
      <w:r w:rsidR="00BB73C7" w:rsidRPr="2FBC1054">
        <w:t xml:space="preserve"> and leadership.</w:t>
      </w:r>
    </w:p>
    <w:p w14:paraId="40644B26" w14:textId="70B5EF6D" w:rsidR="00D206F2" w:rsidRDefault="00DB356C" w:rsidP="00333E92">
      <w:r>
        <w:t>T</w:t>
      </w:r>
      <w:r w:rsidR="001D739A" w:rsidRPr="2FBC1054">
        <w:t xml:space="preserve">he Commission </w:t>
      </w:r>
      <w:r w:rsidR="00344690" w:rsidRPr="2FBC1054">
        <w:t>used</w:t>
      </w:r>
      <w:r w:rsidR="00FB3DE7" w:rsidRPr="2FBC1054">
        <w:t xml:space="preserve"> a </w:t>
      </w:r>
      <w:r w:rsidR="007D4613" w:rsidRPr="2FBC1054">
        <w:t>human rights-based and participatory approach to</w:t>
      </w:r>
      <w:r w:rsidR="00FB3DE7" w:rsidRPr="2FBC1054">
        <w:t xml:space="preserve"> </w:t>
      </w:r>
      <w:r w:rsidR="007D4613" w:rsidRPr="2FBC1054">
        <w:t xml:space="preserve">ensure </w:t>
      </w:r>
      <w:r w:rsidR="00AE77BB" w:rsidRPr="2FBC1054">
        <w:t>all aspect</w:t>
      </w:r>
      <w:r w:rsidR="00F353B0" w:rsidRPr="2FBC1054">
        <w:t>s</w:t>
      </w:r>
      <w:r w:rsidR="00AE77BB" w:rsidRPr="2FBC1054">
        <w:t xml:space="preserve"> of the Review</w:t>
      </w:r>
      <w:r w:rsidR="005042E6">
        <w:t>,</w:t>
      </w:r>
      <w:r w:rsidR="00AE77BB" w:rsidRPr="2FBC1054">
        <w:t xml:space="preserve"> from design to data collection</w:t>
      </w:r>
      <w:r w:rsidR="005042E6">
        <w:t>,</w:t>
      </w:r>
      <w:r w:rsidR="00AE77BB" w:rsidRPr="2FBC1054">
        <w:t xml:space="preserve"> were founded on the</w:t>
      </w:r>
      <w:r w:rsidR="007D4613" w:rsidRPr="2FBC1054">
        <w:t xml:space="preserve"> principles of dignity, equality and respect. </w:t>
      </w:r>
      <w:r w:rsidR="00B74FF6" w:rsidRPr="2FBC1054">
        <w:t xml:space="preserve">This rights-based approach </w:t>
      </w:r>
      <w:r w:rsidR="006E0899" w:rsidRPr="2FBC1054">
        <w:t>was critical in ensuring the voices and experiences of children and young people were recognised</w:t>
      </w:r>
      <w:r w:rsidR="00A04853" w:rsidRPr="2FBC1054">
        <w:t xml:space="preserve">, and elevated. </w:t>
      </w:r>
    </w:p>
    <w:p w14:paraId="1E044186" w14:textId="091C80B8" w:rsidR="00061AE3" w:rsidRDefault="005C307F" w:rsidP="00333E92">
      <w:pPr>
        <w:rPr>
          <w:rFonts w:cs="Open Sans"/>
          <w:szCs w:val="24"/>
        </w:rPr>
      </w:pPr>
      <w:r>
        <w:rPr>
          <w:rFonts w:cs="Open Sans"/>
          <w:szCs w:val="24"/>
        </w:rPr>
        <w:t>The Review has been guided by</w:t>
      </w:r>
      <w:r w:rsidR="7C4A7816">
        <w:rPr>
          <w:rFonts w:cs="Open Sans"/>
          <w:szCs w:val="24"/>
        </w:rPr>
        <w:t xml:space="preserve"> </w:t>
      </w:r>
      <w:r w:rsidR="37085524">
        <w:rPr>
          <w:rFonts w:cs="Open Sans"/>
          <w:szCs w:val="24"/>
        </w:rPr>
        <w:t>the</w:t>
      </w:r>
      <w:r>
        <w:rPr>
          <w:rFonts w:cs="Open Sans"/>
          <w:szCs w:val="24"/>
        </w:rPr>
        <w:t xml:space="preserve"> </w:t>
      </w:r>
      <w:r w:rsidR="00442D88" w:rsidRPr="00180CC7">
        <w:rPr>
          <w:rStyle w:val="Emphasis"/>
        </w:rPr>
        <w:t>Convention on the Rights of the Child</w:t>
      </w:r>
      <w:r w:rsidR="00442D88" w:rsidRPr="007D4613">
        <w:rPr>
          <w:rFonts w:cs="Open Sans"/>
          <w:szCs w:val="24"/>
        </w:rPr>
        <w:t xml:space="preserve"> (CRC)</w:t>
      </w:r>
      <w:r w:rsidR="005042E6">
        <w:rPr>
          <w:rFonts w:cs="Open Sans"/>
          <w:szCs w:val="24"/>
        </w:rPr>
        <w:t>,</w:t>
      </w:r>
      <w:r w:rsidR="008F4A1F">
        <w:rPr>
          <w:rFonts w:cs="Open Sans"/>
          <w:szCs w:val="24"/>
        </w:rPr>
        <w:t xml:space="preserve"> both in the development of </w:t>
      </w:r>
      <w:r w:rsidR="00ED1550">
        <w:rPr>
          <w:rFonts w:cs="Open Sans"/>
          <w:szCs w:val="24"/>
        </w:rPr>
        <w:t xml:space="preserve">its scope and methods </w:t>
      </w:r>
      <w:r w:rsidR="00B44FC2">
        <w:rPr>
          <w:rFonts w:cs="Open Sans"/>
          <w:szCs w:val="24"/>
        </w:rPr>
        <w:t>and</w:t>
      </w:r>
      <w:r w:rsidR="00ED1550">
        <w:rPr>
          <w:rFonts w:cs="Open Sans"/>
          <w:szCs w:val="24"/>
        </w:rPr>
        <w:t xml:space="preserve"> the recommendations made</w:t>
      </w:r>
      <w:r w:rsidR="00B42814">
        <w:rPr>
          <w:rFonts w:cs="Open Sans"/>
          <w:szCs w:val="24"/>
        </w:rPr>
        <w:t xml:space="preserve">, particularly regarding </w:t>
      </w:r>
      <w:r w:rsidR="009A2B6B">
        <w:rPr>
          <w:rFonts w:cs="Open Sans"/>
          <w:szCs w:val="24"/>
        </w:rPr>
        <w:t xml:space="preserve">the </w:t>
      </w:r>
      <w:r w:rsidR="002A310B">
        <w:rPr>
          <w:rFonts w:cs="Open Sans"/>
          <w:szCs w:val="24"/>
        </w:rPr>
        <w:t>best interest</w:t>
      </w:r>
      <w:r w:rsidR="005279F8">
        <w:rPr>
          <w:rFonts w:cs="Open Sans"/>
          <w:szCs w:val="24"/>
        </w:rPr>
        <w:t>s</w:t>
      </w:r>
      <w:r w:rsidR="002A310B">
        <w:rPr>
          <w:rFonts w:cs="Open Sans"/>
          <w:szCs w:val="24"/>
        </w:rPr>
        <w:t xml:space="preserve"> of the child</w:t>
      </w:r>
      <w:r w:rsidR="007353F8">
        <w:rPr>
          <w:rFonts w:cs="Open Sans"/>
          <w:szCs w:val="24"/>
        </w:rPr>
        <w:t xml:space="preserve"> (Article 3</w:t>
      </w:r>
      <w:r w:rsidR="007D4613" w:rsidRPr="007D4613">
        <w:rPr>
          <w:rFonts w:cs="Open Sans"/>
          <w:szCs w:val="24"/>
        </w:rPr>
        <w:t>); protection from violence, sexual abuse and exploitation (Articles 19, 34 and 36 respectively); and respect for children’s views and the expression of these (Article</w:t>
      </w:r>
      <w:r w:rsidR="00762160">
        <w:rPr>
          <w:rFonts w:cs="Open Sans"/>
          <w:szCs w:val="24"/>
        </w:rPr>
        <w:t>s</w:t>
      </w:r>
      <w:r w:rsidR="007D4613" w:rsidRPr="007D4613">
        <w:rPr>
          <w:rFonts w:cs="Open Sans"/>
          <w:szCs w:val="24"/>
        </w:rPr>
        <w:t xml:space="preserve"> 12 and 13 respectively).</w:t>
      </w:r>
      <w:r w:rsidR="007D4613" w:rsidRPr="00F54090">
        <w:rPr>
          <w:rStyle w:val="EndnoteReference"/>
          <w:rFonts w:cs="Open Sans"/>
          <w:szCs w:val="20"/>
        </w:rPr>
        <w:endnoteReference w:id="13"/>
      </w:r>
      <w:r w:rsidR="007D4613" w:rsidRPr="007D4613">
        <w:rPr>
          <w:rFonts w:cs="Open Sans"/>
          <w:szCs w:val="24"/>
        </w:rPr>
        <w:t xml:space="preserve"> The design and recommendations of </w:t>
      </w:r>
      <w:r w:rsidR="00D206F2">
        <w:rPr>
          <w:rFonts w:cs="Open Sans"/>
          <w:szCs w:val="24"/>
        </w:rPr>
        <w:t>this</w:t>
      </w:r>
      <w:r w:rsidR="007D4613" w:rsidRPr="007D4613">
        <w:rPr>
          <w:rFonts w:cs="Open Sans"/>
          <w:szCs w:val="24"/>
        </w:rPr>
        <w:t xml:space="preserve"> Review are also aligned with the National Principles for Child Safe Organisations (the National Principles) for the purpose</w:t>
      </w:r>
      <w:r w:rsidR="00B44FC2">
        <w:rPr>
          <w:rFonts w:cs="Open Sans"/>
          <w:szCs w:val="24"/>
        </w:rPr>
        <w:t>s</w:t>
      </w:r>
      <w:r w:rsidR="007D4613" w:rsidRPr="007D4613">
        <w:rPr>
          <w:rFonts w:cs="Open Sans"/>
          <w:szCs w:val="24"/>
        </w:rPr>
        <w:t xml:space="preserve"> of driving a child safe culture throughout the sport at all levels. </w:t>
      </w:r>
    </w:p>
    <w:p w14:paraId="410AE46E" w14:textId="1B992969" w:rsidR="007D4613" w:rsidRPr="007D4613" w:rsidRDefault="00061AE3" w:rsidP="00333E92">
      <w:pPr>
        <w:rPr>
          <w:rFonts w:cs="Open Sans"/>
        </w:rPr>
      </w:pPr>
      <w:r w:rsidRPr="08AB6674">
        <w:rPr>
          <w:rFonts w:cs="Open Sans"/>
        </w:rPr>
        <w:t>Given that the athlete population in gymnastics</w:t>
      </w:r>
      <w:r w:rsidR="00E457B7" w:rsidRPr="08AB6674">
        <w:rPr>
          <w:rFonts w:cs="Open Sans"/>
        </w:rPr>
        <w:t xml:space="preserve"> is predominant</w:t>
      </w:r>
      <w:r w:rsidR="00855358" w:rsidRPr="08AB6674">
        <w:rPr>
          <w:rFonts w:cs="Open Sans"/>
        </w:rPr>
        <w:t>ly young and female, a gendered understanding of experiences and the impacts of broader societal pressures and discrimination is essential. This</w:t>
      </w:r>
      <w:r w:rsidR="005201BE" w:rsidRPr="08AB6674">
        <w:rPr>
          <w:rFonts w:cs="Open Sans"/>
        </w:rPr>
        <w:t xml:space="preserve"> is reflected throughout the report to highlight </w:t>
      </w:r>
      <w:r w:rsidR="008B16AB" w:rsidRPr="08AB6674">
        <w:rPr>
          <w:rFonts w:cs="Open Sans"/>
        </w:rPr>
        <w:t>relevant</w:t>
      </w:r>
      <w:r w:rsidR="005201BE" w:rsidRPr="08AB6674">
        <w:rPr>
          <w:rFonts w:cs="Open Sans"/>
        </w:rPr>
        <w:t xml:space="preserve"> impacts</w:t>
      </w:r>
      <w:r w:rsidR="008B16AB" w:rsidRPr="08AB6674">
        <w:rPr>
          <w:rFonts w:cs="Open Sans"/>
        </w:rPr>
        <w:t xml:space="preserve"> and to better understand current issues and </w:t>
      </w:r>
      <w:r w:rsidR="7C7E7EA2" w:rsidRPr="08AB6674">
        <w:rPr>
          <w:rFonts w:cs="Open Sans"/>
        </w:rPr>
        <w:t>necessary</w:t>
      </w:r>
      <w:r w:rsidR="0045332E" w:rsidRPr="08AB6674">
        <w:rPr>
          <w:rFonts w:cs="Open Sans"/>
        </w:rPr>
        <w:t xml:space="preserve"> </w:t>
      </w:r>
      <w:r w:rsidR="44B9C94C" w:rsidRPr="08AB6674">
        <w:rPr>
          <w:rFonts w:cs="Open Sans"/>
        </w:rPr>
        <w:t>responses</w:t>
      </w:r>
      <w:r w:rsidR="005201BE" w:rsidRPr="08AB6674">
        <w:rPr>
          <w:rFonts w:cs="Open Sans"/>
        </w:rPr>
        <w:t xml:space="preserve">. </w:t>
      </w:r>
    </w:p>
    <w:p w14:paraId="59EA19D7" w14:textId="6E494699" w:rsidR="007D4613" w:rsidRDefault="007D4613" w:rsidP="00333E92">
      <w:pPr>
        <w:pStyle w:val="Heading2"/>
      </w:pPr>
      <w:bookmarkStart w:id="8" w:name="_Toc70859741"/>
      <w:r w:rsidRPr="00180CC7">
        <w:t>Method</w:t>
      </w:r>
      <w:r w:rsidR="5F488E1C" w:rsidRPr="00180CC7">
        <w:t>ology</w:t>
      </w:r>
      <w:bookmarkEnd w:id="8"/>
    </w:p>
    <w:p w14:paraId="04EE2AB2" w14:textId="2E8D4015" w:rsidR="007D4613" w:rsidRPr="007D4613" w:rsidRDefault="007D4613" w:rsidP="00333E92">
      <w:pPr>
        <w:rPr>
          <w:rFonts w:cs="Open Sans"/>
        </w:rPr>
      </w:pPr>
      <w:r w:rsidRPr="4496C84A">
        <w:rPr>
          <w:rFonts w:cs="Open Sans"/>
        </w:rPr>
        <w:t xml:space="preserve">The Review was undertaken between September 2020 and April 2021 after the Commission received ethics approval from the Human Research Ethics Committee </w:t>
      </w:r>
      <w:r w:rsidR="00A13A98">
        <w:rPr>
          <w:rFonts w:cs="Open Sans"/>
        </w:rPr>
        <w:t xml:space="preserve">of the </w:t>
      </w:r>
      <w:r w:rsidR="00A13A98" w:rsidRPr="4496C84A">
        <w:rPr>
          <w:rFonts w:cs="Open Sans"/>
        </w:rPr>
        <w:t xml:space="preserve">University of New South Wales </w:t>
      </w:r>
      <w:r w:rsidRPr="4496C84A">
        <w:rPr>
          <w:rFonts w:cs="Open Sans"/>
        </w:rPr>
        <w:t>on 18 September 2020</w:t>
      </w:r>
      <w:r w:rsidR="7A1D40F8" w:rsidRPr="4496C84A">
        <w:rPr>
          <w:rFonts w:cs="Open Sans"/>
        </w:rPr>
        <w:t xml:space="preserve">. </w:t>
      </w:r>
      <w:r w:rsidRPr="4496C84A">
        <w:rPr>
          <w:rFonts w:cs="Open Sans"/>
        </w:rPr>
        <w:t>The Review was conducted using qualitative research methods. All participation was voluntary, and all data was treated as confidential.</w:t>
      </w:r>
    </w:p>
    <w:p w14:paraId="3FE89D1F" w14:textId="6E1867D0" w:rsidR="007D4613" w:rsidRDefault="007D4613" w:rsidP="00333E92">
      <w:pPr>
        <w:rPr>
          <w:rFonts w:cs="Open Sans"/>
          <w:szCs w:val="24"/>
        </w:rPr>
      </w:pPr>
      <w:r w:rsidRPr="007D4613">
        <w:rPr>
          <w:rFonts w:cs="Open Sans"/>
          <w:szCs w:val="24"/>
        </w:rPr>
        <w:t>To ensure confidentiality and mitigate the potential for coercion, communication materials, including child-friendly information sheets regarding the Review and options for participation</w:t>
      </w:r>
      <w:r w:rsidR="00C53C37">
        <w:rPr>
          <w:rFonts w:cs="Open Sans"/>
          <w:szCs w:val="24"/>
        </w:rPr>
        <w:t>,</w:t>
      </w:r>
      <w:r w:rsidRPr="007D4613">
        <w:rPr>
          <w:rFonts w:cs="Open Sans"/>
          <w:szCs w:val="24"/>
        </w:rPr>
        <w:t xml:space="preserve"> were sent to all clubs for distribution to </w:t>
      </w:r>
      <w:r w:rsidR="00DE1C50" w:rsidRPr="007D4613">
        <w:rPr>
          <w:rFonts w:cs="Open Sans"/>
          <w:szCs w:val="24"/>
        </w:rPr>
        <w:t xml:space="preserve">their </w:t>
      </w:r>
      <w:r w:rsidRPr="007D4613">
        <w:rPr>
          <w:rFonts w:cs="Open Sans"/>
          <w:szCs w:val="24"/>
        </w:rPr>
        <w:t>members. The Commission also promoted the Review via its own channels, as did Gymnastics Australia.</w:t>
      </w:r>
    </w:p>
    <w:p w14:paraId="0BB49014" w14:textId="37592872" w:rsidR="002525A1" w:rsidRPr="007D4613" w:rsidRDefault="002525A1" w:rsidP="00333E92">
      <w:pPr>
        <w:pStyle w:val="Heading3"/>
      </w:pPr>
      <w:bookmarkStart w:id="9" w:name="_Toc70348592"/>
      <w:bookmarkStart w:id="10" w:name="_Toc70859742"/>
      <w:r w:rsidRPr="00180CC7">
        <w:lastRenderedPageBreak/>
        <w:t>Participants</w:t>
      </w:r>
      <w:bookmarkEnd w:id="9"/>
      <w:bookmarkEnd w:id="10"/>
    </w:p>
    <w:p w14:paraId="59E0796A" w14:textId="0E4A3591" w:rsidR="007D4613" w:rsidRDefault="007D4613" w:rsidP="00333E92">
      <w:pPr>
        <w:rPr>
          <w:rFonts w:cs="Open Sans"/>
          <w:szCs w:val="24"/>
        </w:rPr>
      </w:pPr>
      <w:r w:rsidRPr="007D4613">
        <w:rPr>
          <w:rFonts w:cs="Open Sans"/>
          <w:szCs w:val="24"/>
        </w:rPr>
        <w:t>Given the scope of the Review, the Commission sought to engage with current and former athletes, their families, staff, coaches</w:t>
      </w:r>
      <w:r w:rsidR="00896A47">
        <w:rPr>
          <w:rFonts w:cs="Open Sans"/>
          <w:szCs w:val="24"/>
        </w:rPr>
        <w:t>,</w:t>
      </w:r>
      <w:r w:rsidRPr="007D4613">
        <w:rPr>
          <w:rFonts w:cs="Open Sans"/>
          <w:szCs w:val="24"/>
        </w:rPr>
        <w:t xml:space="preserve"> and other relevant personnel</w:t>
      </w:r>
      <w:r w:rsidR="00DE1C50">
        <w:rPr>
          <w:rFonts w:cs="Open Sans"/>
          <w:szCs w:val="24"/>
        </w:rPr>
        <w:t>,</w:t>
      </w:r>
      <w:r w:rsidR="00DE2F38">
        <w:rPr>
          <w:rFonts w:cs="Open Sans"/>
          <w:szCs w:val="24"/>
        </w:rPr>
        <w:t xml:space="preserve"> from all levels of the sport</w:t>
      </w:r>
      <w:r w:rsidRPr="007D4613">
        <w:rPr>
          <w:rFonts w:cs="Open Sans"/>
          <w:szCs w:val="24"/>
        </w:rPr>
        <w:t>.</w:t>
      </w:r>
    </w:p>
    <w:p w14:paraId="53727B36" w14:textId="22D42732" w:rsidR="008C782A" w:rsidRDefault="00606E15" w:rsidP="00333E92">
      <w:pPr>
        <w:rPr>
          <w:rFonts w:cs="Open Sans"/>
          <w:szCs w:val="24"/>
        </w:rPr>
      </w:pPr>
      <w:r w:rsidRPr="00C940BE">
        <w:rPr>
          <w:rFonts w:cs="Open Sans"/>
          <w:szCs w:val="24"/>
        </w:rPr>
        <w:t xml:space="preserve">The Commission heard from a broad range of participants who had engaged in the sport over a wide span of time. </w:t>
      </w:r>
      <w:r w:rsidR="007C43A2" w:rsidRPr="00C940BE">
        <w:rPr>
          <w:rFonts w:cs="Open Sans"/>
          <w:szCs w:val="24"/>
        </w:rPr>
        <w:t xml:space="preserve">The overwhelming majority of participants identified as women and the most highly represented </w:t>
      </w:r>
      <w:proofErr w:type="spellStart"/>
      <w:r w:rsidR="00CB0812" w:rsidRPr="00C940BE">
        <w:rPr>
          <w:rFonts w:cs="Open Sans"/>
          <w:szCs w:val="24"/>
        </w:rPr>
        <w:t>G</w:t>
      </w:r>
      <w:r w:rsidR="007C43A2" w:rsidRPr="00C940BE">
        <w:rPr>
          <w:rFonts w:cs="Open Sans"/>
          <w:szCs w:val="24"/>
        </w:rPr>
        <w:t>ymsport</w:t>
      </w:r>
      <w:proofErr w:type="spellEnd"/>
      <w:r w:rsidR="007C43A2" w:rsidRPr="00C940BE">
        <w:rPr>
          <w:rFonts w:cs="Open Sans"/>
          <w:szCs w:val="24"/>
        </w:rPr>
        <w:t xml:space="preserve"> was </w:t>
      </w:r>
      <w:r w:rsidR="002D7152">
        <w:rPr>
          <w:rFonts w:cs="Open Sans"/>
          <w:szCs w:val="24"/>
        </w:rPr>
        <w:t>W</w:t>
      </w:r>
      <w:r w:rsidR="007C43A2" w:rsidRPr="00C940BE">
        <w:rPr>
          <w:rFonts w:cs="Open Sans"/>
          <w:szCs w:val="24"/>
        </w:rPr>
        <w:t xml:space="preserve">omen’s </w:t>
      </w:r>
      <w:r w:rsidR="002D7152">
        <w:rPr>
          <w:rFonts w:cs="Open Sans"/>
          <w:szCs w:val="24"/>
        </w:rPr>
        <w:t>A</w:t>
      </w:r>
      <w:r w:rsidR="007C43A2" w:rsidRPr="00C940BE">
        <w:rPr>
          <w:rFonts w:cs="Open Sans"/>
          <w:szCs w:val="24"/>
        </w:rPr>
        <w:t xml:space="preserve">rtistic </w:t>
      </w:r>
      <w:r w:rsidR="002D7152">
        <w:rPr>
          <w:rFonts w:cs="Open Sans"/>
          <w:szCs w:val="24"/>
        </w:rPr>
        <w:t>G</w:t>
      </w:r>
      <w:r w:rsidR="007C43A2" w:rsidRPr="00C940BE">
        <w:rPr>
          <w:rFonts w:cs="Open Sans"/>
          <w:szCs w:val="24"/>
        </w:rPr>
        <w:t xml:space="preserve">ymnastics. </w:t>
      </w:r>
      <w:r w:rsidR="6CA4F6B4" w:rsidRPr="00C940BE">
        <w:rPr>
          <w:rFonts w:cs="Open Sans"/>
          <w:szCs w:val="24"/>
        </w:rPr>
        <w:t>Approximately</w:t>
      </w:r>
      <w:r w:rsidR="00641B15" w:rsidRPr="00C940BE">
        <w:rPr>
          <w:rFonts w:cs="Open Sans"/>
          <w:szCs w:val="24"/>
        </w:rPr>
        <w:t xml:space="preserve"> half of all participants s</w:t>
      </w:r>
      <w:r w:rsidR="2D97CC97" w:rsidRPr="00C940BE">
        <w:rPr>
          <w:rFonts w:cs="Open Sans"/>
          <w:szCs w:val="24"/>
        </w:rPr>
        <w:t>aid</w:t>
      </w:r>
      <w:r w:rsidR="00641B15" w:rsidRPr="00C940BE">
        <w:rPr>
          <w:rFonts w:cs="Open Sans"/>
          <w:szCs w:val="24"/>
        </w:rPr>
        <w:t xml:space="preserve"> that they are still actively involved in the sport</w:t>
      </w:r>
      <w:r w:rsidRPr="00C940BE" w:rsidDel="00641B15">
        <w:rPr>
          <w:rFonts w:cs="Open Sans"/>
          <w:szCs w:val="24"/>
        </w:rPr>
        <w:t xml:space="preserve"> </w:t>
      </w:r>
      <w:r w:rsidR="00641B15" w:rsidRPr="00C940BE">
        <w:rPr>
          <w:rFonts w:cs="Open Sans"/>
          <w:szCs w:val="24"/>
        </w:rPr>
        <w:t xml:space="preserve">or </w:t>
      </w:r>
      <w:r w:rsidRPr="00C940BE">
        <w:rPr>
          <w:rFonts w:cs="Open Sans"/>
          <w:szCs w:val="24"/>
        </w:rPr>
        <w:t xml:space="preserve">had most recently participated in the sport in some capacity </w:t>
      </w:r>
      <w:r w:rsidR="00700576">
        <w:rPr>
          <w:rFonts w:cs="Open Sans"/>
          <w:szCs w:val="24"/>
        </w:rPr>
        <w:t>last year</w:t>
      </w:r>
      <w:r w:rsidRPr="00C940BE">
        <w:rPr>
          <w:rFonts w:cs="Open Sans"/>
          <w:szCs w:val="24"/>
        </w:rPr>
        <w:t>, with parents of gymnasts and people who identified as holding ‘multiple roles’ within the sport (including</w:t>
      </w:r>
      <w:r w:rsidR="00395488" w:rsidRPr="00C940BE">
        <w:rPr>
          <w:rFonts w:cs="Open Sans"/>
          <w:szCs w:val="24"/>
        </w:rPr>
        <w:t xml:space="preserve"> as</w:t>
      </w:r>
      <w:r w:rsidRPr="00C940BE">
        <w:rPr>
          <w:rFonts w:cs="Open Sans"/>
          <w:szCs w:val="24"/>
        </w:rPr>
        <w:t xml:space="preserve"> gymnasts, coaches and judges) most highly represented within this group. While the majority of participants identified only as gymnasts or former gymnasts, many of them had most recently participated in the sport in the 2010s, 2000s and 1990s.</w:t>
      </w:r>
    </w:p>
    <w:p w14:paraId="1DF2FBD6" w14:textId="447FFE86" w:rsidR="005A62DD" w:rsidRPr="005A62DD" w:rsidRDefault="00606E15" w:rsidP="00333E92">
      <w:r w:rsidRPr="005A62DD">
        <w:t>The Commission is confident that the wide range of responses paints a strong picture of the sport currently, how it has changed over time, and the challenges that persist.</w:t>
      </w:r>
      <w:r w:rsidR="00EA1169" w:rsidRPr="005A62DD">
        <w:t xml:space="preserve"> </w:t>
      </w:r>
    </w:p>
    <w:p w14:paraId="139EB878" w14:textId="69ED9A29" w:rsidR="007D4613" w:rsidRDefault="007D4613" w:rsidP="00333E92">
      <w:pPr>
        <w:pStyle w:val="Heading3"/>
      </w:pPr>
      <w:bookmarkStart w:id="11" w:name="_Toc70348593"/>
      <w:bookmarkStart w:id="12" w:name="_Toc70859743"/>
      <w:r w:rsidRPr="007D4613">
        <w:t>Focus groups</w:t>
      </w:r>
      <w:bookmarkEnd w:id="11"/>
      <w:bookmarkEnd w:id="12"/>
    </w:p>
    <w:p w14:paraId="4B1788B8" w14:textId="1F3BFD9E" w:rsidR="007D4613" w:rsidRPr="007D4613" w:rsidRDefault="00987971" w:rsidP="00333E92">
      <w:r>
        <w:t xml:space="preserve">The Commission </w:t>
      </w:r>
      <w:r w:rsidR="00EC66E3">
        <w:t>offered to facil</w:t>
      </w:r>
      <w:r w:rsidR="0024003C">
        <w:t>it</w:t>
      </w:r>
      <w:r w:rsidR="00EC66E3">
        <w:t>ate</w:t>
      </w:r>
      <w:r>
        <w:t xml:space="preserve"> </w:t>
      </w:r>
      <w:r w:rsidR="00B060B8">
        <w:t>f</w:t>
      </w:r>
      <w:r w:rsidR="007D4613" w:rsidRPr="007D4613">
        <w:t>ocus groups with three cohorts—current and former athletes</w:t>
      </w:r>
      <w:r w:rsidR="00B060B8">
        <w:t>;</w:t>
      </w:r>
      <w:r w:rsidR="007D4613" w:rsidRPr="007D4613">
        <w:t xml:space="preserve"> parents and family members of current and former athletes</w:t>
      </w:r>
      <w:r w:rsidR="00B060B8">
        <w:t>;</w:t>
      </w:r>
      <w:r w:rsidR="007D4613" w:rsidRPr="007D4613">
        <w:t xml:space="preserve"> and staff, coaches, official</w:t>
      </w:r>
      <w:r w:rsidR="005442FB">
        <w:t>s</w:t>
      </w:r>
      <w:r w:rsidR="007D4613" w:rsidRPr="007D4613">
        <w:t xml:space="preserve"> and administrators. The</w:t>
      </w:r>
      <w:r w:rsidR="00B060B8">
        <w:t>se</w:t>
      </w:r>
      <w:r w:rsidR="007D4613" w:rsidRPr="007D4613">
        <w:t xml:space="preserve"> three cohorts were selected to reduce any actual or perceived conflicts of interest or concerns for confidentiality and retribution</w:t>
      </w:r>
      <w:r w:rsidR="00B060B8">
        <w:t xml:space="preserve"> among participants</w:t>
      </w:r>
      <w:r w:rsidR="007D4613" w:rsidRPr="007D4613">
        <w:t>.</w:t>
      </w:r>
    </w:p>
    <w:p w14:paraId="54541FE6" w14:textId="3FF06C3A" w:rsidR="007D4613" w:rsidRPr="00AA1B35" w:rsidRDefault="007D4613" w:rsidP="00333E92">
      <w:r w:rsidRPr="08AB6674">
        <w:t xml:space="preserve">While </w:t>
      </w:r>
      <w:r w:rsidR="00B060B8" w:rsidRPr="08AB6674">
        <w:t xml:space="preserve">promoted and </w:t>
      </w:r>
      <w:r w:rsidRPr="08AB6674">
        <w:t>offered</w:t>
      </w:r>
      <w:r w:rsidR="00B060B8" w:rsidRPr="08AB6674">
        <w:t xml:space="preserve"> to </w:t>
      </w:r>
      <w:r w:rsidR="00135B2D" w:rsidRPr="08AB6674">
        <w:t>participants</w:t>
      </w:r>
      <w:r w:rsidRPr="08AB6674">
        <w:t xml:space="preserve">, no focus groups were </w:t>
      </w:r>
      <w:r w:rsidR="00712648">
        <w:t>conducted</w:t>
      </w:r>
      <w:r w:rsidRPr="08AB6674">
        <w:t xml:space="preserve">. </w:t>
      </w:r>
      <w:r w:rsidR="00577DD7" w:rsidRPr="08AB6674">
        <w:t xml:space="preserve">Despite </w:t>
      </w:r>
      <w:r w:rsidR="00CD56E9" w:rsidRPr="08AB6674">
        <w:t>efforts to mitigate concerns regarding</w:t>
      </w:r>
      <w:r w:rsidR="00577DD7" w:rsidRPr="08AB6674">
        <w:t xml:space="preserve"> </w:t>
      </w:r>
      <w:r w:rsidR="008E70C6" w:rsidRPr="08AB6674">
        <w:t xml:space="preserve">privacy and confidentiality, </w:t>
      </w:r>
      <w:r w:rsidRPr="08AB6674">
        <w:t xml:space="preserve">the lack of interest </w:t>
      </w:r>
      <w:r w:rsidR="004530DD" w:rsidRPr="08AB6674">
        <w:t xml:space="preserve">in participating in a focus groups </w:t>
      </w:r>
      <w:r w:rsidR="00951F5F">
        <w:t>may</w:t>
      </w:r>
      <w:r w:rsidR="00951F5F" w:rsidRPr="08AB6674">
        <w:t xml:space="preserve"> </w:t>
      </w:r>
      <w:r w:rsidR="00D971C2" w:rsidRPr="08AB6674">
        <w:t>still</w:t>
      </w:r>
      <w:r w:rsidR="004530DD" w:rsidRPr="08AB6674">
        <w:t xml:space="preserve"> </w:t>
      </w:r>
      <w:r w:rsidR="00951F5F">
        <w:t>have reflected</w:t>
      </w:r>
      <w:r w:rsidR="004530DD" w:rsidRPr="08AB6674">
        <w:t xml:space="preserve"> these concerns, given the </w:t>
      </w:r>
      <w:r w:rsidR="00B1432B" w:rsidRPr="08AB6674">
        <w:t xml:space="preserve">size and </w:t>
      </w:r>
      <w:r w:rsidRPr="08AB6674">
        <w:t>nature of the sporting community</w:t>
      </w:r>
      <w:r w:rsidR="00E7736E" w:rsidRPr="08AB6674">
        <w:t>.</w:t>
      </w:r>
      <w:r w:rsidRPr="08AB6674">
        <w:t xml:space="preserve"> Concerns regarding anonymity and fears of retribution were raised by many actual and prospective participants, with a number </w:t>
      </w:r>
      <w:r w:rsidR="003924A4" w:rsidRPr="08AB6674">
        <w:t xml:space="preserve">of people </w:t>
      </w:r>
      <w:r w:rsidRPr="08AB6674">
        <w:t xml:space="preserve">deciding not to participate </w:t>
      </w:r>
      <w:r w:rsidR="00B5443E" w:rsidRPr="08AB6674">
        <w:t>due to the fear that</w:t>
      </w:r>
      <w:r w:rsidRPr="08AB6674">
        <w:t xml:space="preserve"> their participation may </w:t>
      </w:r>
      <w:r w:rsidR="00F86F43">
        <w:t>have an impact on</w:t>
      </w:r>
      <w:r w:rsidR="00F86F43" w:rsidRPr="08AB6674">
        <w:t xml:space="preserve"> </w:t>
      </w:r>
      <w:r w:rsidRPr="08AB6674">
        <w:t xml:space="preserve">their child’s </w:t>
      </w:r>
      <w:r w:rsidR="00CA26C8" w:rsidRPr="08AB6674">
        <w:t>involvement</w:t>
      </w:r>
      <w:r w:rsidRPr="08AB6674">
        <w:t xml:space="preserve"> in the sport.</w:t>
      </w:r>
    </w:p>
    <w:p w14:paraId="12F45484" w14:textId="1FD548BC" w:rsidR="007D4613" w:rsidRPr="00180CC7" w:rsidRDefault="007D4613" w:rsidP="00333E92">
      <w:pPr>
        <w:pStyle w:val="Heading3"/>
      </w:pPr>
      <w:bookmarkStart w:id="13" w:name="_Toc70348594"/>
      <w:bookmarkStart w:id="14" w:name="_Toc70859744"/>
      <w:r w:rsidRPr="00180CC7">
        <w:lastRenderedPageBreak/>
        <w:t>Interviews</w:t>
      </w:r>
      <w:bookmarkEnd w:id="13"/>
      <w:bookmarkEnd w:id="14"/>
    </w:p>
    <w:p w14:paraId="425AF89C" w14:textId="70D18248" w:rsidR="007D4613" w:rsidRPr="007D4613" w:rsidRDefault="007D4613" w:rsidP="00333E92">
      <w:r w:rsidRPr="08AB6674">
        <w:t>The Commission undertook 47 semi-structured interviews with 57 participants, including current and former athletes, their families, staff, coaches, and other relevant personnel. Joint interviews with up to three participants were offered in place of focus groups, where appropriate</w:t>
      </w:r>
      <w:r w:rsidR="00BD1522">
        <w:t>,</w:t>
      </w:r>
      <w:r w:rsidRPr="08AB6674">
        <w:t xml:space="preserve"> or </w:t>
      </w:r>
      <w:r w:rsidR="0056476F" w:rsidRPr="08AB6674">
        <w:t>at the request of</w:t>
      </w:r>
      <w:r w:rsidRPr="08AB6674">
        <w:t xml:space="preserve"> participants.</w:t>
      </w:r>
    </w:p>
    <w:p w14:paraId="37005C67" w14:textId="349174DB" w:rsidR="007D4613" w:rsidRPr="007D4613" w:rsidRDefault="007D4613" w:rsidP="00333E92">
      <w:pPr>
        <w:rPr>
          <w:szCs w:val="24"/>
        </w:rPr>
      </w:pPr>
      <w:r w:rsidRPr="007D4613">
        <w:rPr>
          <w:szCs w:val="24"/>
        </w:rPr>
        <w:t xml:space="preserve">The interviews focused on individual experiences, the culture of gymnastics and recommendations for improved organisational practice. Three sets of interview questions were developed to ensure they were </w:t>
      </w:r>
      <w:r w:rsidR="2458A47F" w:rsidRPr="356C5187">
        <w:rPr>
          <w:szCs w:val="24"/>
        </w:rPr>
        <w:t>appropriate</w:t>
      </w:r>
      <w:r w:rsidRPr="007D4613">
        <w:rPr>
          <w:szCs w:val="24"/>
        </w:rPr>
        <w:t xml:space="preserve"> for different age groups—children up to the age of 12</w:t>
      </w:r>
      <w:r w:rsidR="00762393">
        <w:rPr>
          <w:szCs w:val="24"/>
        </w:rPr>
        <w:t>;</w:t>
      </w:r>
      <w:r w:rsidRPr="007D4613">
        <w:rPr>
          <w:szCs w:val="24"/>
        </w:rPr>
        <w:t xml:space="preserve"> children between the ages of 12 and 18</w:t>
      </w:r>
      <w:r w:rsidR="00762393">
        <w:rPr>
          <w:szCs w:val="24"/>
        </w:rPr>
        <w:t>;</w:t>
      </w:r>
      <w:r w:rsidRPr="007D4613">
        <w:rPr>
          <w:szCs w:val="24"/>
        </w:rPr>
        <w:t xml:space="preserve"> and participants over the age of 18.</w:t>
      </w:r>
    </w:p>
    <w:p w14:paraId="23E5AC31" w14:textId="4B3CB639" w:rsidR="007D4613" w:rsidRPr="007D4613" w:rsidRDefault="007D4613" w:rsidP="00333E92">
      <w:pPr>
        <w:rPr>
          <w:szCs w:val="24"/>
        </w:rPr>
      </w:pPr>
      <w:r w:rsidRPr="007D4613">
        <w:rPr>
          <w:szCs w:val="24"/>
        </w:rPr>
        <w:t>Interviews were the Commission’s main form of direct engagement with children and young people. A parent or guardian was required to be present during the interview with any participants under the age of 16</w:t>
      </w:r>
      <w:r w:rsidR="00C16158">
        <w:rPr>
          <w:szCs w:val="24"/>
        </w:rPr>
        <w:t>,</w:t>
      </w:r>
      <w:r w:rsidRPr="007D4613">
        <w:rPr>
          <w:szCs w:val="24"/>
        </w:rPr>
        <w:t xml:space="preserve"> in a support</w:t>
      </w:r>
      <w:r w:rsidR="00D93B08">
        <w:rPr>
          <w:szCs w:val="24"/>
        </w:rPr>
        <w:t>ing</w:t>
      </w:r>
      <w:r w:rsidRPr="007D4613">
        <w:rPr>
          <w:szCs w:val="24"/>
        </w:rPr>
        <w:t xml:space="preserve"> </w:t>
      </w:r>
      <w:r w:rsidR="00D93B08">
        <w:rPr>
          <w:szCs w:val="24"/>
        </w:rPr>
        <w:t>context only</w:t>
      </w:r>
      <w:r w:rsidRPr="007D4613">
        <w:rPr>
          <w:szCs w:val="24"/>
        </w:rPr>
        <w:t>. Written consent for participants under the age of 18 was provided by a parent or guardian. However, the Commission deemed it essential to seek verbal consent from all participants, including those under 18</w:t>
      </w:r>
      <w:r w:rsidR="00C16158">
        <w:rPr>
          <w:szCs w:val="24"/>
        </w:rPr>
        <w:t>,</w:t>
      </w:r>
      <w:r w:rsidRPr="007D4613">
        <w:rPr>
          <w:szCs w:val="24"/>
        </w:rPr>
        <w:t xml:space="preserve"> prior to any engagement on the Review. The Commission did not engage with any participant under the age of 18, where a parent or guardian provided consent, but the participant did not. Three verbal consent scripts were used, including two for children and young people</w:t>
      </w:r>
      <w:r w:rsidR="00410906">
        <w:rPr>
          <w:szCs w:val="24"/>
        </w:rPr>
        <w:t xml:space="preserve">—children up to the age of 12 and </w:t>
      </w:r>
      <w:r w:rsidR="00844275">
        <w:rPr>
          <w:szCs w:val="24"/>
        </w:rPr>
        <w:t>children between the ages of 12 and 18.</w:t>
      </w:r>
    </w:p>
    <w:p w14:paraId="3D0BA64C" w14:textId="77777777" w:rsidR="007D4613" w:rsidRPr="007D4613" w:rsidRDefault="007D4613" w:rsidP="00333E92">
      <w:pPr>
        <w:rPr>
          <w:szCs w:val="24"/>
        </w:rPr>
      </w:pPr>
      <w:r w:rsidRPr="007D4613">
        <w:rPr>
          <w:szCs w:val="24"/>
        </w:rPr>
        <w:t xml:space="preserve">The interviews were recorded and transcribed following both written and verbal consent and conducted via video conference due to physical distancing requirements and travel restrictions as a result of the COVID-19 pandemic. </w:t>
      </w:r>
    </w:p>
    <w:p w14:paraId="02F78AEE" w14:textId="7BF54F8D" w:rsidR="007D4613" w:rsidRDefault="007D4613" w:rsidP="00333E92">
      <w:pPr>
        <w:rPr>
          <w:szCs w:val="24"/>
        </w:rPr>
      </w:pPr>
      <w:r w:rsidRPr="007D4613">
        <w:rPr>
          <w:szCs w:val="24"/>
        </w:rPr>
        <w:t>All responses provided through interviews were de-identified and treated as confidential. The Commission analysed the transcription of the recordings in the qualitative data analysis software</w:t>
      </w:r>
      <w:r w:rsidR="00274711" w:rsidRPr="007D4613">
        <w:rPr>
          <w:szCs w:val="24"/>
        </w:rPr>
        <w:t xml:space="preserve"> </w:t>
      </w:r>
      <w:r w:rsidRPr="007D4613">
        <w:rPr>
          <w:szCs w:val="24"/>
        </w:rPr>
        <w:t>NVivo.</w:t>
      </w:r>
    </w:p>
    <w:p w14:paraId="0CF9C48B" w14:textId="64F5C6C2" w:rsidR="00FF356A" w:rsidRDefault="00FF356A">
      <w:pPr>
        <w:keepLines w:val="0"/>
        <w:spacing w:before="0" w:after="160" w:line="259" w:lineRule="auto"/>
        <w:rPr>
          <w:szCs w:val="24"/>
        </w:rPr>
      </w:pPr>
      <w:r>
        <w:rPr>
          <w:szCs w:val="24"/>
        </w:rPr>
        <w:br w:type="page"/>
      </w:r>
    </w:p>
    <w:p w14:paraId="6D996D5A" w14:textId="7327792D" w:rsidR="007D4613" w:rsidRDefault="007D4613" w:rsidP="00333E92">
      <w:pPr>
        <w:pStyle w:val="Heading3"/>
      </w:pPr>
      <w:bookmarkStart w:id="15" w:name="_Toc70348595"/>
      <w:bookmarkStart w:id="16" w:name="_Toc70859745"/>
      <w:r w:rsidRPr="007D4613">
        <w:lastRenderedPageBreak/>
        <w:t xml:space="preserve">Written </w:t>
      </w:r>
      <w:r w:rsidRPr="00180CC7">
        <w:t>submissions</w:t>
      </w:r>
      <w:bookmarkEnd w:id="15"/>
      <w:bookmarkEnd w:id="16"/>
    </w:p>
    <w:p w14:paraId="32050BF0" w14:textId="79AD191D" w:rsidR="007D4613" w:rsidRPr="007D4613" w:rsidRDefault="007D4613" w:rsidP="00333E92">
      <w:r w:rsidRPr="007D4613">
        <w:t xml:space="preserve">The </w:t>
      </w:r>
      <w:r w:rsidR="00FD7DF3">
        <w:t>Commission</w:t>
      </w:r>
      <w:r w:rsidRPr="007D4613">
        <w:t xml:space="preserve"> accepted written submissions between September 2020 and January 2021 via an online form and email. Exceptions to this </w:t>
      </w:r>
      <w:r w:rsidR="0072670A">
        <w:t>timeframe</w:t>
      </w:r>
      <w:r w:rsidRPr="007D4613">
        <w:t xml:space="preserve"> were granted on a case-by-case basis.</w:t>
      </w:r>
    </w:p>
    <w:p w14:paraId="06A7B282" w14:textId="44177B5B" w:rsidR="007D4613" w:rsidRPr="007D4613" w:rsidRDefault="007D4613" w:rsidP="00333E92">
      <w:r w:rsidRPr="007D4613">
        <w:t xml:space="preserve">A total of 138 submissions from </w:t>
      </w:r>
      <w:r w:rsidR="00504833">
        <w:t xml:space="preserve">current and </w:t>
      </w:r>
      <w:r w:rsidRPr="007D4613">
        <w:t>former athletes</w:t>
      </w:r>
      <w:r w:rsidR="00504833">
        <w:t xml:space="preserve"> and their families</w:t>
      </w:r>
      <w:r w:rsidRPr="007D4613">
        <w:t>, staff, coaches, official</w:t>
      </w:r>
      <w:r w:rsidR="00FD7DF3">
        <w:t>s</w:t>
      </w:r>
      <w:r w:rsidRPr="007D4613">
        <w:t>, and administrators w</w:t>
      </w:r>
      <w:r w:rsidR="006550E1">
        <w:t>ere</w:t>
      </w:r>
      <w:r w:rsidRPr="007D4613">
        <w:t xml:space="preserve"> received. While submissions had to be made by a person over the age of 18, a parent or guardian could make a submission on </w:t>
      </w:r>
      <w:r w:rsidR="0069285F">
        <w:t xml:space="preserve">behalf of </w:t>
      </w:r>
      <w:r w:rsidRPr="007D4613">
        <w:t>a child or young person. Based on</w:t>
      </w:r>
      <w:r w:rsidR="00FD7DF3">
        <w:t xml:space="preserve"> the</w:t>
      </w:r>
      <w:r w:rsidRPr="007D4613">
        <w:t xml:space="preserve"> information provided, </w:t>
      </w:r>
      <w:r w:rsidR="00C55E5A">
        <w:t>in the case of a small number of</w:t>
      </w:r>
      <w:r w:rsidRPr="007D4613">
        <w:t xml:space="preserve"> submissions it </w:t>
      </w:r>
      <w:r w:rsidR="00C55E5A">
        <w:t>was</w:t>
      </w:r>
      <w:r w:rsidR="00C55E5A" w:rsidRPr="007D4613">
        <w:t xml:space="preserve"> </w:t>
      </w:r>
      <w:r w:rsidRPr="007D4613">
        <w:t xml:space="preserve">unclear whether </w:t>
      </w:r>
      <w:r w:rsidR="00C55E5A">
        <w:t>they</w:t>
      </w:r>
      <w:r w:rsidR="0081778F">
        <w:t xml:space="preserve"> were</w:t>
      </w:r>
      <w:r w:rsidRPr="007D4613">
        <w:t xml:space="preserve"> </w:t>
      </w:r>
      <w:r w:rsidR="00F31C18">
        <w:t>made</w:t>
      </w:r>
      <w:r w:rsidR="00F31C18" w:rsidRPr="007D4613">
        <w:t xml:space="preserve"> </w:t>
      </w:r>
      <w:r w:rsidRPr="007D4613">
        <w:t xml:space="preserve">on behalf of the athlete or the parent, or both. </w:t>
      </w:r>
      <w:r w:rsidR="00DF64C2">
        <w:t>In these cases</w:t>
      </w:r>
      <w:r w:rsidRPr="007D4613">
        <w:t xml:space="preserve"> a delineation for the author of </w:t>
      </w:r>
      <w:r w:rsidR="00490E4A">
        <w:t>these</w:t>
      </w:r>
      <w:r w:rsidRPr="007D4613">
        <w:t xml:space="preserve"> submissions has not been made.</w:t>
      </w:r>
    </w:p>
    <w:p w14:paraId="6A77E12B" w14:textId="78C5B829" w:rsidR="007D4613" w:rsidRPr="007D4613" w:rsidRDefault="007D4613" w:rsidP="00333E92">
      <w:r w:rsidRPr="007D4613">
        <w:t>An online submission form</w:t>
      </w:r>
      <w:r w:rsidR="00490E4A">
        <w:t xml:space="preserve"> was made available on the Commission’s website and included</w:t>
      </w:r>
      <w:r w:rsidRPr="007D4613">
        <w:t xml:space="preserve"> optional questions on the culture of the sport, risk factors and recommendations for improved practice</w:t>
      </w:r>
      <w:r w:rsidR="00490E4A">
        <w:t>.</w:t>
      </w:r>
      <w:r w:rsidRPr="007D4613">
        <w:t xml:space="preserve"> Participants were able to make anonymous submission</w:t>
      </w:r>
      <w:r w:rsidR="00490E4A">
        <w:t>s</w:t>
      </w:r>
      <w:r w:rsidRPr="007D4613">
        <w:t xml:space="preserve"> as well as attach their own written submissions.</w:t>
      </w:r>
    </w:p>
    <w:p w14:paraId="14061474" w14:textId="77777777" w:rsidR="007D4613" w:rsidRPr="00233BC6" w:rsidRDefault="007D4613" w:rsidP="00333E92">
      <w:pPr>
        <w:pStyle w:val="Heading3"/>
      </w:pPr>
      <w:bookmarkStart w:id="17" w:name="_Toc70348596"/>
      <w:bookmarkStart w:id="18" w:name="_Toc70859746"/>
      <w:r w:rsidRPr="007D4613">
        <w:t>High-level</w:t>
      </w:r>
      <w:r w:rsidRPr="00233BC6">
        <w:t xml:space="preserve"> review of relevant </w:t>
      </w:r>
      <w:r w:rsidRPr="00180CC7">
        <w:t>policies</w:t>
      </w:r>
      <w:r w:rsidRPr="00233BC6">
        <w:t xml:space="preserve"> and procedures</w:t>
      </w:r>
      <w:bookmarkEnd w:id="17"/>
      <w:bookmarkEnd w:id="18"/>
    </w:p>
    <w:p w14:paraId="484B53D9" w14:textId="4A0C4F7E" w:rsidR="007D4613" w:rsidRPr="007D4613" w:rsidRDefault="007D4613" w:rsidP="00333E92">
      <w:r w:rsidRPr="007D4613">
        <w:t>The Commission undertook a high-level review of relevant corporate policies, protocols and governance structures at all levels of the sport (national, state and club</w:t>
      </w:r>
      <w:r w:rsidR="000914DB">
        <w:t>)</w:t>
      </w:r>
      <w:r w:rsidR="00980463">
        <w:t>, where provided</w:t>
      </w:r>
      <w:r w:rsidRPr="007D4613">
        <w:t>. The Commission also reviewed statistical summaries relating to recent reports of misconduct, abuse, bullying, sexual harassment and assault of athletes and the action taken at all levels of the sport. Statistical summaries</w:t>
      </w:r>
      <w:r w:rsidR="000914DB">
        <w:t>,</w:t>
      </w:r>
      <w:r w:rsidRPr="007D4613">
        <w:t xml:space="preserve"> rather than actual complaints</w:t>
      </w:r>
      <w:r w:rsidR="000914DB">
        <w:t>,</w:t>
      </w:r>
      <w:r w:rsidRPr="007D4613">
        <w:t xml:space="preserve"> </w:t>
      </w:r>
      <w:r w:rsidR="00980463">
        <w:t>were</w:t>
      </w:r>
      <w:r w:rsidRPr="007D4613">
        <w:t xml:space="preserve"> requested to limit any potential re-traumatisation that </w:t>
      </w:r>
      <w:r w:rsidR="00CE51C7">
        <w:t xml:space="preserve">may have been </w:t>
      </w:r>
      <w:r w:rsidR="000F3C99">
        <w:t xml:space="preserve">caused through </w:t>
      </w:r>
      <w:r w:rsidRPr="007D4613">
        <w:t>seeking retrospective consent.</w:t>
      </w:r>
    </w:p>
    <w:p w14:paraId="0CDC7E08" w14:textId="60189A43" w:rsidR="007D4613" w:rsidRPr="007D4613" w:rsidRDefault="007D4613" w:rsidP="00333E92">
      <w:r w:rsidRPr="007D4613">
        <w:t xml:space="preserve">To enable this work, the Commission requested the provision of the following </w:t>
      </w:r>
      <w:r w:rsidR="00F82164">
        <w:t xml:space="preserve">information </w:t>
      </w:r>
      <w:r w:rsidRPr="007D4613">
        <w:t xml:space="preserve">from Gymnastics Australia, </w:t>
      </w:r>
      <w:r w:rsidR="00C723BE">
        <w:t>s</w:t>
      </w:r>
      <w:r w:rsidR="00C723BE" w:rsidRPr="08AB6674">
        <w:t>tate</w:t>
      </w:r>
      <w:r w:rsidR="00980463">
        <w:t xml:space="preserve"> and </w:t>
      </w:r>
      <w:r w:rsidR="00C723BE">
        <w:t>t</w:t>
      </w:r>
      <w:r w:rsidR="00C723BE" w:rsidRPr="08AB6674">
        <w:t xml:space="preserve">erritory </w:t>
      </w:r>
      <w:r w:rsidR="00C723BE">
        <w:t>a</w:t>
      </w:r>
      <w:r w:rsidR="00C723BE" w:rsidRPr="08AB6674">
        <w:t>ssociations</w:t>
      </w:r>
      <w:r w:rsidR="00980463">
        <w:t xml:space="preserve"> </w:t>
      </w:r>
      <w:r w:rsidRPr="007D4613">
        <w:t>and gymnastics organisations at the club level:</w:t>
      </w:r>
    </w:p>
    <w:p w14:paraId="01DBB65A" w14:textId="38A86138" w:rsidR="007D4613" w:rsidRPr="007D4613" w:rsidRDefault="007D4613" w:rsidP="00333E92">
      <w:pPr>
        <w:pStyle w:val="ListNumber2"/>
      </w:pPr>
      <w:r w:rsidRPr="007D4613">
        <w:t xml:space="preserve">policies, protocols, procedures, or information relating to abuse, bullying, sexual </w:t>
      </w:r>
      <w:r w:rsidRPr="00180CC7">
        <w:t>harassment</w:t>
      </w:r>
      <w:r w:rsidRPr="007D4613">
        <w:t xml:space="preserve">, sexual </w:t>
      </w:r>
      <w:r w:rsidRPr="00180CC7">
        <w:t>assault</w:t>
      </w:r>
      <w:r w:rsidRPr="007D4613">
        <w:t>, child safety, and the safety and wellbeing of all athletes from 2015 onwards at all levels of the sport</w:t>
      </w:r>
    </w:p>
    <w:p w14:paraId="64EF4C12" w14:textId="72225BCE" w:rsidR="007D4613" w:rsidRPr="007D4613" w:rsidRDefault="007D4613" w:rsidP="00333E92">
      <w:pPr>
        <w:pStyle w:val="ListNumber2"/>
      </w:pPr>
      <w:r w:rsidRPr="007D4613">
        <w:t>education strategies, programs and resources pertaining to the safety and wellbeing of athletes from 2015 onwards at all levels of the sport</w:t>
      </w:r>
    </w:p>
    <w:p w14:paraId="4B464348" w14:textId="592BDD7F" w:rsidR="007D4613" w:rsidRPr="007D4613" w:rsidRDefault="007D4613" w:rsidP="00333E92">
      <w:pPr>
        <w:pStyle w:val="ListNumber2"/>
      </w:pPr>
      <w:r w:rsidRPr="007D4613">
        <w:lastRenderedPageBreak/>
        <w:t xml:space="preserve">information and documentation relevant to reporting and </w:t>
      </w:r>
      <w:r w:rsidR="003A400F" w:rsidRPr="007D4613">
        <w:t>complaint</w:t>
      </w:r>
      <w:r w:rsidR="003A400F">
        <w:t>-</w:t>
      </w:r>
      <w:r w:rsidRPr="007D4613">
        <w:t xml:space="preserve">handling frameworks and processes at all levels of the sport from 2015 that are relevant to the handling of allegations of misconduct, bullying, abuse, sexual harassment, and assault of athletes </w:t>
      </w:r>
    </w:p>
    <w:p w14:paraId="618FEB7C" w14:textId="02DD3505" w:rsidR="007D4613" w:rsidRPr="007D4613" w:rsidRDefault="007D4613" w:rsidP="00333E92">
      <w:pPr>
        <w:pStyle w:val="ListNumber2"/>
      </w:pPr>
      <w:r w:rsidRPr="007D4613">
        <w:t>governance and accountability structures at all levels of the sport from 2015 relating to the management of allegations of misconduct, bullying, abuse, sexual harassment, and assault of athletes</w:t>
      </w:r>
    </w:p>
    <w:p w14:paraId="6949D514" w14:textId="0C1274A9" w:rsidR="007D4613" w:rsidRPr="007D4613" w:rsidRDefault="00607F87" w:rsidP="00333E92">
      <w:pPr>
        <w:pStyle w:val="ListNumber2"/>
      </w:pPr>
      <w:r>
        <w:t>f</w:t>
      </w:r>
      <w:r w:rsidRPr="007D4613">
        <w:t>inal</w:t>
      </w:r>
      <w:r w:rsidR="007D4613" w:rsidRPr="007D4613">
        <w:t xml:space="preserve"> and interim reports from past reviews undertaken since 2015 into the culture of the sport of gymnastics in Australia—at any level, as it pertains to </w:t>
      </w:r>
      <w:r w:rsidR="00500C85">
        <w:t xml:space="preserve">the </w:t>
      </w:r>
      <w:r w:rsidR="007D4613" w:rsidRPr="007D4613">
        <w:t>experience</w:t>
      </w:r>
      <w:r w:rsidR="00500C85">
        <w:t xml:space="preserve"> of athletes</w:t>
      </w:r>
    </w:p>
    <w:p w14:paraId="508042B9" w14:textId="43905859" w:rsidR="007D4613" w:rsidRPr="007D4613" w:rsidRDefault="00500C85" w:rsidP="00333E92">
      <w:pPr>
        <w:pStyle w:val="ListNumber2"/>
      </w:pPr>
      <w:r>
        <w:t>s</w:t>
      </w:r>
      <w:r w:rsidRPr="007D4613">
        <w:t>tatistical</w:t>
      </w:r>
      <w:r w:rsidR="007D4613" w:rsidRPr="007D4613">
        <w:t xml:space="preserve"> summaries relating to recent (2015–2019) reports of misconduct, abuse, bullying, sexual harassment and sexual assault of athletes and the types of action taken at all levels of the sport.</w:t>
      </w:r>
    </w:p>
    <w:p w14:paraId="638C809B" w14:textId="139A1D9C" w:rsidR="007D4613" w:rsidRPr="007D4613" w:rsidRDefault="007D4613" w:rsidP="00333E92">
      <w:r w:rsidRPr="007D4613">
        <w:t xml:space="preserve">Gymnastics Australia coordinated </w:t>
      </w:r>
      <w:r w:rsidR="002A6C16">
        <w:t xml:space="preserve">the response to </w:t>
      </w:r>
      <w:r w:rsidRPr="007D4613">
        <w:t xml:space="preserve">this request and was provided with two templates to support the provision of statistical summaries—including </w:t>
      </w:r>
      <w:r w:rsidR="002A6C16">
        <w:t>the</w:t>
      </w:r>
      <w:r w:rsidRPr="007D4613">
        <w:t xml:space="preserve"> required breakdowns. It is understood that Gymnastics Australia adopted this spreadsheet and created a survey for clubs to complete that </w:t>
      </w:r>
      <w:r w:rsidR="00341B91">
        <w:t xml:space="preserve">also </w:t>
      </w:r>
      <w:r w:rsidRPr="007D4613">
        <w:t>included a number of other questions. The Commission was not involved in the development or dissemination of this</w:t>
      </w:r>
      <w:r w:rsidR="00141C55">
        <w:t xml:space="preserve"> instrument</w:t>
      </w:r>
      <w:r w:rsidRPr="007D4613">
        <w:t>.</w:t>
      </w:r>
    </w:p>
    <w:p w14:paraId="202EAC80" w14:textId="4653D034" w:rsidR="007D4613" w:rsidRPr="007D4613" w:rsidRDefault="007D4613" w:rsidP="00333E92">
      <w:r w:rsidRPr="007D4613">
        <w:t xml:space="preserve">Almost 600 documents or links to documents or resources were submitted for the Commission’s consideration. </w:t>
      </w:r>
    </w:p>
    <w:p w14:paraId="399C7D72" w14:textId="54594C75" w:rsidR="007D4613" w:rsidRPr="007D4613" w:rsidRDefault="00854B81" w:rsidP="00333E92">
      <w:r>
        <w:t xml:space="preserve">A </w:t>
      </w:r>
      <w:r w:rsidR="007D4613" w:rsidRPr="007D4613">
        <w:t xml:space="preserve">review of relevant literature and global practice was also undertaken on </w:t>
      </w:r>
      <w:r w:rsidR="007872EF">
        <w:t xml:space="preserve">the </w:t>
      </w:r>
      <w:r w:rsidR="007D4613" w:rsidRPr="007D4613">
        <w:t xml:space="preserve">key themes that </w:t>
      </w:r>
      <w:r w:rsidR="007872EF">
        <w:t>had</w:t>
      </w:r>
      <w:r w:rsidR="007D4613" w:rsidRPr="007D4613">
        <w:t xml:space="preserve"> emerged through the qualitative research, to further inform the Commission’s recommendation</w:t>
      </w:r>
      <w:r w:rsidR="009F0B3E">
        <w:t>s</w:t>
      </w:r>
      <w:r w:rsidR="007D4613" w:rsidRPr="007D4613">
        <w:t>.</w:t>
      </w:r>
    </w:p>
    <w:p w14:paraId="43855B2D" w14:textId="77777777" w:rsidR="007D4613" w:rsidRPr="00233BC6" w:rsidRDefault="007D4613" w:rsidP="00333E92">
      <w:pPr>
        <w:pStyle w:val="Heading3"/>
      </w:pPr>
      <w:bookmarkStart w:id="19" w:name="_Toc70348597"/>
      <w:bookmarkStart w:id="20" w:name="_Toc70859747"/>
      <w:r w:rsidRPr="007D4613">
        <w:t xml:space="preserve">Meetings with </w:t>
      </w:r>
      <w:r w:rsidRPr="00233BC6">
        <w:t xml:space="preserve">senior </w:t>
      </w:r>
      <w:r w:rsidRPr="00180CC7">
        <w:t>executives</w:t>
      </w:r>
      <w:r w:rsidRPr="00233BC6">
        <w:t xml:space="preserve"> and subject matter experts</w:t>
      </w:r>
      <w:bookmarkEnd w:id="19"/>
      <w:bookmarkEnd w:id="20"/>
    </w:p>
    <w:p w14:paraId="6E07A23D" w14:textId="167E36BD" w:rsidR="007D4613" w:rsidRPr="007D4613" w:rsidRDefault="007D4613" w:rsidP="00333E92">
      <w:r w:rsidRPr="007D4613">
        <w:t xml:space="preserve">The Commission undertook four meetings with </w:t>
      </w:r>
      <w:r w:rsidR="00854B81">
        <w:t>s</w:t>
      </w:r>
      <w:r w:rsidR="00854B81" w:rsidRPr="007D4613">
        <w:t xml:space="preserve">tate </w:t>
      </w:r>
      <w:r w:rsidRPr="007D4613">
        <w:t xml:space="preserve">and </w:t>
      </w:r>
      <w:r w:rsidR="00854B81">
        <w:t>t</w:t>
      </w:r>
      <w:r w:rsidR="00854B81" w:rsidRPr="007D4613">
        <w:t xml:space="preserve">erritory </w:t>
      </w:r>
      <w:r w:rsidR="00761843">
        <w:t>c</w:t>
      </w:r>
      <w:r w:rsidRPr="007D4613">
        <w:t xml:space="preserve">hief </w:t>
      </w:r>
      <w:r w:rsidR="00761843">
        <w:t>e</w:t>
      </w:r>
      <w:r w:rsidRPr="007D4613">
        <w:t xml:space="preserve">xecutive </w:t>
      </w:r>
      <w:r w:rsidR="00761843">
        <w:t>o</w:t>
      </w:r>
      <w:r w:rsidRPr="007D4613">
        <w:t xml:space="preserve">fficers and </w:t>
      </w:r>
      <w:r w:rsidR="00761843">
        <w:t>p</w:t>
      </w:r>
      <w:r w:rsidRPr="007D4613">
        <w:t>residents</w:t>
      </w:r>
      <w:r w:rsidR="00250972">
        <w:t>,</w:t>
      </w:r>
      <w:r w:rsidRPr="007D4613">
        <w:t xml:space="preserve"> Gymnastics Australia </w:t>
      </w:r>
      <w:r w:rsidR="00077DAF">
        <w:t>senior staff</w:t>
      </w:r>
      <w:r w:rsidR="00250972">
        <w:t>,</w:t>
      </w:r>
      <w:r w:rsidRPr="007D4613">
        <w:t xml:space="preserve"> and the Gymnastics Australia </w:t>
      </w:r>
      <w:r w:rsidR="004D299B">
        <w:t>B</w:t>
      </w:r>
      <w:r w:rsidR="00077DAF" w:rsidRPr="007D4613">
        <w:t>oard</w:t>
      </w:r>
      <w:r w:rsidRPr="007D4613">
        <w:t>. The purpose of the</w:t>
      </w:r>
      <w:r w:rsidR="00250972">
        <w:t>se</w:t>
      </w:r>
      <w:r w:rsidRPr="007D4613">
        <w:t xml:space="preserve"> meetings was to provide an update on the </w:t>
      </w:r>
      <w:r w:rsidR="00250972">
        <w:t>R</w:t>
      </w:r>
      <w:r w:rsidRPr="007D4613">
        <w:t xml:space="preserve">eview </w:t>
      </w:r>
      <w:r w:rsidR="00250972">
        <w:t>and</w:t>
      </w:r>
      <w:r w:rsidRPr="007D4613">
        <w:t xml:space="preserve"> to clarify and test themes that had arisen throughout the qualitative research, including the federate</w:t>
      </w:r>
      <w:r w:rsidR="00250972">
        <w:t>d</w:t>
      </w:r>
      <w:r w:rsidRPr="007D4613">
        <w:t xml:space="preserve"> model of the sport, funding and the </w:t>
      </w:r>
      <w:r w:rsidR="00250972">
        <w:t>current processes for the</w:t>
      </w:r>
      <w:r w:rsidRPr="007D4613">
        <w:t xml:space="preserve"> </w:t>
      </w:r>
      <w:r w:rsidR="005D7BF9">
        <w:t xml:space="preserve">reporting and </w:t>
      </w:r>
      <w:r w:rsidRPr="007D4613">
        <w:t xml:space="preserve">investigation of </w:t>
      </w:r>
      <w:r w:rsidR="00A80ACA">
        <w:t xml:space="preserve">child abuse and neglect, </w:t>
      </w:r>
      <w:r w:rsidR="00633561">
        <w:t>misconduct, bullying, sexual harassment and assault</w:t>
      </w:r>
      <w:r w:rsidRPr="007D4613">
        <w:t xml:space="preserve">. </w:t>
      </w:r>
    </w:p>
    <w:p w14:paraId="35E7F6A5" w14:textId="7086A97B" w:rsidR="007D4613" w:rsidRPr="007D4613" w:rsidRDefault="007D4613" w:rsidP="00333E92">
      <w:r w:rsidRPr="08AB6674">
        <w:lastRenderedPageBreak/>
        <w:t xml:space="preserve">The Commission also met with Sport Integrity Australia </w:t>
      </w:r>
      <w:r w:rsidR="00DC5FD9">
        <w:t>(SIA)</w:t>
      </w:r>
      <w:r w:rsidRPr="08AB6674">
        <w:t xml:space="preserve"> to ensure that </w:t>
      </w:r>
      <w:r w:rsidR="001F3231" w:rsidRPr="08AB6674">
        <w:t>any</w:t>
      </w:r>
      <w:r w:rsidRPr="08AB6674">
        <w:t xml:space="preserve"> recommendations </w:t>
      </w:r>
      <w:r w:rsidR="001F3231" w:rsidRPr="08AB6674">
        <w:t>were</w:t>
      </w:r>
      <w:r w:rsidRPr="08AB6674">
        <w:t xml:space="preserve"> aligned with current national practice </w:t>
      </w:r>
      <w:r w:rsidR="001F3231" w:rsidRPr="08AB6674">
        <w:t>and considered any work that may not yet be</w:t>
      </w:r>
      <w:r w:rsidR="008A7687">
        <w:t xml:space="preserve"> planned or underway</w:t>
      </w:r>
      <w:r w:rsidR="001F3231" w:rsidRPr="08AB6674">
        <w:t xml:space="preserve"> to ensure that recommendations would not be dated or </w:t>
      </w:r>
      <w:r w:rsidR="004662BD" w:rsidRPr="08AB6674">
        <w:t>ineffective.</w:t>
      </w:r>
      <w:r w:rsidRPr="08AB6674">
        <w:t xml:space="preserve"> The Commission met with</w:t>
      </w:r>
      <w:r w:rsidR="0074341C">
        <w:t xml:space="preserve"> the</w:t>
      </w:r>
      <w:r w:rsidRPr="08AB6674">
        <w:t xml:space="preserve"> </w:t>
      </w:r>
      <w:proofErr w:type="spellStart"/>
      <w:r w:rsidRPr="08AB6674">
        <w:t>InsideOut</w:t>
      </w:r>
      <w:proofErr w:type="spellEnd"/>
      <w:r w:rsidR="00720D4C">
        <w:t xml:space="preserve"> Institute</w:t>
      </w:r>
      <w:r w:rsidRPr="08AB6674">
        <w:t xml:space="preserve">, Australia’s national research and clinical excellence institute </w:t>
      </w:r>
      <w:r w:rsidR="168C52D1" w:rsidRPr="08AB6674">
        <w:t>in eating disorders</w:t>
      </w:r>
      <w:r w:rsidRPr="08AB6674">
        <w:t xml:space="preserve"> to ensure that recommendations made regarding body image, weight management practices and eating disorders reflected best practice. </w:t>
      </w:r>
    </w:p>
    <w:p w14:paraId="2860478B" w14:textId="5A8D33EA" w:rsidR="007D4613" w:rsidRPr="007D4613" w:rsidRDefault="007D4613" w:rsidP="00333E92">
      <w:r w:rsidRPr="007D4613">
        <w:t xml:space="preserve">Finally, given the number of reviews into the sport of gymnastics taking place internationally, the Commission engaged </w:t>
      </w:r>
      <w:r w:rsidR="00FD34CA">
        <w:t xml:space="preserve">in </w:t>
      </w:r>
      <w:r w:rsidRPr="007D4613">
        <w:t>and provided advice on the independent review of Gymnastics New Zealand and the Whyte Review</w:t>
      </w:r>
      <w:r w:rsidR="00F536D5">
        <w:t>, currently</w:t>
      </w:r>
      <w:r w:rsidR="00F316F0">
        <w:t xml:space="preserve"> </w:t>
      </w:r>
      <w:r w:rsidR="00AB2329">
        <w:t xml:space="preserve">looking into allegations </w:t>
      </w:r>
      <w:r w:rsidR="00BC4E69">
        <w:t xml:space="preserve">of </w:t>
      </w:r>
      <w:r w:rsidR="00AB2329">
        <w:t>mistreatment within the sport of gymnastics in the United Kingdom</w:t>
      </w:r>
      <w:r w:rsidRPr="007D4613">
        <w:t>.</w:t>
      </w:r>
    </w:p>
    <w:p w14:paraId="29D45228" w14:textId="55527235" w:rsidR="007D4613" w:rsidRDefault="007D4613" w:rsidP="00333E92">
      <w:pPr>
        <w:pStyle w:val="Heading3"/>
      </w:pPr>
      <w:bookmarkStart w:id="21" w:name="_Toc70348598"/>
      <w:bookmarkStart w:id="22" w:name="_Toc70859748"/>
      <w:r w:rsidRPr="00180CC7">
        <w:t>Limitations</w:t>
      </w:r>
      <w:bookmarkEnd w:id="21"/>
      <w:bookmarkEnd w:id="22"/>
    </w:p>
    <w:p w14:paraId="0E4F42E7" w14:textId="31B469A0" w:rsidR="00555493" w:rsidRDefault="00EB1703" w:rsidP="00333E92">
      <w:r>
        <w:t>It is important to recognise the limitations</w:t>
      </w:r>
      <w:r w:rsidR="00836CB5">
        <w:t xml:space="preserve"> of the Review when </w:t>
      </w:r>
      <w:r w:rsidR="00BE3F31">
        <w:t>considering th</w:t>
      </w:r>
      <w:r w:rsidR="00963134">
        <w:t xml:space="preserve">is final report. </w:t>
      </w:r>
      <w:r w:rsidR="0026237D">
        <w:t xml:space="preserve">Firstly, the </w:t>
      </w:r>
      <w:r w:rsidR="00060DB8">
        <w:t xml:space="preserve">Commission recognises that the length </w:t>
      </w:r>
      <w:r w:rsidR="0035654D">
        <w:t>and timing</w:t>
      </w:r>
      <w:r w:rsidR="00060DB8">
        <w:t xml:space="preserve"> of </w:t>
      </w:r>
      <w:r w:rsidR="00E019B6">
        <w:t xml:space="preserve">the consultation period </w:t>
      </w:r>
      <w:r w:rsidR="0035654D">
        <w:t>was</w:t>
      </w:r>
      <w:r w:rsidR="00E019B6">
        <w:t xml:space="preserve"> not </w:t>
      </w:r>
      <w:r w:rsidR="00C33267">
        <w:t>optimal</w:t>
      </w:r>
      <w:r w:rsidR="0035654D">
        <w:t xml:space="preserve">, falling over the end of year holiday period. The Commission understands that those </w:t>
      </w:r>
      <w:r w:rsidR="007A683E">
        <w:t xml:space="preserve">who have experienced trauma </w:t>
      </w:r>
      <w:r w:rsidR="001F3232">
        <w:t xml:space="preserve">of any kind may need time to consider whether or not they engage </w:t>
      </w:r>
      <w:r w:rsidR="00C33267">
        <w:t xml:space="preserve">with a process like this </w:t>
      </w:r>
      <w:r w:rsidR="001F3232">
        <w:t>and that this can take months</w:t>
      </w:r>
      <w:r w:rsidR="00C33267">
        <w:t>, sometimes years</w:t>
      </w:r>
      <w:r w:rsidR="001F3232">
        <w:t xml:space="preserve">. </w:t>
      </w:r>
      <w:r w:rsidR="00F044AB">
        <w:t xml:space="preserve">To try </w:t>
      </w:r>
      <w:r w:rsidR="007E17B2">
        <w:t xml:space="preserve">to </w:t>
      </w:r>
      <w:r w:rsidR="00F044AB">
        <w:t>address this</w:t>
      </w:r>
      <w:r w:rsidR="007E17B2">
        <w:t>,</w:t>
      </w:r>
      <w:r w:rsidR="00F044AB">
        <w:t xml:space="preserve"> the Commission did extend </w:t>
      </w:r>
      <w:r w:rsidR="005039D6">
        <w:t xml:space="preserve">consultation on an ad hoc basis in an effort to provide those in the community with an opportunity to participate. However, </w:t>
      </w:r>
      <w:r w:rsidR="00915175">
        <w:t xml:space="preserve">given the timelines of the Review, </w:t>
      </w:r>
      <w:r w:rsidR="00FD2D3B">
        <w:t xml:space="preserve">the Commission was </w:t>
      </w:r>
      <w:r w:rsidR="00F54C48">
        <w:t xml:space="preserve">constrained </w:t>
      </w:r>
      <w:r w:rsidR="00E93D0E">
        <w:t xml:space="preserve">by the amount of time available. </w:t>
      </w:r>
    </w:p>
    <w:p w14:paraId="1F51D880" w14:textId="25F2D11F" w:rsidR="00E4073F" w:rsidRDefault="002646BF" w:rsidP="00333E92">
      <w:r w:rsidRPr="08AB6674">
        <w:t xml:space="preserve">While the Commission </w:t>
      </w:r>
      <w:r w:rsidR="0028109A">
        <w:t>heard from</w:t>
      </w:r>
      <w:r w:rsidR="00E93D0E" w:rsidRPr="08AB6674">
        <w:t xml:space="preserve"> </w:t>
      </w:r>
      <w:r w:rsidRPr="08AB6674">
        <w:t xml:space="preserve">a </w:t>
      </w:r>
      <w:r w:rsidR="00DA0AAF" w:rsidRPr="08AB6674">
        <w:t xml:space="preserve">diverse range of participants, both </w:t>
      </w:r>
      <w:r w:rsidR="00080818">
        <w:t xml:space="preserve">currently </w:t>
      </w:r>
      <w:r w:rsidR="00DA0AAF" w:rsidRPr="08AB6674">
        <w:t>and formerly involved in the sport,</w:t>
      </w:r>
      <w:r w:rsidR="00E31C0C" w:rsidRPr="08AB6674">
        <w:t xml:space="preserve"> </w:t>
      </w:r>
      <w:r w:rsidR="00AC3127" w:rsidRPr="08AB6674">
        <w:t>the Commission cannot confirm that the sample is representative of the sport at all levels</w:t>
      </w:r>
      <w:r w:rsidR="00F606D6" w:rsidRPr="08AB6674">
        <w:t xml:space="preserve"> or represents the spectrum of experiences</w:t>
      </w:r>
      <w:r w:rsidR="00AC3127" w:rsidRPr="08AB6674">
        <w:t xml:space="preserve">. </w:t>
      </w:r>
      <w:r w:rsidR="00626EA0" w:rsidRPr="08AB6674">
        <w:t xml:space="preserve">This is due to a number of factors, including: </w:t>
      </w:r>
    </w:p>
    <w:p w14:paraId="1F11752E" w14:textId="4D6D43AA" w:rsidR="00E4073F" w:rsidRDefault="00AC3127" w:rsidP="00333E92">
      <w:pPr>
        <w:pStyle w:val="ListBullet2"/>
      </w:pPr>
      <w:r w:rsidRPr="009D6AD2">
        <w:t xml:space="preserve">that the Commission cannot confirm whether the </w:t>
      </w:r>
      <w:r w:rsidR="00320E82" w:rsidRPr="00376760">
        <w:t xml:space="preserve">promotional materials and information distributed to all clubs in Australia were shared </w:t>
      </w:r>
      <w:r w:rsidR="007225E7">
        <w:t xml:space="preserve">by the clubs </w:t>
      </w:r>
      <w:r w:rsidR="00320E82" w:rsidRPr="00376760">
        <w:t>with members</w:t>
      </w:r>
      <w:r w:rsidR="00892C66">
        <w:t xml:space="preserve"> </w:t>
      </w:r>
      <w:r w:rsidR="00635F23" w:rsidRPr="006B2FAD">
        <w:t>as requested</w:t>
      </w:r>
    </w:p>
    <w:p w14:paraId="7E94FB61" w14:textId="5ACD096D" w:rsidR="00555493" w:rsidRPr="006B2FAD" w:rsidRDefault="009B1370" w:rsidP="00333E92">
      <w:pPr>
        <w:pStyle w:val="ListBullet2"/>
      </w:pPr>
      <w:r w:rsidRPr="003A05F8">
        <w:t>that</w:t>
      </w:r>
      <w:r w:rsidRPr="009D6AD2">
        <w:t xml:space="preserve"> potential participants</w:t>
      </w:r>
      <w:r w:rsidR="00F606D6" w:rsidRPr="00376760">
        <w:t xml:space="preserve"> who may have had either positive or</w:t>
      </w:r>
      <w:r w:rsidR="00F606D6" w:rsidRPr="006B2FAD">
        <w:t xml:space="preserve"> </w:t>
      </w:r>
      <w:r w:rsidR="006E39BF" w:rsidRPr="003A05F8">
        <w:t>negative</w:t>
      </w:r>
      <w:r w:rsidR="00F606D6" w:rsidRPr="009D6AD2">
        <w:t xml:space="preserve"> exper</w:t>
      </w:r>
      <w:r w:rsidR="00F606D6" w:rsidRPr="00376760">
        <w:t xml:space="preserve">iences may not have </w:t>
      </w:r>
      <w:r w:rsidR="00F606D6" w:rsidRPr="006B2FAD">
        <w:t xml:space="preserve">seen the value in engagement. </w:t>
      </w:r>
    </w:p>
    <w:p w14:paraId="1901D149" w14:textId="7A4A18DA" w:rsidR="00F606D6" w:rsidRDefault="00F606D6" w:rsidP="00333E92">
      <w:pPr>
        <w:rPr>
          <w:rFonts w:cs="Open Sans"/>
        </w:rPr>
      </w:pPr>
      <w:r w:rsidRPr="08AB6674">
        <w:rPr>
          <w:rFonts w:cs="Open Sans"/>
        </w:rPr>
        <w:lastRenderedPageBreak/>
        <w:t>While the Review examine</w:t>
      </w:r>
      <w:r w:rsidR="00DC0647" w:rsidRPr="08AB6674">
        <w:rPr>
          <w:rFonts w:cs="Open Sans"/>
        </w:rPr>
        <w:t>d</w:t>
      </w:r>
      <w:r w:rsidRPr="08AB6674">
        <w:rPr>
          <w:rFonts w:cs="Open Sans"/>
        </w:rPr>
        <w:t xml:space="preserve"> the sport at all levels, the Commission has at times been unable to </w:t>
      </w:r>
      <w:r w:rsidR="007322D3" w:rsidRPr="08AB6674">
        <w:rPr>
          <w:rFonts w:cs="Open Sans"/>
        </w:rPr>
        <w:t xml:space="preserve">investigate </w:t>
      </w:r>
      <w:r w:rsidR="00A25BDE" w:rsidRPr="08AB6674">
        <w:rPr>
          <w:rFonts w:cs="Open Sans"/>
        </w:rPr>
        <w:t>or have made assumptions about</w:t>
      </w:r>
      <w:r w:rsidR="007322D3" w:rsidRPr="08AB6674">
        <w:rPr>
          <w:rFonts w:cs="Open Sans"/>
        </w:rPr>
        <w:t xml:space="preserve"> certain aspects, including governance, education and policies</w:t>
      </w:r>
      <w:r w:rsidR="0098537C" w:rsidRPr="08AB6674">
        <w:rPr>
          <w:rFonts w:cs="Open Sans"/>
        </w:rPr>
        <w:t>, particularly at</w:t>
      </w:r>
      <w:r w:rsidR="00DC0647" w:rsidRPr="08AB6674">
        <w:rPr>
          <w:rFonts w:cs="Open Sans"/>
        </w:rPr>
        <w:t xml:space="preserve"> the</w:t>
      </w:r>
      <w:r w:rsidR="0098537C" w:rsidRPr="08AB6674">
        <w:rPr>
          <w:rFonts w:cs="Open Sans"/>
        </w:rPr>
        <w:t xml:space="preserve"> club</w:t>
      </w:r>
      <w:r w:rsidR="00DC0647" w:rsidRPr="08AB6674">
        <w:rPr>
          <w:rFonts w:cs="Open Sans"/>
        </w:rPr>
        <w:t xml:space="preserve"> </w:t>
      </w:r>
      <w:r w:rsidR="0098537C" w:rsidRPr="08AB6674">
        <w:rPr>
          <w:rFonts w:cs="Open Sans"/>
        </w:rPr>
        <w:t xml:space="preserve">level as this information was not provided. </w:t>
      </w:r>
      <w:r w:rsidR="002004ED" w:rsidRPr="08AB6674">
        <w:rPr>
          <w:rFonts w:cs="Open Sans"/>
        </w:rPr>
        <w:t>While the difficulty in coordinating such a request</w:t>
      </w:r>
      <w:r w:rsidR="00833EB5" w:rsidRPr="08AB6674">
        <w:rPr>
          <w:rFonts w:cs="Open Sans"/>
        </w:rPr>
        <w:t xml:space="preserve"> at the club level is understood</w:t>
      </w:r>
      <w:r w:rsidR="002004ED" w:rsidRPr="08AB6674">
        <w:rPr>
          <w:rFonts w:cs="Open Sans"/>
        </w:rPr>
        <w:t xml:space="preserve">, </w:t>
      </w:r>
      <w:r w:rsidR="00E7196A" w:rsidRPr="08AB6674">
        <w:rPr>
          <w:rFonts w:cs="Open Sans"/>
        </w:rPr>
        <w:t xml:space="preserve">the variance of </w:t>
      </w:r>
      <w:r w:rsidR="00FB5EB2" w:rsidRPr="08AB6674">
        <w:rPr>
          <w:rFonts w:cs="Open Sans"/>
        </w:rPr>
        <w:t xml:space="preserve">documentation </w:t>
      </w:r>
      <w:r w:rsidR="000C79D9" w:rsidRPr="08AB6674">
        <w:rPr>
          <w:rFonts w:cs="Open Sans"/>
        </w:rPr>
        <w:t xml:space="preserve">supplied </w:t>
      </w:r>
      <w:r w:rsidR="00FB5EB2" w:rsidRPr="08AB6674">
        <w:rPr>
          <w:rFonts w:cs="Open Sans"/>
        </w:rPr>
        <w:t>has</w:t>
      </w:r>
      <w:r w:rsidR="000C79D9" w:rsidRPr="08AB6674">
        <w:rPr>
          <w:rFonts w:cs="Open Sans"/>
        </w:rPr>
        <w:t xml:space="preserve"> ultimately</w:t>
      </w:r>
      <w:r w:rsidR="00FB5EB2" w:rsidRPr="08AB6674">
        <w:rPr>
          <w:rFonts w:cs="Open Sans"/>
        </w:rPr>
        <w:t xml:space="preserve"> </w:t>
      </w:r>
      <w:r w:rsidR="00B14610">
        <w:rPr>
          <w:rFonts w:cs="Open Sans"/>
        </w:rPr>
        <w:t>affected the</w:t>
      </w:r>
      <w:r w:rsidR="00FB5EB2" w:rsidRPr="08AB6674">
        <w:rPr>
          <w:rFonts w:cs="Open Sans"/>
        </w:rPr>
        <w:t xml:space="preserve"> analysis. </w:t>
      </w:r>
    </w:p>
    <w:p w14:paraId="4F00B15B" w14:textId="7950DAFB" w:rsidR="00C703F1" w:rsidRPr="008C782A" w:rsidRDefault="00C703F1" w:rsidP="00333E92">
      <w:r w:rsidRPr="008C782A">
        <w:br w:type="page"/>
      </w:r>
    </w:p>
    <w:p w14:paraId="535A72BE" w14:textId="5A1DB61F" w:rsidR="001A1F0B" w:rsidRPr="00AA1B35" w:rsidRDefault="001A1F0B" w:rsidP="00333E92">
      <w:pPr>
        <w:pStyle w:val="Heading1"/>
        <w:numPr>
          <w:ilvl w:val="0"/>
          <w:numId w:val="43"/>
        </w:numPr>
      </w:pPr>
      <w:bookmarkStart w:id="23" w:name="_Toc70859749"/>
      <w:r w:rsidRPr="00AA1B35">
        <w:lastRenderedPageBreak/>
        <w:t>Gymnastics in Australia: A cultural snapshot</w:t>
      </w:r>
      <w:bookmarkEnd w:id="23"/>
    </w:p>
    <w:p w14:paraId="61C9791C" w14:textId="42E8053C" w:rsidR="001A1F0B" w:rsidRPr="005A7DF2" w:rsidRDefault="001A1F0B" w:rsidP="00333E92">
      <w:pPr>
        <w:rPr>
          <w:rFonts w:cs="Open Sans"/>
          <w:szCs w:val="24"/>
        </w:rPr>
      </w:pPr>
      <w:r w:rsidRPr="005A7DF2">
        <w:rPr>
          <w:rFonts w:cs="Open Sans"/>
          <w:szCs w:val="24"/>
        </w:rPr>
        <w:t xml:space="preserve">This chapter provides an overview of the </w:t>
      </w:r>
      <w:r w:rsidR="005B410B">
        <w:rPr>
          <w:rFonts w:cs="Open Sans"/>
          <w:szCs w:val="24"/>
        </w:rPr>
        <w:t>spectrum of</w:t>
      </w:r>
      <w:r w:rsidR="00A72D4F">
        <w:rPr>
          <w:rFonts w:cs="Open Sans"/>
          <w:szCs w:val="24"/>
        </w:rPr>
        <w:t xml:space="preserve"> experiences </w:t>
      </w:r>
      <w:r w:rsidR="00AD5D67">
        <w:rPr>
          <w:rFonts w:cs="Open Sans"/>
          <w:szCs w:val="24"/>
        </w:rPr>
        <w:t>reported on by</w:t>
      </w:r>
      <w:r w:rsidR="00A72D4F">
        <w:rPr>
          <w:rFonts w:cs="Open Sans"/>
          <w:szCs w:val="24"/>
        </w:rPr>
        <w:t xml:space="preserve"> </w:t>
      </w:r>
      <w:r w:rsidR="009D7205">
        <w:rPr>
          <w:rFonts w:cs="Open Sans"/>
          <w:szCs w:val="24"/>
        </w:rPr>
        <w:t>the gymnastics community</w:t>
      </w:r>
      <w:r w:rsidR="00FA3559">
        <w:rPr>
          <w:rFonts w:cs="Open Sans"/>
          <w:szCs w:val="24"/>
        </w:rPr>
        <w:t xml:space="preserve"> in Australia</w:t>
      </w:r>
      <w:r w:rsidR="002A2C01">
        <w:rPr>
          <w:rFonts w:cs="Open Sans"/>
          <w:szCs w:val="24"/>
        </w:rPr>
        <w:t>,</w:t>
      </w:r>
      <w:r w:rsidR="004A3505">
        <w:rPr>
          <w:rStyle w:val="EndnoteReference"/>
          <w:rFonts w:cs="Open Sans"/>
          <w:szCs w:val="24"/>
        </w:rPr>
        <w:endnoteReference w:id="14"/>
      </w:r>
      <w:r w:rsidR="002A2C01">
        <w:rPr>
          <w:rFonts w:cs="Open Sans"/>
          <w:szCs w:val="24"/>
        </w:rPr>
        <w:t xml:space="preserve"> </w:t>
      </w:r>
      <w:r w:rsidRPr="005A7DF2">
        <w:rPr>
          <w:rFonts w:cs="Open Sans"/>
          <w:szCs w:val="24"/>
        </w:rPr>
        <w:t>and introduces the themes and risk factors that will be discussed in later chapters.</w:t>
      </w:r>
    </w:p>
    <w:p w14:paraId="48237861" w14:textId="06EF7FD4" w:rsidR="001A1F0B" w:rsidRPr="005A7DF2" w:rsidRDefault="001A1F0B" w:rsidP="00333E92">
      <w:pPr>
        <w:rPr>
          <w:rFonts w:cs="Open Sans"/>
        </w:rPr>
      </w:pPr>
      <w:r w:rsidRPr="08AB6674">
        <w:rPr>
          <w:rFonts w:cs="Open Sans"/>
        </w:rPr>
        <w:t xml:space="preserve">The Commission heard that the culture </w:t>
      </w:r>
      <w:r w:rsidR="009D3A7C" w:rsidRPr="08AB6674">
        <w:rPr>
          <w:rFonts w:cs="Open Sans"/>
        </w:rPr>
        <w:t>of gymnastics in Australia</w:t>
      </w:r>
      <w:r w:rsidRPr="08AB6674">
        <w:rPr>
          <w:rFonts w:cs="Open Sans"/>
        </w:rPr>
        <w:t xml:space="preserve"> differs </w:t>
      </w:r>
      <w:r w:rsidR="00C8795B" w:rsidRPr="08AB6674">
        <w:rPr>
          <w:rFonts w:cs="Open Sans"/>
        </w:rPr>
        <w:t>across levels,</w:t>
      </w:r>
      <w:r w:rsidRPr="08AB6674">
        <w:rPr>
          <w:rFonts w:cs="Open Sans"/>
        </w:rPr>
        <w:t xml:space="preserve"> from recreational to elite and </w:t>
      </w:r>
      <w:r w:rsidR="00A97535" w:rsidRPr="08AB6674">
        <w:rPr>
          <w:rFonts w:cs="Open Sans"/>
        </w:rPr>
        <w:t>throughout</w:t>
      </w:r>
      <w:r w:rsidR="00C8795B" w:rsidRPr="08AB6674">
        <w:rPr>
          <w:rFonts w:cs="Open Sans"/>
        </w:rPr>
        <w:t xml:space="preserve"> </w:t>
      </w:r>
      <w:r w:rsidRPr="08AB6674">
        <w:rPr>
          <w:rFonts w:cs="Open Sans"/>
        </w:rPr>
        <w:t xml:space="preserve">the different </w:t>
      </w:r>
      <w:proofErr w:type="spellStart"/>
      <w:r w:rsidRPr="08AB6674">
        <w:rPr>
          <w:rFonts w:cs="Open Sans"/>
        </w:rPr>
        <w:t>Gymsports</w:t>
      </w:r>
      <w:proofErr w:type="spellEnd"/>
      <w:r w:rsidR="008270B7" w:rsidRPr="08AB6674">
        <w:rPr>
          <w:rFonts w:cs="Open Sans"/>
        </w:rPr>
        <w:t>.</w:t>
      </w:r>
      <w:r w:rsidR="000D6DBA" w:rsidRPr="08AB6674" w:rsidDel="000D6DBA">
        <w:rPr>
          <w:rStyle w:val="EndnoteReference"/>
          <w:rFonts w:cs="Open Sans"/>
        </w:rPr>
        <w:t xml:space="preserve"> </w:t>
      </w:r>
      <w:r w:rsidR="000F379E" w:rsidRPr="08AB6674">
        <w:rPr>
          <w:rFonts w:cs="Open Sans"/>
        </w:rPr>
        <w:t>In particular, m</w:t>
      </w:r>
      <w:r w:rsidR="009C2B37" w:rsidRPr="08AB6674">
        <w:rPr>
          <w:rFonts w:cs="Open Sans"/>
        </w:rPr>
        <w:t xml:space="preserve">any spoke </w:t>
      </w:r>
      <w:r w:rsidR="005A5024">
        <w:rPr>
          <w:rFonts w:cs="Open Sans"/>
        </w:rPr>
        <w:t>of</w:t>
      </w:r>
      <w:r w:rsidR="009C2B37" w:rsidRPr="08AB6674">
        <w:rPr>
          <w:rFonts w:cs="Open Sans"/>
        </w:rPr>
        <w:t xml:space="preserve"> the </w:t>
      </w:r>
      <w:r w:rsidR="00C5694A" w:rsidRPr="08AB6674">
        <w:rPr>
          <w:rFonts w:cs="Open Sans"/>
        </w:rPr>
        <w:t xml:space="preserve">increased </w:t>
      </w:r>
      <w:r w:rsidR="129D0A25" w:rsidRPr="08AB6674">
        <w:rPr>
          <w:rFonts w:cs="Open Sans"/>
        </w:rPr>
        <w:t>demands</w:t>
      </w:r>
      <w:r w:rsidR="00C5694A" w:rsidRPr="08AB6674">
        <w:rPr>
          <w:rFonts w:cs="Open Sans"/>
        </w:rPr>
        <w:t xml:space="preserve"> and pressure</w:t>
      </w:r>
      <w:r w:rsidR="004E60EA" w:rsidRPr="08AB6674">
        <w:rPr>
          <w:rFonts w:cs="Open Sans"/>
        </w:rPr>
        <w:t>s</w:t>
      </w:r>
      <w:r w:rsidR="00C5694A" w:rsidRPr="08AB6674">
        <w:rPr>
          <w:rFonts w:cs="Open Sans"/>
        </w:rPr>
        <w:t xml:space="preserve"> of </w:t>
      </w:r>
      <w:r w:rsidR="005A5024">
        <w:rPr>
          <w:rFonts w:cs="Open Sans"/>
        </w:rPr>
        <w:t xml:space="preserve">gymnastics at </w:t>
      </w:r>
      <w:r w:rsidR="00C5694A" w:rsidRPr="08AB6674">
        <w:rPr>
          <w:rFonts w:cs="Open Sans"/>
        </w:rPr>
        <w:t>the elite level</w:t>
      </w:r>
      <w:r w:rsidRPr="08AB6674">
        <w:rPr>
          <w:rFonts w:cs="Open Sans"/>
        </w:rPr>
        <w:t xml:space="preserve">, </w:t>
      </w:r>
      <w:r w:rsidR="000F379E" w:rsidRPr="08AB6674">
        <w:rPr>
          <w:rFonts w:cs="Open Sans"/>
        </w:rPr>
        <w:t xml:space="preserve">and the negative impacts these had on their </w:t>
      </w:r>
      <w:r w:rsidRPr="08AB6674">
        <w:rPr>
          <w:rFonts w:cs="Open Sans"/>
        </w:rPr>
        <w:t>experiences within the sport.</w:t>
      </w:r>
    </w:p>
    <w:p w14:paraId="5DECD98B" w14:textId="28C6D135" w:rsidR="001A1F0B" w:rsidRPr="005A7DF2" w:rsidRDefault="001212BB" w:rsidP="00333E92">
      <w:pPr>
        <w:rPr>
          <w:rFonts w:cs="Open Sans"/>
        </w:rPr>
      </w:pPr>
      <w:r w:rsidRPr="00C940BE">
        <w:rPr>
          <w:rFonts w:cs="Open Sans"/>
        </w:rPr>
        <w:t>The Commission found that a</w:t>
      </w:r>
      <w:r w:rsidR="00073248" w:rsidRPr="00C940BE">
        <w:rPr>
          <w:rFonts w:cs="Open Sans"/>
        </w:rPr>
        <w:t xml:space="preserve"> number of key cultural risk factors </w:t>
      </w:r>
      <w:r w:rsidRPr="00C940BE">
        <w:rPr>
          <w:rFonts w:cs="Open Sans"/>
        </w:rPr>
        <w:t xml:space="preserve">contributed </w:t>
      </w:r>
      <w:r w:rsidR="00073248" w:rsidRPr="00C940BE">
        <w:rPr>
          <w:rFonts w:cs="Open Sans"/>
        </w:rPr>
        <w:t>to the negative experiences of gymnasts</w:t>
      </w:r>
      <w:r w:rsidR="008C0102">
        <w:rPr>
          <w:rFonts w:cs="Open Sans"/>
        </w:rPr>
        <w:t>,</w:t>
      </w:r>
      <w:r w:rsidR="00073248" w:rsidRPr="00C940BE">
        <w:rPr>
          <w:rFonts w:cs="Open Sans"/>
        </w:rPr>
        <w:t xml:space="preserve"> </w:t>
      </w:r>
      <w:r w:rsidR="00AB6CF9" w:rsidRPr="00C940BE">
        <w:rPr>
          <w:rFonts w:cs="Open Sans"/>
        </w:rPr>
        <w:t>includ</w:t>
      </w:r>
      <w:r w:rsidR="0010486D" w:rsidRPr="00C940BE">
        <w:rPr>
          <w:rFonts w:cs="Open Sans"/>
        </w:rPr>
        <w:t>ing</w:t>
      </w:r>
      <w:r w:rsidR="009D3EEC" w:rsidRPr="00C940BE">
        <w:rPr>
          <w:rFonts w:cs="Open Sans"/>
        </w:rPr>
        <w:t>:</w:t>
      </w:r>
      <w:r w:rsidR="001A1F0B" w:rsidRPr="00C940BE">
        <w:rPr>
          <w:rFonts w:cs="Open Sans"/>
        </w:rPr>
        <w:t xml:space="preserve"> </w:t>
      </w:r>
      <w:r w:rsidR="0010486D" w:rsidRPr="00C940BE">
        <w:rPr>
          <w:rFonts w:cs="Open Sans"/>
        </w:rPr>
        <w:t xml:space="preserve">a </w:t>
      </w:r>
      <w:r w:rsidR="001A1F0B" w:rsidRPr="00C940BE">
        <w:rPr>
          <w:rFonts w:cs="Open Sans"/>
        </w:rPr>
        <w:t>‘win-at-all costs’ approach that cause</w:t>
      </w:r>
      <w:r w:rsidR="00A05770" w:rsidRPr="00C940BE">
        <w:rPr>
          <w:rFonts w:cs="Open Sans"/>
        </w:rPr>
        <w:t xml:space="preserve">d </w:t>
      </w:r>
      <w:r w:rsidR="001A1F0B" w:rsidRPr="00C940BE">
        <w:rPr>
          <w:rFonts w:cs="Open Sans"/>
        </w:rPr>
        <w:t>gymnasts to feel as though they are ‘commodities’</w:t>
      </w:r>
      <w:r w:rsidR="009D3EEC" w:rsidRPr="00C940BE">
        <w:rPr>
          <w:rFonts w:cs="Open Sans"/>
        </w:rPr>
        <w:t>;</w:t>
      </w:r>
      <w:r w:rsidR="001A1F0B" w:rsidRPr="009A75B6">
        <w:rPr>
          <w:rStyle w:val="EndnoteReference"/>
          <w:rFonts w:cs="Open Sans"/>
          <w:szCs w:val="20"/>
        </w:rPr>
        <w:endnoteReference w:id="15"/>
      </w:r>
      <w:r w:rsidR="0010486D" w:rsidRPr="00C940BE">
        <w:rPr>
          <w:rFonts w:cs="Open Sans"/>
        </w:rPr>
        <w:t xml:space="preserve"> the young age of female gymnasts and the inherent power imbalances in the coach-athlete relationship</w:t>
      </w:r>
      <w:r w:rsidR="009D3EEC" w:rsidRPr="00C940BE">
        <w:rPr>
          <w:rFonts w:cs="Open Sans"/>
        </w:rPr>
        <w:t>;</w:t>
      </w:r>
      <w:r w:rsidR="001A1F0B" w:rsidRPr="00C940BE">
        <w:rPr>
          <w:rFonts w:cs="Open Sans"/>
        </w:rPr>
        <w:t xml:space="preserve"> </w:t>
      </w:r>
      <w:r w:rsidR="00A45D01">
        <w:rPr>
          <w:rFonts w:cs="Open Sans"/>
        </w:rPr>
        <w:t>a</w:t>
      </w:r>
      <w:r w:rsidR="00A45D01" w:rsidRPr="00C940BE">
        <w:rPr>
          <w:rFonts w:cs="Open Sans"/>
        </w:rPr>
        <w:t xml:space="preserve"> </w:t>
      </w:r>
      <w:r w:rsidR="001A1F0B" w:rsidRPr="00C940BE">
        <w:rPr>
          <w:rFonts w:cs="Open Sans"/>
        </w:rPr>
        <w:t>culture of fear and control instilled by coaches</w:t>
      </w:r>
      <w:r w:rsidR="009D3EEC" w:rsidRPr="00C940BE">
        <w:rPr>
          <w:rFonts w:cs="Open Sans"/>
        </w:rPr>
        <w:t>;</w:t>
      </w:r>
      <w:r w:rsidR="001A1F0B" w:rsidRPr="00C940BE">
        <w:rPr>
          <w:rFonts w:cs="Open Sans"/>
        </w:rPr>
        <w:t xml:space="preserve"> and </w:t>
      </w:r>
      <w:r w:rsidR="009D3EEC" w:rsidRPr="00C940BE">
        <w:rPr>
          <w:rFonts w:cs="Open Sans"/>
        </w:rPr>
        <w:t xml:space="preserve">an </w:t>
      </w:r>
      <w:r w:rsidR="001A1F0B" w:rsidRPr="00C940BE">
        <w:rPr>
          <w:rFonts w:cs="Open Sans"/>
        </w:rPr>
        <w:t xml:space="preserve">overall tolerance of negative </w:t>
      </w:r>
      <w:r w:rsidR="1C24A7A4" w:rsidRPr="00C940BE">
        <w:rPr>
          <w:rFonts w:cs="Open Sans"/>
        </w:rPr>
        <w:t>and inappropriate</w:t>
      </w:r>
      <w:r w:rsidR="0BAC86AD" w:rsidRPr="00C940BE">
        <w:rPr>
          <w:rFonts w:cs="Open Sans"/>
        </w:rPr>
        <w:t xml:space="preserve"> </w:t>
      </w:r>
      <w:r w:rsidR="001A1F0B" w:rsidRPr="00C940BE">
        <w:rPr>
          <w:rFonts w:cs="Open Sans"/>
        </w:rPr>
        <w:t>behaviours</w:t>
      </w:r>
      <w:r w:rsidR="00AB6CF9" w:rsidRPr="00C940BE">
        <w:rPr>
          <w:rFonts w:cs="Open Sans"/>
        </w:rPr>
        <w:t>.</w:t>
      </w:r>
    </w:p>
    <w:p w14:paraId="79D0BAD7" w14:textId="698466E5" w:rsidR="001A1F0B" w:rsidRPr="005A7DF2" w:rsidRDefault="001A1F0B" w:rsidP="00333E92">
      <w:pPr>
        <w:rPr>
          <w:rFonts w:cs="Open Sans"/>
        </w:rPr>
      </w:pPr>
      <w:r w:rsidRPr="08AB6674">
        <w:rPr>
          <w:rFonts w:cs="Open Sans"/>
        </w:rPr>
        <w:t xml:space="preserve">The Commission observed a lack of inclusive practices among clubs. While </w:t>
      </w:r>
      <w:r w:rsidR="00301A74">
        <w:rPr>
          <w:rFonts w:cs="Open Sans"/>
        </w:rPr>
        <w:t xml:space="preserve">the Commission is aware that the sport has made efforts to be </w:t>
      </w:r>
      <w:r w:rsidRPr="08AB6674">
        <w:rPr>
          <w:rFonts w:cs="Open Sans"/>
        </w:rPr>
        <w:t>inclusive to the diverse needs of their members,</w:t>
      </w:r>
      <w:r w:rsidR="00301A74">
        <w:rPr>
          <w:rStyle w:val="EndnoteReference"/>
          <w:rFonts w:cs="Open Sans"/>
        </w:rPr>
        <w:endnoteReference w:id="16"/>
      </w:r>
      <w:r w:rsidRPr="08AB6674">
        <w:rPr>
          <w:rFonts w:cs="Open Sans"/>
        </w:rPr>
        <w:t xml:space="preserve"> this </w:t>
      </w:r>
      <w:r w:rsidR="00301A74">
        <w:rPr>
          <w:rFonts w:cs="Open Sans"/>
        </w:rPr>
        <w:t xml:space="preserve">is </w:t>
      </w:r>
      <w:r w:rsidRPr="08AB6674">
        <w:rPr>
          <w:rFonts w:cs="Open Sans"/>
        </w:rPr>
        <w:t xml:space="preserve">not </w:t>
      </w:r>
      <w:r w:rsidR="00260E99">
        <w:rPr>
          <w:rFonts w:cs="Open Sans"/>
        </w:rPr>
        <w:t>universal</w:t>
      </w:r>
      <w:r w:rsidRPr="08AB6674">
        <w:rPr>
          <w:rFonts w:cs="Open Sans"/>
        </w:rPr>
        <w:t xml:space="preserve"> practice</w:t>
      </w:r>
      <w:r w:rsidR="00301A74">
        <w:rPr>
          <w:rFonts w:cs="Open Sans"/>
        </w:rPr>
        <w:t>.</w:t>
      </w:r>
      <w:r w:rsidRPr="08AB6674">
        <w:rPr>
          <w:rFonts w:cs="Open Sans"/>
        </w:rPr>
        <w:t xml:space="preserve"> The Commission believes gymnastics programs should be adapted to meet the needs of people with disability, and practices should be culturally inclusive to people from diverse backgrounds and sexual orientations across all levels of the sport.</w:t>
      </w:r>
    </w:p>
    <w:p w14:paraId="33F0571F" w14:textId="56119A16" w:rsidR="001A1F0B" w:rsidRDefault="009A7879" w:rsidP="00333E92">
      <w:pPr>
        <w:rPr>
          <w:rFonts w:cs="Open Sans"/>
        </w:rPr>
      </w:pPr>
      <w:r w:rsidRPr="08AB6674">
        <w:rPr>
          <w:rFonts w:cs="Open Sans"/>
        </w:rPr>
        <w:t xml:space="preserve">Many </w:t>
      </w:r>
      <w:r w:rsidR="008B7BB2" w:rsidRPr="08AB6674">
        <w:rPr>
          <w:rFonts w:cs="Open Sans"/>
        </w:rPr>
        <w:t>former and current athletes have a</w:t>
      </w:r>
      <w:r w:rsidR="00D177FB" w:rsidRPr="08AB6674">
        <w:rPr>
          <w:rFonts w:cs="Open Sans"/>
        </w:rPr>
        <w:t xml:space="preserve"> demonstrated</w:t>
      </w:r>
      <w:r w:rsidR="008B7BB2" w:rsidRPr="08AB6674">
        <w:rPr>
          <w:rFonts w:cs="Open Sans"/>
        </w:rPr>
        <w:t xml:space="preserve"> passion and appreciation </w:t>
      </w:r>
      <w:r w:rsidR="00006397" w:rsidRPr="08AB6674">
        <w:rPr>
          <w:rFonts w:cs="Open Sans"/>
        </w:rPr>
        <w:t>for</w:t>
      </w:r>
      <w:r w:rsidR="008B7BB2" w:rsidRPr="08AB6674">
        <w:rPr>
          <w:rFonts w:cs="Open Sans"/>
        </w:rPr>
        <w:t xml:space="preserve"> the sport and recognise the positive change that has occurred over time. </w:t>
      </w:r>
      <w:r w:rsidR="00B66BD1" w:rsidRPr="08AB6674">
        <w:rPr>
          <w:rFonts w:cs="Open Sans"/>
        </w:rPr>
        <w:t xml:space="preserve">However, the gymnastics community </w:t>
      </w:r>
      <w:r w:rsidR="00973330" w:rsidRPr="08AB6674">
        <w:rPr>
          <w:rFonts w:cs="Open Sans"/>
        </w:rPr>
        <w:t xml:space="preserve">in Australia </w:t>
      </w:r>
      <w:r w:rsidR="00B66BD1" w:rsidRPr="08AB6674">
        <w:rPr>
          <w:rFonts w:cs="Open Sans"/>
        </w:rPr>
        <w:t>agree that greater changes are still required</w:t>
      </w:r>
      <w:r w:rsidR="006456CD">
        <w:rPr>
          <w:rFonts w:cs="Open Sans"/>
        </w:rPr>
        <w:t>,</w:t>
      </w:r>
      <w:r w:rsidR="00B66BD1" w:rsidRPr="08AB6674">
        <w:rPr>
          <w:rFonts w:cs="Open Sans"/>
        </w:rPr>
        <w:t xml:space="preserve"> and </w:t>
      </w:r>
      <w:r w:rsidR="00647E56">
        <w:rPr>
          <w:rFonts w:cs="Open Sans"/>
        </w:rPr>
        <w:t xml:space="preserve">many </w:t>
      </w:r>
      <w:r w:rsidR="00B66BD1" w:rsidRPr="08AB6674">
        <w:rPr>
          <w:rFonts w:cs="Open Sans"/>
        </w:rPr>
        <w:t>expressed a desire to see transformational cultural change take place across the sport.</w:t>
      </w:r>
      <w:r w:rsidR="00F707FD" w:rsidRPr="08AB6674">
        <w:rPr>
          <w:rFonts w:cs="Open Sans"/>
        </w:rPr>
        <w:t xml:space="preserve"> </w:t>
      </w:r>
    </w:p>
    <w:p w14:paraId="490855B3" w14:textId="5FCC94D5" w:rsidR="00F215FF" w:rsidRDefault="00F215FF" w:rsidP="00333E92">
      <w:pPr>
        <w:keepLines w:val="0"/>
        <w:spacing w:before="0" w:after="160"/>
        <w:rPr>
          <w:rFonts w:cs="Open Sans"/>
        </w:rPr>
      </w:pPr>
      <w:r>
        <w:rPr>
          <w:rFonts w:cs="Open Sans"/>
        </w:rPr>
        <w:br w:type="page"/>
      </w:r>
    </w:p>
    <w:p w14:paraId="066ADA4B" w14:textId="15BB4895" w:rsidR="001A79CE" w:rsidRDefault="004D0F47" w:rsidP="00333E92">
      <w:pPr>
        <w:pStyle w:val="Heading2"/>
      </w:pPr>
      <w:bookmarkStart w:id="24" w:name="_Toc70859750"/>
      <w:r w:rsidRPr="00A2171C">
        <w:lastRenderedPageBreak/>
        <w:t>Gymnastics in Australia</w:t>
      </w:r>
      <w:r w:rsidR="00410CA5" w:rsidRPr="00FD6950">
        <w:rPr>
          <w:rStyle w:val="EndnoteReference"/>
          <w:b w:val="0"/>
          <w:bCs/>
          <w:color w:val="auto"/>
        </w:rPr>
        <w:endnoteReference w:id="17"/>
      </w:r>
      <w:r w:rsidR="00410CA5" w:rsidRPr="00FD6950">
        <w:rPr>
          <w:rStyle w:val="EndnoteReference"/>
          <w:b w:val="0"/>
          <w:bCs/>
          <w:color w:val="auto"/>
        </w:rPr>
        <w:t xml:space="preserve"> </w:t>
      </w:r>
      <w:r w:rsidR="00410CA5" w:rsidRPr="00FD6950">
        <w:rPr>
          <w:rStyle w:val="EndnoteReference"/>
          <w:b w:val="0"/>
          <w:bCs/>
          <w:color w:val="auto"/>
        </w:rPr>
        <w:endnoteReference w:id="18"/>
      </w:r>
      <w:r w:rsidR="00410CA5" w:rsidRPr="00FD6950">
        <w:rPr>
          <w:rStyle w:val="EndnoteReference"/>
          <w:b w:val="0"/>
          <w:bCs/>
          <w:color w:val="auto"/>
        </w:rPr>
        <w:t xml:space="preserve"> </w:t>
      </w:r>
      <w:r w:rsidR="00410CA5" w:rsidRPr="00FD6950">
        <w:rPr>
          <w:rStyle w:val="EndnoteReference"/>
          <w:b w:val="0"/>
          <w:bCs/>
          <w:color w:val="auto"/>
        </w:rPr>
        <w:endnoteReference w:id="19"/>
      </w:r>
      <w:r w:rsidR="00410CA5" w:rsidRPr="00FD6950">
        <w:rPr>
          <w:rStyle w:val="EndnoteReference"/>
          <w:b w:val="0"/>
          <w:bCs/>
          <w:color w:val="auto"/>
        </w:rPr>
        <w:t xml:space="preserve"> </w:t>
      </w:r>
      <w:r w:rsidR="00410CA5" w:rsidRPr="00FD6950">
        <w:rPr>
          <w:rStyle w:val="EndnoteReference"/>
          <w:b w:val="0"/>
          <w:bCs/>
          <w:color w:val="auto"/>
        </w:rPr>
        <w:endnoteReference w:id="20"/>
      </w:r>
      <w:r w:rsidR="00410CA5" w:rsidRPr="00FD6950">
        <w:rPr>
          <w:rStyle w:val="EndnoteReference"/>
          <w:b w:val="0"/>
          <w:bCs/>
          <w:color w:val="auto"/>
        </w:rPr>
        <w:t xml:space="preserve"> </w:t>
      </w:r>
      <w:r w:rsidR="00410CA5" w:rsidRPr="00FD6950">
        <w:rPr>
          <w:rStyle w:val="EndnoteReference"/>
          <w:b w:val="0"/>
          <w:bCs/>
          <w:color w:val="auto"/>
        </w:rPr>
        <w:endnoteReference w:id="21"/>
      </w:r>
      <w:r w:rsidR="00410CA5" w:rsidRPr="00FD6950">
        <w:rPr>
          <w:rStyle w:val="EndnoteReference"/>
          <w:b w:val="0"/>
          <w:bCs/>
          <w:color w:val="auto"/>
        </w:rPr>
        <w:t xml:space="preserve"> </w:t>
      </w:r>
      <w:r w:rsidR="00410CA5" w:rsidRPr="00FD6950">
        <w:rPr>
          <w:rStyle w:val="EndnoteReference"/>
          <w:b w:val="0"/>
          <w:bCs/>
          <w:color w:val="auto"/>
        </w:rPr>
        <w:endnoteReference w:id="22"/>
      </w:r>
      <w:bookmarkEnd w:id="24"/>
    </w:p>
    <w:p w14:paraId="06E88D27" w14:textId="41B19E24" w:rsidR="00755C43" w:rsidRPr="00755C43" w:rsidRDefault="00915333" w:rsidP="00755C43">
      <w:pPr>
        <w:rPr>
          <w:lang w:val="en-AU"/>
        </w:rPr>
      </w:pPr>
      <w:r>
        <w:rPr>
          <w:noProof/>
        </w:rPr>
        <w:drawing>
          <wp:inline distT="0" distB="0" distL="0" distR="0" wp14:anchorId="3C3EF9CD" wp14:editId="2DD20F8C">
            <wp:extent cx="5290457" cy="7925721"/>
            <wp:effectExtent l="0" t="0" r="5715" b="0"/>
            <wp:docPr id="2" name="Immagine 2" descr="The latest statistics from 2019 show that there are approximately 231,200 athletes engaged in gymnastics around Australia. 77% of athletes are female and 23% male, with 91% of these under the age of 12.[16] In 2017, the average age of an Australian participating in gymnastics was eight years old.[17]&#10;Gymnastics is the second most popular sport for girls aged 5–8 after swimming and the fifth most popular sport for children aged 0–14 overall. More than one in five girls aged 5–8 years take part in gymnastics.[18]&#10;Gymnastics in Australia is made up of eight different ‘Gymsports’—Gymnastics for All, Men’s Artistic Gymnastics, Women’s Artistic Gymnastics, Rhythmic Gymnastics, Trampoline Gymnastics, Aerobic Gymnastics, Acrobatic Gymnastics and Parkour—each with its own technical requirements and committees and with its own culture. In 2017, the majority of gymnasts across Australia took part in Gymnastics for All (59%), followed by Women’s Artistic Gymnastics (17%).[19]&#10;In 2019 there were 618 affiliated clubs across the country, staffed by approximately 8,000 coaches. The Commission heard that there are a range of management models for clubs.[20] In 2017, over a third of all clubs (36%) were incorporated associations, nearly a quarter (23%) were private companies, and 13% were run by sole traders.[21] Clubs typically specialise in one or two Gymsports and may deliver both recreational and high performance (including international stream) programs.&#10;Gymnastics Australia is the National Sporting Organisation (NSO) representing Australian gymnastics on the international stage, working with the Australian Institute of Sport on high performance pathways and frameworks, including by delivering national camps and employing national high performance coaches, producing sport-wide policies, guidelines and coach and judge accreditation education, and coordinating the sport at a national level.&#10;Gymnastics Australia works closely with the eight state and territory associations who represent the sport in each state and territory. State and territory associations are responsible for promoting and developing the sport in their state, providing services to club members and clubs, coordinating state level funding and grants, organising state events, and delivering coach and judge accreditation and training. Gymnastics Australia and each of the state and territory associations are governed by respective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The latest statistics from 2019 show that there are approximately 231,200 athletes engaged in gymnastics around Australia. 77% of athletes are female and 23% male, with 91% of these under the age of 12.[16] In 2017, the average age of an Australian participating in gymnastics was eight years old.[17]&#10;Gymnastics is the second most popular sport for girls aged 5–8 after swimming and the fifth most popular sport for children aged 0–14 overall. More than one in five girls aged 5–8 years take part in gymnastics.[18]&#10;Gymnastics in Australia is made up of eight different ‘Gymsports’—Gymnastics for All, Men’s Artistic Gymnastics, Women’s Artistic Gymnastics, Rhythmic Gymnastics, Trampoline Gymnastics, Aerobic Gymnastics, Acrobatic Gymnastics and Parkour—each with its own technical requirements and committees and with its own culture. In 2017, the majority of gymnasts across Australia took part in Gymnastics for All (59%), followed by Women’s Artistic Gymnastics (17%).[19]&#10;In 2019 there were 618 affiliated clubs across the country, staffed by approximately 8,000 coaches. The Commission heard that there are a range of management models for clubs.[20] In 2017, over a third of all clubs (36%) were incorporated associations, nearly a quarter (23%) were private companies, and 13% were run by sole traders.[21] Clubs typically specialise in one or two Gymsports and may deliver both recreational and high performance (including international stream) programs.&#10;Gymnastics Australia is the National Sporting Organisation (NSO) representing Australian gymnastics on the international stage, working with the Australian Institute of Sport on high performance pathways and frameworks, including by delivering national camps and employing national high performance coaches, producing sport-wide policies, guidelines and coach and judge accreditation education, and coordinating the sport at a national level.&#10;Gymnastics Australia works closely with the eight state and territory associations who represent the sport in each state and territory. State and territory associations are responsible for promoting and developing the sport in their state, providing services to club members and clubs, coordinating state level funding and grants, organising state events, and delivering coach and judge accreditation and training. Gymnastics Australia and each of the state and territory associations are governed by respective board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07859" cy="7951791"/>
                    </a:xfrm>
                    <a:prstGeom prst="rect">
                      <a:avLst/>
                    </a:prstGeom>
                  </pic:spPr>
                </pic:pic>
              </a:graphicData>
            </a:graphic>
          </wp:inline>
        </w:drawing>
      </w:r>
    </w:p>
    <w:p w14:paraId="5B5F0A71" w14:textId="53A9EDF8" w:rsidR="005C7D77" w:rsidRDefault="00233D60" w:rsidP="00333E92">
      <w:pPr>
        <w:pStyle w:val="Heading2"/>
      </w:pPr>
      <w:bookmarkStart w:id="25" w:name="_Toc70859751"/>
      <w:r>
        <w:lastRenderedPageBreak/>
        <w:t xml:space="preserve">Variations across </w:t>
      </w:r>
      <w:r w:rsidR="00392C64">
        <w:t xml:space="preserve">the </w:t>
      </w:r>
      <w:r w:rsidR="00793E91" w:rsidRPr="002A7120">
        <w:t>sport</w:t>
      </w:r>
      <w:bookmarkEnd w:id="25"/>
    </w:p>
    <w:p w14:paraId="48C71180" w14:textId="341B84E7" w:rsidR="002873BF" w:rsidRPr="008C782A" w:rsidRDefault="00233D60" w:rsidP="00333E9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8AB6674">
        <w:rPr>
          <w:rFonts w:cs="Open Sans"/>
        </w:rPr>
        <w:t xml:space="preserve">The </w:t>
      </w:r>
      <w:r w:rsidR="00EC45B2" w:rsidRPr="08AB6674">
        <w:rPr>
          <w:rFonts w:cs="Open Sans"/>
        </w:rPr>
        <w:t xml:space="preserve">Commission heard </w:t>
      </w:r>
      <w:r w:rsidR="00F80811" w:rsidRPr="08AB6674">
        <w:rPr>
          <w:rFonts w:cs="Open Sans"/>
        </w:rPr>
        <w:t>that</w:t>
      </w:r>
      <w:r w:rsidR="00EC45B2" w:rsidRPr="08AB6674">
        <w:rPr>
          <w:rFonts w:cs="Open Sans"/>
        </w:rPr>
        <w:t xml:space="preserve"> the culture </w:t>
      </w:r>
      <w:r w:rsidRPr="08AB6674">
        <w:rPr>
          <w:rFonts w:cs="Open Sans"/>
        </w:rPr>
        <w:t xml:space="preserve">across the different </w:t>
      </w:r>
      <w:proofErr w:type="spellStart"/>
      <w:r w:rsidRPr="08AB6674">
        <w:rPr>
          <w:rFonts w:cs="Open Sans"/>
        </w:rPr>
        <w:t>Gymsports</w:t>
      </w:r>
      <w:proofErr w:type="spellEnd"/>
      <w:r w:rsidR="00EC45B2" w:rsidRPr="08AB6674">
        <w:rPr>
          <w:rFonts w:cs="Open Sans"/>
        </w:rPr>
        <w:t xml:space="preserve"> varied</w:t>
      </w:r>
      <w:r w:rsidRPr="08AB6674">
        <w:rPr>
          <w:rFonts w:cs="Open Sans"/>
        </w:rPr>
        <w:t>, with one participant explaining the</w:t>
      </w:r>
      <w:r w:rsidR="009524F3">
        <w:rPr>
          <w:rFonts w:cs="Open Sans"/>
        </w:rPr>
        <w:t>re ar</w:t>
      </w:r>
      <w:r w:rsidRPr="08AB6674">
        <w:rPr>
          <w:rFonts w:cs="Open Sans"/>
        </w:rPr>
        <w:t xml:space="preserve">e </w:t>
      </w:r>
      <w:r w:rsidR="009524F3">
        <w:rPr>
          <w:rFonts w:cs="Open Sans"/>
        </w:rPr>
        <w:t>‘</w:t>
      </w:r>
      <w:r w:rsidRPr="08AB6674">
        <w:rPr>
          <w:rFonts w:cs="Open Sans"/>
        </w:rPr>
        <w:t>very different cultures within the same sport’.</w:t>
      </w:r>
      <w:r w:rsidRPr="00F24568">
        <w:rPr>
          <w:rStyle w:val="EndnoteReference"/>
          <w:rFonts w:cs="Open Sans"/>
          <w:szCs w:val="20"/>
        </w:rPr>
        <w:endnoteReference w:id="23"/>
      </w:r>
      <w:r w:rsidRPr="08AB6674">
        <w:rPr>
          <w:rFonts w:cs="Open Sans"/>
        </w:rPr>
        <w:t xml:space="preserve"> </w:t>
      </w:r>
      <w:r w:rsidRPr="008C782A">
        <w:t xml:space="preserve">Of the gymnastics community </w:t>
      </w:r>
      <w:r w:rsidR="00EF10C5" w:rsidRPr="008C782A">
        <w:t>in Australia</w:t>
      </w:r>
      <w:r w:rsidRPr="008C782A">
        <w:t xml:space="preserve"> that the Commission heard from, the overwhelming majority were female athletes or parents of female athletes. </w:t>
      </w:r>
      <w:r w:rsidR="00B66BD1" w:rsidRPr="008C782A">
        <w:t>These participants expressed particular concern about gendered treatment within the sport, and the ‘double standard’,</w:t>
      </w:r>
      <w:r w:rsidR="00B66BD1" w:rsidRPr="002B1FB8">
        <w:rPr>
          <w:rStyle w:val="EndnoteReference"/>
        </w:rPr>
        <w:endnoteReference w:id="24"/>
      </w:r>
      <w:r w:rsidR="00B66BD1" w:rsidRPr="008C782A">
        <w:t xml:space="preserve"> as explained by a current athlete, between Women’s Artistic Gymnastics and Men’s Artistic Gymnastics athletes and competitions.</w:t>
      </w:r>
    </w:p>
    <w:p w14:paraId="25BC755A" w14:textId="00A9790E" w:rsidR="00233D60" w:rsidRDefault="00221943" w:rsidP="00333E9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Open Sans"/>
        </w:rPr>
      </w:pPr>
      <w:r w:rsidRPr="08AB6674">
        <w:rPr>
          <w:rFonts w:cs="Open Sans"/>
        </w:rPr>
        <w:t xml:space="preserve">The Commission also heard that the culture </w:t>
      </w:r>
      <w:r w:rsidR="003440AF" w:rsidRPr="08AB6674">
        <w:rPr>
          <w:rFonts w:cs="Open Sans"/>
        </w:rPr>
        <w:t>varied</w:t>
      </w:r>
      <w:r w:rsidR="00283E35" w:rsidRPr="08AB6674">
        <w:rPr>
          <w:rFonts w:cs="Open Sans"/>
        </w:rPr>
        <w:t xml:space="preserve"> greatly across individual clubs</w:t>
      </w:r>
      <w:r w:rsidR="002859C4" w:rsidRPr="08AB6674">
        <w:rPr>
          <w:rFonts w:cs="Open Sans"/>
        </w:rPr>
        <w:t xml:space="preserve"> and</w:t>
      </w:r>
      <w:r w:rsidR="002363B4" w:rsidRPr="08AB6674">
        <w:rPr>
          <w:rFonts w:cs="Open Sans"/>
        </w:rPr>
        <w:t xml:space="preserve"> that</w:t>
      </w:r>
      <w:r w:rsidR="002859C4" w:rsidRPr="08AB6674">
        <w:rPr>
          <w:rFonts w:cs="Open Sans"/>
        </w:rPr>
        <w:t xml:space="preserve"> this culture</w:t>
      </w:r>
      <w:r w:rsidR="0044531A" w:rsidRPr="08AB6674">
        <w:rPr>
          <w:rFonts w:cs="Open Sans"/>
        </w:rPr>
        <w:t xml:space="preserve"> was influence</w:t>
      </w:r>
      <w:r w:rsidR="00BA4BBA" w:rsidRPr="08AB6674">
        <w:rPr>
          <w:rFonts w:cs="Open Sans"/>
        </w:rPr>
        <w:t>d</w:t>
      </w:r>
      <w:r w:rsidR="0044531A" w:rsidRPr="08AB6674">
        <w:rPr>
          <w:rFonts w:cs="Open Sans"/>
        </w:rPr>
        <w:t xml:space="preserve"> by</w:t>
      </w:r>
      <w:r w:rsidR="002363B4" w:rsidRPr="08AB6674">
        <w:rPr>
          <w:rFonts w:cs="Open Sans"/>
        </w:rPr>
        <w:t xml:space="preserve"> coaches and other organisational leaders. </w:t>
      </w:r>
      <w:r w:rsidR="00CE6131" w:rsidRPr="08AB6674">
        <w:rPr>
          <w:rFonts w:cs="Open Sans"/>
        </w:rPr>
        <w:t>Almost all</w:t>
      </w:r>
      <w:r w:rsidR="00233D60" w:rsidRPr="08AB6674">
        <w:rPr>
          <w:rFonts w:cs="Open Sans"/>
        </w:rPr>
        <w:t xml:space="preserve"> gymnastics clubs are independently run, with </w:t>
      </w:r>
      <w:r w:rsidR="7B755580" w:rsidRPr="08AB6674">
        <w:rPr>
          <w:rFonts w:cs="Open Sans"/>
        </w:rPr>
        <w:t xml:space="preserve">a </w:t>
      </w:r>
      <w:r w:rsidR="00233D60" w:rsidRPr="08AB6674">
        <w:rPr>
          <w:rFonts w:cs="Open Sans"/>
        </w:rPr>
        <w:t>limited</w:t>
      </w:r>
      <w:r w:rsidR="7EC86F78" w:rsidRPr="08AB6674">
        <w:rPr>
          <w:rFonts w:cs="Open Sans"/>
        </w:rPr>
        <w:t xml:space="preserve"> number of</w:t>
      </w:r>
      <w:r w:rsidR="00233D60" w:rsidRPr="08AB6674">
        <w:rPr>
          <w:rFonts w:cs="Open Sans"/>
        </w:rPr>
        <w:t xml:space="preserve"> high p</w:t>
      </w:r>
      <w:r w:rsidR="002C6002">
        <w:rPr>
          <w:rFonts w:cs="Open Sans"/>
        </w:rPr>
        <w:t>erformance centres across Australia</w:t>
      </w:r>
      <w:r w:rsidR="00691EE3">
        <w:rPr>
          <w:rFonts w:cs="Open Sans"/>
        </w:rPr>
        <w:t>. If a child or parent is not satisfied with a</w:t>
      </w:r>
      <w:r w:rsidR="005B77CF">
        <w:rPr>
          <w:rFonts w:cs="Open Sans"/>
        </w:rPr>
        <w:t xml:space="preserve"> </w:t>
      </w:r>
      <w:r w:rsidR="00233D60" w:rsidRPr="08AB6674">
        <w:rPr>
          <w:rFonts w:cs="Open Sans"/>
        </w:rPr>
        <w:t xml:space="preserve">club and its culture, the option to move is not always feasible. </w:t>
      </w:r>
      <w:r w:rsidR="00B66BD1" w:rsidRPr="08AB6674">
        <w:rPr>
          <w:rFonts w:cs="Open Sans"/>
        </w:rPr>
        <w:t>A</w:t>
      </w:r>
      <w:r w:rsidR="002B1FB8">
        <w:rPr>
          <w:rFonts w:cs="Open Sans"/>
        </w:rPr>
        <w:t> </w:t>
      </w:r>
      <w:r w:rsidR="00B66BD1" w:rsidRPr="08AB6674">
        <w:rPr>
          <w:rFonts w:cs="Open Sans"/>
        </w:rPr>
        <w:t>current athlete shared, ‘it can be really difficult to access quality venues and quality coaches, so they don’t get a lot of choice, and if things aren’t going great, the other option is five hours away’</w:t>
      </w:r>
      <w:r w:rsidR="00425E21">
        <w:rPr>
          <w:rFonts w:cs="Open Sans"/>
        </w:rPr>
        <w:t>.</w:t>
      </w:r>
      <w:r w:rsidR="00F16B08" w:rsidRPr="00F24568">
        <w:rPr>
          <w:rStyle w:val="EndnoteReference"/>
          <w:rFonts w:cs="Open Sans"/>
          <w:szCs w:val="20"/>
        </w:rPr>
        <w:t xml:space="preserve"> </w:t>
      </w:r>
      <w:r w:rsidR="00F16B08" w:rsidRPr="00F24568">
        <w:rPr>
          <w:rStyle w:val="EndnoteReference"/>
          <w:rFonts w:cs="Open Sans"/>
          <w:szCs w:val="20"/>
        </w:rPr>
        <w:endnoteReference w:id="25"/>
      </w:r>
      <w:r w:rsidR="00B66BD1" w:rsidRPr="34A0A4EA" w:rsidDel="00233D60">
        <w:rPr>
          <w:rFonts w:cs="Open Sans"/>
        </w:rPr>
        <w:t xml:space="preserve"> </w:t>
      </w:r>
      <w:r w:rsidR="00233D60" w:rsidRPr="08AB6674">
        <w:rPr>
          <w:rFonts w:cs="Open Sans"/>
        </w:rPr>
        <w:t xml:space="preserve">Gymnasts are therefore left with </w:t>
      </w:r>
      <w:r w:rsidR="001C1A30" w:rsidRPr="08AB6674">
        <w:rPr>
          <w:rFonts w:cs="Open Sans"/>
        </w:rPr>
        <w:t>little choice</w:t>
      </w:r>
      <w:r w:rsidR="009A3FB2">
        <w:rPr>
          <w:rFonts w:cs="Open Sans"/>
        </w:rPr>
        <w:t>—</w:t>
      </w:r>
      <w:r w:rsidR="00233D60" w:rsidRPr="08AB6674">
        <w:rPr>
          <w:rFonts w:cs="Open Sans"/>
        </w:rPr>
        <w:t xml:space="preserve">either </w:t>
      </w:r>
      <w:r w:rsidR="00410833" w:rsidRPr="08AB6674">
        <w:rPr>
          <w:rFonts w:cs="Open Sans"/>
        </w:rPr>
        <w:t xml:space="preserve">to </w:t>
      </w:r>
      <w:r w:rsidR="00233D60" w:rsidRPr="08AB6674">
        <w:rPr>
          <w:rFonts w:cs="Open Sans"/>
        </w:rPr>
        <w:t xml:space="preserve">leave the sport </w:t>
      </w:r>
      <w:r w:rsidR="00410833" w:rsidRPr="08AB6674">
        <w:rPr>
          <w:rFonts w:cs="Open Sans"/>
        </w:rPr>
        <w:t xml:space="preserve">altogether </w:t>
      </w:r>
      <w:r w:rsidR="00233D60" w:rsidRPr="08AB6674">
        <w:rPr>
          <w:rFonts w:cs="Open Sans"/>
        </w:rPr>
        <w:t xml:space="preserve">or </w:t>
      </w:r>
      <w:r w:rsidR="00EA738F" w:rsidRPr="08AB6674">
        <w:rPr>
          <w:rFonts w:cs="Open Sans"/>
        </w:rPr>
        <w:t>to</w:t>
      </w:r>
      <w:r w:rsidR="00233D60" w:rsidRPr="08AB6674">
        <w:rPr>
          <w:rFonts w:cs="Open Sans"/>
        </w:rPr>
        <w:t xml:space="preserve"> continue at the club they do not </w:t>
      </w:r>
      <w:r w:rsidR="008C5601" w:rsidRPr="08AB6674">
        <w:rPr>
          <w:rFonts w:cs="Open Sans"/>
        </w:rPr>
        <w:t>consider satisfactory</w:t>
      </w:r>
      <w:r w:rsidR="009440A3">
        <w:rPr>
          <w:rFonts w:cs="Open Sans"/>
        </w:rPr>
        <w:t>—</w:t>
      </w:r>
      <w:r w:rsidR="00233D60" w:rsidRPr="08AB6674">
        <w:rPr>
          <w:rFonts w:cs="Open Sans"/>
        </w:rPr>
        <w:t xml:space="preserve">which often leads to unpleasant experiences. </w:t>
      </w:r>
    </w:p>
    <w:p w14:paraId="28779D2A" w14:textId="266DBFAD" w:rsidR="001A1F0B" w:rsidRPr="00A41257" w:rsidRDefault="001A1F0B" w:rsidP="00333E92">
      <w:pPr>
        <w:pStyle w:val="Heading2"/>
      </w:pPr>
      <w:bookmarkStart w:id="26" w:name="_Toc70859752"/>
      <w:r w:rsidRPr="00A41257">
        <w:t xml:space="preserve">Strengths of the </w:t>
      </w:r>
      <w:r w:rsidRPr="002A7120">
        <w:t>culture</w:t>
      </w:r>
      <w:bookmarkEnd w:id="26"/>
    </w:p>
    <w:p w14:paraId="7E427EAD" w14:textId="65A19E9C" w:rsidR="001A1F0B" w:rsidRPr="005A7DF2" w:rsidRDefault="001A1F0B" w:rsidP="00333E92">
      <w:pPr>
        <w:rPr>
          <w:rFonts w:cs="Open Sans"/>
          <w:szCs w:val="24"/>
        </w:rPr>
      </w:pPr>
      <w:r w:rsidRPr="005A7DF2">
        <w:rPr>
          <w:rFonts w:cs="Open Sans"/>
          <w:szCs w:val="24"/>
        </w:rPr>
        <w:t xml:space="preserve">When asked about the strengths of the culture, the gymnastics community </w:t>
      </w:r>
      <w:r w:rsidR="00C13B73">
        <w:rPr>
          <w:rFonts w:cs="Open Sans"/>
          <w:szCs w:val="24"/>
        </w:rPr>
        <w:t xml:space="preserve">in Australia </w:t>
      </w:r>
      <w:r w:rsidR="006A034E">
        <w:rPr>
          <w:rFonts w:cs="Open Sans"/>
          <w:szCs w:val="24"/>
        </w:rPr>
        <w:t>identified</w:t>
      </w:r>
      <w:r w:rsidR="0020357C">
        <w:rPr>
          <w:rFonts w:cs="Open Sans"/>
          <w:szCs w:val="24"/>
        </w:rPr>
        <w:t>: that</w:t>
      </w:r>
      <w:r w:rsidR="009440A3" w:rsidRPr="005A7DF2">
        <w:rPr>
          <w:rFonts w:cs="Open Sans"/>
          <w:szCs w:val="24"/>
        </w:rPr>
        <w:t xml:space="preserve"> the sport</w:t>
      </w:r>
      <w:r w:rsidR="0032212C">
        <w:rPr>
          <w:rFonts w:cs="Open Sans"/>
          <w:szCs w:val="24"/>
        </w:rPr>
        <w:t xml:space="preserve"> </w:t>
      </w:r>
      <w:r w:rsidR="0020357C">
        <w:rPr>
          <w:rFonts w:cs="Open Sans"/>
          <w:szCs w:val="24"/>
        </w:rPr>
        <w:t>is</w:t>
      </w:r>
      <w:r w:rsidR="0032212C">
        <w:rPr>
          <w:rFonts w:cs="Open Sans"/>
          <w:szCs w:val="24"/>
        </w:rPr>
        <w:t xml:space="preserve"> a</w:t>
      </w:r>
      <w:r w:rsidR="0027293D">
        <w:rPr>
          <w:rFonts w:cs="Open Sans"/>
          <w:szCs w:val="24"/>
        </w:rPr>
        <w:t xml:space="preserve"> </w:t>
      </w:r>
      <w:r w:rsidRPr="005A7DF2">
        <w:rPr>
          <w:rFonts w:cs="Open Sans"/>
          <w:szCs w:val="24"/>
        </w:rPr>
        <w:t>fun environment for children at the recreational level</w:t>
      </w:r>
      <w:r w:rsidR="00E91774">
        <w:rPr>
          <w:rFonts w:cs="Open Sans"/>
          <w:szCs w:val="24"/>
        </w:rPr>
        <w:t>;</w:t>
      </w:r>
      <w:r w:rsidRPr="005A7DF2">
        <w:rPr>
          <w:rFonts w:cs="Open Sans"/>
          <w:szCs w:val="24"/>
        </w:rPr>
        <w:t xml:space="preserve"> the skills and abilities the sport teaches gymnasts</w:t>
      </w:r>
      <w:r w:rsidR="00FE1CD1">
        <w:rPr>
          <w:rFonts w:cs="Open Sans"/>
          <w:szCs w:val="24"/>
        </w:rPr>
        <w:t>;</w:t>
      </w:r>
      <w:r w:rsidRPr="005A7DF2">
        <w:rPr>
          <w:rFonts w:cs="Open Sans"/>
          <w:szCs w:val="24"/>
        </w:rPr>
        <w:t xml:space="preserve"> and the camaraderie </w:t>
      </w:r>
      <w:r w:rsidR="006E6E3A">
        <w:rPr>
          <w:rFonts w:cs="Open Sans"/>
          <w:szCs w:val="24"/>
        </w:rPr>
        <w:t>among</w:t>
      </w:r>
      <w:r w:rsidRPr="005A7DF2">
        <w:rPr>
          <w:rFonts w:cs="Open Sans"/>
          <w:szCs w:val="24"/>
        </w:rPr>
        <w:t xml:space="preserve"> athletes.</w:t>
      </w:r>
    </w:p>
    <w:p w14:paraId="304F5CD8" w14:textId="426DC183" w:rsidR="001A1F0B" w:rsidRPr="005A7DF2" w:rsidRDefault="001A1F0B" w:rsidP="00333E92">
      <w:pPr>
        <w:rPr>
          <w:rFonts w:cs="Open Sans"/>
          <w:szCs w:val="24"/>
        </w:rPr>
      </w:pPr>
      <w:r w:rsidRPr="08AB6674">
        <w:rPr>
          <w:rFonts w:cs="Open Sans"/>
        </w:rPr>
        <w:t xml:space="preserve">Fun and pleasure are assumed to form the basic values </w:t>
      </w:r>
      <w:r w:rsidR="00F74C5E" w:rsidRPr="08AB6674">
        <w:rPr>
          <w:rFonts w:cs="Open Sans"/>
        </w:rPr>
        <w:t xml:space="preserve">of </w:t>
      </w:r>
      <w:r w:rsidRPr="08AB6674">
        <w:rPr>
          <w:rFonts w:cs="Open Sans"/>
        </w:rPr>
        <w:t>youth sport.</w:t>
      </w:r>
      <w:r w:rsidRPr="00F24568">
        <w:rPr>
          <w:rStyle w:val="EndnoteReference"/>
          <w:rFonts w:cs="Open Sans"/>
          <w:szCs w:val="20"/>
        </w:rPr>
        <w:endnoteReference w:id="26"/>
      </w:r>
      <w:r w:rsidRPr="08AB6674">
        <w:rPr>
          <w:rFonts w:cs="Open Sans"/>
        </w:rPr>
        <w:t xml:space="preserve"> The culture at the recreational level was</w:t>
      </w:r>
      <w:r w:rsidR="002B7E5E" w:rsidRPr="08AB6674">
        <w:rPr>
          <w:rFonts w:cs="Open Sans"/>
        </w:rPr>
        <w:t xml:space="preserve"> often, though not always,</w:t>
      </w:r>
      <w:r w:rsidRPr="08AB6674">
        <w:rPr>
          <w:rFonts w:cs="Open Sans"/>
        </w:rPr>
        <w:t xml:space="preserve"> viewed as positive, with</w:t>
      </w:r>
      <w:r w:rsidR="00325522" w:rsidRPr="08AB6674">
        <w:rPr>
          <w:rFonts w:cs="Open Sans"/>
        </w:rPr>
        <w:t xml:space="preserve"> many</w:t>
      </w:r>
      <w:r w:rsidRPr="08AB6674">
        <w:rPr>
          <w:rFonts w:cs="Open Sans"/>
        </w:rPr>
        <w:t xml:space="preserve"> clubs succeeding in creating </w:t>
      </w:r>
      <w:r w:rsidR="00B31682" w:rsidRPr="08AB6674">
        <w:rPr>
          <w:rFonts w:cs="Open Sans"/>
        </w:rPr>
        <w:t xml:space="preserve">a </w:t>
      </w:r>
      <w:r w:rsidRPr="08AB6674">
        <w:rPr>
          <w:rFonts w:cs="Open Sans"/>
        </w:rPr>
        <w:t xml:space="preserve">fun environment for children. However, it became evident that as athletes </w:t>
      </w:r>
      <w:r w:rsidR="004D0608" w:rsidRPr="08AB6674">
        <w:rPr>
          <w:rFonts w:cs="Open Sans"/>
        </w:rPr>
        <w:t xml:space="preserve">transitioned to </w:t>
      </w:r>
      <w:r w:rsidR="0080776D" w:rsidRPr="08AB6674">
        <w:rPr>
          <w:rFonts w:cs="Open Sans"/>
        </w:rPr>
        <w:t>more</w:t>
      </w:r>
      <w:r w:rsidRPr="08AB6674">
        <w:rPr>
          <w:rFonts w:cs="Open Sans"/>
        </w:rPr>
        <w:t xml:space="preserve"> competitive </w:t>
      </w:r>
      <w:r w:rsidR="0080776D" w:rsidRPr="08AB6674">
        <w:rPr>
          <w:rFonts w:cs="Open Sans"/>
        </w:rPr>
        <w:t>or high performance space</w:t>
      </w:r>
      <w:r w:rsidR="00687EBA" w:rsidRPr="08AB6674">
        <w:rPr>
          <w:rFonts w:cs="Open Sans"/>
        </w:rPr>
        <w:t>s</w:t>
      </w:r>
      <w:r w:rsidRPr="08AB6674">
        <w:rPr>
          <w:rFonts w:cs="Open Sans"/>
        </w:rPr>
        <w:t>, they increasingly experienced</w:t>
      </w:r>
      <w:r w:rsidRPr="08AB6674" w:rsidDel="00325522">
        <w:rPr>
          <w:rFonts w:cs="Open Sans"/>
        </w:rPr>
        <w:t xml:space="preserve"> </w:t>
      </w:r>
      <w:r w:rsidRPr="08AB6674">
        <w:rPr>
          <w:rFonts w:cs="Open Sans"/>
        </w:rPr>
        <w:t>added pressures and demands.</w:t>
      </w:r>
      <w:r w:rsidR="00821869" w:rsidRPr="08AB6674">
        <w:rPr>
          <w:rFonts w:cs="Open Sans"/>
        </w:rPr>
        <w:t xml:space="preserve"> A current athlete shared:</w:t>
      </w:r>
    </w:p>
    <w:p w14:paraId="5A1CBBDA" w14:textId="13D9D03B" w:rsidR="001A1F0B" w:rsidRPr="002B1FB8" w:rsidRDefault="001A1F0B" w:rsidP="00285D6E">
      <w:pPr>
        <w:pStyle w:val="NormalIndent"/>
      </w:pPr>
      <w:r w:rsidRPr="00285D6E">
        <w:rPr>
          <w:rStyle w:val="QuoteChar"/>
        </w:rPr>
        <w:t>‘I think the culture at the club level is quite good. At small local community run clubs we generally aim to be inclusive and focus on participation. We tend to make sure our gymnasts are having fun, keeping fit, and staying socially connected. At my local club at least, there is no "win at all cost" attitude, which is great. Problems start to arise in gymnastics when coaches become focused on winning, and when you get tied up in the mindset that "gymnastics is life".’</w:t>
      </w:r>
      <w:r w:rsidRPr="002B1FB8">
        <w:rPr>
          <w:rStyle w:val="EndnoteReference"/>
        </w:rPr>
        <w:endnoteReference w:id="27"/>
      </w:r>
    </w:p>
    <w:p w14:paraId="3383F351" w14:textId="7DF6FE8E" w:rsidR="001A1F0B" w:rsidRPr="005A7DF2" w:rsidRDefault="001A1F0B" w:rsidP="00333E92">
      <w:pPr>
        <w:rPr>
          <w:rFonts w:cs="Open Sans"/>
          <w:szCs w:val="24"/>
        </w:rPr>
      </w:pPr>
      <w:r w:rsidRPr="08AB6674">
        <w:rPr>
          <w:rFonts w:cs="Open Sans"/>
        </w:rPr>
        <w:lastRenderedPageBreak/>
        <w:t xml:space="preserve">The love of gymnastics as a sport, and the admiration towards the foundational skills it allows athletes to develop, </w:t>
      </w:r>
      <w:r w:rsidR="00571A59" w:rsidRPr="08AB6674">
        <w:rPr>
          <w:rFonts w:cs="Open Sans"/>
        </w:rPr>
        <w:t>w</w:t>
      </w:r>
      <w:r w:rsidR="00571A59">
        <w:rPr>
          <w:rFonts w:cs="Open Sans"/>
        </w:rPr>
        <w:t>ere</w:t>
      </w:r>
      <w:r w:rsidR="00571A59" w:rsidRPr="08AB6674">
        <w:rPr>
          <w:rFonts w:cs="Open Sans"/>
        </w:rPr>
        <w:t xml:space="preserve"> </w:t>
      </w:r>
      <w:r w:rsidRPr="08AB6674">
        <w:rPr>
          <w:rFonts w:cs="Open Sans"/>
        </w:rPr>
        <w:t>evident across the gymnastics community</w:t>
      </w:r>
      <w:r w:rsidR="00AB6C31" w:rsidRPr="08AB6674">
        <w:rPr>
          <w:rFonts w:cs="Open Sans"/>
        </w:rPr>
        <w:t xml:space="preserve"> in Australia</w:t>
      </w:r>
      <w:r w:rsidR="00A249C1" w:rsidRPr="08AB6674">
        <w:rPr>
          <w:rFonts w:cs="Open Sans"/>
        </w:rPr>
        <w:t xml:space="preserve"> with many sharing that they were internally motivated to succeed</w:t>
      </w:r>
      <w:r w:rsidR="0091187F" w:rsidRPr="08AB6674">
        <w:rPr>
          <w:rFonts w:cs="Open Sans"/>
        </w:rPr>
        <w:t xml:space="preserve"> in the sport</w:t>
      </w:r>
      <w:r w:rsidRPr="08AB6674">
        <w:rPr>
          <w:rFonts w:cs="Open Sans"/>
        </w:rPr>
        <w:t>. A former athlete described gymnastics as ‘my first love’,</w:t>
      </w:r>
      <w:r w:rsidRPr="00F24568">
        <w:rPr>
          <w:rStyle w:val="EndnoteReference"/>
          <w:rFonts w:cs="Open Sans"/>
          <w:szCs w:val="20"/>
        </w:rPr>
        <w:endnoteReference w:id="28"/>
      </w:r>
      <w:r w:rsidRPr="08AB6674">
        <w:rPr>
          <w:rFonts w:cs="Open Sans"/>
        </w:rPr>
        <w:t xml:space="preserve"> emphasising that ‘not all experiences are bad’. It was particularly difficult for</w:t>
      </w:r>
      <w:r w:rsidR="004C042F" w:rsidRPr="08AB6674">
        <w:rPr>
          <w:rFonts w:cs="Open Sans"/>
        </w:rPr>
        <w:t xml:space="preserve"> current and former</w:t>
      </w:r>
      <w:r w:rsidRPr="08AB6674">
        <w:rPr>
          <w:rFonts w:cs="Open Sans"/>
        </w:rPr>
        <w:t xml:space="preserve"> athletes who had positive experiences and good memories of gymnastics to deal with the negative public criticism of the sport.</w:t>
      </w:r>
    </w:p>
    <w:p w14:paraId="5271D99B" w14:textId="686B3186" w:rsidR="001A1F0B" w:rsidRPr="00DC38A9" w:rsidRDefault="001A1F0B" w:rsidP="00285D6E">
      <w:pPr>
        <w:pStyle w:val="NormalIndent"/>
      </w:pPr>
      <w:r w:rsidRPr="00285D6E">
        <w:rPr>
          <w:rStyle w:val="QuoteChar"/>
        </w:rPr>
        <w:t>‘I have been to doctors, and their immediate response to me when you say, you know, I was an athlete, a gymnast, was like, “Oh, I don’t believe in gymnastics. It’s torture on children</w:t>
      </w:r>
      <w:r w:rsidR="00CD279F" w:rsidRPr="00285D6E">
        <w:rPr>
          <w:rStyle w:val="QuoteChar"/>
        </w:rPr>
        <w:t>.</w:t>
      </w:r>
      <w:r w:rsidRPr="00285D6E">
        <w:rPr>
          <w:rStyle w:val="QuoteChar"/>
        </w:rPr>
        <w:t>” And that’s really hard when you’re an athlete and it’s the passion you have, and that’s not</w:t>
      </w:r>
      <w:r w:rsidR="00CD279F" w:rsidRPr="00285D6E">
        <w:rPr>
          <w:rStyle w:val="QuoteChar"/>
        </w:rPr>
        <w:t>—</w:t>
      </w:r>
      <w:r w:rsidRPr="00285D6E">
        <w:rPr>
          <w:rStyle w:val="QuoteChar"/>
        </w:rPr>
        <w:t>particularly if it’s not your experience, and it’s never been my experience</w:t>
      </w:r>
      <w:r w:rsidR="00CD279F" w:rsidRPr="00285D6E">
        <w:rPr>
          <w:rStyle w:val="QuoteChar"/>
        </w:rPr>
        <w:t>—</w:t>
      </w:r>
      <w:r w:rsidRPr="00285D6E">
        <w:rPr>
          <w:rStyle w:val="QuoteChar"/>
        </w:rPr>
        <w:t>to have someone immediately who does not know you, does not know your experience, automatically assume that you had terrible things done to you. It’s hard because you know, you’re proud of what you do.’</w:t>
      </w:r>
      <w:r w:rsidRPr="00DC38A9">
        <w:rPr>
          <w:rStyle w:val="EndnoteReference"/>
        </w:rPr>
        <w:endnoteReference w:id="29"/>
      </w:r>
    </w:p>
    <w:p w14:paraId="059DDBDD" w14:textId="7357CF72" w:rsidR="001A1F0B" w:rsidRPr="005A7DF2" w:rsidRDefault="001A1F0B" w:rsidP="00333E92">
      <w:pPr>
        <w:rPr>
          <w:rFonts w:cs="Open Sans"/>
          <w:szCs w:val="24"/>
        </w:rPr>
      </w:pPr>
      <w:r w:rsidRPr="08AB6674">
        <w:rPr>
          <w:rFonts w:cs="Open Sans"/>
        </w:rPr>
        <w:t>The benefits for children who participate in sport are well established.</w:t>
      </w:r>
      <w:r w:rsidRPr="00F24568">
        <w:rPr>
          <w:rStyle w:val="EndnoteReference"/>
          <w:rFonts w:cs="Open Sans"/>
          <w:szCs w:val="20"/>
        </w:rPr>
        <w:endnoteReference w:id="30"/>
      </w:r>
      <w:r w:rsidRPr="08AB6674">
        <w:rPr>
          <w:rFonts w:cs="Open Sans"/>
        </w:rPr>
        <w:t xml:space="preserve"> Sport is often referred to as a domain </w:t>
      </w:r>
      <w:r w:rsidR="00402C7D" w:rsidRPr="08AB6674">
        <w:rPr>
          <w:rFonts w:cs="Open Sans"/>
        </w:rPr>
        <w:t>where</w:t>
      </w:r>
      <w:r w:rsidRPr="08AB6674">
        <w:rPr>
          <w:rFonts w:cs="Open Sans"/>
        </w:rPr>
        <w:t xml:space="preserve"> physical, emotional and social outcomes </w:t>
      </w:r>
      <w:r w:rsidR="0064647A" w:rsidRPr="08AB6674">
        <w:rPr>
          <w:rFonts w:cs="Open Sans"/>
        </w:rPr>
        <w:t xml:space="preserve">can </w:t>
      </w:r>
      <w:r w:rsidRPr="08AB6674">
        <w:rPr>
          <w:rFonts w:cs="Open Sans"/>
        </w:rPr>
        <w:t>be fostered</w:t>
      </w:r>
      <w:r w:rsidR="0091187F" w:rsidRPr="08AB6674">
        <w:rPr>
          <w:rFonts w:cs="Open Sans"/>
        </w:rPr>
        <w:t xml:space="preserve"> among young people</w:t>
      </w:r>
      <w:r w:rsidRPr="08AB6674">
        <w:rPr>
          <w:rFonts w:cs="Open Sans"/>
        </w:rPr>
        <w:t>.</w:t>
      </w:r>
      <w:r w:rsidRPr="00F24568">
        <w:rPr>
          <w:rStyle w:val="EndnoteReference"/>
          <w:rFonts w:cs="Open Sans"/>
          <w:szCs w:val="20"/>
        </w:rPr>
        <w:endnoteReference w:id="31"/>
      </w:r>
      <w:r w:rsidRPr="08AB6674">
        <w:rPr>
          <w:rFonts w:cs="Open Sans"/>
        </w:rPr>
        <w:t xml:space="preserve"> Young </w:t>
      </w:r>
      <w:r w:rsidR="00C57696" w:rsidRPr="08AB6674">
        <w:rPr>
          <w:rFonts w:cs="Open Sans"/>
        </w:rPr>
        <w:t xml:space="preserve">current </w:t>
      </w:r>
      <w:r w:rsidRPr="08AB6674">
        <w:rPr>
          <w:rFonts w:cs="Open Sans"/>
        </w:rPr>
        <w:t>athletes spoke to the Commission about the ‘fun’</w:t>
      </w:r>
      <w:r w:rsidRPr="00F24568">
        <w:rPr>
          <w:rStyle w:val="EndnoteReference"/>
          <w:rFonts w:cs="Open Sans"/>
          <w:szCs w:val="20"/>
        </w:rPr>
        <w:endnoteReference w:id="32"/>
      </w:r>
      <w:r w:rsidRPr="08AB6674">
        <w:rPr>
          <w:rFonts w:cs="Open Sans"/>
        </w:rPr>
        <w:t xml:space="preserve"> they had during gymnastics. This fun and pleasure </w:t>
      </w:r>
      <w:r w:rsidR="00643F13" w:rsidRPr="08AB6674">
        <w:rPr>
          <w:rFonts w:cs="Open Sans"/>
        </w:rPr>
        <w:t>are</w:t>
      </w:r>
      <w:r w:rsidRPr="08AB6674">
        <w:rPr>
          <w:rFonts w:cs="Open Sans"/>
        </w:rPr>
        <w:t xml:space="preserve"> enhanced when children learn valued physical and social skills that contribute in a positive manner to their social and physical wellbeing and development as adults-to-be.</w:t>
      </w:r>
      <w:r w:rsidRPr="00F24568">
        <w:rPr>
          <w:rStyle w:val="EndnoteReference"/>
          <w:rFonts w:cs="Open Sans"/>
          <w:szCs w:val="20"/>
        </w:rPr>
        <w:endnoteReference w:id="33"/>
      </w:r>
      <w:r w:rsidRPr="08AB6674">
        <w:rPr>
          <w:rFonts w:cs="Open Sans"/>
        </w:rPr>
        <w:t xml:space="preserve"> </w:t>
      </w:r>
      <w:r w:rsidR="00101BC1" w:rsidRPr="08AB6674">
        <w:rPr>
          <w:rFonts w:cs="Open Sans"/>
        </w:rPr>
        <w:t xml:space="preserve">Former and current athletes </w:t>
      </w:r>
      <w:r w:rsidRPr="08AB6674">
        <w:rPr>
          <w:rFonts w:cs="Open Sans"/>
        </w:rPr>
        <w:t>referred to gymnastics as the ‘gateway of all sports’</w:t>
      </w:r>
      <w:r w:rsidR="002C5DAC">
        <w:rPr>
          <w:rFonts w:cs="Open Sans"/>
        </w:rPr>
        <w:t>,</w:t>
      </w:r>
      <w:r w:rsidRPr="00F24568">
        <w:rPr>
          <w:rStyle w:val="EndnoteReference"/>
          <w:rFonts w:cs="Open Sans"/>
          <w:szCs w:val="20"/>
        </w:rPr>
        <w:endnoteReference w:id="34"/>
      </w:r>
      <w:r w:rsidRPr="08AB6674">
        <w:rPr>
          <w:rFonts w:cs="Open Sans"/>
        </w:rPr>
        <w:t xml:space="preserve"> because it teaches athletes the basic, fundamental skills for any other sport</w:t>
      </w:r>
      <w:r w:rsidR="002C5DAC">
        <w:rPr>
          <w:rFonts w:cs="Open Sans"/>
        </w:rPr>
        <w:t>,</w:t>
      </w:r>
      <w:r w:rsidRPr="00F24568">
        <w:rPr>
          <w:rStyle w:val="EndnoteReference"/>
          <w:rFonts w:cs="Open Sans"/>
          <w:szCs w:val="20"/>
        </w:rPr>
        <w:endnoteReference w:id="35"/>
      </w:r>
      <w:r w:rsidRPr="08AB6674">
        <w:rPr>
          <w:rFonts w:cs="Open Sans"/>
        </w:rPr>
        <w:t xml:space="preserve"> as well as teaching skills that are ‘applicable throughout my whole life’.</w:t>
      </w:r>
      <w:r w:rsidRPr="00F24568">
        <w:rPr>
          <w:rStyle w:val="EndnoteReference"/>
          <w:rFonts w:cs="Open Sans"/>
          <w:szCs w:val="20"/>
        </w:rPr>
        <w:endnoteReference w:id="36"/>
      </w:r>
    </w:p>
    <w:p w14:paraId="200D6F2B" w14:textId="23FC5589" w:rsidR="001A1F0B" w:rsidRPr="00DC38A9" w:rsidRDefault="001A1F0B" w:rsidP="00285D6E">
      <w:pPr>
        <w:pStyle w:val="NormalIndent"/>
      </w:pPr>
      <w:r w:rsidRPr="00285D6E">
        <w:rPr>
          <w:rStyle w:val="QuoteChar"/>
        </w:rPr>
        <w:t xml:space="preserve">‘When coached in a positive, child focused environment the sport not only teaches physical </w:t>
      </w:r>
      <w:r w:rsidR="00372242" w:rsidRPr="00285D6E">
        <w:rPr>
          <w:rStyle w:val="QuoteChar"/>
        </w:rPr>
        <w:t>[</w:t>
      </w:r>
      <w:r w:rsidR="00DB5D02" w:rsidRPr="00285D6E">
        <w:rPr>
          <w:rStyle w:val="QuoteChar"/>
        </w:rPr>
        <w:t>wellbeing</w:t>
      </w:r>
      <w:r w:rsidR="00372242" w:rsidRPr="00285D6E">
        <w:rPr>
          <w:rStyle w:val="QuoteChar"/>
        </w:rPr>
        <w:t>]</w:t>
      </w:r>
      <w:r w:rsidRPr="00285D6E">
        <w:rPr>
          <w:rStyle w:val="QuoteChar"/>
        </w:rPr>
        <w:t>, but also positive behavioural attributes such as discipline, hard work to achieve results, setting and working towards goals, learning to cope with disappointment, resilience, learning that it’s okay to fail and move forward. Furthermore, these environments can foster lifelong friendships and a love and appreciation for physical activity and overall wellbeing.’</w:t>
      </w:r>
      <w:r w:rsidRPr="00DC38A9">
        <w:rPr>
          <w:rStyle w:val="EndnoteReference"/>
        </w:rPr>
        <w:endnoteReference w:id="37"/>
      </w:r>
    </w:p>
    <w:p w14:paraId="33ED301C" w14:textId="226A369F" w:rsidR="001A1F0B" w:rsidRPr="00D765D5" w:rsidRDefault="001A1F0B" w:rsidP="00333E92">
      <w:pPr>
        <w:rPr>
          <w:szCs w:val="24"/>
        </w:rPr>
      </w:pPr>
      <w:r w:rsidRPr="08AB6674">
        <w:t>Through their sport participation, children will learn values, norms and skills that contribute to their healthy development in a positive manner, and while each of these factors can positively influence athletes’ experiences and developmental outcomes, these same factors can negatively influence an athlete</w:t>
      </w:r>
      <w:r w:rsidR="00D765DF">
        <w:t>’</w:t>
      </w:r>
      <w:r w:rsidRPr="08AB6674">
        <w:t>s sporting experience.</w:t>
      </w:r>
      <w:r w:rsidRPr="00F24568">
        <w:rPr>
          <w:rStyle w:val="EndnoteReference"/>
          <w:rFonts w:cs="Open Sans"/>
          <w:szCs w:val="20"/>
        </w:rPr>
        <w:endnoteReference w:id="38"/>
      </w:r>
      <w:r w:rsidRPr="08AB6674">
        <w:t xml:space="preserve"> </w:t>
      </w:r>
    </w:p>
    <w:p w14:paraId="1E2D4EA2" w14:textId="4FA36073" w:rsidR="00300D0D" w:rsidRPr="00DC38A9" w:rsidRDefault="001A1F0B" w:rsidP="00285D6E">
      <w:pPr>
        <w:pStyle w:val="NormalIndent"/>
      </w:pPr>
      <w:r w:rsidRPr="00285D6E">
        <w:rPr>
          <w:rStyle w:val="QuoteChar"/>
        </w:rPr>
        <w:lastRenderedPageBreak/>
        <w:t>‘Gymnastics is directly related to almost every opportunity I've been given in my life. I love the sport and I don't regret my participation but it came with costs and long-lasting consequences. My hope is that the culture of gymnastics can be improved so young athletes can have the same opportunities and privileges I did without the abuse and damage to their bodies and minds.’</w:t>
      </w:r>
      <w:r w:rsidRPr="00285D6E">
        <w:rPr>
          <w:rStyle w:val="EndnoteReference"/>
        </w:rPr>
        <w:endnoteReference w:id="39"/>
      </w:r>
    </w:p>
    <w:p w14:paraId="22C7F92C" w14:textId="4F4E8931" w:rsidR="001A1F0B" w:rsidRPr="005A7DF2" w:rsidRDefault="001A1F0B" w:rsidP="00333E92">
      <w:pPr>
        <w:rPr>
          <w:szCs w:val="24"/>
        </w:rPr>
      </w:pPr>
      <w:r w:rsidRPr="08AB6674">
        <w:t xml:space="preserve">Gymnastics is </w:t>
      </w:r>
      <w:r w:rsidR="00605B46">
        <w:t xml:space="preserve">a </w:t>
      </w:r>
      <w:proofErr w:type="spellStart"/>
      <w:r w:rsidR="00605B46">
        <w:t>recereational</w:t>
      </w:r>
      <w:proofErr w:type="spellEnd"/>
      <w:r w:rsidR="00605B46">
        <w:t xml:space="preserve"> and competitive sport and also both</w:t>
      </w:r>
      <w:r w:rsidR="00605B46" w:rsidRPr="08AB6674">
        <w:t xml:space="preserve"> </w:t>
      </w:r>
      <w:r w:rsidRPr="08AB6674">
        <w:t xml:space="preserve">a competitive and team sport, which makes navigating team relationships difficult. While competition </w:t>
      </w:r>
      <w:r w:rsidR="00673236">
        <w:t>between</w:t>
      </w:r>
      <w:r w:rsidRPr="08AB6674">
        <w:t xml:space="preserve"> athletes was evident, the camaraderie that often forms </w:t>
      </w:r>
      <w:r w:rsidR="00673236">
        <w:t>among</w:t>
      </w:r>
      <w:r w:rsidR="00673236" w:rsidRPr="08AB6674">
        <w:t xml:space="preserve"> </w:t>
      </w:r>
      <w:r w:rsidRPr="08AB6674">
        <w:t>athletes, and the sense of inclusion as a result, was highlighted by participants as a strength of the culture. Children who remain involved in sport throughout adolescence and into adulthood often develop a connection to their communities and experience a strong sense of social inclusion.</w:t>
      </w:r>
      <w:r w:rsidRPr="00F24568">
        <w:rPr>
          <w:rStyle w:val="EndnoteReference"/>
          <w:rFonts w:cs="Open Sans"/>
          <w:szCs w:val="20"/>
        </w:rPr>
        <w:endnoteReference w:id="40"/>
      </w:r>
      <w:r w:rsidRPr="08AB6674">
        <w:t xml:space="preserve"> Given the</w:t>
      </w:r>
      <w:r w:rsidRPr="08AB6674" w:rsidDel="00A30896">
        <w:t xml:space="preserve"> </w:t>
      </w:r>
      <w:r w:rsidR="00A30896">
        <w:t>number</w:t>
      </w:r>
      <w:r w:rsidRPr="08AB6674">
        <w:t xml:space="preserve"> of training hours required to do </w:t>
      </w:r>
      <w:r w:rsidR="008A2092" w:rsidRPr="08AB6674">
        <w:t xml:space="preserve">competitive </w:t>
      </w:r>
      <w:r w:rsidRPr="08AB6674">
        <w:t>gymnastics, gymnasts developed strong bonds with their peers, ‘they become their own family and support network’.</w:t>
      </w:r>
      <w:r w:rsidRPr="00F24568">
        <w:rPr>
          <w:rStyle w:val="EndnoteReference"/>
          <w:rFonts w:cs="Open Sans"/>
          <w:szCs w:val="20"/>
        </w:rPr>
        <w:endnoteReference w:id="41"/>
      </w:r>
      <w:r w:rsidRPr="08AB6674">
        <w:t xml:space="preserve"> The Commission heard that gymnasts also supported each other through the negative experiences, particularly at the high performance level, as ‘we were all going through the same thing’.</w:t>
      </w:r>
      <w:r w:rsidRPr="00F24568">
        <w:rPr>
          <w:rStyle w:val="EndnoteReference"/>
          <w:rFonts w:cs="Open Sans"/>
          <w:szCs w:val="20"/>
        </w:rPr>
        <w:endnoteReference w:id="42"/>
      </w:r>
    </w:p>
    <w:p w14:paraId="5D7B8FBF" w14:textId="1020FC1C" w:rsidR="001A1F0B" w:rsidRPr="005A7DF2" w:rsidRDefault="001A1F0B" w:rsidP="00285D6E">
      <w:pPr>
        <w:pStyle w:val="NormalIndent"/>
      </w:pPr>
      <w:r w:rsidRPr="00285D6E">
        <w:rPr>
          <w:rStyle w:val="QuoteChar"/>
        </w:rPr>
        <w:t xml:space="preserve">‘The girls I trained with were amazing. The </w:t>
      </w:r>
      <w:r w:rsidR="00EB6469" w:rsidRPr="00285D6E">
        <w:rPr>
          <w:rStyle w:val="QuoteChar"/>
        </w:rPr>
        <w:t>[</w:t>
      </w:r>
      <w:r w:rsidR="0097590F" w:rsidRPr="00285D6E">
        <w:rPr>
          <w:rStyle w:val="QuoteChar"/>
        </w:rPr>
        <w:t>camaraderie</w:t>
      </w:r>
      <w:r w:rsidR="00EB6469" w:rsidRPr="00285D6E">
        <w:rPr>
          <w:rStyle w:val="QuoteChar"/>
        </w:rPr>
        <w:t>]</w:t>
      </w:r>
      <w:r w:rsidR="0097590F" w:rsidRPr="00285D6E">
        <w:rPr>
          <w:rStyle w:val="QuoteChar"/>
        </w:rPr>
        <w:t xml:space="preserve"> </w:t>
      </w:r>
      <w:r w:rsidRPr="00285D6E">
        <w:rPr>
          <w:rStyle w:val="QuoteChar"/>
        </w:rPr>
        <w:t>and the support between us was phenomenal. Despite competing against each other, we cared deeply for each other and wanted each other to do well.’</w:t>
      </w:r>
      <w:r w:rsidR="00A962C6" w:rsidRPr="00333E92">
        <w:rPr>
          <w:rStyle w:val="EndnoteReference"/>
        </w:rPr>
        <w:endnoteReference w:id="43"/>
      </w:r>
    </w:p>
    <w:p w14:paraId="7031648F" w14:textId="2D9A5157" w:rsidR="001A1F0B" w:rsidRPr="00A41257" w:rsidRDefault="001A1F0B" w:rsidP="00FF356A">
      <w:pPr>
        <w:pStyle w:val="Heading2"/>
      </w:pPr>
      <w:bookmarkStart w:id="27" w:name="_Toc70859753"/>
      <w:r w:rsidRPr="00A41257">
        <w:t xml:space="preserve">Cultural risk </w:t>
      </w:r>
      <w:r w:rsidRPr="00FF356A">
        <w:t>factors</w:t>
      </w:r>
      <w:bookmarkEnd w:id="27"/>
    </w:p>
    <w:p w14:paraId="3B7E8F9C" w14:textId="7EBD5725" w:rsidR="001A1F0B" w:rsidRDefault="00C02C8A" w:rsidP="00333E92">
      <w:pPr>
        <w:rPr>
          <w:rFonts w:cs="Open Sans"/>
        </w:rPr>
      </w:pPr>
      <w:r w:rsidRPr="08AB6674">
        <w:rPr>
          <w:rFonts w:cs="Open Sans"/>
        </w:rPr>
        <w:t xml:space="preserve">Despite the many potential positive health and social benefits for children and young people engaging in a healthy sporting environment, sport participation can also have inherent underlying risks which may </w:t>
      </w:r>
      <w:r w:rsidR="00A27EB6" w:rsidRPr="08AB6674">
        <w:rPr>
          <w:rFonts w:cs="Open Sans"/>
        </w:rPr>
        <w:t xml:space="preserve">create </w:t>
      </w:r>
      <w:r w:rsidR="006B5BCB" w:rsidRPr="08AB6674">
        <w:rPr>
          <w:rFonts w:cs="Open Sans"/>
        </w:rPr>
        <w:t>an</w:t>
      </w:r>
      <w:r w:rsidR="00A27EB6" w:rsidRPr="08AB6674">
        <w:rPr>
          <w:rFonts w:cs="Open Sans"/>
        </w:rPr>
        <w:t xml:space="preserve"> environment</w:t>
      </w:r>
      <w:r w:rsidRPr="08AB6674">
        <w:rPr>
          <w:rFonts w:cs="Open Sans"/>
        </w:rPr>
        <w:t xml:space="preserve"> where abuse and harassment can occur.</w:t>
      </w:r>
      <w:r w:rsidRPr="00F24568">
        <w:rPr>
          <w:rStyle w:val="EndnoteReference"/>
          <w:rFonts w:cs="Open Sans"/>
          <w:szCs w:val="20"/>
        </w:rPr>
        <w:endnoteReference w:id="44"/>
      </w:r>
      <w:r w:rsidRPr="08AB6674">
        <w:rPr>
          <w:rFonts w:cs="Open Sans"/>
        </w:rPr>
        <w:t xml:space="preserve"> </w:t>
      </w:r>
      <w:r w:rsidR="001A1F0B" w:rsidRPr="08AB6674">
        <w:rPr>
          <w:rFonts w:cs="Open Sans"/>
        </w:rPr>
        <w:t xml:space="preserve">The Commission determined that </w:t>
      </w:r>
      <w:r w:rsidR="00082314" w:rsidRPr="08AB6674">
        <w:rPr>
          <w:rFonts w:cs="Open Sans"/>
        </w:rPr>
        <w:t>the key drivers to what was frequently described as a ‘toxic’</w:t>
      </w:r>
      <w:r w:rsidR="00082314" w:rsidRPr="00F24568">
        <w:rPr>
          <w:rStyle w:val="EndnoteReference"/>
          <w:rFonts w:cs="Open Sans"/>
          <w:szCs w:val="20"/>
        </w:rPr>
        <w:endnoteReference w:id="45"/>
      </w:r>
      <w:r w:rsidR="00082314" w:rsidRPr="08AB6674">
        <w:rPr>
          <w:rFonts w:cs="Open Sans"/>
        </w:rPr>
        <w:t xml:space="preserve"> culture by current and former gymnasts</w:t>
      </w:r>
      <w:r w:rsidR="00082314">
        <w:rPr>
          <w:rFonts w:cs="Open Sans"/>
        </w:rPr>
        <w:t xml:space="preserve"> </w:t>
      </w:r>
      <w:r w:rsidR="00880BB3">
        <w:rPr>
          <w:rFonts w:cs="Open Sans"/>
        </w:rPr>
        <w:t xml:space="preserve">were: </w:t>
      </w:r>
      <w:r w:rsidR="001A1F0B" w:rsidRPr="08AB6674">
        <w:rPr>
          <w:rFonts w:cs="Open Sans"/>
        </w:rPr>
        <w:t>a ‘win-at-all costs’ approach</w:t>
      </w:r>
      <w:r w:rsidR="00880BB3">
        <w:rPr>
          <w:rFonts w:cs="Open Sans"/>
        </w:rPr>
        <w:t>;</w:t>
      </w:r>
      <w:r w:rsidR="00C10253" w:rsidRPr="08AB6674">
        <w:rPr>
          <w:rFonts w:cs="Open Sans"/>
        </w:rPr>
        <w:t xml:space="preserve"> the young age of female gymnasts</w:t>
      </w:r>
      <w:r w:rsidR="00880BB3">
        <w:rPr>
          <w:rFonts w:cs="Open Sans"/>
        </w:rPr>
        <w:t>;</w:t>
      </w:r>
      <w:r w:rsidR="001D361D" w:rsidRPr="08AB6674">
        <w:rPr>
          <w:rFonts w:cs="Open Sans"/>
        </w:rPr>
        <w:t xml:space="preserve"> a</w:t>
      </w:r>
      <w:r w:rsidR="001A1F0B" w:rsidRPr="08AB6674">
        <w:rPr>
          <w:rFonts w:cs="Open Sans"/>
        </w:rPr>
        <w:t xml:space="preserve"> culture of control, and</w:t>
      </w:r>
      <w:r w:rsidR="001A1F0B" w:rsidRPr="08AB6674" w:rsidDel="008E4977">
        <w:rPr>
          <w:rFonts w:cs="Open Sans"/>
        </w:rPr>
        <w:t xml:space="preserve"> </w:t>
      </w:r>
      <w:r w:rsidR="008E4977" w:rsidRPr="08AB6674">
        <w:rPr>
          <w:rFonts w:cs="Open Sans"/>
        </w:rPr>
        <w:t xml:space="preserve">a </w:t>
      </w:r>
      <w:r w:rsidR="001A1F0B" w:rsidRPr="08AB6674">
        <w:rPr>
          <w:rFonts w:cs="Open Sans"/>
        </w:rPr>
        <w:t>tolerance of negative behaviour</w:t>
      </w:r>
      <w:r w:rsidR="00B21612" w:rsidRPr="08AB6674">
        <w:rPr>
          <w:rFonts w:cs="Open Sans"/>
        </w:rPr>
        <w:t>s</w:t>
      </w:r>
      <w:r w:rsidR="001A1F0B" w:rsidRPr="08AB6674">
        <w:rPr>
          <w:rFonts w:cs="Open Sans"/>
        </w:rPr>
        <w:t xml:space="preserve">. </w:t>
      </w:r>
      <w:r w:rsidR="00A27EB6" w:rsidRPr="08AB6674">
        <w:rPr>
          <w:rFonts w:cs="Open Sans"/>
        </w:rPr>
        <w:t>These</w:t>
      </w:r>
      <w:r w:rsidR="00D41C15" w:rsidRPr="08AB6674">
        <w:rPr>
          <w:rFonts w:cs="Open Sans"/>
        </w:rPr>
        <w:t xml:space="preserve"> intersecting</w:t>
      </w:r>
      <w:r w:rsidR="001A1F0B" w:rsidRPr="08AB6674">
        <w:rPr>
          <w:rFonts w:cs="Open Sans"/>
        </w:rPr>
        <w:t xml:space="preserve"> themes will be introduced </w:t>
      </w:r>
      <w:r w:rsidR="00334D6C" w:rsidRPr="08AB6674">
        <w:rPr>
          <w:rFonts w:cs="Open Sans"/>
        </w:rPr>
        <w:t xml:space="preserve">in </w:t>
      </w:r>
      <w:r w:rsidR="001A1F0B" w:rsidRPr="08AB6674">
        <w:rPr>
          <w:rFonts w:cs="Open Sans"/>
        </w:rPr>
        <w:t>this section</w:t>
      </w:r>
      <w:r w:rsidR="00D41C15" w:rsidRPr="08AB6674">
        <w:rPr>
          <w:rFonts w:cs="Open Sans"/>
        </w:rPr>
        <w:t xml:space="preserve">, </w:t>
      </w:r>
      <w:r w:rsidR="00A27EB6" w:rsidRPr="08AB6674">
        <w:rPr>
          <w:rFonts w:cs="Open Sans"/>
        </w:rPr>
        <w:t>and</w:t>
      </w:r>
      <w:r w:rsidR="001A1F0B" w:rsidRPr="08AB6674">
        <w:rPr>
          <w:rFonts w:cs="Open Sans"/>
        </w:rPr>
        <w:t xml:space="preserve"> discussed in more detail </w:t>
      </w:r>
      <w:r w:rsidR="00A27EB6" w:rsidRPr="08AB6674">
        <w:rPr>
          <w:rFonts w:cs="Open Sans"/>
        </w:rPr>
        <w:t>throughout the report</w:t>
      </w:r>
      <w:r w:rsidR="001A1F0B" w:rsidRPr="08AB6674">
        <w:rPr>
          <w:rFonts w:cs="Open Sans"/>
        </w:rPr>
        <w:t xml:space="preserve">. </w:t>
      </w:r>
    </w:p>
    <w:p w14:paraId="40C5322F" w14:textId="20658DF1" w:rsidR="00FD6950" w:rsidRDefault="00FD6950">
      <w:pPr>
        <w:keepLines w:val="0"/>
        <w:spacing w:before="0" w:after="160" w:line="259" w:lineRule="auto"/>
        <w:rPr>
          <w:rFonts w:cs="Open Sans"/>
        </w:rPr>
      </w:pPr>
      <w:r>
        <w:rPr>
          <w:rFonts w:cs="Open Sans"/>
        </w:rPr>
        <w:br w:type="page"/>
      </w:r>
    </w:p>
    <w:p w14:paraId="58B5A5C5" w14:textId="37C0F1A1" w:rsidR="00A27EB6" w:rsidRPr="00A27EB6" w:rsidRDefault="007655AD" w:rsidP="00333E92">
      <w:pPr>
        <w:pStyle w:val="Heading3"/>
      </w:pPr>
      <w:bookmarkStart w:id="28" w:name="_Toc70348604"/>
      <w:bookmarkStart w:id="29" w:name="_Toc70859754"/>
      <w:r w:rsidRPr="00C940BE">
        <w:lastRenderedPageBreak/>
        <w:t>A w</w:t>
      </w:r>
      <w:r w:rsidR="00A27EB6" w:rsidRPr="00C940BE">
        <w:t>in-at-</w:t>
      </w:r>
      <w:r w:rsidR="00A27EB6" w:rsidRPr="00F215FF">
        <w:t>all</w:t>
      </w:r>
      <w:r w:rsidR="00A27EB6" w:rsidRPr="00C940BE">
        <w:t>-costs approach</w:t>
      </w:r>
      <w:bookmarkEnd w:id="28"/>
      <w:bookmarkEnd w:id="29"/>
    </w:p>
    <w:p w14:paraId="49DBD3BD" w14:textId="1EE2F03F" w:rsidR="00CB4CFA" w:rsidRDefault="007F4313" w:rsidP="00333E92">
      <w:pPr>
        <w:rPr>
          <w:rFonts w:cs="Open Sans"/>
          <w:szCs w:val="24"/>
        </w:rPr>
      </w:pPr>
      <w:r w:rsidRPr="08AB6674">
        <w:rPr>
          <w:rFonts w:cs="Open Sans"/>
        </w:rPr>
        <w:t>In gymnastics in Australia,</w:t>
      </w:r>
      <w:r w:rsidR="001A1F0B" w:rsidRPr="08AB6674">
        <w:rPr>
          <w:rFonts w:cs="Open Sans"/>
        </w:rPr>
        <w:t xml:space="preserve"> the </w:t>
      </w:r>
      <w:r w:rsidRPr="08AB6674">
        <w:rPr>
          <w:rFonts w:cs="Open Sans"/>
        </w:rPr>
        <w:t>Review heard that one of the risks</w:t>
      </w:r>
      <w:r w:rsidR="001A1F0B" w:rsidRPr="08AB6674">
        <w:rPr>
          <w:rFonts w:cs="Open Sans"/>
        </w:rPr>
        <w:t xml:space="preserve"> for </w:t>
      </w:r>
      <w:r w:rsidR="00A27EB6" w:rsidRPr="08AB6674">
        <w:rPr>
          <w:rFonts w:cs="Open Sans"/>
        </w:rPr>
        <w:t>creating a negative and unhealth</w:t>
      </w:r>
      <w:r w:rsidR="00C309C4" w:rsidRPr="08AB6674">
        <w:rPr>
          <w:rFonts w:cs="Open Sans"/>
        </w:rPr>
        <w:t>y</w:t>
      </w:r>
      <w:r w:rsidR="001A1F0B" w:rsidRPr="08AB6674">
        <w:rPr>
          <w:rFonts w:cs="Open Sans"/>
        </w:rPr>
        <w:t xml:space="preserve"> culture </w:t>
      </w:r>
      <w:r w:rsidRPr="08AB6674">
        <w:rPr>
          <w:rFonts w:cs="Open Sans"/>
        </w:rPr>
        <w:t xml:space="preserve">is </w:t>
      </w:r>
      <w:r w:rsidR="00C10253" w:rsidRPr="08AB6674">
        <w:rPr>
          <w:rFonts w:cs="Open Sans"/>
        </w:rPr>
        <w:t>the</w:t>
      </w:r>
      <w:r w:rsidR="007C72B4" w:rsidRPr="08AB6674">
        <w:rPr>
          <w:rFonts w:cs="Open Sans"/>
        </w:rPr>
        <w:t xml:space="preserve"> </w:t>
      </w:r>
      <w:r w:rsidR="003D66DC" w:rsidRPr="08AB6674">
        <w:rPr>
          <w:rFonts w:cs="Open Sans"/>
        </w:rPr>
        <w:t>focus</w:t>
      </w:r>
      <w:r w:rsidR="00C10253" w:rsidRPr="08AB6674">
        <w:rPr>
          <w:rFonts w:cs="Open Sans"/>
        </w:rPr>
        <w:t xml:space="preserve"> placed</w:t>
      </w:r>
      <w:r w:rsidR="003D66DC" w:rsidRPr="08AB6674">
        <w:rPr>
          <w:rFonts w:cs="Open Sans"/>
        </w:rPr>
        <w:t xml:space="preserve"> on</w:t>
      </w:r>
      <w:r w:rsidR="001A1F0B" w:rsidRPr="08AB6674">
        <w:rPr>
          <w:rFonts w:cs="Open Sans"/>
        </w:rPr>
        <w:t xml:space="preserve"> ‘win</w:t>
      </w:r>
      <w:r w:rsidR="003D66DC" w:rsidRPr="08AB6674">
        <w:rPr>
          <w:rFonts w:cs="Open Sans"/>
        </w:rPr>
        <w:t>ning</w:t>
      </w:r>
      <w:r w:rsidR="001A1F0B" w:rsidRPr="08AB6674">
        <w:rPr>
          <w:rFonts w:cs="Open Sans"/>
        </w:rPr>
        <w:t>-at-all costs’, ‘without any thought or concern for the athlete’</w:t>
      </w:r>
      <w:r w:rsidR="001A1F0B" w:rsidRPr="00F24568">
        <w:rPr>
          <w:rStyle w:val="EndnoteReference"/>
          <w:rFonts w:cs="Open Sans"/>
          <w:szCs w:val="20"/>
        </w:rPr>
        <w:endnoteReference w:id="46"/>
      </w:r>
      <w:r w:rsidR="001A1F0B" w:rsidRPr="08AB6674">
        <w:rPr>
          <w:rFonts w:cs="Open Sans"/>
        </w:rPr>
        <w:t xml:space="preserve"> </w:t>
      </w:r>
      <w:r w:rsidR="003D66DC" w:rsidRPr="08AB6674">
        <w:rPr>
          <w:rFonts w:cs="Open Sans"/>
        </w:rPr>
        <w:t>or their</w:t>
      </w:r>
      <w:r w:rsidR="001A1F0B" w:rsidRPr="08AB6674">
        <w:rPr>
          <w:rFonts w:cs="Open Sans"/>
        </w:rPr>
        <w:t xml:space="preserve"> mental and physical wellbeing. </w:t>
      </w:r>
    </w:p>
    <w:p w14:paraId="2D7AFBE9" w14:textId="4DEF9F6B" w:rsidR="001A1F0B" w:rsidRDefault="001A1F0B" w:rsidP="00333E92">
      <w:pPr>
        <w:rPr>
          <w:szCs w:val="24"/>
        </w:rPr>
      </w:pPr>
      <w:r w:rsidRPr="08AB6674">
        <w:t>The gymnastics community recognises that elite sport, including gymnastics, is ‘demanding’ but ‘should not be debilitating’.</w:t>
      </w:r>
      <w:r w:rsidRPr="003C3591">
        <w:rPr>
          <w:rStyle w:val="EndnoteReference"/>
          <w:rFonts w:cs="Open Sans"/>
          <w:szCs w:val="20"/>
        </w:rPr>
        <w:endnoteReference w:id="47"/>
      </w:r>
      <w:r w:rsidRPr="002B1FB8">
        <w:t xml:space="preserve"> </w:t>
      </w:r>
      <w:r w:rsidR="0029080B" w:rsidRPr="002B1FB8">
        <w:t>H</w:t>
      </w:r>
      <w:r w:rsidR="0029080B" w:rsidRPr="08AB6674">
        <w:t>owever, a</w:t>
      </w:r>
      <w:r w:rsidRPr="08AB6674">
        <w:t xml:space="preserve">thletes felt that winning medals was </w:t>
      </w:r>
      <w:r w:rsidR="0029080B" w:rsidRPr="08AB6674">
        <w:t>seen as a</w:t>
      </w:r>
      <w:r w:rsidRPr="08AB6674">
        <w:t xml:space="preserve"> justification for unacceptable behaviour, as ‘the importance of winning medals takes precedence over everything else’.</w:t>
      </w:r>
      <w:r w:rsidRPr="003C3591">
        <w:rPr>
          <w:rStyle w:val="EndnoteReference"/>
          <w:rFonts w:cs="Open Sans"/>
          <w:szCs w:val="20"/>
        </w:rPr>
        <w:endnoteReference w:id="48"/>
      </w:r>
    </w:p>
    <w:p w14:paraId="1193C7F1" w14:textId="06DB7D8F" w:rsidR="00C10253" w:rsidRPr="005A7DF2" w:rsidRDefault="00C10253" w:rsidP="00333E92">
      <w:pPr>
        <w:pStyle w:val="Heading3"/>
      </w:pPr>
      <w:bookmarkStart w:id="30" w:name="_Toc70348605"/>
      <w:bookmarkStart w:id="31" w:name="_Toc70859755"/>
      <w:r w:rsidRPr="00C940BE">
        <w:t>The young age of female gymnasts</w:t>
      </w:r>
      <w:r w:rsidR="007655AD" w:rsidRPr="00C940BE">
        <w:t xml:space="preserve"> and inherent power imbalance</w:t>
      </w:r>
      <w:r w:rsidR="00B97A38" w:rsidRPr="00C940BE">
        <w:t xml:space="preserve"> in the coach-athlete relationship</w:t>
      </w:r>
      <w:bookmarkEnd w:id="30"/>
      <w:bookmarkEnd w:id="31"/>
    </w:p>
    <w:p w14:paraId="28ED7012" w14:textId="4BD6B680" w:rsidR="006A3CB6" w:rsidRDefault="001A1F0B" w:rsidP="00333E92">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Open Sans"/>
          <w:szCs w:val="24"/>
        </w:rPr>
      </w:pPr>
      <w:r w:rsidRPr="005A7DF2">
        <w:rPr>
          <w:rFonts w:cs="Open Sans"/>
          <w:szCs w:val="24"/>
        </w:rPr>
        <w:t xml:space="preserve">The Commission heard from former </w:t>
      </w:r>
      <w:r w:rsidR="003C2761">
        <w:rPr>
          <w:rFonts w:cs="Open Sans"/>
          <w:szCs w:val="24"/>
        </w:rPr>
        <w:t>male and female</w:t>
      </w:r>
      <w:r w:rsidRPr="005A7DF2">
        <w:rPr>
          <w:rFonts w:cs="Open Sans"/>
          <w:szCs w:val="24"/>
        </w:rPr>
        <w:t xml:space="preserve"> young athletes, now adults, who reflected on their negative experiences as children in gymnastics. As</w:t>
      </w:r>
      <w:r w:rsidR="00FF356A">
        <w:rPr>
          <w:rFonts w:cs="Open Sans"/>
          <w:szCs w:val="24"/>
        </w:rPr>
        <w:t> </w:t>
      </w:r>
      <w:r w:rsidRPr="005A7DF2">
        <w:rPr>
          <w:rFonts w:cs="Open Sans"/>
          <w:szCs w:val="24"/>
        </w:rPr>
        <w:t>children, they did not question or challenge behaviours that they later realised were abusive and inappropriate. Children begin gymnastics at a very young age</w:t>
      </w:r>
      <w:r w:rsidR="00B06DAA">
        <w:rPr>
          <w:rFonts w:cs="Open Sans"/>
          <w:szCs w:val="24"/>
        </w:rPr>
        <w:t>, with the</w:t>
      </w:r>
      <w:r w:rsidRPr="005A7DF2">
        <w:rPr>
          <w:rFonts w:cs="Open Sans"/>
          <w:szCs w:val="24"/>
        </w:rPr>
        <w:t xml:space="preserve"> Gymnastics Australia </w:t>
      </w:r>
      <w:proofErr w:type="spellStart"/>
      <w:r w:rsidRPr="005A7DF2">
        <w:rPr>
          <w:rFonts w:cs="Open Sans"/>
          <w:szCs w:val="24"/>
        </w:rPr>
        <w:t>KinderGym</w:t>
      </w:r>
      <w:proofErr w:type="spellEnd"/>
      <w:r w:rsidRPr="005A7DF2">
        <w:rPr>
          <w:rFonts w:cs="Open Sans"/>
          <w:szCs w:val="24"/>
        </w:rPr>
        <w:t xml:space="preserve"> program designed for children aged zero to five years of age. The Commission heard</w:t>
      </w:r>
      <w:r w:rsidR="00FF0F36">
        <w:rPr>
          <w:rFonts w:cs="Open Sans"/>
          <w:szCs w:val="24"/>
        </w:rPr>
        <w:t xml:space="preserve"> of</w:t>
      </w:r>
      <w:r w:rsidRPr="005A7DF2">
        <w:rPr>
          <w:rFonts w:cs="Open Sans"/>
          <w:szCs w:val="24"/>
        </w:rPr>
        <w:t xml:space="preserve"> athletes that were selected </w:t>
      </w:r>
      <w:r w:rsidR="000E6C9A" w:rsidRPr="005A7DF2">
        <w:rPr>
          <w:rFonts w:cs="Open Sans"/>
          <w:szCs w:val="24"/>
        </w:rPr>
        <w:t xml:space="preserve">as young as six years of age </w:t>
      </w:r>
      <w:r w:rsidRPr="005A7DF2">
        <w:rPr>
          <w:rFonts w:cs="Open Sans"/>
          <w:szCs w:val="24"/>
        </w:rPr>
        <w:t>to train in high performance programs.</w:t>
      </w:r>
    </w:p>
    <w:p w14:paraId="585B9A20" w14:textId="1AE6F076" w:rsidR="001A1F0B" w:rsidRDefault="0010170B" w:rsidP="00333E92">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Open Sans"/>
          <w:szCs w:val="24"/>
        </w:rPr>
      </w:pPr>
      <w:r w:rsidRPr="08AB6674">
        <w:rPr>
          <w:rFonts w:cs="Open Sans"/>
        </w:rPr>
        <w:t xml:space="preserve">The vulnerability of </w:t>
      </w:r>
      <w:r w:rsidR="002A66FD" w:rsidRPr="08AB6674">
        <w:rPr>
          <w:rFonts w:cs="Open Sans"/>
        </w:rPr>
        <w:t>s</w:t>
      </w:r>
      <w:r w:rsidR="001A1F0B" w:rsidRPr="08AB6674">
        <w:rPr>
          <w:rFonts w:cs="Open Sans"/>
        </w:rPr>
        <w:t xml:space="preserve">uch young </w:t>
      </w:r>
      <w:r w:rsidR="001D2EF3" w:rsidRPr="08AB6674">
        <w:rPr>
          <w:rFonts w:cs="Open Sans"/>
        </w:rPr>
        <w:t>children</w:t>
      </w:r>
      <w:r w:rsidR="007645F3" w:rsidRPr="08AB6674">
        <w:rPr>
          <w:rFonts w:cs="Open Sans"/>
        </w:rPr>
        <w:t xml:space="preserve"> </w:t>
      </w:r>
      <w:r w:rsidR="001A1F0B" w:rsidRPr="08AB6674">
        <w:rPr>
          <w:rFonts w:cs="Open Sans"/>
        </w:rPr>
        <w:t>place</w:t>
      </w:r>
      <w:r w:rsidR="007645F3" w:rsidRPr="08AB6674">
        <w:rPr>
          <w:rFonts w:cs="Open Sans"/>
        </w:rPr>
        <w:t>s</w:t>
      </w:r>
      <w:r w:rsidR="001A1F0B" w:rsidRPr="08AB6674">
        <w:rPr>
          <w:rFonts w:cs="Open Sans"/>
        </w:rPr>
        <w:t xml:space="preserve"> </w:t>
      </w:r>
      <w:r w:rsidR="000E6C9A">
        <w:rPr>
          <w:rFonts w:cs="Open Sans"/>
        </w:rPr>
        <w:t>them</w:t>
      </w:r>
      <w:r w:rsidR="001A1F0B" w:rsidRPr="08AB6674">
        <w:rPr>
          <w:rFonts w:cs="Open Sans"/>
        </w:rPr>
        <w:t xml:space="preserve"> </w:t>
      </w:r>
      <w:r w:rsidR="007645F3" w:rsidRPr="08AB6674">
        <w:rPr>
          <w:rFonts w:cs="Open Sans"/>
        </w:rPr>
        <w:t>at risk of harm</w:t>
      </w:r>
      <w:r w:rsidR="001A1F0B" w:rsidRPr="08AB6674">
        <w:rPr>
          <w:rFonts w:cs="Open Sans"/>
        </w:rPr>
        <w:t>. Children often do not understand or recognise abusive behaviour</w:t>
      </w:r>
      <w:r w:rsidR="00FB70EC">
        <w:rPr>
          <w:rFonts w:cs="Open Sans"/>
        </w:rPr>
        <w:t>,</w:t>
      </w:r>
      <w:r w:rsidR="001A1F0B" w:rsidRPr="08AB6674">
        <w:rPr>
          <w:rFonts w:cs="Open Sans"/>
        </w:rPr>
        <w:t xml:space="preserve"> as it becomes normalised as ‘just the way things are’.</w:t>
      </w:r>
      <w:r w:rsidR="001A1F0B" w:rsidRPr="00650D3C">
        <w:rPr>
          <w:rStyle w:val="EndnoteReference"/>
          <w:rFonts w:cs="Open Sans"/>
          <w:szCs w:val="20"/>
        </w:rPr>
        <w:endnoteReference w:id="49"/>
      </w:r>
      <w:r w:rsidR="001A1F0B" w:rsidRPr="08AB6674">
        <w:rPr>
          <w:rFonts w:cs="Open Sans"/>
        </w:rPr>
        <w:t xml:space="preserve"> Children are taught to place their trust in adults responsible for their care and physical, social and emotional development.</w:t>
      </w:r>
      <w:r w:rsidR="001A1F0B" w:rsidRPr="00650D3C">
        <w:rPr>
          <w:rStyle w:val="EndnoteReference"/>
          <w:rFonts w:cs="Open Sans"/>
          <w:szCs w:val="20"/>
        </w:rPr>
        <w:endnoteReference w:id="50"/>
      </w:r>
      <w:r w:rsidR="001A1F0B" w:rsidRPr="08AB6674">
        <w:rPr>
          <w:rFonts w:cs="Open Sans"/>
        </w:rPr>
        <w:t xml:space="preserve"> However, the Commission frequently heard that ‘there was a gross acceptance and tolerance of coaches and administrators</w:t>
      </w:r>
      <w:r w:rsidR="00123286" w:rsidRPr="08AB6674">
        <w:rPr>
          <w:rFonts w:cs="Open Sans"/>
        </w:rPr>
        <w:t>’</w:t>
      </w:r>
      <w:r w:rsidR="001A1F0B" w:rsidRPr="08AB6674">
        <w:rPr>
          <w:rFonts w:cs="Open Sans"/>
        </w:rPr>
        <w:t xml:space="preserve"> unprofessional</w:t>
      </w:r>
      <w:r w:rsidR="005C0045" w:rsidRPr="08AB6674">
        <w:rPr>
          <w:rFonts w:cs="Open Sans"/>
        </w:rPr>
        <w:t xml:space="preserve"> or inappropriate</w:t>
      </w:r>
      <w:r w:rsidR="001A1F0B" w:rsidRPr="08AB6674">
        <w:rPr>
          <w:rFonts w:cs="Open Sans"/>
        </w:rPr>
        <w:t xml:space="preserve"> behaviour by everyone involved in the sport, from governing bodies to gymnasts themselves’.</w:t>
      </w:r>
      <w:r w:rsidR="001A1F0B" w:rsidRPr="00650D3C">
        <w:rPr>
          <w:rStyle w:val="EndnoteReference"/>
          <w:rFonts w:cs="Open Sans"/>
          <w:szCs w:val="20"/>
        </w:rPr>
        <w:endnoteReference w:id="51"/>
      </w:r>
      <w:r w:rsidR="001A1F0B" w:rsidRPr="08AB6674">
        <w:rPr>
          <w:rFonts w:cs="Open Sans"/>
        </w:rPr>
        <w:t xml:space="preserve"> The nature of the environment, from the interpersonal level to organisational policies and societal influences, contributes to the occurrence and perpetuation of </w:t>
      </w:r>
      <w:r w:rsidR="6603C7D0" w:rsidRPr="08AB6674">
        <w:rPr>
          <w:rFonts w:cs="Open Sans"/>
        </w:rPr>
        <w:t xml:space="preserve">child </w:t>
      </w:r>
      <w:r w:rsidR="001A1F0B" w:rsidRPr="08AB6674">
        <w:rPr>
          <w:rFonts w:cs="Open Sans"/>
        </w:rPr>
        <w:t>athlete maltreatment.</w:t>
      </w:r>
      <w:r w:rsidR="001A1F0B" w:rsidRPr="00F24568">
        <w:rPr>
          <w:rStyle w:val="EndnoteReference"/>
          <w:rFonts w:cs="Open Sans"/>
          <w:szCs w:val="20"/>
        </w:rPr>
        <w:endnoteReference w:id="52"/>
      </w:r>
    </w:p>
    <w:p w14:paraId="65576D70" w14:textId="6601B4BD" w:rsidR="00B97A38" w:rsidRPr="00D765D5" w:rsidRDefault="00B97A38" w:rsidP="00333E92">
      <w:pPr>
        <w:pStyle w:val="Heading3"/>
      </w:pPr>
      <w:bookmarkStart w:id="32" w:name="_Toc70348606"/>
      <w:bookmarkStart w:id="33" w:name="_Toc70859756"/>
      <w:r w:rsidRPr="00C940BE">
        <w:lastRenderedPageBreak/>
        <w:t xml:space="preserve">A </w:t>
      </w:r>
      <w:r w:rsidRPr="00F215FF">
        <w:t>culture</w:t>
      </w:r>
      <w:r w:rsidRPr="00C940BE">
        <w:t xml:space="preserve"> of control</w:t>
      </w:r>
      <w:bookmarkEnd w:id="32"/>
      <w:bookmarkEnd w:id="33"/>
    </w:p>
    <w:p w14:paraId="36CDF75E" w14:textId="662D8E4B" w:rsidR="00B97A38" w:rsidRDefault="00A52729" w:rsidP="00333E92">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Open Sans"/>
          <w:szCs w:val="24"/>
        </w:rPr>
      </w:pPr>
      <w:r w:rsidRPr="08AB6674">
        <w:rPr>
          <w:rFonts w:cs="Open Sans"/>
        </w:rPr>
        <w:t>I</w:t>
      </w:r>
      <w:r w:rsidR="005C0A07" w:rsidRPr="08AB6674">
        <w:rPr>
          <w:rFonts w:cs="Open Sans"/>
        </w:rPr>
        <w:t>n</w:t>
      </w:r>
      <w:r w:rsidRPr="08AB6674">
        <w:rPr>
          <w:rFonts w:cs="Open Sans"/>
        </w:rPr>
        <w:t xml:space="preserve"> the context of gymnastics, athletes </w:t>
      </w:r>
      <w:r w:rsidR="00FC1FC9" w:rsidRPr="08AB6674">
        <w:rPr>
          <w:rFonts w:cs="Open Sans"/>
        </w:rPr>
        <w:t>have many</w:t>
      </w:r>
      <w:r w:rsidR="001A1F0B" w:rsidRPr="08AB6674">
        <w:rPr>
          <w:rFonts w:cs="Open Sans"/>
        </w:rPr>
        <w:t xml:space="preserve"> interactions </w:t>
      </w:r>
      <w:r w:rsidR="00FC1FC9" w:rsidRPr="08AB6674">
        <w:rPr>
          <w:rFonts w:cs="Open Sans"/>
        </w:rPr>
        <w:t>with</w:t>
      </w:r>
      <w:r w:rsidR="001A1F0B" w:rsidRPr="08AB6674">
        <w:rPr>
          <w:rFonts w:cs="Open Sans"/>
        </w:rPr>
        <w:t xml:space="preserve"> adults in positions of authority and trust</w:t>
      </w:r>
      <w:r w:rsidR="00FC1FC9" w:rsidRPr="08AB6674">
        <w:rPr>
          <w:rFonts w:cs="Open Sans"/>
        </w:rPr>
        <w:t>. These</w:t>
      </w:r>
      <w:r w:rsidR="001A1F0B" w:rsidRPr="08AB6674">
        <w:rPr>
          <w:rFonts w:cs="Open Sans"/>
        </w:rPr>
        <w:t xml:space="preserve"> authority figures include coaches and support staff</w:t>
      </w:r>
      <w:r w:rsidR="00450A22">
        <w:rPr>
          <w:rFonts w:cs="Open Sans"/>
        </w:rPr>
        <w:t>,</w:t>
      </w:r>
      <w:r w:rsidR="001A1F0B" w:rsidRPr="08AB6674">
        <w:rPr>
          <w:rFonts w:cs="Open Sans"/>
        </w:rPr>
        <w:t xml:space="preserve"> such as medical, nutritional, strength and conditioning, and psychological personnel, who are often afforded substantial and unquestioned power.</w:t>
      </w:r>
      <w:r w:rsidR="001A1F0B" w:rsidRPr="00F24568">
        <w:rPr>
          <w:rStyle w:val="EndnoteReference"/>
          <w:rFonts w:cs="Open Sans"/>
          <w:szCs w:val="20"/>
        </w:rPr>
        <w:endnoteReference w:id="53"/>
      </w:r>
      <w:r w:rsidR="001A1F0B" w:rsidRPr="08AB6674">
        <w:rPr>
          <w:rFonts w:cs="Open Sans"/>
        </w:rPr>
        <w:t xml:space="preserve"> </w:t>
      </w:r>
      <w:r w:rsidR="00CA4980">
        <w:rPr>
          <w:rFonts w:cs="Open Sans"/>
        </w:rPr>
        <w:t>The Commission was told that c</w:t>
      </w:r>
      <w:r w:rsidR="001A1F0B" w:rsidRPr="08AB6674">
        <w:rPr>
          <w:rFonts w:cs="Open Sans"/>
        </w:rPr>
        <w:t>oaches created a culture of control, where, as one former athlete shared with the Commission, ‘we were trained to just obey orders without discussion and just get on with things’.</w:t>
      </w:r>
      <w:r w:rsidR="001A1F0B" w:rsidRPr="00F24568">
        <w:rPr>
          <w:rStyle w:val="EndnoteReference"/>
          <w:rFonts w:cs="Open Sans"/>
          <w:szCs w:val="20"/>
        </w:rPr>
        <w:endnoteReference w:id="54"/>
      </w:r>
      <w:r w:rsidR="001A1F0B" w:rsidRPr="08AB6674">
        <w:rPr>
          <w:rFonts w:cs="Open Sans"/>
        </w:rPr>
        <w:t xml:space="preserve"> By virtue of their expertise, experience, access to resources, and decision-making authority, the dominance of a coach over an athlete</w:t>
      </w:r>
      <w:r w:rsidR="00CB72C3" w:rsidRPr="08AB6674">
        <w:rPr>
          <w:rFonts w:cs="Open Sans"/>
        </w:rPr>
        <w:t>,</w:t>
      </w:r>
      <w:r w:rsidR="001A1F0B" w:rsidRPr="08AB6674">
        <w:rPr>
          <w:rFonts w:cs="Open Sans"/>
        </w:rPr>
        <w:t xml:space="preserve"> and the socialisation of the athlete</w:t>
      </w:r>
      <w:r w:rsidR="00370DA2" w:rsidRPr="08AB6674">
        <w:rPr>
          <w:rFonts w:cs="Open Sans"/>
        </w:rPr>
        <w:t xml:space="preserve"> to accept </w:t>
      </w:r>
      <w:r w:rsidR="00841B2E" w:rsidRPr="08AB6674">
        <w:rPr>
          <w:rFonts w:cs="Open Sans"/>
        </w:rPr>
        <w:t>authoritative behaviours</w:t>
      </w:r>
      <w:r w:rsidR="00CB72C3" w:rsidRPr="08AB6674">
        <w:rPr>
          <w:rFonts w:cs="Open Sans"/>
        </w:rPr>
        <w:t>,</w:t>
      </w:r>
      <w:r w:rsidR="001A1F0B" w:rsidRPr="08AB6674">
        <w:rPr>
          <w:rFonts w:cs="Open Sans"/>
        </w:rPr>
        <w:t xml:space="preserve"> puts the athlete in a position to be submissive, compliant, and obedient.</w:t>
      </w:r>
      <w:r w:rsidR="001A1F0B" w:rsidRPr="00F24568">
        <w:rPr>
          <w:rStyle w:val="EndnoteReference"/>
          <w:rFonts w:cs="Open Sans"/>
          <w:szCs w:val="20"/>
        </w:rPr>
        <w:endnoteReference w:id="55"/>
      </w:r>
      <w:r w:rsidR="001A1F0B" w:rsidRPr="08AB6674">
        <w:rPr>
          <w:rFonts w:cs="Open Sans"/>
        </w:rPr>
        <w:t xml:space="preserve"> This contributed to the toxicity of the environment, where athletes did what they were told without question, often enduring mental and physical distress.</w:t>
      </w:r>
    </w:p>
    <w:p w14:paraId="765899C0" w14:textId="6A7F9C69" w:rsidR="001A1F0B" w:rsidRPr="00D765D5" w:rsidRDefault="00B97A38" w:rsidP="00333E92">
      <w:pPr>
        <w:pStyle w:val="Heading3"/>
      </w:pPr>
      <w:bookmarkStart w:id="34" w:name="_Toc70859757"/>
      <w:r w:rsidRPr="00C940BE">
        <w:t>A</w:t>
      </w:r>
      <w:bookmarkStart w:id="35" w:name="_Toc70348607"/>
      <w:r w:rsidR="00BF0C84" w:rsidRPr="00C940BE">
        <w:t xml:space="preserve"> </w:t>
      </w:r>
      <w:r w:rsidRPr="00C940BE">
        <w:t>tolerance of negative behaviour</w:t>
      </w:r>
      <w:bookmarkEnd w:id="34"/>
      <w:bookmarkEnd w:id="35"/>
    </w:p>
    <w:p w14:paraId="2965E5B3" w14:textId="4DDBAD37" w:rsidR="001A1F0B" w:rsidRPr="005A7DF2" w:rsidRDefault="001A1F0B" w:rsidP="00333E92">
      <w:pPr>
        <w:rPr>
          <w:rFonts w:cs="Open Sans"/>
        </w:rPr>
      </w:pPr>
      <w:r w:rsidRPr="00333E92">
        <w:t>Former athletes and parents repeatedly raised their concerns with the lack of action in response to the very visible negative and inappropriate behaviours that occurred across gym</w:t>
      </w:r>
      <w:r w:rsidR="00E74B6E" w:rsidRPr="00333E92">
        <w:t>nastics</w:t>
      </w:r>
      <w:r w:rsidR="00EF5E6A" w:rsidRPr="00333E92">
        <w:t xml:space="preserve"> </w:t>
      </w:r>
      <w:r w:rsidR="00BF0C84" w:rsidRPr="00333E92">
        <w:t>in Australia</w:t>
      </w:r>
      <w:r w:rsidRPr="00333E92">
        <w:t>, normalised through ‘organisations not having the hard conversations to stop and sanction people who perpetuate the negative culture’.</w:t>
      </w:r>
      <w:r w:rsidRPr="00F24568">
        <w:rPr>
          <w:rStyle w:val="EndnoteReference"/>
          <w:rFonts w:cs="Open Sans"/>
          <w:szCs w:val="20"/>
        </w:rPr>
        <w:endnoteReference w:id="56"/>
      </w:r>
      <w:r w:rsidRPr="00123A1D">
        <w:rPr>
          <w:rFonts w:cs="Open Sans"/>
        </w:rPr>
        <w:t xml:space="preserve"> As one participant explained: ‘To me, it indicates there is a cultural problem</w:t>
      </w:r>
      <w:r w:rsidR="0063122B">
        <w:rPr>
          <w:rFonts w:cs="Open Sans"/>
        </w:rPr>
        <w:t xml:space="preserve"> </w:t>
      </w:r>
      <w:r w:rsidRPr="00123A1D">
        <w:rPr>
          <w:rFonts w:cs="Open Sans"/>
        </w:rPr>
        <w:t>… That it’s easier to turn a blind eye or just say it’s not my direct problem or responsibility</w:t>
      </w:r>
      <w:r>
        <w:rPr>
          <w:rFonts w:cs="Open Sans"/>
        </w:rPr>
        <w:t>’</w:t>
      </w:r>
      <w:r w:rsidRPr="00123A1D">
        <w:rPr>
          <w:rFonts w:cs="Open Sans"/>
        </w:rPr>
        <w:t>.</w:t>
      </w:r>
      <w:r w:rsidRPr="00F24568">
        <w:rPr>
          <w:rStyle w:val="EndnoteReference"/>
          <w:rFonts w:cs="Open Sans"/>
          <w:szCs w:val="20"/>
        </w:rPr>
        <w:endnoteReference w:id="57"/>
      </w:r>
      <w:r w:rsidRPr="00123A1D">
        <w:rPr>
          <w:rFonts w:cs="Open Sans"/>
        </w:rPr>
        <w:t xml:space="preserve"> </w:t>
      </w:r>
      <w:r>
        <w:rPr>
          <w:rFonts w:cs="Open Sans"/>
        </w:rPr>
        <w:t>The Commission heard that when a</w:t>
      </w:r>
      <w:r w:rsidRPr="00123A1D">
        <w:rPr>
          <w:rFonts w:cs="Open Sans"/>
        </w:rPr>
        <w:t xml:space="preserve">thletes and their parents </w:t>
      </w:r>
      <w:r>
        <w:rPr>
          <w:rFonts w:cs="Open Sans"/>
        </w:rPr>
        <w:t xml:space="preserve">did raise issues or complaints, there was </w:t>
      </w:r>
      <w:r w:rsidRPr="00123A1D">
        <w:rPr>
          <w:rFonts w:cs="Open Sans"/>
        </w:rPr>
        <w:t>a lack of confidentiality and privacy in the process</w:t>
      </w:r>
      <w:r>
        <w:rPr>
          <w:rFonts w:cs="Open Sans"/>
        </w:rPr>
        <w:t xml:space="preserve">, </w:t>
      </w:r>
      <w:r w:rsidR="00E26066">
        <w:rPr>
          <w:rFonts w:cs="Open Sans"/>
        </w:rPr>
        <w:t xml:space="preserve">resulting in </w:t>
      </w:r>
      <w:r>
        <w:rPr>
          <w:rFonts w:cs="Open Sans"/>
        </w:rPr>
        <w:t xml:space="preserve">repercussions for the gymnasts by means of </w:t>
      </w:r>
      <w:r w:rsidRPr="00123A1D">
        <w:rPr>
          <w:rFonts w:cs="Open Sans"/>
        </w:rPr>
        <w:t xml:space="preserve">humiliation, physical punishment or threats that they would not be selected for </w:t>
      </w:r>
      <w:r w:rsidR="006A3899">
        <w:rPr>
          <w:rFonts w:cs="Open Sans"/>
        </w:rPr>
        <w:t xml:space="preserve">training camps or </w:t>
      </w:r>
      <w:r w:rsidRPr="00123A1D">
        <w:rPr>
          <w:rFonts w:cs="Open Sans"/>
        </w:rPr>
        <w:t xml:space="preserve">competitive teams. </w:t>
      </w:r>
    </w:p>
    <w:p w14:paraId="71540947" w14:textId="630EEA1F" w:rsidR="001A1F0B" w:rsidRDefault="001A1F0B" w:rsidP="00285D6E">
      <w:pPr>
        <w:pStyle w:val="NormalIndent"/>
        <w:rPr>
          <w:rStyle w:val="QuoteChar"/>
        </w:rPr>
      </w:pPr>
      <w:r w:rsidRPr="00333E92">
        <w:rPr>
          <w:rStyle w:val="QuoteChar"/>
        </w:rPr>
        <w:t>‘And there’s a great deal of concern about the privacy breach that happens with every level of gymnastics, that even if you did have someone that you felt confident with, you would never be comfortable that they didn’t share it with everybody else.’</w:t>
      </w:r>
      <w:r w:rsidRPr="00EF560C">
        <w:rPr>
          <w:rStyle w:val="EndnoteReference"/>
          <w:szCs w:val="20"/>
        </w:rPr>
        <w:endnoteReference w:id="58"/>
      </w:r>
    </w:p>
    <w:p w14:paraId="4E389DDF" w14:textId="150A5F0C" w:rsidR="00FD6950" w:rsidRDefault="00FD6950">
      <w:pPr>
        <w:keepLines w:val="0"/>
        <w:spacing w:before="0" w:after="160" w:line="259" w:lineRule="auto"/>
      </w:pPr>
      <w:r>
        <w:br w:type="page"/>
      </w:r>
    </w:p>
    <w:p w14:paraId="2D59E153" w14:textId="18F05DC1" w:rsidR="001A1F0B" w:rsidRPr="00A41257" w:rsidRDefault="001A1F0B" w:rsidP="00333E92">
      <w:pPr>
        <w:pStyle w:val="Heading2"/>
      </w:pPr>
      <w:bookmarkStart w:id="36" w:name="_Toc70859758"/>
      <w:r w:rsidRPr="00A21944">
        <w:lastRenderedPageBreak/>
        <w:t>Inclusion</w:t>
      </w:r>
      <w:bookmarkEnd w:id="36"/>
    </w:p>
    <w:p w14:paraId="39D0C94D" w14:textId="098E0462" w:rsidR="00774CFF" w:rsidRPr="00FD6950" w:rsidRDefault="001A1F0B" w:rsidP="00333E92">
      <w:pPr>
        <w:tabs>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Open Sans"/>
        </w:rPr>
      </w:pPr>
      <w:r w:rsidRPr="08AB6674">
        <w:rPr>
          <w:rFonts w:cs="Open Sans"/>
        </w:rPr>
        <w:t xml:space="preserve">Modern sport, including gymnastics, is </w:t>
      </w:r>
      <w:r w:rsidR="00CA29E5">
        <w:rPr>
          <w:rFonts w:cs="Open Sans"/>
        </w:rPr>
        <w:t>arguably</w:t>
      </w:r>
      <w:r w:rsidRPr="08AB6674">
        <w:rPr>
          <w:rFonts w:cs="Open Sans"/>
        </w:rPr>
        <w:t xml:space="preserve"> marked by many forms of discrimination such as racism, sexism and ableism.</w:t>
      </w:r>
      <w:r w:rsidRPr="00F24568">
        <w:rPr>
          <w:rStyle w:val="EndnoteReference"/>
          <w:rFonts w:cs="Open Sans"/>
          <w:szCs w:val="20"/>
        </w:rPr>
        <w:endnoteReference w:id="59"/>
      </w:r>
      <w:r w:rsidRPr="08AB6674">
        <w:rPr>
          <w:rFonts w:cs="Open Sans"/>
        </w:rPr>
        <w:t xml:space="preserve"> </w:t>
      </w:r>
      <w:r w:rsidR="00850413" w:rsidRPr="08AB6674">
        <w:rPr>
          <w:rFonts w:cs="Open Sans"/>
        </w:rPr>
        <w:t xml:space="preserve">Despite Gymnastics Australia and a number of </w:t>
      </w:r>
      <w:r w:rsidR="00C159C6">
        <w:rPr>
          <w:rFonts w:cs="Open Sans"/>
        </w:rPr>
        <w:t>s</w:t>
      </w:r>
      <w:r w:rsidR="00C159C6" w:rsidRPr="08AB6674">
        <w:rPr>
          <w:rFonts w:cs="Open Sans"/>
        </w:rPr>
        <w:t>tate</w:t>
      </w:r>
      <w:r w:rsidR="00850413" w:rsidRPr="08AB6674">
        <w:rPr>
          <w:rFonts w:cs="Open Sans"/>
        </w:rPr>
        <w:t xml:space="preserve"> and </w:t>
      </w:r>
      <w:r w:rsidR="00C159C6">
        <w:rPr>
          <w:rFonts w:cs="Open Sans"/>
        </w:rPr>
        <w:t>t</w:t>
      </w:r>
      <w:r w:rsidR="00C159C6" w:rsidRPr="08AB6674">
        <w:rPr>
          <w:rFonts w:cs="Open Sans"/>
        </w:rPr>
        <w:t xml:space="preserve">erritory </w:t>
      </w:r>
      <w:r w:rsidR="00C159C6">
        <w:rPr>
          <w:rFonts w:cs="Open Sans"/>
        </w:rPr>
        <w:t>a</w:t>
      </w:r>
      <w:r w:rsidR="00C159C6" w:rsidRPr="08AB6674">
        <w:rPr>
          <w:rFonts w:cs="Open Sans"/>
        </w:rPr>
        <w:t>ssociations</w:t>
      </w:r>
      <w:r w:rsidR="00850413" w:rsidRPr="08AB6674">
        <w:rPr>
          <w:rFonts w:cs="Open Sans"/>
        </w:rPr>
        <w:t xml:space="preserve"> having </w:t>
      </w:r>
      <w:r w:rsidR="00E84C2E">
        <w:rPr>
          <w:rFonts w:cs="Open Sans"/>
        </w:rPr>
        <w:t>i</w:t>
      </w:r>
      <w:r w:rsidR="00E84C2E" w:rsidRPr="08AB6674">
        <w:rPr>
          <w:rFonts w:cs="Open Sans"/>
        </w:rPr>
        <w:t xml:space="preserve">nclusion </w:t>
      </w:r>
      <w:r w:rsidR="00850413" w:rsidRPr="08AB6674">
        <w:rPr>
          <w:rFonts w:cs="Open Sans"/>
        </w:rPr>
        <w:t xml:space="preserve">policies, and </w:t>
      </w:r>
      <w:r w:rsidR="006354F0" w:rsidRPr="08AB6674">
        <w:rPr>
          <w:rFonts w:cs="Open Sans"/>
        </w:rPr>
        <w:t>a number of clubs with commendable support programs</w:t>
      </w:r>
      <w:r w:rsidR="00F462B1" w:rsidRPr="08AB6674">
        <w:rPr>
          <w:rFonts w:cs="Open Sans"/>
        </w:rPr>
        <w:t xml:space="preserve">, </w:t>
      </w:r>
      <w:r w:rsidRPr="08AB6674">
        <w:rPr>
          <w:rFonts w:cs="Open Sans"/>
        </w:rPr>
        <w:t xml:space="preserve">the Commission </w:t>
      </w:r>
      <w:r w:rsidR="00D475F8">
        <w:rPr>
          <w:rFonts w:cs="Open Sans"/>
        </w:rPr>
        <w:t>concluded</w:t>
      </w:r>
      <w:r w:rsidR="00D475F8" w:rsidRPr="08AB6674">
        <w:rPr>
          <w:rFonts w:cs="Open Sans"/>
        </w:rPr>
        <w:t xml:space="preserve"> </w:t>
      </w:r>
      <w:r w:rsidRPr="08AB6674">
        <w:rPr>
          <w:rFonts w:cs="Open Sans"/>
        </w:rPr>
        <w:t>that th</w:t>
      </w:r>
      <w:r w:rsidR="00DE5097" w:rsidRPr="08AB6674">
        <w:rPr>
          <w:rFonts w:cs="Open Sans"/>
        </w:rPr>
        <w:t xml:space="preserve">ese frameworks and approaches </w:t>
      </w:r>
      <w:r w:rsidR="004F2751" w:rsidRPr="08AB6674">
        <w:rPr>
          <w:rFonts w:cs="Open Sans"/>
        </w:rPr>
        <w:t>are</w:t>
      </w:r>
      <w:r w:rsidR="00DE5097" w:rsidRPr="08AB6674">
        <w:rPr>
          <w:rFonts w:cs="Open Sans"/>
        </w:rPr>
        <w:t xml:space="preserve"> not being implemented widely.</w:t>
      </w:r>
      <w:r w:rsidRPr="08AB6674">
        <w:rPr>
          <w:rFonts w:cs="Open Sans"/>
        </w:rPr>
        <w:t xml:space="preserve"> </w:t>
      </w:r>
    </w:p>
    <w:tbl>
      <w:tblPr>
        <w:tblStyle w:val="TableGrid"/>
        <w:tblW w:w="0" w:type="auto"/>
        <w:tblCellMar>
          <w:top w:w="284" w:type="dxa"/>
          <w:left w:w="567" w:type="dxa"/>
          <w:bottom w:w="284" w:type="dxa"/>
          <w:right w:w="567" w:type="dxa"/>
        </w:tblCellMar>
        <w:tblLook w:val="04A0" w:firstRow="1" w:lastRow="0" w:firstColumn="1" w:lastColumn="0" w:noHBand="0" w:noVBand="1"/>
      </w:tblPr>
      <w:tblGrid>
        <w:gridCol w:w="8996"/>
      </w:tblGrid>
      <w:tr w:rsidR="0049412C" w14:paraId="25973C7A" w14:textId="77777777" w:rsidTr="00A21944">
        <w:tc>
          <w:tcPr>
            <w:tcW w:w="9016" w:type="dxa"/>
            <w:tcBorders>
              <w:top w:val="single" w:sz="12" w:space="0" w:color="auto"/>
              <w:left w:val="single" w:sz="12" w:space="0" w:color="auto"/>
              <w:bottom w:val="single" w:sz="12" w:space="0" w:color="auto"/>
              <w:right w:val="single" w:sz="12" w:space="0" w:color="auto"/>
            </w:tcBorders>
          </w:tcPr>
          <w:p w14:paraId="167F8009" w14:textId="28D82CFB" w:rsidR="0049412C" w:rsidRPr="00394862" w:rsidRDefault="0049412C" w:rsidP="00333E92">
            <w:pPr>
              <w:pStyle w:val="Heading3"/>
              <w:outlineLvl w:val="2"/>
              <w:rPr>
                <w:rFonts w:eastAsia="Calibri"/>
              </w:rPr>
            </w:pPr>
            <w:bookmarkStart w:id="37" w:name="_Toc70859759"/>
            <w:r w:rsidRPr="00394862">
              <w:rPr>
                <w:rFonts w:eastAsia="Calibri"/>
              </w:rPr>
              <w:t>Women in sport</w:t>
            </w:r>
            <w:bookmarkEnd w:id="37"/>
          </w:p>
          <w:p w14:paraId="43F0EC3F" w14:textId="7F7043E6" w:rsidR="00493ECE" w:rsidRPr="00333E92" w:rsidRDefault="0049412C" w:rsidP="00333E92">
            <w:r w:rsidRPr="00333E92">
              <w:t>Gymnastics is widely recognised as a leading sport for girls, being the second most popular sport for girls aged 0–14 after swimming and ahead of netball.</w:t>
            </w:r>
            <w:r w:rsidR="00204940" w:rsidRPr="00333E92">
              <w:rPr>
                <w:rStyle w:val="EndnoteReference"/>
              </w:rPr>
              <w:endnoteReference w:id="60"/>
            </w:r>
            <w:r w:rsidRPr="00333E92">
              <w:t xml:space="preserve"> For many girls, gymnastics establishes their attitude to sport and recreational activity over their lifetime. Across the population, adult women are more likely to be insufficiently active (59% compared to 50% for men) and less likely to </w:t>
            </w:r>
            <w:r w:rsidR="00F7074D" w:rsidRPr="00333E92">
              <w:t>engage in</w:t>
            </w:r>
            <w:r w:rsidRPr="00333E92">
              <w:t xml:space="preserve"> sport.</w:t>
            </w:r>
            <w:r w:rsidR="00F7074D" w:rsidRPr="00333E92">
              <w:rPr>
                <w:rStyle w:val="EndnoteReference"/>
              </w:rPr>
              <w:endnoteReference w:id="61"/>
            </w:r>
            <w:r w:rsidRPr="00333E92">
              <w:t xml:space="preserve"> </w:t>
            </w:r>
            <w:proofErr w:type="spellStart"/>
            <w:r w:rsidRPr="00333E92">
              <w:t>AusPlay</w:t>
            </w:r>
            <w:proofErr w:type="spellEnd"/>
            <w:r w:rsidRPr="00333E92">
              <w:t xml:space="preserve"> data shows that 52% of Australian women and 68% of girls regularly participate in sport related activities.</w:t>
            </w:r>
            <w:r w:rsidR="0067416F" w:rsidRPr="002343C0">
              <w:rPr>
                <w:rStyle w:val="EndnoteReference"/>
              </w:rPr>
              <w:endnoteReference w:id="62"/>
            </w:r>
          </w:p>
          <w:p w14:paraId="318710AB" w14:textId="425BE2AC" w:rsidR="0049412C" w:rsidRPr="00204940" w:rsidRDefault="0049412C" w:rsidP="00333E92">
            <w:pPr>
              <w:rPr>
                <w:rFonts w:eastAsia="Open Sans" w:cs="Open Sans"/>
                <w:color w:val="000000" w:themeColor="text1"/>
                <w:sz w:val="22"/>
              </w:rPr>
            </w:pPr>
            <w:r w:rsidRPr="00333E92">
              <w:t xml:space="preserve">Research shows that from the age of </w:t>
            </w:r>
            <w:r w:rsidR="006A64A2" w:rsidRPr="00333E92">
              <w:t>seven</w:t>
            </w:r>
            <w:r w:rsidRPr="00333E92">
              <w:t>, girls are already reporting less positive attitudes to sport, which entrench as they mature, putting them at risk of missing out on the benefits of sport and physical activity over a lifetime.</w:t>
            </w:r>
            <w:r w:rsidR="00A9133B" w:rsidRPr="00333E92">
              <w:rPr>
                <w:rStyle w:val="EndnoteReference"/>
              </w:rPr>
              <w:endnoteReference w:id="63"/>
            </w:r>
            <w:r w:rsidR="005C36DC" w:rsidRPr="00333E92">
              <w:t xml:space="preserve"> Social and cultural influences are considered major barriers to sports participation among girls and women</w:t>
            </w:r>
            <w:r w:rsidR="007624DE" w:rsidRPr="00333E92">
              <w:t>, including</w:t>
            </w:r>
            <w:r w:rsidR="005C36DC" w:rsidRPr="00333E92">
              <w:t xml:space="preserve"> </w:t>
            </w:r>
            <w:r w:rsidR="000D18B7" w:rsidRPr="00333E92">
              <w:t>concerns or self-consciousness about appearance, body image and skill.</w:t>
            </w:r>
            <w:r w:rsidR="000D18B7" w:rsidRPr="00333E92">
              <w:rPr>
                <w:rStyle w:val="EndnoteReference"/>
              </w:rPr>
              <w:endnoteReference w:id="64"/>
            </w:r>
            <w:r w:rsidR="000D18B7" w:rsidRPr="00333E92">
              <w:t xml:space="preserve"> </w:t>
            </w:r>
            <w:r w:rsidRPr="00333E92">
              <w:t>Health, fun and socialising are key motivators for girls and women.</w:t>
            </w:r>
            <w:r w:rsidR="00A9133B" w:rsidRPr="00333E92">
              <w:rPr>
                <w:rStyle w:val="EndnoteReference"/>
              </w:rPr>
              <w:endnoteReference w:id="65"/>
            </w:r>
            <w:r w:rsidRPr="00333E92">
              <w:t xml:space="preserve"> Increased physical literacy</w:t>
            </w:r>
            <w:r w:rsidR="009750CB" w:rsidRPr="00333E92">
              <w:t xml:space="preserve">, </w:t>
            </w:r>
            <w:r w:rsidR="00776084" w:rsidRPr="00333E92">
              <w:t>by developing the skills</w:t>
            </w:r>
            <w:r w:rsidR="004D6E9F" w:rsidRPr="00333E92">
              <w:t xml:space="preserve">, knowledge and behaviours that </w:t>
            </w:r>
            <w:r w:rsidR="00DC11CC" w:rsidRPr="00333E92">
              <w:t xml:space="preserve">enable </w:t>
            </w:r>
            <w:r w:rsidR="001B1170" w:rsidRPr="00333E92">
              <w:t>people</w:t>
            </w:r>
            <w:r w:rsidR="008357C4" w:rsidRPr="00333E92">
              <w:t xml:space="preserve"> to </w:t>
            </w:r>
            <w:r w:rsidR="002E413D" w:rsidRPr="00333E92">
              <w:t>be</w:t>
            </w:r>
            <w:r w:rsidR="00D557D0" w:rsidRPr="00333E92">
              <w:t xml:space="preserve"> active,</w:t>
            </w:r>
            <w:r w:rsidRPr="00333E92">
              <w:t xml:space="preserve"> and inclusive and less competitive environments can </w:t>
            </w:r>
            <w:r w:rsidR="003D78CB" w:rsidRPr="00333E92">
              <w:t xml:space="preserve">also </w:t>
            </w:r>
            <w:r w:rsidRPr="00333E92">
              <w:t>increase engagement with sport and physical activity. Gymnastics can play an important leadership role in promoting inclusion for women and girls, including women and girls in diverse communities or from diverse backgrounds.</w:t>
            </w:r>
          </w:p>
        </w:tc>
      </w:tr>
    </w:tbl>
    <w:p w14:paraId="10327A94" w14:textId="77777777" w:rsidR="00774CFF" w:rsidRDefault="00774CFF" w:rsidP="00333E92"/>
    <w:p w14:paraId="5B22BF68" w14:textId="19C75C73" w:rsidR="001A1F0B" w:rsidRPr="005A7DF2" w:rsidRDefault="001A1F0B" w:rsidP="00333E92">
      <w:pPr>
        <w:rPr>
          <w:szCs w:val="24"/>
        </w:rPr>
      </w:pPr>
      <w:r w:rsidRPr="08AB6674">
        <w:lastRenderedPageBreak/>
        <w:t xml:space="preserve">The gymnastics community raised the lack of cultural diversity across the </w:t>
      </w:r>
      <w:r w:rsidR="002E4426" w:rsidRPr="08AB6674">
        <w:t xml:space="preserve">sport </w:t>
      </w:r>
      <w:r w:rsidRPr="08AB6674">
        <w:t xml:space="preserve">as an issue, </w:t>
      </w:r>
      <w:r w:rsidR="003C4A9E" w:rsidRPr="08AB6674">
        <w:t xml:space="preserve">with </w:t>
      </w:r>
      <w:r w:rsidR="00044841" w:rsidRPr="08AB6674">
        <w:t>one current athlete perceiving</w:t>
      </w:r>
      <w:r w:rsidRPr="08AB6674">
        <w:t xml:space="preserve"> that the sport had a ‘white culture’.</w:t>
      </w:r>
      <w:r w:rsidRPr="00F24568">
        <w:rPr>
          <w:rStyle w:val="EndnoteReference"/>
          <w:rFonts w:cs="Open Sans"/>
          <w:szCs w:val="20"/>
        </w:rPr>
        <w:endnoteReference w:id="66"/>
      </w:r>
      <w:r w:rsidRPr="08AB6674">
        <w:t xml:space="preserve"> A few participants spoke about the difference in treatment</w:t>
      </w:r>
      <w:r w:rsidR="00315B31">
        <w:t xml:space="preserve"> of children</w:t>
      </w:r>
      <w:r w:rsidR="00B12126">
        <w:t xml:space="preserve"> based on their skin colour</w:t>
      </w:r>
      <w:r w:rsidRPr="08AB6674">
        <w:t>.</w:t>
      </w:r>
      <w:r w:rsidRPr="00F24568">
        <w:rPr>
          <w:rStyle w:val="EndnoteReference"/>
          <w:rFonts w:cs="Open Sans"/>
          <w:szCs w:val="20"/>
        </w:rPr>
        <w:endnoteReference w:id="67"/>
      </w:r>
    </w:p>
    <w:p w14:paraId="668549AB" w14:textId="6F0BF76B" w:rsidR="001A1F0B" w:rsidRPr="005A7DF2" w:rsidRDefault="001A1F0B" w:rsidP="00285D6E">
      <w:pPr>
        <w:pStyle w:val="NormalIndent"/>
      </w:pPr>
      <w:r w:rsidRPr="00333E92">
        <w:rPr>
          <w:rStyle w:val="QuoteChar"/>
        </w:rPr>
        <w:t>‘Well, just to put it like super blatantly, basically, the white boys were the golden boys and the dark boys had, you know, an ongoing level of negativity that the others weren’t subject to.’</w:t>
      </w:r>
      <w:r w:rsidRPr="00EF560C">
        <w:rPr>
          <w:rStyle w:val="EndnoteReference"/>
          <w:szCs w:val="20"/>
        </w:rPr>
        <w:endnoteReference w:id="68"/>
      </w:r>
    </w:p>
    <w:p w14:paraId="0E3F0BEB" w14:textId="0AC96894" w:rsidR="001A1F0B" w:rsidRPr="005A7DF2" w:rsidRDefault="001A1F0B" w:rsidP="00333E92">
      <w:pPr>
        <w:tabs>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Open Sans"/>
          <w:szCs w:val="24"/>
        </w:rPr>
      </w:pPr>
      <w:r w:rsidRPr="08AB6674">
        <w:rPr>
          <w:rFonts w:cs="Open Sans"/>
        </w:rPr>
        <w:t>A c</w:t>
      </w:r>
      <w:r w:rsidR="00BB3093" w:rsidRPr="08AB6674">
        <w:rPr>
          <w:rFonts w:cs="Open Sans"/>
        </w:rPr>
        <w:t>urrent</w:t>
      </w:r>
      <w:r w:rsidRPr="08AB6674">
        <w:rPr>
          <w:rFonts w:cs="Open Sans"/>
        </w:rPr>
        <w:t xml:space="preserve"> club employee noted that while some clubs may have very inclusive practices, ‘I don’t think they would necessarily have the skills to deal with [LGBTIQ+ related issues]’,</w:t>
      </w:r>
      <w:r w:rsidRPr="00F24568">
        <w:rPr>
          <w:rStyle w:val="EndnoteReference"/>
          <w:rFonts w:cs="Open Sans"/>
          <w:szCs w:val="20"/>
        </w:rPr>
        <w:endnoteReference w:id="69"/>
      </w:r>
      <w:r w:rsidRPr="08AB6674">
        <w:rPr>
          <w:rFonts w:cs="Open Sans"/>
        </w:rPr>
        <w:t xml:space="preserve"> which they believed could result in members of the LGBTIQ+ community feeling isolated within the club environment.</w:t>
      </w:r>
    </w:p>
    <w:p w14:paraId="06F306E3" w14:textId="12493934" w:rsidR="001A1F0B" w:rsidRPr="005A7DF2" w:rsidRDefault="001A1F0B" w:rsidP="00333E92">
      <w:pPr>
        <w:rPr>
          <w:szCs w:val="24"/>
        </w:rPr>
      </w:pPr>
      <w:r w:rsidRPr="08AB6674">
        <w:t xml:space="preserve">While Gymnastics Australia aims to cater for children with disability through programs such as </w:t>
      </w:r>
      <w:proofErr w:type="spellStart"/>
      <w:r w:rsidRPr="08AB6674">
        <w:t>GymAbility</w:t>
      </w:r>
      <w:proofErr w:type="spellEnd"/>
      <w:r w:rsidRPr="08AB6674">
        <w:t xml:space="preserve">, designed to suit all levels of physical and mental abilities, not all clubs have the funding or resourcing capacity to run such programs. One </w:t>
      </w:r>
      <w:r w:rsidR="00EC45DC" w:rsidRPr="08AB6674">
        <w:t>current</w:t>
      </w:r>
      <w:r w:rsidRPr="08AB6674">
        <w:t xml:space="preserve"> coach spoke about wanting to implement the </w:t>
      </w:r>
      <w:proofErr w:type="spellStart"/>
      <w:r w:rsidRPr="08AB6674">
        <w:t>GymAbility</w:t>
      </w:r>
      <w:proofErr w:type="spellEnd"/>
      <w:r w:rsidRPr="08AB6674">
        <w:t xml:space="preserve"> program across different gyms but was unable to because ‘there’s no money in it for them so they don’t want to take that on’.</w:t>
      </w:r>
      <w:r w:rsidRPr="00F24568">
        <w:rPr>
          <w:rStyle w:val="EndnoteReference"/>
          <w:rFonts w:cs="Open Sans"/>
          <w:szCs w:val="20"/>
        </w:rPr>
        <w:endnoteReference w:id="70"/>
      </w:r>
      <w:r w:rsidRPr="08AB6674">
        <w:t xml:space="preserve"> However, experiences across gyms varied. </w:t>
      </w:r>
    </w:p>
    <w:p w14:paraId="471AC2FF" w14:textId="1C7BA5F3" w:rsidR="001A1F0B" w:rsidRPr="00F215FF" w:rsidRDefault="001A1F0B" w:rsidP="00285D6E">
      <w:pPr>
        <w:pStyle w:val="NormalIndent"/>
        <w:rPr>
          <w:rStyle w:val="Emphasis"/>
        </w:rPr>
      </w:pPr>
      <w:r w:rsidRPr="00333E92">
        <w:rPr>
          <w:rStyle w:val="QuoteChar"/>
        </w:rPr>
        <w:t>‘So, in our gymnastics programme, in our mainstream programme, we have an option for children to be in the mainstream programme with an aid that we provide free of charge so that they can be with their peers rather than being in a programme off to the side.’</w:t>
      </w:r>
      <w:r w:rsidRPr="00A21944">
        <w:rPr>
          <w:rStyle w:val="EndnoteReference"/>
        </w:rPr>
        <w:endnoteReference w:id="71"/>
      </w:r>
    </w:p>
    <w:p w14:paraId="629ECF21" w14:textId="3341F580" w:rsidR="001A1F0B" w:rsidRPr="005A7DF2" w:rsidRDefault="001A1F0B" w:rsidP="00285D6E">
      <w:pPr>
        <w:pStyle w:val="NormalIndent"/>
      </w:pPr>
      <w:r w:rsidRPr="00333E92">
        <w:rPr>
          <w:rStyle w:val="QuoteChar"/>
        </w:rPr>
        <w:t xml:space="preserve">‘It is not very inclusive. Despite several gyms having </w:t>
      </w:r>
      <w:r w:rsidR="00B04B08" w:rsidRPr="00333E92">
        <w:rPr>
          <w:rStyle w:val="QuoteChar"/>
        </w:rPr>
        <w:t>‘</w:t>
      </w:r>
      <w:r w:rsidRPr="00333E92">
        <w:rPr>
          <w:rStyle w:val="QuoteChar"/>
        </w:rPr>
        <w:t>all ability</w:t>
      </w:r>
      <w:r w:rsidR="00B04B08" w:rsidRPr="00333E92">
        <w:rPr>
          <w:rStyle w:val="QuoteChar"/>
        </w:rPr>
        <w:t>’</w:t>
      </w:r>
      <w:r w:rsidRPr="00333E92">
        <w:rPr>
          <w:rStyle w:val="QuoteChar"/>
        </w:rPr>
        <w:t xml:space="preserve"> classes</w:t>
      </w:r>
      <w:r w:rsidR="00B04B08" w:rsidRPr="00333E92">
        <w:rPr>
          <w:rStyle w:val="QuoteChar"/>
        </w:rPr>
        <w:t>,</w:t>
      </w:r>
      <w:r w:rsidRPr="00333E92">
        <w:rPr>
          <w:rStyle w:val="QuoteChar"/>
        </w:rPr>
        <w:t xml:space="preserve"> the gym we were involved with had the participants with extra needs in a different room with very limited equipment and equipment provided was very old.’</w:t>
      </w:r>
      <w:r w:rsidRPr="00EF560C">
        <w:rPr>
          <w:rStyle w:val="EndnoteReference"/>
          <w:szCs w:val="20"/>
        </w:rPr>
        <w:endnoteReference w:id="72"/>
      </w:r>
    </w:p>
    <w:p w14:paraId="017D20D9" w14:textId="35AD731E" w:rsidR="001A1F0B" w:rsidRDefault="001A1F0B" w:rsidP="00333E92">
      <w:r w:rsidRPr="08AB6674">
        <w:t>Children who are developmentally or socially vulnerable, those who have previously experienced abuse, children from non-Anglo</w:t>
      </w:r>
      <w:r w:rsidR="001A2B4E" w:rsidRPr="08AB6674">
        <w:t>-Celtic</w:t>
      </w:r>
      <w:r w:rsidRPr="08AB6674">
        <w:t xml:space="preserve"> backgrounds and children who are same sex attracted may be more vulnerable to abuse and exclusion in sport.</w:t>
      </w:r>
      <w:r w:rsidRPr="00F24568">
        <w:rPr>
          <w:rStyle w:val="EndnoteReference"/>
          <w:rFonts w:cs="Open Sans"/>
          <w:szCs w:val="20"/>
        </w:rPr>
        <w:endnoteReference w:id="73"/>
      </w:r>
      <w:r w:rsidRPr="08AB6674">
        <w:t xml:space="preserve"> It is therefore crucial for clubs to develop the skills and awareness necessary to cater to all children, regardless of their skill level or background. Clubs should </w:t>
      </w:r>
      <w:r w:rsidR="005A1B09" w:rsidRPr="08AB6674">
        <w:t>establish</w:t>
      </w:r>
      <w:r w:rsidRPr="08AB6674">
        <w:t xml:space="preserve"> programs aimed at attracting children from diverse backgrounds and ensure their spaces are inclusive and safe for all who participate.</w:t>
      </w:r>
    </w:p>
    <w:p w14:paraId="5A26165F" w14:textId="02351780" w:rsidR="00A21944" w:rsidRDefault="00A21944" w:rsidP="00333E92">
      <w:pPr>
        <w:keepLines w:val="0"/>
        <w:spacing w:before="0" w:after="160"/>
      </w:pPr>
      <w:r>
        <w:br w:type="page"/>
      </w:r>
    </w:p>
    <w:p w14:paraId="3861E1F9" w14:textId="2167C31B" w:rsidR="001A1F0B" w:rsidRPr="00A41257" w:rsidRDefault="00CC18BC" w:rsidP="00333E92">
      <w:pPr>
        <w:pStyle w:val="Heading2"/>
        <w:spacing w:before="0"/>
      </w:pPr>
      <w:bookmarkStart w:id="42" w:name="_Toc70859760"/>
      <w:r w:rsidRPr="00C940BE">
        <w:lastRenderedPageBreak/>
        <w:t>Changes in the sport over time</w:t>
      </w:r>
      <w:bookmarkEnd w:id="42"/>
    </w:p>
    <w:p w14:paraId="56C61D42" w14:textId="523B304C" w:rsidR="001A1F0B" w:rsidRPr="004223BA" w:rsidRDefault="001A1F0B" w:rsidP="00333E92">
      <w:pPr>
        <w:rPr>
          <w:szCs w:val="24"/>
        </w:rPr>
      </w:pPr>
      <w:r w:rsidRPr="08AB6674">
        <w:t xml:space="preserve">When discussing change, and the pace of change, much of the gymnastics community </w:t>
      </w:r>
      <w:r w:rsidR="001A2B4E" w:rsidRPr="08AB6674">
        <w:t>in Australia</w:t>
      </w:r>
      <w:r w:rsidRPr="08AB6674">
        <w:t xml:space="preserve"> felt that, while some change had occurred, it was not occurring rapidly enough, and a more profound organisational and cultural change was needed. </w:t>
      </w:r>
      <w:r w:rsidR="0004571C" w:rsidRPr="08AB6674">
        <w:t>A former gymnast said that g</w:t>
      </w:r>
      <w:r w:rsidRPr="08AB6674">
        <w:t>ymnastics has an exceptionally long way to go to change the toxic culture that has been in place for many years.</w:t>
      </w:r>
      <w:r w:rsidRPr="00E72B70">
        <w:rPr>
          <w:rStyle w:val="EndnoteReference"/>
        </w:rPr>
        <w:endnoteReference w:id="74"/>
      </w:r>
      <w:r w:rsidRPr="00333E92">
        <w:t xml:space="preserve"> </w:t>
      </w:r>
      <w:r w:rsidRPr="08AB6674">
        <w:t>Others were sceptical about achieving cultural change, particularly considering they were aware of</w:t>
      </w:r>
      <w:r w:rsidR="007935DA">
        <w:t>,</w:t>
      </w:r>
      <w:r w:rsidRPr="08AB6674">
        <w:t xml:space="preserve"> or had participated in</w:t>
      </w:r>
      <w:r w:rsidR="007935DA">
        <w:t>,</w:t>
      </w:r>
      <w:r w:rsidRPr="08AB6674">
        <w:t xml:space="preserve"> the </w:t>
      </w:r>
      <w:r w:rsidR="0072361B" w:rsidRPr="08AB6674">
        <w:t xml:space="preserve">Independent Inquiry into Women’s Artistic </w:t>
      </w:r>
      <w:r w:rsidRPr="08AB6674">
        <w:t xml:space="preserve">Gymnastics </w:t>
      </w:r>
      <w:r w:rsidR="0072361B" w:rsidRPr="08AB6674">
        <w:t>at the Australian Institute of Sport (AIS), completed by Hayden Opie in 1995</w:t>
      </w:r>
      <w:r w:rsidRPr="08AB6674">
        <w:t>.</w:t>
      </w:r>
    </w:p>
    <w:p w14:paraId="5EBF8010" w14:textId="504FEF34" w:rsidR="001A1F0B" w:rsidRPr="005A7DF2" w:rsidRDefault="001A1F0B" w:rsidP="00285D6E">
      <w:pPr>
        <w:pStyle w:val="NormalIndent"/>
      </w:pPr>
      <w:r w:rsidRPr="00E72B70">
        <w:rPr>
          <w:rStyle w:val="QuoteChar"/>
        </w:rPr>
        <w:t>‘I know that there was a review in 1996 or something like that that said a lot of the same things. We’re talking decades later, and nothing has changed. Decades. So, if that review has gone to a national body and people investigated that, and at the time they took real names of real athletes and real coaches names, and they named them and shamed them in that review</w:t>
      </w:r>
      <w:r w:rsidR="00E46908" w:rsidRPr="00E72B70">
        <w:rPr>
          <w:rStyle w:val="QuoteChar"/>
        </w:rPr>
        <w:t>—</w:t>
      </w:r>
      <w:r w:rsidRPr="00E72B70">
        <w:rPr>
          <w:rStyle w:val="QuoteChar"/>
        </w:rPr>
        <w:t>and we are still having the same conversation. Why the hell would anybody go to Gymnastics Australia and say, “Will you fix it? You're still doing it”</w:t>
      </w:r>
      <w:r w:rsidR="00E46908" w:rsidRPr="00E72B70">
        <w:rPr>
          <w:rStyle w:val="QuoteChar"/>
        </w:rPr>
        <w:t>,</w:t>
      </w:r>
      <w:r w:rsidRPr="00E72B70">
        <w:rPr>
          <w:rStyle w:val="QuoteChar"/>
        </w:rPr>
        <w:t xml:space="preserve"> because they don’t fix it. There’s no point.’</w:t>
      </w:r>
      <w:r w:rsidRPr="00E72B70">
        <w:rPr>
          <w:rStyle w:val="EndnoteReference"/>
        </w:rPr>
        <w:endnoteReference w:id="75"/>
      </w:r>
    </w:p>
    <w:p w14:paraId="7DC1E357" w14:textId="19595DD7" w:rsidR="001A1F0B" w:rsidRPr="005A7DF2" w:rsidRDefault="001A1F0B" w:rsidP="00285D6E">
      <w:pPr>
        <w:pStyle w:val="NormalIndent"/>
      </w:pPr>
      <w:r w:rsidRPr="00E72B70">
        <w:rPr>
          <w:rStyle w:val="QuoteChar"/>
        </w:rPr>
        <w:t>‘There are coaches making a change now and the community is moving in the right direction, but it isn't fast enough. I believe GA are trying to improve, however it should not have taken this long, and such significant public outcry for them to do so.’</w:t>
      </w:r>
      <w:r w:rsidRPr="00E72B70">
        <w:rPr>
          <w:rStyle w:val="EndnoteReference"/>
        </w:rPr>
        <w:endnoteReference w:id="76"/>
      </w:r>
    </w:p>
    <w:p w14:paraId="0CC6F99C" w14:textId="63916912" w:rsidR="001A1F0B" w:rsidRPr="005A7DF2" w:rsidRDefault="001A1F0B" w:rsidP="00333E92">
      <w:r w:rsidRPr="005A7DF2">
        <w:t xml:space="preserve">The Commission </w:t>
      </w:r>
      <w:r w:rsidR="00084C43">
        <w:t>found</w:t>
      </w:r>
      <w:r w:rsidR="00084C43" w:rsidRPr="005A7DF2">
        <w:t xml:space="preserve"> </w:t>
      </w:r>
      <w:r w:rsidRPr="005A7DF2">
        <w:t xml:space="preserve">that it is common for gymnasts to transition into coaching once their athletic career has ended, despite many having had negative experiences. There is a deep-seated desire to improve the overall culture and experiences for the next generation of athletes. </w:t>
      </w:r>
    </w:p>
    <w:p w14:paraId="06F7EB32" w14:textId="3EE24910" w:rsidR="001A1F0B" w:rsidRPr="00E72B70" w:rsidRDefault="001A1F0B" w:rsidP="00FD6950">
      <w:pPr>
        <w:pStyle w:val="BodyTextIndent2"/>
      </w:pPr>
      <w:r w:rsidRPr="00E72B70">
        <w:rPr>
          <w:rStyle w:val="QuoteChar"/>
        </w:rPr>
        <w:t>‘When I transitioned into a coach, that was one of the things for me personally was that I don’t ever want athletes to suffer some of the things that I</w:t>
      </w:r>
      <w:r w:rsidR="00E72B70">
        <w:rPr>
          <w:rStyle w:val="QuoteChar"/>
        </w:rPr>
        <w:t> </w:t>
      </w:r>
      <w:r w:rsidRPr="00E72B70">
        <w:rPr>
          <w:rStyle w:val="QuoteChar"/>
        </w:rPr>
        <w:t>suffered</w:t>
      </w:r>
      <w:r w:rsidR="002B3EF6" w:rsidRPr="00E72B70">
        <w:rPr>
          <w:rStyle w:val="QuoteChar"/>
        </w:rPr>
        <w:t>.</w:t>
      </w:r>
      <w:r w:rsidRPr="00E72B70">
        <w:rPr>
          <w:rStyle w:val="QuoteChar"/>
        </w:rPr>
        <w:t>’</w:t>
      </w:r>
      <w:r w:rsidRPr="00E72B70">
        <w:rPr>
          <w:rStyle w:val="EndnoteReference"/>
        </w:rPr>
        <w:endnoteReference w:id="77"/>
      </w:r>
    </w:p>
    <w:p w14:paraId="484F0516" w14:textId="06EA9D58" w:rsidR="001A1F0B" w:rsidRPr="00E72B70" w:rsidRDefault="001A1F0B" w:rsidP="00FD6950">
      <w:pPr>
        <w:pStyle w:val="BodyTextIndent2"/>
      </w:pPr>
      <w:r w:rsidRPr="00E72B70">
        <w:rPr>
          <w:rStyle w:val="QuoteChar"/>
        </w:rPr>
        <w:t xml:space="preserve">‘I consider myself one of the lucky ones. I learnt from my experiences and knew that I wanted to be the coach that I didn’t have. I wanted to change how kids experience sport. And some days I get it wrong but most days I think I make a huge difference, but the biggest problem is that many </w:t>
      </w:r>
      <w:proofErr w:type="spellStart"/>
      <w:r w:rsidRPr="00E72B70">
        <w:rPr>
          <w:rStyle w:val="QuoteChar"/>
        </w:rPr>
        <w:t>many</w:t>
      </w:r>
      <w:proofErr w:type="spellEnd"/>
      <w:r w:rsidRPr="00E72B70">
        <w:rPr>
          <w:rStyle w:val="QuoteChar"/>
        </w:rPr>
        <w:t xml:space="preserve"> coaches don’t. They repeat what they learnt, they repeat what they experienced.’</w:t>
      </w:r>
      <w:r w:rsidRPr="00E72B70">
        <w:rPr>
          <w:rStyle w:val="EndnoteReference"/>
        </w:rPr>
        <w:endnoteReference w:id="78"/>
      </w:r>
    </w:p>
    <w:p w14:paraId="2AC03805" w14:textId="372D0D82" w:rsidR="001A1F0B" w:rsidRPr="0097257B" w:rsidRDefault="001A1F0B" w:rsidP="00FD6950">
      <w:pPr>
        <w:pStyle w:val="BodyTextIndent2"/>
      </w:pPr>
      <w:r w:rsidRPr="0097257B">
        <w:rPr>
          <w:rStyle w:val="QuoteChar"/>
        </w:rPr>
        <w:lastRenderedPageBreak/>
        <w:t>‘The reason I stay involved is because I love the sport, and I want the next generation to have an amazing experience...’</w:t>
      </w:r>
      <w:r w:rsidRPr="00E95939">
        <w:rPr>
          <w:rStyle w:val="EndnoteReference"/>
        </w:rPr>
        <w:endnoteReference w:id="79"/>
      </w:r>
    </w:p>
    <w:p w14:paraId="365B4857" w14:textId="76AFB16F" w:rsidR="001A1F0B" w:rsidRPr="005A7DF2" w:rsidRDefault="001A1F0B" w:rsidP="00333E92">
      <w:r w:rsidRPr="005A7DF2">
        <w:t xml:space="preserve">Current Olympic gymnasts were frequently referred to as having a positive impact on the gymnastics community and the sport in general. These athletes, and their success, defy perceptions about a gymnast’s image and behaviour. </w:t>
      </w:r>
    </w:p>
    <w:p w14:paraId="162A5928" w14:textId="50016DF9" w:rsidR="001A1F0B" w:rsidRPr="00D765D5" w:rsidRDefault="001A1F0B" w:rsidP="00FD6950">
      <w:pPr>
        <w:pStyle w:val="BodyTextIndent2"/>
      </w:pPr>
      <w:r w:rsidRPr="00285D6E">
        <w:rPr>
          <w:rStyle w:val="QuoteChar"/>
        </w:rPr>
        <w:t>‘I believe role models like Simone Biles have been integral to this culture shift. Simone doesn’t fit the traditional ‘perfect’, pre-pubescent, obedient gymnast profile. She displays her personality, voices her opinions and displays a life on social media which involves other interests outside gymnastics. She is small but doesn’t have the traditionally ‘perfect’ form of knees that are completely straight and toes perfectly pointed. Yet, she overcomes this by optimising her strengths, rather than conforming to the status quo.’</w:t>
      </w:r>
      <w:r w:rsidRPr="00EF560C">
        <w:rPr>
          <w:rStyle w:val="EndnoteReference"/>
          <w:szCs w:val="20"/>
        </w:rPr>
        <w:endnoteReference w:id="80"/>
      </w:r>
    </w:p>
    <w:p w14:paraId="4AA2D91A" w14:textId="1A3B051A" w:rsidR="001A1F0B" w:rsidRPr="005A7DF2" w:rsidRDefault="001A1F0B" w:rsidP="00333E92">
      <w:pPr>
        <w:rPr>
          <w:szCs w:val="24"/>
        </w:rPr>
      </w:pPr>
      <w:r w:rsidRPr="08AB6674">
        <w:t>While some participants pointed to ‘a recent cultural shift in the sport which I</w:t>
      </w:r>
      <w:r w:rsidR="00E72B70">
        <w:t> </w:t>
      </w:r>
      <w:r w:rsidRPr="08AB6674">
        <w:t>see as being profoundly positive’,</w:t>
      </w:r>
      <w:r w:rsidRPr="00F24568">
        <w:rPr>
          <w:rStyle w:val="EndnoteReference"/>
          <w:rFonts w:cs="Open Sans"/>
          <w:szCs w:val="20"/>
        </w:rPr>
        <w:endnoteReference w:id="81"/>
      </w:r>
      <w:r w:rsidRPr="08AB6674">
        <w:t xml:space="preserve"> others recognise</w:t>
      </w:r>
      <w:r w:rsidR="00084C43" w:rsidRPr="08AB6674">
        <w:t>d</w:t>
      </w:r>
      <w:r w:rsidRPr="08AB6674">
        <w:t xml:space="preserve"> that change can only be possible if the institutional context is completely transformed, and the focus is shifted </w:t>
      </w:r>
      <w:r w:rsidR="00084C43" w:rsidRPr="08AB6674">
        <w:t xml:space="preserve">to </w:t>
      </w:r>
      <w:r w:rsidR="00321727">
        <w:t xml:space="preserve">the </w:t>
      </w:r>
      <w:r w:rsidRPr="08AB6674">
        <w:t>wellbeing</w:t>
      </w:r>
      <w:r w:rsidR="00321727" w:rsidRPr="00321727">
        <w:t xml:space="preserve"> </w:t>
      </w:r>
      <w:r w:rsidR="00321727">
        <w:t xml:space="preserve">of </w:t>
      </w:r>
      <w:r w:rsidR="00321727" w:rsidRPr="08AB6674">
        <w:t>athlete</w:t>
      </w:r>
      <w:r w:rsidR="00321727">
        <w:t>s</w:t>
      </w:r>
      <w:r w:rsidRPr="08AB6674">
        <w:t>.</w:t>
      </w:r>
      <w:r w:rsidRPr="00F24568">
        <w:rPr>
          <w:rStyle w:val="EndnoteReference"/>
          <w:rFonts w:cs="Open Sans"/>
          <w:szCs w:val="20"/>
        </w:rPr>
        <w:endnoteReference w:id="82"/>
      </w:r>
      <w:r w:rsidRPr="08AB6674">
        <w:t xml:space="preserve"> A positive first step is acknowledging and working towards the underlying principle outlined in the International Olympic Committee’s Consensus statement:</w:t>
      </w:r>
    </w:p>
    <w:p w14:paraId="646FA5AA" w14:textId="5F0346CE" w:rsidR="00D477AC" w:rsidRDefault="001A1F0B" w:rsidP="00FD6950">
      <w:pPr>
        <w:pStyle w:val="BodyTextIndent"/>
      </w:pPr>
      <w:r w:rsidRPr="08AB6674">
        <w:t>Athletes of all ages have a right to engage in ‘safe sport’: an athletic environment that is respectful, equitable and free from all forms of non-accidental violence to athletes. Everyone involved in sport will benefit from a sporting environment that is free from fear or favour and are just as entitled to express their human rights in the context of sport as they are in any other setting.</w:t>
      </w:r>
      <w:r w:rsidRPr="00EF560C">
        <w:rPr>
          <w:rStyle w:val="EndnoteReference"/>
          <w:szCs w:val="20"/>
        </w:rPr>
        <w:endnoteReference w:id="83"/>
      </w:r>
    </w:p>
    <w:p w14:paraId="1BC03A15" w14:textId="77777777" w:rsidR="00D477AC" w:rsidRDefault="00D477AC" w:rsidP="00333E92">
      <w:pPr>
        <w:rPr>
          <w:rFonts w:cs="Open Sans"/>
          <w:szCs w:val="24"/>
        </w:rPr>
      </w:pPr>
      <w:r>
        <w:rPr>
          <w:rFonts w:cs="Open Sans"/>
          <w:szCs w:val="24"/>
        </w:rPr>
        <w:br w:type="page"/>
      </w:r>
    </w:p>
    <w:p w14:paraId="73829327" w14:textId="3FDB5EAE" w:rsidR="00BF0B1A" w:rsidRPr="00675915" w:rsidRDefault="00BF0B1A" w:rsidP="00333E92">
      <w:pPr>
        <w:pStyle w:val="Heading1"/>
        <w:numPr>
          <w:ilvl w:val="0"/>
          <w:numId w:val="43"/>
        </w:numPr>
      </w:pPr>
      <w:bookmarkStart w:id="43" w:name="_Toc70859761"/>
      <w:r w:rsidRPr="00675915">
        <w:lastRenderedPageBreak/>
        <w:t>Coaching</w:t>
      </w:r>
      <w:bookmarkEnd w:id="43"/>
    </w:p>
    <w:p w14:paraId="73543CD2" w14:textId="59AB3938" w:rsidR="00BF0B1A" w:rsidRPr="008D3125" w:rsidRDefault="00BF0B1A" w:rsidP="00333E92">
      <w:pPr>
        <w:rPr>
          <w:rFonts w:cs="Open Sans"/>
          <w:szCs w:val="24"/>
        </w:rPr>
      </w:pPr>
      <w:r w:rsidRPr="008D3125">
        <w:rPr>
          <w:rFonts w:cs="Open Sans"/>
          <w:szCs w:val="24"/>
        </w:rPr>
        <w:t>Coaches play an essential role in gymnastics. They are the primary person that athletes engage and spend the majority of time with across their involvement in the sport. In a sport where the vast majority of the athletes are children</w:t>
      </w:r>
      <w:r w:rsidR="00AA34A9">
        <w:rPr>
          <w:rFonts w:cs="Open Sans"/>
          <w:szCs w:val="24"/>
        </w:rPr>
        <w:t>,</w:t>
      </w:r>
      <w:r w:rsidRPr="008D3125">
        <w:rPr>
          <w:rFonts w:cs="Open Sans"/>
          <w:szCs w:val="24"/>
        </w:rPr>
        <w:t xml:space="preserve"> who are inherently vulnerable, </w:t>
      </w:r>
      <w:r w:rsidR="0049143A" w:rsidRPr="008D3125">
        <w:rPr>
          <w:rFonts w:cs="Open Sans"/>
          <w:szCs w:val="24"/>
        </w:rPr>
        <w:t xml:space="preserve">and particularly </w:t>
      </w:r>
      <w:r w:rsidR="00756836" w:rsidRPr="008D3125">
        <w:rPr>
          <w:rFonts w:cs="Open Sans"/>
          <w:szCs w:val="24"/>
        </w:rPr>
        <w:t xml:space="preserve">girls and young women who </w:t>
      </w:r>
      <w:r w:rsidR="00AF17C7">
        <w:rPr>
          <w:rFonts w:cs="Open Sans"/>
          <w:szCs w:val="24"/>
        </w:rPr>
        <w:t>may be</w:t>
      </w:r>
      <w:r w:rsidR="00AA34A9">
        <w:rPr>
          <w:rFonts w:cs="Open Sans"/>
          <w:szCs w:val="24"/>
        </w:rPr>
        <w:t xml:space="preserve"> </w:t>
      </w:r>
      <w:r w:rsidR="00007D17" w:rsidRPr="008D3125">
        <w:rPr>
          <w:rFonts w:cs="Open Sans"/>
          <w:szCs w:val="24"/>
        </w:rPr>
        <w:t xml:space="preserve">subjected to </w:t>
      </w:r>
      <w:r w:rsidR="007363EB" w:rsidRPr="008D3125">
        <w:rPr>
          <w:rFonts w:cs="Open Sans"/>
          <w:szCs w:val="24"/>
        </w:rPr>
        <w:t>gendered stereotypes and ideals,</w:t>
      </w:r>
      <w:r w:rsidRPr="008D3125">
        <w:rPr>
          <w:rFonts w:cs="Open Sans"/>
          <w:szCs w:val="24"/>
        </w:rPr>
        <w:t xml:space="preserve"> it is essential that coaches recognise their responsibility for</w:t>
      </w:r>
      <w:r w:rsidR="00531755">
        <w:rPr>
          <w:rFonts w:cs="Open Sans"/>
          <w:szCs w:val="24"/>
        </w:rPr>
        <w:t>,</w:t>
      </w:r>
      <w:r w:rsidRPr="008D3125">
        <w:rPr>
          <w:rFonts w:cs="Open Sans"/>
          <w:szCs w:val="24"/>
        </w:rPr>
        <w:t xml:space="preserve"> and take active steps to safeguard</w:t>
      </w:r>
      <w:r w:rsidR="00531755">
        <w:rPr>
          <w:rFonts w:cs="Open Sans"/>
          <w:szCs w:val="24"/>
        </w:rPr>
        <w:t>,</w:t>
      </w:r>
      <w:r w:rsidRPr="008D3125">
        <w:rPr>
          <w:rFonts w:cs="Open Sans"/>
          <w:szCs w:val="24"/>
        </w:rPr>
        <w:t xml:space="preserve"> athlete safety and wellbeing.</w:t>
      </w:r>
    </w:p>
    <w:p w14:paraId="01AE35A9" w14:textId="69594718" w:rsidR="00BF0B1A" w:rsidRPr="008D3125" w:rsidRDefault="00BF0B1A" w:rsidP="00333E92">
      <w:pPr>
        <w:rPr>
          <w:rFonts w:cs="Open Sans"/>
          <w:szCs w:val="24"/>
        </w:rPr>
      </w:pPr>
      <w:r w:rsidRPr="08AB6674">
        <w:rPr>
          <w:rFonts w:cs="Open Sans"/>
        </w:rPr>
        <w:t xml:space="preserve">Coaches set the tone for engaging in gymnastics and have significant power to shape the </w:t>
      </w:r>
      <w:r w:rsidR="00693F61" w:rsidRPr="08AB6674">
        <w:rPr>
          <w:rFonts w:cs="Open Sans"/>
        </w:rPr>
        <w:t xml:space="preserve">experience </w:t>
      </w:r>
      <w:r w:rsidR="00AA34A9">
        <w:rPr>
          <w:rFonts w:cs="Open Sans"/>
        </w:rPr>
        <w:t xml:space="preserve">that </w:t>
      </w:r>
      <w:r w:rsidRPr="08AB6674">
        <w:rPr>
          <w:rFonts w:cs="Open Sans"/>
        </w:rPr>
        <w:t xml:space="preserve">athletes have within the sport. This relationship can be positive, with coaches acting as a strong role model and guide. However, the trust </w:t>
      </w:r>
      <w:r w:rsidR="00EC0D0B">
        <w:rPr>
          <w:rFonts w:cs="Open Sans"/>
        </w:rPr>
        <w:t xml:space="preserve">that </w:t>
      </w:r>
      <w:r w:rsidRPr="08AB6674">
        <w:rPr>
          <w:rFonts w:cs="Open Sans"/>
        </w:rPr>
        <w:t>athletes are required to have in their coaches</w:t>
      </w:r>
      <w:r w:rsidR="00EC0D0B">
        <w:rPr>
          <w:rFonts w:cs="Open Sans"/>
        </w:rPr>
        <w:t>,</w:t>
      </w:r>
      <w:r w:rsidRPr="08AB6674">
        <w:rPr>
          <w:rFonts w:cs="Open Sans"/>
        </w:rPr>
        <w:t xml:space="preserve"> and the imbalance in power between coaches and athletes</w:t>
      </w:r>
      <w:r w:rsidR="00EC0D0B">
        <w:rPr>
          <w:rFonts w:cs="Open Sans"/>
        </w:rPr>
        <w:t>,</w:t>
      </w:r>
      <w:r w:rsidRPr="08AB6674">
        <w:rPr>
          <w:rFonts w:cs="Open Sans"/>
        </w:rPr>
        <w:t xml:space="preserve"> </w:t>
      </w:r>
      <w:r w:rsidR="00531755">
        <w:rPr>
          <w:rFonts w:cs="Open Sans"/>
        </w:rPr>
        <w:t xml:space="preserve">can </w:t>
      </w:r>
      <w:r w:rsidRPr="08AB6674">
        <w:rPr>
          <w:rFonts w:cs="Open Sans"/>
        </w:rPr>
        <w:t>also create an environment where mistreatment, intimidation, manipulation and abuse can thrive.</w:t>
      </w:r>
      <w:r w:rsidRPr="00F24568">
        <w:rPr>
          <w:rStyle w:val="EndnoteReference"/>
          <w:rFonts w:cs="Open Sans"/>
          <w:szCs w:val="20"/>
        </w:rPr>
        <w:endnoteReference w:id="84"/>
      </w:r>
    </w:p>
    <w:p w14:paraId="134D4121" w14:textId="0CBB0336" w:rsidR="00BF0B1A" w:rsidRPr="008D3125" w:rsidRDefault="00FA3C95" w:rsidP="00333E92">
      <w:pPr>
        <w:rPr>
          <w:rFonts w:cs="Open Sans"/>
        </w:rPr>
      </w:pPr>
      <w:r w:rsidRPr="008D3125">
        <w:rPr>
          <w:rFonts w:cs="Open Sans"/>
        </w:rPr>
        <w:t>The Review found that</w:t>
      </w:r>
      <w:r w:rsidR="00BF0B1A" w:rsidRPr="008D3125">
        <w:rPr>
          <w:rFonts w:cs="Open Sans"/>
        </w:rPr>
        <w:t xml:space="preserve"> negative </w:t>
      </w:r>
      <w:r w:rsidR="00B72E5F" w:rsidRPr="008D3125">
        <w:rPr>
          <w:rFonts w:cs="Open Sans"/>
        </w:rPr>
        <w:t>or authoritative</w:t>
      </w:r>
      <w:r w:rsidRPr="008D3125">
        <w:rPr>
          <w:rFonts w:cs="Open Sans"/>
        </w:rPr>
        <w:t xml:space="preserve"> coaching</w:t>
      </w:r>
      <w:r w:rsidR="00BF0B1A" w:rsidRPr="008D3125">
        <w:rPr>
          <w:rFonts w:cs="Open Sans"/>
        </w:rPr>
        <w:t xml:space="preserve"> styles</w:t>
      </w:r>
      <w:r w:rsidR="00496C8D">
        <w:rPr>
          <w:rFonts w:cs="Open Sans"/>
        </w:rPr>
        <w:t>,</w:t>
      </w:r>
      <w:r w:rsidR="00BF0B1A" w:rsidRPr="008D3125">
        <w:rPr>
          <w:rFonts w:cs="Open Sans"/>
        </w:rPr>
        <w:t xml:space="preserve"> and </w:t>
      </w:r>
      <w:r w:rsidRPr="008D3125">
        <w:rPr>
          <w:rFonts w:cs="Open Sans"/>
        </w:rPr>
        <w:t xml:space="preserve">coaching </w:t>
      </w:r>
      <w:r w:rsidR="00BF0B1A" w:rsidRPr="008D3125">
        <w:rPr>
          <w:rFonts w:cs="Open Sans"/>
        </w:rPr>
        <w:t>styles that include behaviour that is inappropriate and abusive</w:t>
      </w:r>
      <w:r w:rsidR="00496C8D">
        <w:rPr>
          <w:rFonts w:cs="Open Sans"/>
        </w:rPr>
        <w:t>,</w:t>
      </w:r>
      <w:r w:rsidRPr="008D3125">
        <w:rPr>
          <w:rFonts w:cs="Open Sans"/>
        </w:rPr>
        <w:t xml:space="preserve"> </w:t>
      </w:r>
      <w:r w:rsidR="00981688" w:rsidRPr="008D3125">
        <w:rPr>
          <w:rFonts w:cs="Open Sans"/>
        </w:rPr>
        <w:t xml:space="preserve">continue to be accepted in the sport. </w:t>
      </w:r>
      <w:r w:rsidR="00D75843" w:rsidRPr="008D3125">
        <w:rPr>
          <w:rFonts w:cs="Open Sans"/>
        </w:rPr>
        <w:t xml:space="preserve">This chapter </w:t>
      </w:r>
      <w:r w:rsidR="00B4122E" w:rsidRPr="008D3125">
        <w:rPr>
          <w:rFonts w:cs="Open Sans"/>
        </w:rPr>
        <w:t>explores</w:t>
      </w:r>
      <w:r w:rsidR="00BF0B1A" w:rsidRPr="008D3125" w:rsidDel="00B4122E">
        <w:rPr>
          <w:rFonts w:cs="Open Sans"/>
        </w:rPr>
        <w:t xml:space="preserve"> </w:t>
      </w:r>
      <w:r w:rsidR="00BF0B1A" w:rsidRPr="008D3125">
        <w:rPr>
          <w:rFonts w:cs="Open Sans"/>
        </w:rPr>
        <w:t>the reasons these styles are used and accepted</w:t>
      </w:r>
      <w:r w:rsidR="004A7340" w:rsidRPr="008D3125">
        <w:rPr>
          <w:rFonts w:cs="Open Sans"/>
        </w:rPr>
        <w:t>, including the belief tha</w:t>
      </w:r>
      <w:r w:rsidR="00FF6B4E" w:rsidRPr="008D3125">
        <w:rPr>
          <w:rFonts w:cs="Open Sans"/>
        </w:rPr>
        <w:t>t disciplinary and punishment</w:t>
      </w:r>
      <w:r w:rsidR="00496C8D">
        <w:rPr>
          <w:rFonts w:cs="Open Sans"/>
        </w:rPr>
        <w:t>-</w:t>
      </w:r>
      <w:r w:rsidR="00FF6B4E" w:rsidRPr="008D3125">
        <w:rPr>
          <w:rFonts w:cs="Open Sans"/>
        </w:rPr>
        <w:t>focused practices are ‘</w:t>
      </w:r>
      <w:r w:rsidR="3E502A9D" w:rsidRPr="008D3125">
        <w:rPr>
          <w:rFonts w:cs="Open Sans"/>
        </w:rPr>
        <w:t>necessary</w:t>
      </w:r>
      <w:r w:rsidR="7DDAA5CB" w:rsidRPr="008D3125">
        <w:rPr>
          <w:rFonts w:cs="Open Sans"/>
        </w:rPr>
        <w:t>’</w:t>
      </w:r>
      <w:r w:rsidR="00FF6B4E" w:rsidRPr="008D3125">
        <w:rPr>
          <w:rFonts w:cs="Open Sans"/>
        </w:rPr>
        <w:t xml:space="preserve"> for coaching competitively successful athletes. </w:t>
      </w:r>
      <w:r w:rsidR="00395C9C" w:rsidRPr="008D3125">
        <w:rPr>
          <w:rFonts w:cs="Open Sans"/>
        </w:rPr>
        <w:t xml:space="preserve">It </w:t>
      </w:r>
      <w:r w:rsidR="00F01ED9" w:rsidRPr="008D3125">
        <w:rPr>
          <w:rFonts w:cs="Open Sans"/>
        </w:rPr>
        <w:t>also</w:t>
      </w:r>
      <w:r w:rsidR="00BF0B1A" w:rsidRPr="008D3125" w:rsidDel="00133278">
        <w:rPr>
          <w:rFonts w:cs="Open Sans"/>
        </w:rPr>
        <w:t xml:space="preserve"> </w:t>
      </w:r>
      <w:r w:rsidR="00BF0B1A" w:rsidRPr="008D3125">
        <w:rPr>
          <w:rFonts w:cs="Open Sans"/>
        </w:rPr>
        <w:t xml:space="preserve">examines the relationships coaches have with athletes and parents </w:t>
      </w:r>
      <w:r w:rsidR="00BF0B1A" w:rsidRPr="008D3125" w:rsidDel="00B4122E">
        <w:rPr>
          <w:rFonts w:cs="Open Sans"/>
        </w:rPr>
        <w:t xml:space="preserve">and </w:t>
      </w:r>
      <w:r w:rsidR="00133278" w:rsidRPr="008D3125">
        <w:rPr>
          <w:rFonts w:cs="Open Sans"/>
        </w:rPr>
        <w:t xml:space="preserve">accountability </w:t>
      </w:r>
      <w:r w:rsidR="00133278" w:rsidRPr="08AB6674">
        <w:rPr>
          <w:rFonts w:cs="Open Sans"/>
        </w:rPr>
        <w:t>in</w:t>
      </w:r>
      <w:r w:rsidR="604F72AF" w:rsidRPr="08AB6674">
        <w:rPr>
          <w:rFonts w:cs="Open Sans"/>
        </w:rPr>
        <w:t xml:space="preserve"> </w:t>
      </w:r>
      <w:r w:rsidR="00BF0B1A" w:rsidRPr="08AB6674">
        <w:rPr>
          <w:rFonts w:cs="Open Sans"/>
        </w:rPr>
        <w:t>coaching</w:t>
      </w:r>
      <w:r w:rsidR="00BF0B1A" w:rsidRPr="008D3125">
        <w:rPr>
          <w:rFonts w:cs="Open Sans"/>
        </w:rPr>
        <w:t xml:space="preserve"> roles.</w:t>
      </w:r>
    </w:p>
    <w:p w14:paraId="15C85354" w14:textId="31274334" w:rsidR="00BF0B1A" w:rsidRDefault="00BF0B1A" w:rsidP="00333E92">
      <w:pPr>
        <w:rPr>
          <w:rFonts w:cs="Open Sans"/>
          <w:szCs w:val="24"/>
        </w:rPr>
      </w:pPr>
      <w:r w:rsidRPr="008D3125">
        <w:rPr>
          <w:rFonts w:cs="Open Sans"/>
          <w:szCs w:val="24"/>
        </w:rPr>
        <w:t xml:space="preserve">To address the issues identified throughout the chapter, the Commission outlines a child-rights </w:t>
      </w:r>
      <w:r w:rsidR="003E44AB">
        <w:rPr>
          <w:rFonts w:cs="Open Sans"/>
          <w:szCs w:val="24"/>
        </w:rPr>
        <w:t>based</w:t>
      </w:r>
      <w:r w:rsidR="005A2216">
        <w:rPr>
          <w:rFonts w:cs="Open Sans"/>
          <w:szCs w:val="24"/>
        </w:rPr>
        <w:t xml:space="preserve"> </w:t>
      </w:r>
      <w:r w:rsidRPr="008D3125">
        <w:rPr>
          <w:rFonts w:cs="Open Sans"/>
          <w:szCs w:val="24"/>
        </w:rPr>
        <w:t>approach to coaching and makes recommendations for improved practice. The</w:t>
      </w:r>
      <w:r w:rsidRPr="008D3125" w:rsidDel="00B53A4B">
        <w:rPr>
          <w:rFonts w:cs="Open Sans"/>
          <w:szCs w:val="24"/>
        </w:rPr>
        <w:t xml:space="preserve"> </w:t>
      </w:r>
      <w:r w:rsidRPr="008D3125">
        <w:rPr>
          <w:rFonts w:cs="Open Sans"/>
          <w:szCs w:val="24"/>
        </w:rPr>
        <w:t xml:space="preserve">recommendations </w:t>
      </w:r>
      <w:r w:rsidR="00E32B3D">
        <w:rPr>
          <w:rFonts w:cs="Open Sans"/>
          <w:szCs w:val="24"/>
        </w:rPr>
        <w:t>include</w:t>
      </w:r>
      <w:r w:rsidRPr="008D3125">
        <w:rPr>
          <w:rFonts w:cs="Open Sans"/>
          <w:szCs w:val="24"/>
        </w:rPr>
        <w:t>: transforming coach education to skill development with a focus on athlete empowerment and respectful relationships; coach mentoring, particularly for young coaches; a whole of sport coach register</w:t>
      </w:r>
      <w:r w:rsidR="00B53A4B" w:rsidRPr="008D3125">
        <w:rPr>
          <w:rFonts w:cs="Open Sans"/>
          <w:szCs w:val="24"/>
        </w:rPr>
        <w:t>; and a standalone national social media policy for adoption at all levels of the sport</w:t>
      </w:r>
      <w:r w:rsidRPr="008D3125">
        <w:rPr>
          <w:rFonts w:cs="Open Sans"/>
          <w:szCs w:val="24"/>
        </w:rPr>
        <w:t>.</w:t>
      </w:r>
    </w:p>
    <w:p w14:paraId="4D3D604F" w14:textId="46A49E66" w:rsidR="00A21944" w:rsidRDefault="00A21944" w:rsidP="00333E92">
      <w:pPr>
        <w:keepLines w:val="0"/>
        <w:spacing w:before="0" w:after="160"/>
        <w:rPr>
          <w:rFonts w:cs="Open Sans"/>
          <w:szCs w:val="24"/>
        </w:rPr>
      </w:pPr>
      <w:r>
        <w:rPr>
          <w:rFonts w:cs="Open Sans"/>
          <w:szCs w:val="24"/>
        </w:rPr>
        <w:br w:type="page"/>
      </w:r>
    </w:p>
    <w:p w14:paraId="41317ACF" w14:textId="77777777" w:rsidR="00BF0B1A" w:rsidRPr="008D3125" w:rsidRDefault="00BF0B1A" w:rsidP="00333E92">
      <w:pPr>
        <w:pStyle w:val="Heading2"/>
        <w:spacing w:before="0"/>
      </w:pPr>
      <w:bookmarkStart w:id="44" w:name="_Toc70859762"/>
      <w:r w:rsidRPr="008D3125">
        <w:lastRenderedPageBreak/>
        <w:t>Coaching Styles</w:t>
      </w:r>
      <w:bookmarkEnd w:id="44"/>
    </w:p>
    <w:p w14:paraId="22412101" w14:textId="54CF6443" w:rsidR="00BF0B1A" w:rsidRPr="008D3125" w:rsidRDefault="00BF0B1A" w:rsidP="00333E92">
      <w:pPr>
        <w:rPr>
          <w:rFonts w:cs="Open Sans"/>
          <w:szCs w:val="24"/>
        </w:rPr>
      </w:pPr>
      <w:r w:rsidRPr="08AB6674">
        <w:rPr>
          <w:rFonts w:cs="Open Sans"/>
        </w:rPr>
        <w:t>The coach’s main role in any sporting context is to support athletes to develop their performance, self-confidence, responsibility and autonomy.</w:t>
      </w:r>
      <w:r w:rsidRPr="00F24568">
        <w:rPr>
          <w:rStyle w:val="EndnoteReference"/>
          <w:rFonts w:cs="Open Sans"/>
          <w:szCs w:val="20"/>
        </w:rPr>
        <w:endnoteReference w:id="85"/>
      </w:r>
      <w:r w:rsidRPr="08AB6674">
        <w:rPr>
          <w:rFonts w:cs="Open Sans"/>
        </w:rPr>
        <w:t xml:space="preserve"> Coaches are the most immediate person responsible for </w:t>
      </w:r>
      <w:r w:rsidR="00191150">
        <w:rPr>
          <w:rFonts w:cs="Open Sans"/>
        </w:rPr>
        <w:t xml:space="preserve">the </w:t>
      </w:r>
      <w:r w:rsidRPr="08AB6674">
        <w:rPr>
          <w:rFonts w:cs="Open Sans"/>
        </w:rPr>
        <w:t>safety and wellbeing</w:t>
      </w:r>
      <w:r w:rsidR="003A553A" w:rsidRPr="003A553A">
        <w:rPr>
          <w:rFonts w:cs="Open Sans"/>
        </w:rPr>
        <w:t xml:space="preserve"> </w:t>
      </w:r>
      <w:r w:rsidR="00191150">
        <w:rPr>
          <w:rFonts w:cs="Open Sans"/>
        </w:rPr>
        <w:t xml:space="preserve">of </w:t>
      </w:r>
      <w:r w:rsidR="003A553A" w:rsidRPr="08AB6674">
        <w:rPr>
          <w:rFonts w:cs="Open Sans"/>
        </w:rPr>
        <w:t>athlete</w:t>
      </w:r>
      <w:r w:rsidR="00191150">
        <w:rPr>
          <w:rFonts w:cs="Open Sans"/>
        </w:rPr>
        <w:t>s</w:t>
      </w:r>
      <w:r w:rsidRPr="08AB6674">
        <w:rPr>
          <w:rFonts w:cs="Open Sans"/>
        </w:rPr>
        <w:t xml:space="preserve">, for providing instruction and guiding often extremely young athletes through difficult </w:t>
      </w:r>
      <w:r w:rsidR="002414E5" w:rsidRPr="08AB6674">
        <w:rPr>
          <w:rFonts w:cs="Open Sans"/>
        </w:rPr>
        <w:t xml:space="preserve">physical </w:t>
      </w:r>
      <w:r w:rsidRPr="08AB6674">
        <w:rPr>
          <w:rFonts w:cs="Open Sans"/>
        </w:rPr>
        <w:t>manoeuvres. As athletes progress through the sport, there must be a high level of trust between the athlete and the coach to ensure they are comfortable performing potentially dangerous skills.</w:t>
      </w:r>
      <w:r w:rsidR="008B22D2" w:rsidRPr="08AB6674">
        <w:rPr>
          <w:rFonts w:cs="Open Sans"/>
        </w:rPr>
        <w:t xml:space="preserve"> As a current coach ex</w:t>
      </w:r>
      <w:r w:rsidR="000F2D8D" w:rsidRPr="08AB6674">
        <w:rPr>
          <w:rFonts w:cs="Open Sans"/>
        </w:rPr>
        <w:t>plained:</w:t>
      </w:r>
    </w:p>
    <w:p w14:paraId="379BF9FB" w14:textId="3A5CDB79" w:rsidR="00BF0B1A" w:rsidRPr="00E72B70" w:rsidRDefault="00BF0B1A" w:rsidP="00E72B70">
      <w:pPr>
        <w:ind w:left="720"/>
      </w:pPr>
      <w:r w:rsidRPr="00E72B70">
        <w:rPr>
          <w:rStyle w:val="QuoteChar"/>
        </w:rPr>
        <w:t>‘If the athlete doesn’t</w:t>
      </w:r>
      <w:r w:rsidR="00191150" w:rsidRPr="00E72B70">
        <w:rPr>
          <w:rStyle w:val="QuoteChar"/>
        </w:rPr>
        <w:t>—</w:t>
      </w:r>
      <w:r w:rsidRPr="00E72B70">
        <w:rPr>
          <w:rStyle w:val="QuoteChar"/>
        </w:rPr>
        <w:t>doesn’t trust me</w:t>
      </w:r>
      <w:r w:rsidR="00191150" w:rsidRPr="00E72B70">
        <w:rPr>
          <w:rStyle w:val="QuoteChar"/>
        </w:rPr>
        <w:t>—</w:t>
      </w:r>
      <w:r w:rsidRPr="00E72B70">
        <w:rPr>
          <w:rStyle w:val="QuoteChar"/>
        </w:rPr>
        <w:t>and does not, you know, is not prepared, they can kill themselves. They can break their neck on, you know, the kind of moves that they’re doing. So, the athlete needs to, you know, be working their way up and, you know, incrementally improving, but there is a level of trust in the relationship between the coach and the athlete, is a critical part of this.’</w:t>
      </w:r>
      <w:r w:rsidRPr="00EF560C">
        <w:rPr>
          <w:rStyle w:val="EndnoteReference"/>
          <w:szCs w:val="20"/>
        </w:rPr>
        <w:endnoteReference w:id="86"/>
      </w:r>
    </w:p>
    <w:p w14:paraId="1135F568" w14:textId="3963FA5F" w:rsidR="00BF0B1A" w:rsidRPr="008D3125" w:rsidRDefault="00BF0B1A" w:rsidP="00333E92">
      <w:pPr>
        <w:rPr>
          <w:rFonts w:cs="Open Sans"/>
          <w:szCs w:val="24"/>
        </w:rPr>
      </w:pPr>
      <w:r w:rsidRPr="008D3125">
        <w:rPr>
          <w:rFonts w:cs="Open Sans"/>
          <w:szCs w:val="24"/>
        </w:rPr>
        <w:t>Due to the intensity of gymnastics, even at recreational levels, the ways that coaches choose to engage with and instruct</w:t>
      </w:r>
      <w:r w:rsidR="005C6A1A" w:rsidRPr="008D3125">
        <w:rPr>
          <w:rFonts w:cs="Open Sans"/>
          <w:szCs w:val="24"/>
        </w:rPr>
        <w:t xml:space="preserve"> </w:t>
      </w:r>
      <w:r w:rsidRPr="008D3125">
        <w:rPr>
          <w:rFonts w:cs="Open Sans"/>
          <w:szCs w:val="24"/>
        </w:rPr>
        <w:t>often extremely young</w:t>
      </w:r>
      <w:r w:rsidR="005C6A1A" w:rsidRPr="008D3125">
        <w:rPr>
          <w:rFonts w:cs="Open Sans"/>
          <w:szCs w:val="24"/>
        </w:rPr>
        <w:t xml:space="preserve"> </w:t>
      </w:r>
      <w:r w:rsidRPr="008D3125">
        <w:rPr>
          <w:rFonts w:cs="Open Sans"/>
          <w:szCs w:val="24"/>
        </w:rPr>
        <w:t xml:space="preserve">athletes can have a significant impact on their lives. The Commission heard about a broad range of approaches to coaching, </w:t>
      </w:r>
      <w:r w:rsidR="00F000F7" w:rsidRPr="008D3125">
        <w:rPr>
          <w:rFonts w:cs="Open Sans"/>
          <w:szCs w:val="24"/>
        </w:rPr>
        <w:t xml:space="preserve">from </w:t>
      </w:r>
      <w:r w:rsidR="00417D0B" w:rsidRPr="008D3125">
        <w:rPr>
          <w:rFonts w:cs="Open Sans"/>
          <w:szCs w:val="24"/>
        </w:rPr>
        <w:t>both</w:t>
      </w:r>
      <w:r w:rsidRPr="008D3125">
        <w:rPr>
          <w:rFonts w:cs="Open Sans"/>
          <w:szCs w:val="24"/>
        </w:rPr>
        <w:t xml:space="preserve"> current and former gymnasts and coaches. Many shared stories of positive coach-athlete relationships and experiences and examples of how coaches used a coaching style that worked well and suited </w:t>
      </w:r>
      <w:r w:rsidR="00896769" w:rsidRPr="008D3125">
        <w:rPr>
          <w:rFonts w:cs="Open Sans"/>
          <w:szCs w:val="24"/>
        </w:rPr>
        <w:t xml:space="preserve">the </w:t>
      </w:r>
      <w:r w:rsidRPr="008D3125">
        <w:rPr>
          <w:rFonts w:cs="Open Sans"/>
          <w:szCs w:val="24"/>
        </w:rPr>
        <w:t>gymnast. However, a significant number of athletes and former athletes identified that there is a persistent use of ‘old-school’ coaching techniques in gymnastics in Australia and that these styles may not support the wellbeing of many young athletes.</w:t>
      </w:r>
    </w:p>
    <w:p w14:paraId="5E14550C" w14:textId="58D37B24" w:rsidR="00BF0B1A" w:rsidRPr="00E72B70" w:rsidRDefault="00BF0B1A" w:rsidP="00E72B70">
      <w:pPr>
        <w:ind w:left="720"/>
      </w:pPr>
      <w:r w:rsidRPr="00E72B70">
        <w:rPr>
          <w:rStyle w:val="QuoteChar"/>
        </w:rPr>
        <w:t>‘[There is an] acceptance of archaic and authoritarian coaching practices</w:t>
      </w:r>
      <w:r w:rsidR="00440BE1" w:rsidRPr="00E72B70">
        <w:rPr>
          <w:rStyle w:val="QuoteChar"/>
        </w:rPr>
        <w:t>.</w:t>
      </w:r>
      <w:r w:rsidRPr="00E72B70">
        <w:rPr>
          <w:rStyle w:val="QuoteChar"/>
        </w:rPr>
        <w:t>’</w:t>
      </w:r>
      <w:r w:rsidRPr="00EF560C">
        <w:rPr>
          <w:rStyle w:val="EndnoteReference"/>
          <w:szCs w:val="20"/>
        </w:rPr>
        <w:endnoteReference w:id="87"/>
      </w:r>
    </w:p>
    <w:p w14:paraId="4D0F8506" w14:textId="3508C06E" w:rsidR="00BF0B1A" w:rsidRPr="00E72B70" w:rsidRDefault="00BF0B1A" w:rsidP="00333E92">
      <w:r w:rsidRPr="08AB6674">
        <w:rPr>
          <w:rFonts w:cs="Open Sans"/>
        </w:rPr>
        <w:t>‘Old school’ was typically used to describe methods that were ‘authoritarian’,</w:t>
      </w:r>
      <w:r w:rsidRPr="00F24568">
        <w:rPr>
          <w:rStyle w:val="EndnoteReference"/>
          <w:rFonts w:cs="Open Sans"/>
          <w:szCs w:val="20"/>
        </w:rPr>
        <w:endnoteReference w:id="88"/>
      </w:r>
      <w:r w:rsidRPr="08AB6674">
        <w:rPr>
          <w:rFonts w:cs="Open Sans"/>
        </w:rPr>
        <w:t xml:space="preserve"> ‘fear-based’</w:t>
      </w:r>
      <w:r w:rsidR="001C6DAA">
        <w:rPr>
          <w:rFonts w:cs="Open Sans"/>
        </w:rPr>
        <w:t>,</w:t>
      </w:r>
      <w:r w:rsidRPr="00F24568">
        <w:rPr>
          <w:rStyle w:val="EndnoteReference"/>
          <w:rFonts w:cs="Open Sans"/>
          <w:szCs w:val="20"/>
        </w:rPr>
        <w:endnoteReference w:id="89"/>
      </w:r>
      <w:r w:rsidR="004F1707">
        <w:rPr>
          <w:rFonts w:cs="Open Sans"/>
        </w:rPr>
        <w:t xml:space="preserve"> </w:t>
      </w:r>
      <w:r w:rsidRPr="08AB6674">
        <w:rPr>
          <w:rFonts w:cs="Open Sans"/>
        </w:rPr>
        <w:t>‘extremely regimented’</w:t>
      </w:r>
      <w:r w:rsidR="001C6DAA">
        <w:rPr>
          <w:rFonts w:cs="Open Sans"/>
        </w:rPr>
        <w:t>,</w:t>
      </w:r>
      <w:r w:rsidRPr="00F24568">
        <w:rPr>
          <w:rStyle w:val="EndnoteReference"/>
          <w:rFonts w:cs="Open Sans"/>
          <w:szCs w:val="20"/>
        </w:rPr>
        <w:endnoteReference w:id="90"/>
      </w:r>
      <w:r w:rsidRPr="08AB6674">
        <w:rPr>
          <w:rFonts w:cs="Open Sans"/>
        </w:rPr>
        <w:t xml:space="preserve"> ‘aggressive’</w:t>
      </w:r>
      <w:r w:rsidR="001C6DAA">
        <w:rPr>
          <w:rFonts w:cs="Open Sans"/>
        </w:rPr>
        <w:t>,</w:t>
      </w:r>
      <w:r w:rsidRPr="00F24568">
        <w:rPr>
          <w:rStyle w:val="EndnoteReference"/>
          <w:rFonts w:cs="Open Sans"/>
          <w:szCs w:val="20"/>
        </w:rPr>
        <w:endnoteReference w:id="91"/>
      </w:r>
      <w:r w:rsidRPr="08AB6674">
        <w:rPr>
          <w:rFonts w:cs="Open Sans"/>
        </w:rPr>
        <w:t xml:space="preserve"> used ‘guilt’</w:t>
      </w:r>
      <w:r w:rsidRPr="00F24568">
        <w:rPr>
          <w:rStyle w:val="EndnoteReference"/>
          <w:rFonts w:cs="Open Sans"/>
          <w:szCs w:val="20"/>
        </w:rPr>
        <w:endnoteReference w:id="92"/>
      </w:r>
      <w:r w:rsidRPr="08AB6674">
        <w:rPr>
          <w:rFonts w:cs="Open Sans"/>
        </w:rPr>
        <w:t xml:space="preserve"> as a key driver, ‘built on negativity’</w:t>
      </w:r>
      <w:r w:rsidRPr="00F24568">
        <w:rPr>
          <w:rStyle w:val="EndnoteReference"/>
          <w:rFonts w:cs="Open Sans"/>
          <w:szCs w:val="20"/>
        </w:rPr>
        <w:endnoteReference w:id="93"/>
      </w:r>
      <w:r w:rsidRPr="08AB6674">
        <w:rPr>
          <w:rFonts w:cs="Open Sans"/>
        </w:rPr>
        <w:t xml:space="preserve"> and ‘focused on perfection’.</w:t>
      </w:r>
      <w:r w:rsidRPr="00F24568">
        <w:rPr>
          <w:rStyle w:val="EndnoteReference"/>
          <w:rFonts w:cs="Open Sans"/>
          <w:szCs w:val="20"/>
        </w:rPr>
        <w:endnoteReference w:id="94"/>
      </w:r>
      <w:r w:rsidRPr="08AB6674">
        <w:rPr>
          <w:rFonts w:cs="Open Sans"/>
        </w:rPr>
        <w:t xml:space="preserve"> The use of these methods was discussed across all levels of gymnastics, but particularly at the more competitive stages. </w:t>
      </w:r>
      <w:r w:rsidR="00295B47" w:rsidRPr="08AB6674">
        <w:rPr>
          <w:rFonts w:cs="Open Sans"/>
        </w:rPr>
        <w:t xml:space="preserve">The Commission identified a significant gendered </w:t>
      </w:r>
      <w:r w:rsidR="00F42C37" w:rsidRPr="08AB6674">
        <w:rPr>
          <w:rFonts w:cs="Open Sans"/>
        </w:rPr>
        <w:t>element</w:t>
      </w:r>
      <w:r w:rsidR="00295B47" w:rsidRPr="08AB6674">
        <w:rPr>
          <w:rFonts w:cs="Open Sans"/>
        </w:rPr>
        <w:t xml:space="preserve"> to these coaching approaches, in particular in relation to the level of control that girls and young women were subjected to and the ‘authoritarian’ nature of techniques used. </w:t>
      </w:r>
      <w:r w:rsidR="001E60DA" w:rsidRPr="08AB6674">
        <w:rPr>
          <w:rFonts w:cs="Open Sans"/>
        </w:rPr>
        <w:t xml:space="preserve">Techniques designed to maintain ‘docility’ </w:t>
      </w:r>
      <w:r w:rsidR="00BE66E6" w:rsidRPr="08AB6674">
        <w:rPr>
          <w:rFonts w:cs="Open Sans"/>
        </w:rPr>
        <w:t xml:space="preserve">and ‘perfection’ </w:t>
      </w:r>
      <w:r w:rsidR="006E6E3A">
        <w:rPr>
          <w:rFonts w:cs="Open Sans"/>
        </w:rPr>
        <w:t>among</w:t>
      </w:r>
      <w:r w:rsidR="001E60DA" w:rsidRPr="08AB6674">
        <w:rPr>
          <w:rFonts w:cs="Open Sans"/>
        </w:rPr>
        <w:t xml:space="preserve"> </w:t>
      </w:r>
      <w:r w:rsidR="00FD783B" w:rsidRPr="08AB6674">
        <w:rPr>
          <w:rFonts w:cs="Open Sans"/>
        </w:rPr>
        <w:t xml:space="preserve">female </w:t>
      </w:r>
      <w:r w:rsidR="001E60DA" w:rsidRPr="08AB6674">
        <w:rPr>
          <w:rFonts w:cs="Open Sans"/>
        </w:rPr>
        <w:t xml:space="preserve">gymnasts </w:t>
      </w:r>
      <w:r w:rsidR="00346367" w:rsidRPr="08AB6674">
        <w:rPr>
          <w:rFonts w:cs="Open Sans"/>
        </w:rPr>
        <w:t xml:space="preserve">reinforced </w:t>
      </w:r>
      <w:r w:rsidR="00B37C9C" w:rsidRPr="08AB6674">
        <w:rPr>
          <w:rFonts w:cs="Open Sans"/>
        </w:rPr>
        <w:t>rigid societal gender ideals</w:t>
      </w:r>
      <w:r w:rsidR="002C2D9A" w:rsidRPr="08AB6674">
        <w:rPr>
          <w:rFonts w:cs="Open Sans"/>
        </w:rPr>
        <w:t xml:space="preserve"> that women </w:t>
      </w:r>
      <w:r w:rsidR="00BA5B2E" w:rsidRPr="08AB6674">
        <w:rPr>
          <w:rFonts w:cs="Open Sans"/>
        </w:rPr>
        <w:t>are</w:t>
      </w:r>
      <w:r w:rsidR="002C2D9A" w:rsidRPr="08AB6674">
        <w:rPr>
          <w:rFonts w:cs="Open Sans"/>
        </w:rPr>
        <w:t xml:space="preserve"> </w:t>
      </w:r>
      <w:r w:rsidR="00B739E0" w:rsidRPr="08AB6674">
        <w:rPr>
          <w:rFonts w:cs="Open Sans"/>
        </w:rPr>
        <w:t>‘naturally’ passive and submissive.</w:t>
      </w:r>
      <w:r w:rsidR="000F66AC" w:rsidRPr="08AB6674">
        <w:rPr>
          <w:rStyle w:val="EndnoteReference"/>
          <w:rFonts w:cs="Open Sans"/>
        </w:rPr>
        <w:endnoteReference w:id="95"/>
      </w:r>
    </w:p>
    <w:p w14:paraId="676F24F3" w14:textId="0A824A60" w:rsidR="00BF0B1A" w:rsidRPr="00E72B70" w:rsidRDefault="00BF0B1A" w:rsidP="00E72B70">
      <w:pPr>
        <w:ind w:left="720"/>
      </w:pPr>
      <w:r w:rsidRPr="00E72B70">
        <w:rPr>
          <w:rStyle w:val="QuoteChar"/>
        </w:rPr>
        <w:lastRenderedPageBreak/>
        <w:t>‘</w:t>
      </w:r>
      <w:r w:rsidR="00F00097" w:rsidRPr="00E72B70">
        <w:rPr>
          <w:rStyle w:val="QuoteChar"/>
        </w:rPr>
        <w:t>I</w:t>
      </w:r>
      <w:r w:rsidRPr="00E72B70">
        <w:rPr>
          <w:rStyle w:val="QuoteChar"/>
        </w:rPr>
        <w:t>t</w:t>
      </w:r>
      <w:r w:rsidR="00E72B70" w:rsidRPr="00E72B70">
        <w:rPr>
          <w:rStyle w:val="QuoteChar"/>
        </w:rPr>
        <w:t>’</w:t>
      </w:r>
      <w:r w:rsidRPr="00E72B70">
        <w:rPr>
          <w:rStyle w:val="QuoteChar"/>
        </w:rPr>
        <w:t>s this very militant style of coaching, you must do as I say, and back talk or speaking up or input is really discouraged. And it can be as subtle as a coach just continually disagreeing, or shutting you down in smaller ways, all the way through to coaches who are like, “You're stupid”</w:t>
      </w:r>
      <w:r w:rsidR="00EF560C" w:rsidRPr="00E72B70">
        <w:rPr>
          <w:rStyle w:val="QuoteChar"/>
        </w:rPr>
        <w:t>.</w:t>
      </w:r>
      <w:r w:rsidRPr="00E72B70">
        <w:rPr>
          <w:rStyle w:val="QuoteChar"/>
        </w:rPr>
        <w:t>’</w:t>
      </w:r>
      <w:r w:rsidRPr="00EF560C">
        <w:rPr>
          <w:rStyle w:val="EndnoteReference"/>
          <w:szCs w:val="20"/>
        </w:rPr>
        <w:endnoteReference w:id="96"/>
      </w:r>
    </w:p>
    <w:p w14:paraId="2DE95C17" w14:textId="1AF678DE" w:rsidR="00BF0B1A" w:rsidRPr="008D3125" w:rsidRDefault="00BF0B1A" w:rsidP="00333E92">
      <w:pPr>
        <w:rPr>
          <w:rFonts w:cs="Open Sans"/>
          <w:szCs w:val="24"/>
        </w:rPr>
      </w:pPr>
      <w:r w:rsidRPr="008D3125">
        <w:rPr>
          <w:rFonts w:cs="Open Sans"/>
          <w:szCs w:val="24"/>
        </w:rPr>
        <w:t xml:space="preserve">Many examples of the types of conduct that people would refer to as forming part of ‘old-school’ coaching styles are detailed in the chapter on athlete experience including verbal abuse, </w:t>
      </w:r>
      <w:r w:rsidR="00CF5E99">
        <w:rPr>
          <w:rFonts w:cs="Open Sans"/>
          <w:szCs w:val="24"/>
        </w:rPr>
        <w:t>emotional abuse and</w:t>
      </w:r>
      <w:r w:rsidRPr="008D3125">
        <w:rPr>
          <w:rFonts w:cs="Open Sans"/>
          <w:szCs w:val="24"/>
        </w:rPr>
        <w:t xml:space="preserve"> the use of physical conditioning or exercise as punishment. Overall, ‘old-school’ typically </w:t>
      </w:r>
      <w:r w:rsidR="004003AE">
        <w:rPr>
          <w:rFonts w:cs="Open Sans"/>
          <w:szCs w:val="24"/>
        </w:rPr>
        <w:t>implied</w:t>
      </w:r>
      <w:r w:rsidR="004003AE" w:rsidRPr="008D3125">
        <w:rPr>
          <w:rFonts w:cs="Open Sans"/>
          <w:szCs w:val="24"/>
        </w:rPr>
        <w:t xml:space="preserve"> </w:t>
      </w:r>
      <w:r w:rsidRPr="008D3125">
        <w:rPr>
          <w:rFonts w:cs="Open Sans"/>
          <w:szCs w:val="24"/>
        </w:rPr>
        <w:t>a negative coaching style and a commitment that coaches would do ‘whatever it took’ to ensure their gymnasts were successful in competitions, even when such an approach would cause physical or psychological harm to the athlete.</w:t>
      </w:r>
    </w:p>
    <w:p w14:paraId="6C7EA1B7" w14:textId="608A2BA0" w:rsidR="00BF0B1A" w:rsidRPr="00E72B70" w:rsidRDefault="00BF0B1A" w:rsidP="00333E92">
      <w:pPr>
        <w:ind w:left="720"/>
      </w:pPr>
      <w:r w:rsidRPr="00E72B70">
        <w:rPr>
          <w:rStyle w:val="QuoteChar"/>
        </w:rPr>
        <w:t>‘</w:t>
      </w:r>
      <w:r w:rsidR="000B2BFD" w:rsidRPr="00E72B70">
        <w:rPr>
          <w:rStyle w:val="QuoteChar"/>
        </w:rPr>
        <w:t>Coaches</w:t>
      </w:r>
      <w:r w:rsidRPr="00E72B70">
        <w:rPr>
          <w:rStyle w:val="QuoteChar"/>
        </w:rPr>
        <w:t xml:space="preserve"> were allowed unrestrained practices and could push gymnasts to do whatever they considered appropriate.’</w:t>
      </w:r>
      <w:r w:rsidRPr="00F24568">
        <w:rPr>
          <w:rStyle w:val="EndnoteReference"/>
          <w:rFonts w:cs="Open Sans"/>
          <w:szCs w:val="20"/>
        </w:rPr>
        <w:endnoteReference w:id="97"/>
      </w:r>
    </w:p>
    <w:p w14:paraId="510ECEA2" w14:textId="236F72A9" w:rsidR="00BF0B1A" w:rsidRPr="008D3125" w:rsidRDefault="00BF0B1A" w:rsidP="00333E92">
      <w:pPr>
        <w:rPr>
          <w:rFonts w:cs="Open Sans"/>
          <w:szCs w:val="24"/>
        </w:rPr>
      </w:pPr>
      <w:r w:rsidRPr="08AB6674">
        <w:rPr>
          <w:rFonts w:cs="Open Sans"/>
        </w:rPr>
        <w:t>Some coaches talked about the difficulty of finding the right balance between demonstrating authority and supporting an athlete to do their best, particularly when athletes are young and in potentially dangerous situations, and being too harsh or overly negative. Others spoke about how it was often ‘easier to yell at an athlete than think of new innovative methods of coaching and problem solving’ as these take ‘time and hard work’.</w:t>
      </w:r>
      <w:r w:rsidRPr="00F24568">
        <w:rPr>
          <w:rStyle w:val="EndnoteReference"/>
          <w:rFonts w:cs="Open Sans"/>
          <w:szCs w:val="20"/>
        </w:rPr>
        <w:endnoteReference w:id="98"/>
      </w:r>
    </w:p>
    <w:p w14:paraId="4019FF15" w14:textId="3709761E" w:rsidR="00BF0B1A" w:rsidRPr="008D3125" w:rsidRDefault="00F67150" w:rsidP="00333E92">
      <w:pPr>
        <w:ind w:left="720"/>
        <w:rPr>
          <w:rFonts w:cs="Open Sans"/>
          <w:szCs w:val="24"/>
        </w:rPr>
      </w:pPr>
      <w:r w:rsidRPr="00E72B70">
        <w:rPr>
          <w:rStyle w:val="QuoteChar"/>
        </w:rPr>
        <w:t>‘</w:t>
      </w:r>
      <w:r w:rsidR="00BF0B1A" w:rsidRPr="00E72B70">
        <w:rPr>
          <w:rStyle w:val="QuoteChar"/>
        </w:rPr>
        <w:t>It's very tricky because you are dealing with young athletes. You inherently have more power, and you have to try to teach them how to push through pain and fear. Gymnastics requires focus and discipline, and getting children to understand that without resorting to punishment for bad behaviour can be a balancing act.’</w:t>
      </w:r>
      <w:r w:rsidR="00BF0B1A" w:rsidRPr="00F24568">
        <w:rPr>
          <w:rStyle w:val="EndnoteReference"/>
          <w:rFonts w:cs="Open Sans"/>
          <w:szCs w:val="20"/>
        </w:rPr>
        <w:endnoteReference w:id="99"/>
      </w:r>
    </w:p>
    <w:p w14:paraId="17353E9B" w14:textId="45B301DD" w:rsidR="00BF0B1A" w:rsidRPr="008D3125" w:rsidRDefault="00BF0B1A" w:rsidP="00333E92">
      <w:pPr>
        <w:rPr>
          <w:rFonts w:cs="Open Sans"/>
          <w:szCs w:val="24"/>
        </w:rPr>
      </w:pPr>
      <w:r w:rsidRPr="008D3125">
        <w:rPr>
          <w:rFonts w:cs="Open Sans"/>
          <w:szCs w:val="24"/>
        </w:rPr>
        <w:t xml:space="preserve">Largely, gymnasts and former gymnasts told the Commission that the tolerance for negative behaviour from coaches was far higher than </w:t>
      </w:r>
      <w:r w:rsidR="003860B8" w:rsidRPr="008D3125">
        <w:rPr>
          <w:rFonts w:cs="Open Sans"/>
          <w:szCs w:val="24"/>
        </w:rPr>
        <w:t>is appropriate or acceptable for an</w:t>
      </w:r>
      <w:r w:rsidRPr="008D3125">
        <w:rPr>
          <w:rFonts w:cs="Open Sans"/>
          <w:szCs w:val="24"/>
        </w:rPr>
        <w:t xml:space="preserve"> industry working predominantly with young children.</w:t>
      </w:r>
    </w:p>
    <w:p w14:paraId="70AF6BC4" w14:textId="20E18068" w:rsidR="00BF0B1A" w:rsidRPr="00E72B70" w:rsidRDefault="00BF0B1A" w:rsidP="00333E92">
      <w:pPr>
        <w:ind w:left="720"/>
      </w:pPr>
      <w:r w:rsidRPr="00E72B70">
        <w:rPr>
          <w:rStyle w:val="QuoteChar"/>
        </w:rPr>
        <w:t xml:space="preserve">‘[The] level of acceptance of behaviours in the gym </w:t>
      </w:r>
      <w:r w:rsidR="00DC1164" w:rsidRPr="00E72B70">
        <w:rPr>
          <w:rStyle w:val="QuoteChar"/>
        </w:rPr>
        <w:t>[</w:t>
      </w:r>
      <w:r w:rsidR="00CD783B" w:rsidRPr="00E72B70">
        <w:rPr>
          <w:rStyle w:val="QuoteChar"/>
        </w:rPr>
        <w:t>is</w:t>
      </w:r>
      <w:r w:rsidR="00DC1164" w:rsidRPr="00E72B70">
        <w:rPr>
          <w:rStyle w:val="QuoteChar"/>
        </w:rPr>
        <w:t>]</w:t>
      </w:r>
      <w:r w:rsidR="00CD783B" w:rsidRPr="00E72B70">
        <w:rPr>
          <w:rStyle w:val="QuoteChar"/>
        </w:rPr>
        <w:t xml:space="preserve"> </w:t>
      </w:r>
      <w:r w:rsidRPr="00E72B70">
        <w:rPr>
          <w:rStyle w:val="QuoteChar"/>
        </w:rPr>
        <w:t>not what you would expect at school, or at home, or at the shopping centre. Like, it is a completely different sort of set of rules, and yes, that’s just how it runs. But it could be run so much better.’</w:t>
      </w:r>
      <w:r w:rsidRPr="00F24568">
        <w:rPr>
          <w:rStyle w:val="EndnoteReference"/>
          <w:rFonts w:cs="Open Sans"/>
          <w:szCs w:val="20"/>
        </w:rPr>
        <w:endnoteReference w:id="100"/>
      </w:r>
    </w:p>
    <w:p w14:paraId="14C62588" w14:textId="3C1E5641" w:rsidR="00BF0B1A" w:rsidRPr="008D3125" w:rsidRDefault="00BF0B1A" w:rsidP="00333E92">
      <w:pPr>
        <w:rPr>
          <w:rFonts w:cs="Open Sans"/>
          <w:szCs w:val="24"/>
        </w:rPr>
      </w:pPr>
      <w:r w:rsidRPr="08AB6674">
        <w:rPr>
          <w:rFonts w:cs="Open Sans"/>
        </w:rPr>
        <w:lastRenderedPageBreak/>
        <w:t xml:space="preserve">There is substantial evidence of the frequent use of authoritarian coaching practices across elite sport and in gymnastics, and </w:t>
      </w:r>
      <w:r w:rsidR="00301524" w:rsidRPr="08AB6674">
        <w:rPr>
          <w:rFonts w:cs="Open Sans"/>
        </w:rPr>
        <w:t xml:space="preserve">in particular </w:t>
      </w:r>
      <w:r w:rsidR="00DD562A">
        <w:rPr>
          <w:rFonts w:cs="Open Sans"/>
        </w:rPr>
        <w:t>W</w:t>
      </w:r>
      <w:r w:rsidRPr="08AB6674">
        <w:rPr>
          <w:rFonts w:cs="Open Sans"/>
        </w:rPr>
        <w:t xml:space="preserve">omen’s </w:t>
      </w:r>
      <w:r w:rsidR="00DD562A">
        <w:rPr>
          <w:rFonts w:cs="Open Sans"/>
        </w:rPr>
        <w:t>A</w:t>
      </w:r>
      <w:r w:rsidRPr="08AB6674">
        <w:rPr>
          <w:rFonts w:cs="Open Sans"/>
        </w:rPr>
        <w:t xml:space="preserve">rtistic </w:t>
      </w:r>
      <w:r w:rsidR="00DD562A">
        <w:rPr>
          <w:rFonts w:cs="Open Sans"/>
        </w:rPr>
        <w:t>G</w:t>
      </w:r>
      <w:r w:rsidRPr="08AB6674">
        <w:rPr>
          <w:rFonts w:cs="Open Sans"/>
        </w:rPr>
        <w:t>ymnastics.</w:t>
      </w:r>
      <w:r w:rsidRPr="00F24568">
        <w:rPr>
          <w:rStyle w:val="EndnoteReference"/>
          <w:rFonts w:cs="Open Sans"/>
          <w:szCs w:val="20"/>
        </w:rPr>
        <w:endnoteReference w:id="101"/>
      </w:r>
      <w:r w:rsidRPr="08AB6674">
        <w:rPr>
          <w:rFonts w:cs="Open Sans"/>
        </w:rPr>
        <w:t xml:space="preserve"> In many sports, there is an acceptance of these methods, even when involving verbal, </w:t>
      </w:r>
      <w:r w:rsidR="000139D6">
        <w:rPr>
          <w:rFonts w:cs="Open Sans"/>
        </w:rPr>
        <w:t xml:space="preserve">emotional </w:t>
      </w:r>
      <w:r w:rsidRPr="08AB6674">
        <w:rPr>
          <w:rFonts w:cs="Open Sans"/>
        </w:rPr>
        <w:t>and physical abuse, due to the perception that they produce successful athletes and that coaches have ‘expert knowledge’ that make techniques justifiable.</w:t>
      </w:r>
      <w:r w:rsidRPr="00F24568">
        <w:rPr>
          <w:rStyle w:val="EndnoteReference"/>
          <w:rFonts w:cs="Open Sans"/>
          <w:szCs w:val="20"/>
        </w:rPr>
        <w:endnoteReference w:id="102"/>
      </w:r>
      <w:r w:rsidRPr="08AB6674">
        <w:rPr>
          <w:rFonts w:cs="Open Sans"/>
        </w:rPr>
        <w:t xml:space="preserve"> Indeed, athletes in other contexts have reflected that a coach’s reputation for competitive success may have some impact on their acceptance of emotionally abusive coaching practices as necessary for athletic development</w:t>
      </w:r>
      <w:r w:rsidRPr="008D3125">
        <w:t>.</w:t>
      </w:r>
      <w:r w:rsidRPr="00F24568">
        <w:rPr>
          <w:rStyle w:val="EndnoteReference"/>
          <w:rFonts w:cs="Open Sans"/>
          <w:szCs w:val="20"/>
        </w:rPr>
        <w:endnoteReference w:id="103"/>
      </w:r>
    </w:p>
    <w:p w14:paraId="109A9878" w14:textId="06655176" w:rsidR="00BF0B1A" w:rsidRPr="00E72B70" w:rsidRDefault="00BF0B1A" w:rsidP="00333E92">
      <w:pPr>
        <w:ind w:left="720"/>
      </w:pPr>
      <w:r w:rsidRPr="00E72B70">
        <w:rPr>
          <w:rStyle w:val="QuoteChar"/>
        </w:rPr>
        <w:t>‘And I’m sure a lot of sports are like this, if not most of them. Because people often</w:t>
      </w:r>
      <w:r w:rsidR="0066712D" w:rsidRPr="00E72B70">
        <w:rPr>
          <w:rStyle w:val="QuoteChar"/>
        </w:rPr>
        <w:t>—</w:t>
      </w:r>
      <w:r w:rsidRPr="00E72B70">
        <w:rPr>
          <w:rStyle w:val="QuoteChar"/>
        </w:rPr>
        <w:t>yeah, they learn from somebody, like anything, you learn from the people that supposedly know the best at the top and they teach you and then that’s kind of how you develop and learn and do things.’</w:t>
      </w:r>
      <w:r w:rsidRPr="00F24568">
        <w:rPr>
          <w:rStyle w:val="EndnoteReference"/>
          <w:rFonts w:cs="Open Sans"/>
          <w:szCs w:val="20"/>
        </w:rPr>
        <w:endnoteReference w:id="104"/>
      </w:r>
    </w:p>
    <w:p w14:paraId="15D7E0B4" w14:textId="12633C11" w:rsidR="00BF0B1A" w:rsidRPr="008D3125" w:rsidRDefault="00BF0B1A" w:rsidP="00333E92">
      <w:pPr>
        <w:rPr>
          <w:rFonts w:cs="Open Sans"/>
          <w:szCs w:val="24"/>
        </w:rPr>
      </w:pPr>
      <w:r w:rsidRPr="08AB6674">
        <w:rPr>
          <w:rFonts w:cs="Open Sans"/>
        </w:rPr>
        <w:t>In gymnastics, many trace the rise of these techniques internationally to the success of Eastern European athletes in the late 1970s, 1980s and 1990s. Specifically, people identify the success of Nadia Comaneci at the 1976 Olympics as heralding a new era of women’s gymnastics and gymnastics coaching—one where younger female athletes are prized, technical difficulty and perfection are paramount, and extreme training regimes focused on compliance</w:t>
      </w:r>
      <w:r w:rsidR="00AF69AE">
        <w:rPr>
          <w:rFonts w:cs="Open Sans"/>
        </w:rPr>
        <w:t xml:space="preserve"> are</w:t>
      </w:r>
      <w:r w:rsidRPr="08AB6674">
        <w:rPr>
          <w:rFonts w:cs="Open Sans"/>
        </w:rPr>
        <w:t xml:space="preserve"> </w:t>
      </w:r>
      <w:r w:rsidR="00D04FA2">
        <w:rPr>
          <w:rFonts w:cs="Open Sans"/>
        </w:rPr>
        <w:t>encouraged</w:t>
      </w:r>
      <w:r w:rsidR="000D237E">
        <w:rPr>
          <w:rFonts w:cs="Open Sans"/>
        </w:rPr>
        <w:t xml:space="preserve"> and</w:t>
      </w:r>
      <w:r w:rsidR="00344494">
        <w:rPr>
          <w:rFonts w:cs="Open Sans"/>
        </w:rPr>
        <w:t xml:space="preserve"> </w:t>
      </w:r>
      <w:r w:rsidRPr="08AB6674">
        <w:rPr>
          <w:rFonts w:cs="Open Sans"/>
        </w:rPr>
        <w:t>deemed acceptable.</w:t>
      </w:r>
      <w:r w:rsidRPr="00F24568">
        <w:rPr>
          <w:rStyle w:val="EndnoteReference"/>
          <w:rFonts w:cs="Open Sans"/>
          <w:szCs w:val="20"/>
        </w:rPr>
        <w:endnoteReference w:id="105"/>
      </w:r>
      <w:r w:rsidRPr="08AB6674">
        <w:rPr>
          <w:rFonts w:cs="Open Sans"/>
        </w:rPr>
        <w:t xml:space="preserve"> Some refer to this as the ‘pixie model’ of women’s gymnastics.</w:t>
      </w:r>
      <w:r w:rsidRPr="00F24568">
        <w:rPr>
          <w:rStyle w:val="EndnoteReference"/>
          <w:rFonts w:cs="Open Sans"/>
          <w:szCs w:val="20"/>
        </w:rPr>
        <w:endnoteReference w:id="106"/>
      </w:r>
      <w:r w:rsidR="00B14D1F" w:rsidRPr="08AB6674">
        <w:rPr>
          <w:rFonts w:cs="Open Sans"/>
        </w:rPr>
        <w:t xml:space="preserve"> </w:t>
      </w:r>
      <w:r w:rsidR="00EC15E7" w:rsidRPr="08AB6674">
        <w:rPr>
          <w:rFonts w:cs="Open Sans"/>
        </w:rPr>
        <w:t>T</w:t>
      </w:r>
      <w:r w:rsidR="005E5A03" w:rsidRPr="08AB6674">
        <w:rPr>
          <w:rFonts w:cs="Open Sans"/>
        </w:rPr>
        <w:t>he</w:t>
      </w:r>
      <w:r w:rsidR="00D05346" w:rsidRPr="08AB6674">
        <w:rPr>
          <w:rFonts w:cs="Open Sans"/>
        </w:rPr>
        <w:t xml:space="preserve"> recent</w:t>
      </w:r>
      <w:r w:rsidR="005E5A03" w:rsidRPr="08AB6674">
        <w:rPr>
          <w:rFonts w:cs="Open Sans"/>
        </w:rPr>
        <w:t xml:space="preserve"> emergence of older</w:t>
      </w:r>
      <w:r w:rsidR="008B406B" w:rsidRPr="08AB6674">
        <w:rPr>
          <w:rFonts w:cs="Open Sans"/>
        </w:rPr>
        <w:t xml:space="preserve"> and more ‘powerful’ </w:t>
      </w:r>
      <w:r w:rsidR="00875486" w:rsidRPr="08AB6674">
        <w:rPr>
          <w:rFonts w:cs="Open Sans"/>
        </w:rPr>
        <w:t xml:space="preserve">female </w:t>
      </w:r>
      <w:r w:rsidR="00EF3A8C" w:rsidRPr="08AB6674">
        <w:rPr>
          <w:rFonts w:cs="Open Sans"/>
        </w:rPr>
        <w:t>athletes</w:t>
      </w:r>
      <w:r w:rsidR="008B406B" w:rsidRPr="08AB6674">
        <w:rPr>
          <w:rFonts w:cs="Open Sans"/>
        </w:rPr>
        <w:t xml:space="preserve"> on the </w:t>
      </w:r>
      <w:r w:rsidR="00A1247A" w:rsidRPr="08AB6674">
        <w:rPr>
          <w:rFonts w:cs="Open Sans"/>
        </w:rPr>
        <w:t>global stage challenges this ideal</w:t>
      </w:r>
      <w:r w:rsidR="00875486" w:rsidRPr="08AB6674">
        <w:rPr>
          <w:rFonts w:cs="Open Sans"/>
        </w:rPr>
        <w:t xml:space="preserve"> </w:t>
      </w:r>
      <w:r w:rsidR="0059413D" w:rsidRPr="08AB6674">
        <w:rPr>
          <w:rFonts w:cs="Open Sans"/>
        </w:rPr>
        <w:t>and pushes back against</w:t>
      </w:r>
      <w:r w:rsidR="001D039E" w:rsidRPr="08AB6674">
        <w:rPr>
          <w:rFonts w:cs="Open Sans"/>
        </w:rPr>
        <w:t xml:space="preserve"> societal</w:t>
      </w:r>
      <w:r w:rsidR="0059413D" w:rsidRPr="08AB6674">
        <w:rPr>
          <w:rFonts w:cs="Open Sans"/>
        </w:rPr>
        <w:t xml:space="preserve"> stereotypes that female </w:t>
      </w:r>
      <w:r w:rsidR="00EF3A8C" w:rsidRPr="08AB6674">
        <w:rPr>
          <w:rFonts w:cs="Open Sans"/>
        </w:rPr>
        <w:t>gymnasts</w:t>
      </w:r>
      <w:r w:rsidR="00D04BF2" w:rsidRPr="08AB6674">
        <w:rPr>
          <w:rFonts w:cs="Open Sans"/>
        </w:rPr>
        <w:t xml:space="preserve"> (and women in general) </w:t>
      </w:r>
      <w:r w:rsidR="00A70F97" w:rsidRPr="08AB6674">
        <w:rPr>
          <w:rFonts w:cs="Open Sans"/>
        </w:rPr>
        <w:t>be highly feminine, ‘dainty’</w:t>
      </w:r>
      <w:r w:rsidR="00DC5FB8" w:rsidRPr="08AB6674">
        <w:rPr>
          <w:rFonts w:cs="Open Sans"/>
        </w:rPr>
        <w:t xml:space="preserve"> and compliant</w:t>
      </w:r>
      <w:r w:rsidR="00EC15E7" w:rsidRPr="08AB6674">
        <w:rPr>
          <w:rFonts w:cs="Open Sans"/>
        </w:rPr>
        <w:t>. However,</w:t>
      </w:r>
      <w:r w:rsidR="00762595" w:rsidRPr="08AB6674">
        <w:rPr>
          <w:rFonts w:cs="Open Sans"/>
        </w:rPr>
        <w:t xml:space="preserve"> the Commission heard that </w:t>
      </w:r>
      <w:r w:rsidR="0029185E" w:rsidRPr="08AB6674">
        <w:rPr>
          <w:rFonts w:cs="Open Sans"/>
        </w:rPr>
        <w:t xml:space="preserve">gymnastics </w:t>
      </w:r>
      <w:r w:rsidR="00872CDC" w:rsidRPr="08AB6674">
        <w:rPr>
          <w:rFonts w:cs="Open Sans"/>
        </w:rPr>
        <w:t xml:space="preserve">and coaching practices </w:t>
      </w:r>
      <w:r w:rsidR="0029185E" w:rsidRPr="08AB6674">
        <w:rPr>
          <w:rFonts w:cs="Open Sans"/>
        </w:rPr>
        <w:t xml:space="preserve">in Australia continued to be influenced by </w:t>
      </w:r>
      <w:r w:rsidR="00774015" w:rsidRPr="08AB6674">
        <w:rPr>
          <w:rFonts w:cs="Open Sans"/>
        </w:rPr>
        <w:t>the ‘pixie model’</w:t>
      </w:r>
      <w:r w:rsidR="001601A2" w:rsidRPr="08AB6674">
        <w:rPr>
          <w:rFonts w:cs="Open Sans"/>
        </w:rPr>
        <w:t xml:space="preserve"> and a gendered understanding of the ideal</w:t>
      </w:r>
      <w:r w:rsidR="00FA4DA3" w:rsidRPr="08AB6674">
        <w:rPr>
          <w:rFonts w:cs="Open Sans"/>
        </w:rPr>
        <w:t xml:space="preserve"> female</w:t>
      </w:r>
      <w:r w:rsidR="001601A2" w:rsidRPr="08AB6674">
        <w:rPr>
          <w:rFonts w:cs="Open Sans"/>
        </w:rPr>
        <w:t xml:space="preserve"> gymnast</w:t>
      </w:r>
      <w:r w:rsidR="00774015" w:rsidRPr="08AB6674">
        <w:rPr>
          <w:rFonts w:cs="Open Sans"/>
        </w:rPr>
        <w:t>.</w:t>
      </w:r>
    </w:p>
    <w:p w14:paraId="15D41A35" w14:textId="6E7617AB" w:rsidR="00BF0B1A" w:rsidRPr="00E72B70" w:rsidRDefault="00BF0B1A" w:rsidP="00333E92">
      <w:pPr>
        <w:ind w:left="720"/>
      </w:pPr>
      <w:r w:rsidRPr="00E72B70">
        <w:rPr>
          <w:rStyle w:val="QuoteChar"/>
        </w:rPr>
        <w:t>‘Because you go</w:t>
      </w:r>
      <w:r w:rsidR="006E76C7" w:rsidRPr="00E72B70">
        <w:rPr>
          <w:rStyle w:val="QuoteChar"/>
        </w:rPr>
        <w:t xml:space="preserve"> </w:t>
      </w:r>
      <w:r w:rsidRPr="00E72B70">
        <w:rPr>
          <w:rStyle w:val="QuoteChar"/>
        </w:rPr>
        <w:t>…</w:t>
      </w:r>
      <w:r w:rsidR="006E76C7" w:rsidRPr="00E72B70">
        <w:rPr>
          <w:rStyle w:val="QuoteChar"/>
        </w:rPr>
        <w:t xml:space="preserve"> </w:t>
      </w:r>
      <w:r w:rsidRPr="00E72B70">
        <w:rPr>
          <w:rStyle w:val="QuoteChar"/>
        </w:rPr>
        <w:t>well if there’s certain training practices or certain things that people do that are successful then we should all try and do those</w:t>
      </w:r>
      <w:r w:rsidR="006E76C7" w:rsidRPr="00E72B70">
        <w:rPr>
          <w:rStyle w:val="QuoteChar"/>
        </w:rPr>
        <w:t xml:space="preserve"> </w:t>
      </w:r>
      <w:r w:rsidRPr="00E72B70">
        <w:rPr>
          <w:rStyle w:val="QuoteChar"/>
        </w:rPr>
        <w:t>…</w:t>
      </w:r>
      <w:r w:rsidR="006E76C7" w:rsidRPr="00E72B70">
        <w:rPr>
          <w:rStyle w:val="QuoteChar"/>
        </w:rPr>
        <w:t xml:space="preserve"> </w:t>
      </w:r>
      <w:r w:rsidRPr="00E72B70">
        <w:rPr>
          <w:rStyle w:val="QuoteChar"/>
        </w:rPr>
        <w:t>it comes back to the whole Nadia Comaneci thing</w:t>
      </w:r>
      <w:r w:rsidR="006E76C7" w:rsidRPr="00E72B70">
        <w:rPr>
          <w:rStyle w:val="QuoteChar"/>
        </w:rPr>
        <w:t xml:space="preserve"> </w:t>
      </w:r>
      <w:r w:rsidRPr="00E72B70">
        <w:rPr>
          <w:rStyle w:val="QuoteChar"/>
        </w:rPr>
        <w:t>… where it was get really young girls, pre-pubescent [and] smash them and make them train really, really hard, because that’s how you do it.’</w:t>
      </w:r>
      <w:r w:rsidRPr="00F24568">
        <w:rPr>
          <w:rStyle w:val="EndnoteReference"/>
          <w:rFonts w:cs="Open Sans"/>
          <w:szCs w:val="20"/>
        </w:rPr>
        <w:endnoteReference w:id="107"/>
      </w:r>
    </w:p>
    <w:p w14:paraId="04FE1B4E" w14:textId="77777777" w:rsidR="00BF0B1A" w:rsidRPr="008D3125" w:rsidRDefault="00BF0B1A" w:rsidP="00333E92">
      <w:r w:rsidRPr="08AB6674">
        <w:rPr>
          <w:rFonts w:cs="Open Sans"/>
        </w:rPr>
        <w:lastRenderedPageBreak/>
        <w:t>Members of the community talked about an ongoing and strongly held view in elite gymnastics that negative and authoritarian coaching styles are the only or best way to coach winning athletes. The significant focus on performance and success was only sometimes combined and countered with a focus on wellbeing and positive development. Beliefs that negative and abusive coaching styles are necessary for athletic success and that coaches employing them are well intentioned have been documented in relation to gymnastics elsewhere, including as being held by gymnasts themselves</w:t>
      </w:r>
      <w:r w:rsidRPr="008D3125">
        <w:t>.</w:t>
      </w:r>
      <w:r w:rsidRPr="00F24568">
        <w:rPr>
          <w:rStyle w:val="EndnoteReference"/>
          <w:rFonts w:cs="Open Sans"/>
          <w:szCs w:val="20"/>
        </w:rPr>
        <w:endnoteReference w:id="108"/>
      </w:r>
    </w:p>
    <w:p w14:paraId="236A2DB8" w14:textId="35608B61" w:rsidR="00BF0B1A" w:rsidRPr="00E72B70" w:rsidRDefault="00BF0B1A" w:rsidP="00333E92">
      <w:pPr>
        <w:ind w:left="720"/>
      </w:pPr>
      <w:r w:rsidRPr="00E72B70">
        <w:rPr>
          <w:rStyle w:val="QuoteChar"/>
        </w:rPr>
        <w:t>‘You know, in some cases, there were some coaches who were really caring for the athletes and I think some were caring, but just didn’t know what the</w:t>
      </w:r>
      <w:r w:rsidR="00890FA6" w:rsidRPr="00E72B70">
        <w:rPr>
          <w:rStyle w:val="QuoteChar"/>
        </w:rPr>
        <w:t>—</w:t>
      </w:r>
      <w:r w:rsidRPr="00E72B70">
        <w:rPr>
          <w:rStyle w:val="QuoteChar"/>
        </w:rPr>
        <w:t>the result was more important than the means to the end</w:t>
      </w:r>
      <w:r w:rsidR="00890FA6" w:rsidRPr="00E72B70">
        <w:rPr>
          <w:rStyle w:val="QuoteChar"/>
        </w:rPr>
        <w:t>.</w:t>
      </w:r>
      <w:r w:rsidRPr="00E72B70">
        <w:rPr>
          <w:rStyle w:val="QuoteChar"/>
        </w:rPr>
        <w:t>’</w:t>
      </w:r>
      <w:r w:rsidRPr="00F24568">
        <w:rPr>
          <w:rStyle w:val="EndnoteReference"/>
          <w:rFonts w:cs="Open Sans"/>
          <w:szCs w:val="20"/>
        </w:rPr>
        <w:endnoteReference w:id="109"/>
      </w:r>
    </w:p>
    <w:p w14:paraId="3B68B007" w14:textId="77777777" w:rsidR="00BF0B1A" w:rsidRPr="008D3125" w:rsidRDefault="00BF0B1A" w:rsidP="00333E92">
      <w:pPr>
        <w:widowControl w:val="0"/>
        <w:autoSpaceDE w:val="0"/>
        <w:autoSpaceDN w:val="0"/>
        <w:adjustRightInd w:val="0"/>
        <w:rPr>
          <w:rFonts w:cs="Open Sans"/>
          <w:szCs w:val="24"/>
        </w:rPr>
      </w:pPr>
      <w:r w:rsidRPr="008D3125">
        <w:rPr>
          <w:rFonts w:cs="Open Sans"/>
          <w:szCs w:val="24"/>
        </w:rPr>
        <w:t>The acceptance of this approach was spoken about frequently regarding high performance coaches but also filtered to club and more recreational levels of gymnastics.</w:t>
      </w:r>
    </w:p>
    <w:p w14:paraId="3A35E19F" w14:textId="66C8C01B" w:rsidR="00BF0B1A" w:rsidRPr="00E72B70" w:rsidRDefault="00BF0B1A" w:rsidP="00333E92">
      <w:pPr>
        <w:ind w:left="720"/>
      </w:pPr>
      <w:r w:rsidRPr="00E72B70">
        <w:rPr>
          <w:rStyle w:val="Emphasis"/>
        </w:rPr>
        <w:t>‘</w:t>
      </w:r>
      <w:r w:rsidR="00890FA6" w:rsidRPr="00E72B70">
        <w:rPr>
          <w:rStyle w:val="Emphasis"/>
        </w:rPr>
        <w:t>So</w:t>
      </w:r>
      <w:r w:rsidRPr="00E72B70">
        <w:rPr>
          <w:rStyle w:val="Emphasis"/>
        </w:rPr>
        <w:t xml:space="preserve"> you’ve got high performance and you’ve got coaches and in the club land, there are still some ambitious coaches and you’re put into this pathway of</w:t>
      </w:r>
      <w:r w:rsidR="00890FA6" w:rsidRPr="00E72B70">
        <w:rPr>
          <w:rStyle w:val="Emphasis"/>
        </w:rPr>
        <w:t xml:space="preserve"> </w:t>
      </w:r>
      <w:r w:rsidRPr="00E72B70">
        <w:rPr>
          <w:rStyle w:val="Emphasis"/>
        </w:rPr>
        <w:t>…</w:t>
      </w:r>
      <w:r w:rsidR="00890FA6" w:rsidRPr="00E72B70">
        <w:rPr>
          <w:rStyle w:val="Emphasis"/>
        </w:rPr>
        <w:t xml:space="preserve"> </w:t>
      </w:r>
      <w:r w:rsidRPr="00E72B70">
        <w:rPr>
          <w:rStyle w:val="Emphasis"/>
        </w:rPr>
        <w:t>“we want to produce high performance athletes, so we’re going to treat you like high performance athletes…” you know, which is totally unrealistic, and</w:t>
      </w:r>
      <w:r w:rsidR="00185604" w:rsidRPr="00E72B70">
        <w:rPr>
          <w:rStyle w:val="Emphasis"/>
        </w:rPr>
        <w:t xml:space="preserve"> </w:t>
      </w:r>
      <w:r w:rsidRPr="00E72B70">
        <w:rPr>
          <w:rStyle w:val="Emphasis"/>
        </w:rPr>
        <w:t>…</w:t>
      </w:r>
      <w:r w:rsidR="00185604" w:rsidRPr="00E72B70">
        <w:rPr>
          <w:rStyle w:val="Emphasis"/>
        </w:rPr>
        <w:t xml:space="preserve"> </w:t>
      </w:r>
      <w:r w:rsidRPr="00E72B70">
        <w:rPr>
          <w:rStyle w:val="Emphasis"/>
        </w:rPr>
        <w:t>I</w:t>
      </w:r>
      <w:r w:rsidR="00EF560C" w:rsidRPr="00E72B70">
        <w:rPr>
          <w:rStyle w:val="Emphasis"/>
        </w:rPr>
        <w:t> </w:t>
      </w:r>
      <w:r w:rsidRPr="00E72B70">
        <w:rPr>
          <w:rStyle w:val="Emphasis"/>
        </w:rPr>
        <w:t>see that happening in clubs as well.’</w:t>
      </w:r>
      <w:r w:rsidRPr="00F24568">
        <w:rPr>
          <w:rStyle w:val="EndnoteReference"/>
          <w:rFonts w:cs="Open Sans"/>
          <w:szCs w:val="20"/>
        </w:rPr>
        <w:endnoteReference w:id="110"/>
      </w:r>
    </w:p>
    <w:p w14:paraId="401D6BE0" w14:textId="60191751" w:rsidR="00BF0B1A" w:rsidRPr="008D3125" w:rsidRDefault="00BF0B1A" w:rsidP="00333E92">
      <w:pPr>
        <w:rPr>
          <w:rFonts w:cs="Open Sans"/>
        </w:rPr>
      </w:pPr>
      <w:r w:rsidRPr="08AB6674">
        <w:rPr>
          <w:rFonts w:cs="Open Sans"/>
        </w:rPr>
        <w:t>The Commission heard that despite questions and concerns being raised about the appropriateness and effectiveness of this approach and</w:t>
      </w:r>
      <w:r w:rsidR="00CB5C99" w:rsidRPr="08AB6674">
        <w:rPr>
          <w:rFonts w:cs="Open Sans"/>
        </w:rPr>
        <w:t xml:space="preserve"> these</w:t>
      </w:r>
      <w:r w:rsidRPr="08AB6674">
        <w:rPr>
          <w:rFonts w:cs="Open Sans"/>
        </w:rPr>
        <w:t xml:space="preserve"> techniques, people continued to use and support them. Some members of the community talked about the lack of evidence for the use of extremely negative or punishment centred coaching styles.</w:t>
      </w:r>
    </w:p>
    <w:p w14:paraId="43C0456B" w14:textId="1FAAABCD" w:rsidR="00BF0B1A" w:rsidRPr="00E72B70" w:rsidRDefault="00BF0B1A" w:rsidP="00333E92">
      <w:pPr>
        <w:ind w:left="720"/>
      </w:pPr>
      <w:r w:rsidRPr="00E72B70">
        <w:rPr>
          <w:rStyle w:val="QuoteChar"/>
        </w:rPr>
        <w:t>‘And it's generally that idea that punishment is effective. For some reason, I</w:t>
      </w:r>
      <w:r w:rsidR="00E72B70">
        <w:rPr>
          <w:rStyle w:val="QuoteChar"/>
        </w:rPr>
        <w:t> </w:t>
      </w:r>
      <w:r w:rsidRPr="00E72B70">
        <w:rPr>
          <w:rStyle w:val="QuoteChar"/>
        </w:rPr>
        <w:t>don't know, even though I've said to coaches over and over again, look at the psychological studies, punishment is one of the most ineffective behavioural change techniques you can use. It's this idea that kids learn better and they need to be punished. If they haven't gotten a skill, rather than looking at why aren’t they getting that skill, it's like do 70 laps around the gym.’</w:t>
      </w:r>
      <w:r w:rsidRPr="00F24568">
        <w:rPr>
          <w:rStyle w:val="EndnoteReference"/>
          <w:rFonts w:cs="Open Sans"/>
          <w:szCs w:val="20"/>
        </w:rPr>
        <w:endnoteReference w:id="111"/>
      </w:r>
    </w:p>
    <w:p w14:paraId="4233F9EE" w14:textId="3A92158D" w:rsidR="00BF0B1A" w:rsidRPr="008D3125" w:rsidRDefault="00BF0B1A" w:rsidP="00333E92">
      <w:pPr>
        <w:rPr>
          <w:rFonts w:cs="Open Sans"/>
          <w:szCs w:val="24"/>
        </w:rPr>
      </w:pPr>
      <w:r w:rsidRPr="08AB6674">
        <w:rPr>
          <w:rFonts w:cs="Open Sans"/>
        </w:rPr>
        <w:t>Consistently, members of the community described the view that this was ‘just how elite gymnastics is’</w:t>
      </w:r>
      <w:r w:rsidR="00ED370A">
        <w:rPr>
          <w:rFonts w:cs="Open Sans"/>
        </w:rPr>
        <w:t>,</w:t>
      </w:r>
      <w:r w:rsidRPr="00F24568">
        <w:rPr>
          <w:rStyle w:val="EndnoteReference"/>
          <w:rFonts w:cs="Open Sans"/>
          <w:szCs w:val="20"/>
        </w:rPr>
        <w:endnoteReference w:id="112"/>
      </w:r>
      <w:r w:rsidRPr="08AB6674">
        <w:rPr>
          <w:rFonts w:cs="Open Sans"/>
        </w:rPr>
        <w:t xml:space="preserve"> or that this was the way coaching should be done because this was the way it had always been done, with little regard to the costs.</w:t>
      </w:r>
    </w:p>
    <w:p w14:paraId="5F07F40E" w14:textId="167E1348" w:rsidR="00BF0B1A" w:rsidRPr="00E72B70" w:rsidRDefault="00BF0B1A" w:rsidP="00333E92">
      <w:pPr>
        <w:ind w:left="720"/>
      </w:pPr>
      <w:r w:rsidRPr="00E72B70">
        <w:rPr>
          <w:rStyle w:val="QuoteChar"/>
        </w:rPr>
        <w:lastRenderedPageBreak/>
        <w:t>‘</w:t>
      </w:r>
      <w:r w:rsidR="00ED370A" w:rsidRPr="00E72B70">
        <w:rPr>
          <w:rStyle w:val="QuoteChar"/>
        </w:rPr>
        <w:t>I</w:t>
      </w:r>
      <w:r w:rsidRPr="00E72B70">
        <w:rPr>
          <w:rStyle w:val="QuoteChar"/>
        </w:rPr>
        <w:t>f you really drill down or really try to do this with gymnastics people over time and say, “Why do you do it like this? Why, why, why?” And really drill it down and if they give you honest answers, a lot of the time it just comes back to, “Well, that’s just how we’ve always done it”</w:t>
      </w:r>
      <w:r w:rsidR="00EF560C" w:rsidRPr="00E72B70">
        <w:rPr>
          <w:rStyle w:val="QuoteChar"/>
        </w:rPr>
        <w:t>.</w:t>
      </w:r>
      <w:r w:rsidR="00ED370A" w:rsidRPr="00E72B70">
        <w:rPr>
          <w:rStyle w:val="QuoteChar"/>
        </w:rPr>
        <w:t>’</w:t>
      </w:r>
      <w:r w:rsidR="0091149F" w:rsidRPr="08AB6674">
        <w:rPr>
          <w:rStyle w:val="EndnoteReference"/>
          <w:rFonts w:cs="Open Sans"/>
        </w:rPr>
        <w:endnoteReference w:id="113"/>
      </w:r>
    </w:p>
    <w:p w14:paraId="4F2A99B2" w14:textId="12D7A541" w:rsidR="00BF0B1A" w:rsidRPr="008D3125" w:rsidRDefault="00BF0B1A" w:rsidP="00333E92">
      <w:pPr>
        <w:rPr>
          <w:rFonts w:cs="Open Sans"/>
          <w:szCs w:val="24"/>
        </w:rPr>
      </w:pPr>
      <w:r w:rsidRPr="08AB6674">
        <w:rPr>
          <w:rFonts w:cs="Open Sans"/>
        </w:rPr>
        <w:t>The Commission heard that in addition to more formal training coaches receive throughout their careers, many young coaches begin coaching while still training as athletes themselves</w:t>
      </w:r>
      <w:r w:rsidR="00ED370A">
        <w:rPr>
          <w:rFonts w:cs="Open Sans"/>
        </w:rPr>
        <w:t>,</w:t>
      </w:r>
      <w:r w:rsidRPr="08AB6674">
        <w:rPr>
          <w:rFonts w:cs="Open Sans"/>
        </w:rPr>
        <w:t xml:space="preserve"> or shortly after they retire</w:t>
      </w:r>
      <w:r w:rsidR="00ED370A">
        <w:rPr>
          <w:rFonts w:cs="Open Sans"/>
        </w:rPr>
        <w:t>,</w:t>
      </w:r>
      <w:r w:rsidRPr="08AB6674">
        <w:rPr>
          <w:rFonts w:cs="Open Sans"/>
        </w:rPr>
        <w:t xml:space="preserve"> and that their own training experience may become the ‘foundation of their coaching style’.</w:t>
      </w:r>
      <w:r w:rsidRPr="00F24568">
        <w:rPr>
          <w:rStyle w:val="EndnoteReference"/>
          <w:rFonts w:cs="Open Sans"/>
          <w:szCs w:val="20"/>
        </w:rPr>
        <w:endnoteReference w:id="114"/>
      </w:r>
      <w:r w:rsidRPr="08AB6674">
        <w:rPr>
          <w:rFonts w:cs="Open Sans"/>
        </w:rPr>
        <w:t xml:space="preserve"> New coaches often received mentoring from</w:t>
      </w:r>
      <w:r w:rsidR="00ED370A">
        <w:rPr>
          <w:rFonts w:cs="Open Sans"/>
        </w:rPr>
        <w:t>,</w:t>
      </w:r>
      <w:r w:rsidRPr="08AB6674">
        <w:rPr>
          <w:rFonts w:cs="Open Sans"/>
        </w:rPr>
        <w:t xml:space="preserve"> or were guided by the approach </w:t>
      </w:r>
      <w:r w:rsidR="002F2DF0">
        <w:rPr>
          <w:rFonts w:cs="Open Sans"/>
        </w:rPr>
        <w:t>of</w:t>
      </w:r>
      <w:r w:rsidR="00D6350E">
        <w:rPr>
          <w:rFonts w:cs="Open Sans"/>
        </w:rPr>
        <w:t>,</w:t>
      </w:r>
      <w:r w:rsidRPr="08AB6674">
        <w:rPr>
          <w:rFonts w:cs="Open Sans"/>
        </w:rPr>
        <w:t xml:space="preserve"> senior coaches around them. This cycle, and the ‘insular’ nature of gymnastics</w:t>
      </w:r>
      <w:r w:rsidR="00F11FAB">
        <w:rPr>
          <w:rFonts w:cs="Open Sans"/>
        </w:rPr>
        <w:t>,</w:t>
      </w:r>
      <w:r w:rsidRPr="08AB6674">
        <w:rPr>
          <w:rFonts w:cs="Open Sans"/>
        </w:rPr>
        <w:t xml:space="preserve"> where practices and styles were said to travel down through generations of coaches without outside influence, was raised as a significant barrier to eliminating abusive and harmful behaviour from the sport. This was particularly highlighted when there was a significant power imbalance between coaches</w:t>
      </w:r>
      <w:r w:rsidR="0021046F">
        <w:rPr>
          <w:rFonts w:cs="Open Sans"/>
        </w:rPr>
        <w:t>,</w:t>
      </w:r>
      <w:r w:rsidRPr="08AB6674">
        <w:rPr>
          <w:rFonts w:cs="Open Sans"/>
        </w:rPr>
        <w:t xml:space="preserve"> with younger or less experienced coaches ‘not allowed to question older or more experienced coaches’.</w:t>
      </w:r>
      <w:r w:rsidRPr="00F24568">
        <w:rPr>
          <w:rStyle w:val="EndnoteReference"/>
          <w:rFonts w:cs="Open Sans"/>
          <w:szCs w:val="20"/>
        </w:rPr>
        <w:endnoteReference w:id="115"/>
      </w:r>
    </w:p>
    <w:p w14:paraId="30572EFC" w14:textId="6CE44A73" w:rsidR="00BF0B1A" w:rsidRPr="00E72B70" w:rsidRDefault="00BF0B1A" w:rsidP="00333E92">
      <w:pPr>
        <w:ind w:left="720"/>
      </w:pPr>
      <w:r w:rsidRPr="00E72B70">
        <w:rPr>
          <w:rStyle w:val="QuoteChar"/>
        </w:rPr>
        <w:t>‘So you just have this perpetual cycle of athletes coaching the way that they were coached because that’s all they know. And then trying to educate them what’s actually right and what’s actually wrong because your mentor and your coach is just this cycle</w:t>
      </w:r>
      <w:r w:rsidR="00F11FAB" w:rsidRPr="00E72B70">
        <w:rPr>
          <w:rStyle w:val="QuoteChar"/>
        </w:rPr>
        <w:t>—</w:t>
      </w:r>
      <w:r w:rsidRPr="00E72B70">
        <w:rPr>
          <w:rStyle w:val="QuoteChar"/>
        </w:rPr>
        <w:t>athlete, coach, mentor, coach, athlete.’</w:t>
      </w:r>
      <w:r w:rsidRPr="00F24568">
        <w:rPr>
          <w:rStyle w:val="EndnoteReference"/>
          <w:rFonts w:cs="Open Sans"/>
          <w:szCs w:val="20"/>
        </w:rPr>
        <w:endnoteReference w:id="116"/>
      </w:r>
    </w:p>
    <w:p w14:paraId="1BB253EA" w14:textId="4F30EC21" w:rsidR="00BF0B1A" w:rsidRPr="008D3125" w:rsidRDefault="00BF0B1A" w:rsidP="00333E92">
      <w:pPr>
        <w:rPr>
          <w:rFonts w:cs="Open Sans"/>
          <w:szCs w:val="24"/>
        </w:rPr>
      </w:pPr>
      <w:r w:rsidRPr="008D3125">
        <w:rPr>
          <w:rFonts w:cs="Open Sans"/>
          <w:szCs w:val="24"/>
        </w:rPr>
        <w:t xml:space="preserve">In 2021, completion of </w:t>
      </w:r>
      <w:r w:rsidR="0002792F" w:rsidRPr="008D3125">
        <w:rPr>
          <w:rFonts w:cs="Open Sans"/>
          <w:szCs w:val="24"/>
        </w:rPr>
        <w:t xml:space="preserve">Gymnastics Australia’s </w:t>
      </w:r>
      <w:r w:rsidRPr="008D3125">
        <w:rPr>
          <w:rFonts w:cs="Open Sans"/>
          <w:szCs w:val="24"/>
        </w:rPr>
        <w:t xml:space="preserve">Child Safe course is a mandatory part of </w:t>
      </w:r>
      <w:r w:rsidR="00F11FAB">
        <w:rPr>
          <w:rFonts w:cs="Open Sans"/>
          <w:szCs w:val="24"/>
        </w:rPr>
        <w:t xml:space="preserve">a </w:t>
      </w:r>
      <w:r w:rsidRPr="008D3125">
        <w:rPr>
          <w:rFonts w:cs="Open Sans"/>
          <w:szCs w:val="24"/>
        </w:rPr>
        <w:t>coach</w:t>
      </w:r>
      <w:r w:rsidR="00F11FAB">
        <w:rPr>
          <w:rFonts w:cs="Open Sans"/>
          <w:szCs w:val="24"/>
        </w:rPr>
        <w:t>’</w:t>
      </w:r>
      <w:r w:rsidRPr="008D3125">
        <w:rPr>
          <w:rFonts w:cs="Open Sans"/>
          <w:szCs w:val="24"/>
        </w:rPr>
        <w:t>s accreditation process and must be completed by all club personnel</w:t>
      </w:r>
      <w:r w:rsidR="00F11FAB">
        <w:rPr>
          <w:rFonts w:cs="Open Sans"/>
          <w:szCs w:val="24"/>
        </w:rPr>
        <w:t>,</w:t>
      </w:r>
      <w:r w:rsidRPr="008D3125">
        <w:rPr>
          <w:rFonts w:cs="Open Sans"/>
          <w:szCs w:val="24"/>
        </w:rPr>
        <w:t xml:space="preserve"> both paid and volunteer. The course covers abuse in and outside the gym and describes mandatory and other reporting processes. Through a high-level review of the training, the Commission found that some of the processes described could be modified for clarity including what the ‘relevant level’ for reporting is and whether personnel undertaking the training are or are not mandatory reporters. The Commission was concerned that a safeguarding option of moving a child to another class following a complaint</w:t>
      </w:r>
      <w:r w:rsidR="00B1004D">
        <w:rPr>
          <w:rFonts w:cs="Open Sans"/>
          <w:szCs w:val="24"/>
        </w:rPr>
        <w:t>,</w:t>
      </w:r>
      <w:r w:rsidRPr="008D3125">
        <w:rPr>
          <w:rFonts w:cs="Open Sans"/>
          <w:szCs w:val="24"/>
        </w:rPr>
        <w:t xml:space="preserve"> could lead to victimisation of the complainant or further abusive behaviour from a respondent. Overall, the implementation of the child safety training, developed in partnership with </w:t>
      </w:r>
      <w:proofErr w:type="spellStart"/>
      <w:r w:rsidRPr="008D3125">
        <w:rPr>
          <w:rFonts w:cs="Open Sans"/>
          <w:szCs w:val="24"/>
        </w:rPr>
        <w:t>Bravehearts</w:t>
      </w:r>
      <w:proofErr w:type="spellEnd"/>
      <w:r w:rsidRPr="008D3125">
        <w:rPr>
          <w:rFonts w:cs="Open Sans"/>
          <w:szCs w:val="24"/>
        </w:rPr>
        <w:t>, is a significant positive development for keeping children safe in gymnastics.</w:t>
      </w:r>
    </w:p>
    <w:p w14:paraId="47531D13" w14:textId="77777777" w:rsidR="0025738B" w:rsidRDefault="00BF0B1A" w:rsidP="00333E92">
      <w:pPr>
        <w:rPr>
          <w:rFonts w:cs="Open Sans"/>
        </w:rPr>
      </w:pPr>
      <w:r w:rsidRPr="08AB6674">
        <w:rPr>
          <w:rFonts w:cs="Open Sans"/>
        </w:rPr>
        <w:t>Beyond specific child safety education, the Commission heard from the gymnastics community that the overwhelming majority of coach training and education is focused on the development of technical coaching skills</w:t>
      </w:r>
      <w:r w:rsidR="004E145D">
        <w:rPr>
          <w:rFonts w:cs="Open Sans"/>
        </w:rPr>
        <w:t>,</w:t>
      </w:r>
      <w:r w:rsidRPr="08AB6674">
        <w:rPr>
          <w:rFonts w:cs="Open Sans"/>
        </w:rPr>
        <w:t xml:space="preserve"> rather than relationship and dispute management and working safely and appropriately with children.</w:t>
      </w:r>
    </w:p>
    <w:p w14:paraId="5A8F385E" w14:textId="17A8B281" w:rsidR="0025738B" w:rsidRDefault="0025738B" w:rsidP="00333E92">
      <w:pPr>
        <w:rPr>
          <w:rFonts w:cs="Open Sans"/>
          <w:szCs w:val="24"/>
        </w:rPr>
      </w:pPr>
      <w:r w:rsidRPr="008D3125">
        <w:rPr>
          <w:rFonts w:cs="Open Sans"/>
          <w:szCs w:val="24"/>
        </w:rPr>
        <w:lastRenderedPageBreak/>
        <w:t>Currently, Gymnastics Australia</w:t>
      </w:r>
      <w:r w:rsidR="005378FE">
        <w:rPr>
          <w:rFonts w:cs="Open Sans"/>
          <w:szCs w:val="24"/>
        </w:rPr>
        <w:t xml:space="preserve"> develops and</w:t>
      </w:r>
      <w:r w:rsidRPr="008D3125">
        <w:rPr>
          <w:rFonts w:cs="Open Sans"/>
          <w:szCs w:val="24"/>
        </w:rPr>
        <w:t xml:space="preserve"> provides all training material for coach accreditation education to the </w:t>
      </w:r>
      <w:r>
        <w:rPr>
          <w:rFonts w:cs="Open Sans"/>
          <w:szCs w:val="24"/>
        </w:rPr>
        <w:t>s</w:t>
      </w:r>
      <w:r w:rsidRPr="008D3125">
        <w:rPr>
          <w:rFonts w:cs="Open Sans"/>
          <w:szCs w:val="24"/>
        </w:rPr>
        <w:t xml:space="preserve">tate and </w:t>
      </w:r>
      <w:r>
        <w:rPr>
          <w:rFonts w:cs="Open Sans"/>
          <w:szCs w:val="24"/>
        </w:rPr>
        <w:t>t</w:t>
      </w:r>
      <w:r w:rsidRPr="008D3125">
        <w:rPr>
          <w:rFonts w:cs="Open Sans"/>
          <w:szCs w:val="24"/>
        </w:rPr>
        <w:t xml:space="preserve">erritory </w:t>
      </w:r>
      <w:r>
        <w:rPr>
          <w:rFonts w:cs="Open Sans"/>
          <w:szCs w:val="24"/>
        </w:rPr>
        <w:t>a</w:t>
      </w:r>
      <w:r w:rsidRPr="008D3125">
        <w:rPr>
          <w:rFonts w:cs="Open Sans"/>
          <w:szCs w:val="24"/>
        </w:rPr>
        <w:t>ssociations</w:t>
      </w:r>
      <w:r w:rsidR="007715DF">
        <w:rPr>
          <w:rFonts w:cs="Open Sans"/>
          <w:szCs w:val="24"/>
        </w:rPr>
        <w:t xml:space="preserve">. The state and territory associations </w:t>
      </w:r>
      <w:r w:rsidRPr="008D3125">
        <w:rPr>
          <w:rFonts w:cs="Open Sans"/>
          <w:szCs w:val="24"/>
        </w:rPr>
        <w:t>act as training providers, delivering the necessary face to face components</w:t>
      </w:r>
      <w:r w:rsidR="007715DF">
        <w:rPr>
          <w:rFonts w:cs="Open Sans"/>
          <w:szCs w:val="24"/>
        </w:rPr>
        <w:t>, while</w:t>
      </w:r>
      <w:r w:rsidRPr="008D3125">
        <w:rPr>
          <w:rFonts w:cs="Open Sans"/>
          <w:szCs w:val="24"/>
        </w:rPr>
        <w:t xml:space="preserve"> </w:t>
      </w:r>
      <w:r w:rsidR="007816A2">
        <w:rPr>
          <w:rFonts w:cs="Open Sans"/>
          <w:szCs w:val="24"/>
        </w:rPr>
        <w:t>Gym</w:t>
      </w:r>
      <w:r w:rsidR="00F85732">
        <w:rPr>
          <w:rFonts w:cs="Open Sans"/>
          <w:szCs w:val="24"/>
        </w:rPr>
        <w:t>na</w:t>
      </w:r>
      <w:r w:rsidR="007816A2">
        <w:rPr>
          <w:rFonts w:cs="Open Sans"/>
          <w:szCs w:val="24"/>
        </w:rPr>
        <w:t xml:space="preserve">stics Australia </w:t>
      </w:r>
      <w:r w:rsidR="0057019C">
        <w:rPr>
          <w:rFonts w:cs="Open Sans"/>
          <w:szCs w:val="24"/>
        </w:rPr>
        <w:t xml:space="preserve">directly delivers </w:t>
      </w:r>
      <w:r w:rsidR="00770C09">
        <w:rPr>
          <w:rFonts w:cs="Open Sans"/>
          <w:szCs w:val="24"/>
        </w:rPr>
        <w:t xml:space="preserve">the online component of accreditation courses through </w:t>
      </w:r>
      <w:r w:rsidR="00A4056E">
        <w:rPr>
          <w:rFonts w:cs="Open Sans"/>
          <w:szCs w:val="24"/>
        </w:rPr>
        <w:t>their</w:t>
      </w:r>
      <w:r w:rsidR="00770C09">
        <w:rPr>
          <w:rFonts w:cs="Open Sans"/>
          <w:szCs w:val="24"/>
        </w:rPr>
        <w:t xml:space="preserve"> learning management system</w:t>
      </w:r>
      <w:r w:rsidR="00A4056E">
        <w:rPr>
          <w:rFonts w:cs="Open Sans"/>
          <w:szCs w:val="24"/>
        </w:rPr>
        <w:t xml:space="preserve">. </w:t>
      </w:r>
      <w:r w:rsidRPr="008D3125">
        <w:rPr>
          <w:rFonts w:cs="Open Sans"/>
          <w:szCs w:val="24"/>
        </w:rPr>
        <w:t xml:space="preserve">Additionally, of the 272 clubs who responded to Gymnastics Australia’s survey to collect </w:t>
      </w:r>
      <w:r>
        <w:rPr>
          <w:rFonts w:cs="Open Sans"/>
          <w:szCs w:val="24"/>
        </w:rPr>
        <w:t xml:space="preserve">the </w:t>
      </w:r>
      <w:r w:rsidRPr="008D3125">
        <w:rPr>
          <w:rFonts w:cs="Open Sans"/>
          <w:szCs w:val="24"/>
        </w:rPr>
        <w:t>data</w:t>
      </w:r>
      <w:r>
        <w:rPr>
          <w:rFonts w:cs="Open Sans"/>
          <w:szCs w:val="24"/>
        </w:rPr>
        <w:t xml:space="preserve"> that</w:t>
      </w:r>
      <w:r w:rsidRPr="008D3125">
        <w:rPr>
          <w:rFonts w:cs="Open Sans"/>
          <w:szCs w:val="24"/>
        </w:rPr>
        <w:t xml:space="preserve"> the Commission had requested as part of this Review, 158 indicated that they did provide additional training and/or professional development to coaches. The Commission is also aware that modules on ‘coaching safely’</w:t>
      </w:r>
      <w:r>
        <w:rPr>
          <w:rFonts w:cs="Open Sans"/>
          <w:szCs w:val="24"/>
        </w:rPr>
        <w:t>,</w:t>
      </w:r>
      <w:r w:rsidRPr="008D3125">
        <w:rPr>
          <w:rFonts w:cs="Open Sans"/>
          <w:szCs w:val="24"/>
        </w:rPr>
        <w:t xml:space="preserve"> including working with children and duty of care and ‘athlete management’</w:t>
      </w:r>
      <w:r>
        <w:rPr>
          <w:rFonts w:cs="Open Sans"/>
          <w:szCs w:val="24"/>
        </w:rPr>
        <w:t>,</w:t>
      </w:r>
      <w:r w:rsidRPr="008D3125">
        <w:rPr>
          <w:rFonts w:cs="Open Sans"/>
          <w:szCs w:val="24"/>
        </w:rPr>
        <w:t xml:space="preserve"> are taught across some but not all levels of the coaching </w:t>
      </w:r>
      <w:r w:rsidRPr="00E72B70">
        <w:t>curriculum. In</w:t>
      </w:r>
      <w:r w:rsidRPr="008D3125">
        <w:rPr>
          <w:rFonts w:cs="Open Sans"/>
          <w:szCs w:val="24"/>
        </w:rPr>
        <w:t xml:space="preserve"> 2020</w:t>
      </w:r>
      <w:r>
        <w:rPr>
          <w:rFonts w:cs="Open Sans"/>
          <w:szCs w:val="24"/>
        </w:rPr>
        <w:t>,</w:t>
      </w:r>
      <w:r w:rsidRPr="008D3125">
        <w:rPr>
          <w:rFonts w:cs="Open Sans"/>
          <w:szCs w:val="24"/>
        </w:rPr>
        <w:t xml:space="preserve"> the</w:t>
      </w:r>
      <w:r w:rsidR="00881158">
        <w:rPr>
          <w:rFonts w:cs="Open Sans"/>
          <w:szCs w:val="24"/>
        </w:rPr>
        <w:t xml:space="preserve"> Foundation Course Athlete Advisory Group</w:t>
      </w:r>
      <w:r w:rsidRPr="008D3125">
        <w:rPr>
          <w:rFonts w:cs="Open Sans"/>
          <w:szCs w:val="24"/>
        </w:rPr>
        <w:t xml:space="preserve"> developed course topics with mandatory courses to be implemented in 2021. Topics shared with the Commission include ‘athlete first’, ‘creating a safe environment’, ‘coach/athlete/parent relationships’.</w:t>
      </w:r>
    </w:p>
    <w:p w14:paraId="2349EDBC" w14:textId="1B47AED1" w:rsidR="00BF0B1A" w:rsidRPr="008D3125" w:rsidRDefault="00F4234A" w:rsidP="00333E92">
      <w:pPr>
        <w:rPr>
          <w:rFonts w:cs="Open Sans"/>
          <w:szCs w:val="24"/>
        </w:rPr>
      </w:pPr>
      <w:r>
        <w:rPr>
          <w:rFonts w:cs="Open Sans"/>
        </w:rPr>
        <w:t xml:space="preserve">The Commission welcomes the development of these </w:t>
      </w:r>
      <w:r w:rsidR="009A4B1A">
        <w:rPr>
          <w:rFonts w:cs="Open Sans"/>
        </w:rPr>
        <w:t>topics as</w:t>
      </w:r>
      <w:r w:rsidR="005A7A03">
        <w:rPr>
          <w:rFonts w:cs="Open Sans"/>
        </w:rPr>
        <w:t xml:space="preserve"> </w:t>
      </w:r>
      <w:r w:rsidR="00BF0B1A" w:rsidRPr="08AB6674">
        <w:rPr>
          <w:rFonts w:cs="Open Sans"/>
        </w:rPr>
        <w:t>‘</w:t>
      </w:r>
      <w:r w:rsidR="009A4B1A">
        <w:rPr>
          <w:rFonts w:cs="Open Sans"/>
        </w:rPr>
        <w:t>c</w:t>
      </w:r>
      <w:r w:rsidR="00BF0B1A" w:rsidRPr="08AB6674">
        <w:rPr>
          <w:rFonts w:cs="Open Sans"/>
        </w:rPr>
        <w:t>ommunication’,</w:t>
      </w:r>
      <w:r w:rsidR="00BF0B1A" w:rsidRPr="00F24568">
        <w:rPr>
          <w:rStyle w:val="EndnoteReference"/>
          <w:rFonts w:cs="Open Sans"/>
          <w:szCs w:val="20"/>
        </w:rPr>
        <w:endnoteReference w:id="117"/>
      </w:r>
      <w:r w:rsidR="00BF0B1A" w:rsidRPr="08AB6674">
        <w:rPr>
          <w:rFonts w:cs="Open Sans"/>
        </w:rPr>
        <w:t xml:space="preserve"> ‘psychology’,</w:t>
      </w:r>
      <w:r w:rsidR="00BF0B1A" w:rsidRPr="00F24568">
        <w:rPr>
          <w:rStyle w:val="EndnoteReference"/>
          <w:rFonts w:cs="Open Sans"/>
          <w:szCs w:val="20"/>
        </w:rPr>
        <w:endnoteReference w:id="118"/>
      </w:r>
      <w:r w:rsidR="00BF0B1A" w:rsidRPr="08AB6674">
        <w:rPr>
          <w:rFonts w:cs="Open Sans"/>
        </w:rPr>
        <w:t xml:space="preserve"> and ‘evidence based coaching methods’</w:t>
      </w:r>
      <w:r w:rsidR="004E145D">
        <w:rPr>
          <w:rFonts w:cs="Open Sans"/>
        </w:rPr>
        <w:t>,</w:t>
      </w:r>
      <w:r w:rsidR="00BF0B1A" w:rsidRPr="00F24568">
        <w:rPr>
          <w:rStyle w:val="EndnoteReference"/>
          <w:rFonts w:cs="Open Sans"/>
          <w:szCs w:val="20"/>
        </w:rPr>
        <w:endnoteReference w:id="119"/>
      </w:r>
      <w:r w:rsidR="00BF0B1A" w:rsidRPr="08AB6674">
        <w:rPr>
          <w:rFonts w:cs="Open Sans"/>
        </w:rPr>
        <w:t xml:space="preserve"> were all highlighted as areas where coaching education could be improved. This was particularly raised for</w:t>
      </w:r>
      <w:r w:rsidR="00BF0B1A" w:rsidRPr="08AB6674" w:rsidDel="003C7998">
        <w:rPr>
          <w:rFonts w:cs="Open Sans"/>
        </w:rPr>
        <w:t xml:space="preserve"> </w:t>
      </w:r>
      <w:r w:rsidR="003C7998" w:rsidRPr="08AB6674">
        <w:rPr>
          <w:rFonts w:cs="Open Sans"/>
        </w:rPr>
        <w:t>junior</w:t>
      </w:r>
      <w:r w:rsidR="00BF0B1A" w:rsidRPr="08AB6674">
        <w:rPr>
          <w:rFonts w:cs="Open Sans"/>
        </w:rPr>
        <w:t xml:space="preserve"> coaches who may have had ‘minimal experience working with children’.</w:t>
      </w:r>
      <w:r w:rsidR="00BF0B1A" w:rsidRPr="00F24568">
        <w:rPr>
          <w:rStyle w:val="EndnoteReference"/>
          <w:rFonts w:cs="Open Sans"/>
          <w:szCs w:val="20"/>
        </w:rPr>
        <w:endnoteReference w:id="120"/>
      </w:r>
      <w:r w:rsidR="00BF0B1A" w:rsidRPr="08AB6674">
        <w:rPr>
          <w:rFonts w:cs="Open Sans"/>
        </w:rPr>
        <w:t xml:space="preserve"> </w:t>
      </w:r>
    </w:p>
    <w:p w14:paraId="663201D6" w14:textId="77777777" w:rsidR="00BF0B1A" w:rsidRPr="00E72B70" w:rsidRDefault="00BF0B1A" w:rsidP="00E72B70">
      <w:pPr>
        <w:ind w:left="720"/>
      </w:pPr>
      <w:r w:rsidRPr="00E72B70">
        <w:rPr>
          <w:rStyle w:val="QuoteChar"/>
        </w:rPr>
        <w:t>‘Yeah, so it would be that it’s not actually within our educational programme, is conflict management. It’s not even about conflict, but having difficult conversations or, yeah, receiving feedback, yeah, which is part of customer service; so receiving feedback from an athlete, a coach, a parent.’</w:t>
      </w:r>
      <w:r w:rsidRPr="00F24568">
        <w:rPr>
          <w:rStyle w:val="EndnoteReference"/>
          <w:rFonts w:cs="Open Sans"/>
          <w:szCs w:val="20"/>
        </w:rPr>
        <w:endnoteReference w:id="121"/>
      </w:r>
    </w:p>
    <w:p w14:paraId="277D65F4" w14:textId="7FA839D6" w:rsidR="00BF0B1A" w:rsidRPr="008D3125" w:rsidRDefault="00BF0B1A" w:rsidP="00E72B70">
      <w:pPr>
        <w:ind w:left="720"/>
      </w:pPr>
      <w:r w:rsidRPr="00E72B70">
        <w:rPr>
          <w:rStyle w:val="QuoteChar"/>
        </w:rPr>
        <w:t>‘</w:t>
      </w:r>
      <w:r w:rsidR="00171A63" w:rsidRPr="00E72B70">
        <w:rPr>
          <w:rStyle w:val="QuoteChar"/>
        </w:rPr>
        <w:t xml:space="preserve">They’re </w:t>
      </w:r>
      <w:r w:rsidRPr="00E72B70">
        <w:rPr>
          <w:rStyle w:val="QuoteChar"/>
        </w:rPr>
        <w:t>called soft skills, but they’re not really soft skills</w:t>
      </w:r>
      <w:r w:rsidR="00171A63" w:rsidRPr="00E72B70">
        <w:rPr>
          <w:rStyle w:val="QuoteChar"/>
        </w:rPr>
        <w:t xml:space="preserve"> </w:t>
      </w:r>
      <w:r w:rsidRPr="00E72B70">
        <w:rPr>
          <w:rStyle w:val="QuoteChar"/>
        </w:rPr>
        <w:t>…</w:t>
      </w:r>
      <w:r w:rsidR="00171A63" w:rsidRPr="00E72B70">
        <w:rPr>
          <w:rStyle w:val="QuoteChar"/>
        </w:rPr>
        <w:t xml:space="preserve"> </w:t>
      </w:r>
      <w:r w:rsidRPr="00E72B70">
        <w:rPr>
          <w:rStyle w:val="QuoteChar"/>
        </w:rPr>
        <w:t>you know, the technical aspect gets taught, but I think more</w:t>
      </w:r>
      <w:r w:rsidR="00171A63" w:rsidRPr="00E72B70">
        <w:rPr>
          <w:rStyle w:val="QuoteChar"/>
        </w:rPr>
        <w:t>—</w:t>
      </w:r>
      <w:r w:rsidRPr="00E72B70">
        <w:rPr>
          <w:rStyle w:val="QuoteChar"/>
        </w:rPr>
        <w:t>I think more education in that space of how to handle kids and how to get the best out of them and why it gets the best out of them.’</w:t>
      </w:r>
      <w:r w:rsidRPr="00F24568">
        <w:rPr>
          <w:rStyle w:val="EndnoteReference"/>
          <w:rFonts w:cs="Open Sans"/>
          <w:szCs w:val="20"/>
        </w:rPr>
        <w:endnoteReference w:id="122"/>
      </w:r>
    </w:p>
    <w:p w14:paraId="10BD1B1C" w14:textId="77777777" w:rsidR="00BF0B1A" w:rsidRDefault="00BF0B1A" w:rsidP="00333E92">
      <w:pPr>
        <w:rPr>
          <w:rFonts w:cs="Open Sans"/>
          <w:szCs w:val="24"/>
        </w:rPr>
      </w:pPr>
      <w:r w:rsidRPr="008D3125">
        <w:rPr>
          <w:rFonts w:cs="Open Sans"/>
          <w:szCs w:val="24"/>
        </w:rPr>
        <w:t>In addition to increased skill development on positive coaching methods and working effectively with children and young people, the Commission recommends that young coaches be further supported through the development of mentoring and cross-club knowledge sharing networks.</w:t>
      </w:r>
    </w:p>
    <w:p w14:paraId="2BFD2686" w14:textId="77777777" w:rsidR="003D2E29" w:rsidRDefault="003D2E29" w:rsidP="00333E92">
      <w:pPr>
        <w:rPr>
          <w:rFonts w:cs="Open Sans"/>
          <w:szCs w:val="24"/>
        </w:rPr>
      </w:pPr>
    </w:p>
    <w:p w14:paraId="1D9321A9" w14:textId="718D9E21" w:rsidR="00E72B70" w:rsidRDefault="00E72B70">
      <w:pPr>
        <w:keepLines w:val="0"/>
        <w:spacing w:before="0" w:after="160" w:line="259" w:lineRule="auto"/>
        <w:rPr>
          <w:rFonts w:cs="Open Sans"/>
          <w:szCs w:val="24"/>
        </w:rPr>
      </w:pPr>
      <w:r>
        <w:rPr>
          <w:rFonts w:cs="Open Sans"/>
          <w:szCs w:val="24"/>
        </w:rPr>
        <w:br w:type="page"/>
      </w:r>
    </w:p>
    <w:p w14:paraId="41C5B001" w14:textId="6CD42625" w:rsidR="00BF0B1A" w:rsidRPr="008D3125" w:rsidRDefault="00BF0B1A" w:rsidP="00333E92">
      <w:pPr>
        <w:pStyle w:val="Heading2"/>
      </w:pPr>
      <w:bookmarkStart w:id="45" w:name="_Toc70859763"/>
      <w:r w:rsidRPr="00A21944">
        <w:lastRenderedPageBreak/>
        <w:t>Relationships</w:t>
      </w:r>
      <w:bookmarkEnd w:id="45"/>
    </w:p>
    <w:p w14:paraId="57FDDDFE" w14:textId="3DD4AB12" w:rsidR="00BF0B1A" w:rsidRPr="008D3125" w:rsidRDefault="00BF0B1A" w:rsidP="00333E92">
      <w:pPr>
        <w:rPr>
          <w:rFonts w:cs="Open Sans"/>
          <w:szCs w:val="24"/>
        </w:rPr>
      </w:pPr>
      <w:r w:rsidRPr="08AB6674">
        <w:rPr>
          <w:rFonts w:cs="Open Sans"/>
        </w:rPr>
        <w:t xml:space="preserve">The </w:t>
      </w:r>
      <w:r w:rsidR="00C27BB0">
        <w:rPr>
          <w:rFonts w:cs="Open Sans"/>
        </w:rPr>
        <w:t>lack of</w:t>
      </w:r>
      <w:r w:rsidR="00C27BB0" w:rsidRPr="08AB6674">
        <w:rPr>
          <w:rFonts w:cs="Open Sans"/>
        </w:rPr>
        <w:t xml:space="preserve"> </w:t>
      </w:r>
      <w:r w:rsidRPr="08AB6674">
        <w:rPr>
          <w:rFonts w:cs="Open Sans"/>
        </w:rPr>
        <w:t xml:space="preserve">focus on developing relationship management skills </w:t>
      </w:r>
      <w:r w:rsidR="006E6E3A">
        <w:rPr>
          <w:rFonts w:cs="Open Sans"/>
        </w:rPr>
        <w:t>among</w:t>
      </w:r>
      <w:r w:rsidRPr="08AB6674">
        <w:rPr>
          <w:rFonts w:cs="Open Sans"/>
        </w:rPr>
        <w:t xml:space="preserve"> coaches is a particular issue given their responsibility to engage with athletes and their parents in respectful and productive ways. Adult coach and child athlete dynamics are widely recognised as involving an inherent power </w:t>
      </w:r>
      <w:r w:rsidR="45E574E1" w:rsidRPr="08AB6674">
        <w:rPr>
          <w:rFonts w:cs="Open Sans"/>
        </w:rPr>
        <w:t xml:space="preserve">disparity </w:t>
      </w:r>
      <w:r w:rsidRPr="08AB6674">
        <w:rPr>
          <w:rFonts w:cs="Open Sans"/>
        </w:rPr>
        <w:t>which can be exacerbated by the particular dynamics of different sports.</w:t>
      </w:r>
      <w:r w:rsidRPr="00F24568">
        <w:rPr>
          <w:rStyle w:val="EndnoteReference"/>
          <w:rFonts w:cs="Open Sans"/>
          <w:szCs w:val="20"/>
        </w:rPr>
        <w:endnoteReference w:id="123"/>
      </w:r>
      <w:r w:rsidRPr="08AB6674">
        <w:rPr>
          <w:rFonts w:cs="Open Sans"/>
        </w:rPr>
        <w:t xml:space="preserve"> In many elite sporting contexts</w:t>
      </w:r>
      <w:r w:rsidR="00187268">
        <w:rPr>
          <w:rFonts w:cs="Open Sans"/>
        </w:rPr>
        <w:t>,</w:t>
      </w:r>
      <w:r w:rsidRPr="08AB6674">
        <w:rPr>
          <w:rFonts w:cs="Open Sans"/>
        </w:rPr>
        <w:t xml:space="preserve"> there is evidence that coaches are ‘afforded substantial and unquestioned power’ due to their ‘expertise, experience, access to resources, and decision making authority’.</w:t>
      </w:r>
      <w:r w:rsidRPr="00F24568">
        <w:rPr>
          <w:rStyle w:val="EndnoteReference"/>
          <w:rFonts w:cs="Open Sans"/>
          <w:szCs w:val="20"/>
        </w:rPr>
        <w:endnoteReference w:id="124"/>
      </w:r>
      <w:r w:rsidRPr="08AB6674">
        <w:rPr>
          <w:rFonts w:cs="Open Sans"/>
        </w:rPr>
        <w:t xml:space="preserve"> The formal coaching role also affords coaches ‘positional power’</w:t>
      </w:r>
      <w:r w:rsidRPr="008D3125">
        <w:t>.</w:t>
      </w:r>
      <w:r w:rsidRPr="00F24568">
        <w:rPr>
          <w:rStyle w:val="EndnoteReference"/>
          <w:rFonts w:cs="Open Sans"/>
          <w:szCs w:val="20"/>
        </w:rPr>
        <w:endnoteReference w:id="125"/>
      </w:r>
      <w:r w:rsidRPr="008D3125">
        <w:t xml:space="preserve"> </w:t>
      </w:r>
      <w:r w:rsidRPr="08AB6674">
        <w:rPr>
          <w:rFonts w:cs="Open Sans"/>
        </w:rPr>
        <w:t>In gymnastics in Australia, some told us that coaches were revered as ‘gods’,</w:t>
      </w:r>
      <w:r w:rsidRPr="00F24568">
        <w:rPr>
          <w:rStyle w:val="EndnoteReference"/>
          <w:rFonts w:cs="Open Sans"/>
          <w:szCs w:val="20"/>
        </w:rPr>
        <w:endnoteReference w:id="126"/>
      </w:r>
      <w:r w:rsidRPr="08AB6674">
        <w:rPr>
          <w:rFonts w:cs="Open Sans"/>
        </w:rPr>
        <w:t xml:space="preserve"> that their words ‘were gospel’,</w:t>
      </w:r>
      <w:r w:rsidRPr="00F24568">
        <w:rPr>
          <w:rStyle w:val="EndnoteReference"/>
          <w:rFonts w:cs="Open Sans"/>
          <w:szCs w:val="20"/>
        </w:rPr>
        <w:endnoteReference w:id="127"/>
      </w:r>
      <w:r w:rsidRPr="08AB6674">
        <w:rPr>
          <w:rFonts w:cs="Open Sans"/>
        </w:rPr>
        <w:t xml:space="preserve"> and that they were ‘idolized’.</w:t>
      </w:r>
      <w:r w:rsidRPr="00F24568">
        <w:rPr>
          <w:rStyle w:val="EndnoteReference"/>
          <w:rFonts w:cs="Open Sans"/>
          <w:szCs w:val="20"/>
        </w:rPr>
        <w:endnoteReference w:id="128"/>
      </w:r>
    </w:p>
    <w:p w14:paraId="413A4BFD" w14:textId="7791664F" w:rsidR="00BF0B1A" w:rsidRPr="008D3125" w:rsidRDefault="00BF0B1A" w:rsidP="00333E92">
      <w:pPr>
        <w:pStyle w:val="Heading3"/>
        <w:spacing w:before="0"/>
      </w:pPr>
      <w:bookmarkStart w:id="46" w:name="_Toc70348613"/>
      <w:bookmarkStart w:id="47" w:name="_Toc70859764"/>
      <w:r w:rsidRPr="008D3125">
        <w:t>Coach-athlete relationships</w:t>
      </w:r>
      <w:bookmarkEnd w:id="46"/>
      <w:bookmarkEnd w:id="47"/>
    </w:p>
    <w:p w14:paraId="74820645" w14:textId="22B3B1D3" w:rsidR="00BF0B1A" w:rsidRPr="008D3125" w:rsidRDefault="00BF0B1A" w:rsidP="00333E92">
      <w:pPr>
        <w:rPr>
          <w:rFonts w:cs="Open Sans"/>
        </w:rPr>
      </w:pPr>
      <w:r w:rsidRPr="008D3125">
        <w:rPr>
          <w:rFonts w:cs="Open Sans"/>
        </w:rPr>
        <w:t xml:space="preserve">Underpinning negative coaching styles, many members of the gymnastics community </w:t>
      </w:r>
      <w:r w:rsidR="0046252E">
        <w:rPr>
          <w:rFonts w:cs="Open Sans"/>
        </w:rPr>
        <w:t>in Australia</w:t>
      </w:r>
      <w:r w:rsidRPr="008D3125">
        <w:rPr>
          <w:rFonts w:cs="Open Sans"/>
        </w:rPr>
        <w:t xml:space="preserve"> identified a coach-athlete relationship that was more coach-led than athlete-led. Coaches were frequently described as taking advantage of the </w:t>
      </w:r>
      <w:r w:rsidR="0062204D">
        <w:rPr>
          <w:rFonts w:cs="Open Sans"/>
        </w:rPr>
        <w:t>imbalance</w:t>
      </w:r>
      <w:r w:rsidR="0062204D" w:rsidRPr="008D3125">
        <w:rPr>
          <w:rFonts w:cs="Open Sans"/>
        </w:rPr>
        <w:t xml:space="preserve"> </w:t>
      </w:r>
      <w:r w:rsidRPr="008D3125">
        <w:rPr>
          <w:rFonts w:cs="Open Sans"/>
        </w:rPr>
        <w:t>of power between themselves and young athletes to create a</w:t>
      </w:r>
      <w:r w:rsidR="00CE2738" w:rsidRPr="008D3125">
        <w:rPr>
          <w:rFonts w:cs="Open Sans"/>
        </w:rPr>
        <w:t>n ecosystem</w:t>
      </w:r>
      <w:r w:rsidRPr="008D3125">
        <w:rPr>
          <w:rFonts w:cs="Open Sans"/>
        </w:rPr>
        <w:t xml:space="preserve"> of control and compliance.</w:t>
      </w:r>
      <w:r w:rsidR="00232C1B" w:rsidRPr="008D3125">
        <w:rPr>
          <w:rFonts w:cs="Open Sans"/>
        </w:rPr>
        <w:t xml:space="preserve"> This was particularly the case </w:t>
      </w:r>
      <w:r w:rsidR="006E6E3A">
        <w:rPr>
          <w:rFonts w:cs="Open Sans"/>
        </w:rPr>
        <w:t>among</w:t>
      </w:r>
      <w:r w:rsidR="00232C1B" w:rsidRPr="008D3125">
        <w:rPr>
          <w:rFonts w:cs="Open Sans"/>
        </w:rPr>
        <w:t xml:space="preserve"> female gymnasts who</w:t>
      </w:r>
      <w:r w:rsidR="006A3289" w:rsidRPr="008D3125">
        <w:rPr>
          <w:rFonts w:cs="Open Sans"/>
        </w:rPr>
        <w:t xml:space="preserve">, due to </w:t>
      </w:r>
      <w:r w:rsidR="008D1C13" w:rsidRPr="008D3125">
        <w:rPr>
          <w:rFonts w:cs="Open Sans"/>
        </w:rPr>
        <w:t>global perceptions of the ideal gymnast and domestic competition frameworks,</w:t>
      </w:r>
      <w:r w:rsidR="00232C1B" w:rsidRPr="008D3125">
        <w:rPr>
          <w:rFonts w:cs="Open Sans"/>
        </w:rPr>
        <w:t xml:space="preserve"> begin training </w:t>
      </w:r>
      <w:r w:rsidR="006A3289" w:rsidRPr="008D3125">
        <w:rPr>
          <w:rFonts w:cs="Open Sans"/>
        </w:rPr>
        <w:t>competitively at a younger ag</w:t>
      </w:r>
      <w:r w:rsidR="008D1C13" w:rsidRPr="008D3125">
        <w:rPr>
          <w:rFonts w:cs="Open Sans"/>
        </w:rPr>
        <w:t xml:space="preserve">e than </w:t>
      </w:r>
      <w:r w:rsidR="00982169" w:rsidRPr="008D3125">
        <w:rPr>
          <w:rFonts w:cs="Open Sans"/>
        </w:rPr>
        <w:t xml:space="preserve">male gymnasts. The young age of </w:t>
      </w:r>
      <w:r w:rsidR="00EC5922" w:rsidRPr="008D3125">
        <w:rPr>
          <w:rFonts w:cs="Open Sans"/>
        </w:rPr>
        <w:t>female</w:t>
      </w:r>
      <w:r w:rsidR="7FB1DFF0" w:rsidRPr="008D3125">
        <w:rPr>
          <w:rFonts w:cs="Open Sans"/>
        </w:rPr>
        <w:t xml:space="preserve"> athletes</w:t>
      </w:r>
      <w:r w:rsidR="008F0842" w:rsidRPr="008D3125">
        <w:rPr>
          <w:rFonts w:cs="Open Sans"/>
        </w:rPr>
        <w:t xml:space="preserve"> and gendered ideas about appropriate behaviour exacerbated the risk of coaches </w:t>
      </w:r>
      <w:r w:rsidR="00847FE4" w:rsidRPr="008D3125">
        <w:rPr>
          <w:rFonts w:cs="Open Sans"/>
        </w:rPr>
        <w:t xml:space="preserve">adopting authoritarian </w:t>
      </w:r>
      <w:r w:rsidR="002D1AC4" w:rsidRPr="008D3125">
        <w:rPr>
          <w:rFonts w:cs="Open Sans"/>
        </w:rPr>
        <w:t>and highly controlling coaching behaviour, regardless of the gender of the coach themselves.</w:t>
      </w:r>
    </w:p>
    <w:p w14:paraId="3B376B58" w14:textId="466BA558" w:rsidR="00BF0B1A" w:rsidRPr="008D3125" w:rsidRDefault="00BF0B1A" w:rsidP="00333E92">
      <w:pPr>
        <w:rPr>
          <w:rFonts w:cs="Open Sans"/>
          <w:szCs w:val="24"/>
        </w:rPr>
      </w:pPr>
      <w:r w:rsidRPr="08AB6674">
        <w:rPr>
          <w:rFonts w:cs="Open Sans"/>
        </w:rPr>
        <w:t>Many gymnasts and former gymnasts who spoke to the Commission felt they were expected to be in complete deference to their coach and that they were ‘rewarded’</w:t>
      </w:r>
      <w:r w:rsidRPr="00F24568">
        <w:rPr>
          <w:rStyle w:val="EndnoteReference"/>
          <w:rFonts w:cs="Open Sans"/>
          <w:szCs w:val="20"/>
        </w:rPr>
        <w:endnoteReference w:id="129"/>
      </w:r>
      <w:r w:rsidRPr="08AB6674">
        <w:rPr>
          <w:rFonts w:cs="Open Sans"/>
        </w:rPr>
        <w:t xml:space="preserve"> for being docile and obedient and for obeying instructions above all else.</w:t>
      </w:r>
    </w:p>
    <w:p w14:paraId="581DE68F" w14:textId="2A8EDFC2" w:rsidR="00BF0B1A" w:rsidRPr="008D3125" w:rsidRDefault="00BF0B1A" w:rsidP="004875DF">
      <w:pPr>
        <w:ind w:left="720"/>
      </w:pPr>
      <w:r w:rsidRPr="004875DF">
        <w:rPr>
          <w:rStyle w:val="QuoteChar"/>
        </w:rPr>
        <w:t>‘Gymnastics is a sport where young female athletes are pushed into believing that success is dependent upon compliance, punishment and restriction. At such an impressionable age, young athletes are taught that they must comply with any requests from coaches</w:t>
      </w:r>
      <w:r w:rsidR="00172535" w:rsidRPr="004875DF">
        <w:rPr>
          <w:rStyle w:val="QuoteChar"/>
        </w:rPr>
        <w:t>.</w:t>
      </w:r>
      <w:r w:rsidRPr="004875DF">
        <w:rPr>
          <w:rStyle w:val="QuoteChar"/>
        </w:rPr>
        <w:t>’</w:t>
      </w:r>
      <w:r w:rsidRPr="004875DF">
        <w:rPr>
          <w:rStyle w:val="EndnoteReference"/>
        </w:rPr>
        <w:endnoteReference w:id="130"/>
      </w:r>
    </w:p>
    <w:p w14:paraId="0E22E2C1" w14:textId="77777777" w:rsidR="00BF0B1A" w:rsidRPr="008D3125" w:rsidRDefault="00BF0B1A" w:rsidP="00333E92">
      <w:pPr>
        <w:rPr>
          <w:rFonts w:cs="Open Sans"/>
          <w:szCs w:val="24"/>
        </w:rPr>
      </w:pPr>
      <w:r w:rsidRPr="008D3125">
        <w:rPr>
          <w:rFonts w:cs="Open Sans"/>
          <w:szCs w:val="24"/>
        </w:rPr>
        <w:t>Some referenced informal talent identification or selection processes that were based on athletes’ perceived ability and willingness to take instructions on board and not question coaches’ authority.</w:t>
      </w:r>
    </w:p>
    <w:p w14:paraId="6B61C1AE" w14:textId="77777777" w:rsidR="00BF0B1A" w:rsidRPr="008D3125" w:rsidRDefault="00BF0B1A" w:rsidP="004875DF">
      <w:pPr>
        <w:ind w:left="720"/>
      </w:pPr>
      <w:r w:rsidRPr="004875DF">
        <w:rPr>
          <w:rStyle w:val="QuoteChar"/>
        </w:rPr>
        <w:lastRenderedPageBreak/>
        <w:t>‘They don’t select ‘those’ girls for their squads and if they do, they get rid of them pretty quickly, because they don’t want to be challenged. It’s a lot easier to have little robots. And that means kids put themselves at risk.’</w:t>
      </w:r>
      <w:r w:rsidRPr="00EF560C">
        <w:rPr>
          <w:rStyle w:val="EndnoteReference"/>
          <w:szCs w:val="20"/>
        </w:rPr>
        <w:endnoteReference w:id="131"/>
      </w:r>
    </w:p>
    <w:p w14:paraId="20501990" w14:textId="67E46444" w:rsidR="00BF0B1A" w:rsidRPr="008D3125" w:rsidRDefault="009A1A7C" w:rsidP="00333E92">
      <w:pPr>
        <w:rPr>
          <w:rFonts w:cs="Open Sans"/>
          <w:szCs w:val="24"/>
        </w:rPr>
      </w:pPr>
      <w:r w:rsidRPr="008D3125">
        <w:rPr>
          <w:rFonts w:cs="Open Sans"/>
          <w:szCs w:val="24"/>
        </w:rPr>
        <w:t xml:space="preserve">This </w:t>
      </w:r>
      <w:r w:rsidR="004A33E9" w:rsidRPr="008D3125">
        <w:rPr>
          <w:rFonts w:cs="Open Sans"/>
          <w:szCs w:val="24"/>
        </w:rPr>
        <w:t xml:space="preserve">focus on compliance and control was almost exclusively discussed </w:t>
      </w:r>
      <w:r w:rsidR="006E6E3A">
        <w:rPr>
          <w:rFonts w:cs="Open Sans"/>
          <w:szCs w:val="24"/>
        </w:rPr>
        <w:t>among</w:t>
      </w:r>
      <w:r w:rsidR="004A33E9" w:rsidRPr="008D3125">
        <w:rPr>
          <w:rFonts w:cs="Open Sans"/>
          <w:szCs w:val="24"/>
        </w:rPr>
        <w:t xml:space="preserve"> female </w:t>
      </w:r>
      <w:r w:rsidR="00491E13" w:rsidRPr="008D3125">
        <w:rPr>
          <w:rFonts w:cs="Open Sans"/>
          <w:szCs w:val="24"/>
        </w:rPr>
        <w:t xml:space="preserve">members of the gymnastics community. </w:t>
      </w:r>
      <w:r w:rsidR="00BF0B1A" w:rsidRPr="008D3125">
        <w:rPr>
          <w:rFonts w:cs="Open Sans"/>
          <w:szCs w:val="24"/>
        </w:rPr>
        <w:t>Members of the community told the Commission that coaches would control the behaviour of gymnasts, particularly young and teenage female elite gymnasts, on day-to-day and broader life matters including what they could eat, whether they could engage in social activities and how they would progress through their gymnastics careers. Many commented that this often involved treating older teenage and adult female gymnasts as though they were still young children.</w:t>
      </w:r>
      <w:r w:rsidR="00491E13" w:rsidRPr="008D3125">
        <w:rPr>
          <w:rFonts w:cs="Open Sans"/>
          <w:szCs w:val="24"/>
        </w:rPr>
        <w:t xml:space="preserve"> </w:t>
      </w:r>
    </w:p>
    <w:p w14:paraId="3BF16BC6" w14:textId="3FE774CC" w:rsidR="00BF0B1A" w:rsidRPr="008D3125" w:rsidRDefault="00BF0B1A" w:rsidP="004875DF">
      <w:pPr>
        <w:ind w:left="720"/>
      </w:pPr>
      <w:r w:rsidRPr="004875DF">
        <w:rPr>
          <w:rStyle w:val="QuoteChar"/>
        </w:rPr>
        <w:t>‘I saw it on the WAG side</w:t>
      </w:r>
      <w:r w:rsidR="00D31781" w:rsidRPr="004875DF">
        <w:rPr>
          <w:rStyle w:val="QuoteChar"/>
        </w:rPr>
        <w:t xml:space="preserve"> </w:t>
      </w:r>
      <w:r w:rsidRPr="004875DF">
        <w:rPr>
          <w:rStyle w:val="QuoteChar"/>
        </w:rPr>
        <w:t>…</w:t>
      </w:r>
      <w:r w:rsidR="00D31781" w:rsidRPr="004875DF">
        <w:rPr>
          <w:rStyle w:val="QuoteChar"/>
        </w:rPr>
        <w:t xml:space="preserve"> </w:t>
      </w:r>
      <w:r w:rsidRPr="004875DF">
        <w:rPr>
          <w:rStyle w:val="QuoteChar"/>
        </w:rPr>
        <w:t>they treat them like girls even though they’re adults as well</w:t>
      </w:r>
      <w:r w:rsidR="00D31781" w:rsidRPr="004875DF">
        <w:rPr>
          <w:rStyle w:val="QuoteChar"/>
        </w:rPr>
        <w:t xml:space="preserve"> </w:t>
      </w:r>
      <w:r w:rsidRPr="004875DF">
        <w:rPr>
          <w:rStyle w:val="QuoteChar"/>
        </w:rPr>
        <w:t>…</w:t>
      </w:r>
      <w:r w:rsidR="00D31781" w:rsidRPr="004875DF">
        <w:rPr>
          <w:rStyle w:val="QuoteChar"/>
        </w:rPr>
        <w:t xml:space="preserve"> </w:t>
      </w:r>
      <w:r w:rsidRPr="004875DF">
        <w:rPr>
          <w:rStyle w:val="QuoteChar"/>
        </w:rPr>
        <w:t>they’re not allowed to go out, not allowed to talk to boys.’</w:t>
      </w:r>
      <w:r w:rsidRPr="00EF560C">
        <w:rPr>
          <w:rStyle w:val="EndnoteReference"/>
          <w:szCs w:val="20"/>
        </w:rPr>
        <w:endnoteReference w:id="132"/>
      </w:r>
    </w:p>
    <w:p w14:paraId="37C06931" w14:textId="604508BC" w:rsidR="00BF0B1A" w:rsidRPr="008D3125" w:rsidRDefault="00BF0B1A" w:rsidP="004875DF">
      <w:pPr>
        <w:ind w:left="720"/>
      </w:pPr>
      <w:r w:rsidRPr="004875DF">
        <w:rPr>
          <w:rStyle w:val="QuoteChar"/>
        </w:rPr>
        <w:t>‘And that's very true in high performance environments, coaches aren't just the coach, they become the parent</w:t>
      </w:r>
      <w:r w:rsidR="00C96108" w:rsidRPr="004875DF">
        <w:rPr>
          <w:rStyle w:val="QuoteChar"/>
        </w:rPr>
        <w:t xml:space="preserve"> </w:t>
      </w:r>
      <w:r w:rsidRPr="004875DF">
        <w:rPr>
          <w:rStyle w:val="QuoteChar"/>
        </w:rPr>
        <w:t>…</w:t>
      </w:r>
      <w:r w:rsidR="00C96108" w:rsidRPr="004875DF">
        <w:rPr>
          <w:rStyle w:val="QuoteChar"/>
        </w:rPr>
        <w:t xml:space="preserve"> </w:t>
      </w:r>
      <w:r w:rsidRPr="004875DF">
        <w:rPr>
          <w:rStyle w:val="QuoteChar"/>
        </w:rPr>
        <w:t>they dictate what social events that kid can attend, what activities they can and can't do.’</w:t>
      </w:r>
      <w:r w:rsidRPr="00EF560C">
        <w:rPr>
          <w:rStyle w:val="EndnoteReference"/>
          <w:szCs w:val="20"/>
        </w:rPr>
        <w:endnoteReference w:id="133"/>
      </w:r>
    </w:p>
    <w:p w14:paraId="6B90439B" w14:textId="1431594F" w:rsidR="00BF0B1A" w:rsidRPr="008D3125" w:rsidRDefault="00BF0B1A" w:rsidP="00333E92">
      <w:pPr>
        <w:rPr>
          <w:rFonts w:cs="Open Sans"/>
          <w:szCs w:val="24"/>
        </w:rPr>
      </w:pPr>
      <w:r w:rsidRPr="08AB6674">
        <w:rPr>
          <w:rFonts w:cs="Open Sans"/>
        </w:rPr>
        <w:t>While a number of male athletes and former athletes talked about being subject to authoritarian and potentially abusive coaching styles and relationships, they did not discuss the same level of controlling behaviour that female athletes raised. Control over lifestyle is a commonly recognised feature of coach-athlete relationships and is viewed by some as a necessary basis for raising athletic performance.</w:t>
      </w:r>
      <w:r w:rsidRPr="00F24568">
        <w:rPr>
          <w:rStyle w:val="EndnoteReference"/>
          <w:rFonts w:cs="Open Sans"/>
          <w:szCs w:val="20"/>
        </w:rPr>
        <w:endnoteReference w:id="134"/>
      </w:r>
      <w:r w:rsidRPr="08AB6674">
        <w:rPr>
          <w:rFonts w:cs="Open Sans"/>
        </w:rPr>
        <w:t xml:space="preserve"> However, if safe interpersonal boundaries are eroded then this control can also disempower athletes by reducing their autonomy and putting them at risk of abuse or maltreatment.</w:t>
      </w:r>
      <w:r w:rsidRPr="00F24568">
        <w:rPr>
          <w:rStyle w:val="EndnoteReference"/>
          <w:rFonts w:cs="Open Sans"/>
          <w:szCs w:val="20"/>
        </w:rPr>
        <w:endnoteReference w:id="135"/>
      </w:r>
    </w:p>
    <w:p w14:paraId="5653AE2E" w14:textId="4DF9FE7F" w:rsidR="006B7CEF" w:rsidRPr="008D3125" w:rsidRDefault="006B7CEF" w:rsidP="00333E92">
      <w:pPr>
        <w:rPr>
          <w:rFonts w:cs="Open Sans"/>
          <w:szCs w:val="24"/>
        </w:rPr>
      </w:pPr>
      <w:r w:rsidRPr="08AB6674">
        <w:rPr>
          <w:rFonts w:cs="Open Sans"/>
        </w:rPr>
        <w:t xml:space="preserve">The Commission is particularly concerned about </w:t>
      </w:r>
      <w:r w:rsidR="00EB5A90" w:rsidRPr="08AB6674">
        <w:rPr>
          <w:rFonts w:cs="Open Sans"/>
        </w:rPr>
        <w:t>the focus on control</w:t>
      </w:r>
      <w:r w:rsidR="00CC1F00" w:rsidRPr="08AB6674">
        <w:rPr>
          <w:rFonts w:cs="Open Sans"/>
        </w:rPr>
        <w:t xml:space="preserve"> </w:t>
      </w:r>
      <w:r w:rsidR="006E6E3A">
        <w:rPr>
          <w:rFonts w:cs="Open Sans"/>
        </w:rPr>
        <w:t>among</w:t>
      </w:r>
      <w:r w:rsidR="00CC1F00" w:rsidRPr="08AB6674">
        <w:rPr>
          <w:rFonts w:cs="Open Sans"/>
        </w:rPr>
        <w:t xml:space="preserve"> coaches </w:t>
      </w:r>
      <w:r w:rsidR="00E0692A" w:rsidRPr="08AB6674">
        <w:rPr>
          <w:rFonts w:cs="Open Sans"/>
        </w:rPr>
        <w:t xml:space="preserve">working with young female athletes because of the way </w:t>
      </w:r>
      <w:r w:rsidR="001225EF">
        <w:rPr>
          <w:rFonts w:cs="Open Sans"/>
        </w:rPr>
        <w:t xml:space="preserve">traits </w:t>
      </w:r>
      <w:r w:rsidR="00646B09">
        <w:rPr>
          <w:rFonts w:cs="Open Sans"/>
        </w:rPr>
        <w:t>of compliance and passivity</w:t>
      </w:r>
      <w:r w:rsidR="008C43D6" w:rsidRPr="08AB6674">
        <w:rPr>
          <w:rFonts w:cs="Open Sans"/>
        </w:rPr>
        <w:t xml:space="preserve"> </w:t>
      </w:r>
      <w:r w:rsidR="007C2990" w:rsidRPr="08AB6674">
        <w:rPr>
          <w:rFonts w:cs="Open Sans"/>
        </w:rPr>
        <w:t xml:space="preserve">feed into </w:t>
      </w:r>
      <w:r w:rsidR="00AF4134" w:rsidRPr="08AB6674">
        <w:rPr>
          <w:rFonts w:cs="Open Sans"/>
        </w:rPr>
        <w:t>gender</w:t>
      </w:r>
      <w:r w:rsidR="00283CE9" w:rsidRPr="08AB6674">
        <w:rPr>
          <w:rFonts w:cs="Open Sans"/>
        </w:rPr>
        <w:t>ed</w:t>
      </w:r>
      <w:r w:rsidR="00AF4134" w:rsidRPr="08AB6674">
        <w:rPr>
          <w:rFonts w:cs="Open Sans"/>
        </w:rPr>
        <w:t xml:space="preserve"> stereotypes.</w:t>
      </w:r>
      <w:r w:rsidR="00101496" w:rsidRPr="08AB6674">
        <w:rPr>
          <w:rFonts w:cs="Open Sans"/>
        </w:rPr>
        <w:t xml:space="preserve"> </w:t>
      </w:r>
      <w:r w:rsidR="00FD698E" w:rsidRPr="08AB6674">
        <w:rPr>
          <w:rFonts w:cs="Open Sans"/>
        </w:rPr>
        <w:t xml:space="preserve">Stereotyped constructions of femininity and masculinity that </w:t>
      </w:r>
      <w:r w:rsidR="00B10106" w:rsidRPr="08AB6674">
        <w:rPr>
          <w:rFonts w:cs="Open Sans"/>
        </w:rPr>
        <w:t xml:space="preserve">uphold </w:t>
      </w:r>
      <w:r w:rsidR="0030483B" w:rsidRPr="08AB6674">
        <w:rPr>
          <w:rFonts w:cs="Open Sans"/>
        </w:rPr>
        <w:t xml:space="preserve">the view that girls and boys </w:t>
      </w:r>
      <w:r w:rsidR="00052767" w:rsidRPr="08AB6674">
        <w:rPr>
          <w:rFonts w:cs="Open Sans"/>
        </w:rPr>
        <w:t xml:space="preserve">should </w:t>
      </w:r>
      <w:r w:rsidR="000C3822" w:rsidRPr="08AB6674">
        <w:rPr>
          <w:rFonts w:cs="Open Sans"/>
        </w:rPr>
        <w:t xml:space="preserve">behave in particular ways </w:t>
      </w:r>
      <w:r w:rsidR="00FF387F" w:rsidRPr="08AB6674">
        <w:rPr>
          <w:rFonts w:cs="Open Sans"/>
        </w:rPr>
        <w:t xml:space="preserve">have been shown to be key drivers of </w:t>
      </w:r>
      <w:r w:rsidR="003C6DD6" w:rsidRPr="08AB6674">
        <w:rPr>
          <w:rFonts w:cs="Open Sans"/>
        </w:rPr>
        <w:t xml:space="preserve">societal </w:t>
      </w:r>
      <w:r w:rsidR="00FF387F" w:rsidRPr="08AB6674">
        <w:rPr>
          <w:rFonts w:cs="Open Sans"/>
        </w:rPr>
        <w:t xml:space="preserve">gender </w:t>
      </w:r>
      <w:r w:rsidR="007854EA" w:rsidRPr="08AB6674">
        <w:rPr>
          <w:rFonts w:cs="Open Sans"/>
        </w:rPr>
        <w:t xml:space="preserve">inequality and </w:t>
      </w:r>
      <w:r w:rsidR="003C6DD6" w:rsidRPr="08AB6674">
        <w:rPr>
          <w:rFonts w:cs="Open Sans"/>
        </w:rPr>
        <w:t>gender</w:t>
      </w:r>
      <w:r w:rsidR="00C37F03" w:rsidRPr="08AB6674">
        <w:rPr>
          <w:rFonts w:cs="Open Sans"/>
        </w:rPr>
        <w:t>-</w:t>
      </w:r>
      <w:r w:rsidR="003C6DD6" w:rsidRPr="08AB6674">
        <w:rPr>
          <w:rFonts w:cs="Open Sans"/>
        </w:rPr>
        <w:t>based violence</w:t>
      </w:r>
      <w:r w:rsidR="006C69DC" w:rsidRPr="08AB6674">
        <w:rPr>
          <w:rFonts w:cs="Open Sans"/>
        </w:rPr>
        <w:t>.</w:t>
      </w:r>
      <w:r w:rsidR="00C37F03" w:rsidRPr="08AB6674">
        <w:rPr>
          <w:rStyle w:val="EndnoteReference"/>
          <w:rFonts w:cs="Open Sans"/>
        </w:rPr>
        <w:endnoteReference w:id="136"/>
      </w:r>
    </w:p>
    <w:p w14:paraId="187E841A" w14:textId="686EF2C8" w:rsidR="00BF0B1A" w:rsidRPr="008D3125" w:rsidRDefault="00BF0B1A" w:rsidP="004875DF">
      <w:pPr>
        <w:ind w:left="720"/>
      </w:pPr>
      <w:r w:rsidRPr="004875DF">
        <w:rPr>
          <w:rStyle w:val="QuoteChar"/>
        </w:rPr>
        <w:t>‘There are lots of positives to our sports. And our coaches play amazing roles in our kids’ lives. But I've seen just a complete lack of professional boundaries seems to be a bit of an issue within our sport. And I know that that's a risk factor 101, not having clear professional boundaries between children and adults can cause all sorts of issues</w:t>
      </w:r>
      <w:r w:rsidR="00CD3FF2" w:rsidRPr="004875DF">
        <w:rPr>
          <w:rStyle w:val="QuoteChar"/>
        </w:rPr>
        <w:t>.</w:t>
      </w:r>
      <w:r w:rsidR="00E26D26" w:rsidRPr="004875DF">
        <w:rPr>
          <w:rStyle w:val="QuoteChar"/>
        </w:rPr>
        <w:t>’</w:t>
      </w:r>
      <w:r w:rsidRPr="00EF560C">
        <w:rPr>
          <w:rStyle w:val="EndnoteReference"/>
          <w:szCs w:val="20"/>
        </w:rPr>
        <w:endnoteReference w:id="137"/>
      </w:r>
    </w:p>
    <w:p w14:paraId="3946E336" w14:textId="7372D014" w:rsidR="0049226E" w:rsidRPr="0049226E" w:rsidRDefault="00BF0B1A" w:rsidP="00333E92">
      <w:pPr>
        <w:rPr>
          <w:rFonts w:cs="Open Sans"/>
        </w:rPr>
      </w:pPr>
      <w:r w:rsidRPr="008D3125">
        <w:rPr>
          <w:rFonts w:cs="Open Sans"/>
        </w:rPr>
        <w:lastRenderedPageBreak/>
        <w:t xml:space="preserve">This also extended to boundaries for interactions beyond the training floor. The Commission heard from members of the community that they were concerned about the conduct of coach-athlete relationships via social media. </w:t>
      </w:r>
      <w:r w:rsidR="00091255" w:rsidRPr="008D3125">
        <w:rPr>
          <w:rFonts w:cs="Open Sans"/>
        </w:rPr>
        <w:t>Gymnastics Australia does not have a standalone</w:t>
      </w:r>
      <w:r w:rsidR="00D77C5B" w:rsidRPr="008D3125">
        <w:rPr>
          <w:rFonts w:cs="Open Sans"/>
        </w:rPr>
        <w:t xml:space="preserve"> national</w:t>
      </w:r>
      <w:r w:rsidR="00091255" w:rsidRPr="008D3125">
        <w:rPr>
          <w:rFonts w:cs="Open Sans"/>
        </w:rPr>
        <w:t xml:space="preserve"> social media policy</w:t>
      </w:r>
      <w:r w:rsidR="004D23A4" w:rsidRPr="008D3125">
        <w:rPr>
          <w:rFonts w:cs="Open Sans"/>
        </w:rPr>
        <w:t>, however t</w:t>
      </w:r>
      <w:r w:rsidR="00B8358D" w:rsidRPr="008D3125">
        <w:rPr>
          <w:rFonts w:cs="Open Sans"/>
        </w:rPr>
        <w:t xml:space="preserve">he AIS did </w:t>
      </w:r>
      <w:r w:rsidR="00363932" w:rsidRPr="008D3125">
        <w:rPr>
          <w:rFonts w:cs="Open Sans"/>
        </w:rPr>
        <w:t xml:space="preserve">recommend </w:t>
      </w:r>
      <w:r w:rsidR="00091255" w:rsidRPr="008D3125">
        <w:rPr>
          <w:rFonts w:cs="Open Sans"/>
        </w:rPr>
        <w:t xml:space="preserve">such a policy in </w:t>
      </w:r>
      <w:r w:rsidR="00363932" w:rsidRPr="008D3125">
        <w:rPr>
          <w:rFonts w:cs="Open Sans"/>
        </w:rPr>
        <w:t>the</w:t>
      </w:r>
      <w:r w:rsidR="00C443DC" w:rsidRPr="008D3125">
        <w:rPr>
          <w:rFonts w:cs="Open Sans"/>
        </w:rPr>
        <w:t xml:space="preserve"> 2019</w:t>
      </w:r>
      <w:r w:rsidR="00091255" w:rsidRPr="008D3125">
        <w:rPr>
          <w:rFonts w:cs="Open Sans"/>
        </w:rPr>
        <w:t xml:space="preserve"> Athlete and Wellbeing Framework.</w:t>
      </w:r>
      <w:r w:rsidR="00B44D9D">
        <w:rPr>
          <w:rStyle w:val="EndnoteReference"/>
          <w:rFonts w:cs="Open Sans"/>
        </w:rPr>
        <w:endnoteReference w:id="138"/>
      </w:r>
      <w:r w:rsidR="00091255" w:rsidRPr="008D3125">
        <w:rPr>
          <w:rFonts w:cs="Open Sans"/>
        </w:rPr>
        <w:t xml:space="preserve"> </w:t>
      </w:r>
      <w:r w:rsidR="005668B4" w:rsidRPr="008D3125">
        <w:rPr>
          <w:rFonts w:cs="Open Sans"/>
        </w:rPr>
        <w:t xml:space="preserve">Gymnastics Australia has developed guidelines for social media use, video sharing and online collaboration; and an online safety self-assessment tool, with the latter covering coaching online, in response to the impacts of the COVID-19 pandemic. </w:t>
      </w:r>
      <w:r w:rsidR="005668B4">
        <w:rPr>
          <w:rFonts w:cs="Open Sans"/>
        </w:rPr>
        <w:t>In addition, a</w:t>
      </w:r>
      <w:r w:rsidR="00091255" w:rsidRPr="008D3125">
        <w:rPr>
          <w:rFonts w:cs="Open Sans"/>
        </w:rPr>
        <w:t xml:space="preserve"> number of </w:t>
      </w:r>
      <w:r w:rsidR="00C159C6">
        <w:rPr>
          <w:rFonts w:cs="Open Sans"/>
        </w:rPr>
        <w:t>s</w:t>
      </w:r>
      <w:r w:rsidR="00C159C6" w:rsidRPr="08AB6674">
        <w:rPr>
          <w:rFonts w:cs="Open Sans"/>
        </w:rPr>
        <w:t>tate</w:t>
      </w:r>
      <w:r w:rsidR="00091255" w:rsidRPr="008D3125">
        <w:rPr>
          <w:rFonts w:cs="Open Sans"/>
        </w:rPr>
        <w:t xml:space="preserve"> and </w:t>
      </w:r>
      <w:r w:rsidR="00C159C6">
        <w:rPr>
          <w:rFonts w:cs="Open Sans"/>
        </w:rPr>
        <w:t>t</w:t>
      </w:r>
      <w:r w:rsidR="00C159C6" w:rsidRPr="08AB6674">
        <w:rPr>
          <w:rFonts w:cs="Open Sans"/>
        </w:rPr>
        <w:t xml:space="preserve">erritory </w:t>
      </w:r>
      <w:r w:rsidR="00C159C6">
        <w:rPr>
          <w:rFonts w:cs="Open Sans"/>
        </w:rPr>
        <w:t>a</w:t>
      </w:r>
      <w:r w:rsidR="00C159C6" w:rsidRPr="08AB6674">
        <w:rPr>
          <w:rFonts w:cs="Open Sans"/>
        </w:rPr>
        <w:t>ssociations</w:t>
      </w:r>
      <w:r w:rsidR="00091255" w:rsidRPr="008D3125">
        <w:rPr>
          <w:rFonts w:cs="Open Sans"/>
        </w:rPr>
        <w:t xml:space="preserve"> </w:t>
      </w:r>
      <w:r w:rsidR="004D5BFC" w:rsidRPr="008D3125">
        <w:rPr>
          <w:rFonts w:cs="Open Sans"/>
        </w:rPr>
        <w:t xml:space="preserve">do </w:t>
      </w:r>
      <w:r w:rsidR="00091255" w:rsidRPr="008D3125">
        <w:rPr>
          <w:rFonts w:cs="Open Sans"/>
        </w:rPr>
        <w:t xml:space="preserve">have specific social media policies that refer to online engagement </w:t>
      </w:r>
      <w:r w:rsidR="00DC69B1" w:rsidRPr="008D3125">
        <w:rPr>
          <w:rFonts w:cs="Open Sans"/>
        </w:rPr>
        <w:t>between children and young people and appointed</w:t>
      </w:r>
      <w:r w:rsidR="00091255" w:rsidRPr="008D3125" w:rsidDel="007F63D5">
        <w:rPr>
          <w:rFonts w:cs="Open Sans"/>
        </w:rPr>
        <w:t xml:space="preserve"> </w:t>
      </w:r>
      <w:r w:rsidR="00DC69B1" w:rsidRPr="008D3125">
        <w:rPr>
          <w:rFonts w:cs="Open Sans"/>
        </w:rPr>
        <w:t>judges, coaches, officials and staff.</w:t>
      </w:r>
      <w:r w:rsidR="007F63D5" w:rsidRPr="008D3125">
        <w:rPr>
          <w:rFonts w:cs="Open Sans"/>
        </w:rPr>
        <w:t xml:space="preserve"> </w:t>
      </w:r>
      <w:r w:rsidR="00285AB1" w:rsidRPr="008D3125">
        <w:rPr>
          <w:rFonts w:cs="Open Sans"/>
        </w:rPr>
        <w:t>H</w:t>
      </w:r>
      <w:r w:rsidR="007A5130" w:rsidRPr="008D3125">
        <w:rPr>
          <w:rFonts w:cs="Open Sans"/>
        </w:rPr>
        <w:t>owever</w:t>
      </w:r>
      <w:r w:rsidR="00285AB1" w:rsidRPr="008D3125">
        <w:rPr>
          <w:rFonts w:cs="Open Sans"/>
        </w:rPr>
        <w:t>,</w:t>
      </w:r>
      <w:r w:rsidR="007A5130" w:rsidRPr="008D3125">
        <w:rPr>
          <w:rFonts w:cs="Open Sans"/>
        </w:rPr>
        <w:t xml:space="preserve"> differences across these policies, particularly regarding the </w:t>
      </w:r>
      <w:r w:rsidR="008611E1" w:rsidRPr="008D3125">
        <w:rPr>
          <w:rFonts w:cs="Open Sans"/>
        </w:rPr>
        <w:t xml:space="preserve">required </w:t>
      </w:r>
      <w:r w:rsidR="00363932" w:rsidRPr="008D3125">
        <w:rPr>
          <w:rFonts w:cs="Open Sans"/>
        </w:rPr>
        <w:t xml:space="preserve">minimum </w:t>
      </w:r>
      <w:r w:rsidR="008611E1" w:rsidRPr="008D3125">
        <w:rPr>
          <w:rFonts w:cs="Open Sans"/>
        </w:rPr>
        <w:t>age for contact which vary between 16 and 18</w:t>
      </w:r>
      <w:r w:rsidR="00E21100" w:rsidRPr="008D3125">
        <w:rPr>
          <w:rFonts w:cs="Open Sans"/>
        </w:rPr>
        <w:t>,</w:t>
      </w:r>
      <w:r w:rsidR="009B68B7" w:rsidRPr="008D3125">
        <w:rPr>
          <w:rFonts w:cs="Open Sans"/>
        </w:rPr>
        <w:t xml:space="preserve"> are cause for concern</w:t>
      </w:r>
      <w:r w:rsidR="00B249E1">
        <w:rPr>
          <w:rFonts w:cs="Open Sans"/>
        </w:rPr>
        <w:t xml:space="preserve"> and were also raised during consultation</w:t>
      </w:r>
      <w:r w:rsidR="009B68B7" w:rsidRPr="008D3125">
        <w:rPr>
          <w:rFonts w:cs="Open Sans"/>
        </w:rPr>
        <w:t>.</w:t>
      </w:r>
    </w:p>
    <w:p w14:paraId="613C0CE7" w14:textId="77777777" w:rsidR="004C60F5" w:rsidRPr="008D3125" w:rsidRDefault="004C60F5" w:rsidP="004875DF">
      <w:pPr>
        <w:ind w:left="720"/>
      </w:pPr>
      <w:r w:rsidRPr="004875DF">
        <w:rPr>
          <w:rStyle w:val="QuoteChar"/>
        </w:rPr>
        <w:t>‘There should be absolutely no social media contact between a coach and a gymnast, full stop. I don't think that that is helpful. I think that is the one tunnel that is going to send our sport down the drain.’</w:t>
      </w:r>
      <w:r w:rsidRPr="00EF560C">
        <w:rPr>
          <w:rStyle w:val="EndnoteReference"/>
          <w:szCs w:val="20"/>
        </w:rPr>
        <w:endnoteReference w:id="139"/>
      </w:r>
    </w:p>
    <w:p w14:paraId="76F156DC" w14:textId="77777777" w:rsidR="00BF0B1A" w:rsidRPr="008D3125" w:rsidRDefault="00BF0B1A" w:rsidP="00333E92">
      <w:pPr>
        <w:rPr>
          <w:rFonts w:cs="Open Sans"/>
          <w:szCs w:val="24"/>
        </w:rPr>
      </w:pPr>
      <w:r w:rsidRPr="008D3125">
        <w:rPr>
          <w:rFonts w:cs="Open Sans"/>
          <w:szCs w:val="24"/>
        </w:rPr>
        <w:t>Some told the Commission that they interpreted coaches’ need for control across athletes lives as them having a lack of trust in gymnasts to do what they perceived was necessary for success.</w:t>
      </w:r>
    </w:p>
    <w:p w14:paraId="239E3899" w14:textId="1CCEF789" w:rsidR="00BF0B1A" w:rsidRPr="004875DF" w:rsidRDefault="00BF0B1A" w:rsidP="004875DF">
      <w:pPr>
        <w:ind w:left="720"/>
      </w:pPr>
      <w:r w:rsidRPr="004875DF">
        <w:rPr>
          <w:rStyle w:val="Emphasis"/>
        </w:rPr>
        <w:t>‘The coaches thought that it was all on them to succeed and all these things and you go “These girls actually want this more than you do. They’re giving up lives, they’re giving up their time at school, they’re giving up everything that they’re giving up. They want it more than you do, so why don’t you like trust them</w:t>
      </w:r>
      <w:r w:rsidR="004875DF" w:rsidRPr="004875DF">
        <w:rPr>
          <w:rStyle w:val="Emphasis"/>
        </w:rPr>
        <w:t>.</w:t>
      </w:r>
      <w:r w:rsidRPr="004875DF">
        <w:rPr>
          <w:rStyle w:val="Emphasis"/>
        </w:rPr>
        <w:t>”</w:t>
      </w:r>
      <w:r w:rsidR="004875DF">
        <w:rPr>
          <w:rStyle w:val="Emphasis"/>
        </w:rPr>
        <w:t xml:space="preserve"> </w:t>
      </w:r>
      <w:r w:rsidRPr="004875DF">
        <w:rPr>
          <w:rStyle w:val="Emphasis"/>
        </w:rPr>
        <w:t>’</w:t>
      </w:r>
      <w:r w:rsidRPr="00EF560C">
        <w:rPr>
          <w:rStyle w:val="EndnoteReference"/>
        </w:rPr>
        <w:endnoteReference w:id="140"/>
      </w:r>
    </w:p>
    <w:p w14:paraId="07EE1708" w14:textId="6081718F" w:rsidR="00BF0B1A" w:rsidRPr="008D3125" w:rsidRDefault="00BF0B1A" w:rsidP="00333E92">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rPr>
      </w:pPr>
      <w:r w:rsidRPr="08AB6674">
        <w:rPr>
          <w:rFonts w:cs="Open Sans"/>
        </w:rPr>
        <w:t>In this way, some members of the community spoke about coaches being driven by their own pursuit of success more than by what athletes may want from their gymnastics experience. Particularly in elite contexts, gymnastics coaches are often viewed or spoken of as ‘owning’ gymnasts and their success.</w:t>
      </w:r>
      <w:r w:rsidRPr="00F24568">
        <w:rPr>
          <w:rStyle w:val="EndnoteReference"/>
          <w:rFonts w:cs="Open Sans"/>
          <w:szCs w:val="20"/>
        </w:rPr>
        <w:endnoteReference w:id="141"/>
      </w:r>
      <w:r w:rsidRPr="08AB6674">
        <w:rPr>
          <w:rFonts w:cs="Open Sans"/>
        </w:rPr>
        <w:t xml:space="preserve"> With coach success and athlete success bound closely together</w:t>
      </w:r>
      <w:r w:rsidR="000645F7">
        <w:rPr>
          <w:rFonts w:cs="Open Sans"/>
        </w:rPr>
        <w:t>,</w:t>
      </w:r>
      <w:r w:rsidRPr="08AB6674">
        <w:rPr>
          <w:rFonts w:cs="Open Sans"/>
        </w:rPr>
        <w:t xml:space="preserve"> there is an elevated risk that the pursuit of a good reputation as a winning coach can overshadow concern for the best interest of the child-athlete.</w:t>
      </w:r>
    </w:p>
    <w:p w14:paraId="53F65264" w14:textId="01D4E22D" w:rsidR="00BF0B1A" w:rsidRPr="008D3125" w:rsidRDefault="00BF0B1A" w:rsidP="004875DF">
      <w:pPr>
        <w:ind w:left="720"/>
      </w:pPr>
      <w:r w:rsidRPr="004875DF">
        <w:rPr>
          <w:rStyle w:val="QuoteChar"/>
        </w:rPr>
        <w:t>‘This is a very common dynamic in clubs around the country at every level</w:t>
      </w:r>
      <w:r w:rsidR="000645F7" w:rsidRPr="004875DF">
        <w:rPr>
          <w:rStyle w:val="QuoteChar"/>
        </w:rPr>
        <w:t xml:space="preserve"> </w:t>
      </w:r>
      <w:r w:rsidRPr="004875DF">
        <w:rPr>
          <w:rStyle w:val="QuoteChar"/>
        </w:rPr>
        <w:t>…</w:t>
      </w:r>
      <w:r w:rsidR="000645F7" w:rsidRPr="004875DF">
        <w:rPr>
          <w:rStyle w:val="QuoteChar"/>
        </w:rPr>
        <w:t xml:space="preserve"> </w:t>
      </w:r>
      <w:r w:rsidRPr="004875DF">
        <w:rPr>
          <w:rStyle w:val="QuoteChar"/>
        </w:rPr>
        <w:t>I</w:t>
      </w:r>
      <w:r w:rsidR="000645F7" w:rsidRPr="004875DF">
        <w:rPr>
          <w:rStyle w:val="QuoteChar"/>
        </w:rPr>
        <w:t> </w:t>
      </w:r>
      <w:r w:rsidRPr="004875DF">
        <w:rPr>
          <w:rStyle w:val="QuoteChar"/>
        </w:rPr>
        <w:t xml:space="preserve">do believe that sometimes coaches can put their want of a good reputation above the health and </w:t>
      </w:r>
      <w:r w:rsidR="009C6ACD" w:rsidRPr="004875DF">
        <w:rPr>
          <w:rStyle w:val="QuoteChar"/>
        </w:rPr>
        <w:t>[</w:t>
      </w:r>
      <w:r w:rsidR="00DB5D02" w:rsidRPr="004875DF">
        <w:rPr>
          <w:rStyle w:val="QuoteChar"/>
        </w:rPr>
        <w:t>wellbeing</w:t>
      </w:r>
      <w:r w:rsidR="009C6ACD" w:rsidRPr="004875DF">
        <w:rPr>
          <w:rStyle w:val="QuoteChar"/>
        </w:rPr>
        <w:t>]</w:t>
      </w:r>
      <w:r w:rsidRPr="004875DF">
        <w:rPr>
          <w:rStyle w:val="QuoteChar"/>
        </w:rPr>
        <w:t xml:space="preserve"> of the athlete. This is misguided and dangerous. As a child this was a hard thing to comprehend and understand.’</w:t>
      </w:r>
      <w:r w:rsidRPr="00EF560C">
        <w:rPr>
          <w:rStyle w:val="EndnoteReference"/>
          <w:szCs w:val="20"/>
        </w:rPr>
        <w:endnoteReference w:id="142"/>
      </w:r>
    </w:p>
    <w:p w14:paraId="2BC3A0EB" w14:textId="77777777" w:rsidR="00BF0B1A" w:rsidRPr="008D3125" w:rsidRDefault="00BF0B1A" w:rsidP="00333E92">
      <w:pPr>
        <w:widowControl w:val="0"/>
        <w:autoSpaceDE w:val="0"/>
        <w:autoSpaceDN w:val="0"/>
        <w:adjustRightInd w:val="0"/>
        <w:rPr>
          <w:rFonts w:cs="Open Sans"/>
          <w:szCs w:val="24"/>
        </w:rPr>
      </w:pPr>
      <w:r w:rsidRPr="008D3125">
        <w:rPr>
          <w:rFonts w:cs="Open Sans"/>
          <w:szCs w:val="24"/>
        </w:rPr>
        <w:lastRenderedPageBreak/>
        <w:t>While some acknowledged that this was slowly changing, gymnasts and former gymnasts still perceived that they didn’t have full control or autonomy over their own sporting careers and, particularly at elite levels, were made to feel guilty or questioned for their choice to leave the sport, even when they were no longer enjoying it.</w:t>
      </w:r>
    </w:p>
    <w:p w14:paraId="0B012201" w14:textId="22811DC0" w:rsidR="00BF0B1A" w:rsidRPr="008D3125" w:rsidRDefault="00BF0B1A" w:rsidP="004875DF">
      <w:pPr>
        <w:ind w:left="720"/>
      </w:pPr>
      <w:r w:rsidRPr="004875DF">
        <w:rPr>
          <w:rStyle w:val="QuoteChar"/>
        </w:rPr>
        <w:t>‘Because the athletes are young, the coach is usually fully in charge of all decision making and this can leave the athlete with a lack of agency in their gymnastics career. After spending enough time in the sport, it can be very difficult for athletes to decide to leave</w:t>
      </w:r>
      <w:r w:rsidR="00720F10" w:rsidRPr="004875DF">
        <w:rPr>
          <w:rStyle w:val="QuoteChar"/>
        </w:rPr>
        <w:t>—</w:t>
      </w:r>
      <w:r w:rsidRPr="004875DF">
        <w:rPr>
          <w:rStyle w:val="QuoteChar"/>
        </w:rPr>
        <w:t>if they feel they are not enjoying it anymore</w:t>
      </w:r>
      <w:r w:rsidR="00720F10" w:rsidRPr="004875DF">
        <w:rPr>
          <w:rStyle w:val="QuoteChar"/>
        </w:rPr>
        <w:t>—</w:t>
      </w:r>
      <w:r w:rsidRPr="004875DF">
        <w:rPr>
          <w:rStyle w:val="QuoteChar"/>
        </w:rPr>
        <w:t>or speak up if they disagree with the direction their training is going.’</w:t>
      </w:r>
      <w:r w:rsidRPr="00EF560C">
        <w:rPr>
          <w:rStyle w:val="EndnoteReference"/>
        </w:rPr>
        <w:endnoteReference w:id="143"/>
      </w:r>
    </w:p>
    <w:p w14:paraId="4582308B" w14:textId="2E9774BA" w:rsidR="00BF0B1A" w:rsidRPr="008D3125" w:rsidRDefault="00BF0B1A" w:rsidP="00333E92">
      <w:pPr>
        <w:rPr>
          <w:szCs w:val="24"/>
        </w:rPr>
      </w:pPr>
      <w:r w:rsidRPr="08AB6674">
        <w:t>The pursuit of excellence by coaches lead to unbalanced focus on particular gymnasts who were seen as being star performers</w:t>
      </w:r>
      <w:r w:rsidR="006E6E3A">
        <w:t>,</w:t>
      </w:r>
      <w:r w:rsidRPr="08AB6674">
        <w:t xml:space="preserve"> or ‘the flavour of the month’.</w:t>
      </w:r>
      <w:r w:rsidRPr="00F24568">
        <w:rPr>
          <w:rStyle w:val="EndnoteReference"/>
          <w:rFonts w:cs="Open Sans"/>
          <w:szCs w:val="20"/>
        </w:rPr>
        <w:endnoteReference w:id="144"/>
      </w:r>
      <w:r w:rsidRPr="08AB6674">
        <w:t xml:space="preserve"> A significant number of gymnasts and former gymnasts spoke about a culture of favouritism </w:t>
      </w:r>
      <w:r w:rsidR="006E6E3A">
        <w:t>among</w:t>
      </w:r>
      <w:r w:rsidRPr="08AB6674">
        <w:t xml:space="preserve"> coaches with preferred athletes receiving special treatment, particularly in the face of injury, reduced training or ‘physical conditioning’ loads and additional coaching and attention. Less favoured athletes would be neglected or ignored during training, or subject to ‘punishment’.</w:t>
      </w:r>
      <w:r w:rsidRPr="00F24568">
        <w:rPr>
          <w:rStyle w:val="EndnoteReference"/>
          <w:rFonts w:cs="Open Sans"/>
          <w:szCs w:val="20"/>
        </w:rPr>
        <w:endnoteReference w:id="145"/>
      </w:r>
    </w:p>
    <w:p w14:paraId="2E8D1678" w14:textId="77777777" w:rsidR="00BF0B1A" w:rsidRPr="008D3125" w:rsidRDefault="00BF0B1A" w:rsidP="004875DF">
      <w:pPr>
        <w:ind w:left="720"/>
        <w:rPr>
          <w:szCs w:val="24"/>
        </w:rPr>
      </w:pPr>
      <w:r w:rsidRPr="004875DF">
        <w:rPr>
          <w:rStyle w:val="QuoteChar"/>
        </w:rPr>
        <w:t>‘Gymnasts are dehumanised by their coaches. If they are winners they are celebrated and given special treatment, if they are not winning, they are thrown away, discarded, ignored.’</w:t>
      </w:r>
      <w:r w:rsidRPr="00F24568">
        <w:rPr>
          <w:rStyle w:val="EndnoteReference"/>
          <w:rFonts w:cs="Open Sans"/>
          <w:szCs w:val="20"/>
        </w:rPr>
        <w:endnoteReference w:id="146"/>
      </w:r>
    </w:p>
    <w:p w14:paraId="75A3C87E" w14:textId="71A93CF2" w:rsidR="00BF0B1A" w:rsidRPr="008D3125" w:rsidRDefault="00BF0B1A" w:rsidP="00333E92">
      <w:pPr>
        <w:rPr>
          <w:szCs w:val="24"/>
        </w:rPr>
      </w:pPr>
      <w:r w:rsidRPr="08AB6674">
        <w:t xml:space="preserve">To many gymnasts who spoke to the Commission, the issue of favouritism had broader implications because of the influence coaches </w:t>
      </w:r>
      <w:r w:rsidR="00A9480A">
        <w:t xml:space="preserve">can </w:t>
      </w:r>
      <w:r w:rsidRPr="08AB6674">
        <w:t xml:space="preserve">have over athlete careers. </w:t>
      </w:r>
      <w:r w:rsidR="008A68A1">
        <w:t>Current</w:t>
      </w:r>
      <w:r w:rsidRPr="08AB6674">
        <w:t xml:space="preserve"> and former gymnasts were concerned that not being liked by their coach would negatively impact their ability to progress in the sport, for example by not being picked to attend a national training camp,</w:t>
      </w:r>
      <w:r w:rsidRPr="00F24568">
        <w:rPr>
          <w:rStyle w:val="EndnoteReference"/>
          <w:rFonts w:cs="Open Sans"/>
          <w:szCs w:val="20"/>
        </w:rPr>
        <w:endnoteReference w:id="147"/>
      </w:r>
      <w:r w:rsidRPr="08AB6674">
        <w:t xml:space="preserve"> not being selected for a team,</w:t>
      </w:r>
      <w:r w:rsidRPr="00F24568">
        <w:rPr>
          <w:rStyle w:val="EndnoteReference"/>
          <w:rFonts w:cs="Open Sans"/>
          <w:szCs w:val="20"/>
        </w:rPr>
        <w:endnoteReference w:id="148"/>
      </w:r>
      <w:r w:rsidRPr="08AB6674">
        <w:t xml:space="preserve"> or having their scholarship removed.</w:t>
      </w:r>
      <w:r w:rsidRPr="00F24568">
        <w:rPr>
          <w:rStyle w:val="EndnoteReference"/>
          <w:rFonts w:cs="Open Sans"/>
          <w:szCs w:val="20"/>
        </w:rPr>
        <w:endnoteReference w:id="149"/>
      </w:r>
    </w:p>
    <w:p w14:paraId="274F6DE1" w14:textId="4896BA6B" w:rsidR="00BF0B1A" w:rsidRPr="008D3125" w:rsidRDefault="00BF0B1A" w:rsidP="004875DF">
      <w:pPr>
        <w:ind w:left="720"/>
        <w:rPr>
          <w:szCs w:val="24"/>
        </w:rPr>
      </w:pPr>
      <w:r w:rsidRPr="004875DF">
        <w:rPr>
          <w:rStyle w:val="QuoteChar"/>
        </w:rPr>
        <w:t>‘You have to have a good relationship to get on the camp</w:t>
      </w:r>
      <w:r w:rsidR="00DB656E" w:rsidRPr="004875DF">
        <w:rPr>
          <w:rStyle w:val="QuoteChar"/>
        </w:rPr>
        <w:t xml:space="preserve"> </w:t>
      </w:r>
      <w:r w:rsidRPr="004875DF">
        <w:rPr>
          <w:rStyle w:val="QuoteChar"/>
        </w:rPr>
        <w:t>…</w:t>
      </w:r>
      <w:r w:rsidR="00DB656E" w:rsidRPr="004875DF">
        <w:rPr>
          <w:rStyle w:val="QuoteChar"/>
        </w:rPr>
        <w:t xml:space="preserve"> </w:t>
      </w:r>
      <w:r w:rsidRPr="004875DF">
        <w:rPr>
          <w:rStyle w:val="QuoteChar"/>
        </w:rPr>
        <w:t>so there’s a lot of power in that position. And I think that makes it</w:t>
      </w:r>
      <w:r w:rsidR="00BF282A" w:rsidRPr="004875DF">
        <w:rPr>
          <w:rStyle w:val="QuoteChar"/>
        </w:rPr>
        <w:t>—</w:t>
      </w:r>
      <w:r w:rsidRPr="004875DF">
        <w:rPr>
          <w:rStyle w:val="QuoteChar"/>
        </w:rPr>
        <w:t>well, for a coach to say “Well, if you don’t train hard this week, then I’ll tell [COACH NAME] not to put you on this camp”, for example, you know, because that’s the way it gets selected through me, because I've got a good relationship.’</w:t>
      </w:r>
      <w:r w:rsidRPr="00F24568">
        <w:rPr>
          <w:rStyle w:val="EndnoteReference"/>
          <w:rFonts w:cs="Open Sans"/>
          <w:szCs w:val="20"/>
        </w:rPr>
        <w:endnoteReference w:id="150"/>
      </w:r>
    </w:p>
    <w:p w14:paraId="2D371DFE" w14:textId="62B9AEC9" w:rsidR="00BF0B1A" w:rsidRPr="008D3125" w:rsidRDefault="00BF0B1A" w:rsidP="00333E92">
      <w:r w:rsidRPr="08AB6674">
        <w:lastRenderedPageBreak/>
        <w:t xml:space="preserve">Favouritism and feeling the need to be liked by one’s coach for the sake of progression in the sport also operated to reinforce the control coaches had over their </w:t>
      </w:r>
      <w:r w:rsidR="00B55C00" w:rsidRPr="08AB6674">
        <w:t xml:space="preserve">young female </w:t>
      </w:r>
      <w:r w:rsidRPr="08AB6674">
        <w:t xml:space="preserve">athletes. </w:t>
      </w:r>
      <w:r w:rsidR="00B55C00" w:rsidRPr="08AB6674">
        <w:t>Many female athletes spoke about</w:t>
      </w:r>
      <w:r w:rsidR="001E0206" w:rsidRPr="08AB6674">
        <w:t xml:space="preserve"> constantly</w:t>
      </w:r>
      <w:r w:rsidR="00B55C00" w:rsidRPr="08AB6674">
        <w:t xml:space="preserve"> feeling t</w:t>
      </w:r>
      <w:r w:rsidR="00343DA9" w:rsidRPr="08AB6674">
        <w:t>he need to act in ways that would be likeable and would ‘please the coach’</w:t>
      </w:r>
      <w:r w:rsidR="00C87C01" w:rsidRPr="08AB6674">
        <w:t xml:space="preserve"> with some </w:t>
      </w:r>
      <w:r w:rsidR="005D3D66" w:rsidRPr="08AB6674">
        <w:t xml:space="preserve">reporting that this disposition </w:t>
      </w:r>
      <w:r w:rsidR="00CE44D8" w:rsidRPr="08AB6674">
        <w:t xml:space="preserve">was so </w:t>
      </w:r>
      <w:r w:rsidR="00064367">
        <w:t>i</w:t>
      </w:r>
      <w:r w:rsidR="00CE44D8" w:rsidRPr="08AB6674">
        <w:t>ngrained that deference to authority, and the ‘need to please’ continued long after gymnastics</w:t>
      </w:r>
      <w:r w:rsidR="00343DA9" w:rsidRPr="08AB6674">
        <w:t>.</w:t>
      </w:r>
      <w:r w:rsidR="00343DA9" w:rsidRPr="08AB6674">
        <w:rPr>
          <w:rStyle w:val="EndnoteReference"/>
          <w:rFonts w:cs="Open Sans"/>
        </w:rPr>
        <w:endnoteReference w:id="151"/>
      </w:r>
      <w:r w:rsidRPr="08AB6674">
        <w:t xml:space="preserve"> As discussed in more detail in the ‘barriers to reporting’ section of Chapter</w:t>
      </w:r>
      <w:r w:rsidR="00345A58" w:rsidRPr="08AB6674">
        <w:t xml:space="preserve"> 4</w:t>
      </w:r>
      <w:r w:rsidRPr="08AB6674">
        <w:t xml:space="preserve"> of this report, the fear of speaking up about mistreatment was so ingrained throughout the gymnastics community that it effectively created a </w:t>
      </w:r>
      <w:r w:rsidR="00650EB1">
        <w:t>‘</w:t>
      </w:r>
      <w:r w:rsidRPr="08AB6674">
        <w:t>culture of ‘silence</w:t>
      </w:r>
      <w:r w:rsidRPr="008D3125">
        <w:t>’.</w:t>
      </w:r>
      <w:r w:rsidRPr="00F24568">
        <w:rPr>
          <w:rStyle w:val="EndnoteReference"/>
          <w:rFonts w:cs="Open Sans"/>
          <w:szCs w:val="20"/>
        </w:rPr>
        <w:endnoteReference w:id="152"/>
      </w:r>
      <w:r w:rsidRPr="00F24568">
        <w:rPr>
          <w:rStyle w:val="EndnoteReference"/>
          <w:rFonts w:cs="Open Sans"/>
          <w:szCs w:val="20"/>
        </w:rPr>
        <w:t xml:space="preserve"> </w:t>
      </w:r>
    </w:p>
    <w:p w14:paraId="3686572A" w14:textId="200ED372" w:rsidR="00BF0B1A" w:rsidRPr="008D3125" w:rsidRDefault="00BF0B1A" w:rsidP="00333E92">
      <w:r w:rsidRPr="008D3125">
        <w:t>Though it featured less prominently in consultation, the Commission did also hear about the risk of coaches experiencing mistreatment or bullying from athletes, particularly when gymnasts are older and exist in a small pool of elite athletes.</w:t>
      </w:r>
    </w:p>
    <w:p w14:paraId="5ACAC172" w14:textId="71BC9C1B" w:rsidR="00BF0B1A" w:rsidRPr="008D3125" w:rsidRDefault="00BF0B1A" w:rsidP="004875DF">
      <w:pPr>
        <w:ind w:left="720"/>
      </w:pPr>
      <w:r w:rsidRPr="004875DF">
        <w:rPr>
          <w:rStyle w:val="QuoteChar"/>
        </w:rPr>
        <w:t>‘</w:t>
      </w:r>
      <w:r w:rsidR="00B01AD9" w:rsidRPr="004875DF">
        <w:rPr>
          <w:rStyle w:val="QuoteChar"/>
        </w:rPr>
        <w:t>That</w:t>
      </w:r>
      <w:r w:rsidRPr="004875DF">
        <w:rPr>
          <w:rStyle w:val="QuoteChar"/>
        </w:rPr>
        <w:t xml:space="preserve"> the pool gets smaller so then the number of athletes that you can draw on for a National team is finite so then</w:t>
      </w:r>
      <w:r w:rsidR="00B01AD9" w:rsidRPr="004875DF">
        <w:rPr>
          <w:rStyle w:val="QuoteChar"/>
        </w:rPr>
        <w:t xml:space="preserve"> </w:t>
      </w:r>
      <w:r w:rsidRPr="004875DF">
        <w:rPr>
          <w:rStyle w:val="QuoteChar"/>
        </w:rPr>
        <w:t>…</w:t>
      </w:r>
      <w:r w:rsidR="00B01AD9" w:rsidRPr="004875DF">
        <w:rPr>
          <w:rStyle w:val="QuoteChar"/>
        </w:rPr>
        <w:t xml:space="preserve"> </w:t>
      </w:r>
      <w:r w:rsidRPr="004875DF">
        <w:rPr>
          <w:rStyle w:val="QuoteChar"/>
        </w:rPr>
        <w:t>funnily enough</w:t>
      </w:r>
      <w:r w:rsidR="00746F39" w:rsidRPr="004875DF">
        <w:rPr>
          <w:rStyle w:val="QuoteChar"/>
        </w:rPr>
        <w:t>,</w:t>
      </w:r>
      <w:r w:rsidRPr="004875DF">
        <w:rPr>
          <w:rStyle w:val="QuoteChar"/>
        </w:rPr>
        <w:t xml:space="preserve"> sometimes it swings the other way in that the athlete’s balance of power becomes higher. Quite often they’ll start to deliberately press a coach’s buttons because they can. Misbehave. Mistreat coaches.’</w:t>
      </w:r>
      <w:r w:rsidRPr="00EF560C">
        <w:rPr>
          <w:rStyle w:val="EndnoteReference"/>
          <w:szCs w:val="20"/>
        </w:rPr>
        <w:endnoteReference w:id="153"/>
      </w:r>
    </w:p>
    <w:p w14:paraId="2F6C0E6D" w14:textId="308ABC77" w:rsidR="00BF0B1A" w:rsidRPr="008D3125" w:rsidRDefault="00BF0B1A" w:rsidP="00333E92">
      <w:r w:rsidRPr="008D3125">
        <w:t>The Commission considers that central to generating positive experiences for all participants in the sport</w:t>
      </w:r>
      <w:r w:rsidR="00B457DB">
        <w:t>,</w:t>
      </w:r>
      <w:r w:rsidRPr="008D3125">
        <w:t xml:space="preserve"> is the development of an environment of mutual respect. This concept </w:t>
      </w:r>
      <w:r w:rsidR="00581262" w:rsidRPr="008D3125">
        <w:t>is</w:t>
      </w:r>
      <w:r w:rsidRPr="008D3125">
        <w:t xml:space="preserve"> explored further in the positive coaching section at the end of this chapter.</w:t>
      </w:r>
    </w:p>
    <w:p w14:paraId="5F724788" w14:textId="77777777" w:rsidR="00BF0B1A" w:rsidRPr="008D3125" w:rsidRDefault="00BF0B1A" w:rsidP="00333E92">
      <w:pPr>
        <w:pStyle w:val="Heading3"/>
      </w:pPr>
      <w:bookmarkStart w:id="48" w:name="_Toc70348614"/>
      <w:bookmarkStart w:id="49" w:name="_Toc70859765"/>
      <w:r w:rsidRPr="008D3125">
        <w:t xml:space="preserve">Coach-athlete-parent </w:t>
      </w:r>
      <w:r w:rsidRPr="00A21944">
        <w:t>relationships</w:t>
      </w:r>
      <w:bookmarkEnd w:id="48"/>
      <w:bookmarkEnd w:id="49"/>
    </w:p>
    <w:p w14:paraId="3E2F27BD" w14:textId="49C2ECB2" w:rsidR="00BF0B1A" w:rsidRPr="008D3125" w:rsidRDefault="00BF0B1A" w:rsidP="00333E92">
      <w:pPr>
        <w:rPr>
          <w:rFonts w:cs="Open Sans"/>
          <w:szCs w:val="24"/>
        </w:rPr>
      </w:pPr>
      <w:r w:rsidRPr="008D3125">
        <w:rPr>
          <w:rFonts w:cs="Open Sans"/>
          <w:szCs w:val="24"/>
        </w:rPr>
        <w:t>The vast majority of gymnasts in Australia are children and</w:t>
      </w:r>
      <w:r w:rsidR="00E63A87" w:rsidRPr="008D3125">
        <w:rPr>
          <w:rFonts w:cs="Open Sans"/>
          <w:szCs w:val="24"/>
        </w:rPr>
        <w:t xml:space="preserve"> young people under the age of 18</w:t>
      </w:r>
      <w:r w:rsidRPr="008D3125">
        <w:rPr>
          <w:rFonts w:cs="Open Sans"/>
          <w:szCs w:val="24"/>
        </w:rPr>
        <w:t xml:space="preserve"> and, as a result, parents and other family members play an important part in facilitating and supporting the child’s participation in the sport. Many parents also make significant contributions to the broader gymnastics community by volunteering with their child’s club or with competitions. Despite their significant role, many parents expressed complex emotions about their child’s experiences and their relationship with coaches and program administrators. </w:t>
      </w:r>
    </w:p>
    <w:p w14:paraId="321456C0" w14:textId="7B6345DA" w:rsidR="00BF0B1A" w:rsidRPr="008D3125" w:rsidRDefault="00BF0B1A" w:rsidP="00333E92">
      <w:pPr>
        <w:rPr>
          <w:rFonts w:cs="Open Sans"/>
          <w:szCs w:val="24"/>
        </w:rPr>
      </w:pPr>
      <w:r w:rsidRPr="08AB6674">
        <w:rPr>
          <w:rFonts w:cs="Open Sans"/>
        </w:rPr>
        <w:lastRenderedPageBreak/>
        <w:t xml:space="preserve">As seen in other contexts, parents often have multiple </w:t>
      </w:r>
      <w:r w:rsidR="00646B09">
        <w:rPr>
          <w:rFonts w:cs="Open Sans"/>
        </w:rPr>
        <w:t>reasons</w:t>
      </w:r>
      <w:r w:rsidRPr="08AB6674">
        <w:rPr>
          <w:rFonts w:cs="Open Sans"/>
        </w:rPr>
        <w:t xml:space="preserve"> for engaging their children in sport, and particularly elite sport. Many are driven primarily by the enjoyment and positive personal development their child derives from participating.</w:t>
      </w:r>
      <w:r w:rsidRPr="00F24568">
        <w:rPr>
          <w:rStyle w:val="EndnoteReference"/>
          <w:rFonts w:cs="Open Sans"/>
          <w:szCs w:val="20"/>
        </w:rPr>
        <w:endnoteReference w:id="154"/>
      </w:r>
      <w:r w:rsidRPr="08AB6674">
        <w:rPr>
          <w:rFonts w:cs="Open Sans"/>
        </w:rPr>
        <w:t xml:space="preserve"> They want their children to have fun, to grow and to learn new skills. Simultaneously, some parents are driven by their desire for their child to be competitively successful or be an ‘Olympic champion’.</w:t>
      </w:r>
      <w:r w:rsidRPr="00F24568">
        <w:rPr>
          <w:rStyle w:val="EndnoteReference"/>
          <w:rFonts w:cs="Open Sans"/>
          <w:szCs w:val="20"/>
        </w:rPr>
        <w:endnoteReference w:id="155"/>
      </w:r>
      <w:r w:rsidRPr="08AB6674">
        <w:rPr>
          <w:rFonts w:cs="Open Sans"/>
        </w:rPr>
        <w:t xml:space="preserve"> </w:t>
      </w:r>
    </w:p>
    <w:p w14:paraId="5150DC77" w14:textId="77777777" w:rsidR="00BF0B1A" w:rsidRPr="00A21944" w:rsidRDefault="00BF0B1A" w:rsidP="004875DF">
      <w:pPr>
        <w:ind w:left="720"/>
      </w:pPr>
      <w:r w:rsidRPr="004875DF">
        <w:rPr>
          <w:rStyle w:val="QuoteChar"/>
        </w:rPr>
        <w:t>‘My daughter is now almost the same the age I was when my wife and I first agreed to supporting and encouraging her to follow her Olympic dreams. Although in hindsight, I now ask myself, were we supporting and encouraging her to follow</w:t>
      </w:r>
      <w:r w:rsidRPr="004875DF">
        <w:t xml:space="preserve"> </w:t>
      </w:r>
      <w:r w:rsidRPr="00A21944">
        <w:rPr>
          <w:rStyle w:val="IntenseEmphasis"/>
        </w:rPr>
        <w:t>our</w:t>
      </w:r>
      <w:r w:rsidRPr="004875DF">
        <w:rPr>
          <w:rStyle w:val="QuoteChar"/>
        </w:rPr>
        <w:t xml:space="preserve"> Olympic dreams?’</w:t>
      </w:r>
      <w:r w:rsidRPr="00A21944">
        <w:rPr>
          <w:rStyle w:val="EndnoteReference"/>
        </w:rPr>
        <w:endnoteReference w:id="156"/>
      </w:r>
    </w:p>
    <w:p w14:paraId="26269D78" w14:textId="498ECE6B" w:rsidR="00BF0B1A" w:rsidRPr="008D3125" w:rsidRDefault="00BF0B1A" w:rsidP="004875DF">
      <w:pPr>
        <w:ind w:left="720"/>
      </w:pPr>
      <w:r w:rsidRPr="004875DF">
        <w:rPr>
          <w:rStyle w:val="QuoteChar"/>
        </w:rPr>
        <w:t>‘We want success. We entered [</w:t>
      </w:r>
      <w:r w:rsidR="00FE51DB" w:rsidRPr="004875DF">
        <w:rPr>
          <w:rStyle w:val="QuoteChar"/>
        </w:rPr>
        <w:t>Athlete Name</w:t>
      </w:r>
      <w:r w:rsidRPr="004875DF">
        <w:rPr>
          <w:rStyle w:val="QuoteChar"/>
        </w:rPr>
        <w:t>] into an elite sport, because we wanted to give her an opportunity to succeed at an elite sport</w:t>
      </w:r>
      <w:r w:rsidR="5D14DC41" w:rsidRPr="004875DF">
        <w:rPr>
          <w:rStyle w:val="QuoteChar"/>
        </w:rPr>
        <w:t xml:space="preserve">. </w:t>
      </w:r>
      <w:r w:rsidRPr="004875DF">
        <w:rPr>
          <w:rStyle w:val="QuoteChar"/>
        </w:rPr>
        <w:t>The desire for success, it’s the method how you get there, which is questionable.’</w:t>
      </w:r>
      <w:r w:rsidRPr="00EF560C">
        <w:rPr>
          <w:rStyle w:val="EndnoteReference"/>
          <w:szCs w:val="20"/>
        </w:rPr>
        <w:endnoteReference w:id="157"/>
      </w:r>
    </w:p>
    <w:p w14:paraId="3273CF13" w14:textId="5C9823CC" w:rsidR="00BF0B1A" w:rsidRPr="008D3125" w:rsidRDefault="00BF0B1A" w:rsidP="00333E92">
      <w:pPr>
        <w:rPr>
          <w:rFonts w:cs="Open Sans"/>
          <w:szCs w:val="24"/>
        </w:rPr>
      </w:pPr>
      <w:r w:rsidRPr="008D3125">
        <w:rPr>
          <w:rFonts w:cs="Open Sans"/>
          <w:szCs w:val="24"/>
        </w:rPr>
        <w:t xml:space="preserve">The Commission heard about a mix of parental motivations and how these motivations are often </w:t>
      </w:r>
      <w:r w:rsidR="00C70E25">
        <w:rPr>
          <w:rFonts w:cs="Open Sans"/>
          <w:szCs w:val="24"/>
        </w:rPr>
        <w:t>inter</w:t>
      </w:r>
      <w:r w:rsidR="00C70E25" w:rsidRPr="008D3125">
        <w:rPr>
          <w:rFonts w:cs="Open Sans"/>
          <w:szCs w:val="24"/>
        </w:rPr>
        <w:t xml:space="preserve">twined </w:t>
      </w:r>
      <w:r w:rsidRPr="008D3125">
        <w:rPr>
          <w:rFonts w:cs="Open Sans"/>
          <w:szCs w:val="24"/>
        </w:rPr>
        <w:t>with the significant amount of energy, time and financial resources parents invest in their child’s involvement in the sport. Parents and relatives often talked about the sacrifices their families had made to facilitate the athletes’ involvement in elite gymnastics.</w:t>
      </w:r>
    </w:p>
    <w:p w14:paraId="1FDBD483" w14:textId="0EF84C62" w:rsidR="00BF0B1A" w:rsidRPr="004875DF" w:rsidRDefault="00BF0B1A" w:rsidP="00333E92">
      <w:pPr>
        <w:ind w:left="720"/>
      </w:pPr>
      <w:r w:rsidRPr="00A21944">
        <w:rPr>
          <w:rStyle w:val="QuoteChar"/>
        </w:rPr>
        <w:t>‘</w:t>
      </w:r>
      <w:r w:rsidR="00182795" w:rsidRPr="00A21944">
        <w:rPr>
          <w:rStyle w:val="QuoteChar"/>
        </w:rPr>
        <w:t>The</w:t>
      </w:r>
      <w:r w:rsidRPr="00A21944">
        <w:rPr>
          <w:rStyle w:val="QuoteChar"/>
        </w:rPr>
        <w:t xml:space="preserve"> parents have already put in so much money and time into getting that kid up to the standard and in that elite squad to that point. They don’t want to give up on that dream either.’</w:t>
      </w:r>
      <w:r w:rsidRPr="00F24568">
        <w:rPr>
          <w:rStyle w:val="EndnoteReference"/>
          <w:rFonts w:cs="Open Sans"/>
          <w:szCs w:val="20"/>
        </w:rPr>
        <w:endnoteReference w:id="158"/>
      </w:r>
    </w:p>
    <w:p w14:paraId="4F745971" w14:textId="77777777" w:rsidR="00BF0B1A" w:rsidRPr="004875DF" w:rsidRDefault="00BF0B1A" w:rsidP="00333E92">
      <w:pPr>
        <w:ind w:left="720"/>
      </w:pPr>
      <w:r w:rsidRPr="00A21944">
        <w:rPr>
          <w:rStyle w:val="QuoteChar"/>
        </w:rPr>
        <w:t>‘And like I said, you don't start off driving an hour and 15, you start off driving 15 minutes. And before you know it, you're down this rabbit hole. And you’re slowly being conditioned into all of these extreme environments.’</w:t>
      </w:r>
      <w:r w:rsidRPr="00F24568">
        <w:rPr>
          <w:rStyle w:val="EndnoteReference"/>
          <w:rFonts w:cs="Open Sans"/>
          <w:szCs w:val="20"/>
        </w:rPr>
        <w:endnoteReference w:id="159"/>
      </w:r>
    </w:p>
    <w:p w14:paraId="3D981234" w14:textId="26FF3DA0" w:rsidR="00BF0B1A" w:rsidRPr="008D3125" w:rsidRDefault="00BF0B1A" w:rsidP="00333E92">
      <w:pPr>
        <w:rPr>
          <w:rFonts w:cs="Open Sans"/>
          <w:szCs w:val="24"/>
        </w:rPr>
      </w:pPr>
      <w:r w:rsidRPr="008D3125">
        <w:rPr>
          <w:rFonts w:cs="Open Sans"/>
          <w:szCs w:val="24"/>
        </w:rPr>
        <w:t>Other parents talked about how they felt their child’s coaches and the managers of gymnastics programs emphasised competitive success as the primary positive of the sport over a more holistic sense of wellbeing.</w:t>
      </w:r>
    </w:p>
    <w:p w14:paraId="0DFF19AE" w14:textId="5AD31865" w:rsidR="00BF0B1A" w:rsidRPr="004875DF" w:rsidRDefault="00503BFB" w:rsidP="00333E92">
      <w:pPr>
        <w:ind w:left="720"/>
      </w:pPr>
      <w:r w:rsidRPr="00A21944">
        <w:rPr>
          <w:rStyle w:val="QuoteChar"/>
        </w:rPr>
        <w:t>‘</w:t>
      </w:r>
      <w:r w:rsidR="00BF0B1A" w:rsidRPr="00A21944">
        <w:rPr>
          <w:rStyle w:val="QuoteChar"/>
        </w:rPr>
        <w:t>I feel like it's a bit one-sided. It's like, what the gymnastic centre can get out of me for the fees and fundraising. But it's not a reciprocated relationship, it feels a bit one-way. And if your child gets a medal, that's meant to satisfy you, but I'm not doing it for the medals. If she gets one, that's great. But that doesn't tick my box. I want to know she's well.</w:t>
      </w:r>
      <w:r w:rsidR="002C16DB" w:rsidRPr="00A21944">
        <w:rPr>
          <w:rStyle w:val="QuoteChar"/>
        </w:rPr>
        <w:t>’</w:t>
      </w:r>
      <w:r w:rsidR="00BF0B1A" w:rsidRPr="00F24568">
        <w:rPr>
          <w:rStyle w:val="EndnoteReference"/>
          <w:rFonts w:cs="Open Sans"/>
          <w:szCs w:val="20"/>
        </w:rPr>
        <w:endnoteReference w:id="160"/>
      </w:r>
    </w:p>
    <w:p w14:paraId="0E88D1F3" w14:textId="11701B23" w:rsidR="00BF0B1A" w:rsidRPr="008D3125" w:rsidRDefault="00BF0B1A" w:rsidP="00333E92">
      <w:r w:rsidRPr="008D3125">
        <w:rPr>
          <w:rFonts w:cs="Open Sans"/>
        </w:rPr>
        <w:lastRenderedPageBreak/>
        <w:t>Regardless of motivation, many parents told the Commission that they felt shut out from their child’s training, and were asked to relinquish control of their child’s sporting career to their coach</w:t>
      </w:r>
      <w:r w:rsidRPr="008D3125">
        <w:t>.</w:t>
      </w:r>
      <w:r w:rsidRPr="008D3125">
        <w:rPr>
          <w:rStyle w:val="EndnoteReference"/>
        </w:rPr>
        <w:endnoteReference w:id="161"/>
      </w:r>
      <w:r w:rsidRPr="008D3125">
        <w:t xml:space="preserve"> </w:t>
      </w:r>
      <w:r w:rsidRPr="008D3125">
        <w:rPr>
          <w:rFonts w:cs="Open Sans"/>
        </w:rPr>
        <w:t xml:space="preserve">Parents spoke of feeling ‘groomed’ to accept </w:t>
      </w:r>
      <w:r w:rsidR="353CB24F" w:rsidRPr="008D3125">
        <w:rPr>
          <w:rFonts w:cs="Open Sans"/>
        </w:rPr>
        <w:t>increasingly</w:t>
      </w:r>
      <w:r w:rsidRPr="008D3125">
        <w:rPr>
          <w:rFonts w:cs="Open Sans"/>
        </w:rPr>
        <w:t xml:space="preserve"> extreme practices and training loads under the guise that ‘this is what has to happen’.</w:t>
      </w:r>
      <w:r w:rsidRPr="00F24568">
        <w:rPr>
          <w:rStyle w:val="EndnoteReference"/>
          <w:rFonts w:cs="Open Sans"/>
          <w:szCs w:val="20"/>
        </w:rPr>
        <w:endnoteReference w:id="162"/>
      </w:r>
    </w:p>
    <w:p w14:paraId="31EB116C" w14:textId="77777777" w:rsidR="00BF0B1A" w:rsidRPr="004875DF" w:rsidRDefault="00BF0B1A" w:rsidP="00333E92">
      <w:pPr>
        <w:ind w:left="720"/>
      </w:pPr>
      <w:r w:rsidRPr="00A21944">
        <w:rPr>
          <w:rStyle w:val="QuoteChar"/>
        </w:rPr>
        <w:t>‘Coaches normalised abuse and manipulate parents into believing the training methods were necessary for success in elite gymnastics.’</w:t>
      </w:r>
      <w:r w:rsidRPr="00F24568">
        <w:rPr>
          <w:rStyle w:val="EndnoteReference"/>
          <w:rFonts w:cs="Open Sans"/>
          <w:szCs w:val="20"/>
        </w:rPr>
        <w:endnoteReference w:id="163"/>
      </w:r>
    </w:p>
    <w:p w14:paraId="22083447" w14:textId="560E04A6" w:rsidR="00BF0B1A" w:rsidRPr="008D3125" w:rsidRDefault="00BF0B1A" w:rsidP="00333E92">
      <w:pPr>
        <w:rPr>
          <w:rFonts w:cs="Open Sans"/>
          <w:szCs w:val="24"/>
        </w:rPr>
      </w:pPr>
      <w:r w:rsidRPr="08AB6674">
        <w:rPr>
          <w:rFonts w:cs="Open Sans"/>
        </w:rPr>
        <w:t xml:space="preserve">As with favouritism </w:t>
      </w:r>
      <w:r w:rsidR="006E6E3A">
        <w:rPr>
          <w:rFonts w:cs="Open Sans"/>
        </w:rPr>
        <w:t>among</w:t>
      </w:r>
      <w:r w:rsidRPr="08AB6674">
        <w:rPr>
          <w:rFonts w:cs="Open Sans"/>
        </w:rPr>
        <w:t xml:space="preserve"> gymnasts, parents spoke about fearing being seen as ‘annoying’ to the coach for speaking up about the mishandling of injuries or mistreatment of their children.</w:t>
      </w:r>
      <w:r w:rsidRPr="00F24568">
        <w:rPr>
          <w:rStyle w:val="EndnoteReference"/>
          <w:rFonts w:cs="Open Sans"/>
          <w:szCs w:val="20"/>
        </w:rPr>
        <w:endnoteReference w:id="164"/>
      </w:r>
    </w:p>
    <w:p w14:paraId="2FCA4BAE" w14:textId="6BBD9DB5" w:rsidR="00BF0B1A" w:rsidRPr="004875DF" w:rsidRDefault="00BF0B1A" w:rsidP="00333E92">
      <w:pPr>
        <w:ind w:left="720"/>
      </w:pPr>
      <w:r w:rsidRPr="00A21944">
        <w:rPr>
          <w:rStyle w:val="QuoteChar"/>
        </w:rPr>
        <w:t>‘There’s been lots of times where the coaches have said “Don’t say anything to your parents, otherwise we’ll get another phone call from them complaining”. Like if anything that our parents said would reflect on us. So it was like the parent status reflected on the gymnast status, or how the coaches liked your daughter.’</w:t>
      </w:r>
      <w:r w:rsidRPr="00F24568">
        <w:rPr>
          <w:rStyle w:val="EndnoteReference"/>
          <w:rFonts w:cs="Open Sans"/>
          <w:szCs w:val="20"/>
        </w:rPr>
        <w:endnoteReference w:id="165"/>
      </w:r>
    </w:p>
    <w:p w14:paraId="6C9B4BFE" w14:textId="6D8FDFCB" w:rsidR="001735AB" w:rsidRDefault="00BF0B1A" w:rsidP="00333E92">
      <w:pPr>
        <w:rPr>
          <w:rFonts w:cs="Open Sans"/>
        </w:rPr>
      </w:pPr>
      <w:r w:rsidRPr="08AB6674">
        <w:rPr>
          <w:rFonts w:cs="Open Sans"/>
        </w:rPr>
        <w:t>Across the sport, the Commission heard that the involvement of parents in their children’s sporting lives should be seen as a protective factor against abuse</w:t>
      </w:r>
      <w:r w:rsidR="00B0637D">
        <w:rPr>
          <w:rFonts w:cs="Open Sans"/>
        </w:rPr>
        <w:t xml:space="preserve"> and that there should be regular engagement between coaches, parents and athletes about training and wellbeing</w:t>
      </w:r>
      <w:r w:rsidRPr="08AB6674">
        <w:rPr>
          <w:rFonts w:cs="Open Sans"/>
        </w:rPr>
        <w:t>.</w:t>
      </w:r>
      <w:r w:rsidRPr="00F24568">
        <w:rPr>
          <w:rStyle w:val="EndnoteReference"/>
          <w:rFonts w:cs="Open Sans"/>
          <w:szCs w:val="20"/>
        </w:rPr>
        <w:endnoteReference w:id="166"/>
      </w:r>
      <w:r w:rsidRPr="08AB6674">
        <w:rPr>
          <w:rFonts w:cs="Open Sans"/>
        </w:rPr>
        <w:t xml:space="preserve"> The Commission understands that the focus required from young athletes during the sport is such that any distraction can be potentially dangerous. However, working in partnership with athletes to find a comfortable level of involvement for parents must be paramount.</w:t>
      </w:r>
    </w:p>
    <w:p w14:paraId="0D729B67" w14:textId="4A294DEF" w:rsidR="001735AB" w:rsidRDefault="001735AB" w:rsidP="00333E92">
      <w:pPr>
        <w:rPr>
          <w:rFonts w:cs="Open Sans"/>
        </w:rPr>
      </w:pPr>
      <w:r w:rsidRPr="08AB6674">
        <w:rPr>
          <w:rFonts w:cs="Open Sans"/>
        </w:rPr>
        <w:t>The Commission has recommended at Chapter 4, that Sport Integrity Australia’s (SIA) National Integrity Framework (NIF) be adopted, with the associated suite of policies, including the Child Safeguarding Policy (CSP). This policy stipulates that relevant organisations must conduct all training sessions in open locations and allow parents/guardians to watch their children during training, making parents/guardians aware of the standard of behaviour required when watching their child during training.</w:t>
      </w:r>
      <w:r w:rsidRPr="00F24568">
        <w:rPr>
          <w:rStyle w:val="EndnoteReference"/>
          <w:rFonts w:cs="Open Sans"/>
          <w:szCs w:val="20"/>
        </w:rPr>
        <w:endnoteReference w:id="167"/>
      </w:r>
      <w:r w:rsidRPr="08AB6674">
        <w:rPr>
          <w:rFonts w:cs="Open Sans"/>
        </w:rPr>
        <w:t xml:space="preserve"> In adopting this CSP, the sport at all levels will be required to adhere to this and ensure</w:t>
      </w:r>
      <w:r w:rsidR="00B42A82">
        <w:rPr>
          <w:rFonts w:cs="Open Sans"/>
        </w:rPr>
        <w:t xml:space="preserve"> that</w:t>
      </w:r>
      <w:r w:rsidRPr="08AB6674">
        <w:rPr>
          <w:rFonts w:cs="Open Sans"/>
        </w:rPr>
        <w:t xml:space="preserve"> parents and guardians are provided with the option to attend training sessions without fear of retribution.</w:t>
      </w:r>
    </w:p>
    <w:p w14:paraId="097AFD26" w14:textId="4E4E5DF1" w:rsidR="004875DF" w:rsidRDefault="004875DF">
      <w:pPr>
        <w:keepLines w:val="0"/>
        <w:spacing w:before="0" w:after="160" w:line="259" w:lineRule="auto"/>
        <w:rPr>
          <w:rFonts w:cs="Open Sans"/>
        </w:rPr>
      </w:pPr>
      <w:r>
        <w:rPr>
          <w:rFonts w:cs="Open Sans"/>
        </w:rPr>
        <w:br w:type="page"/>
      </w:r>
    </w:p>
    <w:p w14:paraId="11169D1C" w14:textId="77777777" w:rsidR="00BF0B1A" w:rsidRPr="008D3125" w:rsidRDefault="00BF0B1A" w:rsidP="00333E92">
      <w:pPr>
        <w:pStyle w:val="Heading2"/>
        <w:spacing w:before="0"/>
      </w:pPr>
      <w:bookmarkStart w:id="50" w:name="_Toc70859766"/>
      <w:r w:rsidRPr="008D3125">
        <w:lastRenderedPageBreak/>
        <w:t>Roles and accountability</w:t>
      </w:r>
      <w:bookmarkEnd w:id="50"/>
    </w:p>
    <w:p w14:paraId="2B95E85B" w14:textId="2D9F99A0" w:rsidR="00BF0B1A" w:rsidRPr="008D3125" w:rsidRDefault="00BF0B1A" w:rsidP="00333E92">
      <w:pPr>
        <w:rPr>
          <w:rFonts w:cs="Open Sans"/>
          <w:szCs w:val="24"/>
        </w:rPr>
      </w:pPr>
      <w:r w:rsidRPr="008D3125">
        <w:rPr>
          <w:rFonts w:cs="Open Sans"/>
          <w:szCs w:val="24"/>
        </w:rPr>
        <w:t>In addition to hearing from gymnasts and parents about their concerns with coaching in gymnastics</w:t>
      </w:r>
      <w:r w:rsidR="007505B3">
        <w:rPr>
          <w:rFonts w:cs="Open Sans"/>
          <w:szCs w:val="24"/>
        </w:rPr>
        <w:t xml:space="preserve"> in Australia</w:t>
      </w:r>
      <w:r w:rsidRPr="008D3125">
        <w:rPr>
          <w:rFonts w:cs="Open Sans"/>
          <w:szCs w:val="24"/>
        </w:rPr>
        <w:t xml:space="preserve">, the Commission also heard from coaches and administrators about what they see as the challenges with coaching in the sport. The </w:t>
      </w:r>
      <w:r w:rsidR="000FC114" w:rsidRPr="008D3125">
        <w:rPr>
          <w:rFonts w:cs="Open Sans"/>
        </w:rPr>
        <w:t>key</w:t>
      </w:r>
      <w:r w:rsidRPr="008D3125">
        <w:rPr>
          <w:rFonts w:cs="Open Sans"/>
          <w:szCs w:val="24"/>
        </w:rPr>
        <w:t xml:space="preserve"> issues raised were the lack of career pathways and lack of professionalisation for coaches; the undersupply of coaches; and the associated risks with accountability.</w:t>
      </w:r>
    </w:p>
    <w:p w14:paraId="30FFB2D7" w14:textId="4498AC20" w:rsidR="00BF0B1A" w:rsidRPr="008D3125" w:rsidRDefault="00BF0B1A" w:rsidP="00333E92">
      <w:pPr>
        <w:rPr>
          <w:rFonts w:cs="Open Sans"/>
          <w:szCs w:val="24"/>
        </w:rPr>
      </w:pPr>
      <w:r w:rsidRPr="008D3125">
        <w:rPr>
          <w:rFonts w:cs="Open Sans"/>
          <w:szCs w:val="24"/>
        </w:rPr>
        <w:t xml:space="preserve">The Commission heard from coaches that opportunities for more junior coaches to develop and progress in their careers are limited. This issue was raised across high performance and recreational levels with some recreational coaches </w:t>
      </w:r>
      <w:r w:rsidR="001D170C" w:rsidRPr="008D3125">
        <w:rPr>
          <w:rFonts w:cs="Open Sans"/>
          <w:szCs w:val="24"/>
        </w:rPr>
        <w:t xml:space="preserve">noting </w:t>
      </w:r>
      <w:r w:rsidRPr="008D3125">
        <w:rPr>
          <w:rFonts w:cs="Open Sans"/>
          <w:szCs w:val="24"/>
        </w:rPr>
        <w:t xml:space="preserve">that it was difficult to access a higher level of remuneration without progressing into the high performance space. Coaches also raised the lack of professionalisation in the sport with many </w:t>
      </w:r>
      <w:r w:rsidR="006917FC" w:rsidRPr="008D3125">
        <w:rPr>
          <w:rFonts w:cs="Open Sans"/>
          <w:szCs w:val="24"/>
        </w:rPr>
        <w:t xml:space="preserve">noting </w:t>
      </w:r>
      <w:r w:rsidRPr="008D3125">
        <w:rPr>
          <w:rFonts w:cs="Open Sans"/>
          <w:szCs w:val="24"/>
        </w:rPr>
        <w:t>the expectation that they volunteer significant amounts of their time</w:t>
      </w:r>
      <w:r w:rsidR="002B7E5B">
        <w:rPr>
          <w:rFonts w:cs="Open Sans"/>
          <w:szCs w:val="24"/>
        </w:rPr>
        <w:t>,</w:t>
      </w:r>
      <w:r w:rsidRPr="008D3125">
        <w:rPr>
          <w:rFonts w:cs="Open Sans"/>
          <w:szCs w:val="24"/>
        </w:rPr>
        <w:t xml:space="preserve"> or work irregular hours. </w:t>
      </w:r>
      <w:r w:rsidR="004164A8" w:rsidRPr="008D3125">
        <w:rPr>
          <w:rFonts w:cs="Open Sans"/>
          <w:szCs w:val="24"/>
        </w:rPr>
        <w:t xml:space="preserve">Improvements in </w:t>
      </w:r>
      <w:r w:rsidR="00A96C7A" w:rsidRPr="008D3125">
        <w:rPr>
          <w:rFonts w:cs="Open Sans"/>
          <w:szCs w:val="24"/>
        </w:rPr>
        <w:t>career pathways</w:t>
      </w:r>
      <w:r w:rsidR="00657B15" w:rsidRPr="008D3125">
        <w:rPr>
          <w:rFonts w:cs="Open Sans"/>
          <w:szCs w:val="24"/>
        </w:rPr>
        <w:t xml:space="preserve">, professionalisation and work satisfaction could </w:t>
      </w:r>
      <w:r w:rsidR="000D1C6A" w:rsidRPr="008D3125">
        <w:rPr>
          <w:rFonts w:cs="Open Sans"/>
          <w:szCs w:val="24"/>
        </w:rPr>
        <w:t xml:space="preserve">lead to greater coach retention and </w:t>
      </w:r>
      <w:r w:rsidR="00C904D7" w:rsidRPr="008D3125">
        <w:rPr>
          <w:rFonts w:cs="Open Sans"/>
          <w:szCs w:val="24"/>
        </w:rPr>
        <w:t>availability of coaches across the sport.</w:t>
      </w:r>
      <w:r w:rsidRPr="008D3125">
        <w:rPr>
          <w:rFonts w:cs="Open Sans"/>
          <w:szCs w:val="24"/>
        </w:rPr>
        <w:t xml:space="preserve"> </w:t>
      </w:r>
    </w:p>
    <w:p w14:paraId="5C7CBC65" w14:textId="7CA92219" w:rsidR="00BF0B1A" w:rsidRPr="008D3125" w:rsidRDefault="00BF0B1A" w:rsidP="00333E92">
      <w:pPr>
        <w:rPr>
          <w:rFonts w:cs="Open Sans"/>
          <w:szCs w:val="24"/>
        </w:rPr>
      </w:pPr>
      <w:r w:rsidRPr="008D3125">
        <w:rPr>
          <w:rFonts w:cs="Open Sans"/>
          <w:szCs w:val="24"/>
        </w:rPr>
        <w:t xml:space="preserve">The undersupply of coaches across the sport was raised as a significant challenge that fed into associated risks </w:t>
      </w:r>
      <w:r w:rsidR="00D95A4C" w:rsidRPr="008D3125">
        <w:rPr>
          <w:rFonts w:cs="Open Sans"/>
          <w:szCs w:val="24"/>
        </w:rPr>
        <w:t xml:space="preserve">with </w:t>
      </w:r>
      <w:r w:rsidRPr="008D3125">
        <w:rPr>
          <w:rFonts w:cs="Open Sans"/>
          <w:szCs w:val="24"/>
        </w:rPr>
        <w:t>accountability. High performance and recreation were again both highlighted as areas where this is a problem.</w:t>
      </w:r>
    </w:p>
    <w:p w14:paraId="385443D0" w14:textId="64582A27" w:rsidR="00BF0B1A" w:rsidRPr="004875DF" w:rsidRDefault="00BF0B1A" w:rsidP="00333E92">
      <w:pPr>
        <w:ind w:left="720"/>
      </w:pPr>
      <w:r w:rsidRPr="00A21944">
        <w:rPr>
          <w:rStyle w:val="QuoteChar"/>
        </w:rPr>
        <w:t>‘High performance still a bit tricky but that’s because it takes so many years to become a high performance coach that those coaches stay there. And no-one replaces them because there’s no-one else that’s coming up to be a high performance coach.’</w:t>
      </w:r>
      <w:r w:rsidRPr="00F24568">
        <w:rPr>
          <w:rStyle w:val="EndnoteReference"/>
          <w:rFonts w:cs="Open Sans"/>
          <w:szCs w:val="20"/>
        </w:rPr>
        <w:endnoteReference w:id="168"/>
      </w:r>
    </w:p>
    <w:p w14:paraId="62896261" w14:textId="66E51C7E" w:rsidR="00A515D6" w:rsidRPr="004875DF" w:rsidRDefault="00A515D6" w:rsidP="00333E92">
      <w:pPr>
        <w:ind w:left="720"/>
      </w:pPr>
      <w:r w:rsidRPr="00A21944">
        <w:rPr>
          <w:rStyle w:val="QuoteChar"/>
        </w:rPr>
        <w:t>‘One of the things of if there is an ability to influence from a state association point of view that I’ve been thinking about is around the movement of coaches. So the repeat offender and the amount of times in my current role I see this repeat offender turn up somewhere else. And they are so excited and it’s this big secret because there’s such a shortage of coaches at all kind of levels.’</w:t>
      </w:r>
      <w:r w:rsidR="003476E1" w:rsidRPr="00A21944">
        <w:rPr>
          <w:rStyle w:val="EndnoteReference"/>
          <w:rFonts w:cs="Open Sans"/>
          <w:iCs/>
        </w:rPr>
        <w:endnoteReference w:id="169"/>
      </w:r>
    </w:p>
    <w:p w14:paraId="13BA433B" w14:textId="7145B303" w:rsidR="00BF0B1A" w:rsidRPr="008D3125" w:rsidRDefault="00BF0B1A" w:rsidP="00333E92">
      <w:pPr>
        <w:rPr>
          <w:rFonts w:cs="Open Sans"/>
          <w:szCs w:val="24"/>
        </w:rPr>
      </w:pPr>
      <w:r w:rsidRPr="08AB6674">
        <w:rPr>
          <w:rFonts w:cs="Open Sans"/>
        </w:rPr>
        <w:lastRenderedPageBreak/>
        <w:t>As a result of the coach shortage, the Commission heard that coaches may be more likely to be ‘permitted to get away with their unethical behaviour’, especially coaches who have a successful competitive record.</w:t>
      </w:r>
      <w:r w:rsidRPr="00F24568">
        <w:rPr>
          <w:rStyle w:val="EndnoteReference"/>
          <w:rFonts w:cs="Open Sans"/>
          <w:szCs w:val="20"/>
        </w:rPr>
        <w:endnoteReference w:id="170"/>
      </w:r>
      <w:r w:rsidRPr="08AB6674">
        <w:rPr>
          <w:rFonts w:cs="Open Sans"/>
        </w:rPr>
        <w:t xml:space="preserve"> At a club level, administrators and club owners shared that while they would rather employ coaches </w:t>
      </w:r>
      <w:r w:rsidR="002F234D">
        <w:rPr>
          <w:rFonts w:cs="Open Sans"/>
        </w:rPr>
        <w:t xml:space="preserve">that </w:t>
      </w:r>
      <w:r w:rsidRPr="08AB6674">
        <w:rPr>
          <w:rFonts w:cs="Open Sans"/>
        </w:rPr>
        <w:t>they know have a positive record of training athletes ethically, they are sometimes in such need of a coach that ‘if someone’s there sometimes you’ll take people less than you would like’.</w:t>
      </w:r>
      <w:r w:rsidRPr="00F24568">
        <w:rPr>
          <w:rStyle w:val="EndnoteReference"/>
          <w:rFonts w:cs="Open Sans"/>
          <w:szCs w:val="20"/>
        </w:rPr>
        <w:endnoteReference w:id="171"/>
      </w:r>
      <w:r w:rsidRPr="08AB6674">
        <w:rPr>
          <w:rFonts w:cs="Open Sans"/>
        </w:rPr>
        <w:t xml:space="preserve"> Similarly, clubs do not always follow up on references for new coaches or check whether coaches they have dismissed for negative behaviour have gone on to coach elsewhere.</w:t>
      </w:r>
    </w:p>
    <w:p w14:paraId="0DE26A44" w14:textId="261103AD" w:rsidR="008F071F" w:rsidRPr="004875DF" w:rsidRDefault="00BF0B1A" w:rsidP="004875DF">
      <w:pPr>
        <w:ind w:left="720"/>
        <w:rPr>
          <w:lang w:val="en-AU"/>
        </w:rPr>
      </w:pPr>
      <w:r w:rsidRPr="00B7387A">
        <w:rPr>
          <w:rStyle w:val="QuoteChar"/>
        </w:rPr>
        <w:t>‘We are doing our sport a disservice by allowing clubs to continue to allow coaches with known histories of coaching via fear and intimidation to be coaching and influencing the lives of our children. Clubs continue to put their heads in the sand and ignore the abusive behaviour of coaches because they get results and it is applauded at the national level.’</w:t>
      </w:r>
      <w:r w:rsidRPr="008D3125">
        <w:rPr>
          <w:rStyle w:val="EndnoteReference"/>
          <w:rFonts w:cs="Open Sans"/>
        </w:rPr>
        <w:endnoteReference w:id="172"/>
      </w:r>
    </w:p>
    <w:p w14:paraId="20CD297C" w14:textId="77777777" w:rsidR="00BF0B1A" w:rsidRPr="008D3125" w:rsidRDefault="00BF0B1A" w:rsidP="00333E92">
      <w:pPr>
        <w:pStyle w:val="Heading2"/>
        <w:spacing w:before="0"/>
      </w:pPr>
      <w:bookmarkStart w:id="51" w:name="_Toc70859767"/>
      <w:r w:rsidRPr="008D3125">
        <w:t>Positive coaching styles</w:t>
      </w:r>
      <w:bookmarkEnd w:id="51"/>
    </w:p>
    <w:p w14:paraId="79BD3D8E" w14:textId="0FB0AF72" w:rsidR="00BF0B1A" w:rsidRPr="008D3125" w:rsidRDefault="00BF0B1A" w:rsidP="00333E92">
      <w:pPr>
        <w:rPr>
          <w:rFonts w:cs="Open Sans"/>
          <w:szCs w:val="24"/>
        </w:rPr>
      </w:pPr>
      <w:r w:rsidRPr="008D3125">
        <w:rPr>
          <w:rFonts w:cs="Open Sans"/>
          <w:szCs w:val="24"/>
        </w:rPr>
        <w:t xml:space="preserve">Members of the gymnastics community shared a range of experiences </w:t>
      </w:r>
      <w:r w:rsidR="00D427B9">
        <w:rPr>
          <w:rFonts w:cs="Open Sans"/>
          <w:szCs w:val="24"/>
        </w:rPr>
        <w:t>in this</w:t>
      </w:r>
      <w:r w:rsidRPr="008D3125">
        <w:rPr>
          <w:rFonts w:cs="Open Sans"/>
          <w:szCs w:val="24"/>
        </w:rPr>
        <w:t xml:space="preserve"> </w:t>
      </w:r>
      <w:r w:rsidR="00377FA6" w:rsidRPr="008D3125">
        <w:rPr>
          <w:rFonts w:cs="Open Sans"/>
          <w:szCs w:val="24"/>
        </w:rPr>
        <w:t>R</w:t>
      </w:r>
      <w:r w:rsidRPr="008D3125">
        <w:rPr>
          <w:rFonts w:cs="Open Sans"/>
          <w:szCs w:val="24"/>
        </w:rPr>
        <w:t>eview. This chapter has so far focused on gymnasts’ negative and abusive experiences with coaching in the sport, however the Commission also heard about many positive experiences. Gymnasts, former gymnasts, coaches and parents all shared that they felt positive developments were transforming coaching in the sport, even if some wished things would move faster.</w:t>
      </w:r>
    </w:p>
    <w:p w14:paraId="6BEF63AC" w14:textId="39BC8918" w:rsidR="00BF0B1A" w:rsidRPr="008D3125" w:rsidRDefault="00BF0B1A" w:rsidP="004875DF">
      <w:pPr>
        <w:ind w:left="720"/>
      </w:pPr>
      <w:r w:rsidRPr="004875DF">
        <w:rPr>
          <w:rStyle w:val="QuoteChar"/>
        </w:rPr>
        <w:t xml:space="preserve">‘I know </w:t>
      </w:r>
      <w:proofErr w:type="spellStart"/>
      <w:r w:rsidRPr="004875DF">
        <w:rPr>
          <w:rStyle w:val="QuoteChar"/>
        </w:rPr>
        <w:t>first hand</w:t>
      </w:r>
      <w:proofErr w:type="spellEnd"/>
      <w:r w:rsidRPr="004875DF">
        <w:rPr>
          <w:rStyle w:val="QuoteChar"/>
        </w:rPr>
        <w:t xml:space="preserve"> it can be done differently. I had an amazing relationship with one of my female coaches near the end of my career as she made me feel supported and heard. That positive reinforcement was what I needed to develop self-belief and drive and results aside, enjoy my time as an elite gymnast.’</w:t>
      </w:r>
      <w:r w:rsidRPr="00B7387A">
        <w:rPr>
          <w:rStyle w:val="EndnoteReference"/>
          <w:szCs w:val="20"/>
        </w:rPr>
        <w:endnoteReference w:id="173"/>
      </w:r>
    </w:p>
    <w:p w14:paraId="59CFBDAF" w14:textId="77777777" w:rsidR="00BF0B1A" w:rsidRPr="008D3125" w:rsidRDefault="00BF0B1A" w:rsidP="00333E92">
      <w:pPr>
        <w:rPr>
          <w:rFonts w:cs="Open Sans"/>
          <w:szCs w:val="24"/>
        </w:rPr>
      </w:pPr>
      <w:r w:rsidRPr="08AB6674">
        <w:rPr>
          <w:rFonts w:cs="Open Sans"/>
        </w:rPr>
        <w:t>There is evidence that ‘alternative and healthier’ coaching practices are possible in gymnastics.</w:t>
      </w:r>
      <w:r w:rsidRPr="00F24568">
        <w:rPr>
          <w:rStyle w:val="EndnoteReference"/>
          <w:rFonts w:cs="Open Sans"/>
          <w:szCs w:val="20"/>
        </w:rPr>
        <w:endnoteReference w:id="174"/>
      </w:r>
      <w:r w:rsidRPr="08AB6674">
        <w:rPr>
          <w:rFonts w:cs="Open Sans"/>
        </w:rPr>
        <w:t xml:space="preserve"> However, the Commission heard that there are ‘risks’ going down a less-tested path when the approach outlined throughout this chapter has been perceived to yield competitive results. Coaches spoke to the Commission about the challenges they had faced pushing back against the view that negative coaching was necessary for elite gymnasts.</w:t>
      </w:r>
    </w:p>
    <w:p w14:paraId="11ACDAB0" w14:textId="77777777" w:rsidR="00BF0B1A" w:rsidRPr="004875DF" w:rsidRDefault="00BF0B1A" w:rsidP="004875DF">
      <w:pPr>
        <w:ind w:left="720"/>
      </w:pPr>
      <w:r w:rsidRPr="004875DF">
        <w:rPr>
          <w:rStyle w:val="QuoteChar"/>
        </w:rPr>
        <w:t>‘And I see that every day like, you know, a balance between being new, but then this, yeah, of what is perceived required to reach the highest level.’</w:t>
      </w:r>
      <w:r w:rsidRPr="004875DF">
        <w:rPr>
          <w:rStyle w:val="EndnoteReference"/>
        </w:rPr>
        <w:endnoteReference w:id="175"/>
      </w:r>
    </w:p>
    <w:p w14:paraId="2F4E4BEF" w14:textId="6D318927" w:rsidR="00BF0B1A" w:rsidRPr="008D3125" w:rsidRDefault="00BF0B1A" w:rsidP="00333E92">
      <w:pPr>
        <w:rPr>
          <w:rFonts w:cs="Open Sans"/>
        </w:rPr>
      </w:pPr>
      <w:r w:rsidRPr="008D3125">
        <w:rPr>
          <w:rFonts w:cs="Open Sans"/>
        </w:rPr>
        <w:lastRenderedPageBreak/>
        <w:t>However, the Commission also heard that support for athlete-led styles was growing. The Commission considers that there are greater risks for coaches, clubs</w:t>
      </w:r>
      <w:r w:rsidR="001B00E3" w:rsidRPr="008D3125">
        <w:rPr>
          <w:rFonts w:cs="Open Sans"/>
        </w:rPr>
        <w:t xml:space="preserve">, </w:t>
      </w:r>
      <w:r w:rsidRPr="008D3125">
        <w:rPr>
          <w:rFonts w:cs="Open Sans"/>
        </w:rPr>
        <w:t xml:space="preserve">the sport of gymnastics </w:t>
      </w:r>
      <w:r w:rsidR="004C02AB" w:rsidRPr="008D3125">
        <w:rPr>
          <w:rFonts w:cs="Open Sans"/>
        </w:rPr>
        <w:t>and, most importantly</w:t>
      </w:r>
      <w:r w:rsidR="00610CE4" w:rsidRPr="008D3125">
        <w:rPr>
          <w:rFonts w:cs="Open Sans"/>
        </w:rPr>
        <w:t>,</w:t>
      </w:r>
      <w:r w:rsidR="004C02AB" w:rsidRPr="008D3125">
        <w:rPr>
          <w:rFonts w:cs="Open Sans"/>
        </w:rPr>
        <w:t xml:space="preserve"> athletes</w:t>
      </w:r>
      <w:r w:rsidR="000E4230">
        <w:rPr>
          <w:rFonts w:cs="Open Sans"/>
        </w:rPr>
        <w:t>,</w:t>
      </w:r>
      <w:r w:rsidRPr="008D3125">
        <w:rPr>
          <w:rFonts w:cs="Open Sans"/>
        </w:rPr>
        <w:t xml:space="preserve"> if there is not a shift towards more </w:t>
      </w:r>
      <w:r w:rsidR="00C77FF4" w:rsidRPr="008D3125">
        <w:rPr>
          <w:rFonts w:cs="Open Sans"/>
        </w:rPr>
        <w:t>athlete</w:t>
      </w:r>
      <w:r w:rsidRPr="008D3125">
        <w:rPr>
          <w:rFonts w:cs="Open Sans"/>
        </w:rPr>
        <w:t>-centred approaches to coaching</w:t>
      </w:r>
      <w:r w:rsidR="00BE0FE8" w:rsidRPr="008D3125">
        <w:rPr>
          <w:rFonts w:cs="Open Sans"/>
        </w:rPr>
        <w:t xml:space="preserve">, </w:t>
      </w:r>
      <w:r w:rsidR="74F2E7BD" w:rsidRPr="008D3125">
        <w:rPr>
          <w:rFonts w:cs="Open Sans"/>
        </w:rPr>
        <w:t>particularly</w:t>
      </w:r>
      <w:r w:rsidR="00BE0FE8" w:rsidRPr="008D3125">
        <w:rPr>
          <w:rFonts w:cs="Open Sans"/>
        </w:rPr>
        <w:t>, while athletes are still young</w:t>
      </w:r>
      <w:r w:rsidRPr="008D3125">
        <w:rPr>
          <w:rFonts w:cs="Open Sans"/>
        </w:rPr>
        <w:t xml:space="preserve">. </w:t>
      </w:r>
    </w:p>
    <w:p w14:paraId="69C3D9ED" w14:textId="37BF076B" w:rsidR="00BF0B1A" w:rsidRPr="008D3125" w:rsidRDefault="00BF0B1A" w:rsidP="004875DF">
      <w:pPr>
        <w:ind w:left="720"/>
      </w:pPr>
      <w:r w:rsidRPr="00B7387A">
        <w:rPr>
          <w:rStyle w:val="QuoteChar"/>
        </w:rPr>
        <w:t>‘It’s the coach’s responsibility to know when and how an athlete should be loaded back from injury</w:t>
      </w:r>
      <w:r w:rsidR="007E063B" w:rsidRPr="00B7387A">
        <w:rPr>
          <w:rStyle w:val="QuoteChar"/>
        </w:rPr>
        <w:t xml:space="preserve"> </w:t>
      </w:r>
      <w:r w:rsidRPr="00B7387A">
        <w:rPr>
          <w:rStyle w:val="QuoteChar"/>
        </w:rPr>
        <w:t>…</w:t>
      </w:r>
      <w:r w:rsidR="007E063B" w:rsidRPr="00B7387A">
        <w:rPr>
          <w:rStyle w:val="QuoteChar"/>
        </w:rPr>
        <w:t xml:space="preserve"> </w:t>
      </w:r>
      <w:r w:rsidRPr="00B7387A">
        <w:rPr>
          <w:rStyle w:val="QuoteChar"/>
        </w:rPr>
        <w:t>in a way that best reduces the risk of injury</w:t>
      </w:r>
      <w:r w:rsidR="007E063B" w:rsidRPr="00B7387A">
        <w:rPr>
          <w:rStyle w:val="QuoteChar"/>
        </w:rPr>
        <w:t xml:space="preserve"> </w:t>
      </w:r>
      <w:r w:rsidRPr="00B7387A">
        <w:rPr>
          <w:rStyle w:val="QuoteChar"/>
        </w:rPr>
        <w:t>...</w:t>
      </w:r>
      <w:r w:rsidR="007E063B" w:rsidRPr="00B7387A">
        <w:rPr>
          <w:rStyle w:val="QuoteChar"/>
        </w:rPr>
        <w:t xml:space="preserve"> </w:t>
      </w:r>
      <w:r w:rsidRPr="00B7387A">
        <w:rPr>
          <w:rStyle w:val="QuoteChar"/>
        </w:rPr>
        <w:t>It is the coach’s job to gather all this information and understand all this information before training load is introduced. It is the coach’s responsibility to monitor athletes’ responses to load both physically and emotionally. It is the coach’s responsibility to respond to and modify the program accordingly if an athlete responds to load that may have a negative impact both physically and emotionally. Being naive, pretending to be unaware, being dismissive, ignorant and putting a coach</w:t>
      </w:r>
      <w:r w:rsidR="00E07CFE" w:rsidRPr="00B7387A">
        <w:rPr>
          <w:rStyle w:val="QuoteChar"/>
        </w:rPr>
        <w:t>’</w:t>
      </w:r>
      <w:r w:rsidRPr="00B7387A">
        <w:rPr>
          <w:rStyle w:val="QuoteChar"/>
        </w:rPr>
        <w:t xml:space="preserve">s ambitions in place of an athlete’s </w:t>
      </w:r>
      <w:r w:rsidR="004D416D" w:rsidRPr="00B7387A">
        <w:rPr>
          <w:rStyle w:val="QuoteChar"/>
        </w:rPr>
        <w:t>[</w:t>
      </w:r>
      <w:r w:rsidR="00DB5D02" w:rsidRPr="00B7387A">
        <w:rPr>
          <w:rStyle w:val="QuoteChar"/>
        </w:rPr>
        <w:t>wellbeing</w:t>
      </w:r>
      <w:r w:rsidR="004D416D" w:rsidRPr="00B7387A">
        <w:rPr>
          <w:rStyle w:val="QuoteChar"/>
        </w:rPr>
        <w:t>]</w:t>
      </w:r>
      <w:r w:rsidRPr="00B7387A">
        <w:rPr>
          <w:rStyle w:val="QuoteChar"/>
        </w:rPr>
        <w:t> is completely inappropriate and unprofessional</w:t>
      </w:r>
      <w:r w:rsidR="005442BA" w:rsidRPr="00B7387A">
        <w:rPr>
          <w:rStyle w:val="QuoteChar"/>
        </w:rPr>
        <w:t>.</w:t>
      </w:r>
      <w:r w:rsidR="00503BFB" w:rsidRPr="00B7387A">
        <w:rPr>
          <w:rStyle w:val="QuoteChar"/>
        </w:rPr>
        <w:t>’</w:t>
      </w:r>
      <w:r w:rsidRPr="00F24568">
        <w:rPr>
          <w:rStyle w:val="EndnoteReference"/>
          <w:rFonts w:cs="Open Sans"/>
          <w:szCs w:val="20"/>
        </w:rPr>
        <w:endnoteReference w:id="176"/>
      </w:r>
    </w:p>
    <w:p w14:paraId="6374ED47" w14:textId="44B82710" w:rsidR="006904C0" w:rsidRPr="008D3125" w:rsidRDefault="00BF0B1A" w:rsidP="00333E92">
      <w:pPr>
        <w:rPr>
          <w:rFonts w:cs="Open Sans"/>
          <w:szCs w:val="24"/>
        </w:rPr>
      </w:pPr>
      <w:r w:rsidRPr="008D3125">
        <w:rPr>
          <w:rFonts w:cs="Open Sans"/>
          <w:szCs w:val="24"/>
        </w:rPr>
        <w:t>In line with the Convention on the Rights of the Child, the Commission considers that a rights-respect</w:t>
      </w:r>
      <w:r w:rsidR="0004518F" w:rsidRPr="008D3125">
        <w:rPr>
          <w:rFonts w:cs="Open Sans"/>
          <w:szCs w:val="24"/>
        </w:rPr>
        <w:t>ful</w:t>
      </w:r>
      <w:r w:rsidRPr="008D3125">
        <w:rPr>
          <w:rFonts w:cs="Open Sans"/>
          <w:szCs w:val="24"/>
        </w:rPr>
        <w:t xml:space="preserve"> coaching style would value </w:t>
      </w:r>
      <w:r w:rsidR="009163F3">
        <w:rPr>
          <w:rFonts w:cs="Open Sans"/>
          <w:szCs w:val="24"/>
        </w:rPr>
        <w:t xml:space="preserve">the voices of </w:t>
      </w:r>
      <w:r w:rsidRPr="008D3125">
        <w:rPr>
          <w:rFonts w:cs="Open Sans"/>
          <w:szCs w:val="24"/>
        </w:rPr>
        <w:t>children</w:t>
      </w:r>
      <w:r w:rsidR="008363E8" w:rsidRPr="008D3125">
        <w:rPr>
          <w:rFonts w:cs="Open Sans"/>
          <w:szCs w:val="24"/>
        </w:rPr>
        <w:t xml:space="preserve"> and young people</w:t>
      </w:r>
      <w:r w:rsidR="00926343" w:rsidRPr="008D3125">
        <w:rPr>
          <w:rFonts w:cs="Open Sans"/>
          <w:szCs w:val="24"/>
        </w:rPr>
        <w:t>, and particularly girls and young women</w:t>
      </w:r>
      <w:r w:rsidR="009163F3">
        <w:rPr>
          <w:rFonts w:cs="Open Sans"/>
          <w:szCs w:val="24"/>
        </w:rPr>
        <w:t>,</w:t>
      </w:r>
      <w:r w:rsidRPr="008D3125">
        <w:rPr>
          <w:rFonts w:cs="Open Sans"/>
          <w:szCs w:val="24"/>
        </w:rPr>
        <w:t xml:space="preserve"> and empower them to shape activities and make decisions about their lives and their training.</w:t>
      </w:r>
    </w:p>
    <w:p w14:paraId="198C4B97" w14:textId="337A428D" w:rsidR="00BF0B1A" w:rsidRPr="008D3125" w:rsidRDefault="00BF0B1A" w:rsidP="00333E92">
      <w:pPr>
        <w:rPr>
          <w:rFonts w:cs="Open Sans"/>
        </w:rPr>
      </w:pPr>
      <w:r w:rsidRPr="008D3125">
        <w:rPr>
          <w:rFonts w:cs="Open Sans"/>
        </w:rPr>
        <w:t xml:space="preserve">When athletes understand more of the reasons behind their training, they are able to be more </w:t>
      </w:r>
      <w:r w:rsidR="00DC3B6F">
        <w:rPr>
          <w:rFonts w:cs="Open Sans"/>
        </w:rPr>
        <w:t>actively participate in it</w:t>
      </w:r>
      <w:r w:rsidRPr="008D3125">
        <w:rPr>
          <w:rFonts w:cs="Open Sans"/>
        </w:rPr>
        <w:t>.</w:t>
      </w:r>
      <w:r w:rsidR="008C7270" w:rsidRPr="008D3125">
        <w:rPr>
          <w:rFonts w:cs="Open Sans"/>
        </w:rPr>
        <w:t xml:space="preserve"> Coaches should recognise that athletes </w:t>
      </w:r>
      <w:r w:rsidR="00C33416" w:rsidRPr="008D3125">
        <w:rPr>
          <w:rFonts w:cs="Open Sans"/>
        </w:rPr>
        <w:t xml:space="preserve">are experts on their own bodies </w:t>
      </w:r>
      <w:r w:rsidR="000E4AA8" w:rsidRPr="008D3125">
        <w:rPr>
          <w:rFonts w:cs="Open Sans"/>
        </w:rPr>
        <w:t>and their own sense of wellbeing</w:t>
      </w:r>
      <w:r w:rsidRPr="008D3125">
        <w:rPr>
          <w:rFonts w:cs="Open Sans"/>
        </w:rPr>
        <w:t>.</w:t>
      </w:r>
      <w:r w:rsidRPr="00F24568">
        <w:rPr>
          <w:rStyle w:val="EndnoteReference"/>
          <w:rFonts w:cs="Open Sans"/>
          <w:szCs w:val="20"/>
        </w:rPr>
        <w:endnoteReference w:id="177"/>
      </w:r>
      <w:r w:rsidRPr="008D3125">
        <w:rPr>
          <w:rFonts w:cs="Open Sans"/>
        </w:rPr>
        <w:t xml:space="preserve"> </w:t>
      </w:r>
      <w:r w:rsidR="00EC4915" w:rsidRPr="008D3125">
        <w:rPr>
          <w:rFonts w:cs="Open Sans"/>
        </w:rPr>
        <w:t xml:space="preserve">Such a </w:t>
      </w:r>
      <w:r w:rsidR="000E4AA8" w:rsidRPr="008D3125">
        <w:rPr>
          <w:rFonts w:cs="Open Sans"/>
        </w:rPr>
        <w:t xml:space="preserve">coaching </w:t>
      </w:r>
      <w:r w:rsidR="00EC4915" w:rsidRPr="008D3125">
        <w:rPr>
          <w:rFonts w:cs="Open Sans"/>
        </w:rPr>
        <w:t>style</w:t>
      </w:r>
      <w:r w:rsidRPr="008D3125">
        <w:rPr>
          <w:rFonts w:cs="Open Sans"/>
        </w:rPr>
        <w:t xml:space="preserve"> would put athlete health and wellbeing </w:t>
      </w:r>
      <w:r w:rsidR="00A32977" w:rsidRPr="008D3125">
        <w:rPr>
          <w:rFonts w:cs="Open Sans"/>
        </w:rPr>
        <w:t xml:space="preserve">truly </w:t>
      </w:r>
      <w:r w:rsidRPr="008D3125">
        <w:rPr>
          <w:rFonts w:cs="Open Sans"/>
        </w:rPr>
        <w:t xml:space="preserve">at the forefront of all gymnastics engagement. </w:t>
      </w:r>
      <w:r w:rsidR="000A4E0C" w:rsidRPr="008D3125">
        <w:rPr>
          <w:rFonts w:cs="Open Sans"/>
        </w:rPr>
        <w:t xml:space="preserve">Coaches </w:t>
      </w:r>
      <w:r w:rsidR="000A4F1B" w:rsidRPr="008D3125">
        <w:rPr>
          <w:rFonts w:cs="Open Sans"/>
        </w:rPr>
        <w:t xml:space="preserve">would leave behind </w:t>
      </w:r>
      <w:r w:rsidR="00F4021F" w:rsidRPr="008D3125">
        <w:rPr>
          <w:rFonts w:cs="Open Sans"/>
        </w:rPr>
        <w:t>‘taken-for-granted</w:t>
      </w:r>
      <w:r w:rsidR="00D23ECF" w:rsidRPr="008D3125">
        <w:rPr>
          <w:rFonts w:cs="Open Sans"/>
        </w:rPr>
        <w:t xml:space="preserve"> disciplinary coaching practices’ </w:t>
      </w:r>
      <w:r w:rsidR="00DC7504" w:rsidRPr="008D3125">
        <w:rPr>
          <w:rFonts w:cs="Open Sans"/>
        </w:rPr>
        <w:t xml:space="preserve">and </w:t>
      </w:r>
      <w:r w:rsidR="00534F4C" w:rsidRPr="008D3125">
        <w:rPr>
          <w:rFonts w:cs="Open Sans"/>
        </w:rPr>
        <w:t xml:space="preserve">any </w:t>
      </w:r>
      <w:r w:rsidR="00926343" w:rsidRPr="008D3125">
        <w:rPr>
          <w:rFonts w:cs="Open Sans"/>
        </w:rPr>
        <w:t>need for control</w:t>
      </w:r>
      <w:r w:rsidR="00D23ECF" w:rsidRPr="008D3125">
        <w:rPr>
          <w:rFonts w:cs="Open Sans"/>
        </w:rPr>
        <w:t xml:space="preserve"> </w:t>
      </w:r>
      <w:r w:rsidR="00DC7504" w:rsidRPr="008D3125">
        <w:rPr>
          <w:rFonts w:cs="Open Sans"/>
        </w:rPr>
        <w:t xml:space="preserve">and </w:t>
      </w:r>
      <w:r w:rsidR="00FB717A" w:rsidRPr="008D3125">
        <w:rPr>
          <w:rFonts w:cs="Open Sans"/>
        </w:rPr>
        <w:t>transform</w:t>
      </w:r>
      <w:r w:rsidR="000A4E0C" w:rsidRPr="008D3125">
        <w:rPr>
          <w:rFonts w:cs="Open Sans"/>
        </w:rPr>
        <w:t xml:space="preserve"> </w:t>
      </w:r>
      <w:r w:rsidR="002A477C" w:rsidRPr="008D3125">
        <w:rPr>
          <w:rFonts w:cs="Open Sans"/>
        </w:rPr>
        <w:t xml:space="preserve">their interactions </w:t>
      </w:r>
      <w:r w:rsidR="00123C77" w:rsidRPr="008D3125">
        <w:rPr>
          <w:rFonts w:cs="Open Sans"/>
        </w:rPr>
        <w:t xml:space="preserve">to maximise </w:t>
      </w:r>
      <w:r w:rsidR="00DF5C3F" w:rsidRPr="008D3125">
        <w:rPr>
          <w:rFonts w:cs="Open Sans"/>
        </w:rPr>
        <w:t>everyone</w:t>
      </w:r>
      <w:r w:rsidR="00DF5C3F">
        <w:rPr>
          <w:rFonts w:cs="Open Sans"/>
        </w:rPr>
        <w:t>’</w:t>
      </w:r>
      <w:r w:rsidR="00DF5C3F" w:rsidRPr="008D3125">
        <w:rPr>
          <w:rFonts w:cs="Open Sans"/>
        </w:rPr>
        <w:t xml:space="preserve">s </w:t>
      </w:r>
      <w:r w:rsidR="00123C77" w:rsidRPr="008D3125">
        <w:rPr>
          <w:rFonts w:cs="Open Sans"/>
        </w:rPr>
        <w:t>potential and support them to reach their personal goals</w:t>
      </w:r>
      <w:r w:rsidR="00A53669" w:rsidRPr="008D3125">
        <w:rPr>
          <w:rFonts w:cs="Open Sans"/>
        </w:rPr>
        <w:t>.</w:t>
      </w:r>
      <w:r w:rsidR="00123C77" w:rsidRPr="008D3125">
        <w:rPr>
          <w:rStyle w:val="EndnoteReference"/>
          <w:rFonts w:cs="Open Sans"/>
        </w:rPr>
        <w:endnoteReference w:id="178"/>
      </w:r>
      <w:r w:rsidRPr="008D3125">
        <w:rPr>
          <w:rFonts w:cs="Open Sans"/>
        </w:rPr>
        <w:t xml:space="preserve"> Coaching relationships between athletes, coaches and parents would be based on mutual and shared respect and transparency.</w:t>
      </w:r>
    </w:p>
    <w:p w14:paraId="0D0A8A2D" w14:textId="273CE308" w:rsidR="00B909E8" w:rsidRPr="008D3125" w:rsidRDefault="00B909E8" w:rsidP="00333E92">
      <w:pPr>
        <w:rPr>
          <w:rFonts w:cs="Open Sans"/>
        </w:rPr>
      </w:pPr>
      <w:r w:rsidRPr="008D3125">
        <w:rPr>
          <w:rFonts w:cs="Open Sans"/>
        </w:rPr>
        <w:t>Through this, a new discourse</w:t>
      </w:r>
      <w:r w:rsidR="005B527C" w:rsidRPr="008D3125">
        <w:rPr>
          <w:rFonts w:cs="Open Sans"/>
        </w:rPr>
        <w:t xml:space="preserve"> within the sport</w:t>
      </w:r>
      <w:r w:rsidRPr="008D3125">
        <w:rPr>
          <w:rFonts w:cs="Open Sans"/>
        </w:rPr>
        <w:t xml:space="preserve"> that female athletes </w:t>
      </w:r>
      <w:r w:rsidR="00934A8E" w:rsidRPr="008D3125">
        <w:rPr>
          <w:rFonts w:cs="Open Sans"/>
        </w:rPr>
        <w:t>need not be docile, petite or highly feminine but rather</w:t>
      </w:r>
      <w:r w:rsidR="0C705E86" w:rsidRPr="008D3125">
        <w:rPr>
          <w:rFonts w:cs="Open Sans"/>
        </w:rPr>
        <w:t>,</w:t>
      </w:r>
      <w:r w:rsidR="00934A8E" w:rsidRPr="008D3125">
        <w:rPr>
          <w:rFonts w:cs="Open Sans"/>
        </w:rPr>
        <w:t xml:space="preserve"> are</w:t>
      </w:r>
      <w:r w:rsidRPr="008D3125">
        <w:rPr>
          <w:rFonts w:cs="Open Sans"/>
        </w:rPr>
        <w:t xml:space="preserve"> powerful, </w:t>
      </w:r>
      <w:r w:rsidR="000E1275" w:rsidRPr="008D3125">
        <w:rPr>
          <w:rFonts w:cs="Open Sans"/>
        </w:rPr>
        <w:t xml:space="preserve">strong and capable, including of making decisions </w:t>
      </w:r>
      <w:r w:rsidR="005B527C" w:rsidRPr="008D3125">
        <w:rPr>
          <w:rFonts w:cs="Open Sans"/>
        </w:rPr>
        <w:t>about their lives</w:t>
      </w:r>
      <w:r w:rsidR="00AE1D45" w:rsidRPr="008D3125">
        <w:rPr>
          <w:rFonts w:cs="Open Sans"/>
        </w:rPr>
        <w:t xml:space="preserve"> and careers</w:t>
      </w:r>
      <w:r w:rsidR="005B527C" w:rsidRPr="008D3125">
        <w:rPr>
          <w:rFonts w:cs="Open Sans"/>
        </w:rPr>
        <w:t>, can be crafted</w:t>
      </w:r>
      <w:r w:rsidR="00D833C3" w:rsidRPr="008D3125">
        <w:rPr>
          <w:rFonts w:cs="Open Sans"/>
        </w:rPr>
        <w:t>.</w:t>
      </w:r>
    </w:p>
    <w:p w14:paraId="363CA850" w14:textId="6AA82537" w:rsidR="00BF0B1A" w:rsidRPr="004875DF" w:rsidRDefault="00BF0B1A" w:rsidP="00333E92">
      <w:pPr>
        <w:ind w:left="720"/>
      </w:pPr>
      <w:r w:rsidRPr="00B7387A">
        <w:rPr>
          <w:rStyle w:val="QuoteChar"/>
        </w:rPr>
        <w:t>‘The athletes in women's gymnastics</w:t>
      </w:r>
      <w:r w:rsidR="006D1A7F" w:rsidRPr="00B7387A">
        <w:rPr>
          <w:rStyle w:val="QuoteChar"/>
        </w:rPr>
        <w:t xml:space="preserve"> </w:t>
      </w:r>
      <w:r w:rsidRPr="00B7387A">
        <w:rPr>
          <w:rStyle w:val="QuoteChar"/>
        </w:rPr>
        <w:t>…</w:t>
      </w:r>
      <w:r w:rsidR="006D1A7F" w:rsidRPr="00B7387A">
        <w:rPr>
          <w:rStyle w:val="QuoteChar"/>
        </w:rPr>
        <w:t xml:space="preserve"> </w:t>
      </w:r>
      <w:r w:rsidRPr="00B7387A">
        <w:rPr>
          <w:rStyle w:val="QuoteChar"/>
        </w:rPr>
        <w:t>they're really scared to speak and just have a voice, and that needs to really be encouraged in the future</w:t>
      </w:r>
      <w:r w:rsidR="0084343A" w:rsidRPr="00B7387A">
        <w:rPr>
          <w:rStyle w:val="QuoteChar"/>
        </w:rPr>
        <w:t xml:space="preserve"> </w:t>
      </w:r>
      <w:r w:rsidRPr="00B7387A">
        <w:rPr>
          <w:rStyle w:val="QuoteChar"/>
        </w:rPr>
        <w:t>…</w:t>
      </w:r>
      <w:r w:rsidR="0084343A" w:rsidRPr="00B7387A">
        <w:rPr>
          <w:rStyle w:val="QuoteChar"/>
        </w:rPr>
        <w:t xml:space="preserve"> </w:t>
      </w:r>
      <w:r w:rsidRPr="00B7387A">
        <w:rPr>
          <w:rStyle w:val="QuoteChar"/>
        </w:rPr>
        <w:t>and it shifts when the athlete gets a bit older, but they need to start it much younger, much younger, to change that balance a little bit</w:t>
      </w:r>
      <w:r w:rsidR="00104609" w:rsidRPr="00B7387A">
        <w:rPr>
          <w:rStyle w:val="QuoteChar"/>
        </w:rPr>
        <w:t>.</w:t>
      </w:r>
      <w:r w:rsidR="00503BFB" w:rsidRPr="00B7387A">
        <w:rPr>
          <w:rStyle w:val="QuoteChar"/>
        </w:rPr>
        <w:t>’</w:t>
      </w:r>
      <w:r w:rsidRPr="00F24568">
        <w:rPr>
          <w:rStyle w:val="EndnoteReference"/>
          <w:rFonts w:cs="Open Sans"/>
          <w:szCs w:val="20"/>
        </w:rPr>
        <w:endnoteReference w:id="179"/>
      </w:r>
    </w:p>
    <w:p w14:paraId="66B27772" w14:textId="77777777" w:rsidR="004875DF" w:rsidRPr="004875DF" w:rsidRDefault="004875DF" w:rsidP="004875DF">
      <w:r w:rsidRPr="004875DF">
        <w:br w:type="page"/>
      </w:r>
    </w:p>
    <w:p w14:paraId="5011D157" w14:textId="75C6CCFA" w:rsidR="00BF0B1A" w:rsidRPr="008D3125" w:rsidRDefault="00BF0B1A" w:rsidP="004875DF">
      <w:pPr>
        <w:pStyle w:val="Heading2"/>
      </w:pPr>
      <w:bookmarkStart w:id="52" w:name="_Toc70859768"/>
      <w:r w:rsidRPr="004875DF">
        <w:lastRenderedPageBreak/>
        <w:t>Recommendations</w:t>
      </w:r>
      <w:bookmarkEnd w:id="52"/>
    </w:p>
    <w:p w14:paraId="12AF126C" w14:textId="55B9BCBE" w:rsidR="00502FCA" w:rsidRDefault="00BF0B1A" w:rsidP="00333E92">
      <w:pPr>
        <w:rPr>
          <w:rFonts w:cs="Open Sans"/>
        </w:rPr>
      </w:pPr>
      <w:r w:rsidRPr="008D3125">
        <w:rPr>
          <w:rFonts w:cs="Open Sans"/>
        </w:rPr>
        <w:t>There needs to be a greater focus</w:t>
      </w:r>
      <w:r w:rsidR="008C3ED2" w:rsidRPr="008D3125">
        <w:rPr>
          <w:rFonts w:cs="Open Sans"/>
        </w:rPr>
        <w:t>, at all levels of the sport,</w:t>
      </w:r>
      <w:r w:rsidRPr="008D3125">
        <w:rPr>
          <w:rFonts w:cs="Open Sans"/>
        </w:rPr>
        <w:t xml:space="preserve"> on supporting coaches to develop skills to work appropriately</w:t>
      </w:r>
      <w:r w:rsidR="000A09AE">
        <w:rPr>
          <w:rFonts w:cs="Open Sans"/>
        </w:rPr>
        <w:t xml:space="preserve"> </w:t>
      </w:r>
      <w:r w:rsidR="00DE5123">
        <w:rPr>
          <w:rFonts w:cs="Open Sans"/>
        </w:rPr>
        <w:t>and safely</w:t>
      </w:r>
      <w:r w:rsidRPr="008D3125">
        <w:rPr>
          <w:rFonts w:cs="Open Sans"/>
        </w:rPr>
        <w:t xml:space="preserve"> with children and their parents and ensuring there is accountability for coaches who have a record of inappropriate coaching styles</w:t>
      </w:r>
      <w:r w:rsidR="007B42E4" w:rsidRPr="008D3125">
        <w:rPr>
          <w:rFonts w:cs="Open Sans"/>
        </w:rPr>
        <w:t xml:space="preserve"> and abuse</w:t>
      </w:r>
      <w:r w:rsidRPr="008D3125">
        <w:rPr>
          <w:rFonts w:cs="Open Sans"/>
        </w:rPr>
        <w:t>.</w:t>
      </w:r>
    </w:p>
    <w:p w14:paraId="48AEF336" w14:textId="3BEB7BD6" w:rsidR="00E66176" w:rsidRPr="008D3125" w:rsidRDefault="002361B6" w:rsidP="00333E92">
      <w:pPr>
        <w:rPr>
          <w:rFonts w:cs="Open Sans"/>
        </w:rPr>
      </w:pPr>
      <w:r>
        <w:rPr>
          <w:rFonts w:cs="Open Sans"/>
        </w:rPr>
        <w:t>C</w:t>
      </w:r>
      <w:r w:rsidR="00E66176" w:rsidRPr="08AB6674">
        <w:rPr>
          <w:rFonts w:cs="Open Sans"/>
        </w:rPr>
        <w:t xml:space="preserve">oach training and education </w:t>
      </w:r>
      <w:r w:rsidR="00C80911">
        <w:rPr>
          <w:rFonts w:cs="Open Sans"/>
        </w:rPr>
        <w:t>for coaches of all levels</w:t>
      </w:r>
      <w:r w:rsidR="00DE5123">
        <w:rPr>
          <w:rFonts w:cs="Open Sans"/>
        </w:rPr>
        <w:t xml:space="preserve"> </w:t>
      </w:r>
      <w:r>
        <w:rPr>
          <w:rFonts w:cs="Open Sans"/>
        </w:rPr>
        <w:t>must have an equal</w:t>
      </w:r>
      <w:r w:rsidR="00E66176" w:rsidRPr="08AB6674">
        <w:rPr>
          <w:rFonts w:cs="Open Sans"/>
        </w:rPr>
        <w:t xml:space="preserve"> focus on </w:t>
      </w:r>
      <w:r w:rsidR="00BD29CC">
        <w:rPr>
          <w:rFonts w:cs="Open Sans"/>
        </w:rPr>
        <w:t xml:space="preserve">developing </w:t>
      </w:r>
      <w:r w:rsidR="00E66176" w:rsidRPr="08AB6674">
        <w:rPr>
          <w:rFonts w:cs="Open Sans"/>
        </w:rPr>
        <w:t>technical coaching skills</w:t>
      </w:r>
      <w:r w:rsidR="00E66176">
        <w:rPr>
          <w:rFonts w:cs="Open Sans"/>
        </w:rPr>
        <w:t>,</w:t>
      </w:r>
      <w:r w:rsidR="00E66176" w:rsidRPr="08AB6674">
        <w:rPr>
          <w:rFonts w:cs="Open Sans"/>
        </w:rPr>
        <w:t xml:space="preserve"> </w:t>
      </w:r>
      <w:r>
        <w:rPr>
          <w:rFonts w:cs="Open Sans"/>
        </w:rPr>
        <w:t>and skills for managing</w:t>
      </w:r>
      <w:r w:rsidR="00E66176" w:rsidRPr="08AB6674">
        <w:rPr>
          <w:rFonts w:cs="Open Sans"/>
        </w:rPr>
        <w:t xml:space="preserve"> relationship</w:t>
      </w:r>
      <w:r>
        <w:rPr>
          <w:rFonts w:cs="Open Sans"/>
        </w:rPr>
        <w:t>s</w:t>
      </w:r>
      <w:r w:rsidR="00E66176" w:rsidRPr="08AB6674">
        <w:rPr>
          <w:rFonts w:cs="Open Sans"/>
        </w:rPr>
        <w:t xml:space="preserve"> and dispute</w:t>
      </w:r>
      <w:r w:rsidR="00BD29CC">
        <w:rPr>
          <w:rFonts w:cs="Open Sans"/>
        </w:rPr>
        <w:t>s</w:t>
      </w:r>
      <w:r w:rsidR="00E66176" w:rsidRPr="08AB6674">
        <w:rPr>
          <w:rFonts w:cs="Open Sans"/>
        </w:rPr>
        <w:t xml:space="preserve"> and working </w:t>
      </w:r>
      <w:r w:rsidR="00DE5123">
        <w:rPr>
          <w:rFonts w:cs="Open Sans"/>
        </w:rPr>
        <w:t xml:space="preserve">effectively </w:t>
      </w:r>
      <w:r w:rsidR="00E66176" w:rsidRPr="08AB6674">
        <w:rPr>
          <w:rFonts w:cs="Open Sans"/>
        </w:rPr>
        <w:t>with children.</w:t>
      </w:r>
    </w:p>
    <w:p w14:paraId="5698CCFF" w14:textId="5C4B258D" w:rsidR="00BF0B1A" w:rsidRPr="008D3125" w:rsidRDefault="00927B6D" w:rsidP="00333E92">
      <w:pPr>
        <w:rPr>
          <w:rFonts w:cs="Open Sans"/>
        </w:rPr>
      </w:pPr>
      <w:r w:rsidRPr="008D3125">
        <w:rPr>
          <w:rFonts w:cs="Open Sans"/>
        </w:rPr>
        <w:t>Stronger accountability</w:t>
      </w:r>
      <w:r w:rsidR="00B53A4B" w:rsidRPr="008D3125">
        <w:rPr>
          <w:rFonts w:cs="Open Sans"/>
        </w:rPr>
        <w:t xml:space="preserve"> would</w:t>
      </w:r>
      <w:r w:rsidR="00502FCA" w:rsidRPr="008D3125">
        <w:rPr>
          <w:rFonts w:cs="Open Sans"/>
        </w:rPr>
        <w:t xml:space="preserve"> include mandatory reference checks at the time of hiring, a commitment to hiring only candidates who have a demonstrated record of positive coaching practices and a duty of care to truthfully disclose relevant incidents or complaints to prospective new employers. The</w:t>
      </w:r>
      <w:r w:rsidR="008D4360" w:rsidRPr="008D3125">
        <w:rPr>
          <w:rFonts w:cs="Open Sans"/>
        </w:rPr>
        <w:t xml:space="preserve"> proposed coach register, outlined below, </w:t>
      </w:r>
      <w:r w:rsidR="003E0486" w:rsidRPr="008D3125">
        <w:rPr>
          <w:rFonts w:cs="Open Sans"/>
        </w:rPr>
        <w:t xml:space="preserve">would be administered by </w:t>
      </w:r>
      <w:r w:rsidR="009925D0" w:rsidRPr="008D3125">
        <w:rPr>
          <w:rFonts w:cs="Open Sans"/>
        </w:rPr>
        <w:t xml:space="preserve">Gymnastics Australia </w:t>
      </w:r>
      <w:r w:rsidR="0077539C" w:rsidRPr="008D3125">
        <w:rPr>
          <w:rFonts w:cs="Open Sans"/>
        </w:rPr>
        <w:t xml:space="preserve">and </w:t>
      </w:r>
      <w:r w:rsidR="00513A39" w:rsidRPr="008D3125">
        <w:rPr>
          <w:rFonts w:cs="Open Sans"/>
        </w:rPr>
        <w:t xml:space="preserve">would </w:t>
      </w:r>
      <w:r w:rsidR="0077539C" w:rsidRPr="008D3125">
        <w:rPr>
          <w:rFonts w:cs="Open Sans"/>
        </w:rPr>
        <w:t xml:space="preserve">ensure </w:t>
      </w:r>
      <w:r w:rsidR="00F43EB0" w:rsidRPr="008D3125">
        <w:rPr>
          <w:rFonts w:cs="Open Sans"/>
        </w:rPr>
        <w:t xml:space="preserve">there was a </w:t>
      </w:r>
      <w:r w:rsidRPr="008D3125">
        <w:rPr>
          <w:rFonts w:cs="Open Sans"/>
        </w:rPr>
        <w:t>more robust</w:t>
      </w:r>
      <w:r w:rsidR="00F43EB0" w:rsidRPr="008D3125">
        <w:rPr>
          <w:rFonts w:cs="Open Sans"/>
        </w:rPr>
        <w:t xml:space="preserve"> </w:t>
      </w:r>
      <w:r w:rsidR="00AA1A41">
        <w:rPr>
          <w:rFonts w:cs="Open Sans"/>
        </w:rPr>
        <w:t>accountability</w:t>
      </w:r>
      <w:r w:rsidR="00F43EB0" w:rsidRPr="008D3125">
        <w:rPr>
          <w:rFonts w:cs="Open Sans"/>
        </w:rPr>
        <w:t xml:space="preserve"> framework in place </w:t>
      </w:r>
      <w:r w:rsidR="00AA1A41">
        <w:rPr>
          <w:rFonts w:cs="Open Sans"/>
        </w:rPr>
        <w:t>for coach employment</w:t>
      </w:r>
      <w:r w:rsidR="00511D34" w:rsidRPr="008D3125">
        <w:rPr>
          <w:rFonts w:cs="Open Sans"/>
        </w:rPr>
        <w:t>.</w:t>
      </w:r>
      <w:r w:rsidR="00EA38BE" w:rsidRPr="008D3125">
        <w:rPr>
          <w:rFonts w:cs="Open Sans"/>
        </w:rPr>
        <w:t xml:space="preserve"> It is </w:t>
      </w:r>
      <w:r w:rsidR="7804454F" w:rsidRPr="008D3125">
        <w:rPr>
          <w:rFonts w:cs="Open Sans"/>
        </w:rPr>
        <w:t>also recommended</w:t>
      </w:r>
      <w:r w:rsidR="00EA38BE" w:rsidRPr="008D3125">
        <w:rPr>
          <w:rFonts w:cs="Open Sans"/>
        </w:rPr>
        <w:t xml:space="preserve"> that a standalone national social media policy be developed for all levels of the sport to ensure consistency, particularly regarding engagement between coaches and children and young people.</w:t>
      </w:r>
    </w:p>
    <w:p w14:paraId="1CCA27B7" w14:textId="386A23C7" w:rsidR="009E4B42" w:rsidRPr="004875DF" w:rsidRDefault="009E4B42" w:rsidP="004875DF">
      <w:r w:rsidRPr="004875DF">
        <w:rPr>
          <w:rStyle w:val="IntenseEmphasis"/>
        </w:rPr>
        <w:t>Recommendation</w:t>
      </w:r>
      <w:r w:rsidR="00B93A71" w:rsidRPr="004875DF">
        <w:rPr>
          <w:rStyle w:val="IntenseEmphasis"/>
        </w:rPr>
        <w:t xml:space="preserve"> 1</w:t>
      </w:r>
      <w:r w:rsidRPr="004875DF">
        <w:rPr>
          <w:rStyle w:val="IntenseEmphasis"/>
        </w:rPr>
        <w:t>:</w:t>
      </w:r>
      <w:r w:rsidRPr="004875DF">
        <w:t xml:space="preserve"> </w:t>
      </w:r>
      <w:r w:rsidR="002E29B7" w:rsidRPr="004875DF">
        <w:rPr>
          <w:rStyle w:val="Emphasis"/>
        </w:rPr>
        <w:t>Transform education to skills development</w:t>
      </w:r>
      <w:r w:rsidR="00067368" w:rsidRPr="004875DF">
        <w:rPr>
          <w:rStyle w:val="Emphasis"/>
        </w:rPr>
        <w:t xml:space="preserve"> for coaches</w:t>
      </w:r>
    </w:p>
    <w:p w14:paraId="184289E0" w14:textId="5C91970A" w:rsidR="00A47919" w:rsidRDefault="00BF0B1A" w:rsidP="00333E92">
      <w:pPr>
        <w:rPr>
          <w:rFonts w:cs="Open Sans"/>
        </w:rPr>
      </w:pPr>
      <w:r w:rsidRPr="4DA07372">
        <w:rPr>
          <w:rFonts w:cs="Open Sans"/>
        </w:rPr>
        <w:t>The Commission recommends that Gymnastics Australia</w:t>
      </w:r>
      <w:r w:rsidR="009C2AFD" w:rsidRPr="4DA07372">
        <w:rPr>
          <w:rFonts w:cs="Open Sans"/>
        </w:rPr>
        <w:t xml:space="preserve"> and</w:t>
      </w:r>
      <w:r w:rsidR="00716C7E" w:rsidRPr="4DA07372">
        <w:rPr>
          <w:rFonts w:cs="Open Sans"/>
        </w:rPr>
        <w:t xml:space="preserve"> </w:t>
      </w:r>
      <w:r w:rsidR="000E1463">
        <w:rPr>
          <w:rFonts w:cs="Open Sans"/>
        </w:rPr>
        <w:t>s</w:t>
      </w:r>
      <w:r w:rsidR="000E1463" w:rsidRPr="4DA07372">
        <w:rPr>
          <w:rFonts w:cs="Open Sans"/>
        </w:rPr>
        <w:t>tate</w:t>
      </w:r>
      <w:r w:rsidR="00716C7E" w:rsidRPr="4DA07372">
        <w:rPr>
          <w:rFonts w:cs="Open Sans"/>
        </w:rPr>
        <w:t xml:space="preserve"> and </w:t>
      </w:r>
      <w:r w:rsidR="000E1463">
        <w:rPr>
          <w:rFonts w:cs="Open Sans"/>
        </w:rPr>
        <w:t>t</w:t>
      </w:r>
      <w:r w:rsidR="000E1463" w:rsidRPr="4DA07372">
        <w:rPr>
          <w:rFonts w:cs="Open Sans"/>
        </w:rPr>
        <w:t>erritory</w:t>
      </w:r>
      <w:r w:rsidR="00716C7E" w:rsidRPr="4DA07372">
        <w:rPr>
          <w:rFonts w:cs="Open Sans"/>
        </w:rPr>
        <w:t xml:space="preserve"> </w:t>
      </w:r>
      <w:r w:rsidR="000E1463">
        <w:rPr>
          <w:rFonts w:cs="Open Sans"/>
        </w:rPr>
        <w:t>a</w:t>
      </w:r>
      <w:r w:rsidR="000E1463" w:rsidRPr="4DA07372">
        <w:rPr>
          <w:rFonts w:cs="Open Sans"/>
        </w:rPr>
        <w:t>ssociations</w:t>
      </w:r>
      <w:r w:rsidRPr="4DA07372">
        <w:rPr>
          <w:rFonts w:cs="Open Sans"/>
        </w:rPr>
        <w:t xml:space="preserve"> transform </w:t>
      </w:r>
      <w:r w:rsidR="0029033D" w:rsidRPr="4DA07372">
        <w:rPr>
          <w:rFonts w:cs="Open Sans"/>
        </w:rPr>
        <w:t xml:space="preserve">their </w:t>
      </w:r>
      <w:r w:rsidRPr="4DA07372">
        <w:rPr>
          <w:rFonts w:cs="Open Sans"/>
        </w:rPr>
        <w:t>approach from ‘educating’ coaches to upskilling them</w:t>
      </w:r>
      <w:r w:rsidR="002802CE">
        <w:rPr>
          <w:rFonts w:cs="Open Sans"/>
        </w:rPr>
        <w:t>,</w:t>
      </w:r>
      <w:r w:rsidR="00F21E31">
        <w:rPr>
          <w:rFonts w:cs="Open Sans"/>
        </w:rPr>
        <w:t xml:space="preserve"> including</w:t>
      </w:r>
      <w:r w:rsidR="002802CE">
        <w:rPr>
          <w:rFonts w:cs="Open Sans"/>
        </w:rPr>
        <w:t xml:space="preserve"> in holistic, athlete-centred coaching practices</w:t>
      </w:r>
      <w:r w:rsidRPr="4DA07372">
        <w:rPr>
          <w:rFonts w:cs="Open Sans"/>
        </w:rPr>
        <w:t xml:space="preserve"> t</w:t>
      </w:r>
      <w:r w:rsidR="00F21E31">
        <w:rPr>
          <w:rFonts w:cs="Open Sans"/>
        </w:rPr>
        <w:t>hat</w:t>
      </w:r>
      <w:r w:rsidRPr="4DA07372">
        <w:rPr>
          <w:rFonts w:cs="Open Sans"/>
        </w:rPr>
        <w:t xml:space="preserve"> safeguard children’s rights and form relationships based on mutual respect with athletes and their parents.</w:t>
      </w:r>
      <w:r w:rsidRPr="00F24568">
        <w:rPr>
          <w:rStyle w:val="EndnoteReference"/>
          <w:rFonts w:cs="Open Sans"/>
          <w:szCs w:val="20"/>
        </w:rPr>
        <w:endnoteReference w:id="180"/>
      </w:r>
      <w:r w:rsidRPr="4DA07372">
        <w:rPr>
          <w:rFonts w:cs="Open Sans"/>
        </w:rPr>
        <w:t xml:space="preserve"> </w:t>
      </w:r>
      <w:r w:rsidR="00770C86" w:rsidRPr="4DA07372">
        <w:rPr>
          <w:rFonts w:cs="Open Sans"/>
        </w:rPr>
        <w:t xml:space="preserve">These skills should be developed </w:t>
      </w:r>
      <w:r w:rsidR="007C753F" w:rsidRPr="4DA07372">
        <w:rPr>
          <w:rFonts w:cs="Open Sans"/>
        </w:rPr>
        <w:t>at all coach accreditation levels from</w:t>
      </w:r>
      <w:r w:rsidR="00770C86" w:rsidRPr="4DA07372">
        <w:rPr>
          <w:rFonts w:cs="Open Sans"/>
        </w:rPr>
        <w:t xml:space="preserve"> beginner</w:t>
      </w:r>
      <w:r w:rsidR="007C753F" w:rsidRPr="4DA07372">
        <w:rPr>
          <w:rFonts w:cs="Open Sans"/>
        </w:rPr>
        <w:t xml:space="preserve"> through to high performance.</w:t>
      </w:r>
      <w:r w:rsidR="00D23740">
        <w:rPr>
          <w:rFonts w:cs="Open Sans"/>
        </w:rPr>
        <w:t xml:space="preserve"> </w:t>
      </w:r>
      <w:r w:rsidR="00044579">
        <w:rPr>
          <w:rFonts w:cs="Open Sans"/>
        </w:rPr>
        <w:t>The Commission</w:t>
      </w:r>
      <w:r w:rsidR="00D23740">
        <w:rPr>
          <w:rFonts w:cs="Open Sans"/>
        </w:rPr>
        <w:t xml:space="preserve"> </w:t>
      </w:r>
      <w:r w:rsidR="00B25CFA">
        <w:rPr>
          <w:rFonts w:cs="Open Sans"/>
        </w:rPr>
        <w:t>acknowledg</w:t>
      </w:r>
      <w:r w:rsidR="00044579">
        <w:rPr>
          <w:rFonts w:cs="Open Sans"/>
        </w:rPr>
        <w:t>es</w:t>
      </w:r>
      <w:r w:rsidR="00D23740">
        <w:rPr>
          <w:rFonts w:cs="Open Sans"/>
        </w:rPr>
        <w:t xml:space="preserve"> </w:t>
      </w:r>
      <w:r w:rsidR="002D09F1">
        <w:rPr>
          <w:rFonts w:cs="Open Sans"/>
        </w:rPr>
        <w:t xml:space="preserve">the work proposed by the </w:t>
      </w:r>
      <w:r w:rsidR="00390186">
        <w:rPr>
          <w:rFonts w:cs="Open Sans"/>
        </w:rPr>
        <w:t>Foundation Course Athlete Advisory Group</w:t>
      </w:r>
      <w:r w:rsidR="00791F70">
        <w:rPr>
          <w:rFonts w:cs="Open Sans"/>
        </w:rPr>
        <w:t>,</w:t>
      </w:r>
      <w:r w:rsidR="00FF48FC">
        <w:rPr>
          <w:rFonts w:cs="Open Sans"/>
        </w:rPr>
        <w:t xml:space="preserve"> </w:t>
      </w:r>
      <w:r w:rsidR="00044579">
        <w:rPr>
          <w:rFonts w:cs="Open Sans"/>
        </w:rPr>
        <w:t>and</w:t>
      </w:r>
      <w:r w:rsidR="00A47919" w:rsidRPr="4DA07372">
        <w:rPr>
          <w:rFonts w:cs="Open Sans"/>
        </w:rPr>
        <w:t xml:space="preserve"> recommends that all </w:t>
      </w:r>
      <w:r w:rsidR="005B2675">
        <w:rPr>
          <w:rFonts w:cs="Open Sans"/>
        </w:rPr>
        <w:t>such</w:t>
      </w:r>
      <w:r w:rsidR="00A47919" w:rsidRPr="4DA07372">
        <w:rPr>
          <w:rFonts w:cs="Open Sans"/>
        </w:rPr>
        <w:t xml:space="preserve"> initiatives for coaches are designed with input from relevant experts, including those outside of gymnastics, and focus on building an environment where:</w:t>
      </w:r>
    </w:p>
    <w:p w14:paraId="51BF7776" w14:textId="1337ACA3" w:rsidR="00226C98" w:rsidRPr="00A47919" w:rsidRDefault="00226C98" w:rsidP="00333E92">
      <w:pPr>
        <w:pStyle w:val="ListBullet2"/>
      </w:pPr>
      <w:r w:rsidRPr="00A47919">
        <w:t>children and young people are empowered to shape activities and make decisions about their lives and their training</w:t>
      </w:r>
    </w:p>
    <w:p w14:paraId="3956C44E" w14:textId="47F4BE5C" w:rsidR="00226C98" w:rsidRDefault="00226C98" w:rsidP="00333E92">
      <w:pPr>
        <w:pStyle w:val="ListBullet2"/>
      </w:pPr>
      <w:r w:rsidRPr="006D3B83">
        <w:t>athlete health and wellbeing</w:t>
      </w:r>
      <w:r>
        <w:t>, including in relation to body image, are</w:t>
      </w:r>
      <w:r w:rsidRPr="006D3B83">
        <w:t xml:space="preserve"> truly at the forefront of all gymnastics engagement</w:t>
      </w:r>
    </w:p>
    <w:p w14:paraId="50B5C764" w14:textId="7EF5C4DF" w:rsidR="00226C98" w:rsidRDefault="00226C98" w:rsidP="00333E92">
      <w:pPr>
        <w:pStyle w:val="ListBullet2"/>
      </w:pPr>
      <w:r w:rsidRPr="08AB6674">
        <w:t xml:space="preserve">training regimes are reimagined without a </w:t>
      </w:r>
      <w:r w:rsidR="00A30140">
        <w:t>disproportionate</w:t>
      </w:r>
      <w:r w:rsidRPr="08AB6674">
        <w:t xml:space="preserve"> focus on discipline</w:t>
      </w:r>
    </w:p>
    <w:p w14:paraId="68AF261C" w14:textId="40F641B7" w:rsidR="00226C98" w:rsidRDefault="00226C98" w:rsidP="00333E92">
      <w:pPr>
        <w:pStyle w:val="ListBullet2"/>
      </w:pPr>
      <w:r w:rsidRPr="08AB6674">
        <w:lastRenderedPageBreak/>
        <w:t>the overall goal of training in gymnastics is to maximise each individual</w:t>
      </w:r>
      <w:r w:rsidR="00D50295">
        <w:t>’</w:t>
      </w:r>
      <w:r w:rsidRPr="08AB6674">
        <w:t>s potential and support them to reach their personal goals</w:t>
      </w:r>
      <w:r w:rsidRPr="08AB6674">
        <w:rPr>
          <w:rStyle w:val="EndnoteReference"/>
          <w:rFonts w:cs="Open Sans"/>
        </w:rPr>
        <w:endnoteReference w:id="181"/>
      </w:r>
    </w:p>
    <w:p w14:paraId="141B596A" w14:textId="76FDCA40" w:rsidR="00BF0B1A" w:rsidRDefault="00226C98" w:rsidP="00333E92">
      <w:pPr>
        <w:pStyle w:val="ListBullet2"/>
      </w:pPr>
      <w:r w:rsidRPr="006D3B83">
        <w:t xml:space="preserve">relationships between athletes, coaches and parents </w:t>
      </w:r>
      <w:r>
        <w:t>are based on</w:t>
      </w:r>
      <w:r w:rsidRPr="006D3B83">
        <w:t xml:space="preserve"> mutual respect and transparency.</w:t>
      </w:r>
    </w:p>
    <w:p w14:paraId="5E54B61C" w14:textId="3DDCC5DC" w:rsidR="005A3DE6" w:rsidRPr="004875DF" w:rsidRDefault="005A3DE6" w:rsidP="00333E92">
      <w:r w:rsidRPr="00EF560C">
        <w:rPr>
          <w:rStyle w:val="IntenseEmphasis"/>
        </w:rPr>
        <w:t>Recommendation</w:t>
      </w:r>
      <w:r w:rsidR="00B93A71" w:rsidRPr="00EF560C">
        <w:rPr>
          <w:rStyle w:val="IntenseEmphasis"/>
        </w:rPr>
        <w:t xml:space="preserve"> 2</w:t>
      </w:r>
      <w:r w:rsidRPr="00EF560C">
        <w:rPr>
          <w:rStyle w:val="IntenseEmphasis"/>
        </w:rPr>
        <w:t>:</w:t>
      </w:r>
      <w:r w:rsidRPr="004875DF">
        <w:t xml:space="preserve"> </w:t>
      </w:r>
      <w:r w:rsidR="007A1230" w:rsidRPr="00EF560C">
        <w:rPr>
          <w:rStyle w:val="Emphasis"/>
        </w:rPr>
        <w:t>Stre</w:t>
      </w:r>
      <w:r w:rsidR="0040766A" w:rsidRPr="00EF560C">
        <w:rPr>
          <w:rStyle w:val="Emphasis"/>
        </w:rPr>
        <w:t>ng</w:t>
      </w:r>
      <w:r w:rsidR="007A1230" w:rsidRPr="00EF560C">
        <w:rPr>
          <w:rStyle w:val="Emphasis"/>
        </w:rPr>
        <w:t>then c</w:t>
      </w:r>
      <w:r w:rsidR="00AA7241" w:rsidRPr="00EF560C">
        <w:rPr>
          <w:rStyle w:val="Emphasis"/>
        </w:rPr>
        <w:t>oach engagement and accountability</w:t>
      </w:r>
    </w:p>
    <w:p w14:paraId="5088C72F" w14:textId="6A0AA855" w:rsidR="00AA7241" w:rsidRPr="004875DF" w:rsidRDefault="00AA7241" w:rsidP="00333E92">
      <w:r w:rsidRPr="046494B4">
        <w:rPr>
          <w:rFonts w:cs="Open Sans"/>
        </w:rPr>
        <w:t>The Commission recommends measures to improve the engagement and accountability of coaches across all levels of the sport</w:t>
      </w:r>
      <w:r w:rsidR="005A05E9" w:rsidRPr="046494B4">
        <w:rPr>
          <w:rFonts w:cs="Open Sans"/>
        </w:rPr>
        <w:t xml:space="preserve"> </w:t>
      </w:r>
      <w:r w:rsidR="00586187">
        <w:rPr>
          <w:rFonts w:cs="Open Sans"/>
        </w:rPr>
        <w:t>by</w:t>
      </w:r>
      <w:r w:rsidR="002C1E4F" w:rsidRPr="046494B4">
        <w:rPr>
          <w:rFonts w:cs="Open Sans"/>
        </w:rPr>
        <w:t>:</w:t>
      </w:r>
    </w:p>
    <w:p w14:paraId="53A26694" w14:textId="39A6FE84" w:rsidR="00CB11B6" w:rsidRDefault="005B298B" w:rsidP="00137B1A">
      <w:pPr>
        <w:pStyle w:val="ListBullet2"/>
        <w:spacing w:after="240"/>
      </w:pPr>
      <w:r w:rsidRPr="00774CFF">
        <w:rPr>
          <w:rStyle w:val="Strong"/>
        </w:rPr>
        <w:t>Esta</w:t>
      </w:r>
      <w:r w:rsidR="00677138" w:rsidRPr="00774CFF">
        <w:rPr>
          <w:rStyle w:val="Strong"/>
        </w:rPr>
        <w:t>b</w:t>
      </w:r>
      <w:r w:rsidRPr="00774CFF">
        <w:rPr>
          <w:rStyle w:val="Strong"/>
        </w:rPr>
        <w:t>lishing</w:t>
      </w:r>
      <w:r w:rsidR="00586187" w:rsidRPr="00774CFF">
        <w:rPr>
          <w:rStyle w:val="Strong"/>
        </w:rPr>
        <w:t xml:space="preserve"> a</w:t>
      </w:r>
      <w:r w:rsidR="00CB11B6" w:rsidRPr="00774CFF">
        <w:rPr>
          <w:rStyle w:val="Strong"/>
        </w:rPr>
        <w:t xml:space="preserve"> coach mentoring network:</w:t>
      </w:r>
      <w:r w:rsidR="00CB11B6" w:rsidRPr="08AB6674">
        <w:t xml:space="preserve"> </w:t>
      </w:r>
      <w:r w:rsidR="00BF0B1A" w:rsidRPr="08AB6674">
        <w:t xml:space="preserve">The Commission recommends the </w:t>
      </w:r>
      <w:r>
        <w:t>establishment</w:t>
      </w:r>
      <w:r w:rsidR="00BF0B1A" w:rsidRPr="08AB6674">
        <w:t xml:space="preserve"> of a coach mentoring network to encourage knowledge sharing between coaches of different clubs, particularly at the recreational level where the majority of athletes are participating.</w:t>
      </w:r>
      <w:r w:rsidR="00BF0B1A" w:rsidRPr="00F24568">
        <w:rPr>
          <w:rStyle w:val="EndnoteReference"/>
          <w:rFonts w:cs="Open Sans"/>
          <w:szCs w:val="20"/>
        </w:rPr>
        <w:endnoteReference w:id="182"/>
      </w:r>
      <w:r w:rsidR="00D56671" w:rsidRPr="08AB6674">
        <w:t xml:space="preserve"> </w:t>
      </w:r>
      <w:r w:rsidR="00BF0B1A" w:rsidRPr="08AB6674">
        <w:t>This could include identifying and recognising coaches who have a demonstrated record of healthy coaching practices. The Commission understands that coaches going through advance</w:t>
      </w:r>
      <w:r w:rsidR="00C06573" w:rsidRPr="08AB6674">
        <w:t>d</w:t>
      </w:r>
      <w:r w:rsidR="00BF0B1A" w:rsidRPr="08AB6674">
        <w:t xml:space="preserve"> coach accreditation require in</w:t>
      </w:r>
      <w:r w:rsidR="00C06573" w:rsidRPr="08AB6674">
        <w:t>-</w:t>
      </w:r>
      <w:r w:rsidR="00BF0B1A" w:rsidRPr="08AB6674">
        <w:t>workplace mentors to complete their training. The Commission</w:t>
      </w:r>
      <w:r w:rsidR="00BF0B1A" w:rsidRPr="08AB6674" w:rsidDel="002404C2">
        <w:t xml:space="preserve"> </w:t>
      </w:r>
      <w:r w:rsidR="002404C2">
        <w:t>considers</w:t>
      </w:r>
      <w:r w:rsidR="00BF0B1A" w:rsidRPr="08AB6674">
        <w:t xml:space="preserve"> that a broader network approach</w:t>
      </w:r>
      <w:r w:rsidR="00B20FCE">
        <w:t>,</w:t>
      </w:r>
      <w:r w:rsidR="00BF0B1A" w:rsidRPr="08AB6674">
        <w:t xml:space="preserve"> where coaches can gain access to mentoring from beyond their own club</w:t>
      </w:r>
      <w:r w:rsidR="002404C2">
        <w:t>,</w:t>
      </w:r>
      <w:r w:rsidR="00BF0B1A" w:rsidRPr="08AB6674">
        <w:t xml:space="preserve"> would be beneficial to clubs, coaches and athletes. A particular aspect of this mentoring network should focus on </w:t>
      </w:r>
      <w:r w:rsidR="00061FEE" w:rsidRPr="08AB6674">
        <w:t xml:space="preserve">junior </w:t>
      </w:r>
      <w:r w:rsidR="00BF0B1A" w:rsidRPr="08AB6674">
        <w:t>coaches</w:t>
      </w:r>
      <w:r w:rsidR="00D56671" w:rsidRPr="08AB6674">
        <w:t xml:space="preserve">, </w:t>
      </w:r>
      <w:r w:rsidR="00FD283A" w:rsidRPr="08AB6674">
        <w:t>who are under 18 years of age</w:t>
      </w:r>
      <w:r w:rsidR="00BF0B1A" w:rsidRPr="08AB6674">
        <w:t>.</w:t>
      </w:r>
    </w:p>
    <w:p w14:paraId="0F6A7DE1" w14:textId="6187AFD8" w:rsidR="00471FBA" w:rsidRDefault="005B298B" w:rsidP="00471FBA">
      <w:pPr>
        <w:pStyle w:val="ListBullet2"/>
      </w:pPr>
      <w:r w:rsidRPr="00774CFF">
        <w:rPr>
          <w:rStyle w:val="Strong"/>
        </w:rPr>
        <w:t>Developing</w:t>
      </w:r>
      <w:r w:rsidR="00586187" w:rsidRPr="00774CFF">
        <w:rPr>
          <w:rStyle w:val="Strong"/>
        </w:rPr>
        <w:t xml:space="preserve"> a</w:t>
      </w:r>
      <w:r w:rsidR="00CB11B6" w:rsidRPr="00774CFF">
        <w:rPr>
          <w:rStyle w:val="Strong"/>
        </w:rPr>
        <w:t xml:space="preserve"> sport-wide coach register:</w:t>
      </w:r>
      <w:r w:rsidR="00CB11B6" w:rsidRPr="00946DE8">
        <w:t xml:space="preserve"> T</w:t>
      </w:r>
      <w:r w:rsidR="00BF0B1A" w:rsidRPr="00946DE8">
        <w:t xml:space="preserve">he Commission recommends that there be a whole of sport register of coaches listing the current and previous location of employment for every coach working in the sport. Maintaining accurate details in the register would be a condition of coach and club accreditation and the register would be accessible </w:t>
      </w:r>
      <w:r w:rsidR="00511D34" w:rsidRPr="00946DE8">
        <w:t xml:space="preserve">only </w:t>
      </w:r>
      <w:r w:rsidR="00BF0B1A" w:rsidRPr="00946DE8">
        <w:t>by clubs</w:t>
      </w:r>
      <w:r w:rsidR="00511D34" w:rsidRPr="00946DE8">
        <w:t xml:space="preserve"> and </w:t>
      </w:r>
      <w:r w:rsidR="000E1463">
        <w:t>s</w:t>
      </w:r>
      <w:r w:rsidR="00511D34" w:rsidRPr="00946DE8">
        <w:t xml:space="preserve">tate and </w:t>
      </w:r>
      <w:r w:rsidR="000E1463">
        <w:t>t</w:t>
      </w:r>
      <w:r w:rsidR="00511D34" w:rsidRPr="00946DE8">
        <w:t xml:space="preserve">erritory </w:t>
      </w:r>
      <w:r w:rsidR="000E1463">
        <w:t>a</w:t>
      </w:r>
      <w:r w:rsidR="00511D34" w:rsidRPr="00946DE8">
        <w:t>ssociations</w:t>
      </w:r>
      <w:r w:rsidR="00BF0B1A" w:rsidRPr="00946DE8">
        <w:t xml:space="preserve"> to verify references and employment history.</w:t>
      </w:r>
    </w:p>
    <w:p w14:paraId="2D71CB62" w14:textId="77777777" w:rsidR="00471FBA" w:rsidRDefault="00471FBA">
      <w:pPr>
        <w:keepLines w:val="0"/>
        <w:spacing w:before="0" w:after="160" w:line="259" w:lineRule="auto"/>
      </w:pPr>
      <w:r>
        <w:br w:type="page"/>
      </w:r>
    </w:p>
    <w:p w14:paraId="1C9DC07C" w14:textId="66A29959" w:rsidR="005D6DB9" w:rsidRPr="00677138" w:rsidRDefault="005D6DB9" w:rsidP="00333E92">
      <w:r w:rsidRPr="00B7387A">
        <w:rPr>
          <w:rStyle w:val="IntenseEmphasis"/>
        </w:rPr>
        <w:lastRenderedPageBreak/>
        <w:t>Recommendation</w:t>
      </w:r>
      <w:r w:rsidR="00B93A71" w:rsidRPr="00B7387A">
        <w:rPr>
          <w:rStyle w:val="IntenseEmphasis"/>
        </w:rPr>
        <w:t xml:space="preserve"> 3</w:t>
      </w:r>
      <w:r w:rsidRPr="00B7387A">
        <w:rPr>
          <w:rStyle w:val="IntenseEmphasis"/>
        </w:rPr>
        <w:t>:</w:t>
      </w:r>
      <w:r w:rsidRPr="00677138">
        <w:t xml:space="preserve"> </w:t>
      </w:r>
      <w:r w:rsidR="0092113B" w:rsidRPr="00B7387A">
        <w:rPr>
          <w:rStyle w:val="Emphasis"/>
        </w:rPr>
        <w:t>Develop a national social media policy</w:t>
      </w:r>
    </w:p>
    <w:p w14:paraId="6AEE11A9" w14:textId="08734AA1" w:rsidR="005D6DB9" w:rsidRPr="00915F72" w:rsidRDefault="005D6DB9"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rPr>
      </w:pPr>
      <w:r w:rsidRPr="08AB6674">
        <w:rPr>
          <w:rFonts w:cs="Open Sans"/>
        </w:rPr>
        <w:t xml:space="preserve">The Commission recommends that Gymnastics Australia develop a social media policy </w:t>
      </w:r>
      <w:r w:rsidR="00EA38BE" w:rsidRPr="08AB6674">
        <w:rPr>
          <w:rFonts w:cs="Open Sans"/>
        </w:rPr>
        <w:t>for</w:t>
      </w:r>
      <w:r w:rsidRPr="08AB6674">
        <w:rPr>
          <w:rFonts w:cs="Open Sans"/>
        </w:rPr>
        <w:t xml:space="preserve"> all </w:t>
      </w:r>
      <w:r w:rsidR="00C159C6">
        <w:rPr>
          <w:rFonts w:cs="Open Sans"/>
        </w:rPr>
        <w:t>s</w:t>
      </w:r>
      <w:r w:rsidR="00C159C6" w:rsidRPr="08AB6674">
        <w:rPr>
          <w:rFonts w:cs="Open Sans"/>
        </w:rPr>
        <w:t>tate</w:t>
      </w:r>
      <w:r w:rsidRPr="08AB6674">
        <w:rPr>
          <w:rFonts w:cs="Open Sans"/>
        </w:rPr>
        <w:t xml:space="preserve"> and </w:t>
      </w:r>
      <w:r w:rsidR="00C159C6">
        <w:rPr>
          <w:rFonts w:cs="Open Sans"/>
        </w:rPr>
        <w:t>t</w:t>
      </w:r>
      <w:r w:rsidR="00C159C6" w:rsidRPr="08AB6674">
        <w:rPr>
          <w:rFonts w:cs="Open Sans"/>
        </w:rPr>
        <w:t xml:space="preserve">erritory </w:t>
      </w:r>
      <w:r w:rsidR="00C159C6">
        <w:rPr>
          <w:rFonts w:cs="Open Sans"/>
        </w:rPr>
        <w:t>a</w:t>
      </w:r>
      <w:r w:rsidR="00C159C6" w:rsidRPr="08AB6674">
        <w:rPr>
          <w:rFonts w:cs="Open Sans"/>
        </w:rPr>
        <w:t>ssociations</w:t>
      </w:r>
      <w:r w:rsidRPr="08AB6674">
        <w:rPr>
          <w:rFonts w:cs="Open Sans"/>
        </w:rPr>
        <w:t xml:space="preserve"> and clubs</w:t>
      </w:r>
      <w:r w:rsidR="00EA38BE" w:rsidRPr="08AB6674">
        <w:rPr>
          <w:rFonts w:cs="Open Sans"/>
        </w:rPr>
        <w:t xml:space="preserve"> across Australia</w:t>
      </w:r>
      <w:r w:rsidR="00915F72" w:rsidRPr="08AB6674">
        <w:rPr>
          <w:rFonts w:cs="Open Sans"/>
        </w:rPr>
        <w:t>. The policy should stipulate that</w:t>
      </w:r>
      <w:r w:rsidR="5588FF0E" w:rsidRPr="08AB6674">
        <w:rPr>
          <w:rFonts w:cs="Open Sans"/>
        </w:rPr>
        <w:t xml:space="preserve"> </w:t>
      </w:r>
      <w:r w:rsidRPr="08AB6674">
        <w:rPr>
          <w:rFonts w:cs="Open Sans"/>
        </w:rPr>
        <w:t xml:space="preserve">the minimum age </w:t>
      </w:r>
      <w:r w:rsidR="0092766F" w:rsidRPr="08AB6674">
        <w:rPr>
          <w:rFonts w:cs="Open Sans"/>
        </w:rPr>
        <w:t xml:space="preserve">for </w:t>
      </w:r>
      <w:r w:rsidRPr="08AB6674">
        <w:rPr>
          <w:rFonts w:cs="Open Sans"/>
        </w:rPr>
        <w:t xml:space="preserve">engagement with </w:t>
      </w:r>
      <w:r w:rsidR="004219E6" w:rsidRPr="08AB6674">
        <w:rPr>
          <w:rFonts w:cs="Open Sans"/>
        </w:rPr>
        <w:t xml:space="preserve">any </w:t>
      </w:r>
      <w:r w:rsidRPr="08AB6674">
        <w:rPr>
          <w:rFonts w:cs="Open Sans"/>
        </w:rPr>
        <w:t>athlete</w:t>
      </w:r>
      <w:r w:rsidR="004219E6" w:rsidRPr="08AB6674">
        <w:rPr>
          <w:rFonts w:cs="Open Sans"/>
        </w:rPr>
        <w:t xml:space="preserve"> via social media</w:t>
      </w:r>
      <w:r w:rsidRPr="08AB6674">
        <w:rPr>
          <w:rFonts w:cs="Open Sans"/>
        </w:rPr>
        <w:t xml:space="preserve"> </w:t>
      </w:r>
      <w:r w:rsidR="004219E6" w:rsidRPr="08AB6674">
        <w:rPr>
          <w:rFonts w:cs="Open Sans"/>
        </w:rPr>
        <w:t>is</w:t>
      </w:r>
      <w:r w:rsidRPr="08AB6674">
        <w:rPr>
          <w:rFonts w:cs="Open Sans"/>
        </w:rPr>
        <w:t xml:space="preserve"> 18.</w:t>
      </w:r>
      <w:r w:rsidR="00452295" w:rsidRPr="08AB6674">
        <w:rPr>
          <w:rFonts w:cs="Open Sans"/>
        </w:rPr>
        <w:t xml:space="preserve"> The Commission understands</w:t>
      </w:r>
      <w:r w:rsidR="0AFE0ED1" w:rsidRPr="08AB6674">
        <w:rPr>
          <w:rFonts w:cs="Open Sans"/>
        </w:rPr>
        <w:t xml:space="preserve"> </w:t>
      </w:r>
      <w:r w:rsidRPr="08AB6674">
        <w:rPr>
          <w:rFonts w:cs="Open Sans"/>
        </w:rPr>
        <w:t>that</w:t>
      </w:r>
      <w:r w:rsidR="006477D7" w:rsidRPr="08AB6674">
        <w:rPr>
          <w:rFonts w:cs="Open Sans"/>
        </w:rPr>
        <w:t xml:space="preserve"> there are existing</w:t>
      </w:r>
      <w:r w:rsidRPr="08AB6674">
        <w:rPr>
          <w:rFonts w:cs="Open Sans"/>
        </w:rPr>
        <w:t xml:space="preserve"> </w:t>
      </w:r>
      <w:r w:rsidR="0078040C" w:rsidRPr="08AB6674">
        <w:rPr>
          <w:rFonts w:cs="Open Sans"/>
        </w:rPr>
        <w:t xml:space="preserve">social media </w:t>
      </w:r>
      <w:r w:rsidRPr="08AB6674">
        <w:rPr>
          <w:rFonts w:cs="Open Sans"/>
        </w:rPr>
        <w:t>guidelines</w:t>
      </w:r>
      <w:r w:rsidR="006477D7" w:rsidRPr="08AB6674">
        <w:rPr>
          <w:rFonts w:cs="Open Sans"/>
        </w:rPr>
        <w:t xml:space="preserve">, however </w:t>
      </w:r>
      <w:r w:rsidR="006C51EF" w:rsidRPr="08AB6674">
        <w:rPr>
          <w:rFonts w:cs="Open Sans"/>
        </w:rPr>
        <w:t>to address regional inconsistencies</w:t>
      </w:r>
      <w:r w:rsidR="009556F8" w:rsidRPr="08AB6674">
        <w:rPr>
          <w:rFonts w:cs="Open Sans"/>
        </w:rPr>
        <w:t>, a new</w:t>
      </w:r>
      <w:r w:rsidRPr="08AB6674">
        <w:rPr>
          <w:rFonts w:cs="Open Sans"/>
        </w:rPr>
        <w:t xml:space="preserve"> standalone policy should</w:t>
      </w:r>
      <w:r w:rsidRPr="08AB6674" w:rsidDel="006477D7">
        <w:rPr>
          <w:rFonts w:cs="Open Sans"/>
        </w:rPr>
        <w:t xml:space="preserve"> </w:t>
      </w:r>
      <w:r w:rsidRPr="08AB6674">
        <w:rPr>
          <w:rFonts w:cs="Open Sans"/>
        </w:rPr>
        <w:t xml:space="preserve">be drafted and adopted </w:t>
      </w:r>
      <w:r w:rsidR="003E3BB2" w:rsidRPr="08AB6674">
        <w:rPr>
          <w:rFonts w:cs="Open Sans"/>
        </w:rPr>
        <w:t xml:space="preserve">across all levels of the </w:t>
      </w:r>
      <w:r w:rsidRPr="08AB6674" w:rsidDel="00687C1D">
        <w:rPr>
          <w:rFonts w:cs="Open Sans"/>
        </w:rPr>
        <w:t>sport</w:t>
      </w:r>
      <w:r w:rsidRPr="08AB6674">
        <w:rPr>
          <w:rFonts w:cs="Open Sans"/>
        </w:rPr>
        <w:t xml:space="preserve">. </w:t>
      </w:r>
      <w:r w:rsidRPr="00677138">
        <w:t>A</w:t>
      </w:r>
      <w:r w:rsidR="00EF560C" w:rsidRPr="00677138">
        <w:t> </w:t>
      </w:r>
      <w:r w:rsidRPr="00677138">
        <w:t>child-friendly version of this document should</w:t>
      </w:r>
      <w:r w:rsidR="003E3BB2" w:rsidRPr="00677138">
        <w:t xml:space="preserve"> also</w:t>
      </w:r>
      <w:r w:rsidRPr="00677138">
        <w:t xml:space="preserve"> be drafted in consultation with the</w:t>
      </w:r>
      <w:r w:rsidR="00F23CC3" w:rsidRPr="00677138">
        <w:t xml:space="preserve"> recommended</w:t>
      </w:r>
      <w:r w:rsidRPr="00677138">
        <w:t xml:space="preserve"> youth </w:t>
      </w:r>
      <w:r w:rsidR="00ED6D75" w:rsidRPr="00677138">
        <w:t>advisory</w:t>
      </w:r>
      <w:r w:rsidRPr="00677138">
        <w:t xml:space="preserve"> councils (</w:t>
      </w:r>
      <w:r w:rsidR="009A5A0A" w:rsidRPr="00677138">
        <w:t>Recommendation 5</w:t>
      </w:r>
      <w:r w:rsidRPr="00677138">
        <w:t>) to ensure</w:t>
      </w:r>
      <w:r w:rsidRPr="08AB6674">
        <w:rPr>
          <w:rFonts w:cs="Open Sans"/>
        </w:rPr>
        <w:t xml:space="preserve"> </w:t>
      </w:r>
      <w:r w:rsidR="00097DB2">
        <w:rPr>
          <w:rFonts w:cs="Open Sans"/>
        </w:rPr>
        <w:t xml:space="preserve">that </w:t>
      </w:r>
      <w:r w:rsidRPr="08AB6674">
        <w:rPr>
          <w:rFonts w:cs="Open Sans"/>
        </w:rPr>
        <w:t xml:space="preserve">all athletes understand their </w:t>
      </w:r>
      <w:r w:rsidR="003E3BB2" w:rsidRPr="08AB6674">
        <w:rPr>
          <w:rFonts w:cs="Open Sans"/>
        </w:rPr>
        <w:t xml:space="preserve">rights and </w:t>
      </w:r>
      <w:r w:rsidRPr="08AB6674">
        <w:rPr>
          <w:rFonts w:cs="Open Sans"/>
        </w:rPr>
        <w:t>responsibilities regarding the use of social media.</w:t>
      </w:r>
    </w:p>
    <w:p w14:paraId="689428C0" w14:textId="77777777" w:rsidR="00692207" w:rsidRDefault="00692207" w:rsidP="00333E92">
      <w:pPr>
        <w:rPr>
          <w:rFonts w:cs="Open Sans"/>
          <w:szCs w:val="24"/>
          <w:lang w:val="en-US"/>
        </w:rPr>
      </w:pPr>
      <w:r>
        <w:rPr>
          <w:rFonts w:cs="Open Sans"/>
          <w:szCs w:val="24"/>
        </w:rPr>
        <w:br w:type="page"/>
      </w:r>
    </w:p>
    <w:p w14:paraId="7C8179CB" w14:textId="6202C7D9" w:rsidR="00B526F4" w:rsidRPr="00D765D5" w:rsidRDefault="00B526F4" w:rsidP="00333E92">
      <w:pPr>
        <w:pStyle w:val="Heading1"/>
        <w:numPr>
          <w:ilvl w:val="0"/>
          <w:numId w:val="43"/>
        </w:numPr>
        <w:spacing w:before="0" w:after="240"/>
      </w:pPr>
      <w:bookmarkStart w:id="53" w:name="_Toc70859769"/>
      <w:r w:rsidRPr="00ED7BC2">
        <w:lastRenderedPageBreak/>
        <w:t>Athlete experience</w:t>
      </w:r>
      <w:bookmarkEnd w:id="53"/>
    </w:p>
    <w:p w14:paraId="09F8C610" w14:textId="4D254ACD" w:rsidR="00B526F4" w:rsidRPr="0048142F" w:rsidRDefault="00EA0C7E" w:rsidP="00333E92">
      <w:pPr>
        <w:rPr>
          <w:rFonts w:cs="Open Sans"/>
          <w:szCs w:val="24"/>
        </w:rPr>
      </w:pPr>
      <w:r w:rsidRPr="0048142F">
        <w:rPr>
          <w:rFonts w:cs="Open Sans"/>
          <w:szCs w:val="24"/>
        </w:rPr>
        <w:t xml:space="preserve">This chapter explores the experience </w:t>
      </w:r>
      <w:r w:rsidR="00097DB2">
        <w:rPr>
          <w:rFonts w:cs="Open Sans"/>
          <w:szCs w:val="24"/>
        </w:rPr>
        <w:t xml:space="preserve">of </w:t>
      </w:r>
      <w:r w:rsidR="00097DB2" w:rsidRPr="0048142F">
        <w:rPr>
          <w:rFonts w:cs="Open Sans"/>
          <w:szCs w:val="24"/>
        </w:rPr>
        <w:t>athlete</w:t>
      </w:r>
      <w:r w:rsidR="00097DB2">
        <w:rPr>
          <w:rFonts w:cs="Open Sans"/>
          <w:szCs w:val="24"/>
        </w:rPr>
        <w:t>s</w:t>
      </w:r>
      <w:r w:rsidR="00097DB2" w:rsidRPr="0048142F">
        <w:rPr>
          <w:rFonts w:cs="Open Sans"/>
          <w:szCs w:val="24"/>
        </w:rPr>
        <w:t xml:space="preserve"> </w:t>
      </w:r>
      <w:r w:rsidRPr="0048142F">
        <w:rPr>
          <w:rFonts w:cs="Open Sans"/>
          <w:szCs w:val="24"/>
        </w:rPr>
        <w:t xml:space="preserve">in gymnastics. </w:t>
      </w:r>
      <w:r w:rsidR="00733315" w:rsidRPr="0048142F">
        <w:rPr>
          <w:rFonts w:cs="Open Sans"/>
          <w:szCs w:val="24"/>
        </w:rPr>
        <w:t xml:space="preserve">Throughout the Review, the Commission heard about </w:t>
      </w:r>
      <w:r w:rsidR="00B526F4" w:rsidRPr="0048142F">
        <w:rPr>
          <w:rFonts w:cs="Open Sans"/>
          <w:szCs w:val="24"/>
        </w:rPr>
        <w:t>experiences of misconduct, harassment and abuse, issues relating to body image and aesthetics</w:t>
      </w:r>
      <w:r w:rsidR="00DD3941" w:rsidRPr="0048142F">
        <w:rPr>
          <w:rFonts w:cs="Open Sans"/>
          <w:szCs w:val="24"/>
        </w:rPr>
        <w:t>,</w:t>
      </w:r>
      <w:r w:rsidR="00B526F4" w:rsidRPr="0048142F">
        <w:rPr>
          <w:rFonts w:cs="Open Sans"/>
          <w:szCs w:val="24"/>
        </w:rPr>
        <w:t xml:space="preserve"> the perceived lack of support received by athletes</w:t>
      </w:r>
      <w:r w:rsidR="00DD3941" w:rsidRPr="0048142F">
        <w:rPr>
          <w:rFonts w:cs="Open Sans"/>
          <w:szCs w:val="24"/>
        </w:rPr>
        <w:t>, and the demanding expectations imposed onto</w:t>
      </w:r>
      <w:r w:rsidR="00C676E8" w:rsidRPr="0048142F">
        <w:rPr>
          <w:rFonts w:cs="Open Sans"/>
          <w:szCs w:val="24"/>
        </w:rPr>
        <w:t>, particularly young female,</w:t>
      </w:r>
      <w:r w:rsidR="00DD3941" w:rsidRPr="0048142F">
        <w:rPr>
          <w:rFonts w:cs="Open Sans"/>
          <w:szCs w:val="24"/>
        </w:rPr>
        <w:t xml:space="preserve"> gymnasts.</w:t>
      </w:r>
      <w:r w:rsidR="00822CE7" w:rsidRPr="0048142F">
        <w:rPr>
          <w:rFonts w:cs="Open Sans"/>
          <w:szCs w:val="24"/>
        </w:rPr>
        <w:t xml:space="preserve"> These experiences have had both short</w:t>
      </w:r>
      <w:r w:rsidR="0050304C">
        <w:rPr>
          <w:rFonts w:cs="Open Sans"/>
          <w:szCs w:val="24"/>
        </w:rPr>
        <w:t>-</w:t>
      </w:r>
      <w:r w:rsidR="00822CE7" w:rsidRPr="0048142F">
        <w:rPr>
          <w:rFonts w:cs="Open Sans"/>
          <w:szCs w:val="24"/>
        </w:rPr>
        <w:t xml:space="preserve"> and long</w:t>
      </w:r>
      <w:r w:rsidR="0050304C">
        <w:rPr>
          <w:rFonts w:cs="Open Sans"/>
          <w:szCs w:val="24"/>
        </w:rPr>
        <w:t>-</w:t>
      </w:r>
      <w:r w:rsidR="00822CE7" w:rsidRPr="0048142F">
        <w:rPr>
          <w:rFonts w:cs="Open Sans"/>
          <w:szCs w:val="24"/>
        </w:rPr>
        <w:t xml:space="preserve">term </w:t>
      </w:r>
      <w:r w:rsidR="00DD1658" w:rsidRPr="0048142F">
        <w:rPr>
          <w:rFonts w:cs="Open Sans"/>
          <w:szCs w:val="24"/>
        </w:rPr>
        <w:t>mental and physical impacts on gymnasts.</w:t>
      </w:r>
    </w:p>
    <w:p w14:paraId="27D2F8D4" w14:textId="2DBCF2E9" w:rsidR="00B526F4" w:rsidRPr="0048142F" w:rsidRDefault="00E70032" w:rsidP="00333E92">
      <w:pPr>
        <w:rPr>
          <w:rFonts w:cs="Open Sans"/>
          <w:szCs w:val="24"/>
        </w:rPr>
      </w:pPr>
      <w:r w:rsidRPr="08AB6674">
        <w:rPr>
          <w:rFonts w:cs="Open Sans"/>
        </w:rPr>
        <w:t>Enshrined as a human right, c</w:t>
      </w:r>
      <w:r w:rsidR="00B526F4" w:rsidRPr="08AB6674">
        <w:rPr>
          <w:rFonts w:cs="Open Sans"/>
        </w:rPr>
        <w:t xml:space="preserve">hildren’s participation in leisure activities, including sport, is </w:t>
      </w:r>
      <w:r w:rsidR="0052010A" w:rsidRPr="08AB6674">
        <w:rPr>
          <w:rFonts w:cs="Open Sans"/>
        </w:rPr>
        <w:t>greatly important</w:t>
      </w:r>
      <w:r w:rsidR="00B526F4" w:rsidRPr="08AB6674">
        <w:rPr>
          <w:rFonts w:cs="Open Sans"/>
        </w:rPr>
        <w:t>.</w:t>
      </w:r>
      <w:r w:rsidR="00B526F4" w:rsidRPr="00F24568">
        <w:rPr>
          <w:rStyle w:val="EndnoteReference"/>
          <w:rFonts w:cs="Open Sans"/>
          <w:szCs w:val="20"/>
        </w:rPr>
        <w:endnoteReference w:id="183"/>
      </w:r>
      <w:r w:rsidR="00B526F4" w:rsidRPr="08AB6674">
        <w:rPr>
          <w:rFonts w:cs="Open Sans"/>
        </w:rPr>
        <w:t xml:space="preserve"> There is a growing awareness, however, that children’s experience of sport is not always positive, and that abuse may occur in organised sport.</w:t>
      </w:r>
      <w:r w:rsidR="00B526F4" w:rsidRPr="00F24568">
        <w:rPr>
          <w:rStyle w:val="EndnoteReference"/>
          <w:rFonts w:cs="Open Sans"/>
          <w:szCs w:val="20"/>
        </w:rPr>
        <w:endnoteReference w:id="184"/>
      </w:r>
      <w:r w:rsidR="00B526F4" w:rsidRPr="08AB6674">
        <w:rPr>
          <w:rFonts w:cs="Open Sans"/>
        </w:rPr>
        <w:t xml:space="preserve"> Athletes, and gymnasts in particular, are especially vulnerable to a variety of forms of abuse that can range from extreme diets and weight control to verbal and emotional abuse, overtraining, physical punishment, </w:t>
      </w:r>
      <w:r w:rsidR="003279ED" w:rsidRPr="08AB6674">
        <w:rPr>
          <w:rFonts w:cs="Open Sans"/>
        </w:rPr>
        <w:t>injuries resulting from repetitive stress</w:t>
      </w:r>
      <w:r w:rsidR="00B526F4" w:rsidRPr="08AB6674">
        <w:rPr>
          <w:rFonts w:cs="Open Sans"/>
        </w:rPr>
        <w:t xml:space="preserve"> and training</w:t>
      </w:r>
      <w:r w:rsidR="002D29E0" w:rsidRPr="08AB6674">
        <w:rPr>
          <w:rFonts w:cs="Open Sans"/>
        </w:rPr>
        <w:t>,</w:t>
      </w:r>
      <w:r w:rsidR="00B526F4" w:rsidRPr="08AB6674">
        <w:rPr>
          <w:rFonts w:cs="Open Sans"/>
        </w:rPr>
        <w:t xml:space="preserve"> and competing while in pain or injured.</w:t>
      </w:r>
      <w:r w:rsidR="00B526F4" w:rsidRPr="00F24568">
        <w:rPr>
          <w:rStyle w:val="EndnoteReference"/>
          <w:rFonts w:cs="Open Sans"/>
          <w:szCs w:val="20"/>
        </w:rPr>
        <w:endnoteReference w:id="185"/>
      </w:r>
      <w:r w:rsidR="00B526F4" w:rsidRPr="08AB6674">
        <w:rPr>
          <w:rFonts w:cs="Open Sans"/>
        </w:rPr>
        <w:t xml:space="preserve"> </w:t>
      </w:r>
    </w:p>
    <w:p w14:paraId="2283890B" w14:textId="44BFA99D" w:rsidR="005B70FD" w:rsidRPr="0048142F" w:rsidRDefault="005B70FD" w:rsidP="00333E92">
      <w:pPr>
        <w:rPr>
          <w:rFonts w:cs="Open Sans"/>
          <w:szCs w:val="24"/>
        </w:rPr>
      </w:pPr>
      <w:r w:rsidRPr="0048142F">
        <w:rPr>
          <w:rFonts w:cs="Open Sans"/>
          <w:szCs w:val="24"/>
        </w:rPr>
        <w:t>The Commission f</w:t>
      </w:r>
      <w:r w:rsidR="009519BC" w:rsidRPr="0048142F">
        <w:rPr>
          <w:rFonts w:cs="Open Sans"/>
          <w:szCs w:val="24"/>
        </w:rPr>
        <w:t xml:space="preserve">ound </w:t>
      </w:r>
      <w:r w:rsidR="005F54FC" w:rsidRPr="0048142F">
        <w:rPr>
          <w:rFonts w:cs="Open Sans"/>
          <w:szCs w:val="24"/>
        </w:rPr>
        <w:t xml:space="preserve">that </w:t>
      </w:r>
      <w:r w:rsidR="00476170" w:rsidRPr="0048142F">
        <w:rPr>
          <w:rFonts w:cs="Open Sans"/>
          <w:szCs w:val="24"/>
        </w:rPr>
        <w:t xml:space="preserve">there are a range of risk factors in the sport </w:t>
      </w:r>
      <w:r w:rsidR="00157BB0" w:rsidRPr="0048142F">
        <w:rPr>
          <w:rFonts w:cs="Open Sans"/>
          <w:szCs w:val="24"/>
        </w:rPr>
        <w:t xml:space="preserve">for the experience of abuse and neglect and other negative or harmful impacts. </w:t>
      </w:r>
      <w:r w:rsidR="00242AAD" w:rsidRPr="0048142F">
        <w:rPr>
          <w:rFonts w:cs="Open Sans"/>
          <w:szCs w:val="24"/>
        </w:rPr>
        <w:t xml:space="preserve">These include the high training load and expected commitment </w:t>
      </w:r>
      <w:r w:rsidR="004F6F30" w:rsidRPr="0048142F">
        <w:rPr>
          <w:rFonts w:cs="Open Sans"/>
          <w:szCs w:val="24"/>
        </w:rPr>
        <w:t>of</w:t>
      </w:r>
      <w:r w:rsidR="00242AAD" w:rsidRPr="0048142F">
        <w:rPr>
          <w:rFonts w:cs="Open Sans"/>
          <w:szCs w:val="24"/>
        </w:rPr>
        <w:t xml:space="preserve"> young female gymnasts</w:t>
      </w:r>
      <w:r w:rsidR="005326B3" w:rsidRPr="0048142F">
        <w:rPr>
          <w:rFonts w:cs="Open Sans"/>
          <w:szCs w:val="24"/>
        </w:rPr>
        <w:t xml:space="preserve">, </w:t>
      </w:r>
      <w:r w:rsidR="00770C4D" w:rsidRPr="0048142F">
        <w:rPr>
          <w:rFonts w:cs="Open Sans"/>
          <w:szCs w:val="24"/>
        </w:rPr>
        <w:t xml:space="preserve">the normalisation of physical touch in training, the </w:t>
      </w:r>
      <w:r w:rsidR="00A8777B" w:rsidRPr="0048142F">
        <w:rPr>
          <w:rFonts w:cs="Open Sans"/>
          <w:szCs w:val="24"/>
        </w:rPr>
        <w:t xml:space="preserve">acceptance of training on injuries, </w:t>
      </w:r>
      <w:r w:rsidR="000C7EAF" w:rsidRPr="0048142F">
        <w:rPr>
          <w:rFonts w:cs="Open Sans"/>
          <w:szCs w:val="24"/>
        </w:rPr>
        <w:t xml:space="preserve">the lack of ‘athlete empowerment’ </w:t>
      </w:r>
      <w:r w:rsidR="00A8777B" w:rsidRPr="0048142F">
        <w:rPr>
          <w:rFonts w:cs="Open Sans"/>
          <w:szCs w:val="24"/>
        </w:rPr>
        <w:t>and the lack of oversight by parents.</w:t>
      </w:r>
      <w:r w:rsidR="00EC55DD" w:rsidRPr="0048142F">
        <w:rPr>
          <w:rFonts w:cs="Open Sans"/>
          <w:szCs w:val="24"/>
        </w:rPr>
        <w:t xml:space="preserve"> The Commission found that a broad understanding of </w:t>
      </w:r>
      <w:r w:rsidR="005C7BAD" w:rsidRPr="0048142F">
        <w:rPr>
          <w:rFonts w:cs="Open Sans"/>
          <w:szCs w:val="24"/>
        </w:rPr>
        <w:t xml:space="preserve">the full range of behaviours that constitute abuse and neglect </w:t>
      </w:r>
      <w:r w:rsidR="001B1568" w:rsidRPr="0048142F">
        <w:rPr>
          <w:rFonts w:cs="Open Sans"/>
          <w:szCs w:val="24"/>
        </w:rPr>
        <w:t xml:space="preserve">was lacking </w:t>
      </w:r>
      <w:r w:rsidR="00A1493F" w:rsidRPr="0048142F">
        <w:rPr>
          <w:rFonts w:cs="Open Sans"/>
          <w:szCs w:val="24"/>
        </w:rPr>
        <w:t xml:space="preserve">and that more concerted action was required to address the risks </w:t>
      </w:r>
      <w:r w:rsidR="005E2742" w:rsidRPr="0048142F">
        <w:rPr>
          <w:rFonts w:cs="Open Sans"/>
          <w:szCs w:val="24"/>
        </w:rPr>
        <w:t>specific to the gymnastics context.</w:t>
      </w:r>
    </w:p>
    <w:p w14:paraId="702A3F48" w14:textId="2B363D9D" w:rsidR="00AD2745" w:rsidRPr="0048142F" w:rsidRDefault="007A1FB5" w:rsidP="00333E92">
      <w:pPr>
        <w:rPr>
          <w:rFonts w:cs="Open Sans"/>
          <w:szCs w:val="24"/>
        </w:rPr>
      </w:pPr>
      <w:r w:rsidRPr="0048142F">
        <w:rPr>
          <w:rFonts w:cs="Open Sans"/>
          <w:szCs w:val="24"/>
        </w:rPr>
        <w:t xml:space="preserve">The </w:t>
      </w:r>
      <w:r w:rsidR="005E2742" w:rsidRPr="0048142F">
        <w:rPr>
          <w:rFonts w:cs="Open Sans"/>
          <w:szCs w:val="24"/>
        </w:rPr>
        <w:t>Commission recommends</w:t>
      </w:r>
      <w:r w:rsidR="00517B1D" w:rsidRPr="0048142F">
        <w:rPr>
          <w:rFonts w:cs="Open Sans"/>
          <w:szCs w:val="24"/>
        </w:rPr>
        <w:t xml:space="preserve"> </w:t>
      </w:r>
      <w:r w:rsidR="00351788">
        <w:rPr>
          <w:rFonts w:cs="Open Sans"/>
          <w:szCs w:val="24"/>
        </w:rPr>
        <w:t>that</w:t>
      </w:r>
      <w:r w:rsidR="00517B1D" w:rsidRPr="0048142F">
        <w:rPr>
          <w:rFonts w:cs="Open Sans"/>
          <w:szCs w:val="24"/>
        </w:rPr>
        <w:t xml:space="preserve"> </w:t>
      </w:r>
      <w:r w:rsidR="000C7EAF" w:rsidRPr="0048142F">
        <w:rPr>
          <w:rFonts w:cs="Open Sans"/>
          <w:szCs w:val="24"/>
        </w:rPr>
        <w:t>all members of the gymnastics community be equipped with a</w:t>
      </w:r>
      <w:r w:rsidR="00CB1D44" w:rsidRPr="0048142F">
        <w:rPr>
          <w:rFonts w:cs="Open Sans"/>
          <w:szCs w:val="24"/>
        </w:rPr>
        <w:t xml:space="preserve"> broad </w:t>
      </w:r>
      <w:r w:rsidR="00CB1D44" w:rsidRPr="0048142F" w:rsidDel="000C7EAF">
        <w:rPr>
          <w:rFonts w:cs="Open Sans"/>
          <w:szCs w:val="24"/>
        </w:rPr>
        <w:t xml:space="preserve">understanding </w:t>
      </w:r>
      <w:r w:rsidR="00CB1D44" w:rsidRPr="0048142F">
        <w:rPr>
          <w:rFonts w:cs="Open Sans"/>
          <w:szCs w:val="24"/>
        </w:rPr>
        <w:t>o</w:t>
      </w:r>
      <w:r w:rsidR="005E2742" w:rsidRPr="0048142F">
        <w:rPr>
          <w:rFonts w:cs="Open Sans"/>
          <w:szCs w:val="24"/>
        </w:rPr>
        <w:t>f</w:t>
      </w:r>
      <w:r w:rsidR="00CB1D44" w:rsidRPr="0048142F">
        <w:rPr>
          <w:rFonts w:cs="Open Sans"/>
          <w:szCs w:val="24"/>
        </w:rPr>
        <w:t xml:space="preserve"> the nature</w:t>
      </w:r>
      <w:r w:rsidR="000C7EAF" w:rsidRPr="0048142F">
        <w:rPr>
          <w:rFonts w:cs="Open Sans"/>
          <w:szCs w:val="24"/>
        </w:rPr>
        <w:t xml:space="preserve">, </w:t>
      </w:r>
      <w:r w:rsidR="00CB1D44" w:rsidRPr="0048142F">
        <w:rPr>
          <w:rFonts w:cs="Open Sans"/>
          <w:szCs w:val="24"/>
        </w:rPr>
        <w:t>indicators</w:t>
      </w:r>
      <w:r w:rsidR="000C7EAF" w:rsidRPr="0048142F">
        <w:rPr>
          <w:rFonts w:cs="Open Sans"/>
          <w:szCs w:val="24"/>
        </w:rPr>
        <w:t xml:space="preserve"> and prevention</w:t>
      </w:r>
      <w:r w:rsidR="00CB1D44" w:rsidRPr="0048142F">
        <w:rPr>
          <w:rFonts w:cs="Open Sans"/>
          <w:szCs w:val="24"/>
        </w:rPr>
        <w:t xml:space="preserve"> of child </w:t>
      </w:r>
      <w:r w:rsidR="00565D7F" w:rsidRPr="0048142F">
        <w:rPr>
          <w:rFonts w:cs="Open Sans"/>
          <w:szCs w:val="24"/>
        </w:rPr>
        <w:t>abuse</w:t>
      </w:r>
      <w:r w:rsidR="00CB1D44" w:rsidRPr="0048142F">
        <w:rPr>
          <w:rFonts w:cs="Open Sans"/>
          <w:szCs w:val="24"/>
        </w:rPr>
        <w:t xml:space="preserve"> and </w:t>
      </w:r>
      <w:r w:rsidR="00565D7F" w:rsidRPr="0048142F">
        <w:rPr>
          <w:rFonts w:cs="Open Sans"/>
          <w:szCs w:val="24"/>
        </w:rPr>
        <w:t>neglect</w:t>
      </w:r>
      <w:r w:rsidR="00FB6CFF" w:rsidRPr="0048142F">
        <w:rPr>
          <w:rFonts w:cs="Open Sans"/>
          <w:szCs w:val="24"/>
        </w:rPr>
        <w:t xml:space="preserve">, </w:t>
      </w:r>
      <w:r w:rsidR="000D2B2E" w:rsidRPr="0048142F">
        <w:rPr>
          <w:rFonts w:cs="Open Sans"/>
          <w:szCs w:val="24"/>
        </w:rPr>
        <w:t xml:space="preserve">and that </w:t>
      </w:r>
      <w:r w:rsidR="00CB1D44" w:rsidRPr="0048142F">
        <w:rPr>
          <w:rFonts w:cs="Open Sans"/>
          <w:szCs w:val="24"/>
        </w:rPr>
        <w:t>athlete empowerment and participation</w:t>
      </w:r>
      <w:r w:rsidR="000D2B2E" w:rsidRPr="0048142F">
        <w:rPr>
          <w:rFonts w:cs="Open Sans"/>
          <w:szCs w:val="24"/>
        </w:rPr>
        <w:t xml:space="preserve"> be seen as a priority to</w:t>
      </w:r>
      <w:r w:rsidR="009C3062" w:rsidRPr="0048142F">
        <w:rPr>
          <w:rFonts w:cs="Open Sans"/>
          <w:szCs w:val="24"/>
        </w:rPr>
        <w:t xml:space="preserve"> </w:t>
      </w:r>
      <w:r w:rsidR="000D2B2E" w:rsidRPr="0048142F">
        <w:rPr>
          <w:rFonts w:cs="Open Sans"/>
          <w:szCs w:val="24"/>
        </w:rPr>
        <w:t>ensur</w:t>
      </w:r>
      <w:r w:rsidR="00773735" w:rsidRPr="0048142F">
        <w:rPr>
          <w:rFonts w:cs="Open Sans"/>
          <w:szCs w:val="24"/>
        </w:rPr>
        <w:t xml:space="preserve">e a shift in focus </w:t>
      </w:r>
      <w:r w:rsidR="00CB1D44" w:rsidRPr="0048142F">
        <w:rPr>
          <w:rFonts w:cs="Open Sans"/>
          <w:szCs w:val="24"/>
        </w:rPr>
        <w:t xml:space="preserve">to </w:t>
      </w:r>
      <w:r w:rsidR="001D64FA" w:rsidRPr="0048142F">
        <w:rPr>
          <w:rFonts w:cs="Open Sans"/>
          <w:szCs w:val="24"/>
        </w:rPr>
        <w:t>athlete mental and physical wellbeing</w:t>
      </w:r>
      <w:r w:rsidR="007274B6" w:rsidRPr="0048142F">
        <w:rPr>
          <w:rFonts w:cs="Open Sans"/>
          <w:szCs w:val="24"/>
        </w:rPr>
        <w:t xml:space="preserve">. </w:t>
      </w:r>
      <w:r w:rsidR="00B9614B" w:rsidRPr="0048142F">
        <w:rPr>
          <w:rFonts w:cs="Open Sans"/>
          <w:szCs w:val="24"/>
        </w:rPr>
        <w:t xml:space="preserve">The Commission also recommends an </w:t>
      </w:r>
      <w:r w:rsidR="00812839" w:rsidRPr="0048142F">
        <w:rPr>
          <w:rFonts w:cs="Open Sans"/>
          <w:szCs w:val="24"/>
        </w:rPr>
        <w:t>a</w:t>
      </w:r>
      <w:r w:rsidR="008F5200" w:rsidRPr="0048142F">
        <w:rPr>
          <w:rFonts w:cs="Open Sans"/>
          <w:szCs w:val="24"/>
        </w:rPr>
        <w:t>cknowledg</w:t>
      </w:r>
      <w:r w:rsidR="00B9614B" w:rsidRPr="0048142F">
        <w:rPr>
          <w:rFonts w:cs="Open Sans"/>
          <w:szCs w:val="24"/>
        </w:rPr>
        <w:t>ment</w:t>
      </w:r>
      <w:r w:rsidR="001D64FA" w:rsidRPr="0048142F">
        <w:rPr>
          <w:rFonts w:cs="Open Sans"/>
          <w:szCs w:val="24"/>
        </w:rPr>
        <w:t xml:space="preserve"> and </w:t>
      </w:r>
      <w:r w:rsidR="008F5200" w:rsidRPr="0048142F">
        <w:rPr>
          <w:rFonts w:cs="Open Sans"/>
          <w:szCs w:val="24"/>
        </w:rPr>
        <w:t>apolog</w:t>
      </w:r>
      <w:r w:rsidR="00B9614B" w:rsidRPr="0048142F">
        <w:rPr>
          <w:rFonts w:cs="Open Sans"/>
          <w:szCs w:val="24"/>
        </w:rPr>
        <w:t>y</w:t>
      </w:r>
      <w:r w:rsidR="008F5200" w:rsidRPr="0048142F">
        <w:rPr>
          <w:rFonts w:cs="Open Sans"/>
          <w:szCs w:val="24"/>
        </w:rPr>
        <w:t xml:space="preserve"> for </w:t>
      </w:r>
      <w:r w:rsidR="00531135" w:rsidRPr="0048142F">
        <w:rPr>
          <w:rFonts w:cs="Open Sans"/>
          <w:szCs w:val="24"/>
        </w:rPr>
        <w:t xml:space="preserve">past </w:t>
      </w:r>
      <w:r w:rsidR="008F5200" w:rsidRPr="0048142F">
        <w:rPr>
          <w:rFonts w:cs="Open Sans"/>
          <w:szCs w:val="24"/>
        </w:rPr>
        <w:t xml:space="preserve">experiences of </w:t>
      </w:r>
      <w:r w:rsidR="00531135" w:rsidRPr="0048142F">
        <w:rPr>
          <w:rFonts w:cs="Open Sans"/>
          <w:szCs w:val="24"/>
        </w:rPr>
        <w:t>abuse</w:t>
      </w:r>
      <w:r w:rsidR="00603B1B">
        <w:rPr>
          <w:rFonts w:cs="Open Sans"/>
          <w:szCs w:val="24"/>
        </w:rPr>
        <w:t>.</w:t>
      </w:r>
    </w:p>
    <w:p w14:paraId="5D289299" w14:textId="79805BE5" w:rsidR="00A54AB7" w:rsidRPr="0048142F" w:rsidRDefault="00A77EF2" w:rsidP="00333E92">
      <w:pPr>
        <w:rPr>
          <w:rFonts w:cs="Open Sans"/>
          <w:szCs w:val="24"/>
        </w:rPr>
      </w:pPr>
      <w:r w:rsidRPr="0048142F">
        <w:rPr>
          <w:rFonts w:cs="Open Sans"/>
          <w:szCs w:val="24"/>
        </w:rPr>
        <w:lastRenderedPageBreak/>
        <w:t>Body i</w:t>
      </w:r>
      <w:r w:rsidR="003F3911" w:rsidRPr="0048142F">
        <w:rPr>
          <w:rFonts w:cs="Open Sans"/>
          <w:szCs w:val="24"/>
        </w:rPr>
        <w:t>mage is an issue that requires significant attention</w:t>
      </w:r>
      <w:r w:rsidR="005C4B74" w:rsidRPr="0048142F">
        <w:rPr>
          <w:rFonts w:cs="Open Sans"/>
          <w:szCs w:val="24"/>
        </w:rPr>
        <w:t xml:space="preserve"> at all levels of the sport. </w:t>
      </w:r>
      <w:r w:rsidR="00881E08" w:rsidRPr="0048142F">
        <w:rPr>
          <w:rFonts w:cs="Open Sans"/>
          <w:szCs w:val="24"/>
        </w:rPr>
        <w:t xml:space="preserve">The pressure to achieve the ideal </w:t>
      </w:r>
      <w:r w:rsidR="00AB097B" w:rsidRPr="0048142F">
        <w:rPr>
          <w:rFonts w:cs="Open Sans"/>
          <w:szCs w:val="24"/>
        </w:rPr>
        <w:t xml:space="preserve">physique </w:t>
      </w:r>
      <w:r w:rsidR="00B23D7C" w:rsidRPr="0048142F">
        <w:rPr>
          <w:rFonts w:cs="Open Sans"/>
          <w:szCs w:val="24"/>
        </w:rPr>
        <w:t>and the</w:t>
      </w:r>
      <w:r w:rsidR="007F2146" w:rsidRPr="0048142F">
        <w:rPr>
          <w:rFonts w:cs="Open Sans"/>
          <w:szCs w:val="24"/>
        </w:rPr>
        <w:t xml:space="preserve"> perceived detrimental impacts of </w:t>
      </w:r>
      <w:r w:rsidR="00346041" w:rsidRPr="0048142F">
        <w:rPr>
          <w:rFonts w:cs="Open Sans"/>
          <w:szCs w:val="24"/>
        </w:rPr>
        <w:t>puberty</w:t>
      </w:r>
      <w:r w:rsidR="009F0CB0">
        <w:rPr>
          <w:rFonts w:cs="Open Sans"/>
          <w:szCs w:val="24"/>
        </w:rPr>
        <w:t>,</w:t>
      </w:r>
      <w:r w:rsidR="00346041" w:rsidRPr="0048142F">
        <w:rPr>
          <w:rFonts w:cs="Open Sans"/>
          <w:szCs w:val="24"/>
        </w:rPr>
        <w:t xml:space="preserve"> have resulted in </w:t>
      </w:r>
      <w:r w:rsidR="004E1A48" w:rsidRPr="0048142F">
        <w:rPr>
          <w:rFonts w:cs="Open Sans"/>
          <w:szCs w:val="24"/>
        </w:rPr>
        <w:t xml:space="preserve">athletes undertaking or being </w:t>
      </w:r>
      <w:r w:rsidR="00D042BF" w:rsidRPr="0048142F">
        <w:rPr>
          <w:rFonts w:cs="Open Sans"/>
          <w:szCs w:val="24"/>
        </w:rPr>
        <w:t>instructed to undertake</w:t>
      </w:r>
      <w:r w:rsidR="00346041" w:rsidRPr="0048142F">
        <w:rPr>
          <w:rFonts w:cs="Open Sans"/>
          <w:szCs w:val="24"/>
        </w:rPr>
        <w:t xml:space="preserve"> </w:t>
      </w:r>
      <w:r w:rsidR="00297017" w:rsidRPr="0048142F">
        <w:rPr>
          <w:rFonts w:cs="Open Sans"/>
          <w:szCs w:val="24"/>
        </w:rPr>
        <w:t xml:space="preserve">a number of weight management practices, including </w:t>
      </w:r>
      <w:r w:rsidR="0090659D" w:rsidRPr="0048142F">
        <w:rPr>
          <w:rFonts w:cs="Open Sans"/>
          <w:szCs w:val="24"/>
        </w:rPr>
        <w:t xml:space="preserve">constant surveillance of weight, and other measures to </w:t>
      </w:r>
      <w:r w:rsidR="0070600A" w:rsidRPr="0048142F">
        <w:rPr>
          <w:rFonts w:cs="Open Sans"/>
          <w:szCs w:val="24"/>
        </w:rPr>
        <w:t xml:space="preserve">meet </w:t>
      </w:r>
      <w:r w:rsidR="00FE238C" w:rsidRPr="0048142F">
        <w:rPr>
          <w:rFonts w:cs="Open Sans"/>
          <w:szCs w:val="24"/>
        </w:rPr>
        <w:t xml:space="preserve">the </w:t>
      </w:r>
      <w:r w:rsidR="00B540CC">
        <w:rPr>
          <w:rFonts w:cs="Open Sans"/>
          <w:szCs w:val="24"/>
        </w:rPr>
        <w:t>‘</w:t>
      </w:r>
      <w:r w:rsidR="00FE238C" w:rsidRPr="0048142F">
        <w:rPr>
          <w:rFonts w:cs="Open Sans"/>
          <w:szCs w:val="24"/>
        </w:rPr>
        <w:t>ideal</w:t>
      </w:r>
      <w:r w:rsidR="00B540CC">
        <w:rPr>
          <w:rFonts w:cs="Open Sans"/>
          <w:szCs w:val="24"/>
        </w:rPr>
        <w:t>’</w:t>
      </w:r>
      <w:r w:rsidR="00FE238C" w:rsidRPr="0048142F">
        <w:rPr>
          <w:rFonts w:cs="Open Sans"/>
          <w:szCs w:val="24"/>
        </w:rPr>
        <w:t xml:space="preserve"> body</w:t>
      </w:r>
      <w:r w:rsidR="00A37B4A" w:rsidRPr="0048142F">
        <w:rPr>
          <w:rFonts w:cs="Open Sans"/>
          <w:szCs w:val="24"/>
        </w:rPr>
        <w:t xml:space="preserve"> shape</w:t>
      </w:r>
      <w:r w:rsidR="00120BF4" w:rsidRPr="0048142F">
        <w:rPr>
          <w:rFonts w:cs="Open Sans"/>
          <w:szCs w:val="24"/>
        </w:rPr>
        <w:t>.</w:t>
      </w:r>
      <w:r w:rsidR="00472912" w:rsidRPr="0048142F">
        <w:rPr>
          <w:rFonts w:cs="Open Sans"/>
          <w:szCs w:val="24"/>
        </w:rPr>
        <w:t xml:space="preserve"> Alongside these weight management practices, the Commission heard from many about their own </w:t>
      </w:r>
      <w:r w:rsidR="0074088A" w:rsidRPr="0048142F">
        <w:rPr>
          <w:rFonts w:cs="Open Sans"/>
          <w:szCs w:val="24"/>
        </w:rPr>
        <w:t xml:space="preserve">or other athletes’ experiences of body shaming, particularly from </w:t>
      </w:r>
      <w:r w:rsidR="00F42267" w:rsidRPr="0048142F">
        <w:rPr>
          <w:rFonts w:cs="Open Sans"/>
          <w:szCs w:val="24"/>
        </w:rPr>
        <w:t>or about female athletes</w:t>
      </w:r>
      <w:r w:rsidR="00917065" w:rsidRPr="0048142F">
        <w:rPr>
          <w:rFonts w:cs="Open Sans"/>
          <w:szCs w:val="24"/>
        </w:rPr>
        <w:t xml:space="preserve">, notably from coaches. </w:t>
      </w:r>
    </w:p>
    <w:p w14:paraId="63A0AC83" w14:textId="608C189E" w:rsidR="00B526F4" w:rsidRPr="0048142F" w:rsidRDefault="002F0E2D" w:rsidP="00333E92">
      <w:pPr>
        <w:rPr>
          <w:rFonts w:cs="Open Sans"/>
          <w:szCs w:val="24"/>
        </w:rPr>
      </w:pPr>
      <w:r w:rsidRPr="0048142F">
        <w:rPr>
          <w:rFonts w:cs="Open Sans"/>
          <w:szCs w:val="24"/>
        </w:rPr>
        <w:t>To address these issues</w:t>
      </w:r>
      <w:r w:rsidR="00B540CC">
        <w:rPr>
          <w:rFonts w:cs="Open Sans"/>
          <w:szCs w:val="24"/>
        </w:rPr>
        <w:t>,</w:t>
      </w:r>
      <w:r w:rsidRPr="0048142F">
        <w:rPr>
          <w:rFonts w:cs="Open Sans"/>
          <w:szCs w:val="24"/>
        </w:rPr>
        <w:t xml:space="preserve"> a number of recommendations are made, including the development </w:t>
      </w:r>
      <w:r w:rsidR="00DF0FCA" w:rsidRPr="0048142F">
        <w:rPr>
          <w:rFonts w:cs="Open Sans"/>
          <w:szCs w:val="24"/>
        </w:rPr>
        <w:t xml:space="preserve">of </w:t>
      </w:r>
      <w:r w:rsidR="006311BA" w:rsidRPr="0048142F">
        <w:rPr>
          <w:rFonts w:cs="Open Sans"/>
          <w:szCs w:val="24"/>
        </w:rPr>
        <w:t xml:space="preserve">a therapeutic </w:t>
      </w:r>
      <w:r w:rsidR="007431F9" w:rsidRPr="0048142F">
        <w:rPr>
          <w:rFonts w:cs="Open Sans"/>
          <w:szCs w:val="24"/>
        </w:rPr>
        <w:t xml:space="preserve">and intervention-based program by a relevant organisation, </w:t>
      </w:r>
      <w:r w:rsidR="00432BD8" w:rsidRPr="0048142F">
        <w:rPr>
          <w:rFonts w:cs="Open Sans"/>
          <w:szCs w:val="24"/>
        </w:rPr>
        <w:t>such as</w:t>
      </w:r>
      <w:r w:rsidR="007431F9" w:rsidRPr="0048142F">
        <w:rPr>
          <w:rFonts w:cs="Open Sans"/>
          <w:szCs w:val="24"/>
        </w:rPr>
        <w:t xml:space="preserve"> </w:t>
      </w:r>
      <w:r w:rsidR="00BA5994">
        <w:rPr>
          <w:rFonts w:cs="Open Sans"/>
          <w:szCs w:val="24"/>
        </w:rPr>
        <w:t xml:space="preserve">the </w:t>
      </w:r>
      <w:proofErr w:type="spellStart"/>
      <w:r w:rsidR="007431F9" w:rsidRPr="0048142F">
        <w:rPr>
          <w:rFonts w:cs="Open Sans"/>
          <w:szCs w:val="24"/>
        </w:rPr>
        <w:t>InsideOut</w:t>
      </w:r>
      <w:proofErr w:type="spellEnd"/>
      <w:r w:rsidR="00BA5994">
        <w:rPr>
          <w:rFonts w:cs="Open Sans"/>
          <w:szCs w:val="24"/>
        </w:rPr>
        <w:t xml:space="preserve"> Institute</w:t>
      </w:r>
      <w:r w:rsidR="007431F9" w:rsidRPr="0048142F">
        <w:rPr>
          <w:rFonts w:cs="Open Sans"/>
          <w:szCs w:val="24"/>
        </w:rPr>
        <w:t xml:space="preserve"> or the </w:t>
      </w:r>
      <w:r w:rsidR="006C5215" w:rsidRPr="0048142F">
        <w:rPr>
          <w:rFonts w:cs="Open Sans"/>
          <w:szCs w:val="24"/>
        </w:rPr>
        <w:t>National Eating Disorders Collaboration (NEDC)</w:t>
      </w:r>
      <w:r w:rsidR="006F51C9" w:rsidRPr="0048142F">
        <w:rPr>
          <w:rFonts w:cs="Open Sans"/>
          <w:szCs w:val="24"/>
        </w:rPr>
        <w:t>,</w:t>
      </w:r>
      <w:r w:rsidR="00D241DD" w:rsidRPr="0048142F">
        <w:rPr>
          <w:rFonts w:cs="Open Sans"/>
          <w:szCs w:val="24"/>
        </w:rPr>
        <w:t xml:space="preserve"> that is rolled</w:t>
      </w:r>
      <w:r w:rsidR="00383C9A">
        <w:rPr>
          <w:rFonts w:cs="Open Sans"/>
          <w:szCs w:val="24"/>
        </w:rPr>
        <w:t xml:space="preserve"> </w:t>
      </w:r>
      <w:r w:rsidR="00D241DD" w:rsidRPr="0048142F">
        <w:rPr>
          <w:rFonts w:cs="Open Sans"/>
          <w:szCs w:val="24"/>
        </w:rPr>
        <w:t xml:space="preserve">out alongside currently planned education initiatives </w:t>
      </w:r>
      <w:r w:rsidR="00715617" w:rsidRPr="0048142F">
        <w:rPr>
          <w:rFonts w:cs="Open Sans"/>
          <w:szCs w:val="24"/>
        </w:rPr>
        <w:t xml:space="preserve">and </w:t>
      </w:r>
      <w:r w:rsidR="00432BD8" w:rsidRPr="0048142F">
        <w:rPr>
          <w:rFonts w:cs="Open Sans"/>
          <w:szCs w:val="24"/>
        </w:rPr>
        <w:t>is</w:t>
      </w:r>
      <w:r w:rsidR="00715617" w:rsidRPr="0048142F">
        <w:rPr>
          <w:rFonts w:cs="Open Sans"/>
          <w:szCs w:val="24"/>
        </w:rPr>
        <w:t xml:space="preserve"> focused on protective factors</w:t>
      </w:r>
      <w:r w:rsidR="00383C9A">
        <w:rPr>
          <w:rFonts w:cs="Open Sans"/>
          <w:szCs w:val="24"/>
        </w:rPr>
        <w:t>,</w:t>
      </w:r>
      <w:r w:rsidR="00715617" w:rsidRPr="0048142F">
        <w:rPr>
          <w:rFonts w:cs="Open Sans"/>
          <w:szCs w:val="24"/>
        </w:rPr>
        <w:t xml:space="preserve"> such as developing self-esteem and self-worth. In addition, </w:t>
      </w:r>
      <w:r w:rsidR="00BE6BB0" w:rsidRPr="0048142F">
        <w:rPr>
          <w:rFonts w:cs="Open Sans"/>
          <w:szCs w:val="24"/>
        </w:rPr>
        <w:t xml:space="preserve">it is recommended that a similar </w:t>
      </w:r>
      <w:r w:rsidR="00315601" w:rsidRPr="0048142F">
        <w:rPr>
          <w:rFonts w:cs="Open Sans"/>
          <w:szCs w:val="24"/>
        </w:rPr>
        <w:t>expert</w:t>
      </w:r>
      <w:r w:rsidR="00BE6BB0" w:rsidRPr="0048142F">
        <w:rPr>
          <w:rFonts w:cs="Open Sans"/>
          <w:szCs w:val="24"/>
        </w:rPr>
        <w:t xml:space="preserve"> organisation develop a protocol to be used at all levels of the sport for responding to </w:t>
      </w:r>
      <w:r w:rsidR="001F692A" w:rsidRPr="0048142F">
        <w:rPr>
          <w:rFonts w:cs="Open Sans"/>
          <w:szCs w:val="24"/>
        </w:rPr>
        <w:t xml:space="preserve">disclosures or signs of </w:t>
      </w:r>
      <w:r w:rsidR="00951CF5" w:rsidRPr="0048142F">
        <w:rPr>
          <w:rFonts w:cs="Open Sans"/>
          <w:szCs w:val="24"/>
        </w:rPr>
        <w:t xml:space="preserve">eating disorders among athletes. Finally, </w:t>
      </w:r>
      <w:r w:rsidR="00714A18" w:rsidRPr="0048142F">
        <w:rPr>
          <w:rFonts w:cs="Open Sans"/>
          <w:szCs w:val="24"/>
        </w:rPr>
        <w:t>the Commission recommends</w:t>
      </w:r>
      <w:r w:rsidR="00951CF5" w:rsidRPr="0048142F">
        <w:rPr>
          <w:rFonts w:cs="Open Sans"/>
          <w:szCs w:val="24"/>
        </w:rPr>
        <w:t xml:space="preserve"> changes</w:t>
      </w:r>
      <w:r w:rsidR="00714A18" w:rsidRPr="0048142F">
        <w:rPr>
          <w:rFonts w:cs="Open Sans"/>
          <w:szCs w:val="24"/>
        </w:rPr>
        <w:t xml:space="preserve"> to</w:t>
      </w:r>
      <w:r w:rsidR="00951CF5" w:rsidRPr="0048142F">
        <w:rPr>
          <w:rFonts w:cs="Open Sans"/>
          <w:szCs w:val="24"/>
        </w:rPr>
        <w:t xml:space="preserve"> the </w:t>
      </w:r>
      <w:r w:rsidR="009B4596" w:rsidRPr="0048142F">
        <w:rPr>
          <w:rFonts w:cs="Open Sans"/>
          <w:szCs w:val="24"/>
        </w:rPr>
        <w:t xml:space="preserve">Gymnastics Australia </w:t>
      </w:r>
      <w:r w:rsidR="00951CF5" w:rsidRPr="0048142F">
        <w:rPr>
          <w:rFonts w:cs="Open Sans"/>
          <w:szCs w:val="24"/>
        </w:rPr>
        <w:t>Body</w:t>
      </w:r>
      <w:r w:rsidR="00BD2A5D">
        <w:rPr>
          <w:rFonts w:cs="Open Sans"/>
          <w:szCs w:val="24"/>
        </w:rPr>
        <w:t xml:space="preserve"> Positive</w:t>
      </w:r>
      <w:r w:rsidR="00951CF5" w:rsidRPr="0048142F">
        <w:rPr>
          <w:rFonts w:cs="Open Sans"/>
          <w:szCs w:val="24"/>
        </w:rPr>
        <w:t xml:space="preserve"> Guidelines</w:t>
      </w:r>
      <w:r w:rsidR="007A731F">
        <w:rPr>
          <w:rFonts w:cs="Open Sans"/>
          <w:szCs w:val="24"/>
        </w:rPr>
        <w:t>—</w:t>
      </w:r>
      <w:r w:rsidR="009F2CC6" w:rsidRPr="0048142F">
        <w:rPr>
          <w:rFonts w:cs="Open Sans"/>
          <w:szCs w:val="24"/>
        </w:rPr>
        <w:t>specifically, the attached consent forms</w:t>
      </w:r>
      <w:r w:rsidR="007A731F">
        <w:rPr>
          <w:rFonts w:cs="Open Sans"/>
          <w:szCs w:val="24"/>
        </w:rPr>
        <w:t>—</w:t>
      </w:r>
      <w:r w:rsidR="00951CF5" w:rsidRPr="0048142F">
        <w:rPr>
          <w:rFonts w:cs="Open Sans"/>
          <w:szCs w:val="24"/>
        </w:rPr>
        <w:t xml:space="preserve">to ensure </w:t>
      </w:r>
      <w:r w:rsidR="00AD6ED1" w:rsidRPr="0048142F">
        <w:rPr>
          <w:rFonts w:cs="Open Sans"/>
          <w:szCs w:val="24"/>
        </w:rPr>
        <w:t>athlete participation and understanding</w:t>
      </w:r>
      <w:r w:rsidR="00E16C50" w:rsidRPr="0048142F">
        <w:rPr>
          <w:rFonts w:cs="Open Sans"/>
          <w:szCs w:val="24"/>
        </w:rPr>
        <w:t xml:space="preserve"> and consistent implementation across all levels of the sport.</w:t>
      </w:r>
    </w:p>
    <w:p w14:paraId="26071314" w14:textId="4DF13A21" w:rsidR="00B526F4" w:rsidRPr="0048142F" w:rsidRDefault="00B526F4" w:rsidP="00333E92">
      <w:pPr>
        <w:rPr>
          <w:rFonts w:cs="Open Sans"/>
        </w:rPr>
      </w:pPr>
    </w:p>
    <w:p w14:paraId="59CDCD96" w14:textId="77777777" w:rsidR="00D4677F" w:rsidRPr="00677138" w:rsidRDefault="00D4677F" w:rsidP="00677138">
      <w:r w:rsidRPr="00677138">
        <w:br w:type="page"/>
      </w:r>
    </w:p>
    <w:p w14:paraId="2163FD80" w14:textId="77777777" w:rsidR="00B00E87" w:rsidRPr="0048142F" w:rsidRDefault="00B00E87" w:rsidP="00333E92">
      <w:pPr>
        <w:pStyle w:val="Heading2"/>
        <w:spacing w:before="0"/>
      </w:pPr>
      <w:bookmarkStart w:id="54" w:name="_Toc70859770"/>
      <w:r w:rsidRPr="0048142F">
        <w:lastRenderedPageBreak/>
        <w:t>Sporting structure and expectations</w:t>
      </w:r>
      <w:bookmarkEnd w:id="54"/>
    </w:p>
    <w:p w14:paraId="1400DDDC" w14:textId="44BD7235" w:rsidR="00B00E87" w:rsidRPr="0048142F" w:rsidRDefault="00B00E87" w:rsidP="00333E92">
      <w:pPr>
        <w:rPr>
          <w:rFonts w:cs="Open Sans"/>
          <w:szCs w:val="24"/>
        </w:rPr>
      </w:pPr>
      <w:r w:rsidRPr="0048142F">
        <w:rPr>
          <w:rFonts w:cs="Open Sans"/>
          <w:szCs w:val="24"/>
        </w:rPr>
        <w:t xml:space="preserve">The Commission heard about the enormous pressure experienced by young female gymnasts to perform at their peak in their mid-teens. </w:t>
      </w:r>
      <w:r w:rsidR="00D15A22">
        <w:rPr>
          <w:rFonts w:cs="Open Sans"/>
          <w:szCs w:val="24"/>
        </w:rPr>
        <w:t>Alt</w:t>
      </w:r>
      <w:r w:rsidR="00BC5E7F" w:rsidRPr="0048142F">
        <w:rPr>
          <w:rFonts w:cs="Open Sans"/>
          <w:szCs w:val="24"/>
        </w:rPr>
        <w:t xml:space="preserve">hough </w:t>
      </w:r>
      <w:r w:rsidR="00306311" w:rsidRPr="0048142F">
        <w:rPr>
          <w:rFonts w:cs="Open Sans"/>
          <w:szCs w:val="24"/>
        </w:rPr>
        <w:t xml:space="preserve">there has been an observable shift </w:t>
      </w:r>
      <w:r w:rsidR="00BC5E7F" w:rsidRPr="0048142F">
        <w:rPr>
          <w:rFonts w:cs="Open Sans"/>
          <w:szCs w:val="24"/>
        </w:rPr>
        <w:t>over recent years</w:t>
      </w:r>
      <w:r w:rsidR="00D16987" w:rsidRPr="0048142F">
        <w:rPr>
          <w:rFonts w:cs="Open Sans"/>
          <w:szCs w:val="24"/>
        </w:rPr>
        <w:t xml:space="preserve"> and Olympic cycles</w:t>
      </w:r>
      <w:r w:rsidR="00BC5E7F" w:rsidRPr="0048142F">
        <w:rPr>
          <w:rFonts w:cs="Open Sans"/>
          <w:szCs w:val="24"/>
        </w:rPr>
        <w:t>, i</w:t>
      </w:r>
      <w:r w:rsidRPr="0048142F">
        <w:rPr>
          <w:rFonts w:cs="Open Sans"/>
          <w:szCs w:val="24"/>
        </w:rPr>
        <w:t xml:space="preserve">t is </w:t>
      </w:r>
      <w:r w:rsidR="00BC5E7F" w:rsidRPr="0048142F">
        <w:rPr>
          <w:rFonts w:cs="Open Sans"/>
          <w:szCs w:val="24"/>
        </w:rPr>
        <w:t>still</w:t>
      </w:r>
      <w:r w:rsidRPr="0048142F">
        <w:rPr>
          <w:rFonts w:cs="Open Sans"/>
          <w:szCs w:val="24"/>
        </w:rPr>
        <w:t xml:space="preserve"> widely accepted within the gymnastics community that a </w:t>
      </w:r>
      <w:r w:rsidR="00BC5E7F" w:rsidRPr="0048142F">
        <w:rPr>
          <w:rFonts w:cs="Open Sans"/>
          <w:szCs w:val="24"/>
        </w:rPr>
        <w:t>female</w:t>
      </w:r>
      <w:r w:rsidRPr="0048142F">
        <w:rPr>
          <w:rFonts w:cs="Open Sans"/>
          <w:szCs w:val="24"/>
        </w:rPr>
        <w:t xml:space="preserve"> gymnast reaches their peak in their pre-pubescent years. This section examines how the expectations imposed on gymnasts, particularly in elite and pre-elite women’s gymnastics, </w:t>
      </w:r>
      <w:r w:rsidR="00DB45D0">
        <w:rPr>
          <w:rFonts w:cs="Open Sans"/>
          <w:szCs w:val="24"/>
        </w:rPr>
        <w:t>affect</w:t>
      </w:r>
      <w:r w:rsidR="00DB45D0" w:rsidRPr="0048142F">
        <w:rPr>
          <w:rFonts w:cs="Open Sans"/>
          <w:szCs w:val="24"/>
        </w:rPr>
        <w:t xml:space="preserve"> </w:t>
      </w:r>
      <w:r w:rsidRPr="0048142F">
        <w:rPr>
          <w:rFonts w:cs="Open Sans"/>
          <w:szCs w:val="24"/>
        </w:rPr>
        <w:t xml:space="preserve">their wellbeing and long-term participation in the sport. </w:t>
      </w:r>
    </w:p>
    <w:p w14:paraId="004C09E8" w14:textId="657C3726" w:rsidR="00B00E87" w:rsidRPr="0048142F" w:rsidRDefault="004F1183" w:rsidP="00333E92">
      <w:pPr>
        <w:rPr>
          <w:rFonts w:cs="Open Sans"/>
          <w:szCs w:val="24"/>
        </w:rPr>
      </w:pPr>
      <w:r w:rsidRPr="0048142F">
        <w:rPr>
          <w:rFonts w:cs="Open Sans"/>
          <w:szCs w:val="24"/>
        </w:rPr>
        <w:t>Female a</w:t>
      </w:r>
      <w:r w:rsidR="00B00E87" w:rsidRPr="0048142F">
        <w:rPr>
          <w:rFonts w:cs="Open Sans"/>
          <w:szCs w:val="24"/>
        </w:rPr>
        <w:t>thletes are often selected to move into a competitive stream of gymnastics while they are still extremely young.</w:t>
      </w:r>
    </w:p>
    <w:p w14:paraId="0024B99D" w14:textId="5761F2C2" w:rsidR="00B00E87" w:rsidRPr="00677138" w:rsidRDefault="00B00E87" w:rsidP="00333E92">
      <w:pPr>
        <w:ind w:left="720"/>
      </w:pPr>
      <w:r w:rsidRPr="00B7387A">
        <w:rPr>
          <w:rStyle w:val="QuoteChar"/>
        </w:rPr>
        <w:t>‘I really hate that we pick out these talented kids based on various things at a very young age, and then give them all the resources and the extra training and all that so they can say, “See we</w:t>
      </w:r>
      <w:r w:rsidR="00E72D7F">
        <w:rPr>
          <w:rStyle w:val="QuoteChar"/>
        </w:rPr>
        <w:t>’</w:t>
      </w:r>
      <w:r w:rsidRPr="00B7387A">
        <w:rPr>
          <w:rStyle w:val="QuoteChar"/>
        </w:rPr>
        <w:t>re right. They were the good ones</w:t>
      </w:r>
      <w:r w:rsidR="005D64A6" w:rsidRPr="00B7387A">
        <w:rPr>
          <w:rStyle w:val="QuoteChar"/>
        </w:rPr>
        <w:t>.</w:t>
      </w:r>
      <w:r w:rsidRPr="00B7387A">
        <w:rPr>
          <w:rStyle w:val="QuoteChar"/>
        </w:rPr>
        <w:t>”’</w:t>
      </w:r>
      <w:r w:rsidRPr="00F24568">
        <w:rPr>
          <w:rStyle w:val="EndnoteReference"/>
          <w:rFonts w:cs="Open Sans"/>
          <w:szCs w:val="20"/>
        </w:rPr>
        <w:endnoteReference w:id="186"/>
      </w:r>
    </w:p>
    <w:p w14:paraId="1BF17596" w14:textId="61437E30" w:rsidR="00B00E87" w:rsidRPr="0048142F" w:rsidRDefault="00B00E87" w:rsidP="00333E92">
      <w:pPr>
        <w:rPr>
          <w:rFonts w:cs="Open Sans"/>
        </w:rPr>
      </w:pPr>
      <w:r w:rsidRPr="0048142F">
        <w:rPr>
          <w:rFonts w:cs="Open Sans"/>
        </w:rPr>
        <w:t xml:space="preserve">As </w:t>
      </w:r>
      <w:r w:rsidR="00BC5E7F" w:rsidRPr="0048142F">
        <w:rPr>
          <w:rFonts w:cs="Open Sans"/>
        </w:rPr>
        <w:t xml:space="preserve">female </w:t>
      </w:r>
      <w:r w:rsidRPr="0048142F">
        <w:rPr>
          <w:rFonts w:cs="Open Sans"/>
        </w:rPr>
        <w:t>gymnasts can compete at a</w:t>
      </w:r>
      <w:r w:rsidR="00BC5E7F" w:rsidRPr="0048142F">
        <w:rPr>
          <w:rFonts w:cs="Open Sans"/>
        </w:rPr>
        <w:t xml:space="preserve"> senior</w:t>
      </w:r>
      <w:r w:rsidRPr="0048142F">
        <w:rPr>
          <w:rFonts w:cs="Open Sans"/>
        </w:rPr>
        <w:t xml:space="preserve"> international and Olympic level </w:t>
      </w:r>
      <w:r w:rsidR="000867C0" w:rsidRPr="0048142F">
        <w:rPr>
          <w:rFonts w:cs="Open Sans"/>
        </w:rPr>
        <w:t>from</w:t>
      </w:r>
      <w:r w:rsidRPr="0048142F">
        <w:rPr>
          <w:rFonts w:cs="Open Sans"/>
        </w:rPr>
        <w:t xml:space="preserve"> their mid to late teens, </w:t>
      </w:r>
      <w:r w:rsidR="1DF37829" w:rsidRPr="0048142F">
        <w:rPr>
          <w:rFonts w:cs="Open Sans"/>
        </w:rPr>
        <w:t>many perceive</w:t>
      </w:r>
      <w:r w:rsidR="00776190" w:rsidRPr="0048142F">
        <w:rPr>
          <w:rFonts w:cs="Open Sans"/>
        </w:rPr>
        <w:t xml:space="preserve"> it</w:t>
      </w:r>
      <w:r w:rsidRPr="0048142F">
        <w:rPr>
          <w:rFonts w:cs="Open Sans"/>
        </w:rPr>
        <w:t xml:space="preserve"> necessary </w:t>
      </w:r>
      <w:r w:rsidR="00776190" w:rsidRPr="0048142F">
        <w:rPr>
          <w:rFonts w:cs="Open Sans"/>
        </w:rPr>
        <w:t xml:space="preserve">for athletes </w:t>
      </w:r>
      <w:r w:rsidRPr="0048142F">
        <w:rPr>
          <w:rFonts w:cs="Open Sans"/>
        </w:rPr>
        <w:t xml:space="preserve">to commence rigorous training </w:t>
      </w:r>
      <w:r w:rsidR="00E72B38" w:rsidRPr="0048142F">
        <w:rPr>
          <w:rFonts w:cs="Open Sans"/>
        </w:rPr>
        <w:t xml:space="preserve">from </w:t>
      </w:r>
      <w:r w:rsidR="385DD621" w:rsidRPr="0048142F">
        <w:rPr>
          <w:rFonts w:cs="Open Sans"/>
        </w:rPr>
        <w:t>an early age</w:t>
      </w:r>
      <w:r w:rsidRPr="0048142F">
        <w:rPr>
          <w:rFonts w:cs="Open Sans"/>
        </w:rPr>
        <w:t>. This is to ensure they have sufficient time to</w:t>
      </w:r>
      <w:r w:rsidR="00776190" w:rsidRPr="0048142F">
        <w:rPr>
          <w:rFonts w:cs="Open Sans"/>
        </w:rPr>
        <w:t xml:space="preserve"> move</w:t>
      </w:r>
      <w:r w:rsidRPr="0048142F">
        <w:rPr>
          <w:rFonts w:cs="Open Sans"/>
        </w:rPr>
        <w:t xml:space="preserve"> incrementally through their training, progressively developing skills and gaining confidence. This aligns with the dominant discourse identified internationally within </w:t>
      </w:r>
      <w:r w:rsidR="007C2024">
        <w:rPr>
          <w:rFonts w:cs="Open Sans"/>
        </w:rPr>
        <w:t>Women’s Artistic Gymnastics</w:t>
      </w:r>
      <w:r w:rsidR="51A58329" w:rsidRPr="0048142F">
        <w:rPr>
          <w:rFonts w:cs="Open Sans"/>
        </w:rPr>
        <w:t xml:space="preserve"> and</w:t>
      </w:r>
      <w:r w:rsidR="00ED2521" w:rsidRPr="0048142F">
        <w:rPr>
          <w:rFonts w:cs="Open Sans"/>
        </w:rPr>
        <w:t xml:space="preserve"> highlighted in the </w:t>
      </w:r>
      <w:r w:rsidR="005B725C" w:rsidRPr="0048142F">
        <w:rPr>
          <w:rFonts w:cs="Open Sans"/>
        </w:rPr>
        <w:t xml:space="preserve">Independent Review of Gymnastics </w:t>
      </w:r>
      <w:r w:rsidR="00ED2521" w:rsidRPr="0048142F">
        <w:rPr>
          <w:rFonts w:cs="Open Sans"/>
        </w:rPr>
        <w:t>New Zealand</w:t>
      </w:r>
      <w:r w:rsidR="005B725C" w:rsidRPr="0048142F">
        <w:rPr>
          <w:rFonts w:cs="Open Sans"/>
        </w:rPr>
        <w:t>,</w:t>
      </w:r>
      <w:r w:rsidR="00ED2521" w:rsidRPr="0048142F">
        <w:rPr>
          <w:rFonts w:cs="Open Sans"/>
        </w:rPr>
        <w:t xml:space="preserve"> </w:t>
      </w:r>
      <w:r w:rsidRPr="0048142F">
        <w:rPr>
          <w:rFonts w:cs="Open Sans"/>
        </w:rPr>
        <w:t xml:space="preserve">that skills are best taught </w:t>
      </w:r>
      <w:r w:rsidR="000867C0" w:rsidRPr="0048142F">
        <w:rPr>
          <w:rFonts w:cs="Open Sans"/>
        </w:rPr>
        <w:t>to extremely young gymnasts</w:t>
      </w:r>
      <w:r w:rsidRPr="0048142F">
        <w:rPr>
          <w:rFonts w:cs="Open Sans"/>
        </w:rPr>
        <w:t>.</w:t>
      </w:r>
      <w:r w:rsidRPr="00F24568">
        <w:rPr>
          <w:rStyle w:val="EndnoteReference"/>
          <w:rFonts w:cs="Open Sans"/>
          <w:szCs w:val="20"/>
        </w:rPr>
        <w:endnoteReference w:id="187"/>
      </w:r>
    </w:p>
    <w:p w14:paraId="1938AA2A" w14:textId="6382A85A" w:rsidR="00B00E87" w:rsidRPr="00677138" w:rsidRDefault="00B00E87" w:rsidP="00333E92">
      <w:pPr>
        <w:ind w:left="720"/>
      </w:pPr>
      <w:r w:rsidRPr="00B7387A">
        <w:rPr>
          <w:rStyle w:val="QuoteChar"/>
        </w:rPr>
        <w:t>‘I think there are certain things you’ve got to learn at certain ages. So if a gymnast walks in the gym at 10 and you go, “Well you’ve got eight years until you’re 18, you can start later”</w:t>
      </w:r>
      <w:r w:rsidR="00740FB7" w:rsidRPr="00B7387A">
        <w:rPr>
          <w:rStyle w:val="QuoteChar"/>
        </w:rPr>
        <w:t xml:space="preserve"> </w:t>
      </w:r>
      <w:r w:rsidRPr="00B7387A">
        <w:rPr>
          <w:rStyle w:val="QuoteChar"/>
        </w:rPr>
        <w:t>…</w:t>
      </w:r>
      <w:r w:rsidR="00740FB7" w:rsidRPr="00B7387A">
        <w:rPr>
          <w:rStyle w:val="QuoteChar"/>
        </w:rPr>
        <w:t xml:space="preserve"> </w:t>
      </w:r>
      <w:r w:rsidRPr="00B7387A">
        <w:rPr>
          <w:rStyle w:val="QuoteChar"/>
        </w:rPr>
        <w:t>there’s certainly neurological pathways that need to be developed and they need to be developed at a certain time.’</w:t>
      </w:r>
      <w:r w:rsidRPr="00F24568">
        <w:rPr>
          <w:rStyle w:val="EndnoteReference"/>
          <w:rFonts w:cs="Open Sans"/>
          <w:szCs w:val="20"/>
        </w:rPr>
        <w:endnoteReference w:id="188"/>
      </w:r>
      <w:r w:rsidRPr="00F24568">
        <w:rPr>
          <w:rStyle w:val="EndnoteReference"/>
          <w:szCs w:val="20"/>
        </w:rPr>
        <w:t xml:space="preserve"> </w:t>
      </w:r>
    </w:p>
    <w:p w14:paraId="2DE4C14C" w14:textId="0D8CB177" w:rsidR="00B00E87" w:rsidRPr="0048142F" w:rsidRDefault="00B00E87" w:rsidP="00333E92">
      <w:pPr>
        <w:rPr>
          <w:rFonts w:cs="Open Sans"/>
          <w:szCs w:val="24"/>
        </w:rPr>
      </w:pPr>
      <w:r w:rsidRPr="0048142F">
        <w:rPr>
          <w:rFonts w:cs="Open Sans"/>
          <w:szCs w:val="24"/>
        </w:rPr>
        <w:t xml:space="preserve">Members of the gymnastics community however, raised a number of key issues with very early talent identification processes. The Commission heard that this segmentation </w:t>
      </w:r>
      <w:r w:rsidR="00A95AD5" w:rsidRPr="0048142F">
        <w:rPr>
          <w:rFonts w:cs="Open Sans"/>
          <w:szCs w:val="24"/>
        </w:rPr>
        <w:t xml:space="preserve">into </w:t>
      </w:r>
      <w:r w:rsidRPr="0048142F">
        <w:rPr>
          <w:rFonts w:cs="Open Sans"/>
          <w:szCs w:val="24"/>
        </w:rPr>
        <w:t xml:space="preserve">different streams early on does not take into account the differences in the timing of development, both in physicality and maturity, between individual </w:t>
      </w:r>
      <w:r w:rsidR="00472ACF" w:rsidRPr="0048142F">
        <w:rPr>
          <w:rFonts w:cs="Open Sans"/>
          <w:szCs w:val="24"/>
        </w:rPr>
        <w:t>girls</w:t>
      </w:r>
      <w:r w:rsidRPr="0048142F">
        <w:rPr>
          <w:rFonts w:cs="Open Sans"/>
          <w:szCs w:val="24"/>
        </w:rPr>
        <w:t xml:space="preserve"> and </w:t>
      </w:r>
      <w:r w:rsidR="00472ACF" w:rsidRPr="0048142F">
        <w:rPr>
          <w:rFonts w:cs="Open Sans"/>
          <w:szCs w:val="24"/>
        </w:rPr>
        <w:t>young women</w:t>
      </w:r>
      <w:r w:rsidRPr="0048142F">
        <w:rPr>
          <w:rFonts w:cs="Open Sans"/>
          <w:szCs w:val="24"/>
        </w:rPr>
        <w:t>.</w:t>
      </w:r>
    </w:p>
    <w:p w14:paraId="3BD84D00" w14:textId="642E717C" w:rsidR="00B00E87" w:rsidRPr="00677138" w:rsidRDefault="00B00E87" w:rsidP="00333E92">
      <w:pPr>
        <w:ind w:left="720"/>
      </w:pPr>
      <w:r w:rsidRPr="00B7387A">
        <w:rPr>
          <w:rStyle w:val="QuoteChar"/>
        </w:rPr>
        <w:t>‘Too much pressure for girls to be international level gymnasts at such a young age. There should only be one stream for ALL girls until age 16</w:t>
      </w:r>
      <w:r w:rsidR="00CB71E6" w:rsidRPr="00B7387A">
        <w:rPr>
          <w:rStyle w:val="QuoteChar"/>
        </w:rPr>
        <w:t>,</w:t>
      </w:r>
      <w:r w:rsidRPr="00B7387A">
        <w:rPr>
          <w:rStyle w:val="QuoteChar"/>
        </w:rPr>
        <w:t xml:space="preserve"> then international. Not all girls develop skills at the same rate and if you look at gymnasts worldwide, there are girls still competing in their 20s.’</w:t>
      </w:r>
      <w:r w:rsidRPr="00F24568">
        <w:rPr>
          <w:rStyle w:val="EndnoteReference"/>
          <w:rFonts w:cs="Open Sans"/>
          <w:szCs w:val="20"/>
        </w:rPr>
        <w:endnoteReference w:id="189"/>
      </w:r>
    </w:p>
    <w:p w14:paraId="740EC6A9" w14:textId="597691EA" w:rsidR="00B00E87" w:rsidRPr="00677138" w:rsidRDefault="00B00E87" w:rsidP="00333E92">
      <w:r w:rsidRPr="0048142F">
        <w:rPr>
          <w:rFonts w:cs="Open Sans"/>
          <w:szCs w:val="24"/>
        </w:rPr>
        <w:lastRenderedPageBreak/>
        <w:t>The perception that gymnasts must meet certain milestones by certain ages to progress their training and gain acceptance to particular training camps and streams</w:t>
      </w:r>
      <w:r w:rsidR="001C3AFE">
        <w:rPr>
          <w:rFonts w:cs="Open Sans"/>
          <w:szCs w:val="24"/>
        </w:rPr>
        <w:t>,</w:t>
      </w:r>
      <w:r w:rsidRPr="0048142F">
        <w:rPr>
          <w:rFonts w:cs="Open Sans"/>
          <w:szCs w:val="24"/>
        </w:rPr>
        <w:t xml:space="preserve"> </w:t>
      </w:r>
      <w:r w:rsidR="00A96FC8" w:rsidRPr="0048142F">
        <w:rPr>
          <w:rFonts w:cs="Open Sans"/>
          <w:szCs w:val="24"/>
        </w:rPr>
        <w:t xml:space="preserve">also </w:t>
      </w:r>
      <w:r w:rsidRPr="0048142F">
        <w:rPr>
          <w:rFonts w:cs="Open Sans"/>
          <w:szCs w:val="24"/>
        </w:rPr>
        <w:t>hinders non-linear pathways or the ability for athletes to move between competitive and non or less competitive streams as they would like and are able to.</w:t>
      </w:r>
    </w:p>
    <w:p w14:paraId="75E838D4" w14:textId="2A71C450" w:rsidR="00B00E87" w:rsidRPr="00677138" w:rsidRDefault="00B00E87" w:rsidP="00333E92">
      <w:pPr>
        <w:ind w:left="720"/>
      </w:pPr>
      <w:r w:rsidRPr="00B7387A">
        <w:rPr>
          <w:rStyle w:val="QuoteChar"/>
        </w:rPr>
        <w:t>‘And I do hear people in</w:t>
      </w:r>
      <w:r w:rsidR="009E5A82" w:rsidRPr="00B7387A">
        <w:rPr>
          <w:rStyle w:val="QuoteChar"/>
        </w:rPr>
        <w:t>—</w:t>
      </w:r>
      <w:r w:rsidRPr="00B7387A">
        <w:rPr>
          <w:rStyle w:val="QuoteChar"/>
        </w:rPr>
        <w:t>the high-performance [space] saying “Oh, athletes perform. It’s not linear”</w:t>
      </w:r>
      <w:r w:rsidR="00BA4FEC" w:rsidRPr="00B7387A">
        <w:rPr>
          <w:rStyle w:val="QuoteChar"/>
        </w:rPr>
        <w:t>—</w:t>
      </w:r>
      <w:r w:rsidRPr="00B7387A">
        <w:rPr>
          <w:rStyle w:val="QuoteChar"/>
        </w:rPr>
        <w:t>but our structure is linear. And so, we’ve got</w:t>
      </w:r>
      <w:r w:rsidR="00BA4FEC" w:rsidRPr="00B7387A">
        <w:rPr>
          <w:rStyle w:val="QuoteChar"/>
        </w:rPr>
        <w:t>—</w:t>
      </w:r>
      <w:r w:rsidRPr="00B7387A">
        <w:rPr>
          <w:rStyle w:val="QuoteChar"/>
        </w:rPr>
        <w:t>yeah, segregation, you’ve got these skills that need to be done by a certain age in a certain environment and the competition’s fierce and intense.’</w:t>
      </w:r>
      <w:r w:rsidRPr="00F24568">
        <w:rPr>
          <w:rStyle w:val="EndnoteReference"/>
          <w:rFonts w:cs="Open Sans"/>
          <w:szCs w:val="20"/>
        </w:rPr>
        <w:endnoteReference w:id="190"/>
      </w:r>
    </w:p>
    <w:p w14:paraId="68D90B88" w14:textId="1841654C" w:rsidR="00B00E87" w:rsidRPr="0048142F" w:rsidRDefault="00B00E87" w:rsidP="00333E92">
      <w:pPr>
        <w:rPr>
          <w:rFonts w:cs="Open Sans"/>
          <w:szCs w:val="24"/>
        </w:rPr>
      </w:pPr>
      <w:r w:rsidRPr="0048142F">
        <w:rPr>
          <w:rFonts w:cs="Open Sans"/>
          <w:szCs w:val="24"/>
        </w:rPr>
        <w:t>This early selection process and rest</w:t>
      </w:r>
      <w:r w:rsidR="00D96474" w:rsidRPr="0048142F">
        <w:rPr>
          <w:rFonts w:cs="Open Sans"/>
          <w:szCs w:val="24"/>
        </w:rPr>
        <w:t>r</w:t>
      </w:r>
      <w:r w:rsidRPr="0048142F">
        <w:rPr>
          <w:rFonts w:cs="Open Sans"/>
          <w:szCs w:val="24"/>
        </w:rPr>
        <w:t xml:space="preserve">icted pathway does not acknowledge or provide the opportunity for gymnasts who might prefer or may have a more successful </w:t>
      </w:r>
      <w:r w:rsidR="00505DF3" w:rsidRPr="0048142F">
        <w:rPr>
          <w:rFonts w:cs="Open Sans"/>
          <w:szCs w:val="24"/>
        </w:rPr>
        <w:t xml:space="preserve">or healthier </w:t>
      </w:r>
      <w:r w:rsidRPr="0048142F">
        <w:rPr>
          <w:rFonts w:cs="Open Sans"/>
          <w:szCs w:val="24"/>
        </w:rPr>
        <w:t>competitive career if they started a more intensive training regime later in their life. It also creates significant pressure for young athletes to take on an intensive training load when they are young. Members of the community referred to a discourse within the sport that the number of training hours correlates closely with the success of the gymnasts, with a higher number of hours necessary from a young age to achieve competitive success.</w:t>
      </w:r>
    </w:p>
    <w:p w14:paraId="699C5D9C" w14:textId="3094C2D8" w:rsidR="00B00E87" w:rsidRPr="00677138" w:rsidRDefault="00B00E87" w:rsidP="00333E92">
      <w:pPr>
        <w:ind w:left="720"/>
      </w:pPr>
      <w:r w:rsidRPr="00B7387A">
        <w:rPr>
          <w:rStyle w:val="QuoteChar"/>
        </w:rPr>
        <w:t>‘So there’s this real framework around focusing on elite gymnasts, focusing on very young gymnasts</w:t>
      </w:r>
      <w:r w:rsidR="00AF6A76" w:rsidRPr="00B7387A">
        <w:rPr>
          <w:rStyle w:val="QuoteChar"/>
        </w:rPr>
        <w:t xml:space="preserve"> </w:t>
      </w:r>
      <w:r w:rsidRPr="00B7387A">
        <w:rPr>
          <w:rStyle w:val="QuoteChar"/>
        </w:rPr>
        <w:t>…</w:t>
      </w:r>
      <w:r w:rsidR="00AA7055" w:rsidRPr="00B7387A">
        <w:rPr>
          <w:rStyle w:val="QuoteChar"/>
        </w:rPr>
        <w:t xml:space="preserve"> </w:t>
      </w:r>
      <w:r w:rsidRPr="00B7387A">
        <w:rPr>
          <w:rStyle w:val="QuoteChar"/>
        </w:rPr>
        <w:t>and we’re talking about eight-year-olds training 14, 15 hours a week, 12-year-olds training 25 hours a week.’</w:t>
      </w:r>
      <w:r w:rsidRPr="00F24568">
        <w:rPr>
          <w:rStyle w:val="EndnoteReference"/>
          <w:rFonts w:cs="Open Sans"/>
          <w:szCs w:val="20"/>
        </w:rPr>
        <w:endnoteReference w:id="191"/>
      </w:r>
    </w:p>
    <w:p w14:paraId="2EC01785" w14:textId="157E48E7" w:rsidR="00B00E87" w:rsidRPr="00677138" w:rsidRDefault="00B00E87" w:rsidP="00333E92">
      <w:pPr>
        <w:ind w:left="720"/>
      </w:pPr>
      <w:r w:rsidRPr="00B7387A">
        <w:rPr>
          <w:rStyle w:val="QuoteChar"/>
        </w:rPr>
        <w:t>‘I think that people perceive that training long hours is going to get the results</w:t>
      </w:r>
      <w:r w:rsidR="00033837" w:rsidRPr="00B7387A">
        <w:rPr>
          <w:rStyle w:val="QuoteChar"/>
        </w:rPr>
        <w:t xml:space="preserve"> </w:t>
      </w:r>
      <w:r w:rsidRPr="00B7387A">
        <w:rPr>
          <w:rStyle w:val="QuoteChar"/>
        </w:rPr>
        <w:t>...</w:t>
      </w:r>
      <w:r w:rsidR="00033837" w:rsidRPr="00B7387A">
        <w:rPr>
          <w:rStyle w:val="QuoteChar"/>
        </w:rPr>
        <w:t xml:space="preserve"> </w:t>
      </w:r>
      <w:r w:rsidRPr="00B7387A">
        <w:rPr>
          <w:rStyle w:val="QuoteChar"/>
        </w:rPr>
        <w:t>the fallacy of the 10,000 hours rule, which has been thrown out of its head now, but that kind of mentality, I think, is still within the sport.’</w:t>
      </w:r>
      <w:r w:rsidRPr="00F24568">
        <w:rPr>
          <w:rStyle w:val="EndnoteReference"/>
          <w:rFonts w:cs="Open Sans"/>
          <w:szCs w:val="20"/>
        </w:rPr>
        <w:endnoteReference w:id="192"/>
      </w:r>
    </w:p>
    <w:p w14:paraId="1A5307BC" w14:textId="77777777" w:rsidR="00B00E87" w:rsidRPr="0048142F" w:rsidRDefault="00B00E87" w:rsidP="00333E92">
      <w:pPr>
        <w:rPr>
          <w:rFonts w:cs="Open Sans"/>
          <w:szCs w:val="24"/>
        </w:rPr>
      </w:pPr>
      <w:r w:rsidRPr="0048142F">
        <w:rPr>
          <w:rFonts w:cs="Open Sans"/>
          <w:szCs w:val="24"/>
        </w:rPr>
        <w:t>This in turn can become an assumed approach even for gymnasts training and competing at less elite levels.</w:t>
      </w:r>
    </w:p>
    <w:p w14:paraId="7E5C7688" w14:textId="0E709CB0" w:rsidR="00B00E87" w:rsidRPr="00677138" w:rsidRDefault="00B00E87" w:rsidP="00333E92">
      <w:pPr>
        <w:ind w:left="720"/>
      </w:pPr>
      <w:r w:rsidRPr="00B7387A">
        <w:rPr>
          <w:rStyle w:val="QuoteChar"/>
        </w:rPr>
        <w:t>‘It concerns me greatly and I think that having a framework of that not only does the damage but it also sells the damage</w:t>
      </w:r>
      <w:r w:rsidR="004A502B" w:rsidRPr="00B7387A">
        <w:rPr>
          <w:rStyle w:val="QuoteChar"/>
        </w:rPr>
        <w:t xml:space="preserve"> </w:t>
      </w:r>
      <w:r w:rsidRPr="00B7387A">
        <w:rPr>
          <w:rStyle w:val="QuoteChar"/>
        </w:rPr>
        <w:t>…</w:t>
      </w:r>
      <w:r w:rsidR="004A502B" w:rsidRPr="00B7387A">
        <w:rPr>
          <w:rStyle w:val="QuoteChar"/>
        </w:rPr>
        <w:t xml:space="preserve"> </w:t>
      </w:r>
      <w:r w:rsidRPr="00B7387A">
        <w:rPr>
          <w:rStyle w:val="QuoteChar"/>
        </w:rPr>
        <w:t>it sells that that's the way to do it, which is then implemented by less professional people and the problems then become even worse.</w:t>
      </w:r>
      <w:r w:rsidR="00B21EB1" w:rsidRPr="00B7387A">
        <w:rPr>
          <w:rStyle w:val="QuoteChar"/>
        </w:rPr>
        <w:t>’</w:t>
      </w:r>
      <w:r w:rsidRPr="00F24568">
        <w:rPr>
          <w:rStyle w:val="EndnoteReference"/>
          <w:rFonts w:cs="Open Sans"/>
          <w:szCs w:val="20"/>
        </w:rPr>
        <w:endnoteReference w:id="193"/>
      </w:r>
    </w:p>
    <w:p w14:paraId="3C3C4B4C" w14:textId="567EEBEA" w:rsidR="00B00E87" w:rsidRPr="0048142F" w:rsidRDefault="00B00E87" w:rsidP="00333E92">
      <w:pPr>
        <w:rPr>
          <w:rFonts w:cs="Open Sans"/>
          <w:szCs w:val="24"/>
        </w:rPr>
      </w:pPr>
      <w:r w:rsidRPr="0048142F">
        <w:rPr>
          <w:rFonts w:cs="Open Sans"/>
          <w:szCs w:val="24"/>
        </w:rPr>
        <w:t>The Commission heard that gymnasts are sometimes being encouraged to undertake a large training load as though they are or will be competing at an elite or international level even when they may not be likely to.</w:t>
      </w:r>
    </w:p>
    <w:p w14:paraId="7021813E" w14:textId="1F6C6E5B" w:rsidR="00B00E87" w:rsidRPr="00677138" w:rsidRDefault="00B00E87" w:rsidP="00333E92">
      <w:pPr>
        <w:ind w:left="720"/>
      </w:pPr>
      <w:r w:rsidRPr="00677138">
        <w:rPr>
          <w:rStyle w:val="QuoteChar"/>
        </w:rPr>
        <w:lastRenderedPageBreak/>
        <w:t>‘</w:t>
      </w:r>
      <w:r w:rsidR="00996CDD" w:rsidRPr="00677138">
        <w:rPr>
          <w:rStyle w:val="QuoteChar"/>
        </w:rPr>
        <w:t>T</w:t>
      </w:r>
      <w:r w:rsidRPr="00677138">
        <w:rPr>
          <w:rStyle w:val="QuoteChar"/>
        </w:rPr>
        <w:t>here’s also a lot of kids doing elite sport that shouldn’t be there. You know, I</w:t>
      </w:r>
      <w:r w:rsidR="00EF560C" w:rsidRPr="00677138">
        <w:rPr>
          <w:rStyle w:val="QuoteChar"/>
        </w:rPr>
        <w:t> </w:t>
      </w:r>
      <w:r w:rsidRPr="00677138">
        <w:rPr>
          <w:rStyle w:val="QuoteChar"/>
        </w:rPr>
        <w:t>look at certain clubs or I look at senior teams of nationals and yeah, four or five of them, they should be there. The rest of them, I don’t know why they’re there. What have they been promised? Why are they wasting their childhood when we just know they’re never going to make it?’</w:t>
      </w:r>
      <w:r w:rsidRPr="00F24568">
        <w:rPr>
          <w:rStyle w:val="EndnoteReference"/>
          <w:rFonts w:cs="Open Sans"/>
          <w:szCs w:val="20"/>
        </w:rPr>
        <w:endnoteReference w:id="194"/>
      </w:r>
    </w:p>
    <w:p w14:paraId="5068112C" w14:textId="24B6D30B" w:rsidR="00B00E87" w:rsidRPr="00677138" w:rsidRDefault="004C0E35" w:rsidP="00677138">
      <w:r w:rsidRPr="00677138">
        <w:t>In high performance and non-high performance training environment</w:t>
      </w:r>
      <w:r w:rsidR="006F7A2B" w:rsidRPr="00677138">
        <w:t>s,</w:t>
      </w:r>
      <w:r w:rsidR="00B00E87" w:rsidRPr="00677138">
        <w:t xml:space="preserve"> coaches can come to believe that gymnastics is the most important thing in their </w:t>
      </w:r>
      <w:r w:rsidR="77B77E16" w:rsidRPr="00677138">
        <w:t>gymnasts</w:t>
      </w:r>
      <w:r w:rsidR="004F4764" w:rsidRPr="00677138">
        <w:t>’</w:t>
      </w:r>
      <w:r w:rsidR="00B00E87" w:rsidRPr="00677138">
        <w:t xml:space="preserve"> lives. Members of the community spoke about being punished for missing training sessions, even in the face of injury, and being expected to miss social events, school occasions and family holidays for gymnastics. Gymnastics was viewed as requiring ‘total commitment’</w:t>
      </w:r>
      <w:r w:rsidR="00B00E87" w:rsidRPr="00677138">
        <w:rPr>
          <w:rStyle w:val="EndnoteReference"/>
        </w:rPr>
        <w:endnoteReference w:id="195"/>
      </w:r>
      <w:r w:rsidR="00B00E87" w:rsidRPr="00677138">
        <w:t xml:space="preserve"> and that there was ‘no room’</w:t>
      </w:r>
      <w:r w:rsidR="00B00E87" w:rsidRPr="00677138">
        <w:rPr>
          <w:rStyle w:val="EndnoteReference"/>
        </w:rPr>
        <w:endnoteReference w:id="196"/>
      </w:r>
      <w:r w:rsidR="00B00E87" w:rsidRPr="00677138">
        <w:t xml:space="preserve"> for anything else. The pressure on </w:t>
      </w:r>
      <w:r w:rsidR="005D7AD2" w:rsidRPr="00677138">
        <w:t>female</w:t>
      </w:r>
      <w:r w:rsidR="00B00E87" w:rsidRPr="00677138">
        <w:t xml:space="preserve"> gymnasts to train intensely while they are young may lead to burnout or injury</w:t>
      </w:r>
      <w:r w:rsidR="002B7560" w:rsidRPr="00677138">
        <w:t>,</w:t>
      </w:r>
      <w:r w:rsidR="00B00E87" w:rsidRPr="00677138">
        <w:t xml:space="preserve"> when gymnasts may otherwise have gone on to have a successful career or enjoyable recreational experience in the sport.</w:t>
      </w:r>
    </w:p>
    <w:p w14:paraId="4367A352" w14:textId="77777777" w:rsidR="00B00E87" w:rsidRPr="00677138" w:rsidRDefault="00B00E87" w:rsidP="00333E92">
      <w:pPr>
        <w:pStyle w:val="Normal0"/>
        <w:spacing w:after="240"/>
        <w:ind w:left="720"/>
      </w:pPr>
      <w:r w:rsidRPr="00B7387A">
        <w:rPr>
          <w:rStyle w:val="QuoteChar"/>
        </w:rPr>
        <w:t>‘My coach is known to backstab our work ethic and commitment to the sport when we have days off due to other commitments such as family, school work, or illness and injury. She has been overheard on many occasions by fellow gymnasts bickering and challenging a gymnast that may have had two days off to complete school work.’</w:t>
      </w:r>
      <w:r w:rsidRPr="00F24568">
        <w:rPr>
          <w:rStyle w:val="EndnoteReference"/>
          <w:rFonts w:cs="Open Sans"/>
          <w:szCs w:val="20"/>
        </w:rPr>
        <w:endnoteReference w:id="197"/>
      </w:r>
    </w:p>
    <w:p w14:paraId="79F14E90" w14:textId="100410DF" w:rsidR="00B00E87" w:rsidRPr="0048142F" w:rsidRDefault="00B00E87" w:rsidP="00333E92">
      <w:pPr>
        <w:rPr>
          <w:rFonts w:cs="Open Sans"/>
          <w:szCs w:val="24"/>
        </w:rPr>
      </w:pPr>
      <w:r w:rsidRPr="08AB6674">
        <w:rPr>
          <w:rFonts w:cs="Open Sans"/>
        </w:rPr>
        <w:t xml:space="preserve">The Australian Sports Medicine Collaborative, supported by the </w:t>
      </w:r>
      <w:r w:rsidR="00EA24FB" w:rsidRPr="08AB6674">
        <w:rPr>
          <w:rFonts w:cs="Open Sans"/>
        </w:rPr>
        <w:t>AIS</w:t>
      </w:r>
      <w:r w:rsidRPr="08AB6674">
        <w:rPr>
          <w:rFonts w:cs="Open Sans"/>
        </w:rPr>
        <w:t xml:space="preserve">, has said that young athletes should not participate in training or competition for a single sport for a number of hours </w:t>
      </w:r>
      <w:r w:rsidR="00BC0D98">
        <w:rPr>
          <w:rFonts w:cs="Open Sans"/>
        </w:rPr>
        <w:t xml:space="preserve">per week </w:t>
      </w:r>
      <w:r w:rsidRPr="08AB6674">
        <w:rPr>
          <w:rFonts w:cs="Open Sans"/>
        </w:rPr>
        <w:t>that exceeds their age.</w:t>
      </w:r>
      <w:r w:rsidRPr="00F24568">
        <w:rPr>
          <w:rStyle w:val="EndnoteReference"/>
          <w:rFonts w:cs="Open Sans"/>
          <w:szCs w:val="20"/>
        </w:rPr>
        <w:endnoteReference w:id="198"/>
      </w:r>
      <w:r w:rsidRPr="08AB6674">
        <w:rPr>
          <w:rFonts w:cs="Open Sans"/>
        </w:rPr>
        <w:t xml:space="preserve"> For example, </w:t>
      </w:r>
      <w:r w:rsidR="005C53F5">
        <w:rPr>
          <w:rFonts w:cs="Open Sans"/>
        </w:rPr>
        <w:t>eight</w:t>
      </w:r>
      <w:r w:rsidRPr="08AB6674">
        <w:rPr>
          <w:rFonts w:cs="Open Sans"/>
        </w:rPr>
        <w:t xml:space="preserve">-year-olds should not train or compete for more than </w:t>
      </w:r>
      <w:r w:rsidR="000B61A2">
        <w:rPr>
          <w:rFonts w:cs="Open Sans"/>
        </w:rPr>
        <w:t>eight</w:t>
      </w:r>
      <w:r w:rsidR="000B61A2" w:rsidRPr="08AB6674">
        <w:rPr>
          <w:rFonts w:cs="Open Sans"/>
        </w:rPr>
        <w:t xml:space="preserve"> </w:t>
      </w:r>
      <w:r w:rsidRPr="08AB6674">
        <w:rPr>
          <w:rFonts w:cs="Open Sans"/>
        </w:rPr>
        <w:t xml:space="preserve">hours per week. The Commission acknowledges that some </w:t>
      </w:r>
      <w:proofErr w:type="spellStart"/>
      <w:r w:rsidR="000B61A2">
        <w:rPr>
          <w:rFonts w:cs="Open Sans"/>
        </w:rPr>
        <w:t>G</w:t>
      </w:r>
      <w:r w:rsidR="000B61A2" w:rsidRPr="08AB6674">
        <w:rPr>
          <w:rFonts w:cs="Open Sans"/>
        </w:rPr>
        <w:t>ymsports</w:t>
      </w:r>
      <w:proofErr w:type="spellEnd"/>
      <w:r w:rsidR="000B61A2" w:rsidRPr="08AB6674">
        <w:rPr>
          <w:rFonts w:cs="Open Sans"/>
        </w:rPr>
        <w:t xml:space="preserve"> </w:t>
      </w:r>
      <w:r w:rsidRPr="08AB6674">
        <w:rPr>
          <w:rFonts w:cs="Open Sans"/>
        </w:rPr>
        <w:t xml:space="preserve">can be dangerous and it is essential that gymnasts train an appropriate amount to be able to take part in the sport safely. </w:t>
      </w:r>
      <w:r w:rsidR="001E0423">
        <w:rPr>
          <w:rFonts w:cs="Open Sans"/>
        </w:rPr>
        <w:t xml:space="preserve">However, consideration should be given to </w:t>
      </w:r>
      <w:r w:rsidRPr="08AB6674">
        <w:rPr>
          <w:rFonts w:cs="Open Sans"/>
        </w:rPr>
        <w:t>publishing guidelines for training loads for young elite gymnasts that take into account medical and child safety advice.</w:t>
      </w:r>
    </w:p>
    <w:p w14:paraId="395FD8FB" w14:textId="77777777" w:rsidR="00B00E87" w:rsidRPr="0048142F" w:rsidRDefault="00B00E87" w:rsidP="00333E92">
      <w:pPr>
        <w:pStyle w:val="Normal0"/>
        <w:spacing w:after="240"/>
        <w:rPr>
          <w:rFonts w:ascii="Open Sans" w:hAnsi="Open Sans" w:cs="Open Sans"/>
        </w:rPr>
      </w:pPr>
      <w:r w:rsidRPr="0048142F">
        <w:rPr>
          <w:rFonts w:ascii="Open Sans" w:hAnsi="Open Sans" w:cs="Open Sans"/>
        </w:rPr>
        <w:t>Intensive training regimes at a young age were reportedly encouraged by coaches and clubs, however the Commission also heard that the structure of gymnastics competitions and programs contributed to their implementation.</w:t>
      </w:r>
    </w:p>
    <w:p w14:paraId="2D13F9F7" w14:textId="0B673639" w:rsidR="00B00E87" w:rsidRPr="00677138" w:rsidRDefault="00B00E87" w:rsidP="00333E92">
      <w:pPr>
        <w:ind w:left="720"/>
      </w:pPr>
      <w:r w:rsidRPr="00B7387A">
        <w:rPr>
          <w:rStyle w:val="QuoteChar"/>
        </w:rPr>
        <w:t>‘The structure of our levels programs also contributes to overtraining and institutionalisation of gymnasts from a very young age</w:t>
      </w:r>
      <w:r w:rsidR="00313257" w:rsidRPr="00B7387A">
        <w:rPr>
          <w:rStyle w:val="QuoteChar"/>
        </w:rPr>
        <w:t>—</w:t>
      </w:r>
      <w:r w:rsidRPr="00B7387A">
        <w:rPr>
          <w:rStyle w:val="QuoteChar"/>
        </w:rPr>
        <w:t>unless you are age x training at level x as directed by the national association, you are not believed to be in contention for progression to the higher levels.’</w:t>
      </w:r>
      <w:r w:rsidRPr="00F24568">
        <w:rPr>
          <w:rStyle w:val="EndnoteReference"/>
          <w:rFonts w:cs="Open Sans"/>
          <w:szCs w:val="20"/>
        </w:rPr>
        <w:endnoteReference w:id="199"/>
      </w:r>
    </w:p>
    <w:p w14:paraId="726937F8" w14:textId="08BF50BE" w:rsidR="00B00E87" w:rsidRPr="00677138" w:rsidRDefault="00B00E87" w:rsidP="00333E92">
      <w:pPr>
        <w:ind w:left="720"/>
      </w:pPr>
      <w:r w:rsidRPr="00B7387A">
        <w:rPr>
          <w:rStyle w:val="QuoteChar"/>
        </w:rPr>
        <w:lastRenderedPageBreak/>
        <w:t>“</w:t>
      </w:r>
      <w:r w:rsidR="00214F1C" w:rsidRPr="00B7387A">
        <w:rPr>
          <w:rStyle w:val="QuoteChar"/>
        </w:rPr>
        <w:t>Peak</w:t>
      </w:r>
      <w:r w:rsidRPr="00B7387A">
        <w:rPr>
          <w:rStyle w:val="QuoteChar"/>
        </w:rPr>
        <w:t xml:space="preserve"> season” lasting almost 3/4 of the year. This leaves minimal time for a proper pre-season and preparation for the following year and increased risk of burnout and injury during the season. The culture seems to pressure clubs to send their kids to as many comps as possible.’</w:t>
      </w:r>
      <w:r w:rsidRPr="00F24568">
        <w:rPr>
          <w:rStyle w:val="EndnoteReference"/>
          <w:rFonts w:cs="Open Sans"/>
          <w:szCs w:val="20"/>
        </w:rPr>
        <w:endnoteReference w:id="200"/>
      </w:r>
    </w:p>
    <w:p w14:paraId="49950A9F" w14:textId="6F217CD5" w:rsidR="00B00E87" w:rsidRPr="0048142F" w:rsidRDefault="00F06D32" w:rsidP="00333E92">
      <w:pPr>
        <w:rPr>
          <w:rFonts w:cs="Open Sans"/>
          <w:szCs w:val="24"/>
        </w:rPr>
      </w:pPr>
      <w:r w:rsidRPr="0048142F">
        <w:rPr>
          <w:rFonts w:cs="Open Sans"/>
          <w:szCs w:val="24"/>
        </w:rPr>
        <w:t xml:space="preserve">Changes made to the </w:t>
      </w:r>
      <w:r w:rsidR="0022687A" w:rsidRPr="0048142F">
        <w:rPr>
          <w:rFonts w:cs="Open Sans"/>
          <w:szCs w:val="24"/>
        </w:rPr>
        <w:t xml:space="preserve">competitive framework for the </w:t>
      </w:r>
      <w:r w:rsidR="007C2024">
        <w:rPr>
          <w:rFonts w:cs="Open Sans"/>
          <w:szCs w:val="24"/>
        </w:rPr>
        <w:t xml:space="preserve">Women’s Artistic Gymnastics </w:t>
      </w:r>
      <w:r w:rsidR="0022687A" w:rsidRPr="0048142F">
        <w:rPr>
          <w:rFonts w:cs="Open Sans"/>
          <w:szCs w:val="24"/>
        </w:rPr>
        <w:t xml:space="preserve">Australian Levels Program in 2018 were said to have </w:t>
      </w:r>
      <w:r w:rsidR="00785CE0" w:rsidRPr="0048142F">
        <w:rPr>
          <w:rFonts w:cs="Open Sans"/>
          <w:szCs w:val="24"/>
        </w:rPr>
        <w:t xml:space="preserve">had </w:t>
      </w:r>
      <w:r w:rsidR="0022687A" w:rsidRPr="0048142F">
        <w:rPr>
          <w:rFonts w:cs="Open Sans"/>
          <w:szCs w:val="24"/>
        </w:rPr>
        <w:t xml:space="preserve">a positive impact on </w:t>
      </w:r>
      <w:r w:rsidR="00785CE0" w:rsidRPr="0048142F">
        <w:rPr>
          <w:rFonts w:cs="Open Sans"/>
          <w:szCs w:val="24"/>
        </w:rPr>
        <w:t>raising the minimum age of participants</w:t>
      </w:r>
      <w:r w:rsidR="0022687A" w:rsidRPr="0048142F">
        <w:rPr>
          <w:rFonts w:cs="Open Sans"/>
          <w:szCs w:val="24"/>
        </w:rPr>
        <w:t xml:space="preserve"> </w:t>
      </w:r>
      <w:r w:rsidR="00F75221" w:rsidRPr="0048142F">
        <w:rPr>
          <w:rFonts w:cs="Open Sans"/>
          <w:szCs w:val="24"/>
        </w:rPr>
        <w:t>taking part in national championships</w:t>
      </w:r>
      <w:r w:rsidR="00B00E87" w:rsidRPr="0048142F">
        <w:rPr>
          <w:rFonts w:cs="Open Sans"/>
          <w:szCs w:val="24"/>
        </w:rPr>
        <w:t xml:space="preserve">. However, many expressed a view that the minimum age </w:t>
      </w:r>
      <w:r w:rsidR="001506DD" w:rsidRPr="0048142F">
        <w:rPr>
          <w:rFonts w:cs="Open Sans"/>
          <w:szCs w:val="24"/>
        </w:rPr>
        <w:t>requirement</w:t>
      </w:r>
      <w:r w:rsidR="00B00E87" w:rsidRPr="0048142F">
        <w:rPr>
          <w:rFonts w:cs="Open Sans"/>
          <w:szCs w:val="24"/>
        </w:rPr>
        <w:t xml:space="preserve"> for senior </w:t>
      </w:r>
      <w:r w:rsidR="00EC2453" w:rsidRPr="0048142F">
        <w:rPr>
          <w:rFonts w:cs="Open Sans"/>
          <w:szCs w:val="24"/>
        </w:rPr>
        <w:t>international</w:t>
      </w:r>
      <w:r w:rsidR="00B00E87" w:rsidRPr="0048142F">
        <w:rPr>
          <w:rFonts w:cs="Open Sans"/>
          <w:szCs w:val="24"/>
        </w:rPr>
        <w:t xml:space="preserve"> women’s gymnastics </w:t>
      </w:r>
      <w:r w:rsidR="00EC2453" w:rsidRPr="0048142F">
        <w:rPr>
          <w:rFonts w:cs="Open Sans"/>
          <w:szCs w:val="24"/>
        </w:rPr>
        <w:t xml:space="preserve">participation </w:t>
      </w:r>
      <w:r w:rsidR="00B00E87" w:rsidRPr="0048142F">
        <w:rPr>
          <w:rFonts w:cs="Open Sans"/>
          <w:szCs w:val="24"/>
        </w:rPr>
        <w:t xml:space="preserve">was still too </w:t>
      </w:r>
      <w:r w:rsidR="001506DD" w:rsidRPr="0048142F">
        <w:rPr>
          <w:rFonts w:cs="Open Sans"/>
          <w:szCs w:val="24"/>
        </w:rPr>
        <w:t>low</w:t>
      </w:r>
      <w:r w:rsidR="001B76C7" w:rsidRPr="0048142F">
        <w:rPr>
          <w:rFonts w:cs="Open Sans"/>
          <w:szCs w:val="24"/>
        </w:rPr>
        <w:t xml:space="preserve"> and that this had flow</w:t>
      </w:r>
      <w:r w:rsidR="00B95003">
        <w:rPr>
          <w:rFonts w:cs="Open Sans"/>
          <w:szCs w:val="24"/>
        </w:rPr>
        <w:t>-</w:t>
      </w:r>
      <w:r w:rsidR="001B76C7" w:rsidRPr="0048142F">
        <w:rPr>
          <w:rFonts w:cs="Open Sans"/>
          <w:szCs w:val="24"/>
        </w:rPr>
        <w:t xml:space="preserve">on effects </w:t>
      </w:r>
      <w:r w:rsidR="000345A7" w:rsidRPr="0048142F">
        <w:rPr>
          <w:rFonts w:cs="Open Sans"/>
          <w:szCs w:val="24"/>
        </w:rPr>
        <w:t>on</w:t>
      </w:r>
      <w:r w:rsidR="001B76C7" w:rsidRPr="0048142F">
        <w:rPr>
          <w:rFonts w:cs="Open Sans"/>
          <w:szCs w:val="24"/>
        </w:rPr>
        <w:t xml:space="preserve"> the</w:t>
      </w:r>
      <w:r w:rsidR="000345A7" w:rsidRPr="0048142F">
        <w:rPr>
          <w:rFonts w:cs="Open Sans"/>
          <w:szCs w:val="24"/>
        </w:rPr>
        <w:t xml:space="preserve"> expected</w:t>
      </w:r>
      <w:r w:rsidR="001B76C7" w:rsidRPr="0048142F">
        <w:rPr>
          <w:rFonts w:cs="Open Sans"/>
          <w:szCs w:val="24"/>
        </w:rPr>
        <w:t xml:space="preserve"> age </w:t>
      </w:r>
      <w:r w:rsidR="00C579EA" w:rsidRPr="0048142F">
        <w:rPr>
          <w:rFonts w:cs="Open Sans"/>
          <w:szCs w:val="24"/>
        </w:rPr>
        <w:t xml:space="preserve">for taking part in </w:t>
      </w:r>
      <w:r w:rsidR="00944313" w:rsidRPr="0048142F">
        <w:rPr>
          <w:rFonts w:cs="Open Sans"/>
          <w:szCs w:val="24"/>
        </w:rPr>
        <w:t>selection camps and pathways</w:t>
      </w:r>
      <w:r w:rsidR="00B00E87" w:rsidRPr="0048142F">
        <w:rPr>
          <w:rFonts w:cs="Open Sans"/>
          <w:szCs w:val="24"/>
        </w:rPr>
        <w:t xml:space="preserve">. Members of the gymnastics community recommended that Gymnastics Australia modify the minimum age </w:t>
      </w:r>
      <w:r w:rsidR="000437E0" w:rsidRPr="0048142F">
        <w:rPr>
          <w:rFonts w:cs="Open Sans"/>
          <w:szCs w:val="24"/>
        </w:rPr>
        <w:t>requirement</w:t>
      </w:r>
      <w:r w:rsidR="00B00E87" w:rsidRPr="0048142F">
        <w:rPr>
          <w:rFonts w:cs="Open Sans"/>
          <w:szCs w:val="24"/>
        </w:rPr>
        <w:t xml:space="preserve"> for </w:t>
      </w:r>
      <w:r w:rsidR="00512BAB" w:rsidRPr="0048142F">
        <w:rPr>
          <w:rFonts w:cs="Open Sans"/>
          <w:szCs w:val="24"/>
        </w:rPr>
        <w:t>senior</w:t>
      </w:r>
      <w:r w:rsidR="00E2336B" w:rsidRPr="0048142F">
        <w:rPr>
          <w:rFonts w:cs="Open Sans"/>
          <w:szCs w:val="24"/>
        </w:rPr>
        <w:t xml:space="preserve"> international</w:t>
      </w:r>
      <w:r w:rsidR="00512BAB" w:rsidRPr="0048142F">
        <w:rPr>
          <w:rFonts w:cs="Open Sans"/>
          <w:szCs w:val="24"/>
        </w:rPr>
        <w:t xml:space="preserve"> </w:t>
      </w:r>
      <w:r w:rsidR="00B00E87" w:rsidRPr="0048142F">
        <w:rPr>
          <w:rFonts w:cs="Open Sans"/>
          <w:szCs w:val="24"/>
        </w:rPr>
        <w:t>women’s gymnastics to 17 or 18 years of age</w:t>
      </w:r>
      <w:r w:rsidR="006544B4">
        <w:rPr>
          <w:rFonts w:cs="Open Sans"/>
          <w:szCs w:val="24"/>
        </w:rPr>
        <w:t>,</w:t>
      </w:r>
      <w:r w:rsidR="000345A7" w:rsidRPr="0048142F">
        <w:rPr>
          <w:rFonts w:cs="Open Sans"/>
          <w:szCs w:val="24"/>
        </w:rPr>
        <w:t xml:space="preserve"> regardless of international </w:t>
      </w:r>
      <w:r w:rsidR="00746487" w:rsidRPr="0048142F">
        <w:rPr>
          <w:rFonts w:cs="Open Sans"/>
          <w:szCs w:val="24"/>
        </w:rPr>
        <w:t>minimum requirements</w:t>
      </w:r>
      <w:r w:rsidR="00B00E87" w:rsidRPr="0048142F">
        <w:rPr>
          <w:rFonts w:cs="Open Sans"/>
          <w:szCs w:val="24"/>
        </w:rPr>
        <w:t>.</w:t>
      </w:r>
      <w:r w:rsidR="00AE65AB" w:rsidRPr="0048142F">
        <w:rPr>
          <w:rFonts w:cs="Open Sans"/>
          <w:szCs w:val="24"/>
        </w:rPr>
        <w:t xml:space="preserve"> The Commission also heard that there could be greater opportunities to compete </w:t>
      </w:r>
      <w:r w:rsidR="00092492" w:rsidRPr="0048142F">
        <w:rPr>
          <w:rFonts w:cs="Open Sans"/>
          <w:szCs w:val="24"/>
        </w:rPr>
        <w:t xml:space="preserve">in the domestic sphere </w:t>
      </w:r>
      <w:r w:rsidR="004733A7" w:rsidRPr="0048142F">
        <w:rPr>
          <w:rFonts w:cs="Open Sans"/>
          <w:szCs w:val="24"/>
        </w:rPr>
        <w:t xml:space="preserve">outside of </w:t>
      </w:r>
      <w:r w:rsidR="00DE6583" w:rsidRPr="0048142F">
        <w:rPr>
          <w:rFonts w:cs="Open Sans"/>
          <w:szCs w:val="24"/>
        </w:rPr>
        <w:t>international streams</w:t>
      </w:r>
      <w:r w:rsidR="000A064D" w:rsidRPr="0048142F">
        <w:rPr>
          <w:rFonts w:cs="Open Sans"/>
          <w:szCs w:val="24"/>
        </w:rPr>
        <w:t xml:space="preserve"> and pathways, with some </w:t>
      </w:r>
      <w:r w:rsidR="00ED4A95" w:rsidRPr="0048142F">
        <w:rPr>
          <w:rFonts w:cs="Open Sans"/>
          <w:szCs w:val="24"/>
        </w:rPr>
        <w:t>sharing that they wished more gymnasts felt supported to continue training and competing</w:t>
      </w:r>
      <w:r w:rsidR="00407A83" w:rsidRPr="0048142F">
        <w:rPr>
          <w:rFonts w:cs="Open Sans"/>
          <w:szCs w:val="24"/>
        </w:rPr>
        <w:t xml:space="preserve"> </w:t>
      </w:r>
      <w:r w:rsidR="003E18F9" w:rsidRPr="0048142F">
        <w:rPr>
          <w:rFonts w:cs="Open Sans"/>
          <w:szCs w:val="24"/>
        </w:rPr>
        <w:t>later into life.</w:t>
      </w:r>
    </w:p>
    <w:p w14:paraId="75C55465" w14:textId="638C3908" w:rsidR="00B00E87" w:rsidRPr="00677138" w:rsidRDefault="00B00E87" w:rsidP="00333E92">
      <w:pPr>
        <w:ind w:left="720"/>
      </w:pPr>
      <w:r w:rsidRPr="00B7387A">
        <w:rPr>
          <w:rStyle w:val="QuoteChar"/>
        </w:rPr>
        <w:t xml:space="preserve">‘I think unfortunately the culture of women’s </w:t>
      </w:r>
      <w:r w:rsidR="26BD3298" w:rsidRPr="00B7387A">
        <w:rPr>
          <w:rStyle w:val="QuoteChar"/>
        </w:rPr>
        <w:t>[gymnastics]</w:t>
      </w:r>
      <w:r w:rsidRPr="00B7387A">
        <w:rPr>
          <w:rStyle w:val="QuoteChar"/>
        </w:rPr>
        <w:t xml:space="preserve"> is that </w:t>
      </w:r>
      <w:r w:rsidR="33A728A9" w:rsidRPr="00B7387A">
        <w:rPr>
          <w:rStyle w:val="QuoteChar"/>
        </w:rPr>
        <w:t>the</w:t>
      </w:r>
      <w:r w:rsidR="296B1A2F" w:rsidRPr="00B7387A">
        <w:rPr>
          <w:rStyle w:val="QuoteChar"/>
        </w:rPr>
        <w:t>y’re</w:t>
      </w:r>
      <w:r w:rsidRPr="00B7387A">
        <w:rPr>
          <w:rStyle w:val="QuoteChar"/>
        </w:rPr>
        <w:t xml:space="preserve"> eligible to compete at senior events at 16 years of age and then there’s this perception</w:t>
      </w:r>
      <w:r w:rsidR="00226AAC" w:rsidRPr="00B7387A">
        <w:rPr>
          <w:rStyle w:val="QuoteChar"/>
        </w:rPr>
        <w:t xml:space="preserve"> </w:t>
      </w:r>
      <w:r w:rsidRPr="00B7387A">
        <w:rPr>
          <w:rStyle w:val="QuoteChar"/>
        </w:rPr>
        <w:t>…</w:t>
      </w:r>
      <w:r w:rsidR="00226AAC" w:rsidRPr="00B7387A">
        <w:rPr>
          <w:rStyle w:val="QuoteChar"/>
        </w:rPr>
        <w:t xml:space="preserve"> </w:t>
      </w:r>
      <w:r w:rsidRPr="00B7387A">
        <w:rPr>
          <w:rStyle w:val="QuoteChar"/>
        </w:rPr>
        <w:t>[that] the girls have to retire early</w:t>
      </w:r>
      <w:r w:rsidR="00226AAC" w:rsidRPr="00B7387A">
        <w:rPr>
          <w:rStyle w:val="QuoteChar"/>
        </w:rPr>
        <w:t xml:space="preserve"> </w:t>
      </w:r>
      <w:r w:rsidRPr="00B7387A">
        <w:rPr>
          <w:rStyle w:val="QuoteChar"/>
        </w:rPr>
        <w:t>... there’s nothing that I know of that there’s any medical reason or any other reason why they do have to retire earlier. It’s just that this culture</w:t>
      </w:r>
      <w:r w:rsidR="007F207E" w:rsidRPr="00B7387A">
        <w:rPr>
          <w:rStyle w:val="QuoteChar"/>
        </w:rPr>
        <w:t xml:space="preserve"> </w:t>
      </w:r>
      <w:r w:rsidRPr="00B7387A">
        <w:rPr>
          <w:rStyle w:val="QuoteChar"/>
        </w:rPr>
        <w:t>…</w:t>
      </w:r>
      <w:r w:rsidR="007F207E" w:rsidRPr="00B7387A">
        <w:rPr>
          <w:rStyle w:val="QuoteChar"/>
        </w:rPr>
        <w:t xml:space="preserve"> </w:t>
      </w:r>
      <w:r w:rsidRPr="00B7387A">
        <w:rPr>
          <w:rStyle w:val="QuoteChar"/>
        </w:rPr>
        <w:t>that that’s how it’s done all around the world.’</w:t>
      </w:r>
      <w:r w:rsidRPr="00F24568">
        <w:rPr>
          <w:rStyle w:val="EndnoteReference"/>
          <w:rFonts w:cs="Open Sans"/>
          <w:szCs w:val="20"/>
        </w:rPr>
        <w:endnoteReference w:id="201"/>
      </w:r>
    </w:p>
    <w:p w14:paraId="2E439057" w14:textId="096CB337" w:rsidR="00B00E87" w:rsidRPr="00677138" w:rsidRDefault="00B00E87" w:rsidP="00333E92">
      <w:pPr>
        <w:ind w:left="720"/>
      </w:pPr>
      <w:r w:rsidRPr="00B7387A">
        <w:rPr>
          <w:rStyle w:val="QuoteChar"/>
        </w:rPr>
        <w:t>‘Even with all the protections in the world, as soon as it’s a national camp or a national championships or any of those things, that puts on pressure onto what are very, very young children</w:t>
      </w:r>
      <w:r w:rsidR="00221E9B" w:rsidRPr="00B7387A">
        <w:rPr>
          <w:rStyle w:val="QuoteChar"/>
        </w:rPr>
        <w:t xml:space="preserve"> </w:t>
      </w:r>
      <w:r w:rsidRPr="00B7387A">
        <w:rPr>
          <w:rStyle w:val="QuoteChar"/>
        </w:rPr>
        <w:t>…</w:t>
      </w:r>
      <w:r w:rsidR="00221E9B" w:rsidRPr="00B7387A">
        <w:rPr>
          <w:rStyle w:val="QuoteChar"/>
        </w:rPr>
        <w:t xml:space="preserve"> </w:t>
      </w:r>
      <w:r w:rsidRPr="00B7387A">
        <w:rPr>
          <w:rStyle w:val="QuoteChar"/>
        </w:rPr>
        <w:t>[When] you start doing those international state-type events at a later age</w:t>
      </w:r>
      <w:r w:rsidR="00221E9B" w:rsidRPr="00B7387A">
        <w:rPr>
          <w:rStyle w:val="QuoteChar"/>
        </w:rPr>
        <w:t xml:space="preserve"> </w:t>
      </w:r>
      <w:r w:rsidRPr="00B7387A">
        <w:rPr>
          <w:rStyle w:val="QuoteChar"/>
        </w:rPr>
        <w:t>…</w:t>
      </w:r>
      <w:r w:rsidR="00221E9B" w:rsidRPr="00B7387A">
        <w:rPr>
          <w:rStyle w:val="QuoteChar"/>
        </w:rPr>
        <w:t xml:space="preserve"> </w:t>
      </w:r>
      <w:r w:rsidRPr="00B7387A">
        <w:rPr>
          <w:rStyle w:val="QuoteChar"/>
        </w:rPr>
        <w:t>you have the language skills. You have the understandings. You have all those things as protections, and you also are more resilient and more able to cope and understand with those things.’</w:t>
      </w:r>
      <w:r w:rsidRPr="00F24568">
        <w:rPr>
          <w:rStyle w:val="EndnoteReference"/>
          <w:rFonts w:cs="Open Sans"/>
          <w:szCs w:val="20"/>
        </w:rPr>
        <w:endnoteReference w:id="202"/>
      </w:r>
    </w:p>
    <w:p w14:paraId="710537F0" w14:textId="5AFC2EF0" w:rsidR="00B00E87" w:rsidRPr="0048142F" w:rsidRDefault="00B00E87" w:rsidP="00333E92">
      <w:r w:rsidRPr="0048142F">
        <w:t xml:space="preserve">Some voiced concerns that raising the </w:t>
      </w:r>
      <w:r w:rsidR="006A0FAF" w:rsidRPr="0048142F">
        <w:t xml:space="preserve">minimum </w:t>
      </w:r>
      <w:r w:rsidRPr="0048142F">
        <w:t xml:space="preserve">age </w:t>
      </w:r>
      <w:r w:rsidR="006A0FAF" w:rsidRPr="0048142F">
        <w:t>requirement</w:t>
      </w:r>
      <w:r w:rsidRPr="0048142F">
        <w:t xml:space="preserve"> for competition may deny young athletes who are at their ‘personal peak’ earlier the opportunity to succeed. Raising the minimum age would not preclude athletes from training in a competitive way earlier</w:t>
      </w:r>
      <w:r w:rsidR="00A30942">
        <w:t>,</w:t>
      </w:r>
      <w:r w:rsidRPr="0048142F">
        <w:t xml:space="preserve"> but would begin to shift the rhetoric that intensive training loads at an extremely young age are necessary for any competitive success.</w:t>
      </w:r>
    </w:p>
    <w:p w14:paraId="703FE653" w14:textId="29F35C45" w:rsidR="00B00E87" w:rsidRPr="00677138" w:rsidRDefault="00B00E87" w:rsidP="00333E92">
      <w:pPr>
        <w:ind w:left="720"/>
      </w:pPr>
      <w:r w:rsidRPr="00B7387A">
        <w:rPr>
          <w:rStyle w:val="SubtleEmphasis"/>
        </w:rPr>
        <w:lastRenderedPageBreak/>
        <w:t>‘Like it doesn’t mean that kids want to train who are great</w:t>
      </w:r>
      <w:r w:rsidR="00503FDD" w:rsidRPr="00B7387A">
        <w:rPr>
          <w:rStyle w:val="SubtleEmphasis"/>
        </w:rPr>
        <w:t>—</w:t>
      </w:r>
      <w:r w:rsidRPr="00B7387A">
        <w:rPr>
          <w:rStyle w:val="SubtleEmphasis"/>
        </w:rPr>
        <w:t>doesn’t mean that we stop them, but just think there’s so much pressure to be good at such a certain age, there is that pressure there that’s not scientifically proven that you have to do that to be able to be achieving results. So therefore there’s a lot more pressure on the younger age.’</w:t>
      </w:r>
      <w:r w:rsidRPr="00F24568">
        <w:rPr>
          <w:rStyle w:val="EndnoteReference"/>
          <w:rFonts w:cs="Open Sans"/>
          <w:szCs w:val="20"/>
        </w:rPr>
        <w:endnoteReference w:id="203"/>
      </w:r>
    </w:p>
    <w:p w14:paraId="5E73ECF8" w14:textId="70280A98" w:rsidR="00B00E87" w:rsidRPr="0048142F" w:rsidRDefault="00B00E87" w:rsidP="00333E92">
      <w:pPr>
        <w:rPr>
          <w:rFonts w:cs="Open Sans"/>
          <w:szCs w:val="24"/>
        </w:rPr>
      </w:pPr>
      <w:r w:rsidRPr="08AB6674">
        <w:rPr>
          <w:rFonts w:cs="Open Sans"/>
        </w:rPr>
        <w:t xml:space="preserve">There are growing examples </w:t>
      </w:r>
      <w:r w:rsidR="00A10576">
        <w:rPr>
          <w:rFonts w:cs="Open Sans"/>
        </w:rPr>
        <w:t>at the internation</w:t>
      </w:r>
      <w:r w:rsidR="0038222C">
        <w:rPr>
          <w:rFonts w:cs="Open Sans"/>
        </w:rPr>
        <w:t>al</w:t>
      </w:r>
      <w:r w:rsidR="00A10576">
        <w:rPr>
          <w:rFonts w:cs="Open Sans"/>
        </w:rPr>
        <w:t xml:space="preserve"> level </w:t>
      </w:r>
      <w:r w:rsidRPr="08AB6674">
        <w:rPr>
          <w:rFonts w:cs="Open Sans"/>
        </w:rPr>
        <w:t>that female gymnasts can continue to achieve at a later stage of life</w:t>
      </w:r>
      <w:r w:rsidR="001039C4" w:rsidRPr="08AB6674">
        <w:rPr>
          <w:rFonts w:cs="Open Sans"/>
        </w:rPr>
        <w:t xml:space="preserve"> and the traditional view the female gymnasts need to be docile, petite and child-like is being challenged</w:t>
      </w:r>
      <w:r w:rsidRPr="08AB6674">
        <w:rPr>
          <w:rFonts w:cs="Open Sans"/>
        </w:rPr>
        <w:t>.</w:t>
      </w:r>
      <w:r w:rsidR="001039C4" w:rsidRPr="08AB6674">
        <w:rPr>
          <w:rFonts w:cs="Open Sans"/>
        </w:rPr>
        <w:t xml:space="preserve"> Indeed</w:t>
      </w:r>
      <w:r w:rsidR="008D5D2F" w:rsidRPr="08AB6674">
        <w:rPr>
          <w:rFonts w:cs="Open Sans"/>
        </w:rPr>
        <w:t>,</w:t>
      </w:r>
      <w:r w:rsidR="001039C4" w:rsidRPr="08AB6674">
        <w:rPr>
          <w:rFonts w:cs="Open Sans"/>
        </w:rPr>
        <w:t xml:space="preserve"> even </w:t>
      </w:r>
      <w:r w:rsidR="004045CE" w:rsidRPr="08AB6674">
        <w:rPr>
          <w:rFonts w:cs="Open Sans"/>
        </w:rPr>
        <w:t>some</w:t>
      </w:r>
      <w:r w:rsidR="001039C4" w:rsidRPr="08AB6674">
        <w:rPr>
          <w:rFonts w:cs="Open Sans"/>
        </w:rPr>
        <w:t xml:space="preserve"> of Australia’s </w:t>
      </w:r>
      <w:r w:rsidR="00D33502" w:rsidRPr="08AB6674">
        <w:rPr>
          <w:rFonts w:cs="Open Sans"/>
        </w:rPr>
        <w:t xml:space="preserve">recent international </w:t>
      </w:r>
      <w:r w:rsidR="004045CE" w:rsidRPr="08AB6674">
        <w:rPr>
          <w:rFonts w:cs="Open Sans"/>
        </w:rPr>
        <w:t xml:space="preserve">gymnastics </w:t>
      </w:r>
      <w:r w:rsidR="00D33502" w:rsidRPr="08AB6674">
        <w:rPr>
          <w:rFonts w:cs="Open Sans"/>
        </w:rPr>
        <w:t xml:space="preserve">successes </w:t>
      </w:r>
      <w:r w:rsidR="004212F5" w:rsidRPr="08AB6674">
        <w:rPr>
          <w:rFonts w:cs="Open Sans"/>
        </w:rPr>
        <w:t xml:space="preserve">have </w:t>
      </w:r>
      <w:r w:rsidR="004045CE" w:rsidRPr="08AB6674">
        <w:rPr>
          <w:rFonts w:cs="Open Sans"/>
        </w:rPr>
        <w:t>been ‘older’ female gymnasts who have come back to the sport after a period away.</w:t>
      </w:r>
      <w:r w:rsidRPr="08AB6674">
        <w:rPr>
          <w:rFonts w:cs="Open Sans"/>
        </w:rPr>
        <w:t xml:space="preserve"> Recent research suggests that older gymnasts are able to learn new skills and undertake more efficient training sessions due to their ‘greater awareness of what needed to be done</w:t>
      </w:r>
      <w:r w:rsidRPr="0048142F">
        <w:t>’.</w:t>
      </w:r>
      <w:r w:rsidRPr="00F24568">
        <w:rPr>
          <w:rStyle w:val="EndnoteReference"/>
          <w:rFonts w:cs="Open Sans"/>
          <w:szCs w:val="20"/>
        </w:rPr>
        <w:endnoteReference w:id="204"/>
      </w:r>
      <w:r w:rsidRPr="00F24568">
        <w:rPr>
          <w:rStyle w:val="EndnoteReference"/>
          <w:rFonts w:cs="Open Sans"/>
          <w:szCs w:val="20"/>
        </w:rPr>
        <w:t xml:space="preserve"> </w:t>
      </w:r>
      <w:r w:rsidRPr="08AB6674">
        <w:rPr>
          <w:rFonts w:cs="Open Sans"/>
        </w:rPr>
        <w:t xml:space="preserve">Participants encouraged Gymnastics Australia to consider restructuring and reframing </w:t>
      </w:r>
      <w:r w:rsidR="00DD0945" w:rsidRPr="08AB6674">
        <w:rPr>
          <w:rFonts w:cs="Open Sans"/>
        </w:rPr>
        <w:t xml:space="preserve">women’s </w:t>
      </w:r>
      <w:r w:rsidRPr="08AB6674">
        <w:rPr>
          <w:rFonts w:cs="Open Sans"/>
        </w:rPr>
        <w:t xml:space="preserve">gymnastics to better support gymnasts </w:t>
      </w:r>
      <w:r w:rsidR="00921A5D" w:rsidRPr="08AB6674">
        <w:rPr>
          <w:rFonts w:cs="Open Sans"/>
        </w:rPr>
        <w:t xml:space="preserve">to </w:t>
      </w:r>
      <w:r w:rsidRPr="08AB6674">
        <w:rPr>
          <w:rFonts w:cs="Open Sans"/>
        </w:rPr>
        <w:t>prolong their careers and engage in gymnastics in a way that is appropriate to their aspirations and goals.</w:t>
      </w:r>
    </w:p>
    <w:p w14:paraId="2056D8D0" w14:textId="77777777" w:rsidR="00B00E87" w:rsidRPr="00677138" w:rsidRDefault="00B00E87" w:rsidP="00333E92">
      <w:pPr>
        <w:ind w:left="720"/>
      </w:pPr>
      <w:r w:rsidRPr="00B7387A">
        <w:rPr>
          <w:rStyle w:val="Emphasis"/>
        </w:rPr>
        <w:t>‘And I believe the peak age for gymnastics is not set. I don’t believe that it has to be prepubescent young gymnasts. You've just got to look at some of the things that are happening around the world right now that we can change our sport and have gymnasts peak later, stay in this longer, and have a much longer better career in gymnastics.’</w:t>
      </w:r>
      <w:r w:rsidRPr="00677138">
        <w:rPr>
          <w:rStyle w:val="EndnoteReference"/>
        </w:rPr>
        <w:endnoteReference w:id="205"/>
      </w:r>
    </w:p>
    <w:p w14:paraId="3EC85A8F" w14:textId="77777777" w:rsidR="00B00E87" w:rsidRPr="00677138" w:rsidRDefault="00B00E87" w:rsidP="00333E92">
      <w:pPr>
        <w:ind w:left="720"/>
      </w:pPr>
      <w:r w:rsidRPr="00B7387A">
        <w:rPr>
          <w:rStyle w:val="QuoteChar"/>
        </w:rPr>
        <w:t>‘I don’t think it’s a coincidence that some of our most successful gymnasts over the last period have semi-retired and then come back and been at their best. Once they’ve gone away. Had a bit of life experience. Started university. And come back as a late teenager or someone in their 20s or 21.</w:t>
      </w:r>
      <w:r w:rsidRPr="00677138">
        <w:t>’</w:t>
      </w:r>
      <w:r w:rsidRPr="00677138">
        <w:rPr>
          <w:rStyle w:val="EndnoteReference"/>
        </w:rPr>
        <w:endnoteReference w:id="206"/>
      </w:r>
    </w:p>
    <w:p w14:paraId="2747063A" w14:textId="4BCFA686" w:rsidR="00B00E87" w:rsidRPr="0048142F" w:rsidRDefault="00B00E87" w:rsidP="00333E92">
      <w:pPr>
        <w:rPr>
          <w:rFonts w:cs="Open Sans"/>
          <w:szCs w:val="24"/>
        </w:rPr>
      </w:pPr>
      <w:r w:rsidRPr="0048142F">
        <w:rPr>
          <w:rFonts w:cs="Open Sans"/>
          <w:szCs w:val="24"/>
        </w:rPr>
        <w:t>The Commission heard that the practice of career planning or the development of individual performance plans in collaboration with athletes had increased in recent years</w:t>
      </w:r>
      <w:r w:rsidR="00D17854">
        <w:rPr>
          <w:rFonts w:cs="Open Sans"/>
          <w:szCs w:val="24"/>
        </w:rPr>
        <w:t>,</w:t>
      </w:r>
      <w:r w:rsidRPr="0048142F">
        <w:rPr>
          <w:rFonts w:cs="Open Sans"/>
          <w:szCs w:val="24"/>
        </w:rPr>
        <w:t xml:space="preserve"> but some members of the community told the Commission that they still felt a lack of autonomy. Similarly, the ability of parents, and importantly children, to make decisions about their level of involvement in the sport</w:t>
      </w:r>
      <w:r w:rsidR="00FB3D55">
        <w:rPr>
          <w:rFonts w:cs="Open Sans"/>
          <w:szCs w:val="24"/>
        </w:rPr>
        <w:t>,</w:t>
      </w:r>
      <w:r w:rsidRPr="0048142F">
        <w:rPr>
          <w:rFonts w:cs="Open Sans"/>
          <w:szCs w:val="24"/>
        </w:rPr>
        <w:t xml:space="preserve"> while children are very young</w:t>
      </w:r>
      <w:r w:rsidR="00FB3D55">
        <w:rPr>
          <w:rFonts w:cs="Open Sans"/>
          <w:szCs w:val="24"/>
        </w:rPr>
        <w:t>,</w:t>
      </w:r>
      <w:r w:rsidRPr="0048142F">
        <w:rPr>
          <w:rFonts w:cs="Open Sans"/>
          <w:szCs w:val="24"/>
        </w:rPr>
        <w:t xml:space="preserve"> was raised. </w:t>
      </w:r>
      <w:r w:rsidR="00D570DA" w:rsidRPr="0048142F">
        <w:rPr>
          <w:rFonts w:cs="Open Sans"/>
          <w:szCs w:val="24"/>
        </w:rPr>
        <w:t>The</w:t>
      </w:r>
      <w:r w:rsidRPr="0048142F">
        <w:rPr>
          <w:rFonts w:cs="Open Sans"/>
          <w:szCs w:val="24"/>
        </w:rPr>
        <w:t xml:space="preserve"> decision to move from recreational training into a more rigorous or competitive stream can entail a significant commitment</w:t>
      </w:r>
      <w:r w:rsidR="00321608" w:rsidRPr="0048142F">
        <w:rPr>
          <w:rFonts w:cs="Open Sans"/>
          <w:szCs w:val="24"/>
        </w:rPr>
        <w:t xml:space="preserve">. </w:t>
      </w:r>
      <w:r w:rsidR="00C36D7D">
        <w:rPr>
          <w:rFonts w:cs="Open Sans"/>
          <w:szCs w:val="24"/>
        </w:rPr>
        <w:t>It</w:t>
      </w:r>
      <w:r w:rsidRPr="0048142F">
        <w:rPr>
          <w:rFonts w:cs="Open Sans"/>
          <w:szCs w:val="24"/>
        </w:rPr>
        <w:t xml:space="preserve"> is </w:t>
      </w:r>
      <w:r w:rsidR="00C36D7D">
        <w:rPr>
          <w:rFonts w:cs="Open Sans"/>
          <w:szCs w:val="24"/>
        </w:rPr>
        <w:t>therefore</w:t>
      </w:r>
      <w:r w:rsidRPr="0048142F">
        <w:rPr>
          <w:rFonts w:cs="Open Sans"/>
          <w:szCs w:val="24"/>
        </w:rPr>
        <w:t xml:space="preserve"> crucial that parents and children are empowered to make an informed decision.</w:t>
      </w:r>
    </w:p>
    <w:p w14:paraId="6AC6B696" w14:textId="2CF6A668" w:rsidR="00B00E87" w:rsidRPr="00677138" w:rsidRDefault="00B00E87" w:rsidP="00333E92">
      <w:pPr>
        <w:ind w:left="720"/>
      </w:pPr>
      <w:r w:rsidRPr="00B7387A">
        <w:rPr>
          <w:rStyle w:val="Emphasis"/>
        </w:rPr>
        <w:lastRenderedPageBreak/>
        <w:t>‘No one’s checking in</w:t>
      </w:r>
      <w:r w:rsidR="00D33D58" w:rsidRPr="00B7387A">
        <w:rPr>
          <w:rStyle w:val="Emphasis"/>
        </w:rPr>
        <w:t>,</w:t>
      </w:r>
      <w:r w:rsidRPr="00B7387A">
        <w:rPr>
          <w:rStyle w:val="Emphasis"/>
        </w:rPr>
        <w:t xml:space="preserve"> and no one’s</w:t>
      </w:r>
      <w:r w:rsidR="00B400D2" w:rsidRPr="00B7387A">
        <w:rPr>
          <w:rStyle w:val="Emphasis"/>
        </w:rPr>
        <w:t>…</w:t>
      </w:r>
      <w:r w:rsidRPr="00B7387A">
        <w:rPr>
          <w:rStyle w:val="Emphasis"/>
        </w:rPr>
        <w:t xml:space="preserve"> “Is this really what you want? Do you understand what you’re giving up? Do you understand what sacrifices you’re having to make here?” No one’s asking that question</w:t>
      </w:r>
      <w:r w:rsidR="008258DD" w:rsidRPr="00B7387A">
        <w:rPr>
          <w:rStyle w:val="Emphasis"/>
        </w:rPr>
        <w:t>—</w:t>
      </w:r>
      <w:r w:rsidRPr="00B7387A">
        <w:rPr>
          <w:rStyle w:val="Emphasis"/>
        </w:rPr>
        <w:t>and when you’re that young you don’t know. I know I wouldn’t have</w:t>
      </w:r>
      <w:r w:rsidR="00C307B3" w:rsidRPr="00B7387A">
        <w:rPr>
          <w:rStyle w:val="Emphasis"/>
        </w:rPr>
        <w:t>.</w:t>
      </w:r>
      <w:r w:rsidRPr="00B7387A">
        <w:rPr>
          <w:rStyle w:val="Emphasis"/>
        </w:rPr>
        <w:t xml:space="preserve"> I would re-do it. I wouldn’t do it again.’</w:t>
      </w:r>
      <w:r w:rsidRPr="00F24568">
        <w:rPr>
          <w:rStyle w:val="EndnoteReference"/>
          <w:rFonts w:cs="Open Sans"/>
          <w:szCs w:val="20"/>
        </w:rPr>
        <w:endnoteReference w:id="207"/>
      </w:r>
    </w:p>
    <w:p w14:paraId="64577853" w14:textId="06108DAA" w:rsidR="00B00E87" w:rsidRPr="0048142F" w:rsidRDefault="00B00E87" w:rsidP="00333E92">
      <w:pPr>
        <w:rPr>
          <w:rFonts w:cs="Open Sans"/>
          <w:szCs w:val="24"/>
        </w:rPr>
      </w:pPr>
      <w:r w:rsidRPr="0048142F">
        <w:rPr>
          <w:rFonts w:cs="Open Sans"/>
          <w:szCs w:val="24"/>
        </w:rPr>
        <w:t xml:space="preserve">The Commission heard that there was an expectation that </w:t>
      </w:r>
      <w:r w:rsidR="008D5D2F" w:rsidRPr="0048142F">
        <w:rPr>
          <w:rFonts w:cs="Open Sans"/>
          <w:szCs w:val="24"/>
        </w:rPr>
        <w:t xml:space="preserve">girls </w:t>
      </w:r>
      <w:r w:rsidRPr="0048142F">
        <w:rPr>
          <w:rFonts w:cs="Open Sans"/>
          <w:szCs w:val="24"/>
        </w:rPr>
        <w:t xml:space="preserve">who were assessed as having the ability to move into pre-elite or elite streams of gymnastics were often highly encouraged to do so, even when the child may have had a more enjoyable or rewarding experience continuing in recreational gymnastics. This was reportedly exacerbated by the </w:t>
      </w:r>
      <w:r w:rsidR="00270179" w:rsidRPr="0048142F">
        <w:rPr>
          <w:rFonts w:cs="Open Sans"/>
          <w:szCs w:val="24"/>
        </w:rPr>
        <w:t xml:space="preserve">significant </w:t>
      </w:r>
      <w:r w:rsidRPr="0048142F">
        <w:rPr>
          <w:rFonts w:cs="Open Sans"/>
          <w:szCs w:val="24"/>
        </w:rPr>
        <w:t xml:space="preserve">focus placed on high performance at the </w:t>
      </w:r>
      <w:r w:rsidR="000E1463">
        <w:rPr>
          <w:rFonts w:cs="Open Sans"/>
          <w:szCs w:val="24"/>
        </w:rPr>
        <w:t>s</w:t>
      </w:r>
      <w:r w:rsidR="000E1463" w:rsidRPr="0048142F">
        <w:rPr>
          <w:rFonts w:cs="Open Sans"/>
          <w:szCs w:val="24"/>
        </w:rPr>
        <w:t>tate</w:t>
      </w:r>
      <w:r w:rsidRPr="0048142F">
        <w:rPr>
          <w:rFonts w:cs="Open Sans"/>
          <w:szCs w:val="24"/>
        </w:rPr>
        <w:t xml:space="preserve"> and </w:t>
      </w:r>
      <w:r w:rsidR="000E1463">
        <w:rPr>
          <w:rFonts w:cs="Open Sans"/>
          <w:szCs w:val="24"/>
        </w:rPr>
        <w:t>n</w:t>
      </w:r>
      <w:r w:rsidR="000E1463" w:rsidRPr="0048142F">
        <w:rPr>
          <w:rFonts w:cs="Open Sans"/>
          <w:szCs w:val="24"/>
        </w:rPr>
        <w:t>ational</w:t>
      </w:r>
      <w:r w:rsidRPr="0048142F">
        <w:rPr>
          <w:rFonts w:cs="Open Sans"/>
          <w:szCs w:val="24"/>
        </w:rPr>
        <w:t xml:space="preserve"> levels of the sport.</w:t>
      </w:r>
    </w:p>
    <w:p w14:paraId="0AAFEE48" w14:textId="43B84301" w:rsidR="00B00E87" w:rsidRPr="00677138" w:rsidRDefault="00B00E87" w:rsidP="00333E92">
      <w:pPr>
        <w:ind w:left="720"/>
      </w:pPr>
      <w:r w:rsidRPr="00B7387A">
        <w:rPr>
          <w:rStyle w:val="Emphasis"/>
        </w:rPr>
        <w:t>‘Gymnastics is more concerned with elite athletes than those competing for fun and fitness</w:t>
      </w:r>
      <w:r w:rsidR="00B7387A">
        <w:rPr>
          <w:rStyle w:val="Emphasis"/>
        </w:rPr>
        <w:t>.</w:t>
      </w:r>
      <w:r w:rsidRPr="00B7387A">
        <w:rPr>
          <w:rStyle w:val="Emphasis"/>
        </w:rPr>
        <w:t>’</w:t>
      </w:r>
      <w:r w:rsidRPr="00F24568">
        <w:rPr>
          <w:rStyle w:val="EndnoteReference"/>
          <w:rFonts w:cs="Open Sans"/>
          <w:szCs w:val="20"/>
        </w:rPr>
        <w:endnoteReference w:id="208"/>
      </w:r>
    </w:p>
    <w:p w14:paraId="1A5509BD" w14:textId="77777777" w:rsidR="00B00E87" w:rsidRPr="0048142F" w:rsidRDefault="00B00E87" w:rsidP="00333E92">
      <w:pPr>
        <w:rPr>
          <w:rFonts w:cs="Open Sans"/>
          <w:szCs w:val="24"/>
        </w:rPr>
      </w:pPr>
      <w:r w:rsidRPr="08AB6674">
        <w:rPr>
          <w:rFonts w:cs="Open Sans"/>
        </w:rPr>
        <w:t>Similarly, the Commission heard that some felt the design and implementation of the judging structure may be more negative than needed for the less competitive and younger participants of the sport. This could result in an unnecessarily intense environment for some children and young people with some sharing that they would like to see it become ‘more encouraging and more compassionate’.</w:t>
      </w:r>
      <w:r w:rsidRPr="00F24568">
        <w:rPr>
          <w:rStyle w:val="EndnoteReference"/>
          <w:rFonts w:cs="Open Sans"/>
          <w:szCs w:val="20"/>
        </w:rPr>
        <w:endnoteReference w:id="209"/>
      </w:r>
    </w:p>
    <w:p w14:paraId="4B63595F" w14:textId="040A4A1F" w:rsidR="00B00E87" w:rsidRPr="00677138" w:rsidRDefault="00B00E87" w:rsidP="00333E92">
      <w:pPr>
        <w:ind w:left="720"/>
      </w:pPr>
      <w:r w:rsidRPr="00B7387A">
        <w:rPr>
          <w:rStyle w:val="QuoteChar"/>
        </w:rPr>
        <w:t>‘Judging in itself is just so negative and it’s not by the fault of the judges, it’s by the fault of the system, which judges get the blame for</w:t>
      </w:r>
      <w:r w:rsidR="00C163DE" w:rsidRPr="00B7387A">
        <w:rPr>
          <w:rStyle w:val="QuoteChar"/>
        </w:rPr>
        <w:t xml:space="preserve"> </w:t>
      </w:r>
      <w:r w:rsidRPr="00B7387A">
        <w:rPr>
          <w:rStyle w:val="QuoteChar"/>
        </w:rPr>
        <w:t>…</w:t>
      </w:r>
      <w:r w:rsidR="00C163DE" w:rsidRPr="00B7387A">
        <w:rPr>
          <w:rStyle w:val="QuoteChar"/>
        </w:rPr>
        <w:t xml:space="preserve"> </w:t>
      </w:r>
      <w:r w:rsidRPr="00B7387A">
        <w:rPr>
          <w:rStyle w:val="QuoteChar"/>
        </w:rPr>
        <w:t>And is there a way we can create models or different competition events based on the goal that we’re trying to achieve? Because I don’t know if it’s helpful having a ten-year-old feel like they’re not good enough by losing marks.’</w:t>
      </w:r>
      <w:r w:rsidRPr="00677138">
        <w:rPr>
          <w:rStyle w:val="EndnoteReference"/>
        </w:rPr>
        <w:endnoteReference w:id="210"/>
      </w:r>
    </w:p>
    <w:p w14:paraId="3BD07BAF" w14:textId="20558CA8" w:rsidR="00C87800" w:rsidRPr="0048142F" w:rsidRDefault="00B00E87" w:rsidP="00333E92">
      <w:pPr>
        <w:rPr>
          <w:rFonts w:cs="Open Sans"/>
          <w:szCs w:val="24"/>
        </w:rPr>
      </w:pPr>
      <w:r w:rsidRPr="0048142F">
        <w:rPr>
          <w:rFonts w:cs="Open Sans"/>
          <w:szCs w:val="24"/>
        </w:rPr>
        <w:t xml:space="preserve">The Gymnastics Australia High Performance Plan 2018+ for </w:t>
      </w:r>
      <w:r w:rsidR="008201C3">
        <w:rPr>
          <w:rFonts w:cs="Open Sans"/>
          <w:szCs w:val="24"/>
        </w:rPr>
        <w:t>M</w:t>
      </w:r>
      <w:r w:rsidR="00652A2D">
        <w:rPr>
          <w:rFonts w:cs="Open Sans"/>
          <w:szCs w:val="24"/>
        </w:rPr>
        <w:t xml:space="preserve">en’s and </w:t>
      </w:r>
      <w:r w:rsidR="008201C3">
        <w:rPr>
          <w:rFonts w:cs="Open Sans"/>
          <w:szCs w:val="24"/>
        </w:rPr>
        <w:t>W</w:t>
      </w:r>
      <w:r w:rsidR="00652A2D">
        <w:rPr>
          <w:rFonts w:cs="Open Sans"/>
          <w:szCs w:val="24"/>
        </w:rPr>
        <w:t xml:space="preserve">omen’s </w:t>
      </w:r>
      <w:r w:rsidR="008201C3">
        <w:rPr>
          <w:rFonts w:cs="Open Sans"/>
          <w:szCs w:val="24"/>
        </w:rPr>
        <w:t>A</w:t>
      </w:r>
      <w:r w:rsidR="00652A2D">
        <w:rPr>
          <w:rFonts w:cs="Open Sans"/>
          <w:szCs w:val="24"/>
        </w:rPr>
        <w:t xml:space="preserve">rtistic </w:t>
      </w:r>
      <w:r w:rsidR="008201C3">
        <w:rPr>
          <w:rFonts w:cs="Open Sans"/>
          <w:szCs w:val="24"/>
        </w:rPr>
        <w:t>G</w:t>
      </w:r>
      <w:r w:rsidR="00652A2D">
        <w:rPr>
          <w:rFonts w:cs="Open Sans"/>
          <w:szCs w:val="24"/>
        </w:rPr>
        <w:t>ymnastics</w:t>
      </w:r>
      <w:r w:rsidR="007C2024">
        <w:rPr>
          <w:rFonts w:cs="Open Sans"/>
          <w:szCs w:val="24"/>
        </w:rPr>
        <w:t xml:space="preserve"> </w:t>
      </w:r>
      <w:r w:rsidRPr="0048142F">
        <w:rPr>
          <w:rFonts w:cs="Open Sans"/>
          <w:szCs w:val="24"/>
        </w:rPr>
        <w:t xml:space="preserve">and </w:t>
      </w:r>
      <w:r w:rsidR="008201C3">
        <w:rPr>
          <w:rFonts w:cs="Open Sans"/>
          <w:szCs w:val="24"/>
        </w:rPr>
        <w:t>T</w:t>
      </w:r>
      <w:r w:rsidR="00652A2D">
        <w:rPr>
          <w:rFonts w:cs="Open Sans"/>
          <w:szCs w:val="24"/>
        </w:rPr>
        <w:t xml:space="preserve">rampoline </w:t>
      </w:r>
      <w:r w:rsidR="008201C3">
        <w:rPr>
          <w:rFonts w:cs="Open Sans"/>
          <w:szCs w:val="24"/>
        </w:rPr>
        <w:t>G</w:t>
      </w:r>
      <w:r w:rsidR="00652A2D">
        <w:rPr>
          <w:rFonts w:cs="Open Sans"/>
          <w:szCs w:val="24"/>
        </w:rPr>
        <w:t>ymnastics</w:t>
      </w:r>
      <w:r w:rsidR="00652A2D" w:rsidRPr="0048142F">
        <w:rPr>
          <w:rFonts w:cs="Open Sans"/>
          <w:szCs w:val="24"/>
        </w:rPr>
        <w:t xml:space="preserve"> </w:t>
      </w:r>
      <w:r w:rsidRPr="0048142F">
        <w:rPr>
          <w:rFonts w:cs="Open Sans"/>
          <w:szCs w:val="24"/>
        </w:rPr>
        <w:t xml:space="preserve">identifies that clubs and high performance centres should be </w:t>
      </w:r>
      <w:r w:rsidR="005A7800" w:rsidRPr="0048142F">
        <w:rPr>
          <w:rFonts w:cs="Open Sans"/>
          <w:szCs w:val="24"/>
        </w:rPr>
        <w:t>annually</w:t>
      </w:r>
      <w:r w:rsidRPr="0048142F">
        <w:rPr>
          <w:rFonts w:cs="Open Sans"/>
          <w:szCs w:val="24"/>
        </w:rPr>
        <w:t xml:space="preserve"> recognised based on athlete performance outcomes.</w:t>
      </w:r>
      <w:r w:rsidR="00F13551">
        <w:rPr>
          <w:rFonts w:cs="Open Sans"/>
          <w:szCs w:val="24"/>
        </w:rPr>
        <w:t xml:space="preserve"> While Gymnastics Australia has advised that this </w:t>
      </w:r>
      <w:r w:rsidR="00E32E12">
        <w:rPr>
          <w:rFonts w:cs="Open Sans"/>
          <w:szCs w:val="24"/>
        </w:rPr>
        <w:t>is no longer in place,</w:t>
      </w:r>
      <w:r w:rsidRPr="0048142F">
        <w:rPr>
          <w:rFonts w:cs="Open Sans"/>
          <w:szCs w:val="24"/>
        </w:rPr>
        <w:t xml:space="preserve"> </w:t>
      </w:r>
      <w:r w:rsidR="00E32E12">
        <w:rPr>
          <w:rFonts w:cs="Open Sans"/>
          <w:szCs w:val="24"/>
        </w:rPr>
        <w:t>t</w:t>
      </w:r>
      <w:r w:rsidRPr="0048142F">
        <w:rPr>
          <w:rFonts w:cs="Open Sans"/>
          <w:szCs w:val="24"/>
        </w:rPr>
        <w:t xml:space="preserve">he Commission </w:t>
      </w:r>
      <w:r w:rsidR="00E136DD">
        <w:rPr>
          <w:rFonts w:cs="Open Sans"/>
          <w:szCs w:val="24"/>
        </w:rPr>
        <w:t>is of the view</w:t>
      </w:r>
      <w:r w:rsidR="004A233D" w:rsidRPr="0048142F">
        <w:rPr>
          <w:rFonts w:cs="Open Sans"/>
          <w:szCs w:val="24"/>
        </w:rPr>
        <w:t xml:space="preserve"> </w:t>
      </w:r>
      <w:r w:rsidRPr="0048142F">
        <w:rPr>
          <w:rFonts w:cs="Open Sans"/>
          <w:szCs w:val="24"/>
        </w:rPr>
        <w:t>that</w:t>
      </w:r>
      <w:r w:rsidR="00E32E12">
        <w:rPr>
          <w:rFonts w:cs="Open Sans"/>
          <w:szCs w:val="24"/>
        </w:rPr>
        <w:t xml:space="preserve"> moving forward</w:t>
      </w:r>
      <w:r w:rsidRPr="0048142F">
        <w:rPr>
          <w:rFonts w:cs="Open Sans"/>
          <w:szCs w:val="24"/>
        </w:rPr>
        <w:t xml:space="preserve"> </w:t>
      </w:r>
      <w:r w:rsidR="001F6B4B">
        <w:rPr>
          <w:rFonts w:cs="Open Sans"/>
          <w:szCs w:val="24"/>
        </w:rPr>
        <w:t>any</w:t>
      </w:r>
      <w:r w:rsidR="001F6B4B" w:rsidRPr="0048142F">
        <w:rPr>
          <w:rFonts w:cs="Open Sans"/>
          <w:szCs w:val="24"/>
        </w:rPr>
        <w:t xml:space="preserve"> </w:t>
      </w:r>
      <w:r w:rsidR="00F71FD2" w:rsidRPr="0048142F">
        <w:rPr>
          <w:rFonts w:cs="Open Sans"/>
          <w:szCs w:val="24"/>
        </w:rPr>
        <w:t>‘</w:t>
      </w:r>
      <w:r w:rsidR="009E4252" w:rsidRPr="0048142F">
        <w:rPr>
          <w:rFonts w:cs="Open Sans"/>
          <w:szCs w:val="24"/>
        </w:rPr>
        <w:t>recognition</w:t>
      </w:r>
      <w:r w:rsidR="00F71FD2" w:rsidRPr="0048142F">
        <w:rPr>
          <w:rFonts w:cs="Open Sans"/>
          <w:szCs w:val="24"/>
        </w:rPr>
        <w:t>’</w:t>
      </w:r>
      <w:r w:rsidR="009E4252" w:rsidRPr="0048142F">
        <w:rPr>
          <w:rFonts w:cs="Open Sans"/>
          <w:szCs w:val="24"/>
        </w:rPr>
        <w:t xml:space="preserve"> should be tied to outcomes </w:t>
      </w:r>
      <w:r w:rsidR="004E7E32" w:rsidRPr="0048142F">
        <w:rPr>
          <w:rFonts w:cs="Open Sans"/>
          <w:szCs w:val="24"/>
        </w:rPr>
        <w:t>of athlete wellbeing</w:t>
      </w:r>
      <w:r w:rsidR="009D56EE">
        <w:rPr>
          <w:rFonts w:cs="Open Sans"/>
          <w:szCs w:val="24"/>
        </w:rPr>
        <w:t>,</w:t>
      </w:r>
      <w:r w:rsidR="004E7E32" w:rsidRPr="0048142F">
        <w:rPr>
          <w:rFonts w:cs="Open Sans"/>
          <w:szCs w:val="24"/>
        </w:rPr>
        <w:t xml:space="preserve"> </w:t>
      </w:r>
      <w:r w:rsidR="004B5BC8" w:rsidRPr="0048142F">
        <w:rPr>
          <w:rFonts w:cs="Open Sans"/>
          <w:szCs w:val="24"/>
        </w:rPr>
        <w:t xml:space="preserve">and that </w:t>
      </w:r>
      <w:r w:rsidRPr="0048142F">
        <w:rPr>
          <w:rFonts w:cs="Open Sans"/>
          <w:szCs w:val="24"/>
        </w:rPr>
        <w:t xml:space="preserve">a similar recognition system should be in place for </w:t>
      </w:r>
      <w:r w:rsidR="00F71FD2" w:rsidRPr="0048142F">
        <w:rPr>
          <w:rFonts w:cs="Open Sans"/>
          <w:szCs w:val="24"/>
        </w:rPr>
        <w:t>non-high performance</w:t>
      </w:r>
      <w:r w:rsidRPr="0048142F">
        <w:rPr>
          <w:rFonts w:cs="Open Sans"/>
          <w:szCs w:val="24"/>
        </w:rPr>
        <w:t xml:space="preserve"> daily training environments where athletes report a high level of wellbeing and satisfaction with their involvement in the sport.</w:t>
      </w:r>
    </w:p>
    <w:p w14:paraId="2FF9E8C8" w14:textId="06861555" w:rsidR="00B00E87" w:rsidRPr="00FF356A" w:rsidRDefault="00DC2367" w:rsidP="00333E92">
      <w:pPr>
        <w:rPr>
          <w:rFonts w:eastAsia="Times New Roman" w:cs="Open Sans"/>
          <w:szCs w:val="24"/>
          <w:lang w:val="en-AU" w:eastAsia="en-AU"/>
        </w:rPr>
      </w:pPr>
      <w:r w:rsidRPr="0048142F">
        <w:rPr>
          <w:rFonts w:cs="Open Sans"/>
          <w:szCs w:val="24"/>
        </w:rPr>
        <w:lastRenderedPageBreak/>
        <w:t xml:space="preserve">In 2019, </w:t>
      </w:r>
      <w:r w:rsidR="00763DBD" w:rsidRPr="0048142F">
        <w:rPr>
          <w:rFonts w:eastAsia="Times New Roman" w:cs="Open Sans"/>
          <w:szCs w:val="24"/>
          <w:lang w:val="en-AU" w:eastAsia="en-AU"/>
        </w:rPr>
        <w:t>the AIS</w:t>
      </w:r>
      <w:r w:rsidR="00332F99" w:rsidRPr="0048142F">
        <w:rPr>
          <w:rFonts w:eastAsia="Times New Roman" w:cs="Open Sans"/>
          <w:szCs w:val="24"/>
          <w:lang w:val="en-AU" w:eastAsia="en-AU"/>
        </w:rPr>
        <w:t>,</w:t>
      </w:r>
      <w:r w:rsidR="00286BBD" w:rsidRPr="0048142F">
        <w:rPr>
          <w:rFonts w:eastAsia="Times New Roman" w:cs="Open Sans"/>
          <w:szCs w:val="24"/>
          <w:lang w:val="en-AU" w:eastAsia="en-AU"/>
        </w:rPr>
        <w:t xml:space="preserve"> in </w:t>
      </w:r>
      <w:r w:rsidR="004350A0" w:rsidRPr="0048142F">
        <w:rPr>
          <w:rFonts w:eastAsia="Times New Roman" w:cs="Open Sans"/>
          <w:szCs w:val="24"/>
          <w:lang w:val="en-AU" w:eastAsia="en-AU"/>
        </w:rPr>
        <w:t>consultation</w:t>
      </w:r>
      <w:r w:rsidR="00286BBD" w:rsidRPr="0048142F">
        <w:rPr>
          <w:rFonts w:eastAsia="Times New Roman" w:cs="Open Sans"/>
          <w:szCs w:val="24"/>
          <w:lang w:val="en-AU" w:eastAsia="en-AU"/>
        </w:rPr>
        <w:t xml:space="preserve"> with Gymnastics Australia</w:t>
      </w:r>
      <w:r w:rsidR="00763DBD" w:rsidRPr="0048142F">
        <w:rPr>
          <w:rFonts w:eastAsia="Times New Roman" w:cs="Open Sans"/>
          <w:szCs w:val="24"/>
          <w:lang w:val="en-AU" w:eastAsia="en-AU"/>
        </w:rPr>
        <w:t>, developed a national Athlete Wellbeing and Engagement</w:t>
      </w:r>
      <w:r w:rsidR="00EF20EA" w:rsidRPr="0048142F">
        <w:rPr>
          <w:rFonts w:eastAsia="Times New Roman" w:cs="Open Sans"/>
          <w:szCs w:val="24"/>
          <w:lang w:val="en-AU" w:eastAsia="en-AU"/>
        </w:rPr>
        <w:t xml:space="preserve"> Framework</w:t>
      </w:r>
      <w:r w:rsidR="00763DBD" w:rsidRPr="0048142F">
        <w:rPr>
          <w:rFonts w:eastAsia="Times New Roman" w:cs="Open Sans"/>
          <w:szCs w:val="24"/>
          <w:lang w:val="en-AU" w:eastAsia="en-AU"/>
        </w:rPr>
        <w:t xml:space="preserve"> that include</w:t>
      </w:r>
      <w:r w:rsidR="00F86398" w:rsidRPr="0048142F">
        <w:rPr>
          <w:rFonts w:eastAsia="Times New Roman" w:cs="Open Sans"/>
          <w:szCs w:val="24"/>
          <w:lang w:val="en-AU" w:eastAsia="en-AU"/>
        </w:rPr>
        <w:t>d</w:t>
      </w:r>
      <w:r w:rsidR="00763DBD" w:rsidRPr="0048142F">
        <w:rPr>
          <w:rFonts w:eastAsia="Times New Roman" w:cs="Open Sans"/>
          <w:szCs w:val="24"/>
          <w:lang w:val="en-AU" w:eastAsia="en-AU"/>
        </w:rPr>
        <w:t xml:space="preserve"> 20 recommendations for supporting </w:t>
      </w:r>
      <w:r w:rsidR="00C87800" w:rsidRPr="0048142F">
        <w:rPr>
          <w:rFonts w:eastAsia="Times New Roman" w:cs="Open Sans"/>
          <w:szCs w:val="24"/>
          <w:lang w:val="en-AU" w:eastAsia="en-AU"/>
        </w:rPr>
        <w:t xml:space="preserve">high performance </w:t>
      </w:r>
      <w:r w:rsidR="00763DBD" w:rsidRPr="0048142F">
        <w:rPr>
          <w:rFonts w:eastAsia="Times New Roman" w:cs="Open Sans"/>
          <w:szCs w:val="24"/>
          <w:lang w:val="en-AU" w:eastAsia="en-AU"/>
        </w:rPr>
        <w:t>athletes compet</w:t>
      </w:r>
      <w:r w:rsidR="00C87800" w:rsidRPr="0048142F">
        <w:rPr>
          <w:rFonts w:eastAsia="Times New Roman" w:cs="Open Sans"/>
          <w:szCs w:val="24"/>
          <w:lang w:val="en-AU" w:eastAsia="en-AU"/>
        </w:rPr>
        <w:t>ing</w:t>
      </w:r>
      <w:r w:rsidR="00763DBD" w:rsidRPr="0048142F">
        <w:rPr>
          <w:rFonts w:eastAsia="Times New Roman" w:cs="Open Sans"/>
          <w:szCs w:val="24"/>
          <w:lang w:val="en-AU" w:eastAsia="en-AU"/>
        </w:rPr>
        <w:t xml:space="preserve"> at the elite level.</w:t>
      </w:r>
      <w:r w:rsidRPr="0048142F">
        <w:rPr>
          <w:rFonts w:eastAsia="Times New Roman" w:cs="Open Sans"/>
          <w:szCs w:val="24"/>
          <w:lang w:val="en-AU" w:eastAsia="en-AU"/>
        </w:rPr>
        <w:t xml:space="preserve"> The </w:t>
      </w:r>
      <w:r w:rsidR="002A6380" w:rsidRPr="0048142F">
        <w:rPr>
          <w:rFonts w:eastAsia="Times New Roman" w:cs="Open Sans"/>
          <w:szCs w:val="24"/>
          <w:lang w:val="en-AU" w:eastAsia="en-AU"/>
        </w:rPr>
        <w:t xml:space="preserve">Framework highlights </w:t>
      </w:r>
      <w:r w:rsidR="00D0433E" w:rsidRPr="0048142F">
        <w:rPr>
          <w:rFonts w:eastAsia="Times New Roman" w:cs="Open Sans"/>
          <w:szCs w:val="24"/>
          <w:lang w:val="en-AU" w:eastAsia="en-AU"/>
        </w:rPr>
        <w:t>a number of</w:t>
      </w:r>
      <w:r w:rsidR="002A6380" w:rsidRPr="0048142F">
        <w:rPr>
          <w:rFonts w:eastAsia="Times New Roman" w:cs="Open Sans"/>
          <w:szCs w:val="24"/>
          <w:lang w:val="en-AU" w:eastAsia="en-AU"/>
        </w:rPr>
        <w:t xml:space="preserve"> the issues discussed throughout</w:t>
      </w:r>
      <w:r w:rsidR="00EC2891" w:rsidRPr="0048142F">
        <w:rPr>
          <w:rFonts w:eastAsia="Times New Roman" w:cs="Open Sans"/>
          <w:szCs w:val="24"/>
          <w:lang w:val="en-AU" w:eastAsia="en-AU"/>
        </w:rPr>
        <w:t xml:space="preserve"> </w:t>
      </w:r>
      <w:r w:rsidR="002A6380" w:rsidRPr="0048142F">
        <w:rPr>
          <w:rFonts w:eastAsia="Times New Roman" w:cs="Open Sans"/>
          <w:szCs w:val="24"/>
          <w:lang w:val="en-AU" w:eastAsia="en-AU"/>
        </w:rPr>
        <w:t>this report</w:t>
      </w:r>
      <w:r w:rsidR="004C2DC3">
        <w:rPr>
          <w:rFonts w:eastAsia="Times New Roman" w:cs="Open Sans"/>
          <w:szCs w:val="24"/>
          <w:lang w:val="en-AU" w:eastAsia="en-AU"/>
        </w:rPr>
        <w:t>.</w:t>
      </w:r>
      <w:r w:rsidR="00A75200" w:rsidRPr="0048142F">
        <w:rPr>
          <w:rFonts w:eastAsia="Times New Roman" w:cs="Open Sans"/>
          <w:szCs w:val="24"/>
          <w:lang w:val="en-AU" w:eastAsia="en-AU"/>
        </w:rPr>
        <w:t xml:space="preserve"> </w:t>
      </w:r>
      <w:r w:rsidR="004C2DC3">
        <w:rPr>
          <w:rFonts w:eastAsia="Times New Roman" w:cs="Open Sans"/>
          <w:szCs w:val="24"/>
          <w:lang w:val="en-AU" w:eastAsia="en-AU"/>
        </w:rPr>
        <w:t>T</w:t>
      </w:r>
      <w:r w:rsidR="00EC2891" w:rsidRPr="0048142F">
        <w:rPr>
          <w:rFonts w:eastAsia="Times New Roman" w:cs="Open Sans"/>
          <w:szCs w:val="24"/>
          <w:lang w:val="en-AU" w:eastAsia="en-AU"/>
        </w:rPr>
        <w:t xml:space="preserve">he </w:t>
      </w:r>
      <w:r w:rsidRPr="0048142F">
        <w:rPr>
          <w:rFonts w:eastAsia="Times New Roman" w:cs="Open Sans"/>
          <w:szCs w:val="24"/>
          <w:lang w:val="en-AU" w:eastAsia="en-AU"/>
        </w:rPr>
        <w:t>Commission welcomes the recommendations</w:t>
      </w:r>
      <w:r w:rsidR="001D759E" w:rsidRPr="0048142F">
        <w:rPr>
          <w:rFonts w:eastAsia="Times New Roman" w:cs="Open Sans"/>
          <w:szCs w:val="24"/>
          <w:lang w:val="en-AU" w:eastAsia="en-AU"/>
        </w:rPr>
        <w:t xml:space="preserve"> </w:t>
      </w:r>
      <w:r w:rsidR="001724AB" w:rsidRPr="0048142F">
        <w:rPr>
          <w:rFonts w:eastAsia="Times New Roman" w:cs="Open Sans"/>
          <w:szCs w:val="24"/>
          <w:lang w:val="en-AU" w:eastAsia="en-AU"/>
        </w:rPr>
        <w:t xml:space="preserve">and the 24 month timeframe Gymnastics Australia has </w:t>
      </w:r>
      <w:r w:rsidR="002F30C0" w:rsidRPr="0048142F">
        <w:rPr>
          <w:rFonts w:eastAsia="Times New Roman" w:cs="Open Sans"/>
          <w:szCs w:val="24"/>
          <w:lang w:val="en-AU" w:eastAsia="en-AU"/>
        </w:rPr>
        <w:t xml:space="preserve">set </w:t>
      </w:r>
      <w:r w:rsidR="0004275F" w:rsidRPr="0048142F">
        <w:rPr>
          <w:rFonts w:eastAsia="Times New Roman" w:cs="Open Sans"/>
          <w:szCs w:val="24"/>
          <w:lang w:val="en-AU" w:eastAsia="en-AU"/>
        </w:rPr>
        <w:t xml:space="preserve">to </w:t>
      </w:r>
      <w:r w:rsidR="001724AB" w:rsidRPr="0048142F">
        <w:rPr>
          <w:rFonts w:eastAsia="Times New Roman" w:cs="Open Sans"/>
          <w:szCs w:val="24"/>
          <w:lang w:val="en-AU" w:eastAsia="en-AU"/>
        </w:rPr>
        <w:t>implement key actions</w:t>
      </w:r>
      <w:r w:rsidR="0004275F" w:rsidRPr="0048142F">
        <w:rPr>
          <w:rFonts w:eastAsia="Times New Roman" w:cs="Open Sans"/>
          <w:szCs w:val="24"/>
          <w:lang w:val="en-AU" w:eastAsia="en-AU"/>
        </w:rPr>
        <w:t>.</w:t>
      </w:r>
      <w:r w:rsidR="00C820E1" w:rsidRPr="0048142F">
        <w:rPr>
          <w:rFonts w:eastAsia="Times New Roman" w:cs="Open Sans"/>
          <w:szCs w:val="24"/>
          <w:lang w:val="en-AU" w:eastAsia="en-AU"/>
        </w:rPr>
        <w:t xml:space="preserve"> However, the Commission considers that a more serious commitment to athlete health and wellbeing must be made across all levels of the sport</w:t>
      </w:r>
      <w:r w:rsidR="009F0BD5" w:rsidRPr="0048142F">
        <w:rPr>
          <w:rFonts w:eastAsia="Times New Roman" w:cs="Open Sans"/>
          <w:szCs w:val="24"/>
          <w:lang w:val="en-AU" w:eastAsia="en-AU"/>
        </w:rPr>
        <w:t xml:space="preserve"> to ensure </w:t>
      </w:r>
      <w:r w:rsidR="007D2957" w:rsidRPr="0048142F">
        <w:rPr>
          <w:rFonts w:eastAsia="Times New Roman" w:cs="Open Sans"/>
          <w:szCs w:val="24"/>
          <w:lang w:val="en-AU" w:eastAsia="en-AU"/>
        </w:rPr>
        <w:t>gymnasts training in</w:t>
      </w:r>
      <w:r w:rsidR="00F3296A" w:rsidRPr="0048142F">
        <w:rPr>
          <w:rFonts w:eastAsia="Times New Roman" w:cs="Open Sans"/>
          <w:szCs w:val="24"/>
          <w:lang w:val="en-AU" w:eastAsia="en-AU"/>
        </w:rPr>
        <w:t xml:space="preserve"> the full range of environments </w:t>
      </w:r>
      <w:r w:rsidR="00B35497" w:rsidRPr="0048142F">
        <w:rPr>
          <w:rFonts w:eastAsia="Times New Roman" w:cs="Open Sans"/>
          <w:szCs w:val="24"/>
          <w:lang w:val="en-AU" w:eastAsia="en-AU"/>
        </w:rPr>
        <w:t>are adequately supported</w:t>
      </w:r>
      <w:r w:rsidR="00042F19" w:rsidRPr="0048142F">
        <w:rPr>
          <w:rFonts w:eastAsia="Times New Roman" w:cs="Open Sans"/>
          <w:szCs w:val="24"/>
          <w:lang w:val="en-AU" w:eastAsia="en-AU"/>
        </w:rPr>
        <w:t>.</w:t>
      </w:r>
    </w:p>
    <w:p w14:paraId="023B121A" w14:textId="6CFFED27" w:rsidR="00B526F4" w:rsidRPr="0048142F" w:rsidRDefault="00B526F4" w:rsidP="00FF356A">
      <w:pPr>
        <w:pStyle w:val="Heading2"/>
      </w:pPr>
      <w:bookmarkStart w:id="55" w:name="_Toc70859771"/>
      <w:r w:rsidRPr="0048142F">
        <w:t xml:space="preserve">Experiences of </w:t>
      </w:r>
      <w:r w:rsidR="00B25203">
        <w:t xml:space="preserve">abusive </w:t>
      </w:r>
      <w:r w:rsidR="00B25203" w:rsidRPr="00FF356A">
        <w:t>and</w:t>
      </w:r>
      <w:r w:rsidR="00B25203">
        <w:t xml:space="preserve"> harmful behaviour</w:t>
      </w:r>
      <w:bookmarkEnd w:id="55"/>
    </w:p>
    <w:p w14:paraId="32BA3AAB" w14:textId="0D01D96F" w:rsidR="00B526F4" w:rsidRPr="0048142F" w:rsidRDefault="002E3ED2" w:rsidP="00333E92">
      <w:pPr>
        <w:rPr>
          <w:rFonts w:cs="Open Sans"/>
          <w:szCs w:val="24"/>
        </w:rPr>
      </w:pPr>
      <w:r>
        <w:rPr>
          <w:rFonts w:cs="Open Sans"/>
        </w:rPr>
        <w:t>Over</w:t>
      </w:r>
      <w:r w:rsidR="00B526F4" w:rsidRPr="08AB6674">
        <w:rPr>
          <w:rFonts w:cs="Open Sans"/>
        </w:rPr>
        <w:t xml:space="preserve"> the last decade, abuse of athletes has received a great deal of attention.</w:t>
      </w:r>
      <w:r w:rsidR="00B526F4" w:rsidRPr="00F24568">
        <w:rPr>
          <w:rStyle w:val="EndnoteReference"/>
          <w:rFonts w:cs="Open Sans"/>
          <w:szCs w:val="20"/>
        </w:rPr>
        <w:endnoteReference w:id="211"/>
      </w:r>
      <w:r w:rsidR="00B526F4" w:rsidRPr="08AB6674">
        <w:rPr>
          <w:rFonts w:cs="Open Sans"/>
        </w:rPr>
        <w:t xml:space="preserve"> The experiences recounted by the gymnastics community </w:t>
      </w:r>
      <w:r w:rsidR="00F868C3">
        <w:rPr>
          <w:rFonts w:cs="Open Sans"/>
        </w:rPr>
        <w:t>in Australia</w:t>
      </w:r>
      <w:r w:rsidR="00B526F4" w:rsidRPr="08AB6674">
        <w:rPr>
          <w:rFonts w:cs="Open Sans"/>
        </w:rPr>
        <w:t xml:space="preserve"> </w:t>
      </w:r>
      <w:r w:rsidR="00176D00">
        <w:rPr>
          <w:rFonts w:cs="Open Sans"/>
        </w:rPr>
        <w:t>are</w:t>
      </w:r>
      <w:r w:rsidR="00176D00" w:rsidRPr="08AB6674">
        <w:rPr>
          <w:rFonts w:cs="Open Sans"/>
        </w:rPr>
        <w:t xml:space="preserve"> </w:t>
      </w:r>
      <w:r w:rsidR="00B526F4" w:rsidRPr="08AB6674">
        <w:rPr>
          <w:rFonts w:cs="Open Sans"/>
        </w:rPr>
        <w:t>unfortunately not unique to the sport. The language used to define abuse in sport varies, but consistently recognises the key domains of abuse as:</w:t>
      </w:r>
    </w:p>
    <w:p w14:paraId="79E0A9DE" w14:textId="5F5BE5AB" w:rsidR="00B526F4" w:rsidRPr="0048142F" w:rsidRDefault="00B526F4" w:rsidP="00333E92">
      <w:pPr>
        <w:ind w:left="720"/>
        <w:rPr>
          <w:rFonts w:cs="Open Sans"/>
          <w:szCs w:val="24"/>
        </w:rPr>
      </w:pPr>
      <w:r w:rsidRPr="00774CFF">
        <w:rPr>
          <w:rStyle w:val="BodyTextIndentChar"/>
        </w:rPr>
        <w:t>emotional abuse, which includes degrading, bullying, teasing and threatening; self-harm; physical abuse, which includes aggression and violence as well as training while exhausted or injured; sexual harassment, including sexist jokes, leering and sexually inappropriate behaviour and sexual abuse as a continuum of behaviours involving sexual activity with a child.</w:t>
      </w:r>
      <w:r w:rsidRPr="00F24568">
        <w:rPr>
          <w:rStyle w:val="EndnoteReference"/>
          <w:rFonts w:cs="Open Sans"/>
          <w:szCs w:val="20"/>
        </w:rPr>
        <w:endnoteReference w:id="212"/>
      </w:r>
    </w:p>
    <w:p w14:paraId="7AD40941" w14:textId="7F55E092" w:rsidR="00B526F4" w:rsidRPr="0048142F" w:rsidRDefault="00B526F4" w:rsidP="00333E92">
      <w:pPr>
        <w:rPr>
          <w:rFonts w:cs="Open Sans"/>
          <w:szCs w:val="24"/>
        </w:rPr>
      </w:pPr>
      <w:r w:rsidRPr="08AB6674">
        <w:rPr>
          <w:rFonts w:cs="Open Sans"/>
        </w:rPr>
        <w:t xml:space="preserve">The Commission heard </w:t>
      </w:r>
      <w:r w:rsidR="000A14D7" w:rsidRPr="08AB6674">
        <w:rPr>
          <w:rFonts w:cs="Open Sans"/>
        </w:rPr>
        <w:t>from current and former athletes</w:t>
      </w:r>
      <w:r w:rsidRPr="08AB6674">
        <w:rPr>
          <w:rFonts w:cs="Open Sans"/>
        </w:rPr>
        <w:t xml:space="preserve"> of experiences relating to misconduct, harassment and abuse that occurred across all levels of gymnastics. Such experiences were, however, more prevalent </w:t>
      </w:r>
      <w:r w:rsidR="006E6E3A">
        <w:rPr>
          <w:rFonts w:cs="Open Sans"/>
        </w:rPr>
        <w:t>among</w:t>
      </w:r>
      <w:r w:rsidRPr="08AB6674">
        <w:rPr>
          <w:rFonts w:cs="Open Sans"/>
        </w:rPr>
        <w:t xml:space="preserve"> elite athletes. Coaches were most frequently named as the perpetrators of physical, verbal and sexual misconduct and abuse, although it was repeatedly mentioned that the normalisation of such behaviours across the </w:t>
      </w:r>
      <w:r w:rsidR="00AF41AE" w:rsidRPr="08AB6674">
        <w:rPr>
          <w:rFonts w:cs="Open Sans"/>
        </w:rPr>
        <w:t>sport</w:t>
      </w:r>
      <w:r w:rsidRPr="08AB6674">
        <w:rPr>
          <w:rFonts w:cs="Open Sans"/>
        </w:rPr>
        <w:t xml:space="preserve"> exacerbated these negative experiences. Isolated training environments, the power of authority figures, and the lack of safe, accessible places to </w:t>
      </w:r>
      <w:r w:rsidR="007670CC" w:rsidRPr="08AB6674">
        <w:rPr>
          <w:rFonts w:cs="Open Sans"/>
        </w:rPr>
        <w:t>report</w:t>
      </w:r>
      <w:r w:rsidRPr="08AB6674">
        <w:rPr>
          <w:rFonts w:cs="Open Sans"/>
        </w:rPr>
        <w:t xml:space="preserve"> concerns, increases the vulnerability of athletes to abuse.</w:t>
      </w:r>
      <w:r w:rsidRPr="00F24568">
        <w:rPr>
          <w:rStyle w:val="EndnoteReference"/>
          <w:rFonts w:cs="Open Sans"/>
          <w:szCs w:val="20"/>
        </w:rPr>
        <w:endnoteReference w:id="213"/>
      </w:r>
      <w:r w:rsidR="002751C8" w:rsidRPr="08AB6674">
        <w:rPr>
          <w:rFonts w:cs="Open Sans"/>
        </w:rPr>
        <w:t xml:space="preserve"> Societal</w:t>
      </w:r>
      <w:r w:rsidR="00A904C9" w:rsidRPr="08AB6674">
        <w:rPr>
          <w:rFonts w:cs="Open Sans"/>
        </w:rPr>
        <w:t xml:space="preserve"> norms </w:t>
      </w:r>
      <w:r w:rsidR="00F42BCA" w:rsidRPr="08AB6674">
        <w:rPr>
          <w:rFonts w:cs="Open Sans"/>
        </w:rPr>
        <w:t>of</w:t>
      </w:r>
      <w:r w:rsidR="00A904C9" w:rsidRPr="08AB6674">
        <w:rPr>
          <w:rFonts w:cs="Open Sans"/>
        </w:rPr>
        <w:t xml:space="preserve"> accept</w:t>
      </w:r>
      <w:r w:rsidR="00A406BF" w:rsidRPr="08AB6674">
        <w:rPr>
          <w:rFonts w:cs="Open Sans"/>
        </w:rPr>
        <w:t>able behaviour towards young women and girls</w:t>
      </w:r>
      <w:r w:rsidR="00123217" w:rsidRPr="08AB6674">
        <w:rPr>
          <w:rFonts w:cs="Open Sans"/>
        </w:rPr>
        <w:t xml:space="preserve"> are</w:t>
      </w:r>
      <w:r w:rsidR="002751C8" w:rsidRPr="08AB6674">
        <w:rPr>
          <w:rFonts w:cs="Open Sans"/>
        </w:rPr>
        <w:t xml:space="preserve"> recognised as key drivers of gender</w:t>
      </w:r>
      <w:r w:rsidR="00E1308F" w:rsidRPr="08AB6674">
        <w:rPr>
          <w:rFonts w:cs="Open Sans"/>
        </w:rPr>
        <w:t>-</w:t>
      </w:r>
      <w:r w:rsidR="002751C8" w:rsidRPr="08AB6674">
        <w:rPr>
          <w:rFonts w:cs="Open Sans"/>
        </w:rPr>
        <w:t>based violence</w:t>
      </w:r>
      <w:r w:rsidR="00347A36" w:rsidRPr="08AB6674">
        <w:rPr>
          <w:rFonts w:cs="Open Sans"/>
        </w:rPr>
        <w:t xml:space="preserve"> and the Commission considers that this broader context</w:t>
      </w:r>
      <w:r w:rsidR="00C06E31" w:rsidRPr="08AB6674">
        <w:rPr>
          <w:rFonts w:cs="Open Sans"/>
        </w:rPr>
        <w:t xml:space="preserve"> also</w:t>
      </w:r>
      <w:r w:rsidR="00347A36" w:rsidRPr="08AB6674">
        <w:rPr>
          <w:rFonts w:cs="Open Sans"/>
        </w:rPr>
        <w:t xml:space="preserve"> informs the experiences of women and girls within gymnastics.</w:t>
      </w:r>
      <w:r w:rsidR="00123217" w:rsidRPr="08AB6674">
        <w:rPr>
          <w:rFonts w:cs="Open Sans"/>
        </w:rPr>
        <w:t xml:space="preserve"> </w:t>
      </w:r>
    </w:p>
    <w:p w14:paraId="039D0943" w14:textId="6F9238D2" w:rsidR="00B526F4" w:rsidRPr="0048142F" w:rsidRDefault="00B526F4" w:rsidP="00333E9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cs="Open Sans"/>
          <w:szCs w:val="24"/>
        </w:rPr>
      </w:pPr>
      <w:r w:rsidRPr="00B7387A">
        <w:rPr>
          <w:rStyle w:val="QuoteChar"/>
        </w:rPr>
        <w:t>‘</w:t>
      </w:r>
      <w:r w:rsidR="009007B0" w:rsidRPr="00B7387A">
        <w:rPr>
          <w:rStyle w:val="QuoteChar"/>
        </w:rPr>
        <w:t>T</w:t>
      </w:r>
      <w:r w:rsidRPr="00B7387A">
        <w:rPr>
          <w:rStyle w:val="QuoteChar"/>
        </w:rPr>
        <w:t xml:space="preserve">he culture in elite gymnastics allowed and encouraged systematic physical, emotional and </w:t>
      </w:r>
      <w:r w:rsidR="00CC0522" w:rsidRPr="00B7387A">
        <w:rPr>
          <w:rStyle w:val="QuoteChar"/>
        </w:rPr>
        <w:t>[psychological]</w:t>
      </w:r>
      <w:r w:rsidRPr="00B7387A">
        <w:rPr>
          <w:rStyle w:val="QuoteChar"/>
        </w:rPr>
        <w:t xml:space="preserve"> abuse and the coaches caused and/or witnessed this abuse. We believe some administrators, medical professionals, sports physicians, physiotherapists, sports psychologists, nutritionists, etc also participated, witnessed or ignored the negative practises employed.’</w:t>
      </w:r>
      <w:r w:rsidRPr="00F24568">
        <w:rPr>
          <w:rStyle w:val="EndnoteReference"/>
          <w:rFonts w:cs="Open Sans"/>
          <w:szCs w:val="20"/>
        </w:rPr>
        <w:endnoteReference w:id="214"/>
      </w:r>
    </w:p>
    <w:p w14:paraId="4EEC836B" w14:textId="69993F61" w:rsidR="00B526F4" w:rsidRPr="0048142F" w:rsidRDefault="00B526F4" w:rsidP="00677138">
      <w:pPr>
        <w:ind w:left="720"/>
      </w:pPr>
      <w:r w:rsidRPr="00677138">
        <w:rPr>
          <w:rStyle w:val="QuoteChar"/>
        </w:rPr>
        <w:lastRenderedPageBreak/>
        <w:t>‘Overall, the culture of gymnastics in Australia is one of silence, obedience, abuse and an immense lack of respect for athletes. These characteristics have been more prominent on a high</w:t>
      </w:r>
      <w:r w:rsidR="005E6C67" w:rsidRPr="00677138">
        <w:rPr>
          <w:rStyle w:val="QuoteChar"/>
        </w:rPr>
        <w:t xml:space="preserve"> </w:t>
      </w:r>
      <w:r w:rsidRPr="00677138">
        <w:rPr>
          <w:rStyle w:val="QuoteChar"/>
        </w:rPr>
        <w:t>performance level but are still in existence at a club level—it is ingrained within the sport.’</w:t>
      </w:r>
      <w:r w:rsidRPr="00AC1B70">
        <w:rPr>
          <w:rStyle w:val="EndnoteReference"/>
          <w:szCs w:val="20"/>
        </w:rPr>
        <w:endnoteReference w:id="215"/>
      </w:r>
    </w:p>
    <w:p w14:paraId="3D9BD6B9" w14:textId="3308E71C" w:rsidR="00B526F4" w:rsidRPr="0048142F" w:rsidRDefault="00B526F4" w:rsidP="00677138">
      <w:pPr>
        <w:ind w:left="720"/>
      </w:pPr>
      <w:r w:rsidRPr="00677138">
        <w:rPr>
          <w:rStyle w:val="QuoteChar"/>
        </w:rPr>
        <w:t>‘A lot of inappropriate and abusive behaviour was normalised in the gymnastics community: minors were restricted from communicating with their parents for days or weeks at a time; strength and conditioning was frequently used as punishment; being yelled at was common and expressions of emotion were further ridiculed and punished; disordered eating was normalized as necessary to success in the sport; athletes were regularly made to train through and compete on injuries.’</w:t>
      </w:r>
      <w:r w:rsidRPr="00AC1B70">
        <w:rPr>
          <w:rStyle w:val="EndnoteReference"/>
          <w:szCs w:val="20"/>
        </w:rPr>
        <w:endnoteReference w:id="216"/>
      </w:r>
    </w:p>
    <w:p w14:paraId="13DD57B5" w14:textId="62241E34" w:rsidR="00B526F4" w:rsidRPr="0048142F" w:rsidRDefault="00B526F4" w:rsidP="00333E92">
      <w:pPr>
        <w:rPr>
          <w:rFonts w:cs="Open Sans"/>
          <w:szCs w:val="24"/>
        </w:rPr>
      </w:pPr>
      <w:r w:rsidRPr="0048142F">
        <w:rPr>
          <w:rFonts w:cs="Open Sans"/>
          <w:szCs w:val="24"/>
        </w:rPr>
        <w:t>The abuse and mistreatment many former athletes experienced had such a profound impact on their lives that they formed a sense of hatred and rejection towards the sport.</w:t>
      </w:r>
    </w:p>
    <w:p w14:paraId="0129CC2E" w14:textId="061F7D70" w:rsidR="00C85541" w:rsidRPr="00677138" w:rsidRDefault="00B526F4" w:rsidP="00333E92">
      <w:pPr>
        <w:ind w:left="720"/>
      </w:pPr>
      <w:r w:rsidRPr="00B7387A">
        <w:rPr>
          <w:rStyle w:val="QuoteChar"/>
        </w:rPr>
        <w:t xml:space="preserve">‘I loved gymnastics; I hate the culture. I use past tense because the abusive and inhumane treatment I experienced ultimately </w:t>
      </w:r>
      <w:r w:rsidR="002F0913" w:rsidRPr="00B7387A">
        <w:rPr>
          <w:rStyle w:val="QuoteChar"/>
        </w:rPr>
        <w:t>[</w:t>
      </w:r>
      <w:r w:rsidRPr="00B7387A">
        <w:rPr>
          <w:rStyle w:val="QuoteChar"/>
        </w:rPr>
        <w:t>led</w:t>
      </w:r>
      <w:r w:rsidR="002F0913" w:rsidRPr="00B7387A">
        <w:rPr>
          <w:rStyle w:val="QuoteChar"/>
        </w:rPr>
        <w:t>]</w:t>
      </w:r>
      <w:r w:rsidRPr="00B7387A">
        <w:rPr>
          <w:rStyle w:val="QuoteChar"/>
        </w:rPr>
        <w:t xml:space="preserve"> to my hatred of the sport. I</w:t>
      </w:r>
      <w:r w:rsidR="00677138">
        <w:rPr>
          <w:rStyle w:val="QuoteChar"/>
        </w:rPr>
        <w:t> </w:t>
      </w:r>
      <w:r w:rsidRPr="00B7387A">
        <w:rPr>
          <w:rStyle w:val="QuoteChar"/>
        </w:rPr>
        <w:t>might currently hate gymnastics, but I longed for it. I needed it. I could not live without</w:t>
      </w:r>
      <w:r w:rsidR="00523D6F" w:rsidRPr="00B7387A">
        <w:rPr>
          <w:rStyle w:val="QuoteChar"/>
        </w:rPr>
        <w:t xml:space="preserve"> </w:t>
      </w:r>
      <w:r w:rsidR="002F0913" w:rsidRPr="00B7387A">
        <w:rPr>
          <w:rStyle w:val="QuoteChar"/>
        </w:rPr>
        <w:t>[</w:t>
      </w:r>
      <w:r w:rsidR="00523D6F" w:rsidRPr="00B7387A">
        <w:rPr>
          <w:rStyle w:val="QuoteChar"/>
        </w:rPr>
        <w:t>it</w:t>
      </w:r>
      <w:r w:rsidR="002F0913" w:rsidRPr="00B7387A">
        <w:rPr>
          <w:rStyle w:val="QuoteChar"/>
        </w:rPr>
        <w:t>]</w:t>
      </w:r>
      <w:r w:rsidRPr="00B7387A">
        <w:rPr>
          <w:rStyle w:val="QuoteChar"/>
        </w:rPr>
        <w:t>. I did not know who I was without it; it defined me.’</w:t>
      </w:r>
      <w:r w:rsidRPr="00F24568">
        <w:rPr>
          <w:rStyle w:val="EndnoteReference"/>
          <w:rFonts w:cs="Open Sans"/>
          <w:szCs w:val="20"/>
        </w:rPr>
        <w:endnoteReference w:id="217"/>
      </w:r>
    </w:p>
    <w:p w14:paraId="65033048" w14:textId="60EF3080" w:rsidR="00B526F4" w:rsidRPr="0048142F" w:rsidRDefault="00B526F4" w:rsidP="00333E92">
      <w:pPr>
        <w:pStyle w:val="Heading3"/>
      </w:pPr>
      <w:bookmarkStart w:id="56" w:name="_Toc70348621"/>
      <w:bookmarkStart w:id="57" w:name="_Toc70859772"/>
      <w:r w:rsidRPr="0048142F">
        <w:t xml:space="preserve">Emotional and verbal </w:t>
      </w:r>
      <w:r w:rsidRPr="00B7387A">
        <w:t>abuse</w:t>
      </w:r>
      <w:bookmarkEnd w:id="56"/>
      <w:bookmarkEnd w:id="57"/>
    </w:p>
    <w:p w14:paraId="713654EC" w14:textId="011BD9B4" w:rsidR="00B526F4" w:rsidRPr="00677138" w:rsidRDefault="00B526F4" w:rsidP="00677138">
      <w:r w:rsidRPr="00677138">
        <w:t>Emotional abuse consists of systemic non-contact behaviours towards a child</w:t>
      </w:r>
      <w:r w:rsidR="002F3C0C" w:rsidRPr="00677138">
        <w:t>,</w:t>
      </w:r>
      <w:r w:rsidRPr="00677138">
        <w:t xml:space="preserve"> such as shouting, belittling, name-calling and comments that humiliate, degrade or intimidate.</w:t>
      </w:r>
      <w:r w:rsidRPr="00677138">
        <w:rPr>
          <w:rStyle w:val="EndnoteReference"/>
        </w:rPr>
        <w:endnoteReference w:id="218"/>
      </w:r>
      <w:r w:rsidR="00E40D18" w:rsidRPr="00677138">
        <w:t xml:space="preserve"> </w:t>
      </w:r>
      <w:r w:rsidR="009011B8" w:rsidRPr="00677138">
        <w:t>Both current and former a</w:t>
      </w:r>
      <w:r w:rsidRPr="00677138">
        <w:t xml:space="preserve">thletes frequently spoke to the Commission about the constant yelling from coaches. As a coping mechanism, </w:t>
      </w:r>
      <w:r w:rsidR="0066773C" w:rsidRPr="00677138">
        <w:t>one</w:t>
      </w:r>
      <w:r w:rsidR="00162BD9" w:rsidRPr="00677138">
        <w:t xml:space="preserve"> former </w:t>
      </w:r>
      <w:r w:rsidRPr="00677138">
        <w:t>young gymnast</w:t>
      </w:r>
      <w:r w:rsidR="0066773C" w:rsidRPr="00677138">
        <w:t xml:space="preserve"> reported that they</w:t>
      </w:r>
      <w:r w:rsidRPr="00677138">
        <w:t xml:space="preserve"> </w:t>
      </w:r>
      <w:r w:rsidR="00FA2FBD" w:rsidRPr="00677138">
        <w:t xml:space="preserve">would </w:t>
      </w:r>
      <w:r w:rsidRPr="00677138">
        <w:t>‘dig our fingernails into our legs as hard as we could to distract ourselves from the yelling’.</w:t>
      </w:r>
      <w:r w:rsidRPr="00677138">
        <w:rPr>
          <w:rStyle w:val="EndnoteReference"/>
        </w:rPr>
        <w:endnoteReference w:id="219"/>
      </w:r>
      <w:r w:rsidRPr="00677138">
        <w:t xml:space="preserve"> </w:t>
      </w:r>
      <w:r w:rsidR="006B05A9" w:rsidRPr="00677138">
        <w:t>Former g</w:t>
      </w:r>
      <w:r w:rsidRPr="00677138">
        <w:t>ymnasts</w:t>
      </w:r>
      <w:r w:rsidR="006B05A9" w:rsidRPr="00677138">
        <w:t xml:space="preserve"> recounted that they</w:t>
      </w:r>
      <w:r w:rsidRPr="00677138">
        <w:t xml:space="preserve"> were ‘not allowed’</w:t>
      </w:r>
      <w:r w:rsidRPr="00677138">
        <w:rPr>
          <w:rStyle w:val="EndnoteReference"/>
        </w:rPr>
        <w:endnoteReference w:id="220"/>
      </w:r>
      <w:r w:rsidRPr="00677138">
        <w:t xml:space="preserve"> to cry and were taught to supress their emotions.</w:t>
      </w:r>
    </w:p>
    <w:p w14:paraId="55A9C105" w14:textId="1E8F1748" w:rsidR="00B526F4" w:rsidRPr="0048142F" w:rsidRDefault="00B526F4" w:rsidP="00333E92">
      <w:pPr>
        <w:ind w:left="720"/>
        <w:rPr>
          <w:rFonts w:cs="Open Sans"/>
          <w:szCs w:val="24"/>
        </w:rPr>
      </w:pPr>
      <w:r w:rsidRPr="00B7387A">
        <w:rPr>
          <w:rStyle w:val="QuoteChar"/>
        </w:rPr>
        <w:t>‘And you weren’t allowed to cry in the gym, so you’d be sent out of the gym. It was also common, we had to go through the foyer to go to the loo or whatever. There’d be tiny little kids just standing there, sobbing their eyes out, sort of thing.’</w:t>
      </w:r>
      <w:r w:rsidRPr="00F24568">
        <w:rPr>
          <w:rStyle w:val="EndnoteReference"/>
          <w:rFonts w:cs="Open Sans"/>
          <w:szCs w:val="20"/>
        </w:rPr>
        <w:endnoteReference w:id="221"/>
      </w:r>
    </w:p>
    <w:p w14:paraId="091376E3" w14:textId="4928CAF2" w:rsidR="00B526F4" w:rsidRPr="0048142F" w:rsidRDefault="00B526F4" w:rsidP="00333E92">
      <w:pPr>
        <w:ind w:left="720"/>
        <w:rPr>
          <w:rFonts w:cs="Open Sans"/>
          <w:szCs w:val="24"/>
        </w:rPr>
      </w:pPr>
      <w:r w:rsidRPr="00B7387A">
        <w:rPr>
          <w:rStyle w:val="QuoteChar"/>
        </w:rPr>
        <w:t>‘I was called stupid. I was called a [derogatory expletive]. I was laughed at when I provided reasons for wanting to quit gymnastics. I was negatively compared to other gymnasts. This amounts to verbal, emotional abuse.’</w:t>
      </w:r>
      <w:r w:rsidRPr="00F24568">
        <w:rPr>
          <w:rStyle w:val="EndnoteReference"/>
          <w:rFonts w:cs="Open Sans"/>
          <w:szCs w:val="20"/>
        </w:rPr>
        <w:endnoteReference w:id="222"/>
      </w:r>
    </w:p>
    <w:p w14:paraId="739F05E0" w14:textId="7D1ACBD8" w:rsidR="00B526F4" w:rsidRPr="0048142F" w:rsidRDefault="00B526F4" w:rsidP="00333E92">
      <w:pPr>
        <w:ind w:left="720"/>
        <w:rPr>
          <w:rFonts w:cs="Open Sans"/>
          <w:szCs w:val="24"/>
        </w:rPr>
      </w:pPr>
      <w:r w:rsidRPr="00B7387A">
        <w:rPr>
          <w:rStyle w:val="QuoteChar"/>
        </w:rPr>
        <w:lastRenderedPageBreak/>
        <w:t>‘Prior to entering the program, I was bright, bubbly</w:t>
      </w:r>
      <w:r w:rsidR="00470F8B" w:rsidRPr="00B7387A">
        <w:rPr>
          <w:rStyle w:val="QuoteChar"/>
        </w:rPr>
        <w:t xml:space="preserve"> </w:t>
      </w:r>
      <w:r w:rsidRPr="00B7387A">
        <w:rPr>
          <w:rStyle w:val="QuoteChar"/>
        </w:rPr>
        <w:t>… Over time, I was conditioned to accept being yelled at, be berated, humiliated, submissive, follow orders, not laugh, be emotionless and worst of all, condition</w:t>
      </w:r>
      <w:r w:rsidR="00992C69" w:rsidRPr="00B7387A">
        <w:rPr>
          <w:rStyle w:val="QuoteChar"/>
        </w:rPr>
        <w:t>[ed</w:t>
      </w:r>
      <w:r w:rsidR="004308BA" w:rsidRPr="00B7387A">
        <w:rPr>
          <w:rStyle w:val="QuoteChar"/>
        </w:rPr>
        <w:t>]</w:t>
      </w:r>
      <w:r w:rsidRPr="00B7387A">
        <w:rPr>
          <w:rStyle w:val="QuoteChar"/>
        </w:rPr>
        <w:t xml:space="preserve"> to accept that the coach</w:t>
      </w:r>
      <w:r w:rsidR="00992C69" w:rsidRPr="00B7387A">
        <w:rPr>
          <w:rStyle w:val="QuoteChar"/>
        </w:rPr>
        <w:t>[‘s</w:t>
      </w:r>
      <w:r w:rsidR="00CB1021" w:rsidRPr="00B7387A">
        <w:rPr>
          <w:rStyle w:val="QuoteChar"/>
        </w:rPr>
        <w:t xml:space="preserve">] </w:t>
      </w:r>
      <w:r w:rsidRPr="00B7387A">
        <w:rPr>
          <w:rStyle w:val="QuoteChar"/>
        </w:rPr>
        <w:t>behaviour was normal, acceptable.’</w:t>
      </w:r>
      <w:r w:rsidRPr="00F24568">
        <w:rPr>
          <w:rStyle w:val="EndnoteReference"/>
          <w:rFonts w:cs="Open Sans"/>
          <w:szCs w:val="20"/>
        </w:rPr>
        <w:endnoteReference w:id="223"/>
      </w:r>
    </w:p>
    <w:p w14:paraId="1ED6D958" w14:textId="17063010" w:rsidR="00B526F4" w:rsidRPr="004E0F6D" w:rsidRDefault="00B526F4" w:rsidP="004E0F6D">
      <w:r w:rsidRPr="004E0F6D">
        <w:t>The gymnastics community spoke about coaches often ignoring gymnasts and using silence as an abusive coaching practice. Even though it was not verbal abuse, athletes and their parents explained that the lack of attention and silent treatment ‘did just as much damage’</w:t>
      </w:r>
      <w:r w:rsidRPr="004E0F6D">
        <w:rPr>
          <w:rStyle w:val="EndnoteReference"/>
        </w:rPr>
        <w:endnoteReference w:id="224"/>
      </w:r>
      <w:r w:rsidRPr="004E0F6D">
        <w:t xml:space="preserve"> to athletes as the abusive comments and yelling experienced by others. </w:t>
      </w:r>
    </w:p>
    <w:p w14:paraId="335CBA65" w14:textId="6B234645" w:rsidR="00B526F4" w:rsidRPr="004E0F6D" w:rsidRDefault="00B526F4" w:rsidP="004E0F6D">
      <w:r w:rsidRPr="004E0F6D">
        <w:t xml:space="preserve">Whilst much of the gymnastics community felt there was camaraderie </w:t>
      </w:r>
      <w:r w:rsidR="006E6E3A" w:rsidRPr="004E0F6D">
        <w:t>among</w:t>
      </w:r>
      <w:r w:rsidRPr="004E0F6D">
        <w:t xml:space="preserve"> athletes, the Commission also heard about instances of bullying </w:t>
      </w:r>
      <w:r w:rsidR="006E6E3A" w:rsidRPr="004E0F6D">
        <w:t>among</w:t>
      </w:r>
      <w:r w:rsidRPr="004E0F6D">
        <w:t xml:space="preserve"> athletes, often encouraged by coaches and parents. </w:t>
      </w:r>
    </w:p>
    <w:p w14:paraId="2802498A" w14:textId="7720E948" w:rsidR="00B526F4" w:rsidRPr="004E0F6D" w:rsidRDefault="00B526F4" w:rsidP="00333E92">
      <w:pPr>
        <w:pStyle w:val="Normal0"/>
        <w:spacing w:after="240"/>
        <w:ind w:left="720"/>
      </w:pPr>
      <w:r w:rsidRPr="00B7387A">
        <w:rPr>
          <w:rStyle w:val="QuoteChar"/>
        </w:rPr>
        <w:t>‘Coaches will often pit gymnasts against each other, not just in competition but whilst training as well. This leads to toxic behaviour between the gymnasts that they coach and increases the frequency of bullying. I have also experienced a parent of another gymnast tell me on multiple occasions in private that I</w:t>
      </w:r>
      <w:r w:rsidR="00AC1B70">
        <w:rPr>
          <w:rStyle w:val="QuoteChar"/>
        </w:rPr>
        <w:t> </w:t>
      </w:r>
      <w:r w:rsidRPr="00B7387A">
        <w:rPr>
          <w:rStyle w:val="QuoteChar"/>
        </w:rPr>
        <w:t>"should just quit" because I am "a terrible gymnast" and "do not deserve" the placings that I won whilst competing against her daughter.’</w:t>
      </w:r>
      <w:r w:rsidRPr="00F24568">
        <w:rPr>
          <w:rStyle w:val="EndnoteReference"/>
          <w:rFonts w:cs="Open Sans"/>
          <w:szCs w:val="20"/>
        </w:rPr>
        <w:endnoteReference w:id="225"/>
      </w:r>
    </w:p>
    <w:p w14:paraId="00D2A15E" w14:textId="7BEAE48E" w:rsidR="00B526F4" w:rsidRPr="0048142F" w:rsidRDefault="00B526F4" w:rsidP="00333E92">
      <w:pPr>
        <w:ind w:left="720"/>
        <w:rPr>
          <w:rFonts w:cs="Open Sans"/>
          <w:szCs w:val="24"/>
        </w:rPr>
      </w:pPr>
      <w:r w:rsidRPr="00B7387A">
        <w:rPr>
          <w:rStyle w:val="QuoteChar"/>
        </w:rPr>
        <w:t xml:space="preserve">‘Toxic culture, bullying and jealousy </w:t>
      </w:r>
      <w:r w:rsidR="00033FB9" w:rsidRPr="00B7387A">
        <w:rPr>
          <w:rStyle w:val="QuoteChar"/>
        </w:rPr>
        <w:t>[</w:t>
      </w:r>
      <w:r w:rsidR="006E6E3A" w:rsidRPr="00B7387A">
        <w:rPr>
          <w:rStyle w:val="QuoteChar"/>
        </w:rPr>
        <w:t>among</w:t>
      </w:r>
      <w:r w:rsidR="00033FB9" w:rsidRPr="00B7387A">
        <w:rPr>
          <w:rStyle w:val="QuoteChar"/>
        </w:rPr>
        <w:t>]</w:t>
      </w:r>
      <w:r w:rsidRPr="00B7387A">
        <w:rPr>
          <w:rStyle w:val="QuoteChar"/>
        </w:rPr>
        <w:t xml:space="preserve"> gymnasts and families the more you get into it.’</w:t>
      </w:r>
      <w:r w:rsidRPr="00F24568">
        <w:rPr>
          <w:rStyle w:val="EndnoteReference"/>
          <w:rFonts w:cs="Open Sans"/>
          <w:szCs w:val="20"/>
        </w:rPr>
        <w:endnoteReference w:id="226"/>
      </w:r>
    </w:p>
    <w:p w14:paraId="31160F44" w14:textId="7D4F0695" w:rsidR="00B526F4" w:rsidRPr="0048142F" w:rsidRDefault="00B526F4" w:rsidP="00333E92">
      <w:pPr>
        <w:rPr>
          <w:rFonts w:cs="Open Sans"/>
          <w:szCs w:val="24"/>
        </w:rPr>
      </w:pPr>
      <w:r w:rsidRPr="08AB6674">
        <w:rPr>
          <w:rFonts w:cs="Open Sans"/>
        </w:rPr>
        <w:t xml:space="preserve">The risk of abuse in sport is further </w:t>
      </w:r>
      <w:r w:rsidR="00A5174F" w:rsidRPr="08AB6674">
        <w:rPr>
          <w:rFonts w:cs="Open Sans"/>
        </w:rPr>
        <w:t xml:space="preserve">increased </w:t>
      </w:r>
      <w:r w:rsidRPr="08AB6674">
        <w:rPr>
          <w:rFonts w:cs="Open Sans"/>
        </w:rPr>
        <w:t>by the general reluctance to report inappropriate coaching behaviours,</w:t>
      </w:r>
      <w:r w:rsidRPr="00F24568">
        <w:rPr>
          <w:rStyle w:val="EndnoteReference"/>
          <w:rFonts w:cs="Open Sans"/>
          <w:szCs w:val="20"/>
        </w:rPr>
        <w:endnoteReference w:id="227"/>
      </w:r>
      <w:r w:rsidRPr="08AB6674">
        <w:rPr>
          <w:rFonts w:cs="Open Sans"/>
        </w:rPr>
        <w:t xml:space="preserve"> making it common for children not </w:t>
      </w:r>
      <w:r w:rsidR="00AE3556" w:rsidRPr="08AB6674">
        <w:rPr>
          <w:rFonts w:cs="Open Sans"/>
        </w:rPr>
        <w:t xml:space="preserve">to </w:t>
      </w:r>
      <w:r w:rsidR="00F65F92" w:rsidRPr="08AB6674">
        <w:rPr>
          <w:rFonts w:cs="Open Sans"/>
        </w:rPr>
        <w:t xml:space="preserve">disclose </w:t>
      </w:r>
      <w:r w:rsidRPr="08AB6674">
        <w:rPr>
          <w:rFonts w:cs="Open Sans"/>
        </w:rPr>
        <w:t>experiences of misconduct or abuse</w:t>
      </w:r>
      <w:r w:rsidR="0059043B" w:rsidRPr="08AB6674">
        <w:rPr>
          <w:rFonts w:cs="Open Sans"/>
        </w:rPr>
        <w:t xml:space="preserve"> and</w:t>
      </w:r>
      <w:r w:rsidRPr="08AB6674">
        <w:rPr>
          <w:rFonts w:cs="Open Sans"/>
        </w:rPr>
        <w:t xml:space="preserve"> leaving many parents unaware of such occurrences and the impacts on their children. Even when parents were informed, there was often nothing they could do to improve the situation. One parent spoke about the guilt they felt as a result:</w:t>
      </w:r>
    </w:p>
    <w:p w14:paraId="6311D736" w14:textId="5BBC6AA7" w:rsidR="00B526F4" w:rsidRPr="0048142F" w:rsidRDefault="00B526F4" w:rsidP="00333E92">
      <w:pPr>
        <w:ind w:left="720"/>
        <w:rPr>
          <w:rFonts w:cs="Open Sans"/>
          <w:szCs w:val="24"/>
        </w:rPr>
      </w:pPr>
      <w:r w:rsidRPr="00E7775D">
        <w:rPr>
          <w:rStyle w:val="QuoteChar"/>
        </w:rPr>
        <w:t>‘My daughter was bullied by an older girl for 3 years. After numerous complaints to the club (of which the bully’s parents and the bully’s best friend’s parents ran the club) she was told she needed to stop being a victim</w:t>
      </w:r>
      <w:r w:rsidR="00627327" w:rsidRPr="00E7775D">
        <w:rPr>
          <w:rStyle w:val="QuoteChar"/>
        </w:rPr>
        <w:t xml:space="preserve"> </w:t>
      </w:r>
      <w:r w:rsidRPr="00E7775D">
        <w:rPr>
          <w:rStyle w:val="QuoteChar"/>
        </w:rPr>
        <w:t>…</w:t>
      </w:r>
      <w:r w:rsidR="00627327" w:rsidRPr="00E7775D">
        <w:rPr>
          <w:rStyle w:val="QuoteChar"/>
        </w:rPr>
        <w:t xml:space="preserve"> </w:t>
      </w:r>
      <w:r w:rsidRPr="00E7775D">
        <w:rPr>
          <w:rStyle w:val="QuoteChar"/>
        </w:rPr>
        <w:t>When it got to the point that the coach also started bullying her (the bully’s parents manipulated the situation) she was told she was a waste of talent</w:t>
      </w:r>
      <w:r w:rsidR="00627327" w:rsidRPr="00E7775D">
        <w:rPr>
          <w:rStyle w:val="QuoteChar"/>
        </w:rPr>
        <w:t xml:space="preserve"> </w:t>
      </w:r>
      <w:r w:rsidRPr="00E7775D">
        <w:rPr>
          <w:rStyle w:val="QuoteChar"/>
        </w:rPr>
        <w:t>… as a parent the guilt I have of dropping her into that environment every day was horrible. She stopped telling me what was happening as the girl used to threaten her and say go and tell your mum</w:t>
      </w:r>
      <w:r w:rsidR="00D14CFF" w:rsidRPr="00E7775D">
        <w:rPr>
          <w:rStyle w:val="QuoteChar"/>
        </w:rPr>
        <w:t>.</w:t>
      </w:r>
      <w:r w:rsidRPr="00E7775D">
        <w:rPr>
          <w:rStyle w:val="QuoteChar"/>
        </w:rPr>
        <w:t>’</w:t>
      </w:r>
      <w:r w:rsidRPr="00F24568">
        <w:rPr>
          <w:rStyle w:val="EndnoteReference"/>
          <w:rFonts w:cs="Open Sans"/>
          <w:szCs w:val="20"/>
        </w:rPr>
        <w:endnoteReference w:id="228"/>
      </w:r>
    </w:p>
    <w:p w14:paraId="704D1BD9" w14:textId="3A7166ED" w:rsidR="00B526F4" w:rsidRPr="0048142F" w:rsidRDefault="00B526F4" w:rsidP="00333E92">
      <w:pPr>
        <w:pStyle w:val="Heading3"/>
        <w:spacing w:before="0"/>
      </w:pPr>
      <w:bookmarkStart w:id="58" w:name="_Toc70348622"/>
      <w:bookmarkStart w:id="59" w:name="_Toc70859773"/>
      <w:r w:rsidRPr="0048142F">
        <w:lastRenderedPageBreak/>
        <w:t>Physical abuse and medical negligence</w:t>
      </w:r>
      <w:bookmarkEnd w:id="58"/>
      <w:bookmarkEnd w:id="59"/>
      <w:r w:rsidRPr="0048142F">
        <w:t xml:space="preserve"> </w:t>
      </w:r>
    </w:p>
    <w:p w14:paraId="5932426D" w14:textId="483220BE" w:rsidR="00B526F4" w:rsidRPr="004E0F6D" w:rsidRDefault="00B526F4" w:rsidP="004E0F6D">
      <w:r w:rsidRPr="004E0F6D">
        <w:t xml:space="preserve">The Commission observed that physical abuse and medical negligence were prominent forms of abuse endured by athletes. </w:t>
      </w:r>
      <w:r w:rsidR="00630D5B" w:rsidRPr="004E0F6D">
        <w:t>Current and former</w:t>
      </w:r>
      <w:r w:rsidR="3E20B621" w:rsidRPr="004E0F6D">
        <w:t xml:space="preserve"> </w:t>
      </w:r>
      <w:r w:rsidR="00630D5B" w:rsidRPr="004E0F6D">
        <w:t>g</w:t>
      </w:r>
      <w:r w:rsidRPr="004E0F6D">
        <w:t xml:space="preserve">ymnasts spoke to the Commission about being forced to </w:t>
      </w:r>
      <w:r w:rsidR="005C326A" w:rsidRPr="004E0F6D">
        <w:t xml:space="preserve">undertake </w:t>
      </w:r>
      <w:r w:rsidRPr="004E0F6D">
        <w:t xml:space="preserve">intense and often strenuous exercises as a form of punishment when a gymnast did not want to perform a skill, made a mistake during their routine, or spoke back to the coaches. </w:t>
      </w:r>
    </w:p>
    <w:p w14:paraId="2B76F8A3" w14:textId="539A4955" w:rsidR="00B526F4" w:rsidRPr="004E0F6D" w:rsidRDefault="00B526F4" w:rsidP="00333E92">
      <w:pPr>
        <w:pStyle w:val="Normal0"/>
        <w:spacing w:after="240"/>
        <w:ind w:left="720"/>
      </w:pPr>
      <w:r w:rsidRPr="00E7775D">
        <w:rPr>
          <w:rStyle w:val="QuoteChar"/>
        </w:rPr>
        <w:t>‘One of the methods that coaches used to keep us under control was the constant threat of being punished with “strength”, or excessive strength training. There were so many injuries that happened from fatigue and exhaustion</w:t>
      </w:r>
      <w:r w:rsidR="00A10C02" w:rsidRPr="00E7775D">
        <w:rPr>
          <w:rStyle w:val="QuoteChar"/>
        </w:rPr>
        <w:t xml:space="preserve"> </w:t>
      </w:r>
      <w:r w:rsidRPr="00E7775D">
        <w:rPr>
          <w:rStyle w:val="QuoteChar"/>
        </w:rPr>
        <w:t>… because of the strength training dished out to us as punishments.’</w:t>
      </w:r>
      <w:r w:rsidRPr="00F24568">
        <w:rPr>
          <w:rStyle w:val="EndnoteReference"/>
          <w:rFonts w:cs="Open Sans"/>
          <w:szCs w:val="20"/>
        </w:rPr>
        <w:endnoteReference w:id="229"/>
      </w:r>
    </w:p>
    <w:p w14:paraId="7A3A9512" w14:textId="27D31FF2" w:rsidR="00B526F4" w:rsidRPr="004E0F6D" w:rsidRDefault="00B526F4" w:rsidP="00333E92">
      <w:pPr>
        <w:pStyle w:val="Normal0"/>
        <w:spacing w:after="240"/>
        <w:ind w:left="720"/>
      </w:pPr>
      <w:r w:rsidRPr="00E7775D">
        <w:rPr>
          <w:rStyle w:val="QuoteChar"/>
        </w:rPr>
        <w:t>‘I recall being asked to complete strength exercises my body literally could not manage. An example would be completing a handstand against a wall for over two minutes, until my arms could not hold my weight any longer. If I fell, I</w:t>
      </w:r>
      <w:r w:rsidR="00AC1B70">
        <w:rPr>
          <w:rStyle w:val="QuoteChar"/>
        </w:rPr>
        <w:t> </w:t>
      </w:r>
      <w:r w:rsidRPr="00E7775D">
        <w:rPr>
          <w:rStyle w:val="QuoteChar"/>
        </w:rPr>
        <w:t>would have to try again and was not allowed to move on until I could do so</w:t>
      </w:r>
      <w:r w:rsidR="00E14FF3" w:rsidRPr="00E7775D">
        <w:rPr>
          <w:rStyle w:val="QuoteChar"/>
        </w:rPr>
        <w:t xml:space="preserve"> </w:t>
      </w:r>
      <w:r w:rsidRPr="00E7775D">
        <w:rPr>
          <w:rStyle w:val="QuoteChar"/>
        </w:rPr>
        <w:t>… I was told to sit on the floor and keep going until I had finished it. I was there for the entire 3 hours session, humiliated in front of my teammates as I was unable to physically perform the exercise</w:t>
      </w:r>
      <w:r w:rsidR="00E54A5F" w:rsidRPr="00E7775D">
        <w:rPr>
          <w:rStyle w:val="QuoteChar"/>
        </w:rPr>
        <w:t>.</w:t>
      </w:r>
      <w:r w:rsidRPr="00E7775D">
        <w:rPr>
          <w:rStyle w:val="QuoteChar"/>
        </w:rPr>
        <w:t>’</w:t>
      </w:r>
      <w:r w:rsidRPr="00F24568">
        <w:rPr>
          <w:rStyle w:val="EndnoteReference"/>
          <w:rFonts w:cs="Open Sans"/>
          <w:szCs w:val="20"/>
        </w:rPr>
        <w:endnoteReference w:id="230"/>
      </w:r>
    </w:p>
    <w:p w14:paraId="253DC94F" w14:textId="4C323123" w:rsidR="00B526F4" w:rsidRPr="0048142F" w:rsidRDefault="00B526F4" w:rsidP="004E0F6D">
      <w:pPr>
        <w:rPr>
          <w:szCs w:val="24"/>
        </w:rPr>
      </w:pPr>
      <w:r w:rsidRPr="08AB6674">
        <w:t>Certain skills require a level of technique that athletes often felt they did not have. Instead of receiving the necessary support to perform such complex skills, one athlete recounted that ‘it was common to see girls standing on the beam, arms in the air for half an hour, crying, because they were too scared to do a thing’.</w:t>
      </w:r>
      <w:r w:rsidRPr="004E0F6D">
        <w:rPr>
          <w:rStyle w:val="EndnoteReference"/>
        </w:rPr>
        <w:endnoteReference w:id="231"/>
      </w:r>
    </w:p>
    <w:p w14:paraId="6D86334C" w14:textId="7E620F92" w:rsidR="00B526F4" w:rsidRPr="0048142F" w:rsidRDefault="00B526F4" w:rsidP="004E0F6D">
      <w:r w:rsidRPr="0048142F">
        <w:t xml:space="preserve">Flexibility and strength are necessary for gymnasts to perform routines without injury. Athletes shared that overstretching techniques were commonly used to increase the range of motion of gymnast’s hips and shoulders. These exercises can be extremely painful for gymnasts. Some </w:t>
      </w:r>
      <w:r w:rsidR="008921F8" w:rsidRPr="0048142F">
        <w:t>former</w:t>
      </w:r>
      <w:r w:rsidRPr="0048142F">
        <w:t xml:space="preserve"> athletes considered these overstretching exercises a form of physical abuse, as they described coaches being unsympathetic towards their pain.</w:t>
      </w:r>
    </w:p>
    <w:p w14:paraId="2D01CA74" w14:textId="22563891" w:rsidR="00B526F4" w:rsidRPr="004E0F6D" w:rsidRDefault="00B526F4" w:rsidP="00333E92">
      <w:pPr>
        <w:ind w:left="720"/>
      </w:pPr>
      <w:r w:rsidRPr="00E7775D">
        <w:rPr>
          <w:rStyle w:val="QuoteChar"/>
        </w:rPr>
        <w:t>‘When they stretched us, the rules were, you know, if you cried the stretching would last longer and it would be more painful.’</w:t>
      </w:r>
      <w:r w:rsidRPr="00F24568">
        <w:rPr>
          <w:rStyle w:val="EndnoteReference"/>
          <w:rFonts w:cs="Open Sans"/>
          <w:szCs w:val="20"/>
        </w:rPr>
        <w:endnoteReference w:id="232"/>
      </w:r>
    </w:p>
    <w:p w14:paraId="4B6ED1EC" w14:textId="6654717E" w:rsidR="00B526F4" w:rsidRPr="0048142F" w:rsidRDefault="00B526F4" w:rsidP="004E0F6D">
      <w:pPr>
        <w:ind w:left="720"/>
      </w:pPr>
      <w:r w:rsidRPr="004E0F6D">
        <w:rPr>
          <w:rStyle w:val="QuoteChar"/>
        </w:rPr>
        <w:lastRenderedPageBreak/>
        <w:t>‘I had a grown adult sit (with all of their weight) on my kneecaps while my heels were placed on an object 30</w:t>
      </w:r>
      <w:r w:rsidR="00E73016" w:rsidRPr="004E0F6D">
        <w:rPr>
          <w:rStyle w:val="QuoteChar"/>
        </w:rPr>
        <w:t>–</w:t>
      </w:r>
      <w:r w:rsidRPr="004E0F6D">
        <w:rPr>
          <w:rStyle w:val="QuoteChar"/>
        </w:rPr>
        <w:t>50 cm tall, for minutes as a time, on a daily basis. This provides an example of a training practice—hyperextension of developing joints—that does not fit within safe strength, fitness, and flexibility training for a child.’</w:t>
      </w:r>
      <w:r w:rsidRPr="00AC1B70">
        <w:rPr>
          <w:rStyle w:val="EndnoteReference"/>
          <w:szCs w:val="20"/>
        </w:rPr>
        <w:endnoteReference w:id="233"/>
      </w:r>
    </w:p>
    <w:p w14:paraId="1E64BE76" w14:textId="27DA65D6" w:rsidR="00B526F4" w:rsidRPr="004E0F6D" w:rsidRDefault="00B526F4" w:rsidP="00333E92">
      <w:pPr>
        <w:pStyle w:val="Normal0"/>
        <w:spacing w:after="240"/>
        <w:ind w:left="720"/>
      </w:pPr>
      <w:r w:rsidRPr="00E7775D">
        <w:rPr>
          <w:rStyle w:val="QuoteChar"/>
        </w:rPr>
        <w:t>‘She [the coach] stretched me to the point I wanted to die. The pain was excruciating</w:t>
      </w:r>
      <w:r w:rsidR="002F052F" w:rsidRPr="00E7775D">
        <w:rPr>
          <w:rStyle w:val="QuoteChar"/>
        </w:rPr>
        <w:t xml:space="preserve"> </w:t>
      </w:r>
      <w:r w:rsidRPr="00E7775D">
        <w:rPr>
          <w:rStyle w:val="QuoteChar"/>
        </w:rPr>
        <w:t>… If I tensed up or cried from the pain, she counted slower. I had to relax and hoped she would speed up the counting, or I wished I would pass out.’</w:t>
      </w:r>
      <w:r w:rsidRPr="00F24568">
        <w:rPr>
          <w:rStyle w:val="EndnoteReference"/>
          <w:rFonts w:cs="Open Sans"/>
          <w:szCs w:val="20"/>
        </w:rPr>
        <w:endnoteReference w:id="234"/>
      </w:r>
    </w:p>
    <w:p w14:paraId="7BF41140" w14:textId="281FCCDC" w:rsidR="00B526F4" w:rsidRPr="0048142F" w:rsidRDefault="00B526F4" w:rsidP="00333E92">
      <w:pPr>
        <w:ind w:left="720"/>
        <w:rPr>
          <w:rFonts w:cs="Open Sans"/>
          <w:szCs w:val="24"/>
        </w:rPr>
      </w:pPr>
      <w:r w:rsidRPr="00E7775D">
        <w:rPr>
          <w:rStyle w:val="QuoteChar"/>
        </w:rPr>
        <w:t>‘During training I was stretched physically by staff so much that I begged them to stop. So much pain was endured during stretch sessions that I would cry. It was done so routinely that it became normal for me to just think this was ok.’</w:t>
      </w:r>
      <w:r w:rsidRPr="00F24568">
        <w:rPr>
          <w:rStyle w:val="EndnoteReference"/>
          <w:rFonts w:cs="Open Sans"/>
          <w:szCs w:val="20"/>
        </w:rPr>
        <w:endnoteReference w:id="235"/>
      </w:r>
    </w:p>
    <w:p w14:paraId="7FCB9DCC" w14:textId="09243F67" w:rsidR="00B526F4" w:rsidRPr="004E0F6D" w:rsidRDefault="00B526F4" w:rsidP="00333E92">
      <w:r w:rsidRPr="004E0F6D">
        <w:t>Physical abuse may also be characterised by neglect and negligence. For example, coaches and other adults in positions of authority may fail to prevent athletes from overtraining or training on injuries.</w:t>
      </w:r>
      <w:r w:rsidRPr="004E0F6D">
        <w:rPr>
          <w:rStyle w:val="EndnoteReference"/>
        </w:rPr>
        <w:endnoteReference w:id="236"/>
      </w:r>
      <w:r w:rsidRPr="004E0F6D">
        <w:t xml:space="preserve"> The Commission heard of </w:t>
      </w:r>
      <w:r w:rsidR="006E6638" w:rsidRPr="004E0F6D">
        <w:t>current and former</w:t>
      </w:r>
      <w:r w:rsidRPr="004E0F6D">
        <w:t xml:space="preserve"> gymnasts being made to train </w:t>
      </w:r>
      <w:r w:rsidR="00CD0AC1" w:rsidRPr="004E0F6D">
        <w:t>with</w:t>
      </w:r>
      <w:r w:rsidR="006203BD" w:rsidRPr="004E0F6D">
        <w:t>,</w:t>
      </w:r>
      <w:r w:rsidRPr="004E0F6D">
        <w:t xml:space="preserve"> often severe, injuries, and broken bones. Training programs were not adapted to manage injuries. Gymnasts were not given time off training to recover appropriately but were instead expected to continue training. </w:t>
      </w:r>
    </w:p>
    <w:p w14:paraId="3D2C8B93" w14:textId="026149DC" w:rsidR="00B526F4" w:rsidRPr="00A87861" w:rsidRDefault="00B526F4" w:rsidP="00333E92">
      <w:pPr>
        <w:pStyle w:val="Normal0"/>
        <w:spacing w:after="240"/>
        <w:ind w:left="720"/>
      </w:pPr>
      <w:r w:rsidRPr="00E7775D">
        <w:rPr>
          <w:rStyle w:val="QuoteChar"/>
        </w:rPr>
        <w:t>‘No matter how serious an injury, I was never able to take time off away from training, I was still required to come into the gym each day, I just didn’t complete the regular training program.’</w:t>
      </w:r>
      <w:r w:rsidRPr="00F24568">
        <w:rPr>
          <w:rStyle w:val="EndnoteReference"/>
          <w:rFonts w:cs="Open Sans"/>
          <w:szCs w:val="20"/>
        </w:rPr>
        <w:endnoteReference w:id="237"/>
      </w:r>
    </w:p>
    <w:p w14:paraId="40C63E78" w14:textId="2ADF3E4C" w:rsidR="00B526F4" w:rsidRPr="00A87861" w:rsidRDefault="00B526F4" w:rsidP="00333E92">
      <w:pPr>
        <w:pStyle w:val="Normal0"/>
        <w:spacing w:after="240"/>
        <w:ind w:left="720"/>
      </w:pPr>
      <w:r w:rsidRPr="00E7775D">
        <w:rPr>
          <w:rStyle w:val="QuoteChar"/>
        </w:rPr>
        <w:t>‘So, I wasn’t allowed to train on my elbow because it was bad, so pretty much every day I just had strength training. So, for hours they just, you were ignored, you were isolated, you’re just over in your little thing, and you’re just doing strength for hours.’</w:t>
      </w:r>
      <w:r w:rsidRPr="00F24568">
        <w:rPr>
          <w:rStyle w:val="EndnoteReference"/>
          <w:rFonts w:cs="Open Sans"/>
          <w:szCs w:val="20"/>
        </w:rPr>
        <w:endnoteReference w:id="238"/>
      </w:r>
    </w:p>
    <w:p w14:paraId="1057469B" w14:textId="77777777" w:rsidR="00B526F4" w:rsidRPr="0048142F" w:rsidRDefault="00B526F4" w:rsidP="00333E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Open Sans"/>
          <w:szCs w:val="24"/>
        </w:rPr>
      </w:pPr>
      <w:r w:rsidRPr="08AB6674">
        <w:rPr>
          <w:rFonts w:cs="Open Sans"/>
        </w:rPr>
        <w:t>Athletes shared that they were so commonly instructed to continue training while injured that there were instances where they were made to believe ‘my injuries were not real’</w:t>
      </w:r>
      <w:r w:rsidRPr="00F24568">
        <w:rPr>
          <w:rStyle w:val="EndnoteReference"/>
          <w:rFonts w:cs="Open Sans"/>
          <w:szCs w:val="20"/>
        </w:rPr>
        <w:endnoteReference w:id="239"/>
      </w:r>
      <w:r w:rsidRPr="08AB6674">
        <w:rPr>
          <w:rFonts w:cs="Open Sans"/>
        </w:rPr>
        <w:t xml:space="preserve"> and ‘were frequently called liars when we reported pain/injury’.</w:t>
      </w:r>
      <w:r w:rsidRPr="00F24568">
        <w:rPr>
          <w:rStyle w:val="EndnoteReference"/>
          <w:rFonts w:cs="Open Sans"/>
          <w:szCs w:val="20"/>
        </w:rPr>
        <w:endnoteReference w:id="240"/>
      </w:r>
    </w:p>
    <w:p w14:paraId="4B464C6C" w14:textId="327DBD2C" w:rsidR="00B526F4" w:rsidRPr="00A87861" w:rsidRDefault="00B526F4" w:rsidP="00333E92">
      <w:pPr>
        <w:pStyle w:val="Normal0"/>
        <w:spacing w:after="240"/>
        <w:ind w:left="720"/>
      </w:pPr>
      <w:r w:rsidRPr="00E7775D">
        <w:rPr>
          <w:rStyle w:val="QuoteChar"/>
        </w:rPr>
        <w:t>‘I began to second-guess every thought, opinion, feeling and judgement. My knee would be so sore that I could barely walk on it, however when I got a scan nothing showed up. I was told I was going crazy and was weak and sensitive. Years later, I was diagnosed with juvenile arthritis.’</w:t>
      </w:r>
      <w:r w:rsidRPr="00F24568">
        <w:rPr>
          <w:rStyle w:val="EndnoteReference"/>
          <w:rFonts w:cs="Open Sans"/>
          <w:szCs w:val="20"/>
        </w:rPr>
        <w:endnoteReference w:id="241"/>
      </w:r>
    </w:p>
    <w:p w14:paraId="78289C9B" w14:textId="0543DAA1" w:rsidR="00B526F4" w:rsidRPr="00A87861" w:rsidRDefault="00B526F4" w:rsidP="00333E92">
      <w:pPr>
        <w:pStyle w:val="Normal0"/>
        <w:spacing w:after="240"/>
        <w:ind w:left="720"/>
      </w:pPr>
      <w:r w:rsidRPr="00E7775D">
        <w:rPr>
          <w:rStyle w:val="QuoteChar"/>
        </w:rPr>
        <w:lastRenderedPageBreak/>
        <w:t>‘Very rarely did coaches believe that our injuries were real.’</w:t>
      </w:r>
      <w:r w:rsidRPr="00F24568">
        <w:rPr>
          <w:rStyle w:val="EndnoteReference"/>
          <w:rFonts w:cs="Open Sans"/>
          <w:szCs w:val="20"/>
        </w:rPr>
        <w:endnoteReference w:id="242"/>
      </w:r>
    </w:p>
    <w:p w14:paraId="0E13CB6D" w14:textId="49E4E712" w:rsidR="00B526F4" w:rsidRPr="00A87861" w:rsidRDefault="00B526F4" w:rsidP="00333E92">
      <w:pPr>
        <w:pStyle w:val="Normal0"/>
        <w:spacing w:after="240"/>
        <w:ind w:left="720"/>
      </w:pPr>
      <w:r w:rsidRPr="00E7775D">
        <w:rPr>
          <w:rStyle w:val="QuoteChar"/>
        </w:rPr>
        <w:t>‘It got to a point where I wouldn't tell them I had injuries because they wouldn't believe me.’</w:t>
      </w:r>
      <w:r w:rsidRPr="00F24568">
        <w:rPr>
          <w:rStyle w:val="EndnoteReference"/>
          <w:rFonts w:cs="Open Sans"/>
          <w:szCs w:val="20"/>
        </w:rPr>
        <w:endnoteReference w:id="243"/>
      </w:r>
    </w:p>
    <w:p w14:paraId="286FDD21" w14:textId="02E34780" w:rsidR="00B526F4" w:rsidRPr="00A87861" w:rsidRDefault="00B526F4" w:rsidP="00333E92">
      <w:r w:rsidRPr="00A87861">
        <w:t>Athletes were ‘actively discouraged from reporting injuries’.</w:t>
      </w:r>
      <w:r w:rsidRPr="00A87861">
        <w:rPr>
          <w:rStyle w:val="EndnoteReference"/>
        </w:rPr>
        <w:endnoteReference w:id="244"/>
      </w:r>
      <w:r w:rsidRPr="00A87861">
        <w:t xml:space="preserve"> This lack of transparency and communication relating to injuries was raised as a major concern by parents. Many parents</w:t>
      </w:r>
      <w:r w:rsidR="00591075" w:rsidRPr="00A87861">
        <w:t xml:space="preserve"> of current and former gymnasts</w:t>
      </w:r>
      <w:r w:rsidRPr="00A87861">
        <w:t xml:space="preserve"> shared that permission was not sought for children to attend health appointments or take pain killers or any other form of medication. Young gymnasts were asked to see doctors, physiotherapists, massage therapists or psychologists unsupervised and without the knowledge of parents. Medical results were then given to coaches instead of parents, where medical advice was often ignored.</w:t>
      </w:r>
    </w:p>
    <w:p w14:paraId="4CC5E611" w14:textId="47021274" w:rsidR="00B526F4" w:rsidRPr="00A87861" w:rsidRDefault="00B526F4" w:rsidP="00333E92">
      <w:pPr>
        <w:pStyle w:val="Normal0"/>
        <w:spacing w:after="240"/>
        <w:ind w:left="720"/>
      </w:pPr>
      <w:r w:rsidRPr="00E7775D">
        <w:rPr>
          <w:rStyle w:val="QuoteChar"/>
        </w:rPr>
        <w:t>‘But I never intended that my daughter had medical consultations with a doctor without me being there, and not know about it unless I happen to find a with compliments slip in the bottom of her bag. And I don't even know if she’d got one all the time. I, to this day, do not know how many times she saw a doctor. And when I complained about that, I got in trouble.’</w:t>
      </w:r>
      <w:r w:rsidRPr="00F24568">
        <w:rPr>
          <w:rStyle w:val="EndnoteReference"/>
          <w:rFonts w:cs="Open Sans"/>
          <w:szCs w:val="20"/>
        </w:rPr>
        <w:endnoteReference w:id="245"/>
      </w:r>
    </w:p>
    <w:p w14:paraId="3782B1E6" w14:textId="18D7999E" w:rsidR="00B526F4" w:rsidRPr="00A87861" w:rsidRDefault="00B526F4" w:rsidP="00333E92">
      <w:pPr>
        <w:pStyle w:val="Normal0"/>
        <w:spacing w:after="240"/>
        <w:ind w:left="720"/>
      </w:pPr>
      <w:r w:rsidRPr="00E7775D">
        <w:rPr>
          <w:rStyle w:val="QuoteChar"/>
        </w:rPr>
        <w:t>‘I was seen by national doctors and physios (males) without any parental supervision as a child, administered injections and medications without ever consulting with my parents.’</w:t>
      </w:r>
      <w:r w:rsidRPr="00F24568">
        <w:rPr>
          <w:rStyle w:val="EndnoteReference"/>
          <w:rFonts w:cs="Open Sans"/>
          <w:szCs w:val="20"/>
        </w:rPr>
        <w:endnoteReference w:id="246"/>
      </w:r>
    </w:p>
    <w:p w14:paraId="20F2ED81" w14:textId="7674A04C" w:rsidR="00B526F4" w:rsidRPr="00A87861" w:rsidRDefault="00B526F4" w:rsidP="00333E92">
      <w:pPr>
        <w:pStyle w:val="Normal0"/>
        <w:spacing w:after="240"/>
        <w:ind w:left="720"/>
      </w:pPr>
      <w:r w:rsidRPr="00E7775D">
        <w:rPr>
          <w:rStyle w:val="QuoteChar"/>
        </w:rPr>
        <w:t>‘Getting letters from physios and professionals saying you can’t do certain skills, or can’t train for a week or something like that, and then still being forced and pushed through those injuries, and then they just become worse obviously. When you are visibly in pain or crying, and you are still made to do the things that they want you to do</w:t>
      </w:r>
      <w:r w:rsidR="00A21A34" w:rsidRPr="00E7775D">
        <w:rPr>
          <w:rStyle w:val="QuoteChar"/>
        </w:rPr>
        <w:t>.</w:t>
      </w:r>
      <w:r w:rsidRPr="00E7775D">
        <w:rPr>
          <w:rStyle w:val="QuoteChar"/>
        </w:rPr>
        <w:t>’</w:t>
      </w:r>
      <w:r w:rsidRPr="00F24568">
        <w:rPr>
          <w:rStyle w:val="EndnoteReference"/>
          <w:rFonts w:cs="Open Sans"/>
          <w:szCs w:val="20"/>
        </w:rPr>
        <w:endnoteReference w:id="247"/>
      </w:r>
    </w:p>
    <w:p w14:paraId="46BADD90" w14:textId="69C6BCAD" w:rsidR="00B526F4" w:rsidRPr="0048142F" w:rsidRDefault="00B526F4" w:rsidP="00333E92">
      <w:pPr>
        <w:pStyle w:val="Normal0"/>
        <w:spacing w:after="240"/>
        <w:rPr>
          <w:rFonts w:ascii="Open Sans" w:hAnsi="Open Sans" w:cs="Open Sans"/>
        </w:rPr>
      </w:pPr>
      <w:r w:rsidRPr="0048142F">
        <w:rPr>
          <w:rFonts w:ascii="Open Sans" w:hAnsi="Open Sans" w:cs="Open Sans"/>
        </w:rPr>
        <w:t>One former athlete recounted the common overuse of pain killers and medication:</w:t>
      </w:r>
    </w:p>
    <w:p w14:paraId="750B165A" w14:textId="06E5A441" w:rsidR="00B526F4" w:rsidRPr="00A87861" w:rsidRDefault="00B526F4" w:rsidP="00333E92">
      <w:pPr>
        <w:pStyle w:val="Normal0"/>
        <w:spacing w:after="240"/>
        <w:ind w:left="720"/>
      </w:pPr>
      <w:r w:rsidRPr="00E7775D">
        <w:rPr>
          <w:rStyle w:val="QuoteChar"/>
        </w:rPr>
        <w:t>‘“Just have another Naprosyn,” which apparently has really bad long-term effects and we were on Naprosyn, as children</w:t>
      </w:r>
      <w:r w:rsidR="00366E81" w:rsidRPr="00E7775D">
        <w:rPr>
          <w:rStyle w:val="QuoteChar"/>
        </w:rPr>
        <w:t>,</w:t>
      </w:r>
      <w:r w:rsidRPr="00E7775D">
        <w:rPr>
          <w:rStyle w:val="QuoteChar"/>
        </w:rPr>
        <w:t xml:space="preserve"> our whole time. Chuck another cortisone injection in there</w:t>
      </w:r>
      <w:r w:rsidR="002764E9" w:rsidRPr="00E7775D">
        <w:rPr>
          <w:rStyle w:val="QuoteChar"/>
        </w:rPr>
        <w:t xml:space="preserve"> </w:t>
      </w:r>
      <w:r w:rsidRPr="00E7775D">
        <w:rPr>
          <w:rStyle w:val="QuoteChar"/>
        </w:rPr>
        <w:t>… I was 15 and had cortisone injected into my back under an x-ray and things like that. It was just shove you full of cortisone and put you back out on the floor, sort of thing. So, I think parents were not reported to sufficiently, when it came to psychologists or doctors or anything because I think there was certainly a filter of information going through and they only heard what the coaches wanted them to hear.’</w:t>
      </w:r>
      <w:r w:rsidRPr="00F24568">
        <w:rPr>
          <w:rStyle w:val="EndnoteReference"/>
          <w:rFonts w:cs="Open Sans"/>
          <w:szCs w:val="20"/>
        </w:rPr>
        <w:endnoteReference w:id="248"/>
      </w:r>
    </w:p>
    <w:p w14:paraId="45657940" w14:textId="6D56DEDB" w:rsidR="00B526F4" w:rsidRPr="0048142F" w:rsidRDefault="00B526F4" w:rsidP="00333E92">
      <w:pPr>
        <w:rPr>
          <w:rFonts w:cs="Open Sans"/>
          <w:szCs w:val="24"/>
        </w:rPr>
      </w:pPr>
      <w:r w:rsidRPr="08AB6674">
        <w:rPr>
          <w:rFonts w:cs="Open Sans"/>
        </w:rPr>
        <w:lastRenderedPageBreak/>
        <w:t>Many elite sport contexts encourage making sacrifices and accepting few limits in order to reach selection or success. In W</w:t>
      </w:r>
      <w:r w:rsidR="009D6010">
        <w:rPr>
          <w:rFonts w:cs="Open Sans"/>
        </w:rPr>
        <w:t>omen’s Artistic Gymnastics</w:t>
      </w:r>
      <w:r w:rsidRPr="08AB6674">
        <w:rPr>
          <w:rFonts w:cs="Open Sans"/>
        </w:rPr>
        <w:t xml:space="preserve">, this culture includes striving for perfection, which results in the athlete ‘choosing’ to train despite pain, compete when injured or sick, neglect recovery, or eat too little, practices widespread in elite </w:t>
      </w:r>
      <w:r w:rsidR="009D6010">
        <w:rPr>
          <w:rFonts w:cs="Open Sans"/>
        </w:rPr>
        <w:t>Women’s Artistic Gymnastics</w:t>
      </w:r>
      <w:r w:rsidRPr="08AB6674">
        <w:rPr>
          <w:rFonts w:cs="Open Sans"/>
        </w:rPr>
        <w:t>.</w:t>
      </w:r>
      <w:r w:rsidRPr="00F24568">
        <w:rPr>
          <w:rStyle w:val="EndnoteReference"/>
          <w:rFonts w:cs="Open Sans"/>
          <w:szCs w:val="20"/>
        </w:rPr>
        <w:endnoteReference w:id="249"/>
      </w:r>
    </w:p>
    <w:p w14:paraId="73CD9FBC" w14:textId="2FF8B195" w:rsidR="00B526F4" w:rsidRPr="00A87861" w:rsidRDefault="00B526F4" w:rsidP="00333E92">
      <w:pPr>
        <w:pStyle w:val="Normal0"/>
        <w:spacing w:after="240"/>
        <w:ind w:left="720"/>
      </w:pPr>
      <w:r w:rsidRPr="00E7775D">
        <w:rPr>
          <w:rStyle w:val="QuoteChar"/>
        </w:rPr>
        <w:t xml:space="preserve">‘Injuries are a part of elite sport and it would be naive of anyone to think there wasn’t </w:t>
      </w:r>
      <w:r w:rsidR="00163636" w:rsidRPr="00E7775D">
        <w:rPr>
          <w:rStyle w:val="QuoteChar"/>
        </w:rPr>
        <w:t xml:space="preserve">[sic] </w:t>
      </w:r>
      <w:r w:rsidRPr="00E7775D">
        <w:rPr>
          <w:rStyle w:val="QuoteChar"/>
        </w:rPr>
        <w:t>situations in which you can train through pain. What it comes down to is, will training on this injury cause further harm?’</w:t>
      </w:r>
      <w:r w:rsidRPr="00A87861">
        <w:rPr>
          <w:rStyle w:val="EndnoteReference"/>
        </w:rPr>
        <w:endnoteReference w:id="250"/>
      </w:r>
    </w:p>
    <w:p w14:paraId="6DD9FCA1" w14:textId="6B0D9CB0" w:rsidR="00B526F4" w:rsidRPr="0048142F" w:rsidRDefault="00B526F4" w:rsidP="00333E92">
      <w:pPr>
        <w:rPr>
          <w:rFonts w:cs="Open Sans"/>
          <w:szCs w:val="24"/>
        </w:rPr>
      </w:pPr>
      <w:r w:rsidRPr="08AB6674">
        <w:rPr>
          <w:rFonts w:cs="Open Sans"/>
        </w:rPr>
        <w:t>Coaches would undermine the severity of injuries and the extent of pain gymnasts were in. Athletes would not question their coach’s advice and instruction, causing them to become ‘desensitised’</w:t>
      </w:r>
      <w:r w:rsidRPr="00F24568">
        <w:rPr>
          <w:rStyle w:val="EndnoteReference"/>
          <w:rFonts w:cs="Open Sans"/>
          <w:szCs w:val="20"/>
        </w:rPr>
        <w:endnoteReference w:id="251"/>
      </w:r>
      <w:r w:rsidR="006310F7">
        <w:rPr>
          <w:rFonts w:cs="Open Sans"/>
        </w:rPr>
        <w:t xml:space="preserve"> </w:t>
      </w:r>
      <w:r w:rsidRPr="08AB6674">
        <w:rPr>
          <w:rFonts w:cs="Open Sans"/>
        </w:rPr>
        <w:t>to pain. As one athlete explained, ‘tolerance to pain on a daily basis was just part of life’.</w:t>
      </w:r>
      <w:r w:rsidRPr="00F24568">
        <w:rPr>
          <w:rStyle w:val="EndnoteReference"/>
          <w:rFonts w:cs="Open Sans"/>
          <w:szCs w:val="20"/>
        </w:rPr>
        <w:endnoteReference w:id="252"/>
      </w:r>
      <w:r w:rsidRPr="08AB6674">
        <w:rPr>
          <w:rFonts w:cs="Open Sans"/>
        </w:rPr>
        <w:t>A parent of a young female gymnast shared an experience where a child completed an entire routine on a broken ankle, an experience that was not uncommon. She recalled:</w:t>
      </w:r>
    </w:p>
    <w:p w14:paraId="2AF91242" w14:textId="30AB1AA2" w:rsidR="00B526F4" w:rsidRPr="00A87861" w:rsidRDefault="00B526F4" w:rsidP="00A87861">
      <w:pPr>
        <w:ind w:left="720"/>
      </w:pPr>
      <w:r w:rsidRPr="00A87861">
        <w:rPr>
          <w:rStyle w:val="QuoteChar"/>
        </w:rPr>
        <w:t>And then we walked in and [doctor] said, “Oh, my goodness, I cannot believe you competed on that ankle. It’s broken”. Broken. And [gymnast] said, “Well, that would explain it, then, why I’m in so much pain, every step”. And [doctor] said “The fact you could do four routines</w:t>
      </w:r>
      <w:r w:rsidR="00F8271D" w:rsidRPr="00A87861">
        <w:rPr>
          <w:rStyle w:val="QuoteChar"/>
        </w:rPr>
        <w:t xml:space="preserve"> </w:t>
      </w:r>
      <w:r w:rsidRPr="00A87861">
        <w:rPr>
          <w:rStyle w:val="QuoteChar"/>
        </w:rPr>
        <w:t>…</w:t>
      </w:r>
      <w:r w:rsidR="00E7775D" w:rsidRPr="00A87861">
        <w:rPr>
          <w:rStyle w:val="QuoteChar"/>
        </w:rPr>
        <w:t xml:space="preserve"> </w:t>
      </w:r>
      <w:r w:rsidR="00F8271D" w:rsidRPr="00A87861">
        <w:rPr>
          <w:rStyle w:val="QuoteChar"/>
        </w:rPr>
        <w:t>I</w:t>
      </w:r>
      <w:r w:rsidRPr="00A87861">
        <w:rPr>
          <w:rStyle w:val="QuoteChar"/>
        </w:rPr>
        <w:t>t’s astounding to me. But because you gymnasts have such high pain tolerances for all you’ve gone through, this is what happens, you can actually keep going, even though for any normal person, there’s no way they could even walk on it.”</w:t>
      </w:r>
      <w:r w:rsidRPr="00A87861">
        <w:rPr>
          <w:rStyle w:val="EndnoteReference"/>
        </w:rPr>
        <w:endnoteReference w:id="253"/>
      </w:r>
    </w:p>
    <w:p w14:paraId="5CC6B798" w14:textId="0431D7CA" w:rsidR="00B526F4" w:rsidRPr="0048142F" w:rsidRDefault="00B526F4" w:rsidP="00333E92">
      <w:pPr>
        <w:pStyle w:val="Heading3"/>
        <w:spacing w:before="0"/>
      </w:pPr>
      <w:bookmarkStart w:id="60" w:name="_Toc70348623"/>
      <w:bookmarkStart w:id="61" w:name="_Toc70859774"/>
      <w:r w:rsidRPr="0048142F">
        <w:t>Sexual abuse</w:t>
      </w:r>
      <w:bookmarkEnd w:id="60"/>
      <w:bookmarkEnd w:id="61"/>
    </w:p>
    <w:p w14:paraId="57439A67" w14:textId="72C16AC8" w:rsidR="00B526F4" w:rsidRPr="0048142F" w:rsidRDefault="00B526F4" w:rsidP="00333E92">
      <w:pPr>
        <w:rPr>
          <w:rFonts w:cs="Open Sans"/>
          <w:szCs w:val="24"/>
        </w:rPr>
      </w:pPr>
      <w:r w:rsidRPr="08AB6674">
        <w:rPr>
          <w:rFonts w:cs="Open Sans"/>
        </w:rPr>
        <w:t>Sexual abuse in sport is defined by the International Olympic Committee as ‘any conduct of a sexual nature, whether non-contact, contact or penetrative, where consent is coerced/manipulated or is not or cannot be given’.</w:t>
      </w:r>
      <w:r w:rsidRPr="00F24568">
        <w:rPr>
          <w:rStyle w:val="EndnoteReference"/>
          <w:rFonts w:cs="Open Sans"/>
          <w:szCs w:val="20"/>
        </w:rPr>
        <w:endnoteReference w:id="254"/>
      </w:r>
      <w:r w:rsidRPr="08AB6674">
        <w:rPr>
          <w:rFonts w:cs="Open Sans"/>
        </w:rPr>
        <w:t xml:space="preserve"> Consent for sexual activity does not apply to children given their inability to understand the concept.</w:t>
      </w:r>
      <w:r w:rsidRPr="00F24568">
        <w:rPr>
          <w:rStyle w:val="EndnoteReference"/>
          <w:rFonts w:cs="Open Sans"/>
          <w:szCs w:val="20"/>
        </w:rPr>
        <w:endnoteReference w:id="255"/>
      </w:r>
      <w:r w:rsidRPr="08AB6674">
        <w:rPr>
          <w:rFonts w:cs="Open Sans"/>
        </w:rPr>
        <w:t xml:space="preserve"> The gymnastics community shared experiences of sexual misconduct and abuse that occurred during training sessions, in both public and hidden spaces, in changerooms and bathrooms, while receiving physical treatment, and during car rides to and from training sessions.</w:t>
      </w:r>
    </w:p>
    <w:p w14:paraId="7E2F1426" w14:textId="60F00304" w:rsidR="00B526F4" w:rsidRPr="0048142F" w:rsidRDefault="00B526F4" w:rsidP="00333E92">
      <w:pPr>
        <w:rPr>
          <w:rFonts w:cs="Open Sans"/>
          <w:szCs w:val="24"/>
        </w:rPr>
      </w:pPr>
      <w:r w:rsidRPr="08AB6674">
        <w:rPr>
          <w:rFonts w:cs="Open Sans"/>
        </w:rPr>
        <w:lastRenderedPageBreak/>
        <w:t>The perpetrator of sexual abuse that occurs in an elite sport is likely to be a sporting official, for example a coach or someone else with perceived authority over the junior athlete.</w:t>
      </w:r>
      <w:r w:rsidRPr="00F24568">
        <w:rPr>
          <w:rStyle w:val="EndnoteReference"/>
          <w:rFonts w:cs="Open Sans"/>
          <w:szCs w:val="20"/>
        </w:rPr>
        <w:endnoteReference w:id="256"/>
      </w:r>
      <w:r w:rsidRPr="08AB6674">
        <w:rPr>
          <w:rFonts w:cs="Open Sans"/>
        </w:rPr>
        <w:t xml:space="preserve"> Wherever there is a power imbalance, then there is a potential for abuse to occur.</w:t>
      </w:r>
      <w:r w:rsidRPr="00F24568">
        <w:rPr>
          <w:rStyle w:val="EndnoteReference"/>
          <w:rFonts w:cs="Open Sans"/>
          <w:szCs w:val="20"/>
        </w:rPr>
        <w:endnoteReference w:id="257"/>
      </w:r>
      <w:r w:rsidRPr="08AB6674">
        <w:rPr>
          <w:rFonts w:cs="Open Sans"/>
        </w:rPr>
        <w:t xml:space="preserve"> The young age of gymnasts and the power imbalance in the coach-gymnast relationship serve as the ‘perfect grooming process to take advantage of children or abuse children’.</w:t>
      </w:r>
      <w:r w:rsidRPr="00F24568">
        <w:rPr>
          <w:rStyle w:val="EndnoteReference"/>
          <w:rFonts w:cs="Open Sans"/>
          <w:szCs w:val="20"/>
        </w:rPr>
        <w:endnoteReference w:id="258"/>
      </w:r>
      <w:r w:rsidRPr="08AB6674">
        <w:rPr>
          <w:rFonts w:cs="Open Sans"/>
        </w:rPr>
        <w:t xml:space="preserve"> Grooming is the term applied to the gradual preparation of a child by the </w:t>
      </w:r>
      <w:r w:rsidR="00062257" w:rsidRPr="08AB6674">
        <w:rPr>
          <w:rFonts w:cs="Open Sans"/>
        </w:rPr>
        <w:t xml:space="preserve">abuser </w:t>
      </w:r>
      <w:r w:rsidRPr="08AB6674">
        <w:rPr>
          <w:rFonts w:cs="Open Sans"/>
        </w:rPr>
        <w:t>through the normalisation of harassment and sometimes, sexual abuse.</w:t>
      </w:r>
      <w:r w:rsidRPr="00F24568">
        <w:rPr>
          <w:rStyle w:val="EndnoteReference"/>
          <w:rFonts w:cs="Open Sans"/>
          <w:szCs w:val="20"/>
        </w:rPr>
        <w:endnoteReference w:id="259"/>
      </w:r>
      <w:r w:rsidRPr="08AB6674">
        <w:rPr>
          <w:rFonts w:cs="Open Sans"/>
        </w:rPr>
        <w:t xml:space="preserve"> There are three types of grooming methods:</w:t>
      </w:r>
    </w:p>
    <w:p w14:paraId="764C6FEC" w14:textId="79E0A271" w:rsidR="00B526F4" w:rsidRPr="00A87861" w:rsidRDefault="00B526F4" w:rsidP="00333E92">
      <w:pPr>
        <w:ind w:left="720"/>
      </w:pPr>
      <w:r w:rsidRPr="00774CFF">
        <w:rPr>
          <w:rStyle w:val="BodyTextIndentChar"/>
        </w:rPr>
        <w:t>Physical grooming that may lead to and include inappropriate touching of the athletes’ bodies; psychological grooming of the athlete and family, that may occur for example when a coach tells an athlete and their parents that they need to spend more time with them for practice; and grooming of the social environment or the community, for example, a coach building such a good reputation for competitive success that s/he becomes an unquestioned authority in the sport domain.</w:t>
      </w:r>
      <w:r w:rsidRPr="00A87861">
        <w:rPr>
          <w:rStyle w:val="EndnoteReference"/>
        </w:rPr>
        <w:endnoteReference w:id="260"/>
      </w:r>
    </w:p>
    <w:p w14:paraId="4BBD2AF7" w14:textId="7754D90D" w:rsidR="00B526F4" w:rsidRPr="0048142F" w:rsidRDefault="00B526F4" w:rsidP="00333E92">
      <w:pPr>
        <w:rPr>
          <w:rFonts w:cs="Open Sans"/>
          <w:szCs w:val="24"/>
        </w:rPr>
      </w:pPr>
      <w:r w:rsidRPr="0048142F">
        <w:rPr>
          <w:rFonts w:cs="Open Sans"/>
          <w:szCs w:val="24"/>
        </w:rPr>
        <w:t>The term ‘grooming’ was used repeatedly by the gymnastics community</w:t>
      </w:r>
      <w:r w:rsidR="000246A2" w:rsidRPr="0048142F">
        <w:rPr>
          <w:rFonts w:cs="Open Sans"/>
          <w:szCs w:val="24"/>
        </w:rPr>
        <w:t>,</w:t>
      </w:r>
      <w:r w:rsidRPr="0048142F">
        <w:rPr>
          <w:rFonts w:cs="Open Sans"/>
          <w:szCs w:val="24"/>
        </w:rPr>
        <w:t xml:space="preserve"> </w:t>
      </w:r>
      <w:r w:rsidR="00E934B7" w:rsidRPr="0048142F">
        <w:rPr>
          <w:rFonts w:cs="Open Sans"/>
          <w:szCs w:val="24"/>
        </w:rPr>
        <w:t>by current and former male and female gymnasts alike</w:t>
      </w:r>
      <w:r w:rsidR="000246A2" w:rsidRPr="0048142F">
        <w:rPr>
          <w:rFonts w:cs="Open Sans"/>
          <w:szCs w:val="24"/>
        </w:rPr>
        <w:t>,</w:t>
      </w:r>
      <w:r w:rsidRPr="0048142F">
        <w:rPr>
          <w:rFonts w:cs="Open Sans"/>
          <w:szCs w:val="24"/>
        </w:rPr>
        <w:t xml:space="preserve"> when sharing experiences of abuse or misconduct that were sexual in nature. </w:t>
      </w:r>
    </w:p>
    <w:p w14:paraId="5BDD4FF2" w14:textId="36E05137" w:rsidR="00B526F4" w:rsidRPr="0048142F" w:rsidRDefault="00B526F4" w:rsidP="00333E92">
      <w:pPr>
        <w:ind w:left="720"/>
        <w:rPr>
          <w:rFonts w:cs="Open Sans"/>
          <w:szCs w:val="24"/>
        </w:rPr>
      </w:pPr>
      <w:r w:rsidRPr="00E7775D">
        <w:rPr>
          <w:rStyle w:val="QuoteChar"/>
        </w:rPr>
        <w:t>‘I was with this coach from a really young age and I don’t think I really understood what was happening. It wasn’t until I got some counselling after I</w:t>
      </w:r>
      <w:r w:rsidR="00A87861">
        <w:rPr>
          <w:rStyle w:val="QuoteChar"/>
        </w:rPr>
        <w:t> </w:t>
      </w:r>
      <w:r w:rsidRPr="00E7775D">
        <w:rPr>
          <w:rStyle w:val="QuoteChar"/>
        </w:rPr>
        <w:t>left the gym. They must’ve thought some of the things I have said were a bit off and I kind of very vividly remember them putting the grooming process down in front of me and as I read through that, a lot of it was very apparent for me of what I had experienced with my coach.’</w:t>
      </w:r>
      <w:r w:rsidRPr="00F24568">
        <w:rPr>
          <w:rStyle w:val="EndnoteReference"/>
          <w:rFonts w:cs="Open Sans"/>
          <w:szCs w:val="20"/>
        </w:rPr>
        <w:endnoteReference w:id="261"/>
      </w:r>
    </w:p>
    <w:p w14:paraId="3EF764A9" w14:textId="6883147D" w:rsidR="00B526F4" w:rsidRPr="0048142F" w:rsidRDefault="00B526F4" w:rsidP="00333E92">
      <w:pPr>
        <w:ind w:left="720"/>
        <w:rPr>
          <w:rFonts w:cs="Open Sans"/>
          <w:szCs w:val="24"/>
        </w:rPr>
      </w:pPr>
      <w:r w:rsidRPr="00E7775D">
        <w:rPr>
          <w:rStyle w:val="QuoteChar"/>
        </w:rPr>
        <w:t>‘So, I can’t say I have ever experienced any sexual abuse or assault or anything, but there was definitely grooming going on.’</w:t>
      </w:r>
      <w:r w:rsidRPr="00F24568">
        <w:rPr>
          <w:rStyle w:val="EndnoteReference"/>
          <w:rFonts w:cs="Open Sans"/>
          <w:szCs w:val="20"/>
        </w:rPr>
        <w:endnoteReference w:id="262"/>
      </w:r>
    </w:p>
    <w:p w14:paraId="52B6B7D9" w14:textId="2E3882E5" w:rsidR="00B526F4" w:rsidRPr="0048142F" w:rsidRDefault="00B526F4" w:rsidP="00333E92">
      <w:pPr>
        <w:ind w:left="720"/>
        <w:rPr>
          <w:rFonts w:cs="Open Sans"/>
          <w:szCs w:val="24"/>
        </w:rPr>
      </w:pPr>
      <w:r w:rsidRPr="00E7775D">
        <w:rPr>
          <w:rStyle w:val="QuoteChar"/>
        </w:rPr>
        <w:t>‘My coach had a special attachment to me and had a grooming thing going on there.’</w:t>
      </w:r>
      <w:r w:rsidRPr="00F24568">
        <w:rPr>
          <w:rStyle w:val="EndnoteReference"/>
          <w:rFonts w:cs="Open Sans"/>
          <w:szCs w:val="20"/>
        </w:rPr>
        <w:endnoteReference w:id="263"/>
      </w:r>
    </w:p>
    <w:p w14:paraId="46B7EA9B" w14:textId="77777777" w:rsidR="00B526F4" w:rsidRPr="0048142F" w:rsidRDefault="00B526F4" w:rsidP="00333E92">
      <w:pPr>
        <w:rPr>
          <w:rFonts w:cs="Open Sans"/>
          <w:szCs w:val="24"/>
        </w:rPr>
      </w:pPr>
      <w:r w:rsidRPr="08AB6674">
        <w:rPr>
          <w:rFonts w:cs="Open Sans"/>
        </w:rPr>
        <w:t>Many of these inappropriate behaviours were asked of children in open or public spaces, including being asked to ‘strip out of their leotards to their underwear and get dressed again in a space that was essentially public’.</w:t>
      </w:r>
      <w:r w:rsidRPr="00F24568">
        <w:rPr>
          <w:rStyle w:val="EndnoteReference"/>
          <w:rFonts w:cs="Open Sans"/>
          <w:szCs w:val="20"/>
        </w:rPr>
        <w:endnoteReference w:id="264"/>
      </w:r>
      <w:r w:rsidRPr="08AB6674">
        <w:rPr>
          <w:rFonts w:cs="Open Sans"/>
        </w:rPr>
        <w:t xml:space="preserve"> </w:t>
      </w:r>
    </w:p>
    <w:p w14:paraId="355FEC36" w14:textId="4DE8F958" w:rsidR="00B526F4" w:rsidRPr="0048142F" w:rsidRDefault="00B526F4" w:rsidP="00A87861">
      <w:pPr>
        <w:ind w:left="720"/>
      </w:pPr>
      <w:r w:rsidRPr="00A87861">
        <w:rPr>
          <w:rStyle w:val="QuoteChar"/>
        </w:rPr>
        <w:lastRenderedPageBreak/>
        <w:t>‘I have also had the experience of my coach displaying unwanted affection, such as thigh grabbing</w:t>
      </w:r>
      <w:r w:rsidR="00AE195F" w:rsidRPr="00A87861">
        <w:rPr>
          <w:rStyle w:val="QuoteChar"/>
        </w:rPr>
        <w:t xml:space="preserve"> </w:t>
      </w:r>
      <w:r w:rsidRPr="00A87861">
        <w:rPr>
          <w:rStyle w:val="QuoteChar"/>
        </w:rPr>
        <w:t>… and often times when we were being stretched in the gym he would have an erection, which I would feel him pushing repetitively on my hips or back while grunting and sighing. He would often stretch me for much longer than the other girls. This was all done so publicly, at an age when you aren't sure exactly what's right or wrong or even normal, by someone your own parents respected and told you to respect, that you wouldn't dream of saying anything because you'd already learned that how you felt didn't matter</w:t>
      </w:r>
      <w:r w:rsidR="0088538D" w:rsidRPr="00A87861">
        <w:rPr>
          <w:rStyle w:val="QuoteChar"/>
        </w:rPr>
        <w:t>—</w:t>
      </w:r>
      <w:r w:rsidRPr="00A87861">
        <w:rPr>
          <w:rStyle w:val="QuoteChar"/>
        </w:rPr>
        <w:t>all that mattered was the performance and that your coach was satisfied.’</w:t>
      </w:r>
      <w:r w:rsidRPr="00AC1B70">
        <w:rPr>
          <w:rStyle w:val="EndnoteReference"/>
          <w:szCs w:val="20"/>
        </w:rPr>
        <w:endnoteReference w:id="265"/>
      </w:r>
    </w:p>
    <w:p w14:paraId="5A7F5983" w14:textId="02976B6C" w:rsidR="00B526F4" w:rsidRPr="001A5EC5" w:rsidRDefault="00B526F4" w:rsidP="00A87861">
      <w:pPr>
        <w:ind w:left="720"/>
      </w:pPr>
      <w:r w:rsidRPr="00C81E4A">
        <w:rPr>
          <w:rStyle w:val="QuoteChar"/>
        </w:rPr>
        <w:t>‘At 12, I was very underdeveloped, physically. The other girls who were further into puberty and had boobs really copped the sexual abuse even worse than I</w:t>
      </w:r>
      <w:r w:rsidR="00AC1B70">
        <w:rPr>
          <w:rStyle w:val="QuoteChar"/>
        </w:rPr>
        <w:t> </w:t>
      </w:r>
      <w:r w:rsidRPr="00C81E4A">
        <w:rPr>
          <w:rStyle w:val="QuoteChar"/>
        </w:rPr>
        <w:t>did. As a group we tried to have signs and signals to help us avoid it even slightly. We whispered things like “he’s got wandering hands today, try and avoid him if you can</w:t>
      </w:r>
      <w:r w:rsidR="00A87861">
        <w:rPr>
          <w:rStyle w:val="QuoteChar"/>
        </w:rPr>
        <w:t>.</w:t>
      </w:r>
      <w:r w:rsidRPr="00C81E4A">
        <w:rPr>
          <w:rStyle w:val="QuoteChar"/>
        </w:rPr>
        <w:t>”</w:t>
      </w:r>
      <w:r w:rsidR="009970A7" w:rsidRPr="00C81E4A">
        <w:rPr>
          <w:rStyle w:val="QuoteChar"/>
        </w:rPr>
        <w:t>’</w:t>
      </w:r>
      <w:r w:rsidRPr="00F24568">
        <w:rPr>
          <w:rStyle w:val="EndnoteReference"/>
          <w:rFonts w:cs="Open Sans"/>
          <w:szCs w:val="20"/>
        </w:rPr>
        <w:endnoteReference w:id="266"/>
      </w:r>
    </w:p>
    <w:p w14:paraId="6299DA18" w14:textId="2015C44F" w:rsidR="00B526F4" w:rsidRPr="0048142F" w:rsidRDefault="00B526F4" w:rsidP="00333E92">
      <w:pPr>
        <w:rPr>
          <w:rFonts w:cs="Open Sans"/>
          <w:szCs w:val="24"/>
        </w:rPr>
      </w:pPr>
      <w:r w:rsidRPr="08AB6674">
        <w:rPr>
          <w:rFonts w:cs="Open Sans"/>
        </w:rPr>
        <w:t xml:space="preserve">Athletes believed </w:t>
      </w:r>
      <w:r w:rsidR="00FD0F63" w:rsidRPr="08AB6674">
        <w:rPr>
          <w:rFonts w:cs="Open Sans"/>
        </w:rPr>
        <w:t>the</w:t>
      </w:r>
      <w:r w:rsidRPr="08AB6674">
        <w:rPr>
          <w:rFonts w:cs="Open Sans"/>
        </w:rPr>
        <w:t xml:space="preserve"> abuse </w:t>
      </w:r>
      <w:r w:rsidR="00FD0F63" w:rsidRPr="08AB6674">
        <w:rPr>
          <w:rFonts w:cs="Open Sans"/>
        </w:rPr>
        <w:t>was able to</w:t>
      </w:r>
      <w:r w:rsidRPr="08AB6674">
        <w:rPr>
          <w:rFonts w:cs="Open Sans"/>
        </w:rPr>
        <w:t xml:space="preserve"> occur because parents were not allowed to watch or be present during training sessions, and that such incidences would not have </w:t>
      </w:r>
      <w:r w:rsidR="00A44425" w:rsidRPr="08AB6674">
        <w:rPr>
          <w:rFonts w:cs="Open Sans"/>
        </w:rPr>
        <w:t xml:space="preserve">taken place </w:t>
      </w:r>
      <w:r w:rsidRPr="08AB6674">
        <w:rPr>
          <w:rFonts w:cs="Open Sans"/>
        </w:rPr>
        <w:t>if a parent were present. Perpetrators seek out opportunities to abuse in environments where there is little supervision or oversight.</w:t>
      </w:r>
      <w:r w:rsidRPr="00F24568">
        <w:rPr>
          <w:rStyle w:val="EndnoteReference"/>
          <w:rFonts w:cs="Open Sans"/>
          <w:szCs w:val="20"/>
        </w:rPr>
        <w:endnoteReference w:id="267"/>
      </w:r>
      <w:r w:rsidRPr="08AB6674">
        <w:rPr>
          <w:rFonts w:cs="Open Sans"/>
        </w:rPr>
        <w:t xml:space="preserve"> </w:t>
      </w:r>
    </w:p>
    <w:p w14:paraId="0907C524" w14:textId="3920E348" w:rsidR="00B526F4" w:rsidRPr="00A87861" w:rsidRDefault="00B526F4" w:rsidP="00333E92">
      <w:pPr>
        <w:pStyle w:val="Normal0"/>
        <w:spacing w:after="240"/>
        <w:ind w:left="720"/>
      </w:pPr>
      <w:r w:rsidRPr="00C81E4A">
        <w:rPr>
          <w:rStyle w:val="QuoteChar"/>
        </w:rPr>
        <w:t>‘Parents were discouraged to watch training</w:t>
      </w:r>
      <w:r w:rsidR="00121DC5" w:rsidRPr="00C81E4A">
        <w:rPr>
          <w:rStyle w:val="QuoteChar"/>
        </w:rPr>
        <w:t>.</w:t>
      </w:r>
      <w:r w:rsidRPr="00C81E4A">
        <w:rPr>
          <w:rStyle w:val="QuoteChar"/>
        </w:rPr>
        <w:t>’</w:t>
      </w:r>
      <w:r w:rsidRPr="00F24568">
        <w:rPr>
          <w:rStyle w:val="EndnoteReference"/>
          <w:rFonts w:cs="Open Sans"/>
          <w:szCs w:val="20"/>
        </w:rPr>
        <w:endnoteReference w:id="268"/>
      </w:r>
    </w:p>
    <w:p w14:paraId="6E90411A" w14:textId="2E6AB679" w:rsidR="00AD7C82" w:rsidRPr="00A87861" w:rsidRDefault="00B526F4" w:rsidP="00333E92">
      <w:pPr>
        <w:pStyle w:val="Normal0"/>
        <w:spacing w:after="240"/>
        <w:ind w:left="720"/>
      </w:pPr>
      <w:r w:rsidRPr="00C81E4A">
        <w:rPr>
          <w:rStyle w:val="QuoteChar"/>
        </w:rPr>
        <w:t>‘Our parents had no idea what was going on as they weren’t permitted to watch, so this made it harder still to talk to them about what was happening.’</w:t>
      </w:r>
      <w:r w:rsidRPr="00F24568">
        <w:rPr>
          <w:rStyle w:val="EndnoteReference"/>
          <w:rFonts w:cs="Open Sans"/>
          <w:szCs w:val="20"/>
        </w:rPr>
        <w:endnoteReference w:id="269"/>
      </w:r>
    </w:p>
    <w:p w14:paraId="04AFCFC3" w14:textId="49ED171A" w:rsidR="00520558" w:rsidRPr="00A87861" w:rsidRDefault="00520558" w:rsidP="00333E92">
      <w:pPr>
        <w:pStyle w:val="Normal0"/>
        <w:spacing w:after="240"/>
        <w:ind w:left="720"/>
      </w:pPr>
      <w:r w:rsidRPr="00C81E4A">
        <w:rPr>
          <w:rStyle w:val="QuoteChar"/>
        </w:rPr>
        <w:t>‘Even though their policy is suggesting, so if you went and read their policy you’d go, ‘Oh, yeah, OK, parents can watch here and here,’ no you can’t. The reality is, you could not watch. So, that close</w:t>
      </w:r>
      <w:r w:rsidR="00AB1034">
        <w:rPr>
          <w:rStyle w:val="QuoteChar"/>
        </w:rPr>
        <w:t>d</w:t>
      </w:r>
      <w:r w:rsidRPr="00C81E4A">
        <w:rPr>
          <w:rStyle w:val="QuoteChar"/>
        </w:rPr>
        <w:t xml:space="preserve"> door meant that I had no idea as a parent, I had no idea what was going on.’</w:t>
      </w:r>
      <w:r w:rsidRPr="00F24568">
        <w:rPr>
          <w:rStyle w:val="EndnoteReference"/>
          <w:rFonts w:cs="Open Sans"/>
          <w:szCs w:val="20"/>
        </w:rPr>
        <w:endnoteReference w:id="270"/>
      </w:r>
    </w:p>
    <w:p w14:paraId="35F7DF6A" w14:textId="43CF9909" w:rsidR="00B526F4" w:rsidRPr="0048142F" w:rsidRDefault="00B526F4" w:rsidP="00333E92">
      <w:pPr>
        <w:rPr>
          <w:rFonts w:cs="Open Sans"/>
          <w:szCs w:val="24"/>
        </w:rPr>
      </w:pPr>
      <w:r w:rsidRPr="08AB6674">
        <w:rPr>
          <w:rFonts w:cs="Open Sans"/>
        </w:rPr>
        <w:t>The gymnastics community</w:t>
      </w:r>
      <w:r w:rsidR="0099324E">
        <w:rPr>
          <w:rFonts w:cs="Open Sans"/>
        </w:rPr>
        <w:t xml:space="preserve"> in Australia</w:t>
      </w:r>
      <w:r w:rsidRPr="08AB6674">
        <w:rPr>
          <w:rFonts w:cs="Open Sans"/>
        </w:rPr>
        <w:t xml:space="preserve"> also highlighted the risk of one-on-one coaching and having children interact with adults alone</w:t>
      </w:r>
      <w:r w:rsidR="005606B3" w:rsidRPr="08AB6674">
        <w:rPr>
          <w:rFonts w:cs="Open Sans"/>
        </w:rPr>
        <w:t>,</w:t>
      </w:r>
      <w:r w:rsidRPr="08AB6674">
        <w:rPr>
          <w:rFonts w:cs="Open Sans"/>
        </w:rPr>
        <w:t xml:space="preserve"> in private. Child sexual abuse disproportionately happens when perpetrators are alone with children in spaces that are not visible to others.</w:t>
      </w:r>
      <w:r w:rsidRPr="00F24568">
        <w:rPr>
          <w:rStyle w:val="EndnoteReference"/>
          <w:rFonts w:cs="Open Sans"/>
          <w:szCs w:val="20"/>
        </w:rPr>
        <w:endnoteReference w:id="271"/>
      </w:r>
    </w:p>
    <w:p w14:paraId="7962E31D" w14:textId="12795EF7" w:rsidR="00B526F4" w:rsidRPr="00A87861" w:rsidRDefault="00B526F4" w:rsidP="00333E92">
      <w:pPr>
        <w:pStyle w:val="Normal0"/>
        <w:spacing w:after="240"/>
        <w:ind w:left="720"/>
      </w:pPr>
      <w:r w:rsidRPr="00C81E4A">
        <w:rPr>
          <w:rStyle w:val="QuoteChar"/>
        </w:rPr>
        <w:t>‘It is not uncommon for gymnasts to be in the gym with their coach (male or female) with minimal other supervision. High level gymnasts have frequent physiotherapy and massage, again being left alone with the therapist.’</w:t>
      </w:r>
      <w:r w:rsidRPr="00F24568">
        <w:rPr>
          <w:rStyle w:val="EndnoteReference"/>
          <w:rFonts w:cs="Open Sans"/>
          <w:szCs w:val="20"/>
        </w:rPr>
        <w:endnoteReference w:id="272"/>
      </w:r>
    </w:p>
    <w:p w14:paraId="2D82A83F" w14:textId="7DC12BC1" w:rsidR="00B526F4" w:rsidRPr="00A87861" w:rsidRDefault="00B526F4" w:rsidP="00333E92">
      <w:pPr>
        <w:pStyle w:val="Normal0"/>
        <w:spacing w:after="240"/>
        <w:ind w:left="720"/>
      </w:pPr>
      <w:r w:rsidRPr="00C81E4A">
        <w:rPr>
          <w:rStyle w:val="QuoteChar"/>
        </w:rPr>
        <w:lastRenderedPageBreak/>
        <w:t>‘That was one thing that I really wanted to put out here was the extreme discomfort that I had with young girls seeing a male physician without a parent present. I had issues at the time. And I still have issues now. And I never saw anything that made me</w:t>
      </w:r>
      <w:r w:rsidR="00F439B3" w:rsidRPr="00C81E4A">
        <w:rPr>
          <w:rStyle w:val="QuoteChar"/>
        </w:rPr>
        <w:t xml:space="preserve"> </w:t>
      </w:r>
      <w:r w:rsidRPr="00C81E4A">
        <w:rPr>
          <w:rStyle w:val="QuoteChar"/>
        </w:rPr>
        <w:t>…</w:t>
      </w:r>
      <w:r w:rsidR="00F439B3" w:rsidRPr="00C81E4A">
        <w:rPr>
          <w:rStyle w:val="QuoteChar"/>
        </w:rPr>
        <w:t xml:space="preserve"> </w:t>
      </w:r>
      <w:r w:rsidRPr="00C81E4A">
        <w:rPr>
          <w:rStyle w:val="QuoteChar"/>
        </w:rPr>
        <w:t>query any wrongdoing. However, the fact of a 12-year-old girl seeing a male doctor without any other parent in the room or any other adult in the room</w:t>
      </w:r>
      <w:r w:rsidR="00F439B3" w:rsidRPr="00C81E4A">
        <w:rPr>
          <w:rStyle w:val="QuoteChar"/>
        </w:rPr>
        <w:t xml:space="preserve"> </w:t>
      </w:r>
      <w:r w:rsidRPr="00C81E4A">
        <w:rPr>
          <w:rStyle w:val="QuoteChar"/>
        </w:rPr>
        <w:t>…</w:t>
      </w:r>
      <w:r w:rsidR="00F439B3" w:rsidRPr="00C81E4A">
        <w:rPr>
          <w:rStyle w:val="QuoteChar"/>
        </w:rPr>
        <w:t xml:space="preserve"> </w:t>
      </w:r>
      <w:r w:rsidRPr="00C81E4A">
        <w:rPr>
          <w:rStyle w:val="QuoteChar"/>
        </w:rPr>
        <w:t>was fraught with issues and not OK.’</w:t>
      </w:r>
      <w:r w:rsidRPr="00F24568">
        <w:rPr>
          <w:rStyle w:val="EndnoteReference"/>
          <w:rFonts w:cs="Open Sans"/>
          <w:szCs w:val="20"/>
        </w:rPr>
        <w:endnoteReference w:id="273"/>
      </w:r>
    </w:p>
    <w:p w14:paraId="4AE41ADB" w14:textId="48ECF870" w:rsidR="00B526F4" w:rsidRPr="0048142F" w:rsidRDefault="00B526F4" w:rsidP="00333E92">
      <w:pPr>
        <w:pStyle w:val="Normal0"/>
        <w:spacing w:after="240"/>
        <w:rPr>
          <w:rFonts w:ascii="Open Sans" w:hAnsi="Open Sans" w:cs="Open Sans"/>
        </w:rPr>
      </w:pPr>
      <w:r w:rsidRPr="0048142F">
        <w:rPr>
          <w:rFonts w:ascii="Open Sans" w:hAnsi="Open Sans" w:cs="Open Sans"/>
        </w:rPr>
        <w:t>However, the Commission heard of abuse that occurred in both public and private spaces, including where other adults were present. One former gymnast shared an experience of being sexually abused by a massage therapist while her mother was in the room:</w:t>
      </w:r>
    </w:p>
    <w:p w14:paraId="5A7419D7" w14:textId="71339A08" w:rsidR="00B526F4" w:rsidRPr="0048142F" w:rsidRDefault="00B526F4" w:rsidP="00333E92">
      <w:pPr>
        <w:ind w:left="720"/>
        <w:rPr>
          <w:rFonts w:cs="Open Sans"/>
          <w:szCs w:val="24"/>
        </w:rPr>
      </w:pPr>
      <w:r w:rsidRPr="00C81E4A">
        <w:rPr>
          <w:rStyle w:val="QuoteChar"/>
        </w:rPr>
        <w:t>‘I was sexually abused by a massage therapist who was treating me for a gymnastics injury. The abuse occurred over a period of time around the age of 8</w:t>
      </w:r>
      <w:r w:rsidR="009973E3" w:rsidRPr="00C81E4A">
        <w:rPr>
          <w:rStyle w:val="QuoteChar"/>
        </w:rPr>
        <w:t>–</w:t>
      </w:r>
      <w:r w:rsidRPr="00C81E4A">
        <w:rPr>
          <w:rStyle w:val="QuoteChar"/>
        </w:rPr>
        <w:t>9 years old. Abuse, sex and advocacy were completely foreign to me at this time. This man abused me in various ways, often with my Mum in the room. I</w:t>
      </w:r>
      <w:r w:rsidR="00AC1B70">
        <w:rPr>
          <w:rStyle w:val="QuoteChar"/>
        </w:rPr>
        <w:t> </w:t>
      </w:r>
      <w:r w:rsidRPr="00C81E4A">
        <w:rPr>
          <w:rStyle w:val="QuoteChar"/>
        </w:rPr>
        <w:t>would lie face down on the massage table with tears streaming down my face in silence. I remember it being incredibly painful, but I did not want to complain.’</w:t>
      </w:r>
      <w:r w:rsidRPr="00F24568">
        <w:rPr>
          <w:rStyle w:val="EndnoteReference"/>
          <w:rFonts w:cs="Open Sans"/>
          <w:szCs w:val="20"/>
        </w:rPr>
        <w:endnoteReference w:id="274"/>
      </w:r>
    </w:p>
    <w:p w14:paraId="5AAADA95" w14:textId="1945D7BC" w:rsidR="00346178" w:rsidRDefault="00B526F4" w:rsidP="00333E92">
      <w:pPr>
        <w:rPr>
          <w:rFonts w:cs="Open Sans"/>
          <w:szCs w:val="24"/>
        </w:rPr>
      </w:pPr>
      <w:r w:rsidRPr="0048142F">
        <w:rPr>
          <w:rFonts w:cs="Open Sans"/>
          <w:szCs w:val="24"/>
        </w:rPr>
        <w:t xml:space="preserve">While it seems that club organisations are increasingly aware of the risks associated with leaving children unsupervised, the Commission heard of instances where coaches continue to travel alone with underage athletes. </w:t>
      </w:r>
      <w:r w:rsidR="00D54109" w:rsidDel="00470857">
        <w:rPr>
          <w:rFonts w:cs="Open Sans"/>
          <w:szCs w:val="24"/>
        </w:rPr>
        <w:t>A</w:t>
      </w:r>
      <w:r w:rsidR="00D54109">
        <w:rPr>
          <w:rFonts w:cs="Open Sans"/>
          <w:szCs w:val="24"/>
        </w:rPr>
        <w:t xml:space="preserve">ge restrictions </w:t>
      </w:r>
      <w:r w:rsidR="00D54109" w:rsidDel="00470857">
        <w:rPr>
          <w:rFonts w:cs="Open Sans"/>
          <w:szCs w:val="24"/>
        </w:rPr>
        <w:t xml:space="preserve">were </w:t>
      </w:r>
      <w:r w:rsidR="00D54109">
        <w:rPr>
          <w:rFonts w:cs="Open Sans"/>
          <w:szCs w:val="24"/>
        </w:rPr>
        <w:t>introduced in</w:t>
      </w:r>
      <w:r w:rsidR="00267F98">
        <w:rPr>
          <w:rFonts w:cs="Open Sans"/>
          <w:szCs w:val="24"/>
        </w:rPr>
        <w:t xml:space="preserve"> November 2019 in</w:t>
      </w:r>
      <w:r w:rsidR="00D54109">
        <w:rPr>
          <w:rFonts w:cs="Open Sans"/>
          <w:szCs w:val="24"/>
        </w:rPr>
        <w:t xml:space="preserve"> </w:t>
      </w:r>
      <w:r w:rsidRPr="0048142F">
        <w:rPr>
          <w:rFonts w:cs="Open Sans"/>
          <w:szCs w:val="24"/>
        </w:rPr>
        <w:t>Gymnastics Australia’s</w:t>
      </w:r>
      <w:r w:rsidR="00A737FE">
        <w:rPr>
          <w:rFonts w:cs="Open Sans"/>
          <w:szCs w:val="24"/>
        </w:rPr>
        <w:t xml:space="preserve"> </w:t>
      </w:r>
      <w:r w:rsidRPr="0048142F">
        <w:rPr>
          <w:rFonts w:cs="Open Sans"/>
          <w:szCs w:val="24"/>
        </w:rPr>
        <w:t>Travel Policy</w:t>
      </w:r>
      <w:r w:rsidR="00CB62EC" w:rsidRPr="0048142F">
        <w:rPr>
          <w:rFonts w:cs="Open Sans"/>
          <w:szCs w:val="24"/>
        </w:rPr>
        <w:t xml:space="preserve"> and Travel Guidelines</w:t>
      </w:r>
      <w:r w:rsidR="00470857">
        <w:rPr>
          <w:rFonts w:cs="Open Sans"/>
          <w:szCs w:val="24"/>
        </w:rPr>
        <w:t>,</w:t>
      </w:r>
      <w:r w:rsidR="00D54109">
        <w:rPr>
          <w:rFonts w:cs="Open Sans"/>
          <w:szCs w:val="24"/>
        </w:rPr>
        <w:t xml:space="preserve"> which</w:t>
      </w:r>
      <w:r w:rsidRPr="0048142F">
        <w:rPr>
          <w:rFonts w:cs="Open Sans"/>
          <w:szCs w:val="24"/>
        </w:rPr>
        <w:t xml:space="preserve"> state that children under 12 cannot travel without a parent or guardian, which affiliated clubs must adhere to</w:t>
      </w:r>
      <w:r w:rsidR="003077F4" w:rsidRPr="0048142F">
        <w:rPr>
          <w:rFonts w:cs="Open Sans"/>
          <w:szCs w:val="24"/>
        </w:rPr>
        <w:t>.</w:t>
      </w:r>
      <w:r w:rsidR="0007070B">
        <w:rPr>
          <w:rFonts w:cs="Open Sans"/>
          <w:szCs w:val="24"/>
        </w:rPr>
        <w:t xml:space="preserve"> </w:t>
      </w:r>
      <w:r w:rsidR="00DC3694" w:rsidRPr="0048142F">
        <w:rPr>
          <w:rFonts w:cs="Open Sans"/>
          <w:szCs w:val="24"/>
        </w:rPr>
        <w:t xml:space="preserve">These documents </w:t>
      </w:r>
      <w:r w:rsidR="00582C0C" w:rsidRPr="0048142F">
        <w:rPr>
          <w:rFonts w:cs="Open Sans"/>
          <w:szCs w:val="24"/>
        </w:rPr>
        <w:t xml:space="preserve">also </w:t>
      </w:r>
      <w:r w:rsidR="006C1A67" w:rsidRPr="0048142F">
        <w:rPr>
          <w:rFonts w:cs="Open Sans"/>
          <w:szCs w:val="24"/>
        </w:rPr>
        <w:t>establish risk assessment processes, and supervision ratios</w:t>
      </w:r>
      <w:r w:rsidRPr="0048142F">
        <w:rPr>
          <w:rFonts w:cs="Open Sans"/>
          <w:szCs w:val="24"/>
        </w:rPr>
        <w:t>.</w:t>
      </w:r>
    </w:p>
    <w:p w14:paraId="0D7DCA3F" w14:textId="62B26868" w:rsidR="009E7937" w:rsidRDefault="00B526F4" w:rsidP="00333E92">
      <w:pPr>
        <w:rPr>
          <w:rFonts w:cs="Open Sans"/>
          <w:szCs w:val="24"/>
        </w:rPr>
      </w:pPr>
      <w:r w:rsidRPr="0048142F">
        <w:rPr>
          <w:rFonts w:cs="Open Sans"/>
          <w:szCs w:val="24"/>
        </w:rPr>
        <w:t xml:space="preserve">Some </w:t>
      </w:r>
      <w:r w:rsidR="000E1463">
        <w:rPr>
          <w:rFonts w:cs="Open Sans"/>
          <w:szCs w:val="24"/>
        </w:rPr>
        <w:t>s</w:t>
      </w:r>
      <w:r w:rsidRPr="0048142F">
        <w:rPr>
          <w:rFonts w:cs="Open Sans"/>
          <w:szCs w:val="24"/>
        </w:rPr>
        <w:t xml:space="preserve">tate and </w:t>
      </w:r>
      <w:r w:rsidR="000E1463">
        <w:rPr>
          <w:rFonts w:cs="Open Sans"/>
          <w:szCs w:val="24"/>
        </w:rPr>
        <w:t>t</w:t>
      </w:r>
      <w:r w:rsidRPr="0048142F">
        <w:rPr>
          <w:rFonts w:cs="Open Sans"/>
          <w:szCs w:val="24"/>
        </w:rPr>
        <w:t xml:space="preserve">erritory </w:t>
      </w:r>
      <w:r w:rsidR="000E1463">
        <w:rPr>
          <w:rFonts w:cs="Open Sans"/>
          <w:szCs w:val="24"/>
        </w:rPr>
        <w:t>a</w:t>
      </w:r>
      <w:r w:rsidRPr="0048142F">
        <w:rPr>
          <w:rFonts w:cs="Open Sans"/>
          <w:szCs w:val="24"/>
        </w:rPr>
        <w:t>ssociations have also evaluated their own travel practices. For example, while Gymnastics NSW adheres to Gymnastic Australia’s Travel Policy</w:t>
      </w:r>
      <w:r w:rsidR="0045277E">
        <w:rPr>
          <w:rFonts w:cs="Open Sans"/>
          <w:szCs w:val="24"/>
        </w:rPr>
        <w:t xml:space="preserve"> and Best Practice </w:t>
      </w:r>
      <w:r w:rsidR="00DC1E2A">
        <w:rPr>
          <w:rFonts w:cs="Open Sans"/>
          <w:szCs w:val="24"/>
        </w:rPr>
        <w:t xml:space="preserve">Travel </w:t>
      </w:r>
      <w:r w:rsidR="0045277E">
        <w:rPr>
          <w:rFonts w:cs="Open Sans"/>
          <w:szCs w:val="24"/>
        </w:rPr>
        <w:t>Guidelines</w:t>
      </w:r>
      <w:r w:rsidRPr="0048142F">
        <w:rPr>
          <w:rFonts w:cs="Open Sans"/>
          <w:szCs w:val="24"/>
        </w:rPr>
        <w:t>, they also have their own Travel Policy. Gymnastics NSW</w:t>
      </w:r>
      <w:r w:rsidR="00084AAF">
        <w:rPr>
          <w:rFonts w:cs="Open Sans"/>
          <w:szCs w:val="24"/>
        </w:rPr>
        <w:t xml:space="preserve"> </w:t>
      </w:r>
      <w:r w:rsidRPr="0048142F">
        <w:rPr>
          <w:rFonts w:cs="Open Sans"/>
          <w:szCs w:val="24"/>
        </w:rPr>
        <w:t>established a working group to provide recommendations that included guidelines for the safeguarding and wellbeing of children and young people while travel</w:t>
      </w:r>
      <w:r w:rsidR="007D50BC">
        <w:rPr>
          <w:rFonts w:cs="Open Sans"/>
          <w:szCs w:val="24"/>
        </w:rPr>
        <w:t>ing</w:t>
      </w:r>
      <w:r w:rsidRPr="0048142F">
        <w:rPr>
          <w:rFonts w:cs="Open Sans"/>
          <w:szCs w:val="24"/>
        </w:rPr>
        <w:t>. The recommendations have</w:t>
      </w:r>
      <w:r w:rsidR="007D50BC">
        <w:rPr>
          <w:rFonts w:cs="Open Sans"/>
          <w:szCs w:val="24"/>
        </w:rPr>
        <w:t xml:space="preserve"> now</w:t>
      </w:r>
      <w:r w:rsidRPr="0048142F">
        <w:rPr>
          <w:rFonts w:cs="Open Sans"/>
          <w:szCs w:val="24"/>
        </w:rPr>
        <w:t xml:space="preserve"> been implemented, which include a list of procedures and assessments that must be undertaken before travel occurs. </w:t>
      </w:r>
    </w:p>
    <w:p w14:paraId="1247DFED" w14:textId="77777777" w:rsidR="00774CFF" w:rsidRDefault="00774CFF">
      <w:pPr>
        <w:keepLines w:val="0"/>
        <w:spacing w:before="0" w:after="160" w:line="259" w:lineRule="auto"/>
        <w:rPr>
          <w:rFonts w:cs="Open Sans"/>
          <w:szCs w:val="24"/>
        </w:rPr>
      </w:pPr>
      <w:r>
        <w:rPr>
          <w:rFonts w:cs="Open Sans"/>
          <w:szCs w:val="24"/>
        </w:rPr>
        <w:br w:type="page"/>
      </w:r>
    </w:p>
    <w:p w14:paraId="0FC0EBEC" w14:textId="0702D23B" w:rsidR="00B526F4" w:rsidRPr="0048142F" w:rsidRDefault="00B526F4" w:rsidP="00333E92">
      <w:pPr>
        <w:rPr>
          <w:rFonts w:cs="Open Sans"/>
          <w:szCs w:val="24"/>
        </w:rPr>
      </w:pPr>
      <w:r w:rsidRPr="0048142F">
        <w:rPr>
          <w:rFonts w:cs="Open Sans"/>
          <w:szCs w:val="24"/>
        </w:rPr>
        <w:lastRenderedPageBreak/>
        <w:t>Athlete experiences while travelling varied.</w:t>
      </w:r>
    </w:p>
    <w:p w14:paraId="40EE636F" w14:textId="0A9A2DFB" w:rsidR="00B526F4" w:rsidRPr="00A87861" w:rsidRDefault="00F745BE" w:rsidP="00333E92">
      <w:pPr>
        <w:pStyle w:val="Normal0"/>
        <w:spacing w:after="240"/>
        <w:ind w:left="720"/>
      </w:pPr>
      <w:r w:rsidRPr="00C81E4A">
        <w:rPr>
          <w:rStyle w:val="QuoteChar"/>
        </w:rPr>
        <w:t>‘</w:t>
      </w:r>
      <w:r w:rsidR="00456F87" w:rsidRPr="00C81E4A">
        <w:rPr>
          <w:rStyle w:val="QuoteChar"/>
        </w:rPr>
        <w:t>L</w:t>
      </w:r>
      <w:r w:rsidR="00B526F4" w:rsidRPr="00C81E4A">
        <w:rPr>
          <w:rStyle w:val="QuoteChar"/>
        </w:rPr>
        <w:t>ast year they said anybody under the age of 12 doesn’t stay in the team hotel and has to come and stay with their parents. That copped a lot of flak, people said, “How do you do that? It’s too expensive.” And they’re going, “Sorry, don’t care. This is where we’ve drawn the line. We’ve said we need to be safe for kids.” So I think that’s a real tick for the organisation to do that type of stuff.’</w:t>
      </w:r>
      <w:r w:rsidR="00B526F4" w:rsidRPr="00F24568">
        <w:rPr>
          <w:rStyle w:val="EndnoteReference"/>
          <w:rFonts w:cs="Open Sans"/>
          <w:szCs w:val="20"/>
        </w:rPr>
        <w:endnoteReference w:id="275"/>
      </w:r>
    </w:p>
    <w:p w14:paraId="2B826ECB" w14:textId="65A0108E" w:rsidR="00B526F4" w:rsidRPr="0048142F" w:rsidRDefault="00B526F4" w:rsidP="00A87861">
      <w:pPr>
        <w:ind w:left="720"/>
      </w:pPr>
      <w:r w:rsidRPr="00C81E4A">
        <w:rPr>
          <w:rStyle w:val="QuoteChar"/>
        </w:rPr>
        <w:t>‘Coaches going on trips to competitions with underage athletes. Even though there are so called "policies" in place, I know that coaches still take children in their car, travel to competitions with underage children and only 1 coach, and even have a male coach travel internationally with underage female athletes. Even though these are clear violations of the child safety policy, it still happens within the sport of gymnastics.’</w:t>
      </w:r>
      <w:r w:rsidRPr="00A87861">
        <w:rPr>
          <w:rStyle w:val="EndnoteReference"/>
        </w:rPr>
        <w:endnoteReference w:id="276"/>
      </w:r>
    </w:p>
    <w:p w14:paraId="6CC8FA63" w14:textId="6B4A9612" w:rsidR="00B526F4" w:rsidRPr="0048142F" w:rsidRDefault="00B526F4" w:rsidP="00333E92">
      <w:pPr>
        <w:rPr>
          <w:rFonts w:cs="Open Sans"/>
        </w:rPr>
      </w:pPr>
      <w:r w:rsidRPr="0048142F">
        <w:rPr>
          <w:rFonts w:cs="Open Sans"/>
        </w:rPr>
        <w:t>Gymnastics involves a lot of physical touching, normalised through practices such a</w:t>
      </w:r>
      <w:r w:rsidR="00B84829" w:rsidRPr="0048142F">
        <w:rPr>
          <w:rFonts w:cs="Open Sans"/>
        </w:rPr>
        <w:t>s</w:t>
      </w:r>
      <w:r w:rsidRPr="0048142F">
        <w:rPr>
          <w:rFonts w:cs="Open Sans"/>
        </w:rPr>
        <w:t xml:space="preserve"> ‘spotting’—when a coach physically assists a gymnast in completing a skill to avoid injury—and assisted stretching. Often, coaches have legitimate reasons to touch </w:t>
      </w:r>
      <w:r w:rsidR="146D04E2" w:rsidRPr="0048142F">
        <w:rPr>
          <w:rFonts w:cs="Open Sans"/>
        </w:rPr>
        <w:t>to</w:t>
      </w:r>
      <w:r w:rsidRPr="0048142F">
        <w:rPr>
          <w:rFonts w:cs="Open Sans"/>
        </w:rPr>
        <w:t xml:space="preserve"> correct a child’s technique.</w:t>
      </w:r>
      <w:r w:rsidRPr="00F24568">
        <w:rPr>
          <w:rStyle w:val="EndnoteReference"/>
          <w:rFonts w:cs="Open Sans"/>
          <w:szCs w:val="20"/>
        </w:rPr>
        <w:endnoteReference w:id="277"/>
      </w:r>
      <w:r w:rsidRPr="0048142F">
        <w:rPr>
          <w:rFonts w:cs="Open Sans"/>
        </w:rPr>
        <w:t xml:space="preserve"> </w:t>
      </w:r>
      <w:r w:rsidR="003B530B" w:rsidRPr="0048142F">
        <w:rPr>
          <w:rFonts w:cs="Open Sans"/>
        </w:rPr>
        <w:t>Current and former a</w:t>
      </w:r>
      <w:r w:rsidRPr="0048142F">
        <w:rPr>
          <w:rFonts w:cs="Open Sans"/>
        </w:rPr>
        <w:t>thletes spoke about the lack of respect for personal boundaries from coaches, identifying coaching behaviours that left them feeling uncomfortable.</w:t>
      </w:r>
    </w:p>
    <w:p w14:paraId="628C76D2" w14:textId="20F20275" w:rsidR="00B526F4" w:rsidRPr="0048142F" w:rsidRDefault="00B526F4" w:rsidP="00333E92">
      <w:pPr>
        <w:ind w:left="720"/>
        <w:rPr>
          <w:rFonts w:cs="Open Sans"/>
          <w:szCs w:val="24"/>
        </w:rPr>
      </w:pPr>
      <w:r w:rsidRPr="00C81E4A">
        <w:rPr>
          <w:rStyle w:val="QuoteChar"/>
        </w:rPr>
        <w:t>‘He did this groin stretch, one of the stretches. He would pull one leg up here, and the other leg down on the other side of the box. He would press his hips like right up against you, and then with his other hand, he would rub along your groin, but it would be just that bit too close for comfort, and you are like oh.’</w:t>
      </w:r>
      <w:r w:rsidRPr="00F24568">
        <w:rPr>
          <w:rStyle w:val="EndnoteReference"/>
          <w:rFonts w:cs="Open Sans"/>
          <w:szCs w:val="20"/>
        </w:rPr>
        <w:endnoteReference w:id="278"/>
      </w:r>
    </w:p>
    <w:p w14:paraId="2D452213" w14:textId="35F23D7A" w:rsidR="00B526F4" w:rsidRPr="0048142F" w:rsidRDefault="00B526F4" w:rsidP="00333E92">
      <w:pPr>
        <w:ind w:left="720"/>
        <w:rPr>
          <w:rFonts w:cs="Open Sans"/>
          <w:szCs w:val="24"/>
        </w:rPr>
      </w:pPr>
      <w:r w:rsidRPr="00C81E4A">
        <w:rPr>
          <w:rStyle w:val="QuoteChar"/>
        </w:rPr>
        <w:t>‘Coaches touch places inappropriate during spotting too often and there is not much you can do about it.’</w:t>
      </w:r>
      <w:r w:rsidRPr="00F24568">
        <w:rPr>
          <w:rStyle w:val="EndnoteReference"/>
          <w:rFonts w:cs="Open Sans"/>
          <w:szCs w:val="20"/>
        </w:rPr>
        <w:endnoteReference w:id="279"/>
      </w:r>
    </w:p>
    <w:p w14:paraId="34188FD2" w14:textId="7036D9D9" w:rsidR="00B526F4" w:rsidRPr="0048142F" w:rsidRDefault="00B526F4" w:rsidP="00333E92">
      <w:pPr>
        <w:ind w:left="720"/>
        <w:rPr>
          <w:rFonts w:cs="Open Sans"/>
          <w:szCs w:val="24"/>
        </w:rPr>
      </w:pPr>
      <w:r w:rsidRPr="00C81E4A">
        <w:rPr>
          <w:rStyle w:val="QuoteChar"/>
        </w:rPr>
        <w:t xml:space="preserve">‘I also have known of girls that have been touched in their private area while being spotted during skills. As the coach didn’t say anything they feel helpless and feel like reporting it won’t </w:t>
      </w:r>
      <w:proofErr w:type="spellStart"/>
      <w:r w:rsidRPr="00C81E4A">
        <w:rPr>
          <w:rStyle w:val="QuoteChar"/>
        </w:rPr>
        <w:t>to</w:t>
      </w:r>
      <w:proofErr w:type="spellEnd"/>
      <w:r w:rsidRPr="00C81E4A">
        <w:rPr>
          <w:rStyle w:val="QuoteChar"/>
        </w:rPr>
        <w:t xml:space="preserve"> anything, they also feel like reporting will make them feel uncomfortable in the gym.’</w:t>
      </w:r>
      <w:r w:rsidRPr="00F24568">
        <w:rPr>
          <w:rStyle w:val="EndnoteReference"/>
          <w:rFonts w:cs="Open Sans"/>
          <w:szCs w:val="20"/>
        </w:rPr>
        <w:endnoteReference w:id="280"/>
      </w:r>
    </w:p>
    <w:p w14:paraId="490D4AD5" w14:textId="5D5E2F65" w:rsidR="00B526F4" w:rsidRPr="0048142F" w:rsidRDefault="00B526F4" w:rsidP="00333E92">
      <w:pPr>
        <w:ind w:left="720"/>
        <w:rPr>
          <w:rFonts w:cs="Open Sans"/>
          <w:szCs w:val="24"/>
        </w:rPr>
      </w:pPr>
      <w:r w:rsidRPr="00C81E4A">
        <w:rPr>
          <w:rStyle w:val="QuoteChar"/>
        </w:rPr>
        <w:t>‘I did tell my Mum but she didn’t understand what I meant. She thought that obviously he was touching me because he needed to spot me. I used language of touching me because I didn’t have the words at that age to make her understand that I meant he was molesting me. I was only 12 at the time, I</w:t>
      </w:r>
      <w:r w:rsidR="00AC1B70">
        <w:rPr>
          <w:rStyle w:val="QuoteChar"/>
        </w:rPr>
        <w:t> </w:t>
      </w:r>
      <w:r w:rsidRPr="00C81E4A">
        <w:rPr>
          <w:rStyle w:val="QuoteChar"/>
        </w:rPr>
        <w:t>didn’t know how to disclose to her that I was being inappropriately touched.’</w:t>
      </w:r>
      <w:r w:rsidRPr="00F24568">
        <w:rPr>
          <w:rStyle w:val="EndnoteReference"/>
          <w:rFonts w:cs="Open Sans"/>
          <w:szCs w:val="20"/>
        </w:rPr>
        <w:endnoteReference w:id="281"/>
      </w:r>
    </w:p>
    <w:p w14:paraId="7FA52CA7" w14:textId="715C3F43" w:rsidR="00B526F4" w:rsidRPr="0048142F" w:rsidRDefault="00654114" w:rsidP="00333E92">
      <w:pPr>
        <w:rPr>
          <w:rFonts w:cs="Open Sans"/>
          <w:szCs w:val="24"/>
        </w:rPr>
      </w:pPr>
      <w:r w:rsidRPr="08AB6674">
        <w:rPr>
          <w:rFonts w:cs="Open Sans"/>
        </w:rPr>
        <w:lastRenderedPageBreak/>
        <w:t>There</w:t>
      </w:r>
      <w:r w:rsidR="00B526F4" w:rsidRPr="08AB6674">
        <w:rPr>
          <w:rFonts w:cs="Open Sans"/>
        </w:rPr>
        <w:t xml:space="preserve"> is </w:t>
      </w:r>
      <w:r w:rsidRPr="08AB6674">
        <w:rPr>
          <w:rFonts w:cs="Open Sans"/>
        </w:rPr>
        <w:t>a high risk of s</w:t>
      </w:r>
      <w:r w:rsidR="00B526F4" w:rsidRPr="08AB6674">
        <w:rPr>
          <w:rFonts w:cs="Open Sans"/>
        </w:rPr>
        <w:t>exual abuse in sport</w:t>
      </w:r>
      <w:r w:rsidRPr="08AB6674">
        <w:rPr>
          <w:rFonts w:cs="Open Sans"/>
        </w:rPr>
        <w:t>ing</w:t>
      </w:r>
      <w:r w:rsidR="00B526F4" w:rsidRPr="08AB6674">
        <w:rPr>
          <w:rFonts w:cs="Open Sans"/>
        </w:rPr>
        <w:t xml:space="preserve"> culture</w:t>
      </w:r>
      <w:r w:rsidRPr="08AB6674">
        <w:rPr>
          <w:rFonts w:cs="Open Sans"/>
        </w:rPr>
        <w:t>s</w:t>
      </w:r>
      <w:r w:rsidR="00B526F4" w:rsidRPr="08AB6674">
        <w:rPr>
          <w:rFonts w:cs="Open Sans"/>
        </w:rPr>
        <w:t xml:space="preserve"> </w:t>
      </w:r>
      <w:r w:rsidRPr="08AB6674">
        <w:rPr>
          <w:rFonts w:cs="Open Sans"/>
        </w:rPr>
        <w:t xml:space="preserve">that </w:t>
      </w:r>
      <w:r w:rsidR="00B526F4" w:rsidRPr="08AB6674">
        <w:rPr>
          <w:rFonts w:cs="Open Sans"/>
        </w:rPr>
        <w:t>den</w:t>
      </w:r>
      <w:r w:rsidRPr="08AB6674">
        <w:rPr>
          <w:rFonts w:cs="Open Sans"/>
        </w:rPr>
        <w:t>y</w:t>
      </w:r>
      <w:r w:rsidR="00B526F4" w:rsidRPr="08AB6674">
        <w:rPr>
          <w:rFonts w:cs="Open Sans"/>
        </w:rPr>
        <w:t>, ignore or accept abuse as the norm; a sport culture where athletes have no power or voice and are commodified in a ‘win at all costs’ environment, facilitated by a sport culture of secrecy and deference.</w:t>
      </w:r>
      <w:r w:rsidR="00B526F4" w:rsidRPr="00F24568">
        <w:rPr>
          <w:rStyle w:val="EndnoteReference"/>
          <w:rFonts w:cs="Open Sans"/>
          <w:szCs w:val="20"/>
        </w:rPr>
        <w:endnoteReference w:id="282"/>
      </w:r>
      <w:r w:rsidR="00B526F4" w:rsidRPr="08AB6674">
        <w:rPr>
          <w:rFonts w:cs="Open Sans"/>
        </w:rPr>
        <w:t xml:space="preserve"> Athletes are often silenced by their abuser, reluctant and frightened to disclose.</w:t>
      </w:r>
      <w:r w:rsidR="00B526F4" w:rsidRPr="00F24568">
        <w:rPr>
          <w:rStyle w:val="EndnoteReference"/>
          <w:rFonts w:cs="Open Sans"/>
          <w:szCs w:val="20"/>
        </w:rPr>
        <w:endnoteReference w:id="283"/>
      </w:r>
      <w:r w:rsidR="00B526F4" w:rsidRPr="08AB6674">
        <w:rPr>
          <w:rFonts w:cs="Open Sans"/>
        </w:rPr>
        <w:t xml:space="preserve"> For sport organisations, sexual abuse represents a significant risk for loss of sponsorship, early athlete dropout, reputational damage and a loss of both fans and talent pool.</w:t>
      </w:r>
      <w:r w:rsidR="00B526F4" w:rsidRPr="00F24568">
        <w:rPr>
          <w:rStyle w:val="EndnoteReference"/>
          <w:rFonts w:cs="Open Sans"/>
          <w:szCs w:val="20"/>
        </w:rPr>
        <w:endnoteReference w:id="284"/>
      </w:r>
      <w:r w:rsidR="00B526F4" w:rsidRPr="08AB6674">
        <w:rPr>
          <w:rFonts w:cs="Open Sans"/>
        </w:rPr>
        <w:t xml:space="preserve"> The growing evidence of misconduct, harassment and abuse in youth sport highlights the urgent need for safe, harm-free sport environments as a fundamental prerequisite for positive developments to be rea</w:t>
      </w:r>
      <w:r w:rsidR="006F6262">
        <w:rPr>
          <w:rFonts w:cs="Open Sans"/>
        </w:rPr>
        <w:t>lised</w:t>
      </w:r>
      <w:r w:rsidR="00B526F4" w:rsidRPr="08AB6674">
        <w:rPr>
          <w:rFonts w:cs="Open Sans"/>
        </w:rPr>
        <w:t>.</w:t>
      </w:r>
      <w:r w:rsidR="00B526F4" w:rsidRPr="00F24568">
        <w:rPr>
          <w:rStyle w:val="EndnoteReference"/>
          <w:rFonts w:cs="Open Sans"/>
          <w:szCs w:val="20"/>
        </w:rPr>
        <w:endnoteReference w:id="285"/>
      </w:r>
    </w:p>
    <w:p w14:paraId="7EAEF5AE" w14:textId="77777777" w:rsidR="00B526F4" w:rsidRPr="00A87861" w:rsidRDefault="00B526F4" w:rsidP="00A87861">
      <w:pPr>
        <w:ind w:left="720"/>
      </w:pPr>
      <w:r w:rsidRPr="00C81E4A">
        <w:rPr>
          <w:rStyle w:val="QuoteChar"/>
        </w:rPr>
        <w:t>‘Life as a gymnast is hard, no doubt. The skills we do defy gravity and test the limits of the human body. This can be achieved without physical, mental, emotional and verbal abuse. It needs to be achieved without this abuse. In my opinion, the only way things can change is for organisations to stand up for the victims and not covering for the abusers and enablers which is what has been done for decades. It is not just the gymnasts who are suffering its some coaches as well. The coaches that are trying to do the right thing are often treated the same way I was. People need to be held responsible for their actions and a new standard needs to be introduced. Gymnasts should not be afraid of their coaches, they should feel comfortable talking to their coaches and parents about what happens in the gym.’</w:t>
      </w:r>
      <w:r w:rsidRPr="00A87861">
        <w:rPr>
          <w:rStyle w:val="EndnoteReference"/>
        </w:rPr>
        <w:endnoteReference w:id="286"/>
      </w:r>
    </w:p>
    <w:p w14:paraId="06471B04" w14:textId="7AF3D33D" w:rsidR="009F4C0F" w:rsidRPr="00A87861" w:rsidRDefault="009F4C0F" w:rsidP="00333E92">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8AB6674">
        <w:rPr>
          <w:rFonts w:cs="Open Sans"/>
        </w:rPr>
        <w:t xml:space="preserve">An increasing body of research shows that young people represent a significant portion of perpetrators of ‘harmful or abusive sexual behaviours’ against their peers and </w:t>
      </w:r>
      <w:r w:rsidR="00CB12D3" w:rsidRPr="08AB6674">
        <w:rPr>
          <w:rFonts w:cs="Open Sans"/>
        </w:rPr>
        <w:t xml:space="preserve">other </w:t>
      </w:r>
      <w:r w:rsidRPr="08AB6674">
        <w:rPr>
          <w:rFonts w:cs="Open Sans"/>
        </w:rPr>
        <w:t>children.</w:t>
      </w:r>
      <w:r w:rsidR="00BB4227" w:rsidRPr="08AB6674">
        <w:rPr>
          <w:rStyle w:val="EndnoteReference"/>
          <w:rFonts w:cs="Open Sans"/>
        </w:rPr>
        <w:endnoteReference w:id="287"/>
      </w:r>
      <w:r w:rsidRPr="08AB6674">
        <w:rPr>
          <w:rFonts w:cs="Open Sans"/>
        </w:rPr>
        <w:t xml:space="preserve"> Though the Commission did not hear about </w:t>
      </w:r>
      <w:r w:rsidR="006046B0" w:rsidRPr="08AB6674">
        <w:rPr>
          <w:rFonts w:cs="Open Sans"/>
        </w:rPr>
        <w:t xml:space="preserve">experiences of this nature as part of the Review, </w:t>
      </w:r>
      <w:r w:rsidR="0003328C" w:rsidRPr="08AB6674">
        <w:rPr>
          <w:rFonts w:cs="Open Sans"/>
        </w:rPr>
        <w:t>responses to</w:t>
      </w:r>
      <w:r w:rsidR="00176C68" w:rsidRPr="08AB6674">
        <w:rPr>
          <w:rFonts w:cs="Open Sans"/>
        </w:rPr>
        <w:t xml:space="preserve"> the risk of sexual </w:t>
      </w:r>
      <w:r w:rsidR="008C7903" w:rsidRPr="08AB6674">
        <w:rPr>
          <w:rFonts w:cs="Open Sans"/>
        </w:rPr>
        <w:t xml:space="preserve">and other peer to peer violence </w:t>
      </w:r>
      <w:r w:rsidR="00176C68" w:rsidRPr="08AB6674">
        <w:rPr>
          <w:rFonts w:cs="Open Sans"/>
        </w:rPr>
        <w:t xml:space="preserve">must </w:t>
      </w:r>
      <w:r w:rsidR="008B640B" w:rsidRPr="08AB6674">
        <w:rPr>
          <w:rFonts w:cs="Open Sans"/>
        </w:rPr>
        <w:t>include sufficient</w:t>
      </w:r>
      <w:r w:rsidR="00BB4227" w:rsidRPr="08AB6674">
        <w:rPr>
          <w:rFonts w:cs="Open Sans"/>
        </w:rPr>
        <w:t xml:space="preserve"> and appropriate</w:t>
      </w:r>
      <w:r w:rsidR="008B640B" w:rsidRPr="08AB6674">
        <w:rPr>
          <w:rFonts w:cs="Open Sans"/>
        </w:rPr>
        <w:t xml:space="preserve"> </w:t>
      </w:r>
      <w:r w:rsidR="00783F5A" w:rsidRPr="08AB6674">
        <w:rPr>
          <w:rFonts w:cs="Open Sans"/>
        </w:rPr>
        <w:t xml:space="preserve">supervision </w:t>
      </w:r>
      <w:r w:rsidR="00BB4227" w:rsidRPr="08AB6674">
        <w:rPr>
          <w:rFonts w:cs="Open Sans"/>
        </w:rPr>
        <w:t>of children during their engagement with the sport.</w:t>
      </w:r>
    </w:p>
    <w:p w14:paraId="51E52093" w14:textId="0B716CCA" w:rsidR="002C0350" w:rsidRPr="00A87861" w:rsidRDefault="002C0350" w:rsidP="00FF356A">
      <w:pPr>
        <w:pStyle w:val="Heading2"/>
      </w:pPr>
      <w:bookmarkStart w:id="62" w:name="_Toc70859775"/>
      <w:r w:rsidRPr="0048142F">
        <w:t>Athlete support</w:t>
      </w:r>
      <w:r w:rsidR="000F68B1" w:rsidRPr="0048142F">
        <w:t xml:space="preserve"> and </w:t>
      </w:r>
      <w:r w:rsidR="000F68B1" w:rsidRPr="00FF356A">
        <w:t>empowerment</w:t>
      </w:r>
      <w:bookmarkEnd w:id="62"/>
    </w:p>
    <w:p w14:paraId="5E1F9ADE" w14:textId="0425E869" w:rsidR="002C0350" w:rsidRPr="0048142F" w:rsidRDefault="002C0350" w:rsidP="00333E92">
      <w:pPr>
        <w:rPr>
          <w:rFonts w:cs="Open Sans"/>
        </w:rPr>
      </w:pPr>
      <w:r w:rsidRPr="0048142F">
        <w:rPr>
          <w:rFonts w:cs="Open Sans"/>
        </w:rPr>
        <w:t xml:space="preserve">The Commission observed that the level of support athletes and their parents experienced varied. While some parents and athletes were very satisfied with the support they received, </w:t>
      </w:r>
      <w:r w:rsidR="2011D387" w:rsidRPr="0048142F">
        <w:rPr>
          <w:rFonts w:cs="Open Sans"/>
        </w:rPr>
        <w:t>most</w:t>
      </w:r>
      <w:r w:rsidRPr="0048142F">
        <w:rPr>
          <w:rFonts w:cs="Open Sans"/>
        </w:rPr>
        <w:t xml:space="preserve"> athletes </w:t>
      </w:r>
      <w:r w:rsidR="00BA0A0F" w:rsidRPr="0048142F">
        <w:rPr>
          <w:rFonts w:cs="Open Sans"/>
        </w:rPr>
        <w:t xml:space="preserve">who </w:t>
      </w:r>
      <w:r w:rsidRPr="0048142F">
        <w:rPr>
          <w:rFonts w:cs="Open Sans"/>
        </w:rPr>
        <w:t>trained in the 80s, 90s and 2000s expressed that they felt little to no support or care from clubs and their staff.</w:t>
      </w:r>
    </w:p>
    <w:p w14:paraId="7D850CF6" w14:textId="1DDB2A42" w:rsidR="002C0350" w:rsidRPr="00A87861" w:rsidRDefault="002C0350" w:rsidP="00333E92">
      <w:pPr>
        <w:pStyle w:val="Normal0"/>
        <w:spacing w:after="240"/>
        <w:ind w:left="720"/>
      </w:pPr>
      <w:r w:rsidRPr="00C81E4A">
        <w:rPr>
          <w:rStyle w:val="QuoteChar"/>
        </w:rPr>
        <w:t>‘The experience we’ve had with our club has been exceptional. They have been very supportive of our daughter’s development and participation</w:t>
      </w:r>
      <w:r w:rsidR="000F03BF" w:rsidRPr="00C81E4A">
        <w:rPr>
          <w:rStyle w:val="QuoteChar"/>
        </w:rPr>
        <w:t xml:space="preserve"> </w:t>
      </w:r>
      <w:r w:rsidRPr="00C81E4A">
        <w:rPr>
          <w:rStyle w:val="QuoteChar"/>
        </w:rPr>
        <w:t>... They have been supportive of her individual needs whilst respecting her privacy, and have helped us to raise queries</w:t>
      </w:r>
      <w:r w:rsidR="000F03BF" w:rsidRPr="00C81E4A">
        <w:rPr>
          <w:rStyle w:val="QuoteChar"/>
        </w:rPr>
        <w:t xml:space="preserve"> </w:t>
      </w:r>
      <w:r w:rsidRPr="00C81E4A">
        <w:rPr>
          <w:rStyle w:val="QuoteChar"/>
        </w:rPr>
        <w:t>... They have always made us feel our daughter is safe.’</w:t>
      </w:r>
      <w:r w:rsidRPr="00F24568">
        <w:rPr>
          <w:rStyle w:val="EndnoteReference"/>
          <w:rFonts w:cs="Open Sans"/>
          <w:szCs w:val="20"/>
        </w:rPr>
        <w:endnoteReference w:id="288"/>
      </w:r>
    </w:p>
    <w:p w14:paraId="744F4328" w14:textId="77777777" w:rsidR="002C0350" w:rsidRPr="00A87861" w:rsidRDefault="002C0350" w:rsidP="00333E92">
      <w:pPr>
        <w:pStyle w:val="Normal0"/>
        <w:spacing w:after="240"/>
        <w:ind w:left="720"/>
      </w:pPr>
      <w:r w:rsidRPr="00C81E4A">
        <w:rPr>
          <w:rStyle w:val="QuoteChar"/>
        </w:rPr>
        <w:lastRenderedPageBreak/>
        <w:t>‘I felt like I had no support and was actively discouraged from seeking the support of our parents, who would have been in a much stronger position to ensure my wellbeing.’</w:t>
      </w:r>
      <w:r w:rsidRPr="00F24568">
        <w:rPr>
          <w:rStyle w:val="EndnoteReference"/>
          <w:rFonts w:cs="Open Sans"/>
          <w:szCs w:val="20"/>
        </w:rPr>
        <w:endnoteReference w:id="289"/>
      </w:r>
    </w:p>
    <w:p w14:paraId="1FD0573C" w14:textId="3D51B4A0" w:rsidR="002C0350" w:rsidRPr="0048142F" w:rsidRDefault="002C0350" w:rsidP="00333E92">
      <w:pPr>
        <w:rPr>
          <w:rFonts w:cs="Open Sans"/>
          <w:szCs w:val="24"/>
        </w:rPr>
      </w:pPr>
      <w:r w:rsidRPr="0048142F">
        <w:rPr>
          <w:rFonts w:cs="Open Sans"/>
          <w:szCs w:val="24"/>
        </w:rPr>
        <w:t>A former club employee spoke to the Commission about the positive relationship they felt they had developed with their athletes, using training time as an opportunity to converse with gymnasts about their concerns.</w:t>
      </w:r>
    </w:p>
    <w:p w14:paraId="16AF5C76" w14:textId="77777777" w:rsidR="002C0350" w:rsidRPr="00A87861" w:rsidRDefault="002C0350" w:rsidP="00A87861">
      <w:pPr>
        <w:ind w:left="720"/>
      </w:pPr>
      <w:r w:rsidRPr="00C81E4A">
        <w:rPr>
          <w:rStyle w:val="QuoteChar"/>
        </w:rPr>
        <w:t>‘And the girls could come into us and, you know, complain or vent their frustrations or whatever they were feeling. Knowing that unless it was something that was, we needed to communicate to the coaches about injuries. You know, we weren’t going to go out and just, you know, that we were an outlet for them.’</w:t>
      </w:r>
      <w:r w:rsidRPr="00A87861">
        <w:rPr>
          <w:rStyle w:val="EndnoteReference"/>
        </w:rPr>
        <w:endnoteReference w:id="290"/>
      </w:r>
    </w:p>
    <w:p w14:paraId="607ACF2A" w14:textId="0586EDD4" w:rsidR="002C0350" w:rsidRPr="0048142F" w:rsidRDefault="00BF7402" w:rsidP="00333E92">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Open Sans"/>
          <w:szCs w:val="24"/>
        </w:rPr>
      </w:pPr>
      <w:r>
        <w:rPr>
          <w:rFonts w:cs="Open Sans"/>
        </w:rPr>
        <w:t xml:space="preserve">However, </w:t>
      </w:r>
      <w:r w:rsidR="00886A6F">
        <w:rPr>
          <w:rFonts w:cs="Open Sans"/>
        </w:rPr>
        <w:t>p</w:t>
      </w:r>
      <w:r w:rsidR="002C0350" w:rsidRPr="08AB6674">
        <w:rPr>
          <w:rFonts w:cs="Open Sans"/>
        </w:rPr>
        <w:t xml:space="preserve">ositive professional relationships were uncommon. </w:t>
      </w:r>
      <w:r w:rsidR="00187A04" w:rsidRPr="08AB6674">
        <w:rPr>
          <w:rFonts w:cs="Open Sans"/>
        </w:rPr>
        <w:t xml:space="preserve">Many </w:t>
      </w:r>
      <w:r w:rsidR="002C0350" w:rsidRPr="08AB6674">
        <w:rPr>
          <w:rFonts w:cs="Open Sans"/>
        </w:rPr>
        <w:t>athletes</w:t>
      </w:r>
      <w:r w:rsidR="002E0AB7" w:rsidRPr="08AB6674">
        <w:rPr>
          <w:rFonts w:cs="Open Sans"/>
        </w:rPr>
        <w:t>, both past and present,</w:t>
      </w:r>
      <w:r w:rsidR="002C0350" w:rsidRPr="08AB6674">
        <w:rPr>
          <w:rFonts w:cs="Open Sans"/>
        </w:rPr>
        <w:t xml:space="preserve"> felt distrust towards their organisation’s staff. They felt athletes</w:t>
      </w:r>
      <w:r w:rsidR="00870595">
        <w:rPr>
          <w:rFonts w:cs="Open Sans"/>
        </w:rPr>
        <w:t>’</w:t>
      </w:r>
      <w:r w:rsidR="002C0350" w:rsidRPr="08AB6674">
        <w:rPr>
          <w:rFonts w:cs="Open Sans"/>
        </w:rPr>
        <w:t xml:space="preserve"> best interests were not central. For example, a former athlete stated the psychologists provided were there ‘to funnel stress and anxiety into drive and ambition to achieve in sport. They were not there for the child’s wellbeing’.</w:t>
      </w:r>
      <w:r w:rsidR="002C0350" w:rsidRPr="00F24568">
        <w:rPr>
          <w:rStyle w:val="EndnoteReference"/>
          <w:rFonts w:cs="Open Sans"/>
          <w:szCs w:val="20"/>
        </w:rPr>
        <w:endnoteReference w:id="291"/>
      </w:r>
      <w:r w:rsidR="002C0350" w:rsidRPr="08AB6674">
        <w:rPr>
          <w:rFonts w:cs="Open Sans"/>
        </w:rPr>
        <w:t xml:space="preserve"> Many athletes felt there was nobody within the club context that they could confide in, or they were at least not aware of who to seek support from, resulting in feelings of isolation. Once athletes feel isolated, it makes it difficult for them to reach out to third parties to seek support.</w:t>
      </w:r>
      <w:r w:rsidR="002C0350" w:rsidRPr="00F24568">
        <w:rPr>
          <w:rStyle w:val="EndnoteReference"/>
          <w:rFonts w:cs="Open Sans"/>
          <w:szCs w:val="20"/>
        </w:rPr>
        <w:endnoteReference w:id="292"/>
      </w:r>
    </w:p>
    <w:p w14:paraId="626A7637" w14:textId="380329A2" w:rsidR="002C0350" w:rsidRPr="00A87861" w:rsidRDefault="002C0350" w:rsidP="00333E92">
      <w:pPr>
        <w:pStyle w:val="Normal0"/>
        <w:spacing w:after="240"/>
        <w:ind w:left="720"/>
      </w:pPr>
      <w:r w:rsidRPr="00C81E4A">
        <w:rPr>
          <w:rStyle w:val="QuoteChar"/>
        </w:rPr>
        <w:t>‘You know, it’s shocking now how left to our devices we were</w:t>
      </w:r>
      <w:r w:rsidR="00245AAC" w:rsidRPr="00C81E4A">
        <w:rPr>
          <w:rStyle w:val="QuoteChar"/>
        </w:rPr>
        <w:t xml:space="preserve"> </w:t>
      </w:r>
      <w:r w:rsidRPr="00C81E4A">
        <w:rPr>
          <w:rStyle w:val="QuoteChar"/>
        </w:rPr>
        <w:t>… there was this profound isolation. Yeah. There was no tether to the real world, you know. There wasn’t this person you could go to, say, a chaplain, like in a school context, you know. The closest thing was maybe the physios. But then, they were working</w:t>
      </w:r>
      <w:r w:rsidR="00C771C6" w:rsidRPr="00C81E4A">
        <w:rPr>
          <w:rStyle w:val="QuoteChar"/>
        </w:rPr>
        <w:t xml:space="preserve"> </w:t>
      </w:r>
      <w:r w:rsidRPr="00C81E4A">
        <w:rPr>
          <w:rStyle w:val="QuoteChar"/>
        </w:rPr>
        <w:t>… And, like, yeah, I’d like to confide in her, but I only saw her very occasionally, when I could have a physio appointment. And then, you know, she was just being a physio, it wasn’t like she was responsible for my care, you know, in any other, larger capacity than that appointment for 30 minutes there. So no, that was the real struggle.’</w:t>
      </w:r>
      <w:r w:rsidRPr="00F24568">
        <w:rPr>
          <w:rStyle w:val="EndnoteReference"/>
          <w:rFonts w:cs="Open Sans"/>
          <w:szCs w:val="20"/>
        </w:rPr>
        <w:endnoteReference w:id="293"/>
      </w:r>
    </w:p>
    <w:p w14:paraId="41453A0E" w14:textId="34E37E77" w:rsidR="00123EF5" w:rsidRPr="0048142F" w:rsidRDefault="00C440E8" w:rsidP="00C33998">
      <w:pPr>
        <w:rPr>
          <w:rFonts w:cs="Open Sans"/>
        </w:rPr>
      </w:pPr>
      <w:r w:rsidRPr="00A87861">
        <w:lastRenderedPageBreak/>
        <w:t xml:space="preserve">The Commission heard </w:t>
      </w:r>
      <w:r w:rsidR="006270DC" w:rsidRPr="00A87861">
        <w:t xml:space="preserve">from </w:t>
      </w:r>
      <w:r w:rsidR="002B2B97" w:rsidRPr="00C33998">
        <w:t>members</w:t>
      </w:r>
      <w:r w:rsidR="002B2B97" w:rsidRPr="00A87861">
        <w:t xml:space="preserve"> of the gymnastics community</w:t>
      </w:r>
      <w:r w:rsidR="00451B05" w:rsidRPr="00A87861">
        <w:t xml:space="preserve"> in Australia</w:t>
      </w:r>
      <w:r w:rsidR="002B2B97" w:rsidRPr="00A87861">
        <w:t xml:space="preserve"> </w:t>
      </w:r>
      <w:r w:rsidR="002908AC" w:rsidRPr="00A87861">
        <w:t>across all levels of the sport</w:t>
      </w:r>
      <w:r w:rsidR="001741CA" w:rsidRPr="00A87861">
        <w:t>,</w:t>
      </w:r>
      <w:r w:rsidR="002908AC" w:rsidRPr="00A87861">
        <w:t xml:space="preserve"> including </w:t>
      </w:r>
      <w:r w:rsidR="001741CA" w:rsidRPr="00A87861">
        <w:t>within clubs,</w:t>
      </w:r>
      <w:r w:rsidR="006270DC" w:rsidRPr="00A87861">
        <w:t xml:space="preserve"> </w:t>
      </w:r>
      <w:r w:rsidRPr="00A87861">
        <w:t xml:space="preserve">that there was </w:t>
      </w:r>
      <w:r w:rsidR="00DA02A8" w:rsidRPr="00A87861">
        <w:t>an overarching need for greater ‘athlete empowerment’</w:t>
      </w:r>
      <w:r w:rsidR="004B72F1" w:rsidRPr="00A87861">
        <w:t>.</w:t>
      </w:r>
      <w:r w:rsidR="004B72F1" w:rsidRPr="00A87861">
        <w:rPr>
          <w:rStyle w:val="EndnoteReference"/>
        </w:rPr>
        <w:endnoteReference w:id="294"/>
      </w:r>
      <w:r w:rsidR="00DC418C" w:rsidRPr="00A87861">
        <w:t xml:space="preserve"> </w:t>
      </w:r>
      <w:r w:rsidR="00290DF0" w:rsidRPr="00A87861">
        <w:t xml:space="preserve">Some raised that this </w:t>
      </w:r>
      <w:r w:rsidR="006F36E4" w:rsidRPr="00A87861">
        <w:t xml:space="preserve">would </w:t>
      </w:r>
      <w:r w:rsidR="00972F25" w:rsidRPr="00A87861">
        <w:t>include</w:t>
      </w:r>
      <w:r w:rsidR="006F36E4" w:rsidRPr="00A87861">
        <w:t xml:space="preserve"> creating safe</w:t>
      </w:r>
      <w:r w:rsidR="001741CA" w:rsidRPr="00A87861">
        <w:t>r</w:t>
      </w:r>
      <w:r w:rsidR="006F36E4" w:rsidRPr="00A87861">
        <w:t xml:space="preserve"> environments for children </w:t>
      </w:r>
      <w:r w:rsidR="00A90D83" w:rsidRPr="00A87861">
        <w:t>and young people</w:t>
      </w:r>
      <w:r w:rsidR="006F36E4" w:rsidRPr="00A87861">
        <w:t xml:space="preserve"> to speak up about their concerns </w:t>
      </w:r>
      <w:r w:rsidR="00834EC2" w:rsidRPr="00A87861">
        <w:t xml:space="preserve">about the sport </w:t>
      </w:r>
      <w:r w:rsidR="00EE3A56" w:rsidRPr="00A87861">
        <w:t xml:space="preserve">and their </w:t>
      </w:r>
      <w:r w:rsidR="0057268B" w:rsidRPr="00A87861">
        <w:t xml:space="preserve">treatment </w:t>
      </w:r>
      <w:r w:rsidR="00834EC2" w:rsidRPr="00A87861">
        <w:t>in it</w:t>
      </w:r>
      <w:r w:rsidR="00EE3A56" w:rsidRPr="00A87861">
        <w:t xml:space="preserve">, </w:t>
      </w:r>
      <w:r w:rsidR="00DD424E" w:rsidRPr="00A87861">
        <w:t xml:space="preserve">and </w:t>
      </w:r>
      <w:r w:rsidR="00EB10D2" w:rsidRPr="00A87861">
        <w:t xml:space="preserve">fostering </w:t>
      </w:r>
      <w:r w:rsidR="00B75E33" w:rsidRPr="00A87861">
        <w:t>a culture where this was valued and encouraged</w:t>
      </w:r>
      <w:r w:rsidR="0057268B" w:rsidRPr="00A87861">
        <w:t>. O</w:t>
      </w:r>
      <w:r w:rsidR="00B75E33" w:rsidRPr="00A87861">
        <w:t xml:space="preserve">thers discussed </w:t>
      </w:r>
      <w:r w:rsidR="00A8450D" w:rsidRPr="00A87861">
        <w:t xml:space="preserve">the need to </w:t>
      </w:r>
      <w:r w:rsidR="001B1010" w:rsidRPr="00A87861">
        <w:t>empower</w:t>
      </w:r>
      <w:r w:rsidR="00B75E33" w:rsidRPr="00A87861">
        <w:t xml:space="preserve"> </w:t>
      </w:r>
      <w:r w:rsidR="00066C5C" w:rsidRPr="00A87861">
        <w:t xml:space="preserve">athletes </w:t>
      </w:r>
      <w:r w:rsidR="001B1010" w:rsidRPr="00A87861">
        <w:t xml:space="preserve">to </w:t>
      </w:r>
      <w:r w:rsidR="000E4302" w:rsidRPr="00A87861">
        <w:t xml:space="preserve">be </w:t>
      </w:r>
      <w:r w:rsidR="00066C5C" w:rsidRPr="00A87861">
        <w:t>at the centre of decision</w:t>
      </w:r>
      <w:r w:rsidR="009F5B03">
        <w:t>-</w:t>
      </w:r>
      <w:r w:rsidR="00066C5C" w:rsidRPr="00A87861">
        <w:t xml:space="preserve">making about their </w:t>
      </w:r>
      <w:r w:rsidR="00A06F97" w:rsidRPr="00A87861">
        <w:t>involvement in the sport</w:t>
      </w:r>
      <w:r w:rsidR="003B4750" w:rsidRPr="00A87861">
        <w:t>. Central to both</w:t>
      </w:r>
      <w:r w:rsidR="00EF3D9A" w:rsidRPr="00A87861">
        <w:t xml:space="preserve"> </w:t>
      </w:r>
      <w:r w:rsidR="00EE3ACD" w:rsidRPr="00A87861">
        <w:t xml:space="preserve">recommendations </w:t>
      </w:r>
      <w:r w:rsidR="001A6D7C" w:rsidRPr="00A87861">
        <w:t xml:space="preserve">was a view that </w:t>
      </w:r>
      <w:r w:rsidR="00E018B7" w:rsidRPr="00A87861">
        <w:t>athletes, even whe</w:t>
      </w:r>
      <w:r w:rsidR="00846294" w:rsidRPr="00A87861">
        <w:t xml:space="preserve">n very young, </w:t>
      </w:r>
      <w:r w:rsidR="009B2335" w:rsidRPr="00A87861">
        <w:t>must</w:t>
      </w:r>
      <w:r w:rsidR="001B5AB9" w:rsidRPr="00A87861">
        <w:t xml:space="preserve"> be equipped with </w:t>
      </w:r>
      <w:r w:rsidR="007B226E" w:rsidRPr="00A87861">
        <w:t xml:space="preserve">information </w:t>
      </w:r>
      <w:r w:rsidR="00D10576" w:rsidRPr="00A87861">
        <w:t xml:space="preserve">about what </w:t>
      </w:r>
      <w:r w:rsidR="00EC4DF2" w:rsidRPr="00A87861">
        <w:t xml:space="preserve">is </w:t>
      </w:r>
      <w:r w:rsidR="004D5383" w:rsidRPr="00A87861">
        <w:t>and is not acceptable behaviour</w:t>
      </w:r>
      <w:r w:rsidR="00776253" w:rsidRPr="00A87861">
        <w:t>, and what will be expected of them</w:t>
      </w:r>
      <w:r w:rsidR="005C7D08" w:rsidRPr="00A87861">
        <w:t xml:space="preserve"> </w:t>
      </w:r>
      <w:r w:rsidR="001864C4" w:rsidRPr="00A87861">
        <w:t>if they progress through the sport to different levels</w:t>
      </w:r>
      <w:r w:rsidR="002B1715" w:rsidRPr="00A87861">
        <w:t>,</w:t>
      </w:r>
      <w:r w:rsidR="00902080" w:rsidRPr="00A87861">
        <w:t xml:space="preserve"> including potential impacts on their </w:t>
      </w:r>
      <w:r w:rsidR="000757F3" w:rsidRPr="00A87861">
        <w:t>physical health</w:t>
      </w:r>
      <w:r w:rsidR="001864C4" w:rsidRPr="00A87861">
        <w:t>.</w:t>
      </w:r>
      <w:r w:rsidR="00632603" w:rsidRPr="00A87861">
        <w:t xml:space="preserve"> </w:t>
      </w:r>
      <w:r w:rsidR="00107EE4" w:rsidRPr="00A87861">
        <w:t>Increasing the power of the athlete</w:t>
      </w:r>
      <w:r w:rsidR="00CC1417" w:rsidRPr="00A87861">
        <w:t xml:space="preserve"> in the coach-athlete relationship</w:t>
      </w:r>
      <w:r w:rsidR="00746111" w:rsidRPr="00A87861">
        <w:t xml:space="preserve"> through education </w:t>
      </w:r>
      <w:r w:rsidR="00B841B2" w:rsidRPr="00A87861">
        <w:t>and decision</w:t>
      </w:r>
      <w:r w:rsidR="00D6505D">
        <w:t>-</w:t>
      </w:r>
      <w:r w:rsidR="00B841B2" w:rsidRPr="00A87861">
        <w:t xml:space="preserve">making </w:t>
      </w:r>
      <w:r w:rsidR="004F3DC5" w:rsidRPr="00A87861">
        <w:t xml:space="preserve">will reduce the vulnerability of young athletes to </w:t>
      </w:r>
      <w:r w:rsidR="00330C4C" w:rsidRPr="00A87861">
        <w:t>abuse</w:t>
      </w:r>
      <w:r w:rsidR="00C34E31" w:rsidRPr="00A87861">
        <w:t>.</w:t>
      </w:r>
      <w:r w:rsidR="00DC0754" w:rsidRPr="0048142F">
        <w:rPr>
          <w:rStyle w:val="EndnoteReference"/>
          <w:rFonts w:cs="Open Sans"/>
        </w:rPr>
        <w:endnoteReference w:id="295"/>
      </w:r>
    </w:p>
    <w:p w14:paraId="2185F6BA" w14:textId="619BEDF9" w:rsidR="006A0322" w:rsidRPr="00A87861" w:rsidRDefault="006F15E6" w:rsidP="00333E92">
      <w:pPr>
        <w:ind w:left="720"/>
      </w:pPr>
      <w:r w:rsidRPr="00C81E4A">
        <w:rPr>
          <w:rStyle w:val="QuoteChar"/>
        </w:rPr>
        <w:t>‘Start giving power and choice to the athlete. They might be young, but they are capable. Stop treating them like they’re not capable. Treat them like they are capable of making a decision, and whether that’s with being well informed and with support</w:t>
      </w:r>
      <w:r w:rsidR="00372F54" w:rsidRPr="00C81E4A">
        <w:rPr>
          <w:rStyle w:val="QuoteChar"/>
        </w:rPr>
        <w:t xml:space="preserve"> </w:t>
      </w:r>
      <w:r w:rsidRPr="00C81E4A">
        <w:rPr>
          <w:rStyle w:val="QuoteChar"/>
        </w:rPr>
        <w:t>…</w:t>
      </w:r>
      <w:r w:rsidR="00372F54" w:rsidRPr="00C81E4A">
        <w:rPr>
          <w:rStyle w:val="QuoteChar"/>
        </w:rPr>
        <w:t xml:space="preserve"> </w:t>
      </w:r>
      <w:r w:rsidRPr="00C81E4A">
        <w:rPr>
          <w:rStyle w:val="QuoteChar"/>
        </w:rPr>
        <w:t>if you feel like you are making the decision, you have ownership and</w:t>
      </w:r>
      <w:r w:rsidR="00372F54" w:rsidRPr="00C81E4A">
        <w:rPr>
          <w:rStyle w:val="QuoteChar"/>
        </w:rPr>
        <w:t xml:space="preserve"> </w:t>
      </w:r>
      <w:r w:rsidRPr="00C81E4A">
        <w:rPr>
          <w:rStyle w:val="QuoteChar"/>
        </w:rPr>
        <w:t>…</w:t>
      </w:r>
      <w:r w:rsidR="00372F54" w:rsidRPr="00C81E4A">
        <w:rPr>
          <w:rStyle w:val="QuoteChar"/>
        </w:rPr>
        <w:t xml:space="preserve"> </w:t>
      </w:r>
      <w:r w:rsidRPr="00C81E4A">
        <w:rPr>
          <w:rStyle w:val="QuoteChar"/>
        </w:rPr>
        <w:t xml:space="preserve">you can take </w:t>
      </w:r>
      <w:r w:rsidR="001B7028" w:rsidRPr="00C81E4A">
        <w:rPr>
          <w:rStyle w:val="QuoteChar"/>
        </w:rPr>
        <w:t>[responsibility]</w:t>
      </w:r>
      <w:r w:rsidRPr="00C81E4A">
        <w:rPr>
          <w:rStyle w:val="QuoteChar"/>
        </w:rPr>
        <w:t xml:space="preserve"> when you make poor choices, but you can also take the responsibility when you make all the right choices, and it gives you a healthier relationship with your coaches and with your whole environment.</w:t>
      </w:r>
      <w:r w:rsidR="00F36DE8" w:rsidRPr="00C81E4A">
        <w:rPr>
          <w:rStyle w:val="QuoteChar"/>
        </w:rPr>
        <w:t>’</w:t>
      </w:r>
      <w:r w:rsidR="00F36DE8" w:rsidRPr="0048142F">
        <w:rPr>
          <w:rStyle w:val="EndnoteReference"/>
          <w:rFonts w:cs="Open Sans"/>
        </w:rPr>
        <w:endnoteReference w:id="296"/>
      </w:r>
    </w:p>
    <w:p w14:paraId="294614C4" w14:textId="47910552" w:rsidR="002C0350" w:rsidRPr="0048142F" w:rsidRDefault="002C0350" w:rsidP="00333E92">
      <w:pPr>
        <w:rPr>
          <w:rFonts w:cs="Open Sans"/>
          <w:szCs w:val="24"/>
        </w:rPr>
      </w:pPr>
      <w:r w:rsidRPr="08AB6674">
        <w:rPr>
          <w:rFonts w:cs="Open Sans"/>
        </w:rPr>
        <w:t xml:space="preserve">Gymnastics </w:t>
      </w:r>
      <w:r w:rsidR="00AE70A4" w:rsidRPr="08AB6674">
        <w:rPr>
          <w:rFonts w:cs="Open Sans"/>
        </w:rPr>
        <w:t>often</w:t>
      </w:r>
      <w:r w:rsidRPr="08AB6674">
        <w:rPr>
          <w:rFonts w:cs="Open Sans"/>
        </w:rPr>
        <w:t xml:space="preserve"> becomes an integral part of an athlete’s identity, particularly due to the high level of hours needed to commit to the sport, which does not permit gymnasts to take part in any other hobbies or sports. Gymnastics was described as ‘all consuming’,</w:t>
      </w:r>
      <w:r w:rsidRPr="00F24568">
        <w:rPr>
          <w:rStyle w:val="EndnoteReference"/>
          <w:rFonts w:cs="Open Sans"/>
          <w:szCs w:val="20"/>
        </w:rPr>
        <w:endnoteReference w:id="297"/>
      </w:r>
      <w:r w:rsidRPr="08AB6674">
        <w:rPr>
          <w:rFonts w:cs="Open Sans"/>
        </w:rPr>
        <w:t xml:space="preserve"> making it very difficult for some athletes to leave the sport and transition to ‘normal life’.</w:t>
      </w:r>
      <w:r w:rsidRPr="00F24568">
        <w:rPr>
          <w:rStyle w:val="EndnoteReference"/>
          <w:rFonts w:cs="Open Sans"/>
          <w:szCs w:val="20"/>
        </w:rPr>
        <w:endnoteReference w:id="298"/>
      </w:r>
      <w:r w:rsidRPr="08AB6674">
        <w:rPr>
          <w:rFonts w:cs="Open Sans"/>
        </w:rPr>
        <w:t xml:space="preserve"> The lack of support experienced by former athletes validated their view that they were ‘a commodity, not a person’</w:t>
      </w:r>
      <w:r w:rsidRPr="00F24568">
        <w:rPr>
          <w:rStyle w:val="EndnoteReference"/>
          <w:rFonts w:cs="Open Sans"/>
          <w:szCs w:val="20"/>
        </w:rPr>
        <w:endnoteReference w:id="299"/>
      </w:r>
      <w:r w:rsidRPr="08AB6674">
        <w:rPr>
          <w:rFonts w:cs="Open Sans"/>
        </w:rPr>
        <w:t xml:space="preserve"> ‘disposable’.</w:t>
      </w:r>
      <w:r w:rsidRPr="00F24568">
        <w:rPr>
          <w:rStyle w:val="EndnoteReference"/>
          <w:rFonts w:cs="Open Sans"/>
          <w:szCs w:val="20"/>
        </w:rPr>
        <w:endnoteReference w:id="300"/>
      </w:r>
      <w:r w:rsidRPr="08AB6674">
        <w:rPr>
          <w:rFonts w:cs="Open Sans"/>
        </w:rPr>
        <w:t xml:space="preserve"> Athletes particularly felt a lack of support when leaving the sport. </w:t>
      </w:r>
    </w:p>
    <w:p w14:paraId="0097758E" w14:textId="77777777" w:rsidR="002C0350" w:rsidRPr="00A87861" w:rsidRDefault="002C0350" w:rsidP="00333E92">
      <w:pPr>
        <w:pStyle w:val="Normal0"/>
        <w:spacing w:after="240"/>
        <w:ind w:left="720"/>
      </w:pPr>
      <w:r w:rsidRPr="00C81E4A">
        <w:rPr>
          <w:rStyle w:val="QuoteChar"/>
        </w:rPr>
        <w:t>‘There was no transition management, and certainly no one telling me what to do with the forty-five hours every week that I now had back.’</w:t>
      </w:r>
      <w:r w:rsidRPr="00F24568">
        <w:rPr>
          <w:rStyle w:val="EndnoteReference"/>
          <w:rFonts w:cs="Open Sans"/>
          <w:szCs w:val="20"/>
        </w:rPr>
        <w:endnoteReference w:id="301"/>
      </w:r>
    </w:p>
    <w:p w14:paraId="4D856D9A" w14:textId="77777777" w:rsidR="002C0350" w:rsidRPr="00A87861" w:rsidRDefault="002C0350" w:rsidP="00333E92">
      <w:pPr>
        <w:pStyle w:val="Normal0"/>
        <w:spacing w:after="240"/>
        <w:ind w:left="720"/>
      </w:pPr>
      <w:r w:rsidRPr="00C81E4A">
        <w:rPr>
          <w:rStyle w:val="QuoteChar"/>
        </w:rPr>
        <w:t>‘And then, you know, we know that athletes transitioning out of sport who have their whole life in sport, they’ve never done anything else prior. So, they’ve built their whole life, they’ve built their identity and then, all of a sudden, your identity’s gone. That’s a huge shock to the system. And it takes a while to figure out where you’re going to go next.’</w:t>
      </w:r>
      <w:r w:rsidRPr="00F24568">
        <w:rPr>
          <w:rStyle w:val="EndnoteReference"/>
          <w:rFonts w:cs="Open Sans"/>
          <w:szCs w:val="20"/>
        </w:rPr>
        <w:endnoteReference w:id="302"/>
      </w:r>
    </w:p>
    <w:p w14:paraId="12CA7C73" w14:textId="1A1DF5EB" w:rsidR="002C0350" w:rsidRPr="00A87861" w:rsidRDefault="002C0350" w:rsidP="00333E92">
      <w:pPr>
        <w:pStyle w:val="Normal0"/>
        <w:spacing w:after="240"/>
        <w:ind w:left="720"/>
      </w:pPr>
      <w:r w:rsidRPr="00C81E4A">
        <w:rPr>
          <w:rStyle w:val="QuoteChar"/>
        </w:rPr>
        <w:lastRenderedPageBreak/>
        <w:t>‘And I would also say that one of the negatives that I meant to bring up before in that cult-like experience is that departure from gymnastics is made almost impossible. These kids don’t know who they are without gymnastics, and whilst I respect that, they’re not training for the Olympics. It’s a little shitty club</w:t>
      </w:r>
      <w:r w:rsidR="007C3E9F" w:rsidRPr="00C81E4A">
        <w:rPr>
          <w:rStyle w:val="QuoteChar"/>
        </w:rPr>
        <w:t xml:space="preserve"> </w:t>
      </w:r>
      <w:r w:rsidRPr="00C81E4A">
        <w:rPr>
          <w:rStyle w:val="QuoteChar"/>
        </w:rPr>
        <w:t>… and they’re just going away to comps with other kids. But their whole existence is based around this.’</w:t>
      </w:r>
      <w:r w:rsidRPr="00F24568">
        <w:rPr>
          <w:rStyle w:val="EndnoteReference"/>
          <w:rFonts w:cs="Open Sans"/>
          <w:szCs w:val="20"/>
        </w:rPr>
        <w:endnoteReference w:id="303"/>
      </w:r>
    </w:p>
    <w:p w14:paraId="7D14FC00" w14:textId="77777777" w:rsidR="002C0350" w:rsidRPr="00A87861" w:rsidRDefault="002C0350" w:rsidP="00333E92">
      <w:pPr>
        <w:pStyle w:val="Normal0"/>
        <w:spacing w:after="240"/>
        <w:ind w:left="720"/>
      </w:pPr>
      <w:r w:rsidRPr="00C81E4A">
        <w:rPr>
          <w:rStyle w:val="QuoteChar"/>
        </w:rPr>
        <w:t>‘At the time there was no support for gymnasts leaving the sport to transition into “normal” life.’</w:t>
      </w:r>
      <w:r w:rsidRPr="00F24568">
        <w:rPr>
          <w:rStyle w:val="EndnoteReference"/>
          <w:rFonts w:cs="Open Sans"/>
          <w:szCs w:val="20"/>
        </w:rPr>
        <w:endnoteReference w:id="304"/>
      </w:r>
    </w:p>
    <w:p w14:paraId="512E89C7" w14:textId="03315F69" w:rsidR="00DD0C34" w:rsidRDefault="002C0350" w:rsidP="00333E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8AB6674">
        <w:rPr>
          <w:rFonts w:cs="Open Sans"/>
        </w:rPr>
        <w:t xml:space="preserve">The gymnastics community suggested that </w:t>
      </w:r>
      <w:r w:rsidR="0008169B" w:rsidRPr="08AB6674">
        <w:rPr>
          <w:rFonts w:cs="Open Sans"/>
        </w:rPr>
        <w:t xml:space="preserve">during their involvement </w:t>
      </w:r>
      <w:r w:rsidR="00730A0A" w:rsidRPr="08AB6674">
        <w:rPr>
          <w:rFonts w:cs="Open Sans"/>
        </w:rPr>
        <w:t>in the sport</w:t>
      </w:r>
      <w:r w:rsidR="0008169B" w:rsidRPr="08AB6674">
        <w:rPr>
          <w:rFonts w:cs="Open Sans"/>
        </w:rPr>
        <w:t xml:space="preserve"> and</w:t>
      </w:r>
      <w:r w:rsidRPr="08AB6674">
        <w:rPr>
          <w:rFonts w:cs="Open Sans"/>
        </w:rPr>
        <w:t xml:space="preserve"> upon retirement, athletes should receive ‘support mechanisms’,</w:t>
      </w:r>
      <w:r w:rsidRPr="00F24568">
        <w:rPr>
          <w:rStyle w:val="EndnoteReference"/>
          <w:rFonts w:cs="Open Sans"/>
          <w:szCs w:val="20"/>
        </w:rPr>
        <w:endnoteReference w:id="305"/>
      </w:r>
      <w:r w:rsidRPr="08AB6674">
        <w:rPr>
          <w:rFonts w:cs="Open Sans"/>
        </w:rPr>
        <w:t xml:space="preserve"> ‘follow-ups’ and ‘check-ins’,</w:t>
      </w:r>
      <w:r w:rsidRPr="00F24568">
        <w:rPr>
          <w:rStyle w:val="EndnoteReference"/>
          <w:rFonts w:cs="Open Sans"/>
          <w:szCs w:val="20"/>
        </w:rPr>
        <w:endnoteReference w:id="306"/>
      </w:r>
      <w:r w:rsidRPr="08AB6674">
        <w:rPr>
          <w:rFonts w:cs="Open Sans"/>
        </w:rPr>
        <w:t xml:space="preserve"> ‘access to confidential support’,</w:t>
      </w:r>
      <w:r w:rsidRPr="00F24568">
        <w:rPr>
          <w:rStyle w:val="EndnoteReference"/>
          <w:rFonts w:cs="Open Sans"/>
          <w:szCs w:val="20"/>
        </w:rPr>
        <w:endnoteReference w:id="307"/>
      </w:r>
      <w:r w:rsidRPr="08AB6674">
        <w:rPr>
          <w:rFonts w:cs="Open Sans"/>
        </w:rPr>
        <w:t xml:space="preserve"> ‘transitional support or guidance’.</w:t>
      </w:r>
      <w:r w:rsidRPr="00F24568">
        <w:rPr>
          <w:rStyle w:val="EndnoteReference"/>
          <w:rFonts w:cs="Open Sans"/>
          <w:szCs w:val="20"/>
        </w:rPr>
        <w:endnoteReference w:id="308"/>
      </w:r>
      <w:r w:rsidRPr="08AB6674">
        <w:rPr>
          <w:rFonts w:cs="Open Sans"/>
        </w:rPr>
        <w:t xml:space="preserve"> Gymnastics Australia provides 12 months of support and contact to retired </w:t>
      </w:r>
      <w:r w:rsidR="00562739" w:rsidRPr="08AB6674">
        <w:rPr>
          <w:rFonts w:cs="Open Sans"/>
        </w:rPr>
        <w:t xml:space="preserve">national squad </w:t>
      </w:r>
      <w:r w:rsidRPr="08AB6674">
        <w:rPr>
          <w:rFonts w:cs="Open Sans"/>
        </w:rPr>
        <w:t>athletes under their Athlete Transition Guidelines</w:t>
      </w:r>
      <w:r w:rsidR="004801B9" w:rsidRPr="08AB6674">
        <w:rPr>
          <w:rFonts w:cs="Open Sans"/>
        </w:rPr>
        <w:t xml:space="preserve">, with </w:t>
      </w:r>
      <w:r w:rsidR="003A6170" w:rsidRPr="08AB6674">
        <w:rPr>
          <w:rFonts w:cs="Open Sans"/>
        </w:rPr>
        <w:t xml:space="preserve">further </w:t>
      </w:r>
      <w:r w:rsidR="004801B9" w:rsidRPr="08AB6674">
        <w:rPr>
          <w:rFonts w:cs="Open Sans"/>
        </w:rPr>
        <w:t>ongoing access to the Athlete Wellbeing and Engagement Manager and AIS supports also available</w:t>
      </w:r>
      <w:r w:rsidR="003A6170" w:rsidRPr="08AB6674">
        <w:rPr>
          <w:rFonts w:cs="Open Sans"/>
        </w:rPr>
        <w:t>, as required</w:t>
      </w:r>
      <w:r w:rsidRPr="08AB6674">
        <w:rPr>
          <w:rFonts w:cs="Open Sans"/>
        </w:rPr>
        <w:t>.</w:t>
      </w:r>
      <w:r w:rsidR="00DA4A4E">
        <w:rPr>
          <w:rFonts w:cs="Open Sans"/>
        </w:rPr>
        <w:t xml:space="preserve"> </w:t>
      </w:r>
      <w:r w:rsidR="009B5058">
        <w:rPr>
          <w:rFonts w:cs="Open Sans"/>
        </w:rPr>
        <w:t xml:space="preserve">If not </w:t>
      </w:r>
      <w:r w:rsidR="00B019BA">
        <w:rPr>
          <w:rFonts w:cs="Open Sans"/>
        </w:rPr>
        <w:t>already in place</w:t>
      </w:r>
      <w:r w:rsidR="009B5058">
        <w:rPr>
          <w:rFonts w:cs="Open Sans"/>
        </w:rPr>
        <w:t>, all levels</w:t>
      </w:r>
      <w:r w:rsidRPr="08AB6674">
        <w:rPr>
          <w:rFonts w:cs="Open Sans"/>
        </w:rPr>
        <w:t xml:space="preserve"> </w:t>
      </w:r>
      <w:r w:rsidR="002B49C4" w:rsidRPr="08AB6674">
        <w:rPr>
          <w:rFonts w:cs="Open Sans"/>
        </w:rPr>
        <w:t>of the sport</w:t>
      </w:r>
      <w:r w:rsidRPr="08AB6674">
        <w:rPr>
          <w:rFonts w:cs="Open Sans"/>
        </w:rPr>
        <w:t xml:space="preserve"> </w:t>
      </w:r>
      <w:r w:rsidR="00BA5813">
        <w:rPr>
          <w:rFonts w:cs="Open Sans"/>
        </w:rPr>
        <w:t>should</w:t>
      </w:r>
      <w:r w:rsidR="009B5058">
        <w:rPr>
          <w:rFonts w:cs="Open Sans"/>
        </w:rPr>
        <w:t xml:space="preserve"> similarly</w:t>
      </w:r>
      <w:r w:rsidR="00BA5813">
        <w:rPr>
          <w:rFonts w:cs="Open Sans"/>
        </w:rPr>
        <w:t xml:space="preserve"> consider</w:t>
      </w:r>
      <w:r w:rsidRPr="08AB6674">
        <w:rPr>
          <w:rFonts w:cs="Open Sans"/>
        </w:rPr>
        <w:t xml:space="preserve"> </w:t>
      </w:r>
      <w:r w:rsidR="006D1EA8" w:rsidRPr="08AB6674">
        <w:rPr>
          <w:rFonts w:cs="Open Sans"/>
        </w:rPr>
        <w:t>develop</w:t>
      </w:r>
      <w:r w:rsidR="00E6655D">
        <w:rPr>
          <w:rFonts w:cs="Open Sans"/>
        </w:rPr>
        <w:t>ing</w:t>
      </w:r>
      <w:r w:rsidRPr="08AB6674">
        <w:rPr>
          <w:rFonts w:cs="Open Sans"/>
        </w:rPr>
        <w:t xml:space="preserve"> </w:t>
      </w:r>
      <w:r w:rsidR="001163FE" w:rsidRPr="08AB6674">
        <w:rPr>
          <w:rFonts w:cs="Open Sans"/>
        </w:rPr>
        <w:t xml:space="preserve">systems and processes to support athletes </w:t>
      </w:r>
      <w:r w:rsidR="003C79FA" w:rsidRPr="08AB6674">
        <w:rPr>
          <w:rFonts w:cs="Open Sans"/>
        </w:rPr>
        <w:t>stepping back from the sport</w:t>
      </w:r>
      <w:r w:rsidR="006A174A" w:rsidRPr="08AB6674">
        <w:rPr>
          <w:rFonts w:cs="Open Sans"/>
        </w:rPr>
        <w:t>.</w:t>
      </w:r>
    </w:p>
    <w:p w14:paraId="016889B6" w14:textId="6EA74C65" w:rsidR="00DD0C34" w:rsidRPr="0048142F" w:rsidRDefault="00DD0C34" w:rsidP="00FF356A">
      <w:pPr>
        <w:pStyle w:val="Heading2"/>
      </w:pPr>
      <w:bookmarkStart w:id="63" w:name="_Toc70859776"/>
      <w:r w:rsidRPr="0048142F">
        <w:t xml:space="preserve">Impacts of gymnastics and </w:t>
      </w:r>
      <w:r w:rsidRPr="00FF356A">
        <w:t>abusive</w:t>
      </w:r>
      <w:r w:rsidRPr="0048142F">
        <w:t xml:space="preserve"> </w:t>
      </w:r>
      <w:r w:rsidR="00B1245E" w:rsidRPr="0048142F">
        <w:t>behaviour</w:t>
      </w:r>
      <w:bookmarkEnd w:id="63"/>
    </w:p>
    <w:p w14:paraId="2277CC9B" w14:textId="5C520616" w:rsidR="00DD0C34" w:rsidRPr="00A87861" w:rsidRDefault="00DD0C34" w:rsidP="00A87861">
      <w:r w:rsidRPr="00A87861">
        <w:t>Although public awareness of child abuse is growing, there is a marked absence of empirical data on violence against children in sport and a lack of analysis on the most effective ways to prevent it.</w:t>
      </w:r>
      <w:r w:rsidRPr="00A87861">
        <w:rPr>
          <w:rStyle w:val="EndnoteReference"/>
        </w:rPr>
        <w:endnoteReference w:id="309"/>
      </w:r>
      <w:r w:rsidRPr="00A87861">
        <w:t xml:space="preserve"> There is, however, evidence beyond sport that highlights the significant consequences for abuse and mistreatment during childhood and adolescence.</w:t>
      </w:r>
      <w:r w:rsidRPr="00A87861">
        <w:rPr>
          <w:rStyle w:val="EndnoteReference"/>
        </w:rPr>
        <w:endnoteReference w:id="310"/>
      </w:r>
      <w:r w:rsidRPr="00A87861">
        <w:t xml:space="preserve"> Abuse in a sporting context can lead to the onset of eating disorders, depression or other severe mental health challenges, and can lead to lasting impacts on work, study and relationships.</w:t>
      </w:r>
      <w:r w:rsidRPr="00A87861">
        <w:rPr>
          <w:rStyle w:val="EndnoteReference"/>
        </w:rPr>
        <w:endnoteReference w:id="311"/>
      </w:r>
      <w:r w:rsidRPr="00A87861">
        <w:t xml:space="preserve"> The Royal Commission into </w:t>
      </w:r>
      <w:r w:rsidR="00DA4520" w:rsidRPr="00A87861">
        <w:t xml:space="preserve">Institutional Responses to </w:t>
      </w:r>
      <w:r w:rsidRPr="00A87861">
        <w:t>Child Sexual Abuse in Australia found that the experience of child sexual abuse in a sporting context can have ‘devastating’ mental health impacts, as well as other effects, on survivors and can cause them to disengage and become isolated from the sporting community.</w:t>
      </w:r>
      <w:r w:rsidRPr="00A87861">
        <w:rPr>
          <w:rStyle w:val="EndnoteReference"/>
        </w:rPr>
        <w:endnoteReference w:id="312"/>
      </w:r>
    </w:p>
    <w:p w14:paraId="68F126B5" w14:textId="232ABA66" w:rsidR="00DD0C34" w:rsidRPr="00A87861" w:rsidRDefault="00DD0C34" w:rsidP="00A87861">
      <w:r w:rsidRPr="00A87861">
        <w:lastRenderedPageBreak/>
        <w:t xml:space="preserve">The Commission heard from members of the community that their experiences </w:t>
      </w:r>
      <w:r w:rsidR="00622C3A" w:rsidRPr="00A87861">
        <w:t>of</w:t>
      </w:r>
      <w:r w:rsidRPr="00A87861">
        <w:t xml:space="preserve"> abuse and mistreatment in gymnastics often had profound and detrimental impacts on their lives in the short and long term—on their physical and mental health, on their education and their employment</w:t>
      </w:r>
      <w:r w:rsidR="00F10EE9" w:rsidRPr="00A87861">
        <w:t xml:space="preserve"> into adulthood</w:t>
      </w:r>
      <w:r w:rsidRPr="00A87861">
        <w:t>. Beyond m</w:t>
      </w:r>
      <w:r w:rsidR="00622C3A" w:rsidRPr="00A87861">
        <w:t>is</w:t>
      </w:r>
      <w:r w:rsidRPr="00A87861">
        <w:t>treatment, members of the gymnastics community</w:t>
      </w:r>
      <w:r w:rsidR="00AA018D" w:rsidRPr="00A87861">
        <w:t>, particularly female former gymnasts,</w:t>
      </w:r>
      <w:r w:rsidRPr="00A87861">
        <w:t xml:space="preserve"> also spoke more generally about the impacts of their involvement in the sport as a result of the high number of training hours they were expected to undertake from a young age and the culture of obedience and silence they were subjected to.</w:t>
      </w:r>
      <w:r w:rsidR="00B62739" w:rsidRPr="00A87861">
        <w:t xml:space="preserve"> As training practices were identified as being gendered in nature, so too were the impacts of these practices.</w:t>
      </w:r>
    </w:p>
    <w:p w14:paraId="0666CF47" w14:textId="72BF0608" w:rsidR="00DD0C34" w:rsidRPr="00A87861" w:rsidRDefault="00DD0C34" w:rsidP="00A87861">
      <w:r w:rsidRPr="00A87861">
        <w:t>In the short term, while still involved in the sport</w:t>
      </w:r>
      <w:r w:rsidR="00313431" w:rsidRPr="00A87861">
        <w:t>,</w:t>
      </w:r>
      <w:r w:rsidRPr="00A87861">
        <w:t xml:space="preserve"> or recently after they had left, the impacts of mistreatment and abuse on gymnasts’ mental health were often profound with respondents reporting experiences of self-harm and suicidal ideation and feelings of low self-worth.</w:t>
      </w:r>
      <w:r w:rsidR="00135F33" w:rsidRPr="00A87861">
        <w:t xml:space="preserve"> </w:t>
      </w:r>
    </w:p>
    <w:p w14:paraId="312A8699" w14:textId="77777777" w:rsidR="00DD0C34" w:rsidRPr="00A87861" w:rsidRDefault="00DD0C34" w:rsidP="00A87861">
      <w:pPr>
        <w:ind w:left="720"/>
      </w:pPr>
      <w:r w:rsidRPr="00C81E4A">
        <w:rPr>
          <w:rStyle w:val="QuoteChar"/>
        </w:rPr>
        <w:t>‘At the age of about 13 it all became too much. My body was constantly in pain from over training and I was a mess mentally.’</w:t>
      </w:r>
      <w:r w:rsidRPr="00A87861">
        <w:rPr>
          <w:rStyle w:val="EndnoteReference"/>
        </w:rPr>
        <w:endnoteReference w:id="313"/>
      </w:r>
    </w:p>
    <w:p w14:paraId="477A7113" w14:textId="77777777" w:rsidR="00DD0C34" w:rsidRPr="00A87861" w:rsidRDefault="00DD0C34" w:rsidP="00A87861">
      <w:r w:rsidRPr="0048142F">
        <w:t>As a result of their training program and coaching styles, gymnasts often felt the need to leave the sport earlier than they otherwise would have. For some, this also resulted in not wanting any involvement in the sport whatsoever once they had left.</w:t>
      </w:r>
    </w:p>
    <w:p w14:paraId="3F50C968" w14:textId="77777777" w:rsidR="00DD0C34" w:rsidRPr="00A87861" w:rsidRDefault="00DD0C34" w:rsidP="00FA4B2A">
      <w:pPr>
        <w:ind w:left="720"/>
      </w:pPr>
      <w:r w:rsidRPr="00A87861">
        <w:rPr>
          <w:rStyle w:val="QuoteChar"/>
        </w:rPr>
        <w:t>‘I identified coaching habits that were not ideal for children and I ended up having to quit the sport. I couldn’t do it another day.’</w:t>
      </w:r>
      <w:r w:rsidRPr="00FA4B2A">
        <w:rPr>
          <w:rStyle w:val="EndnoteReference"/>
        </w:rPr>
        <w:endnoteReference w:id="314"/>
      </w:r>
    </w:p>
    <w:p w14:paraId="194B7D04" w14:textId="126C1EA5" w:rsidR="00DD0C34" w:rsidRPr="00A87861" w:rsidRDefault="00DD0C34" w:rsidP="00FA4B2A">
      <w:pPr>
        <w:ind w:left="720"/>
      </w:pPr>
      <w:r w:rsidRPr="00A87861">
        <w:t>‘</w:t>
      </w:r>
      <w:r w:rsidRPr="00FA4B2A">
        <w:rPr>
          <w:rStyle w:val="QuoteChar"/>
        </w:rPr>
        <w:t>My coach has caused complete and absolute stress</w:t>
      </w:r>
      <w:r w:rsidR="00D33F43" w:rsidRPr="00FA4B2A">
        <w:rPr>
          <w:rStyle w:val="QuoteChar"/>
        </w:rPr>
        <w:t xml:space="preserve"> </w:t>
      </w:r>
      <w:r w:rsidRPr="00FA4B2A">
        <w:rPr>
          <w:rStyle w:val="QuoteChar"/>
        </w:rPr>
        <w:t>…</w:t>
      </w:r>
      <w:r w:rsidR="00D33F43" w:rsidRPr="00FA4B2A">
        <w:rPr>
          <w:rStyle w:val="QuoteChar"/>
        </w:rPr>
        <w:t xml:space="preserve"> </w:t>
      </w:r>
      <w:r w:rsidRPr="00FA4B2A">
        <w:rPr>
          <w:rStyle w:val="QuoteChar"/>
        </w:rPr>
        <w:t>which has impacted and resulted in the loss of my passion for the sport of Rhythmic Gymnastics by negatively tainting my experiences throughout the past years of dedication</w:t>
      </w:r>
      <w:r w:rsidR="00D33F43" w:rsidRPr="00FA4B2A">
        <w:rPr>
          <w:rStyle w:val="QuoteChar"/>
        </w:rPr>
        <w:t xml:space="preserve"> </w:t>
      </w:r>
      <w:r w:rsidRPr="00FA4B2A">
        <w:rPr>
          <w:rStyle w:val="QuoteChar"/>
        </w:rPr>
        <w:t>…</w:t>
      </w:r>
      <w:r w:rsidR="00D33F43" w:rsidRPr="00FA4B2A">
        <w:rPr>
          <w:rStyle w:val="QuoteChar"/>
        </w:rPr>
        <w:t xml:space="preserve"> </w:t>
      </w:r>
      <w:r w:rsidRPr="00FA4B2A">
        <w:rPr>
          <w:rStyle w:val="QuoteChar"/>
        </w:rPr>
        <w:t>my mental wellbeing and perception of the sport has been so crippled and destroyed that I NO longer wish to have any involvement in participating in the sport!’</w:t>
      </w:r>
      <w:r w:rsidRPr="00FA4B2A">
        <w:rPr>
          <w:rStyle w:val="EndnoteReference"/>
        </w:rPr>
        <w:endnoteReference w:id="315"/>
      </w:r>
    </w:p>
    <w:p w14:paraId="0007BAF4" w14:textId="7CAE296B" w:rsidR="00DD0C34" w:rsidRPr="00A87861" w:rsidRDefault="00DD0C34" w:rsidP="00A87861">
      <w:r w:rsidRPr="00A87861">
        <w:t xml:space="preserve">Gymnasts </w:t>
      </w:r>
      <w:r w:rsidR="00A1751E" w:rsidRPr="00A87861">
        <w:t xml:space="preserve">spoke about </w:t>
      </w:r>
      <w:r w:rsidRPr="00A87861">
        <w:t>the short-term physical costs of the rigorous training regimes and overall involvement in the sport. The Commission heard about significant and sometimes debilitating injuries to knees, hips, hands, ribs, feet, elbows, shoulders, wrists, backs and spines including some which were exacerbated by a lack of medical care or continued overuse.</w:t>
      </w:r>
    </w:p>
    <w:p w14:paraId="439BD478" w14:textId="77777777" w:rsidR="00DD0C34" w:rsidRPr="00FA4B2A" w:rsidRDefault="00DD0C34" w:rsidP="00FA4B2A">
      <w:pPr>
        <w:ind w:left="720"/>
      </w:pPr>
      <w:r w:rsidRPr="00FA4B2A">
        <w:rPr>
          <w:rStyle w:val="QuoteChar"/>
        </w:rPr>
        <w:lastRenderedPageBreak/>
        <w:t xml:space="preserve">‘But yeah it was very much normalised. So, there was a lot of injuries as well that were, I think could be avoided, injuries that were from over use, a lot of </w:t>
      </w:r>
      <w:proofErr w:type="spellStart"/>
      <w:r w:rsidRPr="00FA4B2A">
        <w:rPr>
          <w:rStyle w:val="QuoteChar"/>
        </w:rPr>
        <w:t>over use</w:t>
      </w:r>
      <w:proofErr w:type="spellEnd"/>
      <w:r w:rsidRPr="00FA4B2A">
        <w:rPr>
          <w:rStyle w:val="QuoteChar"/>
        </w:rPr>
        <w:t xml:space="preserve"> injuries, and injuries of when we were so tired and couldn’t perform and then we would get injured and things like that.’</w:t>
      </w:r>
      <w:r w:rsidRPr="00FA4B2A">
        <w:rPr>
          <w:rStyle w:val="EndnoteReference"/>
        </w:rPr>
        <w:endnoteReference w:id="316"/>
      </w:r>
    </w:p>
    <w:p w14:paraId="4C32D16B" w14:textId="1DAA9C44" w:rsidR="00DD0C34" w:rsidRPr="00FA4B2A" w:rsidRDefault="1B896DAD" w:rsidP="00FA4B2A">
      <w:r w:rsidRPr="00FA4B2A">
        <w:t>Several</w:t>
      </w:r>
      <w:r w:rsidR="00DD0C34" w:rsidRPr="00FA4B2A">
        <w:t xml:space="preserve"> former gymnasts also discussed the long-term physical impacts and damage of their involvement with the sport. Gymnasts spoke about their bodies being ‘broken’ and suffering from long term injuries and pain.</w:t>
      </w:r>
      <w:r w:rsidR="00DD0C34" w:rsidRPr="00FA4B2A">
        <w:rPr>
          <w:rStyle w:val="EndnoteReference"/>
        </w:rPr>
        <w:endnoteReference w:id="317"/>
      </w:r>
      <w:r w:rsidR="00DD0C34" w:rsidRPr="00FA4B2A">
        <w:t xml:space="preserve"> Some told the Commission that they believe the impacts on their bodies are particularly pronounced because they undertook intensive training loads while children with little or no consideration for their long</w:t>
      </w:r>
      <w:r w:rsidR="000420E8" w:rsidRPr="00FA4B2A">
        <w:t>-</w:t>
      </w:r>
      <w:r w:rsidR="00DD0C34" w:rsidRPr="00FA4B2A">
        <w:t>term health.</w:t>
      </w:r>
    </w:p>
    <w:p w14:paraId="5498C478" w14:textId="5E0A20AC" w:rsidR="00DD0C34" w:rsidRPr="00FA4B2A" w:rsidRDefault="00DD0C34" w:rsidP="00FA4B2A">
      <w:pPr>
        <w:ind w:left="720"/>
      </w:pPr>
      <w:r w:rsidRPr="00FA4B2A">
        <w:rPr>
          <w:rStyle w:val="QuoteChar"/>
        </w:rPr>
        <w:t>‘And the main issue for me is the physical toll on our bodies is permanent. Like, I’m limited in a lot of what I can do based on the impacts of gymnastics</w:t>
      </w:r>
      <w:r w:rsidR="00244ACB" w:rsidRPr="00FA4B2A">
        <w:rPr>
          <w:rStyle w:val="QuoteChar"/>
        </w:rPr>
        <w:t xml:space="preserve"> </w:t>
      </w:r>
      <w:r w:rsidRPr="00FA4B2A">
        <w:rPr>
          <w:rStyle w:val="QuoteChar"/>
        </w:rPr>
        <w:t>… your body is growing and all that sort of stuff</w:t>
      </w:r>
      <w:r w:rsidR="00244ACB" w:rsidRPr="00FA4B2A">
        <w:rPr>
          <w:rStyle w:val="QuoteChar"/>
        </w:rPr>
        <w:t xml:space="preserve"> </w:t>
      </w:r>
      <w:r w:rsidRPr="00FA4B2A">
        <w:rPr>
          <w:rStyle w:val="QuoteChar"/>
        </w:rPr>
        <w:t>…</w:t>
      </w:r>
      <w:r w:rsidR="00244ACB" w:rsidRPr="00FA4B2A">
        <w:rPr>
          <w:rStyle w:val="QuoteChar"/>
        </w:rPr>
        <w:t xml:space="preserve"> </w:t>
      </w:r>
      <w:r w:rsidRPr="00FA4B2A">
        <w:rPr>
          <w:rStyle w:val="QuoteChar"/>
        </w:rPr>
        <w:t>so having to put that much strain on your body at such a pivotal time I think is</w:t>
      </w:r>
      <w:r w:rsidR="00244ACB" w:rsidRPr="00FA4B2A">
        <w:rPr>
          <w:rStyle w:val="QuoteChar"/>
        </w:rPr>
        <w:t xml:space="preserve"> </w:t>
      </w:r>
      <w:r w:rsidRPr="00FA4B2A">
        <w:rPr>
          <w:rStyle w:val="QuoteChar"/>
        </w:rPr>
        <w:t>…not really considered enough. They don’t think [about the] long term harm.’</w:t>
      </w:r>
      <w:r w:rsidRPr="00FA4B2A">
        <w:rPr>
          <w:rStyle w:val="EndnoteReference"/>
        </w:rPr>
        <w:endnoteReference w:id="318"/>
      </w:r>
    </w:p>
    <w:p w14:paraId="03B61E31" w14:textId="77777777" w:rsidR="00DD0C34" w:rsidRPr="00FA4B2A" w:rsidRDefault="00DD0C34" w:rsidP="00FA4B2A">
      <w:r w:rsidRPr="00FA4B2A">
        <w:t>Gymnasts also spoke about the physical exhaustion and fatigue that resulted from their high training load and the associated impacts on other aspects of their lives, including delayed menstruation,</w:t>
      </w:r>
      <w:r w:rsidRPr="00FA4B2A">
        <w:rPr>
          <w:rStyle w:val="EndnoteReference"/>
        </w:rPr>
        <w:endnoteReference w:id="319"/>
      </w:r>
      <w:r w:rsidRPr="00FA4B2A">
        <w:t xml:space="preserve"> challenges sustaining relationships, and difficulty focusing or concentrating at school.</w:t>
      </w:r>
      <w:r w:rsidRPr="00FA4B2A">
        <w:rPr>
          <w:rStyle w:val="EndnoteReference"/>
        </w:rPr>
        <w:endnoteReference w:id="320"/>
      </w:r>
    </w:p>
    <w:p w14:paraId="7CB0F52B" w14:textId="1D682E34" w:rsidR="00DD0C34" w:rsidRPr="00FA4B2A" w:rsidRDefault="00D26108" w:rsidP="00FA4B2A">
      <w:r w:rsidRPr="00FA4B2A">
        <w:t xml:space="preserve">The </w:t>
      </w:r>
      <w:r w:rsidR="00DD0C34" w:rsidRPr="00FA4B2A">
        <w:t>impacts on gymnasts’ education that resulted from the high number of training hours</w:t>
      </w:r>
      <w:r w:rsidRPr="00FA4B2A">
        <w:t xml:space="preserve"> was also rais</w:t>
      </w:r>
      <w:r w:rsidR="000C0D27" w:rsidRPr="00FA4B2A">
        <w:t>ed</w:t>
      </w:r>
      <w:r w:rsidR="00DD0C34" w:rsidRPr="00FA4B2A">
        <w:t xml:space="preserve">. Recent members of the </w:t>
      </w:r>
      <w:r w:rsidR="00E402D9" w:rsidRPr="00FA4B2A">
        <w:t>gymnastics</w:t>
      </w:r>
      <w:r w:rsidR="00DD0C34" w:rsidRPr="00FA4B2A">
        <w:t xml:space="preserve"> community shared that they felt coaches and gymnastics programs created a culture where ‘school is last, gym is first’.</w:t>
      </w:r>
      <w:r w:rsidR="00DD0C34" w:rsidRPr="00FA4B2A">
        <w:rPr>
          <w:rStyle w:val="EndnoteReference"/>
        </w:rPr>
        <w:endnoteReference w:id="321"/>
      </w:r>
      <w:r w:rsidR="00DD0C34" w:rsidRPr="00FA4B2A">
        <w:t xml:space="preserve"> Some felt that their coaches didn’t ‘care about anything but [their] value as a gymnast’ and that this flowed through to having no consideration for their year 12 exams, ‘their future, getting into university</w:t>
      </w:r>
      <w:r w:rsidR="00344D4F" w:rsidRPr="00FA4B2A">
        <w:t xml:space="preserve"> </w:t>
      </w:r>
      <w:r w:rsidR="00DD0C34" w:rsidRPr="00FA4B2A">
        <w:t>…</w:t>
      </w:r>
      <w:r w:rsidR="00344D4F" w:rsidRPr="00FA4B2A">
        <w:t xml:space="preserve"> </w:t>
      </w:r>
      <w:r w:rsidR="00DD0C34" w:rsidRPr="00FA4B2A">
        <w:t>[or] finding jobs’.</w:t>
      </w:r>
      <w:r w:rsidR="00DD0C34" w:rsidRPr="00FA4B2A">
        <w:rPr>
          <w:rStyle w:val="EndnoteReference"/>
        </w:rPr>
        <w:endnoteReference w:id="322"/>
      </w:r>
      <w:r w:rsidR="00DD0C34" w:rsidRPr="00FA4B2A">
        <w:t xml:space="preserve"> Others raised that child gymnasts were seen as ‘not serious’ about the sport if they weren’t prepared to take time off school.</w:t>
      </w:r>
      <w:r w:rsidR="00DD0C34" w:rsidRPr="00FA4B2A">
        <w:rPr>
          <w:rStyle w:val="EndnoteReference"/>
        </w:rPr>
        <w:endnoteReference w:id="323"/>
      </w:r>
      <w:r w:rsidR="00DD0C34" w:rsidRPr="00FA4B2A">
        <w:t xml:space="preserve"> </w:t>
      </w:r>
    </w:p>
    <w:p w14:paraId="2BBA7BBE" w14:textId="02E3B9D3" w:rsidR="00DD0C34" w:rsidRPr="00FA4B2A" w:rsidRDefault="00DD0C34" w:rsidP="00FA4B2A">
      <w:r w:rsidRPr="00FA4B2A">
        <w:t xml:space="preserve">Many </w:t>
      </w:r>
      <w:r w:rsidR="00E92DBE" w:rsidRPr="00FA4B2A">
        <w:t>female</w:t>
      </w:r>
      <w:r w:rsidRPr="00FA4B2A">
        <w:t xml:space="preserve"> elite gymnasts who were training in the 80s, 90s and 2000s</w:t>
      </w:r>
      <w:r w:rsidR="00BC1843" w:rsidRPr="00FA4B2A">
        <w:t>,</w:t>
      </w:r>
      <w:r w:rsidRPr="00FA4B2A">
        <w:t xml:space="preserve"> shared that they missed a significant amount of schooling</w:t>
      </w:r>
      <w:r w:rsidR="00E402D9" w:rsidRPr="00FA4B2A">
        <w:t xml:space="preserve"> due to gymnastics</w:t>
      </w:r>
      <w:r w:rsidRPr="00FA4B2A">
        <w:t xml:space="preserve">, that they received little support to attend and that this in turn affected their academic performance. </w:t>
      </w:r>
      <w:r w:rsidR="00A37B76" w:rsidRPr="00FA4B2A">
        <w:t>The</w:t>
      </w:r>
      <w:r w:rsidRPr="00FA4B2A">
        <w:t xml:space="preserve"> Commission heard that missing school or having a reduced focus on education had </w:t>
      </w:r>
      <w:r w:rsidR="00A37B76" w:rsidRPr="00FA4B2A">
        <w:t>long-term</w:t>
      </w:r>
      <w:r w:rsidRPr="00FA4B2A">
        <w:t xml:space="preserve"> impacts on employment, social skills and the ability to develop friendships.</w:t>
      </w:r>
    </w:p>
    <w:p w14:paraId="2C29EB16" w14:textId="0A58780E" w:rsidR="00DD0C34" w:rsidRPr="00FA4B2A" w:rsidRDefault="00DD0C34" w:rsidP="00FA4B2A">
      <w:pPr>
        <w:ind w:left="720"/>
      </w:pPr>
      <w:r w:rsidRPr="00FA4B2A">
        <w:lastRenderedPageBreak/>
        <w:t>‘</w:t>
      </w:r>
      <w:r w:rsidRPr="00DB615D">
        <w:rPr>
          <w:rStyle w:val="QuoteChar"/>
        </w:rPr>
        <w:t>My only thing is like training at that level from a really young age it hinders like a lot of just normalities of your childhood. Like we were only going to school for two and a half hours a day, so even things like learning social skills</w:t>
      </w:r>
      <w:r w:rsidR="005A3410" w:rsidRPr="00DB615D">
        <w:rPr>
          <w:rStyle w:val="QuoteChar"/>
        </w:rPr>
        <w:t>.</w:t>
      </w:r>
      <w:r w:rsidRPr="00DB615D">
        <w:rPr>
          <w:rStyle w:val="QuoteChar"/>
        </w:rPr>
        <w:t>’</w:t>
      </w:r>
      <w:r w:rsidRPr="00FA4B2A">
        <w:rPr>
          <w:rStyle w:val="EndnoteReference"/>
        </w:rPr>
        <w:endnoteReference w:id="324"/>
      </w:r>
    </w:p>
    <w:p w14:paraId="5F2C7445" w14:textId="412728B8" w:rsidR="00DD0C34" w:rsidRPr="00FA4B2A" w:rsidRDefault="00DD0C34" w:rsidP="00FA4B2A">
      <w:r w:rsidRPr="00FA4B2A">
        <w:t xml:space="preserve">The Commission observed that a poor balance between gymnastics training and life outside the sport </w:t>
      </w:r>
      <w:r w:rsidR="003806E6" w:rsidRPr="00FA4B2A">
        <w:t xml:space="preserve">affected </w:t>
      </w:r>
      <w:r w:rsidRPr="00FA4B2A">
        <w:t>gymnasts’ development of other skills. Some spoke of being completely ‘sheltered’ and isolated from opportunities to engage with peers their age and having limited experience with the world beyond gymnastics, including regarding personal relationships.</w:t>
      </w:r>
      <w:r w:rsidRPr="00FA4B2A">
        <w:rPr>
          <w:rStyle w:val="EndnoteReference"/>
        </w:rPr>
        <w:endnoteReference w:id="325"/>
      </w:r>
    </w:p>
    <w:p w14:paraId="47756DA2" w14:textId="77777777" w:rsidR="00DD0C34" w:rsidRPr="00FA4B2A" w:rsidRDefault="00DD0C34" w:rsidP="00FA4B2A">
      <w:pPr>
        <w:ind w:left="720"/>
      </w:pPr>
      <w:r w:rsidRPr="00DB615D">
        <w:rPr>
          <w:rStyle w:val="QuoteChar"/>
        </w:rPr>
        <w:t>‘There was little regard for having a life outside of gymnastics and I believe this was detrimental to the development, especially socially. After retirement, young women are sent out into the real world having not had much experience outside of gymnastics.’</w:t>
      </w:r>
      <w:r w:rsidRPr="00DB615D">
        <w:rPr>
          <w:rStyle w:val="EndnoteReference"/>
          <w:rFonts w:cs="Open Sans"/>
          <w:iCs/>
        </w:rPr>
        <w:endnoteReference w:id="326"/>
      </w:r>
    </w:p>
    <w:p w14:paraId="7EFBAF46" w14:textId="30E79E45" w:rsidR="00DD0C34" w:rsidRPr="00FA4B2A" w:rsidRDefault="00DD0C34" w:rsidP="00FA4B2A">
      <w:r w:rsidRPr="00FA4B2A">
        <w:t>While many highlighted the skills they had gained through their involvement with the sport</w:t>
      </w:r>
      <w:r w:rsidR="006D2CE1" w:rsidRPr="00FA4B2A">
        <w:t>,</w:t>
      </w:r>
      <w:r w:rsidRPr="00FA4B2A">
        <w:t xml:space="preserve"> including ‘discipline’,</w:t>
      </w:r>
      <w:r w:rsidRPr="00FA4B2A">
        <w:rPr>
          <w:rStyle w:val="EndnoteReference"/>
        </w:rPr>
        <w:endnoteReference w:id="327"/>
      </w:r>
      <w:r w:rsidRPr="00FA4B2A">
        <w:t xml:space="preserve"> ‘time management’,</w:t>
      </w:r>
      <w:r w:rsidRPr="00FA4B2A">
        <w:rPr>
          <w:rStyle w:val="EndnoteReference"/>
        </w:rPr>
        <w:endnoteReference w:id="328"/>
      </w:r>
      <w:r w:rsidRPr="00FA4B2A">
        <w:t xml:space="preserve"> ‘resilience’</w:t>
      </w:r>
      <w:r w:rsidRPr="00FA4B2A">
        <w:rPr>
          <w:rStyle w:val="EndnoteReference"/>
        </w:rPr>
        <w:endnoteReference w:id="329"/>
      </w:r>
      <w:r w:rsidRPr="00FA4B2A">
        <w:t xml:space="preserve"> and ‘dedication</w:t>
      </w:r>
      <w:r w:rsidR="006D2CE1" w:rsidRPr="00FA4B2A">
        <w:t>,</w:t>
      </w:r>
      <w:r w:rsidRPr="00FA4B2A">
        <w:t>’</w:t>
      </w:r>
      <w:r w:rsidRPr="00FA4B2A">
        <w:rPr>
          <w:rStyle w:val="EndnoteReference"/>
        </w:rPr>
        <w:endnoteReference w:id="330"/>
      </w:r>
      <w:r w:rsidRPr="00FA4B2A">
        <w:t xml:space="preserve"> they questioned the cost to their wellbeing and the abusive nature of the practices and behaviour used by coaches to develop these traits. </w:t>
      </w:r>
    </w:p>
    <w:p w14:paraId="187FFEF4" w14:textId="77777777" w:rsidR="00DD0C34" w:rsidRPr="00FA4B2A" w:rsidRDefault="00DD0C34" w:rsidP="00333E92">
      <w:pPr>
        <w:ind w:left="720"/>
      </w:pPr>
      <w:r w:rsidRPr="00DB615D">
        <w:rPr>
          <w:rStyle w:val="QuoteChar"/>
        </w:rPr>
        <w:t>‘A few potential strengths that may be considered are accomplishment, dedication and resilience. However, all three of these potential strengths can never be fully justified when they are only achieved in conjunction with the aforementioned culture of silence, obedience, abuse and an immense lack of respect for athletes.’</w:t>
      </w:r>
      <w:r w:rsidRPr="00FA4B2A">
        <w:rPr>
          <w:rStyle w:val="EndnoteReference"/>
        </w:rPr>
        <w:endnoteReference w:id="331"/>
      </w:r>
    </w:p>
    <w:p w14:paraId="01648720" w14:textId="77777777" w:rsidR="00DD0C34" w:rsidRPr="00FA4B2A" w:rsidRDefault="00DD0C34" w:rsidP="00333E92">
      <w:pPr>
        <w:ind w:left="720"/>
      </w:pPr>
      <w:r w:rsidRPr="00DB615D">
        <w:rPr>
          <w:rStyle w:val="QuoteChar"/>
        </w:rPr>
        <w:t>‘I loved gymnastics, it was my life and I am grateful that it was a part of my life for so long. However, the sport didn’t give me skills for free, I was to give back in the form of emotional damage.’</w:t>
      </w:r>
      <w:r w:rsidRPr="00FA4B2A">
        <w:rPr>
          <w:rStyle w:val="EndnoteReference"/>
        </w:rPr>
        <w:endnoteReference w:id="332"/>
      </w:r>
    </w:p>
    <w:p w14:paraId="4EC39520" w14:textId="2852E2C8" w:rsidR="00BF5823" w:rsidRPr="00FA4B2A" w:rsidRDefault="00DD0C34" w:rsidP="00FA4B2A">
      <w:r w:rsidRPr="00FA4B2A">
        <w:lastRenderedPageBreak/>
        <w:t>Consistent with research on the impacts of abuse and trauma, many former gymnasts shared that the mistreatment and abuse they experienced during training also had a profound impact on their long-term emotional and psychological wellbeing and sense of self-worth.</w:t>
      </w:r>
      <w:r w:rsidRPr="00FA4B2A">
        <w:rPr>
          <w:rStyle w:val="EndnoteReference"/>
        </w:rPr>
        <w:endnoteReference w:id="333"/>
      </w:r>
      <w:r w:rsidRPr="00FA4B2A">
        <w:t xml:space="preserve"> </w:t>
      </w:r>
      <w:r w:rsidR="008C751E" w:rsidRPr="00FA4B2A">
        <w:t xml:space="preserve">In particular, the Commission heard about </w:t>
      </w:r>
      <w:r w:rsidR="00655FF8" w:rsidRPr="00FA4B2A">
        <w:t xml:space="preserve">how the </w:t>
      </w:r>
      <w:r w:rsidR="000863A9" w:rsidRPr="00FA4B2A">
        <w:t xml:space="preserve">perfectionistic and authoritarian training regimes </w:t>
      </w:r>
      <w:r w:rsidR="00314CBD" w:rsidRPr="00FA4B2A">
        <w:t>female gymnasts</w:t>
      </w:r>
      <w:r w:rsidR="000863A9" w:rsidRPr="00FA4B2A">
        <w:t xml:space="preserve"> were subjected to as girls </w:t>
      </w:r>
      <w:r w:rsidR="00D63925" w:rsidRPr="00FA4B2A">
        <w:t>led to</w:t>
      </w:r>
      <w:r w:rsidR="0022631D" w:rsidRPr="00FA4B2A">
        <w:t xml:space="preserve"> ongoing</w:t>
      </w:r>
      <w:r w:rsidRPr="00FA4B2A">
        <w:t xml:space="preserve"> feel</w:t>
      </w:r>
      <w:r w:rsidR="0022631D" w:rsidRPr="00FA4B2A">
        <w:t>ing</w:t>
      </w:r>
      <w:r w:rsidR="00D63925" w:rsidRPr="00FA4B2A">
        <w:t xml:space="preserve">s </w:t>
      </w:r>
      <w:r w:rsidR="0022631D" w:rsidRPr="00FA4B2A">
        <w:t>that</w:t>
      </w:r>
      <w:r w:rsidRPr="00FA4B2A">
        <w:t xml:space="preserve"> they were ‘never good enough’</w:t>
      </w:r>
      <w:r w:rsidRPr="00FA4B2A">
        <w:rPr>
          <w:rStyle w:val="EndnoteReference"/>
        </w:rPr>
        <w:endnoteReference w:id="334"/>
      </w:r>
      <w:r w:rsidRPr="00FA4B2A">
        <w:t xml:space="preserve"> or ‘worthless’</w:t>
      </w:r>
      <w:r w:rsidR="00527FBD" w:rsidRPr="00FA4B2A">
        <w:t>.</w:t>
      </w:r>
      <w:r w:rsidRPr="00FA4B2A">
        <w:rPr>
          <w:rStyle w:val="EndnoteReference"/>
        </w:rPr>
        <w:endnoteReference w:id="335"/>
      </w:r>
      <w:r w:rsidR="00D63925" w:rsidRPr="00FA4B2A">
        <w:t xml:space="preserve"> Others talked about being</w:t>
      </w:r>
      <w:r w:rsidRPr="00FA4B2A">
        <w:t xml:space="preserve"> plagued with ‘self-doubt’,</w:t>
      </w:r>
      <w:r w:rsidRPr="00FA4B2A">
        <w:rPr>
          <w:rStyle w:val="EndnoteReference"/>
        </w:rPr>
        <w:endnoteReference w:id="336"/>
      </w:r>
      <w:r w:rsidRPr="00FA4B2A">
        <w:t xml:space="preserve"> ‘anxiety’,</w:t>
      </w:r>
      <w:r w:rsidRPr="00FA4B2A">
        <w:rPr>
          <w:rStyle w:val="EndnoteReference"/>
        </w:rPr>
        <w:endnoteReference w:id="337"/>
      </w:r>
      <w:r w:rsidRPr="00FA4B2A">
        <w:t xml:space="preserve"> ‘depression’,</w:t>
      </w:r>
      <w:r w:rsidRPr="00FA4B2A">
        <w:rPr>
          <w:rStyle w:val="EndnoteReference"/>
        </w:rPr>
        <w:endnoteReference w:id="338"/>
      </w:r>
      <w:r w:rsidRPr="00FA4B2A">
        <w:t xml:space="preserve"> psychological ‘scars’,</w:t>
      </w:r>
      <w:r w:rsidRPr="00FA4B2A">
        <w:rPr>
          <w:rStyle w:val="EndnoteReference"/>
        </w:rPr>
        <w:endnoteReference w:id="339"/>
      </w:r>
      <w:r w:rsidRPr="00FA4B2A">
        <w:t xml:space="preserve"> a ‘fear of failure’</w:t>
      </w:r>
      <w:r w:rsidRPr="00FA4B2A">
        <w:rPr>
          <w:rStyle w:val="EndnoteReference"/>
        </w:rPr>
        <w:endnoteReference w:id="340"/>
      </w:r>
      <w:r w:rsidRPr="00FA4B2A">
        <w:t xml:space="preserve"> and an unrelenting drive for ‘perfection’.</w:t>
      </w:r>
      <w:r w:rsidRPr="00094709">
        <w:rPr>
          <w:rStyle w:val="EndnoteReference"/>
        </w:rPr>
        <w:endnoteReference w:id="341"/>
      </w:r>
      <w:r w:rsidRPr="00FA4B2A">
        <w:t xml:space="preserve"> </w:t>
      </w:r>
      <w:r w:rsidR="00BF5823" w:rsidRPr="00FA4B2A">
        <w:t>One former gymnast shared that ‘being engrained</w:t>
      </w:r>
      <w:r w:rsidR="009542E3" w:rsidRPr="00FA4B2A">
        <w:t xml:space="preserve"> in a culture that celebrates training through injuries and using whatever means available to ensure you can perform’</w:t>
      </w:r>
      <w:r w:rsidR="00B33134" w:rsidRPr="00FA4B2A">
        <w:t>,</w:t>
      </w:r>
      <w:r w:rsidR="00925386" w:rsidRPr="00FA4B2A">
        <w:t xml:space="preserve"> led to a long term ‘fear of failure’ and feelings of ‘shame’ for taking time off</w:t>
      </w:r>
      <w:r w:rsidR="00EE7B52" w:rsidRPr="00FA4B2A">
        <w:t xml:space="preserve"> f</w:t>
      </w:r>
      <w:r w:rsidR="00D16CCC" w:rsidRPr="00FA4B2A">
        <w:t>rom</w:t>
      </w:r>
      <w:r w:rsidR="00EE7B52" w:rsidRPr="00FA4B2A">
        <w:t xml:space="preserve"> trainin</w:t>
      </w:r>
      <w:r w:rsidR="00945B5F" w:rsidRPr="00FA4B2A">
        <w:t>g. She shared that she ‘continue</w:t>
      </w:r>
      <w:r w:rsidR="00FF1D29" w:rsidRPr="00FA4B2A">
        <w:t>[s] to train through injuries because it is more comfortable than the psychological discomfort of not exercising for a day</w:t>
      </w:r>
      <w:r w:rsidR="004101E4" w:rsidRPr="00FA4B2A">
        <w:t>’</w:t>
      </w:r>
      <w:r w:rsidR="00900DE5" w:rsidRPr="00FA4B2A">
        <w:t>.</w:t>
      </w:r>
      <w:r w:rsidR="00D16CCC" w:rsidRPr="00094709">
        <w:rPr>
          <w:rStyle w:val="EndnoteReference"/>
        </w:rPr>
        <w:endnoteReference w:id="342"/>
      </w:r>
      <w:r w:rsidR="00900DE5" w:rsidRPr="00FA4B2A">
        <w:t xml:space="preserve"> </w:t>
      </w:r>
    </w:p>
    <w:p w14:paraId="08A077BF" w14:textId="7B50330E" w:rsidR="00DD0C34" w:rsidRPr="00FA4B2A" w:rsidRDefault="00DD0C34" w:rsidP="00FA4B2A">
      <w:r w:rsidRPr="00FA4B2A">
        <w:t xml:space="preserve">Some told the Commission that they had sought psychological support, including from trauma specialists, in the years and decades following their gymnastics careers. </w:t>
      </w:r>
    </w:p>
    <w:p w14:paraId="0F1E98CE" w14:textId="77777777" w:rsidR="00DD0C34" w:rsidRPr="00094709" w:rsidRDefault="00DD0C34" w:rsidP="00333E92">
      <w:pPr>
        <w:widowControl w:val="0"/>
        <w:tabs>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709"/>
      </w:pPr>
      <w:r w:rsidRPr="00DB615D">
        <w:rPr>
          <w:rStyle w:val="QuoteChar"/>
        </w:rPr>
        <w:t xml:space="preserve">‘It is </w:t>
      </w:r>
      <w:r w:rsidRPr="00DB615D">
        <w:rPr>
          <w:rStyle w:val="IntenseEmphasis"/>
        </w:rPr>
        <w:t>despite</w:t>
      </w:r>
      <w:r w:rsidRPr="00DB615D">
        <w:rPr>
          <w:rStyle w:val="QuoteChar"/>
        </w:rPr>
        <w:t xml:space="preserve"> gymnastics that I’ve had a good life, but I’ve had to work through the physical and psychological ramifications. Needless to say, if I had my time over, I sincerely wish I’d never done elite gymnastics.’</w:t>
      </w:r>
      <w:r w:rsidRPr="00094709">
        <w:rPr>
          <w:rStyle w:val="EndnoteReference"/>
        </w:rPr>
        <w:endnoteReference w:id="343"/>
      </w:r>
    </w:p>
    <w:p w14:paraId="23D8E194" w14:textId="0ED2D904" w:rsidR="00DD0C34" w:rsidRPr="00094709" w:rsidRDefault="00DD0C34" w:rsidP="00094709">
      <w:r w:rsidRPr="00094709">
        <w:t xml:space="preserve">Many </w:t>
      </w:r>
      <w:r w:rsidR="00D63925" w:rsidRPr="00094709">
        <w:t>drew a direct correlation between</w:t>
      </w:r>
      <w:r w:rsidRPr="00094709">
        <w:t xml:space="preserve"> the way they were ‘personally attacked’</w:t>
      </w:r>
      <w:r w:rsidR="00894939" w:rsidRPr="00094709">
        <w:t>,</w:t>
      </w:r>
      <w:r w:rsidRPr="00094709">
        <w:rPr>
          <w:rStyle w:val="EndnoteReference"/>
        </w:rPr>
        <w:endnoteReference w:id="344"/>
      </w:r>
      <w:r w:rsidRPr="00094709">
        <w:t xml:space="preserve"> ‘yelled and screamed at’</w:t>
      </w:r>
      <w:r w:rsidRPr="00094709">
        <w:rPr>
          <w:rStyle w:val="EndnoteReference"/>
        </w:rPr>
        <w:endnoteReference w:id="345"/>
      </w:r>
      <w:r w:rsidRPr="00094709">
        <w:t xml:space="preserve"> </w:t>
      </w:r>
      <w:r w:rsidR="000C4D19" w:rsidRPr="00094709">
        <w:t>and subject to</w:t>
      </w:r>
      <w:r w:rsidR="00AF3B1F" w:rsidRPr="00094709">
        <w:t xml:space="preserve"> </w:t>
      </w:r>
      <w:r w:rsidR="000C4D19" w:rsidRPr="00094709">
        <w:t>‘psychological torment’</w:t>
      </w:r>
      <w:r w:rsidR="000C4D19" w:rsidRPr="00094709">
        <w:rPr>
          <w:rStyle w:val="EndnoteReference"/>
        </w:rPr>
        <w:endnoteReference w:id="346"/>
      </w:r>
      <w:r w:rsidRPr="00094709">
        <w:t xml:space="preserve"> during their crucial child development years</w:t>
      </w:r>
      <w:r w:rsidR="00BC69CD" w:rsidRPr="00094709">
        <w:t>,</w:t>
      </w:r>
      <w:r w:rsidRPr="00094709">
        <w:t xml:space="preserve"> </w:t>
      </w:r>
      <w:r w:rsidR="00D63925" w:rsidRPr="00094709">
        <w:t>and</w:t>
      </w:r>
      <w:r w:rsidRPr="00094709">
        <w:t xml:space="preserve"> their ongoing mental health challenges. The Commission also heard that </w:t>
      </w:r>
      <w:r w:rsidR="00DC3DFB" w:rsidRPr="00094709">
        <w:t xml:space="preserve">some former female </w:t>
      </w:r>
      <w:r w:rsidRPr="00094709">
        <w:t>gymnasts felt</w:t>
      </w:r>
      <w:r w:rsidR="002C5557" w:rsidRPr="00094709">
        <w:t xml:space="preserve"> the</w:t>
      </w:r>
      <w:r w:rsidRPr="00094709">
        <w:t xml:space="preserve"> focus on obedience and compliance </w:t>
      </w:r>
      <w:r w:rsidR="002C5557" w:rsidRPr="00094709">
        <w:t>during their training</w:t>
      </w:r>
      <w:r w:rsidRPr="00094709">
        <w:t xml:space="preserve"> had led to long-term issues in inter-personal relationships.</w:t>
      </w:r>
      <w:r w:rsidR="00D91D01" w:rsidRPr="00094709">
        <w:t xml:space="preserve"> </w:t>
      </w:r>
      <w:r w:rsidR="00FB0599" w:rsidRPr="00094709">
        <w:t>Expectations</w:t>
      </w:r>
      <w:r w:rsidR="001E37E4" w:rsidRPr="00094709">
        <w:t xml:space="preserve"> that</w:t>
      </w:r>
      <w:r w:rsidR="00D74822" w:rsidRPr="00094709">
        <w:t xml:space="preserve"> women be ‘submissive’ and </w:t>
      </w:r>
      <w:r w:rsidR="001105A3" w:rsidRPr="00094709">
        <w:t>‘</w:t>
      </w:r>
      <w:r w:rsidR="00861796" w:rsidRPr="00094709">
        <w:t>deferential</w:t>
      </w:r>
      <w:r w:rsidR="001105A3" w:rsidRPr="00094709">
        <w:t>’</w:t>
      </w:r>
      <w:r w:rsidR="00B022D2" w:rsidRPr="00094709">
        <w:t xml:space="preserve"> </w:t>
      </w:r>
      <w:r w:rsidR="001565F6" w:rsidRPr="00094709">
        <w:t>are</w:t>
      </w:r>
      <w:r w:rsidR="00FB0599" w:rsidRPr="00094709">
        <w:t xml:space="preserve"> underpinned by gendered social norms that</w:t>
      </w:r>
      <w:r w:rsidR="00855EF0" w:rsidRPr="00094709">
        <w:t>, among other</w:t>
      </w:r>
      <w:r w:rsidR="00DD20AB" w:rsidRPr="00094709">
        <w:t xml:space="preserve">s, </w:t>
      </w:r>
      <w:r w:rsidR="00FB0599" w:rsidRPr="00094709">
        <w:t>are</w:t>
      </w:r>
      <w:r w:rsidR="00DD20AB" w:rsidRPr="00094709">
        <w:t xml:space="preserve"> increasingly</w:t>
      </w:r>
      <w:r w:rsidR="001565F6" w:rsidRPr="00094709">
        <w:t xml:space="preserve"> recognised as drivers o</w:t>
      </w:r>
      <w:r w:rsidR="00DD20AB" w:rsidRPr="00094709">
        <w:t>f</w:t>
      </w:r>
      <w:r w:rsidR="001565F6" w:rsidRPr="00094709">
        <w:t xml:space="preserve"> </w:t>
      </w:r>
      <w:r w:rsidR="008E55C9" w:rsidRPr="00094709">
        <w:t>gender-based violence</w:t>
      </w:r>
      <w:r w:rsidR="00855EF0" w:rsidRPr="00094709">
        <w:t xml:space="preserve"> and broader gender inequality</w:t>
      </w:r>
      <w:r w:rsidR="006B6B5D" w:rsidRPr="00094709">
        <w:t xml:space="preserve"> and this was identified by one former gymnast who </w:t>
      </w:r>
      <w:r w:rsidR="009D633B" w:rsidRPr="00094709">
        <w:t>told the Commission:</w:t>
      </w:r>
      <w:r w:rsidR="009D633B" w:rsidRPr="00094709">
        <w:rPr>
          <w:rStyle w:val="EndnoteReference"/>
        </w:rPr>
        <w:endnoteReference w:id="347"/>
      </w:r>
    </w:p>
    <w:p w14:paraId="5252B894" w14:textId="1B704E80" w:rsidR="00DD0C34" w:rsidRPr="00094709" w:rsidRDefault="00DD0C34" w:rsidP="00333E92">
      <w:pPr>
        <w:widowControl w:val="0"/>
        <w:tabs>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709"/>
      </w:pPr>
      <w:r w:rsidRPr="00DB615D">
        <w:rPr>
          <w:rStyle w:val="QuoteChar"/>
        </w:rPr>
        <w:t>‘I think just the way that we were trained to be really obedient</w:t>
      </w:r>
      <w:r w:rsidR="004825D7" w:rsidRPr="00DB615D">
        <w:rPr>
          <w:rStyle w:val="QuoteChar"/>
        </w:rPr>
        <w:t xml:space="preserve"> </w:t>
      </w:r>
      <w:r w:rsidRPr="00DB615D">
        <w:rPr>
          <w:rStyle w:val="QuoteChar"/>
        </w:rPr>
        <w:t>…</w:t>
      </w:r>
      <w:r w:rsidR="004825D7" w:rsidRPr="00DB615D">
        <w:rPr>
          <w:rStyle w:val="QuoteChar"/>
        </w:rPr>
        <w:t xml:space="preserve"> </w:t>
      </w:r>
      <w:r w:rsidRPr="00DB615D">
        <w:rPr>
          <w:rStyle w:val="QuoteChar"/>
        </w:rPr>
        <w:t>without any kind of personality or any kind of individual traits</w:t>
      </w:r>
      <w:r w:rsidR="004825D7" w:rsidRPr="00DB615D">
        <w:rPr>
          <w:rStyle w:val="QuoteChar"/>
        </w:rPr>
        <w:t xml:space="preserve"> </w:t>
      </w:r>
      <w:r w:rsidRPr="00DB615D">
        <w:rPr>
          <w:rStyle w:val="QuoteChar"/>
        </w:rPr>
        <w:t>…</w:t>
      </w:r>
      <w:r w:rsidR="004825D7" w:rsidRPr="00DB615D">
        <w:rPr>
          <w:rStyle w:val="QuoteChar"/>
        </w:rPr>
        <w:t xml:space="preserve"> </w:t>
      </w:r>
      <w:r w:rsidRPr="00DB615D">
        <w:rPr>
          <w:rStyle w:val="QuoteChar"/>
        </w:rPr>
        <w:t>always doing what was expected of us so that we didn’t get punished. I think that’s had a huge impact on my life as an adult far beyond the years when I was doing gym and I think it’s really been problematic</w:t>
      </w:r>
      <w:r w:rsidR="00E0021A" w:rsidRPr="00DB615D">
        <w:rPr>
          <w:rStyle w:val="QuoteChar"/>
        </w:rPr>
        <w:t xml:space="preserve"> </w:t>
      </w:r>
      <w:r w:rsidRPr="00DB615D">
        <w:rPr>
          <w:rStyle w:val="QuoteChar"/>
        </w:rPr>
        <w:t>…</w:t>
      </w:r>
      <w:r w:rsidR="00E0021A" w:rsidRPr="00DB615D">
        <w:rPr>
          <w:rStyle w:val="QuoteChar"/>
        </w:rPr>
        <w:t xml:space="preserve"> </w:t>
      </w:r>
      <w:r w:rsidRPr="00DB615D">
        <w:rPr>
          <w:rStyle w:val="QuoteChar"/>
        </w:rPr>
        <w:t>I think makes us ripe for abusive relationships.’</w:t>
      </w:r>
      <w:r w:rsidRPr="00094709">
        <w:rPr>
          <w:rStyle w:val="EndnoteReference"/>
        </w:rPr>
        <w:endnoteReference w:id="348"/>
      </w:r>
    </w:p>
    <w:p w14:paraId="4A7FE4BD" w14:textId="77777777" w:rsidR="00DD0C34" w:rsidRPr="00094709" w:rsidRDefault="00DD0C34" w:rsidP="00094709">
      <w:r w:rsidRPr="00094709">
        <w:lastRenderedPageBreak/>
        <w:t>While many told the Commission that young female gymnasts are often treated like children and are subject to high levels of control even into their late adolescence, the Commission also heard that young gymnasts are expected to manage their emotions as if they were adults. Elite sport environments are frequently seen to be ‘gruelling, relentless and full of sacrifice’,</w:t>
      </w:r>
      <w:r w:rsidRPr="00094709">
        <w:rPr>
          <w:rStyle w:val="EndnoteReference"/>
        </w:rPr>
        <w:endnoteReference w:id="349"/>
      </w:r>
      <w:r w:rsidRPr="00094709">
        <w:t xml:space="preserve"> however many former gymnasts felt that the impacts of the sport on them was particularly pronounced because they were children.</w:t>
      </w:r>
    </w:p>
    <w:p w14:paraId="2776F616" w14:textId="77777777" w:rsidR="00DD0C34" w:rsidRPr="00094709" w:rsidRDefault="00DD0C34" w:rsidP="00333E92">
      <w:pPr>
        <w:widowControl w:val="0"/>
        <w:tabs>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709"/>
      </w:pPr>
      <w:r w:rsidRPr="00DB615D">
        <w:rPr>
          <w:rStyle w:val="QuoteChar"/>
        </w:rPr>
        <w:t xml:space="preserve">‘We were treated like adults and expected to behave as adults also. I think there was no thought into the fact that the way we were treated as children and the coping mechanisms we developed would </w:t>
      </w:r>
      <w:proofErr w:type="spellStart"/>
      <w:r w:rsidRPr="00DB615D">
        <w:rPr>
          <w:rStyle w:val="QuoteChar"/>
        </w:rPr>
        <w:t>effect us</w:t>
      </w:r>
      <w:proofErr w:type="spellEnd"/>
      <w:r w:rsidRPr="00DB615D">
        <w:rPr>
          <w:rStyle w:val="QuoteChar"/>
        </w:rPr>
        <w:t xml:space="preserve"> well beyond our gymnastics career and into adulthood. Looking back, I feel there was no thought into ensuring our mental health was ok.’</w:t>
      </w:r>
      <w:r w:rsidRPr="00094709">
        <w:rPr>
          <w:rStyle w:val="EndnoteReference"/>
        </w:rPr>
        <w:endnoteReference w:id="350"/>
      </w:r>
    </w:p>
    <w:p w14:paraId="19CB7227" w14:textId="40AF7F28" w:rsidR="00DD0C34" w:rsidRPr="00094709" w:rsidRDefault="00DD0C34" w:rsidP="00094709">
      <w:r w:rsidRPr="00094709">
        <w:t xml:space="preserve">In response to the harm they experienced, former gymnasts told the Commission that they felt there needed to be an acknowledgement or apology for abusive behaviour within the gymnastics community over the last decades. </w:t>
      </w:r>
      <w:r w:rsidR="00CE2C73" w:rsidRPr="00094709">
        <w:t>Adult w</w:t>
      </w:r>
      <w:r w:rsidR="001A21E4" w:rsidRPr="00094709">
        <w:t xml:space="preserve">omen are </w:t>
      </w:r>
      <w:r w:rsidR="008B2349" w:rsidRPr="00094709">
        <w:t>already less likely than men to participate in sport</w:t>
      </w:r>
      <w:r w:rsidR="00CE2C73" w:rsidRPr="00094709">
        <w:t xml:space="preserve"> in Australia</w:t>
      </w:r>
      <w:r w:rsidR="00E7455C" w:rsidRPr="00094709">
        <w:t>.</w:t>
      </w:r>
      <w:r w:rsidR="003A1932" w:rsidRPr="00094709">
        <w:rPr>
          <w:rStyle w:val="EndnoteReference"/>
        </w:rPr>
        <w:endnoteReference w:id="351"/>
      </w:r>
      <w:r w:rsidR="00E7455C" w:rsidRPr="00094709">
        <w:t xml:space="preserve"> The Commission is concerned</w:t>
      </w:r>
      <w:r w:rsidR="00BE6C08" w:rsidRPr="00094709">
        <w:t xml:space="preserve"> that </w:t>
      </w:r>
      <w:r w:rsidR="00E7455C" w:rsidRPr="00094709">
        <w:t>the</w:t>
      </w:r>
      <w:r w:rsidR="00BE6C08" w:rsidRPr="00094709">
        <w:t xml:space="preserve"> negative </w:t>
      </w:r>
      <w:r w:rsidR="00E7455C" w:rsidRPr="00094709">
        <w:t xml:space="preserve">impacts experienced by </w:t>
      </w:r>
      <w:r w:rsidR="003A1932" w:rsidRPr="00094709">
        <w:t>those participating in gymnastics</w:t>
      </w:r>
      <w:r w:rsidR="00BE6C08" w:rsidRPr="00094709">
        <w:t xml:space="preserve"> </w:t>
      </w:r>
      <w:r w:rsidR="00301270" w:rsidRPr="00094709">
        <w:t>may</w:t>
      </w:r>
      <w:r w:rsidR="00BE6C08" w:rsidRPr="00094709">
        <w:t xml:space="preserve"> contribut</w:t>
      </w:r>
      <w:r w:rsidR="00301270" w:rsidRPr="00094709">
        <w:t>e</w:t>
      </w:r>
      <w:r w:rsidR="00BE6C08" w:rsidRPr="00094709">
        <w:t xml:space="preserve"> to the long term health risks faced by adult women who are inactive.</w:t>
      </w:r>
    </w:p>
    <w:p w14:paraId="2CE6F293" w14:textId="77777777" w:rsidR="00DD0C34" w:rsidRPr="00094709" w:rsidRDefault="00DD0C34" w:rsidP="00333E92">
      <w:pPr>
        <w:ind w:left="720"/>
      </w:pPr>
      <w:r w:rsidRPr="00DB615D">
        <w:rPr>
          <w:rStyle w:val="QuoteChar"/>
        </w:rPr>
        <w:t>‘They can say they're going to do things to make it better going forward, but all the people that have been affected by it, an apology helps, even if it's not from the perpetrator, it should be from the organisation. We are sorry this happened to you. And then hopefully this sort of stuff can never happen again.’</w:t>
      </w:r>
      <w:r w:rsidRPr="00094709">
        <w:rPr>
          <w:rStyle w:val="EndnoteReference"/>
        </w:rPr>
        <w:endnoteReference w:id="352"/>
      </w:r>
    </w:p>
    <w:p w14:paraId="33C0507D" w14:textId="77777777" w:rsidR="009771C7" w:rsidRPr="00094709" w:rsidRDefault="009771C7" w:rsidP="00094709">
      <w:r w:rsidRPr="0048142F">
        <w:br w:type="page"/>
      </w:r>
    </w:p>
    <w:p w14:paraId="32F4B1EB" w14:textId="16040855" w:rsidR="00DD0C34" w:rsidRPr="0048142F" w:rsidRDefault="00DD0C34" w:rsidP="00333E92">
      <w:pPr>
        <w:pStyle w:val="Heading2"/>
        <w:spacing w:before="0"/>
      </w:pPr>
      <w:bookmarkStart w:id="64" w:name="_Toc70859777"/>
      <w:r w:rsidRPr="0048142F">
        <w:lastRenderedPageBreak/>
        <w:t>Recommendations</w:t>
      </w:r>
      <w:bookmarkEnd w:id="64"/>
    </w:p>
    <w:p w14:paraId="2BDDD715" w14:textId="47DFE18E" w:rsidR="00A07451" w:rsidRPr="00094709" w:rsidRDefault="0044738B" w:rsidP="00333E92">
      <w:r w:rsidRPr="0048142F">
        <w:rPr>
          <w:rFonts w:cs="Open Sans"/>
          <w:szCs w:val="24"/>
        </w:rPr>
        <w:t xml:space="preserve">The Commission commends the comprehensive suite of education and training </w:t>
      </w:r>
      <w:r w:rsidR="00F5129C" w:rsidRPr="0048142F">
        <w:rPr>
          <w:rFonts w:cs="Open Sans"/>
          <w:szCs w:val="24"/>
        </w:rPr>
        <w:t>resources</w:t>
      </w:r>
      <w:r w:rsidRPr="0048142F">
        <w:rPr>
          <w:rFonts w:cs="Open Sans"/>
          <w:szCs w:val="24"/>
        </w:rPr>
        <w:t xml:space="preserve"> that ha</w:t>
      </w:r>
      <w:r w:rsidR="002200D8" w:rsidRPr="0048142F">
        <w:rPr>
          <w:rFonts w:cs="Open Sans"/>
          <w:szCs w:val="24"/>
        </w:rPr>
        <w:t>ve</w:t>
      </w:r>
      <w:r w:rsidRPr="0048142F">
        <w:rPr>
          <w:rFonts w:cs="Open Sans"/>
          <w:szCs w:val="24"/>
        </w:rPr>
        <w:t xml:space="preserve"> been developed across the national and state and territory levels to safeguard children within the sport, including the Gymnastics Australia Child Safe Course, and the Gymnastics NSW Child Protection Essentials Program. The Commission recommends however, that the focus of education and training across all levels of the sport</w:t>
      </w:r>
      <w:r w:rsidR="00D46282" w:rsidRPr="0048142F">
        <w:rPr>
          <w:rFonts w:cs="Open Sans"/>
          <w:szCs w:val="24"/>
        </w:rPr>
        <w:t>, and for all participants,</w:t>
      </w:r>
      <w:r w:rsidRPr="0048142F">
        <w:rPr>
          <w:rFonts w:cs="Open Sans"/>
          <w:szCs w:val="24"/>
        </w:rPr>
        <w:t xml:space="preserve"> be broadened to ensure detailed coverage of all types of abuse and neglect, including emotional, verbal, physical, and medical negligence. </w:t>
      </w:r>
      <w:r w:rsidR="001C3C15" w:rsidRPr="0048142F">
        <w:rPr>
          <w:rFonts w:cs="Open Sans"/>
          <w:szCs w:val="24"/>
        </w:rPr>
        <w:t xml:space="preserve">A broader approach will empower all members of the gymnastics community in Australia with knowledge about the signs </w:t>
      </w:r>
      <w:r w:rsidR="00D37CEC" w:rsidRPr="0048142F">
        <w:rPr>
          <w:rFonts w:cs="Open Sans"/>
          <w:szCs w:val="24"/>
        </w:rPr>
        <w:t>and risk factors for</w:t>
      </w:r>
      <w:r w:rsidR="001C3C15" w:rsidRPr="0048142F">
        <w:rPr>
          <w:rFonts w:cs="Open Sans"/>
          <w:szCs w:val="24"/>
        </w:rPr>
        <w:t xml:space="preserve"> abuse, the boundaries of acceptable behaviour</w:t>
      </w:r>
      <w:r w:rsidR="00D37CEC" w:rsidRPr="0048142F">
        <w:rPr>
          <w:rFonts w:cs="Open Sans"/>
          <w:szCs w:val="24"/>
        </w:rPr>
        <w:t>,</w:t>
      </w:r>
      <w:r w:rsidR="001C3C15" w:rsidRPr="0048142F">
        <w:rPr>
          <w:rFonts w:cs="Open Sans"/>
          <w:szCs w:val="24"/>
        </w:rPr>
        <w:t xml:space="preserve"> and how to report unacceptable behaviour, complementing the existing codes of behaviour.</w:t>
      </w:r>
    </w:p>
    <w:p w14:paraId="5D982973" w14:textId="7B2D8619" w:rsidR="00A07451" w:rsidRPr="0048142F" w:rsidRDefault="003F4C46" w:rsidP="00333E92">
      <w:pPr>
        <w:rPr>
          <w:rFonts w:eastAsia="Times New Roman" w:cs="Open Sans"/>
          <w:szCs w:val="24"/>
          <w:lang w:eastAsia="en-AU"/>
        </w:rPr>
      </w:pPr>
      <w:r w:rsidRPr="08AB6674">
        <w:rPr>
          <w:rFonts w:cs="Open Sans"/>
        </w:rPr>
        <w:t xml:space="preserve">It is essential that, in addition to coaches, </w:t>
      </w:r>
      <w:r w:rsidR="00BE27E8" w:rsidRPr="08AB6674">
        <w:rPr>
          <w:rFonts w:cs="Open Sans"/>
        </w:rPr>
        <w:t>judges, other officials and parents receiving this information,</w:t>
      </w:r>
      <w:r w:rsidR="003443D0" w:rsidRPr="08AB6674">
        <w:rPr>
          <w:rFonts w:cs="Open Sans"/>
        </w:rPr>
        <w:t xml:space="preserve"> specific education is designed for children and young people </w:t>
      </w:r>
      <w:r w:rsidR="00A07451" w:rsidRPr="08AB6674">
        <w:rPr>
          <w:rFonts w:cs="Open Sans"/>
        </w:rPr>
        <w:t xml:space="preserve">involved in the sport. </w:t>
      </w:r>
      <w:r w:rsidR="00A07451" w:rsidRPr="08AB6674">
        <w:rPr>
          <w:rFonts w:eastAsia="Times New Roman" w:cs="Open Sans"/>
          <w:lang w:eastAsia="en-AU"/>
        </w:rPr>
        <w:t xml:space="preserve">Research has found </w:t>
      </w:r>
      <w:r w:rsidR="001C3C15" w:rsidRPr="08AB6674">
        <w:rPr>
          <w:rFonts w:eastAsia="Times New Roman" w:cs="Open Sans"/>
          <w:lang w:eastAsia="en-AU"/>
        </w:rPr>
        <w:t xml:space="preserve">that </w:t>
      </w:r>
      <w:r w:rsidR="00B0680F" w:rsidRPr="08AB6674">
        <w:rPr>
          <w:rFonts w:eastAsia="Times New Roman" w:cs="Open Sans"/>
          <w:lang w:eastAsia="en-AU"/>
        </w:rPr>
        <w:t xml:space="preserve">the potential normalisation </w:t>
      </w:r>
      <w:r w:rsidR="00557147" w:rsidRPr="08AB6674">
        <w:rPr>
          <w:rFonts w:eastAsia="Times New Roman" w:cs="Open Sans"/>
          <w:lang w:eastAsia="en-AU"/>
        </w:rPr>
        <w:t>of abusive behaviour in sport</w:t>
      </w:r>
      <w:r w:rsidR="00383013" w:rsidRPr="08AB6674">
        <w:rPr>
          <w:rFonts w:eastAsia="Times New Roman" w:cs="Open Sans"/>
          <w:lang w:eastAsia="en-AU"/>
        </w:rPr>
        <w:t xml:space="preserve">, including </w:t>
      </w:r>
      <w:r w:rsidR="001C3C15" w:rsidRPr="08AB6674">
        <w:rPr>
          <w:rFonts w:eastAsia="Times New Roman" w:cs="Open Sans"/>
          <w:lang w:eastAsia="en-AU"/>
        </w:rPr>
        <w:t>by athletes</w:t>
      </w:r>
      <w:r w:rsidR="00383013" w:rsidRPr="08AB6674">
        <w:rPr>
          <w:rFonts w:eastAsia="Times New Roman" w:cs="Open Sans"/>
          <w:lang w:eastAsia="en-AU"/>
        </w:rPr>
        <w:t xml:space="preserve"> witnessing </w:t>
      </w:r>
      <w:r w:rsidR="00B12A4D" w:rsidRPr="08AB6674">
        <w:rPr>
          <w:rFonts w:eastAsia="Times New Roman" w:cs="Open Sans"/>
          <w:lang w:eastAsia="en-AU"/>
        </w:rPr>
        <w:t xml:space="preserve">experiences of </w:t>
      </w:r>
      <w:r w:rsidR="006576C8" w:rsidRPr="08AB6674">
        <w:rPr>
          <w:rFonts w:eastAsia="Times New Roman" w:cs="Open Sans"/>
          <w:lang w:eastAsia="en-AU"/>
        </w:rPr>
        <w:t xml:space="preserve">emotional </w:t>
      </w:r>
      <w:r w:rsidR="00B12A4D" w:rsidRPr="08AB6674">
        <w:rPr>
          <w:rFonts w:eastAsia="Times New Roman" w:cs="Open Sans"/>
          <w:lang w:eastAsia="en-AU"/>
        </w:rPr>
        <w:t xml:space="preserve">abuse </w:t>
      </w:r>
      <w:r w:rsidR="00191111" w:rsidRPr="08AB6674">
        <w:rPr>
          <w:rFonts w:eastAsia="Times New Roman" w:cs="Open Sans"/>
          <w:lang w:eastAsia="en-AU"/>
        </w:rPr>
        <w:t>towards peers</w:t>
      </w:r>
      <w:r w:rsidR="004901FC" w:rsidRPr="08AB6674">
        <w:rPr>
          <w:rFonts w:eastAsia="Times New Roman" w:cs="Open Sans"/>
          <w:lang w:eastAsia="en-AU"/>
        </w:rPr>
        <w:t>, can affect a</w:t>
      </w:r>
      <w:r w:rsidR="00A07451" w:rsidRPr="08AB6674">
        <w:rPr>
          <w:rFonts w:eastAsia="Times New Roman" w:cs="Open Sans"/>
          <w:lang w:eastAsia="en-AU"/>
        </w:rPr>
        <w:t>thletes’ ‘critical thinking’ about abusive behaviour</w:t>
      </w:r>
      <w:r w:rsidR="00117D21" w:rsidRPr="08AB6674">
        <w:rPr>
          <w:rFonts w:eastAsia="Times New Roman" w:cs="Open Sans"/>
          <w:lang w:eastAsia="en-AU"/>
        </w:rPr>
        <w:t xml:space="preserve"> and make them more vulnerable</w:t>
      </w:r>
      <w:r w:rsidR="00A07451" w:rsidRPr="08AB6674">
        <w:rPr>
          <w:rFonts w:eastAsia="Times New Roman" w:cs="Open Sans"/>
          <w:lang w:eastAsia="en-AU"/>
        </w:rPr>
        <w:t>.</w:t>
      </w:r>
      <w:r w:rsidR="001C3C15" w:rsidRPr="08AB6674">
        <w:rPr>
          <w:rStyle w:val="EndnoteReference"/>
          <w:rFonts w:eastAsia="Times New Roman" w:cs="Open Sans"/>
          <w:lang w:eastAsia="en-AU"/>
        </w:rPr>
        <w:endnoteReference w:id="353"/>
      </w:r>
      <w:r w:rsidR="00CA3FD8" w:rsidRPr="08AB6674">
        <w:rPr>
          <w:rFonts w:eastAsia="Times New Roman" w:cs="Open Sans"/>
          <w:lang w:eastAsia="en-AU"/>
        </w:rPr>
        <w:t xml:space="preserve"> </w:t>
      </w:r>
      <w:r w:rsidR="00DF6798" w:rsidRPr="08AB6674">
        <w:rPr>
          <w:rFonts w:eastAsia="Times New Roman" w:cs="Open Sans"/>
          <w:lang w:eastAsia="en-AU"/>
        </w:rPr>
        <w:t>Children and young people must be equi</w:t>
      </w:r>
      <w:r w:rsidR="00161422" w:rsidRPr="08AB6674">
        <w:rPr>
          <w:rFonts w:eastAsia="Times New Roman" w:cs="Open Sans"/>
          <w:lang w:eastAsia="en-AU"/>
        </w:rPr>
        <w:t xml:space="preserve">pped with knowledge about a full range of potentially abusive behaviours </w:t>
      </w:r>
      <w:r w:rsidR="004B4F24" w:rsidRPr="08AB6674">
        <w:rPr>
          <w:rFonts w:eastAsia="Times New Roman" w:cs="Open Sans"/>
          <w:lang w:eastAsia="en-AU"/>
        </w:rPr>
        <w:t xml:space="preserve">and an understanding that </w:t>
      </w:r>
      <w:r w:rsidR="001C3C15" w:rsidRPr="08AB6674">
        <w:rPr>
          <w:rFonts w:eastAsia="Times New Roman" w:cs="Open Sans"/>
          <w:lang w:eastAsia="en-AU"/>
        </w:rPr>
        <w:t>all that</w:t>
      </w:r>
      <w:r w:rsidR="004B4F24" w:rsidRPr="08AB6674">
        <w:rPr>
          <w:rFonts w:eastAsia="Times New Roman" w:cs="Open Sans"/>
          <w:lang w:eastAsia="en-AU"/>
        </w:rPr>
        <w:t xml:space="preserve"> is unacceptable outside gymnastics is also unacceptable at the gym.</w:t>
      </w:r>
    </w:p>
    <w:p w14:paraId="5F39D697" w14:textId="433EBF41" w:rsidR="00C9574D" w:rsidRPr="0048142F" w:rsidRDefault="00AC1695" w:rsidP="00333E92">
      <w:pPr>
        <w:pStyle w:val="ListParagraph"/>
        <w:ind w:left="0"/>
        <w:contextualSpacing w:val="0"/>
        <w:rPr>
          <w:rFonts w:cs="Open Sans"/>
          <w:szCs w:val="24"/>
        </w:rPr>
      </w:pPr>
      <w:r w:rsidRPr="0048142F">
        <w:rPr>
          <w:rFonts w:cs="Open Sans"/>
          <w:szCs w:val="24"/>
        </w:rPr>
        <w:t>The Commission</w:t>
      </w:r>
      <w:r w:rsidR="0026192F" w:rsidRPr="0048142F">
        <w:rPr>
          <w:rFonts w:cs="Open Sans"/>
          <w:szCs w:val="24"/>
        </w:rPr>
        <w:t xml:space="preserve"> </w:t>
      </w:r>
      <w:r w:rsidR="00CC6067" w:rsidRPr="0048142F">
        <w:rPr>
          <w:rFonts w:cs="Open Sans"/>
          <w:szCs w:val="24"/>
        </w:rPr>
        <w:t>welcomes</w:t>
      </w:r>
      <w:r w:rsidRPr="0048142F">
        <w:rPr>
          <w:rFonts w:cs="Open Sans"/>
          <w:szCs w:val="24"/>
        </w:rPr>
        <w:t xml:space="preserve"> </w:t>
      </w:r>
      <w:r w:rsidR="00E365EC">
        <w:rPr>
          <w:rFonts w:cs="Open Sans"/>
          <w:szCs w:val="24"/>
        </w:rPr>
        <w:t xml:space="preserve">the adoption by </w:t>
      </w:r>
      <w:r w:rsidRPr="0048142F">
        <w:rPr>
          <w:rFonts w:cs="Open Sans"/>
          <w:szCs w:val="24"/>
        </w:rPr>
        <w:t xml:space="preserve">Gymnastics Australia and </w:t>
      </w:r>
      <w:r w:rsidR="00D201C3">
        <w:rPr>
          <w:rFonts w:cs="Open Sans"/>
        </w:rPr>
        <w:t>s</w:t>
      </w:r>
      <w:r w:rsidR="00D201C3" w:rsidRPr="08AB6674">
        <w:rPr>
          <w:rFonts w:cs="Open Sans"/>
        </w:rPr>
        <w:t>tate</w:t>
      </w:r>
      <w:r w:rsidRPr="0048142F">
        <w:rPr>
          <w:rFonts w:cs="Open Sans"/>
          <w:szCs w:val="24"/>
        </w:rPr>
        <w:t xml:space="preserve"> and </w:t>
      </w:r>
      <w:r w:rsidR="00D201C3">
        <w:rPr>
          <w:rFonts w:cs="Open Sans"/>
        </w:rPr>
        <w:t>t</w:t>
      </w:r>
      <w:r w:rsidR="00D201C3" w:rsidRPr="08AB6674">
        <w:rPr>
          <w:rFonts w:cs="Open Sans"/>
        </w:rPr>
        <w:t xml:space="preserve">erritory </w:t>
      </w:r>
      <w:r w:rsidR="00D201C3">
        <w:rPr>
          <w:rFonts w:cs="Open Sans"/>
        </w:rPr>
        <w:t>a</w:t>
      </w:r>
      <w:r w:rsidR="00D201C3" w:rsidRPr="08AB6674">
        <w:rPr>
          <w:rFonts w:cs="Open Sans"/>
        </w:rPr>
        <w:t>ssociations</w:t>
      </w:r>
      <w:r w:rsidR="00E365EC">
        <w:rPr>
          <w:rFonts w:cs="Open Sans"/>
        </w:rPr>
        <w:t xml:space="preserve"> </w:t>
      </w:r>
      <w:r w:rsidR="006631E9" w:rsidRPr="0048142F">
        <w:rPr>
          <w:rFonts w:cs="Open Sans"/>
          <w:szCs w:val="24"/>
        </w:rPr>
        <w:t>of</w:t>
      </w:r>
      <w:r w:rsidR="009912A0">
        <w:rPr>
          <w:rFonts w:cs="Open Sans"/>
          <w:szCs w:val="24"/>
        </w:rPr>
        <w:t xml:space="preserve"> the</w:t>
      </w:r>
      <w:r w:rsidRPr="0048142F">
        <w:rPr>
          <w:rFonts w:cs="Open Sans"/>
          <w:szCs w:val="24"/>
        </w:rPr>
        <w:t xml:space="preserve"> National Principle</w:t>
      </w:r>
      <w:r w:rsidR="00580DB7" w:rsidRPr="0048142F">
        <w:rPr>
          <w:rFonts w:cs="Open Sans"/>
          <w:szCs w:val="24"/>
        </w:rPr>
        <w:t>s</w:t>
      </w:r>
      <w:r w:rsidRPr="0048142F">
        <w:rPr>
          <w:rFonts w:cs="Open Sans"/>
          <w:szCs w:val="24"/>
        </w:rPr>
        <w:t xml:space="preserve"> for Child Safe </w:t>
      </w:r>
      <w:proofErr w:type="spellStart"/>
      <w:r w:rsidRPr="0048142F">
        <w:rPr>
          <w:rFonts w:cs="Open Sans"/>
          <w:szCs w:val="24"/>
        </w:rPr>
        <w:t>Organisations</w:t>
      </w:r>
      <w:proofErr w:type="spellEnd"/>
      <w:r w:rsidRPr="0048142F">
        <w:rPr>
          <w:rFonts w:cs="Open Sans"/>
          <w:szCs w:val="24"/>
        </w:rPr>
        <w:t xml:space="preserve"> and recommends that all </w:t>
      </w:r>
      <w:r w:rsidR="0019041F" w:rsidRPr="0048142F">
        <w:rPr>
          <w:rFonts w:cs="Open Sans"/>
          <w:szCs w:val="24"/>
        </w:rPr>
        <w:t>policies and procedures</w:t>
      </w:r>
      <w:r w:rsidRPr="0048142F">
        <w:rPr>
          <w:rFonts w:cs="Open Sans"/>
          <w:szCs w:val="24"/>
        </w:rPr>
        <w:t xml:space="preserve"> continue to be underpinned by these. </w:t>
      </w:r>
      <w:r w:rsidR="00F76F05" w:rsidRPr="0048142F">
        <w:rPr>
          <w:rFonts w:cs="Open Sans"/>
          <w:szCs w:val="24"/>
        </w:rPr>
        <w:t>T</w:t>
      </w:r>
      <w:r w:rsidR="00C201D0" w:rsidRPr="0048142F">
        <w:rPr>
          <w:rFonts w:cs="Open Sans"/>
          <w:szCs w:val="24"/>
        </w:rPr>
        <w:t>o ensure the continued implementation of the National Principles</w:t>
      </w:r>
      <w:r w:rsidRPr="0048142F">
        <w:rPr>
          <w:rFonts w:cs="Open Sans"/>
          <w:szCs w:val="24"/>
        </w:rPr>
        <w:t xml:space="preserve">, the Commission recommends all staff, volunteers and club members across the </w:t>
      </w:r>
      <w:proofErr w:type="spellStart"/>
      <w:r w:rsidRPr="0048142F">
        <w:rPr>
          <w:rFonts w:cs="Open Sans"/>
          <w:szCs w:val="24"/>
        </w:rPr>
        <w:t>organisation</w:t>
      </w:r>
      <w:proofErr w:type="spellEnd"/>
      <w:r w:rsidRPr="0048142F">
        <w:rPr>
          <w:rFonts w:cs="Open Sans"/>
          <w:szCs w:val="24"/>
        </w:rPr>
        <w:t xml:space="preserve"> complete the Commission’s suite of e-learning modules on the National Principles as a proactive step towards creating an </w:t>
      </w:r>
      <w:proofErr w:type="spellStart"/>
      <w:r w:rsidRPr="0048142F">
        <w:rPr>
          <w:rFonts w:cs="Open Sans"/>
          <w:szCs w:val="24"/>
        </w:rPr>
        <w:t>organisational</w:t>
      </w:r>
      <w:proofErr w:type="spellEnd"/>
      <w:r w:rsidRPr="0048142F">
        <w:rPr>
          <w:rFonts w:cs="Open Sans"/>
          <w:szCs w:val="24"/>
        </w:rPr>
        <w:t xml:space="preserve"> culture that fosters child safety and wellbeing.</w:t>
      </w:r>
    </w:p>
    <w:p w14:paraId="400FBD7C" w14:textId="32A904DD" w:rsidR="003B14D3" w:rsidRPr="0052709B" w:rsidRDefault="003B14D3" w:rsidP="00333E92">
      <w:pPr>
        <w:rPr>
          <w:rFonts w:eastAsia="Times New Roman" w:cs="Open Sans"/>
          <w:szCs w:val="24"/>
          <w:lang w:eastAsia="en-AU"/>
        </w:rPr>
      </w:pPr>
      <w:r w:rsidRPr="0048142F">
        <w:rPr>
          <w:rFonts w:eastAsia="Times New Roman" w:cs="Open Sans"/>
          <w:szCs w:val="24"/>
          <w:lang w:eastAsia="en-AU"/>
        </w:rPr>
        <w:lastRenderedPageBreak/>
        <w:t xml:space="preserve">Healthy sporting cultures flourish when athletes are empowered to speak up about their experiences, feelings and goals. The Commission considers that in combination with empowering members of the gymnastics community through education initiatives, participants across all levels of the sport should be encouraged to share their experiences of the sport in safe and supportive environments. For example, in the US, the </w:t>
      </w:r>
      <w:r w:rsidRPr="00DB615D">
        <w:rPr>
          <w:rStyle w:val="Emphasis"/>
        </w:rPr>
        <w:t>Empowering Olympic, Paralympic, and Amateur Athletes Act</w:t>
      </w:r>
      <w:r w:rsidRPr="0048142F">
        <w:rPr>
          <w:rFonts w:eastAsia="Times New Roman" w:cs="Open Sans"/>
          <w:szCs w:val="24"/>
          <w:lang w:eastAsia="en-AU"/>
        </w:rPr>
        <w:t xml:space="preserve"> of 2020 established mechanisms to support athlete engagement, including an annual anonymous survey of amateur athletes. The Commission recommends that across all levels of the sport there should be avenues for athlete feedback, including opportunities to share experiences with other athletes, and opportunities to share </w:t>
      </w:r>
      <w:r w:rsidR="00E60914" w:rsidRPr="0048142F">
        <w:rPr>
          <w:rFonts w:eastAsia="Times New Roman" w:cs="Open Sans"/>
          <w:szCs w:val="24"/>
          <w:lang w:eastAsia="en-AU"/>
        </w:rPr>
        <w:t xml:space="preserve">concerns and feelings </w:t>
      </w:r>
      <w:r w:rsidRPr="0048142F">
        <w:rPr>
          <w:rFonts w:eastAsia="Times New Roman" w:cs="Open Sans"/>
          <w:szCs w:val="24"/>
          <w:lang w:eastAsia="en-AU"/>
        </w:rPr>
        <w:t>anonymously.</w:t>
      </w:r>
    </w:p>
    <w:p w14:paraId="4AAE323C" w14:textId="326480B0" w:rsidR="00152A48" w:rsidRPr="00DB615D" w:rsidRDefault="00AC1695" w:rsidP="00333E92">
      <w:pPr>
        <w:pStyle w:val="ListParagraph"/>
        <w:ind w:left="0"/>
        <w:contextualSpacing w:val="0"/>
        <w:rPr>
          <w:rFonts w:cs="Open Sans"/>
          <w:iCs/>
          <w:szCs w:val="24"/>
        </w:rPr>
      </w:pPr>
      <w:r w:rsidRPr="00DB615D">
        <w:rPr>
          <w:rStyle w:val="IntenseEmphasis"/>
        </w:rPr>
        <w:t>Recommendation</w:t>
      </w:r>
      <w:r w:rsidR="004503DC" w:rsidRPr="00DB615D">
        <w:rPr>
          <w:rStyle w:val="IntenseEmphasis"/>
        </w:rPr>
        <w:t xml:space="preserve"> 4</w:t>
      </w:r>
      <w:r w:rsidRPr="00DB615D">
        <w:rPr>
          <w:rStyle w:val="IntenseEmphasis"/>
        </w:rPr>
        <w:t xml:space="preserve">: </w:t>
      </w:r>
      <w:r w:rsidR="00913F02" w:rsidRPr="00DB615D">
        <w:rPr>
          <w:rStyle w:val="QuoteChar"/>
        </w:rPr>
        <w:t>Broaden the sport’s understanding of child abuse and neglect</w:t>
      </w:r>
    </w:p>
    <w:p w14:paraId="1354DF03" w14:textId="4FB4FAC5" w:rsidR="00AC1695" w:rsidRPr="00F24568" w:rsidRDefault="00152A48" w:rsidP="00333E92">
      <w:pPr>
        <w:pStyle w:val="ListParagraph"/>
        <w:ind w:left="0"/>
        <w:contextualSpacing w:val="0"/>
        <w:rPr>
          <w:rFonts w:cs="Open Sans"/>
        </w:rPr>
      </w:pPr>
      <w:r w:rsidRPr="00601CF4">
        <w:rPr>
          <w:rFonts w:cs="Open Sans"/>
        </w:rPr>
        <w:t xml:space="preserve">The Commission recommends that </w:t>
      </w:r>
      <w:r w:rsidR="00AC1695" w:rsidRPr="00601CF4">
        <w:rPr>
          <w:rFonts w:cs="Open Sans"/>
        </w:rPr>
        <w:t xml:space="preserve">staff, volunteers, parents </w:t>
      </w:r>
      <w:r w:rsidR="00065562" w:rsidRPr="00601CF4">
        <w:rPr>
          <w:rFonts w:cs="Open Sans"/>
        </w:rPr>
        <w:t>and</w:t>
      </w:r>
      <w:r w:rsidR="00AC1695" w:rsidRPr="00601CF4">
        <w:rPr>
          <w:rFonts w:cs="Open Sans"/>
        </w:rPr>
        <w:t xml:space="preserve"> athletes</w:t>
      </w:r>
      <w:r w:rsidR="00065562" w:rsidRPr="00601CF4">
        <w:rPr>
          <w:rFonts w:cs="Open Sans"/>
        </w:rPr>
        <w:t xml:space="preserve"> at all levels of the sport</w:t>
      </w:r>
      <w:r w:rsidR="00AC1695" w:rsidRPr="00601CF4">
        <w:rPr>
          <w:rFonts w:cs="Open Sans"/>
        </w:rPr>
        <w:t xml:space="preserve"> </w:t>
      </w:r>
      <w:r w:rsidR="00E50B52" w:rsidRPr="00601CF4">
        <w:rPr>
          <w:rFonts w:cs="Open Sans"/>
        </w:rPr>
        <w:t xml:space="preserve">be </w:t>
      </w:r>
      <w:r w:rsidR="00AC1695" w:rsidRPr="00601CF4">
        <w:rPr>
          <w:rFonts w:cs="Open Sans"/>
        </w:rPr>
        <w:t>equipped with the knowledge skills and awareness on the nature</w:t>
      </w:r>
      <w:r w:rsidR="009D1048" w:rsidRPr="00601CF4">
        <w:rPr>
          <w:rFonts w:cs="Open Sans"/>
        </w:rPr>
        <w:t xml:space="preserve">, </w:t>
      </w:r>
      <w:r w:rsidR="00AC1695" w:rsidRPr="00601CF4">
        <w:rPr>
          <w:rFonts w:cs="Open Sans"/>
        </w:rPr>
        <w:t>indicators</w:t>
      </w:r>
      <w:r w:rsidR="009D1048" w:rsidRPr="00601CF4">
        <w:rPr>
          <w:rFonts w:cs="Open Sans"/>
        </w:rPr>
        <w:t xml:space="preserve"> and prevention</w:t>
      </w:r>
      <w:r w:rsidR="00AC1695" w:rsidRPr="00601CF4">
        <w:rPr>
          <w:rFonts w:cs="Open Sans"/>
        </w:rPr>
        <w:t xml:space="preserve"> of child </w:t>
      </w:r>
      <w:r w:rsidR="00397BD9" w:rsidRPr="00601CF4">
        <w:rPr>
          <w:rFonts w:cs="Open Sans"/>
        </w:rPr>
        <w:t>abuse</w:t>
      </w:r>
      <w:r w:rsidR="00AC1695" w:rsidRPr="00601CF4">
        <w:rPr>
          <w:rFonts w:cs="Open Sans"/>
        </w:rPr>
        <w:t xml:space="preserve"> and </w:t>
      </w:r>
      <w:r w:rsidR="00397BD9" w:rsidRPr="00601CF4">
        <w:rPr>
          <w:rFonts w:cs="Open Sans"/>
        </w:rPr>
        <w:t>neglect</w:t>
      </w:r>
      <w:r w:rsidR="00D30BA0" w:rsidRPr="00601CF4">
        <w:rPr>
          <w:rFonts w:cs="Open Sans"/>
        </w:rPr>
        <w:t xml:space="preserve"> so that</w:t>
      </w:r>
      <w:r w:rsidR="00AC1695" w:rsidRPr="00601CF4">
        <w:rPr>
          <w:rFonts w:cs="Open Sans"/>
        </w:rPr>
        <w:t xml:space="preserve"> they are attuned to</w:t>
      </w:r>
      <w:r w:rsidR="009D1048" w:rsidRPr="00601CF4">
        <w:rPr>
          <w:rFonts w:cs="Open Sans"/>
        </w:rPr>
        <w:t xml:space="preserve"> risks</w:t>
      </w:r>
      <w:r w:rsidR="00AC1695" w:rsidRPr="00601CF4" w:rsidDel="00FC54EF">
        <w:rPr>
          <w:rFonts w:cs="Open Sans"/>
        </w:rPr>
        <w:t xml:space="preserve"> </w:t>
      </w:r>
      <w:r w:rsidR="00AC1695" w:rsidRPr="00601CF4">
        <w:rPr>
          <w:rFonts w:cs="Open Sans"/>
        </w:rPr>
        <w:t xml:space="preserve">and </w:t>
      </w:r>
      <w:r w:rsidR="73F03D7D" w:rsidRPr="00601CF4">
        <w:rPr>
          <w:rFonts w:cs="Open Sans"/>
        </w:rPr>
        <w:t>can</w:t>
      </w:r>
      <w:r w:rsidR="00AC1695" w:rsidRPr="00601CF4">
        <w:rPr>
          <w:rFonts w:cs="Open Sans"/>
        </w:rPr>
        <w:t xml:space="preserve"> facilitate ways for athletes to report situations where necessary.</w:t>
      </w:r>
      <w:r w:rsidR="00B23446" w:rsidRPr="00601CF4">
        <w:rPr>
          <w:rFonts w:cs="Open Sans"/>
        </w:rPr>
        <w:t xml:space="preserve"> Gymnastics Australia and </w:t>
      </w:r>
      <w:r w:rsidR="00212A2A" w:rsidRPr="00601CF4">
        <w:rPr>
          <w:rFonts w:cs="Open Sans"/>
        </w:rPr>
        <w:t xml:space="preserve">all </w:t>
      </w:r>
      <w:r w:rsidR="00D201C3" w:rsidRPr="00601CF4">
        <w:rPr>
          <w:rFonts w:cs="Open Sans"/>
        </w:rPr>
        <w:t>state</w:t>
      </w:r>
      <w:r w:rsidR="00B23446" w:rsidRPr="00601CF4">
        <w:rPr>
          <w:rFonts w:cs="Open Sans"/>
        </w:rPr>
        <w:t xml:space="preserve"> and </w:t>
      </w:r>
      <w:r w:rsidR="00D201C3" w:rsidRPr="00601CF4">
        <w:rPr>
          <w:rFonts w:cs="Open Sans"/>
        </w:rPr>
        <w:t>t</w:t>
      </w:r>
      <w:r w:rsidR="00D201C3" w:rsidRPr="00A61939">
        <w:rPr>
          <w:rFonts w:cs="Open Sans"/>
        </w:rPr>
        <w:t>erritory a</w:t>
      </w:r>
      <w:r w:rsidR="00D201C3" w:rsidRPr="00F24568">
        <w:rPr>
          <w:rFonts w:cs="Open Sans"/>
        </w:rPr>
        <w:t>ssociations</w:t>
      </w:r>
      <w:r w:rsidR="00B23446" w:rsidRPr="00F24568">
        <w:rPr>
          <w:rFonts w:cs="Open Sans"/>
        </w:rPr>
        <w:t xml:space="preserve"> should</w:t>
      </w:r>
      <w:r w:rsidR="00494971" w:rsidRPr="00F24568">
        <w:rPr>
          <w:rFonts w:cs="Open Sans"/>
        </w:rPr>
        <w:t xml:space="preserve"> collaboratively</w:t>
      </w:r>
      <w:r w:rsidR="00B23446" w:rsidRPr="00F24568">
        <w:rPr>
          <w:rFonts w:cs="Open Sans"/>
        </w:rPr>
        <w:t xml:space="preserve"> consolidate their training materials and resources relating to child abuse and implement a consistent approach across the </w:t>
      </w:r>
      <w:r w:rsidR="00212A2A" w:rsidRPr="00F24568">
        <w:rPr>
          <w:rFonts w:cs="Open Sans"/>
        </w:rPr>
        <w:t>spo</w:t>
      </w:r>
      <w:r w:rsidR="00D705B1" w:rsidRPr="00F24568">
        <w:rPr>
          <w:rFonts w:cs="Open Sans"/>
        </w:rPr>
        <w:t>rt</w:t>
      </w:r>
      <w:r w:rsidR="00B23446" w:rsidRPr="00F24568">
        <w:rPr>
          <w:rFonts w:cs="Open Sans"/>
        </w:rPr>
        <w:t>. This will enable consistency in messaging, ensuring all affiliated clubs receive the same training material and resources.</w:t>
      </w:r>
    </w:p>
    <w:p w14:paraId="39FC1FFA" w14:textId="6EF71A65" w:rsidR="00AC1695" w:rsidRPr="00F24568" w:rsidRDefault="00806931" w:rsidP="00333E92">
      <w:pPr>
        <w:rPr>
          <w:rFonts w:cs="Open Sans"/>
          <w:szCs w:val="24"/>
        </w:rPr>
      </w:pPr>
      <w:r w:rsidRPr="00F24568">
        <w:rPr>
          <w:rFonts w:cs="Open Sans"/>
          <w:szCs w:val="24"/>
        </w:rPr>
        <w:t>T</w:t>
      </w:r>
      <w:r w:rsidR="00AC1695" w:rsidRPr="00F24568">
        <w:rPr>
          <w:rFonts w:cs="Open Sans"/>
          <w:szCs w:val="24"/>
        </w:rPr>
        <w:t xml:space="preserve">raining, resources and materials on child abuse </w:t>
      </w:r>
      <w:r w:rsidR="00BF2E5C" w:rsidRPr="00F24568">
        <w:rPr>
          <w:rFonts w:cs="Open Sans"/>
          <w:szCs w:val="24"/>
        </w:rPr>
        <w:t>and neglect</w:t>
      </w:r>
      <w:r w:rsidR="00AC1695" w:rsidRPr="00F24568">
        <w:rPr>
          <w:rFonts w:cs="Open Sans"/>
          <w:szCs w:val="24"/>
        </w:rPr>
        <w:t xml:space="preserve"> </w:t>
      </w:r>
      <w:r w:rsidR="00C5427B" w:rsidRPr="00F24568">
        <w:rPr>
          <w:rFonts w:cs="Open Sans"/>
          <w:szCs w:val="24"/>
        </w:rPr>
        <w:t>across the sport should</w:t>
      </w:r>
      <w:r w:rsidR="00AC1695" w:rsidRPr="00F24568">
        <w:rPr>
          <w:rFonts w:cs="Open Sans"/>
          <w:szCs w:val="24"/>
        </w:rPr>
        <w:t>:</w:t>
      </w:r>
    </w:p>
    <w:p w14:paraId="186381E7" w14:textId="6DE864D0" w:rsidR="00AC1695" w:rsidRPr="00F24568" w:rsidRDefault="00F7468B" w:rsidP="00333E92">
      <w:pPr>
        <w:pStyle w:val="ListBullet2"/>
      </w:pPr>
      <w:r>
        <w:t>i</w:t>
      </w:r>
      <w:r w:rsidR="00C5427B" w:rsidRPr="00F24568">
        <w:t>nclude c</w:t>
      </w:r>
      <w:r w:rsidR="00AC1695" w:rsidRPr="00F24568">
        <w:t xml:space="preserve">lear definitions of child abuse not only focusing on sexual abuse, but all forms of bullying, misconduct, </w:t>
      </w:r>
      <w:r w:rsidR="1896C5D4" w:rsidRPr="00F24568">
        <w:t xml:space="preserve">sexual </w:t>
      </w:r>
      <w:r w:rsidR="00AC1695" w:rsidRPr="00F24568">
        <w:t>harassment and abuse</w:t>
      </w:r>
      <w:r w:rsidR="00265870" w:rsidRPr="00F24568">
        <w:t xml:space="preserve"> and neglect</w:t>
      </w:r>
      <w:r w:rsidR="00AC1695" w:rsidRPr="00F24568">
        <w:t xml:space="preserve">, </w:t>
      </w:r>
      <w:r w:rsidR="00C76870" w:rsidRPr="00F24568">
        <w:t>including</w:t>
      </w:r>
      <w:r w:rsidR="00AC1695" w:rsidRPr="00F24568">
        <w:t xml:space="preserve"> emotional and psychological, verbal, </w:t>
      </w:r>
      <w:r w:rsidR="00C76870" w:rsidRPr="00F24568">
        <w:t>and</w:t>
      </w:r>
      <w:r w:rsidR="00AC1695" w:rsidRPr="00F24568">
        <w:t xml:space="preserve"> physical abuse</w:t>
      </w:r>
    </w:p>
    <w:p w14:paraId="3C7B4AB8" w14:textId="077060F9" w:rsidR="00AC1695" w:rsidRPr="00601CF4" w:rsidRDefault="00F7468B" w:rsidP="00333E92">
      <w:pPr>
        <w:pStyle w:val="ListBullet2"/>
        <w:rPr>
          <w:szCs w:val="24"/>
        </w:rPr>
      </w:pPr>
      <w:r>
        <w:rPr>
          <w:szCs w:val="24"/>
        </w:rPr>
        <w:t>i</w:t>
      </w:r>
      <w:r w:rsidR="00C5427B" w:rsidRPr="00601CF4">
        <w:rPr>
          <w:szCs w:val="24"/>
        </w:rPr>
        <w:t>nclude i</w:t>
      </w:r>
      <w:r w:rsidR="00AC1695" w:rsidRPr="00601CF4">
        <w:rPr>
          <w:szCs w:val="24"/>
        </w:rPr>
        <w:t xml:space="preserve">ndicators </w:t>
      </w:r>
      <w:r w:rsidR="00223EC1" w:rsidRPr="00601CF4">
        <w:rPr>
          <w:szCs w:val="24"/>
        </w:rPr>
        <w:t xml:space="preserve">and risk factors for </w:t>
      </w:r>
      <w:r w:rsidR="00AC1695" w:rsidRPr="00601CF4">
        <w:rPr>
          <w:szCs w:val="24"/>
        </w:rPr>
        <w:t xml:space="preserve">child abuse and </w:t>
      </w:r>
      <w:r w:rsidR="00223EC1" w:rsidRPr="00601CF4">
        <w:rPr>
          <w:szCs w:val="24"/>
        </w:rPr>
        <w:t>information on</w:t>
      </w:r>
      <w:r w:rsidR="0048142F" w:rsidRPr="00601CF4">
        <w:rPr>
          <w:szCs w:val="24"/>
        </w:rPr>
        <w:t xml:space="preserve"> prevention and</w:t>
      </w:r>
      <w:r w:rsidR="00223EC1" w:rsidRPr="00601CF4">
        <w:rPr>
          <w:szCs w:val="24"/>
        </w:rPr>
        <w:t xml:space="preserve"> </w:t>
      </w:r>
      <w:r w:rsidR="00AC1695" w:rsidRPr="00601CF4">
        <w:rPr>
          <w:szCs w:val="24"/>
        </w:rPr>
        <w:t>how to respond to disclosure</w:t>
      </w:r>
      <w:r w:rsidR="00223EC1" w:rsidRPr="00601CF4">
        <w:rPr>
          <w:szCs w:val="24"/>
        </w:rPr>
        <w:t>s</w:t>
      </w:r>
      <w:r w:rsidR="00AC1695" w:rsidRPr="00601CF4">
        <w:rPr>
          <w:szCs w:val="24"/>
        </w:rPr>
        <w:t xml:space="preserve"> of child abuse</w:t>
      </w:r>
      <w:r w:rsidR="002204B8" w:rsidRPr="00601CF4">
        <w:rPr>
          <w:szCs w:val="24"/>
        </w:rPr>
        <w:t xml:space="preserve"> and neglect</w:t>
      </w:r>
    </w:p>
    <w:p w14:paraId="60EE397A" w14:textId="7D44E906" w:rsidR="00AC1695" w:rsidRPr="00AC6FD3" w:rsidRDefault="00F7468B" w:rsidP="00333E92">
      <w:pPr>
        <w:pStyle w:val="ListBullet2"/>
        <w:rPr>
          <w:szCs w:val="24"/>
        </w:rPr>
      </w:pPr>
      <w:r>
        <w:rPr>
          <w:szCs w:val="24"/>
        </w:rPr>
        <w:t>b</w:t>
      </w:r>
      <w:r w:rsidR="00C5427B">
        <w:rPr>
          <w:szCs w:val="24"/>
        </w:rPr>
        <w:t>e c</w:t>
      </w:r>
      <w:r w:rsidR="00AC1695" w:rsidRPr="00252EB3">
        <w:rPr>
          <w:szCs w:val="24"/>
        </w:rPr>
        <w:t>onsistent, simple, accessible and easy to use</w:t>
      </w:r>
    </w:p>
    <w:p w14:paraId="1C2BCC65" w14:textId="57AC90B3" w:rsidR="00993414" w:rsidRDefault="00F7468B" w:rsidP="00333E92">
      <w:pPr>
        <w:pStyle w:val="ListBullet2"/>
        <w:rPr>
          <w:szCs w:val="24"/>
        </w:rPr>
      </w:pPr>
      <w:r>
        <w:rPr>
          <w:szCs w:val="24"/>
        </w:rPr>
        <w:t>i</w:t>
      </w:r>
      <w:r w:rsidR="00993414">
        <w:rPr>
          <w:szCs w:val="24"/>
        </w:rPr>
        <w:t xml:space="preserve">nclude child-friendly versions </w:t>
      </w:r>
      <w:r w:rsidR="00AB0305">
        <w:rPr>
          <w:szCs w:val="24"/>
        </w:rPr>
        <w:t xml:space="preserve">appropriate to </w:t>
      </w:r>
      <w:r w:rsidR="0066236F">
        <w:rPr>
          <w:szCs w:val="24"/>
        </w:rPr>
        <w:t>different age groups who participate in the sport</w:t>
      </w:r>
    </w:p>
    <w:p w14:paraId="6832D479" w14:textId="1238173F" w:rsidR="006B5BD9" w:rsidRPr="006B5BD9" w:rsidRDefault="00383C37" w:rsidP="00333E92">
      <w:pPr>
        <w:pStyle w:val="ListBullet2"/>
        <w:rPr>
          <w:szCs w:val="24"/>
        </w:rPr>
      </w:pPr>
      <w:r>
        <w:rPr>
          <w:szCs w:val="24"/>
        </w:rPr>
        <w:t>b</w:t>
      </w:r>
      <w:r w:rsidR="00C5427B">
        <w:rPr>
          <w:szCs w:val="24"/>
        </w:rPr>
        <w:t>e c</w:t>
      </w:r>
      <w:r w:rsidR="00AC1695" w:rsidRPr="002C0350">
        <w:rPr>
          <w:szCs w:val="24"/>
        </w:rPr>
        <w:t xml:space="preserve">ulturally responsive and adapted to meet the needs of Aboriginal and Torres Strait Islander peoples, people from diverse backgrounds, people with a disability and the LGBTIQ+ community. </w:t>
      </w:r>
    </w:p>
    <w:p w14:paraId="71B08ABD" w14:textId="77777777" w:rsidR="00774CFF" w:rsidRDefault="00774CFF">
      <w:pPr>
        <w:keepLines w:val="0"/>
        <w:spacing w:before="0" w:after="160" w:line="259" w:lineRule="auto"/>
        <w:rPr>
          <w:rStyle w:val="IntenseEmphasis"/>
          <w:lang w:val="en-US"/>
        </w:rPr>
      </w:pPr>
      <w:r>
        <w:rPr>
          <w:rStyle w:val="IntenseEmphasis"/>
        </w:rPr>
        <w:br w:type="page"/>
      </w:r>
    </w:p>
    <w:p w14:paraId="010E0BCA" w14:textId="6A664D4E" w:rsidR="006B5BD9" w:rsidRPr="00094709" w:rsidRDefault="00152A48" w:rsidP="00333E92">
      <w:pPr>
        <w:pStyle w:val="ListParagraph"/>
        <w:ind w:left="0"/>
        <w:contextualSpacing w:val="0"/>
      </w:pPr>
      <w:r w:rsidRPr="00DB615D">
        <w:rPr>
          <w:rStyle w:val="IntenseEmphasis"/>
        </w:rPr>
        <w:lastRenderedPageBreak/>
        <w:t>Recommendation</w:t>
      </w:r>
      <w:r w:rsidR="004503DC" w:rsidRPr="00DB615D">
        <w:rPr>
          <w:rStyle w:val="IntenseEmphasis"/>
        </w:rPr>
        <w:t xml:space="preserve"> 5</w:t>
      </w:r>
      <w:r w:rsidRPr="00DB615D">
        <w:rPr>
          <w:rStyle w:val="IntenseEmphasis"/>
        </w:rPr>
        <w:t>:</w:t>
      </w:r>
      <w:r w:rsidRPr="00094709">
        <w:t xml:space="preserve"> </w:t>
      </w:r>
      <w:r w:rsidR="006B5BD9" w:rsidRPr="00DB615D">
        <w:rPr>
          <w:rStyle w:val="Emphasis"/>
        </w:rPr>
        <w:t>Encourage and promote athlete empowerment and participation</w:t>
      </w:r>
    </w:p>
    <w:p w14:paraId="12E6F218" w14:textId="0D60D3C7" w:rsidR="00152A48" w:rsidRDefault="006B5BD9" w:rsidP="00333E92">
      <w:pPr>
        <w:pStyle w:val="ListParagraph"/>
        <w:ind w:left="0"/>
        <w:contextualSpacing w:val="0"/>
        <w:rPr>
          <w:rFonts w:cs="Open Sans"/>
          <w:szCs w:val="24"/>
        </w:rPr>
      </w:pPr>
      <w:r w:rsidRPr="00123A1D">
        <w:rPr>
          <w:rFonts w:cs="Open Sans"/>
          <w:szCs w:val="24"/>
        </w:rPr>
        <w:t xml:space="preserve">The Commission recommends </w:t>
      </w:r>
      <w:r w:rsidR="00AD7D3F">
        <w:rPr>
          <w:rFonts w:cs="Open Sans"/>
          <w:szCs w:val="24"/>
        </w:rPr>
        <w:t xml:space="preserve">that </w:t>
      </w:r>
      <w:r w:rsidRPr="00123A1D">
        <w:rPr>
          <w:rFonts w:cs="Open Sans"/>
          <w:szCs w:val="24"/>
        </w:rPr>
        <w:t>Gymnastics Australia</w:t>
      </w:r>
      <w:r w:rsidR="00AD7D3F">
        <w:rPr>
          <w:rFonts w:cs="Open Sans"/>
          <w:szCs w:val="24"/>
        </w:rPr>
        <w:t xml:space="preserve"> and all</w:t>
      </w:r>
      <w:r w:rsidRPr="00123A1D">
        <w:rPr>
          <w:rFonts w:cs="Open Sans"/>
          <w:szCs w:val="24"/>
        </w:rPr>
        <w:t xml:space="preserve"> </w:t>
      </w:r>
      <w:r w:rsidR="00D201C3">
        <w:rPr>
          <w:rFonts w:cs="Open Sans"/>
        </w:rPr>
        <w:t>s</w:t>
      </w:r>
      <w:r w:rsidR="00D201C3" w:rsidRPr="08AB6674">
        <w:rPr>
          <w:rFonts w:cs="Open Sans"/>
        </w:rPr>
        <w:t>tate</w:t>
      </w:r>
      <w:r>
        <w:rPr>
          <w:rFonts w:cs="Open Sans"/>
          <w:szCs w:val="24"/>
        </w:rPr>
        <w:t xml:space="preserve"> and </w:t>
      </w:r>
      <w:r w:rsidR="00D201C3">
        <w:rPr>
          <w:rFonts w:cs="Open Sans"/>
        </w:rPr>
        <w:t>t</w:t>
      </w:r>
      <w:r w:rsidR="00D201C3" w:rsidRPr="08AB6674">
        <w:rPr>
          <w:rFonts w:cs="Open Sans"/>
        </w:rPr>
        <w:t xml:space="preserve">erritory </w:t>
      </w:r>
      <w:r w:rsidR="00D201C3">
        <w:rPr>
          <w:rFonts w:cs="Open Sans"/>
        </w:rPr>
        <w:t>a</w:t>
      </w:r>
      <w:r w:rsidR="00D201C3" w:rsidRPr="08AB6674">
        <w:rPr>
          <w:rFonts w:cs="Open Sans"/>
        </w:rPr>
        <w:t>ssociations</w:t>
      </w:r>
      <w:r>
        <w:rPr>
          <w:rFonts w:cs="Open Sans"/>
          <w:szCs w:val="24"/>
        </w:rPr>
        <w:t xml:space="preserve"> </w:t>
      </w:r>
      <w:r w:rsidRPr="00123A1D">
        <w:rPr>
          <w:rFonts w:cs="Open Sans"/>
          <w:szCs w:val="24"/>
        </w:rPr>
        <w:t>encourage and promote athlete empowerment and participation</w:t>
      </w:r>
      <w:r w:rsidR="00EF56C7">
        <w:rPr>
          <w:rFonts w:cs="Open Sans"/>
          <w:szCs w:val="24"/>
        </w:rPr>
        <w:t xml:space="preserve"> </w:t>
      </w:r>
      <w:r w:rsidR="00913790">
        <w:rPr>
          <w:rFonts w:cs="Open Sans"/>
          <w:szCs w:val="24"/>
        </w:rPr>
        <w:t>by</w:t>
      </w:r>
      <w:r w:rsidR="00EF56C7">
        <w:rPr>
          <w:rFonts w:cs="Open Sans"/>
          <w:szCs w:val="24"/>
        </w:rPr>
        <w:t>:</w:t>
      </w:r>
    </w:p>
    <w:p w14:paraId="194DF96C" w14:textId="55FE2BC7" w:rsidR="00C655D8" w:rsidRPr="006F1901" w:rsidRDefault="00913790" w:rsidP="00333E92">
      <w:pPr>
        <w:pStyle w:val="ListBullet2"/>
      </w:pPr>
      <w:r w:rsidRPr="00774CFF">
        <w:rPr>
          <w:rStyle w:val="Strong"/>
        </w:rPr>
        <w:t>Establishing</w:t>
      </w:r>
      <w:r w:rsidR="006B5BD9" w:rsidRPr="00774CFF">
        <w:rPr>
          <w:rStyle w:val="Strong"/>
        </w:rPr>
        <w:t xml:space="preserve"> youth advisory councils</w:t>
      </w:r>
      <w:r w:rsidR="00A22560" w:rsidRPr="00774CFF">
        <w:rPr>
          <w:rStyle w:val="Strong"/>
        </w:rPr>
        <w:t xml:space="preserve"> at </w:t>
      </w:r>
      <w:r w:rsidR="00F83589" w:rsidRPr="00774CFF">
        <w:rPr>
          <w:rStyle w:val="Strong"/>
        </w:rPr>
        <w:t>state, territory and national levels</w:t>
      </w:r>
      <w:r w:rsidR="009E4915" w:rsidRPr="00774CFF">
        <w:rPr>
          <w:rStyle w:val="Strong"/>
        </w:rPr>
        <w:t>:</w:t>
      </w:r>
      <w:r w:rsidR="009E4915" w:rsidRPr="006F1901">
        <w:t xml:space="preserve"> </w:t>
      </w:r>
      <w:r w:rsidR="006B5BD9" w:rsidRPr="006F1901">
        <w:t xml:space="preserve">Gymnastics Victoria </w:t>
      </w:r>
      <w:r w:rsidR="005D0CEC" w:rsidRPr="006F1901">
        <w:t xml:space="preserve">established </w:t>
      </w:r>
      <w:r w:rsidR="006B5BD9" w:rsidRPr="006F1901">
        <w:t>a Youth Advisory Program</w:t>
      </w:r>
      <w:r w:rsidR="005D0CEC" w:rsidRPr="006F1901">
        <w:t xml:space="preserve"> made up</w:t>
      </w:r>
      <w:r w:rsidR="006B5BD9" w:rsidRPr="006F1901">
        <w:t xml:space="preserve"> of young gymnasts with a diverse range of experiences in the sport. The Commission recommends </w:t>
      </w:r>
      <w:r w:rsidR="009F47CC" w:rsidRPr="006F1901">
        <w:t>that Gymnastics Australia and all</w:t>
      </w:r>
      <w:r w:rsidR="006B5BD9" w:rsidRPr="006F1901">
        <w:t xml:space="preserve"> other </w:t>
      </w:r>
      <w:r w:rsidR="00851126" w:rsidRPr="006F1901">
        <w:t>state</w:t>
      </w:r>
      <w:r w:rsidR="006B5BD9" w:rsidRPr="006F1901">
        <w:t xml:space="preserve"> and </w:t>
      </w:r>
      <w:r w:rsidR="00851126" w:rsidRPr="006F1901">
        <w:t>territory associations</w:t>
      </w:r>
      <w:r w:rsidR="006B5BD9" w:rsidRPr="006F1901">
        <w:t xml:space="preserve"> </w:t>
      </w:r>
      <w:r w:rsidR="00C026FC" w:rsidRPr="006F1901">
        <w:t xml:space="preserve">establish </w:t>
      </w:r>
      <w:r w:rsidR="006B5BD9" w:rsidRPr="006F1901">
        <w:t xml:space="preserve">youth advisory councils with the aim of </w:t>
      </w:r>
      <w:r w:rsidR="00C026FC" w:rsidRPr="006F1901">
        <w:t xml:space="preserve">giving </w:t>
      </w:r>
      <w:r w:rsidR="006B5BD9" w:rsidRPr="006F1901">
        <w:t>young gymnasts</w:t>
      </w:r>
      <w:r w:rsidR="00C026FC" w:rsidRPr="006F1901">
        <w:t xml:space="preserve"> the opportunity to voice their</w:t>
      </w:r>
      <w:r w:rsidR="006B5BD9" w:rsidRPr="006F1901">
        <w:t xml:space="preserve"> needs and concerns. The youth advisory councils should:</w:t>
      </w:r>
    </w:p>
    <w:p w14:paraId="3F1B9CA7" w14:textId="7C0803D6" w:rsidR="00C655D8" w:rsidRPr="00DB615D" w:rsidRDefault="006B5BD9" w:rsidP="00333E92">
      <w:pPr>
        <w:pStyle w:val="ListBullet3"/>
      </w:pPr>
      <w:r w:rsidRPr="00DB615D">
        <w:t>include gymnasts across different levels and experiences</w:t>
      </w:r>
    </w:p>
    <w:p w14:paraId="759D2BE0" w14:textId="1A77ABD6" w:rsidR="009E4915" w:rsidRPr="00DB615D" w:rsidRDefault="006B5BD9" w:rsidP="00333E92">
      <w:pPr>
        <w:pStyle w:val="ListBullet3"/>
      </w:pPr>
      <w:r w:rsidRPr="00DB615D">
        <w:t>act as a safe avenue for gymnasts to raise issues and concerns</w:t>
      </w:r>
    </w:p>
    <w:p w14:paraId="29A915D4" w14:textId="02BFFDC9" w:rsidR="009E4915" w:rsidRPr="00DB615D" w:rsidRDefault="006B5BD9" w:rsidP="00333E92">
      <w:pPr>
        <w:pStyle w:val="ListBullet3"/>
      </w:pPr>
      <w:r w:rsidRPr="00DB615D">
        <w:t>promote participation and engagement</w:t>
      </w:r>
    </w:p>
    <w:p w14:paraId="56B73DC1" w14:textId="5A882A71" w:rsidR="004503DC" w:rsidRPr="00DB615D" w:rsidRDefault="006B5BD9" w:rsidP="00333E92">
      <w:pPr>
        <w:pStyle w:val="ListBullet3"/>
      </w:pPr>
      <w:r w:rsidRPr="00DB615D">
        <w:t>provide support and information to the gymnastics community, with a focus on young athletes</w:t>
      </w:r>
    </w:p>
    <w:p w14:paraId="0E6F6393" w14:textId="1161F875" w:rsidR="006315A0" w:rsidRPr="00DB615D" w:rsidRDefault="006315A0" w:rsidP="00333E92">
      <w:pPr>
        <w:pStyle w:val="ListBullet3"/>
      </w:pPr>
      <w:r w:rsidRPr="00DB615D">
        <w:t>provide quarterly</w:t>
      </w:r>
      <w:r w:rsidR="001562A0" w:rsidRPr="00DB615D">
        <w:t xml:space="preserve"> updates to their respective </w:t>
      </w:r>
      <w:r w:rsidR="00BD1013">
        <w:t>b</w:t>
      </w:r>
      <w:r w:rsidR="001562A0" w:rsidRPr="00DB615D">
        <w:t xml:space="preserve">oards </w:t>
      </w:r>
      <w:r w:rsidR="0001143D" w:rsidRPr="00DB615D">
        <w:t>(state, territory and national)</w:t>
      </w:r>
    </w:p>
    <w:p w14:paraId="4EC909DA" w14:textId="4077F09F" w:rsidR="009E4915" w:rsidRPr="006F1901" w:rsidRDefault="006B5BD9" w:rsidP="00BE0D2A">
      <w:pPr>
        <w:pStyle w:val="ListBullet3"/>
        <w:spacing w:after="240"/>
      </w:pPr>
      <w:r w:rsidRPr="00DB615D">
        <w:t xml:space="preserve">act as a </w:t>
      </w:r>
      <w:r w:rsidR="00261A39">
        <w:t xml:space="preserve">conduit </w:t>
      </w:r>
      <w:r w:rsidRPr="00DB615D">
        <w:t>between clubs</w:t>
      </w:r>
      <w:r w:rsidRPr="006F1901">
        <w:t xml:space="preserve"> and </w:t>
      </w:r>
      <w:r w:rsidR="00851126" w:rsidRPr="006F1901">
        <w:t>s</w:t>
      </w:r>
      <w:r w:rsidRPr="006F1901">
        <w:t xml:space="preserve">tate </w:t>
      </w:r>
      <w:r w:rsidR="005E75C4">
        <w:t>and territory</w:t>
      </w:r>
      <w:r w:rsidRPr="006F1901">
        <w:t xml:space="preserve"> governing bodies and Gymnastics Australia.</w:t>
      </w:r>
    </w:p>
    <w:p w14:paraId="2E3766CE" w14:textId="70A3E5C0" w:rsidR="00D572E0" w:rsidRPr="006F1901" w:rsidRDefault="00913790" w:rsidP="00333E92">
      <w:pPr>
        <w:pStyle w:val="ListBullet2"/>
      </w:pPr>
      <w:r w:rsidRPr="00774CFF">
        <w:rPr>
          <w:rStyle w:val="Strong"/>
        </w:rPr>
        <w:t>Conducting</w:t>
      </w:r>
      <w:r w:rsidR="00586187" w:rsidRPr="00774CFF">
        <w:rPr>
          <w:rStyle w:val="Strong"/>
        </w:rPr>
        <w:t xml:space="preserve"> </w:t>
      </w:r>
      <w:r w:rsidRPr="00774CFF">
        <w:rPr>
          <w:rStyle w:val="Strong"/>
        </w:rPr>
        <w:t>t</w:t>
      </w:r>
      <w:r w:rsidR="007408D3" w:rsidRPr="00774CFF">
        <w:rPr>
          <w:rStyle w:val="Strong"/>
        </w:rPr>
        <w:t>wo-yearly</w:t>
      </w:r>
      <w:r w:rsidRPr="00774CFF">
        <w:rPr>
          <w:rStyle w:val="Strong"/>
        </w:rPr>
        <w:t xml:space="preserve"> </w:t>
      </w:r>
      <w:r w:rsidR="006B5BD9" w:rsidRPr="00774CFF">
        <w:rPr>
          <w:rStyle w:val="Strong"/>
        </w:rPr>
        <w:t>survey</w:t>
      </w:r>
      <w:r w:rsidR="00837533">
        <w:rPr>
          <w:rStyle w:val="Strong"/>
        </w:rPr>
        <w:t>s</w:t>
      </w:r>
      <w:r w:rsidR="006B5BD9" w:rsidRPr="00774CFF">
        <w:rPr>
          <w:rStyle w:val="Strong"/>
        </w:rPr>
        <w:t xml:space="preserve"> of all athletes</w:t>
      </w:r>
      <w:r w:rsidR="009E4915" w:rsidRPr="00774CFF">
        <w:rPr>
          <w:rStyle w:val="Strong"/>
        </w:rPr>
        <w:t>:</w:t>
      </w:r>
      <w:r w:rsidR="009E4915" w:rsidRPr="006F1901">
        <w:t xml:space="preserve"> </w:t>
      </w:r>
      <w:r w:rsidR="00CB38EF" w:rsidRPr="006F1901">
        <w:t xml:space="preserve">Gymnastics Australia </w:t>
      </w:r>
      <w:r w:rsidR="003B221C" w:rsidRPr="006F1901">
        <w:t xml:space="preserve">should implement </w:t>
      </w:r>
      <w:r w:rsidR="00247233" w:rsidRPr="006F1901">
        <w:t>a</w:t>
      </w:r>
      <w:r w:rsidR="006F697D" w:rsidRPr="006F1901">
        <w:t>n</w:t>
      </w:r>
      <w:r w:rsidR="00C4549D" w:rsidRPr="006F1901">
        <w:t xml:space="preserve"> </w:t>
      </w:r>
      <w:r w:rsidR="00634F76" w:rsidRPr="006F1901">
        <w:t xml:space="preserve">anonymous </w:t>
      </w:r>
      <w:r w:rsidR="00247233" w:rsidRPr="006F1901">
        <w:t xml:space="preserve">survey </w:t>
      </w:r>
      <w:r w:rsidR="00643016" w:rsidRPr="006F1901">
        <w:t>of all athletes</w:t>
      </w:r>
      <w:r w:rsidR="00634F76" w:rsidRPr="006F1901">
        <w:t xml:space="preserve"> across the sport</w:t>
      </w:r>
      <w:r w:rsidR="00753855" w:rsidRPr="006F1901">
        <w:t xml:space="preserve"> </w:t>
      </w:r>
      <w:r w:rsidR="006F697D" w:rsidRPr="006F1901">
        <w:t xml:space="preserve">every two years </w:t>
      </w:r>
      <w:r w:rsidR="00753855" w:rsidRPr="006F1901">
        <w:t xml:space="preserve">with the support of </w:t>
      </w:r>
      <w:r w:rsidR="008B0373" w:rsidRPr="006F1901">
        <w:t xml:space="preserve">an appropriate </w:t>
      </w:r>
      <w:r w:rsidR="00907E28" w:rsidRPr="006F1901">
        <w:t>independent</w:t>
      </w:r>
      <w:r w:rsidR="008B0373" w:rsidRPr="006F1901">
        <w:t xml:space="preserve"> </w:t>
      </w:r>
      <w:r w:rsidR="00DA3A8C" w:rsidRPr="006F1901">
        <w:t xml:space="preserve">research </w:t>
      </w:r>
      <w:r w:rsidR="0057108D" w:rsidRPr="006F1901">
        <w:t>body who would be able to ensure</w:t>
      </w:r>
      <w:r w:rsidR="00B57586" w:rsidRPr="006F1901">
        <w:t xml:space="preserve"> a</w:t>
      </w:r>
      <w:r w:rsidR="0057108D" w:rsidRPr="006F1901">
        <w:t xml:space="preserve"> </w:t>
      </w:r>
      <w:r w:rsidR="00A46057" w:rsidRPr="006F1901">
        <w:t>confidential</w:t>
      </w:r>
      <w:r w:rsidR="00B57586" w:rsidRPr="006F1901">
        <w:t xml:space="preserve"> and ethical process</w:t>
      </w:r>
      <w:r w:rsidR="6DC0DB56" w:rsidRPr="006F1901">
        <w:t xml:space="preserve"> and</w:t>
      </w:r>
      <w:r w:rsidR="00EB5867" w:rsidRPr="006F1901">
        <w:t xml:space="preserve"> assist in the design of a child-friendly survey</w:t>
      </w:r>
      <w:r w:rsidR="00907E28" w:rsidRPr="006F1901">
        <w:t>,</w:t>
      </w:r>
      <w:r w:rsidR="00EB5867" w:rsidRPr="006F1901">
        <w:t xml:space="preserve"> appropriate for all participants in gymnastics</w:t>
      </w:r>
      <w:r w:rsidR="00634F76" w:rsidRPr="006F1901">
        <w:t>. The purpo</w:t>
      </w:r>
      <w:r w:rsidR="0054651B" w:rsidRPr="006F1901">
        <w:t>se of the survey would be to</w:t>
      </w:r>
      <w:r w:rsidR="00D572E0" w:rsidRPr="006F1901">
        <w:t>:</w:t>
      </w:r>
    </w:p>
    <w:p w14:paraId="354760DB" w14:textId="36CBF7FC" w:rsidR="000A4316" w:rsidRPr="006F1901" w:rsidRDefault="006F697D" w:rsidP="00333E92">
      <w:pPr>
        <w:pStyle w:val="ListBullet3"/>
      </w:pPr>
      <w:r w:rsidRPr="006F1901">
        <w:t>give</w:t>
      </w:r>
      <w:r w:rsidR="000A4316" w:rsidRPr="006F1901">
        <w:t xml:space="preserve"> athletes an opportunity to </w:t>
      </w:r>
      <w:r w:rsidR="00DA5245" w:rsidRPr="006F1901">
        <w:t xml:space="preserve">anonymously </w:t>
      </w:r>
      <w:r w:rsidR="000A4316" w:rsidRPr="006F1901">
        <w:t>share their experiences and feelings about participating in gymnastics</w:t>
      </w:r>
    </w:p>
    <w:p w14:paraId="1580021F" w14:textId="3C70F8A5" w:rsidR="002F3D29" w:rsidRPr="006F1901" w:rsidRDefault="006F697D" w:rsidP="00333E92">
      <w:pPr>
        <w:pStyle w:val="ListBullet3"/>
      </w:pPr>
      <w:r w:rsidRPr="006F1901">
        <w:t xml:space="preserve">measure </w:t>
      </w:r>
      <w:r w:rsidR="005E1899" w:rsidRPr="006F1901">
        <w:t>sati</w:t>
      </w:r>
      <w:r w:rsidR="0038047F" w:rsidRPr="006F1901">
        <w:t xml:space="preserve">sfaction and wellbeing </w:t>
      </w:r>
      <w:r w:rsidR="006E6E3A" w:rsidRPr="006F1901">
        <w:t>among</w:t>
      </w:r>
      <w:r w:rsidR="0038047F" w:rsidRPr="006F1901">
        <w:t xml:space="preserve"> athletes</w:t>
      </w:r>
    </w:p>
    <w:p w14:paraId="2E2E8888" w14:textId="1C34D177" w:rsidR="00D95E0E" w:rsidRPr="006F1901" w:rsidRDefault="006F697D" w:rsidP="00333E92">
      <w:pPr>
        <w:pStyle w:val="ListBullet3"/>
      </w:pPr>
      <w:r w:rsidRPr="006F1901">
        <w:t xml:space="preserve">understand </w:t>
      </w:r>
      <w:r w:rsidR="001621A9" w:rsidRPr="006F1901">
        <w:t>systemic concerns</w:t>
      </w:r>
      <w:r w:rsidR="00F039D5" w:rsidRPr="006F1901">
        <w:t xml:space="preserve"> about child safety and wellbeing</w:t>
      </w:r>
      <w:r w:rsidR="0029063C" w:rsidRPr="006F1901">
        <w:t xml:space="preserve"> </w:t>
      </w:r>
      <w:r w:rsidR="006E6E3A" w:rsidRPr="006F1901">
        <w:t>among</w:t>
      </w:r>
      <w:r w:rsidR="0029063C" w:rsidRPr="006F1901">
        <w:t xml:space="preserve"> athletes</w:t>
      </w:r>
      <w:r w:rsidR="001621A9" w:rsidRPr="006F1901">
        <w:t xml:space="preserve"> throughout the sport</w:t>
      </w:r>
    </w:p>
    <w:p w14:paraId="6878DE7E" w14:textId="12E65364" w:rsidR="002C0EC8" w:rsidRPr="006F1901" w:rsidRDefault="006F697D" w:rsidP="00333E92">
      <w:pPr>
        <w:pStyle w:val="ListBullet3"/>
      </w:pPr>
      <w:r w:rsidRPr="006F1901">
        <w:t xml:space="preserve">understand </w:t>
      </w:r>
      <w:r w:rsidR="0029063C" w:rsidRPr="006F1901">
        <w:t xml:space="preserve">systemic </w:t>
      </w:r>
      <w:r w:rsidR="00640556" w:rsidRPr="006F1901">
        <w:t xml:space="preserve">barriers children may face </w:t>
      </w:r>
      <w:r w:rsidR="00BF3659" w:rsidRPr="006F1901">
        <w:t>speaking up about their concerns</w:t>
      </w:r>
    </w:p>
    <w:p w14:paraId="27E1CC22" w14:textId="608320CC" w:rsidR="00D552B7" w:rsidRPr="006F1901" w:rsidRDefault="006F697D" w:rsidP="00333E92">
      <w:pPr>
        <w:pStyle w:val="ListBullet3"/>
      </w:pPr>
      <w:r w:rsidRPr="006F1901">
        <w:lastRenderedPageBreak/>
        <w:t xml:space="preserve">understand </w:t>
      </w:r>
      <w:r w:rsidR="00115410" w:rsidRPr="006F1901">
        <w:t>what athletes</w:t>
      </w:r>
      <w:r w:rsidR="002C0EC8" w:rsidRPr="006F1901">
        <w:t xml:space="preserve"> enjoy about gymnastics and how these </w:t>
      </w:r>
      <w:r w:rsidR="00D052D7" w:rsidRPr="006F1901">
        <w:t xml:space="preserve">strengths </w:t>
      </w:r>
      <w:r w:rsidR="002C0EC8" w:rsidRPr="006F1901">
        <w:t>could be</w:t>
      </w:r>
      <w:r w:rsidR="00D052D7" w:rsidRPr="006F1901">
        <w:t xml:space="preserve"> further heightened.</w:t>
      </w:r>
    </w:p>
    <w:p w14:paraId="30A1F356" w14:textId="0D3599B4" w:rsidR="009E4915" w:rsidRPr="006F1901" w:rsidRDefault="006B5BD9" w:rsidP="00C33998">
      <w:pPr>
        <w:pStyle w:val="BodyTextIndent"/>
      </w:pPr>
      <w:r w:rsidRPr="006F1901">
        <w:t>A</w:t>
      </w:r>
      <w:r w:rsidR="00BF1829" w:rsidRPr="006F1901">
        <w:t>thletes across all</w:t>
      </w:r>
      <w:r w:rsidR="00753855" w:rsidRPr="006F1901">
        <w:t xml:space="preserve"> a</w:t>
      </w:r>
      <w:r w:rsidRPr="006F1901">
        <w:t xml:space="preserve">ffiliated clubs </w:t>
      </w:r>
      <w:r w:rsidR="001A53DC" w:rsidRPr="006F1901">
        <w:t xml:space="preserve">would be </w:t>
      </w:r>
      <w:r w:rsidR="00BF1829" w:rsidRPr="006F1901">
        <w:t>contacted to take part in the survey</w:t>
      </w:r>
      <w:r w:rsidR="00030806" w:rsidRPr="006F1901">
        <w:t xml:space="preserve">, with </w:t>
      </w:r>
      <w:r w:rsidR="0029063C" w:rsidRPr="006F1901">
        <w:t xml:space="preserve">mechanisms to confirm </w:t>
      </w:r>
      <w:r w:rsidR="00907E28" w:rsidRPr="006F1901">
        <w:t>both their own and</w:t>
      </w:r>
      <w:r w:rsidR="0029063C" w:rsidRPr="006F1901">
        <w:t xml:space="preserve"> </w:t>
      </w:r>
      <w:r w:rsidR="002F3D29" w:rsidRPr="006F1901">
        <w:t>parental</w:t>
      </w:r>
      <w:r w:rsidR="00907E28" w:rsidRPr="006F1901">
        <w:t>/guardian</w:t>
      </w:r>
      <w:r w:rsidR="002F3D29" w:rsidRPr="006F1901">
        <w:t xml:space="preserve"> consent</w:t>
      </w:r>
      <w:r w:rsidR="00C869DA">
        <w:t>.</w:t>
      </w:r>
      <w:r w:rsidR="000E28B9" w:rsidRPr="006F1901" w:rsidDel="002F3D29">
        <w:t xml:space="preserve"> </w:t>
      </w:r>
      <w:r w:rsidR="00D22DF3" w:rsidRPr="006F1901">
        <w:t>Clubs</w:t>
      </w:r>
      <w:r w:rsidR="00AF172E" w:rsidRPr="006F1901">
        <w:t xml:space="preserve">, </w:t>
      </w:r>
      <w:r w:rsidR="000E1463" w:rsidRPr="006F1901">
        <w:t>s</w:t>
      </w:r>
      <w:r w:rsidR="00AF172E" w:rsidRPr="006F1901">
        <w:t xml:space="preserve">tate and </w:t>
      </w:r>
      <w:r w:rsidR="000E1463" w:rsidRPr="006F1901">
        <w:t>t</w:t>
      </w:r>
      <w:r w:rsidR="00AF172E" w:rsidRPr="006F1901">
        <w:t xml:space="preserve">erritory </w:t>
      </w:r>
      <w:r w:rsidR="000E1463" w:rsidRPr="006F1901">
        <w:t>a</w:t>
      </w:r>
      <w:r w:rsidR="00AF172E" w:rsidRPr="006F1901">
        <w:t>ssociations, Gymnastics Australia</w:t>
      </w:r>
      <w:r w:rsidR="00004162" w:rsidRPr="006F1901">
        <w:t xml:space="preserve">, </w:t>
      </w:r>
      <w:r w:rsidR="00004162" w:rsidRPr="00DB615D">
        <w:t>and</w:t>
      </w:r>
      <w:r w:rsidR="00004162" w:rsidRPr="006F1901">
        <w:t xml:space="preserve"> their associated </w:t>
      </w:r>
      <w:r w:rsidR="006F697D" w:rsidRPr="006F1901">
        <w:t xml:space="preserve">boards </w:t>
      </w:r>
      <w:r w:rsidR="005D2931" w:rsidRPr="006F1901">
        <w:t>would receive a</w:t>
      </w:r>
      <w:r w:rsidR="001F4AD2" w:rsidRPr="006F1901">
        <w:t>ggregated survey results</w:t>
      </w:r>
      <w:r w:rsidR="000E28B9" w:rsidRPr="006F1901">
        <w:t xml:space="preserve"> highlighting</w:t>
      </w:r>
      <w:r w:rsidRPr="006F1901">
        <w:t xml:space="preserve"> areas of concern</w:t>
      </w:r>
      <w:r w:rsidR="00290B6E" w:rsidRPr="006F1901">
        <w:t xml:space="preserve"> specific to their </w:t>
      </w:r>
      <w:r w:rsidR="00CE0D61">
        <w:t>jurisdiction</w:t>
      </w:r>
      <w:r w:rsidR="00290B6E" w:rsidRPr="006F1901">
        <w:t>.</w:t>
      </w:r>
      <w:r w:rsidRPr="006F1901">
        <w:t xml:space="preserve"> </w:t>
      </w:r>
      <w:r w:rsidR="00290B6E" w:rsidRPr="006F1901">
        <w:t>These results should</w:t>
      </w:r>
      <w:r w:rsidR="005D2931" w:rsidRPr="006F1901">
        <w:t xml:space="preserve"> be used to </w:t>
      </w:r>
      <w:r w:rsidR="00907E28" w:rsidRPr="006F1901">
        <w:t>identify gaps or issues in service delivery,</w:t>
      </w:r>
      <w:r w:rsidR="005D2931" w:rsidRPr="006F1901">
        <w:t xml:space="preserve"> </w:t>
      </w:r>
      <w:r w:rsidR="00907E28" w:rsidRPr="006F1901">
        <w:t>inform training and</w:t>
      </w:r>
      <w:r w:rsidR="005D2931" w:rsidRPr="006F1901">
        <w:t xml:space="preserve"> education initiatives</w:t>
      </w:r>
      <w:r w:rsidRPr="006F1901">
        <w:t xml:space="preserve"> </w:t>
      </w:r>
      <w:r w:rsidR="001B052A" w:rsidRPr="006F1901">
        <w:t xml:space="preserve">and provide a feedback loop </w:t>
      </w:r>
      <w:r w:rsidRPr="006F1901">
        <w:t xml:space="preserve">for </w:t>
      </w:r>
      <w:r w:rsidR="00907E28" w:rsidRPr="006F1901">
        <w:t xml:space="preserve">ongoing </w:t>
      </w:r>
      <w:r w:rsidRPr="006F1901">
        <w:t xml:space="preserve">improvement. </w:t>
      </w:r>
    </w:p>
    <w:p w14:paraId="602AE227" w14:textId="490DF6CF" w:rsidR="006B5BD9" w:rsidRPr="006F1901" w:rsidRDefault="00913790" w:rsidP="00333E92">
      <w:pPr>
        <w:pStyle w:val="ListBullet2"/>
      </w:pPr>
      <w:r w:rsidRPr="00774CFF">
        <w:rPr>
          <w:rStyle w:val="Strong"/>
        </w:rPr>
        <w:t>Commissioning r</w:t>
      </w:r>
      <w:r w:rsidR="006B5BD9" w:rsidRPr="00774CFF">
        <w:rPr>
          <w:rStyle w:val="Strong"/>
        </w:rPr>
        <w:t>egular physical and mental health assessments</w:t>
      </w:r>
      <w:r w:rsidR="009E4915" w:rsidRPr="00774CFF">
        <w:rPr>
          <w:rStyle w:val="Strong"/>
        </w:rPr>
        <w:t>:</w:t>
      </w:r>
      <w:r w:rsidR="009E4915" w:rsidRPr="006F1901">
        <w:t xml:space="preserve"> </w:t>
      </w:r>
      <w:r w:rsidR="006B5BD9" w:rsidRPr="006F1901">
        <w:t>Affiliated clubs should co</w:t>
      </w:r>
      <w:r w:rsidR="008E1F23" w:rsidRPr="006F1901">
        <w:t>mmission</w:t>
      </w:r>
      <w:r w:rsidR="006B5BD9" w:rsidRPr="006F1901">
        <w:t xml:space="preserve"> independent quarterly physical and mental health </w:t>
      </w:r>
      <w:r w:rsidR="006B5BD9" w:rsidRPr="00DB615D">
        <w:t>assessments</w:t>
      </w:r>
      <w:r w:rsidR="006B5BD9" w:rsidRPr="006F1901">
        <w:t xml:space="preserve"> to identify early signs of injuries, </w:t>
      </w:r>
      <w:r w:rsidR="00244526" w:rsidRPr="006F1901">
        <w:t>eating disorders,</w:t>
      </w:r>
      <w:r w:rsidR="006B5BD9" w:rsidRPr="006F1901">
        <w:t xml:space="preserve"> burnout, mental ill-health and abuse. </w:t>
      </w:r>
      <w:r w:rsidR="009140E2" w:rsidRPr="006F1901">
        <w:t>Results of these assessments would only be provided to gymnasts</w:t>
      </w:r>
      <w:r w:rsidR="006B5BD9" w:rsidRPr="006F1901">
        <w:t xml:space="preserve"> </w:t>
      </w:r>
      <w:r w:rsidR="00C424E9" w:rsidRPr="006F1901">
        <w:t>and their parents</w:t>
      </w:r>
      <w:r w:rsidR="001E7315" w:rsidRPr="006F1901">
        <w:t>.</w:t>
      </w:r>
      <w:r w:rsidR="006B5BD9" w:rsidRPr="006F1901">
        <w:t xml:space="preserve"> Medical professionals, counsellors and psychologists should be </w:t>
      </w:r>
      <w:r w:rsidR="00BB2380" w:rsidRPr="006F1901">
        <w:t xml:space="preserve">made available </w:t>
      </w:r>
      <w:r w:rsidR="006B5BD9" w:rsidRPr="006F1901">
        <w:t xml:space="preserve">where necessary </w:t>
      </w:r>
      <w:r w:rsidR="00BB2380" w:rsidRPr="006F1901">
        <w:t xml:space="preserve">to </w:t>
      </w:r>
      <w:r w:rsidR="006B5BD9" w:rsidRPr="006F1901">
        <w:t xml:space="preserve">support gymnasts who raise any issues during assessments. Recognising early signs of mental and physical stressors and working towards improving them will improve overall athlete wellbeing. </w:t>
      </w:r>
    </w:p>
    <w:p w14:paraId="6206C76C" w14:textId="77777777" w:rsidR="00A90E03" w:rsidRPr="00DB615D" w:rsidRDefault="000B62CF" w:rsidP="00333E92">
      <w:pPr>
        <w:rPr>
          <w:rFonts w:cs="Open Sans"/>
          <w:iCs/>
          <w:szCs w:val="24"/>
        </w:rPr>
      </w:pPr>
      <w:r w:rsidRPr="00DB615D">
        <w:rPr>
          <w:rStyle w:val="IntenseEmphasis"/>
        </w:rPr>
        <w:t>Recommendation</w:t>
      </w:r>
      <w:r w:rsidR="00B93A71" w:rsidRPr="00DB615D">
        <w:rPr>
          <w:rStyle w:val="IntenseEmphasis"/>
        </w:rPr>
        <w:t xml:space="preserve"> 6</w:t>
      </w:r>
      <w:r w:rsidRPr="00DB615D">
        <w:rPr>
          <w:rStyle w:val="IntenseEmphasis"/>
        </w:rPr>
        <w:t>:</w:t>
      </w:r>
      <w:r w:rsidRPr="00094709">
        <w:t xml:space="preserve"> </w:t>
      </w:r>
      <w:r w:rsidR="00A90E03" w:rsidRPr="00DB615D">
        <w:rPr>
          <w:rStyle w:val="Emphasis"/>
        </w:rPr>
        <w:t>Provide a formal acknowledgement and apology to all members of the gymnastics community in Australia who have experienced any form of abuse in the sport</w:t>
      </w:r>
    </w:p>
    <w:p w14:paraId="705A46E8" w14:textId="72F7C284" w:rsidR="00DD0C34" w:rsidRPr="00094709" w:rsidRDefault="00DD0C34" w:rsidP="00094709">
      <w:r w:rsidRPr="00094709">
        <w:t xml:space="preserve">The harm experienced by members of the gymnastics community in Australia over the last decades is significant and has had deeply felt and long-lasting impacts. In line with a recommendation made through the Independent Review of Gymnastics New Zealand, the Commission recommends that a formal apology and acknowledgement be provided to members of the community who suffered physical, emotional, sexual, verbal and psychological abuse as a result of the actions and inactions of other members of the community. The Commission recommends that Gymnastics Australia be responsible for </w:t>
      </w:r>
      <w:r w:rsidR="002441C8" w:rsidRPr="00094709">
        <w:t>issuing the apology</w:t>
      </w:r>
      <w:r w:rsidRPr="00094709">
        <w:t xml:space="preserve"> but encourages institutions who have run gymnastics programs over the previous four decades to consider the introduction of their own processes</w:t>
      </w:r>
      <w:r w:rsidR="007B141E" w:rsidRPr="00094709">
        <w:t xml:space="preserve"> of acknowledgement and apology</w:t>
      </w:r>
      <w:r w:rsidRPr="00094709">
        <w:t xml:space="preserve">. </w:t>
      </w:r>
    </w:p>
    <w:p w14:paraId="0760448B" w14:textId="77777777" w:rsidR="00671A0E" w:rsidRPr="00094709" w:rsidRDefault="00671A0E" w:rsidP="00094709">
      <w:r w:rsidRPr="00094709">
        <w:br w:type="page"/>
      </w:r>
    </w:p>
    <w:p w14:paraId="3DFEF5AC" w14:textId="32761638" w:rsidR="00FC2E8B" w:rsidRPr="00094709" w:rsidRDefault="00FC2E8B" w:rsidP="00333E92">
      <w:pPr>
        <w:pStyle w:val="Heading2"/>
        <w:spacing w:before="0"/>
      </w:pPr>
      <w:bookmarkStart w:id="65" w:name="_Toc70859778"/>
      <w:r w:rsidRPr="00252EB3">
        <w:lastRenderedPageBreak/>
        <w:t xml:space="preserve">Body </w:t>
      </w:r>
      <w:r w:rsidR="003F3911">
        <w:t>image</w:t>
      </w:r>
      <w:r w:rsidRPr="00252EB3">
        <w:t xml:space="preserve"> and weight management</w:t>
      </w:r>
      <w:bookmarkEnd w:id="65"/>
    </w:p>
    <w:p w14:paraId="79238D8A" w14:textId="77777777" w:rsidR="00FC2E8B" w:rsidRPr="00252EB3" w:rsidRDefault="00FC2E8B" w:rsidP="00333E92">
      <w:pPr>
        <w:pStyle w:val="Heading3"/>
        <w:spacing w:before="0"/>
      </w:pPr>
      <w:bookmarkStart w:id="66" w:name="_Toc70859779"/>
      <w:r w:rsidRPr="00252EB3">
        <w:t>The ‘ideal body’ and the ‘problem’ with puberty</w:t>
      </w:r>
      <w:bookmarkEnd w:id="66"/>
    </w:p>
    <w:p w14:paraId="06981C2F" w14:textId="2BD5F828" w:rsidR="0050483C" w:rsidRDefault="00FC2E8B" w:rsidP="00333E92">
      <w:pPr>
        <w:rPr>
          <w:rFonts w:cs="Open Sans"/>
          <w:szCs w:val="24"/>
        </w:rPr>
      </w:pPr>
      <w:r w:rsidRPr="08AB6674">
        <w:rPr>
          <w:rFonts w:cs="Open Sans"/>
        </w:rPr>
        <w:t>Body image is an issue that requires significant attention in aesthetic sports</w:t>
      </w:r>
      <w:r w:rsidR="00A1539F" w:rsidRPr="08AB6674">
        <w:rPr>
          <w:rFonts w:cs="Open Sans"/>
        </w:rPr>
        <w:t>,</w:t>
      </w:r>
      <w:r w:rsidRPr="00F24568">
        <w:rPr>
          <w:rStyle w:val="EndnoteReference"/>
          <w:szCs w:val="20"/>
        </w:rPr>
        <w:endnoteReference w:id="354"/>
      </w:r>
      <w:r w:rsidRPr="08AB6674">
        <w:rPr>
          <w:rFonts w:cs="Open Sans"/>
        </w:rPr>
        <w:t xml:space="preserve"> such as gymnastics. The pressures to reach and maintain an ‘ideal’ physique have many short-term and long-term impacts </w:t>
      </w:r>
      <w:r w:rsidR="004131BC" w:rsidRPr="08AB6674">
        <w:rPr>
          <w:rFonts w:cs="Open Sans"/>
        </w:rPr>
        <w:t>on athletes</w:t>
      </w:r>
      <w:r w:rsidRPr="08AB6674">
        <w:rPr>
          <w:rFonts w:cs="Open Sans"/>
        </w:rPr>
        <w:t>.</w:t>
      </w:r>
      <w:r w:rsidR="0050483C" w:rsidRPr="08AB6674">
        <w:rPr>
          <w:rFonts w:cs="Open Sans"/>
        </w:rPr>
        <w:t xml:space="preserve"> </w:t>
      </w:r>
      <w:r w:rsidRPr="08AB6674">
        <w:rPr>
          <w:rFonts w:cs="Open Sans"/>
        </w:rPr>
        <w:t xml:space="preserve">While </w:t>
      </w:r>
      <w:r w:rsidR="001D769E" w:rsidRPr="08AB6674">
        <w:rPr>
          <w:rFonts w:cs="Open Sans"/>
        </w:rPr>
        <w:t xml:space="preserve">body image issues can </w:t>
      </w:r>
      <w:r w:rsidR="00C235B8">
        <w:rPr>
          <w:rFonts w:cs="Open Sans"/>
        </w:rPr>
        <w:t>affect</w:t>
      </w:r>
      <w:r w:rsidR="00C235B8" w:rsidRPr="08AB6674">
        <w:rPr>
          <w:rFonts w:cs="Open Sans"/>
        </w:rPr>
        <w:t xml:space="preserve"> </w:t>
      </w:r>
      <w:r w:rsidR="007C611F" w:rsidRPr="08AB6674">
        <w:rPr>
          <w:rFonts w:cs="Open Sans"/>
        </w:rPr>
        <w:t>any</w:t>
      </w:r>
      <w:r w:rsidR="001D769E" w:rsidRPr="08AB6674">
        <w:rPr>
          <w:rFonts w:cs="Open Sans"/>
        </w:rPr>
        <w:t>one</w:t>
      </w:r>
      <w:r w:rsidRPr="08AB6674">
        <w:rPr>
          <w:rFonts w:cs="Open Sans"/>
        </w:rPr>
        <w:t xml:space="preserve">, the majority </w:t>
      </w:r>
      <w:r w:rsidR="00044543" w:rsidRPr="08AB6674">
        <w:rPr>
          <w:rFonts w:cs="Open Sans"/>
        </w:rPr>
        <w:t>of experiences heard</w:t>
      </w:r>
      <w:r w:rsidR="00BF040A" w:rsidRPr="08AB6674">
        <w:rPr>
          <w:rFonts w:cs="Open Sans"/>
        </w:rPr>
        <w:t xml:space="preserve"> by the Commission w</w:t>
      </w:r>
      <w:r w:rsidR="00044543" w:rsidRPr="08AB6674">
        <w:rPr>
          <w:rFonts w:cs="Open Sans"/>
        </w:rPr>
        <w:t>ere</w:t>
      </w:r>
      <w:r w:rsidR="00BF040A" w:rsidRPr="08AB6674">
        <w:rPr>
          <w:rFonts w:cs="Open Sans"/>
        </w:rPr>
        <w:t xml:space="preserve"> </w:t>
      </w:r>
      <w:r w:rsidRPr="08AB6674">
        <w:rPr>
          <w:rFonts w:cs="Open Sans"/>
        </w:rPr>
        <w:t xml:space="preserve">from </w:t>
      </w:r>
      <w:r w:rsidR="008531D5" w:rsidRPr="08AB6674">
        <w:rPr>
          <w:rFonts w:cs="Open Sans"/>
        </w:rPr>
        <w:t>and</w:t>
      </w:r>
      <w:r w:rsidRPr="08AB6674">
        <w:rPr>
          <w:rFonts w:cs="Open Sans"/>
        </w:rPr>
        <w:t xml:space="preserve"> about female athletes. </w:t>
      </w:r>
    </w:p>
    <w:p w14:paraId="04384B10" w14:textId="3D3429DF" w:rsidR="00FC2E8B" w:rsidRPr="000861A0" w:rsidRDefault="0050483C" w:rsidP="00333E92">
      <w:pPr>
        <w:rPr>
          <w:rFonts w:cs="Open Sans"/>
          <w:szCs w:val="24"/>
        </w:rPr>
      </w:pPr>
      <w:r w:rsidRPr="08AB6674">
        <w:rPr>
          <w:rFonts w:cs="Open Sans"/>
        </w:rPr>
        <w:t xml:space="preserve">Descriptions of </w:t>
      </w:r>
      <w:r w:rsidR="00FC2E8B" w:rsidRPr="08AB6674">
        <w:rPr>
          <w:rFonts w:cs="Open Sans"/>
        </w:rPr>
        <w:t xml:space="preserve">the ‘ideal body’ </w:t>
      </w:r>
      <w:r w:rsidRPr="08AB6674">
        <w:rPr>
          <w:rFonts w:cs="Open Sans"/>
        </w:rPr>
        <w:t>shared throughout the Review</w:t>
      </w:r>
      <w:r w:rsidR="00FC2E8B" w:rsidRPr="08AB6674">
        <w:rPr>
          <w:rFonts w:cs="Open Sans"/>
        </w:rPr>
        <w:t xml:space="preserve"> reflect the </w:t>
      </w:r>
      <w:r w:rsidR="00C235B8">
        <w:rPr>
          <w:rFonts w:cs="Open Sans"/>
        </w:rPr>
        <w:t>‘</w:t>
      </w:r>
      <w:r w:rsidR="00FC2E8B" w:rsidRPr="08AB6674">
        <w:rPr>
          <w:rFonts w:cs="Open Sans"/>
        </w:rPr>
        <w:t>pixie-style</w:t>
      </w:r>
      <w:r w:rsidR="00C235B8">
        <w:rPr>
          <w:rFonts w:cs="Open Sans"/>
        </w:rPr>
        <w:t>’</w:t>
      </w:r>
      <w:r w:rsidR="00FC2E8B" w:rsidRPr="08AB6674">
        <w:rPr>
          <w:rFonts w:cs="Open Sans"/>
        </w:rPr>
        <w:t xml:space="preserve"> model described in the literature</w:t>
      </w:r>
      <w:r w:rsidR="00BD7D4F">
        <w:rPr>
          <w:rFonts w:cs="Open Sans"/>
        </w:rPr>
        <w:t>.</w:t>
      </w:r>
      <w:r w:rsidR="0030550F">
        <w:rPr>
          <w:rFonts w:cs="Open Sans"/>
        </w:rPr>
        <w:t xml:space="preserve"> </w:t>
      </w:r>
      <w:r w:rsidR="00BD7D4F">
        <w:rPr>
          <w:rFonts w:cs="Open Sans"/>
        </w:rPr>
        <w:t xml:space="preserve">As </w:t>
      </w:r>
      <w:r w:rsidR="0030550F">
        <w:rPr>
          <w:rFonts w:cs="Open Sans"/>
        </w:rPr>
        <w:t>mentioned previously in Chapter 2</w:t>
      </w:r>
      <w:r w:rsidR="00BD7D4F">
        <w:rPr>
          <w:rFonts w:cs="Open Sans"/>
        </w:rPr>
        <w:t>,</w:t>
      </w:r>
      <w:r w:rsidR="00FC2E8B" w:rsidRPr="08AB6674">
        <w:rPr>
          <w:rFonts w:cs="Open Sans"/>
        </w:rPr>
        <w:t xml:space="preserve"> </w:t>
      </w:r>
      <w:r w:rsidR="00BD7D4F">
        <w:rPr>
          <w:rFonts w:cs="Open Sans"/>
        </w:rPr>
        <w:t>t</w:t>
      </w:r>
      <w:r w:rsidR="00FC2E8B" w:rsidRPr="08AB6674">
        <w:rPr>
          <w:rFonts w:cs="Open Sans"/>
        </w:rPr>
        <w:t>his concept arose in the 1970s, whereby to be successful female athletes were to be young, small in length, free of fat and sexually undeveloped.</w:t>
      </w:r>
      <w:r w:rsidR="00FC2E8B" w:rsidRPr="00F24568">
        <w:rPr>
          <w:rStyle w:val="EndnoteReference"/>
          <w:szCs w:val="20"/>
        </w:rPr>
        <w:endnoteReference w:id="355"/>
      </w:r>
    </w:p>
    <w:p w14:paraId="7EA4446E" w14:textId="77777777" w:rsidR="00FC2E8B" w:rsidRPr="00094709" w:rsidRDefault="00FC2E8B" w:rsidP="00094709">
      <w:r w:rsidRPr="00094709">
        <w:t>‘I was frequently told that I was too tall and if I didn’t stop growing I would be useless.</w:t>
      </w:r>
      <w:r w:rsidRPr="08AB6674">
        <w:rPr>
          <w:rFonts w:cs="Open Sans"/>
          <w:lang w:val="en-US"/>
        </w:rPr>
        <w:t>’</w:t>
      </w:r>
      <w:r w:rsidRPr="00F24568">
        <w:rPr>
          <w:rStyle w:val="EndnoteReference"/>
          <w:rFonts w:cs="Open Sans"/>
          <w:szCs w:val="20"/>
          <w:lang w:val="en-US"/>
        </w:rPr>
        <w:endnoteReference w:id="356"/>
      </w:r>
      <w:r w:rsidRPr="08AB6674">
        <w:rPr>
          <w:rFonts w:cs="Open Sans"/>
          <w:lang w:val="en-US"/>
        </w:rPr>
        <w:t xml:space="preserve"> </w:t>
      </w:r>
    </w:p>
    <w:p w14:paraId="7EE222D3" w14:textId="70BFA14B" w:rsidR="00FC2E8B" w:rsidRPr="000861A0" w:rsidRDefault="00FC2E8B" w:rsidP="00BE0D2A">
      <w:pPr>
        <w:pStyle w:val="BodyTextIndent"/>
      </w:pPr>
      <w:r w:rsidRPr="00094709">
        <w:rPr>
          <w:rStyle w:val="QuoteChar"/>
        </w:rPr>
        <w:t>‘For artistic our 6 year old was told by one club that whilst she had the skill to compete, she was too tall and too old to start competing.’</w:t>
      </w:r>
      <w:r w:rsidRPr="00F24568">
        <w:rPr>
          <w:rStyle w:val="EndnoteReference"/>
          <w:szCs w:val="20"/>
        </w:rPr>
        <w:endnoteReference w:id="357"/>
      </w:r>
    </w:p>
    <w:p w14:paraId="445EE406" w14:textId="7C0EFCEF" w:rsidR="00FC2E8B" w:rsidRPr="000861A0" w:rsidRDefault="00FC2E8B" w:rsidP="00BE0D2A">
      <w:pPr>
        <w:pStyle w:val="BodyTextIndent"/>
      </w:pPr>
      <w:r w:rsidRPr="00FF6DCC">
        <w:rPr>
          <w:rStyle w:val="QuoteChar"/>
        </w:rPr>
        <w:t>‘As far as the AIS was concerned, the smaller and more petite you were, the better gymnast you made.’</w:t>
      </w:r>
      <w:r w:rsidRPr="00F24568">
        <w:rPr>
          <w:rStyle w:val="EndnoteReference"/>
          <w:szCs w:val="20"/>
        </w:rPr>
        <w:endnoteReference w:id="358"/>
      </w:r>
    </w:p>
    <w:p w14:paraId="075E9F43" w14:textId="49DC376F" w:rsidR="00FC2E8B" w:rsidRPr="000861A0" w:rsidRDefault="00FC2E8B" w:rsidP="00BE0D2A">
      <w:pPr>
        <w:pStyle w:val="BodyTextIndent"/>
      </w:pPr>
      <w:r w:rsidRPr="00FF6DCC">
        <w:rPr>
          <w:rStyle w:val="QuoteChar"/>
        </w:rPr>
        <w:t>‘A core belief within gymnastics is gymnasts need to be small, light &amp; effectively pre-pubescent.’</w:t>
      </w:r>
      <w:r w:rsidRPr="00F24568">
        <w:rPr>
          <w:rStyle w:val="EndnoteReference"/>
          <w:szCs w:val="20"/>
        </w:rPr>
        <w:endnoteReference w:id="359"/>
      </w:r>
      <w:r w:rsidRPr="08AB6674">
        <w:t xml:space="preserve"> </w:t>
      </w:r>
    </w:p>
    <w:p w14:paraId="10B7FCE1" w14:textId="703A9D5C" w:rsidR="00ED1AB9" w:rsidRDefault="00FC2E8B" w:rsidP="00333E92">
      <w:pPr>
        <w:rPr>
          <w:rFonts w:cs="Open Sans"/>
          <w:szCs w:val="24"/>
        </w:rPr>
      </w:pPr>
      <w:r w:rsidRPr="08AB6674">
        <w:rPr>
          <w:rFonts w:cs="Open Sans"/>
        </w:rPr>
        <w:t xml:space="preserve">Tied to this pixie-style model is a fear of puberty and its impacts on this ideal physique, with the physical changes </w:t>
      </w:r>
      <w:r w:rsidR="00780DE9" w:rsidRPr="08AB6674">
        <w:rPr>
          <w:rFonts w:cs="Open Sans"/>
        </w:rPr>
        <w:t>such</w:t>
      </w:r>
      <w:r w:rsidRPr="08AB6674">
        <w:rPr>
          <w:rFonts w:cs="Open Sans"/>
        </w:rPr>
        <w:t xml:space="preserve"> development causes assumed to reduce perceived performance p</w:t>
      </w:r>
      <w:r w:rsidR="00300403" w:rsidRPr="08AB6674">
        <w:rPr>
          <w:rFonts w:cs="Open Sans"/>
        </w:rPr>
        <w:t>re</w:t>
      </w:r>
      <w:r w:rsidR="00F31228" w:rsidRPr="08AB6674">
        <w:rPr>
          <w:rFonts w:cs="Open Sans"/>
        </w:rPr>
        <w:t>re</w:t>
      </w:r>
      <w:r w:rsidRPr="08AB6674">
        <w:rPr>
          <w:rFonts w:cs="Open Sans"/>
        </w:rPr>
        <w:t>quisites</w:t>
      </w:r>
      <w:r w:rsidR="00584255" w:rsidRPr="08AB6674">
        <w:rPr>
          <w:rFonts w:cs="Open Sans"/>
        </w:rPr>
        <w:t>,</w:t>
      </w:r>
      <w:r w:rsidRPr="00F24568">
        <w:rPr>
          <w:rStyle w:val="EndnoteReference"/>
          <w:szCs w:val="20"/>
        </w:rPr>
        <w:endnoteReference w:id="360"/>
      </w:r>
      <w:r w:rsidR="00584255" w:rsidRPr="08AB6674">
        <w:rPr>
          <w:rFonts w:cs="Open Sans"/>
        </w:rPr>
        <w:t xml:space="preserve"> with </w:t>
      </w:r>
      <w:r w:rsidR="001A2F48" w:rsidRPr="08AB6674">
        <w:rPr>
          <w:rFonts w:cs="Open Sans"/>
        </w:rPr>
        <w:t>some gymnasts undertaking greater body</w:t>
      </w:r>
      <w:r w:rsidR="001026C5" w:rsidRPr="08AB6674">
        <w:rPr>
          <w:rFonts w:cs="Open Sans"/>
        </w:rPr>
        <w:t xml:space="preserve"> surveillance, to </w:t>
      </w:r>
      <w:r w:rsidR="00506DF2" w:rsidRPr="08AB6674">
        <w:rPr>
          <w:rFonts w:cs="Open Sans"/>
        </w:rPr>
        <w:t>monitor the changes.</w:t>
      </w:r>
      <w:r w:rsidR="00727CAB" w:rsidRPr="08AB6674">
        <w:rPr>
          <w:rStyle w:val="EndnoteReference"/>
          <w:rFonts w:cs="Open Sans"/>
        </w:rPr>
        <w:endnoteReference w:id="361"/>
      </w:r>
      <w:r w:rsidR="001A2F48" w:rsidRPr="08AB6674">
        <w:rPr>
          <w:rFonts w:cs="Open Sans"/>
        </w:rPr>
        <w:t xml:space="preserve"> </w:t>
      </w:r>
      <w:r w:rsidR="00ED1AB9" w:rsidRPr="08AB6674">
        <w:rPr>
          <w:rFonts w:cs="Open Sans"/>
        </w:rPr>
        <w:t>The experiences of puberty appear to be gendered, with puberty identified as a positive experience for male athletes, with such development changes seen to result in greater muscle strength and control.</w:t>
      </w:r>
      <w:r w:rsidR="00ED1AB9" w:rsidRPr="00F24568">
        <w:rPr>
          <w:rStyle w:val="EndnoteReference"/>
          <w:szCs w:val="20"/>
        </w:rPr>
        <w:endnoteReference w:id="362"/>
      </w:r>
      <w:r w:rsidR="00ED1AB9" w:rsidRPr="08AB6674">
        <w:rPr>
          <w:rFonts w:cs="Open Sans"/>
        </w:rPr>
        <w:t xml:space="preserve"> </w:t>
      </w:r>
    </w:p>
    <w:p w14:paraId="0980061E" w14:textId="3735CFD6" w:rsidR="00FC2E8B" w:rsidRPr="000861A0" w:rsidRDefault="00FC2E8B" w:rsidP="00333E92">
      <w:pPr>
        <w:rPr>
          <w:rFonts w:cs="Open Sans"/>
          <w:szCs w:val="24"/>
        </w:rPr>
      </w:pPr>
      <w:r w:rsidRPr="000861A0">
        <w:rPr>
          <w:rFonts w:cs="Open Sans"/>
          <w:szCs w:val="24"/>
        </w:rPr>
        <w:t xml:space="preserve">Many </w:t>
      </w:r>
      <w:r w:rsidR="006C25EE">
        <w:rPr>
          <w:rFonts w:cs="Open Sans"/>
          <w:szCs w:val="24"/>
        </w:rPr>
        <w:t>current and former gymnasts</w:t>
      </w:r>
      <w:r w:rsidRPr="000861A0">
        <w:rPr>
          <w:rFonts w:cs="Open Sans"/>
          <w:szCs w:val="24"/>
        </w:rPr>
        <w:t xml:space="preserve"> spoke to this fear</w:t>
      </w:r>
      <w:r w:rsidR="00ED1AB9">
        <w:rPr>
          <w:rFonts w:cs="Open Sans"/>
          <w:szCs w:val="24"/>
        </w:rPr>
        <w:t xml:space="preserve"> of puberty</w:t>
      </w:r>
      <w:r w:rsidRPr="000861A0">
        <w:rPr>
          <w:rFonts w:cs="Open Sans"/>
          <w:szCs w:val="24"/>
        </w:rPr>
        <w:t>.</w:t>
      </w:r>
    </w:p>
    <w:p w14:paraId="0F775B22" w14:textId="77777777" w:rsidR="00FC2E8B" w:rsidRPr="000861A0" w:rsidRDefault="00FC2E8B" w:rsidP="00BE0D2A">
      <w:pPr>
        <w:pStyle w:val="BodyTextIndent"/>
      </w:pPr>
      <w:r w:rsidRPr="00BE0D2A">
        <w:rPr>
          <w:rStyle w:val="QuoteChar"/>
        </w:rPr>
        <w:t>‘Signs of pubertal growth were considered a failure to control weight.’</w:t>
      </w:r>
      <w:r w:rsidRPr="00F24568">
        <w:rPr>
          <w:rStyle w:val="EndnoteReference"/>
          <w:szCs w:val="20"/>
          <w:lang w:val="en-US"/>
        </w:rPr>
        <w:endnoteReference w:id="363"/>
      </w:r>
    </w:p>
    <w:p w14:paraId="70EFDD99" w14:textId="38B50998" w:rsidR="00FC2E8B" w:rsidRPr="000861A0" w:rsidRDefault="00FC2E8B" w:rsidP="00BE0D2A">
      <w:pPr>
        <w:pStyle w:val="BodyTextIndent"/>
      </w:pPr>
      <w:r w:rsidRPr="00BE0D2A">
        <w:rPr>
          <w:rStyle w:val="QuoteChar"/>
        </w:rPr>
        <w:t>‘Puberty was feared in gymnastics and no one spoke about menstruation. I</w:t>
      </w:r>
      <w:r w:rsidR="00AC1B70" w:rsidRPr="00BE0D2A">
        <w:rPr>
          <w:rStyle w:val="QuoteChar"/>
        </w:rPr>
        <w:t> </w:t>
      </w:r>
      <w:r w:rsidRPr="00BE0D2A">
        <w:rPr>
          <w:rStyle w:val="QuoteChar"/>
        </w:rPr>
        <w:t>was the first girl in my gym to go through puberty, even though there were other girls my age. I always understood that once I went through puberty, I</w:t>
      </w:r>
      <w:r w:rsidR="00AC1B70" w:rsidRPr="00BE0D2A">
        <w:rPr>
          <w:rStyle w:val="QuoteChar"/>
        </w:rPr>
        <w:t> </w:t>
      </w:r>
      <w:r w:rsidRPr="00BE0D2A">
        <w:rPr>
          <w:rStyle w:val="QuoteChar"/>
        </w:rPr>
        <w:t>needed to watch my weight even more.’</w:t>
      </w:r>
      <w:r w:rsidRPr="00F24568">
        <w:rPr>
          <w:rStyle w:val="EndnoteReference"/>
          <w:szCs w:val="20"/>
        </w:rPr>
        <w:endnoteReference w:id="364"/>
      </w:r>
      <w:r w:rsidRPr="08AB6674">
        <w:t xml:space="preserve"> </w:t>
      </w:r>
    </w:p>
    <w:p w14:paraId="3D1523E7" w14:textId="77777777" w:rsidR="00FC2E8B" w:rsidRPr="000861A0" w:rsidRDefault="00FC2E8B" w:rsidP="00BE0D2A">
      <w:pPr>
        <w:pStyle w:val="BodyTextIndent"/>
      </w:pPr>
      <w:r w:rsidRPr="00BE0D2A">
        <w:rPr>
          <w:rStyle w:val="QuoteChar"/>
        </w:rPr>
        <w:lastRenderedPageBreak/>
        <w:t>‘We were constantly judged for our physical appearance, our weight, any development of ‘womanhood/puberty’ was a sign that you weren't training hard enough or eating properly.’</w:t>
      </w:r>
      <w:r w:rsidRPr="00F24568">
        <w:rPr>
          <w:rStyle w:val="EndnoteReference"/>
          <w:szCs w:val="20"/>
        </w:rPr>
        <w:endnoteReference w:id="365"/>
      </w:r>
      <w:r w:rsidRPr="08AB6674">
        <w:t xml:space="preserve"> </w:t>
      </w:r>
    </w:p>
    <w:p w14:paraId="6F0F2F5B" w14:textId="77777777" w:rsidR="00FC2E8B" w:rsidRPr="000861A0" w:rsidRDefault="00FC2E8B" w:rsidP="00BE0D2A">
      <w:pPr>
        <w:pStyle w:val="BodyTextIndent"/>
      </w:pPr>
      <w:r w:rsidRPr="00BE0D2A">
        <w:rPr>
          <w:rStyle w:val="QuoteChar"/>
        </w:rPr>
        <w:t>‘Constantly seeing the coaches praise the skinny younger girls that haven’t gone through puberty yet mentally takes a toll on older girls because we can’t healthily look like the younger girls yet we are constantly compared to them.’</w:t>
      </w:r>
      <w:r w:rsidRPr="00F24568">
        <w:rPr>
          <w:rStyle w:val="EndnoteReference"/>
          <w:szCs w:val="20"/>
        </w:rPr>
        <w:endnoteReference w:id="366"/>
      </w:r>
      <w:r w:rsidRPr="08AB6674">
        <w:t xml:space="preserve"> </w:t>
      </w:r>
    </w:p>
    <w:p w14:paraId="6E060BF2" w14:textId="61A4A7B9" w:rsidR="00B65A91" w:rsidRDefault="004A5F67" w:rsidP="00333E92">
      <w:pPr>
        <w:rPr>
          <w:rFonts w:cs="Open Sans"/>
          <w:szCs w:val="24"/>
        </w:rPr>
      </w:pPr>
      <w:r w:rsidRPr="08AB6674">
        <w:rPr>
          <w:rFonts w:cs="Open Sans"/>
        </w:rPr>
        <w:t>These problems are not new and have been raised previously by the gymnastics community</w:t>
      </w:r>
      <w:r w:rsidR="002E410A" w:rsidRPr="08AB6674">
        <w:rPr>
          <w:rFonts w:cs="Open Sans"/>
        </w:rPr>
        <w:t xml:space="preserve"> in Australia</w:t>
      </w:r>
      <w:r w:rsidRPr="08AB6674">
        <w:rPr>
          <w:rFonts w:cs="Open Sans"/>
        </w:rPr>
        <w:t xml:space="preserve">, including recently in the development of </w:t>
      </w:r>
      <w:r w:rsidR="005D5222" w:rsidRPr="08AB6674">
        <w:rPr>
          <w:rFonts w:cs="Open Sans"/>
        </w:rPr>
        <w:t>the</w:t>
      </w:r>
      <w:r w:rsidRPr="08AB6674">
        <w:rPr>
          <w:rFonts w:cs="Open Sans"/>
        </w:rPr>
        <w:t xml:space="preserve"> </w:t>
      </w:r>
      <w:r w:rsidR="00EF2B32" w:rsidRPr="08AB6674">
        <w:rPr>
          <w:rFonts w:cs="Open Sans"/>
        </w:rPr>
        <w:t>AIS’s</w:t>
      </w:r>
      <w:r w:rsidRPr="08AB6674">
        <w:rPr>
          <w:rFonts w:cs="Open Sans"/>
        </w:rPr>
        <w:t xml:space="preserve"> Athlete Wellbeing and Engagement Framework, </w:t>
      </w:r>
      <w:r w:rsidR="00813799" w:rsidRPr="08AB6674">
        <w:rPr>
          <w:rFonts w:cs="Open Sans"/>
        </w:rPr>
        <w:t>which referred to an identified need</w:t>
      </w:r>
      <w:r w:rsidRPr="08AB6674">
        <w:rPr>
          <w:rFonts w:cs="Open Sans"/>
        </w:rPr>
        <w:t xml:space="preserve"> </w:t>
      </w:r>
      <w:r w:rsidR="00E832FB" w:rsidRPr="08AB6674">
        <w:rPr>
          <w:rFonts w:cs="Open Sans"/>
        </w:rPr>
        <w:t>for</w:t>
      </w:r>
      <w:r w:rsidRPr="08AB6674">
        <w:rPr>
          <w:rFonts w:cs="Open Sans"/>
        </w:rPr>
        <w:t xml:space="preserve"> an evolved conversation about body changes and the process of puberty.</w:t>
      </w:r>
      <w:r w:rsidR="00673556" w:rsidRPr="08AB6674">
        <w:rPr>
          <w:rStyle w:val="EndnoteReference"/>
          <w:rFonts w:cs="Open Sans"/>
        </w:rPr>
        <w:endnoteReference w:id="367"/>
      </w:r>
      <w:r w:rsidR="00E35175" w:rsidRPr="08AB6674">
        <w:rPr>
          <w:rFonts w:cs="Open Sans"/>
        </w:rPr>
        <w:t xml:space="preserve"> </w:t>
      </w:r>
      <w:r w:rsidR="005F1C7B" w:rsidRPr="08AB6674">
        <w:rPr>
          <w:rFonts w:cs="Open Sans"/>
        </w:rPr>
        <w:t>Similar findin</w:t>
      </w:r>
      <w:r w:rsidR="00D173F2" w:rsidRPr="08AB6674">
        <w:rPr>
          <w:rFonts w:cs="Open Sans"/>
        </w:rPr>
        <w:t xml:space="preserve">gs were </w:t>
      </w:r>
      <w:r w:rsidR="001F6854" w:rsidRPr="08AB6674">
        <w:rPr>
          <w:rFonts w:cs="Open Sans"/>
        </w:rPr>
        <w:t>reported on</w:t>
      </w:r>
      <w:r w:rsidR="00D173F2" w:rsidRPr="08AB6674">
        <w:rPr>
          <w:rFonts w:cs="Open Sans"/>
        </w:rPr>
        <w:t xml:space="preserve"> in the independent review into New Zealand Gymnastics which found that there was </w:t>
      </w:r>
      <w:r w:rsidR="00E91D02" w:rsidRPr="08AB6674">
        <w:rPr>
          <w:rFonts w:cs="Open Sans"/>
        </w:rPr>
        <w:t>a poor understanding by coaches, parents, and gymnasts of the impact of puberty on performance.</w:t>
      </w:r>
      <w:r w:rsidR="00E91D02" w:rsidRPr="00F24568">
        <w:rPr>
          <w:rStyle w:val="EndnoteReference"/>
          <w:szCs w:val="20"/>
        </w:rPr>
        <w:endnoteReference w:id="368"/>
      </w:r>
      <w:r w:rsidR="00871796">
        <w:rPr>
          <w:szCs w:val="24"/>
        </w:rPr>
        <w:t xml:space="preserve"> </w:t>
      </w:r>
    </w:p>
    <w:p w14:paraId="4A582E68" w14:textId="6CB029F1" w:rsidR="00B91837" w:rsidRDefault="00B91837" w:rsidP="00333E92">
      <w:pPr>
        <w:rPr>
          <w:rFonts w:cs="Open Sans"/>
          <w:szCs w:val="24"/>
        </w:rPr>
      </w:pPr>
      <w:r w:rsidRPr="08AB6674">
        <w:rPr>
          <w:rFonts w:cs="Open Sans"/>
        </w:rPr>
        <w:t>The</w:t>
      </w:r>
      <w:r w:rsidR="00D870C7" w:rsidRPr="08AB6674">
        <w:rPr>
          <w:rFonts w:cs="Open Sans"/>
        </w:rPr>
        <w:t xml:space="preserve"> notion of the ‘ideal body’ and concerns regarding </w:t>
      </w:r>
      <w:r w:rsidR="00114D18" w:rsidRPr="08AB6674">
        <w:rPr>
          <w:rFonts w:cs="Open Sans"/>
        </w:rPr>
        <w:t xml:space="preserve">physical changes experienced during puberty appear to be reinforced </w:t>
      </w:r>
      <w:r w:rsidR="00F527E2" w:rsidRPr="08AB6674">
        <w:rPr>
          <w:rFonts w:cs="Open Sans"/>
        </w:rPr>
        <w:t>by a number of factors, including the required attire for female athletes and how the sport is judged.</w:t>
      </w:r>
      <w:r w:rsidR="0052754E" w:rsidRPr="08AB6674">
        <w:rPr>
          <w:rFonts w:cs="Open Sans"/>
        </w:rPr>
        <w:t xml:space="preserve"> While these are not limited to </w:t>
      </w:r>
      <w:r w:rsidR="00D144BD" w:rsidRPr="08AB6674">
        <w:rPr>
          <w:rFonts w:cs="Open Sans"/>
        </w:rPr>
        <w:t>g</w:t>
      </w:r>
      <w:r w:rsidR="0052754E" w:rsidRPr="08AB6674">
        <w:rPr>
          <w:rFonts w:cs="Open Sans"/>
        </w:rPr>
        <w:t>ymnastics in Australia</w:t>
      </w:r>
      <w:r w:rsidR="002A040D" w:rsidRPr="08AB6674">
        <w:rPr>
          <w:rFonts w:cs="Open Sans"/>
        </w:rPr>
        <w:t xml:space="preserve"> but are a feature of the sport of gymnastics </w:t>
      </w:r>
      <w:r w:rsidR="007E38AE" w:rsidRPr="08AB6674">
        <w:rPr>
          <w:rFonts w:cs="Open Sans"/>
        </w:rPr>
        <w:t>itself</w:t>
      </w:r>
      <w:r w:rsidR="0052754E" w:rsidRPr="08AB6674" w:rsidDel="002A040D">
        <w:rPr>
          <w:rFonts w:cs="Open Sans"/>
        </w:rPr>
        <w:t xml:space="preserve">, </w:t>
      </w:r>
      <w:r w:rsidR="0052754E" w:rsidRPr="08AB6674">
        <w:rPr>
          <w:rFonts w:cs="Open Sans"/>
        </w:rPr>
        <w:t xml:space="preserve">they are important to recognise. </w:t>
      </w:r>
      <w:r w:rsidR="008466BD" w:rsidRPr="08AB6674">
        <w:rPr>
          <w:rFonts w:cs="Open Sans"/>
        </w:rPr>
        <w:t xml:space="preserve">The stipulation that leotards be ‘skin-tight’ for female athletes in some </w:t>
      </w:r>
      <w:proofErr w:type="spellStart"/>
      <w:r w:rsidR="006B0D92">
        <w:rPr>
          <w:rFonts w:cs="Open Sans"/>
        </w:rPr>
        <w:t>G</w:t>
      </w:r>
      <w:r w:rsidR="008466BD" w:rsidRPr="08AB6674">
        <w:rPr>
          <w:rFonts w:cs="Open Sans"/>
        </w:rPr>
        <w:t>ymsports</w:t>
      </w:r>
      <w:proofErr w:type="spellEnd"/>
      <w:r w:rsidR="009F05D9" w:rsidRPr="08AB6674">
        <w:rPr>
          <w:rFonts w:cs="Open Sans"/>
        </w:rPr>
        <w:t>,</w:t>
      </w:r>
      <w:r w:rsidR="009F05D9" w:rsidRPr="00F24568">
        <w:rPr>
          <w:rStyle w:val="EndnoteReference"/>
          <w:szCs w:val="20"/>
        </w:rPr>
        <w:endnoteReference w:id="369"/>
      </w:r>
      <w:r w:rsidR="009F05D9" w:rsidRPr="08AB6674">
        <w:rPr>
          <w:rFonts w:cs="Open Sans"/>
        </w:rPr>
        <w:t xml:space="preserve"> </w:t>
      </w:r>
      <w:r w:rsidR="00D91836" w:rsidRPr="08AB6674">
        <w:rPr>
          <w:rFonts w:cs="Open Sans"/>
        </w:rPr>
        <w:t>reinforces the feature</w:t>
      </w:r>
      <w:r w:rsidR="001C08EB" w:rsidRPr="08AB6674">
        <w:rPr>
          <w:rFonts w:cs="Open Sans"/>
        </w:rPr>
        <w:t>s</w:t>
      </w:r>
      <w:r w:rsidR="00D91836" w:rsidRPr="08AB6674">
        <w:rPr>
          <w:rFonts w:cs="Open Sans"/>
        </w:rPr>
        <w:t xml:space="preserve"> of the female gymnast body ideal</w:t>
      </w:r>
      <w:r w:rsidR="001C08EB" w:rsidRPr="08AB6674">
        <w:rPr>
          <w:rFonts w:cs="Open Sans"/>
        </w:rPr>
        <w:t>—</w:t>
      </w:r>
      <w:r w:rsidR="00D91836" w:rsidRPr="08AB6674">
        <w:rPr>
          <w:rFonts w:cs="Open Sans"/>
        </w:rPr>
        <w:t>young and lean with no fat or adult curves.</w:t>
      </w:r>
      <w:r w:rsidR="00D91836" w:rsidRPr="00F24568">
        <w:rPr>
          <w:rStyle w:val="EndnoteReference"/>
          <w:szCs w:val="20"/>
        </w:rPr>
        <w:endnoteReference w:id="370"/>
      </w:r>
      <w:r w:rsidR="00D91836" w:rsidRPr="08AB6674">
        <w:rPr>
          <w:rFonts w:cs="Open Sans"/>
        </w:rPr>
        <w:t xml:space="preserve"> </w:t>
      </w:r>
      <w:r w:rsidR="001C08EB" w:rsidRPr="08AB6674">
        <w:rPr>
          <w:rFonts w:cs="Open Sans"/>
        </w:rPr>
        <w:t xml:space="preserve">While the rationale for this </w:t>
      </w:r>
      <w:r w:rsidR="00B816D6" w:rsidRPr="08AB6674">
        <w:rPr>
          <w:rFonts w:cs="Open Sans"/>
        </w:rPr>
        <w:t xml:space="preserve">attire is based on </w:t>
      </w:r>
      <w:r w:rsidR="00AB04A0" w:rsidRPr="08AB6674">
        <w:rPr>
          <w:rFonts w:cs="Open Sans"/>
        </w:rPr>
        <w:t xml:space="preserve">the need to be able to see body shapes and forms, including </w:t>
      </w:r>
      <w:r w:rsidR="007D583B" w:rsidRPr="08AB6674">
        <w:rPr>
          <w:rFonts w:cs="Open Sans"/>
        </w:rPr>
        <w:t>those that merit deductions,</w:t>
      </w:r>
      <w:r w:rsidR="003C78EC" w:rsidRPr="08AB6674">
        <w:rPr>
          <w:rFonts w:cs="Open Sans"/>
        </w:rPr>
        <w:t xml:space="preserve"> </w:t>
      </w:r>
      <w:r w:rsidR="00DB7FA5" w:rsidRPr="08AB6674">
        <w:rPr>
          <w:rFonts w:cs="Open Sans"/>
        </w:rPr>
        <w:t>such as bent legs</w:t>
      </w:r>
      <w:r w:rsidR="003C78EC" w:rsidRPr="08AB6674">
        <w:rPr>
          <w:rFonts w:cs="Open Sans"/>
        </w:rPr>
        <w:t>,</w:t>
      </w:r>
      <w:r w:rsidR="00B816D6" w:rsidRPr="00F24568">
        <w:rPr>
          <w:rStyle w:val="EndnoteReference"/>
          <w:szCs w:val="20"/>
        </w:rPr>
        <w:endnoteReference w:id="371"/>
      </w:r>
      <w:r w:rsidR="00B816D6" w:rsidRPr="08AB6674">
        <w:rPr>
          <w:rFonts w:cs="Open Sans"/>
        </w:rPr>
        <w:t xml:space="preserve"> the same argument is not made for male </w:t>
      </w:r>
      <w:r w:rsidR="004D503C" w:rsidRPr="08AB6674">
        <w:rPr>
          <w:rFonts w:cs="Open Sans"/>
        </w:rPr>
        <w:t xml:space="preserve">athletes, with some </w:t>
      </w:r>
      <w:proofErr w:type="spellStart"/>
      <w:r w:rsidR="00AE13FC">
        <w:rPr>
          <w:rFonts w:cs="Open Sans"/>
        </w:rPr>
        <w:t>G</w:t>
      </w:r>
      <w:r w:rsidR="004D503C" w:rsidRPr="08AB6674">
        <w:rPr>
          <w:rFonts w:cs="Open Sans"/>
        </w:rPr>
        <w:t>ymsports</w:t>
      </w:r>
      <w:proofErr w:type="spellEnd"/>
      <w:r w:rsidR="004D503C" w:rsidRPr="08AB6674">
        <w:rPr>
          <w:rFonts w:cs="Open Sans"/>
        </w:rPr>
        <w:t xml:space="preserve"> allowing</w:t>
      </w:r>
      <w:r w:rsidR="00D42DA4" w:rsidRPr="08AB6674">
        <w:rPr>
          <w:rFonts w:cs="Open Sans"/>
        </w:rPr>
        <w:t xml:space="preserve"> pants or </w:t>
      </w:r>
      <w:r w:rsidR="00B816D6" w:rsidRPr="08AB6674">
        <w:rPr>
          <w:rFonts w:cs="Open Sans"/>
        </w:rPr>
        <w:t>shorts that are not skin-tight.</w:t>
      </w:r>
      <w:r w:rsidR="00B816D6" w:rsidRPr="00F24568">
        <w:rPr>
          <w:rStyle w:val="EndnoteReference"/>
          <w:szCs w:val="20"/>
        </w:rPr>
        <w:endnoteReference w:id="372"/>
      </w:r>
      <w:r w:rsidR="00B816D6" w:rsidRPr="08AB6674">
        <w:rPr>
          <w:rFonts w:cs="Open Sans"/>
        </w:rPr>
        <w:t xml:space="preserve"> </w:t>
      </w:r>
    </w:p>
    <w:p w14:paraId="2C0EAC93" w14:textId="015A04D6" w:rsidR="002C0EB5" w:rsidRDefault="002C0EB5" w:rsidP="00333E92">
      <w:pPr>
        <w:rPr>
          <w:rFonts w:cs="Open Sans"/>
          <w:szCs w:val="24"/>
        </w:rPr>
      </w:pPr>
      <w:r w:rsidRPr="08AB6674">
        <w:rPr>
          <w:rFonts w:cs="Open Sans"/>
        </w:rPr>
        <w:t>In addition to raising concerns regarding the gendered nature of a</w:t>
      </w:r>
      <w:r w:rsidR="00AF052D" w:rsidRPr="08AB6674">
        <w:rPr>
          <w:rFonts w:cs="Open Sans"/>
        </w:rPr>
        <w:t>ttire in the sport,</w:t>
      </w:r>
      <w:r w:rsidR="00AF052D" w:rsidRPr="00F24568">
        <w:rPr>
          <w:rStyle w:val="EndnoteReference"/>
          <w:szCs w:val="20"/>
        </w:rPr>
        <w:endnoteReference w:id="373"/>
      </w:r>
      <w:r w:rsidR="00AF052D" w:rsidRPr="08AB6674">
        <w:rPr>
          <w:rFonts w:cs="Open Sans"/>
        </w:rPr>
        <w:t xml:space="preserve"> many</w:t>
      </w:r>
      <w:r w:rsidR="00A77A15" w:rsidRPr="08AB6674">
        <w:rPr>
          <w:rFonts w:cs="Open Sans"/>
        </w:rPr>
        <w:t xml:space="preserve"> participants also spoke to the discomfort that the attire bring, particularly during puberty,</w:t>
      </w:r>
      <w:r w:rsidR="00A77A15" w:rsidRPr="00F24568">
        <w:rPr>
          <w:rStyle w:val="EndnoteReference"/>
          <w:szCs w:val="20"/>
        </w:rPr>
        <w:t xml:space="preserve"> </w:t>
      </w:r>
      <w:r w:rsidR="00A77A15" w:rsidRPr="00F24568">
        <w:rPr>
          <w:rStyle w:val="EndnoteReference"/>
          <w:szCs w:val="20"/>
        </w:rPr>
        <w:endnoteReference w:id="374"/>
      </w:r>
      <w:r w:rsidR="0000528B" w:rsidRPr="08AB6674">
        <w:rPr>
          <w:rFonts w:cs="Open Sans"/>
        </w:rPr>
        <w:t xml:space="preserve"> an issue similarly raised in the independent review into New Zealand Gymnastics</w:t>
      </w:r>
      <w:r w:rsidR="008F3C20" w:rsidRPr="08AB6674">
        <w:rPr>
          <w:rFonts w:cs="Open Sans"/>
        </w:rPr>
        <w:t>,</w:t>
      </w:r>
      <w:r w:rsidR="008F3C20" w:rsidRPr="00F24568">
        <w:rPr>
          <w:rStyle w:val="EndnoteReference"/>
          <w:szCs w:val="20"/>
        </w:rPr>
        <w:endnoteReference w:id="375"/>
      </w:r>
      <w:r w:rsidR="008F3C20" w:rsidRPr="08AB6674">
        <w:rPr>
          <w:rFonts w:cs="Open Sans"/>
        </w:rPr>
        <w:t xml:space="preserve"> </w:t>
      </w:r>
      <w:r w:rsidR="00A77A15" w:rsidRPr="08AB6674">
        <w:rPr>
          <w:rFonts w:cs="Open Sans"/>
        </w:rPr>
        <w:t>with a number also</w:t>
      </w:r>
      <w:r w:rsidR="00BD529C" w:rsidRPr="08AB6674">
        <w:rPr>
          <w:rFonts w:cs="Open Sans"/>
        </w:rPr>
        <w:t xml:space="preserve"> suggesting that current attire increases the </w:t>
      </w:r>
      <w:r w:rsidR="0025532A" w:rsidRPr="08AB6674">
        <w:rPr>
          <w:rFonts w:cs="Open Sans"/>
        </w:rPr>
        <w:t>child’s risk of harm.</w:t>
      </w:r>
      <w:r w:rsidR="0025532A" w:rsidRPr="00F24568">
        <w:rPr>
          <w:rStyle w:val="EndnoteReference"/>
          <w:szCs w:val="20"/>
        </w:rPr>
        <w:t xml:space="preserve"> </w:t>
      </w:r>
      <w:r w:rsidR="0025532A" w:rsidRPr="00F24568">
        <w:rPr>
          <w:rStyle w:val="EndnoteReference"/>
          <w:szCs w:val="20"/>
        </w:rPr>
        <w:endnoteReference w:id="376"/>
      </w:r>
      <w:r w:rsidR="0025532A" w:rsidRPr="08AB6674">
        <w:rPr>
          <w:rFonts w:cs="Open Sans"/>
        </w:rPr>
        <w:t xml:space="preserve"> </w:t>
      </w:r>
    </w:p>
    <w:p w14:paraId="6213C2F0" w14:textId="234C70F2" w:rsidR="002C0EB5" w:rsidRDefault="006951D5" w:rsidP="00333E92">
      <w:pPr>
        <w:rPr>
          <w:rFonts w:cs="Open Sans"/>
          <w:szCs w:val="24"/>
        </w:rPr>
      </w:pPr>
      <w:r w:rsidRPr="08AB6674">
        <w:rPr>
          <w:rFonts w:cs="Open Sans"/>
        </w:rPr>
        <w:lastRenderedPageBreak/>
        <w:t>Discussions regarding required attire continue to take place</w:t>
      </w:r>
      <w:r w:rsidR="00F9444C" w:rsidRPr="08AB6674">
        <w:rPr>
          <w:rFonts w:cs="Open Sans"/>
        </w:rPr>
        <w:t xml:space="preserve"> internationally within the sport, including the recent ‘Finding solutions for a respectful culture and safe training environment’ facilitated by the International Gymnastics Federation in October 2020</w:t>
      </w:r>
      <w:r w:rsidR="0022203F" w:rsidRPr="08AB6674">
        <w:rPr>
          <w:rFonts w:cs="Open Sans"/>
        </w:rPr>
        <w:t>.</w:t>
      </w:r>
      <w:r w:rsidR="00503401">
        <w:rPr>
          <w:rFonts w:cs="Open Sans"/>
        </w:rPr>
        <w:t xml:space="preserve"> Most recently</w:t>
      </w:r>
      <w:r w:rsidR="00A41891">
        <w:rPr>
          <w:rFonts w:cs="Open Sans"/>
        </w:rPr>
        <w:t xml:space="preserve">, a number of British gymnasts </w:t>
      </w:r>
      <w:r w:rsidR="00512F8A">
        <w:rPr>
          <w:rFonts w:cs="Open Sans"/>
        </w:rPr>
        <w:t xml:space="preserve">have spoken out </w:t>
      </w:r>
      <w:proofErr w:type="spellStart"/>
      <w:r w:rsidR="00512F8A">
        <w:rPr>
          <w:rFonts w:cs="Open Sans"/>
        </w:rPr>
        <w:t>againt</w:t>
      </w:r>
      <w:proofErr w:type="spellEnd"/>
      <w:r w:rsidR="00512F8A">
        <w:rPr>
          <w:rFonts w:cs="Open Sans"/>
        </w:rPr>
        <w:t xml:space="preserve"> </w:t>
      </w:r>
      <w:r w:rsidR="009A05A9">
        <w:rPr>
          <w:rFonts w:cs="Open Sans"/>
        </w:rPr>
        <w:t>current regulations regarding leotards, describing them as outdated and sexist.</w:t>
      </w:r>
      <w:r w:rsidR="008B2368">
        <w:rPr>
          <w:rStyle w:val="EndnoteReference"/>
          <w:rFonts w:cs="Open Sans"/>
        </w:rPr>
        <w:endnoteReference w:id="377"/>
      </w:r>
      <w:r w:rsidR="00503401">
        <w:rPr>
          <w:rFonts w:cs="Open Sans"/>
        </w:rPr>
        <w:t xml:space="preserve"> </w:t>
      </w:r>
      <w:r w:rsidR="0022203F" w:rsidRPr="08AB6674">
        <w:rPr>
          <w:rFonts w:cs="Open Sans"/>
        </w:rPr>
        <w:t>Some</w:t>
      </w:r>
      <w:r w:rsidR="00F9444C" w:rsidRPr="08AB6674">
        <w:rPr>
          <w:rFonts w:cs="Open Sans"/>
        </w:rPr>
        <w:t xml:space="preserve"> </w:t>
      </w:r>
      <w:r w:rsidR="0022203F" w:rsidRPr="08AB6674">
        <w:rPr>
          <w:rFonts w:cs="Open Sans"/>
        </w:rPr>
        <w:t>countries have taken steps to address these issues over the last few years</w:t>
      </w:r>
      <w:r w:rsidR="0011395C" w:rsidRPr="08AB6674">
        <w:rPr>
          <w:rFonts w:cs="Open Sans"/>
        </w:rPr>
        <w:t>, including the Royal Dutch Gymnastics Federation</w:t>
      </w:r>
      <w:r w:rsidR="007266B7">
        <w:rPr>
          <w:rFonts w:cs="Open Sans"/>
        </w:rPr>
        <w:t>, who</w:t>
      </w:r>
      <w:r w:rsidR="0011395C" w:rsidRPr="08AB6674">
        <w:rPr>
          <w:rFonts w:cs="Open Sans"/>
        </w:rPr>
        <w:t xml:space="preserve"> revised leotard rules in competitions for girls in 2018</w:t>
      </w:r>
      <w:r w:rsidR="00046CDA" w:rsidRPr="08AB6674">
        <w:rPr>
          <w:rFonts w:cs="Open Sans"/>
        </w:rPr>
        <w:t>,</w:t>
      </w:r>
      <w:r w:rsidR="0011395C" w:rsidRPr="00F24568">
        <w:rPr>
          <w:rStyle w:val="EndnoteReference"/>
          <w:szCs w:val="20"/>
        </w:rPr>
        <w:endnoteReference w:id="378"/>
      </w:r>
      <w:r w:rsidR="0011395C" w:rsidRPr="08AB6674">
        <w:rPr>
          <w:rFonts w:cs="Open Sans"/>
        </w:rPr>
        <w:t xml:space="preserve"> and Gymnastics New Zealand, who in late 2020 allowed female gymnasts to compete in bike pants and shorts.</w:t>
      </w:r>
      <w:r w:rsidR="0011395C" w:rsidRPr="00F24568">
        <w:rPr>
          <w:rStyle w:val="EndnoteReference"/>
          <w:szCs w:val="20"/>
        </w:rPr>
        <w:endnoteReference w:id="379"/>
      </w:r>
      <w:r w:rsidR="0011053F">
        <w:rPr>
          <w:rFonts w:cs="Open Sans"/>
        </w:rPr>
        <w:t xml:space="preserve"> </w:t>
      </w:r>
      <w:r w:rsidR="00053600">
        <w:rPr>
          <w:rFonts w:cs="Open Sans"/>
        </w:rPr>
        <w:t>While i</w:t>
      </w:r>
      <w:r w:rsidR="00934EDB">
        <w:rPr>
          <w:rFonts w:cs="Open Sans"/>
        </w:rPr>
        <w:t>t is</w:t>
      </w:r>
      <w:r w:rsidR="00E079B3">
        <w:rPr>
          <w:rFonts w:cs="Open Sans"/>
        </w:rPr>
        <w:t xml:space="preserve"> </w:t>
      </w:r>
      <w:r w:rsidR="00934EDB">
        <w:rPr>
          <w:rFonts w:cs="Open Sans"/>
        </w:rPr>
        <w:t xml:space="preserve">stipulated in </w:t>
      </w:r>
      <w:r w:rsidR="0011053F">
        <w:rPr>
          <w:rFonts w:cs="Open Sans"/>
        </w:rPr>
        <w:t xml:space="preserve">Gymnastics Australia’s 2021 WAG Technical Regulations, </w:t>
      </w:r>
      <w:r w:rsidR="00ED4FAA">
        <w:rPr>
          <w:rFonts w:cs="Open Sans"/>
        </w:rPr>
        <w:t>that</w:t>
      </w:r>
      <w:r w:rsidR="00087949">
        <w:rPr>
          <w:rFonts w:cs="Open Sans"/>
        </w:rPr>
        <w:t xml:space="preserve"> the</w:t>
      </w:r>
      <w:r w:rsidR="00ED4FAA">
        <w:rPr>
          <w:rFonts w:cs="Open Sans"/>
        </w:rPr>
        <w:t xml:space="preserve"> sleeve</w:t>
      </w:r>
      <w:r w:rsidR="00D9799E">
        <w:rPr>
          <w:rFonts w:cs="Open Sans"/>
        </w:rPr>
        <w:t xml:space="preserve"> and leg length</w:t>
      </w:r>
      <w:r w:rsidR="00087949">
        <w:rPr>
          <w:rFonts w:cs="Open Sans"/>
        </w:rPr>
        <w:t xml:space="preserve"> of leotards</w:t>
      </w:r>
      <w:r w:rsidR="00D9799E">
        <w:rPr>
          <w:rFonts w:cs="Open Sans"/>
        </w:rPr>
        <w:t xml:space="preserve"> may vary</w:t>
      </w:r>
      <w:r w:rsidR="00087949">
        <w:rPr>
          <w:rFonts w:cs="Open Sans"/>
        </w:rPr>
        <w:t>,</w:t>
      </w:r>
      <w:r w:rsidR="005D3BE2">
        <w:rPr>
          <w:rStyle w:val="EndnoteReference"/>
          <w:rFonts w:cs="Open Sans"/>
        </w:rPr>
        <w:endnoteReference w:id="380"/>
      </w:r>
      <w:r w:rsidR="00087949">
        <w:rPr>
          <w:rFonts w:cs="Open Sans"/>
        </w:rPr>
        <w:t xml:space="preserve"> </w:t>
      </w:r>
      <w:r w:rsidR="00DA78EA">
        <w:rPr>
          <w:rFonts w:cs="Open Sans"/>
        </w:rPr>
        <w:t xml:space="preserve">the Commission is of the position that </w:t>
      </w:r>
      <w:r w:rsidR="00E079B3">
        <w:rPr>
          <w:rFonts w:cs="Open Sans"/>
        </w:rPr>
        <w:t xml:space="preserve">replicating </w:t>
      </w:r>
      <w:r w:rsidR="005D3BE2">
        <w:rPr>
          <w:rFonts w:cs="Open Sans"/>
        </w:rPr>
        <w:t>the</w:t>
      </w:r>
      <w:r w:rsidR="005B5A1A">
        <w:rPr>
          <w:rFonts w:cs="Open Sans"/>
        </w:rPr>
        <w:t xml:space="preserve"> </w:t>
      </w:r>
      <w:r w:rsidR="00E079B3">
        <w:rPr>
          <w:rFonts w:cs="Open Sans"/>
        </w:rPr>
        <w:t>changes</w:t>
      </w:r>
      <w:r w:rsidR="005B5A1A">
        <w:rPr>
          <w:rFonts w:cs="Open Sans"/>
        </w:rPr>
        <w:t xml:space="preserve"> </w:t>
      </w:r>
      <w:r w:rsidR="005D3BE2">
        <w:rPr>
          <w:rFonts w:cs="Open Sans"/>
        </w:rPr>
        <w:t xml:space="preserve">made </w:t>
      </w:r>
      <w:r w:rsidR="00E079B3">
        <w:rPr>
          <w:rFonts w:cs="Open Sans"/>
        </w:rPr>
        <w:t>in the Netherlands and New Zealand</w:t>
      </w:r>
      <w:r w:rsidR="00EF5292">
        <w:rPr>
          <w:rFonts w:cs="Open Sans"/>
        </w:rPr>
        <w:t>, including</w:t>
      </w:r>
      <w:r w:rsidR="00B33A49">
        <w:rPr>
          <w:rFonts w:cs="Open Sans"/>
        </w:rPr>
        <w:t xml:space="preserve"> </w:t>
      </w:r>
      <w:r w:rsidR="005D3BE2">
        <w:rPr>
          <w:rFonts w:cs="Open Sans"/>
        </w:rPr>
        <w:t xml:space="preserve">the introduction of </w:t>
      </w:r>
      <w:r w:rsidR="00B33A49">
        <w:rPr>
          <w:rFonts w:cs="Open Sans"/>
        </w:rPr>
        <w:t xml:space="preserve">bike pants and shorts will </w:t>
      </w:r>
      <w:r w:rsidR="00E079B3">
        <w:rPr>
          <w:rFonts w:cs="Open Sans"/>
        </w:rPr>
        <w:t>better address the concerns raised by members of the gymnastics community in Australia.</w:t>
      </w:r>
      <w:r w:rsidR="000202BE">
        <w:rPr>
          <w:rFonts w:cs="Open Sans"/>
        </w:rPr>
        <w:t xml:space="preserve"> </w:t>
      </w:r>
    </w:p>
    <w:p w14:paraId="0E8D8B21" w14:textId="77777777" w:rsidR="00FC2E8B" w:rsidRPr="00252EB3" w:rsidRDefault="00FC2E8B" w:rsidP="00333E92">
      <w:pPr>
        <w:pStyle w:val="Heading3"/>
        <w:spacing w:before="0"/>
      </w:pPr>
      <w:bookmarkStart w:id="67" w:name="_Toc70859780"/>
      <w:r w:rsidRPr="00252EB3">
        <w:t>Weight management practices</w:t>
      </w:r>
      <w:bookmarkEnd w:id="67"/>
    </w:p>
    <w:p w14:paraId="671F170D" w14:textId="519A7F3F" w:rsidR="00FC2E8B" w:rsidRPr="00FF6DCC" w:rsidRDefault="00FC2E8B" w:rsidP="00333E92">
      <w:r w:rsidRPr="08AB6674">
        <w:rPr>
          <w:rFonts w:cs="Open Sans"/>
        </w:rPr>
        <w:t>To achieve and maintain th</w:t>
      </w:r>
      <w:r w:rsidR="00CB26BB" w:rsidRPr="08AB6674">
        <w:rPr>
          <w:rFonts w:cs="Open Sans"/>
        </w:rPr>
        <w:t>e</w:t>
      </w:r>
      <w:r w:rsidRPr="08AB6674">
        <w:rPr>
          <w:rFonts w:cs="Open Sans"/>
        </w:rPr>
        <w:t xml:space="preserve"> ideal physique</w:t>
      </w:r>
      <w:r w:rsidR="00CB26BB" w:rsidRPr="08AB6674">
        <w:rPr>
          <w:rFonts w:cs="Open Sans"/>
        </w:rPr>
        <w:t xml:space="preserve"> of a gymnast</w:t>
      </w:r>
      <w:r w:rsidRPr="08AB6674">
        <w:rPr>
          <w:rFonts w:cs="Open Sans"/>
        </w:rPr>
        <w:t xml:space="preserve">, the Commission heard </w:t>
      </w:r>
      <w:r w:rsidR="00061121" w:rsidRPr="08AB6674">
        <w:rPr>
          <w:rFonts w:cs="Open Sans"/>
        </w:rPr>
        <w:t xml:space="preserve">from current and former gymnasts </w:t>
      </w:r>
      <w:r w:rsidRPr="08AB6674">
        <w:rPr>
          <w:rFonts w:cs="Open Sans"/>
        </w:rPr>
        <w:t>of strict dieting and other weight management practices. This included being weighed on a daily basis</w:t>
      </w:r>
      <w:r w:rsidRPr="00F24568">
        <w:rPr>
          <w:rStyle w:val="EndnoteReference"/>
          <w:rFonts w:cs="Open Sans"/>
          <w:szCs w:val="20"/>
          <w:lang w:val="en-US"/>
        </w:rPr>
        <w:endnoteReference w:id="381"/>
      </w:r>
      <w:r w:rsidRPr="08AB6674">
        <w:rPr>
          <w:rFonts w:cs="Open Sans"/>
          <w:lang w:val="en-US"/>
        </w:rPr>
        <w:t xml:space="preserve"> </w:t>
      </w:r>
      <w:r w:rsidRPr="08AB6674">
        <w:rPr>
          <w:rFonts w:cs="Open Sans"/>
        </w:rPr>
        <w:t>or multiple times each day</w:t>
      </w:r>
      <w:r w:rsidR="001B6949" w:rsidRPr="08AB6674">
        <w:rPr>
          <w:rFonts w:cs="Open Sans"/>
        </w:rPr>
        <w:t>,</w:t>
      </w:r>
      <w:r w:rsidRPr="00F24568">
        <w:rPr>
          <w:rStyle w:val="EndnoteReference"/>
          <w:rFonts w:cs="Open Sans"/>
          <w:szCs w:val="20"/>
          <w:lang w:val="en-US"/>
        </w:rPr>
        <w:endnoteReference w:id="382"/>
      </w:r>
      <w:r w:rsidRPr="00FF6DCC">
        <w:t xml:space="preserve"> </w:t>
      </w:r>
      <w:r w:rsidRPr="08AB6674">
        <w:rPr>
          <w:rFonts w:cs="Open Sans"/>
        </w:rPr>
        <w:t>and at times in front of other athletes.</w:t>
      </w:r>
      <w:r w:rsidRPr="00C135C0">
        <w:rPr>
          <w:rStyle w:val="EndnoteReference"/>
          <w:rFonts w:cs="Open Sans"/>
          <w:szCs w:val="20"/>
          <w:lang w:val="en-US"/>
        </w:rPr>
        <w:endnoteReference w:id="383"/>
      </w:r>
      <w:r w:rsidRPr="08AB6674">
        <w:rPr>
          <w:rFonts w:cs="Open Sans"/>
          <w:lang w:val="en-US"/>
        </w:rPr>
        <w:t xml:space="preserve"> </w:t>
      </w:r>
      <w:r w:rsidRPr="08AB6674">
        <w:rPr>
          <w:rFonts w:cs="Open Sans"/>
        </w:rPr>
        <w:t>The</w:t>
      </w:r>
      <w:r w:rsidR="00B95415" w:rsidRPr="08AB6674">
        <w:rPr>
          <w:rFonts w:cs="Open Sans"/>
        </w:rPr>
        <w:t xml:space="preserve"> Commission heard from </w:t>
      </w:r>
      <w:r w:rsidR="00AD444B" w:rsidRPr="08AB6674">
        <w:rPr>
          <w:rFonts w:cs="Open Sans"/>
        </w:rPr>
        <w:t xml:space="preserve">several </w:t>
      </w:r>
      <w:r w:rsidR="00B95415" w:rsidRPr="08AB6674">
        <w:rPr>
          <w:rFonts w:cs="Open Sans"/>
        </w:rPr>
        <w:t xml:space="preserve">former athletes </w:t>
      </w:r>
      <w:r w:rsidR="00F80BD0" w:rsidRPr="08AB6674">
        <w:rPr>
          <w:rFonts w:cs="Open Sans"/>
        </w:rPr>
        <w:t>about</w:t>
      </w:r>
      <w:r w:rsidR="00B95415" w:rsidRPr="08AB6674">
        <w:rPr>
          <w:rFonts w:cs="Open Sans"/>
        </w:rPr>
        <w:t xml:space="preserve"> the</w:t>
      </w:r>
      <w:r w:rsidRPr="08AB6674">
        <w:rPr>
          <w:rFonts w:cs="Open Sans"/>
        </w:rPr>
        <w:t xml:space="preserve"> pressure </w:t>
      </w:r>
      <w:r w:rsidR="00F80BD0" w:rsidRPr="08AB6674">
        <w:rPr>
          <w:rFonts w:cs="Open Sans"/>
        </w:rPr>
        <w:t>to maintain</w:t>
      </w:r>
      <w:r w:rsidRPr="08AB6674">
        <w:rPr>
          <w:rFonts w:cs="Open Sans"/>
        </w:rPr>
        <w:t xml:space="preserve"> an </w:t>
      </w:r>
      <w:r w:rsidR="00B672D0" w:rsidRPr="08AB6674">
        <w:rPr>
          <w:rFonts w:cs="Open Sans"/>
        </w:rPr>
        <w:t>ideal physique</w:t>
      </w:r>
      <w:r w:rsidRPr="08AB6674">
        <w:rPr>
          <w:rFonts w:cs="Open Sans"/>
        </w:rPr>
        <w:t xml:space="preserve"> and </w:t>
      </w:r>
      <w:r w:rsidR="0030680F" w:rsidRPr="08AB6674">
        <w:rPr>
          <w:rFonts w:cs="Open Sans"/>
        </w:rPr>
        <w:t xml:space="preserve">the </w:t>
      </w:r>
      <w:r w:rsidR="00B672D0" w:rsidRPr="08AB6674">
        <w:rPr>
          <w:rFonts w:cs="Open Sans"/>
        </w:rPr>
        <w:t xml:space="preserve">monitoring </w:t>
      </w:r>
      <w:r w:rsidRPr="08AB6674">
        <w:rPr>
          <w:rFonts w:cs="Open Sans"/>
        </w:rPr>
        <w:t>of</w:t>
      </w:r>
      <w:r w:rsidR="0030680F" w:rsidRPr="08AB6674">
        <w:rPr>
          <w:rFonts w:cs="Open Sans"/>
        </w:rPr>
        <w:t xml:space="preserve"> their</w:t>
      </w:r>
      <w:r w:rsidRPr="08AB6674">
        <w:rPr>
          <w:rFonts w:cs="Open Sans"/>
        </w:rPr>
        <w:t xml:space="preserve"> weight </w:t>
      </w:r>
      <w:r w:rsidR="00503C14" w:rsidRPr="08AB6674">
        <w:rPr>
          <w:rFonts w:cs="Open Sans"/>
        </w:rPr>
        <w:t xml:space="preserve">which resulted in a number of </w:t>
      </w:r>
      <w:r w:rsidRPr="08AB6674">
        <w:rPr>
          <w:rFonts w:cs="Open Sans"/>
        </w:rPr>
        <w:t xml:space="preserve">practices, </w:t>
      </w:r>
      <w:r w:rsidR="005155EB" w:rsidRPr="08AB6674">
        <w:rPr>
          <w:rFonts w:cs="Open Sans"/>
        </w:rPr>
        <w:t xml:space="preserve">including </w:t>
      </w:r>
      <w:r w:rsidRPr="08AB6674">
        <w:rPr>
          <w:rFonts w:cs="Open Sans"/>
        </w:rPr>
        <w:t>not drinking water.</w:t>
      </w:r>
      <w:r w:rsidRPr="00C135C0">
        <w:rPr>
          <w:rStyle w:val="EndnoteReference"/>
          <w:rFonts w:cs="Open Sans"/>
          <w:szCs w:val="20"/>
          <w:lang w:val="en-US"/>
        </w:rPr>
        <w:endnoteReference w:id="384"/>
      </w:r>
    </w:p>
    <w:p w14:paraId="2EC4490E" w14:textId="31C76F0D" w:rsidR="00FC2E8B" w:rsidRPr="00FF6DCC" w:rsidRDefault="00FC2E8B" w:rsidP="00BE0D2A">
      <w:pPr>
        <w:pStyle w:val="BodyTextIndent"/>
      </w:pPr>
      <w:r w:rsidRPr="00D06390">
        <w:rPr>
          <w:rStyle w:val="QuoteChar"/>
        </w:rPr>
        <w:t>Just before we were weighed, we all</w:t>
      </w:r>
      <w:r w:rsidR="00FF6DCC">
        <w:rPr>
          <w:rStyle w:val="QuoteChar"/>
        </w:rPr>
        <w:t xml:space="preserve"> </w:t>
      </w:r>
      <w:r w:rsidRPr="00D06390">
        <w:rPr>
          <w:rStyle w:val="QuoteChar"/>
        </w:rPr>
        <w:t>ran to the toilet to try and do a wee to get everything out of our system. If I couldn’t wee or if I was particularly scared, I</w:t>
      </w:r>
      <w:r w:rsidR="00AC1B70">
        <w:rPr>
          <w:rStyle w:val="QuoteChar"/>
        </w:rPr>
        <w:t> </w:t>
      </w:r>
      <w:r w:rsidRPr="00D06390">
        <w:rPr>
          <w:rStyle w:val="QuoteChar"/>
        </w:rPr>
        <w:t xml:space="preserve">would </w:t>
      </w:r>
      <w:proofErr w:type="spellStart"/>
      <w:r w:rsidRPr="00D06390">
        <w:rPr>
          <w:rStyle w:val="QuoteChar"/>
        </w:rPr>
        <w:t>spit</w:t>
      </w:r>
      <w:proofErr w:type="spellEnd"/>
      <w:r w:rsidRPr="00D06390">
        <w:rPr>
          <w:rStyle w:val="QuoteChar"/>
        </w:rPr>
        <w:t xml:space="preserve"> into the sink to try to get some weight off of me.’</w:t>
      </w:r>
      <w:r w:rsidRPr="00C135C0">
        <w:rPr>
          <w:rStyle w:val="EndnoteReference"/>
          <w:szCs w:val="20"/>
          <w:lang w:val="en-US"/>
        </w:rPr>
        <w:endnoteReference w:id="385"/>
      </w:r>
    </w:p>
    <w:p w14:paraId="3B33772D" w14:textId="77777777" w:rsidR="00FC2E8B" w:rsidRPr="00FF6DCC" w:rsidRDefault="00FC2E8B" w:rsidP="00BE0D2A">
      <w:pPr>
        <w:pStyle w:val="BodyTextIndent"/>
      </w:pPr>
      <w:r w:rsidRPr="00D06390">
        <w:rPr>
          <w:rStyle w:val="QuoteChar"/>
        </w:rPr>
        <w:t>Girls would go to great lengths to reduce the smallest number on the scales, such as trying to go to the toilet beforehand and even taking out hairclips and scrunchies.’</w:t>
      </w:r>
      <w:r w:rsidRPr="00FF6DCC">
        <w:rPr>
          <w:rStyle w:val="EndnoteReference"/>
        </w:rPr>
        <w:endnoteReference w:id="386"/>
      </w:r>
    </w:p>
    <w:p w14:paraId="1CDA8C0D" w14:textId="660A59BA" w:rsidR="00FC2E8B" w:rsidRPr="000861A0" w:rsidRDefault="00FC2E8B" w:rsidP="00BE0D2A">
      <w:pPr>
        <w:pStyle w:val="BodyTextIndent"/>
      </w:pPr>
      <w:r w:rsidRPr="00D06390">
        <w:rPr>
          <w:rStyle w:val="QuoteChar"/>
        </w:rPr>
        <w:t>‘Sometimes on a Sunday, I got mum to wrap me in Glad Wrap to make me sweat more. For some reason, I also thought this would help to change my lines.’</w:t>
      </w:r>
      <w:r w:rsidRPr="00C135C0">
        <w:rPr>
          <w:rStyle w:val="EndnoteReference"/>
          <w:szCs w:val="20"/>
        </w:rPr>
        <w:endnoteReference w:id="387"/>
      </w:r>
    </w:p>
    <w:p w14:paraId="073B9935" w14:textId="2F106E40" w:rsidR="00FC2E8B" w:rsidRPr="00FF6DCC" w:rsidRDefault="00FC2E8B" w:rsidP="00BE0D2A">
      <w:pPr>
        <w:pStyle w:val="BodyTextIndent"/>
      </w:pPr>
      <w:r w:rsidRPr="00D06390">
        <w:rPr>
          <w:rStyle w:val="QuoteChar"/>
        </w:rPr>
        <w:t>‘Actually, they were forced, not on their own, they were forced to go into a sauna, tracksuits, everything to sweat it out and they could only come back to the gym when they were under this weight. And this was some magical number made up. This wasn’t based on any kind of physical criteria.’</w:t>
      </w:r>
      <w:r w:rsidRPr="00FF6DCC">
        <w:rPr>
          <w:rStyle w:val="EndnoteReference"/>
        </w:rPr>
        <w:endnoteReference w:id="388"/>
      </w:r>
    </w:p>
    <w:p w14:paraId="197337E0" w14:textId="4EC98C40" w:rsidR="00DE186B" w:rsidRPr="000861A0" w:rsidRDefault="00DE186B" w:rsidP="00333E92">
      <w:pPr>
        <w:rPr>
          <w:rFonts w:cs="Open Sans"/>
          <w:szCs w:val="24"/>
        </w:rPr>
      </w:pPr>
      <w:r w:rsidRPr="000861A0">
        <w:rPr>
          <w:rFonts w:cs="Open Sans"/>
          <w:szCs w:val="24"/>
        </w:rPr>
        <w:lastRenderedPageBreak/>
        <w:t xml:space="preserve">The Commission was </w:t>
      </w:r>
      <w:r w:rsidR="00F73810">
        <w:rPr>
          <w:rFonts w:cs="Open Sans"/>
          <w:szCs w:val="24"/>
        </w:rPr>
        <w:t>told</w:t>
      </w:r>
      <w:r w:rsidR="00F73810" w:rsidRPr="000861A0">
        <w:rPr>
          <w:rFonts w:cs="Open Sans"/>
          <w:szCs w:val="24"/>
        </w:rPr>
        <w:t xml:space="preserve"> </w:t>
      </w:r>
      <w:r w:rsidRPr="000861A0">
        <w:rPr>
          <w:rFonts w:cs="Open Sans"/>
          <w:szCs w:val="24"/>
        </w:rPr>
        <w:t>that such practices were more extreme when in other settings, such as competitions or training camps.</w:t>
      </w:r>
    </w:p>
    <w:p w14:paraId="743353C7" w14:textId="4AFC25B5" w:rsidR="00DE186B" w:rsidRPr="000861A0" w:rsidRDefault="00DE186B" w:rsidP="00BE0D2A">
      <w:pPr>
        <w:pStyle w:val="BodyTextIndent"/>
        <w:rPr>
          <w:lang w:val="en-US"/>
        </w:rPr>
      </w:pPr>
      <w:r w:rsidRPr="00BE0D2A">
        <w:rPr>
          <w:rStyle w:val="QuoteChar"/>
        </w:rPr>
        <w:t>‘We were not allowed to eat a large amount of food when away at camps or competitions, unless we were ‘skinny’ enough and made it apparent we needed some extra fuel (like I had on a few occasions).’</w:t>
      </w:r>
      <w:r w:rsidRPr="00C135C0">
        <w:rPr>
          <w:rStyle w:val="EndnoteReference"/>
          <w:szCs w:val="20"/>
          <w:lang w:val="en-US"/>
        </w:rPr>
        <w:endnoteReference w:id="389"/>
      </w:r>
    </w:p>
    <w:p w14:paraId="7021FD77" w14:textId="463F5E61" w:rsidR="00DE186B" w:rsidRPr="000861A0" w:rsidRDefault="00DE186B" w:rsidP="00BE0D2A">
      <w:pPr>
        <w:pStyle w:val="BodyTextIndent"/>
        <w:rPr>
          <w:lang w:val="en-US"/>
        </w:rPr>
      </w:pPr>
      <w:r w:rsidRPr="00BE0D2A">
        <w:rPr>
          <w:rStyle w:val="QuoteChar"/>
        </w:rPr>
        <w:t>‘Sneaking out in the middle of night to jump barbed wire fences to find a service station to try and buy some food. I remember doing cartwheels in an aeroplane to get a biscuit, like a monkey or something.’</w:t>
      </w:r>
      <w:r w:rsidRPr="00C135C0">
        <w:rPr>
          <w:rStyle w:val="EndnoteReference"/>
          <w:szCs w:val="20"/>
          <w:lang w:val="en-US"/>
        </w:rPr>
        <w:endnoteReference w:id="390"/>
      </w:r>
    </w:p>
    <w:p w14:paraId="6305A7F4" w14:textId="2A539CE1" w:rsidR="00DE186B" w:rsidRPr="000861A0" w:rsidRDefault="007D7B9B" w:rsidP="00BE0D2A">
      <w:pPr>
        <w:pStyle w:val="BodyTextIndent"/>
      </w:pPr>
      <w:r w:rsidRPr="00BE0D2A">
        <w:rPr>
          <w:rStyle w:val="QuoteChar"/>
        </w:rPr>
        <w:t>A</w:t>
      </w:r>
      <w:r w:rsidR="00DE186B" w:rsidRPr="00BE0D2A">
        <w:rPr>
          <w:rStyle w:val="QuoteChar"/>
        </w:rPr>
        <w:t>t training camps, you were weighed every day, and then your skin folds were taken, and your food would be adjusted. So your food intake would be monitored, and your food adjusted according to that. And they’d base it</w:t>
      </w:r>
      <w:r w:rsidRPr="00BE0D2A">
        <w:rPr>
          <w:rStyle w:val="QuoteChar"/>
        </w:rPr>
        <w:t>—</w:t>
      </w:r>
      <w:r w:rsidR="00DE186B" w:rsidRPr="00BE0D2A">
        <w:rPr>
          <w:rStyle w:val="QuoteChar"/>
        </w:rPr>
        <w:t>it’s just on aesthetics. It's not like it's done by a dietician.’</w:t>
      </w:r>
      <w:r w:rsidR="00DE186B" w:rsidRPr="00C135C0">
        <w:rPr>
          <w:rStyle w:val="EndnoteReference"/>
          <w:szCs w:val="20"/>
        </w:rPr>
        <w:endnoteReference w:id="391"/>
      </w:r>
    </w:p>
    <w:p w14:paraId="6B0920DE" w14:textId="08148FF9" w:rsidR="00DE186B" w:rsidRPr="000861A0" w:rsidRDefault="00DE186B" w:rsidP="00BE0D2A">
      <w:pPr>
        <w:pStyle w:val="BodyTextIndent"/>
      </w:pPr>
      <w:r w:rsidRPr="00BE0D2A">
        <w:rPr>
          <w:rStyle w:val="QuoteChar"/>
        </w:rPr>
        <w:t>‘I’m always the mother on the trip, to my detriment. I’m the one who smuggles food. But I shouldn’t have to smuggle food either, you know? It’s always horrified me that kids eat normally at home and then they go to camp for a week and their food’s restricted. Why would you do that? It doesn’t bring out the best in a gymnast.’</w:t>
      </w:r>
      <w:r w:rsidRPr="00C135C0">
        <w:rPr>
          <w:rStyle w:val="EndnoteReference"/>
          <w:szCs w:val="20"/>
        </w:rPr>
        <w:endnoteReference w:id="392"/>
      </w:r>
    </w:p>
    <w:p w14:paraId="14712880" w14:textId="17E40A0B" w:rsidR="00FC2E8B" w:rsidRPr="000861A0" w:rsidRDefault="00FC2E8B" w:rsidP="00333E92">
      <w:pPr>
        <w:rPr>
          <w:rFonts w:cs="Open Sans"/>
          <w:szCs w:val="24"/>
        </w:rPr>
      </w:pPr>
      <w:r w:rsidRPr="000861A0">
        <w:rPr>
          <w:rFonts w:cs="Open Sans"/>
          <w:szCs w:val="24"/>
        </w:rPr>
        <w:t>While the frequency of other anthropometric</w:t>
      </w:r>
      <w:r w:rsidR="00215746">
        <w:rPr>
          <w:rFonts w:cs="Open Sans"/>
          <w:szCs w:val="24"/>
        </w:rPr>
        <w:t>, or body measurement</w:t>
      </w:r>
      <w:r w:rsidRPr="000861A0">
        <w:rPr>
          <w:rFonts w:cs="Open Sans"/>
          <w:szCs w:val="24"/>
        </w:rPr>
        <w:t xml:space="preserve"> testing, such as skinfold measurements differed</w:t>
      </w:r>
      <w:r w:rsidR="00821581">
        <w:rPr>
          <w:rFonts w:cs="Open Sans"/>
          <w:szCs w:val="24"/>
        </w:rPr>
        <w:t xml:space="preserve"> for some participants</w:t>
      </w:r>
      <w:r w:rsidRPr="000861A0">
        <w:rPr>
          <w:rFonts w:cs="Open Sans"/>
          <w:szCs w:val="24"/>
        </w:rPr>
        <w:t xml:space="preserve">, a number </w:t>
      </w:r>
      <w:r w:rsidR="006F45A7">
        <w:rPr>
          <w:rFonts w:cs="Open Sans"/>
          <w:szCs w:val="24"/>
        </w:rPr>
        <w:t>of current and former gym</w:t>
      </w:r>
      <w:r w:rsidR="004E65DE">
        <w:rPr>
          <w:rFonts w:cs="Open Sans"/>
          <w:szCs w:val="24"/>
        </w:rPr>
        <w:t>nasts</w:t>
      </w:r>
      <w:r w:rsidRPr="000861A0">
        <w:rPr>
          <w:rFonts w:cs="Open Sans"/>
          <w:szCs w:val="24"/>
        </w:rPr>
        <w:t xml:space="preserve"> noted the impacts </w:t>
      </w:r>
      <w:r w:rsidR="004828B3">
        <w:rPr>
          <w:rFonts w:cs="Open Sans"/>
          <w:szCs w:val="24"/>
        </w:rPr>
        <w:t>of</w:t>
      </w:r>
      <w:r w:rsidRPr="000861A0">
        <w:rPr>
          <w:rFonts w:cs="Open Sans"/>
          <w:szCs w:val="24"/>
        </w:rPr>
        <w:t xml:space="preserve"> such testing.</w:t>
      </w:r>
    </w:p>
    <w:p w14:paraId="542B6A59" w14:textId="2261FF85" w:rsidR="00FC2E8B" w:rsidRPr="00BE0D2A" w:rsidRDefault="00FC2E8B" w:rsidP="00BE0D2A">
      <w:pPr>
        <w:pStyle w:val="BodyTextIndent"/>
      </w:pPr>
      <w:r w:rsidRPr="00BE0D2A">
        <w:rPr>
          <w:rStyle w:val="QuoteChar"/>
        </w:rPr>
        <w:t>‘The more I was told to get my skinfolds down the worse my diet became, it was not helpful, it was all backwards and I only learned how to fuel properly when the pressure was off, and I started to gain my control back.’</w:t>
      </w:r>
      <w:r w:rsidRPr="00BE0D2A">
        <w:rPr>
          <w:rStyle w:val="EndnoteReference"/>
        </w:rPr>
        <w:endnoteReference w:id="393"/>
      </w:r>
    </w:p>
    <w:p w14:paraId="209BCCD9" w14:textId="618FF46F" w:rsidR="00FC2E8B" w:rsidRPr="00BE0D2A" w:rsidRDefault="00FC2E8B" w:rsidP="00BE0D2A">
      <w:pPr>
        <w:pStyle w:val="BodyTextIndent"/>
      </w:pPr>
      <w:r w:rsidRPr="00BE0D2A">
        <w:rPr>
          <w:rStyle w:val="QuoteChar"/>
        </w:rPr>
        <w:t>‘It definitely gives us body image issues sometimes. Like, there’s been a couple times that I’ve done skinfold testing</w:t>
      </w:r>
      <w:r w:rsidR="009D2054" w:rsidRPr="00BE0D2A">
        <w:rPr>
          <w:rStyle w:val="QuoteChar"/>
        </w:rPr>
        <w:t xml:space="preserve"> </w:t>
      </w:r>
      <w:r w:rsidRPr="00BE0D2A">
        <w:rPr>
          <w:rStyle w:val="QuoteChar"/>
        </w:rPr>
        <w:t>…</w:t>
      </w:r>
      <w:r w:rsidR="009D2054" w:rsidRPr="00BE0D2A">
        <w:rPr>
          <w:rStyle w:val="QuoteChar"/>
        </w:rPr>
        <w:t xml:space="preserve"> </w:t>
      </w:r>
      <w:r w:rsidRPr="00BE0D2A">
        <w:rPr>
          <w:rStyle w:val="QuoteChar"/>
        </w:rPr>
        <w:t>which like, I don’t think they should have done, and I was only 10.’</w:t>
      </w:r>
      <w:r w:rsidRPr="00BE0D2A">
        <w:rPr>
          <w:rStyle w:val="EndnoteReference"/>
        </w:rPr>
        <w:endnoteReference w:id="394"/>
      </w:r>
    </w:p>
    <w:p w14:paraId="1E6B553C" w14:textId="72DCE7CA" w:rsidR="00107DB6" w:rsidRDefault="00821581" w:rsidP="00333E92">
      <w:pPr>
        <w:rPr>
          <w:rFonts w:cs="Open Sans"/>
          <w:szCs w:val="24"/>
        </w:rPr>
      </w:pPr>
      <w:r w:rsidRPr="08AB6674">
        <w:rPr>
          <w:rFonts w:cs="Open Sans"/>
        </w:rPr>
        <w:lastRenderedPageBreak/>
        <w:t>Despite</w:t>
      </w:r>
      <w:r w:rsidR="006A2831" w:rsidRPr="08AB6674">
        <w:rPr>
          <w:rFonts w:cs="Open Sans"/>
        </w:rPr>
        <w:t xml:space="preserve"> the recommendation that</w:t>
      </w:r>
      <w:r w:rsidR="0002699E" w:rsidRPr="08AB6674">
        <w:rPr>
          <w:rFonts w:cs="Open Sans"/>
        </w:rPr>
        <w:t xml:space="preserve"> such testing </w:t>
      </w:r>
      <w:r w:rsidR="000932BC" w:rsidRPr="08AB6674">
        <w:rPr>
          <w:rFonts w:cs="Open Sans"/>
        </w:rPr>
        <w:t>only be done proportionately and when absolutely required,</w:t>
      </w:r>
      <w:r w:rsidR="006A2831" w:rsidRPr="08AB6674">
        <w:rPr>
          <w:rFonts w:cs="Open Sans"/>
        </w:rPr>
        <w:t xml:space="preserve"> due to the associated risks,</w:t>
      </w:r>
      <w:r w:rsidR="000932BC" w:rsidRPr="00FF6DCC">
        <w:rPr>
          <w:rStyle w:val="EndnoteReference"/>
        </w:rPr>
        <w:endnoteReference w:id="395"/>
      </w:r>
      <w:r w:rsidR="006A2831" w:rsidRPr="00FF6DCC">
        <w:t xml:space="preserve"> </w:t>
      </w:r>
      <w:r w:rsidR="006A2831" w:rsidRPr="08AB6674">
        <w:rPr>
          <w:rFonts w:cs="Open Sans"/>
        </w:rPr>
        <w:t>which have subsequently been reflected in Gymnastics Australia’s Bod</w:t>
      </w:r>
      <w:r w:rsidR="0034408B" w:rsidRPr="08AB6674">
        <w:rPr>
          <w:rFonts w:cs="Open Sans"/>
        </w:rPr>
        <w:t xml:space="preserve">y Positive Guidelines, the Commission has some concern that there remains </w:t>
      </w:r>
      <w:r w:rsidR="00562B86" w:rsidRPr="08AB6674">
        <w:rPr>
          <w:rFonts w:cs="Open Sans"/>
        </w:rPr>
        <w:t>a lack of awareness</w:t>
      </w:r>
      <w:r w:rsidR="00C935DD" w:rsidRPr="08AB6674">
        <w:rPr>
          <w:rFonts w:cs="Open Sans"/>
        </w:rPr>
        <w:t xml:space="preserve"> or indifference to the impacts of such testing within the gymnastics community in Australia. </w:t>
      </w:r>
      <w:r w:rsidR="007005DC" w:rsidRPr="08AB6674">
        <w:rPr>
          <w:rFonts w:cs="Open Sans"/>
        </w:rPr>
        <w:t xml:space="preserve">For example, </w:t>
      </w:r>
      <w:r w:rsidR="0034408B" w:rsidRPr="08AB6674">
        <w:rPr>
          <w:rFonts w:cs="Open Sans"/>
        </w:rPr>
        <w:t xml:space="preserve">one consent form used by a </w:t>
      </w:r>
      <w:r w:rsidR="003430CE">
        <w:rPr>
          <w:rFonts w:cs="Open Sans"/>
        </w:rPr>
        <w:t>s</w:t>
      </w:r>
      <w:r w:rsidR="003430CE" w:rsidRPr="08AB6674">
        <w:rPr>
          <w:rFonts w:cs="Open Sans"/>
        </w:rPr>
        <w:t>tate</w:t>
      </w:r>
      <w:r w:rsidR="0034408B" w:rsidRPr="08AB6674">
        <w:rPr>
          <w:rFonts w:cs="Open Sans"/>
        </w:rPr>
        <w:t xml:space="preserve"> and </w:t>
      </w:r>
      <w:r w:rsidR="003430CE">
        <w:rPr>
          <w:rFonts w:cs="Open Sans"/>
        </w:rPr>
        <w:t>t</w:t>
      </w:r>
      <w:r w:rsidR="003430CE" w:rsidRPr="08AB6674">
        <w:rPr>
          <w:rFonts w:cs="Open Sans"/>
        </w:rPr>
        <w:t xml:space="preserve">erritory </w:t>
      </w:r>
      <w:r w:rsidR="003430CE">
        <w:rPr>
          <w:rFonts w:cs="Open Sans"/>
        </w:rPr>
        <w:t>a</w:t>
      </w:r>
      <w:r w:rsidR="003430CE" w:rsidRPr="08AB6674">
        <w:rPr>
          <w:rFonts w:cs="Open Sans"/>
        </w:rPr>
        <w:t>ssociation</w:t>
      </w:r>
      <w:r w:rsidR="0034408B" w:rsidRPr="08AB6674">
        <w:rPr>
          <w:rFonts w:cs="Open Sans"/>
        </w:rPr>
        <w:t xml:space="preserve"> for anthropometric testing as part of it</w:t>
      </w:r>
      <w:r w:rsidR="007005DC" w:rsidRPr="08AB6674">
        <w:rPr>
          <w:rFonts w:cs="Open Sans"/>
        </w:rPr>
        <w:t>s</w:t>
      </w:r>
      <w:r w:rsidR="0034408B" w:rsidRPr="08AB6674">
        <w:rPr>
          <w:rFonts w:cs="Open Sans"/>
        </w:rPr>
        <w:t xml:space="preserve"> High Performance Welfare Policies states “my understanding that the only foreseeable risk of participation is minor discomfort at the sites of the skin folds, where the assessor will firmly grasp the fold the skin to obtain the measurement”.</w:t>
      </w:r>
      <w:r w:rsidR="0034408B" w:rsidRPr="006B0D92">
        <w:rPr>
          <w:rStyle w:val="EndnoteReference"/>
          <w:szCs w:val="20"/>
        </w:rPr>
        <w:endnoteReference w:id="396"/>
      </w:r>
      <w:r w:rsidR="0034408B" w:rsidRPr="00FF6DCC">
        <w:t xml:space="preserve"> </w:t>
      </w:r>
    </w:p>
    <w:p w14:paraId="25826588" w14:textId="7E28B511" w:rsidR="00FC2E8B" w:rsidRPr="000861A0" w:rsidRDefault="00FC2E8B" w:rsidP="00333E92">
      <w:pPr>
        <w:rPr>
          <w:rFonts w:cs="Open Sans"/>
          <w:szCs w:val="24"/>
        </w:rPr>
      </w:pPr>
      <w:r w:rsidRPr="08AB6674">
        <w:rPr>
          <w:rFonts w:cs="Open Sans"/>
        </w:rPr>
        <w:t>The Commission heard</w:t>
      </w:r>
      <w:r w:rsidR="00431C83" w:rsidRPr="08AB6674">
        <w:rPr>
          <w:rFonts w:cs="Open Sans"/>
        </w:rPr>
        <w:t xml:space="preserve"> throughout the Review</w:t>
      </w:r>
      <w:r w:rsidRPr="08AB6674">
        <w:rPr>
          <w:rFonts w:cs="Open Sans"/>
        </w:rPr>
        <w:t xml:space="preserve"> that </w:t>
      </w:r>
      <w:r w:rsidR="000D0933" w:rsidRPr="08AB6674">
        <w:rPr>
          <w:rFonts w:cs="Open Sans"/>
        </w:rPr>
        <w:t>weight management</w:t>
      </w:r>
      <w:r w:rsidRPr="08AB6674">
        <w:rPr>
          <w:rFonts w:cs="Open Sans"/>
        </w:rPr>
        <w:t xml:space="preserve"> practices were undertaken for the purposes of injury management.</w:t>
      </w:r>
      <w:r w:rsidRPr="00C135C0">
        <w:rPr>
          <w:rStyle w:val="EndnoteReference"/>
          <w:szCs w:val="20"/>
        </w:rPr>
        <w:endnoteReference w:id="397"/>
      </w:r>
      <w:r w:rsidRPr="00FF6DCC">
        <w:t xml:space="preserve"> </w:t>
      </w:r>
      <w:r w:rsidR="00431C83" w:rsidRPr="08AB6674">
        <w:rPr>
          <w:rFonts w:cs="Open Sans"/>
        </w:rPr>
        <w:t>This</w:t>
      </w:r>
      <w:r w:rsidRPr="08AB6674">
        <w:rPr>
          <w:rFonts w:cs="Open Sans"/>
        </w:rPr>
        <w:t xml:space="preserve"> rationale has also been found in the literature, although in one study coaches reported that injury would not be a problem if the athlete could carry their weight.</w:t>
      </w:r>
      <w:r w:rsidRPr="00C135C0">
        <w:rPr>
          <w:rStyle w:val="EndnoteReference"/>
          <w:szCs w:val="20"/>
        </w:rPr>
        <w:endnoteReference w:id="398"/>
      </w:r>
    </w:p>
    <w:p w14:paraId="011B02D4" w14:textId="0E283C23" w:rsidR="00FC2E8B" w:rsidRPr="00252EB3" w:rsidRDefault="00FC2E8B" w:rsidP="00333E92">
      <w:pPr>
        <w:pStyle w:val="Heading3"/>
        <w:spacing w:before="0"/>
      </w:pPr>
      <w:bookmarkStart w:id="68" w:name="_Toc70859781"/>
      <w:r w:rsidRPr="00252EB3">
        <w:t>Body shaming practices</w:t>
      </w:r>
      <w:bookmarkEnd w:id="68"/>
    </w:p>
    <w:p w14:paraId="044833EB" w14:textId="4440513D" w:rsidR="00FC2E8B" w:rsidRPr="000861A0" w:rsidRDefault="00FC2E8B" w:rsidP="00333E92">
      <w:pPr>
        <w:rPr>
          <w:rFonts w:cs="Open Sans"/>
          <w:szCs w:val="24"/>
        </w:rPr>
      </w:pPr>
      <w:r w:rsidRPr="000861A0">
        <w:rPr>
          <w:rFonts w:cs="Open Sans"/>
          <w:szCs w:val="24"/>
        </w:rPr>
        <w:t>Alongside these weight management practices, the Commission heard from many</w:t>
      </w:r>
      <w:r w:rsidR="00671BD6">
        <w:rPr>
          <w:rFonts w:cs="Open Sans"/>
          <w:szCs w:val="24"/>
        </w:rPr>
        <w:t>, including current and former athletes</w:t>
      </w:r>
      <w:r w:rsidRPr="000861A0">
        <w:rPr>
          <w:rFonts w:cs="Open Sans"/>
          <w:szCs w:val="24"/>
        </w:rPr>
        <w:t xml:space="preserve"> about their own or other athletes’ experiences of body shaming, particularly </w:t>
      </w:r>
      <w:r w:rsidR="001842F4">
        <w:rPr>
          <w:rFonts w:cs="Open Sans"/>
          <w:szCs w:val="24"/>
        </w:rPr>
        <w:t>from or about</w:t>
      </w:r>
      <w:r w:rsidRPr="000861A0">
        <w:rPr>
          <w:rFonts w:cs="Open Sans"/>
          <w:szCs w:val="24"/>
        </w:rPr>
        <w:t xml:space="preserve"> female athletes. </w:t>
      </w:r>
    </w:p>
    <w:p w14:paraId="60FC7AFD" w14:textId="1CA15C51" w:rsidR="00FC2E8B" w:rsidRPr="000861A0" w:rsidRDefault="00FC2E8B" w:rsidP="00BE0D2A">
      <w:pPr>
        <w:pStyle w:val="BodyTextIndent"/>
      </w:pPr>
      <w:r w:rsidRPr="00B15F17">
        <w:rPr>
          <w:rStyle w:val="QuoteChar"/>
        </w:rPr>
        <w:t>‘But there’s one girl at one of my trainings, she was body shamed in front of everyone, and she was only 7</w:t>
      </w:r>
      <w:r w:rsidR="0002395E" w:rsidRPr="00B15F17">
        <w:rPr>
          <w:rStyle w:val="QuoteChar"/>
        </w:rPr>
        <w:t>—</w:t>
      </w:r>
      <w:r w:rsidRPr="00B15F17">
        <w:rPr>
          <w:rStyle w:val="QuoteChar"/>
        </w:rPr>
        <w:t>she was too young to even know what body shaming is.’</w:t>
      </w:r>
      <w:r w:rsidRPr="00C135C0">
        <w:rPr>
          <w:rStyle w:val="EndnoteReference"/>
          <w:szCs w:val="20"/>
        </w:rPr>
        <w:endnoteReference w:id="399"/>
      </w:r>
    </w:p>
    <w:p w14:paraId="51071F39" w14:textId="755F575B" w:rsidR="00FC2E8B" w:rsidRPr="000861A0" w:rsidRDefault="00FC2E8B" w:rsidP="00BE0D2A">
      <w:pPr>
        <w:pStyle w:val="BodyTextIndent"/>
      </w:pPr>
      <w:r w:rsidRPr="00B15F17">
        <w:rPr>
          <w:rStyle w:val="QuoteChar"/>
        </w:rPr>
        <w:t>‘When I was nine or 10, I was told that I wouldn’t look nice if I put on weight. This was probably when I started to really watch what I ate and restricted my food.</w:t>
      </w:r>
      <w:r w:rsidR="00D31A8C" w:rsidRPr="00B15F17">
        <w:rPr>
          <w:rStyle w:val="QuoteChar"/>
        </w:rPr>
        <w:t>’</w:t>
      </w:r>
      <w:r w:rsidRPr="00C135C0">
        <w:rPr>
          <w:rStyle w:val="EndnoteReference"/>
          <w:szCs w:val="20"/>
        </w:rPr>
        <w:endnoteReference w:id="400"/>
      </w:r>
    </w:p>
    <w:p w14:paraId="1945AA19" w14:textId="65A72648" w:rsidR="00FC2E8B" w:rsidRPr="000861A0" w:rsidRDefault="00FC2E8B" w:rsidP="00BE0D2A">
      <w:pPr>
        <w:pStyle w:val="BodyTextIndent"/>
      </w:pPr>
      <w:r w:rsidRPr="00B15F17">
        <w:rPr>
          <w:rStyle w:val="QuoteChar"/>
        </w:rPr>
        <w:t>‘The first time I was called fat at the AIS, I was 11 years old and weighed 22</w:t>
      </w:r>
      <w:r w:rsidR="00AC1B70">
        <w:rPr>
          <w:rStyle w:val="QuoteChar"/>
        </w:rPr>
        <w:t> </w:t>
      </w:r>
      <w:r w:rsidRPr="00B15F17">
        <w:rPr>
          <w:rStyle w:val="QuoteChar"/>
        </w:rPr>
        <w:t>kilograms. There was another girl in my group who was called fat at nine years old when she weighed 18 kilograms. It goes to show that it really didn’t matter what we looked like or how little we weighed, we were called fat regardless</w:t>
      </w:r>
      <w:r w:rsidR="00D31A8C" w:rsidRPr="00B15F17">
        <w:rPr>
          <w:rStyle w:val="QuoteChar"/>
        </w:rPr>
        <w:t>.</w:t>
      </w:r>
      <w:r w:rsidRPr="00B15F17">
        <w:rPr>
          <w:rStyle w:val="QuoteChar"/>
        </w:rPr>
        <w:t>’</w:t>
      </w:r>
      <w:r w:rsidRPr="00C135C0">
        <w:rPr>
          <w:rStyle w:val="EndnoteReference"/>
          <w:szCs w:val="20"/>
        </w:rPr>
        <w:endnoteReference w:id="401"/>
      </w:r>
    </w:p>
    <w:p w14:paraId="209B3323" w14:textId="4E1A2CDD" w:rsidR="00FC2E8B" w:rsidRPr="000861A0" w:rsidRDefault="00FC2E8B" w:rsidP="00BE0D2A">
      <w:pPr>
        <w:pStyle w:val="BodyTextIndent"/>
      </w:pPr>
      <w:r w:rsidRPr="00B15F17">
        <w:rPr>
          <w:rStyle w:val="QuoteChar"/>
        </w:rPr>
        <w:t xml:space="preserve">‘Over the years I was told that I looked as if I’d ‘swallowed a watermelon’ and </w:t>
      </w:r>
      <w:r w:rsidR="00D31A8C" w:rsidRPr="00B15F17">
        <w:rPr>
          <w:rStyle w:val="QuoteChar"/>
        </w:rPr>
        <w:t>“</w:t>
      </w:r>
      <w:r w:rsidRPr="00B15F17">
        <w:rPr>
          <w:rStyle w:val="QuoteChar"/>
        </w:rPr>
        <w:t>like I was pregnant</w:t>
      </w:r>
      <w:r w:rsidR="00125DB0">
        <w:rPr>
          <w:rStyle w:val="QuoteChar"/>
        </w:rPr>
        <w:t>”</w:t>
      </w:r>
      <w:r w:rsidRPr="00B15F17">
        <w:rPr>
          <w:rStyle w:val="QuoteChar"/>
        </w:rPr>
        <w:t>.</w:t>
      </w:r>
      <w:r w:rsidR="00D31A8C" w:rsidRPr="00B15F17">
        <w:rPr>
          <w:rStyle w:val="QuoteChar"/>
        </w:rPr>
        <w:t>’</w:t>
      </w:r>
      <w:r w:rsidRPr="00C135C0">
        <w:rPr>
          <w:rStyle w:val="EndnoteReference"/>
          <w:szCs w:val="20"/>
        </w:rPr>
        <w:endnoteReference w:id="402"/>
      </w:r>
    </w:p>
    <w:p w14:paraId="57F5883A" w14:textId="76D49715" w:rsidR="00FC2E8B" w:rsidRPr="00252EB3" w:rsidRDefault="00A7146D" w:rsidP="00333E92">
      <w:pPr>
        <w:rPr>
          <w:rFonts w:cs="Open Sans"/>
        </w:rPr>
      </w:pPr>
      <w:r>
        <w:rPr>
          <w:rFonts w:cs="Open Sans"/>
        </w:rPr>
        <w:t>Many</w:t>
      </w:r>
      <w:r w:rsidR="00FC2E8B" w:rsidRPr="08AB6674">
        <w:rPr>
          <w:rFonts w:cs="Open Sans"/>
        </w:rPr>
        <w:t xml:space="preserve"> participants</w:t>
      </w:r>
      <w:r>
        <w:rPr>
          <w:rFonts w:cs="Open Sans"/>
        </w:rPr>
        <w:t>, including current and former athletes,</w:t>
      </w:r>
      <w:r w:rsidR="00FC2E8B" w:rsidRPr="08AB6674">
        <w:rPr>
          <w:rFonts w:cs="Open Sans"/>
        </w:rPr>
        <w:t xml:space="preserve"> specified that the body shaming was done by coaches</w:t>
      </w:r>
      <w:r w:rsidR="00AA222E" w:rsidRPr="08AB6674">
        <w:rPr>
          <w:rFonts w:cs="Open Sans"/>
        </w:rPr>
        <w:t>,</w:t>
      </w:r>
      <w:r w:rsidR="00FC2E8B" w:rsidRPr="00C135C0">
        <w:rPr>
          <w:rStyle w:val="EndnoteReference"/>
          <w:szCs w:val="20"/>
        </w:rPr>
        <w:endnoteReference w:id="403"/>
      </w:r>
      <w:r w:rsidR="00FC2E8B" w:rsidRPr="08AB6674">
        <w:rPr>
          <w:rFonts w:cs="Open Sans"/>
        </w:rPr>
        <w:t xml:space="preserve"> which </w:t>
      </w:r>
      <w:r w:rsidR="00E101DC" w:rsidRPr="08AB6674">
        <w:rPr>
          <w:rFonts w:cs="Open Sans"/>
        </w:rPr>
        <w:t>is consistent with findings within the literature regarding pressures f</w:t>
      </w:r>
      <w:r w:rsidR="0051480A" w:rsidRPr="08AB6674">
        <w:rPr>
          <w:rFonts w:cs="Open Sans"/>
        </w:rPr>
        <w:t>or</w:t>
      </w:r>
      <w:r w:rsidR="00E101DC" w:rsidRPr="08AB6674">
        <w:rPr>
          <w:rFonts w:cs="Open Sans"/>
        </w:rPr>
        <w:t xml:space="preserve"> thinness</w:t>
      </w:r>
      <w:r w:rsidR="00FC2E8B" w:rsidRPr="08AB6674">
        <w:rPr>
          <w:rFonts w:cs="Open Sans"/>
        </w:rPr>
        <w:t xml:space="preserve"> and negative comments.</w:t>
      </w:r>
      <w:r w:rsidR="00FC2E8B">
        <w:rPr>
          <w:rStyle w:val="EndnoteReference"/>
        </w:rPr>
        <w:endnoteReference w:id="404"/>
      </w:r>
    </w:p>
    <w:p w14:paraId="017806B2" w14:textId="574674B1" w:rsidR="00FC2E8B" w:rsidRPr="00FF6DCC" w:rsidRDefault="00FC2E8B" w:rsidP="00BE0D2A">
      <w:pPr>
        <w:pStyle w:val="BodyTextIndent"/>
      </w:pPr>
      <w:r w:rsidRPr="00FF6DCC">
        <w:lastRenderedPageBreak/>
        <w:t>‘</w:t>
      </w:r>
      <w:r w:rsidRPr="00FF6DCC">
        <w:rPr>
          <w:rStyle w:val="QuoteChar"/>
        </w:rPr>
        <w:t>So other girls continued and I know that that coach, she moved to Victoria and took part in the coaching in Victoria and half her team ended up hospitalised with anorexia or bulimia or both</w:t>
      </w:r>
      <w:r w:rsidR="00D31A8C" w:rsidRPr="00FF6DCC">
        <w:rPr>
          <w:rStyle w:val="QuoteChar"/>
        </w:rPr>
        <w:t>—</w:t>
      </w:r>
      <w:r w:rsidRPr="00FF6DCC">
        <w:rPr>
          <w:rStyle w:val="QuoteChar"/>
        </w:rPr>
        <w:t>and that’s at the point where they took her out of rhythmics.’</w:t>
      </w:r>
      <w:r w:rsidRPr="00FF6DCC">
        <w:rPr>
          <w:rStyle w:val="EndnoteReference"/>
        </w:rPr>
        <w:endnoteReference w:id="405"/>
      </w:r>
    </w:p>
    <w:p w14:paraId="51F6F4ED" w14:textId="24288061" w:rsidR="000D34DD" w:rsidRPr="000861A0" w:rsidRDefault="000D34DD" w:rsidP="00333E92">
      <w:pPr>
        <w:rPr>
          <w:rFonts w:cs="Open Sans"/>
          <w:szCs w:val="24"/>
        </w:rPr>
      </w:pPr>
      <w:r w:rsidRPr="000861A0">
        <w:rPr>
          <w:rFonts w:cs="Open Sans"/>
          <w:szCs w:val="24"/>
        </w:rPr>
        <w:t>Following concerns raised</w:t>
      </w:r>
      <w:r w:rsidR="00590F5A">
        <w:rPr>
          <w:rFonts w:cs="Open Sans"/>
          <w:szCs w:val="24"/>
        </w:rPr>
        <w:t xml:space="preserve"> in 2019</w:t>
      </w:r>
      <w:r w:rsidRPr="000861A0">
        <w:rPr>
          <w:rFonts w:cs="Open Sans"/>
          <w:szCs w:val="24"/>
        </w:rPr>
        <w:t xml:space="preserve"> by a national athlete regarding body shaming practices by a coach, Gymnastics Australia developed the Body Positive Guidelines. Gymnastics Australia should be commended on taking this step and developing a resource for coaches, parents, judges, and other staff that establish</w:t>
      </w:r>
      <w:r w:rsidR="0039674D">
        <w:rPr>
          <w:rFonts w:cs="Open Sans"/>
          <w:szCs w:val="24"/>
        </w:rPr>
        <w:t>es</w:t>
      </w:r>
      <w:r w:rsidRPr="000861A0">
        <w:rPr>
          <w:rFonts w:cs="Open Sans"/>
          <w:szCs w:val="24"/>
        </w:rPr>
        <w:t xml:space="preserve"> boundaries and principles for acceptable language and behaviour </w:t>
      </w:r>
      <w:r w:rsidR="00E35DB7">
        <w:rPr>
          <w:rFonts w:cs="Open Sans"/>
          <w:szCs w:val="24"/>
        </w:rPr>
        <w:t xml:space="preserve">and in doing so addresses a number of risk factors </w:t>
      </w:r>
      <w:r w:rsidR="002D1F91">
        <w:rPr>
          <w:rFonts w:cs="Open Sans"/>
          <w:szCs w:val="24"/>
        </w:rPr>
        <w:t>for the development of eating disorders</w:t>
      </w:r>
      <w:r w:rsidR="00194D5B">
        <w:rPr>
          <w:rStyle w:val="EndnoteReference"/>
          <w:rFonts w:cs="Open Sans"/>
          <w:szCs w:val="24"/>
        </w:rPr>
        <w:endnoteReference w:id="406"/>
      </w:r>
      <w:r w:rsidR="002D1F91">
        <w:rPr>
          <w:rFonts w:cs="Open Sans"/>
          <w:szCs w:val="24"/>
        </w:rPr>
        <w:t xml:space="preserve"> or disordered eating</w:t>
      </w:r>
      <w:r w:rsidR="00D04107">
        <w:rPr>
          <w:rStyle w:val="EndnoteReference"/>
          <w:rFonts w:cs="Open Sans"/>
          <w:szCs w:val="24"/>
        </w:rPr>
        <w:endnoteReference w:id="407"/>
      </w:r>
      <w:r w:rsidR="002D1F91">
        <w:rPr>
          <w:rFonts w:cs="Open Sans"/>
          <w:szCs w:val="24"/>
        </w:rPr>
        <w:t xml:space="preserve"> </w:t>
      </w:r>
      <w:r w:rsidR="00E308F2">
        <w:rPr>
          <w:rFonts w:cs="Open Sans"/>
          <w:szCs w:val="24"/>
        </w:rPr>
        <w:t xml:space="preserve">within </w:t>
      </w:r>
      <w:r w:rsidR="002D1F91">
        <w:rPr>
          <w:rFonts w:cs="Open Sans"/>
          <w:szCs w:val="24"/>
        </w:rPr>
        <w:t xml:space="preserve">the sport. </w:t>
      </w:r>
      <w:r w:rsidRPr="000861A0">
        <w:rPr>
          <w:rFonts w:cs="Open Sans"/>
          <w:szCs w:val="24"/>
        </w:rPr>
        <w:t xml:space="preserve">The implementation of the </w:t>
      </w:r>
      <w:r w:rsidR="00440459">
        <w:rPr>
          <w:rFonts w:cs="Open Sans"/>
          <w:szCs w:val="24"/>
        </w:rPr>
        <w:t>G</w:t>
      </w:r>
      <w:r w:rsidRPr="000861A0">
        <w:rPr>
          <w:rFonts w:cs="Open Sans"/>
          <w:szCs w:val="24"/>
        </w:rPr>
        <w:t>uide</w:t>
      </w:r>
      <w:r w:rsidR="009A6DA0">
        <w:rPr>
          <w:rFonts w:cs="Open Sans"/>
          <w:szCs w:val="24"/>
        </w:rPr>
        <w:t>lines</w:t>
      </w:r>
      <w:r w:rsidRPr="000861A0">
        <w:rPr>
          <w:rFonts w:cs="Open Sans"/>
          <w:szCs w:val="24"/>
        </w:rPr>
        <w:t xml:space="preserve"> has been supported by additional education and the development of specific resources for coaches, parents and families and sports dietitians.</w:t>
      </w:r>
    </w:p>
    <w:p w14:paraId="743858F2" w14:textId="2B1353B5" w:rsidR="007C4CC3" w:rsidRPr="000861A0" w:rsidRDefault="007C4CC3" w:rsidP="00333E92">
      <w:pPr>
        <w:rPr>
          <w:rFonts w:cs="Open Sans"/>
          <w:szCs w:val="24"/>
        </w:rPr>
      </w:pPr>
      <w:r w:rsidRPr="001F252D">
        <w:rPr>
          <w:rFonts w:cs="Open Sans"/>
          <w:szCs w:val="24"/>
        </w:rPr>
        <w:t>However, despite</w:t>
      </w:r>
      <w:r w:rsidRPr="000861A0">
        <w:rPr>
          <w:rFonts w:cs="Open Sans"/>
          <w:szCs w:val="24"/>
        </w:rPr>
        <w:t xml:space="preserve"> the critical and informative nature of the</w:t>
      </w:r>
      <w:r w:rsidR="00840DD9">
        <w:rPr>
          <w:rFonts w:cs="Open Sans"/>
          <w:szCs w:val="24"/>
        </w:rPr>
        <w:t xml:space="preserve"> Body Positive</w:t>
      </w:r>
      <w:r w:rsidRPr="000861A0">
        <w:rPr>
          <w:rFonts w:cs="Open Sans"/>
          <w:szCs w:val="24"/>
        </w:rPr>
        <w:t xml:space="preserve"> </w:t>
      </w:r>
      <w:r w:rsidR="00840DD9">
        <w:rPr>
          <w:rFonts w:cs="Open Sans"/>
          <w:szCs w:val="24"/>
        </w:rPr>
        <w:t>G</w:t>
      </w:r>
      <w:r w:rsidRPr="000861A0">
        <w:rPr>
          <w:rFonts w:cs="Open Sans"/>
          <w:szCs w:val="24"/>
        </w:rPr>
        <w:t>uidelines, concerns were raised throughout consultation that they were not being implemented</w:t>
      </w:r>
      <w:r w:rsidR="0086273E">
        <w:rPr>
          <w:rFonts w:cs="Open Sans"/>
          <w:szCs w:val="24"/>
        </w:rPr>
        <w:t xml:space="preserve"> across the sport</w:t>
      </w:r>
      <w:r w:rsidRPr="000861A0">
        <w:rPr>
          <w:rFonts w:cs="Open Sans"/>
          <w:szCs w:val="24"/>
        </w:rPr>
        <w:t>, with Gymnastics Australia noting the difficult</w:t>
      </w:r>
      <w:r w:rsidR="0086273E">
        <w:rPr>
          <w:rFonts w:cs="Open Sans"/>
          <w:szCs w:val="24"/>
        </w:rPr>
        <w:t>y</w:t>
      </w:r>
      <w:r w:rsidRPr="000861A0">
        <w:rPr>
          <w:rFonts w:cs="Open Sans"/>
          <w:szCs w:val="24"/>
        </w:rPr>
        <w:t xml:space="preserve"> in overseeing this based on the federated structure</w:t>
      </w:r>
      <w:r w:rsidR="0086273E">
        <w:rPr>
          <w:rFonts w:cs="Open Sans"/>
          <w:szCs w:val="24"/>
        </w:rPr>
        <w:t xml:space="preserve"> of the sport</w:t>
      </w:r>
      <w:r w:rsidRPr="000861A0">
        <w:rPr>
          <w:rFonts w:cs="Open Sans"/>
          <w:szCs w:val="24"/>
        </w:rPr>
        <w:t>.</w:t>
      </w:r>
    </w:p>
    <w:p w14:paraId="30B935D3" w14:textId="77777777" w:rsidR="007C4CC3" w:rsidRPr="00FF6DCC" w:rsidRDefault="007C4CC3" w:rsidP="00BE0D2A">
      <w:pPr>
        <w:pStyle w:val="BodyTextIndent"/>
      </w:pPr>
      <w:r w:rsidRPr="00FF6DCC">
        <w:rPr>
          <w:rStyle w:val="QuoteChar"/>
        </w:rPr>
        <w:t>‘From recent conversations with current elite artistic gymnastics National team members, I gather the girls are extremely disappointed that after their complaints about body image and how their coaches deal with their weight on daily basis, GA's response was to make a booklet on how to stay body positive. The gymnasts pointed out that nothing has changed and that the coaches and judges still make the same comments and make them feel worthless, without giving any actual constructive [and] healthy tips on how to lose weight and why it's required.’</w:t>
      </w:r>
      <w:r w:rsidRPr="00FF6DCC">
        <w:rPr>
          <w:rStyle w:val="EndnoteReference"/>
        </w:rPr>
        <w:endnoteReference w:id="408"/>
      </w:r>
    </w:p>
    <w:p w14:paraId="4C52A782" w14:textId="1D2E89CE" w:rsidR="007C4CC3" w:rsidRPr="00FF6DCC" w:rsidRDefault="007C4CC3" w:rsidP="00BE0D2A">
      <w:pPr>
        <w:pStyle w:val="BodyTextIndent"/>
      </w:pPr>
      <w:r w:rsidRPr="00FF6DCC">
        <w:rPr>
          <w:rStyle w:val="QuoteChar"/>
        </w:rPr>
        <w:t>‘</w:t>
      </w:r>
      <w:r w:rsidR="00010690" w:rsidRPr="00FF6DCC">
        <w:rPr>
          <w:rStyle w:val="QuoteChar"/>
        </w:rPr>
        <w:t>T</w:t>
      </w:r>
      <w:r w:rsidRPr="00FF6DCC">
        <w:rPr>
          <w:rStyle w:val="QuoteChar"/>
        </w:rPr>
        <w:t xml:space="preserve">here are still many coaches within Australia that despite new National Guidelines and Policies being taught </w:t>
      </w:r>
      <w:r w:rsidR="009D1968">
        <w:rPr>
          <w:rStyle w:val="QuoteChar"/>
        </w:rPr>
        <w:t>–</w:t>
      </w:r>
      <w:r w:rsidRPr="00FF6DCC">
        <w:rPr>
          <w:rStyle w:val="QuoteChar"/>
        </w:rPr>
        <w:t xml:space="preserve"> coaches ignore them.’</w:t>
      </w:r>
      <w:r w:rsidRPr="00FF6DCC">
        <w:rPr>
          <w:rStyle w:val="EndnoteReference"/>
        </w:rPr>
        <w:endnoteReference w:id="409"/>
      </w:r>
    </w:p>
    <w:p w14:paraId="06E89BBE" w14:textId="1FF2E93C" w:rsidR="00BD4021" w:rsidRPr="00FF6DCC" w:rsidRDefault="007C4CC3" w:rsidP="00BE0D2A">
      <w:pPr>
        <w:pStyle w:val="BodyTextIndent"/>
      </w:pPr>
      <w:r w:rsidRPr="00FF6DCC">
        <w:rPr>
          <w:rStyle w:val="QuoteChar"/>
        </w:rPr>
        <w:t>‘I know for a fact that this [Body Positive Guidelines] is not upheld in gymnastics clubs, because body shaming and coaches weighing athletes still occurs in gymnastics clubs (especially in the rhythmic community).’</w:t>
      </w:r>
      <w:r w:rsidRPr="00FF6DCC">
        <w:rPr>
          <w:rStyle w:val="EndnoteReference"/>
        </w:rPr>
        <w:endnoteReference w:id="410"/>
      </w:r>
    </w:p>
    <w:p w14:paraId="51207069" w14:textId="77777777" w:rsidR="00C33998" w:rsidRDefault="00C33998" w:rsidP="00C33998">
      <w:pPr>
        <w:rPr>
          <w:rFonts w:eastAsiaTheme="majorEastAsia" w:cstheme="majorBidi"/>
          <w:color w:val="EB6248"/>
          <w:szCs w:val="24"/>
        </w:rPr>
      </w:pPr>
      <w:r>
        <w:br w:type="page"/>
      </w:r>
    </w:p>
    <w:p w14:paraId="74A5842C" w14:textId="387DE755" w:rsidR="00FC2E8B" w:rsidRPr="00252EB3" w:rsidRDefault="00FC2E8B" w:rsidP="00333E92">
      <w:pPr>
        <w:pStyle w:val="Heading3"/>
        <w:spacing w:before="0"/>
      </w:pPr>
      <w:bookmarkStart w:id="69" w:name="_Toc70859782"/>
      <w:r w:rsidRPr="00252EB3">
        <w:lastRenderedPageBreak/>
        <w:t>Impacts of weight management and body shaming</w:t>
      </w:r>
      <w:bookmarkEnd w:id="69"/>
    </w:p>
    <w:p w14:paraId="0CCC7DF4" w14:textId="615129C1" w:rsidR="00FC2E8B" w:rsidRPr="000861A0" w:rsidRDefault="00FC2E8B" w:rsidP="00333E92">
      <w:pPr>
        <w:rPr>
          <w:rFonts w:cs="Open Sans"/>
          <w:szCs w:val="24"/>
        </w:rPr>
      </w:pPr>
      <w:r w:rsidRPr="08AB6674">
        <w:rPr>
          <w:rFonts w:cs="Open Sans"/>
        </w:rPr>
        <w:t>Eating disorders have been found to be more prevalent in aesthetic or ‘lean’ sports, such as gymnastics,</w:t>
      </w:r>
      <w:r w:rsidRPr="009A75B6">
        <w:rPr>
          <w:rStyle w:val="EndnoteReference"/>
          <w:szCs w:val="20"/>
        </w:rPr>
        <w:endnoteReference w:id="411"/>
      </w:r>
      <w:r w:rsidRPr="08AB6674">
        <w:rPr>
          <w:rFonts w:cs="Open Sans"/>
        </w:rPr>
        <w:t xml:space="preserve"> with the prevalence of eating disorders and problematic weight management practices much higher among female athletes.</w:t>
      </w:r>
      <w:r w:rsidRPr="009A75B6">
        <w:rPr>
          <w:rStyle w:val="EndnoteReference"/>
          <w:szCs w:val="20"/>
        </w:rPr>
        <w:endnoteReference w:id="412"/>
      </w:r>
      <w:r w:rsidRPr="08AB6674">
        <w:rPr>
          <w:rFonts w:cs="Open Sans"/>
        </w:rPr>
        <w:t xml:space="preserve"> </w:t>
      </w:r>
    </w:p>
    <w:p w14:paraId="7646A99E" w14:textId="0EB18568" w:rsidR="00D56AC8" w:rsidRDefault="00FC2E8B" w:rsidP="00333E92">
      <w:pPr>
        <w:rPr>
          <w:rFonts w:cs="Open Sans"/>
          <w:szCs w:val="24"/>
        </w:rPr>
      </w:pPr>
      <w:r w:rsidRPr="08AB6674">
        <w:rPr>
          <w:rFonts w:cs="Open Sans"/>
        </w:rPr>
        <w:t>Such prevalence is largely due to the number and significance of risk factors in the sport</w:t>
      </w:r>
      <w:r w:rsidR="00647DA3" w:rsidRPr="08AB6674">
        <w:rPr>
          <w:rFonts w:cs="Open Sans"/>
        </w:rPr>
        <w:t>.</w:t>
      </w:r>
      <w:r w:rsidRPr="08AB6674">
        <w:rPr>
          <w:rFonts w:cs="Open Sans"/>
        </w:rPr>
        <w:t xml:space="preserve"> </w:t>
      </w:r>
      <w:r w:rsidR="00647DA3" w:rsidRPr="08AB6674">
        <w:rPr>
          <w:rFonts w:cs="Open Sans"/>
        </w:rPr>
        <w:t xml:space="preserve">Body </w:t>
      </w:r>
      <w:r w:rsidRPr="08AB6674">
        <w:rPr>
          <w:rFonts w:cs="Open Sans"/>
        </w:rPr>
        <w:t xml:space="preserve">dissatisfaction </w:t>
      </w:r>
      <w:r w:rsidR="00AC0784" w:rsidRPr="08AB6674">
        <w:rPr>
          <w:rFonts w:cs="Open Sans"/>
        </w:rPr>
        <w:t xml:space="preserve">is one of </w:t>
      </w:r>
      <w:r w:rsidRPr="08AB6674">
        <w:rPr>
          <w:rFonts w:cs="Open Sans"/>
        </w:rPr>
        <w:t>the biggest predictor</w:t>
      </w:r>
      <w:r w:rsidR="00AC0784" w:rsidRPr="08AB6674">
        <w:rPr>
          <w:rFonts w:cs="Open Sans"/>
        </w:rPr>
        <w:t>s</w:t>
      </w:r>
      <w:r w:rsidRPr="08AB6674">
        <w:rPr>
          <w:rFonts w:cs="Open Sans"/>
        </w:rPr>
        <w:t xml:space="preserve"> </w:t>
      </w:r>
      <w:r w:rsidR="00B53EFE" w:rsidRPr="08AB6674">
        <w:rPr>
          <w:rFonts w:cs="Open Sans"/>
        </w:rPr>
        <w:t>for</w:t>
      </w:r>
      <w:r w:rsidRPr="08AB6674">
        <w:rPr>
          <w:rFonts w:cs="Open Sans"/>
        </w:rPr>
        <w:t xml:space="preserve"> </w:t>
      </w:r>
      <w:r w:rsidR="005E7C92" w:rsidRPr="08AB6674">
        <w:rPr>
          <w:rFonts w:cs="Open Sans"/>
        </w:rPr>
        <w:t xml:space="preserve">developing </w:t>
      </w:r>
      <w:r w:rsidRPr="08AB6674">
        <w:rPr>
          <w:rFonts w:cs="Open Sans"/>
        </w:rPr>
        <w:t xml:space="preserve">eating disorders </w:t>
      </w:r>
      <w:r w:rsidR="00BC7041" w:rsidRPr="08AB6674">
        <w:rPr>
          <w:rFonts w:cs="Open Sans"/>
        </w:rPr>
        <w:t>and is a</w:t>
      </w:r>
      <w:r w:rsidR="00153A1C" w:rsidRPr="08AB6674">
        <w:rPr>
          <w:rFonts w:cs="Open Sans"/>
        </w:rPr>
        <w:t xml:space="preserve">mplified by the </w:t>
      </w:r>
      <w:r w:rsidRPr="08AB6674">
        <w:rPr>
          <w:rFonts w:cs="Open Sans"/>
        </w:rPr>
        <w:t>co-occurrence of dieting behaviours.</w:t>
      </w:r>
      <w:r w:rsidRPr="009A75B6">
        <w:rPr>
          <w:rStyle w:val="EndnoteReference"/>
          <w:rFonts w:cs="Arial"/>
          <w:szCs w:val="20"/>
        </w:rPr>
        <w:endnoteReference w:id="413"/>
      </w:r>
      <w:r w:rsidRPr="08AB6674">
        <w:rPr>
          <w:rFonts w:cs="Open Sans"/>
        </w:rPr>
        <w:t xml:space="preserve"> For adolescent females, social pressure around thinness and body ‘ideal’</w:t>
      </w:r>
      <w:r w:rsidR="00647DA3" w:rsidRPr="08AB6674">
        <w:rPr>
          <w:rFonts w:cs="Open Sans"/>
        </w:rPr>
        <w:t xml:space="preserve"> ha</w:t>
      </w:r>
      <w:r w:rsidR="006D5CCE" w:rsidRPr="08AB6674">
        <w:rPr>
          <w:rFonts w:cs="Open Sans"/>
        </w:rPr>
        <w:t>s also</w:t>
      </w:r>
      <w:r w:rsidR="00647DA3" w:rsidRPr="08AB6674">
        <w:rPr>
          <w:rFonts w:cs="Open Sans"/>
        </w:rPr>
        <w:t xml:space="preserve"> been identified</w:t>
      </w:r>
      <w:r w:rsidRPr="08AB6674">
        <w:rPr>
          <w:rFonts w:cs="Open Sans"/>
        </w:rPr>
        <w:t xml:space="preserve"> </w:t>
      </w:r>
      <w:r w:rsidR="006D5CCE" w:rsidRPr="08AB6674">
        <w:rPr>
          <w:rFonts w:cs="Open Sans"/>
        </w:rPr>
        <w:t>to predict a number of eating disorders</w:t>
      </w:r>
      <w:r w:rsidR="00452835" w:rsidRPr="009A75B6">
        <w:rPr>
          <w:rStyle w:val="EndnoteReference"/>
          <w:szCs w:val="20"/>
        </w:rPr>
        <w:endnoteReference w:id="414"/>
      </w:r>
      <w:r w:rsidR="00452835" w:rsidRPr="00FF6DCC">
        <w:t xml:space="preserve"> </w:t>
      </w:r>
      <w:r w:rsidR="00452835" w:rsidRPr="08AB6674">
        <w:rPr>
          <w:rFonts w:cs="Open Sans"/>
        </w:rPr>
        <w:t xml:space="preserve">with research </w:t>
      </w:r>
      <w:r w:rsidR="00F50A64">
        <w:rPr>
          <w:rFonts w:cs="Open Sans"/>
        </w:rPr>
        <w:t xml:space="preserve">into the sport of gymnastics </w:t>
      </w:r>
      <w:r w:rsidR="009F4A7D" w:rsidRPr="08AB6674">
        <w:rPr>
          <w:rFonts w:cs="Open Sans"/>
        </w:rPr>
        <w:t>identifying the</w:t>
      </w:r>
      <w:r w:rsidR="00E82461">
        <w:rPr>
          <w:rFonts w:cs="Open Sans"/>
        </w:rPr>
        <w:t xml:space="preserve"> </w:t>
      </w:r>
      <w:r w:rsidR="009F4A7D" w:rsidRPr="08AB6674">
        <w:rPr>
          <w:rFonts w:cs="Open Sans"/>
        </w:rPr>
        <w:t xml:space="preserve">impacts </w:t>
      </w:r>
      <w:r w:rsidR="000727D7" w:rsidRPr="08AB6674">
        <w:rPr>
          <w:rFonts w:cs="Open Sans"/>
        </w:rPr>
        <w:t>of such pressure from coaches</w:t>
      </w:r>
      <w:r w:rsidR="00D51880" w:rsidRPr="08AB6674">
        <w:rPr>
          <w:rFonts w:cs="Open Sans"/>
        </w:rPr>
        <w:t>.</w:t>
      </w:r>
      <w:r w:rsidR="00D51880" w:rsidRPr="009A75B6">
        <w:rPr>
          <w:rStyle w:val="EndnoteReference"/>
          <w:szCs w:val="20"/>
        </w:rPr>
        <w:endnoteReference w:id="415"/>
      </w:r>
    </w:p>
    <w:p w14:paraId="01400F12" w14:textId="75864DAB" w:rsidR="00FC2E8B" w:rsidRPr="000861A0" w:rsidRDefault="00320095" w:rsidP="00333E92">
      <w:pPr>
        <w:rPr>
          <w:rFonts w:cs="Open Sans"/>
          <w:szCs w:val="24"/>
        </w:rPr>
      </w:pPr>
      <w:r w:rsidRPr="08AB6674">
        <w:rPr>
          <w:rFonts w:cs="Open Sans"/>
        </w:rPr>
        <w:t>T</w:t>
      </w:r>
      <w:r w:rsidR="00BF1847" w:rsidRPr="08AB6674">
        <w:rPr>
          <w:rFonts w:cs="Open Sans"/>
        </w:rPr>
        <w:t>here is some discussion on how risk factors are understood within the sporting context compared to the gener</w:t>
      </w:r>
      <w:r w:rsidR="00D874A4" w:rsidRPr="08AB6674">
        <w:rPr>
          <w:rFonts w:cs="Open Sans"/>
        </w:rPr>
        <w:t xml:space="preserve">al population, particularly regarding aesthetic and lean sports, such as gymnastics. </w:t>
      </w:r>
      <w:r w:rsidR="0032138B" w:rsidRPr="08AB6674">
        <w:rPr>
          <w:rFonts w:cs="Open Sans"/>
        </w:rPr>
        <w:t>For example, certain</w:t>
      </w:r>
      <w:r w:rsidR="006E0EDF" w:rsidRPr="08AB6674">
        <w:rPr>
          <w:rFonts w:cs="Open Sans"/>
        </w:rPr>
        <w:t xml:space="preserve"> behaviours that would be </w:t>
      </w:r>
      <w:r w:rsidR="00212B39" w:rsidRPr="08AB6674">
        <w:rPr>
          <w:rFonts w:cs="Open Sans"/>
        </w:rPr>
        <w:t xml:space="preserve">considered disordered or pathological behaviour </w:t>
      </w:r>
      <w:r w:rsidR="000155A9" w:rsidRPr="08AB6674">
        <w:rPr>
          <w:rFonts w:cs="Open Sans"/>
        </w:rPr>
        <w:t>in the general population</w:t>
      </w:r>
      <w:r w:rsidR="0063269C" w:rsidRPr="08AB6674">
        <w:rPr>
          <w:rFonts w:cs="Open Sans"/>
        </w:rPr>
        <w:t>,</w:t>
      </w:r>
      <w:r w:rsidR="00212B39" w:rsidRPr="08AB6674">
        <w:rPr>
          <w:rFonts w:cs="Open Sans"/>
        </w:rPr>
        <w:t xml:space="preserve"> including the</w:t>
      </w:r>
      <w:r w:rsidR="0032138B" w:rsidRPr="08AB6674">
        <w:rPr>
          <w:rFonts w:cs="Open Sans"/>
        </w:rPr>
        <w:t xml:space="preserve"> </w:t>
      </w:r>
      <w:r w:rsidR="00C15FA2" w:rsidRPr="08AB6674">
        <w:rPr>
          <w:rFonts w:cs="Open Sans"/>
        </w:rPr>
        <w:t>surveillance of dietary intake and weight</w:t>
      </w:r>
      <w:r w:rsidR="0063269C" w:rsidRPr="08AB6674">
        <w:rPr>
          <w:rFonts w:cs="Open Sans"/>
        </w:rPr>
        <w:t>,</w:t>
      </w:r>
      <w:r w:rsidR="00C15FA2" w:rsidRPr="08AB6674">
        <w:rPr>
          <w:rFonts w:cs="Open Sans"/>
        </w:rPr>
        <w:t xml:space="preserve"> hav</w:t>
      </w:r>
      <w:r w:rsidR="00501F22" w:rsidRPr="08AB6674">
        <w:rPr>
          <w:rFonts w:cs="Open Sans"/>
        </w:rPr>
        <w:t>e been deemed as a requirement of the sport</w:t>
      </w:r>
      <w:r w:rsidR="00E2255A" w:rsidRPr="009A75B6">
        <w:rPr>
          <w:rStyle w:val="EndnoteReference"/>
          <w:szCs w:val="20"/>
        </w:rPr>
        <w:endnoteReference w:id="416"/>
      </w:r>
      <w:r w:rsidR="00913DD4" w:rsidRPr="08AB6674">
        <w:rPr>
          <w:rFonts w:cs="Open Sans"/>
        </w:rPr>
        <w:t xml:space="preserve"> and a means of enhancing sporting success</w:t>
      </w:r>
      <w:r w:rsidR="00212B39" w:rsidRPr="08AB6674">
        <w:rPr>
          <w:rFonts w:cs="Open Sans"/>
        </w:rPr>
        <w:t>.</w:t>
      </w:r>
      <w:r w:rsidR="006E0EDF" w:rsidRPr="009A75B6">
        <w:rPr>
          <w:rStyle w:val="EndnoteReference"/>
          <w:szCs w:val="20"/>
        </w:rPr>
        <w:endnoteReference w:id="417"/>
      </w:r>
      <w:r w:rsidR="002038F5" w:rsidRPr="08AB6674">
        <w:rPr>
          <w:rFonts w:cs="Open Sans"/>
        </w:rPr>
        <w:t xml:space="preserve"> Irrespective of these </w:t>
      </w:r>
      <w:r w:rsidR="002E7B2F" w:rsidRPr="08AB6674">
        <w:rPr>
          <w:rFonts w:cs="Open Sans"/>
        </w:rPr>
        <w:t>‘</w:t>
      </w:r>
      <w:r w:rsidR="002038F5" w:rsidRPr="08AB6674">
        <w:rPr>
          <w:rFonts w:cs="Open Sans"/>
        </w:rPr>
        <w:t>requirements</w:t>
      </w:r>
      <w:r w:rsidR="002E7B2F" w:rsidRPr="08AB6674">
        <w:rPr>
          <w:rFonts w:cs="Open Sans"/>
        </w:rPr>
        <w:t>’</w:t>
      </w:r>
      <w:r w:rsidR="002038F5" w:rsidRPr="08AB6674">
        <w:rPr>
          <w:rFonts w:cs="Open Sans"/>
        </w:rPr>
        <w:t xml:space="preserve">, </w:t>
      </w:r>
      <w:r w:rsidR="002E7B2F" w:rsidRPr="08AB6674">
        <w:rPr>
          <w:rFonts w:cs="Open Sans"/>
        </w:rPr>
        <w:t>the lack of autonomy that athletes have</w:t>
      </w:r>
      <w:r w:rsidR="006D00C8" w:rsidRPr="08AB6674">
        <w:rPr>
          <w:rFonts w:cs="Open Sans"/>
        </w:rPr>
        <w:t xml:space="preserve"> in relation to these practices</w:t>
      </w:r>
      <w:r w:rsidR="002E7B2F" w:rsidRPr="08AB6674">
        <w:rPr>
          <w:rFonts w:cs="Open Sans"/>
        </w:rPr>
        <w:t xml:space="preserve"> both as a result of their age and the </w:t>
      </w:r>
      <w:r w:rsidR="0086761A" w:rsidRPr="08AB6674">
        <w:rPr>
          <w:rFonts w:cs="Open Sans"/>
        </w:rPr>
        <w:t xml:space="preserve">dynamics </w:t>
      </w:r>
      <w:r w:rsidR="00282D18" w:rsidRPr="08AB6674">
        <w:rPr>
          <w:rFonts w:cs="Open Sans"/>
        </w:rPr>
        <w:t>between athletes and coaches</w:t>
      </w:r>
      <w:r w:rsidR="00EC4926" w:rsidRPr="08AB6674">
        <w:rPr>
          <w:rFonts w:cs="Open Sans"/>
        </w:rPr>
        <w:t xml:space="preserve"> is of concern</w:t>
      </w:r>
      <w:r w:rsidR="00FC2E8B" w:rsidRPr="08AB6674">
        <w:rPr>
          <w:rFonts w:cs="Open Sans"/>
        </w:rPr>
        <w:t>.</w:t>
      </w:r>
      <w:r w:rsidR="00FC2E8B" w:rsidRPr="009A75B6">
        <w:rPr>
          <w:rStyle w:val="EndnoteReference"/>
          <w:szCs w:val="20"/>
        </w:rPr>
        <w:endnoteReference w:id="418"/>
      </w:r>
    </w:p>
    <w:p w14:paraId="118EC935" w14:textId="44EA6389" w:rsidR="00FC2E8B" w:rsidRPr="000861A0" w:rsidRDefault="00FC2E8B" w:rsidP="00333E92">
      <w:pPr>
        <w:rPr>
          <w:rFonts w:cs="Open Sans"/>
          <w:szCs w:val="24"/>
        </w:rPr>
      </w:pPr>
      <w:r w:rsidRPr="000861A0">
        <w:rPr>
          <w:rFonts w:cs="Open Sans"/>
          <w:szCs w:val="24"/>
        </w:rPr>
        <w:t>The Commission heard from many participants about the impacts of body shaming and weight management practices experienced during their time in the sport.</w:t>
      </w:r>
      <w:r w:rsidR="00900E69">
        <w:rPr>
          <w:rFonts w:cs="Open Sans"/>
          <w:szCs w:val="24"/>
        </w:rPr>
        <w:t xml:space="preserve"> In an interview with recent former gymnasts, the Commission was told: </w:t>
      </w:r>
    </w:p>
    <w:p w14:paraId="2DC9BB6A" w14:textId="77777777" w:rsidR="00FC2E8B" w:rsidRPr="000861A0" w:rsidRDefault="00FC2E8B" w:rsidP="00BE0D2A">
      <w:pPr>
        <w:pStyle w:val="BodyTextIndent"/>
      </w:pPr>
      <w:r w:rsidRPr="00B15F17">
        <w:rPr>
          <w:rStyle w:val="QuoteChar"/>
        </w:rPr>
        <w:t>‘I mean, we know people that have like attempted suicide, people that harm themselves, people that are bulimic, anorexic, because of this. People have been admitted to hospital, been involved with the police, developed psychosis.’</w:t>
      </w:r>
      <w:r w:rsidRPr="009A75B6">
        <w:rPr>
          <w:rStyle w:val="EndnoteReference"/>
          <w:szCs w:val="20"/>
        </w:rPr>
        <w:endnoteReference w:id="419"/>
      </w:r>
      <w:r w:rsidRPr="08AB6674">
        <w:t xml:space="preserve"> </w:t>
      </w:r>
    </w:p>
    <w:p w14:paraId="1FA1BA0C" w14:textId="12D000C6" w:rsidR="00FC2E8B" w:rsidRPr="000861A0" w:rsidRDefault="002D262B" w:rsidP="00333E92">
      <w:pPr>
        <w:rPr>
          <w:rFonts w:cs="Open Sans"/>
          <w:szCs w:val="24"/>
        </w:rPr>
      </w:pPr>
      <w:r w:rsidRPr="08AB6674">
        <w:rPr>
          <w:rFonts w:cs="Open Sans"/>
        </w:rPr>
        <w:t xml:space="preserve">While it has been identified that the </w:t>
      </w:r>
      <w:r w:rsidR="00FC2E8B" w:rsidRPr="08AB6674">
        <w:rPr>
          <w:rFonts w:cs="Open Sans"/>
        </w:rPr>
        <w:t xml:space="preserve">long-term impacts of eating disorders </w:t>
      </w:r>
      <w:r w:rsidRPr="08AB6674">
        <w:rPr>
          <w:rFonts w:cs="Open Sans"/>
        </w:rPr>
        <w:t>in the sport of gymnastics requires</w:t>
      </w:r>
      <w:r w:rsidR="00FC2E8B" w:rsidRPr="08AB6674">
        <w:rPr>
          <w:rFonts w:cs="Open Sans"/>
        </w:rPr>
        <w:t xml:space="preserve"> greater research,</w:t>
      </w:r>
      <w:r w:rsidR="00FC2E8B" w:rsidRPr="009A75B6">
        <w:rPr>
          <w:rStyle w:val="EndnoteReference"/>
          <w:szCs w:val="20"/>
        </w:rPr>
        <w:endnoteReference w:id="420"/>
      </w:r>
      <w:r w:rsidR="00FC2E8B" w:rsidRPr="08AB6674">
        <w:rPr>
          <w:rFonts w:cs="Open Sans"/>
        </w:rPr>
        <w:t xml:space="preserve"> </w:t>
      </w:r>
      <w:r w:rsidR="00890DAA" w:rsidRPr="08AB6674">
        <w:rPr>
          <w:rFonts w:cs="Open Sans"/>
        </w:rPr>
        <w:t>a</w:t>
      </w:r>
      <w:r w:rsidR="00FC2E8B" w:rsidRPr="08AB6674">
        <w:rPr>
          <w:rFonts w:cs="Open Sans"/>
        </w:rPr>
        <w:t xml:space="preserve"> number of participants shared their experiences of developing eating disorders</w:t>
      </w:r>
      <w:r w:rsidR="00D05E55">
        <w:rPr>
          <w:rFonts w:cs="Open Sans"/>
        </w:rPr>
        <w:t>,</w:t>
      </w:r>
      <w:r w:rsidR="00FC2E8B" w:rsidRPr="08AB6674">
        <w:rPr>
          <w:rFonts w:cs="Open Sans"/>
        </w:rPr>
        <w:t xml:space="preserve"> </w:t>
      </w:r>
      <w:r w:rsidR="00890DAA" w:rsidRPr="08AB6674">
        <w:rPr>
          <w:rFonts w:cs="Open Sans"/>
        </w:rPr>
        <w:t>both</w:t>
      </w:r>
      <w:r w:rsidR="00FC2E8B" w:rsidRPr="08AB6674">
        <w:rPr>
          <w:rFonts w:cs="Open Sans"/>
        </w:rPr>
        <w:t xml:space="preserve"> while in the sport</w:t>
      </w:r>
      <w:r w:rsidR="00FC2E8B" w:rsidRPr="009A75B6">
        <w:rPr>
          <w:rStyle w:val="EndnoteReference"/>
          <w:szCs w:val="20"/>
        </w:rPr>
        <w:endnoteReference w:id="421"/>
      </w:r>
      <w:r w:rsidR="00FC2E8B" w:rsidRPr="00FF6DCC">
        <w:t xml:space="preserve"> </w:t>
      </w:r>
      <w:r w:rsidR="00890DAA" w:rsidRPr="08AB6674">
        <w:rPr>
          <w:rFonts w:cs="Open Sans"/>
        </w:rPr>
        <w:t xml:space="preserve">and </w:t>
      </w:r>
      <w:r w:rsidR="00FC2E8B" w:rsidRPr="08AB6674">
        <w:rPr>
          <w:rFonts w:cs="Open Sans"/>
        </w:rPr>
        <w:t>once they had left.</w:t>
      </w:r>
      <w:r w:rsidR="00FC2E8B" w:rsidRPr="009A75B6">
        <w:rPr>
          <w:rStyle w:val="EndnoteReference"/>
          <w:szCs w:val="20"/>
        </w:rPr>
        <w:endnoteReference w:id="422"/>
      </w:r>
    </w:p>
    <w:p w14:paraId="1A6B1253" w14:textId="07E05C2E" w:rsidR="00FC2E8B" w:rsidRPr="000861A0" w:rsidRDefault="00FC2E8B" w:rsidP="00BE0D2A">
      <w:pPr>
        <w:pStyle w:val="BodyTextIndent"/>
      </w:pPr>
      <w:r w:rsidRPr="00B15F17">
        <w:rPr>
          <w:rStyle w:val="QuoteChar"/>
        </w:rPr>
        <w:t>‘At 40 years of age, I continue to struggle with disordered eating and exercise behaviour as a direct result of my time as a [name of program] gymnast.’</w:t>
      </w:r>
      <w:r w:rsidRPr="009A75B6">
        <w:rPr>
          <w:rStyle w:val="EndnoteReference"/>
          <w:szCs w:val="20"/>
        </w:rPr>
        <w:endnoteReference w:id="423"/>
      </w:r>
    </w:p>
    <w:p w14:paraId="18AABF93" w14:textId="453CF9B2" w:rsidR="00FC2E8B" w:rsidRPr="000861A0" w:rsidRDefault="00FC2E8B" w:rsidP="00BE0D2A">
      <w:pPr>
        <w:pStyle w:val="BodyTextIndent"/>
      </w:pPr>
      <w:r w:rsidRPr="00B15F17">
        <w:rPr>
          <w:rStyle w:val="QuoteChar"/>
        </w:rPr>
        <w:lastRenderedPageBreak/>
        <w:t>‘I have only disclosed my eating disorder to one friend a few years ago. I have never sought treatment and I find it very difficult to talk about it even today. I feel disappointed in myself, vulnerable and embarrassed, and I see my eating disorder as a weakness.’</w:t>
      </w:r>
      <w:r w:rsidRPr="009A75B6">
        <w:rPr>
          <w:rStyle w:val="EndnoteReference"/>
          <w:szCs w:val="20"/>
        </w:rPr>
        <w:endnoteReference w:id="424"/>
      </w:r>
    </w:p>
    <w:p w14:paraId="69843C2F" w14:textId="6D9D0F01" w:rsidR="00FC2E8B" w:rsidRPr="000861A0" w:rsidRDefault="00FC2E8B" w:rsidP="00BE0D2A">
      <w:pPr>
        <w:pStyle w:val="BodyTextIndent"/>
      </w:pPr>
      <w:r w:rsidRPr="00B15F17">
        <w:rPr>
          <w:rStyle w:val="QuoteChar"/>
        </w:rPr>
        <w:t>‘It was enough to send me into an eating disorder that I haven’t ever told my family about and I struggle with even at the age of 23.’</w:t>
      </w:r>
      <w:r w:rsidRPr="00A61939">
        <w:rPr>
          <w:rStyle w:val="EndnoteReference"/>
          <w:szCs w:val="20"/>
          <w:lang w:val="en-US"/>
        </w:rPr>
        <w:endnoteReference w:id="425"/>
      </w:r>
    </w:p>
    <w:p w14:paraId="1105CE1A" w14:textId="5D585BC2" w:rsidR="00FC2E8B" w:rsidRDefault="00FC2E8B" w:rsidP="00333E92">
      <w:pPr>
        <w:rPr>
          <w:rFonts w:cs="Open Sans"/>
        </w:rPr>
      </w:pPr>
      <w:r w:rsidRPr="08AB6674">
        <w:rPr>
          <w:rFonts w:cs="Open Sans"/>
        </w:rPr>
        <w:t xml:space="preserve">While not explicitly referring to experiences of a long-term eating disorder, many disclosed that they continue to have </w:t>
      </w:r>
      <w:r w:rsidR="00890DAA" w:rsidRPr="08AB6674">
        <w:rPr>
          <w:rFonts w:cs="Open Sans"/>
        </w:rPr>
        <w:t>long-term</w:t>
      </w:r>
      <w:r w:rsidRPr="08AB6674">
        <w:rPr>
          <w:rFonts w:cs="Open Sans"/>
        </w:rPr>
        <w:t xml:space="preserve"> problematic relationships with food and body image, particularly with their weight</w:t>
      </w:r>
      <w:r w:rsidR="009E7C53" w:rsidRPr="08AB6674">
        <w:rPr>
          <w:rFonts w:cs="Open Sans"/>
        </w:rPr>
        <w:t xml:space="preserve"> as a result of past experiences and practices in the sport</w:t>
      </w:r>
      <w:r w:rsidRPr="08AB6674">
        <w:rPr>
          <w:rFonts w:cs="Open Sans"/>
        </w:rPr>
        <w:t>.</w:t>
      </w:r>
      <w:r w:rsidRPr="00A61939">
        <w:rPr>
          <w:rStyle w:val="EndnoteReference"/>
          <w:szCs w:val="20"/>
        </w:rPr>
        <w:endnoteReference w:id="426"/>
      </w:r>
    </w:p>
    <w:p w14:paraId="21C51398" w14:textId="208D7A33" w:rsidR="00C33998" w:rsidRDefault="00C33998">
      <w:pPr>
        <w:keepLines w:val="0"/>
        <w:spacing w:before="0" w:after="160" w:line="259" w:lineRule="auto"/>
        <w:rPr>
          <w:rFonts w:cs="Open Sans"/>
        </w:rPr>
      </w:pPr>
      <w:r>
        <w:rPr>
          <w:rFonts w:cs="Open Sans"/>
        </w:rPr>
        <w:br w:type="page"/>
      </w:r>
    </w:p>
    <w:p w14:paraId="26C07059" w14:textId="77777777" w:rsidR="00FC2E8B" w:rsidRPr="00252EB3" w:rsidRDefault="00FC2E8B" w:rsidP="00333E92">
      <w:pPr>
        <w:pStyle w:val="Heading3"/>
        <w:spacing w:before="0"/>
      </w:pPr>
      <w:bookmarkStart w:id="70" w:name="_Toc70859783"/>
      <w:r w:rsidRPr="00252EB3">
        <w:lastRenderedPageBreak/>
        <w:t>Recommendations</w:t>
      </w:r>
      <w:bookmarkEnd w:id="70"/>
    </w:p>
    <w:p w14:paraId="5E642B8A" w14:textId="5BBA70A8" w:rsidR="00CC661F" w:rsidRPr="00CC661F" w:rsidRDefault="00D55D32" w:rsidP="00333E92">
      <w:pPr>
        <w:rPr>
          <w:rFonts w:cs="Open Sans"/>
          <w:szCs w:val="24"/>
        </w:rPr>
      </w:pPr>
      <w:r w:rsidRPr="08AB6674">
        <w:rPr>
          <w:rFonts w:cs="Open Sans"/>
        </w:rPr>
        <w:t xml:space="preserve">The Commission supports </w:t>
      </w:r>
      <w:r w:rsidR="00D82943" w:rsidRPr="08AB6674">
        <w:rPr>
          <w:rFonts w:cs="Open Sans"/>
        </w:rPr>
        <w:t>the</w:t>
      </w:r>
      <w:r w:rsidRPr="08AB6674">
        <w:rPr>
          <w:rFonts w:cs="Open Sans"/>
        </w:rPr>
        <w:t xml:space="preserve"> recommendations made in the </w:t>
      </w:r>
      <w:r w:rsidR="00EA24FB" w:rsidRPr="08AB6674">
        <w:rPr>
          <w:rFonts w:cs="Open Sans"/>
        </w:rPr>
        <w:t>AIS</w:t>
      </w:r>
      <w:r w:rsidRPr="08AB6674">
        <w:rPr>
          <w:rFonts w:cs="Open Sans"/>
        </w:rPr>
        <w:t xml:space="preserve"> and NEDC 2020 position statement on disordered eating in high performance sport, particularly regarding the need for comprehensive psychological assessments, periodic evaluation, and body composition assessment that are only purposeful and necessary to optimise performance and that include a consent process and end-to-end support.</w:t>
      </w:r>
      <w:r w:rsidRPr="00A61939">
        <w:rPr>
          <w:rStyle w:val="EndnoteReference"/>
          <w:rFonts w:cs="Open Sans"/>
          <w:szCs w:val="20"/>
        </w:rPr>
        <w:endnoteReference w:id="427"/>
      </w:r>
      <w:r w:rsidRPr="08AB6674">
        <w:rPr>
          <w:rFonts w:cs="Open Sans"/>
        </w:rPr>
        <w:t xml:space="preserve"> </w:t>
      </w:r>
      <w:r w:rsidR="007F672D" w:rsidRPr="08AB6674">
        <w:rPr>
          <w:rFonts w:cs="Open Sans"/>
        </w:rPr>
        <w:t>In addition to</w:t>
      </w:r>
      <w:r w:rsidR="00403194" w:rsidRPr="08AB6674">
        <w:rPr>
          <w:rFonts w:cs="Open Sans"/>
        </w:rPr>
        <w:t xml:space="preserve"> </w:t>
      </w:r>
      <w:r w:rsidR="0007236B">
        <w:rPr>
          <w:rFonts w:cs="Open Sans"/>
        </w:rPr>
        <w:t xml:space="preserve">Recommendation 5, which </w:t>
      </w:r>
      <w:r w:rsidR="00C579BD">
        <w:rPr>
          <w:rFonts w:cs="Open Sans"/>
        </w:rPr>
        <w:t xml:space="preserve">includes a </w:t>
      </w:r>
      <w:r w:rsidR="00151601" w:rsidRPr="08AB6674">
        <w:rPr>
          <w:rFonts w:cs="Open Sans"/>
        </w:rPr>
        <w:t>recommendation for</w:t>
      </w:r>
      <w:r w:rsidR="00403194" w:rsidRPr="08AB6674">
        <w:rPr>
          <w:rFonts w:cs="Open Sans"/>
        </w:rPr>
        <w:t xml:space="preserve"> </w:t>
      </w:r>
      <w:r w:rsidR="00460AEE" w:rsidRPr="08AB6674">
        <w:rPr>
          <w:rFonts w:cs="Open Sans"/>
        </w:rPr>
        <w:t xml:space="preserve">regular </w:t>
      </w:r>
      <w:r w:rsidR="00B07D7E" w:rsidRPr="08AB6674">
        <w:rPr>
          <w:rFonts w:cs="Open Sans"/>
        </w:rPr>
        <w:t>physical and mental health assessments</w:t>
      </w:r>
      <w:r w:rsidR="007F672D" w:rsidRPr="08AB6674">
        <w:rPr>
          <w:rFonts w:cs="Open Sans"/>
        </w:rPr>
        <w:t>, the Commission make</w:t>
      </w:r>
      <w:r w:rsidR="00273DE0" w:rsidRPr="08AB6674">
        <w:rPr>
          <w:rFonts w:cs="Open Sans"/>
        </w:rPr>
        <w:t>s</w:t>
      </w:r>
      <w:r w:rsidR="007F672D" w:rsidRPr="08AB6674">
        <w:rPr>
          <w:rFonts w:cs="Open Sans"/>
        </w:rPr>
        <w:t xml:space="preserve"> the following recommendations</w:t>
      </w:r>
      <w:r w:rsidR="00B07D7E" w:rsidRPr="08AB6674">
        <w:rPr>
          <w:rFonts w:cs="Open Sans"/>
        </w:rPr>
        <w:t>.</w:t>
      </w:r>
    </w:p>
    <w:p w14:paraId="1E9CE5A9" w14:textId="2FFBC7F5" w:rsidR="00B37992" w:rsidRPr="00B15F17" w:rsidRDefault="00B37992" w:rsidP="00333E92">
      <w:pPr>
        <w:rPr>
          <w:rFonts w:cs="Open Sans"/>
          <w:iCs/>
          <w:szCs w:val="24"/>
        </w:rPr>
      </w:pPr>
      <w:r w:rsidRPr="00B15F17">
        <w:rPr>
          <w:rStyle w:val="IntenseEmphasis"/>
        </w:rPr>
        <w:t>Recommendation</w:t>
      </w:r>
      <w:r w:rsidR="004503DC" w:rsidRPr="00B15F17">
        <w:rPr>
          <w:rStyle w:val="IntenseEmphasis"/>
        </w:rPr>
        <w:t xml:space="preserve"> 7</w:t>
      </w:r>
      <w:r w:rsidRPr="00B15F17">
        <w:rPr>
          <w:rStyle w:val="IntenseEmphasis"/>
        </w:rPr>
        <w:t>:</w:t>
      </w:r>
      <w:r w:rsidRPr="00B15F17">
        <w:rPr>
          <w:rFonts w:cs="Open Sans"/>
          <w:iCs/>
          <w:szCs w:val="24"/>
        </w:rPr>
        <w:t xml:space="preserve"> </w:t>
      </w:r>
      <w:r w:rsidR="00441A4A" w:rsidRPr="00B15F17">
        <w:rPr>
          <w:rStyle w:val="Emphasis"/>
        </w:rPr>
        <w:t>Develop a skills-based training and support program for all athletes to prevent and address eating disorders and disordered eating</w:t>
      </w:r>
    </w:p>
    <w:p w14:paraId="2946A176" w14:textId="22816662" w:rsidR="00024887" w:rsidRPr="000861A0" w:rsidRDefault="00C53EBD" w:rsidP="00333E92">
      <w:pPr>
        <w:rPr>
          <w:rFonts w:cs="Open Sans"/>
          <w:szCs w:val="24"/>
        </w:rPr>
      </w:pPr>
      <w:r w:rsidRPr="08AB6674">
        <w:rPr>
          <w:rFonts w:cs="Open Sans"/>
        </w:rPr>
        <w:t>Given the nature of gymnastics</w:t>
      </w:r>
      <w:r w:rsidR="00174859" w:rsidRPr="08AB6674">
        <w:rPr>
          <w:rFonts w:cs="Open Sans"/>
        </w:rPr>
        <w:t xml:space="preserve"> and requirements for </w:t>
      </w:r>
      <w:r w:rsidR="00E67DF2" w:rsidRPr="08AB6674">
        <w:rPr>
          <w:rFonts w:cs="Open Sans"/>
        </w:rPr>
        <w:t>anthropometric testing</w:t>
      </w:r>
      <w:r w:rsidRPr="08AB6674">
        <w:rPr>
          <w:rFonts w:cs="Open Sans"/>
        </w:rPr>
        <w:t>,</w:t>
      </w:r>
      <w:r w:rsidR="00B739C3" w:rsidRPr="08AB6674">
        <w:rPr>
          <w:rFonts w:cs="Open Sans"/>
        </w:rPr>
        <w:t xml:space="preserve"> as well as the age of athletes</w:t>
      </w:r>
      <w:r w:rsidRPr="08AB6674">
        <w:rPr>
          <w:rFonts w:cs="Open Sans"/>
        </w:rPr>
        <w:t xml:space="preserve">, the Commission recommends that </w:t>
      </w:r>
      <w:r w:rsidR="00B00498" w:rsidRPr="08AB6674">
        <w:rPr>
          <w:rFonts w:cs="Open Sans"/>
        </w:rPr>
        <w:t>a greater focus be placed on protective</w:t>
      </w:r>
      <w:r w:rsidR="00E505E5" w:rsidRPr="08AB6674">
        <w:rPr>
          <w:rFonts w:cs="Open Sans"/>
        </w:rPr>
        <w:t xml:space="preserve"> factors for all athletes</w:t>
      </w:r>
      <w:r w:rsidR="00C76205" w:rsidRPr="08AB6674">
        <w:rPr>
          <w:rFonts w:cs="Open Sans"/>
        </w:rPr>
        <w:t>, including those who may not yet be on the spectrum of an eating behaviour.</w:t>
      </w:r>
      <w:r w:rsidR="00EA0C0D" w:rsidRPr="08AB6674">
        <w:rPr>
          <w:rFonts w:cs="Open Sans"/>
        </w:rPr>
        <w:t xml:space="preserve"> To achieve this, the Commission recommends that a therapeutic </w:t>
      </w:r>
      <w:r w:rsidR="00C941EB" w:rsidRPr="08AB6674">
        <w:rPr>
          <w:rFonts w:cs="Open Sans"/>
        </w:rPr>
        <w:t xml:space="preserve">and </w:t>
      </w:r>
      <w:r w:rsidR="00200BAF" w:rsidRPr="08AB6674">
        <w:rPr>
          <w:rFonts w:cs="Open Sans"/>
        </w:rPr>
        <w:t>intervention-based</w:t>
      </w:r>
      <w:r w:rsidR="00C941EB" w:rsidRPr="08AB6674">
        <w:rPr>
          <w:rFonts w:cs="Open Sans"/>
        </w:rPr>
        <w:t xml:space="preserve"> program be developed and designed by a relevant </w:t>
      </w:r>
      <w:r w:rsidR="006C3409" w:rsidRPr="08AB6674">
        <w:rPr>
          <w:rFonts w:cs="Open Sans"/>
        </w:rPr>
        <w:t>independent</w:t>
      </w:r>
      <w:r w:rsidR="00C941EB" w:rsidRPr="08AB6674">
        <w:rPr>
          <w:rFonts w:cs="Open Sans"/>
        </w:rPr>
        <w:t xml:space="preserve"> organisation, such as</w:t>
      </w:r>
      <w:r w:rsidR="00BA5994">
        <w:rPr>
          <w:rFonts w:cs="Open Sans"/>
        </w:rPr>
        <w:t xml:space="preserve"> the</w:t>
      </w:r>
      <w:r w:rsidR="00C941EB" w:rsidRPr="08AB6674">
        <w:rPr>
          <w:rFonts w:cs="Open Sans"/>
        </w:rPr>
        <w:t xml:space="preserve"> </w:t>
      </w:r>
      <w:proofErr w:type="spellStart"/>
      <w:r w:rsidR="00C941EB" w:rsidRPr="08AB6674">
        <w:rPr>
          <w:rFonts w:cs="Open Sans"/>
        </w:rPr>
        <w:t>InsideOut</w:t>
      </w:r>
      <w:proofErr w:type="spellEnd"/>
      <w:r w:rsidR="00BA5994">
        <w:rPr>
          <w:rFonts w:cs="Open Sans"/>
        </w:rPr>
        <w:t xml:space="preserve"> Institute</w:t>
      </w:r>
      <w:r w:rsidR="00C941EB" w:rsidRPr="08AB6674">
        <w:rPr>
          <w:rFonts w:cs="Open Sans"/>
        </w:rPr>
        <w:t xml:space="preserve"> </w:t>
      </w:r>
      <w:r w:rsidR="00541627" w:rsidRPr="08AB6674">
        <w:rPr>
          <w:rFonts w:cs="Open Sans"/>
        </w:rPr>
        <w:t xml:space="preserve">or </w:t>
      </w:r>
      <w:r w:rsidR="00FE4697" w:rsidRPr="08AB6674">
        <w:rPr>
          <w:rFonts w:cs="Open Sans"/>
        </w:rPr>
        <w:t xml:space="preserve">the </w:t>
      </w:r>
      <w:r w:rsidR="0078401C" w:rsidRPr="08AB6674">
        <w:rPr>
          <w:rFonts w:cs="Open Sans"/>
        </w:rPr>
        <w:t>NEDC, to be rolled-out alongside current and planned education efforts.</w:t>
      </w:r>
      <w:r w:rsidR="00114E6D" w:rsidRPr="08AB6674">
        <w:rPr>
          <w:rStyle w:val="EndnoteReference"/>
          <w:rFonts w:cs="Open Sans"/>
        </w:rPr>
        <w:endnoteReference w:id="428"/>
      </w:r>
      <w:r w:rsidR="0039459F" w:rsidRPr="08AB6674">
        <w:rPr>
          <w:rFonts w:cs="Open Sans"/>
        </w:rPr>
        <w:t xml:space="preserve"> The program should be focused on developing self-esteem</w:t>
      </w:r>
      <w:r w:rsidR="007F13EF" w:rsidRPr="08AB6674">
        <w:rPr>
          <w:rFonts w:cs="Open Sans"/>
        </w:rPr>
        <w:t xml:space="preserve"> and self-worth</w:t>
      </w:r>
      <w:r w:rsidR="00DD2560" w:rsidRPr="08AB6674">
        <w:rPr>
          <w:rFonts w:cs="Open Sans"/>
        </w:rPr>
        <w:t>,</w:t>
      </w:r>
      <w:r w:rsidR="00DD2560" w:rsidRPr="00A61939">
        <w:rPr>
          <w:rStyle w:val="EndnoteReference"/>
          <w:rFonts w:cs="Open Sans"/>
          <w:szCs w:val="20"/>
        </w:rPr>
        <w:endnoteReference w:id="429"/>
      </w:r>
      <w:r w:rsidR="007F13EF" w:rsidRPr="08AB6674">
        <w:rPr>
          <w:rFonts w:cs="Open Sans"/>
        </w:rPr>
        <w:t xml:space="preserve"> outside of body image</w:t>
      </w:r>
      <w:r w:rsidR="0039459F" w:rsidRPr="08AB6674">
        <w:rPr>
          <w:rFonts w:cs="Open Sans"/>
        </w:rPr>
        <w:t xml:space="preserve"> which </w:t>
      </w:r>
      <w:r w:rsidR="00024887" w:rsidRPr="08AB6674">
        <w:rPr>
          <w:rFonts w:cs="Open Sans"/>
        </w:rPr>
        <w:t>has been found to result in fewer disordered eating symptoms, less body surveillance and less body shame</w:t>
      </w:r>
      <w:r w:rsidR="00A6619A">
        <w:rPr>
          <w:rFonts w:cs="Open Sans"/>
        </w:rPr>
        <w:t>.</w:t>
      </w:r>
      <w:r w:rsidR="00024887" w:rsidRPr="00A61939">
        <w:rPr>
          <w:rStyle w:val="EndnoteReference"/>
          <w:rFonts w:cs="Open Sans"/>
          <w:szCs w:val="20"/>
        </w:rPr>
        <w:endnoteReference w:id="430"/>
      </w:r>
      <w:r w:rsidR="00024887" w:rsidRPr="08AB6674">
        <w:rPr>
          <w:rFonts w:cs="Open Sans"/>
        </w:rPr>
        <w:t xml:space="preserve"> </w:t>
      </w:r>
      <w:r w:rsidR="00A6619A">
        <w:rPr>
          <w:rFonts w:cs="Open Sans"/>
        </w:rPr>
        <w:t xml:space="preserve">The program should also </w:t>
      </w:r>
      <w:r w:rsidR="0028049B">
        <w:rPr>
          <w:rFonts w:cs="Open Sans"/>
        </w:rPr>
        <w:t xml:space="preserve">focus on </w:t>
      </w:r>
      <w:r w:rsidR="00024887" w:rsidRPr="08AB6674">
        <w:rPr>
          <w:rFonts w:cs="Open Sans"/>
        </w:rPr>
        <w:t>building the resilience</w:t>
      </w:r>
      <w:r w:rsidR="00031719" w:rsidRPr="08AB6674">
        <w:rPr>
          <w:rFonts w:cs="Open Sans"/>
        </w:rPr>
        <w:t xml:space="preserve"> and emotional and self-regulation capabilities</w:t>
      </w:r>
      <w:r w:rsidR="00024887" w:rsidRPr="08AB6674">
        <w:rPr>
          <w:rFonts w:cs="Open Sans"/>
        </w:rPr>
        <w:t xml:space="preserve"> of athletes including the ability to disengage from problematic and negative thinking</w:t>
      </w:r>
      <w:r w:rsidR="00024887" w:rsidRPr="00A61939">
        <w:rPr>
          <w:rStyle w:val="EndnoteReference"/>
          <w:rFonts w:cs="Open Sans"/>
          <w:szCs w:val="20"/>
        </w:rPr>
        <w:endnoteReference w:id="431"/>
      </w:r>
      <w:r w:rsidR="00024887" w:rsidRPr="08AB6674">
        <w:rPr>
          <w:rFonts w:cs="Open Sans"/>
        </w:rPr>
        <w:t xml:space="preserve"> and</w:t>
      </w:r>
      <w:r w:rsidR="00CF4F01">
        <w:rPr>
          <w:rFonts w:cs="Open Sans"/>
        </w:rPr>
        <w:t xml:space="preserve"> </w:t>
      </w:r>
      <w:r w:rsidR="00FA19CD">
        <w:rPr>
          <w:rFonts w:cs="Open Sans"/>
        </w:rPr>
        <w:t>strategies for effectively responding</w:t>
      </w:r>
      <w:r w:rsidR="00CF4F01">
        <w:rPr>
          <w:rFonts w:cs="Open Sans"/>
        </w:rPr>
        <w:t xml:space="preserve"> </w:t>
      </w:r>
      <w:r w:rsidR="00024887" w:rsidRPr="08AB6674">
        <w:rPr>
          <w:rFonts w:cs="Open Sans"/>
        </w:rPr>
        <w:t>to social pressures, including for thinness.</w:t>
      </w:r>
      <w:r w:rsidR="00024887" w:rsidRPr="00A61939">
        <w:rPr>
          <w:rStyle w:val="EndnoteReference"/>
          <w:rFonts w:cs="Open Sans"/>
          <w:szCs w:val="20"/>
        </w:rPr>
        <w:endnoteReference w:id="432"/>
      </w:r>
      <w:r w:rsidR="00024887" w:rsidRPr="08AB6674">
        <w:rPr>
          <w:rFonts w:cs="Open Sans"/>
        </w:rPr>
        <w:t xml:space="preserve"> </w:t>
      </w:r>
      <w:r w:rsidR="00776387" w:rsidRPr="08AB6674">
        <w:rPr>
          <w:rFonts w:cs="Open Sans"/>
        </w:rPr>
        <w:t xml:space="preserve">The format of this program should be </w:t>
      </w:r>
      <w:r w:rsidR="007A2D4A" w:rsidRPr="08AB6674">
        <w:rPr>
          <w:rFonts w:cs="Open Sans"/>
        </w:rPr>
        <w:t>proposed</w:t>
      </w:r>
      <w:r w:rsidR="002222B5">
        <w:rPr>
          <w:rFonts w:cs="Open Sans"/>
        </w:rPr>
        <w:t xml:space="preserve"> and developed</w:t>
      </w:r>
      <w:r w:rsidR="007A2D4A" w:rsidRPr="08AB6674">
        <w:rPr>
          <w:rFonts w:cs="Open Sans"/>
        </w:rPr>
        <w:t xml:space="preserve"> by the chosen organisation</w:t>
      </w:r>
      <w:r w:rsidR="00BA5994">
        <w:rPr>
          <w:rFonts w:cs="Open Sans"/>
        </w:rPr>
        <w:t xml:space="preserve"> in consultation with </w:t>
      </w:r>
      <w:r w:rsidR="006F01F5">
        <w:rPr>
          <w:rFonts w:cs="Open Sans"/>
        </w:rPr>
        <w:t>relevant personnel from all levels of the sport</w:t>
      </w:r>
      <w:r w:rsidR="007A2D4A" w:rsidRPr="08AB6674">
        <w:rPr>
          <w:rFonts w:cs="Open Sans"/>
        </w:rPr>
        <w:t>.</w:t>
      </w:r>
      <w:r w:rsidR="00917A3D" w:rsidRPr="08AB6674">
        <w:rPr>
          <w:rFonts w:cs="Open Sans"/>
        </w:rPr>
        <w:t xml:space="preserve"> </w:t>
      </w:r>
    </w:p>
    <w:p w14:paraId="4454C773" w14:textId="60ED066A" w:rsidR="00D55D32" w:rsidRDefault="00C17868" w:rsidP="00333E92">
      <w:pPr>
        <w:rPr>
          <w:rFonts w:cs="Open Sans"/>
        </w:rPr>
      </w:pPr>
      <w:r w:rsidRPr="08AB6674">
        <w:rPr>
          <w:rFonts w:cs="Open Sans"/>
        </w:rPr>
        <w:t>As recommended in both the</w:t>
      </w:r>
      <w:r w:rsidR="000779B3" w:rsidRPr="08AB6674">
        <w:rPr>
          <w:rFonts w:cs="Open Sans"/>
        </w:rPr>
        <w:t xml:space="preserve"> </w:t>
      </w:r>
      <w:r w:rsidRPr="08AB6674">
        <w:rPr>
          <w:rFonts w:cs="Open Sans"/>
        </w:rPr>
        <w:t xml:space="preserve">Athlete Wellbeing and Engagement Framework </w:t>
      </w:r>
      <w:r w:rsidR="00C45E13" w:rsidRPr="08AB6674">
        <w:rPr>
          <w:rFonts w:cs="Open Sans"/>
        </w:rPr>
        <w:t xml:space="preserve">developed by the AIS and </w:t>
      </w:r>
      <w:r w:rsidR="00C22D0C" w:rsidRPr="08AB6674">
        <w:rPr>
          <w:rFonts w:cs="Open Sans"/>
        </w:rPr>
        <w:t>the</w:t>
      </w:r>
      <w:r w:rsidR="00322C84" w:rsidRPr="08AB6674">
        <w:rPr>
          <w:rFonts w:cs="Open Sans"/>
        </w:rPr>
        <w:t>ir</w:t>
      </w:r>
      <w:r w:rsidRPr="08AB6674">
        <w:rPr>
          <w:rFonts w:cs="Open Sans"/>
        </w:rPr>
        <w:t xml:space="preserve"> position statement</w:t>
      </w:r>
      <w:r w:rsidR="00322C84" w:rsidRPr="08AB6674">
        <w:rPr>
          <w:rFonts w:cs="Open Sans"/>
        </w:rPr>
        <w:t xml:space="preserve"> with the NEDC</w:t>
      </w:r>
      <w:r w:rsidRPr="08AB6674">
        <w:rPr>
          <w:rFonts w:cs="Open Sans"/>
        </w:rPr>
        <w:t xml:space="preserve">, </w:t>
      </w:r>
      <w:r w:rsidR="00D51374" w:rsidRPr="08AB6674">
        <w:rPr>
          <w:rFonts w:cs="Open Sans"/>
        </w:rPr>
        <w:t>both the proposed program and any education should be delivered to athletes at an earlier age.</w:t>
      </w:r>
      <w:r w:rsidR="00D51374" w:rsidRPr="00A61939">
        <w:rPr>
          <w:rStyle w:val="EndnoteReference"/>
          <w:szCs w:val="20"/>
        </w:rPr>
        <w:endnoteReference w:id="433"/>
      </w:r>
      <w:r w:rsidR="00D51374" w:rsidRPr="00FF6DCC">
        <w:t xml:space="preserve"> </w:t>
      </w:r>
      <w:r w:rsidR="00D51374" w:rsidRPr="08AB6674">
        <w:rPr>
          <w:rFonts w:cs="Open Sans"/>
        </w:rPr>
        <w:t>This is essential given</w:t>
      </w:r>
      <w:r w:rsidR="00D51374" w:rsidRPr="00FF6DCC">
        <w:t xml:space="preserve"> </w:t>
      </w:r>
      <w:r w:rsidR="00D51374" w:rsidRPr="08AB6674">
        <w:rPr>
          <w:rFonts w:cs="Open Sans"/>
        </w:rPr>
        <w:t>that most risk factors are present and observable already in early adolescence.</w:t>
      </w:r>
      <w:r w:rsidR="00D51374" w:rsidRPr="00A61939">
        <w:rPr>
          <w:rStyle w:val="EndnoteReference"/>
          <w:szCs w:val="20"/>
        </w:rPr>
        <w:endnoteReference w:id="434"/>
      </w:r>
    </w:p>
    <w:p w14:paraId="001BF49E" w14:textId="4B83F849" w:rsidR="00FF356A" w:rsidRDefault="00FF356A">
      <w:pPr>
        <w:keepLines w:val="0"/>
        <w:spacing w:before="0" w:after="160" w:line="259" w:lineRule="auto"/>
        <w:rPr>
          <w:rFonts w:cs="Open Sans"/>
        </w:rPr>
      </w:pPr>
      <w:r>
        <w:rPr>
          <w:rFonts w:cs="Open Sans"/>
        </w:rPr>
        <w:br w:type="page"/>
      </w:r>
    </w:p>
    <w:p w14:paraId="66A2352C" w14:textId="312E1247" w:rsidR="003031CD" w:rsidRPr="003031CD" w:rsidRDefault="00BB6B6E" w:rsidP="00333E92">
      <w:pPr>
        <w:rPr>
          <w:rStyle w:val="Emphasis"/>
        </w:rPr>
      </w:pPr>
      <w:r w:rsidRPr="00B15F17">
        <w:rPr>
          <w:rStyle w:val="IntenseEmphasis"/>
        </w:rPr>
        <w:lastRenderedPageBreak/>
        <w:t>Recommendation</w:t>
      </w:r>
      <w:r w:rsidR="00B93A71" w:rsidRPr="00B15F17">
        <w:rPr>
          <w:rStyle w:val="IntenseEmphasis"/>
        </w:rPr>
        <w:t xml:space="preserve"> 8</w:t>
      </w:r>
      <w:r w:rsidRPr="00B15F17">
        <w:rPr>
          <w:rStyle w:val="IntenseEmphasis"/>
        </w:rPr>
        <w:t>:</w:t>
      </w:r>
      <w:r w:rsidRPr="00B15F17">
        <w:rPr>
          <w:rStyle w:val="Emphasis"/>
        </w:rPr>
        <w:t xml:space="preserve"> </w:t>
      </w:r>
      <w:r w:rsidR="00331010" w:rsidRPr="00B15F17">
        <w:rPr>
          <w:rStyle w:val="Emphasis"/>
        </w:rPr>
        <w:t>Develop and refine resources relating to body image, weight management practices and eating disorders, to improve consistency and support effective implementation</w:t>
      </w:r>
    </w:p>
    <w:p w14:paraId="184BF634" w14:textId="4282BBF2" w:rsidR="007A6985" w:rsidRPr="00FF6DCC" w:rsidRDefault="007A6985" w:rsidP="00FF6DCC">
      <w:r w:rsidRPr="00FF6DCC">
        <w:t>The Commission recommends that Gymnastics Australia oversee the</w:t>
      </w:r>
      <w:r w:rsidR="00F44147" w:rsidRPr="00FF6DCC">
        <w:t>:</w:t>
      </w:r>
    </w:p>
    <w:p w14:paraId="17C23CB8" w14:textId="19ED96B2" w:rsidR="00265846" w:rsidRDefault="00886A3D" w:rsidP="00BE0D2A">
      <w:pPr>
        <w:pStyle w:val="ListBullet2"/>
        <w:spacing w:after="240"/>
      </w:pPr>
      <w:r w:rsidRPr="00774CFF">
        <w:rPr>
          <w:rStyle w:val="Strong"/>
        </w:rPr>
        <w:t>Development of a p</w:t>
      </w:r>
      <w:r w:rsidR="00B17FC7" w:rsidRPr="00774CFF">
        <w:rPr>
          <w:rStyle w:val="Strong"/>
        </w:rPr>
        <w:t>rotocol for responding to disclosures and signs of eating disorders:</w:t>
      </w:r>
      <w:r w:rsidR="00B17FC7" w:rsidRPr="08AB6674">
        <w:t xml:space="preserve"> </w:t>
      </w:r>
      <w:r w:rsidR="00265846" w:rsidRPr="08AB6674">
        <w:t xml:space="preserve">While </w:t>
      </w:r>
      <w:r w:rsidR="0042596C" w:rsidRPr="08AB6674">
        <w:t xml:space="preserve">there are a number of resources </w:t>
      </w:r>
      <w:r w:rsidR="00BE18A2" w:rsidRPr="08AB6674">
        <w:t xml:space="preserve">available at the </w:t>
      </w:r>
      <w:r w:rsidR="00240726" w:rsidRPr="08AB6674">
        <w:t>national and state and territory level</w:t>
      </w:r>
      <w:r w:rsidR="00BE18A2" w:rsidRPr="08AB6674">
        <w:t>s</w:t>
      </w:r>
      <w:r w:rsidR="00240726" w:rsidRPr="08AB6674">
        <w:t xml:space="preserve"> of the sport</w:t>
      </w:r>
      <w:r w:rsidR="00BE18A2" w:rsidRPr="08AB6674">
        <w:t xml:space="preserve"> aimed at increasing </w:t>
      </w:r>
      <w:r w:rsidR="00265846" w:rsidRPr="08AB6674">
        <w:t xml:space="preserve">awareness and understanding of </w:t>
      </w:r>
      <w:r w:rsidR="008C2F38" w:rsidRPr="08AB6674">
        <w:t xml:space="preserve">healthy eating, </w:t>
      </w:r>
      <w:r w:rsidR="00265846" w:rsidRPr="08AB6674">
        <w:t>eating disorders and how to respond</w:t>
      </w:r>
      <w:r w:rsidR="00566417" w:rsidRPr="08AB6674">
        <w:t>,</w:t>
      </w:r>
      <w:r w:rsidR="00C21073" w:rsidRPr="6F1441C2">
        <w:rPr>
          <w:rStyle w:val="EndnoteReference"/>
          <w:rFonts w:cs="Open Sans"/>
        </w:rPr>
        <w:endnoteReference w:id="435"/>
      </w:r>
      <w:r w:rsidR="00240726" w:rsidRPr="08AB6674">
        <w:t xml:space="preserve"> it is recommended that </w:t>
      </w:r>
      <w:r w:rsidR="00803C4C">
        <w:t>an independent</w:t>
      </w:r>
      <w:r w:rsidR="00FE4697" w:rsidRPr="08AB6674">
        <w:t xml:space="preserve"> organisation such as </w:t>
      </w:r>
      <w:r w:rsidR="0023328F">
        <w:t xml:space="preserve">the </w:t>
      </w:r>
      <w:proofErr w:type="spellStart"/>
      <w:r w:rsidR="00FE4697" w:rsidRPr="08AB6674">
        <w:t>InsideOut</w:t>
      </w:r>
      <w:proofErr w:type="spellEnd"/>
      <w:r w:rsidR="0023328F">
        <w:t xml:space="preserve"> Inst</w:t>
      </w:r>
      <w:r w:rsidR="00D30212">
        <w:t>itu</w:t>
      </w:r>
      <w:r w:rsidR="0023328F">
        <w:t>te</w:t>
      </w:r>
      <w:r w:rsidR="00FE4697" w:rsidRPr="08AB6674">
        <w:t xml:space="preserve"> or the NEDC be commissioned to develop a protocol for</w:t>
      </w:r>
      <w:r w:rsidR="009E3396" w:rsidRPr="08AB6674">
        <w:t xml:space="preserve"> staff and volunteers at all levels of the sport</w:t>
      </w:r>
      <w:r w:rsidR="00FE4697" w:rsidRPr="08AB6674">
        <w:t xml:space="preserve"> responding to </w:t>
      </w:r>
      <w:r w:rsidR="00E671FF" w:rsidRPr="08AB6674">
        <w:t xml:space="preserve">disclosures of an eating disorder </w:t>
      </w:r>
      <w:r w:rsidR="001B36B9" w:rsidRPr="08AB6674">
        <w:t>and signs of eating disorders, to ensure any practice is consistent across the sport and reflects current, best practice.</w:t>
      </w:r>
    </w:p>
    <w:p w14:paraId="217E13DD" w14:textId="3B39205B" w:rsidR="00E63AC7" w:rsidRPr="00ED7BC2" w:rsidRDefault="00B17FC7" w:rsidP="00333E92">
      <w:pPr>
        <w:pStyle w:val="ListBullet2"/>
      </w:pPr>
      <w:r w:rsidRPr="00774CFF">
        <w:rPr>
          <w:rStyle w:val="Strong"/>
        </w:rPr>
        <w:t xml:space="preserve">Revisions to Gymnastics Australia’s </w:t>
      </w:r>
      <w:r w:rsidR="00FC2E8B" w:rsidRPr="00774CFF">
        <w:rPr>
          <w:rStyle w:val="Strong"/>
        </w:rPr>
        <w:t>Body Guidelines</w:t>
      </w:r>
      <w:r w:rsidRPr="00774CFF">
        <w:rPr>
          <w:rStyle w:val="Strong"/>
        </w:rPr>
        <w:t>:</w:t>
      </w:r>
      <w:r w:rsidRPr="00B17FC7">
        <w:t xml:space="preserve"> </w:t>
      </w:r>
      <w:r w:rsidR="004A47F7">
        <w:t>T</w:t>
      </w:r>
      <w:r w:rsidR="00FC2E8B" w:rsidRPr="000861A0">
        <w:t>he Body Guidelines are an excellent resource</w:t>
      </w:r>
      <w:r w:rsidR="008D2102" w:rsidRPr="000861A0">
        <w:t xml:space="preserve"> and</w:t>
      </w:r>
      <w:r w:rsidR="000A71A9">
        <w:t xml:space="preserve"> first step in </w:t>
      </w:r>
      <w:r w:rsidR="008D2102">
        <w:t xml:space="preserve">addressing risk factors. </w:t>
      </w:r>
      <w:r w:rsidR="00A5323B" w:rsidRPr="002504B9">
        <w:t>To enhance the Guidelines</w:t>
      </w:r>
      <w:r w:rsidR="00BC6B65">
        <w:t>,</w:t>
      </w:r>
      <w:r w:rsidR="00A5323B" w:rsidRPr="000861A0">
        <w:t xml:space="preserve"> </w:t>
      </w:r>
      <w:r w:rsidR="00A5323B" w:rsidRPr="002504B9">
        <w:t>the Commission</w:t>
      </w:r>
      <w:r w:rsidR="00FC2E8B" w:rsidRPr="002504B9">
        <w:t xml:space="preserve"> recommen</w:t>
      </w:r>
      <w:r w:rsidR="00D121FD">
        <w:t>d</w:t>
      </w:r>
      <w:r w:rsidR="00A5323B" w:rsidRPr="002504B9">
        <w:t>s</w:t>
      </w:r>
      <w:r w:rsidR="00FC2E8B" w:rsidRPr="000861A0">
        <w:t xml:space="preserve"> that the consent forms be revised to ensure all forms require consent from the athlete</w:t>
      </w:r>
      <w:r w:rsidR="004C01E4">
        <w:t xml:space="preserve"> in addition to the parent or guardian</w:t>
      </w:r>
      <w:r w:rsidR="00FC2E8B" w:rsidRPr="000861A0">
        <w:t>, as per the ‘physique assessment’ form</w:t>
      </w:r>
      <w:r w:rsidR="00156C21">
        <w:t>.</w:t>
      </w:r>
      <w:r w:rsidR="00FC2E8B" w:rsidRPr="000861A0">
        <w:t xml:space="preserve"> </w:t>
      </w:r>
      <w:r w:rsidR="00156C21">
        <w:t>I</w:t>
      </w:r>
      <w:r w:rsidR="00FC2E8B" w:rsidRPr="000861A0">
        <w:t xml:space="preserve">t is recommended that </w:t>
      </w:r>
      <w:r w:rsidR="003751A9" w:rsidRPr="002504B9">
        <w:t xml:space="preserve">the use </w:t>
      </w:r>
      <w:r w:rsidR="001B403B">
        <w:t>o</w:t>
      </w:r>
      <w:r w:rsidR="00A31EE0">
        <w:t>f</w:t>
      </w:r>
      <w:r w:rsidR="003751A9" w:rsidRPr="002504B9">
        <w:t xml:space="preserve"> these forms be implemented at all levels of the sport, including all </w:t>
      </w:r>
      <w:r w:rsidR="003430CE">
        <w:t>s</w:t>
      </w:r>
      <w:r w:rsidR="003430CE" w:rsidRPr="08AB6674">
        <w:t>tate</w:t>
      </w:r>
      <w:r w:rsidR="00FC2E8B" w:rsidRPr="000861A0">
        <w:t xml:space="preserve"> and </w:t>
      </w:r>
      <w:r w:rsidR="003430CE">
        <w:t>t</w:t>
      </w:r>
      <w:r w:rsidR="003430CE" w:rsidRPr="08AB6674">
        <w:t xml:space="preserve">erritory </w:t>
      </w:r>
      <w:r w:rsidR="003430CE">
        <w:t>a</w:t>
      </w:r>
      <w:r w:rsidR="003430CE" w:rsidRPr="08AB6674">
        <w:t>ssociations</w:t>
      </w:r>
      <w:r w:rsidR="00FC2E8B" w:rsidRPr="000861A0">
        <w:t xml:space="preserve"> and all </w:t>
      </w:r>
      <w:r w:rsidR="003751A9" w:rsidRPr="002504B9">
        <w:t xml:space="preserve">clubs. </w:t>
      </w:r>
      <w:r w:rsidR="00E63AC7">
        <w:br w:type="page"/>
      </w:r>
    </w:p>
    <w:p w14:paraId="5A45EF8B" w14:textId="7878BCA8" w:rsidR="0077401C" w:rsidRPr="002A419E" w:rsidRDefault="008225CC" w:rsidP="00333E92">
      <w:pPr>
        <w:pStyle w:val="Heading1"/>
        <w:numPr>
          <w:ilvl w:val="0"/>
          <w:numId w:val="43"/>
        </w:numPr>
        <w:spacing w:before="0" w:after="240"/>
      </w:pPr>
      <w:bookmarkStart w:id="71" w:name="_Toc70859784"/>
      <w:r w:rsidRPr="002A419E">
        <w:lastRenderedPageBreak/>
        <w:t>Complaints and investigations</w:t>
      </w:r>
      <w:bookmarkEnd w:id="71"/>
    </w:p>
    <w:p w14:paraId="4CC44C8A" w14:textId="66CA9332" w:rsidR="0077401C" w:rsidRPr="00D765D5" w:rsidRDefault="0077401C" w:rsidP="00333E92">
      <w:r w:rsidRPr="08AB6674">
        <w:t>This chapter details the findings of the Commission’s high-level review of organisational policies</w:t>
      </w:r>
      <w:r w:rsidR="002A00E9" w:rsidRPr="08AB6674">
        <w:t xml:space="preserve"> and</w:t>
      </w:r>
      <w:r w:rsidRPr="08AB6674">
        <w:t xml:space="preserve"> procedures relating to the processes for reporting and investigating </w:t>
      </w:r>
      <w:r w:rsidR="00D4677A" w:rsidRPr="08AB6674">
        <w:t xml:space="preserve">complaints </w:t>
      </w:r>
      <w:r w:rsidRPr="08AB6674">
        <w:t xml:space="preserve">of </w:t>
      </w:r>
      <w:r w:rsidR="00FE7C41" w:rsidRPr="08AB6674">
        <w:t>child abuse an</w:t>
      </w:r>
      <w:r w:rsidR="00623243" w:rsidRPr="08AB6674">
        <w:t>d neglect,</w:t>
      </w:r>
      <w:r w:rsidRPr="08AB6674">
        <w:t xml:space="preserve"> misconduct, bullying, abuse, sexual harassment and assault of athletes</w:t>
      </w:r>
      <w:r w:rsidR="00B06659" w:rsidRPr="08AB6674">
        <w:t xml:space="preserve"> and identified barriers to reporting</w:t>
      </w:r>
      <w:r w:rsidRPr="08AB6674">
        <w:t>.</w:t>
      </w:r>
    </w:p>
    <w:p w14:paraId="21B921CD" w14:textId="13B3BF72" w:rsidR="0077401C" w:rsidRPr="00D765D5" w:rsidRDefault="007A5DB6" w:rsidP="00333E92">
      <w:r w:rsidRPr="08AB6674">
        <w:t>T</w:t>
      </w:r>
      <w:r w:rsidR="0077401C" w:rsidRPr="08AB6674">
        <w:t>he Commission found that</w:t>
      </w:r>
      <w:r w:rsidR="0077401C" w:rsidRPr="08AB6674" w:rsidDel="00357EFE">
        <w:t xml:space="preserve"> </w:t>
      </w:r>
      <w:r w:rsidR="0077401C" w:rsidRPr="08AB6674">
        <w:t>current policies relat</w:t>
      </w:r>
      <w:r w:rsidR="002504B9" w:rsidRPr="08AB6674">
        <w:t>ing</w:t>
      </w:r>
      <w:r w:rsidR="0077401C" w:rsidRPr="08AB6674">
        <w:t xml:space="preserve"> to </w:t>
      </w:r>
      <w:r w:rsidR="00855099" w:rsidRPr="08AB6674">
        <w:t xml:space="preserve">reporting and investigating child abuse and neglect, </w:t>
      </w:r>
      <w:proofErr w:type="spellStart"/>
      <w:r w:rsidR="3B6596A2" w:rsidRPr="08AB6674">
        <w:t>miconduct</w:t>
      </w:r>
      <w:proofErr w:type="spellEnd"/>
      <w:r w:rsidR="0087378C">
        <w:t xml:space="preserve">, </w:t>
      </w:r>
      <w:r w:rsidR="00855099" w:rsidRPr="08AB6674">
        <w:t>bullying, sexual harassment, and assault</w:t>
      </w:r>
      <w:r w:rsidR="00BF791F" w:rsidRPr="08AB6674">
        <w:t>, while comprehensive,</w:t>
      </w:r>
      <w:r w:rsidR="00D76085" w:rsidRPr="08AB6674">
        <w:t xml:space="preserve"> </w:t>
      </w:r>
      <w:r w:rsidR="0077401C" w:rsidRPr="08AB6674">
        <w:t xml:space="preserve">are not </w:t>
      </w:r>
      <w:r w:rsidR="005A3D60" w:rsidRPr="08AB6674">
        <w:t>being</w:t>
      </w:r>
      <w:r w:rsidR="0077401C" w:rsidRPr="08AB6674">
        <w:t xml:space="preserve"> implemented at all levels of the sport, with some duplication and inconsistency across the policy landscape. The Commission also determined that there is a lack of awareness or understanding of the</w:t>
      </w:r>
      <w:r w:rsidR="00855099" w:rsidRPr="08AB6674">
        <w:t>se</w:t>
      </w:r>
      <w:r w:rsidR="0077401C" w:rsidRPr="08AB6674">
        <w:t xml:space="preserve"> policies </w:t>
      </w:r>
      <w:r w:rsidR="00877988" w:rsidRPr="08AB6674">
        <w:t xml:space="preserve">in the gymnastics community </w:t>
      </w:r>
      <w:r w:rsidR="005A3D60" w:rsidRPr="08AB6674">
        <w:t>in Australia</w:t>
      </w:r>
      <w:r w:rsidR="00877988" w:rsidRPr="08AB6674">
        <w:t xml:space="preserve"> </w:t>
      </w:r>
      <w:r w:rsidR="0077401C" w:rsidRPr="08AB6674">
        <w:t xml:space="preserve">due to factors such as limited accessibility for children and young people, recent implementation, </w:t>
      </w:r>
      <w:r w:rsidR="00D24315" w:rsidRPr="08AB6674">
        <w:t>limited</w:t>
      </w:r>
      <w:r w:rsidR="00016B6A" w:rsidRPr="08AB6674">
        <w:t xml:space="preserve"> </w:t>
      </w:r>
      <w:r w:rsidR="0077401C" w:rsidRPr="08AB6674">
        <w:t>implementation and visibility at a club level</w:t>
      </w:r>
      <w:r w:rsidR="00016B6A" w:rsidRPr="08AB6674">
        <w:t>,</w:t>
      </w:r>
      <w:r w:rsidR="0077401C" w:rsidRPr="08AB6674">
        <w:t xml:space="preserve"> and the volume </w:t>
      </w:r>
      <w:r w:rsidR="00E56956" w:rsidRPr="08AB6674">
        <w:t>and duplication</w:t>
      </w:r>
      <w:r w:rsidR="0077401C" w:rsidRPr="08AB6674">
        <w:t xml:space="preserve"> of policies across all levels of the sport. </w:t>
      </w:r>
      <w:r w:rsidR="006E5205" w:rsidRPr="08AB6674">
        <w:t>T</w:t>
      </w:r>
      <w:r w:rsidR="0077401C" w:rsidRPr="08AB6674">
        <w:t xml:space="preserve">hroughout the Review </w:t>
      </w:r>
      <w:r w:rsidR="006E5205" w:rsidRPr="08AB6674">
        <w:t>many</w:t>
      </w:r>
      <w:r w:rsidR="0077401C" w:rsidRPr="08AB6674">
        <w:t xml:space="preserve"> also reported concerns about current reporting and investigation processes, primarily regarding confidentiality and transparency</w:t>
      </w:r>
      <w:r w:rsidR="000541D0" w:rsidRPr="08AB6674">
        <w:t>, fear of retribution</w:t>
      </w:r>
      <w:r w:rsidR="0077401C" w:rsidRPr="08AB6674">
        <w:t xml:space="preserve"> and the ability for matters to be escalated.</w:t>
      </w:r>
    </w:p>
    <w:p w14:paraId="56527CE1" w14:textId="31F505E0" w:rsidR="0077401C" w:rsidRPr="00D765D5" w:rsidRDefault="0077401C" w:rsidP="00333E92">
      <w:r w:rsidRPr="00D765D5">
        <w:t>To address these issues and</w:t>
      </w:r>
      <w:r w:rsidR="00CF739F">
        <w:t xml:space="preserve"> barriers to reporting</w:t>
      </w:r>
      <w:r w:rsidRPr="00D765D5">
        <w:t xml:space="preserve">, the Commission has made a number of recommendations to ensure there is greater consistency and transparency in policy and practice </w:t>
      </w:r>
      <w:r w:rsidR="00B406D1">
        <w:t>for</w:t>
      </w:r>
      <w:r w:rsidRPr="00D765D5">
        <w:t xml:space="preserve"> responding to and handling matters regarding child </w:t>
      </w:r>
      <w:r w:rsidR="005242F7">
        <w:t>abuse and neglect</w:t>
      </w:r>
      <w:r w:rsidRPr="00D765D5">
        <w:t xml:space="preserve">, misconduct, bullying, sexual harassment, and assault at all levels of the sport. </w:t>
      </w:r>
    </w:p>
    <w:p w14:paraId="2D0EC94B" w14:textId="594178A5" w:rsidR="005D61C5" w:rsidRDefault="0077401C" w:rsidP="00333E92">
      <w:r w:rsidRPr="25E1D7DB">
        <w:t>A core recommendation is the primary use of external investigation</w:t>
      </w:r>
      <w:r w:rsidR="00C4663B">
        <w:t xml:space="preserve"> processes</w:t>
      </w:r>
      <w:r w:rsidRPr="25E1D7DB">
        <w:t xml:space="preserve"> for relevant matters. This in part can be achieved through the adoption of </w:t>
      </w:r>
      <w:r w:rsidR="00B10C69" w:rsidRPr="25E1D7DB">
        <w:t xml:space="preserve">Sport </w:t>
      </w:r>
      <w:r w:rsidR="2C41A3DD" w:rsidRPr="4242DDDC">
        <w:t>Integrity</w:t>
      </w:r>
      <w:r w:rsidR="00B10C69" w:rsidRPr="25E1D7DB">
        <w:t xml:space="preserve"> Australia (</w:t>
      </w:r>
      <w:r w:rsidRPr="25E1D7DB">
        <w:t>SIA</w:t>
      </w:r>
      <w:r w:rsidR="008E3EA4" w:rsidRPr="25E1D7DB">
        <w:t>’s</w:t>
      </w:r>
      <w:r w:rsidR="00B10C69" w:rsidRPr="25E1D7DB">
        <w:t>) National Integrity Framework</w:t>
      </w:r>
      <w:r w:rsidRPr="25E1D7DB">
        <w:t xml:space="preserve"> </w:t>
      </w:r>
      <w:r w:rsidR="00B10C69" w:rsidRPr="25E1D7DB">
        <w:t>(</w:t>
      </w:r>
      <w:r w:rsidR="0046444E" w:rsidRPr="25E1D7DB">
        <w:t>NIF</w:t>
      </w:r>
      <w:r w:rsidR="00B10C69" w:rsidRPr="25E1D7DB">
        <w:t>)</w:t>
      </w:r>
      <w:r w:rsidRPr="25E1D7DB">
        <w:t xml:space="preserve"> and associated policies, including their complaints process, and utilisation of SIA’s list of external investigators. The Commission also recommends that there be greater flexibility in how matters are escalated within the sport given the current barriers to reporting for athletes</w:t>
      </w:r>
      <w:r w:rsidR="00F50870" w:rsidRPr="25E1D7DB">
        <w:t xml:space="preserve"> and that a full-time Complaints Manager position be established to implement and oversee these recommendations on an ongoing basis</w:t>
      </w:r>
      <w:r w:rsidRPr="25E1D7DB">
        <w:t xml:space="preserve">. </w:t>
      </w:r>
    </w:p>
    <w:p w14:paraId="157B6196" w14:textId="79A49E80" w:rsidR="0077401C" w:rsidRPr="00D765D5" w:rsidRDefault="00823397" w:rsidP="00333E92">
      <w:r>
        <w:lastRenderedPageBreak/>
        <w:t>It is</w:t>
      </w:r>
      <w:r w:rsidR="00F50870">
        <w:t xml:space="preserve"> also</w:t>
      </w:r>
      <w:r>
        <w:t xml:space="preserve"> proposed</w:t>
      </w:r>
      <w:r w:rsidR="00566113" w:rsidRPr="00D765D5">
        <w:t xml:space="preserve"> that a toll-free number be considered to </w:t>
      </w:r>
      <w:r w:rsidR="0015732C">
        <w:t>receive anonymous calls and reports and</w:t>
      </w:r>
      <w:r w:rsidR="00C4663B">
        <w:t xml:space="preserve"> to</w:t>
      </w:r>
      <w:r w:rsidR="0015732C">
        <w:t xml:space="preserve"> </w:t>
      </w:r>
      <w:r w:rsidR="00566113" w:rsidRPr="00D765D5">
        <w:t xml:space="preserve">improve access to support and referrals </w:t>
      </w:r>
      <w:r w:rsidR="000D6ADF">
        <w:t>a</w:t>
      </w:r>
      <w:r w:rsidR="00A83105">
        <w:t xml:space="preserve">nd </w:t>
      </w:r>
      <w:r w:rsidR="0077401C" w:rsidRPr="00D765D5">
        <w:t>that a form of independent oversight over the handling of complaints at all levels of the sport be introduced</w:t>
      </w:r>
      <w:r w:rsidR="003671CA">
        <w:t>. Th</w:t>
      </w:r>
      <w:r w:rsidR="00A1119C">
        <w:t>e latter</w:t>
      </w:r>
      <w:r w:rsidR="003671CA">
        <w:t xml:space="preserve"> should be undertaken in</w:t>
      </w:r>
      <w:r w:rsidR="0077401C" w:rsidRPr="00D765D5">
        <w:t xml:space="preserve"> collaboration with SIA while the preceding recommendations are implemented</w:t>
      </w:r>
      <w:r w:rsidR="006C5FCD">
        <w:t xml:space="preserve">. </w:t>
      </w:r>
      <w:r w:rsidR="00F55795">
        <w:t>For</w:t>
      </w:r>
      <w:r w:rsidR="006C5FCD">
        <w:t xml:space="preserve"> best practice, it is recommended that such oversight continue for matters that </w:t>
      </w:r>
      <w:r w:rsidR="0077401C" w:rsidRPr="00D765D5">
        <w:t>are not referred</w:t>
      </w:r>
      <w:r w:rsidR="0077401C">
        <w:t xml:space="preserve"> </w:t>
      </w:r>
      <w:r w:rsidR="00F22E67">
        <w:t>to</w:t>
      </w:r>
      <w:r w:rsidR="00185AF9">
        <w:t>,</w:t>
      </w:r>
      <w:r w:rsidR="0077401C" w:rsidRPr="00D765D5">
        <w:t xml:space="preserve"> or heard in</w:t>
      </w:r>
      <w:r w:rsidR="00185AF9">
        <w:t>,</w:t>
      </w:r>
      <w:r w:rsidR="0077401C" w:rsidRPr="00D765D5">
        <w:t xml:space="preserve"> </w:t>
      </w:r>
      <w:r w:rsidR="00986329">
        <w:t>SIA’s</w:t>
      </w:r>
      <w:r w:rsidR="00986329" w:rsidRPr="00D765D5">
        <w:t xml:space="preserve"> </w:t>
      </w:r>
      <w:r w:rsidR="0077401C" w:rsidRPr="00D765D5">
        <w:t>external process</w:t>
      </w:r>
      <w:r w:rsidR="00566113">
        <w:t>.</w:t>
      </w:r>
      <w:r w:rsidR="0077401C" w:rsidRPr="00D765D5">
        <w:t xml:space="preserve"> </w:t>
      </w:r>
    </w:p>
    <w:p w14:paraId="04D58A3E" w14:textId="77777777" w:rsidR="0077401C" w:rsidRPr="00D765D5" w:rsidRDefault="0077401C" w:rsidP="00333E92">
      <w:pPr>
        <w:pStyle w:val="Heading2"/>
      </w:pPr>
      <w:bookmarkStart w:id="72" w:name="_Toc70859785"/>
      <w:r w:rsidRPr="00D765D5">
        <w:t xml:space="preserve">Policy </w:t>
      </w:r>
      <w:r w:rsidRPr="00B15F17">
        <w:t>landscape</w:t>
      </w:r>
      <w:bookmarkEnd w:id="72"/>
    </w:p>
    <w:p w14:paraId="0F251716" w14:textId="67DC1BD9" w:rsidR="0077401C" w:rsidRPr="00D765D5" w:rsidRDefault="0077401C" w:rsidP="00333E92">
      <w:r w:rsidRPr="00D765D5">
        <w:t xml:space="preserve">Gymnastics Australia has two cornerstone policies </w:t>
      </w:r>
      <w:r w:rsidR="00324686">
        <w:t>that cover</w:t>
      </w:r>
      <w:r w:rsidR="003A7A69">
        <w:t xml:space="preserve"> reporting and investigati</w:t>
      </w:r>
      <w:r w:rsidR="00E61F36">
        <w:t>ng</w:t>
      </w:r>
      <w:r w:rsidRPr="00D765D5">
        <w:t xml:space="preserve"> </w:t>
      </w:r>
      <w:r w:rsidR="00211981">
        <w:t>complaints related to child abuse and neglect,</w:t>
      </w:r>
      <w:r w:rsidR="00A80ACA">
        <w:t xml:space="preserve"> misconduct,</w:t>
      </w:r>
      <w:r w:rsidR="00211981">
        <w:t xml:space="preserve"> bullying,</w:t>
      </w:r>
      <w:r w:rsidRPr="00D765D5">
        <w:t xml:space="preserve"> </w:t>
      </w:r>
      <w:r w:rsidR="00606FBE">
        <w:t>sexual harassment and assault:</w:t>
      </w:r>
    </w:p>
    <w:p w14:paraId="1CF36110" w14:textId="77777777" w:rsidR="0077401C" w:rsidRPr="00D765D5" w:rsidRDefault="0077401C" w:rsidP="00333E92">
      <w:pPr>
        <w:pStyle w:val="ListBullet2"/>
      </w:pPr>
      <w:r w:rsidRPr="00D765D5">
        <w:t>Member Protection Policy (MPP)</w:t>
      </w:r>
    </w:p>
    <w:p w14:paraId="3FDF73E3" w14:textId="375B1493" w:rsidR="0077401C" w:rsidRPr="00D765D5" w:rsidRDefault="0077401C" w:rsidP="00333E92">
      <w:pPr>
        <w:pStyle w:val="ListBullet2"/>
      </w:pPr>
      <w:r w:rsidRPr="00D765D5">
        <w:t>Child Safe Policy (CSP).</w:t>
      </w:r>
    </w:p>
    <w:p w14:paraId="7A6D9378" w14:textId="49BA8250" w:rsidR="0077401C" w:rsidRPr="00D765D5" w:rsidRDefault="0077401C" w:rsidP="00333E92">
      <w:r w:rsidRPr="00D765D5">
        <w:t>The MPP outlines the procedures that support the organisation’s commitment to eliminating discrimination, harassment, physical violence, and other forms of inappropriate behaviour from the sport, and includes a number of codes of behaviour, complaint procedures and investigation processes. The CSP is a separate but aligned policy, developed in 2019 to reinforce Gymnastics Australia’s commitment to child safety</w:t>
      </w:r>
      <w:r w:rsidR="00511134">
        <w:t>. It</w:t>
      </w:r>
      <w:r w:rsidR="00FC6475">
        <w:t xml:space="preserve"> </w:t>
      </w:r>
      <w:r w:rsidRPr="00D765D5">
        <w:t xml:space="preserve">provides information on supporting children and young people, including reporting and responding to allegations of child abuse. Gymnastics Australia advised that they were one of the first National Sporting Organisations </w:t>
      </w:r>
      <w:r w:rsidR="001E29AA">
        <w:t>(NSO</w:t>
      </w:r>
      <w:r w:rsidR="008C36F6">
        <w:t>s</w:t>
      </w:r>
      <w:r w:rsidR="001E29AA">
        <w:t>)</w:t>
      </w:r>
      <w:r w:rsidRPr="00D765D5">
        <w:t xml:space="preserve"> to develop a standalone child safe policy.</w:t>
      </w:r>
    </w:p>
    <w:p w14:paraId="3EB17B23" w14:textId="063D76F5" w:rsidR="0077401C" w:rsidRPr="00D765D5" w:rsidRDefault="0077401C" w:rsidP="00333E92">
      <w:r w:rsidRPr="00D765D5">
        <w:t xml:space="preserve">In accordance with Gymnastics Australia’s 2021 National Affiliation Standards, all clubs must accept and comply with </w:t>
      </w:r>
      <w:r w:rsidR="00F4451B">
        <w:t>both</w:t>
      </w:r>
      <w:r w:rsidR="00F4451B" w:rsidRPr="00D765D5">
        <w:t xml:space="preserve"> </w:t>
      </w:r>
      <w:r w:rsidRPr="00D765D5">
        <w:t>policies in addition to other relevant by-laws, regulations and policies.</w:t>
      </w:r>
    </w:p>
    <w:p w14:paraId="00F6B542" w14:textId="4695CAC2" w:rsidR="005169F4" w:rsidRPr="00D765D5" w:rsidRDefault="005169F4" w:rsidP="00333E92">
      <w:r w:rsidRPr="00D765D5">
        <w:lastRenderedPageBreak/>
        <w:t xml:space="preserve">A by-product of a federated sporting model, there is also some inconsistency and duplication across the policy landscape of the sport. </w:t>
      </w:r>
      <w:r>
        <w:t xml:space="preserve">A number of </w:t>
      </w:r>
      <w:r w:rsidR="003430CE">
        <w:t>s</w:t>
      </w:r>
      <w:r w:rsidR="003430CE" w:rsidRPr="08AB6674">
        <w:t>tate</w:t>
      </w:r>
      <w:r>
        <w:t xml:space="preserve"> and </w:t>
      </w:r>
      <w:r w:rsidR="003430CE">
        <w:t>t</w:t>
      </w:r>
      <w:r w:rsidR="003430CE" w:rsidRPr="08AB6674">
        <w:t xml:space="preserve">erritory </w:t>
      </w:r>
      <w:r w:rsidR="003430CE">
        <w:t>a</w:t>
      </w:r>
      <w:r w:rsidR="003430CE" w:rsidRPr="08AB6674">
        <w:t>ssociations</w:t>
      </w:r>
      <w:r>
        <w:t xml:space="preserve"> have discipline, grievance or complaints handling policies, in addition to the adopted MPP and CSP. Some outline penalties for matters relating to bullying, harassment, grooming and sexual assault, and outline processes for complaints management. Most of these do not refer to the MPP and CSP, and there are some discrepancies between these policies. It </w:t>
      </w:r>
      <w:r w:rsidRPr="00D765D5">
        <w:t xml:space="preserve">is not clear how </w:t>
      </w:r>
      <w:r>
        <w:t>these</w:t>
      </w:r>
      <w:r w:rsidRPr="00D765D5">
        <w:t xml:space="preserve"> policies or those held by clubs run by organisations such as YCMA and</w:t>
      </w:r>
      <w:r w:rsidR="00377AB1">
        <w:t xml:space="preserve"> Police Citizens Youth Clubs</w:t>
      </w:r>
      <w:r w:rsidRPr="00D765D5">
        <w:t xml:space="preserve"> </w:t>
      </w:r>
      <w:r w:rsidR="00377AB1">
        <w:t>(</w:t>
      </w:r>
      <w:r w:rsidRPr="00D765D5">
        <w:t>PCYC</w:t>
      </w:r>
      <w:r w:rsidR="00377AB1">
        <w:t>)</w:t>
      </w:r>
      <w:r w:rsidRPr="00D765D5">
        <w:t>, interact with the MPP and CSP. Gymnastics Australia</w:t>
      </w:r>
      <w:r>
        <w:t>’s view</w:t>
      </w:r>
      <w:r w:rsidRPr="00D765D5">
        <w:t>, when asked</w:t>
      </w:r>
      <w:r>
        <w:t>, was</w:t>
      </w:r>
      <w:r w:rsidRPr="00D765D5">
        <w:t xml:space="preserve"> that their policies always take precedence, however, there are still concerns that the presence of these policies may be causing some confusion regarding process.</w:t>
      </w:r>
    </w:p>
    <w:p w14:paraId="28926B8F" w14:textId="2A6432BE" w:rsidR="0077401C" w:rsidRPr="00D765D5" w:rsidRDefault="0077401C" w:rsidP="00333E92">
      <w:r w:rsidRPr="00D765D5">
        <w:t xml:space="preserve">In addition to these policies, some </w:t>
      </w:r>
      <w:r w:rsidR="003430CE">
        <w:t>s</w:t>
      </w:r>
      <w:r w:rsidR="003430CE" w:rsidRPr="08AB6674">
        <w:t>tate</w:t>
      </w:r>
      <w:r w:rsidRPr="00D765D5">
        <w:t xml:space="preserve"> and </w:t>
      </w:r>
      <w:r w:rsidR="003430CE">
        <w:t>t</w:t>
      </w:r>
      <w:r w:rsidR="003430CE" w:rsidRPr="08AB6674">
        <w:t xml:space="preserve">erritory </w:t>
      </w:r>
      <w:r w:rsidR="003430CE">
        <w:t>a</w:t>
      </w:r>
      <w:r w:rsidR="003430CE" w:rsidRPr="08AB6674">
        <w:t>ssociations</w:t>
      </w:r>
      <w:r w:rsidRPr="00D765D5">
        <w:t xml:space="preserve"> have supplementary documents or resources, particularly around safeguarding</w:t>
      </w:r>
      <w:r w:rsidR="00A0052E">
        <w:t>.</w:t>
      </w:r>
      <w:r w:rsidRPr="00D765D5">
        <w:t xml:space="preserve"> For example, Gymnastics NSW has both a Child Protection Strategy and a supplementary Child Protective Behaviours Framework, aimed at embedding child safety and athlete wellbeing practices into all areas of operation. </w:t>
      </w:r>
    </w:p>
    <w:p w14:paraId="58903C23" w14:textId="753310A4" w:rsidR="007A07D3" w:rsidRPr="00D765D5" w:rsidRDefault="007A07D3" w:rsidP="00333E92">
      <w:pPr>
        <w:pStyle w:val="Heading2"/>
      </w:pPr>
      <w:bookmarkStart w:id="73" w:name="_Toc70859786"/>
      <w:r w:rsidRPr="00D765D5">
        <w:t xml:space="preserve">Reporting and </w:t>
      </w:r>
      <w:r w:rsidRPr="00B15F17">
        <w:t>investigation</w:t>
      </w:r>
      <w:r w:rsidRPr="00D765D5">
        <w:t xml:space="preserve"> processes</w:t>
      </w:r>
      <w:bookmarkEnd w:id="73"/>
    </w:p>
    <w:p w14:paraId="305FDE43" w14:textId="7B903BF4" w:rsidR="007A07D3" w:rsidRPr="00D765D5" w:rsidRDefault="007A07D3" w:rsidP="00333E92">
      <w:r w:rsidRPr="00D765D5">
        <w:t>While the general investigation and complaints</w:t>
      </w:r>
      <w:r w:rsidR="00BB56C5">
        <w:t xml:space="preserve"> </w:t>
      </w:r>
      <w:r w:rsidRPr="00D765D5">
        <w:t>handling process remains in the MPP, including informal and formal approaches to making a complaint, child safety and the process for handling child abuse complaints is now outlined in the CSP.</w:t>
      </w:r>
    </w:p>
    <w:p w14:paraId="68DE781E" w14:textId="3FBE30E0" w:rsidR="007A07D3" w:rsidRPr="00FF6DCC" w:rsidRDefault="007A07D3" w:rsidP="00FF6DCC">
      <w:r w:rsidRPr="00FF6DCC">
        <w:t xml:space="preserve">The CSP stipulates that procedures for reporting and responding to child abuse allegations are to be </w:t>
      </w:r>
      <w:r w:rsidR="00E170D6" w:rsidRPr="00FF6DCC">
        <w:t>managed</w:t>
      </w:r>
      <w:r w:rsidRPr="00FF6DCC">
        <w:t xml:space="preserve"> at the level at which the</w:t>
      </w:r>
      <w:r w:rsidR="003958C3" w:rsidRPr="00FF6DCC">
        <w:t xml:space="preserve"> allegation</w:t>
      </w:r>
      <w:r w:rsidRPr="00FF6DCC">
        <w:t xml:space="preserve"> took place. As a result, most of the matters from the last five years have been </w:t>
      </w:r>
      <w:r w:rsidR="001B6B12" w:rsidRPr="00FF6DCC">
        <w:t>handled</w:t>
      </w:r>
      <w:r w:rsidRPr="00FF6DCC">
        <w:t xml:space="preserve"> at a club-level. Based on the statistical summaries provided by Gymnastics Australia, approximately 69</w:t>
      </w:r>
      <w:r w:rsidR="00360E2F" w:rsidRPr="00FF6DCC">
        <w:t>%</w:t>
      </w:r>
      <w:r w:rsidRPr="00FF6DCC">
        <w:t xml:space="preserve"> of complaints were handled at a club level and approximately 30</w:t>
      </w:r>
      <w:r w:rsidR="00360E2F" w:rsidRPr="00FF6DCC">
        <w:t>%</w:t>
      </w:r>
      <w:r w:rsidRPr="00FF6DCC">
        <w:t xml:space="preserve"> by a </w:t>
      </w:r>
      <w:r w:rsidR="003430CE" w:rsidRPr="00FF6DCC">
        <w:t>s</w:t>
      </w:r>
      <w:r w:rsidRPr="00FF6DCC">
        <w:t xml:space="preserve">tate or </w:t>
      </w:r>
      <w:r w:rsidR="003430CE" w:rsidRPr="00FF6DCC">
        <w:t>t</w:t>
      </w:r>
      <w:r w:rsidRPr="00FF6DCC">
        <w:t xml:space="preserve">erritory </w:t>
      </w:r>
      <w:r w:rsidR="003430CE" w:rsidRPr="00FF6DCC">
        <w:t>a</w:t>
      </w:r>
      <w:r w:rsidRPr="00FF6DCC">
        <w:t>ssociation. Matters are able to be escalated to Gymnastics Australia where they occur at a national level or for ‘the most serious cases’</w:t>
      </w:r>
      <w:r w:rsidR="00C87254" w:rsidRPr="00FF6DCC">
        <w:t>,</w:t>
      </w:r>
      <w:r w:rsidRPr="00FF6DCC">
        <w:t xml:space="preserve"> with the</w:t>
      </w:r>
      <w:r w:rsidR="00A856EC">
        <w:t xml:space="preserve"> latter</w:t>
      </w:r>
      <w:r w:rsidRPr="00FF6DCC">
        <w:t xml:space="preserve"> threshold not defined. The absence of such a definition has likely led to confusion among the community, with a number raising concerns </w:t>
      </w:r>
      <w:r w:rsidR="00141AA6" w:rsidRPr="00FF6DCC">
        <w:t xml:space="preserve">about the existing process or their </w:t>
      </w:r>
      <w:r w:rsidR="009A78AC" w:rsidRPr="00FF6DCC">
        <w:t xml:space="preserve">disappointment with </w:t>
      </w:r>
      <w:r w:rsidRPr="00FF6DCC">
        <w:t>past experiences of unsuccessfully trying to escalate their matters.</w:t>
      </w:r>
      <w:r w:rsidRPr="00FF6DCC">
        <w:rPr>
          <w:rStyle w:val="EndnoteReference"/>
        </w:rPr>
        <w:endnoteReference w:id="436"/>
      </w:r>
    </w:p>
    <w:p w14:paraId="39B3178D" w14:textId="7E65E088" w:rsidR="007A07D3" w:rsidRPr="00D765D5" w:rsidRDefault="007A07D3" w:rsidP="00333E92">
      <w:r>
        <w:lastRenderedPageBreak/>
        <w:t>As outlined in the CSP, a</w:t>
      </w:r>
      <w:r w:rsidRPr="00D765D5">
        <w:t>ll matters where a child is</w:t>
      </w:r>
      <w:r>
        <w:t xml:space="preserve"> or</w:t>
      </w:r>
      <w:r w:rsidRPr="00D765D5">
        <w:t xml:space="preserve"> has been at risk of being the subject of physical abuse, sexual abuse, emotional, or psychological abuse, neglect, or exposure to family violence must be immediately reported to the relevant child protection authority. The matter can be referred to senior personnel or to Gymnastics Australia </w:t>
      </w:r>
      <w:r>
        <w:t>who will ensure that the incident is reported.</w:t>
      </w:r>
      <w:r w:rsidRPr="00D765D5">
        <w:t xml:space="preserve"> The club must then report the allegation to the relevant </w:t>
      </w:r>
      <w:r w:rsidR="00F618EF">
        <w:t>a</w:t>
      </w:r>
      <w:r w:rsidR="00F618EF" w:rsidRPr="00D765D5">
        <w:t xml:space="preserve">ssociation </w:t>
      </w:r>
      <w:r w:rsidR="00F618EF">
        <w:t>m</w:t>
      </w:r>
      <w:r w:rsidR="00F618EF" w:rsidRPr="00D765D5">
        <w:t>ember</w:t>
      </w:r>
      <w:r w:rsidRPr="00D765D5">
        <w:t xml:space="preserve"> in their state and territory who will report the allegation to Gymnastics Australia, who may report it to the</w:t>
      </w:r>
      <w:r w:rsidR="00AE4AE7">
        <w:t xml:space="preserve"> Gymnastics Australia</w:t>
      </w:r>
      <w:r w:rsidRPr="00D765D5">
        <w:t xml:space="preserve"> </w:t>
      </w:r>
      <w:r w:rsidR="00AE4AE7">
        <w:t>B</w:t>
      </w:r>
      <w:r w:rsidRPr="00D765D5">
        <w:t>oard.</w:t>
      </w:r>
    </w:p>
    <w:p w14:paraId="269B5158" w14:textId="439A1BB7" w:rsidR="007A07D3" w:rsidRPr="00D765D5" w:rsidRDefault="007A07D3" w:rsidP="00333E92">
      <w:r w:rsidRPr="00D765D5">
        <w:t>A risk assessment will then be undertaken</w:t>
      </w:r>
      <w:r>
        <w:t xml:space="preserve"> by an applicable person from the organisation handling the complaint </w:t>
      </w:r>
      <w:r w:rsidRPr="00D765D5">
        <w:t xml:space="preserve">to determine whether immediate or interim safety measures should be put in place, including the suspension of the </w:t>
      </w:r>
      <w:r w:rsidR="004E1954">
        <w:t>r</w:t>
      </w:r>
      <w:r w:rsidRPr="00D765D5">
        <w:t>espondent or redeployment to a position where they do not work with children.</w:t>
      </w:r>
    </w:p>
    <w:p w14:paraId="2F8C5DA2" w14:textId="67590AC8" w:rsidR="007A07D3" w:rsidRPr="00D765D5" w:rsidRDefault="007A07D3" w:rsidP="00333E92">
      <w:r w:rsidRPr="00D765D5">
        <w:t xml:space="preserve">Once the relevant </w:t>
      </w:r>
      <w:r>
        <w:t>safety measures have been put in place</w:t>
      </w:r>
      <w:r w:rsidRPr="00D765D5">
        <w:t>, further action may be undertaken through the investigation and complaints</w:t>
      </w:r>
      <w:r w:rsidR="00425957">
        <w:t xml:space="preserve"> </w:t>
      </w:r>
      <w:r w:rsidRPr="00D765D5">
        <w:t xml:space="preserve">handling process outlined in the MPP. It should be noted that an investigation will not continue once a matter has been referred to police. However, if the matter is not investigated nor progressed by police, Gymnastics Australia, the </w:t>
      </w:r>
      <w:r w:rsidR="0063024A" w:rsidRPr="0063024A">
        <w:t>state</w:t>
      </w:r>
      <w:r w:rsidRPr="00D765D5">
        <w:t xml:space="preserve"> and </w:t>
      </w:r>
      <w:r w:rsidR="0063024A" w:rsidRPr="0063024A">
        <w:t>territory associa</w:t>
      </w:r>
      <w:r w:rsidR="0063024A">
        <w:t>tion</w:t>
      </w:r>
      <w:r w:rsidRPr="00D765D5">
        <w:t xml:space="preserve"> or a club may undertake an investigation and impose their own sanctions. </w:t>
      </w:r>
    </w:p>
    <w:p w14:paraId="36F0E053" w14:textId="0A261147" w:rsidR="007A07D3" w:rsidRPr="00D765D5" w:rsidRDefault="007A07D3" w:rsidP="00333E92">
      <w:r w:rsidRPr="00D765D5">
        <w:t>Under the MPP, as part of a formal approach to dealing with a complaint,</w:t>
      </w:r>
      <w:r w:rsidR="00F46E73">
        <w:t xml:space="preserve"> </w:t>
      </w:r>
      <w:r w:rsidR="00C04D94">
        <w:t>a</w:t>
      </w:r>
      <w:r w:rsidR="00F46E73">
        <w:t xml:space="preserve"> decision </w:t>
      </w:r>
      <w:r w:rsidR="00C04D94">
        <w:t>on</w:t>
      </w:r>
      <w:r>
        <w:t xml:space="preserve"> how to respond </w:t>
      </w:r>
      <w:r w:rsidR="00F46E73">
        <w:t>will</w:t>
      </w:r>
      <w:r w:rsidR="00F46E73" w:rsidRPr="00D765D5">
        <w:t xml:space="preserve"> </w:t>
      </w:r>
      <w:r w:rsidRPr="00D765D5">
        <w:t>be made based on the nature and seriousness of the complaint</w:t>
      </w:r>
      <w:r w:rsidR="00C62C85">
        <w:t>. Potential actions</w:t>
      </w:r>
      <w:r w:rsidRPr="00D765D5">
        <w:t xml:space="preserve"> includ</w:t>
      </w:r>
      <w:r w:rsidR="00C62C85">
        <w:t>e</w:t>
      </w:r>
      <w:r w:rsidRPr="00D765D5">
        <w:t xml:space="preserve"> mediation, internal investigation, independent external investigation, referral to the Gymnastics Australia Discipline Committee, or referral to police or other appropriate authorities.</w:t>
      </w:r>
    </w:p>
    <w:p w14:paraId="51DAAD23" w14:textId="4CC2C8C1" w:rsidR="007A07D3" w:rsidRDefault="007A07D3" w:rsidP="00333E92">
      <w:r w:rsidRPr="00D765D5">
        <w:t xml:space="preserve">While anonymous complaints can be made, with steps identified in the CSP, the limitations of </w:t>
      </w:r>
      <w:r>
        <w:t xml:space="preserve">responding to </w:t>
      </w:r>
      <w:r w:rsidRPr="00D765D5">
        <w:t xml:space="preserve">anonymous complaints </w:t>
      </w:r>
      <w:r>
        <w:t xml:space="preserve">are detailed </w:t>
      </w:r>
      <w:r w:rsidRPr="00D765D5">
        <w:t xml:space="preserve">in the MPP. </w:t>
      </w:r>
    </w:p>
    <w:p w14:paraId="679C7512" w14:textId="43A50DFA" w:rsidR="00C33998" w:rsidRDefault="00C33998">
      <w:pPr>
        <w:keepLines w:val="0"/>
        <w:spacing w:before="0" w:after="160" w:line="259" w:lineRule="auto"/>
      </w:pPr>
      <w:r>
        <w:br w:type="page"/>
      </w:r>
    </w:p>
    <w:p w14:paraId="1435127C" w14:textId="77777777" w:rsidR="0077401C" w:rsidRPr="00D765D5" w:rsidRDefault="0077401C" w:rsidP="00333E92">
      <w:pPr>
        <w:pStyle w:val="Heading2"/>
      </w:pPr>
      <w:bookmarkStart w:id="74" w:name="_Toc70859787"/>
      <w:r w:rsidRPr="00B15F17">
        <w:lastRenderedPageBreak/>
        <w:t>Implementation</w:t>
      </w:r>
      <w:bookmarkEnd w:id="74"/>
    </w:p>
    <w:p w14:paraId="5312E81A" w14:textId="51076FD5" w:rsidR="0077401C" w:rsidRPr="00D765D5" w:rsidRDefault="0077401C" w:rsidP="00333E92">
      <w:r w:rsidRPr="00D765D5">
        <w:t xml:space="preserve">While Gymnastics Australia’s 2021 National Affiliation Standards require compliance with all relevant policies, it is unclear whether this is being done across all clubs. Gymnastics Australia acknowledged the difficulty of monitoring compliance and implementation within the federated structure, noting that it is the responsibility of </w:t>
      </w:r>
      <w:r w:rsidR="0063024A">
        <w:t>s</w:t>
      </w:r>
      <w:r w:rsidR="0063024A" w:rsidRPr="08AB6674">
        <w:t>tate</w:t>
      </w:r>
      <w:r w:rsidRPr="00D765D5">
        <w:t xml:space="preserve"> and </w:t>
      </w:r>
      <w:r w:rsidR="0063024A">
        <w:t>t</w:t>
      </w:r>
      <w:r w:rsidR="0063024A" w:rsidRPr="08AB6674">
        <w:t xml:space="preserve">erritory </w:t>
      </w:r>
      <w:r w:rsidR="0063024A">
        <w:t>a</w:t>
      </w:r>
      <w:r w:rsidR="0063024A" w:rsidRPr="08AB6674">
        <w:t>ssociations</w:t>
      </w:r>
      <w:r w:rsidRPr="00D765D5">
        <w:t xml:space="preserve"> to oversee club compliance. </w:t>
      </w:r>
    </w:p>
    <w:p w14:paraId="175F0B1C" w14:textId="4ABAE34F" w:rsidR="0077401C" w:rsidRPr="00D765D5" w:rsidRDefault="0077401C" w:rsidP="00333E92">
      <w:r w:rsidRPr="00D765D5">
        <w:t>Based on a survey designed by Gymnastics Australia to collect information from clubs in response to the Commission’s request for information, Gymnastics Australia reported that 23.5</w:t>
      </w:r>
      <w:r w:rsidR="00482511">
        <w:t>%</w:t>
      </w:r>
      <w:r w:rsidRPr="00D765D5">
        <w:t xml:space="preserve"> of clubs who had responded reported </w:t>
      </w:r>
      <w:r w:rsidRPr="7D1789CB">
        <w:t>that</w:t>
      </w:r>
      <w:r w:rsidRPr="00D765D5">
        <w:t xml:space="preserve"> they amend and develop or implement their own MPP and CSP. Further, one club disclosed that they do not have a MPP or CSP. The Commission cannot comment on the potential consequences of these changes</w:t>
      </w:r>
      <w:r w:rsidR="004560C9">
        <w:t>,</w:t>
      </w:r>
      <w:r w:rsidRPr="00D765D5">
        <w:t xml:space="preserve"> as the nature and extent of the amendments were not detailed, however the potential lack of consistency is of concern.</w:t>
      </w:r>
    </w:p>
    <w:p w14:paraId="2C50429E" w14:textId="6A8F5484" w:rsidR="0077401C" w:rsidRPr="00D765D5" w:rsidRDefault="005B227C" w:rsidP="00333E92">
      <w:r w:rsidRPr="08AB6674">
        <w:t>Inconsi</w:t>
      </w:r>
      <w:r w:rsidR="007F745D" w:rsidRPr="08AB6674">
        <w:t>s</w:t>
      </w:r>
      <w:r w:rsidRPr="08AB6674">
        <w:t xml:space="preserve">tency </w:t>
      </w:r>
      <w:r w:rsidR="007F745D" w:rsidRPr="08AB6674">
        <w:t xml:space="preserve">in </w:t>
      </w:r>
      <w:r w:rsidRPr="08AB6674">
        <w:t xml:space="preserve">or </w:t>
      </w:r>
      <w:r w:rsidR="0077401C" w:rsidRPr="08AB6674">
        <w:t xml:space="preserve">lack of implementation </w:t>
      </w:r>
      <w:r w:rsidRPr="08AB6674">
        <w:t>of policies</w:t>
      </w:r>
      <w:r w:rsidR="0077401C" w:rsidRPr="08AB6674">
        <w:t xml:space="preserve"> appears to be </w:t>
      </w:r>
      <w:r w:rsidR="007615C6" w:rsidRPr="08AB6674">
        <w:t>reflected</w:t>
      </w:r>
      <w:r w:rsidR="0077401C" w:rsidRPr="08AB6674">
        <w:t xml:space="preserve"> in how allegations of child </w:t>
      </w:r>
      <w:r w:rsidR="005242F7" w:rsidRPr="08AB6674">
        <w:t>abuse and neglect</w:t>
      </w:r>
      <w:r w:rsidR="0077401C" w:rsidRPr="08AB6674">
        <w:t xml:space="preserve"> are responded to</w:t>
      </w:r>
      <w:r w:rsidR="00F614A9" w:rsidRPr="08AB6674">
        <w:t xml:space="preserve"> across the sport</w:t>
      </w:r>
      <w:r w:rsidR="0077401C" w:rsidRPr="08AB6674">
        <w:t xml:space="preserve">. Despite a requirement that matters </w:t>
      </w:r>
      <w:r w:rsidR="00F614A9" w:rsidRPr="08AB6674">
        <w:t xml:space="preserve">of child </w:t>
      </w:r>
      <w:r w:rsidR="00005169" w:rsidRPr="08AB6674">
        <w:t>abuse</w:t>
      </w:r>
      <w:r w:rsidR="0077401C" w:rsidRPr="08AB6674">
        <w:t xml:space="preserve"> be reported</w:t>
      </w:r>
      <w:r w:rsidR="009D17B5" w:rsidRPr="08AB6674">
        <w:t xml:space="preserve"> to relevant law enforcement and child protection authorities</w:t>
      </w:r>
      <w:r w:rsidR="0077401C" w:rsidRPr="08AB6674">
        <w:t xml:space="preserve">, </w:t>
      </w:r>
      <w:r w:rsidR="0053633F" w:rsidRPr="08AB6674">
        <w:t xml:space="preserve">data available in the </w:t>
      </w:r>
      <w:r w:rsidR="0077401C" w:rsidRPr="08AB6674">
        <w:t xml:space="preserve">statistical summaries provided by Gymnastics Australia </w:t>
      </w:r>
      <w:r w:rsidR="0053633F" w:rsidRPr="08AB6674">
        <w:t>indicates that</w:t>
      </w:r>
      <w:r w:rsidR="0077401C" w:rsidRPr="08AB6674">
        <w:t xml:space="preserve"> only 50</w:t>
      </w:r>
      <w:r w:rsidR="004D1F73">
        <w:t>%</w:t>
      </w:r>
      <w:r w:rsidR="0077401C" w:rsidRPr="08AB6674">
        <w:t xml:space="preserve"> of matters involving sexual assault were referred to law enforcement.</w:t>
      </w:r>
      <w:r w:rsidR="005E1386">
        <w:rPr>
          <w:rStyle w:val="EndnoteReference"/>
        </w:rPr>
        <w:endnoteReference w:id="437"/>
      </w:r>
      <w:r w:rsidR="0077401C" w:rsidRPr="08AB6674">
        <w:t xml:space="preserve"> While Gymnastics Australia confirmed that this figure may be due to a lack of understanding regarding the question posed in the survey by Gymnastics Australia or an understanding of the difference between sexual assault and sexual harassment, it should be noted that a number of states and territories have recently introduced </w:t>
      </w:r>
      <w:r w:rsidR="00590FE2">
        <w:t>‘</w:t>
      </w:r>
      <w:r w:rsidR="0077401C" w:rsidRPr="08AB6674">
        <w:t>failing to report child abuse</w:t>
      </w:r>
      <w:r w:rsidR="00590FE2">
        <w:t>’</w:t>
      </w:r>
      <w:r w:rsidR="0077401C" w:rsidRPr="08AB6674">
        <w:t xml:space="preserve"> legislation, as recommended by the Royal Commission into Institutional Responses to Child Sexual Abuse and that such a failure to report could now be deemed a criminal offence.</w:t>
      </w:r>
      <w:r w:rsidR="00427B4E" w:rsidRPr="08AB6674">
        <w:rPr>
          <w:rStyle w:val="EndnoteReference"/>
          <w:rFonts w:cs="Open Sans"/>
        </w:rPr>
        <w:endnoteReference w:id="438"/>
      </w:r>
      <w:r w:rsidR="0077401C" w:rsidRPr="08AB6674">
        <w:t xml:space="preserve"> </w:t>
      </w:r>
    </w:p>
    <w:p w14:paraId="1E18625F" w14:textId="697187F1" w:rsidR="0077401C" w:rsidRPr="00D765D5" w:rsidRDefault="0077401C" w:rsidP="00333E92">
      <w:r w:rsidRPr="00D765D5">
        <w:t xml:space="preserve">Throughout consultation, the Commission heard </w:t>
      </w:r>
      <w:r w:rsidR="00A87676">
        <w:t xml:space="preserve">from both current and former members of the </w:t>
      </w:r>
      <w:r w:rsidR="007E17BB">
        <w:t>gymnastics community in Australia</w:t>
      </w:r>
      <w:r w:rsidRPr="00D765D5">
        <w:t xml:space="preserve"> that policy was not implemented nor translated into practice.</w:t>
      </w:r>
    </w:p>
    <w:p w14:paraId="2882881E" w14:textId="4AB68B06" w:rsidR="0077401C" w:rsidRPr="00D765D5" w:rsidRDefault="0077401C" w:rsidP="00BE0D2A">
      <w:pPr>
        <w:pStyle w:val="BodyTextIndent"/>
      </w:pPr>
      <w:r w:rsidRPr="00B15F17">
        <w:rPr>
          <w:rStyle w:val="Emphasis"/>
        </w:rPr>
        <w:t>‘I can from experience confirm that despite these new policies and procedures being taught that they are not followed. Within months of a coach being put through the training on the new policies and procedures that we know the coach attended our daughter was subjected to bullying, weight shaming etc.’</w:t>
      </w:r>
      <w:r w:rsidRPr="005B5DE4">
        <w:rPr>
          <w:rStyle w:val="EndnoteReference"/>
          <w:szCs w:val="20"/>
        </w:rPr>
        <w:endnoteReference w:id="439"/>
      </w:r>
      <w:r w:rsidRPr="08AB6674">
        <w:t xml:space="preserve"> </w:t>
      </w:r>
    </w:p>
    <w:p w14:paraId="32ACA3D1" w14:textId="580052B9" w:rsidR="0077401C" w:rsidRPr="00D765D5" w:rsidRDefault="0077401C" w:rsidP="00BE0D2A">
      <w:pPr>
        <w:pStyle w:val="BodyTextIndent"/>
      </w:pPr>
      <w:r w:rsidRPr="00B15F17">
        <w:rPr>
          <w:rStyle w:val="QuoteChar"/>
        </w:rPr>
        <w:lastRenderedPageBreak/>
        <w:t>‘I am aware of all of the policies and procedures. Just because I am aware of them and others are aware of them doesn't mean they are practiced. Child safety is one that's often brought up but not actually followed through with more than it should be.’</w:t>
      </w:r>
      <w:r w:rsidRPr="005B5DE4">
        <w:rPr>
          <w:rStyle w:val="EndnoteReference"/>
          <w:szCs w:val="20"/>
        </w:rPr>
        <w:endnoteReference w:id="440"/>
      </w:r>
    </w:p>
    <w:p w14:paraId="24155641" w14:textId="77777777" w:rsidR="0077401C" w:rsidRPr="00D765D5" w:rsidRDefault="0077401C" w:rsidP="00BE0D2A">
      <w:pPr>
        <w:pStyle w:val="BodyTextIndent"/>
      </w:pPr>
      <w:r w:rsidRPr="00B15F17">
        <w:rPr>
          <w:rStyle w:val="QuoteChar"/>
        </w:rPr>
        <w:t>‘The policies themselves are okay but not easily available the main problem is the policing and application of policies at a club level.’</w:t>
      </w:r>
      <w:r w:rsidRPr="005B5DE4">
        <w:rPr>
          <w:rStyle w:val="EndnoteReference"/>
          <w:szCs w:val="20"/>
        </w:rPr>
        <w:endnoteReference w:id="441"/>
      </w:r>
    </w:p>
    <w:p w14:paraId="619AC078" w14:textId="1F72727A" w:rsidR="0077401C" w:rsidRPr="00D765D5" w:rsidRDefault="0077401C" w:rsidP="00BE0D2A">
      <w:pPr>
        <w:pStyle w:val="BodyTextIndent"/>
      </w:pPr>
      <w:r w:rsidRPr="00B15F17">
        <w:rPr>
          <w:rStyle w:val="QuoteChar"/>
        </w:rPr>
        <w:t>‘Gymnastics Australia have done very little to implement actions around athlete protection and their policies, it is just a tick the box approach and a culture of silence with little process.’</w:t>
      </w:r>
      <w:r w:rsidRPr="005B5DE4">
        <w:rPr>
          <w:rStyle w:val="EndnoteReference"/>
          <w:szCs w:val="20"/>
        </w:rPr>
        <w:endnoteReference w:id="442"/>
      </w:r>
    </w:p>
    <w:p w14:paraId="08D6B907" w14:textId="77777777" w:rsidR="0077401C" w:rsidRPr="00D765D5" w:rsidRDefault="0077401C" w:rsidP="00BE0D2A">
      <w:pPr>
        <w:pStyle w:val="BodyTextIndent"/>
      </w:pPr>
      <w:r w:rsidRPr="00B15F17">
        <w:rPr>
          <w:rStyle w:val="QuoteChar"/>
        </w:rPr>
        <w:t>‘There are all these "policies" and "guidelines" in place, but when coaches abuse children, and it is reported, and not taken seriously, or followed by appropriately.’</w:t>
      </w:r>
      <w:r w:rsidRPr="005B5DE4">
        <w:rPr>
          <w:rStyle w:val="EndnoteReference"/>
          <w:szCs w:val="20"/>
        </w:rPr>
        <w:endnoteReference w:id="443"/>
      </w:r>
    </w:p>
    <w:p w14:paraId="3084F791" w14:textId="4896CC51" w:rsidR="0077401C" w:rsidRPr="00D765D5" w:rsidRDefault="0077401C" w:rsidP="00BE0D2A">
      <w:pPr>
        <w:pStyle w:val="BodyTextIndent"/>
      </w:pPr>
      <w:r w:rsidRPr="00B15F17">
        <w:rPr>
          <w:rStyle w:val="QuoteChar"/>
        </w:rPr>
        <w:t>‘However from my own personal perspective, when the Commitment Statements and Child Safety Commitment Statement came out in about March 2019 signed by GA and all the state heads</w:t>
      </w:r>
      <w:r w:rsidR="006939DD" w:rsidRPr="00B15F17">
        <w:rPr>
          <w:rStyle w:val="QuoteChar"/>
        </w:rPr>
        <w:t>,</w:t>
      </w:r>
      <w:r w:rsidRPr="00B15F17">
        <w:rPr>
          <w:rStyle w:val="QuoteChar"/>
        </w:rPr>
        <w:t xml:space="preserve"> I had hope that there was going to be a positive change but actions speak louder than words and I don’t see our state body in particular even being prepared to talk about it. If they do they certainly don’t let the community know and make us feel like they are truly interested.’</w:t>
      </w:r>
      <w:r w:rsidRPr="005B5DE4">
        <w:rPr>
          <w:rStyle w:val="EndnoteReference"/>
          <w:szCs w:val="20"/>
        </w:rPr>
        <w:endnoteReference w:id="444"/>
      </w:r>
    </w:p>
    <w:p w14:paraId="781A4E17" w14:textId="4FEFC406" w:rsidR="0077401C" w:rsidRPr="00FF6DCC" w:rsidRDefault="0077401C" w:rsidP="00BE0D2A">
      <w:pPr>
        <w:pStyle w:val="BodyTextIndent"/>
      </w:pPr>
      <w:r w:rsidRPr="00B15F17">
        <w:rPr>
          <w:rStyle w:val="QuoteChar"/>
        </w:rPr>
        <w:t>‘I said, “Oh, like Gymnastics Australia has actually changed their like rules, their child safe policy. I have actually just done a course on it. You are not actually meant to push down gymnasts anymore</w:t>
      </w:r>
      <w:r w:rsidR="00490EB5" w:rsidRPr="00B15F17">
        <w:rPr>
          <w:rStyle w:val="QuoteChar"/>
        </w:rPr>
        <w:t>.</w:t>
      </w:r>
      <w:r w:rsidRPr="00B15F17">
        <w:rPr>
          <w:rStyle w:val="QuoteChar"/>
        </w:rPr>
        <w:t>” She goes, “I don’t believe that”, and proceeded to push me down. I said, like, “You should have to do it too”. She’s like, “No, like I don’t believe it”.’</w:t>
      </w:r>
      <w:r w:rsidRPr="005B5DE4">
        <w:rPr>
          <w:rStyle w:val="EndnoteReference"/>
          <w:szCs w:val="20"/>
        </w:rPr>
        <w:endnoteReference w:id="445"/>
      </w:r>
    </w:p>
    <w:p w14:paraId="2432AF16" w14:textId="77777777" w:rsidR="0077401C" w:rsidRPr="00FF6DCC" w:rsidRDefault="0077401C" w:rsidP="00BE0D2A">
      <w:pPr>
        <w:pStyle w:val="BodyTextIndent"/>
      </w:pPr>
      <w:r w:rsidRPr="00B15F17">
        <w:rPr>
          <w:rStyle w:val="QuoteChar"/>
        </w:rPr>
        <w:t>‘No gyms I've worked at have explained their policies to me or given them to me until I have had to find it. Will say that I don't think the policies are being followed anyway. I had to document possible family abuse on my own because the gym wouldn't help me or tell me what to do.’</w:t>
      </w:r>
      <w:r w:rsidRPr="005B5DE4">
        <w:rPr>
          <w:rStyle w:val="EndnoteReference"/>
          <w:szCs w:val="20"/>
        </w:rPr>
        <w:endnoteReference w:id="446"/>
      </w:r>
    </w:p>
    <w:p w14:paraId="477393AB" w14:textId="77777777" w:rsidR="0077401C" w:rsidRPr="00D765D5" w:rsidRDefault="0077401C" w:rsidP="00333E92">
      <w:pPr>
        <w:widowControl w:val="0"/>
        <w:autoSpaceDE w:val="0"/>
        <w:autoSpaceDN w:val="0"/>
        <w:adjustRightInd w:val="0"/>
        <w:rPr>
          <w:rFonts w:cs="Open Sans"/>
          <w:szCs w:val="24"/>
        </w:rPr>
      </w:pPr>
      <w:r w:rsidRPr="00D765D5">
        <w:rPr>
          <w:rFonts w:cs="Open Sans"/>
          <w:szCs w:val="24"/>
        </w:rPr>
        <w:t>Some acknowledged that this was at times due to resourcing constraints.</w:t>
      </w:r>
    </w:p>
    <w:p w14:paraId="37F4D532" w14:textId="1E8C591F" w:rsidR="0077401C" w:rsidRDefault="0077401C" w:rsidP="00BE0D2A">
      <w:pPr>
        <w:pStyle w:val="BodyTextIndent"/>
        <w:rPr>
          <w:rStyle w:val="QuoteChar"/>
        </w:rPr>
      </w:pPr>
      <w:r w:rsidRPr="00B15F17">
        <w:rPr>
          <w:rStyle w:val="QuoteChar"/>
        </w:rPr>
        <w:t>‘I just think expecting every single club to be able to respond to such difficult complaints is so unrealistic, and they're never going to have the resourcing, like, it's community sport, you know, 50% of our clubs don't turn a profit.’</w:t>
      </w:r>
      <w:r w:rsidRPr="005B5DE4">
        <w:rPr>
          <w:rStyle w:val="EndnoteReference"/>
          <w:szCs w:val="20"/>
        </w:rPr>
        <w:endnoteReference w:id="447"/>
      </w:r>
    </w:p>
    <w:p w14:paraId="0943ADD1" w14:textId="764E987E" w:rsidR="00C33998" w:rsidRDefault="00C33998">
      <w:pPr>
        <w:keepLines w:val="0"/>
        <w:spacing w:before="0" w:after="160" w:line="259" w:lineRule="auto"/>
      </w:pPr>
      <w:r>
        <w:br w:type="page"/>
      </w:r>
    </w:p>
    <w:p w14:paraId="46A3C358" w14:textId="7782C5C0" w:rsidR="0077401C" w:rsidRPr="00D765D5" w:rsidRDefault="0077401C" w:rsidP="00333E92">
      <w:pPr>
        <w:pStyle w:val="Heading2"/>
      </w:pPr>
      <w:bookmarkStart w:id="75" w:name="_Toc70859788"/>
      <w:r w:rsidRPr="00D765D5">
        <w:lastRenderedPageBreak/>
        <w:t xml:space="preserve">Community awareness and </w:t>
      </w:r>
      <w:r w:rsidRPr="00B15F17">
        <w:t>accessibility</w:t>
      </w:r>
      <w:bookmarkEnd w:id="75"/>
    </w:p>
    <w:p w14:paraId="1389DB31" w14:textId="6857360B" w:rsidR="0077401C" w:rsidRPr="00D765D5" w:rsidRDefault="0077401C" w:rsidP="00333E92">
      <w:r w:rsidRPr="00D765D5">
        <w:t xml:space="preserve">Many in the community, </w:t>
      </w:r>
      <w:r w:rsidR="00556CD1">
        <w:t>including</w:t>
      </w:r>
      <w:r w:rsidRPr="00D765D5">
        <w:t xml:space="preserve"> athletes, parents, coaches, and other staff, do not have a solid understanding or awareness of the policies</w:t>
      </w:r>
      <w:r w:rsidR="0059423F">
        <w:t xml:space="preserve"> relating to child abuse and neglect,</w:t>
      </w:r>
      <w:r w:rsidR="00A80ACA">
        <w:t xml:space="preserve"> misconduct,</w:t>
      </w:r>
      <w:r w:rsidR="0059423F">
        <w:t xml:space="preserve"> bullying, sexual harassment, and assault.</w:t>
      </w:r>
      <w:r w:rsidRPr="00D765D5">
        <w:t xml:space="preserve"> A lack of awareness was not only explicitly mentioned but evident in the lack of understanding </w:t>
      </w:r>
      <w:r w:rsidR="00481CC6">
        <w:t>current and former athletes and other members of the gymnastics community in Australia</w:t>
      </w:r>
      <w:r w:rsidR="00481CC6" w:rsidRPr="00D765D5">
        <w:t xml:space="preserve"> </w:t>
      </w:r>
      <w:r w:rsidRPr="00D765D5">
        <w:t>had of current reporting processes and investigation procedures.</w:t>
      </w:r>
    </w:p>
    <w:p w14:paraId="2AAAA092" w14:textId="77777777" w:rsidR="0077401C" w:rsidRPr="00FF6DCC" w:rsidRDefault="0077401C" w:rsidP="00BE0D2A">
      <w:pPr>
        <w:pStyle w:val="BodyTextIndent"/>
      </w:pPr>
      <w:r w:rsidRPr="00FF6DCC">
        <w:rPr>
          <w:rStyle w:val="QuoteChar"/>
        </w:rPr>
        <w:t>‘I am not familiar with any athlete wellbeing or bullying and harassment policies and procedures.’</w:t>
      </w:r>
      <w:r w:rsidRPr="00FF6DCC">
        <w:rPr>
          <w:rStyle w:val="EndnoteReference"/>
        </w:rPr>
        <w:endnoteReference w:id="448"/>
      </w:r>
    </w:p>
    <w:p w14:paraId="6EDEDC99" w14:textId="77777777" w:rsidR="0077401C" w:rsidRPr="00FF6DCC" w:rsidRDefault="0077401C" w:rsidP="00BE0D2A">
      <w:pPr>
        <w:pStyle w:val="BodyTextIndent"/>
      </w:pPr>
      <w:r w:rsidRPr="00FF6DCC">
        <w:rPr>
          <w:rStyle w:val="QuoteChar"/>
        </w:rPr>
        <w:t>‘I am not familiar with their specific policies and procedures though I have seen them promote their Safe Sport Policy on social media.’</w:t>
      </w:r>
      <w:r w:rsidRPr="00FF6DCC">
        <w:rPr>
          <w:rStyle w:val="EndnoteReference"/>
        </w:rPr>
        <w:endnoteReference w:id="449"/>
      </w:r>
    </w:p>
    <w:p w14:paraId="76C1D86F" w14:textId="77777777" w:rsidR="0077401C" w:rsidRPr="00FF6DCC" w:rsidRDefault="0077401C" w:rsidP="00BE0D2A">
      <w:pPr>
        <w:pStyle w:val="BodyTextIndent"/>
      </w:pPr>
      <w:r w:rsidRPr="00FF6DCC">
        <w:rPr>
          <w:rStyle w:val="QuoteChar"/>
        </w:rPr>
        <w:t>‘It seems that the communication from the club administration to the coaches is sometimes disjointed in relation to policies.’</w:t>
      </w:r>
      <w:r w:rsidRPr="00FF6DCC">
        <w:rPr>
          <w:rStyle w:val="EndnoteReference"/>
        </w:rPr>
        <w:endnoteReference w:id="450"/>
      </w:r>
    </w:p>
    <w:p w14:paraId="05990819" w14:textId="77777777" w:rsidR="0077401C" w:rsidRPr="00FF6DCC" w:rsidRDefault="0077401C" w:rsidP="00BE0D2A">
      <w:pPr>
        <w:pStyle w:val="BodyTextIndent"/>
      </w:pPr>
      <w:r w:rsidRPr="00FF6DCC">
        <w:rPr>
          <w:rStyle w:val="QuoteChar"/>
        </w:rPr>
        <w:t>‘Obviously, the problem with that is that even though Gymnastics Australia says they have child protection policies and [expletive], no one’s informed on it, no one.’</w:t>
      </w:r>
      <w:r w:rsidRPr="00FF6DCC">
        <w:rPr>
          <w:rStyle w:val="EndnoteReference"/>
        </w:rPr>
        <w:endnoteReference w:id="451"/>
      </w:r>
    </w:p>
    <w:p w14:paraId="5AD85E9A" w14:textId="01633AAD" w:rsidR="0077401C" w:rsidRPr="00D765D5" w:rsidRDefault="0077401C" w:rsidP="00333E92">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rPr>
      </w:pPr>
      <w:r w:rsidRPr="00D765D5">
        <w:rPr>
          <w:rFonts w:cs="Open Sans"/>
          <w:szCs w:val="24"/>
        </w:rPr>
        <w:t xml:space="preserve">This lack of awareness appears to be based on a number of factors, including, recent implementation, implementation and visibility at a club level, and the volume </w:t>
      </w:r>
      <w:r w:rsidR="00E56956">
        <w:rPr>
          <w:rFonts w:cs="Open Sans"/>
          <w:szCs w:val="24"/>
        </w:rPr>
        <w:t>and duplication</w:t>
      </w:r>
      <w:r w:rsidRPr="00D765D5">
        <w:rPr>
          <w:rFonts w:cs="Open Sans"/>
          <w:szCs w:val="24"/>
        </w:rPr>
        <w:t xml:space="preserve"> of policies across all levels of the sport.</w:t>
      </w:r>
    </w:p>
    <w:p w14:paraId="39B22AA3" w14:textId="442D46F5" w:rsidR="0077401C" w:rsidRPr="00D765D5" w:rsidRDefault="0077401C" w:rsidP="00333E92">
      <w:pPr>
        <w:pStyle w:val="Normal1"/>
        <w:tabs>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rFonts w:ascii="Open Sans" w:hAnsi="Open Sans" w:cs="Open Sans"/>
        </w:rPr>
      </w:pPr>
      <w:r w:rsidRPr="00D765D5">
        <w:rPr>
          <w:rFonts w:ascii="Open Sans" w:eastAsia="Times New Roman" w:hAnsi="Open Sans" w:cs="Open Sans"/>
          <w:lang w:eastAsia="en-AU"/>
        </w:rPr>
        <w:t xml:space="preserve">While it is understood that </w:t>
      </w:r>
      <w:r w:rsidR="00CB60C9">
        <w:rPr>
          <w:rFonts w:ascii="Open Sans" w:eastAsia="Times New Roman" w:hAnsi="Open Sans" w:cs="Open Sans"/>
          <w:lang w:eastAsia="en-AU"/>
        </w:rPr>
        <w:t>Gymnastics Austr</w:t>
      </w:r>
      <w:r w:rsidR="00160A24">
        <w:rPr>
          <w:rFonts w:ascii="Open Sans" w:eastAsia="Times New Roman" w:hAnsi="Open Sans" w:cs="Open Sans"/>
          <w:lang w:eastAsia="en-AU"/>
        </w:rPr>
        <w:t>a</w:t>
      </w:r>
      <w:r w:rsidR="00CB60C9">
        <w:rPr>
          <w:rFonts w:ascii="Open Sans" w:eastAsia="Times New Roman" w:hAnsi="Open Sans" w:cs="Open Sans"/>
          <w:lang w:eastAsia="en-AU"/>
        </w:rPr>
        <w:t xml:space="preserve">lia’s </w:t>
      </w:r>
      <w:r w:rsidRPr="00D765D5">
        <w:rPr>
          <w:rFonts w:ascii="Open Sans" w:eastAsia="Times New Roman" w:hAnsi="Open Sans" w:cs="Open Sans"/>
          <w:lang w:eastAsia="en-AU"/>
        </w:rPr>
        <w:t xml:space="preserve">Codes of Behaviour have been translated into more accessible formats, such as a poster, guide and videos featuring athletes, the limited accessibility for children and young people of existing </w:t>
      </w:r>
      <w:r w:rsidR="005C3329" w:rsidRPr="00D765D5">
        <w:rPr>
          <w:rFonts w:ascii="Open Sans" w:eastAsia="Times New Roman" w:hAnsi="Open Sans" w:cs="Open Sans"/>
          <w:lang w:eastAsia="en-AU"/>
        </w:rPr>
        <w:t>polic</w:t>
      </w:r>
      <w:r w:rsidR="005C3329">
        <w:rPr>
          <w:rFonts w:ascii="Open Sans" w:eastAsia="Times New Roman" w:hAnsi="Open Sans" w:cs="Open Sans"/>
          <w:lang w:eastAsia="en-AU"/>
        </w:rPr>
        <w:t>ies</w:t>
      </w:r>
      <w:r w:rsidRPr="00D765D5">
        <w:rPr>
          <w:rFonts w:ascii="Open Sans" w:eastAsia="Times New Roman" w:hAnsi="Open Sans" w:cs="Open Sans"/>
          <w:lang w:eastAsia="en-AU"/>
        </w:rPr>
        <w:t xml:space="preserve"> was raised throughout the Review</w:t>
      </w:r>
      <w:r w:rsidR="003A5B00">
        <w:rPr>
          <w:rFonts w:ascii="Open Sans" w:eastAsia="Times New Roman" w:hAnsi="Open Sans" w:cs="Open Sans"/>
          <w:lang w:eastAsia="en-AU"/>
        </w:rPr>
        <w:t xml:space="preserve"> by current and former athletes and other members of the gymnastics community in Australia.</w:t>
      </w:r>
    </w:p>
    <w:p w14:paraId="031A9040" w14:textId="2425CE5A" w:rsidR="0077401C" w:rsidRPr="00BE0D2A" w:rsidRDefault="0077401C" w:rsidP="00BE0D2A">
      <w:pPr>
        <w:pStyle w:val="BodyTextIndent"/>
      </w:pPr>
      <w:r w:rsidRPr="00BE0D2A">
        <w:rPr>
          <w:rStyle w:val="QuoteChar"/>
        </w:rPr>
        <w:t>‘Gymnasts are young and not into reading policies and protocols. They don't know their rights and are relying on adults around them to do the right thing by them.’</w:t>
      </w:r>
      <w:r w:rsidRPr="00BE0D2A">
        <w:rPr>
          <w:rStyle w:val="EndnoteReference"/>
        </w:rPr>
        <w:endnoteReference w:id="452"/>
      </w:r>
    </w:p>
    <w:p w14:paraId="2D1CA358" w14:textId="596A1C80" w:rsidR="0077401C" w:rsidRPr="00BE0D2A" w:rsidRDefault="0077401C" w:rsidP="00BE0D2A">
      <w:pPr>
        <w:pStyle w:val="BodyTextIndent"/>
      </w:pPr>
      <w:r w:rsidRPr="00BE0D2A">
        <w:rPr>
          <w:rStyle w:val="QuoteChar"/>
        </w:rPr>
        <w:t>‘There is no age appropriate accessibility at any of the levels. So I don’t see anything for younger children.’</w:t>
      </w:r>
      <w:r w:rsidRPr="00BE0D2A">
        <w:rPr>
          <w:rStyle w:val="EndnoteReference"/>
        </w:rPr>
        <w:endnoteReference w:id="453"/>
      </w:r>
    </w:p>
    <w:p w14:paraId="3EB3345F" w14:textId="71C436FA" w:rsidR="0077401C" w:rsidRPr="00BE0D2A" w:rsidRDefault="0077401C" w:rsidP="00BE0D2A">
      <w:pPr>
        <w:pStyle w:val="BodyTextIndent"/>
      </w:pPr>
      <w:bookmarkStart w:id="76" w:name="_Hlk68612475"/>
      <w:r w:rsidRPr="00BE0D2A">
        <w:rPr>
          <w:rStyle w:val="QuoteChar"/>
        </w:rPr>
        <w:t>‘From a gymnasts perspective, again, we had it in our member handbook. Could it have been clearer, yes. Did all the members read the handbook? Absolutely not, no</w:t>
      </w:r>
      <w:bookmarkEnd w:id="76"/>
      <w:r w:rsidRPr="00BE0D2A">
        <w:rPr>
          <w:rStyle w:val="QuoteChar"/>
        </w:rPr>
        <w:t>.’</w:t>
      </w:r>
      <w:r w:rsidRPr="00BE0D2A">
        <w:rPr>
          <w:rStyle w:val="EndnoteReference"/>
        </w:rPr>
        <w:endnoteReference w:id="454"/>
      </w:r>
    </w:p>
    <w:p w14:paraId="1B8B2897" w14:textId="72091536" w:rsidR="004B311D" w:rsidRDefault="004B311D" w:rsidP="00333E92">
      <w:pPr>
        <w:pStyle w:val="Heading2"/>
      </w:pPr>
      <w:bookmarkStart w:id="77" w:name="_Toc70859789"/>
      <w:r w:rsidRPr="00D765D5">
        <w:lastRenderedPageBreak/>
        <w:t>Barriers to disclosing and reporting</w:t>
      </w:r>
      <w:r w:rsidR="0087378C">
        <w:t xml:space="preserve"> child abuse and neglect,</w:t>
      </w:r>
      <w:r w:rsidRPr="00D765D5">
        <w:t xml:space="preserve"> misconduct, bullying, </w:t>
      </w:r>
      <w:r>
        <w:t xml:space="preserve">sexual </w:t>
      </w:r>
      <w:r w:rsidRPr="00D765D5">
        <w:t xml:space="preserve">harassment, and </w:t>
      </w:r>
      <w:r>
        <w:t>assault</w:t>
      </w:r>
      <w:bookmarkEnd w:id="77"/>
    </w:p>
    <w:p w14:paraId="3AA3A4AF" w14:textId="44A0DF54" w:rsidR="0077401C" w:rsidRPr="00D765D5" w:rsidRDefault="0077401C" w:rsidP="00333E92">
      <w:pPr>
        <w:pStyle w:val="Heading3"/>
      </w:pPr>
      <w:bookmarkStart w:id="78" w:name="_Toc70348639"/>
      <w:bookmarkStart w:id="79" w:name="_Toc70859790"/>
      <w:r w:rsidRPr="00D765D5">
        <w:t xml:space="preserve">Confidentiality, anonymity, and </w:t>
      </w:r>
      <w:r w:rsidRPr="00B15F17">
        <w:t>transparency</w:t>
      </w:r>
      <w:bookmarkEnd w:id="78"/>
      <w:bookmarkEnd w:id="79"/>
    </w:p>
    <w:p w14:paraId="32F1A637" w14:textId="00E53BE1" w:rsidR="0077401C" w:rsidRPr="00EB279E" w:rsidRDefault="00721F36" w:rsidP="00333E92">
      <w:r>
        <w:t>While</w:t>
      </w:r>
      <w:r w:rsidR="00514DEE">
        <w:t xml:space="preserve"> the </w:t>
      </w:r>
      <w:r w:rsidR="00734993">
        <w:t xml:space="preserve">practice of dealing with complaints at the level they occur is </w:t>
      </w:r>
      <w:r w:rsidR="0077401C" w:rsidRPr="00EB279E">
        <w:t>currently recommended by Play by the Rules</w:t>
      </w:r>
      <w:r w:rsidR="001E29AA">
        <w:t xml:space="preserve"> (PBTR)</w:t>
      </w:r>
      <w:r w:rsidR="0077401C" w:rsidRPr="00D765D5">
        <w:t>,</w:t>
      </w:r>
      <w:r w:rsidR="0077401C" w:rsidRPr="005B5DE4">
        <w:rPr>
          <w:rStyle w:val="EndnoteReference"/>
          <w:rFonts w:eastAsia="Times New Roman"/>
          <w:szCs w:val="20"/>
          <w:lang w:eastAsia="en-AU"/>
        </w:rPr>
        <w:endnoteReference w:id="455"/>
      </w:r>
      <w:r w:rsidR="0077401C" w:rsidRPr="00EB279E">
        <w:t xml:space="preserve"> </w:t>
      </w:r>
      <w:r w:rsidR="00A96344">
        <w:t>the Commission</w:t>
      </w:r>
      <w:r w:rsidR="00C20FF3">
        <w:t xml:space="preserve"> </w:t>
      </w:r>
      <w:r w:rsidR="00AA6681">
        <w:t xml:space="preserve">considers that </w:t>
      </w:r>
      <w:r w:rsidR="006E35AF">
        <w:t xml:space="preserve">this approach is </w:t>
      </w:r>
      <w:r w:rsidR="00AA6681">
        <w:t>un</w:t>
      </w:r>
      <w:r w:rsidR="006E35AF">
        <w:t xml:space="preserve">suitable for gymnastics or </w:t>
      </w:r>
      <w:r w:rsidR="000E4B7E">
        <w:t>small sporting organisations and communities</w:t>
      </w:r>
      <w:r w:rsidR="007D2D6B">
        <w:t>,</w:t>
      </w:r>
      <w:r w:rsidR="000E4B7E">
        <w:t xml:space="preserve"> </w:t>
      </w:r>
      <w:r w:rsidR="00FF569D">
        <w:t>for</w:t>
      </w:r>
      <w:r w:rsidR="000E4B7E">
        <w:t xml:space="preserve"> a number of </w:t>
      </w:r>
      <w:r w:rsidR="00FF569D">
        <w:t>reasons.</w:t>
      </w:r>
      <w:r w:rsidR="0077401C" w:rsidRPr="00EB279E">
        <w:t xml:space="preserve"> These include</w:t>
      </w:r>
      <w:r w:rsidR="004411DC">
        <w:t xml:space="preserve"> an</w:t>
      </w:r>
      <w:r w:rsidR="0077401C" w:rsidRPr="00EB279E">
        <w:t xml:space="preserve"> actual or perceived lack of independence, confidentiality concerns, and fears of retribution. These issues are not new, with the problems and possible conflicts of interests associated with agencies investigating child abuse allegations made against their own staff </w:t>
      </w:r>
      <w:r w:rsidR="00253D96">
        <w:t xml:space="preserve">first </w:t>
      </w:r>
      <w:r w:rsidR="0077401C" w:rsidRPr="00EB279E">
        <w:t xml:space="preserve">identified in the </w:t>
      </w:r>
      <w:r w:rsidR="00B839E0">
        <w:t>Royal Commission into the New South Wales Police Service (</w:t>
      </w:r>
      <w:r w:rsidR="0077401C" w:rsidRPr="00EB279E">
        <w:t>Wood Royal Commission</w:t>
      </w:r>
      <w:r w:rsidR="00B839E0">
        <w:t>)</w:t>
      </w:r>
      <w:r w:rsidR="0077401C" w:rsidRPr="00EB279E">
        <w:t>.</w:t>
      </w:r>
      <w:r w:rsidR="0077401C" w:rsidRPr="005B5DE4">
        <w:rPr>
          <w:rStyle w:val="EndnoteReference"/>
          <w:rFonts w:eastAsia="Times New Roman" w:cs="Open Sans"/>
          <w:szCs w:val="20"/>
          <w:lang w:eastAsia="en-AU"/>
        </w:rPr>
        <w:endnoteReference w:id="456"/>
      </w:r>
      <w:r w:rsidR="005D6787">
        <w:t xml:space="preserve"> These concerns were raised by many throughout the Review, including </w:t>
      </w:r>
      <w:r w:rsidR="4207CCB1" w:rsidRPr="4C2DFE29">
        <w:t>by both</w:t>
      </w:r>
      <w:r w:rsidR="005D6787">
        <w:t xml:space="preserve"> current and former </w:t>
      </w:r>
      <w:r w:rsidR="00371D13">
        <w:t>gymnasts</w:t>
      </w:r>
      <w:r w:rsidR="005D6787">
        <w:t>.</w:t>
      </w:r>
    </w:p>
    <w:p w14:paraId="53D9A2D9" w14:textId="77777777" w:rsidR="0077401C" w:rsidRPr="007B3B66" w:rsidRDefault="0077401C" w:rsidP="00BE0D2A">
      <w:pPr>
        <w:pStyle w:val="BodyTextIndent"/>
      </w:pPr>
      <w:r w:rsidRPr="007B3B66">
        <w:rPr>
          <w:rStyle w:val="QuoteChar"/>
        </w:rPr>
        <w:t>‘And I think that the issue is it's all tied in together again with the same people in the same positions; gymnast coming up to be coaches in the same club that they've trained at; I think that becomes an issue with reporting.’</w:t>
      </w:r>
      <w:r w:rsidRPr="007B3B66">
        <w:rPr>
          <w:rStyle w:val="EndnoteReference"/>
        </w:rPr>
        <w:endnoteReference w:id="457"/>
      </w:r>
    </w:p>
    <w:p w14:paraId="5F494D80" w14:textId="7536D172" w:rsidR="0077401C" w:rsidRPr="007B3B66" w:rsidRDefault="0077401C" w:rsidP="00BE0D2A">
      <w:pPr>
        <w:pStyle w:val="BodyTextIndent"/>
      </w:pPr>
      <w:r w:rsidRPr="007B3B66">
        <w:rPr>
          <w:rStyle w:val="QuoteChar"/>
        </w:rPr>
        <w:t>‘It’s always “Try and fix it yourself” or “Talk to your nearest adult or someone who you trust”. But there’s no near adult we can trust.’</w:t>
      </w:r>
      <w:r w:rsidRPr="007B3B66">
        <w:rPr>
          <w:rStyle w:val="EndnoteReference"/>
        </w:rPr>
        <w:endnoteReference w:id="458"/>
      </w:r>
    </w:p>
    <w:p w14:paraId="1A2F0C35" w14:textId="2B3A55AD" w:rsidR="0077401C" w:rsidRPr="007B3B66" w:rsidRDefault="0077401C" w:rsidP="00BE0D2A">
      <w:pPr>
        <w:pStyle w:val="BodyTextIndent"/>
      </w:pPr>
      <w:r w:rsidRPr="007B3B66">
        <w:rPr>
          <w:rStyle w:val="QuoteChar"/>
        </w:rPr>
        <w:t>‘I believe there is a lack of trust as to who you may be telling if you have a concern. Will it merely be the buddy of someone you have concerns about?’</w:t>
      </w:r>
      <w:r w:rsidRPr="007B3B66">
        <w:rPr>
          <w:rStyle w:val="EndnoteReference"/>
        </w:rPr>
        <w:endnoteReference w:id="459"/>
      </w:r>
    </w:p>
    <w:p w14:paraId="19F40587" w14:textId="5DC35FAD" w:rsidR="0077401C" w:rsidRPr="007B3B66" w:rsidRDefault="0077401C" w:rsidP="00BE0D2A">
      <w:pPr>
        <w:pStyle w:val="BodyTextIndent"/>
      </w:pPr>
      <w:r w:rsidRPr="007B3B66">
        <w:rPr>
          <w:rStyle w:val="QuoteChar"/>
        </w:rPr>
        <w:t>‘You could be complaining about the person that you have a problem with to that person.’</w:t>
      </w:r>
      <w:r w:rsidRPr="007B3B66">
        <w:rPr>
          <w:rStyle w:val="EndnoteReference"/>
        </w:rPr>
        <w:endnoteReference w:id="460"/>
      </w:r>
    </w:p>
    <w:p w14:paraId="4184CF54" w14:textId="58DB2376" w:rsidR="0077401C" w:rsidRPr="007B3B66" w:rsidRDefault="0077401C" w:rsidP="00BE0D2A">
      <w:pPr>
        <w:pStyle w:val="BodyTextIndent"/>
      </w:pPr>
      <w:r w:rsidRPr="007B3B66">
        <w:rPr>
          <w:rStyle w:val="QuoteChar"/>
        </w:rPr>
        <w:t>‘</w:t>
      </w:r>
      <w:r w:rsidR="001E67F8" w:rsidRPr="007B3B66">
        <w:rPr>
          <w:rStyle w:val="QuoteChar"/>
        </w:rPr>
        <w:t>When</w:t>
      </w:r>
      <w:r w:rsidRPr="007B3B66">
        <w:rPr>
          <w:rStyle w:val="QuoteChar"/>
        </w:rPr>
        <w:t xml:space="preserve"> you complain to Gymnastics Australia, your complaint is sent to Gymnastics New South Wales, then Gymnastics New South Wales sends your complaint to look at, to the club, to the actual abuser, against whom you made a complaint.’</w:t>
      </w:r>
      <w:r w:rsidRPr="007B3B66">
        <w:rPr>
          <w:rStyle w:val="EndnoteReference"/>
        </w:rPr>
        <w:endnoteReference w:id="461"/>
      </w:r>
    </w:p>
    <w:p w14:paraId="1F12A7B4" w14:textId="77777777" w:rsidR="0077401C" w:rsidRPr="007B3B66" w:rsidRDefault="0077401C" w:rsidP="00BE0D2A">
      <w:pPr>
        <w:pStyle w:val="BodyTextIndent"/>
      </w:pPr>
      <w:r w:rsidRPr="007B3B66">
        <w:rPr>
          <w:rStyle w:val="QuoteChar"/>
        </w:rPr>
        <w:t xml:space="preserve">‘If you have any complaints its often the same people that you are making the complaints about as to who you are complaining to. If you go any higher than your club you are pretty much ignored or brushed under the table because it is a club issue. There really is </w:t>
      </w:r>
      <w:proofErr w:type="spellStart"/>
      <w:r w:rsidRPr="007B3B66">
        <w:rPr>
          <w:rStyle w:val="QuoteChar"/>
        </w:rPr>
        <w:t>no where</w:t>
      </w:r>
      <w:proofErr w:type="spellEnd"/>
      <w:r w:rsidRPr="007B3B66">
        <w:rPr>
          <w:rStyle w:val="QuoteChar"/>
        </w:rPr>
        <w:t xml:space="preserve"> to go.’</w:t>
      </w:r>
      <w:r w:rsidRPr="007B3B66">
        <w:rPr>
          <w:rStyle w:val="EndnoteReference"/>
        </w:rPr>
        <w:endnoteReference w:id="462"/>
      </w:r>
    </w:p>
    <w:p w14:paraId="29B8643B" w14:textId="77777777" w:rsidR="0077401C" w:rsidRPr="007B3B66" w:rsidRDefault="0077401C" w:rsidP="00BE0D2A">
      <w:pPr>
        <w:pStyle w:val="BodyTextIndent"/>
      </w:pPr>
      <w:r w:rsidRPr="007B3B66">
        <w:rPr>
          <w:rStyle w:val="QuoteChar"/>
        </w:rPr>
        <w:lastRenderedPageBreak/>
        <w:t>‘Although clubs are supposed to have a complaints person in place, in reality many gyms are volunteer run, and the people available to complain to are fellow parents, who are aware that the club needs to keep the coaches happen, or risk them moving to another club which impacts the financial viability of the club and the success of their competitive program.’</w:t>
      </w:r>
      <w:r w:rsidRPr="007B3B66">
        <w:rPr>
          <w:rStyle w:val="EndnoteReference"/>
        </w:rPr>
        <w:endnoteReference w:id="463"/>
      </w:r>
    </w:p>
    <w:p w14:paraId="21E9FBFC" w14:textId="77777777" w:rsidR="0077401C" w:rsidRPr="007B3B66" w:rsidRDefault="0077401C" w:rsidP="00BE0D2A">
      <w:pPr>
        <w:pStyle w:val="BodyTextIndent"/>
      </w:pPr>
      <w:r w:rsidRPr="007B3B66">
        <w:rPr>
          <w:rStyle w:val="QuoteChar"/>
        </w:rPr>
        <w:t>‘At the AIS I felt that there was no one I report anything to. Every adult was on the coaches side. There was no one I trusted.’</w:t>
      </w:r>
      <w:r w:rsidRPr="007B3B66">
        <w:rPr>
          <w:rStyle w:val="EndnoteReference"/>
        </w:rPr>
        <w:endnoteReference w:id="464"/>
      </w:r>
    </w:p>
    <w:p w14:paraId="2874B024" w14:textId="77F5A1EA" w:rsidR="0077401C" w:rsidRPr="007B3B66" w:rsidRDefault="0077401C" w:rsidP="00BE0D2A">
      <w:pPr>
        <w:pStyle w:val="BodyTextIndent"/>
      </w:pPr>
      <w:r w:rsidRPr="007B3B66">
        <w:rPr>
          <w:rStyle w:val="QuoteChar"/>
        </w:rPr>
        <w:t>‘My manager is the person I should go to if I feel [bullied]/harassed or discriminated against. That’s doesn’t help when it is your own manager making comments that are [discriminatory].’</w:t>
      </w:r>
      <w:r w:rsidRPr="007B3B66">
        <w:rPr>
          <w:rStyle w:val="EndnoteReference"/>
        </w:rPr>
        <w:endnoteReference w:id="465"/>
      </w:r>
    </w:p>
    <w:p w14:paraId="1F961465" w14:textId="2DEB2960" w:rsidR="0077401C" w:rsidRPr="00EB279E" w:rsidRDefault="0077401C"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rPr>
      </w:pPr>
      <w:r w:rsidRPr="00EB279E">
        <w:rPr>
          <w:rFonts w:cs="Open Sans"/>
          <w:szCs w:val="24"/>
        </w:rPr>
        <w:t>The Commission</w:t>
      </w:r>
      <w:r w:rsidRPr="00EB279E" w:rsidDel="001E67F8">
        <w:rPr>
          <w:rFonts w:cs="Open Sans"/>
          <w:szCs w:val="24"/>
        </w:rPr>
        <w:t xml:space="preserve"> </w:t>
      </w:r>
      <w:r w:rsidR="0024269E">
        <w:rPr>
          <w:rFonts w:cs="Open Sans"/>
          <w:szCs w:val="24"/>
        </w:rPr>
        <w:t>considers</w:t>
      </w:r>
      <w:r w:rsidR="0024269E" w:rsidRPr="00EB279E">
        <w:rPr>
          <w:rFonts w:cs="Open Sans"/>
          <w:szCs w:val="24"/>
        </w:rPr>
        <w:t xml:space="preserve"> </w:t>
      </w:r>
      <w:r w:rsidRPr="00EB279E">
        <w:rPr>
          <w:rFonts w:cs="Open Sans"/>
          <w:szCs w:val="24"/>
        </w:rPr>
        <w:t xml:space="preserve">that such community concerns are compounded by a perceived or actual lack of transparency, including the withholding of information or advice following an investigation. The MPP currently stipulates that Gymnastics Australia and </w:t>
      </w:r>
      <w:r w:rsidR="00F73401">
        <w:rPr>
          <w:rFonts w:cs="Open Sans"/>
          <w:szCs w:val="24"/>
        </w:rPr>
        <w:t>s</w:t>
      </w:r>
      <w:r w:rsidRPr="00EB279E">
        <w:rPr>
          <w:rFonts w:cs="Open Sans"/>
          <w:szCs w:val="24"/>
        </w:rPr>
        <w:t xml:space="preserve">tate and </w:t>
      </w:r>
      <w:r w:rsidR="00F73401">
        <w:rPr>
          <w:rFonts w:cs="Open Sans"/>
          <w:szCs w:val="24"/>
        </w:rPr>
        <w:t>t</w:t>
      </w:r>
      <w:r w:rsidR="00F73401" w:rsidRPr="00EB279E">
        <w:rPr>
          <w:rFonts w:cs="Open Sans"/>
          <w:szCs w:val="24"/>
        </w:rPr>
        <w:t xml:space="preserve">erritory </w:t>
      </w:r>
      <w:r w:rsidR="00F73401">
        <w:rPr>
          <w:rFonts w:cs="Open Sans"/>
          <w:szCs w:val="24"/>
        </w:rPr>
        <w:t>a</w:t>
      </w:r>
      <w:r w:rsidR="00F73401" w:rsidRPr="00EB279E">
        <w:rPr>
          <w:rFonts w:cs="Open Sans"/>
          <w:szCs w:val="24"/>
        </w:rPr>
        <w:t>ssociations</w:t>
      </w:r>
      <w:r w:rsidRPr="00EB279E">
        <w:rPr>
          <w:rFonts w:cs="Open Sans"/>
          <w:szCs w:val="24"/>
        </w:rPr>
        <w:t xml:space="preserve"> are not required to provide advice as to the outcome of an investigation. It is unclear why this is stipulated, with Gymnastics Australia unable to provide a rationale for this when asked. The impacts of such a directive can be seen </w:t>
      </w:r>
      <w:r w:rsidR="00004E21">
        <w:rPr>
          <w:rFonts w:cs="Open Sans"/>
          <w:szCs w:val="24"/>
        </w:rPr>
        <w:t>in</w:t>
      </w:r>
      <w:r w:rsidR="00004E21" w:rsidRPr="00EB279E">
        <w:rPr>
          <w:rFonts w:cs="Open Sans"/>
          <w:szCs w:val="24"/>
        </w:rPr>
        <w:t xml:space="preserve"> </w:t>
      </w:r>
      <w:r w:rsidRPr="00EB279E">
        <w:rPr>
          <w:rFonts w:cs="Open Sans"/>
          <w:szCs w:val="24"/>
        </w:rPr>
        <w:t>the 2018 independent review into the now non-existent National Centre of Excellence Victoria program</w:t>
      </w:r>
      <w:r w:rsidR="00004E21">
        <w:rPr>
          <w:rFonts w:cs="Open Sans"/>
          <w:szCs w:val="24"/>
        </w:rPr>
        <w:t>,</w:t>
      </w:r>
      <w:r w:rsidRPr="00EB279E">
        <w:rPr>
          <w:rFonts w:cs="Open Sans"/>
          <w:szCs w:val="24"/>
        </w:rPr>
        <w:t xml:space="preserve"> where the final report and determinations were not shared publicly nor with the concerned parties. </w:t>
      </w:r>
    </w:p>
    <w:p w14:paraId="5B992CD3" w14:textId="321FA0EA" w:rsidR="0077401C" w:rsidRPr="00EB279E" w:rsidRDefault="0077401C"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rPr>
      </w:pPr>
      <w:r w:rsidRPr="08AB6674">
        <w:rPr>
          <w:rFonts w:cs="Open Sans"/>
        </w:rPr>
        <w:t xml:space="preserve">While the Commission will not make judgements on individual matters or cases, as outlined in the Terms of Reference of this Review, the Commission </w:t>
      </w:r>
      <w:r w:rsidR="00004E21">
        <w:rPr>
          <w:rFonts w:cs="Open Sans"/>
        </w:rPr>
        <w:t>considered</w:t>
      </w:r>
      <w:r w:rsidR="00004E21" w:rsidRPr="08AB6674">
        <w:rPr>
          <w:rFonts w:cs="Open Sans"/>
        </w:rPr>
        <w:t xml:space="preserve"> </w:t>
      </w:r>
      <w:r w:rsidRPr="08AB6674">
        <w:rPr>
          <w:rFonts w:cs="Open Sans"/>
        </w:rPr>
        <w:t xml:space="preserve">it necessary to refer </w:t>
      </w:r>
      <w:r w:rsidR="00004E21">
        <w:rPr>
          <w:rFonts w:cs="Open Sans"/>
        </w:rPr>
        <w:t>to</w:t>
      </w:r>
      <w:r w:rsidRPr="08AB6674">
        <w:rPr>
          <w:rFonts w:cs="Open Sans"/>
        </w:rPr>
        <w:t xml:space="preserve"> this example</w:t>
      </w:r>
      <w:r w:rsidR="00004E21">
        <w:rPr>
          <w:rFonts w:cs="Open Sans"/>
        </w:rPr>
        <w:t>,</w:t>
      </w:r>
      <w:r w:rsidRPr="08AB6674">
        <w:rPr>
          <w:rFonts w:cs="Open Sans"/>
        </w:rPr>
        <w:t xml:space="preserve"> given the apparent impact such a decision to withhold information </w:t>
      </w:r>
      <w:r w:rsidR="00AF1A3E" w:rsidRPr="08AB6674">
        <w:rPr>
          <w:rFonts w:cs="Open Sans"/>
        </w:rPr>
        <w:t>has</w:t>
      </w:r>
      <w:r w:rsidRPr="08AB6674">
        <w:rPr>
          <w:rFonts w:cs="Open Sans"/>
        </w:rPr>
        <w:t xml:space="preserve"> had on those involved and the broader gymnastics community. The Commission does not support the </w:t>
      </w:r>
      <w:r w:rsidR="0053286B" w:rsidRPr="08AB6674">
        <w:rPr>
          <w:rFonts w:cs="Open Sans"/>
        </w:rPr>
        <w:t>relevant clause in the MPP</w:t>
      </w:r>
      <w:r w:rsidR="000E183E" w:rsidRPr="08AB6674">
        <w:rPr>
          <w:rFonts w:cs="Open Sans"/>
        </w:rPr>
        <w:t xml:space="preserve"> </w:t>
      </w:r>
      <w:r w:rsidRPr="08AB6674">
        <w:rPr>
          <w:rFonts w:cs="Open Sans"/>
        </w:rPr>
        <w:t xml:space="preserve">and </w:t>
      </w:r>
      <w:r w:rsidR="0053286B" w:rsidRPr="08AB6674">
        <w:rPr>
          <w:rFonts w:cs="Open Sans"/>
        </w:rPr>
        <w:t xml:space="preserve">considers </w:t>
      </w:r>
      <w:r w:rsidRPr="08AB6674">
        <w:rPr>
          <w:rFonts w:cs="Open Sans"/>
        </w:rPr>
        <w:t>that</w:t>
      </w:r>
      <w:r w:rsidR="00F876E8">
        <w:rPr>
          <w:rFonts w:cs="Open Sans"/>
        </w:rPr>
        <w:t>,</w:t>
      </w:r>
      <w:r w:rsidR="0002544F" w:rsidRPr="08AB6674">
        <w:rPr>
          <w:rFonts w:cs="Open Sans"/>
        </w:rPr>
        <w:t xml:space="preserve"> in keeping with principles of natural justice,</w:t>
      </w:r>
      <w:r w:rsidRPr="08AB6674">
        <w:rPr>
          <w:rFonts w:cs="Open Sans"/>
        </w:rPr>
        <w:t xml:space="preserve"> complainants and other affected parties, such as parents or guardians</w:t>
      </w:r>
      <w:r w:rsidR="00F876E8">
        <w:rPr>
          <w:rFonts w:cs="Open Sans"/>
        </w:rPr>
        <w:t>,</w:t>
      </w:r>
      <w:r w:rsidRPr="08AB6674">
        <w:rPr>
          <w:rFonts w:cs="Open Sans"/>
        </w:rPr>
        <w:t xml:space="preserve"> should always be informed about the progress of the complaint, including the outcome of the investigation.</w:t>
      </w:r>
      <w:r w:rsidRPr="005B5DE4">
        <w:rPr>
          <w:rStyle w:val="EndnoteReference"/>
          <w:rFonts w:cs="Open Sans"/>
          <w:szCs w:val="20"/>
        </w:rPr>
        <w:endnoteReference w:id="466"/>
      </w:r>
      <w:r w:rsidR="00AF1A3E" w:rsidRPr="08AB6674">
        <w:rPr>
          <w:rFonts w:cs="Open Sans"/>
        </w:rPr>
        <w:t xml:space="preserve"> The Commission </w:t>
      </w:r>
      <w:r w:rsidR="00F876E8">
        <w:rPr>
          <w:rFonts w:cs="Open Sans"/>
        </w:rPr>
        <w:t>considers</w:t>
      </w:r>
      <w:r w:rsidR="00F876E8" w:rsidRPr="08AB6674">
        <w:rPr>
          <w:rFonts w:cs="Open Sans"/>
        </w:rPr>
        <w:t xml:space="preserve"> </w:t>
      </w:r>
      <w:r w:rsidR="00516FBB" w:rsidRPr="08AB6674">
        <w:rPr>
          <w:rFonts w:cs="Open Sans"/>
        </w:rPr>
        <w:t xml:space="preserve">that information relating to a determination can be provided with both </w:t>
      </w:r>
      <w:r w:rsidR="00172358" w:rsidRPr="08AB6674">
        <w:rPr>
          <w:rFonts w:cs="Open Sans"/>
        </w:rPr>
        <w:t>appropriate confidentiality protect</w:t>
      </w:r>
      <w:r w:rsidR="00E56C0E" w:rsidRPr="08AB6674">
        <w:rPr>
          <w:rFonts w:cs="Open Sans"/>
        </w:rPr>
        <w:t>ions and in the spirit of natural justice.</w:t>
      </w:r>
      <w:r w:rsidR="00172358" w:rsidRPr="08AB6674">
        <w:rPr>
          <w:rFonts w:cs="Open Sans"/>
        </w:rPr>
        <w:t xml:space="preserve"> </w:t>
      </w:r>
    </w:p>
    <w:p w14:paraId="64BAAAC0" w14:textId="3CEF984D" w:rsidR="00A97945" w:rsidRPr="00D765D5" w:rsidRDefault="00EB279E" w:rsidP="00333E92">
      <w:pPr>
        <w:pStyle w:val="Heading3"/>
      </w:pPr>
      <w:bookmarkStart w:id="80" w:name="_Toc70348640"/>
      <w:bookmarkStart w:id="81" w:name="_Toc70859791"/>
      <w:r>
        <w:lastRenderedPageBreak/>
        <w:t>T</w:t>
      </w:r>
      <w:r w:rsidR="00FF0E5F">
        <w:t>olerance</w:t>
      </w:r>
      <w:r>
        <w:t xml:space="preserve"> of negative behaviours</w:t>
      </w:r>
      <w:r w:rsidR="009124B8">
        <w:t xml:space="preserve">, </w:t>
      </w:r>
      <w:r w:rsidR="00DE5B36">
        <w:t xml:space="preserve">the context of </w:t>
      </w:r>
      <w:r w:rsidR="00DE5B36" w:rsidRPr="00011DB8">
        <w:t>sport</w:t>
      </w:r>
      <w:r w:rsidR="00DE5B36">
        <w:t>,</w:t>
      </w:r>
      <w:r w:rsidR="00123922">
        <w:t xml:space="preserve"> </w:t>
      </w:r>
      <w:r w:rsidR="009124B8">
        <w:t>lack of trust</w:t>
      </w:r>
      <w:r w:rsidR="00890226">
        <w:t>,</w:t>
      </w:r>
      <w:r w:rsidR="00D716BC">
        <w:t xml:space="preserve"> and fear of retribution</w:t>
      </w:r>
      <w:bookmarkEnd w:id="80"/>
      <w:bookmarkEnd w:id="81"/>
    </w:p>
    <w:p w14:paraId="68356256" w14:textId="650609CC" w:rsidR="00A97945" w:rsidRPr="00D765D5" w:rsidRDefault="002418A8" w:rsidP="00333E92">
      <w:pPr>
        <w:rPr>
          <w:rFonts w:cs="Open Sans"/>
          <w:szCs w:val="24"/>
        </w:rPr>
      </w:pPr>
      <w:bookmarkStart w:id="82" w:name="_Hlk67907869"/>
      <w:r w:rsidRPr="08AB6674">
        <w:rPr>
          <w:rFonts w:cs="Open Sans"/>
        </w:rPr>
        <w:t>The</w:t>
      </w:r>
      <w:r w:rsidR="00A97945" w:rsidRPr="08AB6674">
        <w:rPr>
          <w:rFonts w:cs="Open Sans"/>
        </w:rPr>
        <w:t xml:space="preserve"> Commission heard about an ‘organisational tolerance of negative behaviours’ that has had a dampening effect on formal and informal reporting by many members of the community, including gymnasts, parents, coaches and administrators.</w:t>
      </w:r>
      <w:r w:rsidR="00A97945" w:rsidRPr="005B5DE4">
        <w:rPr>
          <w:rStyle w:val="EndnoteReference"/>
          <w:rFonts w:cs="Open Sans"/>
          <w:szCs w:val="20"/>
        </w:rPr>
        <w:endnoteReference w:id="467"/>
      </w:r>
      <w:r w:rsidR="00A97945" w:rsidRPr="08AB6674">
        <w:rPr>
          <w:rFonts w:cs="Open Sans"/>
        </w:rPr>
        <w:t xml:space="preserve"> </w:t>
      </w:r>
    </w:p>
    <w:p w14:paraId="630A6E3B" w14:textId="026D09F4" w:rsidR="00A97945" w:rsidRPr="00D765D5" w:rsidRDefault="00A97945" w:rsidP="00333E92">
      <w:pPr>
        <w:rPr>
          <w:rFonts w:cs="Open Sans"/>
          <w:szCs w:val="24"/>
        </w:rPr>
      </w:pPr>
      <w:r w:rsidRPr="08AB6674">
        <w:rPr>
          <w:rFonts w:cs="Open Sans"/>
        </w:rPr>
        <w:t xml:space="preserve">Members of the </w:t>
      </w:r>
      <w:r w:rsidR="00963059" w:rsidRPr="08AB6674">
        <w:rPr>
          <w:rFonts w:cs="Open Sans"/>
        </w:rPr>
        <w:t>gymnastics</w:t>
      </w:r>
      <w:r w:rsidRPr="08AB6674">
        <w:rPr>
          <w:rFonts w:cs="Open Sans"/>
        </w:rPr>
        <w:t xml:space="preserve"> community</w:t>
      </w:r>
      <w:r w:rsidR="00AB68A9" w:rsidRPr="08AB6674">
        <w:rPr>
          <w:rFonts w:cs="Open Sans"/>
        </w:rPr>
        <w:t xml:space="preserve"> in Australia</w:t>
      </w:r>
      <w:r w:rsidRPr="08AB6674">
        <w:rPr>
          <w:rFonts w:cs="Open Sans"/>
        </w:rPr>
        <w:t xml:space="preserve"> spoke about their concerns not being taken ‘seriously’,</w:t>
      </w:r>
      <w:r w:rsidRPr="005B5DE4">
        <w:rPr>
          <w:rStyle w:val="EndnoteReference"/>
          <w:rFonts w:cs="Open Sans"/>
          <w:szCs w:val="20"/>
        </w:rPr>
        <w:endnoteReference w:id="468"/>
      </w:r>
      <w:r w:rsidRPr="08AB6674">
        <w:rPr>
          <w:rFonts w:cs="Open Sans"/>
        </w:rPr>
        <w:t xml:space="preserve"> being ‘brushed aside’</w:t>
      </w:r>
      <w:r w:rsidRPr="005B5DE4">
        <w:rPr>
          <w:rStyle w:val="EndnoteReference"/>
          <w:rFonts w:cs="Open Sans"/>
          <w:szCs w:val="20"/>
        </w:rPr>
        <w:endnoteReference w:id="469"/>
      </w:r>
      <w:r w:rsidRPr="08AB6674">
        <w:rPr>
          <w:rFonts w:cs="Open Sans"/>
        </w:rPr>
        <w:t xml:space="preserve"> or ‘under the rug’</w:t>
      </w:r>
      <w:r w:rsidRPr="005B5DE4">
        <w:rPr>
          <w:rStyle w:val="EndnoteReference"/>
          <w:rFonts w:cs="Open Sans"/>
          <w:szCs w:val="20"/>
        </w:rPr>
        <w:endnoteReference w:id="470"/>
      </w:r>
      <w:r w:rsidRPr="08AB6674">
        <w:rPr>
          <w:rFonts w:cs="Open Sans"/>
        </w:rPr>
        <w:t>, stating that clubs</w:t>
      </w:r>
      <w:r w:rsidR="00963059" w:rsidRPr="08AB6674">
        <w:rPr>
          <w:rFonts w:cs="Open Sans"/>
        </w:rPr>
        <w:t xml:space="preserve">, </w:t>
      </w:r>
      <w:r w:rsidR="0063024A">
        <w:rPr>
          <w:rFonts w:cs="Open Sans"/>
        </w:rPr>
        <w:t>s</w:t>
      </w:r>
      <w:r w:rsidR="0063024A" w:rsidRPr="08AB6674">
        <w:rPr>
          <w:rFonts w:cs="Open Sans"/>
        </w:rPr>
        <w:t>tate</w:t>
      </w:r>
      <w:r w:rsidR="00963059" w:rsidRPr="08AB6674">
        <w:rPr>
          <w:rFonts w:cs="Open Sans"/>
        </w:rPr>
        <w:t xml:space="preserve"> and </w:t>
      </w:r>
      <w:r w:rsidR="0063024A">
        <w:rPr>
          <w:rFonts w:cs="Open Sans"/>
        </w:rPr>
        <w:t>t</w:t>
      </w:r>
      <w:r w:rsidR="0063024A" w:rsidRPr="08AB6674">
        <w:rPr>
          <w:rFonts w:cs="Open Sans"/>
        </w:rPr>
        <w:t xml:space="preserve">erritory </w:t>
      </w:r>
      <w:r w:rsidR="0063024A">
        <w:rPr>
          <w:rFonts w:cs="Open Sans"/>
        </w:rPr>
        <w:t>a</w:t>
      </w:r>
      <w:r w:rsidR="0063024A" w:rsidRPr="08AB6674">
        <w:rPr>
          <w:rFonts w:cs="Open Sans"/>
        </w:rPr>
        <w:t>ssociations</w:t>
      </w:r>
      <w:r w:rsidR="00963059" w:rsidRPr="08AB6674">
        <w:rPr>
          <w:rFonts w:cs="Open Sans"/>
        </w:rPr>
        <w:t xml:space="preserve">, </w:t>
      </w:r>
      <w:r w:rsidRPr="08AB6674">
        <w:rPr>
          <w:rFonts w:cs="Open Sans"/>
        </w:rPr>
        <w:t xml:space="preserve">and </w:t>
      </w:r>
      <w:r w:rsidR="00963059" w:rsidRPr="08AB6674">
        <w:rPr>
          <w:rFonts w:cs="Open Sans"/>
        </w:rPr>
        <w:t xml:space="preserve">Gymnastics Australia </w:t>
      </w:r>
      <w:r w:rsidRPr="08AB6674">
        <w:rPr>
          <w:rFonts w:cs="Open Sans"/>
        </w:rPr>
        <w:t>would ‘turn a blind eye’</w:t>
      </w:r>
      <w:r w:rsidR="000302E9">
        <w:rPr>
          <w:rFonts w:cs="Open Sans"/>
        </w:rPr>
        <w:t>,</w:t>
      </w:r>
      <w:r w:rsidRPr="005B5DE4">
        <w:rPr>
          <w:rStyle w:val="EndnoteReference"/>
          <w:rFonts w:cs="Open Sans"/>
          <w:szCs w:val="20"/>
        </w:rPr>
        <w:endnoteReference w:id="471"/>
      </w:r>
      <w:r w:rsidRPr="08AB6674">
        <w:rPr>
          <w:rFonts w:cs="Open Sans"/>
        </w:rPr>
        <w:t xml:space="preserve"> with little to minimal ‘accountability’.</w:t>
      </w:r>
      <w:r w:rsidRPr="005B5DE4">
        <w:rPr>
          <w:rStyle w:val="EndnoteReference"/>
          <w:rFonts w:cs="Open Sans"/>
          <w:szCs w:val="20"/>
        </w:rPr>
        <w:endnoteReference w:id="472"/>
      </w:r>
      <w:r w:rsidRPr="08AB6674">
        <w:rPr>
          <w:rFonts w:cs="Open Sans"/>
        </w:rPr>
        <w:t xml:space="preserve"> There </w:t>
      </w:r>
      <w:r w:rsidR="00034DE0" w:rsidRPr="08AB6674">
        <w:rPr>
          <w:rFonts w:cs="Open Sans"/>
        </w:rPr>
        <w:t>is</w:t>
      </w:r>
      <w:r w:rsidRPr="08AB6674">
        <w:rPr>
          <w:rFonts w:cs="Open Sans"/>
        </w:rPr>
        <w:t xml:space="preserve"> a perception that reporting takes ‘a lot of emotional and time-consuming energy’ and ‘leads to nothing’.</w:t>
      </w:r>
      <w:r w:rsidRPr="005B5DE4">
        <w:rPr>
          <w:rStyle w:val="EndnoteReference"/>
          <w:rFonts w:cs="Open Sans"/>
          <w:szCs w:val="20"/>
        </w:rPr>
        <w:endnoteReference w:id="473"/>
      </w:r>
    </w:p>
    <w:p w14:paraId="37E63D94" w14:textId="4CC3AD92" w:rsidR="00A97945" w:rsidRPr="0024420A" w:rsidRDefault="003759A5" w:rsidP="00333E92">
      <w:r>
        <w:t>Current</w:t>
      </w:r>
      <w:r w:rsidR="00A97945" w:rsidRPr="00D765D5">
        <w:t xml:space="preserve"> and former gymnasts reported that their concerns were often dismissed by reference to the perceived necessity for intense or negative coaching styles in elite gymnastics. </w:t>
      </w:r>
    </w:p>
    <w:p w14:paraId="16D525AB" w14:textId="3F95A405" w:rsidR="00A97945" w:rsidRPr="007B3B66" w:rsidRDefault="00A97945" w:rsidP="0092398A">
      <w:pPr>
        <w:pStyle w:val="BodyTextIndent"/>
      </w:pPr>
      <w:r w:rsidRPr="00011DB8">
        <w:rPr>
          <w:rStyle w:val="QuoteChar"/>
        </w:rPr>
        <w:t>‘Complaints were made by my parents</w:t>
      </w:r>
      <w:r w:rsidR="000302E9" w:rsidRPr="00011DB8">
        <w:rPr>
          <w:rStyle w:val="QuoteChar"/>
        </w:rPr>
        <w:t xml:space="preserve"> </w:t>
      </w:r>
      <w:r w:rsidRPr="00011DB8">
        <w:rPr>
          <w:rStyle w:val="QuoteChar"/>
        </w:rPr>
        <w:t>…</w:t>
      </w:r>
      <w:r w:rsidR="000302E9" w:rsidRPr="00011DB8">
        <w:rPr>
          <w:rStyle w:val="QuoteChar"/>
        </w:rPr>
        <w:t xml:space="preserve"> </w:t>
      </w:r>
      <w:r w:rsidRPr="00011DB8">
        <w:rPr>
          <w:rStyle w:val="QuoteChar"/>
        </w:rPr>
        <w:t>for various instances; instances where I was made to train through an immense amount of pain, or I had an instance where it was a little bit sexually inappropriate, and that was reported. But everything is just</w:t>
      </w:r>
      <w:r w:rsidR="000302E9" w:rsidRPr="00011DB8">
        <w:rPr>
          <w:rStyle w:val="QuoteChar"/>
        </w:rPr>
        <w:t>—</w:t>
      </w:r>
      <w:r w:rsidRPr="00011DB8">
        <w:rPr>
          <w:rStyle w:val="QuoteChar"/>
        </w:rPr>
        <w:t>it's put down to being, well, this is what you have to do to be an elite gymnast. And if you want to go to an Olympics, then this is what you have to do.’</w:t>
      </w:r>
      <w:r w:rsidRPr="005B5DE4">
        <w:rPr>
          <w:rStyle w:val="EndnoteReference"/>
          <w:szCs w:val="20"/>
        </w:rPr>
        <w:endnoteReference w:id="474"/>
      </w:r>
    </w:p>
    <w:p w14:paraId="0A12CEDE" w14:textId="77777777" w:rsidR="00A97945" w:rsidRPr="00D765D5" w:rsidRDefault="00A97945" w:rsidP="00333E92">
      <w:pPr>
        <w:rPr>
          <w:rFonts w:cs="Open Sans"/>
          <w:szCs w:val="24"/>
        </w:rPr>
      </w:pPr>
      <w:r w:rsidRPr="00D765D5">
        <w:rPr>
          <w:rFonts w:cs="Open Sans"/>
          <w:szCs w:val="24"/>
        </w:rPr>
        <w:t>Even when complaints were passed on to the police or other external authorities, such coaching practices were justified as ‘normal’.</w:t>
      </w:r>
    </w:p>
    <w:p w14:paraId="0E96C18A" w14:textId="77777777" w:rsidR="00A97945" w:rsidRPr="0092398A" w:rsidRDefault="00A97945" w:rsidP="0092398A">
      <w:pPr>
        <w:pStyle w:val="BodyTextIndent"/>
      </w:pPr>
      <w:r w:rsidRPr="0092398A">
        <w:rPr>
          <w:rStyle w:val="QuoteChar"/>
        </w:rPr>
        <w:t>‘Even when I spoke to the police about what had happened with the coach, they eventually after, you know, doing all the interviews, said it can just be perceived as normal coaching techniques. And I mean, given that over 10 years ago, but yeah, definitely I can see why nobody would’ve kind of wanted to say anything.’</w:t>
      </w:r>
      <w:r w:rsidRPr="0092398A">
        <w:rPr>
          <w:rStyle w:val="EndnoteReference"/>
        </w:rPr>
        <w:endnoteReference w:id="475"/>
      </w:r>
    </w:p>
    <w:p w14:paraId="0AECFFBC" w14:textId="1EADA58C" w:rsidR="00E81114" w:rsidRDefault="00E81114" w:rsidP="00333E92">
      <w:pPr>
        <w:rPr>
          <w:rFonts w:cs="Open Sans"/>
          <w:szCs w:val="24"/>
        </w:rPr>
      </w:pPr>
      <w:r w:rsidRPr="08AB6674">
        <w:rPr>
          <w:rFonts w:cs="Open Sans"/>
        </w:rPr>
        <w:t>These experiences are aligned with research that found that performance may be used to justify coaching behaviours that normalise abuse in order to produce winning athletes.</w:t>
      </w:r>
      <w:r w:rsidRPr="00D765D5">
        <w:rPr>
          <w:rStyle w:val="EndnoteReference"/>
          <w:rFonts w:cs="Open Sans"/>
        </w:rPr>
        <w:endnoteReference w:id="476"/>
      </w:r>
    </w:p>
    <w:p w14:paraId="488B8906" w14:textId="278802C6" w:rsidR="00A97945" w:rsidRPr="00D765D5" w:rsidRDefault="005C47ED" w:rsidP="00333E92">
      <w:pPr>
        <w:rPr>
          <w:rFonts w:cs="Open Sans"/>
          <w:szCs w:val="24"/>
        </w:rPr>
      </w:pPr>
      <w:r w:rsidRPr="08AB6674">
        <w:rPr>
          <w:rFonts w:cs="Open Sans"/>
        </w:rPr>
        <w:lastRenderedPageBreak/>
        <w:t>Th</w:t>
      </w:r>
      <w:r>
        <w:rPr>
          <w:rFonts w:cs="Open Sans"/>
        </w:rPr>
        <w:t>e</w:t>
      </w:r>
      <w:r w:rsidR="00A97945" w:rsidRPr="08AB6674">
        <w:rPr>
          <w:rFonts w:cs="Open Sans"/>
        </w:rPr>
        <w:t xml:space="preserve"> view that gymnasts must be ‘strong enough to handle’ anything, the young age of gymnasts, the normalisation of physical touch in gymnastics, and </w:t>
      </w:r>
      <w:r w:rsidR="00EF15CE" w:rsidRPr="08AB6674">
        <w:rPr>
          <w:rFonts w:cs="Open Sans"/>
        </w:rPr>
        <w:t>the</w:t>
      </w:r>
      <w:r w:rsidR="00A97945" w:rsidRPr="08AB6674">
        <w:rPr>
          <w:rFonts w:cs="Open Sans"/>
        </w:rPr>
        <w:t xml:space="preserve"> perceptions and expectations of the sport all feed into the uncertainty about what constitutes abuse or whether concerns should be raised.</w:t>
      </w:r>
      <w:r w:rsidR="00A97945" w:rsidRPr="005B5DE4">
        <w:rPr>
          <w:rStyle w:val="EndnoteReference"/>
          <w:rFonts w:cs="Open Sans"/>
          <w:szCs w:val="20"/>
        </w:rPr>
        <w:endnoteReference w:id="477"/>
      </w:r>
      <w:r w:rsidR="00A97945" w:rsidRPr="08AB6674">
        <w:rPr>
          <w:rFonts w:cs="Open Sans"/>
        </w:rPr>
        <w:t xml:space="preserve"> Research has </w:t>
      </w:r>
      <w:r w:rsidR="00426530" w:rsidRPr="08AB6674">
        <w:rPr>
          <w:rFonts w:cs="Open Sans"/>
        </w:rPr>
        <w:t xml:space="preserve">found </w:t>
      </w:r>
      <w:r w:rsidR="00A97945" w:rsidRPr="08AB6674">
        <w:rPr>
          <w:rFonts w:cs="Open Sans"/>
        </w:rPr>
        <w:t>that separation from family and peers, and a perception that what happened at sport was different than what happened outside of sport can affect athletes’ ‘critical thinking’ about abusive behaviour.</w:t>
      </w:r>
      <w:r w:rsidR="00A97945" w:rsidRPr="005B5DE4">
        <w:rPr>
          <w:rStyle w:val="EndnoteReference"/>
          <w:rFonts w:cs="Open Sans"/>
          <w:szCs w:val="20"/>
        </w:rPr>
        <w:endnoteReference w:id="478"/>
      </w:r>
      <w:r w:rsidR="00A97945" w:rsidRPr="08AB6674">
        <w:rPr>
          <w:rFonts w:cs="Open Sans"/>
        </w:rPr>
        <w:t xml:space="preserve"> One former gymnast shared that</w:t>
      </w:r>
      <w:r>
        <w:rPr>
          <w:rFonts w:cs="Open Sans"/>
        </w:rPr>
        <w:t>,</w:t>
      </w:r>
      <w:r w:rsidR="00A97945" w:rsidRPr="08AB6674">
        <w:rPr>
          <w:rFonts w:cs="Open Sans"/>
        </w:rPr>
        <w:t xml:space="preserve"> at the time</w:t>
      </w:r>
      <w:r>
        <w:rPr>
          <w:rFonts w:cs="Open Sans"/>
        </w:rPr>
        <w:t>,</w:t>
      </w:r>
      <w:r w:rsidR="00A97945" w:rsidRPr="08AB6674">
        <w:rPr>
          <w:rFonts w:cs="Open Sans"/>
        </w:rPr>
        <w:t xml:space="preserve"> she believed it was ‘not that bad’</w:t>
      </w:r>
      <w:r w:rsidR="00A97945" w:rsidRPr="00D765D5">
        <w:rPr>
          <w:rFonts w:cs="Open Sans"/>
        </w:rPr>
        <w:t>.</w:t>
      </w:r>
      <w:r w:rsidR="00A97945" w:rsidRPr="00D765D5">
        <w:rPr>
          <w:rStyle w:val="EndnoteReference"/>
          <w:rFonts w:cs="Open Sans"/>
        </w:rPr>
        <w:endnoteReference w:id="479"/>
      </w:r>
      <w:r w:rsidR="00A97945" w:rsidRPr="00D765D5">
        <w:rPr>
          <w:rFonts w:cs="Open Sans"/>
        </w:rPr>
        <w:t xml:space="preserve"> </w:t>
      </w:r>
    </w:p>
    <w:p w14:paraId="2C14865E" w14:textId="31C5BC64" w:rsidR="00A97945" w:rsidRPr="007B3B66" w:rsidRDefault="00A97945" w:rsidP="0092398A">
      <w:pPr>
        <w:pStyle w:val="BodyTextIndent"/>
      </w:pPr>
      <w:r w:rsidRPr="00011DB8">
        <w:rPr>
          <w:rStyle w:val="QuoteChar"/>
        </w:rPr>
        <w:t>‘Unfortunately, I was at such a young age that I did not understand or perceive such treatment to be wrong</w:t>
      </w:r>
      <w:r w:rsidR="005C47ED" w:rsidRPr="00011DB8">
        <w:rPr>
          <w:rStyle w:val="QuoteChar"/>
        </w:rPr>
        <w:t xml:space="preserve"> </w:t>
      </w:r>
      <w:r w:rsidRPr="00011DB8">
        <w:rPr>
          <w:rStyle w:val="QuoteChar"/>
        </w:rPr>
        <w:t>…</w:t>
      </w:r>
      <w:r w:rsidR="005C47ED" w:rsidRPr="00011DB8">
        <w:rPr>
          <w:rStyle w:val="QuoteChar"/>
        </w:rPr>
        <w:t xml:space="preserve"> </w:t>
      </w:r>
      <w:r w:rsidRPr="00011DB8">
        <w:rPr>
          <w:rStyle w:val="QuoteChar"/>
        </w:rPr>
        <w:t>[When] gymnasts are young, they may not understand the red flags in that may arise in their coaches behaviour, causing them to be more susceptible as they truly do not understand what is happening.’</w:t>
      </w:r>
      <w:r w:rsidRPr="00B47CD1">
        <w:rPr>
          <w:rStyle w:val="EndnoteReference"/>
        </w:rPr>
        <w:endnoteReference w:id="480"/>
      </w:r>
    </w:p>
    <w:p w14:paraId="2A73A029" w14:textId="4108A849" w:rsidR="00A97945" w:rsidRPr="00D765D5" w:rsidRDefault="00A97945" w:rsidP="00333E92">
      <w:pPr>
        <w:rPr>
          <w:rFonts w:cs="Open Sans"/>
          <w:szCs w:val="24"/>
        </w:rPr>
      </w:pPr>
      <w:r w:rsidRPr="08AB6674">
        <w:rPr>
          <w:rFonts w:cs="Open Sans"/>
        </w:rPr>
        <w:t>Others reported a real or perceived risk that their complaint would not be believed. This aligns with international experience. In the case of Larry Nassar, the former USA gymnastics national team doctor who has been convicted of several counts of criminal sexual conduct with minors and possession of pornographic images, a number of complainants did not initially come forward due to fears they would not be believed.</w:t>
      </w:r>
      <w:r w:rsidRPr="005B5DE4">
        <w:rPr>
          <w:rStyle w:val="EndnoteReference"/>
          <w:rFonts w:cs="Open Sans"/>
          <w:szCs w:val="20"/>
        </w:rPr>
        <w:endnoteReference w:id="481"/>
      </w:r>
      <w:r w:rsidRPr="08AB6674">
        <w:rPr>
          <w:rFonts w:cs="Open Sans"/>
        </w:rPr>
        <w:t xml:space="preserve"> Indeed, a number of prominent gymnastics community members in America did not believe the allegations against </w:t>
      </w:r>
      <w:r w:rsidR="00210EBB">
        <w:rPr>
          <w:rFonts w:cs="Open Sans"/>
        </w:rPr>
        <w:t xml:space="preserve">Larry </w:t>
      </w:r>
      <w:r w:rsidRPr="08AB6674">
        <w:rPr>
          <w:rFonts w:cs="Open Sans"/>
        </w:rPr>
        <w:t>Nassar</w:t>
      </w:r>
      <w:r w:rsidR="005374FE">
        <w:rPr>
          <w:rFonts w:cs="Open Sans"/>
        </w:rPr>
        <w:t>,</w:t>
      </w:r>
      <w:r w:rsidRPr="08AB6674">
        <w:rPr>
          <w:rFonts w:cs="Open Sans"/>
        </w:rPr>
        <w:t xml:space="preserve"> even after several gymnasts had come forward.</w:t>
      </w:r>
      <w:r w:rsidRPr="002B0145">
        <w:rPr>
          <w:rStyle w:val="EndnoteReference"/>
          <w:rFonts w:cs="Open Sans"/>
          <w:szCs w:val="20"/>
        </w:rPr>
        <w:endnoteReference w:id="482"/>
      </w:r>
      <w:r w:rsidRPr="08AB6674">
        <w:rPr>
          <w:rFonts w:cs="Open Sans"/>
        </w:rPr>
        <w:t xml:space="preserve"> The Commission heard reports of complainants not being believed and of complainants choosing not to speak up for fear that they would not be believed.</w:t>
      </w:r>
    </w:p>
    <w:p w14:paraId="54FC6059" w14:textId="2563BDC2" w:rsidR="00A97945" w:rsidRPr="007B3B66" w:rsidRDefault="00A97945" w:rsidP="0092398A">
      <w:pPr>
        <w:pStyle w:val="BodyTextIndent"/>
      </w:pPr>
      <w:r w:rsidRPr="007B3B66">
        <w:rPr>
          <w:rStyle w:val="QuoteChar"/>
        </w:rPr>
        <w:t>‘My child told me about an inappropriate situation</w:t>
      </w:r>
      <w:r w:rsidR="005374FE" w:rsidRPr="007B3B66">
        <w:rPr>
          <w:rStyle w:val="QuoteChar"/>
        </w:rPr>
        <w:t xml:space="preserve"> </w:t>
      </w:r>
      <w:r w:rsidRPr="007B3B66">
        <w:rPr>
          <w:rStyle w:val="QuoteChar"/>
        </w:rPr>
        <w:t>… when we got back to the club I told the head coach who said my child was lying and the person would never do what she said as he had been in gymnastics for 16 years.’</w:t>
      </w:r>
      <w:r w:rsidRPr="007B3B66">
        <w:rPr>
          <w:rStyle w:val="EndnoteReference"/>
        </w:rPr>
        <w:endnoteReference w:id="483"/>
      </w:r>
    </w:p>
    <w:p w14:paraId="71090F6B" w14:textId="77777777" w:rsidR="00A97945" w:rsidRPr="007B3B66" w:rsidRDefault="00A97945" w:rsidP="0092398A">
      <w:pPr>
        <w:pStyle w:val="BodyTextIndent"/>
      </w:pPr>
      <w:r w:rsidRPr="007B3B66">
        <w:rPr>
          <w:rStyle w:val="QuoteChar"/>
        </w:rPr>
        <w:t>‘So, I'd hate to think how big the problem is, especially when you've got team managers that turn around and say, “Well, you can't believe them, they’re only little girls.” It's like, this actually happened. I was here.’</w:t>
      </w:r>
      <w:r w:rsidRPr="007B3B66">
        <w:rPr>
          <w:rStyle w:val="EndnoteReference"/>
        </w:rPr>
        <w:endnoteReference w:id="484"/>
      </w:r>
    </w:p>
    <w:p w14:paraId="03A17AF4" w14:textId="76C8CDC6" w:rsidR="00A97945" w:rsidRPr="00D765D5" w:rsidRDefault="00A97945" w:rsidP="00333E92">
      <w:pPr>
        <w:rPr>
          <w:rFonts w:cs="Open Sans"/>
          <w:szCs w:val="24"/>
        </w:rPr>
      </w:pPr>
      <w:r w:rsidRPr="00D765D5">
        <w:rPr>
          <w:rFonts w:cs="Open Sans"/>
          <w:szCs w:val="24"/>
        </w:rPr>
        <w:t xml:space="preserve">A significant portion of participants also discussed the threat of retribution or backlash as a reason </w:t>
      </w:r>
      <w:r w:rsidR="00382C52">
        <w:rPr>
          <w:rFonts w:cs="Open Sans"/>
          <w:szCs w:val="24"/>
        </w:rPr>
        <w:t xml:space="preserve">members of the </w:t>
      </w:r>
      <w:r w:rsidR="00F07C1F">
        <w:rPr>
          <w:rFonts w:cs="Open Sans"/>
          <w:szCs w:val="24"/>
        </w:rPr>
        <w:t>gymnastics community in Australia</w:t>
      </w:r>
      <w:r w:rsidR="00382C52" w:rsidRPr="00D765D5">
        <w:rPr>
          <w:rFonts w:cs="Open Sans"/>
          <w:szCs w:val="24"/>
        </w:rPr>
        <w:t xml:space="preserve"> </w:t>
      </w:r>
      <w:r w:rsidRPr="00D765D5">
        <w:rPr>
          <w:rFonts w:cs="Open Sans"/>
          <w:szCs w:val="24"/>
        </w:rPr>
        <w:t>chose not to report abusive or negative behaviour at any level of the sport. Gymnasts, parents, coaches and administrators all raised concerns about victimisation in the sport. A number of gymnasts and parents recounted experiences of retribution in the form of increased training loads, physical punishment or emotional abuse for reporting concerns</w:t>
      </w:r>
      <w:r w:rsidR="00A306BC">
        <w:rPr>
          <w:rFonts w:cs="Open Sans"/>
          <w:szCs w:val="24"/>
        </w:rPr>
        <w:t xml:space="preserve">, with others choosing not to report or say anything </w:t>
      </w:r>
      <w:r w:rsidRPr="00D765D5">
        <w:rPr>
          <w:rFonts w:cs="Open Sans"/>
          <w:szCs w:val="24"/>
        </w:rPr>
        <w:t>out of fear that this would also happen to them.</w:t>
      </w:r>
    </w:p>
    <w:p w14:paraId="64F69883" w14:textId="02498D9B" w:rsidR="00A97945" w:rsidRPr="007B3B66" w:rsidRDefault="00A97945" w:rsidP="0092398A">
      <w:pPr>
        <w:pStyle w:val="BodyTextIndent"/>
      </w:pPr>
      <w:r w:rsidRPr="00011DB8">
        <w:rPr>
          <w:rStyle w:val="QuoteChar"/>
        </w:rPr>
        <w:lastRenderedPageBreak/>
        <w:t>‘And then if we said anything to our parents about an injury or abuse or something and they said anything to the coaches, we would then spend two weeks in the gym being punished. Whether it was you had to do more rope climbs. You were punished harder. You were yelled at more. So, I think you very quickly, your parents would say, “Oh, how was gym today?” “Fine</w:t>
      </w:r>
      <w:r w:rsidR="005374FE" w:rsidRPr="00011DB8">
        <w:rPr>
          <w:rStyle w:val="QuoteChar"/>
        </w:rPr>
        <w:t>.</w:t>
      </w:r>
      <w:r w:rsidRPr="00011DB8">
        <w:rPr>
          <w:rStyle w:val="QuoteChar"/>
        </w:rPr>
        <w:t>”’</w:t>
      </w:r>
      <w:r w:rsidRPr="00EA6A08">
        <w:rPr>
          <w:rStyle w:val="EndnoteReference"/>
          <w:szCs w:val="20"/>
        </w:rPr>
        <w:endnoteReference w:id="485"/>
      </w:r>
    </w:p>
    <w:p w14:paraId="6345CA6E" w14:textId="77777777" w:rsidR="00A97945" w:rsidRPr="007B3B66" w:rsidRDefault="00A97945" w:rsidP="0092398A">
      <w:pPr>
        <w:pStyle w:val="BodyTextIndent"/>
      </w:pPr>
      <w:r w:rsidRPr="00011DB8">
        <w:rPr>
          <w:rStyle w:val="QuoteChar"/>
        </w:rPr>
        <w:t>‘They’re so strict and rigid and the retribution is so, so tough, they are petrified to the point that they’re begging parents, ‘Please don’t tell them I have a sore foot,’ and the kid’s actually got a broken foot. So, there are things like that, that it is out of desperation that the parent and the child starts concealing relevant information from those clubs.’</w:t>
      </w:r>
      <w:r w:rsidRPr="00EA6A08">
        <w:rPr>
          <w:rStyle w:val="EndnoteReference"/>
          <w:szCs w:val="20"/>
        </w:rPr>
        <w:endnoteReference w:id="486"/>
      </w:r>
    </w:p>
    <w:p w14:paraId="0773CCEF" w14:textId="108B218A" w:rsidR="00A97945" w:rsidRPr="00D765D5" w:rsidRDefault="00A97945" w:rsidP="00333E92">
      <w:pPr>
        <w:rPr>
          <w:rFonts w:cs="Open Sans"/>
          <w:szCs w:val="24"/>
        </w:rPr>
      </w:pPr>
      <w:r w:rsidRPr="00D765D5">
        <w:rPr>
          <w:rFonts w:cs="Open Sans"/>
          <w:szCs w:val="24"/>
        </w:rPr>
        <w:t>Fear of retribution through the loss of employment or opportunities was also raised as a concern by coaches, judges and club employees.</w:t>
      </w:r>
    </w:p>
    <w:p w14:paraId="0089A0AE" w14:textId="673B3A56" w:rsidR="00A97945" w:rsidRPr="007B3B66" w:rsidRDefault="00A97945" w:rsidP="0092398A">
      <w:pPr>
        <w:pStyle w:val="BodyTextIndent"/>
      </w:pPr>
      <w:r w:rsidRPr="00011DB8">
        <w:rPr>
          <w:rStyle w:val="QuoteChar"/>
        </w:rPr>
        <w:t>‘</w:t>
      </w:r>
      <w:r w:rsidR="005374FE" w:rsidRPr="00011DB8">
        <w:rPr>
          <w:rStyle w:val="QuoteChar"/>
        </w:rPr>
        <w:t>Probably</w:t>
      </w:r>
      <w:r w:rsidRPr="00011DB8">
        <w:rPr>
          <w:rStyle w:val="QuoteChar"/>
        </w:rPr>
        <w:t xml:space="preserve"> around our own fears of like, oh yeah, of being, you know, wanting to speak up on things that I was seeing and observing in all the rest, and it’s like, are you going to be employed, are you going to keep your job if you speak up, and you’re just continue balancing that.’</w:t>
      </w:r>
      <w:r w:rsidRPr="00EA6A08">
        <w:rPr>
          <w:rStyle w:val="EndnoteReference"/>
          <w:szCs w:val="20"/>
        </w:rPr>
        <w:endnoteReference w:id="487"/>
      </w:r>
    </w:p>
    <w:p w14:paraId="3AE5DB00" w14:textId="4492614E" w:rsidR="00A97945" w:rsidRPr="00D765D5" w:rsidRDefault="00A97945" w:rsidP="00333E92">
      <w:pPr>
        <w:rPr>
          <w:rFonts w:cs="Open Sans"/>
          <w:szCs w:val="24"/>
        </w:rPr>
      </w:pPr>
      <w:r w:rsidRPr="08AB6674">
        <w:rPr>
          <w:rFonts w:cs="Open Sans"/>
        </w:rPr>
        <w:t xml:space="preserve">There was also a reported risk that making a complaint could jeopardise a gymnast’s career. As discussed in </w:t>
      </w:r>
      <w:r w:rsidR="00F7704D" w:rsidRPr="08AB6674">
        <w:rPr>
          <w:rFonts w:cs="Open Sans"/>
        </w:rPr>
        <w:t>C</w:t>
      </w:r>
      <w:r w:rsidRPr="08AB6674">
        <w:rPr>
          <w:rFonts w:cs="Open Sans"/>
        </w:rPr>
        <w:t>hapter</w:t>
      </w:r>
      <w:r w:rsidR="00EF5276" w:rsidRPr="08AB6674">
        <w:rPr>
          <w:rFonts w:cs="Open Sans"/>
        </w:rPr>
        <w:t xml:space="preserve"> </w:t>
      </w:r>
      <w:r w:rsidR="00F7704D" w:rsidRPr="08AB6674">
        <w:rPr>
          <w:rFonts w:cs="Open Sans"/>
        </w:rPr>
        <w:t>2</w:t>
      </w:r>
      <w:r w:rsidRPr="08AB6674">
        <w:rPr>
          <w:rFonts w:cs="Open Sans"/>
        </w:rPr>
        <w:t xml:space="preserve">, coaches can </w:t>
      </w:r>
      <w:r w:rsidR="00D3197E" w:rsidRPr="08AB6674">
        <w:rPr>
          <w:rFonts w:cs="Open Sans"/>
        </w:rPr>
        <w:t xml:space="preserve">have </w:t>
      </w:r>
      <w:r w:rsidRPr="08AB6674">
        <w:rPr>
          <w:rFonts w:cs="Open Sans"/>
        </w:rPr>
        <w:t xml:space="preserve">significant influence over selection processes for programs, teams or training camps. The authority of particular members of the gymnastics community </w:t>
      </w:r>
      <w:r w:rsidR="00D46316" w:rsidRPr="08AB6674">
        <w:rPr>
          <w:rFonts w:cs="Open Sans"/>
        </w:rPr>
        <w:t>in Australia</w:t>
      </w:r>
      <w:r w:rsidRPr="08AB6674">
        <w:rPr>
          <w:rFonts w:cs="Open Sans"/>
        </w:rPr>
        <w:t xml:space="preserve"> and the subjective nature of judging for the sport</w:t>
      </w:r>
      <w:r w:rsidR="00BD1CB4">
        <w:rPr>
          <w:rFonts w:cs="Open Sans"/>
        </w:rPr>
        <w:t>,</w:t>
      </w:r>
      <w:r w:rsidRPr="08AB6674">
        <w:rPr>
          <w:rFonts w:cs="Open Sans"/>
        </w:rPr>
        <w:t xml:space="preserve"> </w:t>
      </w:r>
      <w:r w:rsidR="008C2DE7" w:rsidRPr="08AB6674">
        <w:rPr>
          <w:rFonts w:cs="Open Sans"/>
        </w:rPr>
        <w:t>combined with concerns of confidentiality</w:t>
      </w:r>
      <w:r w:rsidR="00BD1CB4">
        <w:rPr>
          <w:rFonts w:cs="Open Sans"/>
        </w:rPr>
        <w:t>,</w:t>
      </w:r>
      <w:r w:rsidRPr="08AB6674">
        <w:rPr>
          <w:rFonts w:cs="Open Sans"/>
        </w:rPr>
        <w:t xml:space="preserve"> were raised as significant risks for increased victimisation of athletes. The higher up the sporting ladder the athlete climbs the greater the investment and, therefore, the greater the costs of leaving.</w:t>
      </w:r>
      <w:r w:rsidRPr="00D765D5">
        <w:rPr>
          <w:rStyle w:val="EndnoteReference"/>
          <w:rFonts w:cs="Open Sans"/>
        </w:rPr>
        <w:endnoteReference w:id="488"/>
      </w:r>
    </w:p>
    <w:p w14:paraId="1F0F53CA" w14:textId="77777777" w:rsidR="00A97945" w:rsidRPr="007B3B66" w:rsidRDefault="00A97945" w:rsidP="0092398A">
      <w:pPr>
        <w:pStyle w:val="BodyTextIndent"/>
      </w:pPr>
      <w:r w:rsidRPr="00011DB8">
        <w:rPr>
          <w:rStyle w:val="QuoteChar"/>
        </w:rPr>
        <w:t>‘Our scoring is quite subjective, so it's not like football, where you kick a ball between two posts and get a goal, judges score you based on technical aspects, but it's so subjective. And a lot of our judges are also coaches or club owners. So I've heard over and over again in complaints about this fear of speaking up because they're not going to get selected for state teams because the person they're making a complaint about has an incredible position of authority within the community.’</w:t>
      </w:r>
      <w:r w:rsidRPr="00EA6A08">
        <w:rPr>
          <w:rStyle w:val="EndnoteReference"/>
          <w:szCs w:val="20"/>
        </w:rPr>
        <w:endnoteReference w:id="489"/>
      </w:r>
    </w:p>
    <w:p w14:paraId="2A0E2195" w14:textId="6639E4BC" w:rsidR="00A97945" w:rsidRPr="00D765D5" w:rsidRDefault="00A97945" w:rsidP="0092398A">
      <w:pPr>
        <w:pStyle w:val="BodyTextIndent"/>
      </w:pPr>
      <w:r w:rsidRPr="00011DB8">
        <w:rPr>
          <w:rStyle w:val="QuoteChar"/>
        </w:rPr>
        <w:t>‘</w:t>
      </w:r>
      <w:r w:rsidR="00B72E64" w:rsidRPr="00011DB8">
        <w:rPr>
          <w:rStyle w:val="QuoteChar"/>
        </w:rPr>
        <w:t>I</w:t>
      </w:r>
      <w:r w:rsidRPr="00011DB8">
        <w:rPr>
          <w:rStyle w:val="QuoteChar"/>
        </w:rPr>
        <w:t>t was an internal, first of all, process but then you had people who they already knew weren’t going to listen, and they had people who, in the questioning stage, who were, who can affect their selection on national squads.’</w:t>
      </w:r>
      <w:r w:rsidRPr="00EA6A08">
        <w:rPr>
          <w:rStyle w:val="EndnoteReference"/>
          <w:szCs w:val="20"/>
        </w:rPr>
        <w:endnoteReference w:id="490"/>
      </w:r>
    </w:p>
    <w:p w14:paraId="7B2B299E" w14:textId="77777777" w:rsidR="00A97945" w:rsidRPr="00D765D5" w:rsidRDefault="00A97945" w:rsidP="00333E92">
      <w:pPr>
        <w:rPr>
          <w:rFonts w:cs="Open Sans"/>
          <w:szCs w:val="24"/>
        </w:rPr>
      </w:pPr>
      <w:r w:rsidRPr="00D765D5">
        <w:rPr>
          <w:rFonts w:cs="Open Sans"/>
          <w:szCs w:val="24"/>
        </w:rPr>
        <w:lastRenderedPageBreak/>
        <w:t>Concerns about victimisation were raised as a particular challenge in areas where there were few other gymnastics clubs to train at or few clubs with programs at the appropriate level for the gymnast.</w:t>
      </w:r>
    </w:p>
    <w:p w14:paraId="41E88018" w14:textId="5608E4ED" w:rsidR="00A97945" w:rsidRPr="007B3B66" w:rsidRDefault="00A97945" w:rsidP="0092398A">
      <w:pPr>
        <w:pStyle w:val="BodyTextIndent"/>
      </w:pPr>
      <w:r w:rsidRPr="00011DB8">
        <w:rPr>
          <w:rStyle w:val="QuoteChar"/>
        </w:rPr>
        <w:t>‘I think there are still definitely programs happening where athletes would 100% feel that way. And I think parents also can sometimes feel extremely frustrated because they’ve got an athlete</w:t>
      </w:r>
      <w:r w:rsidR="00B72E64" w:rsidRPr="00011DB8">
        <w:rPr>
          <w:rStyle w:val="QuoteChar"/>
        </w:rPr>
        <w:t>—</w:t>
      </w:r>
      <w:r w:rsidRPr="00011DB8">
        <w:rPr>
          <w:rStyle w:val="QuoteChar"/>
        </w:rPr>
        <w:t>their child loves the sport and they don’t even know where to go, what options they have because maybe there are no other options other than to just have what they’re dealing with.’</w:t>
      </w:r>
      <w:r w:rsidRPr="00EA6A08">
        <w:rPr>
          <w:rStyle w:val="EndnoteReference"/>
          <w:szCs w:val="20"/>
        </w:rPr>
        <w:endnoteReference w:id="491"/>
      </w:r>
    </w:p>
    <w:bookmarkEnd w:id="82"/>
    <w:p w14:paraId="694E5287" w14:textId="77777777" w:rsidR="00011DB8" w:rsidRPr="007B3B66" w:rsidRDefault="00011DB8" w:rsidP="007B3B66">
      <w:r>
        <w:br w:type="page"/>
      </w:r>
    </w:p>
    <w:p w14:paraId="68EDD669" w14:textId="4575B158" w:rsidR="0077401C" w:rsidRPr="00D765D5" w:rsidRDefault="0077401C" w:rsidP="00333E92">
      <w:pPr>
        <w:pStyle w:val="Heading2"/>
        <w:spacing w:before="0"/>
      </w:pPr>
      <w:bookmarkStart w:id="83" w:name="_Toc70859792"/>
      <w:r w:rsidRPr="00D765D5">
        <w:lastRenderedPageBreak/>
        <w:t>Recommendations</w:t>
      </w:r>
      <w:bookmarkEnd w:id="83"/>
    </w:p>
    <w:p w14:paraId="074758EF" w14:textId="03A4EFB6" w:rsidR="00384686" w:rsidRPr="00384686" w:rsidRDefault="0077401C"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rPr>
      </w:pPr>
      <w:r w:rsidRPr="08AB6674">
        <w:rPr>
          <w:rFonts w:cs="Open Sans"/>
        </w:rPr>
        <w:t xml:space="preserve">There needs to be greater consistency and transparency in policy and practice </w:t>
      </w:r>
      <w:r w:rsidR="00414EC7" w:rsidRPr="08AB6674">
        <w:rPr>
          <w:rFonts w:cs="Open Sans"/>
        </w:rPr>
        <w:t>of</w:t>
      </w:r>
      <w:r w:rsidRPr="08AB6674">
        <w:rPr>
          <w:rFonts w:cs="Open Sans"/>
        </w:rPr>
        <w:t xml:space="preserve"> responding to and handling matters regarding child </w:t>
      </w:r>
      <w:r w:rsidR="007F3279" w:rsidRPr="08AB6674">
        <w:rPr>
          <w:rFonts w:cs="Open Sans"/>
        </w:rPr>
        <w:t>abuse and neglect</w:t>
      </w:r>
      <w:r w:rsidRPr="08AB6674">
        <w:rPr>
          <w:rFonts w:cs="Open Sans"/>
        </w:rPr>
        <w:t xml:space="preserve">, misconduct, bullying, sexual harassment, and assault at all levels of the sport. </w:t>
      </w:r>
      <w:r w:rsidR="00FB2AD5" w:rsidRPr="08AB6674">
        <w:rPr>
          <w:rFonts w:cs="Open Sans"/>
        </w:rPr>
        <w:t>The Commission acknowledges</w:t>
      </w:r>
      <w:r w:rsidRPr="08AB6674">
        <w:rPr>
          <w:rFonts w:cs="Open Sans"/>
        </w:rPr>
        <w:t xml:space="preserve"> that there will be resourcing implications attached to the following recommendations</w:t>
      </w:r>
      <w:r w:rsidR="00D25351">
        <w:rPr>
          <w:rFonts w:cs="Open Sans"/>
        </w:rPr>
        <w:t>. However</w:t>
      </w:r>
      <w:r w:rsidRPr="08AB6674">
        <w:rPr>
          <w:rFonts w:cs="Open Sans"/>
        </w:rPr>
        <w:t>,</w:t>
      </w:r>
      <w:r w:rsidR="006755C0">
        <w:rPr>
          <w:rFonts w:cs="Open Sans"/>
        </w:rPr>
        <w:t xml:space="preserve"> child safety and </w:t>
      </w:r>
      <w:r w:rsidR="000541D4">
        <w:rPr>
          <w:rFonts w:cs="Open Sans"/>
        </w:rPr>
        <w:t>athlete wellbeing must be prioritised and</w:t>
      </w:r>
      <w:r w:rsidRPr="08AB6674">
        <w:rPr>
          <w:rFonts w:cs="Open Sans"/>
        </w:rPr>
        <w:t xml:space="preserve"> it is expected that the implementation of these recommendations will see cost benefits </w:t>
      </w:r>
      <w:r w:rsidR="00FB2AD5" w:rsidRPr="08AB6674">
        <w:rPr>
          <w:rFonts w:cs="Open Sans"/>
        </w:rPr>
        <w:t>over</w:t>
      </w:r>
      <w:r w:rsidRPr="08AB6674">
        <w:rPr>
          <w:rFonts w:cs="Open Sans"/>
        </w:rPr>
        <w:t xml:space="preserve"> the long-term. The recommendations made are underpinned by Sport Australia’s Sport Governance Principles, specifically, Principle 8, ‘the best and fairest—a system for ensuring integrity’. Implementation of the Commission’s recommendation</w:t>
      </w:r>
      <w:r w:rsidR="00F25641" w:rsidRPr="08AB6674">
        <w:rPr>
          <w:rFonts w:cs="Open Sans"/>
        </w:rPr>
        <w:t>s</w:t>
      </w:r>
      <w:r w:rsidRPr="08AB6674">
        <w:rPr>
          <w:rFonts w:cs="Open Sans"/>
        </w:rPr>
        <w:t xml:space="preserve"> will ensure that most of the proposed recommendations under </w:t>
      </w:r>
      <w:r w:rsidR="00F25641" w:rsidRPr="08AB6674">
        <w:rPr>
          <w:rFonts w:cs="Open Sans"/>
        </w:rPr>
        <w:t>the Sport Governance Principles</w:t>
      </w:r>
      <w:r w:rsidRPr="08AB6674">
        <w:rPr>
          <w:rFonts w:cs="Open Sans"/>
        </w:rPr>
        <w:t xml:space="preserve"> are met and will aid Gymnastics Australia in achieving its goal of 95</w:t>
      </w:r>
      <w:r w:rsidR="0082798C">
        <w:rPr>
          <w:rFonts w:cs="Open Sans"/>
        </w:rPr>
        <w:t xml:space="preserve">% </w:t>
      </w:r>
      <w:r w:rsidRPr="08AB6674">
        <w:rPr>
          <w:rFonts w:cs="Open Sans"/>
        </w:rPr>
        <w:t>compliance with all principles, as stipulated in their recent Strategic Plan.</w:t>
      </w:r>
      <w:r w:rsidRPr="00DD6A7E">
        <w:rPr>
          <w:rStyle w:val="EndnoteReference"/>
          <w:rFonts w:cs="Open Sans"/>
          <w:szCs w:val="20"/>
        </w:rPr>
        <w:endnoteReference w:id="492"/>
      </w:r>
    </w:p>
    <w:p w14:paraId="417A639C" w14:textId="5D1C33BD" w:rsidR="00001014" w:rsidRPr="007B3B66" w:rsidRDefault="00001014" w:rsidP="00333E92">
      <w:r w:rsidRPr="00011DB8">
        <w:rPr>
          <w:rStyle w:val="IntenseEmphasis"/>
        </w:rPr>
        <w:t>Recommendation</w:t>
      </w:r>
      <w:r w:rsidR="004503DC" w:rsidRPr="00011DB8">
        <w:rPr>
          <w:rStyle w:val="IntenseEmphasis"/>
        </w:rPr>
        <w:t xml:space="preserve"> 9</w:t>
      </w:r>
      <w:r w:rsidRPr="00011DB8">
        <w:rPr>
          <w:rStyle w:val="IntenseEmphasis"/>
        </w:rPr>
        <w:t>:</w:t>
      </w:r>
      <w:r w:rsidRPr="007B3B66">
        <w:t xml:space="preserve"> </w:t>
      </w:r>
      <w:r w:rsidR="001C16E7" w:rsidRPr="0092398A">
        <w:rPr>
          <w:i/>
          <w:iCs/>
        </w:rPr>
        <w:t>All</w:t>
      </w:r>
      <w:r w:rsidR="001C16E7">
        <w:t xml:space="preserve"> </w:t>
      </w:r>
      <w:r w:rsidR="00272224" w:rsidRPr="00011DB8">
        <w:rPr>
          <w:rStyle w:val="Emphasis"/>
        </w:rPr>
        <w:t>matters regarding child abuse and neglect, misconduct, bullying, sexual harassment, and assault</w:t>
      </w:r>
      <w:r w:rsidR="001C16E7">
        <w:rPr>
          <w:rStyle w:val="Emphasis"/>
        </w:rPr>
        <w:t xml:space="preserve"> be investigated</w:t>
      </w:r>
      <w:r w:rsidR="00272224" w:rsidRPr="00011DB8">
        <w:rPr>
          <w:rStyle w:val="Emphasis"/>
        </w:rPr>
        <w:t xml:space="preserve"> externally of the sport</w:t>
      </w:r>
    </w:p>
    <w:p w14:paraId="3901D685" w14:textId="4F139395" w:rsidR="0077401C" w:rsidRPr="0096064B" w:rsidRDefault="0077401C"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rPr>
      </w:pPr>
      <w:r w:rsidRPr="08AB6674">
        <w:rPr>
          <w:rFonts w:cs="Open Sans"/>
        </w:rPr>
        <w:t xml:space="preserve">The Commission recommends that all matters regarding child </w:t>
      </w:r>
      <w:r w:rsidR="007F3279" w:rsidRPr="08AB6674">
        <w:rPr>
          <w:rFonts w:cs="Open Sans"/>
        </w:rPr>
        <w:t>abuse and neglect</w:t>
      </w:r>
      <w:r w:rsidRPr="08AB6674">
        <w:rPr>
          <w:rFonts w:cs="Open Sans"/>
        </w:rPr>
        <w:t xml:space="preserve">, </w:t>
      </w:r>
      <w:r w:rsidR="00AA6BCF" w:rsidRPr="08AB6674">
        <w:rPr>
          <w:rFonts w:cs="Open Sans"/>
        </w:rPr>
        <w:t>misconduct,</w:t>
      </w:r>
      <w:r w:rsidRPr="08AB6674">
        <w:rPr>
          <w:rFonts w:cs="Open Sans"/>
        </w:rPr>
        <w:t xml:space="preserve"> bullying, sexual harassment, and assault be investigated externally of the sport, where possible and feasible. </w:t>
      </w:r>
      <w:r w:rsidR="00AE2646" w:rsidRPr="08AB6674">
        <w:rPr>
          <w:rFonts w:cs="Open Sans"/>
        </w:rPr>
        <w:t>The Commission considers</w:t>
      </w:r>
      <w:r w:rsidRPr="08AB6674">
        <w:rPr>
          <w:rFonts w:cs="Open Sans"/>
        </w:rPr>
        <w:t xml:space="preserve"> that an external investigator </w:t>
      </w:r>
      <w:r w:rsidR="009F380C" w:rsidRPr="08AB6674">
        <w:rPr>
          <w:rFonts w:cs="Open Sans"/>
        </w:rPr>
        <w:t>or process</w:t>
      </w:r>
      <w:r w:rsidRPr="08AB6674">
        <w:rPr>
          <w:rFonts w:cs="Open Sans"/>
        </w:rPr>
        <w:t xml:space="preserve"> will limit any potential, actual or perceived conflict of interest or loyal</w:t>
      </w:r>
      <w:r w:rsidR="001C16E7">
        <w:rPr>
          <w:rFonts w:cs="Open Sans"/>
        </w:rPr>
        <w:t>ty</w:t>
      </w:r>
      <w:r w:rsidRPr="08AB6674">
        <w:rPr>
          <w:rFonts w:cs="Open Sans"/>
        </w:rPr>
        <w:t xml:space="preserve"> to organisation rather than the individual that may be felt within the community.</w:t>
      </w:r>
      <w:r w:rsidRPr="00DD6A7E">
        <w:rPr>
          <w:rStyle w:val="EndnoteReference"/>
          <w:rFonts w:cs="Open Sans"/>
          <w:szCs w:val="20"/>
        </w:rPr>
        <w:endnoteReference w:id="493"/>
      </w:r>
    </w:p>
    <w:p w14:paraId="168F6CE8" w14:textId="1DF9BC58" w:rsidR="0077401C" w:rsidRPr="0096064B" w:rsidRDefault="0077401C"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rPr>
      </w:pPr>
      <w:r w:rsidRPr="08AB6674">
        <w:rPr>
          <w:rFonts w:cs="Open Sans"/>
        </w:rPr>
        <w:t xml:space="preserve">This direction was recently supported in the Independent Review of Gymnastics New Zealand, which </w:t>
      </w:r>
      <w:r w:rsidR="00C52B22" w:rsidRPr="08AB6674">
        <w:rPr>
          <w:rFonts w:cs="Open Sans"/>
        </w:rPr>
        <w:t xml:space="preserve">recommended </w:t>
      </w:r>
      <w:r w:rsidRPr="08AB6674">
        <w:rPr>
          <w:rFonts w:cs="Open Sans"/>
        </w:rPr>
        <w:t xml:space="preserve">that some form of national body, independent of all </w:t>
      </w:r>
      <w:r w:rsidR="001E29AA" w:rsidRPr="08AB6674">
        <w:rPr>
          <w:rFonts w:cs="Open Sans"/>
        </w:rPr>
        <w:t>NSOs</w:t>
      </w:r>
      <w:r w:rsidRPr="08AB6674">
        <w:rPr>
          <w:rFonts w:cs="Open Sans"/>
        </w:rPr>
        <w:t xml:space="preserve"> be established to operate for all sport rather than continuing to ask volunteers at a club level to carry out the responsibilities.</w:t>
      </w:r>
      <w:r w:rsidRPr="00DD6A7E">
        <w:rPr>
          <w:rStyle w:val="EndnoteReference"/>
          <w:rFonts w:cs="Open Sans"/>
          <w:szCs w:val="20"/>
        </w:rPr>
        <w:endnoteReference w:id="494"/>
      </w:r>
      <w:r w:rsidRPr="08AB6674">
        <w:rPr>
          <w:rFonts w:cs="Open Sans"/>
        </w:rPr>
        <w:t xml:space="preserve"> The availability of external complaints process has been implemented in sport elsewhere. In 2019, an Investigative Unit was launched</w:t>
      </w:r>
      <w:r w:rsidR="001C16E7">
        <w:rPr>
          <w:rFonts w:cs="Open Sans"/>
        </w:rPr>
        <w:t xml:space="preserve"> in Canada</w:t>
      </w:r>
      <w:r w:rsidRPr="08AB6674">
        <w:rPr>
          <w:rFonts w:cs="Open Sans"/>
        </w:rPr>
        <w:t xml:space="preserve"> through the established Sport Dispute Resolute Centre of Canada (SDRCC) enabling sport organisations to use this service to ensure that investigations of harassment, abuse, and discrimination complaints are carried out in an independent fashion.</w:t>
      </w:r>
      <w:r w:rsidRPr="00DD6A7E">
        <w:rPr>
          <w:rStyle w:val="EndnoteReference"/>
          <w:rFonts w:cs="Open Sans"/>
          <w:szCs w:val="20"/>
        </w:rPr>
        <w:endnoteReference w:id="495"/>
      </w:r>
    </w:p>
    <w:p w14:paraId="1751C9CA" w14:textId="77777777" w:rsidR="0077401C" w:rsidRPr="0096064B" w:rsidRDefault="0077401C"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rPr>
      </w:pPr>
      <w:r w:rsidRPr="0096064B">
        <w:rPr>
          <w:rFonts w:cs="Open Sans"/>
          <w:szCs w:val="24"/>
        </w:rPr>
        <w:t xml:space="preserve">This approach was also recommended and proposed by many throughout consultation. </w:t>
      </w:r>
    </w:p>
    <w:p w14:paraId="37B70521" w14:textId="77777777" w:rsidR="0077401C" w:rsidRPr="007B3B66" w:rsidRDefault="0077401C" w:rsidP="0092398A">
      <w:pPr>
        <w:pStyle w:val="BodyTextIndent"/>
      </w:pPr>
      <w:r w:rsidRPr="00011DB8">
        <w:rPr>
          <w:rStyle w:val="QuoteChar"/>
        </w:rPr>
        <w:lastRenderedPageBreak/>
        <w:t>‘Reporting of abuse should be external to clubs and their personnel. Child protection roles should be external to clubs and independent, not a role held by a parent on a voluntary basis.’</w:t>
      </w:r>
      <w:r w:rsidRPr="00DD6A7E">
        <w:rPr>
          <w:rStyle w:val="EndnoteReference"/>
          <w:szCs w:val="20"/>
        </w:rPr>
        <w:endnoteReference w:id="496"/>
      </w:r>
    </w:p>
    <w:p w14:paraId="034C860E" w14:textId="16EB8FA0" w:rsidR="0077401C" w:rsidRPr="0096064B" w:rsidRDefault="0077401C" w:rsidP="0092398A">
      <w:pPr>
        <w:pStyle w:val="BodyTextIndent"/>
      </w:pPr>
      <w:r w:rsidRPr="00011DB8">
        <w:rPr>
          <w:rStyle w:val="QuoteChar"/>
        </w:rPr>
        <w:t>‘So I think what I'm suggesting they do in the interim is get a complaint handler in, someone who's completely independent, trained to deal with complaints.’</w:t>
      </w:r>
      <w:r w:rsidRPr="00DD6A7E">
        <w:rPr>
          <w:rStyle w:val="EndnoteReference"/>
          <w:szCs w:val="20"/>
        </w:rPr>
        <w:endnoteReference w:id="497"/>
      </w:r>
    </w:p>
    <w:p w14:paraId="29BF6A01" w14:textId="77777777" w:rsidR="0077401C" w:rsidRPr="0096064B" w:rsidRDefault="0077401C" w:rsidP="0092398A">
      <w:pPr>
        <w:pStyle w:val="BodyTextIndent"/>
      </w:pPr>
      <w:r w:rsidRPr="00011DB8">
        <w:rPr>
          <w:rStyle w:val="QuoteChar"/>
        </w:rPr>
        <w:t>‘So I think it needs to be a complete separate body of people who we complain to, in my opinion. Something like a Commission like you guys would be fantastic, where you can anonymously tell your story and, maybe, actually, be believed. I've complained about many people, and it's just been ignored, or the process wasn't accurate enough to actually figure out what was going wrong sort of thing.’</w:t>
      </w:r>
      <w:r w:rsidRPr="00DD6A7E">
        <w:rPr>
          <w:rStyle w:val="EndnoteReference"/>
          <w:szCs w:val="20"/>
        </w:rPr>
        <w:endnoteReference w:id="498"/>
      </w:r>
    </w:p>
    <w:p w14:paraId="2F527492" w14:textId="0B3C9D64" w:rsidR="0077401C" w:rsidRPr="0096064B" w:rsidRDefault="008A1423"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rPr>
      </w:pPr>
      <w:r w:rsidRPr="00655B45">
        <w:rPr>
          <w:rFonts w:cs="Open Sans"/>
          <w:szCs w:val="24"/>
        </w:rPr>
        <w:t>To realise this recommendation and address the identified</w:t>
      </w:r>
      <w:r w:rsidR="0077401C" w:rsidRPr="0096064B">
        <w:rPr>
          <w:rFonts w:cs="Open Sans"/>
          <w:szCs w:val="24"/>
        </w:rPr>
        <w:t xml:space="preserve"> resourcing issues </w:t>
      </w:r>
      <w:r>
        <w:rPr>
          <w:rFonts w:cs="Open Sans"/>
          <w:szCs w:val="24"/>
        </w:rPr>
        <w:t>within particular</w:t>
      </w:r>
      <w:r w:rsidR="0077401C" w:rsidRPr="0096064B">
        <w:rPr>
          <w:rFonts w:cs="Open Sans"/>
          <w:szCs w:val="24"/>
        </w:rPr>
        <w:t xml:space="preserve"> levels of the sport, with many Member Protection Information Officer positions </w:t>
      </w:r>
      <w:r w:rsidR="009F380C">
        <w:rPr>
          <w:rFonts w:cs="Open Sans"/>
          <w:szCs w:val="24"/>
        </w:rPr>
        <w:t>(MPIOs) held by volunteers,</w:t>
      </w:r>
      <w:r w:rsidR="0077401C" w:rsidRPr="0096064B">
        <w:rPr>
          <w:rFonts w:cs="Open Sans"/>
          <w:szCs w:val="24"/>
        </w:rPr>
        <w:t xml:space="preserve"> </w:t>
      </w:r>
      <w:r w:rsidR="009612FA">
        <w:rPr>
          <w:rFonts w:cs="Open Sans"/>
          <w:szCs w:val="24"/>
        </w:rPr>
        <w:t>two</w:t>
      </w:r>
      <w:r w:rsidR="0077401C" w:rsidRPr="0096064B">
        <w:rPr>
          <w:rFonts w:cs="Open Sans"/>
          <w:szCs w:val="24"/>
        </w:rPr>
        <w:t xml:space="preserve"> </w:t>
      </w:r>
      <w:r w:rsidR="00AD70CE">
        <w:rPr>
          <w:rFonts w:cs="Open Sans"/>
          <w:szCs w:val="24"/>
        </w:rPr>
        <w:t>sub-</w:t>
      </w:r>
      <w:r w:rsidR="0077401C" w:rsidRPr="0096064B">
        <w:rPr>
          <w:rFonts w:cs="Open Sans"/>
          <w:szCs w:val="24"/>
        </w:rPr>
        <w:t>recommendations are made</w:t>
      </w:r>
      <w:r w:rsidR="009F380C">
        <w:rPr>
          <w:rFonts w:cs="Open Sans"/>
          <w:szCs w:val="24"/>
        </w:rPr>
        <w:t>.</w:t>
      </w:r>
    </w:p>
    <w:p w14:paraId="17AAEEB3" w14:textId="65F1A971" w:rsidR="0077401C" w:rsidRPr="0096064B" w:rsidRDefault="00AD70CE" w:rsidP="0092398A">
      <w:pPr>
        <w:pStyle w:val="ListBullet2"/>
        <w:spacing w:before="240" w:after="240"/>
      </w:pPr>
      <w:r w:rsidRPr="007B3B66">
        <w:rPr>
          <w:rStyle w:val="Strong"/>
        </w:rPr>
        <w:t xml:space="preserve">Adopt </w:t>
      </w:r>
      <w:r w:rsidR="00B20186" w:rsidRPr="007B3B66">
        <w:rPr>
          <w:rStyle w:val="Strong"/>
        </w:rPr>
        <w:t>SIA’s</w:t>
      </w:r>
      <w:r w:rsidR="001E3E7F" w:rsidRPr="007B3B66">
        <w:rPr>
          <w:rStyle w:val="Strong"/>
        </w:rPr>
        <w:t xml:space="preserve"> National Integrity Framework (</w:t>
      </w:r>
      <w:r w:rsidR="0065318C" w:rsidRPr="007B3B66">
        <w:rPr>
          <w:rStyle w:val="Strong"/>
        </w:rPr>
        <w:t>NIF</w:t>
      </w:r>
      <w:r w:rsidR="001E3E7F" w:rsidRPr="007B3B66">
        <w:rPr>
          <w:rStyle w:val="Strong"/>
        </w:rPr>
        <w:t xml:space="preserve">) </w:t>
      </w:r>
      <w:r w:rsidR="00EA28A3" w:rsidRPr="007B3B66">
        <w:rPr>
          <w:rStyle w:val="Strong"/>
        </w:rPr>
        <w:t xml:space="preserve">and </w:t>
      </w:r>
      <w:r w:rsidR="00A02A49" w:rsidRPr="007B3B66">
        <w:rPr>
          <w:rStyle w:val="Strong"/>
        </w:rPr>
        <w:t>associated complaints process</w:t>
      </w:r>
      <w:r w:rsidR="00B20186" w:rsidRPr="007B3B66">
        <w:rPr>
          <w:rStyle w:val="Strong"/>
        </w:rPr>
        <w:t>:</w:t>
      </w:r>
      <w:r w:rsidR="002D25CE" w:rsidRPr="00626B17">
        <w:t xml:space="preserve"> </w:t>
      </w:r>
      <w:r w:rsidR="0077401C" w:rsidRPr="00626B17">
        <w:t>The</w:t>
      </w:r>
      <w:r w:rsidR="0077401C" w:rsidRPr="0096064B">
        <w:t xml:space="preserve"> Commission recommends that Gymnastics Australia, and all </w:t>
      </w:r>
      <w:r w:rsidR="0063024A">
        <w:t>s</w:t>
      </w:r>
      <w:r w:rsidR="0063024A" w:rsidRPr="08AB6674">
        <w:t>tate</w:t>
      </w:r>
      <w:r w:rsidR="0077401C" w:rsidRPr="0096064B">
        <w:t xml:space="preserve"> and </w:t>
      </w:r>
      <w:r w:rsidR="0063024A">
        <w:t>t</w:t>
      </w:r>
      <w:r w:rsidR="0063024A" w:rsidRPr="08AB6674">
        <w:t xml:space="preserve">erritory </w:t>
      </w:r>
      <w:r w:rsidR="0063024A">
        <w:t>a</w:t>
      </w:r>
      <w:r w:rsidR="0063024A" w:rsidRPr="08AB6674">
        <w:t>ssociations</w:t>
      </w:r>
      <w:r w:rsidR="0077401C" w:rsidRPr="0096064B">
        <w:t xml:space="preserve"> and </w:t>
      </w:r>
      <w:r w:rsidR="0067326B">
        <w:t>a</w:t>
      </w:r>
      <w:r w:rsidR="0067326B" w:rsidRPr="0096064B">
        <w:t xml:space="preserve">ffiliated </w:t>
      </w:r>
      <w:r w:rsidR="00C1353F">
        <w:t>c</w:t>
      </w:r>
      <w:r w:rsidR="0077401C" w:rsidRPr="0096064B">
        <w:t xml:space="preserve">lubs, adopt SIA’s </w:t>
      </w:r>
      <w:r w:rsidR="0065318C" w:rsidRPr="00975145">
        <w:t>NIF</w:t>
      </w:r>
      <w:r w:rsidR="0077401C" w:rsidRPr="0096064B">
        <w:t xml:space="preserve"> and associated policies. The framework takes a proactive approach to mitigating threats to sports integrity and to providing a safe, fair, and trustworthy environment for participants at all levels of the sport. The policies attached to </w:t>
      </w:r>
      <w:r w:rsidR="00C75012" w:rsidRPr="00975145">
        <w:t>the NIF</w:t>
      </w:r>
      <w:r w:rsidR="0077401C" w:rsidRPr="0096064B">
        <w:t xml:space="preserve">, include the Complaints, Disputes and Discipline Policy, </w:t>
      </w:r>
      <w:r w:rsidR="00B30EFF">
        <w:t>CSP</w:t>
      </w:r>
      <w:r w:rsidR="0077401C" w:rsidRPr="0096064B">
        <w:t xml:space="preserve">, </w:t>
      </w:r>
      <w:r w:rsidR="00A504CE">
        <w:t>MPP</w:t>
      </w:r>
      <w:r w:rsidR="0077401C" w:rsidRPr="0096064B">
        <w:t>, Competition Manipulation and Sport Wagering Policy, and Improper Use of Drugs and Medicine Policy and reflect best practice.</w:t>
      </w:r>
    </w:p>
    <w:p w14:paraId="3141BBE8" w14:textId="60ED6F2F" w:rsidR="0077401C" w:rsidRPr="0096064B" w:rsidRDefault="0077401C" w:rsidP="0092398A">
      <w:pPr>
        <w:pStyle w:val="BodyTextIndent"/>
      </w:pPr>
      <w:r w:rsidRPr="08AB6674">
        <w:t xml:space="preserve">Once the policies have been adopted, it is </w:t>
      </w:r>
      <w:r w:rsidRPr="00011DB8">
        <w:t>recommended</w:t>
      </w:r>
      <w:r w:rsidRPr="08AB6674">
        <w:t xml:space="preserve"> that a child friendly version that combines the Complaints, Disputes and Discipline Policy, </w:t>
      </w:r>
      <w:r w:rsidR="00B30EFF" w:rsidRPr="08AB6674">
        <w:t>CSP</w:t>
      </w:r>
      <w:r w:rsidRPr="08AB6674">
        <w:t xml:space="preserve"> and </w:t>
      </w:r>
      <w:r w:rsidR="00A504CE" w:rsidRPr="08AB6674">
        <w:t>MPP</w:t>
      </w:r>
      <w:r w:rsidRPr="08AB6674">
        <w:t xml:space="preserve"> be designed and developed in consultation with SIA and the recommended youth </w:t>
      </w:r>
      <w:r w:rsidR="00331ACF" w:rsidRPr="08AB6674">
        <w:t xml:space="preserve">advisory </w:t>
      </w:r>
      <w:r w:rsidRPr="08AB6674">
        <w:t>councils (</w:t>
      </w:r>
      <w:r w:rsidR="00D24315" w:rsidRPr="08AB6674">
        <w:t>Recommendation 5</w:t>
      </w:r>
      <w:r w:rsidRPr="08AB6674">
        <w:t>) to ensure the policies and procedures are accessible to all children and adults connected to an institution who may have varying communication needs.</w:t>
      </w:r>
      <w:r w:rsidRPr="00DD6A7E">
        <w:rPr>
          <w:rStyle w:val="EndnoteReference"/>
          <w:szCs w:val="20"/>
        </w:rPr>
        <w:endnoteReference w:id="499"/>
      </w:r>
    </w:p>
    <w:p w14:paraId="5F8E5E25" w14:textId="34EC9B0B" w:rsidR="0077401C" w:rsidRPr="00011DB8" w:rsidRDefault="0077401C" w:rsidP="0092398A">
      <w:pPr>
        <w:pStyle w:val="BodyTextIndent"/>
      </w:pPr>
      <w:r w:rsidRPr="00011DB8">
        <w:lastRenderedPageBreak/>
        <w:t xml:space="preserve">The adoption of </w:t>
      </w:r>
      <w:r w:rsidR="00295648" w:rsidRPr="00011DB8">
        <w:t>the NIF</w:t>
      </w:r>
      <w:r w:rsidRPr="00011DB8">
        <w:t xml:space="preserve"> will provide all levels of gymnastics with access to an external complaints process, as well as an alternative dispute resolution process, where eligible, with the National Sports Tribunal (NST). The adoption of these policies </w:t>
      </w:r>
      <w:r w:rsidR="003071E1" w:rsidRPr="00011DB8">
        <w:t xml:space="preserve">and access to an external complaints process </w:t>
      </w:r>
      <w:r w:rsidRPr="00011DB8">
        <w:t xml:space="preserve">will address </w:t>
      </w:r>
      <w:r w:rsidR="00A260DD" w:rsidRPr="00011DB8">
        <w:t>concerns outlined in this chapter</w:t>
      </w:r>
      <w:r w:rsidRPr="00011DB8">
        <w:t xml:space="preserve">, including </w:t>
      </w:r>
      <w:r w:rsidR="00A260DD" w:rsidRPr="00011DB8">
        <w:t xml:space="preserve">issues of </w:t>
      </w:r>
      <w:r w:rsidRPr="00011DB8">
        <w:t>transparency and will also require other changes to current practice which are discussed at relevant points throughout this report</w:t>
      </w:r>
      <w:r w:rsidR="003071E1" w:rsidRPr="00011DB8">
        <w:t>.</w:t>
      </w:r>
    </w:p>
    <w:p w14:paraId="0319F80A" w14:textId="795CCB78" w:rsidR="007A6D09" w:rsidRPr="00011DB8" w:rsidRDefault="0077401C" w:rsidP="0092398A">
      <w:pPr>
        <w:pStyle w:val="BodyTextIndent"/>
      </w:pPr>
      <w:r w:rsidRPr="00011DB8">
        <w:t>For matters</w:t>
      </w:r>
      <w:r w:rsidR="00233FD7" w:rsidRPr="00011DB8">
        <w:t xml:space="preserve"> relating to child abuse and neglect, misconduct, bullying, sexual harassment and assault</w:t>
      </w:r>
      <w:r w:rsidRPr="00011DB8">
        <w:t xml:space="preserve"> that are not eligible or referred to </w:t>
      </w:r>
      <w:r w:rsidR="00EA0BD3" w:rsidRPr="00011DB8">
        <w:t xml:space="preserve">SIA’s </w:t>
      </w:r>
      <w:r w:rsidRPr="00011DB8">
        <w:t>process,</w:t>
      </w:r>
      <w:r w:rsidR="005775B5" w:rsidRPr="00011DB8">
        <w:t xml:space="preserve"> the Commission recommends that</w:t>
      </w:r>
      <w:r w:rsidR="004B29C1">
        <w:t xml:space="preserve"> the</w:t>
      </w:r>
      <w:r w:rsidR="005775B5" w:rsidRPr="00011DB8">
        <w:t xml:space="preserve"> current practice of matters automatically being considered and handled at the level they occur be reconsidered. It is recommended that the agency</w:t>
      </w:r>
      <w:r w:rsidR="002E695C">
        <w:t xml:space="preserve"> and the comfort and preference of the complainant be considered</w:t>
      </w:r>
      <w:r w:rsidR="005775B5" w:rsidRPr="00011DB8">
        <w:t>, particularly where concerns of transparency and confidentiality are raised and that the matter is progressed to</w:t>
      </w:r>
      <w:r w:rsidR="00553307" w:rsidRPr="00011DB8">
        <w:t xml:space="preserve"> a higher level within the sport.</w:t>
      </w:r>
      <w:r w:rsidR="005775B5" w:rsidRPr="00011DB8">
        <w:t xml:space="preserve"> </w:t>
      </w:r>
    </w:p>
    <w:p w14:paraId="71E36474" w14:textId="792031D6" w:rsidR="0077401C" w:rsidRPr="0096064B" w:rsidRDefault="00701C27" w:rsidP="0092398A">
      <w:pPr>
        <w:pStyle w:val="BodyTextIndent"/>
      </w:pPr>
      <w:r w:rsidRPr="00011DB8">
        <w:t>Further, the Commiss</w:t>
      </w:r>
      <w:r w:rsidR="001B035C" w:rsidRPr="00011DB8">
        <w:t>i</w:t>
      </w:r>
      <w:r w:rsidRPr="00011DB8">
        <w:t xml:space="preserve">on recommends that </w:t>
      </w:r>
      <w:r w:rsidR="007F1DC3" w:rsidRPr="00011DB8">
        <w:t xml:space="preserve">an external </w:t>
      </w:r>
      <w:r w:rsidR="00147C96" w:rsidRPr="00011DB8">
        <w:t>investigator be engaged</w:t>
      </w:r>
      <w:r w:rsidR="00553307" w:rsidRPr="00011DB8">
        <w:t xml:space="preserve"> for these matters</w:t>
      </w:r>
      <w:r w:rsidR="0094214C" w:rsidRPr="00011DB8">
        <w:t>,</w:t>
      </w:r>
      <w:r w:rsidR="007F1DC3" w:rsidRPr="00011DB8">
        <w:t xml:space="preserve"> </w:t>
      </w:r>
      <w:r w:rsidR="004C725E" w:rsidRPr="00011DB8">
        <w:t xml:space="preserve">and that </w:t>
      </w:r>
      <w:r w:rsidR="0077401C" w:rsidRPr="00011DB8">
        <w:t xml:space="preserve">Gymnastics Australia </w:t>
      </w:r>
      <w:r w:rsidR="009C0738" w:rsidRPr="00011DB8">
        <w:t xml:space="preserve">and all </w:t>
      </w:r>
      <w:r w:rsidR="0063024A" w:rsidRPr="00011DB8">
        <w:t>state</w:t>
      </w:r>
      <w:r w:rsidR="009C0738" w:rsidRPr="00011DB8">
        <w:t xml:space="preserve"> and </w:t>
      </w:r>
      <w:r w:rsidR="0063024A" w:rsidRPr="00011DB8">
        <w:t>territory associations</w:t>
      </w:r>
      <w:r w:rsidR="009C0738" w:rsidRPr="00011DB8">
        <w:t xml:space="preserve"> </w:t>
      </w:r>
      <w:r w:rsidR="0077401C" w:rsidRPr="00011DB8">
        <w:t>utilise</w:t>
      </w:r>
      <w:r w:rsidR="0077401C" w:rsidRPr="00626B17">
        <w:t xml:space="preserve"> the list of external investigators compiled by SIA for all future matters and that this </w:t>
      </w:r>
      <w:r w:rsidR="003B3ABF">
        <w:t>list</w:t>
      </w:r>
      <w:r w:rsidR="0077401C" w:rsidRPr="00626B17">
        <w:t xml:space="preserve"> is shared with </w:t>
      </w:r>
      <w:r w:rsidR="00C1353F" w:rsidRPr="00626B17">
        <w:t>a</w:t>
      </w:r>
      <w:r w:rsidR="0077401C" w:rsidRPr="00626B17">
        <w:t xml:space="preserve">ffiliated </w:t>
      </w:r>
      <w:r w:rsidR="00C1353F" w:rsidRPr="00626B17">
        <w:t>c</w:t>
      </w:r>
      <w:r w:rsidR="0077401C" w:rsidRPr="00626B17">
        <w:t>lubs. Given the list was collated by an independent government body, it is expected that this will ensure the person appointed to investigate will be impartial and objective, with no actual, potential, or perceived conflict of interest.</w:t>
      </w:r>
      <w:r w:rsidR="0077401C" w:rsidRPr="00626B17">
        <w:rPr>
          <w:rStyle w:val="EndnoteReference"/>
          <w:szCs w:val="20"/>
        </w:rPr>
        <w:endnoteReference w:id="500"/>
      </w:r>
    </w:p>
    <w:p w14:paraId="3B919F91" w14:textId="4E8B9FE3" w:rsidR="0077401C" w:rsidRPr="0096064B" w:rsidRDefault="00D66291" w:rsidP="00333E92">
      <w:pPr>
        <w:pStyle w:val="ListBullet2"/>
      </w:pPr>
      <w:r w:rsidRPr="007B3B66">
        <w:rPr>
          <w:rStyle w:val="Strong"/>
        </w:rPr>
        <w:lastRenderedPageBreak/>
        <w:t xml:space="preserve">Establish a full-time </w:t>
      </w:r>
      <w:r w:rsidR="00FA6463" w:rsidRPr="007B3B66">
        <w:rPr>
          <w:rStyle w:val="Strong"/>
        </w:rPr>
        <w:t>Complaints Manager position at Gymnastics Australia:</w:t>
      </w:r>
      <w:r w:rsidRPr="08AB6674">
        <w:t xml:space="preserve"> </w:t>
      </w:r>
      <w:r w:rsidR="0077401C" w:rsidRPr="08AB6674">
        <w:t xml:space="preserve">SIA’s </w:t>
      </w:r>
      <w:r w:rsidR="00295648" w:rsidRPr="08AB6674">
        <w:t>NIF</w:t>
      </w:r>
      <w:r w:rsidR="0077401C" w:rsidRPr="08AB6674">
        <w:t xml:space="preserve"> requires that all </w:t>
      </w:r>
      <w:r w:rsidR="001E29AA" w:rsidRPr="08AB6674">
        <w:t>NSOs</w:t>
      </w:r>
      <w:r w:rsidR="0077401C" w:rsidRPr="08AB6674">
        <w:t xml:space="preserve"> have an Integrity Unit that is headed by a National Integrity Manager. </w:t>
      </w:r>
      <w:r w:rsidR="008B7049" w:rsidRPr="08AB6674">
        <w:t>The Commission understands</w:t>
      </w:r>
      <w:r w:rsidR="0077401C" w:rsidRPr="08AB6674">
        <w:t xml:space="preserve"> that Gymnastics Australia’s previous role of National Child Safe Manager has now recently been turned into a full-time equivalent National Integrity Manager that will be supported by the newly created National Integrity Coordinator at 0.8 full-time equivalent, and that this team forms this unit. The </w:t>
      </w:r>
      <w:r w:rsidR="00295648" w:rsidRPr="08AB6674">
        <w:t>NIF</w:t>
      </w:r>
      <w:r w:rsidR="0077401C" w:rsidRPr="08AB6674">
        <w:t xml:space="preserve"> also stipulates that a Complaints Manager be appointed, and that</w:t>
      </w:r>
      <w:r w:rsidR="008B7049" w:rsidRPr="08AB6674">
        <w:t>, where appropriate,</w:t>
      </w:r>
      <w:r w:rsidR="0077401C" w:rsidRPr="08AB6674">
        <w:t xml:space="preserve"> this role can be</w:t>
      </w:r>
      <w:r w:rsidR="00A37190" w:rsidRPr="08AB6674">
        <w:t xml:space="preserve"> held</w:t>
      </w:r>
      <w:r w:rsidR="0077401C" w:rsidRPr="08AB6674">
        <w:t xml:space="preserve"> </w:t>
      </w:r>
      <w:r w:rsidR="008B7049" w:rsidRPr="08AB6674">
        <w:t xml:space="preserve">simultaneously </w:t>
      </w:r>
      <w:r w:rsidR="00A37190" w:rsidRPr="08AB6674">
        <w:t>with that of</w:t>
      </w:r>
      <w:r w:rsidR="0077401C" w:rsidRPr="08AB6674">
        <w:t xml:space="preserve"> National Integrity Manager. However, the Commission recommends that Gymnastics Australia hire a full-time equivalent Complaints Manager, in addition to the current integrity staffing complement. The </w:t>
      </w:r>
      <w:r w:rsidR="00484212" w:rsidRPr="08AB6674">
        <w:t>Complaints Manager</w:t>
      </w:r>
      <w:r w:rsidR="0077401C" w:rsidRPr="08AB6674">
        <w:t xml:space="preserve"> will ensure that all complaints are handled in a timely way and that the resourcing burden on </w:t>
      </w:r>
      <w:r w:rsidR="0063024A">
        <w:t>s</w:t>
      </w:r>
      <w:r w:rsidR="0063024A" w:rsidRPr="08AB6674">
        <w:t>tate</w:t>
      </w:r>
      <w:r w:rsidR="0077401C" w:rsidRPr="08AB6674">
        <w:t xml:space="preserve"> and </w:t>
      </w:r>
      <w:r w:rsidR="0063024A">
        <w:t>t</w:t>
      </w:r>
      <w:r w:rsidR="0063024A" w:rsidRPr="08AB6674">
        <w:t xml:space="preserve">erritory </w:t>
      </w:r>
      <w:r w:rsidR="0063024A">
        <w:t>a</w:t>
      </w:r>
      <w:r w:rsidR="0063024A" w:rsidRPr="08AB6674">
        <w:t>ssociations</w:t>
      </w:r>
      <w:r w:rsidR="0077401C" w:rsidRPr="08AB6674">
        <w:t xml:space="preserve"> and clubs can be reduced where matters are escalated. Further</w:t>
      </w:r>
      <w:r w:rsidR="00D214BE" w:rsidRPr="08AB6674">
        <w:t>,</w:t>
      </w:r>
      <w:r w:rsidR="0077401C" w:rsidRPr="08AB6674">
        <w:t xml:space="preserve"> </w:t>
      </w:r>
      <w:r w:rsidR="00311C38" w:rsidRPr="08AB6674">
        <w:t xml:space="preserve">as the contact for the SIA, </w:t>
      </w:r>
      <w:r w:rsidR="0077401C" w:rsidRPr="08AB6674">
        <w:t>the role will ensure there is consistent engagement and will (or the National Integrity Manager</w:t>
      </w:r>
      <w:r w:rsidR="00223A61">
        <w:t xml:space="preserve"> will</w:t>
      </w:r>
      <w:r w:rsidR="0077401C" w:rsidRPr="08AB6674">
        <w:t>, depending on recruitment)</w:t>
      </w:r>
      <w:r w:rsidR="00223A61">
        <w:t xml:space="preserve"> be responsible</w:t>
      </w:r>
      <w:r w:rsidR="0077401C" w:rsidRPr="08AB6674">
        <w:t xml:space="preserve"> for coordinating the </w:t>
      </w:r>
      <w:r w:rsidR="00B70EBA" w:rsidRPr="08AB6674">
        <w:t xml:space="preserve">implementation of </w:t>
      </w:r>
      <w:r w:rsidR="007B413A" w:rsidRPr="08AB6674">
        <w:t>Recommendation 10</w:t>
      </w:r>
      <w:r w:rsidR="0077401C" w:rsidRPr="08AB6674">
        <w:t>.</w:t>
      </w:r>
    </w:p>
    <w:p w14:paraId="5653A734" w14:textId="02F4A214" w:rsidR="0095434B" w:rsidRPr="007B3B66" w:rsidRDefault="007452BB"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 w:rsidRPr="00C12F4C">
        <w:rPr>
          <w:rStyle w:val="IntenseEmphasis"/>
        </w:rPr>
        <w:t>Recommendation 10:</w:t>
      </w:r>
      <w:r w:rsidRPr="007B3B66">
        <w:t xml:space="preserve"> </w:t>
      </w:r>
      <w:r w:rsidR="00B2695B" w:rsidRPr="00C12F4C">
        <w:rPr>
          <w:rStyle w:val="Emphasis"/>
        </w:rPr>
        <w:t>Establish interim and ongoing oversight over relevant complaints at all levels of the sport</w:t>
      </w:r>
    </w:p>
    <w:p w14:paraId="3A6FA02A" w14:textId="19A580C3" w:rsidR="00F3073E" w:rsidRDefault="00007E25"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rPr>
      </w:pPr>
      <w:r w:rsidRPr="08AB6674">
        <w:rPr>
          <w:rFonts w:cs="Open Sans"/>
        </w:rPr>
        <w:t>The Commission recommends</w:t>
      </w:r>
      <w:r w:rsidR="007452BB" w:rsidRPr="08AB6674">
        <w:rPr>
          <w:rFonts w:cs="Open Sans"/>
        </w:rPr>
        <w:t xml:space="preserve"> that a form of independent oversight over the handling of complaints at all levels of the sport be introduced in the interim while the preceding recommendation </w:t>
      </w:r>
      <w:r w:rsidR="00C56739" w:rsidRPr="08AB6674">
        <w:rPr>
          <w:rFonts w:cs="Open Sans"/>
        </w:rPr>
        <w:t>is</w:t>
      </w:r>
      <w:r w:rsidR="007452BB" w:rsidRPr="08AB6674">
        <w:rPr>
          <w:rFonts w:cs="Open Sans"/>
        </w:rPr>
        <w:t xml:space="preserve"> implemented. Independent oversight can help institutions better identify and manage risks to children and can improve its competency, transparency and accountability in complaint handling.</w:t>
      </w:r>
      <w:r w:rsidR="007452BB" w:rsidRPr="00DD6A7E">
        <w:rPr>
          <w:rStyle w:val="EndnoteReference"/>
          <w:rFonts w:cs="Open Sans"/>
          <w:szCs w:val="20"/>
        </w:rPr>
        <w:endnoteReference w:id="501"/>
      </w:r>
      <w:r w:rsidR="007452BB" w:rsidRPr="08AB6674">
        <w:rPr>
          <w:rFonts w:cs="Open Sans"/>
        </w:rPr>
        <w:t xml:space="preserve"> Further, independent oversight of complaint handling complements other regulator schemes that contribute to making institutions child safe, including Working With Children Checks, Child Safe Standards and mandatory reporting.</w:t>
      </w:r>
      <w:r w:rsidR="007452BB" w:rsidRPr="00DD6A7E">
        <w:rPr>
          <w:rStyle w:val="EndnoteReference"/>
          <w:rFonts w:cs="Open Sans"/>
          <w:szCs w:val="20"/>
        </w:rPr>
        <w:endnoteReference w:id="502"/>
      </w:r>
      <w:r w:rsidR="007452BB" w:rsidRPr="08AB6674">
        <w:rPr>
          <w:rFonts w:cs="Open Sans"/>
        </w:rPr>
        <w:t xml:space="preserve"> </w:t>
      </w:r>
    </w:p>
    <w:p w14:paraId="21761C91" w14:textId="5D81B948" w:rsidR="007452BB" w:rsidRDefault="007452BB"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rPr>
      </w:pPr>
      <w:r w:rsidRPr="08AB6674">
        <w:rPr>
          <w:rFonts w:cs="Open Sans"/>
        </w:rPr>
        <w:lastRenderedPageBreak/>
        <w:t xml:space="preserve">It is recommended that an agreement or Memorandum of Understanding between Gymnastics Australia, </w:t>
      </w:r>
      <w:r w:rsidR="0063024A">
        <w:rPr>
          <w:rFonts w:cs="Open Sans"/>
        </w:rPr>
        <w:t>s</w:t>
      </w:r>
      <w:r w:rsidR="0063024A" w:rsidRPr="08AB6674">
        <w:rPr>
          <w:rFonts w:cs="Open Sans"/>
        </w:rPr>
        <w:t>tate</w:t>
      </w:r>
      <w:r w:rsidRPr="08AB6674">
        <w:rPr>
          <w:rFonts w:cs="Open Sans"/>
        </w:rPr>
        <w:t xml:space="preserve"> and </w:t>
      </w:r>
      <w:r w:rsidR="0063024A">
        <w:rPr>
          <w:rFonts w:cs="Open Sans"/>
        </w:rPr>
        <w:t>t</w:t>
      </w:r>
      <w:r w:rsidR="0063024A" w:rsidRPr="08AB6674">
        <w:rPr>
          <w:rFonts w:cs="Open Sans"/>
        </w:rPr>
        <w:t xml:space="preserve">erritory </w:t>
      </w:r>
      <w:r w:rsidR="0063024A">
        <w:rPr>
          <w:rFonts w:cs="Open Sans"/>
        </w:rPr>
        <w:t>a</w:t>
      </w:r>
      <w:r w:rsidR="0063024A" w:rsidRPr="08AB6674">
        <w:rPr>
          <w:rFonts w:cs="Open Sans"/>
        </w:rPr>
        <w:t>ssociations</w:t>
      </w:r>
      <w:r w:rsidRPr="08AB6674">
        <w:rPr>
          <w:rFonts w:cs="Open Sans"/>
        </w:rPr>
        <w:t xml:space="preserve"> and </w:t>
      </w:r>
      <w:r w:rsidR="00C1353F" w:rsidRPr="08AB6674">
        <w:rPr>
          <w:rFonts w:cs="Open Sans"/>
        </w:rPr>
        <w:t>a</w:t>
      </w:r>
      <w:r w:rsidRPr="08AB6674">
        <w:rPr>
          <w:rFonts w:cs="Open Sans"/>
        </w:rPr>
        <w:t xml:space="preserve">ffiliated </w:t>
      </w:r>
      <w:r w:rsidR="00C1353F" w:rsidRPr="08AB6674">
        <w:rPr>
          <w:rFonts w:cs="Open Sans"/>
        </w:rPr>
        <w:t>c</w:t>
      </w:r>
      <w:r w:rsidRPr="08AB6674">
        <w:rPr>
          <w:rFonts w:cs="Open Sans"/>
        </w:rPr>
        <w:t>lubs and SIA be drafted to give SIA oversight to monitor all complaints until matters are able to be referred to the new external complaints process. It is also recommended that this continue for matters that are not referred to SIA once the process is established. Continued oversight will be subject to SIA’s available resourcing and reflects best practice given</w:t>
      </w:r>
      <w:r w:rsidR="00FC0613">
        <w:rPr>
          <w:rFonts w:cs="Open Sans"/>
        </w:rPr>
        <w:t xml:space="preserve"> that</w:t>
      </w:r>
      <w:r w:rsidRPr="08AB6674">
        <w:rPr>
          <w:rFonts w:cs="Open Sans"/>
        </w:rPr>
        <w:t xml:space="preserve"> sporting organisations</w:t>
      </w:r>
      <w:r w:rsidR="00FC0613">
        <w:rPr>
          <w:rFonts w:cs="Open Sans"/>
        </w:rPr>
        <w:t xml:space="preserve"> are</w:t>
      </w:r>
      <w:r w:rsidRPr="08AB6674">
        <w:rPr>
          <w:rFonts w:cs="Open Sans"/>
        </w:rPr>
        <w:t xml:space="preserve"> not deemed a ‘relevant organisation’ under </w:t>
      </w:r>
      <w:r w:rsidR="0063024A">
        <w:rPr>
          <w:rFonts w:cs="Open Sans"/>
        </w:rPr>
        <w:t>s</w:t>
      </w:r>
      <w:r w:rsidRPr="08AB6674">
        <w:rPr>
          <w:rFonts w:cs="Open Sans"/>
        </w:rPr>
        <w:t xml:space="preserve">tate and </w:t>
      </w:r>
      <w:r w:rsidR="0063024A">
        <w:rPr>
          <w:rFonts w:cs="Open Sans"/>
        </w:rPr>
        <w:t>t</w:t>
      </w:r>
      <w:r w:rsidRPr="08AB6674">
        <w:rPr>
          <w:rFonts w:cs="Open Sans"/>
        </w:rPr>
        <w:t>erritory reportable conduct schemes.</w:t>
      </w:r>
      <w:r w:rsidRPr="00DD6A7E">
        <w:rPr>
          <w:rStyle w:val="EndnoteReference"/>
          <w:rFonts w:cs="Open Sans"/>
          <w:szCs w:val="20"/>
        </w:rPr>
        <w:endnoteReference w:id="503"/>
      </w:r>
      <w:r w:rsidRPr="08AB6674">
        <w:rPr>
          <w:rFonts w:cs="Open Sans"/>
        </w:rPr>
        <w:t xml:space="preserve"> In addition to this, the Commission is supportive of Gymnastics Australia’s identified outcomes under Strategic Priority 4.</w:t>
      </w:r>
      <w:r w:rsidR="00A16F60">
        <w:rPr>
          <w:rFonts w:cs="Open Sans"/>
        </w:rPr>
        <w:t>5</w:t>
      </w:r>
      <w:r w:rsidRPr="08AB6674">
        <w:rPr>
          <w:rFonts w:cs="Open Sans"/>
        </w:rPr>
        <w:t xml:space="preserve"> in its Gymnastics in Australia Strategic Plan 2020–2023, including oversight of complaint-related data at all levels of the sport. While this does not replace the Commission’s prior recommendation</w:t>
      </w:r>
      <w:r w:rsidR="00FC0613">
        <w:rPr>
          <w:rFonts w:cs="Open Sans"/>
        </w:rPr>
        <w:t>,</w:t>
      </w:r>
      <w:r w:rsidRPr="08AB6674">
        <w:rPr>
          <w:rFonts w:cs="Open Sans"/>
        </w:rPr>
        <w:t xml:space="preserve"> it does improve consistency in oversight.</w:t>
      </w:r>
      <w:r w:rsidRPr="00DD6A7E">
        <w:rPr>
          <w:rStyle w:val="EndnoteReference"/>
          <w:rFonts w:cs="Open Sans"/>
          <w:szCs w:val="20"/>
        </w:rPr>
        <w:endnoteReference w:id="504"/>
      </w:r>
      <w:r w:rsidRPr="08AB6674">
        <w:rPr>
          <w:rFonts w:cs="Open Sans"/>
        </w:rPr>
        <w:t xml:space="preserve"> </w:t>
      </w:r>
    </w:p>
    <w:p w14:paraId="5D355555" w14:textId="6F3F9530" w:rsidR="009612FA" w:rsidRPr="00C12F4C" w:rsidRDefault="009612FA" w:rsidP="00333E92">
      <w:p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Style w:val="Emphasis"/>
        </w:rPr>
      </w:pPr>
      <w:r w:rsidRPr="00C12F4C">
        <w:rPr>
          <w:rStyle w:val="IntenseEmphasis"/>
        </w:rPr>
        <w:t>Recommendation 11:</w:t>
      </w:r>
      <w:r w:rsidRPr="007B3B66">
        <w:t xml:space="preserve"> </w:t>
      </w:r>
      <w:r w:rsidR="00014F5B" w:rsidRPr="00C12F4C">
        <w:rPr>
          <w:rStyle w:val="Emphasis"/>
        </w:rPr>
        <w:t xml:space="preserve">Establish a toll-free triage, referral and reporting </w:t>
      </w:r>
      <w:r w:rsidR="00886A3D">
        <w:rPr>
          <w:rStyle w:val="Emphasis"/>
        </w:rPr>
        <w:t>telephone</w:t>
      </w:r>
      <w:r w:rsidR="00014F5B" w:rsidRPr="00C12F4C">
        <w:rPr>
          <w:rStyle w:val="Emphasis"/>
        </w:rPr>
        <w:t xml:space="preserve"> service operated by SIA</w:t>
      </w:r>
    </w:p>
    <w:p w14:paraId="08526AD8" w14:textId="54ADD59F" w:rsidR="0096064B" w:rsidRDefault="009612FA" w:rsidP="00333E92">
      <w:pPr>
        <w:autoSpaceDE w:val="0"/>
        <w:autoSpaceDN w:val="0"/>
        <w:adjustRightInd w:val="0"/>
      </w:pPr>
      <w:r w:rsidRPr="08AB6674">
        <w:rPr>
          <w:rFonts w:cs="Open Sans"/>
        </w:rPr>
        <w:t>The Commission recommends</w:t>
      </w:r>
      <w:r w:rsidRPr="007B3B66">
        <w:t xml:space="preserve"> </w:t>
      </w:r>
      <w:r w:rsidRPr="08AB6674">
        <w:rPr>
          <w:rFonts w:cs="Open Sans"/>
        </w:rPr>
        <w:t>that SIA consider expanding their current 1300 number to provide a triage, referral and reporting service. Such a service would allow gymnastics and other sports not only to make an anonymous report, but will provide athletes and other relevant individuals with timely supports and relevant information regarding available opportunities for investigation and redress. This will ensure that athletes do not engage with irrelevant or inappropriate avenues, which consequently require them to</w:t>
      </w:r>
      <w:r w:rsidR="00AB0DB0">
        <w:rPr>
          <w:rFonts w:cs="Open Sans"/>
        </w:rPr>
        <w:t xml:space="preserve"> unnecessarily</w:t>
      </w:r>
      <w:r w:rsidRPr="08AB6674">
        <w:rPr>
          <w:rFonts w:cs="Open Sans"/>
        </w:rPr>
        <w:t xml:space="preserve"> re-live their experiences</w:t>
      </w:r>
      <w:r w:rsidR="00AB0DB0">
        <w:rPr>
          <w:rFonts w:cs="Open Sans"/>
        </w:rPr>
        <w:t>,</w:t>
      </w:r>
      <w:r w:rsidRPr="08AB6674">
        <w:rPr>
          <w:rFonts w:cs="Open Sans"/>
        </w:rPr>
        <w:t xml:space="preserve"> and will also offer an opportunity to find relevant supports if they chose to engage in the external complaints process. A similar measure was implemented in Canada, alongside an Investigative Unit, with the helpline providing a professional, listening and referral service that diverts callers to appropriate resources.</w:t>
      </w:r>
      <w:r w:rsidRPr="00DD6A7E">
        <w:rPr>
          <w:rStyle w:val="EndnoteReference"/>
          <w:rFonts w:cs="Open Sans"/>
          <w:szCs w:val="20"/>
        </w:rPr>
        <w:endnoteReference w:id="505"/>
      </w:r>
      <w:r w:rsidRPr="08AB6674">
        <w:rPr>
          <w:rFonts w:cs="Open Sans"/>
        </w:rPr>
        <w:t xml:space="preserve"> This measure was also recommended by participants throughout consultation.</w:t>
      </w:r>
      <w:r w:rsidRPr="00DA05A3">
        <w:rPr>
          <w:rStyle w:val="EndnoteReference"/>
        </w:rPr>
        <w:endnoteReference w:id="506"/>
      </w:r>
      <w:r w:rsidRPr="00DA05A3">
        <w:t xml:space="preserve"> </w:t>
      </w:r>
    </w:p>
    <w:p w14:paraId="6D7826E2" w14:textId="3578A68A" w:rsidR="007B3B66" w:rsidRDefault="007B3B66">
      <w:pPr>
        <w:keepLines w:val="0"/>
        <w:spacing w:before="0" w:after="160" w:line="259" w:lineRule="auto"/>
      </w:pPr>
      <w:r>
        <w:br w:type="page"/>
      </w:r>
    </w:p>
    <w:p w14:paraId="332EA5DB" w14:textId="39AE76D9" w:rsidR="00EB768B" w:rsidRPr="00F53EE0" w:rsidRDefault="00EB768B" w:rsidP="00333E92">
      <w:pPr>
        <w:pStyle w:val="Heading1"/>
        <w:numPr>
          <w:ilvl w:val="0"/>
          <w:numId w:val="43"/>
        </w:numPr>
        <w:spacing w:before="0" w:after="240"/>
      </w:pPr>
      <w:bookmarkStart w:id="84" w:name="_Toc70859793"/>
      <w:r w:rsidRPr="000861A0">
        <w:lastRenderedPageBreak/>
        <w:t>Governance and structure of gymnastics in Australia</w:t>
      </w:r>
      <w:bookmarkEnd w:id="84"/>
    </w:p>
    <w:p w14:paraId="7CED4211" w14:textId="307F7026" w:rsidR="00EB768B" w:rsidRPr="00F53EE0" w:rsidRDefault="00EB768B" w:rsidP="00333E92">
      <w:pPr>
        <w:rPr>
          <w:rFonts w:cs="Open Sans"/>
          <w:szCs w:val="24"/>
        </w:rPr>
      </w:pPr>
      <w:r w:rsidRPr="000861A0">
        <w:rPr>
          <w:rFonts w:cs="Open Sans"/>
          <w:szCs w:val="24"/>
        </w:rPr>
        <w:t xml:space="preserve">This chapter examines the governance and structure of gymnastics in Australia and its impact on ensuring athlete safety, wellbeing and empowerment. </w:t>
      </w:r>
    </w:p>
    <w:p w14:paraId="3D3E40F8" w14:textId="40F43A1E" w:rsidR="00EB768B" w:rsidRPr="00F53EE0" w:rsidRDefault="00EB768B" w:rsidP="00333E92">
      <w:pPr>
        <w:rPr>
          <w:rFonts w:cs="Open Sans"/>
          <w:szCs w:val="24"/>
        </w:rPr>
      </w:pPr>
      <w:r w:rsidRPr="000861A0">
        <w:rPr>
          <w:rFonts w:cs="Open Sans"/>
          <w:szCs w:val="24"/>
        </w:rPr>
        <w:t xml:space="preserve">Gymnastics in Australia operates within a federated model, with </w:t>
      </w:r>
      <w:r w:rsidR="0063024A">
        <w:rPr>
          <w:rFonts w:cs="Open Sans"/>
        </w:rPr>
        <w:t>s</w:t>
      </w:r>
      <w:r w:rsidR="0063024A" w:rsidRPr="08AB6674">
        <w:rPr>
          <w:rFonts w:cs="Open Sans"/>
        </w:rPr>
        <w:t>tate</w:t>
      </w:r>
      <w:r w:rsidRPr="000861A0">
        <w:rPr>
          <w:rFonts w:cs="Open Sans"/>
          <w:szCs w:val="24"/>
        </w:rPr>
        <w:t xml:space="preserve"> and </w:t>
      </w:r>
      <w:r w:rsidR="0063024A">
        <w:rPr>
          <w:rFonts w:cs="Open Sans"/>
        </w:rPr>
        <w:t>t</w:t>
      </w:r>
      <w:r w:rsidR="0063024A" w:rsidRPr="08AB6674">
        <w:rPr>
          <w:rFonts w:cs="Open Sans"/>
        </w:rPr>
        <w:t xml:space="preserve">erritory </w:t>
      </w:r>
      <w:r w:rsidR="0063024A">
        <w:rPr>
          <w:rFonts w:cs="Open Sans"/>
        </w:rPr>
        <w:t>a</w:t>
      </w:r>
      <w:r w:rsidR="0063024A" w:rsidRPr="08AB6674">
        <w:rPr>
          <w:rFonts w:cs="Open Sans"/>
        </w:rPr>
        <w:t>ssociations</w:t>
      </w:r>
      <w:r w:rsidRPr="000861A0">
        <w:rPr>
          <w:rFonts w:cs="Open Sans"/>
          <w:szCs w:val="24"/>
        </w:rPr>
        <w:t xml:space="preserve"> </w:t>
      </w:r>
      <w:r w:rsidR="007D151D">
        <w:rPr>
          <w:rFonts w:cs="Open Sans"/>
          <w:szCs w:val="24"/>
        </w:rPr>
        <w:t>functioning</w:t>
      </w:r>
      <w:r w:rsidRPr="000861A0">
        <w:rPr>
          <w:rFonts w:cs="Open Sans"/>
          <w:szCs w:val="24"/>
        </w:rPr>
        <w:t xml:space="preserve"> as separate entities</w:t>
      </w:r>
      <w:r w:rsidR="007D151D">
        <w:rPr>
          <w:rFonts w:cs="Open Sans"/>
          <w:szCs w:val="24"/>
        </w:rPr>
        <w:t>,</w:t>
      </w:r>
      <w:r w:rsidRPr="000861A0">
        <w:rPr>
          <w:rFonts w:cs="Open Sans"/>
          <w:szCs w:val="24"/>
        </w:rPr>
        <w:t xml:space="preserve"> with their own </w:t>
      </w:r>
      <w:r w:rsidR="00025185">
        <w:rPr>
          <w:rFonts w:cs="Open Sans"/>
          <w:szCs w:val="24"/>
        </w:rPr>
        <w:t>b</w:t>
      </w:r>
      <w:r w:rsidRPr="000861A0">
        <w:rPr>
          <w:rFonts w:cs="Open Sans"/>
          <w:szCs w:val="24"/>
        </w:rPr>
        <w:t xml:space="preserve">oards. There is some variation within </w:t>
      </w:r>
      <w:r w:rsidR="00F06002">
        <w:rPr>
          <w:rFonts w:cs="Open Sans"/>
          <w:szCs w:val="24"/>
        </w:rPr>
        <w:t>this</w:t>
      </w:r>
      <w:r w:rsidRPr="000861A0">
        <w:rPr>
          <w:rFonts w:cs="Open Sans"/>
          <w:szCs w:val="24"/>
        </w:rPr>
        <w:t xml:space="preserve"> federated model, with a </w:t>
      </w:r>
      <w:r w:rsidR="00DC40EB">
        <w:rPr>
          <w:rFonts w:cs="Open Sans"/>
          <w:szCs w:val="24"/>
        </w:rPr>
        <w:t>‘</w:t>
      </w:r>
      <w:r w:rsidRPr="000861A0">
        <w:rPr>
          <w:rFonts w:cs="Open Sans"/>
          <w:szCs w:val="24"/>
        </w:rPr>
        <w:t>one management</w:t>
      </w:r>
      <w:r w:rsidR="00DC40EB">
        <w:rPr>
          <w:rFonts w:cs="Open Sans"/>
          <w:szCs w:val="24"/>
        </w:rPr>
        <w:t>’</w:t>
      </w:r>
      <w:r w:rsidRPr="000861A0">
        <w:rPr>
          <w:rFonts w:cs="Open Sans"/>
          <w:szCs w:val="24"/>
        </w:rPr>
        <w:t xml:space="preserve"> model in place between Gymnastics Australia and Gymnastics Tasmania and Gymnastics ACT. Due to the level of information provided, the Commission had limited insight into </w:t>
      </w:r>
      <w:r w:rsidR="00F06002">
        <w:rPr>
          <w:rFonts w:cs="Open Sans"/>
          <w:szCs w:val="24"/>
        </w:rPr>
        <w:t>the</w:t>
      </w:r>
      <w:r w:rsidRPr="000861A0">
        <w:rPr>
          <w:rFonts w:cs="Open Sans"/>
          <w:szCs w:val="24"/>
        </w:rPr>
        <w:t xml:space="preserve"> governance and structure of clubs across the sport but </w:t>
      </w:r>
      <w:r w:rsidR="00977362">
        <w:rPr>
          <w:rFonts w:cs="Open Sans"/>
          <w:szCs w:val="24"/>
        </w:rPr>
        <w:t>was advised on the</w:t>
      </w:r>
      <w:r w:rsidRPr="000861A0">
        <w:rPr>
          <w:rFonts w:cs="Open Sans"/>
          <w:szCs w:val="24"/>
        </w:rPr>
        <w:t xml:space="preserve"> variance in operation types, including not-for-profit, commercially run, and those within larger </w:t>
      </w:r>
      <w:r w:rsidR="003C0DBE">
        <w:rPr>
          <w:rFonts w:cs="Open Sans"/>
          <w:szCs w:val="24"/>
        </w:rPr>
        <w:t xml:space="preserve">not-for-profit </w:t>
      </w:r>
      <w:r w:rsidRPr="000861A0">
        <w:rPr>
          <w:rFonts w:cs="Open Sans"/>
          <w:szCs w:val="24"/>
        </w:rPr>
        <w:t xml:space="preserve">organisations, such as </w:t>
      </w:r>
      <w:r w:rsidR="00377AB1">
        <w:rPr>
          <w:rFonts w:cs="Open Sans"/>
          <w:szCs w:val="24"/>
        </w:rPr>
        <w:t>PCYC</w:t>
      </w:r>
      <w:r w:rsidRPr="000861A0">
        <w:rPr>
          <w:rFonts w:cs="Open Sans"/>
          <w:szCs w:val="24"/>
        </w:rPr>
        <w:t xml:space="preserve">. </w:t>
      </w:r>
    </w:p>
    <w:p w14:paraId="311C79F5" w14:textId="74666FAE" w:rsidR="00B549CA" w:rsidRPr="00B549CA" w:rsidRDefault="007254DF" w:rsidP="00333E92">
      <w:pPr>
        <w:rPr>
          <w:rFonts w:cs="Open Sans"/>
          <w:szCs w:val="24"/>
        </w:rPr>
      </w:pPr>
      <w:r>
        <w:rPr>
          <w:rFonts w:cs="Open Sans"/>
          <w:szCs w:val="24"/>
        </w:rPr>
        <w:t>The Commission found that</w:t>
      </w:r>
      <w:r w:rsidR="00D61807" w:rsidDel="00DE5AA5">
        <w:rPr>
          <w:rFonts w:cs="Open Sans"/>
          <w:szCs w:val="24"/>
        </w:rPr>
        <w:t xml:space="preserve"> </w:t>
      </w:r>
      <w:r w:rsidR="00DE5AA5">
        <w:rPr>
          <w:rFonts w:cs="Open Sans"/>
          <w:szCs w:val="24"/>
        </w:rPr>
        <w:t xml:space="preserve">a </w:t>
      </w:r>
      <w:r w:rsidR="00EB768B" w:rsidRPr="000861A0">
        <w:rPr>
          <w:rFonts w:cs="Open Sans"/>
          <w:szCs w:val="24"/>
        </w:rPr>
        <w:t xml:space="preserve">fragmented </w:t>
      </w:r>
      <w:r w:rsidR="00382D54">
        <w:rPr>
          <w:rFonts w:cs="Open Sans"/>
          <w:szCs w:val="24"/>
        </w:rPr>
        <w:t xml:space="preserve">governance </w:t>
      </w:r>
      <w:r w:rsidR="00EB768B" w:rsidRPr="000861A0">
        <w:rPr>
          <w:rFonts w:cs="Open Sans"/>
          <w:szCs w:val="24"/>
        </w:rPr>
        <w:t>model</w:t>
      </w:r>
      <w:r w:rsidR="00DE5AA5">
        <w:rPr>
          <w:rFonts w:cs="Open Sans"/>
          <w:szCs w:val="24"/>
        </w:rPr>
        <w:t xml:space="preserve"> has significant implications </w:t>
      </w:r>
      <w:r w:rsidR="00A575E4">
        <w:rPr>
          <w:rFonts w:cs="Open Sans"/>
          <w:szCs w:val="24"/>
        </w:rPr>
        <w:t xml:space="preserve">on the capacity </w:t>
      </w:r>
      <w:r w:rsidR="004F2C64">
        <w:rPr>
          <w:rFonts w:cs="Open Sans"/>
          <w:szCs w:val="24"/>
        </w:rPr>
        <w:t xml:space="preserve">for </w:t>
      </w:r>
      <w:r w:rsidR="00A80A27">
        <w:rPr>
          <w:rFonts w:cs="Open Sans"/>
          <w:szCs w:val="24"/>
        </w:rPr>
        <w:t>gymnastics as a sport</w:t>
      </w:r>
      <w:r w:rsidR="004F2C64">
        <w:rPr>
          <w:rFonts w:cs="Open Sans"/>
          <w:szCs w:val="24"/>
        </w:rPr>
        <w:t xml:space="preserve"> to ensure child and athlete safety and wellbeing. These</w:t>
      </w:r>
      <w:r w:rsidR="00EB768B" w:rsidRPr="000861A0" w:rsidDel="00754B81">
        <w:rPr>
          <w:rFonts w:cs="Open Sans"/>
          <w:szCs w:val="24"/>
        </w:rPr>
        <w:t xml:space="preserve"> </w:t>
      </w:r>
      <w:r w:rsidR="004F2C64">
        <w:rPr>
          <w:rFonts w:cs="Open Sans"/>
          <w:szCs w:val="24"/>
        </w:rPr>
        <w:t>implications</w:t>
      </w:r>
      <w:r w:rsidR="00310854">
        <w:rPr>
          <w:rFonts w:cs="Open Sans"/>
          <w:szCs w:val="24"/>
        </w:rPr>
        <w:t xml:space="preserve"> </w:t>
      </w:r>
      <w:r w:rsidR="00EB768B" w:rsidRPr="000861A0">
        <w:rPr>
          <w:rFonts w:cs="Open Sans"/>
          <w:szCs w:val="24"/>
        </w:rPr>
        <w:t>are evident in a number of areas</w:t>
      </w:r>
      <w:r w:rsidR="003657B4">
        <w:rPr>
          <w:rFonts w:cs="Open Sans"/>
          <w:szCs w:val="24"/>
        </w:rPr>
        <w:t xml:space="preserve">, including current </w:t>
      </w:r>
      <w:r w:rsidR="00481401">
        <w:rPr>
          <w:rFonts w:cs="Open Sans"/>
          <w:szCs w:val="24"/>
        </w:rPr>
        <w:t xml:space="preserve">leadership practice, with concerns raised regarding both accountability and </w:t>
      </w:r>
      <w:r w:rsidR="00A72936">
        <w:rPr>
          <w:rFonts w:cs="Open Sans"/>
          <w:szCs w:val="24"/>
        </w:rPr>
        <w:t>current collaborative practice</w:t>
      </w:r>
      <w:r w:rsidR="00EB768B" w:rsidRPr="000861A0">
        <w:rPr>
          <w:rFonts w:cs="Open Sans"/>
          <w:szCs w:val="24"/>
        </w:rPr>
        <w:t xml:space="preserve">. While the strategic plans across the sport reinforce a commitment to child safety, they also highlight the potential </w:t>
      </w:r>
      <w:r w:rsidR="00AD09B6">
        <w:rPr>
          <w:rFonts w:cs="Open Sans"/>
          <w:szCs w:val="24"/>
        </w:rPr>
        <w:t>issues</w:t>
      </w:r>
      <w:r w:rsidR="00AD09B6" w:rsidRPr="000861A0">
        <w:rPr>
          <w:rFonts w:cs="Open Sans"/>
          <w:szCs w:val="24"/>
        </w:rPr>
        <w:t xml:space="preserve"> </w:t>
      </w:r>
      <w:r w:rsidR="00EB768B" w:rsidRPr="000861A0">
        <w:rPr>
          <w:rFonts w:cs="Open Sans"/>
          <w:szCs w:val="24"/>
        </w:rPr>
        <w:t xml:space="preserve">that can occur within a federated model, including the duplication of resources and processes. </w:t>
      </w:r>
      <w:r w:rsidR="00A907CA">
        <w:rPr>
          <w:rFonts w:cs="Open Sans"/>
          <w:szCs w:val="24"/>
        </w:rPr>
        <w:t>Further, despite a number of bodies having</w:t>
      </w:r>
      <w:r w:rsidR="00EB768B" w:rsidRPr="000861A0">
        <w:rPr>
          <w:rFonts w:cs="Open Sans"/>
          <w:szCs w:val="24"/>
        </w:rPr>
        <w:t xml:space="preserve"> comprehensive recruitment and selection policies and processes, not all do, and it is difficult to determine whether these are being implemented </w:t>
      </w:r>
      <w:r w:rsidR="00CB17DE">
        <w:rPr>
          <w:rFonts w:cs="Open Sans"/>
          <w:szCs w:val="24"/>
        </w:rPr>
        <w:t>at a</w:t>
      </w:r>
      <w:r w:rsidR="00685974">
        <w:rPr>
          <w:rFonts w:cs="Open Sans"/>
          <w:szCs w:val="24"/>
        </w:rPr>
        <w:t>ll</w:t>
      </w:r>
      <w:r w:rsidR="00CB17DE">
        <w:rPr>
          <w:rFonts w:cs="Open Sans"/>
          <w:szCs w:val="24"/>
        </w:rPr>
        <w:t xml:space="preserve"> levels of the sport </w:t>
      </w:r>
      <w:r w:rsidR="00EB768B" w:rsidRPr="000861A0">
        <w:rPr>
          <w:rFonts w:cs="Open Sans"/>
          <w:szCs w:val="24"/>
        </w:rPr>
        <w:t xml:space="preserve">given the </w:t>
      </w:r>
      <w:r w:rsidR="00CB17DE">
        <w:rPr>
          <w:rFonts w:cs="Open Sans"/>
          <w:szCs w:val="24"/>
        </w:rPr>
        <w:t>challenges</w:t>
      </w:r>
      <w:r w:rsidR="00EB768B" w:rsidRPr="000861A0">
        <w:rPr>
          <w:rFonts w:cs="Open Sans"/>
          <w:szCs w:val="24"/>
        </w:rPr>
        <w:t xml:space="preserve"> of oversight. In addition, there is some concern regarding the availability of Member Protection Information Officers (MPIOs) across the sport</w:t>
      </w:r>
      <w:r w:rsidR="004F02B1">
        <w:rPr>
          <w:rFonts w:cs="Open Sans"/>
          <w:szCs w:val="24"/>
        </w:rPr>
        <w:t xml:space="preserve"> and </w:t>
      </w:r>
      <w:r w:rsidR="00545D77">
        <w:rPr>
          <w:rFonts w:cs="Open Sans"/>
          <w:szCs w:val="24"/>
        </w:rPr>
        <w:t xml:space="preserve">a number of </w:t>
      </w:r>
      <w:r w:rsidR="00EB768B" w:rsidRPr="000861A0">
        <w:rPr>
          <w:rFonts w:cs="Open Sans"/>
          <w:szCs w:val="24"/>
        </w:rPr>
        <w:t>implications o</w:t>
      </w:r>
      <w:r w:rsidR="005645FC">
        <w:rPr>
          <w:rFonts w:cs="Open Sans"/>
          <w:szCs w:val="24"/>
        </w:rPr>
        <w:t>f</w:t>
      </w:r>
      <w:r w:rsidR="00EB768B" w:rsidRPr="000861A0">
        <w:rPr>
          <w:rFonts w:cs="Open Sans"/>
          <w:szCs w:val="24"/>
        </w:rPr>
        <w:t xml:space="preserve"> managing complaints within a federated system </w:t>
      </w:r>
      <w:r w:rsidR="00EB6083">
        <w:rPr>
          <w:rFonts w:cs="Open Sans"/>
          <w:szCs w:val="24"/>
        </w:rPr>
        <w:t>are</w:t>
      </w:r>
      <w:r w:rsidR="00EB768B" w:rsidRPr="000861A0">
        <w:rPr>
          <w:rFonts w:cs="Open Sans"/>
          <w:szCs w:val="24"/>
        </w:rPr>
        <w:t xml:space="preserve"> detailed, included limitations regarding sanctions. </w:t>
      </w:r>
      <w:r w:rsidR="00545D77">
        <w:rPr>
          <w:rFonts w:cs="Open Sans"/>
          <w:szCs w:val="24"/>
        </w:rPr>
        <w:t xml:space="preserve">Finally, the </w:t>
      </w:r>
      <w:r w:rsidR="00EB5953">
        <w:rPr>
          <w:rFonts w:cs="Open Sans"/>
          <w:szCs w:val="24"/>
        </w:rPr>
        <w:t xml:space="preserve">impacts of funding pressures, perceived and actual, are discussed </w:t>
      </w:r>
      <w:r w:rsidR="00750AF1">
        <w:rPr>
          <w:rFonts w:cs="Open Sans"/>
          <w:szCs w:val="24"/>
        </w:rPr>
        <w:t xml:space="preserve">for the purposes of highlighting potential impacts on </w:t>
      </w:r>
      <w:r w:rsidR="004026F5">
        <w:rPr>
          <w:rFonts w:cs="Open Sans"/>
          <w:szCs w:val="24"/>
        </w:rPr>
        <w:t xml:space="preserve">organisational culture and athlete experience only. </w:t>
      </w:r>
    </w:p>
    <w:p w14:paraId="57C842FE" w14:textId="77777777" w:rsidR="00C12F4C" w:rsidRDefault="00C12F4C" w:rsidP="00333E92">
      <w:pPr>
        <w:keepLines w:val="0"/>
        <w:spacing w:before="0" w:after="160" w:line="259" w:lineRule="auto"/>
        <w:rPr>
          <w:rFonts w:cs="Open Sans"/>
        </w:rPr>
      </w:pPr>
      <w:r>
        <w:rPr>
          <w:rFonts w:cs="Open Sans"/>
        </w:rPr>
        <w:br w:type="page"/>
      </w:r>
    </w:p>
    <w:p w14:paraId="5698E347" w14:textId="75123D58" w:rsidR="00720048" w:rsidRDefault="00F0575B" w:rsidP="00333E92">
      <w:pPr>
        <w:rPr>
          <w:rFonts w:cs="Open Sans"/>
        </w:rPr>
      </w:pPr>
      <w:r w:rsidRPr="5EA3E3DD">
        <w:rPr>
          <w:rFonts w:cs="Open Sans"/>
        </w:rPr>
        <w:lastRenderedPageBreak/>
        <w:t>The Commission has distilled Sport Australia’s Sport Governance Principles into four areas related to successful governance within the current federated model and make</w:t>
      </w:r>
      <w:r w:rsidR="00262B1F" w:rsidRPr="5EA3E3DD">
        <w:rPr>
          <w:rFonts w:cs="Open Sans"/>
        </w:rPr>
        <w:t>s</w:t>
      </w:r>
      <w:r w:rsidRPr="5EA3E3DD">
        <w:rPr>
          <w:rFonts w:cs="Open Sans"/>
        </w:rPr>
        <w:t xml:space="preserve"> a number of sub-recommendations </w:t>
      </w:r>
      <w:r w:rsidR="005E6121" w:rsidRPr="5EA3E3DD">
        <w:rPr>
          <w:rFonts w:cs="Open Sans"/>
        </w:rPr>
        <w:t xml:space="preserve">to </w:t>
      </w:r>
      <w:r w:rsidR="002C5A42" w:rsidRPr="5EA3E3DD">
        <w:rPr>
          <w:rFonts w:cs="Open Sans"/>
        </w:rPr>
        <w:t>realise these</w:t>
      </w:r>
      <w:r w:rsidR="008C32A2" w:rsidRPr="5EA3E3DD">
        <w:rPr>
          <w:rFonts w:cs="Open Sans"/>
        </w:rPr>
        <w:t xml:space="preserve"> and to ensure that child safety is embed</w:t>
      </w:r>
      <w:r w:rsidR="00781491" w:rsidRPr="5EA3E3DD">
        <w:rPr>
          <w:rFonts w:cs="Open Sans"/>
        </w:rPr>
        <w:t>d</w:t>
      </w:r>
      <w:r w:rsidR="008C32A2" w:rsidRPr="5EA3E3DD">
        <w:rPr>
          <w:rFonts w:cs="Open Sans"/>
        </w:rPr>
        <w:t xml:space="preserve">ed and </w:t>
      </w:r>
      <w:r w:rsidR="004441FB" w:rsidRPr="5EA3E3DD">
        <w:rPr>
          <w:rFonts w:cs="Open Sans"/>
        </w:rPr>
        <w:t>the</w:t>
      </w:r>
      <w:r w:rsidR="008C32A2" w:rsidRPr="5EA3E3DD">
        <w:rPr>
          <w:rFonts w:cs="Open Sans"/>
        </w:rPr>
        <w:t xml:space="preserve"> </w:t>
      </w:r>
      <w:r w:rsidR="5B128FD5" w:rsidRPr="457A7E9E">
        <w:rPr>
          <w:rFonts w:cs="Open Sans"/>
        </w:rPr>
        <w:t>centre</w:t>
      </w:r>
      <w:r w:rsidR="008C32A2" w:rsidRPr="5EA3E3DD">
        <w:rPr>
          <w:rFonts w:cs="Open Sans"/>
        </w:rPr>
        <w:t xml:space="preserve"> of </w:t>
      </w:r>
      <w:r w:rsidR="00E400D8" w:rsidRPr="5EA3E3DD">
        <w:rPr>
          <w:rFonts w:cs="Open Sans"/>
        </w:rPr>
        <w:t>the governance of gymnastics at all levels of the sport</w:t>
      </w:r>
      <w:r w:rsidR="00720048" w:rsidRPr="5EA3E3DD">
        <w:rPr>
          <w:rFonts w:cs="Open Sans"/>
        </w:rPr>
        <w:t>:</w:t>
      </w:r>
    </w:p>
    <w:p w14:paraId="6EC0A9C9" w14:textId="1936310E" w:rsidR="00720048" w:rsidRDefault="00F0575B" w:rsidP="00333E92">
      <w:pPr>
        <w:pStyle w:val="ListBullet2"/>
      </w:pPr>
      <w:r w:rsidRPr="00ED7BC2">
        <w:t>effec</w:t>
      </w:r>
      <w:r w:rsidRPr="008338B8">
        <w:t>tive partnerships and collaboration</w:t>
      </w:r>
    </w:p>
    <w:p w14:paraId="2777C67F" w14:textId="6FAB6C4D" w:rsidR="00720048" w:rsidRDefault="00F0575B" w:rsidP="00333E92">
      <w:pPr>
        <w:pStyle w:val="ListBullet2"/>
      </w:pPr>
      <w:r w:rsidRPr="00ED7BC2">
        <w:t>robust engagement and participation</w:t>
      </w:r>
    </w:p>
    <w:p w14:paraId="51B6A5E9" w14:textId="79A8E2D2" w:rsidR="00720048" w:rsidRDefault="00F0575B" w:rsidP="00333E92">
      <w:pPr>
        <w:pStyle w:val="ListBullet2"/>
      </w:pPr>
      <w:r w:rsidRPr="00ED7BC2">
        <w:t>consistency and accessibility</w:t>
      </w:r>
    </w:p>
    <w:p w14:paraId="2F11D8FA" w14:textId="4F5C136B" w:rsidR="00720048" w:rsidRDefault="00F0575B" w:rsidP="00333E92">
      <w:pPr>
        <w:pStyle w:val="ListBullet2"/>
      </w:pPr>
      <w:r w:rsidRPr="08AB6674">
        <w:t>accountability and transparency.</w:t>
      </w:r>
      <w:r w:rsidRPr="08AB6674">
        <w:rPr>
          <w:rStyle w:val="EndnoteReference"/>
          <w:rFonts w:cs="Open Sans"/>
        </w:rPr>
        <w:endnoteReference w:id="507"/>
      </w:r>
    </w:p>
    <w:p w14:paraId="32F6A460" w14:textId="007B045B" w:rsidR="00EB768B" w:rsidRPr="00720048" w:rsidRDefault="000932C3" w:rsidP="00333E92">
      <w:pPr>
        <w:rPr>
          <w:rFonts w:cs="Open Sans"/>
          <w:szCs w:val="24"/>
        </w:rPr>
      </w:pPr>
      <w:r>
        <w:rPr>
          <w:rFonts w:cs="Open Sans"/>
          <w:szCs w:val="24"/>
        </w:rPr>
        <w:t xml:space="preserve">It is </w:t>
      </w:r>
      <w:r w:rsidR="00F42DC0">
        <w:rPr>
          <w:rFonts w:cs="Open Sans"/>
          <w:szCs w:val="24"/>
        </w:rPr>
        <w:t>impe</w:t>
      </w:r>
      <w:r w:rsidR="00C12B1A">
        <w:rPr>
          <w:rFonts w:cs="Open Sans"/>
          <w:szCs w:val="24"/>
        </w:rPr>
        <w:t>rative</w:t>
      </w:r>
      <w:r>
        <w:rPr>
          <w:rFonts w:cs="Open Sans"/>
          <w:szCs w:val="24"/>
        </w:rPr>
        <w:t xml:space="preserve"> for</w:t>
      </w:r>
      <w:r w:rsidRPr="00720048">
        <w:rPr>
          <w:rFonts w:cs="Open Sans"/>
          <w:szCs w:val="24"/>
        </w:rPr>
        <w:t xml:space="preserve"> </w:t>
      </w:r>
      <w:r w:rsidR="00F0575B" w:rsidRPr="00720048">
        <w:rPr>
          <w:rFonts w:cs="Open Sans"/>
          <w:szCs w:val="24"/>
        </w:rPr>
        <w:t xml:space="preserve">Gymnastics Australia and the </w:t>
      </w:r>
      <w:r w:rsidR="0063024A">
        <w:rPr>
          <w:rFonts w:cs="Open Sans"/>
        </w:rPr>
        <w:t>s</w:t>
      </w:r>
      <w:r w:rsidR="0063024A" w:rsidRPr="08AB6674">
        <w:rPr>
          <w:rFonts w:cs="Open Sans"/>
        </w:rPr>
        <w:t>tate</w:t>
      </w:r>
      <w:r w:rsidR="00F0575B" w:rsidRPr="00720048">
        <w:rPr>
          <w:rFonts w:cs="Open Sans"/>
          <w:szCs w:val="24"/>
        </w:rPr>
        <w:t xml:space="preserve"> and </w:t>
      </w:r>
      <w:r w:rsidR="0063024A">
        <w:rPr>
          <w:rFonts w:cs="Open Sans"/>
        </w:rPr>
        <w:t>t</w:t>
      </w:r>
      <w:r w:rsidR="0063024A" w:rsidRPr="08AB6674">
        <w:rPr>
          <w:rFonts w:cs="Open Sans"/>
        </w:rPr>
        <w:t xml:space="preserve">erritory </w:t>
      </w:r>
      <w:r w:rsidR="0063024A">
        <w:rPr>
          <w:rFonts w:cs="Open Sans"/>
        </w:rPr>
        <w:t>a</w:t>
      </w:r>
      <w:r w:rsidR="0063024A" w:rsidRPr="08AB6674">
        <w:rPr>
          <w:rFonts w:cs="Open Sans"/>
        </w:rPr>
        <w:t>ssociations</w:t>
      </w:r>
      <w:r w:rsidR="00F0575B">
        <w:rPr>
          <w:rFonts w:cs="Open Sans"/>
          <w:szCs w:val="24"/>
        </w:rPr>
        <w:t xml:space="preserve"> to </w:t>
      </w:r>
      <w:r w:rsidR="00AF0F00">
        <w:rPr>
          <w:rFonts w:cs="Open Sans"/>
          <w:szCs w:val="24"/>
        </w:rPr>
        <w:t xml:space="preserve">work collaboratively </w:t>
      </w:r>
      <w:r w:rsidR="00822D73">
        <w:rPr>
          <w:rFonts w:cs="Open Sans"/>
          <w:szCs w:val="24"/>
        </w:rPr>
        <w:t xml:space="preserve">to </w:t>
      </w:r>
      <w:r w:rsidR="00BA77EE">
        <w:rPr>
          <w:rFonts w:cs="Open Sans"/>
          <w:szCs w:val="24"/>
        </w:rPr>
        <w:t>improve the governance of the sport</w:t>
      </w:r>
      <w:r w:rsidR="00822D73">
        <w:rPr>
          <w:rFonts w:cs="Open Sans"/>
          <w:szCs w:val="24"/>
        </w:rPr>
        <w:t xml:space="preserve"> within the federated structure.</w:t>
      </w:r>
    </w:p>
    <w:p w14:paraId="73CFC3BF" w14:textId="1967CDE9" w:rsidR="00EB768B" w:rsidRPr="000861A0" w:rsidRDefault="00EB768B" w:rsidP="00333E92">
      <w:pPr>
        <w:pStyle w:val="Heading2"/>
      </w:pPr>
      <w:bookmarkStart w:id="85" w:name="_Toc70859794"/>
      <w:r w:rsidRPr="000861A0">
        <w:t xml:space="preserve">Governance and structure </w:t>
      </w:r>
      <w:r w:rsidRPr="00C12F4C">
        <w:t>overview</w:t>
      </w:r>
      <w:bookmarkEnd w:id="85"/>
    </w:p>
    <w:p w14:paraId="7488F576" w14:textId="0A62D1CE" w:rsidR="00EB768B" w:rsidRPr="000861A0" w:rsidRDefault="00EB768B" w:rsidP="00333E92">
      <w:pPr>
        <w:rPr>
          <w:rFonts w:cs="Open Sans"/>
          <w:szCs w:val="24"/>
        </w:rPr>
      </w:pPr>
      <w:r w:rsidRPr="08AB6674">
        <w:rPr>
          <w:rFonts w:cs="Open Sans"/>
        </w:rPr>
        <w:t>Gymnastics in Australia operates within a federated sporting structure.</w:t>
      </w:r>
      <w:r w:rsidRPr="00DD6A7E">
        <w:rPr>
          <w:rStyle w:val="EndnoteReference"/>
          <w:rFonts w:cs="Open Sans"/>
          <w:szCs w:val="20"/>
        </w:rPr>
        <w:endnoteReference w:id="508"/>
      </w:r>
      <w:r w:rsidRPr="08AB6674">
        <w:rPr>
          <w:rFonts w:cs="Open Sans"/>
        </w:rPr>
        <w:t xml:space="preserve"> Under this model, Gymnastics Australia, the NSO, is responsible for developing the sport from community participation to high performance, with the </w:t>
      </w:r>
      <w:r w:rsidR="0063024A">
        <w:rPr>
          <w:rFonts w:cs="Open Sans"/>
        </w:rPr>
        <w:t>s</w:t>
      </w:r>
      <w:r w:rsidR="0063024A" w:rsidRPr="08AB6674">
        <w:rPr>
          <w:rFonts w:cs="Open Sans"/>
        </w:rPr>
        <w:t>tate</w:t>
      </w:r>
      <w:r w:rsidRPr="08AB6674">
        <w:rPr>
          <w:rFonts w:cs="Open Sans"/>
        </w:rPr>
        <w:t xml:space="preserve"> and </w:t>
      </w:r>
      <w:r w:rsidR="0063024A">
        <w:rPr>
          <w:rFonts w:cs="Open Sans"/>
        </w:rPr>
        <w:t>t</w:t>
      </w:r>
      <w:r w:rsidR="0063024A" w:rsidRPr="08AB6674">
        <w:rPr>
          <w:rFonts w:cs="Open Sans"/>
        </w:rPr>
        <w:t xml:space="preserve">erritory </w:t>
      </w:r>
      <w:r w:rsidR="0063024A">
        <w:rPr>
          <w:rFonts w:cs="Open Sans"/>
        </w:rPr>
        <w:t>a</w:t>
      </w:r>
      <w:r w:rsidR="0063024A" w:rsidRPr="08AB6674">
        <w:rPr>
          <w:rFonts w:cs="Open Sans"/>
        </w:rPr>
        <w:t>ssociations</w:t>
      </w:r>
      <w:r w:rsidRPr="08AB6674">
        <w:rPr>
          <w:rFonts w:cs="Open Sans"/>
        </w:rPr>
        <w:t>, the State Sporting Organisations (SSOs), responsible for the same in their respective jurisdictions.</w:t>
      </w:r>
      <w:r w:rsidRPr="00DD6A7E">
        <w:rPr>
          <w:rStyle w:val="EndnoteReference"/>
          <w:rFonts w:cs="Open Sans"/>
          <w:szCs w:val="20"/>
        </w:rPr>
        <w:endnoteReference w:id="509"/>
      </w:r>
      <w:r w:rsidRPr="08AB6674">
        <w:rPr>
          <w:rFonts w:cs="Open Sans"/>
        </w:rPr>
        <w:t xml:space="preserve"> The business model supporting this structure is characterised by </w:t>
      </w:r>
      <w:r w:rsidR="00D84B67">
        <w:rPr>
          <w:rFonts w:cs="Open Sans"/>
        </w:rPr>
        <w:t xml:space="preserve">the </w:t>
      </w:r>
      <w:r w:rsidR="0063024A">
        <w:rPr>
          <w:rFonts w:cs="Open Sans"/>
        </w:rPr>
        <w:t>s</w:t>
      </w:r>
      <w:r w:rsidR="0063024A" w:rsidRPr="08AB6674">
        <w:rPr>
          <w:rFonts w:cs="Open Sans"/>
        </w:rPr>
        <w:t>tate</w:t>
      </w:r>
      <w:r w:rsidRPr="08AB6674">
        <w:rPr>
          <w:rFonts w:cs="Open Sans"/>
        </w:rPr>
        <w:t xml:space="preserve"> and </w:t>
      </w:r>
      <w:r w:rsidR="0063024A">
        <w:rPr>
          <w:rFonts w:cs="Open Sans"/>
        </w:rPr>
        <w:t>t</w:t>
      </w:r>
      <w:r w:rsidR="0063024A" w:rsidRPr="08AB6674">
        <w:rPr>
          <w:rFonts w:cs="Open Sans"/>
        </w:rPr>
        <w:t xml:space="preserve">erritory </w:t>
      </w:r>
      <w:r w:rsidR="0063024A">
        <w:rPr>
          <w:rFonts w:cs="Open Sans"/>
        </w:rPr>
        <w:t>a</w:t>
      </w:r>
      <w:r w:rsidR="0063024A" w:rsidRPr="08AB6674">
        <w:rPr>
          <w:rFonts w:cs="Open Sans"/>
        </w:rPr>
        <w:t>ssociations</w:t>
      </w:r>
      <w:r w:rsidRPr="08AB6674">
        <w:rPr>
          <w:rFonts w:cs="Open Sans"/>
        </w:rPr>
        <w:t xml:space="preserve">, all with </w:t>
      </w:r>
      <w:r w:rsidR="00D352E8">
        <w:rPr>
          <w:rFonts w:cs="Open Sans"/>
        </w:rPr>
        <w:t>their own</w:t>
      </w:r>
      <w:r w:rsidR="00D352E8" w:rsidRPr="08AB6674">
        <w:rPr>
          <w:rFonts w:cs="Open Sans"/>
        </w:rPr>
        <w:t xml:space="preserve"> </w:t>
      </w:r>
      <w:r w:rsidR="00C0168A">
        <w:rPr>
          <w:rFonts w:cs="Open Sans"/>
        </w:rPr>
        <w:t>b</w:t>
      </w:r>
      <w:r w:rsidRPr="08AB6674">
        <w:rPr>
          <w:rFonts w:cs="Open Sans"/>
        </w:rPr>
        <w:t xml:space="preserve">oard of </w:t>
      </w:r>
      <w:r w:rsidR="00C0168A">
        <w:rPr>
          <w:rFonts w:cs="Open Sans"/>
        </w:rPr>
        <w:t>d</w:t>
      </w:r>
      <w:r w:rsidRPr="08AB6674">
        <w:rPr>
          <w:rFonts w:cs="Open Sans"/>
        </w:rPr>
        <w:t>irectors, operating as individual businesses.</w:t>
      </w:r>
      <w:r w:rsidRPr="00DD6A7E">
        <w:rPr>
          <w:rStyle w:val="EndnoteReference"/>
          <w:rFonts w:cs="Open Sans"/>
          <w:szCs w:val="20"/>
        </w:rPr>
        <w:endnoteReference w:id="510"/>
      </w:r>
    </w:p>
    <w:p w14:paraId="66B8C0FA" w14:textId="54E4D818" w:rsidR="00EB768B" w:rsidRPr="000861A0" w:rsidRDefault="00EB768B" w:rsidP="00333E92">
      <w:pPr>
        <w:rPr>
          <w:rFonts w:cs="Open Sans"/>
          <w:szCs w:val="24"/>
        </w:rPr>
      </w:pPr>
      <w:r w:rsidRPr="08AB6674">
        <w:rPr>
          <w:rFonts w:cs="Open Sans"/>
        </w:rPr>
        <w:t xml:space="preserve">In </w:t>
      </w:r>
      <w:r w:rsidR="00C71AF7">
        <w:rPr>
          <w:rFonts w:cs="Open Sans"/>
        </w:rPr>
        <w:t>g</w:t>
      </w:r>
      <w:r w:rsidRPr="08AB6674">
        <w:rPr>
          <w:rFonts w:cs="Open Sans"/>
        </w:rPr>
        <w:t xml:space="preserve">ymnastics in Australia, there is </w:t>
      </w:r>
      <w:r w:rsidR="000F067B" w:rsidRPr="08AB6674">
        <w:rPr>
          <w:rFonts w:cs="Open Sans"/>
        </w:rPr>
        <w:t>some deviation from</w:t>
      </w:r>
      <w:r w:rsidRPr="08AB6674">
        <w:rPr>
          <w:rFonts w:cs="Open Sans"/>
        </w:rPr>
        <w:t xml:space="preserve"> a </w:t>
      </w:r>
      <w:r w:rsidR="000F067B" w:rsidRPr="08AB6674">
        <w:rPr>
          <w:rFonts w:cs="Open Sans"/>
        </w:rPr>
        <w:t>strictly</w:t>
      </w:r>
      <w:r w:rsidRPr="08AB6674">
        <w:rPr>
          <w:rFonts w:cs="Open Sans"/>
        </w:rPr>
        <w:t xml:space="preserve"> federated model, with two </w:t>
      </w:r>
      <w:r w:rsidR="0063024A">
        <w:rPr>
          <w:rFonts w:cs="Open Sans"/>
        </w:rPr>
        <w:t>s</w:t>
      </w:r>
      <w:r w:rsidR="0063024A" w:rsidRPr="08AB6674">
        <w:rPr>
          <w:rFonts w:cs="Open Sans"/>
        </w:rPr>
        <w:t>tate</w:t>
      </w:r>
      <w:r w:rsidRPr="08AB6674">
        <w:rPr>
          <w:rFonts w:cs="Open Sans"/>
        </w:rPr>
        <w:t xml:space="preserve"> and </w:t>
      </w:r>
      <w:r w:rsidR="0063024A">
        <w:rPr>
          <w:rFonts w:cs="Open Sans"/>
        </w:rPr>
        <w:t>t</w:t>
      </w:r>
      <w:r w:rsidR="0063024A" w:rsidRPr="08AB6674">
        <w:rPr>
          <w:rFonts w:cs="Open Sans"/>
        </w:rPr>
        <w:t xml:space="preserve">erritory </w:t>
      </w:r>
      <w:r w:rsidR="0063024A">
        <w:rPr>
          <w:rFonts w:cs="Open Sans"/>
        </w:rPr>
        <w:t>a</w:t>
      </w:r>
      <w:r w:rsidR="0063024A" w:rsidRPr="08AB6674">
        <w:rPr>
          <w:rFonts w:cs="Open Sans"/>
        </w:rPr>
        <w:t>ssociations</w:t>
      </w:r>
      <w:r w:rsidRPr="08AB6674">
        <w:rPr>
          <w:rFonts w:cs="Open Sans"/>
        </w:rPr>
        <w:t xml:space="preserve">, Gymnastics Tasmania and Gymnastics ACT operating within a </w:t>
      </w:r>
      <w:r w:rsidR="00D44A4F" w:rsidRPr="08AB6674">
        <w:rPr>
          <w:rFonts w:cs="Open Sans"/>
        </w:rPr>
        <w:t>‘</w:t>
      </w:r>
      <w:r w:rsidRPr="08AB6674">
        <w:rPr>
          <w:rFonts w:cs="Open Sans"/>
        </w:rPr>
        <w:t>one management</w:t>
      </w:r>
      <w:r w:rsidR="005277D0" w:rsidRPr="08AB6674">
        <w:rPr>
          <w:rFonts w:cs="Open Sans"/>
        </w:rPr>
        <w:t>’</w:t>
      </w:r>
      <w:r w:rsidRPr="08AB6674">
        <w:rPr>
          <w:rFonts w:cs="Open Sans"/>
        </w:rPr>
        <w:t xml:space="preserve"> model, since 2011 and 2016</w:t>
      </w:r>
      <w:r w:rsidR="000F067B" w:rsidRPr="08AB6674">
        <w:rPr>
          <w:rFonts w:cs="Open Sans"/>
        </w:rPr>
        <w:t>,</w:t>
      </w:r>
      <w:r w:rsidRPr="08AB6674">
        <w:rPr>
          <w:rFonts w:cs="Open Sans"/>
        </w:rPr>
        <w:t xml:space="preserve"> respectively. </w:t>
      </w:r>
      <w:r w:rsidR="00DC5680" w:rsidRPr="000011F7">
        <w:rPr>
          <w:rFonts w:cs="Open Sans"/>
        </w:rPr>
        <w:t xml:space="preserve">A one management model is a predominantly federated governance structure that is underpinned by a business model where a National Sporting Organisation’s centralised services and management structures support the organisation, but the </w:t>
      </w:r>
      <w:r w:rsidR="0063024A">
        <w:rPr>
          <w:rFonts w:cs="Open Sans"/>
        </w:rPr>
        <w:t>s</w:t>
      </w:r>
      <w:r w:rsidR="0063024A" w:rsidRPr="08AB6674">
        <w:rPr>
          <w:rFonts w:cs="Open Sans"/>
        </w:rPr>
        <w:t xml:space="preserve">tate and </w:t>
      </w:r>
      <w:r w:rsidR="0063024A">
        <w:rPr>
          <w:rFonts w:cs="Open Sans"/>
        </w:rPr>
        <w:t>t</w:t>
      </w:r>
      <w:r w:rsidR="0063024A" w:rsidRPr="08AB6674">
        <w:rPr>
          <w:rFonts w:cs="Open Sans"/>
        </w:rPr>
        <w:t xml:space="preserve">erritory </w:t>
      </w:r>
      <w:r w:rsidR="0063024A">
        <w:rPr>
          <w:rFonts w:cs="Open Sans"/>
        </w:rPr>
        <w:t>a</w:t>
      </w:r>
      <w:r w:rsidR="0063024A" w:rsidRPr="08AB6674">
        <w:rPr>
          <w:rFonts w:cs="Open Sans"/>
        </w:rPr>
        <w:t>ssociation</w:t>
      </w:r>
      <w:r w:rsidR="008404C0">
        <w:rPr>
          <w:rFonts w:cs="Open Sans"/>
        </w:rPr>
        <w:t xml:space="preserve"> in question</w:t>
      </w:r>
      <w:r w:rsidR="00DC5680" w:rsidRPr="000011F7">
        <w:rPr>
          <w:rFonts w:cs="Open Sans"/>
        </w:rPr>
        <w:t xml:space="preserve"> is still governed independently.</w:t>
      </w:r>
      <w:r w:rsidR="006C2396" w:rsidRPr="00DD6A7E">
        <w:rPr>
          <w:rStyle w:val="EndnoteReference"/>
          <w:rFonts w:cs="Open Sans"/>
          <w:szCs w:val="20"/>
        </w:rPr>
        <w:endnoteReference w:id="511"/>
      </w:r>
      <w:r w:rsidRPr="08AB6674">
        <w:rPr>
          <w:rFonts w:cs="Open Sans"/>
        </w:rPr>
        <w:t xml:space="preserve"> It is understood that the one management model was </w:t>
      </w:r>
      <w:r w:rsidR="00004D51" w:rsidRPr="08AB6674">
        <w:rPr>
          <w:rFonts w:cs="Open Sans"/>
        </w:rPr>
        <w:t>also</w:t>
      </w:r>
      <w:r w:rsidRPr="08AB6674">
        <w:rPr>
          <w:rFonts w:cs="Open Sans"/>
        </w:rPr>
        <w:t xml:space="preserve"> tabled by Gymnastics Australia for </w:t>
      </w:r>
      <w:r w:rsidR="00F72CA7">
        <w:rPr>
          <w:rFonts w:cs="Open Sans"/>
        </w:rPr>
        <w:t xml:space="preserve">Gymnastics Northern Territory </w:t>
      </w:r>
      <w:r w:rsidRPr="08AB6674">
        <w:rPr>
          <w:rFonts w:cs="Open Sans"/>
        </w:rPr>
        <w:t>in 2015 but that this did not continue due to concerns for government funding.</w:t>
      </w:r>
      <w:r w:rsidRPr="00DD6A7E">
        <w:rPr>
          <w:rStyle w:val="EndnoteReference"/>
          <w:rFonts w:cs="Open Sans"/>
          <w:szCs w:val="20"/>
        </w:rPr>
        <w:endnoteReference w:id="512"/>
      </w:r>
      <w:r w:rsidRPr="08AB6674">
        <w:rPr>
          <w:rFonts w:cs="Open Sans"/>
        </w:rPr>
        <w:t xml:space="preserve"> </w:t>
      </w:r>
      <w:r w:rsidR="00441C41">
        <w:rPr>
          <w:rFonts w:cs="Open Sans"/>
        </w:rPr>
        <w:t xml:space="preserve">Gymnastics Australia has advised </w:t>
      </w:r>
      <w:r w:rsidR="0009358D">
        <w:rPr>
          <w:rFonts w:cs="Open Sans"/>
        </w:rPr>
        <w:t xml:space="preserve">the Commission </w:t>
      </w:r>
      <w:r w:rsidR="00441C41">
        <w:rPr>
          <w:rFonts w:cs="Open Sans"/>
        </w:rPr>
        <w:t xml:space="preserve">that </w:t>
      </w:r>
      <w:r w:rsidR="004825BD">
        <w:rPr>
          <w:rFonts w:cs="Open Sans"/>
        </w:rPr>
        <w:t>these funding restrictions are no longer in place.</w:t>
      </w:r>
    </w:p>
    <w:p w14:paraId="7E72B1AE" w14:textId="6E6DD48A" w:rsidR="00EB768B" w:rsidRPr="000861A0" w:rsidRDefault="00EB768B" w:rsidP="00333E92">
      <w:pPr>
        <w:rPr>
          <w:rFonts w:cs="Open Sans"/>
          <w:szCs w:val="24"/>
        </w:rPr>
      </w:pPr>
      <w:r w:rsidRPr="08AB6674">
        <w:rPr>
          <w:rFonts w:cs="Open Sans"/>
        </w:rPr>
        <w:lastRenderedPageBreak/>
        <w:t xml:space="preserve">While functioning </w:t>
      </w:r>
      <w:r w:rsidR="0041573C" w:rsidRPr="08AB6674">
        <w:rPr>
          <w:rFonts w:cs="Open Sans"/>
        </w:rPr>
        <w:t>independently</w:t>
      </w:r>
      <w:r w:rsidRPr="08AB6674">
        <w:rPr>
          <w:rFonts w:cs="Open Sans"/>
        </w:rPr>
        <w:t xml:space="preserve">, under this federated model, all </w:t>
      </w:r>
      <w:r w:rsidR="0063024A">
        <w:rPr>
          <w:rFonts w:cs="Open Sans"/>
        </w:rPr>
        <w:t>s</w:t>
      </w:r>
      <w:r w:rsidR="0063024A" w:rsidRPr="08AB6674">
        <w:rPr>
          <w:rFonts w:cs="Open Sans"/>
        </w:rPr>
        <w:t>tate</w:t>
      </w:r>
      <w:r w:rsidRPr="08AB6674">
        <w:rPr>
          <w:rFonts w:cs="Open Sans"/>
        </w:rPr>
        <w:t xml:space="preserve"> and </w:t>
      </w:r>
      <w:r w:rsidR="0063024A">
        <w:rPr>
          <w:rFonts w:cs="Open Sans"/>
        </w:rPr>
        <w:t>t</w:t>
      </w:r>
      <w:r w:rsidR="0063024A" w:rsidRPr="08AB6674">
        <w:rPr>
          <w:rFonts w:cs="Open Sans"/>
        </w:rPr>
        <w:t xml:space="preserve">erritory </w:t>
      </w:r>
      <w:r w:rsidR="0063024A">
        <w:rPr>
          <w:rFonts w:cs="Open Sans"/>
        </w:rPr>
        <w:t>a</w:t>
      </w:r>
      <w:r w:rsidR="0063024A" w:rsidRPr="08AB6674">
        <w:rPr>
          <w:rFonts w:cs="Open Sans"/>
        </w:rPr>
        <w:t>ssociations</w:t>
      </w:r>
      <w:r w:rsidRPr="08AB6674">
        <w:rPr>
          <w:rFonts w:cs="Open Sans"/>
        </w:rPr>
        <w:t xml:space="preserve"> and </w:t>
      </w:r>
      <w:r w:rsidR="00C1353F" w:rsidRPr="08AB6674">
        <w:rPr>
          <w:rFonts w:cs="Open Sans"/>
        </w:rPr>
        <w:t>a</w:t>
      </w:r>
      <w:r w:rsidRPr="08AB6674">
        <w:rPr>
          <w:rFonts w:cs="Open Sans"/>
        </w:rPr>
        <w:t xml:space="preserve">ffiliated </w:t>
      </w:r>
      <w:r w:rsidR="00C1353F" w:rsidRPr="08AB6674">
        <w:rPr>
          <w:rFonts w:cs="Open Sans"/>
        </w:rPr>
        <w:t>c</w:t>
      </w:r>
      <w:r w:rsidRPr="08AB6674">
        <w:rPr>
          <w:rFonts w:cs="Open Sans"/>
        </w:rPr>
        <w:t>lubs are required to comply with Gymnastics Australia’s 2021 Affiliation Standards</w:t>
      </w:r>
      <w:r w:rsidR="001F5CD4" w:rsidRPr="08AB6674">
        <w:rPr>
          <w:rFonts w:cs="Open Sans"/>
        </w:rPr>
        <w:t>. These standards</w:t>
      </w:r>
      <w:r w:rsidRPr="08AB6674">
        <w:rPr>
          <w:rFonts w:cs="Open Sans"/>
        </w:rPr>
        <w:t xml:space="preserve"> include a number of child safe requirements, including Working With Child Check compliance as well as </w:t>
      </w:r>
      <w:r w:rsidR="009A7222" w:rsidRPr="08AB6674">
        <w:rPr>
          <w:rFonts w:cs="Open Sans"/>
        </w:rPr>
        <w:t xml:space="preserve">the </w:t>
      </w:r>
      <w:r w:rsidRPr="08AB6674">
        <w:rPr>
          <w:rFonts w:cs="Open Sans"/>
        </w:rPr>
        <w:t>completion of an annual child safe self-assessment and relevant mandatory training.</w:t>
      </w:r>
      <w:r w:rsidRPr="00DD6A7E">
        <w:rPr>
          <w:rStyle w:val="EndnoteReference"/>
          <w:rFonts w:cs="Open Sans"/>
          <w:szCs w:val="20"/>
        </w:rPr>
        <w:endnoteReference w:id="513"/>
      </w:r>
      <w:r w:rsidRPr="08AB6674">
        <w:rPr>
          <w:rFonts w:cs="Open Sans"/>
        </w:rPr>
        <w:t xml:space="preserve"> </w:t>
      </w:r>
    </w:p>
    <w:p w14:paraId="4A5EA2DF" w14:textId="4DBD3ED3" w:rsidR="00EB768B" w:rsidRPr="000861A0" w:rsidRDefault="001F5CD4" w:rsidP="00333E92">
      <w:pPr>
        <w:rPr>
          <w:rFonts w:cs="Open Sans"/>
          <w:szCs w:val="24"/>
        </w:rPr>
      </w:pPr>
      <w:r>
        <w:rPr>
          <w:rFonts w:cs="Open Sans"/>
          <w:szCs w:val="24"/>
        </w:rPr>
        <w:t>B</w:t>
      </w:r>
      <w:r w:rsidR="00EB768B" w:rsidRPr="000861A0">
        <w:rPr>
          <w:rFonts w:cs="Open Sans"/>
          <w:szCs w:val="24"/>
        </w:rPr>
        <w:t xml:space="preserve">oth Gymnastics Australia and each </w:t>
      </w:r>
      <w:r w:rsidR="00864A9C">
        <w:rPr>
          <w:rFonts w:cs="Open Sans"/>
        </w:rPr>
        <w:t>s</w:t>
      </w:r>
      <w:r w:rsidR="00864A9C" w:rsidRPr="08AB6674">
        <w:rPr>
          <w:rFonts w:cs="Open Sans"/>
        </w:rPr>
        <w:t>tate</w:t>
      </w:r>
      <w:r w:rsidR="00EB768B" w:rsidRPr="000861A0">
        <w:rPr>
          <w:rFonts w:cs="Open Sans"/>
          <w:szCs w:val="24"/>
        </w:rPr>
        <w:t xml:space="preserve"> and </w:t>
      </w:r>
      <w:r w:rsidR="00864A9C">
        <w:rPr>
          <w:rFonts w:cs="Open Sans"/>
        </w:rPr>
        <w:t>t</w:t>
      </w:r>
      <w:r w:rsidR="00864A9C" w:rsidRPr="08AB6674">
        <w:rPr>
          <w:rFonts w:cs="Open Sans"/>
        </w:rPr>
        <w:t xml:space="preserve">erritory </w:t>
      </w:r>
      <w:r w:rsidR="00864A9C">
        <w:rPr>
          <w:rFonts w:cs="Open Sans"/>
        </w:rPr>
        <w:t>a</w:t>
      </w:r>
      <w:r w:rsidR="00864A9C" w:rsidRPr="08AB6674">
        <w:rPr>
          <w:rFonts w:cs="Open Sans"/>
        </w:rPr>
        <w:t>ssociation</w:t>
      </w:r>
      <w:r w:rsidR="00EB768B" w:rsidRPr="000861A0">
        <w:rPr>
          <w:rFonts w:cs="Open Sans"/>
          <w:szCs w:val="24"/>
        </w:rPr>
        <w:t xml:space="preserve"> have a </w:t>
      </w:r>
      <w:r w:rsidR="007840AC">
        <w:rPr>
          <w:rFonts w:cs="Open Sans"/>
          <w:szCs w:val="24"/>
        </w:rPr>
        <w:t>b</w:t>
      </w:r>
      <w:r w:rsidR="00EB768B" w:rsidRPr="000861A0">
        <w:rPr>
          <w:rFonts w:cs="Open Sans"/>
          <w:szCs w:val="24"/>
        </w:rPr>
        <w:t xml:space="preserve">oard of </w:t>
      </w:r>
      <w:r w:rsidR="007840AC">
        <w:rPr>
          <w:rFonts w:cs="Open Sans"/>
          <w:szCs w:val="24"/>
        </w:rPr>
        <w:t>d</w:t>
      </w:r>
      <w:r w:rsidR="00EB768B" w:rsidRPr="000861A0">
        <w:rPr>
          <w:rFonts w:cs="Open Sans"/>
          <w:szCs w:val="24"/>
        </w:rPr>
        <w:t xml:space="preserve">irectors, that </w:t>
      </w:r>
      <w:r w:rsidR="00E0492A">
        <w:rPr>
          <w:rFonts w:cs="Open Sans"/>
          <w:szCs w:val="24"/>
        </w:rPr>
        <w:t xml:space="preserve">typically </w:t>
      </w:r>
      <w:r w:rsidR="00EB768B" w:rsidRPr="000861A0">
        <w:rPr>
          <w:rFonts w:cs="Open Sans"/>
          <w:szCs w:val="24"/>
        </w:rPr>
        <w:t xml:space="preserve">consist of a </w:t>
      </w:r>
      <w:r w:rsidR="007840AC">
        <w:rPr>
          <w:rFonts w:cs="Open Sans"/>
          <w:szCs w:val="24"/>
        </w:rPr>
        <w:t>p</w:t>
      </w:r>
      <w:r w:rsidR="00EB768B" w:rsidRPr="000861A0">
        <w:rPr>
          <w:rFonts w:cs="Open Sans"/>
          <w:szCs w:val="24"/>
        </w:rPr>
        <w:t xml:space="preserve">resident and elected and appointed </w:t>
      </w:r>
      <w:r w:rsidR="007840AC">
        <w:rPr>
          <w:rFonts w:cs="Open Sans"/>
          <w:szCs w:val="24"/>
        </w:rPr>
        <w:t>d</w:t>
      </w:r>
      <w:r w:rsidR="00EB768B" w:rsidRPr="000861A0">
        <w:rPr>
          <w:rFonts w:cs="Open Sans"/>
          <w:szCs w:val="24"/>
        </w:rPr>
        <w:t xml:space="preserve">irectors. The roles of the </w:t>
      </w:r>
      <w:r w:rsidR="007840AC">
        <w:rPr>
          <w:rFonts w:cs="Open Sans"/>
          <w:szCs w:val="24"/>
        </w:rPr>
        <w:t>b</w:t>
      </w:r>
      <w:r w:rsidR="00EB768B" w:rsidRPr="000861A0">
        <w:rPr>
          <w:rFonts w:cs="Open Sans"/>
          <w:szCs w:val="24"/>
        </w:rPr>
        <w:t xml:space="preserve">oards are to provide strategic advice and oversight </w:t>
      </w:r>
      <w:r w:rsidR="00E64B0F" w:rsidRPr="000861A0">
        <w:rPr>
          <w:rFonts w:cs="Open Sans"/>
          <w:szCs w:val="24"/>
        </w:rPr>
        <w:t>o</w:t>
      </w:r>
      <w:r w:rsidR="00E64B0F">
        <w:rPr>
          <w:rFonts w:cs="Open Sans"/>
          <w:szCs w:val="24"/>
        </w:rPr>
        <w:t>f</w:t>
      </w:r>
      <w:r w:rsidR="00E64B0F" w:rsidRPr="000861A0">
        <w:rPr>
          <w:rFonts w:cs="Open Sans"/>
          <w:szCs w:val="24"/>
        </w:rPr>
        <w:t xml:space="preserve"> </w:t>
      </w:r>
      <w:r w:rsidR="00EB768B" w:rsidRPr="000861A0">
        <w:rPr>
          <w:rFonts w:cs="Open Sans"/>
          <w:szCs w:val="24"/>
        </w:rPr>
        <w:t xml:space="preserve">the governance of the sport. Some </w:t>
      </w:r>
      <w:r w:rsidR="007840AC">
        <w:rPr>
          <w:rFonts w:cs="Open Sans"/>
          <w:szCs w:val="24"/>
        </w:rPr>
        <w:t>b</w:t>
      </w:r>
      <w:r w:rsidR="00EB768B" w:rsidRPr="000861A0">
        <w:rPr>
          <w:rFonts w:cs="Open Sans"/>
          <w:szCs w:val="24"/>
        </w:rPr>
        <w:t xml:space="preserve">oards are supported by additional committees </w:t>
      </w:r>
      <w:r w:rsidR="00D22666">
        <w:rPr>
          <w:rFonts w:cs="Open Sans"/>
          <w:szCs w:val="24"/>
        </w:rPr>
        <w:t>with a</w:t>
      </w:r>
      <w:r w:rsidR="00EB768B" w:rsidRPr="000861A0">
        <w:rPr>
          <w:rFonts w:cs="Open Sans"/>
          <w:szCs w:val="24"/>
        </w:rPr>
        <w:t xml:space="preserve"> specific focus or oversight </w:t>
      </w:r>
      <w:r w:rsidR="00933C37">
        <w:rPr>
          <w:rFonts w:cs="Open Sans"/>
          <w:szCs w:val="24"/>
        </w:rPr>
        <w:t>for</w:t>
      </w:r>
      <w:r w:rsidR="00933C37" w:rsidRPr="000861A0">
        <w:rPr>
          <w:rFonts w:cs="Open Sans"/>
          <w:szCs w:val="24"/>
        </w:rPr>
        <w:t xml:space="preserve"> </w:t>
      </w:r>
      <w:r w:rsidR="00EB768B" w:rsidRPr="000861A0">
        <w:rPr>
          <w:rFonts w:cs="Open Sans"/>
          <w:szCs w:val="24"/>
        </w:rPr>
        <w:t xml:space="preserve">a particular area. For example, Gymnastics Australia established the Integrity Committee in November 2020 to assist the Gymnastics Australia Board in fulfilling its responsibilities relating to issues of ethics and integrity within the sport, with the current primary function being </w:t>
      </w:r>
      <w:r w:rsidR="00610130">
        <w:rPr>
          <w:rFonts w:cs="Open Sans"/>
          <w:szCs w:val="24"/>
        </w:rPr>
        <w:t xml:space="preserve">engagement with this Review. </w:t>
      </w:r>
    </w:p>
    <w:p w14:paraId="781E0CD2" w14:textId="225F1D71" w:rsidR="00EB768B" w:rsidRPr="000861A0" w:rsidRDefault="00EB768B" w:rsidP="00333E92">
      <w:pPr>
        <w:rPr>
          <w:rFonts w:cs="Open Sans"/>
          <w:szCs w:val="24"/>
        </w:rPr>
      </w:pPr>
      <w:r w:rsidRPr="08AB6674">
        <w:rPr>
          <w:rFonts w:cs="Open Sans"/>
        </w:rPr>
        <w:t xml:space="preserve">In addition to the </w:t>
      </w:r>
      <w:r w:rsidR="003904B0">
        <w:rPr>
          <w:rFonts w:cs="Open Sans"/>
        </w:rPr>
        <w:t>b</w:t>
      </w:r>
      <w:r w:rsidR="003904B0" w:rsidRPr="08AB6674">
        <w:rPr>
          <w:rFonts w:cs="Open Sans"/>
        </w:rPr>
        <w:t>oard</w:t>
      </w:r>
      <w:r w:rsidRPr="08AB6674">
        <w:rPr>
          <w:rFonts w:cs="Open Sans"/>
        </w:rPr>
        <w:t xml:space="preserve">, a number of </w:t>
      </w:r>
      <w:r w:rsidR="00864A9C">
        <w:rPr>
          <w:rFonts w:cs="Open Sans"/>
        </w:rPr>
        <w:t>s</w:t>
      </w:r>
      <w:r w:rsidR="00864A9C" w:rsidRPr="08AB6674">
        <w:rPr>
          <w:rFonts w:cs="Open Sans"/>
        </w:rPr>
        <w:t>tate</w:t>
      </w:r>
      <w:r w:rsidRPr="08AB6674">
        <w:rPr>
          <w:rFonts w:cs="Open Sans"/>
        </w:rPr>
        <w:t xml:space="preserve"> and </w:t>
      </w:r>
      <w:r w:rsidR="00864A9C">
        <w:rPr>
          <w:rFonts w:cs="Open Sans"/>
        </w:rPr>
        <w:t>t</w:t>
      </w:r>
      <w:r w:rsidR="00864A9C" w:rsidRPr="08AB6674">
        <w:rPr>
          <w:rFonts w:cs="Open Sans"/>
        </w:rPr>
        <w:t xml:space="preserve">erritory </w:t>
      </w:r>
      <w:r w:rsidR="00864A9C">
        <w:rPr>
          <w:rFonts w:cs="Open Sans"/>
        </w:rPr>
        <w:t>a</w:t>
      </w:r>
      <w:r w:rsidR="00864A9C" w:rsidRPr="08AB6674">
        <w:rPr>
          <w:rFonts w:cs="Open Sans"/>
        </w:rPr>
        <w:t>ssociations</w:t>
      </w:r>
      <w:r w:rsidRPr="08AB6674">
        <w:rPr>
          <w:rFonts w:cs="Open Sans"/>
        </w:rPr>
        <w:t xml:space="preserve"> have </w:t>
      </w:r>
      <w:r w:rsidR="007840AC">
        <w:rPr>
          <w:rFonts w:cs="Open Sans"/>
        </w:rPr>
        <w:t>s</w:t>
      </w:r>
      <w:r w:rsidRPr="08AB6674">
        <w:rPr>
          <w:rFonts w:cs="Open Sans"/>
        </w:rPr>
        <w:t xml:space="preserve">port </w:t>
      </w:r>
      <w:r w:rsidR="007840AC">
        <w:rPr>
          <w:rFonts w:cs="Open Sans"/>
        </w:rPr>
        <w:t>m</w:t>
      </w:r>
      <w:r w:rsidRPr="08AB6674">
        <w:rPr>
          <w:rFonts w:cs="Open Sans"/>
        </w:rPr>
        <w:t xml:space="preserve">anagement </w:t>
      </w:r>
      <w:r w:rsidR="007840AC">
        <w:rPr>
          <w:rFonts w:cs="Open Sans"/>
        </w:rPr>
        <w:t>c</w:t>
      </w:r>
      <w:r w:rsidRPr="08AB6674">
        <w:rPr>
          <w:rFonts w:cs="Open Sans"/>
        </w:rPr>
        <w:t xml:space="preserve">ommittees for individual or all </w:t>
      </w:r>
      <w:proofErr w:type="spellStart"/>
      <w:r w:rsidR="00E03EDD">
        <w:rPr>
          <w:rFonts w:cs="Open Sans"/>
        </w:rPr>
        <w:t>G</w:t>
      </w:r>
      <w:r w:rsidRPr="08AB6674">
        <w:rPr>
          <w:rFonts w:cs="Open Sans"/>
        </w:rPr>
        <w:t>ymsports</w:t>
      </w:r>
      <w:proofErr w:type="spellEnd"/>
      <w:r w:rsidRPr="08AB6674">
        <w:rPr>
          <w:rFonts w:cs="Open Sans"/>
        </w:rPr>
        <w:t xml:space="preserve"> that include a</w:t>
      </w:r>
      <w:r w:rsidR="00686A97">
        <w:rPr>
          <w:rFonts w:cs="Open Sans"/>
        </w:rPr>
        <w:t xml:space="preserve"> </w:t>
      </w:r>
      <w:r w:rsidR="00FB553A">
        <w:rPr>
          <w:rFonts w:cs="Open Sans"/>
        </w:rPr>
        <w:t xml:space="preserve">technical director, </w:t>
      </w:r>
      <w:r w:rsidR="001B0AF9">
        <w:rPr>
          <w:rFonts w:cs="Open Sans"/>
        </w:rPr>
        <w:t>a judging coordinator (for competitive sports only) and general members.</w:t>
      </w:r>
      <w:r w:rsidR="00293FE3">
        <w:rPr>
          <w:rFonts w:cs="Open Sans"/>
        </w:rPr>
        <w:t xml:space="preserve"> </w:t>
      </w:r>
      <w:r w:rsidRPr="08AB6674">
        <w:rPr>
          <w:rFonts w:cs="Open Sans"/>
        </w:rPr>
        <w:t xml:space="preserve">The functions of such </w:t>
      </w:r>
      <w:r w:rsidR="007840AC">
        <w:rPr>
          <w:rFonts w:cs="Open Sans"/>
        </w:rPr>
        <w:t>c</w:t>
      </w:r>
      <w:r w:rsidRPr="08AB6674">
        <w:rPr>
          <w:rFonts w:cs="Open Sans"/>
        </w:rPr>
        <w:t>ommittees can extend to the coordination of competitions to the identification of gaps or needs in support and education for coaches and judges.</w:t>
      </w:r>
      <w:r w:rsidRPr="00E03EDD">
        <w:rPr>
          <w:rStyle w:val="EndnoteReference"/>
          <w:rFonts w:cs="Open Sans"/>
          <w:szCs w:val="20"/>
        </w:rPr>
        <w:endnoteReference w:id="514"/>
      </w:r>
    </w:p>
    <w:p w14:paraId="08090640" w14:textId="792675DB" w:rsidR="00EB768B" w:rsidRDefault="00EB768B" w:rsidP="00333E92">
      <w:pPr>
        <w:rPr>
          <w:rFonts w:cs="Open Sans"/>
          <w:szCs w:val="24"/>
        </w:rPr>
      </w:pPr>
      <w:r w:rsidRPr="000861A0">
        <w:rPr>
          <w:rFonts w:cs="Open Sans"/>
          <w:szCs w:val="24"/>
        </w:rPr>
        <w:t xml:space="preserve">The documentation provided by Gymnastics Australia and the </w:t>
      </w:r>
      <w:r w:rsidR="00864A9C">
        <w:rPr>
          <w:rFonts w:cs="Open Sans"/>
        </w:rPr>
        <w:t>s</w:t>
      </w:r>
      <w:r w:rsidR="00864A9C" w:rsidRPr="08AB6674">
        <w:rPr>
          <w:rFonts w:cs="Open Sans"/>
        </w:rPr>
        <w:t xml:space="preserve">tate and </w:t>
      </w:r>
      <w:r w:rsidR="00864A9C">
        <w:rPr>
          <w:rFonts w:cs="Open Sans"/>
        </w:rPr>
        <w:t>t</w:t>
      </w:r>
      <w:r w:rsidR="00864A9C" w:rsidRPr="08AB6674">
        <w:rPr>
          <w:rFonts w:cs="Open Sans"/>
        </w:rPr>
        <w:t xml:space="preserve">erritory </w:t>
      </w:r>
      <w:r w:rsidR="00864A9C">
        <w:rPr>
          <w:rFonts w:cs="Open Sans"/>
        </w:rPr>
        <w:t>a</w:t>
      </w:r>
      <w:r w:rsidR="00864A9C" w:rsidRPr="08AB6674">
        <w:rPr>
          <w:rFonts w:cs="Open Sans"/>
        </w:rPr>
        <w:t>ssociations</w:t>
      </w:r>
      <w:r w:rsidRPr="000861A0">
        <w:rPr>
          <w:rFonts w:cs="Open Sans"/>
          <w:szCs w:val="24"/>
        </w:rPr>
        <w:t xml:space="preserve"> did not </w:t>
      </w:r>
      <w:r w:rsidR="00940B94">
        <w:rPr>
          <w:rFonts w:cs="Open Sans"/>
          <w:szCs w:val="24"/>
        </w:rPr>
        <w:t>include detailed</w:t>
      </w:r>
      <w:r w:rsidRPr="000861A0">
        <w:rPr>
          <w:rFonts w:cs="Open Sans"/>
          <w:szCs w:val="24"/>
        </w:rPr>
        <w:t xml:space="preserve"> </w:t>
      </w:r>
      <w:r w:rsidR="00D835D9">
        <w:rPr>
          <w:rFonts w:cs="Open Sans"/>
          <w:szCs w:val="24"/>
        </w:rPr>
        <w:t xml:space="preserve">information on </w:t>
      </w:r>
      <w:r w:rsidRPr="000861A0">
        <w:rPr>
          <w:rFonts w:cs="Open Sans"/>
          <w:szCs w:val="24"/>
        </w:rPr>
        <w:t>club-level governance</w:t>
      </w:r>
      <w:r w:rsidR="00953550">
        <w:rPr>
          <w:rFonts w:cs="Open Sans"/>
          <w:szCs w:val="24"/>
        </w:rPr>
        <w:t xml:space="preserve">. The difficulty of </w:t>
      </w:r>
      <w:r w:rsidR="00D835D9">
        <w:rPr>
          <w:rFonts w:cs="Open Sans"/>
          <w:szCs w:val="24"/>
        </w:rPr>
        <w:t>both state and territory and club-level</w:t>
      </w:r>
      <w:r w:rsidR="00953550">
        <w:rPr>
          <w:rFonts w:cs="Open Sans"/>
          <w:szCs w:val="24"/>
        </w:rPr>
        <w:t xml:space="preserve"> oversight</w:t>
      </w:r>
      <w:r w:rsidR="00D835D9">
        <w:rPr>
          <w:rFonts w:cs="Open Sans"/>
          <w:szCs w:val="24"/>
        </w:rPr>
        <w:t>, however,</w:t>
      </w:r>
      <w:r w:rsidR="00953550">
        <w:rPr>
          <w:rFonts w:cs="Open Sans"/>
          <w:szCs w:val="24"/>
        </w:rPr>
        <w:t xml:space="preserve"> </w:t>
      </w:r>
      <w:r w:rsidR="002527B0">
        <w:rPr>
          <w:rFonts w:cs="Open Sans"/>
          <w:szCs w:val="24"/>
        </w:rPr>
        <w:t xml:space="preserve">was </w:t>
      </w:r>
      <w:r w:rsidR="00D835D9">
        <w:rPr>
          <w:rFonts w:cs="Open Sans"/>
          <w:szCs w:val="24"/>
        </w:rPr>
        <w:t xml:space="preserve">noted, and provided some insight into current practice and implementation. </w:t>
      </w:r>
      <w:r w:rsidR="008C0A82">
        <w:rPr>
          <w:rFonts w:cs="Open Sans"/>
          <w:szCs w:val="24"/>
        </w:rPr>
        <w:t xml:space="preserve">Despite this, it is </w:t>
      </w:r>
      <w:r w:rsidR="001620EB">
        <w:rPr>
          <w:rFonts w:cs="Open Sans"/>
          <w:szCs w:val="24"/>
        </w:rPr>
        <w:t>expected</w:t>
      </w:r>
      <w:r w:rsidR="008C0A82">
        <w:rPr>
          <w:rFonts w:cs="Open Sans"/>
          <w:szCs w:val="24"/>
        </w:rPr>
        <w:t xml:space="preserve"> that </w:t>
      </w:r>
      <w:r w:rsidR="004B6458">
        <w:rPr>
          <w:rFonts w:cs="Open Sans"/>
          <w:szCs w:val="24"/>
        </w:rPr>
        <w:t xml:space="preserve">there </w:t>
      </w:r>
      <w:r w:rsidR="001620EB">
        <w:rPr>
          <w:rFonts w:cs="Open Sans"/>
          <w:szCs w:val="24"/>
        </w:rPr>
        <w:t xml:space="preserve">would be differences in the governance of clubs, given </w:t>
      </w:r>
      <w:r w:rsidR="00DF4646">
        <w:rPr>
          <w:rFonts w:cs="Open Sans"/>
          <w:szCs w:val="24"/>
        </w:rPr>
        <w:t>the diversity of operation types across</w:t>
      </w:r>
      <w:r w:rsidR="00CD354F">
        <w:rPr>
          <w:rFonts w:cs="Open Sans"/>
          <w:szCs w:val="24"/>
        </w:rPr>
        <w:t xml:space="preserve"> </w:t>
      </w:r>
      <w:r w:rsidR="000F619C">
        <w:rPr>
          <w:rFonts w:cs="Open Sans"/>
          <w:szCs w:val="24"/>
        </w:rPr>
        <w:t>the approximately</w:t>
      </w:r>
      <w:r w:rsidRPr="000861A0">
        <w:rPr>
          <w:rFonts w:cs="Open Sans"/>
          <w:szCs w:val="24"/>
        </w:rPr>
        <w:t xml:space="preserve"> 600 affiliated gymnastics clubs, </w:t>
      </w:r>
      <w:r w:rsidR="00DF4646">
        <w:rPr>
          <w:rFonts w:cs="Open Sans"/>
          <w:szCs w:val="24"/>
        </w:rPr>
        <w:t>including</w:t>
      </w:r>
      <w:r w:rsidRPr="000861A0">
        <w:rPr>
          <w:rFonts w:cs="Open Sans"/>
          <w:szCs w:val="24"/>
        </w:rPr>
        <w:t xml:space="preserve"> not-for-profit clubs; private clubs, including family-owned businesses; clubs operating on a commercial basis; and clubs run by larger organisations such as </w:t>
      </w:r>
      <w:r w:rsidR="003A2299">
        <w:rPr>
          <w:rFonts w:cs="Open Sans"/>
          <w:szCs w:val="24"/>
        </w:rPr>
        <w:t>PCYC</w:t>
      </w:r>
      <w:r w:rsidRPr="000861A0">
        <w:rPr>
          <w:rFonts w:cs="Open Sans"/>
          <w:szCs w:val="24"/>
        </w:rPr>
        <w:t xml:space="preserve"> and </w:t>
      </w:r>
      <w:r w:rsidR="00C22645">
        <w:rPr>
          <w:rFonts w:cs="Open Sans"/>
          <w:szCs w:val="24"/>
        </w:rPr>
        <w:t xml:space="preserve">the </w:t>
      </w:r>
      <w:r w:rsidRPr="000861A0">
        <w:rPr>
          <w:rFonts w:cs="Open Sans"/>
          <w:szCs w:val="24"/>
        </w:rPr>
        <w:t xml:space="preserve">YMCA. Further, it is understood that there are a number of clubs operating </w:t>
      </w:r>
      <w:r w:rsidR="00FD6A54">
        <w:rPr>
          <w:rFonts w:cs="Open Sans"/>
          <w:szCs w:val="24"/>
        </w:rPr>
        <w:t>outside of the affiliated federated structure</w:t>
      </w:r>
      <w:r w:rsidRPr="000861A0">
        <w:rPr>
          <w:rFonts w:cs="Open Sans"/>
          <w:szCs w:val="24"/>
        </w:rPr>
        <w:t xml:space="preserve">. </w:t>
      </w:r>
    </w:p>
    <w:p w14:paraId="234D3584" w14:textId="640AC32C" w:rsidR="00C12F4C" w:rsidRDefault="00C12F4C" w:rsidP="00333E92">
      <w:pPr>
        <w:keepLines w:val="0"/>
        <w:spacing w:before="0" w:after="160" w:line="259" w:lineRule="auto"/>
        <w:rPr>
          <w:rFonts w:cs="Open Sans"/>
          <w:szCs w:val="24"/>
        </w:rPr>
      </w:pPr>
      <w:r>
        <w:rPr>
          <w:rFonts w:cs="Open Sans"/>
          <w:szCs w:val="24"/>
        </w:rPr>
        <w:br w:type="page"/>
      </w:r>
    </w:p>
    <w:p w14:paraId="32097D08" w14:textId="11323648" w:rsidR="00EB768B" w:rsidRPr="00AA1B35" w:rsidRDefault="00EB768B" w:rsidP="00333E92">
      <w:pPr>
        <w:pStyle w:val="Heading2"/>
      </w:pPr>
      <w:bookmarkStart w:id="86" w:name="_Toc70859795"/>
      <w:r w:rsidRPr="000861A0">
        <w:lastRenderedPageBreak/>
        <w:t xml:space="preserve">Shared strategic </w:t>
      </w:r>
      <w:r w:rsidRPr="00C12F4C">
        <w:t>goals</w:t>
      </w:r>
      <w:bookmarkEnd w:id="86"/>
    </w:p>
    <w:p w14:paraId="0F77F837" w14:textId="79936278" w:rsidR="00EB768B" w:rsidRPr="000861A0" w:rsidRDefault="00A62FCD" w:rsidP="00333E92">
      <w:pPr>
        <w:rPr>
          <w:rFonts w:cs="Open Sans"/>
          <w:szCs w:val="24"/>
        </w:rPr>
      </w:pPr>
      <w:r w:rsidRPr="08AB6674">
        <w:rPr>
          <w:rFonts w:cs="Open Sans"/>
        </w:rPr>
        <w:t xml:space="preserve">A review of </w:t>
      </w:r>
      <w:r w:rsidR="00EB768B" w:rsidRPr="08AB6674">
        <w:rPr>
          <w:rFonts w:cs="Open Sans"/>
        </w:rPr>
        <w:t xml:space="preserve">available current and past strategic plans for </w:t>
      </w:r>
      <w:r w:rsidR="000E4D03">
        <w:rPr>
          <w:rFonts w:cs="Open Sans"/>
        </w:rPr>
        <w:t>s</w:t>
      </w:r>
      <w:r w:rsidR="000E4D03" w:rsidRPr="08AB6674">
        <w:rPr>
          <w:rFonts w:cs="Open Sans"/>
        </w:rPr>
        <w:t>tate</w:t>
      </w:r>
      <w:r w:rsidR="00EB768B" w:rsidRPr="08AB6674">
        <w:rPr>
          <w:rFonts w:cs="Open Sans"/>
        </w:rPr>
        <w:t xml:space="preserve"> and </w:t>
      </w:r>
      <w:r w:rsidR="000E4D03">
        <w:rPr>
          <w:rFonts w:cs="Open Sans"/>
        </w:rPr>
        <w:t>t</w:t>
      </w:r>
      <w:r w:rsidR="000E4D03" w:rsidRPr="08AB6674">
        <w:rPr>
          <w:rFonts w:cs="Open Sans"/>
        </w:rPr>
        <w:t xml:space="preserve">erritory </w:t>
      </w:r>
      <w:r w:rsidR="000E4D03">
        <w:rPr>
          <w:rFonts w:cs="Open Sans"/>
        </w:rPr>
        <w:t>a</w:t>
      </w:r>
      <w:r w:rsidR="000E4D03" w:rsidRPr="08AB6674">
        <w:rPr>
          <w:rFonts w:cs="Open Sans"/>
        </w:rPr>
        <w:t>ssociations</w:t>
      </w:r>
      <w:r w:rsidRPr="08AB6674">
        <w:rPr>
          <w:rFonts w:cs="Open Sans"/>
        </w:rPr>
        <w:t xml:space="preserve"> revealed</w:t>
      </w:r>
      <w:r w:rsidR="00EB768B" w:rsidRPr="08AB6674">
        <w:rPr>
          <w:rFonts w:cs="Open Sans"/>
        </w:rPr>
        <w:t xml:space="preserve"> </w:t>
      </w:r>
      <w:r w:rsidR="00890C5C" w:rsidRPr="08AB6674">
        <w:rPr>
          <w:rFonts w:cs="Open Sans"/>
        </w:rPr>
        <w:t xml:space="preserve">a consistent inclusion of </w:t>
      </w:r>
      <w:r w:rsidR="00D12A38" w:rsidRPr="08AB6674">
        <w:rPr>
          <w:rFonts w:cs="Open Sans"/>
        </w:rPr>
        <w:t>child protection and safety</w:t>
      </w:r>
      <w:r w:rsidR="00EB768B" w:rsidRPr="08AB6674">
        <w:rPr>
          <w:rFonts w:cs="Open Sans"/>
        </w:rPr>
        <w:t>, with a number identifying identical strategic goals, albeit with differing measurables or outcomes.</w:t>
      </w:r>
      <w:r w:rsidR="00EB768B" w:rsidRPr="00E03EDD">
        <w:rPr>
          <w:rStyle w:val="EndnoteReference"/>
          <w:rFonts w:cs="Open Sans"/>
          <w:szCs w:val="20"/>
        </w:rPr>
        <w:endnoteReference w:id="515"/>
      </w:r>
      <w:r w:rsidR="00EB768B" w:rsidRPr="08AB6674">
        <w:rPr>
          <w:rFonts w:cs="Open Sans"/>
        </w:rPr>
        <w:t xml:space="preserve"> Some of the plans also refer to engagement and partnerships across all levels of the sport. However, while the inclusion of child protection and safety is consistent, the identified actions and outcomes are not, and highlight the need for greater consistency and shared outcomes across all levels of the sport for this area.</w:t>
      </w:r>
    </w:p>
    <w:p w14:paraId="4AEF5484" w14:textId="3FE4DDB2" w:rsidR="00EB768B" w:rsidRPr="00AA1B35" w:rsidRDefault="00EB768B" w:rsidP="00333E92">
      <w:pPr>
        <w:rPr>
          <w:rFonts w:cs="Open Sans"/>
        </w:rPr>
      </w:pPr>
      <w:r w:rsidRPr="5EA3E3DD">
        <w:rPr>
          <w:rFonts w:cs="Open Sans"/>
        </w:rPr>
        <w:t xml:space="preserve">There also appears to be consistent engagement and </w:t>
      </w:r>
      <w:r w:rsidR="287A6C22" w:rsidRPr="457A7E9E">
        <w:rPr>
          <w:rFonts w:cs="Open Sans"/>
        </w:rPr>
        <w:t>prioritisation</w:t>
      </w:r>
      <w:r w:rsidRPr="5EA3E3DD">
        <w:rPr>
          <w:rFonts w:cs="Open Sans"/>
        </w:rPr>
        <w:t xml:space="preserve"> of matters regarding child safety by respective </w:t>
      </w:r>
      <w:r w:rsidR="00321D5E">
        <w:rPr>
          <w:rFonts w:cs="Open Sans"/>
        </w:rPr>
        <w:t>b</w:t>
      </w:r>
      <w:r w:rsidRPr="5EA3E3DD">
        <w:rPr>
          <w:rFonts w:cs="Open Sans"/>
        </w:rPr>
        <w:t xml:space="preserve">oard of </w:t>
      </w:r>
      <w:r w:rsidR="00321D5E">
        <w:rPr>
          <w:rFonts w:cs="Open Sans"/>
        </w:rPr>
        <w:t>d</w:t>
      </w:r>
      <w:r w:rsidRPr="5EA3E3DD">
        <w:rPr>
          <w:rFonts w:cs="Open Sans"/>
        </w:rPr>
        <w:t>irectors. The Commission has been advised that child safety is a standing item for the Gymnastics Australia</w:t>
      </w:r>
      <w:r w:rsidR="00EC06E2">
        <w:rPr>
          <w:rFonts w:cs="Open Sans"/>
        </w:rPr>
        <w:t xml:space="preserve">, </w:t>
      </w:r>
      <w:r w:rsidR="00AC28E3">
        <w:rPr>
          <w:rFonts w:cs="Open Sans"/>
        </w:rPr>
        <w:t xml:space="preserve">Gymnastics NSW, </w:t>
      </w:r>
      <w:r w:rsidR="00EC06E2">
        <w:rPr>
          <w:rFonts w:cs="Open Sans"/>
        </w:rPr>
        <w:t>Gymnastics Tasmania and Gymnastics ACT</w:t>
      </w:r>
      <w:r w:rsidRPr="5EA3E3DD">
        <w:rPr>
          <w:rFonts w:cs="Open Sans"/>
        </w:rPr>
        <w:t xml:space="preserve"> </w:t>
      </w:r>
      <w:r w:rsidR="00D11AD2">
        <w:rPr>
          <w:rFonts w:cs="Open Sans"/>
        </w:rPr>
        <w:t>B</w:t>
      </w:r>
      <w:r w:rsidR="003904B0" w:rsidRPr="5EA3E3DD">
        <w:rPr>
          <w:rFonts w:cs="Open Sans"/>
        </w:rPr>
        <w:t>oard</w:t>
      </w:r>
      <w:r w:rsidR="00EC06E2">
        <w:rPr>
          <w:rFonts w:cs="Open Sans"/>
        </w:rPr>
        <w:t>s</w:t>
      </w:r>
      <w:r w:rsidRPr="5EA3E3DD">
        <w:rPr>
          <w:rFonts w:cs="Open Sans"/>
        </w:rPr>
        <w:t xml:space="preserve">, and appears to </w:t>
      </w:r>
      <w:r w:rsidR="00B43567">
        <w:rPr>
          <w:rFonts w:cs="Open Sans"/>
        </w:rPr>
        <w:t xml:space="preserve">also </w:t>
      </w:r>
      <w:r w:rsidRPr="5EA3E3DD">
        <w:rPr>
          <w:rFonts w:cs="Open Sans"/>
        </w:rPr>
        <w:t xml:space="preserve">be a regular item for the Gymnastics Victoria </w:t>
      </w:r>
      <w:r w:rsidR="00D11AD2">
        <w:rPr>
          <w:rFonts w:cs="Open Sans"/>
        </w:rPr>
        <w:t>B</w:t>
      </w:r>
      <w:r w:rsidRPr="5EA3E3DD">
        <w:rPr>
          <w:rFonts w:cs="Open Sans"/>
        </w:rPr>
        <w:t xml:space="preserve">oard. </w:t>
      </w:r>
      <w:r w:rsidR="00C72552" w:rsidRPr="5EA3E3DD">
        <w:rPr>
          <w:rFonts w:cs="Open Sans"/>
        </w:rPr>
        <w:t>In alignment with</w:t>
      </w:r>
      <w:r w:rsidRPr="5EA3E3DD">
        <w:rPr>
          <w:rFonts w:cs="Open Sans"/>
        </w:rPr>
        <w:t xml:space="preserve"> Gymnastics Australia’s C</w:t>
      </w:r>
      <w:r w:rsidR="00DA63FD" w:rsidRPr="5EA3E3DD">
        <w:rPr>
          <w:rFonts w:cs="Open Sans"/>
        </w:rPr>
        <w:t>SP</w:t>
      </w:r>
      <w:r w:rsidR="006C06DB" w:rsidRPr="5EA3E3DD">
        <w:rPr>
          <w:rFonts w:cs="Open Sans"/>
        </w:rPr>
        <w:t>,</w:t>
      </w:r>
      <w:r w:rsidRPr="5EA3E3DD">
        <w:rPr>
          <w:rFonts w:cs="Open Sans"/>
        </w:rPr>
        <w:t xml:space="preserve"> these updates </w:t>
      </w:r>
      <w:r w:rsidR="006C06DB" w:rsidRPr="5EA3E3DD">
        <w:rPr>
          <w:rFonts w:cs="Open Sans"/>
        </w:rPr>
        <w:t>likely</w:t>
      </w:r>
      <w:r w:rsidRPr="5EA3E3DD">
        <w:rPr>
          <w:rFonts w:cs="Open Sans"/>
        </w:rPr>
        <w:t xml:space="preserve"> include reports about </w:t>
      </w:r>
      <w:r w:rsidR="006C06DB" w:rsidRPr="5EA3E3DD">
        <w:rPr>
          <w:rFonts w:cs="Open Sans"/>
        </w:rPr>
        <w:t>current</w:t>
      </w:r>
      <w:r w:rsidRPr="5EA3E3DD">
        <w:rPr>
          <w:rFonts w:cs="Open Sans"/>
        </w:rPr>
        <w:t xml:space="preserve"> complaints. While the Commission commends such engagement, </w:t>
      </w:r>
      <w:r w:rsidR="00C90452">
        <w:rPr>
          <w:rFonts w:cs="Open Sans"/>
        </w:rPr>
        <w:t xml:space="preserve">for the purposes of confidentiality and privacy, </w:t>
      </w:r>
      <w:r w:rsidR="00D52578">
        <w:rPr>
          <w:rFonts w:cs="Open Sans"/>
        </w:rPr>
        <w:t xml:space="preserve">and given the strategic focus of the </w:t>
      </w:r>
      <w:r w:rsidR="003904B0">
        <w:rPr>
          <w:rFonts w:cs="Open Sans"/>
        </w:rPr>
        <w:t>board</w:t>
      </w:r>
      <w:r w:rsidR="00D52578">
        <w:rPr>
          <w:rFonts w:cs="Open Sans"/>
        </w:rPr>
        <w:t>,</w:t>
      </w:r>
      <w:r w:rsidR="00C90452">
        <w:rPr>
          <w:rFonts w:cs="Open Sans"/>
        </w:rPr>
        <w:t xml:space="preserve"> the Commission does not believe that</w:t>
      </w:r>
      <w:r w:rsidR="00452C5E">
        <w:rPr>
          <w:rFonts w:cs="Open Sans"/>
        </w:rPr>
        <w:t xml:space="preserve"> </w:t>
      </w:r>
      <w:r w:rsidR="00C90452">
        <w:rPr>
          <w:rFonts w:cs="Open Sans"/>
        </w:rPr>
        <w:t xml:space="preserve">detail </w:t>
      </w:r>
      <w:r w:rsidR="00452C5E">
        <w:rPr>
          <w:rFonts w:cs="Open Sans"/>
        </w:rPr>
        <w:t>of</w:t>
      </w:r>
      <w:r w:rsidR="00C90452">
        <w:rPr>
          <w:rFonts w:cs="Open Sans"/>
        </w:rPr>
        <w:t xml:space="preserve"> </w:t>
      </w:r>
      <w:r w:rsidRPr="5EA3E3DD">
        <w:rPr>
          <w:rFonts w:cs="Open Sans"/>
        </w:rPr>
        <w:t xml:space="preserve">individual complaints </w:t>
      </w:r>
      <w:r w:rsidR="00C90452">
        <w:rPr>
          <w:rFonts w:cs="Open Sans"/>
        </w:rPr>
        <w:t>should be provided to t</w:t>
      </w:r>
      <w:r w:rsidR="00D52578">
        <w:rPr>
          <w:rFonts w:cs="Open Sans"/>
        </w:rPr>
        <w:t>hem</w:t>
      </w:r>
      <w:r w:rsidRPr="5EA3E3DD">
        <w:rPr>
          <w:rFonts w:cs="Open Sans"/>
        </w:rPr>
        <w:t xml:space="preserve">. </w:t>
      </w:r>
    </w:p>
    <w:p w14:paraId="36A7839F" w14:textId="5EA55BDE" w:rsidR="00BA654C" w:rsidRDefault="00BA654C" w:rsidP="00333E92">
      <w:pPr>
        <w:pStyle w:val="Heading2"/>
      </w:pPr>
      <w:bookmarkStart w:id="87" w:name="_Toc70859796"/>
      <w:r>
        <w:t xml:space="preserve">Accountable </w:t>
      </w:r>
      <w:r w:rsidRPr="00C12F4C">
        <w:t>leadership</w:t>
      </w:r>
      <w:bookmarkEnd w:id="87"/>
    </w:p>
    <w:p w14:paraId="77794B07" w14:textId="428CC1E7" w:rsidR="00C9574D" w:rsidRDefault="00BF2E7B" w:rsidP="00333E92">
      <w:pPr>
        <w:rPr>
          <w:rFonts w:cs="Open Sans"/>
          <w:szCs w:val="24"/>
          <w:lang w:val="en-AU"/>
        </w:rPr>
      </w:pPr>
      <w:r>
        <w:rPr>
          <w:rFonts w:cs="Open Sans"/>
          <w:szCs w:val="24"/>
          <w:lang w:val="en-AU"/>
        </w:rPr>
        <w:t>Throughout consultation the Commission heard about</w:t>
      </w:r>
      <w:r w:rsidR="0054733D">
        <w:rPr>
          <w:rFonts w:cs="Open Sans"/>
          <w:szCs w:val="24"/>
          <w:lang w:val="en-AU"/>
        </w:rPr>
        <w:t xml:space="preserve"> the</w:t>
      </w:r>
      <w:r>
        <w:rPr>
          <w:rFonts w:cs="Open Sans"/>
          <w:szCs w:val="24"/>
          <w:lang w:val="en-AU"/>
        </w:rPr>
        <w:t xml:space="preserve"> </w:t>
      </w:r>
      <w:r w:rsidR="00C9574D" w:rsidRPr="00676EE7">
        <w:rPr>
          <w:rFonts w:cs="Open Sans"/>
          <w:szCs w:val="24"/>
          <w:lang w:val="en-AU"/>
        </w:rPr>
        <w:t xml:space="preserve">community distrust of current </w:t>
      </w:r>
      <w:r w:rsidR="00764BD1">
        <w:rPr>
          <w:rFonts w:cs="Open Sans"/>
          <w:szCs w:val="24"/>
          <w:lang w:val="en-AU"/>
        </w:rPr>
        <w:t>leadership of gymnastics in Australia</w:t>
      </w:r>
      <w:r w:rsidR="00C9574D" w:rsidRPr="00676EE7">
        <w:rPr>
          <w:rFonts w:cs="Open Sans"/>
          <w:szCs w:val="24"/>
          <w:lang w:val="en-AU"/>
        </w:rPr>
        <w:t xml:space="preserve">. </w:t>
      </w:r>
    </w:p>
    <w:p w14:paraId="03403E30" w14:textId="24855188" w:rsidR="00C9574D" w:rsidRDefault="00C9574D" w:rsidP="00333E92">
      <w:pPr>
        <w:rPr>
          <w:rFonts w:cs="Open Sans"/>
          <w:szCs w:val="24"/>
          <w:lang w:val="en-AU"/>
        </w:rPr>
      </w:pPr>
      <w:r w:rsidRPr="00423435">
        <w:rPr>
          <w:rFonts w:cs="Open Sans"/>
          <w:szCs w:val="24"/>
          <w:lang w:val="en-AU"/>
        </w:rPr>
        <w:t xml:space="preserve">The foundation of this distrust </w:t>
      </w:r>
      <w:r w:rsidR="00FB7D87">
        <w:rPr>
          <w:rFonts w:cs="Open Sans"/>
          <w:szCs w:val="24"/>
          <w:lang w:val="en-AU"/>
        </w:rPr>
        <w:t>appears</w:t>
      </w:r>
      <w:r w:rsidRPr="00423435">
        <w:rPr>
          <w:rFonts w:cs="Open Sans"/>
          <w:szCs w:val="24"/>
          <w:lang w:val="en-AU"/>
        </w:rPr>
        <w:t xml:space="preserve"> to be around a perceived or real absence of accountability. </w:t>
      </w:r>
    </w:p>
    <w:p w14:paraId="6643FCB5" w14:textId="5D8D52CB" w:rsidR="0002287F" w:rsidRDefault="0002287F" w:rsidP="0092398A">
      <w:pPr>
        <w:pStyle w:val="BodyTextIndent"/>
        <w:rPr>
          <w:lang w:val="en-AU"/>
        </w:rPr>
      </w:pPr>
      <w:r w:rsidRPr="00C12F4C">
        <w:rPr>
          <w:rStyle w:val="Emphasis"/>
        </w:rPr>
        <w:t>‘So I definitely think the people within positions of power need to be held accountable for their actions.’</w:t>
      </w:r>
      <w:r w:rsidRPr="00482BF0">
        <w:rPr>
          <w:rStyle w:val="EndnoteReference"/>
          <w:lang w:val="en-AU"/>
        </w:rPr>
        <w:endnoteReference w:id="516"/>
      </w:r>
    </w:p>
    <w:p w14:paraId="529E679E" w14:textId="414262C9" w:rsidR="00C9574D" w:rsidRPr="00676EE7" w:rsidRDefault="00C9574D" w:rsidP="0092398A">
      <w:pPr>
        <w:pStyle w:val="BodyTextIndent"/>
        <w:rPr>
          <w:lang w:val="en-AU"/>
        </w:rPr>
      </w:pPr>
      <w:r w:rsidRPr="00C12F4C">
        <w:rPr>
          <w:rStyle w:val="QuoteChar"/>
        </w:rPr>
        <w:t>‘It's all this big hierarchy, where they've put themselves on their own pedestal that they've created. And so they're only really interested in people that will look up to them, and continue this mentality.’</w:t>
      </w:r>
      <w:r w:rsidRPr="00482BF0">
        <w:rPr>
          <w:rStyle w:val="EndnoteReference"/>
          <w:lang w:val="en-AU"/>
        </w:rPr>
        <w:endnoteReference w:id="517"/>
      </w:r>
      <w:r w:rsidRPr="08AB6674">
        <w:rPr>
          <w:lang w:val="en-AU"/>
        </w:rPr>
        <w:t xml:space="preserve"> </w:t>
      </w:r>
    </w:p>
    <w:p w14:paraId="21F9EA60" w14:textId="2CF79D9A" w:rsidR="00C9574D" w:rsidRPr="00676EE7" w:rsidRDefault="00C9574D" w:rsidP="0092398A">
      <w:pPr>
        <w:pStyle w:val="BodyTextIndent"/>
        <w:rPr>
          <w:lang w:val="en-AU"/>
        </w:rPr>
      </w:pPr>
      <w:r w:rsidRPr="007B3B66">
        <w:rPr>
          <w:rStyle w:val="QuoteChar"/>
        </w:rPr>
        <w:t>‘</w:t>
      </w:r>
      <w:r w:rsidRPr="00C12F4C">
        <w:rPr>
          <w:rStyle w:val="QuoteChar"/>
        </w:rPr>
        <w:t xml:space="preserve">From where I sat, the </w:t>
      </w:r>
      <w:r w:rsidR="0088750C">
        <w:rPr>
          <w:rStyle w:val="QuoteChar"/>
        </w:rPr>
        <w:t>[</w:t>
      </w:r>
      <w:r w:rsidR="009B2D8C">
        <w:rPr>
          <w:rStyle w:val="QuoteChar"/>
        </w:rPr>
        <w:t xml:space="preserve">National </w:t>
      </w:r>
      <w:r w:rsidR="003A6679">
        <w:rPr>
          <w:rStyle w:val="QuoteChar"/>
        </w:rPr>
        <w:t>Leaders</w:t>
      </w:r>
      <w:r w:rsidR="00711154">
        <w:rPr>
          <w:rStyle w:val="QuoteChar"/>
        </w:rPr>
        <w:t>hip</w:t>
      </w:r>
      <w:r w:rsidR="003A6679">
        <w:rPr>
          <w:rStyle w:val="QuoteChar"/>
        </w:rPr>
        <w:t xml:space="preserve"> and </w:t>
      </w:r>
      <w:r w:rsidR="009B2D8C">
        <w:rPr>
          <w:rStyle w:val="QuoteChar"/>
        </w:rPr>
        <w:t>Executive</w:t>
      </w:r>
      <w:r w:rsidR="003A6679">
        <w:rPr>
          <w:rStyle w:val="QuoteChar"/>
        </w:rPr>
        <w:t>]</w:t>
      </w:r>
      <w:r w:rsidRPr="00C12F4C">
        <w:rPr>
          <w:rStyle w:val="QuoteChar"/>
        </w:rPr>
        <w:t xml:space="preserve"> played favourites. They protected some people and dismissed any concerns about them, but then would go hard slog on others. It was definitely not an equally playing field.’</w:t>
      </w:r>
      <w:r w:rsidR="0002287F" w:rsidRPr="00482BF0">
        <w:rPr>
          <w:rStyle w:val="EndnoteReference"/>
          <w:lang w:val="en-AU"/>
        </w:rPr>
        <w:endnoteReference w:id="518"/>
      </w:r>
    </w:p>
    <w:p w14:paraId="3FFED18C" w14:textId="08341DB7" w:rsidR="00C9574D" w:rsidRDefault="00C9574D" w:rsidP="00333E92">
      <w:pPr>
        <w:rPr>
          <w:rFonts w:cs="Open Sans"/>
          <w:szCs w:val="24"/>
          <w:lang w:val="en-AU"/>
        </w:rPr>
      </w:pPr>
      <w:r>
        <w:rPr>
          <w:rFonts w:cs="Open Sans"/>
          <w:szCs w:val="24"/>
          <w:lang w:val="en-AU"/>
        </w:rPr>
        <w:lastRenderedPageBreak/>
        <w:t xml:space="preserve">The Commission mentions a perceived absence of accountability as there </w:t>
      </w:r>
      <w:r w:rsidR="00FB7D87">
        <w:rPr>
          <w:rFonts w:cs="Open Sans"/>
          <w:szCs w:val="24"/>
          <w:lang w:val="en-AU"/>
        </w:rPr>
        <w:t>seems</w:t>
      </w:r>
      <w:r>
        <w:rPr>
          <w:rFonts w:cs="Open Sans"/>
          <w:szCs w:val="24"/>
          <w:lang w:val="en-AU"/>
        </w:rPr>
        <w:t xml:space="preserve"> to be some confusion regarding the nature and scope of roles and powers within the federated model, both within the community and current </w:t>
      </w:r>
      <w:r w:rsidR="00FB7D87">
        <w:rPr>
          <w:rFonts w:cs="Open Sans"/>
          <w:szCs w:val="24"/>
          <w:lang w:val="en-AU"/>
        </w:rPr>
        <w:t xml:space="preserve">senior </w:t>
      </w:r>
      <w:r>
        <w:rPr>
          <w:rFonts w:cs="Open Sans"/>
          <w:szCs w:val="24"/>
          <w:lang w:val="en-AU"/>
        </w:rPr>
        <w:t>management.</w:t>
      </w:r>
    </w:p>
    <w:p w14:paraId="2DB9B5F0" w14:textId="3265D8E4" w:rsidR="00C9574D" w:rsidRPr="00676EE7" w:rsidRDefault="00C9574D" w:rsidP="00333E92">
      <w:pPr>
        <w:tabs>
          <w:tab w:val="left" w:pos="1560"/>
        </w:tabs>
        <w:rPr>
          <w:rFonts w:cs="Open Sans"/>
          <w:szCs w:val="24"/>
          <w:lang w:val="en-AU"/>
        </w:rPr>
      </w:pPr>
      <w:r w:rsidRPr="00676EE7">
        <w:rPr>
          <w:rFonts w:cs="Open Sans"/>
          <w:szCs w:val="24"/>
          <w:lang w:val="en-AU"/>
        </w:rPr>
        <w:t>There also appears to be some friction between leadership</w:t>
      </w:r>
      <w:r w:rsidR="00904E7C">
        <w:rPr>
          <w:rFonts w:cs="Open Sans"/>
          <w:szCs w:val="24"/>
          <w:lang w:val="en-AU"/>
        </w:rPr>
        <w:t>,</w:t>
      </w:r>
      <w:r w:rsidRPr="00676EE7">
        <w:rPr>
          <w:rFonts w:cs="Open Sans"/>
          <w:szCs w:val="24"/>
          <w:lang w:val="en-AU"/>
        </w:rPr>
        <w:t xml:space="preserve"> </w:t>
      </w:r>
      <w:r w:rsidR="00A12EEB">
        <w:rPr>
          <w:rFonts w:cs="Open Sans"/>
          <w:szCs w:val="24"/>
          <w:lang w:val="en-AU"/>
        </w:rPr>
        <w:t>particularly</w:t>
      </w:r>
      <w:r w:rsidR="00620DA9">
        <w:rPr>
          <w:rFonts w:cs="Open Sans"/>
          <w:szCs w:val="24"/>
          <w:lang w:val="en-AU"/>
        </w:rPr>
        <w:t xml:space="preserve"> </w:t>
      </w:r>
      <w:r w:rsidR="004A13EC">
        <w:rPr>
          <w:rFonts w:cs="Open Sans"/>
          <w:szCs w:val="24"/>
          <w:lang w:val="en-AU"/>
        </w:rPr>
        <w:t>at the national and state and territory levels</w:t>
      </w:r>
      <w:r w:rsidR="00904E7C">
        <w:rPr>
          <w:rFonts w:cs="Open Sans"/>
          <w:szCs w:val="24"/>
          <w:lang w:val="en-AU"/>
        </w:rPr>
        <w:t>,</w:t>
      </w:r>
      <w:r w:rsidR="004A13EC">
        <w:rPr>
          <w:rFonts w:cs="Open Sans"/>
          <w:szCs w:val="24"/>
          <w:lang w:val="en-AU"/>
        </w:rPr>
        <w:t xml:space="preserve"> </w:t>
      </w:r>
      <w:r w:rsidRPr="00676EE7">
        <w:rPr>
          <w:rFonts w:cs="Open Sans"/>
          <w:szCs w:val="24"/>
          <w:lang w:val="en-AU"/>
        </w:rPr>
        <w:t>which may be impacting overall collaboration and consistent</w:t>
      </w:r>
      <w:r w:rsidR="00FB7D87">
        <w:rPr>
          <w:rFonts w:cs="Open Sans"/>
          <w:szCs w:val="24"/>
          <w:lang w:val="en-AU"/>
        </w:rPr>
        <w:t xml:space="preserve"> service</w:t>
      </w:r>
      <w:r w:rsidRPr="00676EE7">
        <w:rPr>
          <w:rFonts w:cs="Open Sans"/>
          <w:szCs w:val="24"/>
          <w:lang w:val="en-AU"/>
        </w:rPr>
        <w:t xml:space="preserve"> delivery.</w:t>
      </w:r>
    </w:p>
    <w:p w14:paraId="262BA194" w14:textId="07BB6184" w:rsidR="004226E1" w:rsidRPr="007B3B66" w:rsidRDefault="004226E1" w:rsidP="0092398A">
      <w:pPr>
        <w:pStyle w:val="BodyTextIndent"/>
      </w:pPr>
      <w:r w:rsidRPr="00C12F4C">
        <w:rPr>
          <w:rStyle w:val="QuoteChar"/>
        </w:rPr>
        <w:t>‘In terms of the culture, probably, as we talked about before that some of the issues that come out because of federation type model and the different levels of cooperation at times, I think I would like to see that change and I think that would help a lot to make a more cooperative community or one-direction community. Rather than communities that might be going in slightly different directions because different CEOs in different states have different ideas.’</w:t>
      </w:r>
      <w:r w:rsidRPr="00482BF0">
        <w:rPr>
          <w:rStyle w:val="EndnoteReference"/>
          <w:lang w:val="en-AU"/>
        </w:rPr>
        <w:endnoteReference w:id="519"/>
      </w:r>
    </w:p>
    <w:p w14:paraId="48857601" w14:textId="250F6507" w:rsidR="00C9574D" w:rsidRPr="007B3B66" w:rsidRDefault="00C9574D" w:rsidP="0092398A">
      <w:pPr>
        <w:pStyle w:val="BodyTextIndent"/>
      </w:pPr>
      <w:r w:rsidRPr="00C12F4C">
        <w:rPr>
          <w:rStyle w:val="QuoteChar"/>
        </w:rPr>
        <w:t>‘So, you’ve got two governing bodies with differing views, and differing opinions.’</w:t>
      </w:r>
      <w:r w:rsidR="00CA1EE1" w:rsidRPr="00482BF0">
        <w:rPr>
          <w:rStyle w:val="EndnoteReference"/>
          <w:lang w:val="en-AU"/>
        </w:rPr>
        <w:endnoteReference w:id="520"/>
      </w:r>
    </w:p>
    <w:p w14:paraId="5EDDAC43" w14:textId="083E624C" w:rsidR="00C9574D" w:rsidRDefault="00C9574D" w:rsidP="00333E92">
      <w:pPr>
        <w:tabs>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lang w:val="en-AU"/>
        </w:rPr>
      </w:pPr>
      <w:r>
        <w:rPr>
          <w:rFonts w:cs="Open Sans"/>
          <w:szCs w:val="24"/>
          <w:lang w:val="en-AU"/>
        </w:rPr>
        <w:t xml:space="preserve">The Commission also heard of a lack of trust among </w:t>
      </w:r>
      <w:r w:rsidR="00BD02B1">
        <w:rPr>
          <w:rFonts w:cs="Open Sans"/>
          <w:szCs w:val="24"/>
          <w:lang w:val="en-AU"/>
        </w:rPr>
        <w:t xml:space="preserve">management within </w:t>
      </w:r>
      <w:r w:rsidR="000B5E7C">
        <w:rPr>
          <w:rFonts w:cs="Open Sans"/>
          <w:szCs w:val="24"/>
          <w:lang w:val="en-AU"/>
        </w:rPr>
        <w:t>the federated structure</w:t>
      </w:r>
      <w:r>
        <w:rPr>
          <w:rFonts w:cs="Open Sans"/>
          <w:szCs w:val="24"/>
          <w:lang w:val="en-AU"/>
        </w:rPr>
        <w:t xml:space="preserve">, with concerns regarding staff turnover, suitable expertise and </w:t>
      </w:r>
      <w:r w:rsidR="007413DD">
        <w:rPr>
          <w:rFonts w:cs="Open Sans"/>
          <w:szCs w:val="24"/>
          <w:lang w:val="en-AU"/>
        </w:rPr>
        <w:t>reduced</w:t>
      </w:r>
      <w:r>
        <w:rPr>
          <w:rFonts w:cs="Open Sans"/>
          <w:szCs w:val="24"/>
          <w:lang w:val="en-AU"/>
        </w:rPr>
        <w:t xml:space="preserve"> engagement both at </w:t>
      </w:r>
      <w:r w:rsidR="005D3468">
        <w:rPr>
          <w:rFonts w:cs="Open Sans"/>
          <w:szCs w:val="24"/>
          <w:lang w:val="en-AU"/>
        </w:rPr>
        <w:t xml:space="preserve">senior </w:t>
      </w:r>
      <w:r>
        <w:rPr>
          <w:rFonts w:cs="Open Sans"/>
          <w:szCs w:val="24"/>
          <w:lang w:val="en-AU"/>
        </w:rPr>
        <w:t xml:space="preserve">management and </w:t>
      </w:r>
      <w:r w:rsidR="003904B0">
        <w:rPr>
          <w:rFonts w:cs="Open Sans"/>
          <w:szCs w:val="24"/>
          <w:lang w:val="en-AU"/>
        </w:rPr>
        <w:t xml:space="preserve">board </w:t>
      </w:r>
      <w:r>
        <w:rPr>
          <w:rFonts w:cs="Open Sans"/>
          <w:szCs w:val="24"/>
          <w:lang w:val="en-AU"/>
        </w:rPr>
        <w:t>level</w:t>
      </w:r>
      <w:r w:rsidR="007413DD">
        <w:rPr>
          <w:rFonts w:cs="Open Sans"/>
          <w:szCs w:val="24"/>
          <w:lang w:val="en-AU"/>
        </w:rPr>
        <w:t>s</w:t>
      </w:r>
      <w:r>
        <w:rPr>
          <w:rFonts w:cs="Open Sans"/>
          <w:szCs w:val="24"/>
          <w:lang w:val="en-AU"/>
        </w:rPr>
        <w:t>.</w:t>
      </w:r>
    </w:p>
    <w:p w14:paraId="6E8F4E2A" w14:textId="23B50699" w:rsidR="00B778AA" w:rsidRDefault="00C9574D" w:rsidP="00333E92">
      <w:pPr>
        <w:tabs>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lang w:val="en-AU"/>
        </w:rPr>
      </w:pPr>
      <w:r>
        <w:rPr>
          <w:rFonts w:cs="Open Sans"/>
          <w:szCs w:val="24"/>
          <w:lang w:val="en-AU"/>
        </w:rPr>
        <w:t>While such challenges will always be present, both in and outside of a federated structure, the impacts of this need to be monitored, particularly for matters relating to child safety</w:t>
      </w:r>
      <w:r w:rsidR="007413DD">
        <w:rPr>
          <w:rFonts w:cs="Open Sans"/>
          <w:szCs w:val="24"/>
          <w:lang w:val="en-AU"/>
        </w:rPr>
        <w:t>.</w:t>
      </w:r>
      <w:r>
        <w:rPr>
          <w:rFonts w:cs="Open Sans"/>
          <w:szCs w:val="24"/>
          <w:lang w:val="en-AU"/>
        </w:rPr>
        <w:t xml:space="preserve"> </w:t>
      </w:r>
      <w:r w:rsidR="00B778AA">
        <w:rPr>
          <w:rFonts w:cs="Open Sans"/>
          <w:szCs w:val="24"/>
          <w:lang w:val="en-AU"/>
        </w:rPr>
        <w:t xml:space="preserve">Upholding and responding to matters regarding child safety require </w:t>
      </w:r>
      <w:r w:rsidR="00562BFC">
        <w:rPr>
          <w:rFonts w:cs="Open Sans"/>
          <w:szCs w:val="24"/>
          <w:lang w:val="en-AU"/>
        </w:rPr>
        <w:t xml:space="preserve">consistent responses across all jurisdictions. Given the apparent limited resources, </w:t>
      </w:r>
      <w:r w:rsidR="0093003B">
        <w:rPr>
          <w:rFonts w:cs="Open Sans"/>
          <w:szCs w:val="24"/>
          <w:lang w:val="en-AU"/>
        </w:rPr>
        <w:t>greater utilisation of cross-</w:t>
      </w:r>
      <w:r w:rsidR="00D93AF4">
        <w:rPr>
          <w:rFonts w:cs="Open Sans"/>
          <w:szCs w:val="24"/>
          <w:lang w:val="en-AU"/>
        </w:rPr>
        <w:t>jurisdiction</w:t>
      </w:r>
      <w:r w:rsidR="0093003B">
        <w:rPr>
          <w:rFonts w:cs="Open Sans"/>
          <w:szCs w:val="24"/>
          <w:lang w:val="en-AU"/>
        </w:rPr>
        <w:t xml:space="preserve"> resources </w:t>
      </w:r>
      <w:r w:rsidR="00D93AF4">
        <w:rPr>
          <w:rFonts w:cs="Open Sans"/>
          <w:szCs w:val="24"/>
          <w:lang w:val="en-AU"/>
        </w:rPr>
        <w:t xml:space="preserve">appears essential, and will ensure </w:t>
      </w:r>
      <w:r w:rsidR="005A56E7">
        <w:rPr>
          <w:rFonts w:cs="Open Sans"/>
          <w:szCs w:val="24"/>
          <w:lang w:val="en-AU"/>
        </w:rPr>
        <w:t>consistent service delivery</w:t>
      </w:r>
      <w:r w:rsidR="00D93AF4">
        <w:rPr>
          <w:rFonts w:cs="Open Sans"/>
          <w:szCs w:val="24"/>
          <w:lang w:val="en-AU"/>
        </w:rPr>
        <w:t xml:space="preserve"> and avoid duplication of materials.</w:t>
      </w:r>
    </w:p>
    <w:p w14:paraId="4CAEDF8F" w14:textId="6BC348EA" w:rsidR="00C12F4C" w:rsidRDefault="00C12F4C" w:rsidP="00333E92">
      <w:pPr>
        <w:keepLines w:val="0"/>
        <w:spacing w:before="0" w:after="160" w:line="259" w:lineRule="auto"/>
        <w:rPr>
          <w:rFonts w:cs="Open Sans"/>
          <w:szCs w:val="24"/>
          <w:lang w:val="en-AU"/>
        </w:rPr>
      </w:pPr>
      <w:r>
        <w:rPr>
          <w:rFonts w:cs="Open Sans"/>
          <w:szCs w:val="24"/>
          <w:lang w:val="en-AU"/>
        </w:rPr>
        <w:br w:type="page"/>
      </w:r>
    </w:p>
    <w:p w14:paraId="7F32216D" w14:textId="5EA68E21" w:rsidR="00EB768B" w:rsidRPr="000861A0" w:rsidRDefault="00EB768B" w:rsidP="00333E92">
      <w:pPr>
        <w:pStyle w:val="Heading2"/>
      </w:pPr>
      <w:bookmarkStart w:id="88" w:name="_Toc70859797"/>
      <w:r w:rsidRPr="000861A0">
        <w:lastRenderedPageBreak/>
        <w:t xml:space="preserve">Recruitment and </w:t>
      </w:r>
      <w:r w:rsidRPr="00C12F4C">
        <w:t>child</w:t>
      </w:r>
      <w:r w:rsidRPr="000861A0">
        <w:t xml:space="preserve"> safe focused roles</w:t>
      </w:r>
      <w:bookmarkEnd w:id="88"/>
    </w:p>
    <w:p w14:paraId="4DE582E8" w14:textId="72CADBCB" w:rsidR="00EB768B" w:rsidRPr="000861A0" w:rsidRDefault="00EB768B" w:rsidP="00333E92">
      <w:pPr>
        <w:rPr>
          <w:rFonts w:cs="Open Sans"/>
          <w:szCs w:val="24"/>
        </w:rPr>
      </w:pPr>
      <w:r w:rsidRPr="08AB6674">
        <w:rPr>
          <w:rFonts w:cs="Open Sans"/>
        </w:rPr>
        <w:t>In alignment with the National Principles for Child Safe Organisations,</w:t>
      </w:r>
      <w:r w:rsidRPr="00482BF0">
        <w:rPr>
          <w:rStyle w:val="EndnoteReference"/>
          <w:rFonts w:cs="Open Sans"/>
          <w:szCs w:val="20"/>
        </w:rPr>
        <w:endnoteReference w:id="521"/>
      </w:r>
      <w:r w:rsidRPr="08AB6674">
        <w:rPr>
          <w:rFonts w:cs="Open Sans"/>
        </w:rPr>
        <w:t xml:space="preserve"> Gymnastics Australia and Gymnastics Victoria have comprehensive child safe focused recruitment, screening, and induction processes for all staff and volunteers, with other </w:t>
      </w:r>
      <w:r w:rsidR="00055B21">
        <w:rPr>
          <w:rFonts w:cs="Open Sans"/>
        </w:rPr>
        <w:t>s</w:t>
      </w:r>
      <w:r w:rsidR="00055B21" w:rsidRPr="08AB6674">
        <w:rPr>
          <w:rFonts w:cs="Open Sans"/>
        </w:rPr>
        <w:t>tate</w:t>
      </w:r>
      <w:r w:rsidRPr="08AB6674">
        <w:rPr>
          <w:rFonts w:cs="Open Sans"/>
        </w:rPr>
        <w:t xml:space="preserve"> and </w:t>
      </w:r>
      <w:r w:rsidR="00055B21">
        <w:rPr>
          <w:rFonts w:cs="Open Sans"/>
        </w:rPr>
        <w:t>t</w:t>
      </w:r>
      <w:r w:rsidR="00055B21" w:rsidRPr="08AB6674">
        <w:rPr>
          <w:rFonts w:cs="Open Sans"/>
        </w:rPr>
        <w:t xml:space="preserve">erritory </w:t>
      </w:r>
      <w:r w:rsidR="00055B21">
        <w:rPr>
          <w:rFonts w:cs="Open Sans"/>
        </w:rPr>
        <w:t>a</w:t>
      </w:r>
      <w:r w:rsidR="00055B21" w:rsidRPr="08AB6674">
        <w:rPr>
          <w:rFonts w:cs="Open Sans"/>
        </w:rPr>
        <w:t>ssociations</w:t>
      </w:r>
      <w:r w:rsidRPr="08AB6674">
        <w:rPr>
          <w:rFonts w:cs="Open Sans"/>
        </w:rPr>
        <w:t xml:space="preserve"> having broader documents that capture Working With Children Requirements. Additionally, Gymnastics NSW has developed a number of child safe recruitment resources for clubs. While resources are made available to clubs, </w:t>
      </w:r>
      <w:r w:rsidR="0035770A" w:rsidRPr="08AB6674">
        <w:rPr>
          <w:rFonts w:cs="Open Sans"/>
        </w:rPr>
        <w:t xml:space="preserve">neither </w:t>
      </w:r>
      <w:r w:rsidRPr="08AB6674">
        <w:rPr>
          <w:rFonts w:cs="Open Sans"/>
        </w:rPr>
        <w:t xml:space="preserve">Gymnastics Australia nor the </w:t>
      </w:r>
      <w:r w:rsidR="00055B21">
        <w:rPr>
          <w:rFonts w:cs="Open Sans"/>
        </w:rPr>
        <w:t>s</w:t>
      </w:r>
      <w:r w:rsidR="00055B21" w:rsidRPr="08AB6674">
        <w:rPr>
          <w:rFonts w:cs="Open Sans"/>
        </w:rPr>
        <w:t>tate</w:t>
      </w:r>
      <w:r w:rsidRPr="08AB6674">
        <w:rPr>
          <w:rFonts w:cs="Open Sans"/>
        </w:rPr>
        <w:t xml:space="preserve"> and </w:t>
      </w:r>
      <w:r w:rsidR="00055B21">
        <w:rPr>
          <w:rFonts w:cs="Open Sans"/>
        </w:rPr>
        <w:t>t</w:t>
      </w:r>
      <w:r w:rsidR="00055B21" w:rsidRPr="08AB6674">
        <w:rPr>
          <w:rFonts w:cs="Open Sans"/>
        </w:rPr>
        <w:t xml:space="preserve">erritory </w:t>
      </w:r>
      <w:r w:rsidR="00055B21">
        <w:rPr>
          <w:rFonts w:cs="Open Sans"/>
        </w:rPr>
        <w:t>a</w:t>
      </w:r>
      <w:r w:rsidR="00055B21" w:rsidRPr="08AB6674">
        <w:rPr>
          <w:rFonts w:cs="Open Sans"/>
        </w:rPr>
        <w:t>ssociations</w:t>
      </w:r>
      <w:r w:rsidRPr="08AB6674">
        <w:rPr>
          <w:rFonts w:cs="Open Sans"/>
        </w:rPr>
        <w:t xml:space="preserve"> were able to comment on compliance at club-level, although Screening and Working With Children Check requirements are outlined in the C</w:t>
      </w:r>
      <w:r w:rsidR="00DA63FD" w:rsidRPr="08AB6674">
        <w:rPr>
          <w:rFonts w:cs="Open Sans"/>
        </w:rPr>
        <w:t>SP</w:t>
      </w:r>
      <w:r w:rsidRPr="08AB6674">
        <w:rPr>
          <w:rFonts w:cs="Open Sans"/>
        </w:rPr>
        <w:t>.</w:t>
      </w:r>
    </w:p>
    <w:p w14:paraId="27D06E79" w14:textId="6F2E3661" w:rsidR="00EB768B" w:rsidRPr="000861A0" w:rsidRDefault="00EB768B" w:rsidP="00333E92">
      <w:pPr>
        <w:rPr>
          <w:rFonts w:cs="Open Sans"/>
          <w:szCs w:val="24"/>
        </w:rPr>
      </w:pPr>
      <w:r w:rsidRPr="08AB6674">
        <w:rPr>
          <w:rFonts w:cs="Open Sans"/>
        </w:rPr>
        <w:t>To meet affiliation standards, all clubs must have a fully-trained MPIO or Complaints Handler which includes completion of both the online and face-to-face training developed by PBTR.</w:t>
      </w:r>
      <w:r w:rsidRPr="00482BF0">
        <w:rPr>
          <w:rStyle w:val="EndnoteReference"/>
          <w:rFonts w:cs="Open Sans"/>
          <w:szCs w:val="20"/>
        </w:rPr>
        <w:endnoteReference w:id="522"/>
      </w:r>
      <w:r w:rsidRPr="08AB6674">
        <w:rPr>
          <w:rFonts w:cs="Open Sans"/>
        </w:rPr>
        <w:t xml:space="preserve"> However, as per the MPIO principles and implementation timelines, if it is not possible for clubs to have a fully-trained MPIO, clubs should have a ‘MPIO-informed person’ within the club, who has undertaken the online PBTR training, or access to a trained MPIO from any sport within the region or from the relevant </w:t>
      </w:r>
      <w:r w:rsidR="00055B21">
        <w:rPr>
          <w:rFonts w:cs="Open Sans"/>
        </w:rPr>
        <w:t>s</w:t>
      </w:r>
      <w:r w:rsidR="00055B21" w:rsidRPr="08AB6674">
        <w:rPr>
          <w:rFonts w:cs="Open Sans"/>
        </w:rPr>
        <w:t>tate</w:t>
      </w:r>
      <w:r w:rsidRPr="08AB6674">
        <w:rPr>
          <w:rFonts w:cs="Open Sans"/>
        </w:rPr>
        <w:t xml:space="preserve"> and </w:t>
      </w:r>
      <w:r w:rsidR="00055B21">
        <w:rPr>
          <w:rFonts w:cs="Open Sans"/>
        </w:rPr>
        <w:t>t</w:t>
      </w:r>
      <w:r w:rsidR="00055B21" w:rsidRPr="08AB6674">
        <w:rPr>
          <w:rFonts w:cs="Open Sans"/>
        </w:rPr>
        <w:t xml:space="preserve">erritory </w:t>
      </w:r>
      <w:r w:rsidR="00055B21">
        <w:rPr>
          <w:rFonts w:cs="Open Sans"/>
        </w:rPr>
        <w:t>a</w:t>
      </w:r>
      <w:r w:rsidR="00055B21" w:rsidRPr="08AB6674">
        <w:rPr>
          <w:rFonts w:cs="Open Sans"/>
        </w:rPr>
        <w:t>ssociation</w:t>
      </w:r>
      <w:r w:rsidRPr="08AB6674">
        <w:rPr>
          <w:rFonts w:cs="Open Sans"/>
        </w:rPr>
        <w:t>.</w:t>
      </w:r>
      <w:r w:rsidRPr="00482BF0">
        <w:rPr>
          <w:rStyle w:val="EndnoteReference"/>
          <w:rFonts w:cs="Open Sans"/>
          <w:szCs w:val="20"/>
        </w:rPr>
        <w:endnoteReference w:id="523"/>
      </w:r>
      <w:r w:rsidRPr="08AB6674">
        <w:rPr>
          <w:rFonts w:cs="Open Sans"/>
        </w:rPr>
        <w:t xml:space="preserve"> There are also a number of ongoing exemptions </w:t>
      </w:r>
      <w:r w:rsidR="0005232B" w:rsidRPr="08AB6674">
        <w:rPr>
          <w:rFonts w:cs="Open Sans"/>
        </w:rPr>
        <w:t>to</w:t>
      </w:r>
      <w:r w:rsidRPr="08AB6674">
        <w:rPr>
          <w:rFonts w:cs="Open Sans"/>
        </w:rPr>
        <w:t xml:space="preserve"> the requirement of a fully-trained MPIO, including </w:t>
      </w:r>
      <w:r w:rsidR="0005232B" w:rsidRPr="08AB6674">
        <w:rPr>
          <w:rFonts w:cs="Open Sans"/>
        </w:rPr>
        <w:t>a</w:t>
      </w:r>
      <w:r w:rsidRPr="08AB6674">
        <w:rPr>
          <w:rFonts w:cs="Open Sans"/>
        </w:rPr>
        <w:t xml:space="preserve"> club having less than 100 registered gymnastics members.</w:t>
      </w:r>
      <w:r w:rsidRPr="00482BF0">
        <w:rPr>
          <w:rStyle w:val="EndnoteReference"/>
          <w:rFonts w:cs="Open Sans"/>
          <w:szCs w:val="20"/>
        </w:rPr>
        <w:endnoteReference w:id="524"/>
      </w:r>
      <w:r w:rsidRPr="08AB6674">
        <w:rPr>
          <w:rFonts w:cs="Open Sans"/>
        </w:rPr>
        <w:t xml:space="preserve"> </w:t>
      </w:r>
    </w:p>
    <w:p w14:paraId="44B32EF8" w14:textId="4635B8B4" w:rsidR="00EB768B" w:rsidRPr="000861A0" w:rsidRDefault="00EB768B" w:rsidP="00333E92">
      <w:pPr>
        <w:rPr>
          <w:rFonts w:cs="Open Sans"/>
          <w:szCs w:val="24"/>
        </w:rPr>
      </w:pPr>
      <w:r w:rsidRPr="000861A0">
        <w:rPr>
          <w:rFonts w:cs="Open Sans"/>
          <w:szCs w:val="24"/>
        </w:rPr>
        <w:t xml:space="preserve">The Commission is not aware how many ‘fully-trained’ or ‘informed’ MPIOs there are across the sport, outside of the current three fully-trained MPIO high performance staff at the national level, as </w:t>
      </w:r>
      <w:r w:rsidR="001A70A5">
        <w:rPr>
          <w:rFonts w:cs="Open Sans"/>
          <w:szCs w:val="24"/>
        </w:rPr>
        <w:t xml:space="preserve">this data was </w:t>
      </w:r>
      <w:r w:rsidRPr="000861A0">
        <w:rPr>
          <w:rFonts w:cs="Open Sans"/>
          <w:szCs w:val="24"/>
        </w:rPr>
        <w:t>not provided. However, the Commission stresses that the need for fully-trained MPIOs is critical given that over the last five years 69</w:t>
      </w:r>
      <w:r w:rsidR="00E734DF">
        <w:rPr>
          <w:rFonts w:cs="Open Sans"/>
          <w:szCs w:val="24"/>
        </w:rPr>
        <w:t xml:space="preserve">% </w:t>
      </w:r>
      <w:r w:rsidRPr="000861A0">
        <w:rPr>
          <w:rFonts w:cs="Open Sans"/>
          <w:szCs w:val="24"/>
        </w:rPr>
        <w:t xml:space="preserve">of complaints were handled at a club-level. </w:t>
      </w:r>
    </w:p>
    <w:p w14:paraId="0432C78A" w14:textId="0CCDFB92" w:rsidR="00D14D8E" w:rsidRDefault="00EB768B" w:rsidP="00885A74">
      <w:pPr>
        <w:rPr>
          <w:rFonts w:cs="Open Sans"/>
        </w:rPr>
      </w:pPr>
      <w:r w:rsidRPr="08AB6674">
        <w:rPr>
          <w:rFonts w:cs="Open Sans"/>
        </w:rPr>
        <w:t xml:space="preserve">In addition to MPIOs, Gymnastics Australia and some </w:t>
      </w:r>
      <w:r w:rsidR="00055B21">
        <w:rPr>
          <w:rFonts w:cs="Open Sans"/>
        </w:rPr>
        <w:t>s</w:t>
      </w:r>
      <w:r w:rsidR="00055B21" w:rsidRPr="08AB6674">
        <w:rPr>
          <w:rFonts w:cs="Open Sans"/>
        </w:rPr>
        <w:t>tate</w:t>
      </w:r>
      <w:r w:rsidRPr="08AB6674">
        <w:rPr>
          <w:rFonts w:cs="Open Sans"/>
        </w:rPr>
        <w:t xml:space="preserve"> and </w:t>
      </w:r>
      <w:r w:rsidR="00055B21">
        <w:rPr>
          <w:rFonts w:cs="Open Sans"/>
        </w:rPr>
        <w:t>t</w:t>
      </w:r>
      <w:r w:rsidR="00055B21" w:rsidRPr="08AB6674">
        <w:rPr>
          <w:rFonts w:cs="Open Sans"/>
        </w:rPr>
        <w:t xml:space="preserve">erritory </w:t>
      </w:r>
      <w:r w:rsidR="00055B21">
        <w:rPr>
          <w:rFonts w:cs="Open Sans"/>
        </w:rPr>
        <w:t>a</w:t>
      </w:r>
      <w:r w:rsidR="00055B21" w:rsidRPr="08AB6674">
        <w:rPr>
          <w:rFonts w:cs="Open Sans"/>
        </w:rPr>
        <w:t>ssociations</w:t>
      </w:r>
      <w:r w:rsidR="00C80ED4">
        <w:rPr>
          <w:rFonts w:cs="Open Sans"/>
        </w:rPr>
        <w:t xml:space="preserve"> have or recently had</w:t>
      </w:r>
      <w:r w:rsidRPr="08AB6674">
        <w:rPr>
          <w:rFonts w:cs="Open Sans"/>
        </w:rPr>
        <w:t xml:space="preserve"> roles dedicated to child safety and child protection. In 2019, Gymnastics Australia appointed a full-time Child Safe Manager, which has recently been turned into a National Integrity Manager Position whose primary role will be leading the integrity, member protection and child protection frameworks, policies and process. The role will also be supported by a newly created 0.8 full</w:t>
      </w:r>
      <w:r w:rsidR="0005232B" w:rsidRPr="08AB6674">
        <w:rPr>
          <w:rFonts w:cs="Open Sans"/>
        </w:rPr>
        <w:t>-</w:t>
      </w:r>
      <w:r w:rsidRPr="08AB6674">
        <w:rPr>
          <w:rFonts w:cs="Open Sans"/>
        </w:rPr>
        <w:t xml:space="preserve">time equivalent National Integrity Coordinator. </w:t>
      </w:r>
      <w:r w:rsidR="000C49B5" w:rsidRPr="08AB6674">
        <w:rPr>
          <w:rFonts w:cs="Open Sans"/>
        </w:rPr>
        <w:t xml:space="preserve">Across </w:t>
      </w:r>
      <w:r w:rsidR="009F6971">
        <w:rPr>
          <w:rFonts w:cs="Open Sans"/>
        </w:rPr>
        <w:t>s</w:t>
      </w:r>
      <w:r w:rsidR="009F6971" w:rsidRPr="08AB6674">
        <w:rPr>
          <w:rFonts w:cs="Open Sans"/>
        </w:rPr>
        <w:t>tate</w:t>
      </w:r>
      <w:r w:rsidR="000C49B5" w:rsidRPr="08AB6674">
        <w:rPr>
          <w:rFonts w:cs="Open Sans"/>
        </w:rPr>
        <w:t xml:space="preserve"> and </w:t>
      </w:r>
      <w:r w:rsidR="009F6971">
        <w:rPr>
          <w:rFonts w:cs="Open Sans"/>
        </w:rPr>
        <w:t>t</w:t>
      </w:r>
      <w:r w:rsidR="009F6971" w:rsidRPr="08AB6674">
        <w:rPr>
          <w:rFonts w:cs="Open Sans"/>
        </w:rPr>
        <w:t xml:space="preserve">erritory </w:t>
      </w:r>
      <w:r w:rsidR="009F6971">
        <w:rPr>
          <w:rFonts w:cs="Open Sans"/>
        </w:rPr>
        <w:t>a</w:t>
      </w:r>
      <w:r w:rsidR="009F6971" w:rsidRPr="08AB6674">
        <w:rPr>
          <w:rFonts w:cs="Open Sans"/>
        </w:rPr>
        <w:t>ssociations</w:t>
      </w:r>
      <w:r w:rsidR="000C49B5" w:rsidRPr="08AB6674">
        <w:rPr>
          <w:rFonts w:cs="Open Sans"/>
        </w:rPr>
        <w:t>,</w:t>
      </w:r>
      <w:r w:rsidR="00FE0B2A">
        <w:rPr>
          <w:rFonts w:cs="Open Sans"/>
        </w:rPr>
        <w:t xml:space="preserve"> </w:t>
      </w:r>
      <w:r w:rsidR="00FE0B2A" w:rsidRPr="08AB6674">
        <w:rPr>
          <w:rFonts w:cs="Open Sans"/>
        </w:rPr>
        <w:t>Gymnastics Northern Territory has a full-time Education, Participation, Workforce and Child Safety Co-ordinator, responsible for the delivery of programs and activities that educate the gymnastics community on child safe issues.</w:t>
      </w:r>
      <w:r w:rsidR="000C49B5" w:rsidRPr="08AB6674">
        <w:rPr>
          <w:rFonts w:cs="Open Sans"/>
        </w:rPr>
        <w:t xml:space="preserve"> </w:t>
      </w:r>
    </w:p>
    <w:p w14:paraId="6D4FBE53" w14:textId="527B6793" w:rsidR="00D14D8E" w:rsidRDefault="00D14D8E" w:rsidP="00885A74">
      <w:pPr>
        <w:rPr>
          <w:rFonts w:cs="Open Sans"/>
        </w:rPr>
      </w:pPr>
      <w:r>
        <w:rPr>
          <w:rFonts w:cs="Open Sans"/>
        </w:rPr>
        <w:lastRenderedPageBreak/>
        <w:t>Until recently, Gymnastics Victoria and Gymnastics NSW had roles dedicated to child safety and child protection</w:t>
      </w:r>
      <w:r w:rsidR="00856976">
        <w:rPr>
          <w:rFonts w:cs="Open Sans"/>
        </w:rPr>
        <w:t>, both of which engaged regularly with Gymnastics Australia staff</w:t>
      </w:r>
      <w:r>
        <w:rPr>
          <w:rFonts w:cs="Open Sans"/>
        </w:rPr>
        <w:t xml:space="preserve">. </w:t>
      </w:r>
      <w:r w:rsidR="00EB768B" w:rsidRPr="08AB6674">
        <w:rPr>
          <w:rFonts w:cs="Open Sans"/>
        </w:rPr>
        <w:t>Gymnastics Victoria</w:t>
      </w:r>
      <w:r w:rsidR="003028C5">
        <w:rPr>
          <w:rFonts w:cs="Open Sans"/>
        </w:rPr>
        <w:t xml:space="preserve"> previously employed </w:t>
      </w:r>
      <w:r w:rsidR="00EB768B" w:rsidRPr="08AB6674">
        <w:rPr>
          <w:rFonts w:cs="Open Sans"/>
        </w:rPr>
        <w:t xml:space="preserve">a full-time Child Safe Manager, whose primary responsibility </w:t>
      </w:r>
      <w:r w:rsidR="00672E48">
        <w:rPr>
          <w:rFonts w:cs="Open Sans"/>
        </w:rPr>
        <w:t>wa</w:t>
      </w:r>
      <w:r w:rsidR="00EB768B" w:rsidRPr="08AB6674">
        <w:rPr>
          <w:rFonts w:cs="Open Sans"/>
        </w:rPr>
        <w:t>s education and complaints handling</w:t>
      </w:r>
      <w:r w:rsidR="000C49B5" w:rsidRPr="08AB6674">
        <w:rPr>
          <w:rFonts w:cs="Open Sans"/>
        </w:rPr>
        <w:t>;</w:t>
      </w:r>
      <w:r w:rsidR="00AC0446">
        <w:rPr>
          <w:rFonts w:cs="Open Sans"/>
        </w:rPr>
        <w:t xml:space="preserve"> and</w:t>
      </w:r>
      <w:r w:rsidR="00EB768B" w:rsidRPr="08AB6674">
        <w:rPr>
          <w:rFonts w:cs="Open Sans"/>
        </w:rPr>
        <w:t xml:space="preserve"> Gymnastics NSW </w:t>
      </w:r>
      <w:r w:rsidR="00885A74">
        <w:rPr>
          <w:rFonts w:cs="Open Sans"/>
        </w:rPr>
        <w:t xml:space="preserve">previously </w:t>
      </w:r>
      <w:r w:rsidR="00EB768B" w:rsidRPr="08AB6674">
        <w:rPr>
          <w:rFonts w:cs="Open Sans"/>
        </w:rPr>
        <w:t>employed a dedicated Compliance Manager, to oversee their implementation of child safety</w:t>
      </w:r>
      <w:r w:rsidR="00AC0446">
        <w:rPr>
          <w:rFonts w:cs="Open Sans"/>
        </w:rPr>
        <w:t xml:space="preserve">. </w:t>
      </w:r>
      <w:r w:rsidR="00860527">
        <w:rPr>
          <w:rFonts w:cs="Open Sans"/>
        </w:rPr>
        <w:t xml:space="preserve">Gymnastics Australia advised that </w:t>
      </w:r>
      <w:r w:rsidR="000428A5">
        <w:rPr>
          <w:rFonts w:cs="Open Sans"/>
        </w:rPr>
        <w:t xml:space="preserve">these roles have not been filled </w:t>
      </w:r>
      <w:r w:rsidR="004B5C99">
        <w:rPr>
          <w:rFonts w:cs="Open Sans"/>
        </w:rPr>
        <w:t xml:space="preserve">with </w:t>
      </w:r>
      <w:r w:rsidR="008A66A7">
        <w:rPr>
          <w:rFonts w:cs="Open Sans"/>
        </w:rPr>
        <w:t>associated</w:t>
      </w:r>
      <w:r w:rsidR="004B5C99">
        <w:rPr>
          <w:rFonts w:cs="Open Sans"/>
        </w:rPr>
        <w:t xml:space="preserve"> responsibilities absorbed by other staff. </w:t>
      </w:r>
      <w:r>
        <w:rPr>
          <w:rFonts w:cs="Open Sans"/>
        </w:rPr>
        <w:t>While further detail on this</w:t>
      </w:r>
      <w:r w:rsidR="003E5B7E">
        <w:rPr>
          <w:rFonts w:cs="Open Sans"/>
        </w:rPr>
        <w:t xml:space="preserve"> was not provided</w:t>
      </w:r>
      <w:r>
        <w:rPr>
          <w:rFonts w:cs="Open Sans"/>
        </w:rPr>
        <w:t xml:space="preserve">, </w:t>
      </w:r>
      <w:r w:rsidR="006728DD">
        <w:rPr>
          <w:rFonts w:cs="Open Sans"/>
        </w:rPr>
        <w:t>the</w:t>
      </w:r>
      <w:r w:rsidR="00541BBD">
        <w:rPr>
          <w:rFonts w:cs="Open Sans"/>
        </w:rPr>
        <w:t xml:space="preserve"> Commission has concerns that the absence of these roles</w:t>
      </w:r>
      <w:r w:rsidR="006728DD">
        <w:rPr>
          <w:rFonts w:cs="Open Sans"/>
        </w:rPr>
        <w:t xml:space="preserve"> </w:t>
      </w:r>
      <w:r w:rsidR="00757C5E">
        <w:rPr>
          <w:rFonts w:cs="Open Sans"/>
        </w:rPr>
        <w:t xml:space="preserve">reduces the impact and </w:t>
      </w:r>
      <w:proofErr w:type="spellStart"/>
      <w:r w:rsidR="00757C5E">
        <w:rPr>
          <w:rFonts w:cs="Open Sans"/>
        </w:rPr>
        <w:t>priortisation</w:t>
      </w:r>
      <w:proofErr w:type="spellEnd"/>
      <w:r w:rsidR="00757C5E">
        <w:rPr>
          <w:rFonts w:cs="Open Sans"/>
        </w:rPr>
        <w:t xml:space="preserve"> of child safety in the sport</w:t>
      </w:r>
      <w:r w:rsidR="00541BBD">
        <w:rPr>
          <w:rFonts w:cs="Open Sans"/>
        </w:rPr>
        <w:t xml:space="preserve"> and ongoing collaboration within the federated structure</w:t>
      </w:r>
      <w:r w:rsidR="00757C5E">
        <w:rPr>
          <w:rFonts w:cs="Open Sans"/>
        </w:rPr>
        <w:t xml:space="preserve">. </w:t>
      </w:r>
    </w:p>
    <w:p w14:paraId="67D1B258" w14:textId="316C2716" w:rsidR="00EB768B" w:rsidRPr="000861A0" w:rsidRDefault="00EB768B" w:rsidP="00333E92">
      <w:pPr>
        <w:pStyle w:val="Heading2"/>
      </w:pPr>
      <w:bookmarkStart w:id="89" w:name="_Toc70859798"/>
      <w:r w:rsidRPr="00C12F4C">
        <w:t>Management</w:t>
      </w:r>
      <w:r w:rsidRPr="000861A0">
        <w:t xml:space="preserve"> of </w:t>
      </w:r>
      <w:r w:rsidR="00173E3D">
        <w:t>relevant</w:t>
      </w:r>
      <w:r w:rsidRPr="000861A0">
        <w:t xml:space="preserve"> complaints</w:t>
      </w:r>
      <w:bookmarkEnd w:id="89"/>
    </w:p>
    <w:p w14:paraId="7553235B" w14:textId="7F73059C" w:rsidR="00EB768B" w:rsidRPr="00AA1B35" w:rsidRDefault="00EB768B" w:rsidP="00333E92">
      <w:pPr>
        <w:rPr>
          <w:rFonts w:cs="Open Sans"/>
        </w:rPr>
      </w:pPr>
      <w:r w:rsidRPr="08AB6674">
        <w:rPr>
          <w:rFonts w:cs="Open Sans"/>
        </w:rPr>
        <w:t xml:space="preserve">The Commission has recommended in Chapter </w:t>
      </w:r>
      <w:r w:rsidR="00581649" w:rsidRPr="08AB6674">
        <w:rPr>
          <w:rFonts w:cs="Open Sans"/>
        </w:rPr>
        <w:t>4</w:t>
      </w:r>
      <w:r w:rsidRPr="08AB6674">
        <w:rPr>
          <w:rFonts w:cs="Open Sans"/>
        </w:rPr>
        <w:t xml:space="preserve">, that complaints regarding </w:t>
      </w:r>
      <w:r w:rsidR="00E008A3">
        <w:rPr>
          <w:rFonts w:cs="Open Sans"/>
        </w:rPr>
        <w:t xml:space="preserve">child abuse and neglect, </w:t>
      </w:r>
      <w:r w:rsidRPr="08AB6674">
        <w:rPr>
          <w:rFonts w:cs="Open Sans"/>
        </w:rPr>
        <w:t xml:space="preserve">misconduct, bullying, sexual harassment, and assault at all levels of the sport be investigated externally of the sport, and </w:t>
      </w:r>
      <w:r w:rsidR="002D27CC" w:rsidRPr="08AB6674">
        <w:rPr>
          <w:rFonts w:cs="Open Sans"/>
        </w:rPr>
        <w:t>where not</w:t>
      </w:r>
      <w:r w:rsidRPr="08AB6674">
        <w:rPr>
          <w:rFonts w:cs="Open Sans"/>
        </w:rPr>
        <w:t xml:space="preserve"> </w:t>
      </w:r>
      <w:r w:rsidR="00B04EF4" w:rsidRPr="08AB6674">
        <w:rPr>
          <w:rFonts w:cs="Open Sans"/>
        </w:rPr>
        <w:t xml:space="preserve">externally investigated, </w:t>
      </w:r>
      <w:r w:rsidRPr="08AB6674">
        <w:rPr>
          <w:rFonts w:cs="Open Sans"/>
        </w:rPr>
        <w:t xml:space="preserve">escalated to a higher level to ensure greater independence. </w:t>
      </w:r>
      <w:r w:rsidR="00E82992" w:rsidRPr="08AB6674">
        <w:rPr>
          <w:rFonts w:cs="Open Sans"/>
        </w:rPr>
        <w:t xml:space="preserve">The implementation of this recommendation </w:t>
      </w:r>
      <w:r w:rsidRPr="08AB6674">
        <w:rPr>
          <w:rFonts w:cs="Open Sans"/>
        </w:rPr>
        <w:t>requires a whole-of-sport commitment</w:t>
      </w:r>
      <w:r w:rsidR="00322388" w:rsidRPr="08AB6674">
        <w:rPr>
          <w:rFonts w:cs="Open Sans"/>
        </w:rPr>
        <w:t xml:space="preserve"> </w:t>
      </w:r>
      <w:r w:rsidR="00D50F67" w:rsidRPr="08AB6674">
        <w:rPr>
          <w:rFonts w:cs="Open Sans"/>
        </w:rPr>
        <w:t>across</w:t>
      </w:r>
      <w:r w:rsidRPr="08AB6674">
        <w:rPr>
          <w:rFonts w:cs="Open Sans"/>
        </w:rPr>
        <w:t xml:space="preserve"> its federated structure. For example, the Commission heard throughout consultation about matters</w:t>
      </w:r>
      <w:r w:rsidR="00623E6C" w:rsidRPr="08AB6674">
        <w:rPr>
          <w:rFonts w:cs="Open Sans"/>
        </w:rPr>
        <w:t xml:space="preserve"> </w:t>
      </w:r>
      <w:r w:rsidR="000D3302" w:rsidRPr="08AB6674">
        <w:rPr>
          <w:rFonts w:cs="Open Sans"/>
        </w:rPr>
        <w:t xml:space="preserve">not </w:t>
      </w:r>
      <w:r w:rsidR="00623E6C" w:rsidRPr="08AB6674">
        <w:rPr>
          <w:rFonts w:cs="Open Sans"/>
        </w:rPr>
        <w:t xml:space="preserve">being </w:t>
      </w:r>
      <w:r w:rsidR="000D3302" w:rsidRPr="08AB6674">
        <w:rPr>
          <w:rFonts w:cs="Open Sans"/>
        </w:rPr>
        <w:t>able</w:t>
      </w:r>
      <w:r w:rsidR="00623E6C" w:rsidRPr="08AB6674">
        <w:rPr>
          <w:rFonts w:cs="Open Sans"/>
        </w:rPr>
        <w:t xml:space="preserve"> to be escalated due to limitations on the types of sanctions that can be imposed, </w:t>
      </w:r>
      <w:r w:rsidRPr="08AB6674">
        <w:rPr>
          <w:rFonts w:cs="Open Sans"/>
        </w:rPr>
        <w:t>including the termination of employment</w:t>
      </w:r>
      <w:r w:rsidR="00BF2E47" w:rsidRPr="08AB6674">
        <w:rPr>
          <w:rFonts w:cs="Open Sans"/>
        </w:rPr>
        <w:t xml:space="preserve"> and that </w:t>
      </w:r>
      <w:r w:rsidR="00D53763" w:rsidRPr="08AB6674">
        <w:rPr>
          <w:rFonts w:cs="Open Sans"/>
        </w:rPr>
        <w:t xml:space="preserve">decisions regarding </w:t>
      </w:r>
      <w:r w:rsidR="009B2860" w:rsidRPr="08AB6674">
        <w:rPr>
          <w:rFonts w:cs="Open Sans"/>
        </w:rPr>
        <w:t xml:space="preserve">matters such a technical membership </w:t>
      </w:r>
      <w:r w:rsidR="00CF79E6" w:rsidRPr="08AB6674">
        <w:rPr>
          <w:rFonts w:cs="Open Sans"/>
        </w:rPr>
        <w:t xml:space="preserve">can only be made </w:t>
      </w:r>
      <w:r w:rsidR="00153A5C" w:rsidRPr="08AB6674">
        <w:rPr>
          <w:rFonts w:cs="Open Sans"/>
        </w:rPr>
        <w:t>following the conclusion of club-level investigations</w:t>
      </w:r>
      <w:r w:rsidR="00623E6C" w:rsidRPr="08AB6674">
        <w:rPr>
          <w:rFonts w:cs="Open Sans"/>
        </w:rPr>
        <w:t>.</w:t>
      </w:r>
    </w:p>
    <w:p w14:paraId="11805911" w14:textId="77777777" w:rsidR="00EB768B" w:rsidRPr="000861A0" w:rsidRDefault="00EB768B" w:rsidP="00333E9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contextualSpacing w:val="0"/>
        <w:rPr>
          <w:rFonts w:cs="Open Sans"/>
          <w:szCs w:val="24"/>
        </w:rPr>
      </w:pPr>
      <w:r w:rsidRPr="00C12F4C">
        <w:rPr>
          <w:rStyle w:val="QuoteChar"/>
        </w:rPr>
        <w:t>‘So if I get a phone call and it's a parent making complaint about a coach at a club, it’s really under our policy, it gets pushed back to the club to handle in the first instance. And that's because I can't do anything, I can't suspend an employed coach, I don’t have that authority. And we've gotten into hot water with lawyers before as well, when we've gone to impose suspensions and stuff on people because we don't really technically have the authority.’</w:t>
      </w:r>
      <w:r w:rsidRPr="00555D80">
        <w:rPr>
          <w:rStyle w:val="EndnoteReference"/>
          <w:rFonts w:cs="Open Sans"/>
          <w:szCs w:val="20"/>
        </w:rPr>
        <w:endnoteReference w:id="525"/>
      </w:r>
      <w:r w:rsidRPr="08AB6674">
        <w:rPr>
          <w:rFonts w:cs="Open Sans"/>
        </w:rPr>
        <w:t xml:space="preserve"> </w:t>
      </w:r>
    </w:p>
    <w:p w14:paraId="03E59029" w14:textId="7B5A3280" w:rsidR="00EB768B" w:rsidRDefault="00EB768B" w:rsidP="00333E9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Open Sans"/>
          <w:szCs w:val="24"/>
        </w:rPr>
      </w:pPr>
      <w:r w:rsidRPr="000861A0">
        <w:rPr>
          <w:rFonts w:cs="Open Sans"/>
          <w:szCs w:val="24"/>
        </w:rPr>
        <w:t xml:space="preserve">The Commission has concerns that such a fragmented approach to handling complaints may be </w:t>
      </w:r>
      <w:r w:rsidR="007A3204">
        <w:rPr>
          <w:rFonts w:cs="Open Sans"/>
          <w:szCs w:val="24"/>
        </w:rPr>
        <w:t>time-consuming</w:t>
      </w:r>
      <w:r w:rsidR="007A3204" w:rsidRPr="000861A0">
        <w:rPr>
          <w:rFonts w:cs="Open Sans"/>
          <w:szCs w:val="24"/>
        </w:rPr>
        <w:t xml:space="preserve"> </w:t>
      </w:r>
      <w:r w:rsidRPr="000861A0">
        <w:rPr>
          <w:rFonts w:cs="Open Sans"/>
          <w:szCs w:val="24"/>
        </w:rPr>
        <w:t>and carr</w:t>
      </w:r>
      <w:r w:rsidR="00960197">
        <w:rPr>
          <w:rFonts w:cs="Open Sans"/>
          <w:szCs w:val="24"/>
        </w:rPr>
        <w:t>ies</w:t>
      </w:r>
      <w:r w:rsidRPr="000861A0">
        <w:rPr>
          <w:rFonts w:cs="Open Sans"/>
          <w:szCs w:val="24"/>
        </w:rPr>
        <w:t xml:space="preserve"> risks as a result, particularly where there are child safety concerns</w:t>
      </w:r>
      <w:r w:rsidR="00334127">
        <w:rPr>
          <w:rFonts w:cs="Open Sans"/>
          <w:szCs w:val="24"/>
        </w:rPr>
        <w:t xml:space="preserve"> that should be responded to quickly</w:t>
      </w:r>
      <w:r w:rsidRPr="000861A0">
        <w:rPr>
          <w:rFonts w:cs="Open Sans"/>
          <w:szCs w:val="24"/>
        </w:rPr>
        <w:t xml:space="preserve">. </w:t>
      </w:r>
    </w:p>
    <w:p w14:paraId="4E5053D5" w14:textId="35940DDE" w:rsidR="00C33998" w:rsidRDefault="00C33998">
      <w:pPr>
        <w:keepLines w:val="0"/>
        <w:spacing w:before="0" w:after="160" w:line="259" w:lineRule="auto"/>
        <w:rPr>
          <w:rFonts w:cs="Open Sans"/>
          <w:szCs w:val="24"/>
        </w:rPr>
      </w:pPr>
      <w:r>
        <w:rPr>
          <w:rFonts w:cs="Open Sans"/>
          <w:szCs w:val="24"/>
        </w:rPr>
        <w:br w:type="page"/>
      </w:r>
    </w:p>
    <w:p w14:paraId="063FE045" w14:textId="3A71891D" w:rsidR="000861A0" w:rsidRPr="000861A0" w:rsidRDefault="000861A0" w:rsidP="00333E92">
      <w:pPr>
        <w:pStyle w:val="Heading2"/>
      </w:pPr>
      <w:bookmarkStart w:id="90" w:name="_Toc70859799"/>
      <w:r w:rsidRPr="000861A0">
        <w:lastRenderedPageBreak/>
        <w:t>Funding</w:t>
      </w:r>
      <w:r w:rsidR="00973FD8">
        <w:t xml:space="preserve"> </w:t>
      </w:r>
      <w:r w:rsidR="00973FD8" w:rsidRPr="00C12F4C">
        <w:t>pressures</w:t>
      </w:r>
      <w:bookmarkEnd w:id="90"/>
    </w:p>
    <w:p w14:paraId="5B8B7555" w14:textId="0A35ED02" w:rsidR="000861A0" w:rsidRPr="00C12F4C" w:rsidRDefault="00A81575" w:rsidP="00333E92">
      <w:r w:rsidRPr="00C12F4C">
        <w:t xml:space="preserve">While </w:t>
      </w:r>
      <w:r w:rsidR="00627142" w:rsidRPr="00C12F4C">
        <w:t>no</w:t>
      </w:r>
      <w:r w:rsidR="009D56CD" w:rsidRPr="00C12F4C">
        <w:t xml:space="preserve"> comprehensive </w:t>
      </w:r>
      <w:r w:rsidRPr="00C12F4C">
        <w:t xml:space="preserve">review of </w:t>
      </w:r>
      <w:r w:rsidR="00C41195" w:rsidRPr="00C12F4C">
        <w:t>the</w:t>
      </w:r>
      <w:r w:rsidR="00A4177A" w:rsidRPr="00C12F4C">
        <w:t xml:space="preserve"> </w:t>
      </w:r>
      <w:r w:rsidRPr="00C12F4C">
        <w:t>funding arrangements</w:t>
      </w:r>
      <w:r w:rsidR="002625D0" w:rsidRPr="00C12F4C">
        <w:t xml:space="preserve"> at any level of the sport</w:t>
      </w:r>
      <w:r w:rsidR="00627142" w:rsidRPr="00C12F4C">
        <w:t xml:space="preserve"> was undertaken</w:t>
      </w:r>
      <w:r w:rsidR="002625D0" w:rsidRPr="00C12F4C">
        <w:t>,</w:t>
      </w:r>
      <w:r w:rsidR="000861A0" w:rsidRPr="00C12F4C">
        <w:t xml:space="preserve"> the Commission heard about the way funding pressures</w:t>
      </w:r>
      <w:r w:rsidR="00E11743" w:rsidRPr="00C12F4C">
        <w:t xml:space="preserve">, </w:t>
      </w:r>
      <w:r w:rsidR="00C41195" w:rsidRPr="00C12F4C">
        <w:t xml:space="preserve">whether </w:t>
      </w:r>
      <w:r w:rsidR="00E11743" w:rsidRPr="00C12F4C">
        <w:t>perceived or actual,</w:t>
      </w:r>
      <w:r w:rsidR="000861A0" w:rsidRPr="00C12F4C">
        <w:t xml:space="preserve"> create challenges for ensuring athlete wellbeing across all levels of gymnastics. </w:t>
      </w:r>
    </w:p>
    <w:p w14:paraId="1021158C" w14:textId="4B52E877" w:rsidR="000861A0" w:rsidRPr="007B3B66" w:rsidRDefault="000861A0" w:rsidP="007B3B66">
      <w:r w:rsidRPr="007B3B66">
        <w:t xml:space="preserve">At the national level, Gymnastics Australia receives </w:t>
      </w:r>
      <w:r w:rsidR="003C1C4D" w:rsidRPr="007B3B66">
        <w:t xml:space="preserve">some of its </w:t>
      </w:r>
      <w:r w:rsidRPr="007B3B66">
        <w:t xml:space="preserve">funding from </w:t>
      </w:r>
      <w:r w:rsidR="00E919C2">
        <w:t xml:space="preserve">the AIS </w:t>
      </w:r>
      <w:r w:rsidR="003C1C4D" w:rsidRPr="007B3B66">
        <w:t xml:space="preserve">to </w:t>
      </w:r>
      <w:r w:rsidRPr="007B3B66">
        <w:t>provide support to a pool of high</w:t>
      </w:r>
      <w:r w:rsidR="00BE426C" w:rsidRPr="007B3B66">
        <w:t xml:space="preserve"> </w:t>
      </w:r>
      <w:r w:rsidRPr="007B3B66">
        <w:t>performance athletes</w:t>
      </w:r>
      <w:r w:rsidR="005642DB" w:rsidRPr="007B3B66">
        <w:t>, including for athlete wellbeing and engagement</w:t>
      </w:r>
      <w:r w:rsidR="003C1C4D" w:rsidRPr="007B3B66">
        <w:t>. Gymnastics Australia also</w:t>
      </w:r>
      <w:r w:rsidRPr="007B3B66">
        <w:t xml:space="preserve"> develops policies and frameworks to guide the sport at all levels. Despite developing the Body Positive Guidelines and </w:t>
      </w:r>
      <w:r w:rsidR="00184BD9">
        <w:t>CSP in</w:t>
      </w:r>
      <w:r w:rsidRPr="007B3B66">
        <w:t xml:space="preserve"> recent years, the Commission heard that funding pressures limit the amount of support, by way of policies, guidelines, and inquiries, Gymnastics Australia is able to provide to the broader sport.</w:t>
      </w:r>
    </w:p>
    <w:p w14:paraId="60446344" w14:textId="46ACECE1" w:rsidR="000861A0" w:rsidRPr="007B3B66" w:rsidRDefault="00224560" w:rsidP="007B3B66">
      <w:r>
        <w:t>T</w:t>
      </w:r>
      <w:r w:rsidR="000861A0" w:rsidRPr="007B3B66">
        <w:t xml:space="preserve">he Commission also heard that the introduction of Australia’s Winning Edge funding strategy had a negative impact on athletes wellbeing and that this impact continues to be felt today. Winning Edge was a funding strategy developed by the Australian Sports Commission </w:t>
      </w:r>
      <w:r w:rsidR="00A871F7" w:rsidRPr="007B3B66">
        <w:t xml:space="preserve">(now Sport Australia) </w:t>
      </w:r>
      <w:r w:rsidR="000861A0" w:rsidRPr="007B3B66">
        <w:t>following the 2012 Olympics which prioritised funding towards sports likely to achieve international success. Before Winning Edge was brought in, sports were largely funded based on high participation rates and strong elite pathways.</w:t>
      </w:r>
      <w:r w:rsidR="000861A0" w:rsidRPr="007B3B66">
        <w:rPr>
          <w:rStyle w:val="EndnoteReference"/>
        </w:rPr>
        <w:endnoteReference w:id="526"/>
      </w:r>
      <w:r w:rsidR="000861A0" w:rsidRPr="007B3B66">
        <w:t xml:space="preserve"> The strategy was in place over the 2016 Olympic cycle. </w:t>
      </w:r>
    </w:p>
    <w:p w14:paraId="3AA10584" w14:textId="77777777" w:rsidR="000861A0" w:rsidRPr="00C12F4C" w:rsidRDefault="000861A0" w:rsidP="00333E92">
      <w:r w:rsidRPr="00C12F4C">
        <w:t>Members of the community reported that high performance gymnastics was greatly affected by the strategy and that it put increased negative pressure on athletes to perform at the Olympic and international level.</w:t>
      </w:r>
    </w:p>
    <w:p w14:paraId="4E5D5C50" w14:textId="335B5FE5" w:rsidR="000861A0" w:rsidRPr="007B3B66" w:rsidRDefault="000861A0" w:rsidP="00333E92">
      <w:pPr>
        <w:ind w:left="720"/>
      </w:pPr>
      <w:r w:rsidRPr="00C12F4C">
        <w:rPr>
          <w:rStyle w:val="Emphasis"/>
        </w:rPr>
        <w:t>‘I would say that there were many sports that suffered in that</w:t>
      </w:r>
      <w:r w:rsidR="00C12F4C" w:rsidRPr="00C12F4C">
        <w:rPr>
          <w:rStyle w:val="Emphasis"/>
        </w:rPr>
        <w:t xml:space="preserve"> </w:t>
      </w:r>
      <w:r w:rsidRPr="00C12F4C">
        <w:rPr>
          <w:rStyle w:val="Emphasis"/>
        </w:rPr>
        <w:t>…</w:t>
      </w:r>
      <w:r w:rsidR="00C12F4C" w:rsidRPr="00C12F4C">
        <w:rPr>
          <w:rStyle w:val="Emphasis"/>
        </w:rPr>
        <w:t xml:space="preserve"> </w:t>
      </w:r>
      <w:r w:rsidRPr="00C12F4C">
        <w:rPr>
          <w:rStyle w:val="Emphasis"/>
        </w:rPr>
        <w:t>I’m talking on the pressure that that athletes personally felt to perform. I think that was a negative pressure instead of the excitement of going to the Olympic Games and doing your best for your sport. I think the whole rhetoric changed and I</w:t>
      </w:r>
      <w:r w:rsidR="00AC1B70">
        <w:rPr>
          <w:rStyle w:val="Emphasis"/>
        </w:rPr>
        <w:t> </w:t>
      </w:r>
      <w:r w:rsidRPr="00C12F4C">
        <w:rPr>
          <w:rStyle w:val="Emphasis"/>
        </w:rPr>
        <w:t>think Australian sport is poorer for it.’</w:t>
      </w:r>
      <w:r w:rsidRPr="08AB6674">
        <w:rPr>
          <w:rStyle w:val="EndnoteReference"/>
          <w:rFonts w:cs="Open Sans"/>
        </w:rPr>
        <w:endnoteReference w:id="527"/>
      </w:r>
    </w:p>
    <w:p w14:paraId="6EAB4E37" w14:textId="2FC800A5" w:rsidR="000861A0" w:rsidRPr="000861A0" w:rsidRDefault="000861A0" w:rsidP="00333E92">
      <w:pPr>
        <w:rPr>
          <w:szCs w:val="24"/>
        </w:rPr>
      </w:pPr>
      <w:r w:rsidRPr="08AB6674">
        <w:lastRenderedPageBreak/>
        <w:t>Despite the Australian Sports Commission</w:t>
      </w:r>
      <w:r w:rsidR="0031380F" w:rsidRPr="08AB6674">
        <w:t xml:space="preserve"> (now S</w:t>
      </w:r>
      <w:r w:rsidR="00B83DBE" w:rsidRPr="08AB6674">
        <w:t>port Australia</w:t>
      </w:r>
      <w:r w:rsidR="0031380F" w:rsidRPr="08AB6674">
        <w:t>)</w:t>
      </w:r>
      <w:r w:rsidRPr="08AB6674">
        <w:t xml:space="preserve"> stepping back from the Winning Edge strategy in 2017, the </w:t>
      </w:r>
      <w:r w:rsidR="001E29AA" w:rsidRPr="08AB6674">
        <w:t>NSO</w:t>
      </w:r>
      <w:r w:rsidRPr="08AB6674">
        <w:t xml:space="preserve"> Investment for 2020</w:t>
      </w:r>
      <w:r w:rsidR="00B05FF8">
        <w:t>–</w:t>
      </w:r>
      <w:r w:rsidRPr="08AB6674">
        <w:t>21 confirms that high performance investment is still aligned to sports with the ‘greatest potential of contributing to delivering sustainable international success’.</w:t>
      </w:r>
      <w:r w:rsidRPr="08AB6674">
        <w:rPr>
          <w:rStyle w:val="EndnoteReference"/>
          <w:rFonts w:cs="Open Sans"/>
        </w:rPr>
        <w:endnoteReference w:id="528"/>
      </w:r>
      <w:r w:rsidRPr="08AB6674">
        <w:t xml:space="preserve"> The Commission heard that members of the gymnastics community </w:t>
      </w:r>
      <w:r w:rsidR="00EE4B0D">
        <w:t xml:space="preserve">in Australia </w:t>
      </w:r>
      <w:r w:rsidRPr="08AB6674">
        <w:t>perceived that the ‘push for podium positions to get funding’</w:t>
      </w:r>
      <w:r w:rsidRPr="08AB6674">
        <w:rPr>
          <w:rStyle w:val="EndnoteReference"/>
          <w:rFonts w:cs="Open Sans"/>
        </w:rPr>
        <w:endnoteReference w:id="529"/>
      </w:r>
      <w:r w:rsidRPr="08AB6674">
        <w:t xml:space="preserve"> continues to place real pressure on often young female gymnasts to perform. The Commission</w:t>
      </w:r>
      <w:r w:rsidR="008B461C" w:rsidRPr="08AB6674">
        <w:t xml:space="preserve"> also</w:t>
      </w:r>
      <w:r w:rsidRPr="08AB6674">
        <w:t xml:space="preserve"> heard that this can result in coaches, program and club administrators, and parents holding competitive success as a ‘higher consideration than wellbeing’.</w:t>
      </w:r>
      <w:r w:rsidRPr="08AB6674">
        <w:rPr>
          <w:rStyle w:val="EndnoteReference"/>
          <w:rFonts w:cs="Open Sans"/>
        </w:rPr>
        <w:endnoteReference w:id="530"/>
      </w:r>
      <w:r w:rsidRPr="08AB6674">
        <w:t xml:space="preserve"> As discussed in </w:t>
      </w:r>
      <w:r w:rsidR="00B87DB6" w:rsidRPr="08AB6674">
        <w:t>Chapter 2</w:t>
      </w:r>
      <w:r w:rsidRPr="08AB6674">
        <w:t>, coaches under personal pressure to perform or who see their own success tied up with athlete success may be at risk of employing abusive coaching techniques.</w:t>
      </w:r>
    </w:p>
    <w:p w14:paraId="239214D0" w14:textId="2E1188E2" w:rsidR="000861A0" w:rsidRPr="007B3B66" w:rsidRDefault="000861A0" w:rsidP="00333E92">
      <w:pPr>
        <w:widowControl w:val="0"/>
        <w:autoSpaceDE w:val="0"/>
        <w:autoSpaceDN w:val="0"/>
        <w:adjustRightInd w:val="0"/>
        <w:ind w:left="720"/>
      </w:pPr>
      <w:r w:rsidRPr="00C12F4C">
        <w:rPr>
          <w:rStyle w:val="Emphasis"/>
        </w:rPr>
        <w:t xml:space="preserve">‘It seems </w:t>
      </w:r>
      <w:r w:rsidRPr="00C06527">
        <w:rPr>
          <w:rStyle w:val="Emphasis"/>
        </w:rPr>
        <w:t>Gymnastics in A</w:t>
      </w:r>
      <w:r w:rsidRPr="00C12F4C">
        <w:rPr>
          <w:rStyle w:val="Emphasis"/>
        </w:rPr>
        <w:t>ustralia were under a lot of pressure for us girls to receive medals and to place well in our competitions as it was directly linked to funding for the sport and the programs. At least this is my observation. This pressure trickled down and it is ultimately what I feel contributed to the toxic culture that created this haze around people's judgments of what were healthy and ethical ways to achieve these goals.’</w:t>
      </w:r>
      <w:r w:rsidRPr="08AB6674">
        <w:rPr>
          <w:rStyle w:val="EndnoteReference"/>
          <w:rFonts w:cs="Open Sans"/>
        </w:rPr>
        <w:endnoteReference w:id="531"/>
      </w:r>
    </w:p>
    <w:p w14:paraId="3635309A" w14:textId="74EA3C6E" w:rsidR="000861A0" w:rsidRPr="007B3B66" w:rsidRDefault="000861A0" w:rsidP="007B3B66">
      <w:r w:rsidRPr="007B3B66">
        <w:t xml:space="preserve">The funding pool assigned to high performance athletes at a national level was also reported to create pressures at a </w:t>
      </w:r>
      <w:r w:rsidR="005E3739" w:rsidRPr="007B3B66">
        <w:t>s</w:t>
      </w:r>
      <w:r w:rsidRPr="007B3B66">
        <w:t xml:space="preserve">tate and </w:t>
      </w:r>
      <w:r w:rsidR="005E3739" w:rsidRPr="007B3B66">
        <w:t>t</w:t>
      </w:r>
      <w:r w:rsidRPr="007B3B66">
        <w:t xml:space="preserve">erritory level with some sharing that they were concerned about gaps in support for state level high performance athletes. The Commission heard that funding arrangements between Gymnastics Australia and the </w:t>
      </w:r>
      <w:r w:rsidR="0067379F" w:rsidRPr="007B3B66">
        <w:t>state</w:t>
      </w:r>
      <w:r w:rsidRPr="007B3B66">
        <w:t xml:space="preserve"> and </w:t>
      </w:r>
      <w:r w:rsidR="0067379F" w:rsidRPr="007B3B66">
        <w:t>territory associations</w:t>
      </w:r>
      <w:r w:rsidRPr="007B3B66">
        <w:t xml:space="preserve"> have changed over recent years and created pressures within the sporting federation. Though </w:t>
      </w:r>
      <w:r w:rsidR="0067379F" w:rsidRPr="007B3B66">
        <w:t>state</w:t>
      </w:r>
      <w:r w:rsidRPr="007B3B66">
        <w:t xml:space="preserve"> and </w:t>
      </w:r>
      <w:r w:rsidR="0067379F" w:rsidRPr="007B3B66">
        <w:t>territory associations</w:t>
      </w:r>
      <w:r w:rsidRPr="007B3B66">
        <w:t xml:space="preserve"> reported that they were proud of developments they had made in the child safety </w:t>
      </w:r>
      <w:r w:rsidR="00B201E0" w:rsidRPr="007B3B66">
        <w:t xml:space="preserve">space </w:t>
      </w:r>
      <w:r w:rsidRPr="007B3B66">
        <w:t xml:space="preserve">over recent years, the Commission also heard that some </w:t>
      </w:r>
      <w:r w:rsidR="0067379F" w:rsidRPr="007B3B66">
        <w:t>state</w:t>
      </w:r>
      <w:r w:rsidRPr="007B3B66">
        <w:t xml:space="preserve"> and </w:t>
      </w:r>
      <w:r w:rsidR="0067379F" w:rsidRPr="007B3B66">
        <w:t>territory associations</w:t>
      </w:r>
      <w:r w:rsidRPr="007B3B66">
        <w:t xml:space="preserve"> did not always feel well enough resourced to provide necessary support to clubs or to satisfy desired levels of education and training.</w:t>
      </w:r>
    </w:p>
    <w:p w14:paraId="319650E6" w14:textId="2F4EB771" w:rsidR="000861A0" w:rsidRPr="00C12F4C" w:rsidRDefault="000861A0" w:rsidP="00333E92">
      <w:r w:rsidRPr="00C12F4C">
        <w:t>Clubs were also reported to experience challenges delivering high quality child safety and wellbeing outcomes. Some members of the gymnastics community</w:t>
      </w:r>
      <w:r w:rsidR="0017493C">
        <w:t xml:space="preserve"> in Australia</w:t>
      </w:r>
      <w:r w:rsidRPr="00C12F4C">
        <w:t xml:space="preserve"> shared that due to funding pressures they felt some for-profit clubs prioritised their business success over the wellbeing of their athletes. Implicit in this was the suggestion that athletes committing to a higher training load at a more competitive level would increase revenue for the programs. The Commission also heard that the accreditation model for clubs which, as outlined in </w:t>
      </w:r>
      <w:r w:rsidR="00A97E67" w:rsidRPr="00C12F4C">
        <w:t>Chapter 4</w:t>
      </w:r>
      <w:r w:rsidR="00C14EAB" w:rsidRPr="00C12F4C">
        <w:t xml:space="preserve"> </w:t>
      </w:r>
      <w:r w:rsidRPr="00C12F4C">
        <w:t>requires administrators and coaches to undertake education on child safety</w:t>
      </w:r>
      <w:r w:rsidR="00C14EAB" w:rsidRPr="00C12F4C">
        <w:t>,</w:t>
      </w:r>
      <w:r w:rsidRPr="00C12F4C">
        <w:t xml:space="preserve"> placed a significant financial burden on clubs. Due to the cost, some clubs were choosing not to undertake full accreditation for their coaches. </w:t>
      </w:r>
    </w:p>
    <w:p w14:paraId="598DCEB2" w14:textId="26CD7D9B" w:rsidR="00EB768B" w:rsidRPr="00C12F4C" w:rsidRDefault="000861A0" w:rsidP="00333E92">
      <w:r w:rsidRPr="00C12F4C">
        <w:lastRenderedPageBreak/>
        <w:t xml:space="preserve">The Commission cannot verify the legitimacy of either of these claims but considers that they would create significant long-term risks to individual clubs, to Gymnastics Australia and </w:t>
      </w:r>
      <w:r w:rsidR="000F6050" w:rsidRPr="00C12F4C">
        <w:t xml:space="preserve">most significantly to the </w:t>
      </w:r>
      <w:r w:rsidR="00AD3EA2" w:rsidRPr="00C12F4C">
        <w:t>athletes involved in</w:t>
      </w:r>
      <w:r w:rsidR="00C57F4B" w:rsidRPr="00C12F4C">
        <w:t xml:space="preserve"> </w:t>
      </w:r>
      <w:r w:rsidRPr="00C12F4C">
        <w:t xml:space="preserve">the sport. The Commission understands that funding constraints create challenges for achieving best-practise in the child safety and wellbeing space. Moving forward however, it will be a greater </w:t>
      </w:r>
      <w:r w:rsidR="4954500E" w:rsidRPr="00C12F4C">
        <w:t xml:space="preserve">human rights and </w:t>
      </w:r>
      <w:r w:rsidRPr="00C12F4C">
        <w:t xml:space="preserve">reputational risk that will affect participation and retention, </w:t>
      </w:r>
      <w:r w:rsidR="008C7089">
        <w:t xml:space="preserve">if not acted on. </w:t>
      </w:r>
    </w:p>
    <w:p w14:paraId="6DD3E847" w14:textId="220ADE19" w:rsidR="00FD07F9" w:rsidRPr="00FD07F9" w:rsidRDefault="00EB768B" w:rsidP="00333E92">
      <w:pPr>
        <w:pStyle w:val="Heading2"/>
      </w:pPr>
      <w:bookmarkStart w:id="91" w:name="_Toc70859800"/>
      <w:r w:rsidRPr="00C12F4C">
        <w:t>Recommendations</w:t>
      </w:r>
      <w:bookmarkEnd w:id="91"/>
    </w:p>
    <w:p w14:paraId="34A38D34" w14:textId="014EDC90" w:rsidR="005F52C9" w:rsidRPr="00C12F4C" w:rsidRDefault="00FB0079" w:rsidP="00333E92">
      <w:pPr>
        <w:rPr>
          <w:rStyle w:val="Emphasis"/>
        </w:rPr>
      </w:pPr>
      <w:r w:rsidRPr="00C12F4C">
        <w:rPr>
          <w:rStyle w:val="IntenseEmphasis"/>
        </w:rPr>
        <w:t>Recommendation</w:t>
      </w:r>
      <w:r w:rsidR="00B93A71" w:rsidRPr="00C12F4C">
        <w:rPr>
          <w:rStyle w:val="IntenseEmphasis"/>
        </w:rPr>
        <w:t xml:space="preserve"> 1</w:t>
      </w:r>
      <w:r w:rsidR="009612FA" w:rsidRPr="00C12F4C">
        <w:rPr>
          <w:rStyle w:val="IntenseEmphasis"/>
        </w:rPr>
        <w:t>2</w:t>
      </w:r>
      <w:r w:rsidRPr="00C12F4C">
        <w:rPr>
          <w:rStyle w:val="IntenseEmphasis"/>
        </w:rPr>
        <w:t>:</w:t>
      </w:r>
      <w:r w:rsidRPr="007B3B66">
        <w:t xml:space="preserve"> </w:t>
      </w:r>
      <w:r w:rsidR="00856462" w:rsidRPr="00C12F4C">
        <w:rPr>
          <w:rStyle w:val="Emphasis"/>
        </w:rPr>
        <w:t>Align current governance with Sport Australia’s Sport Governance Principles more consistently and effectively</w:t>
      </w:r>
    </w:p>
    <w:p w14:paraId="7F7860B7" w14:textId="0D27E68F" w:rsidR="00EB768B" w:rsidRPr="000861A0" w:rsidRDefault="00681026" w:rsidP="00333E92">
      <w:pPr>
        <w:rPr>
          <w:rFonts w:cs="Open Sans"/>
          <w:szCs w:val="24"/>
        </w:rPr>
      </w:pPr>
      <w:r w:rsidRPr="08AB6674">
        <w:rPr>
          <w:rFonts w:cs="Open Sans"/>
        </w:rPr>
        <w:t xml:space="preserve">The Commission has distilled Sport Australia’s </w:t>
      </w:r>
      <w:r w:rsidR="000A5848" w:rsidRPr="08AB6674">
        <w:rPr>
          <w:rFonts w:cs="Open Sans"/>
        </w:rPr>
        <w:t xml:space="preserve">Sport </w:t>
      </w:r>
      <w:r w:rsidR="001252DB" w:rsidRPr="08AB6674">
        <w:rPr>
          <w:rFonts w:cs="Open Sans"/>
        </w:rPr>
        <w:t xml:space="preserve">Governance </w:t>
      </w:r>
      <w:r w:rsidRPr="08AB6674">
        <w:rPr>
          <w:rFonts w:cs="Open Sans"/>
        </w:rPr>
        <w:t xml:space="preserve">Principles </w:t>
      </w:r>
      <w:r w:rsidR="00577082" w:rsidRPr="08AB6674">
        <w:rPr>
          <w:rFonts w:cs="Open Sans"/>
        </w:rPr>
        <w:t>into four</w:t>
      </w:r>
      <w:r w:rsidR="008D3747" w:rsidRPr="08AB6674">
        <w:rPr>
          <w:rFonts w:cs="Open Sans"/>
        </w:rPr>
        <w:t xml:space="preserve"> </w:t>
      </w:r>
      <w:r w:rsidR="00AF5A00" w:rsidRPr="08AB6674">
        <w:rPr>
          <w:rFonts w:cs="Open Sans"/>
        </w:rPr>
        <w:t>areas</w:t>
      </w:r>
      <w:r w:rsidR="000F5084" w:rsidRPr="08AB6674">
        <w:rPr>
          <w:rFonts w:cs="Open Sans"/>
        </w:rPr>
        <w:t xml:space="preserve"> related to successful governance within the current federate</w:t>
      </w:r>
      <w:r w:rsidR="00CB2C63" w:rsidRPr="08AB6674">
        <w:rPr>
          <w:rFonts w:cs="Open Sans"/>
        </w:rPr>
        <w:t>d</w:t>
      </w:r>
      <w:r w:rsidR="000F5084" w:rsidRPr="08AB6674">
        <w:rPr>
          <w:rFonts w:cs="Open Sans"/>
        </w:rPr>
        <w:t xml:space="preserve"> model</w:t>
      </w:r>
      <w:r w:rsidR="00AF5A00" w:rsidRPr="08AB6674">
        <w:rPr>
          <w:rFonts w:cs="Open Sans"/>
        </w:rPr>
        <w:t>: effective partnerships and collaboration; robust engagement and participation; consistency and accessibility; and accountability and transparency</w:t>
      </w:r>
      <w:r w:rsidR="00E72945" w:rsidRPr="08AB6674">
        <w:rPr>
          <w:rFonts w:cs="Open Sans"/>
        </w:rPr>
        <w:t>.</w:t>
      </w:r>
      <w:r w:rsidR="00BB045E" w:rsidRPr="08AB6674">
        <w:rPr>
          <w:rStyle w:val="EndnoteReference"/>
          <w:rFonts w:cs="Open Sans"/>
        </w:rPr>
        <w:endnoteReference w:id="532"/>
      </w:r>
      <w:r w:rsidRPr="08AB6674">
        <w:rPr>
          <w:rFonts w:cs="Open Sans"/>
        </w:rPr>
        <w:t xml:space="preserve"> </w:t>
      </w:r>
      <w:r w:rsidR="003823B0" w:rsidRPr="08AB6674">
        <w:rPr>
          <w:rFonts w:cs="Open Sans"/>
        </w:rPr>
        <w:t xml:space="preserve">The Commission recommends that Gymnastics Australia and the </w:t>
      </w:r>
      <w:r w:rsidR="00877BF9">
        <w:rPr>
          <w:rFonts w:cs="Open Sans"/>
        </w:rPr>
        <w:t>s</w:t>
      </w:r>
      <w:r w:rsidR="00877BF9" w:rsidRPr="08AB6674">
        <w:rPr>
          <w:rFonts w:cs="Open Sans"/>
        </w:rPr>
        <w:t>tate</w:t>
      </w:r>
      <w:r w:rsidR="003823B0" w:rsidRPr="08AB6674">
        <w:rPr>
          <w:rFonts w:cs="Open Sans"/>
        </w:rPr>
        <w:t xml:space="preserve"> and </w:t>
      </w:r>
      <w:r w:rsidR="00877BF9">
        <w:rPr>
          <w:rFonts w:cs="Open Sans"/>
        </w:rPr>
        <w:t>t</w:t>
      </w:r>
      <w:r w:rsidR="00877BF9" w:rsidRPr="08AB6674">
        <w:rPr>
          <w:rFonts w:cs="Open Sans"/>
        </w:rPr>
        <w:t xml:space="preserve">erritory </w:t>
      </w:r>
      <w:r w:rsidR="00877BF9">
        <w:rPr>
          <w:rFonts w:cs="Open Sans"/>
        </w:rPr>
        <w:t>a</w:t>
      </w:r>
      <w:r w:rsidR="00877BF9" w:rsidRPr="08AB6674">
        <w:rPr>
          <w:rFonts w:cs="Open Sans"/>
        </w:rPr>
        <w:t>ssociations</w:t>
      </w:r>
      <w:r w:rsidR="003823B0" w:rsidRPr="08AB6674">
        <w:rPr>
          <w:rFonts w:cs="Open Sans"/>
        </w:rPr>
        <w:t xml:space="preserve"> </w:t>
      </w:r>
      <w:r w:rsidR="00FE3181" w:rsidRPr="08AB6674">
        <w:rPr>
          <w:rFonts w:cs="Open Sans"/>
        </w:rPr>
        <w:t xml:space="preserve">work collaboratively to </w:t>
      </w:r>
      <w:r w:rsidR="00BA77EE" w:rsidRPr="08AB6674">
        <w:rPr>
          <w:rFonts w:cs="Open Sans"/>
        </w:rPr>
        <w:t>improve the governance of the sport within the federated model</w:t>
      </w:r>
      <w:r w:rsidR="00ED74DE" w:rsidRPr="08AB6674">
        <w:rPr>
          <w:rFonts w:cs="Open Sans"/>
        </w:rPr>
        <w:t xml:space="preserve">. </w:t>
      </w:r>
      <w:r w:rsidR="00833C30" w:rsidRPr="08AB6674">
        <w:rPr>
          <w:rFonts w:cs="Open Sans"/>
        </w:rPr>
        <w:t>The following</w:t>
      </w:r>
      <w:r w:rsidR="007547F2" w:rsidRPr="08AB6674">
        <w:rPr>
          <w:rFonts w:cs="Open Sans"/>
        </w:rPr>
        <w:t xml:space="preserve"> sub</w:t>
      </w:r>
      <w:r w:rsidR="00833C30" w:rsidRPr="08AB6674">
        <w:rPr>
          <w:rFonts w:cs="Open Sans"/>
        </w:rPr>
        <w:t>-</w:t>
      </w:r>
      <w:r w:rsidR="007547F2" w:rsidRPr="08AB6674">
        <w:rPr>
          <w:rFonts w:cs="Open Sans"/>
        </w:rPr>
        <w:t xml:space="preserve">recommendations </w:t>
      </w:r>
      <w:r w:rsidR="00833C30" w:rsidRPr="08AB6674">
        <w:rPr>
          <w:rFonts w:cs="Open Sans"/>
        </w:rPr>
        <w:t xml:space="preserve">are </w:t>
      </w:r>
      <w:r w:rsidR="007547F2" w:rsidRPr="08AB6674">
        <w:rPr>
          <w:rFonts w:cs="Open Sans"/>
        </w:rPr>
        <w:t>made</w:t>
      </w:r>
      <w:r w:rsidR="00833C30" w:rsidRPr="08AB6674">
        <w:rPr>
          <w:rFonts w:cs="Open Sans"/>
        </w:rPr>
        <w:t xml:space="preserve"> </w:t>
      </w:r>
      <w:r w:rsidR="00AD6714" w:rsidRPr="08AB6674">
        <w:rPr>
          <w:rFonts w:cs="Open Sans"/>
        </w:rPr>
        <w:t>in an effort</w:t>
      </w:r>
      <w:r w:rsidR="00EB768B" w:rsidRPr="08AB6674">
        <w:rPr>
          <w:rFonts w:cs="Open Sans"/>
        </w:rPr>
        <w:t xml:space="preserve"> to </w:t>
      </w:r>
      <w:r w:rsidR="005157AF" w:rsidRPr="08AB6674">
        <w:rPr>
          <w:rFonts w:cs="Open Sans"/>
        </w:rPr>
        <w:t>achieve this in relation to</w:t>
      </w:r>
      <w:r w:rsidR="00EB768B" w:rsidRPr="08AB6674">
        <w:rPr>
          <w:rFonts w:cs="Open Sans"/>
        </w:rPr>
        <w:t xml:space="preserve"> athlete safety, wellbeing, and empowerment.</w:t>
      </w:r>
    </w:p>
    <w:p w14:paraId="2890E1AF" w14:textId="30C10A9C" w:rsidR="00C375D9" w:rsidRDefault="00CF6489" w:rsidP="00333E92">
      <w:pPr>
        <w:pStyle w:val="ListBullet2"/>
      </w:pPr>
      <w:r w:rsidRPr="00C12F4C">
        <w:rPr>
          <w:rStyle w:val="Strong"/>
        </w:rPr>
        <w:t xml:space="preserve">Revise </w:t>
      </w:r>
      <w:r w:rsidR="009045C5" w:rsidRPr="00C12F4C">
        <w:rPr>
          <w:rStyle w:val="Strong"/>
        </w:rPr>
        <w:t>b</w:t>
      </w:r>
      <w:r w:rsidRPr="00C12F4C">
        <w:rPr>
          <w:rStyle w:val="Strong"/>
        </w:rPr>
        <w:t>oard engagement with child safety matters:</w:t>
      </w:r>
      <w:r w:rsidRPr="08AB6674">
        <w:t xml:space="preserve"> </w:t>
      </w:r>
      <w:r w:rsidR="00EB768B" w:rsidRPr="08AB6674">
        <w:t xml:space="preserve">The ongoing commitment to child safe matters at the </w:t>
      </w:r>
      <w:r w:rsidR="00DE32E6">
        <w:t>b</w:t>
      </w:r>
      <w:r w:rsidR="00EB768B" w:rsidRPr="08AB6674">
        <w:t>oard-level across the sport is commendable. However</w:t>
      </w:r>
      <w:r w:rsidR="0023416D" w:rsidRPr="08AB6674">
        <w:t>,</w:t>
      </w:r>
      <w:r w:rsidR="00EB768B" w:rsidRPr="08AB6674">
        <w:t xml:space="preserve"> the Commission propose</w:t>
      </w:r>
      <w:r w:rsidR="002E58B3" w:rsidRPr="08AB6674">
        <w:t>s</w:t>
      </w:r>
      <w:r w:rsidR="00EB768B" w:rsidRPr="08AB6674">
        <w:t xml:space="preserve"> that individual matters </w:t>
      </w:r>
      <w:r w:rsidR="000A6690" w:rsidRPr="08AB6674">
        <w:t>should not</w:t>
      </w:r>
      <w:r w:rsidR="002E58B3" w:rsidRPr="08AB6674">
        <w:t xml:space="preserve"> </w:t>
      </w:r>
      <w:r w:rsidR="000A6690" w:rsidRPr="08AB6674">
        <w:t xml:space="preserve">be </w:t>
      </w:r>
      <w:r w:rsidR="00EB768B" w:rsidRPr="08AB6674">
        <w:t xml:space="preserve">discussed at this level </w:t>
      </w:r>
      <w:r w:rsidR="000A6690" w:rsidRPr="08AB6674">
        <w:t>to</w:t>
      </w:r>
      <w:r w:rsidR="00EB768B" w:rsidRPr="08AB6674">
        <w:t xml:space="preserve"> ensur</w:t>
      </w:r>
      <w:r w:rsidR="000A6690" w:rsidRPr="08AB6674">
        <w:t>e</w:t>
      </w:r>
      <w:r w:rsidR="00EB768B" w:rsidRPr="08AB6674">
        <w:t xml:space="preserve"> the privacy of those involved </w:t>
      </w:r>
      <w:r w:rsidR="000A6690" w:rsidRPr="08AB6674">
        <w:t>and the</w:t>
      </w:r>
      <w:r w:rsidR="002A337F" w:rsidRPr="08AB6674">
        <w:t xml:space="preserve"> strategic</w:t>
      </w:r>
      <w:r w:rsidR="00EB6BAA" w:rsidRPr="08AB6674">
        <w:t xml:space="preserve"> </w:t>
      </w:r>
      <w:r w:rsidR="00EB768B" w:rsidRPr="08AB6674">
        <w:t>focus</w:t>
      </w:r>
      <w:r w:rsidR="002A337F" w:rsidRPr="08AB6674">
        <w:t xml:space="preserve"> of the </w:t>
      </w:r>
      <w:r w:rsidR="00DE32E6">
        <w:t>b</w:t>
      </w:r>
      <w:r w:rsidR="002A337F" w:rsidRPr="08AB6674">
        <w:t>oard</w:t>
      </w:r>
      <w:r w:rsidR="00EB768B" w:rsidRPr="08AB6674">
        <w:t xml:space="preserve">. </w:t>
      </w:r>
      <w:r w:rsidR="00C375D9" w:rsidRPr="08AB6674">
        <w:t xml:space="preserve">Good governance requires a strong separation between governance and management and a clear delineation between strategic </w:t>
      </w:r>
      <w:r w:rsidR="00EB6BAA" w:rsidRPr="08AB6674">
        <w:t>and day-to-day business</w:t>
      </w:r>
      <w:r w:rsidR="00C375D9" w:rsidRPr="08AB6674" w:rsidDel="002A337F">
        <w:t xml:space="preserve"> </w:t>
      </w:r>
      <w:r w:rsidR="00C375D9" w:rsidRPr="08AB6674">
        <w:t>while maintaining strong lines of communication.</w:t>
      </w:r>
      <w:r w:rsidR="00C375D9" w:rsidRPr="005B5DE4">
        <w:rPr>
          <w:rStyle w:val="EndnoteReference"/>
          <w:rFonts w:cs="Open Sans"/>
          <w:szCs w:val="20"/>
        </w:rPr>
        <w:endnoteReference w:id="533"/>
      </w:r>
    </w:p>
    <w:p w14:paraId="0D6425C6" w14:textId="730850CC" w:rsidR="00EB768B" w:rsidRPr="00A27EB6" w:rsidRDefault="00EB6BAA" w:rsidP="00333E92">
      <w:pPr>
        <w:pStyle w:val="BodyTextIndent"/>
      </w:pPr>
      <w:r w:rsidRPr="08AB6674">
        <w:lastRenderedPageBreak/>
        <w:t xml:space="preserve">Instead, information </w:t>
      </w:r>
      <w:r w:rsidR="00EB768B" w:rsidRPr="08AB6674">
        <w:t xml:space="preserve">on how the </w:t>
      </w:r>
      <w:r w:rsidRPr="08AB6674">
        <w:t xml:space="preserve">complaint was handled should be provided to the </w:t>
      </w:r>
      <w:r w:rsidR="00DE32E6">
        <w:t>b</w:t>
      </w:r>
      <w:r w:rsidRPr="08AB6674">
        <w:t>oard</w:t>
      </w:r>
      <w:r w:rsidR="00EB768B" w:rsidRPr="08AB6674">
        <w:t>, including the time</w:t>
      </w:r>
      <w:r w:rsidR="009D35EE" w:rsidRPr="08AB6674">
        <w:t>-taken</w:t>
      </w:r>
      <w:r w:rsidR="00EB768B" w:rsidRPr="08AB6674">
        <w:t xml:space="preserve"> and </w:t>
      </w:r>
      <w:r w:rsidR="009D35EE" w:rsidRPr="08AB6674">
        <w:t xml:space="preserve">the </w:t>
      </w:r>
      <w:r w:rsidR="00EB768B" w:rsidRPr="08AB6674">
        <w:t xml:space="preserve">outcome for the purposes of the </w:t>
      </w:r>
      <w:r w:rsidR="00AB2541">
        <w:t>b</w:t>
      </w:r>
      <w:r w:rsidR="00EB768B" w:rsidRPr="08AB6674">
        <w:t>oard’s feedback and scrutiny</w:t>
      </w:r>
      <w:r w:rsidR="00684C74">
        <w:t xml:space="preserve"> and to support their role in overseeing prevention activity and the mitigation of systemic risks</w:t>
      </w:r>
      <w:r w:rsidR="00EB768B" w:rsidRPr="08AB6674">
        <w:t xml:space="preserve">. Further, if not done so already, the Commission recommends that the results of all child safety compliance </w:t>
      </w:r>
      <w:r w:rsidR="005D5D4C" w:rsidRPr="08AB6674">
        <w:t>self-</w:t>
      </w:r>
      <w:r w:rsidR="00EB768B" w:rsidRPr="08AB6674">
        <w:t>audits undertaken annually throughout the sport</w:t>
      </w:r>
      <w:r w:rsidR="00DD63CA" w:rsidRPr="08AB6674">
        <w:t>—at all levels</w:t>
      </w:r>
      <w:r w:rsidR="008D15A4" w:rsidRPr="08AB6674">
        <w:t>—</w:t>
      </w:r>
      <w:r w:rsidR="00EB768B" w:rsidRPr="08AB6674">
        <w:t xml:space="preserve">be presented to </w:t>
      </w:r>
      <w:r w:rsidR="00A7482B" w:rsidRPr="08AB6674">
        <w:t xml:space="preserve">all respective </w:t>
      </w:r>
      <w:r w:rsidR="00386014">
        <w:t>b</w:t>
      </w:r>
      <w:r w:rsidR="00EB768B" w:rsidRPr="08AB6674">
        <w:t>oard</w:t>
      </w:r>
      <w:r w:rsidR="00A7482B" w:rsidRPr="08AB6674">
        <w:t>s</w:t>
      </w:r>
      <w:r w:rsidR="00EB768B" w:rsidRPr="08AB6674">
        <w:t xml:space="preserve"> for consideration. This will require </w:t>
      </w:r>
      <w:r w:rsidR="006C7CED">
        <w:t>s</w:t>
      </w:r>
      <w:r w:rsidR="00EB768B" w:rsidRPr="08AB6674">
        <w:t xml:space="preserve">tate and </w:t>
      </w:r>
      <w:r w:rsidR="006C7CED">
        <w:t>t</w:t>
      </w:r>
      <w:r w:rsidR="00EB768B" w:rsidRPr="08AB6674">
        <w:t xml:space="preserve">erritory </w:t>
      </w:r>
      <w:r w:rsidR="006C7CED">
        <w:t>a</w:t>
      </w:r>
      <w:r w:rsidR="00EB768B" w:rsidRPr="08AB6674">
        <w:t>ssociations to collect the outcomes of these audit</w:t>
      </w:r>
      <w:r w:rsidR="006E629B" w:rsidRPr="08AB6674">
        <w:t>s</w:t>
      </w:r>
      <w:r w:rsidR="00EB768B" w:rsidRPr="08AB6674">
        <w:t xml:space="preserve"> from affiliated clubs within their jurisdiction. </w:t>
      </w:r>
      <w:r w:rsidR="00A41C22" w:rsidRPr="08AB6674">
        <w:t>Both</w:t>
      </w:r>
      <w:r w:rsidR="00EB768B" w:rsidRPr="08AB6674">
        <w:t xml:space="preserve"> approach</w:t>
      </w:r>
      <w:r w:rsidR="00A41C22" w:rsidRPr="08AB6674">
        <w:t>es</w:t>
      </w:r>
      <w:r w:rsidR="00264D2A" w:rsidRPr="08AB6674">
        <w:t xml:space="preserve"> offer greater opportunities for transparency and enable</w:t>
      </w:r>
      <w:r w:rsidR="00EB768B" w:rsidRPr="08AB6674">
        <w:t xml:space="preserve"> </w:t>
      </w:r>
      <w:r w:rsidR="00344F30" w:rsidRPr="08AB6674">
        <w:t xml:space="preserve">all </w:t>
      </w:r>
      <w:r w:rsidR="00386014">
        <w:t>b</w:t>
      </w:r>
      <w:r w:rsidR="00264D2A" w:rsidRPr="08AB6674">
        <w:t>oards</w:t>
      </w:r>
      <w:r w:rsidR="00EB768B" w:rsidRPr="08AB6674">
        <w:t xml:space="preserve"> to effectively support and challenge management</w:t>
      </w:r>
      <w:r w:rsidR="00957B0F" w:rsidRPr="08AB6674">
        <w:t>,</w:t>
      </w:r>
      <w:r w:rsidR="00DD3ECB" w:rsidRPr="08AB6674">
        <w:t xml:space="preserve"> particularly given concerns about current leadership practice</w:t>
      </w:r>
      <w:r w:rsidR="00EB768B" w:rsidRPr="08AB6674">
        <w:t>.</w:t>
      </w:r>
      <w:r w:rsidR="00EB768B" w:rsidRPr="005B5DE4">
        <w:rPr>
          <w:rStyle w:val="EndnoteReference"/>
          <w:szCs w:val="20"/>
        </w:rPr>
        <w:endnoteReference w:id="534"/>
      </w:r>
      <w:r w:rsidR="00603EB9" w:rsidRPr="08AB6674">
        <w:t xml:space="preserve"> </w:t>
      </w:r>
      <w:r w:rsidR="00A02168" w:rsidRPr="08AB6674">
        <w:t>T</w:t>
      </w:r>
      <w:r w:rsidR="0078688C" w:rsidRPr="08AB6674">
        <w:t>hese proposed changes</w:t>
      </w:r>
      <w:r w:rsidR="00A02168" w:rsidRPr="08AB6674">
        <w:t xml:space="preserve"> should</w:t>
      </w:r>
      <w:r w:rsidR="0078688C" w:rsidRPr="08AB6674">
        <w:t xml:space="preserve"> be reflected in relevant policy documents, including but not limited to the </w:t>
      </w:r>
      <w:r w:rsidR="00D643D0" w:rsidRPr="08AB6674">
        <w:t>CSP</w:t>
      </w:r>
      <w:r w:rsidR="00AB0DB0">
        <w:t>,</w:t>
      </w:r>
      <w:r w:rsidR="004D61C3" w:rsidRPr="08AB6674">
        <w:t xml:space="preserve"> and be included in </w:t>
      </w:r>
      <w:r w:rsidR="00077CCA" w:rsidRPr="08AB6674">
        <w:t xml:space="preserve">Gymnastics Australia’s </w:t>
      </w:r>
      <w:r w:rsidR="00FD1E2B">
        <w:t>National Affiliation</w:t>
      </w:r>
      <w:r w:rsidR="00FD1E2B" w:rsidRPr="08AB6674">
        <w:t xml:space="preserve"> </w:t>
      </w:r>
      <w:r w:rsidR="00EC76C1" w:rsidRPr="08AB6674">
        <w:t xml:space="preserve">Standards as </w:t>
      </w:r>
      <w:r w:rsidR="00450717" w:rsidRPr="08AB6674">
        <w:t>a requirement for affiliation</w:t>
      </w:r>
      <w:r w:rsidR="0078688C" w:rsidRPr="08AB6674">
        <w:t>.</w:t>
      </w:r>
    </w:p>
    <w:p w14:paraId="50DD9F57" w14:textId="3458579C" w:rsidR="007C58E6" w:rsidRPr="007C58E6" w:rsidRDefault="002A6D92" w:rsidP="00C33998">
      <w:pPr>
        <w:pStyle w:val="ListBullet2"/>
        <w:spacing w:after="240"/>
      </w:pPr>
      <w:r w:rsidRPr="00C12F4C">
        <w:rPr>
          <w:rStyle w:val="Strong"/>
        </w:rPr>
        <w:t xml:space="preserve">Develop </w:t>
      </w:r>
      <w:r w:rsidR="0057758B" w:rsidRPr="00C12F4C">
        <w:rPr>
          <w:rStyle w:val="Strong"/>
        </w:rPr>
        <w:t xml:space="preserve">shared goals </w:t>
      </w:r>
      <w:r w:rsidR="00F07BB4" w:rsidRPr="00C12F4C">
        <w:rPr>
          <w:rStyle w:val="Strong"/>
        </w:rPr>
        <w:t>and outcomes for matters relating to child safety at all levels of the sport:</w:t>
      </w:r>
      <w:r w:rsidR="00F07BB4" w:rsidRPr="08AB6674">
        <w:t xml:space="preserve"> </w:t>
      </w:r>
      <w:r w:rsidR="00EB768B" w:rsidRPr="08AB6674">
        <w:t xml:space="preserve">To improve consistency throughout the sport at all levels and </w:t>
      </w:r>
      <w:r w:rsidR="007A05A3" w:rsidRPr="08AB6674">
        <w:t>to</w:t>
      </w:r>
      <w:r w:rsidR="00EB768B" w:rsidRPr="08AB6674">
        <w:t xml:space="preserve"> address potential and actual duplication of strategic planning and reporting due to </w:t>
      </w:r>
      <w:r w:rsidR="00704160" w:rsidRPr="08AB6674">
        <w:t xml:space="preserve">administrative </w:t>
      </w:r>
      <w:r w:rsidR="00EB768B" w:rsidRPr="08AB6674">
        <w:t>layers,</w:t>
      </w:r>
      <w:r w:rsidR="00EB768B" w:rsidRPr="005B5DE4">
        <w:rPr>
          <w:rStyle w:val="EndnoteReference"/>
          <w:rFonts w:cs="Open Sans"/>
          <w:szCs w:val="20"/>
        </w:rPr>
        <w:endnoteReference w:id="535"/>
      </w:r>
      <w:r w:rsidR="00EB768B" w:rsidRPr="08AB6674">
        <w:t xml:space="preserve"> the Commission recommends that all strategic plans across the sport be revised</w:t>
      </w:r>
      <w:r w:rsidR="004A2C62" w:rsidRPr="08AB6674">
        <w:t xml:space="preserve"> to include </w:t>
      </w:r>
      <w:r w:rsidR="001D396F" w:rsidRPr="08AB6674">
        <w:t>mutually agreed</w:t>
      </w:r>
      <w:r w:rsidR="00EB768B" w:rsidRPr="08AB6674">
        <w:t xml:space="preserve"> shared goals and outcomes for matters relating to child safety</w:t>
      </w:r>
      <w:r w:rsidR="001D396F" w:rsidRPr="08AB6674">
        <w:t>.</w:t>
      </w:r>
      <w:r w:rsidR="00EB768B" w:rsidRPr="08AB6674">
        <w:t xml:space="preserve"> </w:t>
      </w:r>
      <w:r w:rsidR="00AB0DB0">
        <w:t>T</w:t>
      </w:r>
      <w:r w:rsidR="00704160" w:rsidRPr="08AB6674">
        <w:t>he Commission</w:t>
      </w:r>
      <w:r w:rsidR="00EB768B" w:rsidRPr="08AB6674">
        <w:t xml:space="preserve"> acknowledge</w:t>
      </w:r>
      <w:r w:rsidR="00704160" w:rsidRPr="08AB6674">
        <w:t>s</w:t>
      </w:r>
      <w:r w:rsidR="00EB768B" w:rsidRPr="08AB6674">
        <w:t xml:space="preserve"> that some</w:t>
      </w:r>
      <w:r w:rsidR="000B1CB5" w:rsidRPr="08AB6674">
        <w:t xml:space="preserve"> </w:t>
      </w:r>
      <w:r w:rsidR="00877BF9">
        <w:t>s</w:t>
      </w:r>
      <w:r w:rsidR="00877BF9" w:rsidRPr="08AB6674">
        <w:t>tate</w:t>
      </w:r>
      <w:r w:rsidR="000B1CB5" w:rsidRPr="08AB6674">
        <w:t xml:space="preserve"> and </w:t>
      </w:r>
      <w:r w:rsidR="00877BF9">
        <w:t>t</w:t>
      </w:r>
      <w:r w:rsidR="00877BF9" w:rsidRPr="08AB6674">
        <w:t xml:space="preserve">erritory </w:t>
      </w:r>
      <w:r w:rsidR="00877BF9">
        <w:t>a</w:t>
      </w:r>
      <w:r w:rsidR="00877BF9" w:rsidRPr="08AB6674">
        <w:t>ssociations</w:t>
      </w:r>
      <w:r w:rsidR="000B1CB5" w:rsidRPr="08AB6674">
        <w:t xml:space="preserve"> and </w:t>
      </w:r>
      <w:r w:rsidR="00FF0B69" w:rsidRPr="08AB6674">
        <w:t>Gymnastics Australia may</w:t>
      </w:r>
      <w:r w:rsidR="00EB768B" w:rsidRPr="08AB6674">
        <w:t xml:space="preserve"> have </w:t>
      </w:r>
      <w:r w:rsidR="00FF0B69" w:rsidRPr="08AB6674">
        <w:t>additional</w:t>
      </w:r>
      <w:r w:rsidR="00EB768B" w:rsidRPr="08AB6674">
        <w:t xml:space="preserve"> goals or outcomes,</w:t>
      </w:r>
      <w:r w:rsidR="00AB0DB0">
        <w:t xml:space="preserve"> however,</w:t>
      </w:r>
      <w:r w:rsidR="00EB768B" w:rsidRPr="08AB6674">
        <w:t xml:space="preserve"> a consistent approach will mitigate risks and allow for consistent measurable outcomes to be monitored across the sport. Such an approach is aligned with Gymnastics Australia’s recent Strategic Plan 2020–2023, which identified the priority of an appropriate, sustainable and compliant governance and management structure that minimises fragmentation and duplication.</w:t>
      </w:r>
      <w:r w:rsidR="00EB768B" w:rsidRPr="00555D80">
        <w:rPr>
          <w:rStyle w:val="EndnoteReference"/>
          <w:rFonts w:cs="Open Sans"/>
          <w:szCs w:val="20"/>
        </w:rPr>
        <w:endnoteReference w:id="536"/>
      </w:r>
      <w:r w:rsidR="00EB768B" w:rsidRPr="08AB6674">
        <w:t xml:space="preserve"> </w:t>
      </w:r>
    </w:p>
    <w:p w14:paraId="169E1CDB" w14:textId="35C3CC35" w:rsidR="009749C5" w:rsidRPr="00706D6F" w:rsidRDefault="002052FC" w:rsidP="00C33998">
      <w:pPr>
        <w:pStyle w:val="ListBullet2"/>
        <w:spacing w:after="240"/>
      </w:pPr>
      <w:r w:rsidRPr="00C12F4C">
        <w:rPr>
          <w:rStyle w:val="Strong"/>
        </w:rPr>
        <w:lastRenderedPageBreak/>
        <w:t>Prioritis</w:t>
      </w:r>
      <w:r w:rsidR="009045C5" w:rsidRPr="00C12F4C">
        <w:rPr>
          <w:rStyle w:val="Strong"/>
        </w:rPr>
        <w:t>e</w:t>
      </w:r>
      <w:r w:rsidRPr="00C12F4C">
        <w:rPr>
          <w:rStyle w:val="Strong"/>
        </w:rPr>
        <w:t xml:space="preserve"> athlete voices and needs</w:t>
      </w:r>
      <w:r w:rsidR="00705E22" w:rsidRPr="00C12F4C">
        <w:rPr>
          <w:rStyle w:val="Strong"/>
        </w:rPr>
        <w:t xml:space="preserve"> at the </w:t>
      </w:r>
      <w:r w:rsidR="006B516D" w:rsidRPr="00C12F4C">
        <w:rPr>
          <w:rStyle w:val="Strong"/>
        </w:rPr>
        <w:t>board</w:t>
      </w:r>
      <w:r w:rsidR="00705E22" w:rsidRPr="00C12F4C">
        <w:rPr>
          <w:rStyle w:val="Strong"/>
        </w:rPr>
        <w:t>-level:</w:t>
      </w:r>
      <w:r w:rsidRPr="007B3B66">
        <w:t xml:space="preserve"> </w:t>
      </w:r>
      <w:r w:rsidRPr="00706D6F">
        <w:t xml:space="preserve">It is recommended that all </w:t>
      </w:r>
      <w:r w:rsidR="00877BF9" w:rsidRPr="00706D6F">
        <w:t>state</w:t>
      </w:r>
      <w:r w:rsidR="00A65539" w:rsidRPr="00706D6F">
        <w:t xml:space="preserve"> and </w:t>
      </w:r>
      <w:r w:rsidR="00877BF9" w:rsidRPr="00706D6F">
        <w:t>territory associations</w:t>
      </w:r>
      <w:r w:rsidR="00A65539" w:rsidRPr="00706D6F">
        <w:t xml:space="preserve"> </w:t>
      </w:r>
      <w:r w:rsidR="00877BF9" w:rsidRPr="00706D6F">
        <w:t>b</w:t>
      </w:r>
      <w:r w:rsidR="00A65539" w:rsidRPr="00706D6F">
        <w:t>o</w:t>
      </w:r>
      <w:r w:rsidR="00584818" w:rsidRPr="00706D6F">
        <w:t xml:space="preserve">ards and the Gymnastics Australia Board ensure that </w:t>
      </w:r>
      <w:r w:rsidR="005908E3" w:rsidRPr="00706D6F">
        <w:t xml:space="preserve">their board memberships includes a Director with past experience as an athlete, </w:t>
      </w:r>
      <w:r w:rsidR="00323A77" w:rsidRPr="00706D6F">
        <w:t>similar to the position</w:t>
      </w:r>
      <w:r w:rsidR="00AB484C" w:rsidRPr="00706D6F">
        <w:t xml:space="preserve"> </w:t>
      </w:r>
      <w:r w:rsidR="00B24197" w:rsidRPr="00706D6F">
        <w:t>identified</w:t>
      </w:r>
      <w:r w:rsidR="00AB484C" w:rsidRPr="00706D6F">
        <w:t xml:space="preserve"> as an</w:t>
      </w:r>
      <w:r w:rsidR="005908E3" w:rsidRPr="00706D6F">
        <w:t xml:space="preserve"> ‘Athlete Director’ </w:t>
      </w:r>
      <w:r w:rsidR="00AB484C" w:rsidRPr="00706D6F">
        <w:t xml:space="preserve">in the </w:t>
      </w:r>
      <w:r w:rsidR="00C17F13" w:rsidRPr="00706D6F">
        <w:t xml:space="preserve">recent review of </w:t>
      </w:r>
      <w:r w:rsidR="007C5964" w:rsidRPr="00706D6F">
        <w:t>Netball</w:t>
      </w:r>
      <w:r w:rsidR="004230BD" w:rsidRPr="00706D6F">
        <w:t>.</w:t>
      </w:r>
      <w:r w:rsidR="004230BD" w:rsidRPr="00706D6F">
        <w:rPr>
          <w:rStyle w:val="EndnoteReference"/>
          <w:rFonts w:cs="Open Sans"/>
        </w:rPr>
        <w:endnoteReference w:id="537"/>
      </w:r>
      <w:r w:rsidR="009D7951" w:rsidRPr="00706D6F">
        <w:t xml:space="preserve"> </w:t>
      </w:r>
      <w:r w:rsidR="00424241" w:rsidRPr="00706D6F">
        <w:t>T</w:t>
      </w:r>
      <w:r w:rsidR="00323A77" w:rsidRPr="00706D6F">
        <w:t>he Commission</w:t>
      </w:r>
      <w:r w:rsidR="009D7951" w:rsidRPr="00706D6F">
        <w:t xml:space="preserve"> also recommend</w:t>
      </w:r>
      <w:r w:rsidR="00323A77" w:rsidRPr="00706D6F">
        <w:t>s</w:t>
      </w:r>
      <w:r w:rsidR="009D7951" w:rsidRPr="00706D6F">
        <w:t xml:space="preserve"> that </w:t>
      </w:r>
      <w:r w:rsidR="004D299B">
        <w:t>all</w:t>
      </w:r>
      <w:r w:rsidR="009D7951" w:rsidRPr="00706D6F">
        <w:t xml:space="preserve"> </w:t>
      </w:r>
      <w:r w:rsidR="00386014">
        <w:t>b</w:t>
      </w:r>
      <w:r w:rsidR="009D7951" w:rsidRPr="00706D6F">
        <w:t>oard</w:t>
      </w:r>
      <w:r w:rsidR="004D299B">
        <w:t>s</w:t>
      </w:r>
      <w:r w:rsidR="009D7951" w:rsidRPr="00706D6F">
        <w:t xml:space="preserve"> seek to engage with either the entire</w:t>
      </w:r>
      <w:r w:rsidR="00AB0DB0">
        <w:t>,</w:t>
      </w:r>
      <w:r w:rsidR="009D7951" w:rsidRPr="00706D6F">
        <w:t xml:space="preserve"> or </w:t>
      </w:r>
      <w:r w:rsidR="000712BA" w:rsidRPr="00706D6F">
        <w:t>a representative from the</w:t>
      </w:r>
      <w:r w:rsidR="00AB0DB0">
        <w:t>,</w:t>
      </w:r>
      <w:r w:rsidR="000712BA" w:rsidRPr="00706D6F">
        <w:t xml:space="preserve"> </w:t>
      </w:r>
      <w:r w:rsidR="00810FE9" w:rsidRPr="00706D6F">
        <w:t xml:space="preserve">Youth </w:t>
      </w:r>
      <w:r w:rsidR="009921A6" w:rsidRPr="00706D6F">
        <w:t xml:space="preserve">Advisory Council </w:t>
      </w:r>
      <w:r w:rsidR="00556134" w:rsidRPr="00706D6F">
        <w:t xml:space="preserve">in their </w:t>
      </w:r>
      <w:r w:rsidR="4567004F" w:rsidRPr="00706D6F">
        <w:t>jurisdiction</w:t>
      </w:r>
      <w:r w:rsidR="009921A6" w:rsidRPr="00706D6F">
        <w:t xml:space="preserve"> (</w:t>
      </w:r>
      <w:r w:rsidR="004910FD" w:rsidRPr="00706D6F">
        <w:t>Recommendation 5</w:t>
      </w:r>
      <w:r w:rsidR="009921A6" w:rsidRPr="00706D6F">
        <w:t>)</w:t>
      </w:r>
      <w:r w:rsidR="00A30E05" w:rsidRPr="00706D6F">
        <w:t xml:space="preserve"> on a quarterly basis to ensure their ongoing </w:t>
      </w:r>
      <w:r w:rsidR="0091477E" w:rsidRPr="00706D6F">
        <w:t xml:space="preserve">participation in </w:t>
      </w:r>
      <w:r w:rsidR="00B247CE" w:rsidRPr="00706D6F">
        <w:t xml:space="preserve">strategic decision-making and </w:t>
      </w:r>
      <w:r w:rsidR="00406158" w:rsidRPr="00706D6F">
        <w:t>to ensure that any issues or resourcing needs identified by the athlete community are considered.</w:t>
      </w:r>
      <w:r w:rsidR="0091477E" w:rsidRPr="00706D6F">
        <w:t xml:space="preserve"> </w:t>
      </w:r>
    </w:p>
    <w:p w14:paraId="0BB87144" w14:textId="6AC928DC" w:rsidR="00EB768B" w:rsidRPr="000861A0" w:rsidRDefault="00477A8A" w:rsidP="00C33998">
      <w:pPr>
        <w:pStyle w:val="ListBullet2"/>
        <w:spacing w:after="240"/>
      </w:pPr>
      <w:r w:rsidRPr="00C12F4C">
        <w:rPr>
          <w:rStyle w:val="Strong"/>
        </w:rPr>
        <w:t>Adopt</w:t>
      </w:r>
      <w:r w:rsidR="009B2CFC" w:rsidRPr="00C12F4C">
        <w:rPr>
          <w:rStyle w:val="Strong"/>
        </w:rPr>
        <w:t xml:space="preserve"> and implement</w:t>
      </w:r>
      <w:r w:rsidRPr="00C12F4C">
        <w:rPr>
          <w:rStyle w:val="Strong"/>
        </w:rPr>
        <w:t xml:space="preserve"> SIA’s</w:t>
      </w:r>
      <w:r w:rsidR="009B2CFC" w:rsidRPr="00C12F4C">
        <w:rPr>
          <w:rStyle w:val="Strong"/>
        </w:rPr>
        <w:t xml:space="preserve"> </w:t>
      </w:r>
      <w:r w:rsidR="00F46A71" w:rsidRPr="00C12F4C">
        <w:rPr>
          <w:rStyle w:val="Strong"/>
        </w:rPr>
        <w:t>child safe recruitment</w:t>
      </w:r>
      <w:r w:rsidR="000B13BC" w:rsidRPr="00C12F4C">
        <w:rPr>
          <w:rStyle w:val="Strong"/>
        </w:rPr>
        <w:t xml:space="preserve"> and screening </w:t>
      </w:r>
      <w:r w:rsidR="00DC0685" w:rsidRPr="00C12F4C">
        <w:rPr>
          <w:rStyle w:val="Strong"/>
        </w:rPr>
        <w:t>resources:</w:t>
      </w:r>
      <w:r>
        <w:t xml:space="preserve"> </w:t>
      </w:r>
      <w:r w:rsidR="00EB768B" w:rsidRPr="000861A0">
        <w:t xml:space="preserve">Gymnastics Australia, Gymnastics NSW and Gymnastics Victoria should be commended on their efforts in developing guidelines and resources for child safe recruitment. However, for the purposes of ensuring consistency, </w:t>
      </w:r>
      <w:r w:rsidR="00032A9F">
        <w:t>the Commission recommends</w:t>
      </w:r>
      <w:r w:rsidR="00EB768B" w:rsidRPr="000861A0">
        <w:t xml:space="preserve"> that these be superseded by the information and resources provided in the Child Safeguarding Policy attached to </w:t>
      </w:r>
      <w:r w:rsidR="008E3EA4">
        <w:t>SIA’s</w:t>
      </w:r>
      <w:r w:rsidR="00EB768B" w:rsidRPr="000861A0">
        <w:t xml:space="preserve"> National Integrity Framework and that any training or policies be refined to reference or include these.</w:t>
      </w:r>
    </w:p>
    <w:p w14:paraId="07D053FF" w14:textId="5A6DF99B" w:rsidR="00EB768B" w:rsidRDefault="003E7ACD" w:rsidP="00333E92">
      <w:pPr>
        <w:pStyle w:val="ListBullet2"/>
      </w:pPr>
      <w:r w:rsidRPr="006D1077">
        <w:rPr>
          <w:rStyle w:val="Strong"/>
        </w:rPr>
        <w:t>Consistent and ongoing delivery of online and face-to-face MPIO training across all levels of the sport:</w:t>
      </w:r>
      <w:r w:rsidRPr="003E7ACD">
        <w:t xml:space="preserve"> </w:t>
      </w:r>
      <w:r w:rsidR="000F4460">
        <w:t>The</w:t>
      </w:r>
      <w:r w:rsidR="00EB768B" w:rsidRPr="000861A0">
        <w:t xml:space="preserve"> Commission</w:t>
      </w:r>
      <w:r w:rsidR="000F4460">
        <w:t xml:space="preserve"> is</w:t>
      </w:r>
      <w:r w:rsidR="00EB768B" w:rsidRPr="000861A0">
        <w:t xml:space="preserve"> </w:t>
      </w:r>
      <w:r w:rsidR="0089088E">
        <w:t>recommending</w:t>
      </w:r>
      <w:r w:rsidR="00EB768B" w:rsidRPr="000861A0">
        <w:t xml:space="preserve"> that all matters regarding child </w:t>
      </w:r>
      <w:r w:rsidR="00F023D3">
        <w:t>abuse and neglect</w:t>
      </w:r>
      <w:r w:rsidR="00EB768B" w:rsidRPr="000861A0">
        <w:t>, misconduct, bullying, sexual harassment, and assault be investigated externally of the sport or escalated,</w:t>
      </w:r>
      <w:r w:rsidR="000F4460">
        <w:t xml:space="preserve"> however</w:t>
      </w:r>
      <w:r w:rsidR="00EB768B" w:rsidRPr="000861A0">
        <w:t xml:space="preserve"> there </w:t>
      </w:r>
      <w:r w:rsidR="00EB768B" w:rsidRPr="00C12F4C">
        <w:t>is</w:t>
      </w:r>
      <w:r w:rsidR="00EB768B" w:rsidRPr="000861A0">
        <w:t xml:space="preserve"> still a significant need for fully-trained MPIOs given they </w:t>
      </w:r>
      <w:r w:rsidR="000F4460">
        <w:t>are likely to</w:t>
      </w:r>
      <w:r w:rsidR="00EB768B" w:rsidRPr="000861A0">
        <w:t xml:space="preserve"> be the first responders to</w:t>
      </w:r>
      <w:r w:rsidR="0035258F">
        <w:t xml:space="preserve"> </w:t>
      </w:r>
      <w:r w:rsidR="00EB768B" w:rsidRPr="000861A0">
        <w:t>report</w:t>
      </w:r>
      <w:r w:rsidR="00AC052C">
        <w:t>s</w:t>
      </w:r>
      <w:r w:rsidR="00EB768B" w:rsidRPr="000861A0">
        <w:t xml:space="preserve">. </w:t>
      </w:r>
      <w:r w:rsidR="006659D1">
        <w:t xml:space="preserve">The Commission recommends that Gymnastics Australia and </w:t>
      </w:r>
      <w:r w:rsidR="00877BF9">
        <w:t>s</w:t>
      </w:r>
      <w:r w:rsidR="00877BF9" w:rsidRPr="08AB6674">
        <w:t>tate</w:t>
      </w:r>
      <w:r w:rsidR="00BB6F6B" w:rsidRPr="08AB6674">
        <w:t xml:space="preserve"> and </w:t>
      </w:r>
      <w:r w:rsidR="00877BF9">
        <w:t>t</w:t>
      </w:r>
      <w:r w:rsidR="00877BF9" w:rsidRPr="08AB6674">
        <w:t xml:space="preserve">erritory </w:t>
      </w:r>
      <w:r w:rsidR="00877BF9">
        <w:t>a</w:t>
      </w:r>
      <w:r w:rsidR="00877BF9" w:rsidRPr="08AB6674">
        <w:t>ssociations</w:t>
      </w:r>
      <w:r w:rsidR="00BB6F6B">
        <w:t xml:space="preserve"> map </w:t>
      </w:r>
      <w:r w:rsidR="00EF663A">
        <w:t xml:space="preserve">where MPIOs are currently placed and design a phased roll-out of both </w:t>
      </w:r>
      <w:r w:rsidR="009B177B">
        <w:t xml:space="preserve">the online and </w:t>
      </w:r>
      <w:r w:rsidR="00B17C21">
        <w:t>face-to-face training</w:t>
      </w:r>
      <w:r w:rsidR="00FB3E20">
        <w:t xml:space="preserve"> to ensure every club has access to a</w:t>
      </w:r>
      <w:r w:rsidR="00F505FC">
        <w:t xml:space="preserve">t least </w:t>
      </w:r>
      <w:r w:rsidR="006C623C">
        <w:t xml:space="preserve">one </w:t>
      </w:r>
      <w:r w:rsidR="00D81FED">
        <w:t xml:space="preserve">MPIO-informed </w:t>
      </w:r>
      <w:r w:rsidR="00965AB4">
        <w:t xml:space="preserve">role. Given staff turnover, both Gymnastics Australia and </w:t>
      </w:r>
      <w:r w:rsidR="00877BF9">
        <w:t>s</w:t>
      </w:r>
      <w:r w:rsidR="00877BF9" w:rsidRPr="08AB6674">
        <w:t>tate</w:t>
      </w:r>
      <w:r w:rsidR="00965AB4" w:rsidRPr="08AB6674">
        <w:t xml:space="preserve"> and </w:t>
      </w:r>
      <w:r w:rsidR="00877BF9">
        <w:t>t</w:t>
      </w:r>
      <w:r w:rsidR="00877BF9" w:rsidRPr="08AB6674">
        <w:t xml:space="preserve">erritory </w:t>
      </w:r>
      <w:r w:rsidR="00877BF9">
        <w:t>a</w:t>
      </w:r>
      <w:r w:rsidR="00877BF9" w:rsidRPr="08AB6674">
        <w:t>ssociations</w:t>
      </w:r>
      <w:r w:rsidR="00965AB4" w:rsidRPr="08AB6674">
        <w:t xml:space="preserve"> </w:t>
      </w:r>
      <w:r w:rsidR="00965AB4">
        <w:t xml:space="preserve">should monitor </w:t>
      </w:r>
      <w:r w:rsidR="005D5D4C">
        <w:t>this as part of the child safety compliance self-audits.</w:t>
      </w:r>
      <w:r w:rsidR="00B17C21">
        <w:t xml:space="preserve"> </w:t>
      </w:r>
      <w:r w:rsidR="0065694A">
        <w:t xml:space="preserve">The Commission understands the </w:t>
      </w:r>
      <w:r w:rsidR="00EB768B" w:rsidRPr="000861A0">
        <w:t xml:space="preserve">resourcing implications </w:t>
      </w:r>
      <w:r w:rsidR="0065694A">
        <w:t>attached to this recommendation, however</w:t>
      </w:r>
      <w:r w:rsidR="00EB768B" w:rsidRPr="000861A0">
        <w:t xml:space="preserve"> it is imperative that in a sport such as gymnastics, where over 90</w:t>
      </w:r>
      <w:r w:rsidR="00767CE1">
        <w:t>%</w:t>
      </w:r>
      <w:r w:rsidR="00EB768B" w:rsidRPr="000861A0">
        <w:t xml:space="preserve"> of athletes are under the age of 12</w:t>
      </w:r>
      <w:r w:rsidR="00A05E57">
        <w:t>,</w:t>
      </w:r>
      <w:r w:rsidR="00EB768B" w:rsidRPr="000861A0">
        <w:t xml:space="preserve"> that child safety is central to practice.</w:t>
      </w:r>
    </w:p>
    <w:p w14:paraId="1D0EC585" w14:textId="70160433" w:rsidR="0023781B" w:rsidRPr="00394862" w:rsidRDefault="00D16EAD" w:rsidP="00C33998">
      <w:pPr>
        <w:pStyle w:val="ListBullet2"/>
        <w:spacing w:after="240"/>
        <w:rPr>
          <w:rFonts w:cs="Open Sans"/>
          <w:szCs w:val="24"/>
        </w:rPr>
      </w:pPr>
      <w:r w:rsidRPr="006D1077">
        <w:rPr>
          <w:rStyle w:val="Strong"/>
        </w:rPr>
        <w:lastRenderedPageBreak/>
        <w:t>Establish</w:t>
      </w:r>
      <w:r w:rsidR="00706D6F" w:rsidRPr="006D1077">
        <w:rPr>
          <w:rStyle w:val="Strong"/>
        </w:rPr>
        <w:t xml:space="preserve"> </w:t>
      </w:r>
      <w:r w:rsidRPr="006D1077">
        <w:rPr>
          <w:rStyle w:val="Strong"/>
        </w:rPr>
        <w:t xml:space="preserve">formal </w:t>
      </w:r>
      <w:r w:rsidR="00FD56A1" w:rsidRPr="006D1077">
        <w:rPr>
          <w:rStyle w:val="Strong"/>
        </w:rPr>
        <w:t>mechanism that facilitates ongoing</w:t>
      </w:r>
      <w:r w:rsidR="004D4ABC" w:rsidRPr="006D1077">
        <w:rPr>
          <w:rStyle w:val="Strong"/>
        </w:rPr>
        <w:t xml:space="preserve"> collaboration between</w:t>
      </w:r>
      <w:r w:rsidR="00D136C6" w:rsidRPr="006D1077">
        <w:rPr>
          <w:rStyle w:val="Strong"/>
        </w:rPr>
        <w:t xml:space="preserve"> personnel responsible for child safety and child protection </w:t>
      </w:r>
      <w:r w:rsidR="00701F79" w:rsidRPr="006D1077">
        <w:rPr>
          <w:rStyle w:val="Strong"/>
        </w:rPr>
        <w:t>at all levels of the sport</w:t>
      </w:r>
      <w:r w:rsidR="009F7718" w:rsidRPr="006D1077">
        <w:rPr>
          <w:rStyle w:val="Strong"/>
        </w:rPr>
        <w:t>:</w:t>
      </w:r>
      <w:r w:rsidR="009F7718" w:rsidRPr="00394862">
        <w:rPr>
          <w:rFonts w:cs="Open Sans"/>
          <w:szCs w:val="24"/>
        </w:rPr>
        <w:t xml:space="preserve"> The Commission </w:t>
      </w:r>
      <w:r w:rsidR="00B2163F" w:rsidRPr="00394862">
        <w:rPr>
          <w:rFonts w:cs="Open Sans"/>
          <w:szCs w:val="24"/>
        </w:rPr>
        <w:t>recommends that</w:t>
      </w:r>
      <w:r w:rsidR="009D05F3">
        <w:rPr>
          <w:rFonts w:cs="Open Sans"/>
          <w:szCs w:val="24"/>
        </w:rPr>
        <w:t xml:space="preserve"> collaboration between </w:t>
      </w:r>
      <w:r w:rsidR="00F2343D" w:rsidRPr="00394862">
        <w:rPr>
          <w:rFonts w:cs="Open Sans"/>
          <w:szCs w:val="24"/>
        </w:rPr>
        <w:t xml:space="preserve">personnel responsible for child safety and child protection </w:t>
      </w:r>
      <w:r w:rsidR="00B2163F" w:rsidRPr="00394862">
        <w:rPr>
          <w:rFonts w:cs="Open Sans"/>
          <w:szCs w:val="24"/>
        </w:rPr>
        <w:t>be formali</w:t>
      </w:r>
      <w:r w:rsidR="00832E04" w:rsidRPr="00394862">
        <w:rPr>
          <w:rFonts w:cs="Open Sans"/>
          <w:szCs w:val="24"/>
        </w:rPr>
        <w:t>s</w:t>
      </w:r>
      <w:r w:rsidR="00B2163F" w:rsidRPr="00394862">
        <w:rPr>
          <w:rFonts w:cs="Open Sans"/>
          <w:szCs w:val="24"/>
        </w:rPr>
        <w:t xml:space="preserve">ed through the development </w:t>
      </w:r>
      <w:r w:rsidR="00EB72CF" w:rsidRPr="00394862">
        <w:rPr>
          <w:rFonts w:cs="Open Sans"/>
          <w:szCs w:val="24"/>
        </w:rPr>
        <w:t>of a</w:t>
      </w:r>
      <w:r w:rsidR="009F63F9" w:rsidRPr="00394862">
        <w:rPr>
          <w:rFonts w:cs="Open Sans"/>
          <w:szCs w:val="24"/>
        </w:rPr>
        <w:t xml:space="preserve">n ongoing </w:t>
      </w:r>
      <w:r w:rsidR="00201DF3" w:rsidRPr="00394862">
        <w:rPr>
          <w:rFonts w:cs="Open Sans"/>
          <w:szCs w:val="24"/>
        </w:rPr>
        <w:t>committee or group</w:t>
      </w:r>
      <w:r w:rsidR="009F63F9" w:rsidRPr="00394862">
        <w:rPr>
          <w:rFonts w:cs="Open Sans"/>
          <w:szCs w:val="24"/>
        </w:rPr>
        <w:t xml:space="preserve"> consisting of </w:t>
      </w:r>
      <w:r w:rsidR="008D71A4">
        <w:rPr>
          <w:rFonts w:cs="Open Sans"/>
          <w:szCs w:val="24"/>
        </w:rPr>
        <w:t xml:space="preserve">relevant </w:t>
      </w:r>
      <w:r w:rsidR="00341E66" w:rsidRPr="00394862">
        <w:rPr>
          <w:rFonts w:cs="Open Sans"/>
          <w:szCs w:val="24"/>
        </w:rPr>
        <w:t xml:space="preserve">personnel at all levels of the sport </w:t>
      </w:r>
      <w:r w:rsidR="00653A3C" w:rsidRPr="00394862">
        <w:rPr>
          <w:rFonts w:cs="Open Sans"/>
          <w:szCs w:val="24"/>
        </w:rPr>
        <w:t xml:space="preserve">for the purposes of overseeing consistent implementation of education and training and </w:t>
      </w:r>
      <w:r w:rsidR="00BE005D" w:rsidRPr="00394862">
        <w:rPr>
          <w:rFonts w:cs="Open Sans"/>
          <w:szCs w:val="24"/>
        </w:rPr>
        <w:t xml:space="preserve">the </w:t>
      </w:r>
      <w:r w:rsidR="00653A3C" w:rsidRPr="00394862">
        <w:rPr>
          <w:rFonts w:cs="Open Sans"/>
          <w:szCs w:val="24"/>
        </w:rPr>
        <w:t xml:space="preserve">sharing of resources. </w:t>
      </w:r>
      <w:r w:rsidR="006642E7" w:rsidRPr="00394862">
        <w:rPr>
          <w:rFonts w:cs="Open Sans"/>
          <w:szCs w:val="24"/>
        </w:rPr>
        <w:t xml:space="preserve">It is expected that the group will be key </w:t>
      </w:r>
      <w:r w:rsidR="00BE005D" w:rsidRPr="00394862">
        <w:rPr>
          <w:rFonts w:cs="Open Sans"/>
          <w:szCs w:val="24"/>
        </w:rPr>
        <w:t xml:space="preserve">in </w:t>
      </w:r>
      <w:r w:rsidR="006642E7" w:rsidRPr="00394862">
        <w:rPr>
          <w:rFonts w:cs="Open Sans"/>
          <w:szCs w:val="24"/>
        </w:rPr>
        <w:t xml:space="preserve">overseeing the </w:t>
      </w:r>
      <w:r w:rsidR="002F4432" w:rsidRPr="00394862">
        <w:rPr>
          <w:rFonts w:cs="Open Sans"/>
          <w:szCs w:val="24"/>
        </w:rPr>
        <w:t xml:space="preserve">consolidation of training materials and resources </w:t>
      </w:r>
      <w:r w:rsidR="00782760" w:rsidRPr="00394862">
        <w:rPr>
          <w:rFonts w:cs="Open Sans"/>
          <w:szCs w:val="24"/>
        </w:rPr>
        <w:t>proposed in Recommendation 4.</w:t>
      </w:r>
    </w:p>
    <w:p w14:paraId="5F949FE3" w14:textId="69FDE7C4" w:rsidR="00D413BE" w:rsidRPr="00D413BE" w:rsidRDefault="003E7ACD" w:rsidP="00333E92">
      <w:pPr>
        <w:pStyle w:val="ListBullet2"/>
      </w:pPr>
      <w:r w:rsidRPr="006D1077">
        <w:rPr>
          <w:rStyle w:val="Strong"/>
        </w:rPr>
        <w:t>Address current obstacles to escalating relevant complaints:</w:t>
      </w:r>
      <w:r w:rsidRPr="003E7ACD">
        <w:t xml:space="preserve"> </w:t>
      </w:r>
      <w:r w:rsidR="00EB768B" w:rsidRPr="000861A0">
        <w:t>While best practice, there are operational issues that need to be considered when escalating complaints of</w:t>
      </w:r>
      <w:r w:rsidR="00A80ACA">
        <w:t xml:space="preserve"> child abuse and neglect,</w:t>
      </w:r>
      <w:r w:rsidR="00EB768B" w:rsidRPr="000861A0">
        <w:t xml:space="preserve"> misconduct, bullying, sexual harassment and assault</w:t>
      </w:r>
      <w:r w:rsidR="007B3461">
        <w:t xml:space="preserve"> within the </w:t>
      </w:r>
      <w:r w:rsidR="007B3461" w:rsidDel="002447BD">
        <w:t>sport</w:t>
      </w:r>
      <w:r w:rsidR="002447BD">
        <w:t xml:space="preserve">. </w:t>
      </w:r>
      <w:r w:rsidR="00EC5416">
        <w:t>T</w:t>
      </w:r>
      <w:r w:rsidR="00EB768B" w:rsidRPr="000861A0">
        <w:t>h</w:t>
      </w:r>
      <w:r w:rsidR="003B514F">
        <w:t>ese</w:t>
      </w:r>
      <w:r w:rsidR="00EB768B" w:rsidRPr="000861A0">
        <w:t xml:space="preserve"> issue</w:t>
      </w:r>
      <w:r w:rsidR="003B514F">
        <w:t>s</w:t>
      </w:r>
      <w:r w:rsidR="00EB768B" w:rsidRPr="000861A0">
        <w:t xml:space="preserve"> will</w:t>
      </w:r>
      <w:r w:rsidR="00A760F4">
        <w:t xml:space="preserve"> be</w:t>
      </w:r>
      <w:r w:rsidR="00EB768B" w:rsidRPr="000861A0">
        <w:t xml:space="preserve"> in part resolved by the availability of the external complaints process and</w:t>
      </w:r>
      <w:r w:rsidR="00FF38A2">
        <w:t xml:space="preserve"> the</w:t>
      </w:r>
      <w:r w:rsidR="00EB768B" w:rsidRPr="000861A0">
        <w:t xml:space="preserve"> use of external investigators as outlined in </w:t>
      </w:r>
      <w:r w:rsidR="00040A2C" w:rsidRPr="00D24315">
        <w:t>C</w:t>
      </w:r>
      <w:r w:rsidR="00EB768B" w:rsidRPr="00D24315">
        <w:t xml:space="preserve">hapter </w:t>
      </w:r>
      <w:r w:rsidR="00147632" w:rsidRPr="00D24315">
        <w:t>4</w:t>
      </w:r>
      <w:r w:rsidR="00AB0DB0">
        <w:t>,</w:t>
      </w:r>
      <w:r w:rsidR="00EC5416">
        <w:t xml:space="preserve"> but</w:t>
      </w:r>
      <w:r w:rsidR="00EB768B" w:rsidRPr="000861A0">
        <w:t xml:space="preserve"> </w:t>
      </w:r>
      <w:r w:rsidR="0089549B">
        <w:t xml:space="preserve">Gymnastics Australia, </w:t>
      </w:r>
      <w:r w:rsidR="00877BF9">
        <w:t>s</w:t>
      </w:r>
      <w:r w:rsidR="00877BF9" w:rsidRPr="08AB6674">
        <w:t>tate</w:t>
      </w:r>
      <w:r w:rsidR="00EB768B" w:rsidRPr="08AB6674">
        <w:t xml:space="preserve"> and </w:t>
      </w:r>
      <w:r w:rsidR="00877BF9">
        <w:t>t</w:t>
      </w:r>
      <w:r w:rsidR="00877BF9" w:rsidRPr="08AB6674">
        <w:t xml:space="preserve">erritory </w:t>
      </w:r>
      <w:r w:rsidR="00877BF9">
        <w:t>a</w:t>
      </w:r>
      <w:r w:rsidR="00877BF9" w:rsidRPr="08AB6674">
        <w:t>ssociations</w:t>
      </w:r>
      <w:r w:rsidR="00EB768B" w:rsidRPr="08AB6674">
        <w:t xml:space="preserve"> </w:t>
      </w:r>
      <w:r w:rsidR="0089549B">
        <w:t xml:space="preserve">and </w:t>
      </w:r>
      <w:r w:rsidR="00FF38A2">
        <w:t>a</w:t>
      </w:r>
      <w:r w:rsidR="0089549B">
        <w:t xml:space="preserve">ffiliated </w:t>
      </w:r>
      <w:r w:rsidR="00C1353F">
        <w:t>c</w:t>
      </w:r>
      <w:r w:rsidR="0089549B">
        <w:t xml:space="preserve">lubs </w:t>
      </w:r>
      <w:r w:rsidR="00EB768B" w:rsidRPr="000861A0">
        <w:t xml:space="preserve">should have agreements in place </w:t>
      </w:r>
      <w:r w:rsidR="00404D14">
        <w:t>to enable</w:t>
      </w:r>
      <w:r w:rsidR="00EB768B" w:rsidRPr="000861A0">
        <w:t xml:space="preserve"> matters </w:t>
      </w:r>
      <w:r w:rsidR="00CE7356">
        <w:t>to</w:t>
      </w:r>
      <w:r w:rsidR="005140C0">
        <w:t xml:space="preserve"> be</w:t>
      </w:r>
      <w:r w:rsidR="00EB768B" w:rsidRPr="000861A0">
        <w:t xml:space="preserve"> escalated</w:t>
      </w:r>
      <w:r w:rsidR="00FF38A2">
        <w:t xml:space="preserve"> where necessary</w:t>
      </w:r>
      <w:r w:rsidR="00FE5155">
        <w:t>.</w:t>
      </w:r>
      <w:r w:rsidR="00C239E8">
        <w:t xml:space="preserve"> </w:t>
      </w:r>
      <w:r w:rsidR="002E1950">
        <w:t>If</w:t>
      </w:r>
      <w:r w:rsidR="00FE5155">
        <w:t xml:space="preserve"> </w:t>
      </w:r>
      <w:r w:rsidR="005D153F">
        <w:t xml:space="preserve">matters are </w:t>
      </w:r>
      <w:r w:rsidR="00FE5155">
        <w:t>escalated</w:t>
      </w:r>
      <w:r w:rsidR="00EB768B" w:rsidRPr="000861A0">
        <w:t>,</w:t>
      </w:r>
      <w:r w:rsidR="00FE5155">
        <w:t xml:space="preserve"> </w:t>
      </w:r>
      <w:r w:rsidR="001043BB">
        <w:t xml:space="preserve">any interim safety measures and </w:t>
      </w:r>
      <w:r w:rsidR="00A72D8B">
        <w:t>determinations</w:t>
      </w:r>
      <w:r w:rsidR="002E1950">
        <w:t xml:space="preserve"> from an investigation</w:t>
      </w:r>
      <w:r w:rsidR="005D153F">
        <w:t>, including regarding employment matters,</w:t>
      </w:r>
      <w:r w:rsidR="00A72D8B">
        <w:t xml:space="preserve"> </w:t>
      </w:r>
      <w:r w:rsidR="00735DF8">
        <w:t xml:space="preserve">should be accepted and implemented by </w:t>
      </w:r>
      <w:r w:rsidR="00830D84">
        <w:t>the organisation</w:t>
      </w:r>
      <w:r w:rsidR="0080511A">
        <w:t xml:space="preserve"> responsible</w:t>
      </w:r>
      <w:r w:rsidR="00CA2466">
        <w:t xml:space="preserve">. </w:t>
      </w:r>
      <w:r w:rsidR="00277187">
        <w:t>The</w:t>
      </w:r>
      <w:r w:rsidR="008519DF">
        <w:t xml:space="preserve"> Commission recognises that</w:t>
      </w:r>
      <w:r w:rsidR="008519DF" w:rsidDel="00332ED9">
        <w:t xml:space="preserve"> </w:t>
      </w:r>
      <w:r w:rsidR="008519DF">
        <w:t>how</w:t>
      </w:r>
      <w:r w:rsidR="00EB768B" w:rsidRPr="000861A0">
        <w:t xml:space="preserve"> this is implemented, including </w:t>
      </w:r>
      <w:r w:rsidR="008519DF">
        <w:t>policy revision and development,</w:t>
      </w:r>
      <w:r w:rsidR="00EB768B" w:rsidRPr="000861A0">
        <w:t xml:space="preserve"> </w:t>
      </w:r>
      <w:r w:rsidR="00EB768B" w:rsidRPr="000861A0" w:rsidDel="00332ED9">
        <w:t>is</w:t>
      </w:r>
      <w:r w:rsidR="00167070">
        <w:t xml:space="preserve"> best</w:t>
      </w:r>
      <w:r w:rsidR="00EB768B" w:rsidRPr="000861A0" w:rsidDel="00332ED9">
        <w:t xml:space="preserve"> </w:t>
      </w:r>
      <w:r w:rsidR="00332ED9">
        <w:t>decided</w:t>
      </w:r>
      <w:r w:rsidR="00167070">
        <w:t xml:space="preserve"> </w:t>
      </w:r>
      <w:r w:rsidR="00EB768B" w:rsidRPr="000861A0">
        <w:t>with</w:t>
      </w:r>
      <w:r w:rsidR="00332ED9">
        <w:t>in</w:t>
      </w:r>
      <w:r w:rsidR="00EB768B" w:rsidRPr="000861A0">
        <w:t xml:space="preserve"> the sport.</w:t>
      </w:r>
    </w:p>
    <w:p w14:paraId="396558C2" w14:textId="1AE6F8E9" w:rsidR="00F91976" w:rsidRDefault="00F91976" w:rsidP="00333E92">
      <w:pPr>
        <w:rPr>
          <w:rFonts w:cs="Open Sans"/>
          <w:szCs w:val="24"/>
          <w:lang w:val="en-US"/>
        </w:rPr>
      </w:pPr>
      <w:r>
        <w:rPr>
          <w:rFonts w:cs="Open Sans"/>
          <w:szCs w:val="24"/>
        </w:rPr>
        <w:br w:type="page"/>
      </w:r>
    </w:p>
    <w:p w14:paraId="7AB7402C" w14:textId="5CDCCB19" w:rsidR="001771F5" w:rsidRDefault="00F91976" w:rsidP="00333E92">
      <w:pPr>
        <w:pStyle w:val="Heading1"/>
      </w:pPr>
      <w:bookmarkStart w:id="92" w:name="_Toc70859801"/>
      <w:r>
        <w:lastRenderedPageBreak/>
        <w:t xml:space="preserve">Appendix </w:t>
      </w:r>
      <w:r w:rsidR="001771F5">
        <w:t>1: Child-friendly summary</w:t>
      </w:r>
      <w:bookmarkEnd w:id="92"/>
    </w:p>
    <w:p w14:paraId="1D68724C" w14:textId="1AEEC988" w:rsidR="00CC6A33" w:rsidRPr="00CC6A33" w:rsidRDefault="005B2A37" w:rsidP="00CC6A33">
      <w:r>
        <w:rPr>
          <w:noProof/>
        </w:rPr>
        <w:drawing>
          <wp:inline distT="0" distB="0" distL="0" distR="0" wp14:anchorId="55B61D7A" wp14:editId="7F4A5024">
            <wp:extent cx="5731510" cy="7472678"/>
            <wp:effectExtent l="0" t="0" r="0" b="0"/>
            <wp:docPr id="9" name="Immagine 9" descr="What does the Independent Review into Gymnastics in Australia say?&#10;It’s our job at the Australian Human Rights Commission to make sure everyone in Australia knows their rights and are treated fairly.&#10;Gymnastics Australia (the organisation that looks after all the children and adults that do gymnastics in Australia) asked us to find out how to make gymnastics safer and more fun for you. We put everything we heard into a report, called the Change the Routine: Report on the Independent Review into Gymnastics in Australia.&#10;We especially wanted to hear from children because you are the ones who go to gymnastics classes the most! We wanted to find out what you thought were the good things about gymnastics, and also the parts that you didn’t enjoy as much. This included some bad experiences, like when you might have felt sad or unsafe. &#10;The main ideas&#10;After listening to you and other people in gymnastics, we have suggested some ways that gymnastics can be made safer and more enjoyable for everyone. &#10;The most important thing is to give you, and all gymnasts, a greater say in what you do. You should always feel okay about telling people what you don’t like or what you do like to do. &#10;To make sure you always feel safe, we asked Gymnastics Australia and other gymnastics organisations to do some things, such as:&#10;• create groups in every state and territory for children and young people to meet and share their views and to be heard&#10;• make sure children and young people understand all the different rules inside a gym and while doing gymnastics&#10;• have a separate group of people that will listen to and take care of problems and complaints about bullying, abuse, and sexual harassment&#10;• ask for your permission when adults need to do exercises with you or do check-ups with your body&#10;• do regular tests to make sure your mental health and body are healthy&#10;• make sure coaches and staff treat you well and know how to keep you safe.&#10;Thank you for helping us make sure gymnastics is safe and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What does the Independent Review into Gymnastics in Australia say?&#10;It’s our job at the Australian Human Rights Commission to make sure everyone in Australia knows their rights and are treated fairly.&#10;Gymnastics Australia (the organisation that looks after all the children and adults that do gymnastics in Australia) asked us to find out how to make gymnastics safer and more fun for you. We put everything we heard into a report, called the Change the Routine: Report on the Independent Review into Gymnastics in Australia.&#10;We especially wanted to hear from children because you are the ones who go to gymnastics classes the most! We wanted to find out what you thought were the good things about gymnastics, and also the parts that you didn’t enjoy as much. This included some bad experiences, like when you might have felt sad or unsafe. &#10;The main ideas&#10;After listening to you and other people in gymnastics, we have suggested some ways that gymnastics can be made safer and more enjoyable for everyone. &#10;The most important thing is to give you, and all gymnasts, a greater say in what you do. You should always feel okay about telling people what you don’t like or what you do like to do. &#10;To make sure you always feel safe, we asked Gymnastics Australia and other gymnastics organisations to do some things, such as:&#10;• create groups in every state and territory for children and young people to meet and share their views and to be heard&#10;• make sure children and young people understand all the different rules inside a gym and while doing gymnastics&#10;• have a separate group of people that will listen to and take care of problems and complaints about bullying, abuse, and sexual harassment&#10;• ask for your permission when adults need to do exercises with you or do check-ups with your body&#10;• do regular tests to make sure your mental health and body are healthy&#10;• make sure coaches and staff treat you well and know how to keep you safe.&#10;Thank you for helping us make sure gymnastics is safe and fun!"/>
                    <pic:cNvPicPr/>
                  </pic:nvPicPr>
                  <pic:blipFill>
                    <a:blip r:embed="rId23">
                      <a:extLst>
                        <a:ext uri="{28A0092B-C50C-407E-A947-70E740481C1C}">
                          <a14:useLocalDpi xmlns:a14="http://schemas.microsoft.com/office/drawing/2010/main" val="0"/>
                        </a:ext>
                      </a:extLst>
                    </a:blip>
                    <a:stretch>
                      <a:fillRect/>
                    </a:stretch>
                  </pic:blipFill>
                  <pic:spPr>
                    <a:xfrm>
                      <a:off x="0" y="0"/>
                      <a:ext cx="5731510" cy="7472678"/>
                    </a:xfrm>
                    <a:prstGeom prst="rect">
                      <a:avLst/>
                    </a:prstGeom>
                  </pic:spPr>
                </pic:pic>
              </a:graphicData>
            </a:graphic>
          </wp:inline>
        </w:drawing>
      </w:r>
    </w:p>
    <w:p w14:paraId="7EBC6EBD" w14:textId="77777777" w:rsidR="005B2A37" w:rsidRDefault="005B2A37">
      <w:pPr>
        <w:keepLines w:val="0"/>
        <w:spacing w:before="0" w:after="160" w:line="259" w:lineRule="auto"/>
        <w:rPr>
          <w:rStyle w:val="Strong"/>
        </w:rPr>
      </w:pPr>
      <w:r>
        <w:rPr>
          <w:rStyle w:val="Strong"/>
        </w:rPr>
        <w:br w:type="page"/>
      </w:r>
    </w:p>
    <w:p w14:paraId="790C66AF" w14:textId="4343AA2C" w:rsidR="00232CF8" w:rsidRPr="00D54CC3" w:rsidRDefault="00D54CC3" w:rsidP="00333E92">
      <w:pPr>
        <w:rPr>
          <w:rStyle w:val="Strong"/>
        </w:rPr>
      </w:pPr>
      <w:r w:rsidRPr="00D54CC3">
        <w:rPr>
          <w:rStyle w:val="Strong"/>
        </w:rPr>
        <w:lastRenderedPageBreak/>
        <w:t>Endnotes</w:t>
      </w:r>
    </w:p>
    <w:sectPr w:rsidR="00232CF8" w:rsidRPr="00D54CC3" w:rsidSect="009840BC">
      <w:headerReference w:type="default" r:id="rId24"/>
      <w:footerReference w:type="default" r:id="rId25"/>
      <w:endnotePr>
        <w:numFmt w:val="decimal"/>
      </w:endnotePr>
      <w:pgSz w:w="11906" w:h="16838"/>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1BA11" w14:textId="77777777" w:rsidR="00331D11" w:rsidRDefault="00331D11" w:rsidP="00C762E1">
      <w:pPr>
        <w:spacing w:after="0"/>
      </w:pPr>
      <w:r>
        <w:separator/>
      </w:r>
    </w:p>
  </w:endnote>
  <w:endnote w:type="continuationSeparator" w:id="0">
    <w:p w14:paraId="547F7E02" w14:textId="77777777" w:rsidR="00331D11" w:rsidRDefault="00331D11" w:rsidP="00C762E1">
      <w:pPr>
        <w:spacing w:after="0"/>
      </w:pPr>
      <w:r>
        <w:continuationSeparator/>
      </w:r>
    </w:p>
  </w:endnote>
  <w:endnote w:type="continuationNotice" w:id="1">
    <w:p w14:paraId="5D961DDF" w14:textId="77777777" w:rsidR="00331D11" w:rsidRDefault="00331D11">
      <w:pPr>
        <w:spacing w:after="0"/>
      </w:pPr>
    </w:p>
  </w:endnote>
  <w:endnote w:id="2">
    <w:p w14:paraId="584F56F4" w14:textId="3C25CD45" w:rsidR="005220EA" w:rsidRDefault="005220EA" w:rsidP="00B837C6">
      <w:pPr>
        <w:pStyle w:val="EndnoteText"/>
        <w:tabs>
          <w:tab w:val="left" w:pos="284"/>
        </w:tabs>
        <w:ind w:left="142" w:hanging="142"/>
      </w:pPr>
      <w:r>
        <w:rPr>
          <w:rStyle w:val="EndnoteReference"/>
        </w:rPr>
        <w:endnoteRef/>
      </w:r>
      <w:r>
        <w:t xml:space="preserve"> While it is understood that the National Integrity Framework is referred to as ‘the framework’ in some relevant documentation, the acronym NIF has been used in this report to avoid confusion with other frameworks discussed.</w:t>
      </w:r>
    </w:p>
  </w:endnote>
  <w:endnote w:id="3">
    <w:p w14:paraId="314FADD7" w14:textId="6C98DBEE" w:rsidR="005220EA" w:rsidRDefault="005220EA" w:rsidP="00B837C6">
      <w:pPr>
        <w:pStyle w:val="EndnoteText"/>
        <w:tabs>
          <w:tab w:val="left" w:pos="284"/>
        </w:tabs>
        <w:ind w:left="142" w:hanging="142"/>
      </w:pPr>
      <w:r>
        <w:rPr>
          <w:rStyle w:val="EndnoteReference"/>
        </w:rPr>
        <w:endnoteRef/>
      </w:r>
      <w:r>
        <w:t xml:space="preserve"> </w:t>
      </w:r>
      <w:r w:rsidRPr="000011F7">
        <w:rPr>
          <w:rFonts w:cs="Open Sans"/>
        </w:rPr>
        <w:t>Released in June 2020, Athlete A is a documentary that focuses on the gymnasts who experienced abuse by former USA Gymnastics national team doctor, Larry Nassar, and the reporters involved.</w:t>
      </w:r>
    </w:p>
  </w:endnote>
  <w:endnote w:id="4">
    <w:p w14:paraId="185D0255" w14:textId="604F925A" w:rsidR="005220EA" w:rsidRDefault="005220EA" w:rsidP="00B837C6">
      <w:pPr>
        <w:pStyle w:val="EndnoteText"/>
        <w:tabs>
          <w:tab w:val="left" w:pos="284"/>
        </w:tabs>
        <w:ind w:left="142" w:hanging="142"/>
      </w:pPr>
      <w:r>
        <w:rPr>
          <w:rStyle w:val="EndnoteReference"/>
        </w:rPr>
        <w:endnoteRef/>
      </w:r>
      <w:r>
        <w:t xml:space="preserve"> The terms ‘athlete’ and ‘gymnast’ have been used interchangeably throughout this report and represent the same diverse group within the gymnastics community in Australia.</w:t>
      </w:r>
    </w:p>
  </w:endnote>
  <w:endnote w:id="5">
    <w:p w14:paraId="2BA6FCDC" w14:textId="6A635D12" w:rsidR="005220EA" w:rsidRPr="00CD6D1F" w:rsidRDefault="005220EA" w:rsidP="00B837C6">
      <w:pPr>
        <w:pStyle w:val="EndnoteText"/>
        <w:tabs>
          <w:tab w:val="left" w:pos="284"/>
        </w:tabs>
        <w:ind w:left="142" w:hanging="142"/>
      </w:pPr>
      <w:r w:rsidRPr="00DA3AEE">
        <w:rPr>
          <w:rStyle w:val="EndnoteReference"/>
        </w:rPr>
        <w:endnoteRef/>
      </w:r>
      <w:r w:rsidRPr="00DA3AEE">
        <w:t xml:space="preserve"> </w:t>
      </w:r>
      <w:r>
        <w:t xml:space="preserve">Australian Institute of Family Studies, </w:t>
      </w:r>
      <w:r w:rsidRPr="00E379E9">
        <w:rPr>
          <w:rStyle w:val="Emphasis"/>
        </w:rPr>
        <w:t>What is child abuse and neglect?</w:t>
      </w:r>
      <w:r w:rsidRPr="00075775">
        <w:t xml:space="preserve"> </w:t>
      </w:r>
      <w:r>
        <w:t>(Web Page, September 2018) &lt;</w:t>
      </w:r>
      <w:hyperlink r:id="rId1" w:history="1">
        <w:r w:rsidRPr="005556AF">
          <w:rPr>
            <w:rStyle w:val="Hyperlink"/>
            <w:sz w:val="20"/>
          </w:rPr>
          <w:t>https://aifs.gov.au/cfca/publications/what-child-abuse-and-neglect</w:t>
        </w:r>
      </w:hyperlink>
      <w:r>
        <w:t>&gt;.</w:t>
      </w:r>
    </w:p>
  </w:endnote>
  <w:endnote w:id="6">
    <w:p w14:paraId="5270E185" w14:textId="0A0D242D" w:rsidR="005220EA" w:rsidRDefault="005220EA" w:rsidP="00B837C6">
      <w:pPr>
        <w:pStyle w:val="EndnoteText"/>
        <w:tabs>
          <w:tab w:val="left" w:pos="284"/>
        </w:tabs>
        <w:ind w:left="142" w:hanging="142"/>
      </w:pPr>
      <w:r>
        <w:rPr>
          <w:rStyle w:val="EndnoteReference"/>
        </w:rPr>
        <w:endnoteRef/>
      </w:r>
      <w:r>
        <w:t xml:space="preserve"> </w:t>
      </w:r>
      <w:r w:rsidRPr="00E379E9">
        <w:rPr>
          <w:rStyle w:val="Emphasis"/>
        </w:rPr>
        <w:t xml:space="preserve">Empowering Olympic, Paralympic, and Amateur Athletes Act of 2020 </w:t>
      </w:r>
      <w:r>
        <w:t>(US).</w:t>
      </w:r>
    </w:p>
  </w:endnote>
  <w:endnote w:id="7">
    <w:p w14:paraId="6F92159D" w14:textId="77777777" w:rsidR="005220EA" w:rsidRDefault="005220EA" w:rsidP="00B837C6">
      <w:pPr>
        <w:pStyle w:val="EndnoteText"/>
        <w:tabs>
          <w:tab w:val="left" w:pos="284"/>
        </w:tabs>
        <w:ind w:left="142" w:hanging="142"/>
      </w:pPr>
      <w:r w:rsidRPr="00DA3AEE">
        <w:rPr>
          <w:rStyle w:val="EndnoteReference"/>
        </w:rPr>
        <w:endnoteRef/>
      </w:r>
      <w:r>
        <w:t xml:space="preserve"> Human Rights Watch, </w:t>
      </w:r>
      <w:r w:rsidRPr="00E379E9">
        <w:rPr>
          <w:rStyle w:val="Emphasis"/>
        </w:rPr>
        <w:t xml:space="preserve">“I Was Hit So Many Times I Can’t Count” Abuse of Child Athletes in Japan </w:t>
      </w:r>
      <w:r>
        <w:t>(Report, 2020).</w:t>
      </w:r>
    </w:p>
  </w:endnote>
  <w:endnote w:id="8">
    <w:p w14:paraId="217CC370" w14:textId="461EC163" w:rsidR="005220EA" w:rsidRDefault="005220EA" w:rsidP="00B837C6">
      <w:pPr>
        <w:pStyle w:val="EndnoteText"/>
        <w:tabs>
          <w:tab w:val="left" w:pos="284"/>
        </w:tabs>
        <w:ind w:left="142" w:hanging="142"/>
      </w:pPr>
      <w:r w:rsidRPr="00DA3AEE">
        <w:rPr>
          <w:rStyle w:val="EndnoteReference"/>
        </w:rPr>
        <w:endnoteRef/>
      </w:r>
      <w:r w:rsidRPr="001970EF">
        <w:t xml:space="preserve"> </w:t>
      </w:r>
      <w:r w:rsidRPr="00EF7EBD">
        <w:t xml:space="preserve">David Howman, Lesley Nicol and Rachel Vickery, </w:t>
      </w:r>
      <w:r w:rsidRPr="00E379E9">
        <w:rPr>
          <w:rStyle w:val="Emphasis"/>
        </w:rPr>
        <w:t>Independent Review of Gymnastics New Zealand</w:t>
      </w:r>
      <w:r w:rsidRPr="00562739">
        <w:t xml:space="preserve"> (Report, February 2021</w:t>
      </w:r>
      <w:r w:rsidRPr="00C72E44">
        <w:t>)</w:t>
      </w:r>
      <w:r w:rsidRPr="006D1EA8">
        <w:t>.</w:t>
      </w:r>
    </w:p>
  </w:endnote>
  <w:endnote w:id="9">
    <w:p w14:paraId="45A5C6FD" w14:textId="546D5EA9" w:rsidR="005220EA" w:rsidRDefault="005220EA" w:rsidP="00B837C6">
      <w:pPr>
        <w:pStyle w:val="EndnoteText"/>
        <w:tabs>
          <w:tab w:val="left" w:pos="284"/>
        </w:tabs>
        <w:ind w:left="142" w:hanging="142"/>
      </w:pPr>
      <w:r w:rsidRPr="00DA3AEE">
        <w:rPr>
          <w:rStyle w:val="EndnoteReference"/>
        </w:rPr>
        <w:endnoteRef/>
      </w:r>
      <w:r w:rsidRPr="001970EF">
        <w:t xml:space="preserve"> </w:t>
      </w:r>
      <w:r w:rsidRPr="00E379E9">
        <w:rPr>
          <w:rStyle w:val="Emphasis"/>
        </w:rPr>
        <w:t>The Whyte Review</w:t>
      </w:r>
      <w:r>
        <w:t xml:space="preserve"> (Web Page) &lt;</w:t>
      </w:r>
      <w:hyperlink r:id="rId2" w:history="1">
        <w:r w:rsidRPr="005556AF">
          <w:rPr>
            <w:rStyle w:val="Hyperlink"/>
            <w:sz w:val="20"/>
          </w:rPr>
          <w:t>https://www.whytereview.org/</w:t>
        </w:r>
      </w:hyperlink>
      <w:r>
        <w:t>&gt;.</w:t>
      </w:r>
    </w:p>
  </w:endnote>
  <w:endnote w:id="10">
    <w:p w14:paraId="3A1631D7" w14:textId="5EB0C0F8" w:rsidR="005220EA" w:rsidRDefault="005220EA" w:rsidP="00B837C6">
      <w:pPr>
        <w:pStyle w:val="EndnoteText"/>
        <w:tabs>
          <w:tab w:val="left" w:pos="284"/>
        </w:tabs>
        <w:ind w:left="142" w:hanging="142"/>
      </w:pPr>
      <w:r w:rsidRPr="00DA3AEE">
        <w:rPr>
          <w:rStyle w:val="EndnoteReference"/>
        </w:rPr>
        <w:endnoteRef/>
      </w:r>
      <w:r>
        <w:t xml:space="preserve"> Australian Netball, </w:t>
      </w:r>
      <w:r w:rsidRPr="00E379E9">
        <w:rPr>
          <w:rStyle w:val="Emphasis"/>
        </w:rPr>
        <w:t xml:space="preserve">State of the Game Review </w:t>
      </w:r>
      <w:r>
        <w:t>(Report, 12 November 2020).</w:t>
      </w:r>
    </w:p>
  </w:endnote>
  <w:endnote w:id="11">
    <w:p w14:paraId="0948D8FD" w14:textId="7F2C3B4E" w:rsidR="005220EA" w:rsidRDefault="005220EA" w:rsidP="00B837C6">
      <w:pPr>
        <w:pStyle w:val="EndnoteText"/>
        <w:tabs>
          <w:tab w:val="left" w:pos="284"/>
        </w:tabs>
        <w:ind w:left="142" w:hanging="142"/>
      </w:pPr>
      <w:r>
        <w:rPr>
          <w:rStyle w:val="EndnoteReference"/>
        </w:rPr>
        <w:endnoteRef/>
      </w:r>
      <w:r>
        <w:t xml:space="preserve"> Bruce Collins QC, Gabrielle Trainor AO and Moyo Dodd</w:t>
      </w:r>
      <w:r w:rsidRPr="00E379E9">
        <w:rPr>
          <w:rStyle w:val="Emphasis"/>
        </w:rPr>
        <w:t>, Even Higher Performance: A review of the culture and governance of the Hockey Australia National Women’s High Performance Program (Recommendations)</w:t>
      </w:r>
      <w:r>
        <w:t xml:space="preserve"> (Report, March 2021).</w:t>
      </w:r>
    </w:p>
  </w:endnote>
  <w:endnote w:id="12">
    <w:p w14:paraId="230F0CF6" w14:textId="5C2306D0" w:rsidR="005220EA" w:rsidRPr="00EF7EBD" w:rsidRDefault="005220EA" w:rsidP="00B837C6">
      <w:pPr>
        <w:pStyle w:val="EndnoteText"/>
        <w:tabs>
          <w:tab w:val="left" w:pos="284"/>
        </w:tabs>
        <w:ind w:left="142" w:hanging="142"/>
      </w:pPr>
      <w:r w:rsidRPr="00DA3AEE">
        <w:rPr>
          <w:rStyle w:val="EndnoteReference"/>
        </w:rPr>
        <w:endnoteRef/>
      </w:r>
      <w:r w:rsidRPr="00DA3AEE">
        <w:t xml:space="preserve"> </w:t>
      </w:r>
      <w:r>
        <w:t xml:space="preserve">Australian Human Rights Commission, </w:t>
      </w:r>
      <w:r w:rsidRPr="00E379E9">
        <w:rPr>
          <w:rStyle w:val="Emphasis"/>
        </w:rPr>
        <w:t xml:space="preserve">Racial Equality in Basketball Australia Review </w:t>
      </w:r>
      <w:r>
        <w:t>(Review, 2021).</w:t>
      </w:r>
    </w:p>
  </w:endnote>
  <w:endnote w:id="13">
    <w:p w14:paraId="793DE4E1" w14:textId="34F09E78" w:rsidR="005220EA" w:rsidRPr="00562739" w:rsidRDefault="005220EA" w:rsidP="00B837C6">
      <w:pPr>
        <w:pStyle w:val="EndnoteText"/>
        <w:tabs>
          <w:tab w:val="left" w:pos="284"/>
        </w:tabs>
        <w:ind w:left="142" w:hanging="142"/>
      </w:pPr>
      <w:r w:rsidRPr="00DA3AEE">
        <w:rPr>
          <w:rStyle w:val="EndnoteReference"/>
        </w:rPr>
        <w:endnoteRef/>
      </w:r>
      <w:r>
        <w:t xml:space="preserve"> </w:t>
      </w:r>
      <w:r w:rsidRPr="00EF7EBD">
        <w:t>Convention on the Rights of the Child, opened for signature 20 November 1989, 1577 UNTS 171 (entered into force 2 September 1990)</w:t>
      </w:r>
      <w:r w:rsidRPr="000F68B1">
        <w:t>.</w:t>
      </w:r>
    </w:p>
  </w:endnote>
  <w:endnote w:id="14">
    <w:p w14:paraId="6FF4F4B5" w14:textId="1DB24354" w:rsidR="005220EA" w:rsidRPr="00DA02A8" w:rsidRDefault="005220EA" w:rsidP="00B837C6">
      <w:pPr>
        <w:pStyle w:val="EndnoteText"/>
        <w:tabs>
          <w:tab w:val="left" w:pos="284"/>
        </w:tabs>
        <w:ind w:left="142" w:hanging="142"/>
        <w:contextualSpacing/>
      </w:pPr>
      <w:r w:rsidRPr="00DA3AEE">
        <w:rPr>
          <w:rStyle w:val="EndnoteReference"/>
        </w:rPr>
        <w:endnoteRef/>
      </w:r>
      <w:r>
        <w:t xml:space="preserve"> </w:t>
      </w:r>
      <w:r w:rsidRPr="00EF7EBD">
        <w:t>‘</w:t>
      </w:r>
      <w:r w:rsidRPr="000F68B1">
        <w:t>Gymnastics community in Australia</w:t>
      </w:r>
      <w:r w:rsidRPr="00B97862">
        <w:t>’ is used</w:t>
      </w:r>
      <w:r w:rsidRPr="00562739">
        <w:t xml:space="preserve"> throughout th</w:t>
      </w:r>
      <w:r w:rsidRPr="00C72E44">
        <w:t>e report</w:t>
      </w:r>
      <w:r w:rsidRPr="006D1EA8">
        <w:t xml:space="preserve"> to describe</w:t>
      </w:r>
      <w:r w:rsidRPr="00AF0BDA">
        <w:t xml:space="preserve"> current and former athletes, their families, staff, coaches and other relevant p</w:t>
      </w:r>
      <w:r w:rsidRPr="0098109A">
        <w:t>ersonnel from all lev</w:t>
      </w:r>
      <w:r w:rsidRPr="00F73149">
        <w:t xml:space="preserve">els of the sport. </w:t>
      </w:r>
    </w:p>
  </w:endnote>
  <w:endnote w:id="15">
    <w:p w14:paraId="2A336830" w14:textId="409766B2" w:rsidR="005220EA" w:rsidRPr="00C13481" w:rsidRDefault="005220EA" w:rsidP="00B837C6">
      <w:pPr>
        <w:pStyle w:val="EndnoteText"/>
        <w:tabs>
          <w:tab w:val="left" w:pos="284"/>
        </w:tabs>
        <w:ind w:left="142" w:hanging="142"/>
        <w:contextualSpacing/>
        <w:rPr>
          <w:rFonts w:cs="Open Sans"/>
        </w:rPr>
      </w:pPr>
      <w:r w:rsidRPr="00DA3AEE">
        <w:rPr>
          <w:rStyle w:val="EndnoteReference"/>
        </w:rPr>
        <w:endnoteRef/>
      </w:r>
      <w:r w:rsidRPr="001970EF">
        <w:rPr>
          <w:rFonts w:cs="Open Sans"/>
        </w:rPr>
        <w:t xml:space="preserve"> </w:t>
      </w:r>
      <w:r w:rsidRPr="00C13481">
        <w:rPr>
          <w:rFonts w:cs="Open Sans"/>
        </w:rPr>
        <w:t xml:space="preserve">Submission 52; Submission 57; Submission 123, </w:t>
      </w:r>
      <w:r w:rsidRPr="00E379E9">
        <w:rPr>
          <w:rStyle w:val="Emphasis"/>
        </w:rPr>
        <w:t>Change the Routine: Report on the Independent Review into Gymnastics in Australia.</w:t>
      </w:r>
    </w:p>
  </w:endnote>
  <w:endnote w:id="16">
    <w:p w14:paraId="7D7B311B" w14:textId="6C192827" w:rsidR="005220EA" w:rsidRDefault="005220EA" w:rsidP="00B837C6">
      <w:pPr>
        <w:pStyle w:val="EndnoteText"/>
        <w:tabs>
          <w:tab w:val="left" w:pos="284"/>
        </w:tabs>
        <w:ind w:left="142" w:hanging="142"/>
        <w:contextualSpacing/>
      </w:pPr>
      <w:r>
        <w:rPr>
          <w:rStyle w:val="EndnoteReference"/>
        </w:rPr>
        <w:endnoteRef/>
      </w:r>
      <w:r>
        <w:t xml:space="preserve"> Gymnastics Victoria was recognised in 2017 with the Australian Sports Commission’s Play by the Rules Award for making a significant contribution to safe, fair and inclusive sport. The award highlighted initiatives designed to support the inclusion of young athletes with a disability.</w:t>
      </w:r>
    </w:p>
  </w:endnote>
  <w:endnote w:id="17">
    <w:p w14:paraId="4AF41801" w14:textId="77777777" w:rsidR="00410CA5" w:rsidRDefault="00410CA5" w:rsidP="00410CA5">
      <w:pPr>
        <w:pStyle w:val="EndnoteText"/>
        <w:tabs>
          <w:tab w:val="left" w:pos="284"/>
        </w:tabs>
        <w:ind w:left="142" w:hanging="142"/>
        <w:contextualSpacing/>
      </w:pPr>
      <w:r>
        <w:rPr>
          <w:rStyle w:val="EndnoteReference"/>
        </w:rPr>
        <w:endnoteRef/>
      </w:r>
      <w:r>
        <w:t xml:space="preserve"> Gymnastics Australia, </w:t>
      </w:r>
      <w:r w:rsidRPr="00E379E9">
        <w:rPr>
          <w:rStyle w:val="Emphasis"/>
        </w:rPr>
        <w:t xml:space="preserve">2019 Annual Report: Celebrating 70 Years </w:t>
      </w:r>
      <w:r>
        <w:t>(Annual Report, July 2019) 8.</w:t>
      </w:r>
    </w:p>
  </w:endnote>
  <w:endnote w:id="18">
    <w:p w14:paraId="41D14F8F" w14:textId="77777777" w:rsidR="00410CA5" w:rsidRDefault="00410CA5" w:rsidP="00410CA5">
      <w:pPr>
        <w:pStyle w:val="EndnoteText"/>
        <w:tabs>
          <w:tab w:val="left" w:pos="284"/>
        </w:tabs>
        <w:ind w:left="142" w:hanging="142"/>
        <w:contextualSpacing/>
      </w:pPr>
      <w:r>
        <w:rPr>
          <w:rStyle w:val="EndnoteReference"/>
        </w:rPr>
        <w:endnoteRef/>
      </w:r>
      <w:r>
        <w:t xml:space="preserve"> Gymnastics Australia, </w:t>
      </w:r>
      <w:r w:rsidRPr="00E379E9">
        <w:rPr>
          <w:rStyle w:val="Emphasis"/>
        </w:rPr>
        <w:t>2017 Gymnastics IN Australia Statistics</w:t>
      </w:r>
      <w:r>
        <w:t xml:space="preserve"> (Web Page) &lt;</w:t>
      </w:r>
      <w:hyperlink r:id="rId3" w:history="1">
        <w:r w:rsidRPr="005556AF">
          <w:rPr>
            <w:rStyle w:val="Hyperlink"/>
            <w:sz w:val="20"/>
          </w:rPr>
          <w:t>https://www.gymnastics.org.au/ga/Posts/News_Articles/2018/02_Feb/Gymnastics_IN_Australia_stats.aspx</w:t>
        </w:r>
      </w:hyperlink>
      <w:r>
        <w:t>&gt;.</w:t>
      </w:r>
    </w:p>
  </w:endnote>
  <w:endnote w:id="19">
    <w:p w14:paraId="29FE2629" w14:textId="77777777" w:rsidR="00410CA5" w:rsidRPr="001123FE" w:rsidRDefault="00410CA5" w:rsidP="00410CA5">
      <w:pPr>
        <w:pStyle w:val="EndnoteText"/>
        <w:rPr>
          <w:rStyle w:val="Emphasis"/>
        </w:rPr>
      </w:pPr>
      <w:r w:rsidRPr="00D07E8C">
        <w:rPr>
          <w:rStyle w:val="Emphasis"/>
          <w:i w:val="0"/>
          <w:vertAlign w:val="superscript"/>
        </w:rPr>
        <w:endnoteRef/>
      </w:r>
      <w:r w:rsidRPr="001123FE">
        <w:rPr>
          <w:rStyle w:val="Emphasis"/>
          <w:vertAlign w:val="superscript"/>
        </w:rPr>
        <w:t xml:space="preserve"> </w:t>
      </w:r>
      <w:r w:rsidRPr="001123FE">
        <w:rPr>
          <w:rStyle w:val="Emphasis"/>
          <w:i w:val="0"/>
        </w:rPr>
        <w:t xml:space="preserve">Australian Sports Commission, </w:t>
      </w:r>
      <w:r w:rsidRPr="001123FE">
        <w:rPr>
          <w:rStyle w:val="Emphasis"/>
        </w:rPr>
        <w:t xml:space="preserve">AusPlay Focus: Children’s Participation in Organised Physical Activity Outside of School Hours </w:t>
      </w:r>
      <w:r w:rsidRPr="001123FE">
        <w:rPr>
          <w:rStyle w:val="Emphasis"/>
          <w:i w:val="0"/>
        </w:rPr>
        <w:t>(Report, April 2018) 4;6;7</w:t>
      </w:r>
      <w:r>
        <w:rPr>
          <w:rStyle w:val="Emphasis"/>
          <w:i w:val="0"/>
        </w:rPr>
        <w:t>.</w:t>
      </w:r>
    </w:p>
  </w:endnote>
  <w:endnote w:id="20">
    <w:p w14:paraId="16FC2EEC" w14:textId="77777777" w:rsidR="00410CA5" w:rsidRPr="00D7025E" w:rsidRDefault="00410CA5" w:rsidP="00410CA5">
      <w:pPr>
        <w:pStyle w:val="EndnoteText"/>
      </w:pPr>
      <w:r w:rsidRPr="00D07E8C">
        <w:rPr>
          <w:rStyle w:val="Emphasis"/>
          <w:i w:val="0"/>
          <w:vertAlign w:val="superscript"/>
        </w:rPr>
        <w:endnoteRef/>
      </w:r>
      <w:r w:rsidRPr="001123FE">
        <w:rPr>
          <w:rStyle w:val="Emphasis"/>
        </w:rPr>
        <w:t xml:space="preserve"> Gymnastics Australia, </w:t>
      </w:r>
      <w:r w:rsidRPr="00E379E9">
        <w:rPr>
          <w:rStyle w:val="Emphasis"/>
        </w:rPr>
        <w:t>2017 Gymnastics IN Australia Statistics</w:t>
      </w:r>
      <w:r w:rsidRPr="001123FE">
        <w:rPr>
          <w:rStyle w:val="Emphasis"/>
        </w:rPr>
        <w:t xml:space="preserve"> (Web Page) </w:t>
      </w:r>
      <w:r w:rsidRPr="00541A0F">
        <w:rPr>
          <w:rStyle w:val="Emphasis"/>
          <w:i w:val="0"/>
        </w:rPr>
        <w:t>&lt;</w:t>
      </w:r>
      <w:hyperlink r:id="rId4" w:history="1">
        <w:r w:rsidRPr="00FF356A">
          <w:rPr>
            <w:rStyle w:val="Hyperlink"/>
            <w:sz w:val="20"/>
          </w:rPr>
          <w:t>https://www.gymnastics.org.au/ga/Posts/News_Articles/2018/02_Feb/Gymnastics_IN_Australia_stats.aspx</w:t>
        </w:r>
      </w:hyperlink>
      <w:r w:rsidRPr="00541A0F">
        <w:t>&gt;.</w:t>
      </w:r>
    </w:p>
  </w:endnote>
  <w:endnote w:id="21">
    <w:p w14:paraId="1B835D26" w14:textId="77777777" w:rsidR="00410CA5" w:rsidRDefault="00410CA5" w:rsidP="00410CA5">
      <w:pPr>
        <w:pStyle w:val="EndnoteText"/>
        <w:tabs>
          <w:tab w:val="left" w:pos="284"/>
        </w:tabs>
        <w:ind w:left="142" w:hanging="142"/>
        <w:contextualSpacing/>
      </w:pPr>
      <w:r>
        <w:rPr>
          <w:rStyle w:val="EndnoteReference"/>
        </w:rPr>
        <w:endnoteRef/>
      </w:r>
      <w:r>
        <w:t xml:space="preserve"> Gymnastics Australia, </w:t>
      </w:r>
      <w:r w:rsidRPr="00E379E9">
        <w:rPr>
          <w:rStyle w:val="Emphasis"/>
        </w:rPr>
        <w:t xml:space="preserve">2019 Annual Report: Celebrating 70 Years </w:t>
      </w:r>
      <w:r>
        <w:t>(Annual Report, July 2019) 8.</w:t>
      </w:r>
    </w:p>
  </w:endnote>
  <w:endnote w:id="22">
    <w:p w14:paraId="4CDC46C2" w14:textId="77777777" w:rsidR="00410CA5" w:rsidRDefault="00410CA5" w:rsidP="00410CA5">
      <w:pPr>
        <w:pStyle w:val="EndnoteText"/>
        <w:tabs>
          <w:tab w:val="left" w:pos="284"/>
        </w:tabs>
        <w:ind w:left="142" w:hanging="142"/>
        <w:contextualSpacing/>
      </w:pPr>
      <w:r>
        <w:rPr>
          <w:rStyle w:val="EndnoteReference"/>
        </w:rPr>
        <w:endnoteRef/>
      </w:r>
      <w:r>
        <w:t xml:space="preserve"> Gymnastics Australia, </w:t>
      </w:r>
      <w:r w:rsidRPr="00E379E9">
        <w:rPr>
          <w:rStyle w:val="Emphasis"/>
        </w:rPr>
        <w:t>2017 Gymnastics IN Australia Statistics</w:t>
      </w:r>
      <w:r>
        <w:t xml:space="preserve"> (Web Page) &lt;</w:t>
      </w:r>
      <w:hyperlink r:id="rId5" w:history="1">
        <w:r w:rsidRPr="005556AF">
          <w:rPr>
            <w:rStyle w:val="Hyperlink"/>
            <w:sz w:val="20"/>
          </w:rPr>
          <w:t>https://www.gymnastics.org.au/ga/Posts/News_Articles/2018/02_Feb/Gymnastics_IN_Australia_stats.aspx</w:t>
        </w:r>
      </w:hyperlink>
      <w:r>
        <w:t>&gt;.</w:t>
      </w:r>
    </w:p>
  </w:endnote>
  <w:endnote w:id="23">
    <w:p w14:paraId="4B10BC0A" w14:textId="04A1F715" w:rsidR="005220EA" w:rsidRPr="005A6E2D" w:rsidRDefault="005220EA" w:rsidP="005A6E2D">
      <w:pPr>
        <w:pStyle w:val="EndnoteText"/>
      </w:pPr>
      <w:r w:rsidRPr="00C93EA6">
        <w:rPr>
          <w:rStyle w:val="EndnoteReference"/>
          <w:rFonts w:cs="Open Sans"/>
        </w:rPr>
        <w:endnoteRef/>
      </w:r>
      <w:r>
        <w:rPr>
          <w:rFonts w:cs="Open Sans"/>
        </w:rPr>
        <w:t xml:space="preserve"> </w:t>
      </w:r>
      <w:r w:rsidRPr="00C93EA6">
        <w:rPr>
          <w:rFonts w:cs="Open Sans"/>
        </w:rPr>
        <w:t xml:space="preserve">Interview 47, </w:t>
      </w:r>
      <w:r w:rsidRPr="00E379E9">
        <w:rPr>
          <w:rStyle w:val="Emphasis"/>
        </w:rPr>
        <w:t>Change the Routine: Report on the Independent Review into Gymnastics in Australia.</w:t>
      </w:r>
    </w:p>
  </w:endnote>
  <w:endnote w:id="24">
    <w:p w14:paraId="21A5E560" w14:textId="2759F56D" w:rsidR="005220EA" w:rsidRPr="00C93EA6" w:rsidRDefault="005220EA" w:rsidP="00B837C6">
      <w:pPr>
        <w:pStyle w:val="EndnoteText"/>
        <w:tabs>
          <w:tab w:val="left" w:pos="284"/>
        </w:tabs>
        <w:ind w:left="142" w:hanging="142"/>
        <w:contextualSpacing/>
        <w:rPr>
          <w:rFonts w:cs="Open Sans"/>
        </w:rPr>
      </w:pPr>
      <w:r w:rsidRPr="00C93EA6">
        <w:rPr>
          <w:rStyle w:val="EndnoteReference"/>
          <w:rFonts w:cs="Open Sans"/>
        </w:rPr>
        <w:endnoteRef/>
      </w:r>
      <w:r>
        <w:rPr>
          <w:rFonts w:cs="Open Sans"/>
        </w:rPr>
        <w:t xml:space="preserve"> </w:t>
      </w:r>
      <w:r w:rsidRPr="00C93EA6">
        <w:rPr>
          <w:rFonts w:cs="Open Sans"/>
        </w:rPr>
        <w:t>Interview 35,</w:t>
      </w:r>
      <w:r>
        <w:rPr>
          <w:rFonts w:cs="Open Sans"/>
        </w:rPr>
        <w:t xml:space="preserve"> </w:t>
      </w:r>
      <w:r w:rsidRPr="00E379E9">
        <w:rPr>
          <w:rStyle w:val="Emphasis"/>
        </w:rPr>
        <w:t>Change the Routine: Report on the Independent Review into Gymnastics in Australia.</w:t>
      </w:r>
    </w:p>
  </w:endnote>
  <w:endnote w:id="25">
    <w:p w14:paraId="2525EEE5" w14:textId="37907A9B" w:rsidR="005220EA" w:rsidRPr="00C93EA6" w:rsidRDefault="005220EA" w:rsidP="00B837C6">
      <w:pPr>
        <w:pStyle w:val="EndnoteText"/>
        <w:tabs>
          <w:tab w:val="left" w:pos="284"/>
        </w:tabs>
        <w:ind w:left="142" w:hanging="142"/>
        <w:contextualSpacing/>
        <w:rPr>
          <w:rFonts w:cs="Open Sans"/>
        </w:rPr>
      </w:pPr>
      <w:r w:rsidRPr="00C93EA6">
        <w:rPr>
          <w:rStyle w:val="EndnoteReference"/>
          <w:rFonts w:cs="Open Sans"/>
        </w:rPr>
        <w:endnoteRef/>
      </w:r>
      <w:r>
        <w:rPr>
          <w:rFonts w:cs="Open Sans"/>
        </w:rPr>
        <w:t xml:space="preserve"> </w:t>
      </w:r>
      <w:r w:rsidRPr="00C93EA6">
        <w:rPr>
          <w:rFonts w:cs="Open Sans"/>
        </w:rPr>
        <w:t>Interview 18,</w:t>
      </w:r>
      <w:r w:rsidRPr="00E379E9">
        <w:rPr>
          <w:rStyle w:val="Emphasis"/>
        </w:rPr>
        <w:t xml:space="preserve"> Change the Routine: Report on the Independent Review into Gymnastics in Australia.</w:t>
      </w:r>
    </w:p>
  </w:endnote>
  <w:endnote w:id="26">
    <w:p w14:paraId="1130D5D4" w14:textId="13E91F5F"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Froukje Smits, Frank Jacobs and Annelies Knoppers, ‘Chapter 12: Using a multilevel model to critically examine the grooming process of emotional abusive practices in women’s artistic gymnastics’ in Roslyn Kerr et al (eds) </w:t>
      </w:r>
      <w:r w:rsidRPr="00E379E9">
        <w:rPr>
          <w:rStyle w:val="Emphasis"/>
        </w:rPr>
        <w:t xml:space="preserve">Women’s Artistic Gymnastics Socio-cultural Perspectives </w:t>
      </w:r>
      <w:r w:rsidRPr="00C13481">
        <w:rPr>
          <w:rFonts w:cs="Open Sans"/>
        </w:rPr>
        <w:t>(Routledge 2020) 190</w:t>
      </w:r>
      <w:r>
        <w:rPr>
          <w:rFonts w:cs="Open Sans"/>
        </w:rPr>
        <w:t>.</w:t>
      </w:r>
    </w:p>
  </w:endnote>
  <w:endnote w:id="27">
    <w:p w14:paraId="1987D812" w14:textId="243CDF3E" w:rsidR="005220EA" w:rsidRPr="00E379E9" w:rsidRDefault="005220EA" w:rsidP="00B837C6">
      <w:pPr>
        <w:pStyle w:val="EndnoteText"/>
        <w:tabs>
          <w:tab w:val="left" w:pos="284"/>
        </w:tabs>
        <w:ind w:left="142" w:hanging="142"/>
        <w:contextualSpacing/>
        <w:rPr>
          <w:rStyle w:val="Emphasis"/>
        </w:rPr>
      </w:pPr>
      <w:r w:rsidRPr="00C13481">
        <w:rPr>
          <w:rStyle w:val="EndnoteReference"/>
          <w:rFonts w:cs="Open Sans"/>
        </w:rPr>
        <w:endnoteRef/>
      </w:r>
      <w:r>
        <w:rPr>
          <w:rFonts w:cs="Open Sans"/>
        </w:rPr>
        <w:t xml:space="preserve"> </w:t>
      </w:r>
      <w:r w:rsidRPr="00C13481">
        <w:rPr>
          <w:rFonts w:cs="Open Sans"/>
        </w:rPr>
        <w:t xml:space="preserve">Submission 64, </w:t>
      </w:r>
      <w:r w:rsidRPr="00E379E9">
        <w:rPr>
          <w:rStyle w:val="Emphasis"/>
        </w:rPr>
        <w:t>Change the Routine: Report on the Independent Review into Gymnastics in Australia.</w:t>
      </w:r>
    </w:p>
  </w:endnote>
  <w:endnote w:id="28">
    <w:p w14:paraId="618E948D" w14:textId="000316F0"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C13481">
        <w:rPr>
          <w:rFonts w:cs="Open Sans"/>
        </w:rPr>
        <w:t xml:space="preserve">Submission 56, </w:t>
      </w:r>
      <w:r w:rsidRPr="00E379E9">
        <w:rPr>
          <w:rStyle w:val="Emphasis"/>
        </w:rPr>
        <w:t>Change the Routine: Report on the Independent Review into Gymnastics in Australia.</w:t>
      </w:r>
    </w:p>
  </w:endnote>
  <w:endnote w:id="29">
    <w:p w14:paraId="4EB9629D" w14:textId="66F147FE"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Interview 11, </w:t>
      </w:r>
      <w:r w:rsidRPr="00E379E9">
        <w:rPr>
          <w:rStyle w:val="Emphasis"/>
        </w:rPr>
        <w:t>Change the Routine: Report on the Independent Review into Gymnastics in Australia.</w:t>
      </w:r>
    </w:p>
  </w:endnote>
  <w:endnote w:id="30">
    <w:p w14:paraId="39091134" w14:textId="0B6EDA3D"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Lynne McPherson et al, ‘Children’s experience of sport in Australia’ (2017) 52(5) </w:t>
      </w:r>
      <w:r w:rsidRPr="00E379E9">
        <w:rPr>
          <w:rStyle w:val="Emphasis"/>
        </w:rPr>
        <w:t>International Review for the Sociology of Sport</w:t>
      </w:r>
      <w:r w:rsidRPr="00C13481">
        <w:rPr>
          <w:rFonts w:cs="Open Sans"/>
        </w:rPr>
        <w:t>, 551</w:t>
      </w:r>
      <w:r>
        <w:rPr>
          <w:rFonts w:cs="Open Sans"/>
        </w:rPr>
        <w:t>.</w:t>
      </w:r>
    </w:p>
  </w:endnote>
  <w:endnote w:id="31">
    <w:p w14:paraId="2BE5CE82" w14:textId="27C2BAD6"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Gretchen Kerr, Anthony Battaglia and Ashley Stirling, ‘Maltreatment in Youth Sport: A Systemic Issue’ (2019) 8(3) </w:t>
      </w:r>
      <w:r w:rsidRPr="00E379E9">
        <w:rPr>
          <w:rStyle w:val="Emphasis"/>
        </w:rPr>
        <w:t xml:space="preserve">Kinesiology Review </w:t>
      </w:r>
      <w:r w:rsidRPr="00C13481">
        <w:rPr>
          <w:rFonts w:cs="Open Sans"/>
        </w:rPr>
        <w:t>237</w:t>
      </w:r>
      <w:r>
        <w:rPr>
          <w:rFonts w:cs="Open Sans"/>
        </w:rPr>
        <w:t>.</w:t>
      </w:r>
    </w:p>
  </w:endnote>
  <w:endnote w:id="32">
    <w:p w14:paraId="2A302A2B" w14:textId="7B9EDEDB"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Interview 16; Interview 26; Interview 45, </w:t>
      </w:r>
      <w:r w:rsidRPr="00E379E9">
        <w:rPr>
          <w:rStyle w:val="Emphasis"/>
        </w:rPr>
        <w:t>Change the Routine: Report on the Independent Review into Gymnastics in Australia.</w:t>
      </w:r>
    </w:p>
  </w:endnote>
  <w:endnote w:id="33">
    <w:p w14:paraId="14CE7E67" w14:textId="383CB79A"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Froukje Smits, Frank Jacobs and Annelies Knoppers, ‘Chapter 12: Using a multilevel model to critically examine the grooming process of emotional abusive practices in women’s artistic gymnastics’ in Roslyn Kerr et al (eds) </w:t>
      </w:r>
      <w:r w:rsidRPr="00E379E9">
        <w:rPr>
          <w:rStyle w:val="Emphasis"/>
        </w:rPr>
        <w:t xml:space="preserve">Women’s Artistic Gymnastics Socio-cultural Perspectives </w:t>
      </w:r>
      <w:r w:rsidRPr="00C13481">
        <w:rPr>
          <w:rFonts w:cs="Open Sans"/>
        </w:rPr>
        <w:t>(Routledge 2020) 190</w:t>
      </w:r>
      <w:r>
        <w:rPr>
          <w:rFonts w:cs="Open Sans"/>
        </w:rPr>
        <w:t>.</w:t>
      </w:r>
      <w:r w:rsidRPr="00C13481">
        <w:rPr>
          <w:rFonts w:cs="Open Sans"/>
        </w:rPr>
        <w:t xml:space="preserve"> </w:t>
      </w:r>
    </w:p>
  </w:endnote>
  <w:endnote w:id="34">
    <w:p w14:paraId="50D3F388" w14:textId="6BA72064"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Interview 41, </w:t>
      </w:r>
      <w:r w:rsidRPr="00E379E9">
        <w:rPr>
          <w:rStyle w:val="Emphasis"/>
        </w:rPr>
        <w:t>Change the Routine: Report on the Independent Review into Gymnastics in Australia.</w:t>
      </w:r>
    </w:p>
  </w:endnote>
  <w:endnote w:id="35">
    <w:p w14:paraId="6E32987F" w14:textId="5F9DF7DA"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Interview 41,</w:t>
      </w:r>
      <w:r w:rsidRPr="00E379E9">
        <w:rPr>
          <w:rStyle w:val="Emphasis"/>
        </w:rPr>
        <w:t xml:space="preserve"> Change the Routine: Report on the Independent Review into Gymnastics in Australia.</w:t>
      </w:r>
    </w:p>
  </w:endnote>
  <w:endnote w:id="36">
    <w:p w14:paraId="26113627" w14:textId="388F013E"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Interview 21, </w:t>
      </w:r>
      <w:r w:rsidRPr="00E379E9">
        <w:rPr>
          <w:rStyle w:val="Emphasis"/>
        </w:rPr>
        <w:t>Change the Routine: Report on the Independent Review into Gymnastics in Australia.</w:t>
      </w:r>
    </w:p>
  </w:endnote>
  <w:endnote w:id="37">
    <w:p w14:paraId="7D572CF0" w14:textId="761E02FB"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Submission 41, </w:t>
      </w:r>
      <w:r w:rsidRPr="00E379E9">
        <w:rPr>
          <w:rStyle w:val="Emphasis"/>
        </w:rPr>
        <w:t>Change the Routine: Report on the Independent Review into Gymnastics in Australia.</w:t>
      </w:r>
    </w:p>
  </w:endnote>
  <w:endnote w:id="38">
    <w:p w14:paraId="1463EAED" w14:textId="36A1A5C9"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Frank Jacobs, Froukje Smits and Annelies Knoppers, ‘’You don’t realize what you see!’: the institutional context of emotional abuse in elite youth sport’ (2017) 20(1) </w:t>
      </w:r>
      <w:r w:rsidRPr="00E379E9">
        <w:rPr>
          <w:rStyle w:val="Emphasis"/>
        </w:rPr>
        <w:t>Sport in society</w:t>
      </w:r>
      <w:r w:rsidRPr="00C13481">
        <w:rPr>
          <w:rFonts w:cs="Open Sans"/>
        </w:rPr>
        <w:t xml:space="preserve"> 126</w:t>
      </w:r>
      <w:r>
        <w:rPr>
          <w:rFonts w:cs="Open Sans"/>
        </w:rPr>
        <w:t>.</w:t>
      </w:r>
    </w:p>
  </w:endnote>
  <w:endnote w:id="39">
    <w:p w14:paraId="583843C3" w14:textId="61637378"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Submission 81, </w:t>
      </w:r>
      <w:r w:rsidRPr="00E379E9">
        <w:rPr>
          <w:rStyle w:val="Emphasis"/>
        </w:rPr>
        <w:t>Change the Routine: Report on the Independent Review into Gymnastics in Australia.</w:t>
      </w:r>
    </w:p>
  </w:endnote>
  <w:endnote w:id="40">
    <w:p w14:paraId="018C7C7D" w14:textId="2953EE30"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Lynne McPherson et al, ‘Children’s experience of sport in Australia’ (2017) 52(5) </w:t>
      </w:r>
      <w:r w:rsidRPr="00E379E9">
        <w:rPr>
          <w:rStyle w:val="Emphasis"/>
        </w:rPr>
        <w:t>International Review for the Sociology of Sport</w:t>
      </w:r>
      <w:r w:rsidRPr="00C13481">
        <w:rPr>
          <w:rFonts w:cs="Open Sans"/>
        </w:rPr>
        <w:t xml:space="preserve"> 551</w:t>
      </w:r>
      <w:r>
        <w:rPr>
          <w:rFonts w:cs="Open Sans"/>
        </w:rPr>
        <w:t>.</w:t>
      </w:r>
    </w:p>
  </w:endnote>
  <w:endnote w:id="41">
    <w:p w14:paraId="0590896D" w14:textId="3A219208"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Submission 114, </w:t>
      </w:r>
      <w:r w:rsidRPr="00E379E9">
        <w:rPr>
          <w:rStyle w:val="Emphasis"/>
        </w:rPr>
        <w:t>Change the Routine: Report on the Independent Review into Gymnastics in Australia.</w:t>
      </w:r>
    </w:p>
  </w:endnote>
  <w:endnote w:id="42">
    <w:p w14:paraId="14F4CF0D" w14:textId="5CAAD7AA"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Interview 27, </w:t>
      </w:r>
      <w:r w:rsidRPr="00E379E9">
        <w:rPr>
          <w:rStyle w:val="Emphasis"/>
        </w:rPr>
        <w:t>Change the Routine: Report on the Independent Review into Gymnastics in Australia.</w:t>
      </w:r>
    </w:p>
  </w:endnote>
  <w:endnote w:id="43">
    <w:p w14:paraId="3854B145" w14:textId="786185A9" w:rsidR="005220EA" w:rsidRPr="00A962C6" w:rsidRDefault="005220EA" w:rsidP="00B837C6">
      <w:pPr>
        <w:pStyle w:val="EndnoteText"/>
        <w:tabs>
          <w:tab w:val="left" w:pos="284"/>
        </w:tabs>
        <w:ind w:left="142" w:hanging="142"/>
        <w:contextualSpacing/>
        <w:rPr>
          <w:rFonts w:cs="Open Sans"/>
        </w:rPr>
      </w:pPr>
      <w:r>
        <w:rPr>
          <w:rStyle w:val="EndnoteReference"/>
        </w:rPr>
        <w:endnoteRef/>
      </w:r>
      <w:r>
        <w:t xml:space="preserve"> Submission 113, </w:t>
      </w:r>
      <w:r w:rsidRPr="00E379E9">
        <w:rPr>
          <w:rStyle w:val="Emphasis"/>
        </w:rPr>
        <w:t>Change the Routine: Report on the Independent Review into Gymnastics in Australia.</w:t>
      </w:r>
    </w:p>
  </w:endnote>
  <w:endnote w:id="44">
    <w:p w14:paraId="354BB818" w14:textId="0C5C64F7"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Margo Mountjoy et al ‘Safeguarding the child athlete in sport: a review, a framework and recommendations for the IOC youth athlete development model’ (2015) 49 </w:t>
      </w:r>
      <w:r w:rsidRPr="00E379E9">
        <w:rPr>
          <w:rStyle w:val="Emphasis"/>
        </w:rPr>
        <w:t>Br J Sports Med</w:t>
      </w:r>
      <w:r w:rsidRPr="00C13481">
        <w:rPr>
          <w:rFonts w:cs="Open Sans"/>
        </w:rPr>
        <w:t xml:space="preserve"> 883</w:t>
      </w:r>
      <w:r>
        <w:rPr>
          <w:rFonts w:cs="Open Sans"/>
        </w:rPr>
        <w:t>.</w:t>
      </w:r>
    </w:p>
  </w:endnote>
  <w:endnote w:id="45">
    <w:p w14:paraId="2DE4B625" w14:textId="64053748" w:rsidR="005220EA" w:rsidRPr="000011F7" w:rsidRDefault="005220EA" w:rsidP="00B837C6">
      <w:pPr>
        <w:pStyle w:val="EndnoteText"/>
        <w:tabs>
          <w:tab w:val="left" w:pos="284"/>
        </w:tabs>
        <w:ind w:left="142" w:hanging="142"/>
        <w:contextualSpacing/>
        <w:rPr>
          <w:rFonts w:cs="Open Sans"/>
        </w:rPr>
      </w:pPr>
      <w:r w:rsidRPr="00DA3AEE">
        <w:rPr>
          <w:rStyle w:val="EndnoteReference"/>
        </w:rPr>
        <w:endnoteRef/>
      </w:r>
      <w:r w:rsidRPr="00DA3AEE">
        <w:t xml:space="preserve"> </w:t>
      </w:r>
      <w:r w:rsidRPr="000011F7">
        <w:rPr>
          <w:rFonts w:cs="Open Sans"/>
        </w:rPr>
        <w:t xml:space="preserve">Interview 22; Interview 41; Submission 15; Submission 24; Submission 52; Submission 78; Submission 109, </w:t>
      </w:r>
      <w:r w:rsidRPr="00E379E9">
        <w:rPr>
          <w:rStyle w:val="Emphasis"/>
        </w:rPr>
        <w:t>Change the Routine: Report on the Independent Review into Gymnastics in Australia.</w:t>
      </w:r>
    </w:p>
  </w:endnote>
  <w:endnote w:id="46">
    <w:p w14:paraId="00D17234" w14:textId="5FDF4C1C"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Interview 23, </w:t>
      </w:r>
      <w:r w:rsidRPr="00E379E9">
        <w:rPr>
          <w:rStyle w:val="Emphasis"/>
        </w:rPr>
        <w:t>Change the Routine: Report on the Independent Review into Gymnastics in Australia.</w:t>
      </w:r>
    </w:p>
  </w:endnote>
  <w:endnote w:id="47">
    <w:p w14:paraId="4DACA90A" w14:textId="4E63E207"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Submission 109,</w:t>
      </w:r>
      <w:r w:rsidRPr="00E379E9">
        <w:rPr>
          <w:rStyle w:val="Emphasis"/>
        </w:rPr>
        <w:t xml:space="preserve"> Change the Routine: Report on the Independent Review into Gymnastics in Australia.</w:t>
      </w:r>
    </w:p>
  </w:endnote>
  <w:endnote w:id="48">
    <w:p w14:paraId="73DDC79C" w14:textId="67FCDC7C"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Submission 43, </w:t>
      </w:r>
      <w:r w:rsidRPr="00E379E9">
        <w:rPr>
          <w:rStyle w:val="Emphasis"/>
        </w:rPr>
        <w:t>Change the Routine: Report on the Independent Review into Gymnastics in Australia.</w:t>
      </w:r>
    </w:p>
  </w:endnote>
  <w:endnote w:id="49">
    <w:p w14:paraId="1E3FA9DA" w14:textId="7226C4D5"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Marianne Cense and Celia Brackenridge, ‘Temporal and development risk factors for sexual harassment and abuse in sport’ (2011) 7(1) </w:t>
      </w:r>
      <w:r w:rsidRPr="00E379E9">
        <w:rPr>
          <w:rStyle w:val="Emphasis"/>
        </w:rPr>
        <w:t xml:space="preserve">European Physical Education Review </w:t>
      </w:r>
      <w:r w:rsidRPr="00C13481">
        <w:rPr>
          <w:rFonts w:cs="Open Sans"/>
        </w:rPr>
        <w:t>68</w:t>
      </w:r>
      <w:r>
        <w:rPr>
          <w:rFonts w:cs="Open Sans"/>
        </w:rPr>
        <w:t>.</w:t>
      </w:r>
    </w:p>
  </w:endnote>
  <w:endnote w:id="50">
    <w:p w14:paraId="0B63E58B" w14:textId="1FDF3B67"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Lynne McPherson et al, ‘Children’s experience of sport in Australia’ (2017) 52(5) </w:t>
      </w:r>
      <w:r w:rsidRPr="00E379E9">
        <w:rPr>
          <w:rStyle w:val="Emphasis"/>
        </w:rPr>
        <w:t>International Review for the Sociology of Sport</w:t>
      </w:r>
      <w:r w:rsidRPr="00C13481">
        <w:rPr>
          <w:rFonts w:cs="Open Sans"/>
        </w:rPr>
        <w:t xml:space="preserve"> 564</w:t>
      </w:r>
      <w:r>
        <w:rPr>
          <w:rFonts w:cs="Open Sans"/>
        </w:rPr>
        <w:t>.</w:t>
      </w:r>
    </w:p>
  </w:endnote>
  <w:endnote w:id="51">
    <w:p w14:paraId="1269B4B4" w14:textId="1DB66505"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Submission 113, </w:t>
      </w:r>
      <w:r w:rsidRPr="00E379E9">
        <w:rPr>
          <w:rStyle w:val="Emphasis"/>
        </w:rPr>
        <w:t>Change the Routine: Report on the Independent Review into Gymnastics in Australia.</w:t>
      </w:r>
    </w:p>
  </w:endnote>
  <w:endnote w:id="52">
    <w:p w14:paraId="7C46217F" w14:textId="2E12E732"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Gretchen Kerr, Anthony Battaglia and Ashley Stirling, ‘Maltreatment in Youth Sport: A Systemic Issue’ (2019) 8(3) </w:t>
      </w:r>
      <w:r w:rsidRPr="00E379E9">
        <w:rPr>
          <w:rStyle w:val="Emphasis"/>
        </w:rPr>
        <w:t>Kinesiology Review</w:t>
      </w:r>
      <w:r w:rsidRPr="00C13481">
        <w:rPr>
          <w:rFonts w:cs="Open Sans"/>
        </w:rPr>
        <w:t xml:space="preserve"> 237</w:t>
      </w:r>
      <w:r>
        <w:rPr>
          <w:rFonts w:cs="Open Sans"/>
        </w:rPr>
        <w:t>.</w:t>
      </w:r>
    </w:p>
  </w:endnote>
  <w:endnote w:id="53">
    <w:p w14:paraId="2980099D" w14:textId="6CD59DB8"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Gretchen Kerr, Anthony Battaglia and Ashley Stirling, ‘Maltreatment in Youth Sport: A Systemic Issue’ (2019) 8(3) </w:t>
      </w:r>
      <w:r w:rsidRPr="00E379E9">
        <w:rPr>
          <w:rStyle w:val="Emphasis"/>
        </w:rPr>
        <w:t xml:space="preserve">Kinesiology Review </w:t>
      </w:r>
      <w:r w:rsidRPr="00C13481">
        <w:rPr>
          <w:rFonts w:cs="Open Sans"/>
        </w:rPr>
        <w:t>239</w:t>
      </w:r>
      <w:r>
        <w:rPr>
          <w:rFonts w:cs="Open Sans"/>
        </w:rPr>
        <w:t>.</w:t>
      </w:r>
    </w:p>
  </w:endnote>
  <w:endnote w:id="54">
    <w:p w14:paraId="2FFD84E8" w14:textId="472EF345"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Submission 136,</w:t>
      </w:r>
      <w:r w:rsidRPr="00E379E9">
        <w:rPr>
          <w:rStyle w:val="Emphasis"/>
        </w:rPr>
        <w:t xml:space="preserve"> Change the Routine: Report on the Independent Review into Gymnastics in Australia.</w:t>
      </w:r>
    </w:p>
  </w:endnote>
  <w:endnote w:id="55">
    <w:p w14:paraId="2BE08CF4" w14:textId="37D45FB5"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Frank Jacobs, Froukje Smits and Annelies Knoppers, ‘’You don’t realize what you see!’: the institutional context of emotional abuse in elite youth sport’ (2017) 20(1) </w:t>
      </w:r>
      <w:r w:rsidRPr="00E379E9">
        <w:rPr>
          <w:rStyle w:val="Emphasis"/>
        </w:rPr>
        <w:t>Sport in society</w:t>
      </w:r>
      <w:r w:rsidRPr="00C13481">
        <w:rPr>
          <w:rFonts w:cs="Open Sans"/>
        </w:rPr>
        <w:t xml:space="preserve"> 126</w:t>
      </w:r>
      <w:r>
        <w:rPr>
          <w:rFonts w:cs="Open Sans"/>
        </w:rPr>
        <w:t>.</w:t>
      </w:r>
    </w:p>
    <w:p w14:paraId="608C29DB" w14:textId="65F4223F"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Gretchen Kerr, Anthony Battaglia and Ashley Stirling, ‘Maltreatment in Youth Sport: A Systemic Issue’ (2019) 8(3) </w:t>
      </w:r>
      <w:r w:rsidRPr="00E379E9">
        <w:rPr>
          <w:rStyle w:val="Emphasis"/>
        </w:rPr>
        <w:t xml:space="preserve">Kinesiology Review </w:t>
      </w:r>
      <w:r w:rsidRPr="00C13481">
        <w:rPr>
          <w:rFonts w:cs="Open Sans"/>
        </w:rPr>
        <w:t>239</w:t>
      </w:r>
      <w:r>
        <w:rPr>
          <w:rFonts w:cs="Open Sans"/>
        </w:rPr>
        <w:t>.</w:t>
      </w:r>
    </w:p>
  </w:endnote>
  <w:endnote w:id="56">
    <w:p w14:paraId="7C2E9FC1" w14:textId="3DF45179"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Submission 30, </w:t>
      </w:r>
      <w:r w:rsidRPr="00E379E9">
        <w:rPr>
          <w:rStyle w:val="Emphasis"/>
        </w:rPr>
        <w:t>Change the Routine: Report on the Independent Review into Gymnastics in Australia.</w:t>
      </w:r>
    </w:p>
  </w:endnote>
  <w:endnote w:id="57">
    <w:p w14:paraId="23B3B037" w14:textId="7EFC520F"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Interview 42, </w:t>
      </w:r>
      <w:r w:rsidRPr="00E379E9">
        <w:rPr>
          <w:rStyle w:val="Emphasis"/>
        </w:rPr>
        <w:t>Change the Routine: Report on the Independent Review into Gymnastics in Australia.</w:t>
      </w:r>
    </w:p>
  </w:endnote>
  <w:endnote w:id="58">
    <w:p w14:paraId="3F7C069F" w14:textId="5C73EBA4"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Interview 14, </w:t>
      </w:r>
      <w:r w:rsidRPr="00E379E9">
        <w:rPr>
          <w:rStyle w:val="Emphasis"/>
        </w:rPr>
        <w:t>Change the Routine: Report on the Independent Review into Gymnastics in Australia.</w:t>
      </w:r>
    </w:p>
  </w:endnote>
  <w:endnote w:id="59">
    <w:p w14:paraId="1416D708" w14:textId="0C0B6B2F"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Sandra L. Kirby, Guylaine Demers and Sylvie Parent, ‘Vulnerability/prevention: Considering the needs of disabled and gay athletes in the context of sexual harassment and abuse’ (2008) 6(4) </w:t>
      </w:r>
      <w:r w:rsidRPr="00E379E9">
        <w:rPr>
          <w:rStyle w:val="Emphasis"/>
        </w:rPr>
        <w:t>International Journal of Sport and Exercise Psychology</w:t>
      </w:r>
      <w:r w:rsidRPr="00C13481">
        <w:rPr>
          <w:rFonts w:cs="Open Sans"/>
        </w:rPr>
        <w:t xml:space="preserve"> 410</w:t>
      </w:r>
      <w:r>
        <w:rPr>
          <w:rFonts w:cs="Open Sans"/>
        </w:rPr>
        <w:t>.</w:t>
      </w:r>
    </w:p>
  </w:endnote>
  <w:endnote w:id="60">
    <w:p w14:paraId="78184BFF" w14:textId="4DD260AB" w:rsidR="005220EA" w:rsidRDefault="005220EA" w:rsidP="00B837C6">
      <w:pPr>
        <w:pStyle w:val="EndnoteText"/>
        <w:tabs>
          <w:tab w:val="left" w:pos="284"/>
        </w:tabs>
        <w:ind w:left="142" w:hanging="142"/>
        <w:contextualSpacing/>
      </w:pPr>
      <w:r>
        <w:rPr>
          <w:rStyle w:val="EndnoteReference"/>
        </w:rPr>
        <w:endnoteRef/>
      </w:r>
      <w:r>
        <w:t xml:space="preserve"> </w:t>
      </w:r>
      <w:r>
        <w:rPr>
          <w:rFonts w:cs="Open Sans"/>
        </w:rPr>
        <w:t>Sport Australia</w:t>
      </w:r>
      <w:r w:rsidRPr="00C13481">
        <w:rPr>
          <w:rFonts w:cs="Open Sans"/>
        </w:rPr>
        <w:t xml:space="preserve">, </w:t>
      </w:r>
      <w:r w:rsidRPr="00E379E9">
        <w:rPr>
          <w:rStyle w:val="Emphasis"/>
        </w:rPr>
        <w:t xml:space="preserve">AUSPLAY: Gymnastics </w:t>
      </w:r>
      <w:r w:rsidRPr="00C13481">
        <w:rPr>
          <w:rFonts w:cs="Open Sans"/>
        </w:rPr>
        <w:t>(</w:t>
      </w:r>
      <w:r>
        <w:rPr>
          <w:rFonts w:cs="Open Sans"/>
        </w:rPr>
        <w:t>State of Play</w:t>
      </w:r>
      <w:r w:rsidRPr="00C13481">
        <w:rPr>
          <w:rFonts w:cs="Open Sans"/>
        </w:rPr>
        <w:t xml:space="preserve"> Report, </w:t>
      </w:r>
      <w:r>
        <w:rPr>
          <w:rFonts w:cs="Open Sans"/>
        </w:rPr>
        <w:t>April 2019</w:t>
      </w:r>
      <w:r w:rsidRPr="00C13481">
        <w:rPr>
          <w:rFonts w:cs="Open Sans"/>
        </w:rPr>
        <w:t>)</w:t>
      </w:r>
      <w:r>
        <w:rPr>
          <w:rFonts w:cs="Open Sans"/>
        </w:rPr>
        <w:t>.</w:t>
      </w:r>
    </w:p>
  </w:endnote>
  <w:endnote w:id="61">
    <w:p w14:paraId="76DE4684" w14:textId="19AEE331" w:rsidR="005220EA" w:rsidRDefault="005220EA" w:rsidP="00B837C6">
      <w:pPr>
        <w:pStyle w:val="EndnoteText"/>
        <w:tabs>
          <w:tab w:val="left" w:pos="284"/>
        </w:tabs>
        <w:ind w:left="142" w:hanging="142"/>
        <w:contextualSpacing/>
      </w:pPr>
      <w:r>
        <w:rPr>
          <w:rStyle w:val="EndnoteReference"/>
        </w:rPr>
        <w:endnoteRef/>
      </w:r>
      <w:r>
        <w:t xml:space="preserve"> Christine May, </w:t>
      </w:r>
      <w:r>
        <w:rPr>
          <w:rFonts w:cs="Open Sans"/>
        </w:rPr>
        <w:t>Clearinghouse for Sport</w:t>
      </w:r>
      <w:r w:rsidRPr="000011F7">
        <w:rPr>
          <w:rFonts w:cs="Open Sans"/>
        </w:rPr>
        <w:t xml:space="preserve">, </w:t>
      </w:r>
      <w:r w:rsidRPr="00E379E9">
        <w:rPr>
          <w:rStyle w:val="Emphasis"/>
        </w:rPr>
        <w:t>Women in Sport</w:t>
      </w:r>
      <w:r w:rsidRPr="000011F7">
        <w:rPr>
          <w:rFonts w:cs="Open Sans"/>
        </w:rPr>
        <w:t xml:space="preserve"> (Web Page</w:t>
      </w:r>
      <w:r>
        <w:rPr>
          <w:rFonts w:cs="Open Sans"/>
        </w:rPr>
        <w:t>, 12 March 2021</w:t>
      </w:r>
      <w:r w:rsidRPr="000011F7">
        <w:rPr>
          <w:rFonts w:cs="Open Sans"/>
        </w:rPr>
        <w:t>) &lt;</w:t>
      </w:r>
      <w:hyperlink r:id="rId6" w:history="1">
        <w:r w:rsidRPr="00FC6A1D">
          <w:rPr>
            <w:rStyle w:val="Hyperlink"/>
            <w:rFonts w:cs="Open Sans"/>
            <w:sz w:val="20"/>
          </w:rPr>
          <w:t>https://www.clearinghouseforsport.gov.au/kb/women-in-sport</w:t>
        </w:r>
      </w:hyperlink>
      <w:r w:rsidRPr="00C93EA6">
        <w:rPr>
          <w:rFonts w:cs="Open Sans"/>
        </w:rPr>
        <w:t>&gt;</w:t>
      </w:r>
      <w:r>
        <w:rPr>
          <w:rFonts w:cs="Open Sans"/>
        </w:rPr>
        <w:t>.</w:t>
      </w:r>
    </w:p>
  </w:endnote>
  <w:endnote w:id="62">
    <w:p w14:paraId="3F8965AD" w14:textId="3EC7E761" w:rsidR="005220EA" w:rsidRDefault="005220EA" w:rsidP="00B837C6">
      <w:pPr>
        <w:pStyle w:val="EndnoteText"/>
        <w:tabs>
          <w:tab w:val="left" w:pos="284"/>
        </w:tabs>
        <w:ind w:left="142" w:hanging="142"/>
        <w:contextualSpacing/>
      </w:pPr>
      <w:r>
        <w:rPr>
          <w:rStyle w:val="EndnoteReference"/>
        </w:rPr>
        <w:endnoteRef/>
      </w:r>
      <w:r>
        <w:t xml:space="preserve"> Christine May, </w:t>
      </w:r>
      <w:r>
        <w:rPr>
          <w:rFonts w:cs="Open Sans"/>
        </w:rPr>
        <w:t>Clearinghouse for Sport</w:t>
      </w:r>
      <w:r w:rsidRPr="000011F7">
        <w:rPr>
          <w:rFonts w:cs="Open Sans"/>
        </w:rPr>
        <w:t xml:space="preserve">, </w:t>
      </w:r>
      <w:r w:rsidRPr="00E379E9">
        <w:rPr>
          <w:rStyle w:val="Emphasis"/>
        </w:rPr>
        <w:t>Women in Sport</w:t>
      </w:r>
      <w:r w:rsidRPr="000011F7">
        <w:rPr>
          <w:rFonts w:cs="Open Sans"/>
        </w:rPr>
        <w:t xml:space="preserve"> (Web Page</w:t>
      </w:r>
      <w:r>
        <w:rPr>
          <w:rFonts w:cs="Open Sans"/>
        </w:rPr>
        <w:t>, 12 March 2021</w:t>
      </w:r>
      <w:r w:rsidRPr="000011F7">
        <w:rPr>
          <w:rFonts w:cs="Open Sans"/>
        </w:rPr>
        <w:t>) &lt;</w:t>
      </w:r>
      <w:hyperlink r:id="rId7" w:history="1">
        <w:r w:rsidRPr="00FC6A1D">
          <w:rPr>
            <w:rStyle w:val="Hyperlink"/>
            <w:rFonts w:cs="Open Sans"/>
            <w:sz w:val="20"/>
          </w:rPr>
          <w:t>https://www.clearinghouseforsport.gov.au/kb/women-in-sport</w:t>
        </w:r>
      </w:hyperlink>
      <w:r w:rsidRPr="00C93EA6">
        <w:rPr>
          <w:rFonts w:cs="Open Sans"/>
        </w:rPr>
        <w:t>&gt;</w:t>
      </w:r>
      <w:r>
        <w:rPr>
          <w:rFonts w:cs="Open Sans"/>
        </w:rPr>
        <w:t>.</w:t>
      </w:r>
    </w:p>
  </w:endnote>
  <w:endnote w:id="63">
    <w:p w14:paraId="3CB74694" w14:textId="591DCFFB" w:rsidR="005220EA" w:rsidRDefault="005220EA" w:rsidP="00B837C6">
      <w:pPr>
        <w:pStyle w:val="EndnoteText"/>
        <w:tabs>
          <w:tab w:val="left" w:pos="284"/>
        </w:tabs>
        <w:ind w:left="142" w:hanging="142"/>
        <w:contextualSpacing/>
      </w:pPr>
      <w:r>
        <w:rPr>
          <w:rStyle w:val="EndnoteReference"/>
        </w:rPr>
        <w:endnoteRef/>
      </w:r>
      <w:r>
        <w:t xml:space="preserve"> Clearinghouse for Sport, </w:t>
      </w:r>
      <w:r w:rsidRPr="00E379E9">
        <w:rPr>
          <w:rStyle w:val="Emphasis"/>
        </w:rPr>
        <w:t>Factors influencing participation: socio-cultural factors</w:t>
      </w:r>
      <w:r>
        <w:t xml:space="preserve"> (Web Page) &lt;</w:t>
      </w:r>
      <w:hyperlink r:id="rId8" w:anchor="socio-cultural_factors" w:history="1">
        <w:r w:rsidRPr="00FC6A1D">
          <w:rPr>
            <w:rStyle w:val="Hyperlink"/>
            <w:sz w:val="20"/>
          </w:rPr>
          <w:t>https://www.clear</w:t>
        </w:r>
        <w:bookmarkStart w:id="38" w:name="_Hlt70667233"/>
        <w:bookmarkStart w:id="39" w:name="_Hlt70667234"/>
        <w:r w:rsidRPr="00FC6A1D">
          <w:rPr>
            <w:rStyle w:val="Hyperlink"/>
            <w:sz w:val="20"/>
          </w:rPr>
          <w:t>i</w:t>
        </w:r>
        <w:bookmarkEnd w:id="38"/>
        <w:bookmarkEnd w:id="39"/>
        <w:r w:rsidRPr="00FC6A1D">
          <w:rPr>
            <w:rStyle w:val="Hyperlink"/>
            <w:sz w:val="20"/>
          </w:rPr>
          <w:t>nghouseforsport.gov.au/kb/women-in-sport/factors#socio-cultural_factors</w:t>
        </w:r>
      </w:hyperlink>
      <w:r>
        <w:t>&gt;.</w:t>
      </w:r>
    </w:p>
  </w:endnote>
  <w:endnote w:id="64">
    <w:p w14:paraId="4E711B6F" w14:textId="77777777" w:rsidR="005220EA" w:rsidRDefault="005220EA" w:rsidP="00B837C6">
      <w:pPr>
        <w:pStyle w:val="EndnoteText"/>
        <w:tabs>
          <w:tab w:val="left" w:pos="284"/>
        </w:tabs>
        <w:ind w:left="142" w:hanging="142"/>
        <w:contextualSpacing/>
      </w:pPr>
      <w:r>
        <w:rPr>
          <w:rStyle w:val="EndnoteReference"/>
        </w:rPr>
        <w:endnoteRef/>
      </w:r>
      <w:r>
        <w:t xml:space="preserve"> Clearinghouse for Sport, </w:t>
      </w:r>
      <w:r w:rsidRPr="00E379E9">
        <w:rPr>
          <w:rStyle w:val="Emphasis"/>
        </w:rPr>
        <w:t>Factors influencing participation</w:t>
      </w:r>
      <w:r>
        <w:t xml:space="preserve"> (Web Page) &lt;</w:t>
      </w:r>
      <w:hyperlink r:id="rId9" w:history="1">
        <w:r w:rsidRPr="00FC6A1D">
          <w:rPr>
            <w:rStyle w:val="Hyperlink"/>
            <w:sz w:val="20"/>
          </w:rPr>
          <w:t>https://www.clearinghouseforsport.gov.au/kb/women-in-sport/fact</w:t>
        </w:r>
        <w:bookmarkStart w:id="40" w:name="_Hlt70667249"/>
        <w:bookmarkStart w:id="41" w:name="_Hlt70667250"/>
        <w:r w:rsidRPr="00FC6A1D">
          <w:rPr>
            <w:rStyle w:val="Hyperlink"/>
            <w:sz w:val="20"/>
          </w:rPr>
          <w:t>o</w:t>
        </w:r>
        <w:bookmarkEnd w:id="40"/>
        <w:bookmarkEnd w:id="41"/>
        <w:r w:rsidRPr="00FC6A1D">
          <w:rPr>
            <w:rStyle w:val="Hyperlink"/>
            <w:sz w:val="20"/>
          </w:rPr>
          <w:t>rs</w:t>
        </w:r>
      </w:hyperlink>
      <w:r>
        <w:t>&gt;.</w:t>
      </w:r>
    </w:p>
  </w:endnote>
  <w:endnote w:id="65">
    <w:p w14:paraId="3D21A536" w14:textId="76014B1C" w:rsidR="005220EA" w:rsidRDefault="005220EA" w:rsidP="00B837C6">
      <w:pPr>
        <w:pStyle w:val="EndnoteText"/>
        <w:tabs>
          <w:tab w:val="left" w:pos="284"/>
        </w:tabs>
        <w:ind w:left="142" w:hanging="142"/>
        <w:contextualSpacing/>
      </w:pPr>
      <w:r>
        <w:rPr>
          <w:rStyle w:val="EndnoteReference"/>
        </w:rPr>
        <w:endnoteRef/>
      </w:r>
      <w:r>
        <w:t xml:space="preserve"> Christine May, </w:t>
      </w:r>
      <w:r>
        <w:rPr>
          <w:rFonts w:cs="Open Sans"/>
        </w:rPr>
        <w:t>Clearinghouse for Sport</w:t>
      </w:r>
      <w:r w:rsidRPr="000011F7">
        <w:rPr>
          <w:rFonts w:cs="Open Sans"/>
        </w:rPr>
        <w:t xml:space="preserve">, </w:t>
      </w:r>
      <w:r w:rsidRPr="00E379E9">
        <w:rPr>
          <w:rStyle w:val="Emphasis"/>
        </w:rPr>
        <w:t>Women in Sport</w:t>
      </w:r>
      <w:r w:rsidRPr="000011F7">
        <w:rPr>
          <w:rFonts w:cs="Open Sans"/>
        </w:rPr>
        <w:t xml:space="preserve"> (Web Page) &lt;</w:t>
      </w:r>
      <w:hyperlink r:id="rId10" w:history="1">
        <w:r w:rsidRPr="00FC6A1D">
          <w:rPr>
            <w:rStyle w:val="Hyperlink"/>
            <w:rFonts w:cs="Open Sans"/>
            <w:sz w:val="20"/>
          </w:rPr>
          <w:t>https://www.clearinghouseforsport.gov.au/kb/women-in-sport</w:t>
        </w:r>
      </w:hyperlink>
      <w:r w:rsidRPr="00C93EA6">
        <w:rPr>
          <w:rFonts w:cs="Open Sans"/>
        </w:rPr>
        <w:t>&gt;</w:t>
      </w:r>
      <w:r>
        <w:rPr>
          <w:rFonts w:cs="Open Sans"/>
        </w:rPr>
        <w:t>.</w:t>
      </w:r>
    </w:p>
  </w:endnote>
  <w:endnote w:id="66">
    <w:p w14:paraId="4B441C81" w14:textId="0651D774"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Interview 19, </w:t>
      </w:r>
      <w:r w:rsidRPr="00E379E9">
        <w:rPr>
          <w:rStyle w:val="Emphasis"/>
        </w:rPr>
        <w:t>Change the Routine: Report on the Independent Review into Gymnastics in Australia.</w:t>
      </w:r>
    </w:p>
  </w:endnote>
  <w:endnote w:id="67">
    <w:p w14:paraId="0F066F76" w14:textId="35AEA046"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Interview 1; Interview 7; Interview 19,</w:t>
      </w:r>
      <w:r w:rsidRPr="00E379E9">
        <w:rPr>
          <w:rStyle w:val="Emphasis"/>
        </w:rPr>
        <w:t xml:space="preserve"> Change the Routine: Report on the Independent Review into Gymnastics in Australia.</w:t>
      </w:r>
    </w:p>
  </w:endnote>
  <w:endnote w:id="68">
    <w:p w14:paraId="04EEB93E" w14:textId="578CF3B8"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Interview 19,</w:t>
      </w:r>
      <w:r w:rsidRPr="00E379E9">
        <w:rPr>
          <w:rStyle w:val="Emphasis"/>
        </w:rPr>
        <w:t xml:space="preserve"> Change the Routine: Report on the Independent Review into Gymnastics in Australia.</w:t>
      </w:r>
    </w:p>
  </w:endnote>
  <w:endnote w:id="69">
    <w:p w14:paraId="55453BEA" w14:textId="12073CB9"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Interview 40, </w:t>
      </w:r>
      <w:r w:rsidRPr="00E379E9">
        <w:rPr>
          <w:rStyle w:val="Emphasis"/>
        </w:rPr>
        <w:t>Change the Routine: Report on the Independent Review into Gymnastics in Australia.</w:t>
      </w:r>
    </w:p>
  </w:endnote>
  <w:endnote w:id="70">
    <w:p w14:paraId="5C186948" w14:textId="3FCF1598"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Interview 44, </w:t>
      </w:r>
      <w:r w:rsidRPr="00E379E9">
        <w:rPr>
          <w:rStyle w:val="Emphasis"/>
        </w:rPr>
        <w:t>Change the Routine: Report on the Independent Review into Gymnastics in Australia.</w:t>
      </w:r>
    </w:p>
  </w:endnote>
  <w:endnote w:id="71">
    <w:p w14:paraId="2F8BD0DD" w14:textId="6863A698"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Interview 18, </w:t>
      </w:r>
      <w:r w:rsidRPr="00E379E9">
        <w:rPr>
          <w:rStyle w:val="Emphasis"/>
        </w:rPr>
        <w:t>Change the Routine: Report on the Independent Review into Gymnastics in Australia.</w:t>
      </w:r>
    </w:p>
  </w:endnote>
  <w:endnote w:id="72">
    <w:p w14:paraId="21D882BB" w14:textId="240234FE"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Submission 70, </w:t>
      </w:r>
      <w:r w:rsidRPr="00E379E9">
        <w:rPr>
          <w:rStyle w:val="Emphasis"/>
        </w:rPr>
        <w:t>Change the Routine: Report on the Independent Review into Gymnastics in Australia.</w:t>
      </w:r>
    </w:p>
  </w:endnote>
  <w:endnote w:id="73">
    <w:p w14:paraId="0A1C0E9D" w14:textId="48A0FCC1"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Lynne McPherson et al, ‘Children’s experience of sport in Australia’ (2017) 52(5) </w:t>
      </w:r>
      <w:r w:rsidRPr="00E379E9">
        <w:rPr>
          <w:rStyle w:val="Emphasis"/>
        </w:rPr>
        <w:t>International Review for the Sociology of Sport</w:t>
      </w:r>
      <w:r w:rsidRPr="00C13481">
        <w:rPr>
          <w:rFonts w:cs="Open Sans"/>
        </w:rPr>
        <w:t xml:space="preserve"> 563</w:t>
      </w:r>
      <w:r>
        <w:rPr>
          <w:rFonts w:cs="Open Sans"/>
        </w:rPr>
        <w:t>.</w:t>
      </w:r>
    </w:p>
  </w:endnote>
  <w:endnote w:id="74">
    <w:p w14:paraId="716945DE" w14:textId="3A15469E"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Submission 78, </w:t>
      </w:r>
      <w:r w:rsidRPr="00E379E9">
        <w:rPr>
          <w:rStyle w:val="Emphasis"/>
        </w:rPr>
        <w:t>Change the Routine: Report on the Independent Review into Gymnastics in Australia.</w:t>
      </w:r>
    </w:p>
  </w:endnote>
  <w:endnote w:id="75">
    <w:p w14:paraId="6EAA55A0" w14:textId="6C28DDF1"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Interview 17, </w:t>
      </w:r>
      <w:r w:rsidRPr="00E379E9">
        <w:rPr>
          <w:rStyle w:val="Emphasis"/>
        </w:rPr>
        <w:t>Change the Routine: Report on the Independent Review into Gymnastics in Australia.</w:t>
      </w:r>
    </w:p>
  </w:endnote>
  <w:endnote w:id="76">
    <w:p w14:paraId="17A3BE42" w14:textId="3FF572CA"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Submission 112,</w:t>
      </w:r>
      <w:r w:rsidRPr="00E379E9">
        <w:rPr>
          <w:rStyle w:val="Emphasis"/>
        </w:rPr>
        <w:t xml:space="preserve"> Change the Routine: Report on the Independent Review into Gymnastics in Australia.</w:t>
      </w:r>
    </w:p>
  </w:endnote>
  <w:endnote w:id="77">
    <w:p w14:paraId="7FC6A970" w14:textId="5B7F1E46"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Interview 13, </w:t>
      </w:r>
      <w:r w:rsidRPr="00E379E9">
        <w:rPr>
          <w:rStyle w:val="Emphasis"/>
        </w:rPr>
        <w:t>Change the Routine: Report on the Independent Review into Gymnastics in Australia.</w:t>
      </w:r>
    </w:p>
  </w:endnote>
  <w:endnote w:id="78">
    <w:p w14:paraId="035F2820" w14:textId="7DCBF694"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Submission 19, </w:t>
      </w:r>
      <w:r w:rsidRPr="00E379E9">
        <w:rPr>
          <w:rStyle w:val="Emphasis"/>
        </w:rPr>
        <w:t>Change the Routine: Report on the Independent Review into Gymnastics in Australia.</w:t>
      </w:r>
    </w:p>
  </w:endnote>
  <w:endnote w:id="79">
    <w:p w14:paraId="7492FF9B" w14:textId="1022209B"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 xml:space="preserve">Interview 11, </w:t>
      </w:r>
      <w:r w:rsidRPr="00E379E9">
        <w:rPr>
          <w:rStyle w:val="Emphasis"/>
        </w:rPr>
        <w:t>Change the Routine: Report on the Independent Review into Gymnastics in Australia.</w:t>
      </w:r>
    </w:p>
  </w:endnote>
  <w:endnote w:id="80">
    <w:p w14:paraId="4664CF0D" w14:textId="0BE7A621"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Submission 112,</w:t>
      </w:r>
      <w:r w:rsidRPr="00E379E9">
        <w:rPr>
          <w:rStyle w:val="Emphasis"/>
        </w:rPr>
        <w:t xml:space="preserve"> Change the Routine: Report on the Independent Review into Gymnastics in Australia.</w:t>
      </w:r>
    </w:p>
  </w:endnote>
  <w:endnote w:id="81">
    <w:p w14:paraId="2467F560" w14:textId="4A073049"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Submission 112</w:t>
      </w:r>
      <w:r w:rsidRPr="00E379E9">
        <w:rPr>
          <w:rStyle w:val="Emphasis"/>
        </w:rPr>
        <w:t>, Change the Routine: Report on the Independent Review into Gymnastics in Australia.</w:t>
      </w:r>
    </w:p>
  </w:endnote>
  <w:endnote w:id="82">
    <w:p w14:paraId="433D1A93" w14:textId="4F9A1F49"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sidRPr="00C13481">
        <w:rPr>
          <w:rFonts w:cs="Open Sans"/>
        </w:rPr>
        <w:t xml:space="preserve"> Froukje Smits, Frank Jacobs and Annelies Knoppers, ‘Chapter 12: Using a multilevel model to critically examine the grooming process of emotional abusive practices in women’s artistic gymnastics’ in Roslyn Kerr et al (eds) </w:t>
      </w:r>
      <w:r w:rsidRPr="00E379E9">
        <w:rPr>
          <w:rStyle w:val="Emphasis"/>
        </w:rPr>
        <w:t xml:space="preserve">Women’s Artistic Gymnastics Socio-cultural Perspectives </w:t>
      </w:r>
      <w:r w:rsidRPr="00C13481">
        <w:rPr>
          <w:rFonts w:cs="Open Sans"/>
        </w:rPr>
        <w:t>(Routledge 2020) 200</w:t>
      </w:r>
      <w:r>
        <w:rPr>
          <w:rFonts w:cs="Open Sans"/>
        </w:rPr>
        <w:t>.</w:t>
      </w:r>
    </w:p>
  </w:endnote>
  <w:endnote w:id="83">
    <w:p w14:paraId="1A3143CF" w14:textId="42A28D69"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Cited in Margo Mountjoy, ‘’Only by speaking out can we create lasting change’: what can we learn from the Dr Larry Nassar tragedy?’ (2019) 53(1) </w:t>
      </w:r>
      <w:r w:rsidRPr="00E379E9">
        <w:rPr>
          <w:rStyle w:val="Emphasis"/>
        </w:rPr>
        <w:t>Br J Sports Med</w:t>
      </w:r>
      <w:r w:rsidRPr="00C13481">
        <w:rPr>
          <w:rFonts w:cs="Open Sans"/>
        </w:rPr>
        <w:t xml:space="preserve"> 58</w:t>
      </w:r>
      <w:r>
        <w:rPr>
          <w:rFonts w:cs="Open Sans"/>
        </w:rPr>
        <w:t>.</w:t>
      </w:r>
    </w:p>
  </w:endnote>
  <w:endnote w:id="84">
    <w:p w14:paraId="5F04A0EC" w14:textId="24E1734A" w:rsidR="005220EA" w:rsidRPr="00C13481" w:rsidRDefault="005220EA" w:rsidP="00B837C6">
      <w:pPr>
        <w:pStyle w:val="EndnoteText"/>
        <w:tabs>
          <w:tab w:val="left" w:pos="284"/>
        </w:tabs>
        <w:ind w:left="142" w:hanging="142"/>
      </w:pPr>
      <w:r w:rsidRPr="00C13481">
        <w:rPr>
          <w:rStyle w:val="EndnoteReference"/>
          <w:rFonts w:cs="Open Sans"/>
        </w:rPr>
        <w:endnoteRef/>
      </w:r>
      <w:r w:rsidRPr="00C13481">
        <w:t xml:space="preserve"> Victoria Roberts, Victor Sojo and Felix Grant, ‘Organisational factors and non-accidental violence in sport: A systemic review’ (2020) 23 </w:t>
      </w:r>
      <w:r w:rsidRPr="00E379E9">
        <w:rPr>
          <w:rStyle w:val="Emphasis"/>
        </w:rPr>
        <w:t>Sport Management Review</w:t>
      </w:r>
      <w:r w:rsidRPr="00C13481">
        <w:t xml:space="preserve"> 11</w:t>
      </w:r>
      <w:r>
        <w:t>.</w:t>
      </w:r>
    </w:p>
  </w:endnote>
  <w:endnote w:id="85">
    <w:p w14:paraId="4F9E5C25" w14:textId="438BF47A" w:rsidR="005220EA" w:rsidRPr="00C13481" w:rsidRDefault="005220EA" w:rsidP="00B837C6">
      <w:pPr>
        <w:pStyle w:val="EndnoteText"/>
        <w:tabs>
          <w:tab w:val="left" w:pos="284"/>
        </w:tabs>
        <w:ind w:left="142" w:hanging="142"/>
      </w:pPr>
      <w:r w:rsidRPr="00C13481">
        <w:rPr>
          <w:rStyle w:val="EndnoteReference"/>
          <w:rFonts w:cs="Open Sans"/>
        </w:rPr>
        <w:endnoteRef/>
      </w:r>
      <w:r>
        <w:t xml:space="preserve"> </w:t>
      </w:r>
      <w:r w:rsidRPr="00C13481">
        <w:t xml:space="preserve">Sophia Jowett and Svenja Wachsmuth, ‘Power in coach-athlete relationships’ in Roslyn Kerr et al (eds) </w:t>
      </w:r>
      <w:r w:rsidRPr="00E379E9">
        <w:rPr>
          <w:rStyle w:val="Emphasis"/>
        </w:rPr>
        <w:t>Women’s Artistic Gymnastics Socio-cultural Perspectives</w:t>
      </w:r>
      <w:r w:rsidRPr="00C13481">
        <w:t xml:space="preserve"> (Routledge 2020) 124</w:t>
      </w:r>
      <w:r>
        <w:t>.</w:t>
      </w:r>
    </w:p>
  </w:endnote>
  <w:endnote w:id="86">
    <w:p w14:paraId="0941CC30" w14:textId="1AB78EB6" w:rsidR="005220EA" w:rsidRPr="00C13481" w:rsidRDefault="005220EA" w:rsidP="00B837C6">
      <w:pPr>
        <w:pStyle w:val="EndnoteText"/>
        <w:tabs>
          <w:tab w:val="left" w:pos="284"/>
        </w:tabs>
        <w:ind w:left="142" w:hanging="142"/>
      </w:pPr>
      <w:r w:rsidRPr="00C13481">
        <w:rPr>
          <w:rStyle w:val="EndnoteReference"/>
          <w:rFonts w:cs="Open Sans"/>
        </w:rPr>
        <w:endnoteRef/>
      </w:r>
      <w:r w:rsidRPr="00C13481">
        <w:t xml:space="preserve"> </w:t>
      </w:r>
      <w:r w:rsidRPr="008C1CBD">
        <w:t>Interview</w:t>
      </w:r>
      <w:r w:rsidRPr="00C13481">
        <w:t xml:space="preserve"> 40, </w:t>
      </w:r>
      <w:r w:rsidRPr="00E379E9">
        <w:rPr>
          <w:rStyle w:val="Emphasis"/>
        </w:rPr>
        <w:t>Change the Routine: Report on the Independent Review into Gymnastics in Australia</w:t>
      </w:r>
      <w:r>
        <w:t>.</w:t>
      </w:r>
    </w:p>
  </w:endnote>
  <w:endnote w:id="87">
    <w:p w14:paraId="3C43119F" w14:textId="5917A5EF"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Submission 39, </w:t>
      </w:r>
      <w:r w:rsidRPr="00E379E9">
        <w:rPr>
          <w:rStyle w:val="Emphasis"/>
        </w:rPr>
        <w:t>Change the Routine: Report on the Independent Review into Gymnastics in Australia.</w:t>
      </w:r>
    </w:p>
  </w:endnote>
  <w:endnote w:id="88">
    <w:p w14:paraId="7407E5D6" w14:textId="37AF931F"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Submission 39, </w:t>
      </w:r>
      <w:r w:rsidRPr="00E379E9">
        <w:rPr>
          <w:rStyle w:val="Emphasis"/>
        </w:rPr>
        <w:t>Change the Routine: Report on the Independent Review into Gymnastics in Australia.</w:t>
      </w:r>
    </w:p>
  </w:endnote>
  <w:endnote w:id="89">
    <w:p w14:paraId="6E094437" w14:textId="0F81BB4B"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Submission 71, </w:t>
      </w:r>
      <w:r w:rsidRPr="00E379E9">
        <w:rPr>
          <w:rStyle w:val="Emphasis"/>
        </w:rPr>
        <w:t>Change the Routine: Report on the Independent Review into Gymnastics in Australia.</w:t>
      </w:r>
    </w:p>
  </w:endnote>
  <w:endnote w:id="90">
    <w:p w14:paraId="748AED62" w14:textId="7862D984"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Interview 41, </w:t>
      </w:r>
      <w:r w:rsidRPr="00E379E9">
        <w:rPr>
          <w:rStyle w:val="Emphasis"/>
        </w:rPr>
        <w:t>Change the Routine: Report on the Independent Review into Gymnastics in Australia.</w:t>
      </w:r>
    </w:p>
  </w:endnote>
  <w:endnote w:id="91">
    <w:p w14:paraId="10C1CF1A" w14:textId="3882F00A"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Interview 12, </w:t>
      </w:r>
      <w:r w:rsidRPr="00E379E9">
        <w:rPr>
          <w:rStyle w:val="Emphasis"/>
        </w:rPr>
        <w:t>Change the Routine: Report on the Independent Review into Gymnastics in Australia.</w:t>
      </w:r>
    </w:p>
  </w:endnote>
  <w:endnote w:id="92">
    <w:p w14:paraId="7632CDB7" w14:textId="2AF9EA97"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Interview 17,</w:t>
      </w:r>
      <w:r w:rsidRPr="00E379E9">
        <w:rPr>
          <w:rStyle w:val="Emphasis"/>
        </w:rPr>
        <w:t xml:space="preserve"> Change the Routine: Report on the Independent Review into Gymnastics in Australia.</w:t>
      </w:r>
    </w:p>
  </w:endnote>
  <w:endnote w:id="93">
    <w:p w14:paraId="160AEB4E" w14:textId="0E9DA74F"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Interview 17, </w:t>
      </w:r>
      <w:r w:rsidRPr="00E379E9">
        <w:rPr>
          <w:rStyle w:val="Emphasis"/>
        </w:rPr>
        <w:t>Change the Routine: Report on the Independent Review into Gymnastics in Australia.</w:t>
      </w:r>
    </w:p>
  </w:endnote>
  <w:endnote w:id="94">
    <w:p w14:paraId="3BF1D2B2" w14:textId="0ED78DA9"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Submission 38, </w:t>
      </w:r>
      <w:r w:rsidRPr="00E379E9">
        <w:rPr>
          <w:rStyle w:val="Emphasis"/>
        </w:rPr>
        <w:t>Change the Routine: Report on the Independent Review into Gymnastics in Australia.</w:t>
      </w:r>
    </w:p>
  </w:endnote>
  <w:endnote w:id="95">
    <w:p w14:paraId="59530405" w14:textId="485DDEFD" w:rsidR="005220EA" w:rsidRDefault="005220EA" w:rsidP="00B837C6">
      <w:pPr>
        <w:pStyle w:val="EndnoteText"/>
        <w:tabs>
          <w:tab w:val="left" w:pos="284"/>
        </w:tabs>
        <w:ind w:left="142" w:hanging="142"/>
      </w:pPr>
      <w:r>
        <w:rPr>
          <w:rStyle w:val="EndnoteReference"/>
        </w:rPr>
        <w:endnoteRef/>
      </w:r>
      <w:r>
        <w:t xml:space="preserve"> </w:t>
      </w:r>
      <w:r w:rsidRPr="00E95142">
        <w:t xml:space="preserve">Our Watch, Australia’s National Research Organisation for Women’s Safety (ANROWS) and the Victorian Health Promotion Foundation (VicHealth), </w:t>
      </w:r>
      <w:r w:rsidRPr="00E379E9">
        <w:rPr>
          <w:rStyle w:val="Emphasis"/>
        </w:rPr>
        <w:t xml:space="preserve">Change the Story: A Shared Framework for the Primary Prevention of Violence Against Women and their Children in Australia </w:t>
      </w:r>
      <w:r w:rsidRPr="00E95142">
        <w:t>(2015) 25.</w:t>
      </w:r>
    </w:p>
  </w:endnote>
  <w:endnote w:id="96">
    <w:p w14:paraId="472CDBD1" w14:textId="1B5892C1"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Interview 5, </w:t>
      </w:r>
      <w:r w:rsidRPr="00E379E9">
        <w:rPr>
          <w:rStyle w:val="Emphasis"/>
        </w:rPr>
        <w:t>Change the Routine: Report on the Independent Review into Gymnastics in Australia.</w:t>
      </w:r>
    </w:p>
  </w:endnote>
  <w:endnote w:id="97">
    <w:p w14:paraId="1EF9C302" w14:textId="72A0C6F9"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Submission 79, </w:t>
      </w:r>
      <w:r w:rsidRPr="00E379E9">
        <w:rPr>
          <w:rStyle w:val="Emphasis"/>
        </w:rPr>
        <w:t>Change the Routine: Report on the Independent Review into Gymnastics in Australia.</w:t>
      </w:r>
    </w:p>
  </w:endnote>
  <w:endnote w:id="98">
    <w:p w14:paraId="6EBAF4A6" w14:textId="5C559D94" w:rsidR="005220EA" w:rsidRPr="000011F7" w:rsidRDefault="005220EA" w:rsidP="00B837C6">
      <w:pPr>
        <w:pStyle w:val="EndnoteText"/>
        <w:tabs>
          <w:tab w:val="left" w:pos="284"/>
        </w:tabs>
        <w:ind w:left="142" w:hanging="142"/>
        <w:contextualSpacing/>
        <w:rPr>
          <w:rFonts w:cs="Open Sans"/>
        </w:rPr>
      </w:pPr>
      <w:r w:rsidRPr="000011F7">
        <w:rPr>
          <w:rStyle w:val="EndnoteReference"/>
          <w:rFonts w:cs="Open Sans"/>
        </w:rPr>
        <w:endnoteRef/>
      </w:r>
      <w:r>
        <w:rPr>
          <w:rFonts w:cs="Open Sans"/>
        </w:rPr>
        <w:t xml:space="preserve"> </w:t>
      </w:r>
      <w:r w:rsidRPr="000011F7">
        <w:rPr>
          <w:rFonts w:cs="Open Sans"/>
        </w:rPr>
        <w:t>Submission 118</w:t>
      </w:r>
      <w:r w:rsidRPr="00C13481">
        <w:rPr>
          <w:rFonts w:cs="Open Sans"/>
        </w:rPr>
        <w:t xml:space="preserve">, </w:t>
      </w:r>
      <w:r w:rsidRPr="00E379E9">
        <w:rPr>
          <w:rStyle w:val="Emphasis"/>
        </w:rPr>
        <w:t>Change the Routine: Report on the Independent Review into Gymnastics in Australia.</w:t>
      </w:r>
    </w:p>
  </w:endnote>
  <w:endnote w:id="99">
    <w:p w14:paraId="154864BE" w14:textId="0167B7B8" w:rsidR="005220EA" w:rsidRPr="00C13481" w:rsidRDefault="005220EA" w:rsidP="00B837C6">
      <w:pPr>
        <w:pStyle w:val="EndnoteText"/>
        <w:tabs>
          <w:tab w:val="left" w:pos="284"/>
        </w:tabs>
        <w:ind w:left="142" w:hanging="142"/>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Submission 38, </w:t>
      </w:r>
      <w:r w:rsidRPr="00E379E9">
        <w:rPr>
          <w:rStyle w:val="Emphasis"/>
        </w:rPr>
        <w:t>Change the Routine: Report on the Independent Review into Gymnastics in Australia.</w:t>
      </w:r>
    </w:p>
  </w:endnote>
  <w:endnote w:id="100">
    <w:p w14:paraId="57FA0F2C" w14:textId="2574FD52"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Pr>
          <w:rFonts w:cs="Open Sans"/>
        </w:rPr>
        <w:t xml:space="preserve"> </w:t>
      </w:r>
      <w:r w:rsidRPr="00C13481">
        <w:rPr>
          <w:rFonts w:cs="Open Sans"/>
        </w:rPr>
        <w:t>Interview 39,</w:t>
      </w:r>
      <w:r w:rsidRPr="00E379E9">
        <w:rPr>
          <w:rStyle w:val="Emphasis"/>
        </w:rPr>
        <w:t xml:space="preserve"> Change the Routine: Report on the Independent Review into Gymnastics in Australia.</w:t>
      </w:r>
    </w:p>
  </w:endnote>
  <w:endnote w:id="101">
    <w:p w14:paraId="2F24F60F" w14:textId="0263405F"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Roslyn Kerr et al, ‘Coming of age: coaches transforming the pixie-style model of coaching in women’s artistic gymnastics’ (2019) 8(1) </w:t>
      </w:r>
      <w:r w:rsidRPr="00E379E9">
        <w:rPr>
          <w:rStyle w:val="Emphasis"/>
        </w:rPr>
        <w:t>Sports Coaching Review</w:t>
      </w:r>
      <w:r w:rsidRPr="00C13481">
        <w:rPr>
          <w:rFonts w:cs="Open Sans"/>
        </w:rPr>
        <w:t xml:space="preserve"> 7, 8</w:t>
      </w:r>
      <w:r>
        <w:rPr>
          <w:rFonts w:cs="Open Sans"/>
        </w:rPr>
        <w:t>.</w:t>
      </w:r>
    </w:p>
  </w:endnote>
  <w:endnote w:id="102">
    <w:p w14:paraId="38006694" w14:textId="5A2428C3"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Pr>
          <w:rFonts w:cs="Open Sans"/>
        </w:rPr>
        <w:t xml:space="preserve"> </w:t>
      </w:r>
      <w:r w:rsidRPr="00C13481">
        <w:rPr>
          <w:rFonts w:cs="Open Sans"/>
        </w:rPr>
        <w:t xml:space="preserve">Frank Jacobs, Froukje Smits and Annelies Knoppers, ‘’You don’t realize what you see!’: the institutional context of emotional abuse in elite youth sport’ (2017) 20(1) </w:t>
      </w:r>
      <w:r w:rsidRPr="00E379E9">
        <w:rPr>
          <w:rStyle w:val="Emphasis"/>
        </w:rPr>
        <w:t>Sport in Society</w:t>
      </w:r>
      <w:r w:rsidRPr="00C13481">
        <w:rPr>
          <w:rFonts w:cs="Open Sans"/>
        </w:rPr>
        <w:t xml:space="preserve"> 126, 139</w:t>
      </w:r>
      <w:r>
        <w:rPr>
          <w:rFonts w:cs="Open Sans"/>
        </w:rPr>
        <w:t>.</w:t>
      </w:r>
    </w:p>
  </w:endnote>
  <w:endnote w:id="103">
    <w:p w14:paraId="026C2066" w14:textId="4C9765D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Ashley Stirling and Gretchen Kerr, ‘Initiating and Sustaining Emotional Abuse in the Coach–Athlete Relationship: An Ecological Transactional Model of Vulnerability’ (2014) 23(2) </w:t>
      </w:r>
      <w:r w:rsidRPr="00E379E9">
        <w:rPr>
          <w:rStyle w:val="Emphasis"/>
        </w:rPr>
        <w:t xml:space="preserve">Journal of aggression, Maltreatment and Trauma </w:t>
      </w:r>
      <w:r w:rsidRPr="00C13481">
        <w:rPr>
          <w:rFonts w:cs="Open Sans"/>
        </w:rPr>
        <w:t>116, 124</w:t>
      </w:r>
      <w:r>
        <w:rPr>
          <w:rFonts w:cs="Open Sans"/>
        </w:rPr>
        <w:t>.</w:t>
      </w:r>
    </w:p>
  </w:endnote>
  <w:endnote w:id="104">
    <w:p w14:paraId="09239A5C" w14:textId="388DED8F"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15, </w:t>
      </w:r>
      <w:r w:rsidRPr="00E379E9">
        <w:rPr>
          <w:rStyle w:val="Emphasis"/>
        </w:rPr>
        <w:t>Change the Routine: Report on the Independent Review into Gymnastics in Australia.</w:t>
      </w:r>
    </w:p>
  </w:endnote>
  <w:endnote w:id="105">
    <w:p w14:paraId="35E582D5" w14:textId="0FCEC451"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38; Submission 113; Submission 137, </w:t>
      </w:r>
      <w:r w:rsidRPr="00E379E9">
        <w:rPr>
          <w:rStyle w:val="Emphasis"/>
        </w:rPr>
        <w:t>Change the Routine: Report on the Independent Review into Gymnastics in Australia</w:t>
      </w:r>
      <w:r w:rsidRPr="00E95142">
        <w:t>;</w:t>
      </w:r>
      <w:r w:rsidRPr="00C13481">
        <w:rPr>
          <w:rFonts w:cs="Open Sans"/>
        </w:rPr>
        <w:t xml:space="preserve"> Georgia Cervin, ‘Perfectionisation of women’s artistic gymnastics’ in Roslyn Kerr et al (eds) </w:t>
      </w:r>
      <w:r w:rsidRPr="00E379E9">
        <w:rPr>
          <w:rStyle w:val="Emphasis"/>
        </w:rPr>
        <w:t>Women’s Artistic Gymnastics Socio-cultural Perspectives</w:t>
      </w:r>
      <w:r w:rsidRPr="00C13481">
        <w:rPr>
          <w:rFonts w:cs="Open Sans"/>
        </w:rPr>
        <w:t xml:space="preserve"> (Routledge 2020) 25</w:t>
      </w:r>
      <w:r>
        <w:rPr>
          <w:rFonts w:cs="Open Sans"/>
        </w:rPr>
        <w:t>.</w:t>
      </w:r>
    </w:p>
  </w:endnote>
  <w:endnote w:id="106">
    <w:p w14:paraId="40D8F3D2" w14:textId="25D319E2"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Roslyn Kerr et al, ‘Coming of age: coaches transforming the pixie-style model of coaching in women’s artistic gymnastics’ (2019) 8(1) </w:t>
      </w:r>
      <w:r w:rsidRPr="00E379E9">
        <w:rPr>
          <w:rStyle w:val="Emphasis"/>
        </w:rPr>
        <w:t>Sports Coaching Review</w:t>
      </w:r>
      <w:r>
        <w:rPr>
          <w:rFonts w:cs="Open Sans"/>
        </w:rPr>
        <w:t>.</w:t>
      </w:r>
    </w:p>
  </w:endnote>
  <w:endnote w:id="107">
    <w:p w14:paraId="5E0E90A9" w14:textId="6DB1E0D9"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15, </w:t>
      </w:r>
      <w:r w:rsidRPr="00E379E9">
        <w:rPr>
          <w:rStyle w:val="Emphasis"/>
        </w:rPr>
        <w:t>Change the Routine: Report on the Independent Review into Gymnastics in Australia.</w:t>
      </w:r>
    </w:p>
  </w:endnote>
  <w:endnote w:id="108">
    <w:p w14:paraId="6FD08745" w14:textId="592FAE13"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Ashley Stirling and Gretchen Kerr, ‘Initiating and Sustaining Emotional Abuse in the Coach–Athlete Relationship: An Ecological Transactional Model of Vulnerability’ (2014) 23(2) </w:t>
      </w:r>
      <w:r w:rsidRPr="00E379E9">
        <w:rPr>
          <w:rStyle w:val="Emphasis"/>
        </w:rPr>
        <w:t>Journal of aggression, Maltreatment and Trauma</w:t>
      </w:r>
      <w:r w:rsidRPr="00C13481">
        <w:rPr>
          <w:rFonts w:cs="Open Sans"/>
        </w:rPr>
        <w:t xml:space="preserve"> 116, 124</w:t>
      </w:r>
      <w:r>
        <w:rPr>
          <w:rFonts w:cs="Open Sans"/>
        </w:rPr>
        <w:t>.</w:t>
      </w:r>
    </w:p>
  </w:endnote>
  <w:endnote w:id="109">
    <w:p w14:paraId="2DE26724" w14:textId="4D6FF243"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12, </w:t>
      </w:r>
      <w:r w:rsidRPr="00E379E9">
        <w:rPr>
          <w:rStyle w:val="Emphasis"/>
        </w:rPr>
        <w:t>Change the Routine: Report on the Independent Review into Gymnastics in Australia.</w:t>
      </w:r>
    </w:p>
  </w:endnote>
  <w:endnote w:id="110">
    <w:p w14:paraId="619B9A55" w14:textId="56C343CA"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12, </w:t>
      </w:r>
      <w:r w:rsidRPr="00E379E9">
        <w:rPr>
          <w:rStyle w:val="Emphasis"/>
        </w:rPr>
        <w:t>Change the Routine: Report on the Independent Review into Gymnastics in Australia.</w:t>
      </w:r>
    </w:p>
  </w:endnote>
  <w:endnote w:id="111">
    <w:p w14:paraId="297C88F2" w14:textId="279B7DCD"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5,</w:t>
      </w:r>
      <w:r w:rsidRPr="00E379E9">
        <w:rPr>
          <w:rStyle w:val="Emphasis"/>
        </w:rPr>
        <w:t xml:space="preserve"> Change the Routine: Report on the Independent Review into Gymnastics in Australia.</w:t>
      </w:r>
    </w:p>
  </w:endnote>
  <w:endnote w:id="112">
    <w:p w14:paraId="299E6C21" w14:textId="14A44F8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w:t>
      </w:r>
      <w:r w:rsidRPr="00E379E9">
        <w:rPr>
          <w:rStyle w:val="Emphasis"/>
        </w:rPr>
        <w:t xml:space="preserve"> Change the Routine: Report on the Independent Review into Gymnastics in Australia.</w:t>
      </w:r>
    </w:p>
  </w:endnote>
  <w:endnote w:id="113">
    <w:p w14:paraId="7B20CE09" w14:textId="4FBD0619" w:rsidR="005220EA" w:rsidRPr="0091149F" w:rsidRDefault="005220EA" w:rsidP="00B837C6">
      <w:pPr>
        <w:pStyle w:val="EndnoteText"/>
        <w:tabs>
          <w:tab w:val="left" w:pos="284"/>
        </w:tabs>
        <w:ind w:left="284" w:hanging="284"/>
        <w:contextualSpacing/>
        <w:rPr>
          <w:rFonts w:cs="Open Sans"/>
        </w:rPr>
      </w:pPr>
      <w:r>
        <w:rPr>
          <w:rStyle w:val="EndnoteReference"/>
        </w:rPr>
        <w:endnoteRef/>
      </w:r>
      <w:r>
        <w:t xml:space="preserve"> </w:t>
      </w:r>
      <w:r w:rsidRPr="0091149F">
        <w:rPr>
          <w:rFonts w:cs="Open Sans"/>
        </w:rPr>
        <w:t xml:space="preserve">Interview 15, </w:t>
      </w:r>
      <w:r w:rsidRPr="00E379E9">
        <w:rPr>
          <w:rStyle w:val="Emphasis"/>
        </w:rPr>
        <w:t>Change the Routine: Report on the Independent Review into Gymnastics in Australia.</w:t>
      </w:r>
    </w:p>
  </w:endnote>
  <w:endnote w:id="114">
    <w:p w14:paraId="3DA6FB04" w14:textId="18B022F7" w:rsidR="005220EA" w:rsidRPr="00C13481" w:rsidRDefault="005220EA" w:rsidP="00B837C6">
      <w:pPr>
        <w:pStyle w:val="EndnoteText"/>
        <w:tabs>
          <w:tab w:val="left" w:pos="284"/>
        </w:tabs>
        <w:ind w:left="284" w:hanging="284"/>
        <w:contextualSpacing/>
        <w:rPr>
          <w:rFonts w:cs="Open Sans"/>
        </w:rPr>
      </w:pPr>
      <w:r w:rsidRPr="00E95142">
        <w:rPr>
          <w:rStyle w:val="EndnoteReference"/>
        </w:rPr>
        <w:endnoteRef/>
      </w:r>
      <w:r w:rsidRPr="00E95142">
        <w:t xml:space="preserve"> </w:t>
      </w:r>
      <w:r w:rsidRPr="00C13481">
        <w:rPr>
          <w:rFonts w:cs="Open Sans"/>
        </w:rPr>
        <w:t xml:space="preserve">Submission 28, </w:t>
      </w:r>
      <w:r w:rsidRPr="00E379E9">
        <w:rPr>
          <w:rStyle w:val="Emphasis"/>
        </w:rPr>
        <w:t>Change the Routine: Report on the Independent Review into Gymnastics in Australia.</w:t>
      </w:r>
    </w:p>
  </w:endnote>
  <w:endnote w:id="115">
    <w:p w14:paraId="49F897CD" w14:textId="2EA4BBC7" w:rsidR="005220EA" w:rsidRPr="00C13481" w:rsidRDefault="005220EA" w:rsidP="00E95142">
      <w:pPr>
        <w:pStyle w:val="EndnoteText"/>
        <w:rPr>
          <w:rFonts w:cs="Open Sans"/>
        </w:rPr>
      </w:pPr>
      <w:r w:rsidRPr="00E95142">
        <w:rPr>
          <w:rStyle w:val="EndnoteReference"/>
        </w:rPr>
        <w:endnoteRef/>
      </w:r>
      <w:r w:rsidRPr="00E95142">
        <w:t xml:space="preserve"> </w:t>
      </w:r>
      <w:r w:rsidRPr="00C13481">
        <w:rPr>
          <w:rFonts w:cs="Open Sans"/>
        </w:rPr>
        <w:t xml:space="preserve">Submission 44, </w:t>
      </w:r>
      <w:r w:rsidRPr="00E379E9">
        <w:rPr>
          <w:rStyle w:val="Emphasis"/>
        </w:rPr>
        <w:t>Change the Routine: Report on the Independent Review into Gymnastics in Australia.</w:t>
      </w:r>
    </w:p>
  </w:endnote>
  <w:endnote w:id="116">
    <w:p w14:paraId="60E47B06" w14:textId="0FF94A9D"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47, </w:t>
      </w:r>
      <w:r w:rsidRPr="00E379E9">
        <w:rPr>
          <w:rStyle w:val="Emphasis"/>
        </w:rPr>
        <w:t>Change the Routine: Report on the Independent Review into Gymnastics in Australia.</w:t>
      </w:r>
    </w:p>
  </w:endnote>
  <w:endnote w:id="117">
    <w:p w14:paraId="38507012" w14:textId="27B24331"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28, </w:t>
      </w:r>
      <w:r w:rsidRPr="00E379E9">
        <w:rPr>
          <w:rStyle w:val="Emphasis"/>
        </w:rPr>
        <w:t>Change the Routine: Report on the Independent Review into Gymnastics in Australia.</w:t>
      </w:r>
    </w:p>
  </w:endnote>
  <w:endnote w:id="118">
    <w:p w14:paraId="00E822AF" w14:textId="314C0E7D"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46,</w:t>
      </w:r>
      <w:r w:rsidRPr="00E379E9">
        <w:rPr>
          <w:rStyle w:val="Emphasis"/>
        </w:rPr>
        <w:t xml:space="preserve"> Change the Routine: Report on the Independent Review into Gymnastics in Australia.</w:t>
      </w:r>
    </w:p>
  </w:endnote>
  <w:endnote w:id="119">
    <w:p w14:paraId="64873344" w14:textId="706A628F"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31,</w:t>
      </w:r>
      <w:r w:rsidRPr="00E379E9">
        <w:rPr>
          <w:rStyle w:val="Emphasis"/>
        </w:rPr>
        <w:t xml:space="preserve"> Change the Routine: Report on the Independent Review into Gymnastics in Australia.</w:t>
      </w:r>
    </w:p>
  </w:endnote>
  <w:endnote w:id="120">
    <w:p w14:paraId="31C6B18A" w14:textId="7F760A2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53,</w:t>
      </w:r>
      <w:r w:rsidRPr="00E379E9">
        <w:rPr>
          <w:rStyle w:val="Emphasis"/>
        </w:rPr>
        <w:t xml:space="preserve"> Change the Routine: Report on the Independent Review into Gymnastics in Australia.</w:t>
      </w:r>
    </w:p>
  </w:endnote>
  <w:endnote w:id="121">
    <w:p w14:paraId="2E95C769" w14:textId="6A7E1291"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18,</w:t>
      </w:r>
      <w:r w:rsidRPr="00E379E9">
        <w:rPr>
          <w:rStyle w:val="Emphasis"/>
        </w:rPr>
        <w:t xml:space="preserve"> Change the Routine: Report on the Independent Review into Gymnastics in Australia.</w:t>
      </w:r>
    </w:p>
  </w:endnote>
  <w:endnote w:id="122">
    <w:p w14:paraId="430FDD89" w14:textId="39CE5E85"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12, </w:t>
      </w:r>
      <w:r w:rsidRPr="00E379E9">
        <w:rPr>
          <w:rStyle w:val="Emphasis"/>
        </w:rPr>
        <w:t>Change the Routine: Report on the Independent Review into Gymnastics in Australia.</w:t>
      </w:r>
    </w:p>
  </w:endnote>
  <w:endnote w:id="123">
    <w:p w14:paraId="52B2BB2B" w14:textId="4862A52A"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Sylvie Parent and Kristine Foriter, ‘Comprehensive Overview of the Problem of Violence Against Athletes in Sport’ (2018) 42(4) </w:t>
      </w:r>
      <w:r w:rsidRPr="00E379E9">
        <w:rPr>
          <w:rStyle w:val="Emphasis"/>
        </w:rPr>
        <w:t>Journal of Sport and Social Issues</w:t>
      </w:r>
      <w:r w:rsidRPr="00C13481">
        <w:rPr>
          <w:rFonts w:cs="Open Sans"/>
        </w:rPr>
        <w:t xml:space="preserve"> 233</w:t>
      </w:r>
      <w:r>
        <w:rPr>
          <w:rFonts w:cs="Open Sans"/>
        </w:rPr>
        <w:t>.</w:t>
      </w:r>
    </w:p>
  </w:endnote>
  <w:endnote w:id="124">
    <w:p w14:paraId="2DC337C4" w14:textId="0B671DBE"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Gretchen Kerr, Anthony Battaglia and Ashley Stirling, ‘Maltreatment in Youth Sport: A Systemic Issue’ (2019) 8(3) </w:t>
      </w:r>
      <w:r w:rsidRPr="00E379E9">
        <w:rPr>
          <w:rStyle w:val="Emphasis"/>
        </w:rPr>
        <w:t xml:space="preserve">Kinesiology Review </w:t>
      </w:r>
      <w:r w:rsidRPr="00C13481">
        <w:rPr>
          <w:rFonts w:cs="Open Sans"/>
        </w:rPr>
        <w:t>239</w:t>
      </w:r>
      <w:r>
        <w:rPr>
          <w:rFonts w:cs="Open Sans"/>
        </w:rPr>
        <w:t>.</w:t>
      </w:r>
    </w:p>
  </w:endnote>
  <w:endnote w:id="125">
    <w:p w14:paraId="353F1732" w14:textId="0DECC191"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Trond Svela Sand et al, ‘Coaching Behavior: Any Consequences for the Prevalence of Sexual Harassment?’ (2011</w:t>
      </w:r>
      <w:r w:rsidRPr="00E379E9">
        <w:rPr>
          <w:rStyle w:val="Emphasis"/>
        </w:rPr>
        <w:t xml:space="preserve">) </w:t>
      </w:r>
      <w:r w:rsidRPr="00C13481">
        <w:rPr>
          <w:rFonts w:cs="Open Sans"/>
        </w:rPr>
        <w:t xml:space="preserve">6(2) </w:t>
      </w:r>
      <w:r w:rsidRPr="00E379E9">
        <w:rPr>
          <w:rStyle w:val="Emphasis"/>
        </w:rPr>
        <w:t>International Journal of Sports Science and Coaching</w:t>
      </w:r>
      <w:r w:rsidRPr="00C13481">
        <w:rPr>
          <w:rFonts w:cs="Open Sans"/>
        </w:rPr>
        <w:t xml:space="preserve"> 231</w:t>
      </w:r>
      <w:r>
        <w:rPr>
          <w:rFonts w:cs="Open Sans"/>
        </w:rPr>
        <w:t>.</w:t>
      </w:r>
    </w:p>
  </w:endnote>
  <w:endnote w:id="126">
    <w:p w14:paraId="5069AD75" w14:textId="3128338D"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45, </w:t>
      </w:r>
      <w:r w:rsidRPr="00E379E9">
        <w:rPr>
          <w:rStyle w:val="Emphasis"/>
        </w:rPr>
        <w:t>Change the Routine: Report on the Independent Review into Gymnastics in Australia.</w:t>
      </w:r>
    </w:p>
  </w:endnote>
  <w:endnote w:id="127">
    <w:p w14:paraId="0130489C" w14:textId="5470568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105, </w:t>
      </w:r>
      <w:r w:rsidRPr="00E379E9">
        <w:rPr>
          <w:rStyle w:val="Emphasis"/>
        </w:rPr>
        <w:t>Change the Routine: Report on the Independent Review into Gymnastics in Australia.</w:t>
      </w:r>
    </w:p>
  </w:endnote>
  <w:endnote w:id="128">
    <w:p w14:paraId="345E39C0" w14:textId="45E4EDE0"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120, </w:t>
      </w:r>
      <w:r w:rsidRPr="00E379E9">
        <w:rPr>
          <w:rStyle w:val="Emphasis"/>
        </w:rPr>
        <w:t>Change the Routine: Report on the Independent Review into Gymnastics in Australia.</w:t>
      </w:r>
    </w:p>
  </w:endnote>
  <w:endnote w:id="129">
    <w:p w14:paraId="1DDA539E" w14:textId="162BFC6A"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105, </w:t>
      </w:r>
      <w:r w:rsidRPr="00E379E9">
        <w:rPr>
          <w:rStyle w:val="Emphasis"/>
        </w:rPr>
        <w:t>Change the Routine: Report on the Independent Review into Gymnastics in Australia.</w:t>
      </w:r>
    </w:p>
  </w:endnote>
  <w:endnote w:id="130">
    <w:p w14:paraId="5BC6A3B5" w14:textId="182513C6"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79, </w:t>
      </w:r>
      <w:r w:rsidRPr="00E379E9">
        <w:rPr>
          <w:rStyle w:val="Emphasis"/>
        </w:rPr>
        <w:t>Change the Routine: Report on the Independent Review into Gymnastics in Australia.</w:t>
      </w:r>
    </w:p>
  </w:endnote>
  <w:endnote w:id="131">
    <w:p w14:paraId="6E834E00" w14:textId="4656031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14, </w:t>
      </w:r>
      <w:r w:rsidRPr="00E379E9">
        <w:rPr>
          <w:rStyle w:val="Emphasis"/>
        </w:rPr>
        <w:t>Change the Routine: Report on the Independent Review into Gymnastics in Australia.</w:t>
      </w:r>
    </w:p>
  </w:endnote>
  <w:endnote w:id="132">
    <w:p w14:paraId="3E544618" w14:textId="5080586C"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12,</w:t>
      </w:r>
      <w:r w:rsidRPr="00E379E9">
        <w:rPr>
          <w:rStyle w:val="Emphasis"/>
        </w:rPr>
        <w:t xml:space="preserve"> Change the Routine: Report on the Independent Review into Gymnastics in Australia.</w:t>
      </w:r>
    </w:p>
  </w:endnote>
  <w:endnote w:id="133">
    <w:p w14:paraId="4211D65E" w14:textId="65245FBD"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5, </w:t>
      </w:r>
      <w:r w:rsidRPr="00E379E9">
        <w:rPr>
          <w:rStyle w:val="Emphasis"/>
        </w:rPr>
        <w:t>Change the Routine: Report on the Independent Review into Gymnastics in Australia.</w:t>
      </w:r>
    </w:p>
  </w:endnote>
  <w:endnote w:id="134">
    <w:p w14:paraId="4159B136" w14:textId="4AA343A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Sylvie Parent and Kristine Foriter, ‘Comprehensive Overview of the Problem of Violence Against Athletes in Sport’ (2018) 42(4) </w:t>
      </w:r>
      <w:r w:rsidRPr="00E379E9">
        <w:rPr>
          <w:rStyle w:val="Emphasis"/>
        </w:rPr>
        <w:t>Journal of Sport and Social Issues</w:t>
      </w:r>
      <w:r w:rsidRPr="00C13481">
        <w:rPr>
          <w:rFonts w:cs="Open Sans"/>
        </w:rPr>
        <w:t xml:space="preserve"> 236</w:t>
      </w:r>
      <w:r>
        <w:rPr>
          <w:rFonts w:cs="Open Sans"/>
        </w:rPr>
        <w:t>.</w:t>
      </w:r>
    </w:p>
  </w:endnote>
  <w:endnote w:id="135">
    <w:p w14:paraId="28F02F06" w14:textId="597FEC88"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Marianne Cense and Celia Brackenridge, ‘Temporal and development risk factors for sexual harassment and abuse in sport’ (2011) 7(1) </w:t>
      </w:r>
      <w:r w:rsidRPr="00E379E9">
        <w:rPr>
          <w:rStyle w:val="Emphasis"/>
        </w:rPr>
        <w:t>European Physical Education Review</w:t>
      </w:r>
      <w:r w:rsidRPr="00F0059F">
        <w:rPr>
          <w:rFonts w:cs="Open Sans"/>
        </w:rPr>
        <w:t xml:space="preserve"> </w:t>
      </w:r>
      <w:r w:rsidRPr="00C13481">
        <w:rPr>
          <w:rFonts w:cs="Open Sans"/>
        </w:rPr>
        <w:t>68</w:t>
      </w:r>
      <w:r>
        <w:rPr>
          <w:rFonts w:cs="Open Sans"/>
        </w:rPr>
        <w:t>.</w:t>
      </w:r>
    </w:p>
  </w:endnote>
  <w:endnote w:id="136">
    <w:p w14:paraId="5BDB6AF9" w14:textId="04E71A3D" w:rsidR="005220EA" w:rsidRDefault="005220EA" w:rsidP="00B837C6">
      <w:pPr>
        <w:pStyle w:val="EndnoteText"/>
        <w:tabs>
          <w:tab w:val="left" w:pos="284"/>
        </w:tabs>
        <w:ind w:left="284" w:hanging="284"/>
        <w:contextualSpacing/>
      </w:pPr>
      <w:r w:rsidRPr="00E95142">
        <w:rPr>
          <w:rStyle w:val="EndnoteReference"/>
        </w:rPr>
        <w:endnoteRef/>
      </w:r>
      <w:r>
        <w:t xml:space="preserve"> </w:t>
      </w:r>
      <w:r w:rsidRPr="00F0059F">
        <w:rPr>
          <w:rFonts w:cs="Open Sans"/>
        </w:rPr>
        <w:t>Our Watch, Australia’s Nationa</w:t>
      </w:r>
      <w:r w:rsidRPr="00E95142">
        <w:t xml:space="preserve">l Research Organisation for Women’s Safety (ANROWS) and the Victorian Health Promotion Foundation (VicHealth), </w:t>
      </w:r>
      <w:r w:rsidRPr="00E379E9">
        <w:rPr>
          <w:rStyle w:val="Emphasis"/>
        </w:rPr>
        <w:t xml:space="preserve">Change the Story: A Shared Framework for the Primary Prevention of Violence Against Women and their Children in Australia </w:t>
      </w:r>
      <w:r w:rsidRPr="00E95142">
        <w:t>(2015) 25.</w:t>
      </w:r>
    </w:p>
  </w:endnote>
  <w:endnote w:id="137">
    <w:p w14:paraId="2148BAD2" w14:textId="3F7E976C" w:rsidR="005220EA" w:rsidRPr="00C93EA6" w:rsidRDefault="005220EA" w:rsidP="00B837C6">
      <w:pPr>
        <w:pStyle w:val="EndnoteText"/>
        <w:tabs>
          <w:tab w:val="left" w:pos="284"/>
        </w:tabs>
        <w:ind w:left="284" w:hanging="284"/>
        <w:contextualSpacing/>
        <w:rPr>
          <w:rFonts w:cs="Open Sans"/>
        </w:rPr>
      </w:pPr>
      <w:r w:rsidRPr="00C93EA6">
        <w:rPr>
          <w:rStyle w:val="EndnoteReference"/>
          <w:rFonts w:cs="Open Sans"/>
        </w:rPr>
        <w:endnoteRef/>
      </w:r>
      <w:r w:rsidRPr="00C93EA6">
        <w:rPr>
          <w:rFonts w:cs="Open Sans"/>
        </w:rPr>
        <w:t xml:space="preserve"> Interview 5, </w:t>
      </w:r>
      <w:r w:rsidRPr="00E379E9">
        <w:rPr>
          <w:rStyle w:val="Emphasis"/>
        </w:rPr>
        <w:t>Change the Routine: Report on the Independent Review into Gymnastics in Australia.</w:t>
      </w:r>
    </w:p>
  </w:endnote>
  <w:endnote w:id="138">
    <w:p w14:paraId="146EB456" w14:textId="2CE32859" w:rsidR="005220EA" w:rsidRDefault="005220EA" w:rsidP="00B837C6">
      <w:pPr>
        <w:pStyle w:val="EndnoteText"/>
        <w:tabs>
          <w:tab w:val="left" w:pos="284"/>
        </w:tabs>
        <w:ind w:left="284" w:hanging="284"/>
      </w:pPr>
      <w:r>
        <w:rPr>
          <w:rStyle w:val="EndnoteReference"/>
        </w:rPr>
        <w:endnoteRef/>
      </w:r>
      <w:r>
        <w:t xml:space="preserve"> </w:t>
      </w:r>
      <w:r w:rsidRPr="00C13481">
        <w:t xml:space="preserve">Richard Redman and Matti Clements, Australian </w:t>
      </w:r>
      <w:r w:rsidRPr="00D54CC3">
        <w:t>Institute</w:t>
      </w:r>
      <w:r w:rsidRPr="00C13481">
        <w:t xml:space="preserve"> of Sport, </w:t>
      </w:r>
      <w:r w:rsidRPr="00E379E9">
        <w:rPr>
          <w:rStyle w:val="Emphasis"/>
        </w:rPr>
        <w:t xml:space="preserve">Athlete Wellbeing &amp; Wellbeing Framework, Gymnastics Australia </w:t>
      </w:r>
      <w:r w:rsidRPr="00C13481">
        <w:t>(2019</w:t>
      </w:r>
      <w:r w:rsidRPr="00C93EA6">
        <w:t>)</w:t>
      </w:r>
      <w:r>
        <w:t xml:space="preserve"> 23</w:t>
      </w:r>
      <w:r w:rsidRPr="00C93EA6">
        <w:t>.</w:t>
      </w:r>
    </w:p>
  </w:endnote>
  <w:endnote w:id="139">
    <w:p w14:paraId="57C7DE05" w14:textId="3EE266C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35, </w:t>
      </w:r>
      <w:r w:rsidRPr="00E379E9">
        <w:rPr>
          <w:rStyle w:val="Emphasis"/>
        </w:rPr>
        <w:t>Change the Routine: Report on the Independent Review into Gymnastics in Australia.</w:t>
      </w:r>
    </w:p>
  </w:endnote>
  <w:endnote w:id="140">
    <w:p w14:paraId="22B0521E" w14:textId="6F77ED05"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15, </w:t>
      </w:r>
      <w:r w:rsidRPr="00E379E9">
        <w:rPr>
          <w:rStyle w:val="Emphasis"/>
        </w:rPr>
        <w:t>Change the Routine: Report on the Independent Review into Gymnastics in Australia.</w:t>
      </w:r>
    </w:p>
  </w:endnote>
  <w:endnote w:id="141">
    <w:p w14:paraId="614B115A" w14:textId="3ABAE144"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Sophia Jowett and Svenja Wachsmuth, ‘Power in coach-athlete relationships’ in Roslyn Kerr et al (eds) </w:t>
      </w:r>
      <w:r w:rsidRPr="00E379E9">
        <w:rPr>
          <w:rStyle w:val="Emphasis"/>
        </w:rPr>
        <w:t>Women’s Artistic Gymnastics Socio-cultural Perspectives</w:t>
      </w:r>
      <w:r w:rsidRPr="00C13481">
        <w:rPr>
          <w:rFonts w:cs="Open Sans"/>
        </w:rPr>
        <w:t xml:space="preserve"> (Routledge 2020) 125</w:t>
      </w:r>
      <w:r>
        <w:rPr>
          <w:rFonts w:cs="Open Sans"/>
        </w:rPr>
        <w:t>.</w:t>
      </w:r>
    </w:p>
  </w:endnote>
  <w:endnote w:id="142">
    <w:p w14:paraId="17E59C57" w14:textId="58F6C5DC"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56, </w:t>
      </w:r>
      <w:r w:rsidRPr="00E379E9">
        <w:rPr>
          <w:rStyle w:val="Emphasis"/>
        </w:rPr>
        <w:t>Change the Routine: Report on the Independent Review into Gymnastics in Australia.</w:t>
      </w:r>
    </w:p>
  </w:endnote>
  <w:endnote w:id="143">
    <w:p w14:paraId="5EAB65A2" w14:textId="4CFAF985"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38, </w:t>
      </w:r>
      <w:r w:rsidRPr="00E379E9">
        <w:rPr>
          <w:rStyle w:val="Emphasis"/>
        </w:rPr>
        <w:t>Change the Routine: Report on the Independent Review into Gymnastics in Australia.</w:t>
      </w:r>
    </w:p>
  </w:endnote>
  <w:endnote w:id="144">
    <w:p w14:paraId="7066E23F" w14:textId="54BC22A5"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77, </w:t>
      </w:r>
      <w:r w:rsidRPr="00E379E9">
        <w:rPr>
          <w:rStyle w:val="Emphasis"/>
        </w:rPr>
        <w:t>Change the Routine: Report on the Independent Review into Gymnastics in Australia.</w:t>
      </w:r>
    </w:p>
  </w:endnote>
  <w:endnote w:id="145">
    <w:p w14:paraId="36028864" w14:textId="5579CE94"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104, </w:t>
      </w:r>
      <w:r w:rsidRPr="00E379E9">
        <w:rPr>
          <w:rStyle w:val="Emphasis"/>
        </w:rPr>
        <w:t>Change the Routine: Report on the Independent Review into Gymnastics in Australia.</w:t>
      </w:r>
    </w:p>
  </w:endnote>
  <w:endnote w:id="146">
    <w:p w14:paraId="1A3747C3" w14:textId="678BDEDD"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57, </w:t>
      </w:r>
      <w:r w:rsidRPr="00E379E9">
        <w:rPr>
          <w:rStyle w:val="Emphasis"/>
        </w:rPr>
        <w:t>Change the Routine: Report on the Independent Review into Gymnastics in Australia.</w:t>
      </w:r>
    </w:p>
  </w:endnote>
  <w:endnote w:id="147">
    <w:p w14:paraId="55C8B8BD" w14:textId="02DB3A4E"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12, </w:t>
      </w:r>
      <w:r w:rsidRPr="00E379E9">
        <w:rPr>
          <w:rStyle w:val="Emphasis"/>
        </w:rPr>
        <w:t>Change the Routine: Report on the Independent Review into Gymnastics in Australia.</w:t>
      </w:r>
    </w:p>
  </w:endnote>
  <w:endnote w:id="148">
    <w:p w14:paraId="10640DA5" w14:textId="6F50825F"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86, </w:t>
      </w:r>
      <w:r w:rsidRPr="00E379E9">
        <w:rPr>
          <w:rStyle w:val="Emphasis"/>
        </w:rPr>
        <w:t>Change the Routine: Report on the Independent Review into Gymnastics in Australia.</w:t>
      </w:r>
    </w:p>
  </w:endnote>
  <w:endnote w:id="149">
    <w:p w14:paraId="696C2464" w14:textId="534A7A78"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104, </w:t>
      </w:r>
      <w:r w:rsidRPr="00E379E9">
        <w:rPr>
          <w:rStyle w:val="Emphasis"/>
        </w:rPr>
        <w:t>Change the Routine: Report on the Independent Review into Gymnastics in Australia.</w:t>
      </w:r>
    </w:p>
  </w:endnote>
  <w:endnote w:id="150">
    <w:p w14:paraId="74BD0C08" w14:textId="73E477AE"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12, </w:t>
      </w:r>
      <w:r w:rsidRPr="00E379E9">
        <w:rPr>
          <w:rStyle w:val="Emphasis"/>
        </w:rPr>
        <w:t>Change the Routine: Report on the Independent Review into Gymnastics in Australia.</w:t>
      </w:r>
    </w:p>
  </w:endnote>
  <w:endnote w:id="151">
    <w:p w14:paraId="4862EB71" w14:textId="348BB63A" w:rsidR="005220EA" w:rsidRDefault="005220EA" w:rsidP="00B837C6">
      <w:pPr>
        <w:pStyle w:val="EndnoteText"/>
        <w:tabs>
          <w:tab w:val="left" w:pos="284"/>
        </w:tabs>
        <w:ind w:left="284" w:hanging="284"/>
      </w:pPr>
      <w:r>
        <w:rPr>
          <w:rStyle w:val="EndnoteReference"/>
        </w:rPr>
        <w:endnoteRef/>
      </w:r>
      <w:r>
        <w:t xml:space="preserve"> Interview 13; Interview 17; Submission 22; Submission 39, </w:t>
      </w:r>
      <w:r w:rsidRPr="00E379E9">
        <w:rPr>
          <w:rStyle w:val="Emphasis"/>
        </w:rPr>
        <w:t>Change the Routine: Report on the Independent Review into Gymnastics in Australia.</w:t>
      </w:r>
    </w:p>
  </w:endnote>
  <w:endnote w:id="152">
    <w:p w14:paraId="13838AD7" w14:textId="53CB789F"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114,</w:t>
      </w:r>
      <w:r w:rsidRPr="00E379E9">
        <w:rPr>
          <w:rStyle w:val="Emphasis"/>
        </w:rPr>
        <w:t xml:space="preserve"> Change the Routine: Report on the Independent Review into Gymnastics in Australia.</w:t>
      </w:r>
    </w:p>
  </w:endnote>
  <w:endnote w:id="153">
    <w:p w14:paraId="38721E5E" w14:textId="72A9402F"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38,</w:t>
      </w:r>
      <w:r w:rsidRPr="00E379E9">
        <w:rPr>
          <w:rStyle w:val="Emphasis"/>
        </w:rPr>
        <w:t xml:space="preserve"> Change the Routine: Report on the Independent Review into Gymnastics in Australia.</w:t>
      </w:r>
    </w:p>
  </w:endnote>
  <w:endnote w:id="154">
    <w:p w14:paraId="0D03C1D6" w14:textId="470F8DAC"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Froukje Smits et al, ‘The grooming process of emotional abusive practices’ in Roslyn Kerr et al (eds) </w:t>
      </w:r>
      <w:r w:rsidRPr="00E379E9">
        <w:rPr>
          <w:rStyle w:val="Emphasis"/>
        </w:rPr>
        <w:t>Women’s Artistic Gymnastics Socio-cultural Perspectives</w:t>
      </w:r>
      <w:r w:rsidRPr="00C13481">
        <w:rPr>
          <w:rFonts w:cs="Open Sans"/>
        </w:rPr>
        <w:t xml:space="preserve"> (Routledge 2020) 196</w:t>
      </w:r>
      <w:r>
        <w:rPr>
          <w:rFonts w:cs="Open Sans"/>
        </w:rPr>
        <w:t>.</w:t>
      </w:r>
    </w:p>
  </w:endnote>
  <w:endnote w:id="155">
    <w:p w14:paraId="642FDF5E" w14:textId="5BFF3FFE"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Froukje Smits, Frank Jacobs and Annelies Knoppers, ‘‘Everything revolved around gymnastics’: athletes and parents make sense of elite youth sport’ (2017) 20(1) </w:t>
      </w:r>
      <w:r w:rsidRPr="00E379E9">
        <w:rPr>
          <w:rStyle w:val="Emphasis"/>
        </w:rPr>
        <w:t xml:space="preserve">Sport in Society </w:t>
      </w:r>
      <w:r w:rsidRPr="00C13481">
        <w:rPr>
          <w:rFonts w:cs="Open Sans"/>
        </w:rPr>
        <w:t>66, 67</w:t>
      </w:r>
      <w:r>
        <w:rPr>
          <w:rFonts w:cs="Open Sans"/>
        </w:rPr>
        <w:t>.</w:t>
      </w:r>
    </w:p>
  </w:endnote>
  <w:endnote w:id="156">
    <w:p w14:paraId="1B9914EF" w14:textId="25C8B8AE"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126, </w:t>
      </w:r>
      <w:r w:rsidRPr="00E379E9">
        <w:rPr>
          <w:rStyle w:val="Emphasis"/>
        </w:rPr>
        <w:t>Change the Routine: Report on the Independent Review into Gymnastics in Australia.</w:t>
      </w:r>
    </w:p>
  </w:endnote>
  <w:endnote w:id="157">
    <w:p w14:paraId="5AC4CAFF" w14:textId="5F8F8F63"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3, </w:t>
      </w:r>
      <w:r w:rsidRPr="00E379E9">
        <w:rPr>
          <w:rStyle w:val="Emphasis"/>
        </w:rPr>
        <w:t>Change the Routine: Report on the Independent Review into Gymnastics in Australia.</w:t>
      </w:r>
    </w:p>
  </w:endnote>
  <w:endnote w:id="158">
    <w:p w14:paraId="4AAC7EFD" w14:textId="48D44419"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9, </w:t>
      </w:r>
      <w:r w:rsidRPr="00E379E9">
        <w:rPr>
          <w:rStyle w:val="Emphasis"/>
        </w:rPr>
        <w:t>Change the Routine: Report on the Independent Review into Gymnastics in Australia.</w:t>
      </w:r>
    </w:p>
  </w:endnote>
  <w:endnote w:id="159">
    <w:p w14:paraId="56908E65" w14:textId="082065D9"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 </w:t>
      </w:r>
      <w:r w:rsidRPr="00E379E9">
        <w:rPr>
          <w:rStyle w:val="Emphasis"/>
        </w:rPr>
        <w:t>Change the Routine: Report on the Independent Review into Gymnastics in Australia.</w:t>
      </w:r>
    </w:p>
  </w:endnote>
  <w:endnote w:id="160">
    <w:p w14:paraId="02B39468" w14:textId="59F594ED"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8, </w:t>
      </w:r>
      <w:r w:rsidRPr="00E379E9">
        <w:rPr>
          <w:rStyle w:val="Emphasis"/>
        </w:rPr>
        <w:t>Change the Routine: Report on the Independent Review into Gymnastics in Australia.</w:t>
      </w:r>
    </w:p>
  </w:endnote>
  <w:endnote w:id="161">
    <w:p w14:paraId="3E5119D8" w14:textId="6EA2D784"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Ashley Stirling and Gretchen Kerr, ‘Initiating and Sustaining Emotional Abuse in the Coach–Athlete Relationship: An Ecological Transactional Model of Vulnerability’ (2014) 23(2) </w:t>
      </w:r>
      <w:r w:rsidRPr="00E379E9">
        <w:rPr>
          <w:rStyle w:val="Emphasis"/>
        </w:rPr>
        <w:t>Journal of Aggression, Maltreatment and Trauma</w:t>
      </w:r>
      <w:r w:rsidRPr="00C13481">
        <w:rPr>
          <w:rFonts w:cs="Open Sans"/>
        </w:rPr>
        <w:t xml:space="preserve"> 116, 122</w:t>
      </w:r>
      <w:r>
        <w:rPr>
          <w:rFonts w:cs="Open Sans"/>
        </w:rPr>
        <w:t>.</w:t>
      </w:r>
    </w:p>
  </w:endnote>
  <w:endnote w:id="162">
    <w:p w14:paraId="485958EC" w14:textId="16A617F0"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22, </w:t>
      </w:r>
      <w:r w:rsidRPr="00E379E9">
        <w:rPr>
          <w:rStyle w:val="Emphasis"/>
        </w:rPr>
        <w:t>Change the Routine: Report on the Independent Review into Gymnastics in Australia.</w:t>
      </w:r>
    </w:p>
  </w:endnote>
  <w:endnote w:id="163">
    <w:p w14:paraId="26B54455" w14:textId="44DDA328"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57, </w:t>
      </w:r>
      <w:r w:rsidRPr="00E379E9">
        <w:rPr>
          <w:rStyle w:val="Emphasis"/>
        </w:rPr>
        <w:t>Change the Routine: Report on the Independent Review into Gymnastics in Australia.</w:t>
      </w:r>
    </w:p>
  </w:endnote>
  <w:endnote w:id="164">
    <w:p w14:paraId="130B2841" w14:textId="0AF29D1F"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5, </w:t>
      </w:r>
      <w:r w:rsidRPr="00E379E9">
        <w:rPr>
          <w:rStyle w:val="Emphasis"/>
        </w:rPr>
        <w:t>Change the Routine: Report on the Independent Review into Gymnastics in Australia.</w:t>
      </w:r>
    </w:p>
  </w:endnote>
  <w:endnote w:id="165">
    <w:p w14:paraId="2E140202" w14:textId="5E0614A8"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2, </w:t>
      </w:r>
      <w:r w:rsidRPr="00E379E9">
        <w:rPr>
          <w:rStyle w:val="Emphasis"/>
        </w:rPr>
        <w:t>Change the Routine: Report on the Independent Review into Gymnastics in Australia.</w:t>
      </w:r>
    </w:p>
  </w:endnote>
  <w:endnote w:id="166">
    <w:p w14:paraId="509DC9A3" w14:textId="5B128029"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5, </w:t>
      </w:r>
      <w:r w:rsidRPr="00E379E9">
        <w:rPr>
          <w:rStyle w:val="Emphasis"/>
        </w:rPr>
        <w:t>Change the Routine: Report on the Independent Review into Gymnastics in Australia.</w:t>
      </w:r>
    </w:p>
  </w:endnote>
  <w:endnote w:id="167">
    <w:p w14:paraId="72990774" w14:textId="77777777" w:rsidR="005220EA" w:rsidRPr="00C13481" w:rsidRDefault="005220EA" w:rsidP="001735AB">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Sport Integrity Australia, ‘Child Safeguarding Policy Template’ (2021) </w:t>
      </w:r>
      <w:r w:rsidRPr="00E379E9">
        <w:rPr>
          <w:rStyle w:val="Emphasis"/>
        </w:rPr>
        <w:t>National Integrity Framework</w:t>
      </w:r>
      <w:r w:rsidRPr="00C13481">
        <w:rPr>
          <w:rFonts w:cs="Open Sans"/>
        </w:rPr>
        <w:t>, 11</w:t>
      </w:r>
      <w:r w:rsidRPr="000011F7">
        <w:rPr>
          <w:rFonts w:cs="Open Sans"/>
        </w:rPr>
        <w:t>.</w:t>
      </w:r>
    </w:p>
  </w:endnote>
  <w:endnote w:id="168">
    <w:p w14:paraId="504D53EC" w14:textId="7072D9CE"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47, </w:t>
      </w:r>
      <w:r w:rsidRPr="00E379E9">
        <w:rPr>
          <w:rStyle w:val="Emphasis"/>
        </w:rPr>
        <w:t>Change the Routine: Report on the Independent Review into Gymnastics in Australia.</w:t>
      </w:r>
    </w:p>
  </w:endnote>
  <w:endnote w:id="169">
    <w:p w14:paraId="7E8308E1" w14:textId="784BB772" w:rsidR="005220EA" w:rsidRDefault="005220EA" w:rsidP="00B837C6">
      <w:pPr>
        <w:pStyle w:val="EndnoteText"/>
        <w:tabs>
          <w:tab w:val="left" w:pos="284"/>
        </w:tabs>
        <w:ind w:left="284" w:hanging="284"/>
      </w:pPr>
      <w:r>
        <w:rPr>
          <w:rStyle w:val="EndnoteReference"/>
        </w:rPr>
        <w:endnoteRef/>
      </w:r>
      <w:r>
        <w:t xml:space="preserve"> Interview 18, </w:t>
      </w:r>
      <w:r w:rsidRPr="00E379E9">
        <w:rPr>
          <w:rStyle w:val="Emphasis"/>
        </w:rPr>
        <w:t>Change the Routine: Report on the Independent Review into Gymnastics in Australia</w:t>
      </w:r>
      <w:r>
        <w:t>.</w:t>
      </w:r>
    </w:p>
  </w:endnote>
  <w:endnote w:id="170">
    <w:p w14:paraId="4199592E" w14:textId="4E1A01FB"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49,</w:t>
      </w:r>
      <w:r w:rsidRPr="00E379E9">
        <w:rPr>
          <w:rStyle w:val="Emphasis"/>
        </w:rPr>
        <w:t xml:space="preserve"> Change the Routine: Report on the Independent Review into Gymnastics in Australia.</w:t>
      </w:r>
    </w:p>
  </w:endnote>
  <w:endnote w:id="171">
    <w:p w14:paraId="32FF0863" w14:textId="3EB0564A"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18, </w:t>
      </w:r>
      <w:r w:rsidRPr="00E379E9">
        <w:rPr>
          <w:rStyle w:val="Emphasis"/>
        </w:rPr>
        <w:t>Change the Routine: Report on the Independent Review into Gymnastics in Australia.</w:t>
      </w:r>
    </w:p>
  </w:endnote>
  <w:endnote w:id="172">
    <w:p w14:paraId="7CF18D29" w14:textId="148B8870"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57, </w:t>
      </w:r>
      <w:r w:rsidRPr="00E379E9">
        <w:rPr>
          <w:rStyle w:val="Emphasis"/>
        </w:rPr>
        <w:t>Change the Routine: Report on the Independent Review into Gymnastics in Australia.</w:t>
      </w:r>
    </w:p>
  </w:endnote>
  <w:endnote w:id="173">
    <w:p w14:paraId="59C15DDF" w14:textId="7617E389"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137, </w:t>
      </w:r>
      <w:r w:rsidRPr="00E379E9">
        <w:rPr>
          <w:rStyle w:val="Emphasis"/>
        </w:rPr>
        <w:t>Change the Routine: Report on the Independent Review into Gymnastics in Australia.</w:t>
      </w:r>
    </w:p>
  </w:endnote>
  <w:endnote w:id="174">
    <w:p w14:paraId="6A3B1724" w14:textId="76D60ADB"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Roslyn Kerr et al, ‘Coming of age: coaches transforming the pixie-style model of coaching in women’s artistic gymnastics’ (2019) 8(1) </w:t>
      </w:r>
      <w:r w:rsidRPr="00E379E9">
        <w:rPr>
          <w:rStyle w:val="Emphasis"/>
        </w:rPr>
        <w:t>Sports Coaching Review</w:t>
      </w:r>
      <w:r w:rsidRPr="00C13481">
        <w:rPr>
          <w:rFonts w:cs="Open Sans"/>
        </w:rPr>
        <w:t xml:space="preserve"> 8</w:t>
      </w:r>
      <w:r>
        <w:rPr>
          <w:rFonts w:cs="Open Sans"/>
        </w:rPr>
        <w:t>.</w:t>
      </w:r>
    </w:p>
  </w:endnote>
  <w:endnote w:id="175">
    <w:p w14:paraId="77F3A5D4" w14:textId="24A37798"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20, </w:t>
      </w:r>
      <w:r w:rsidRPr="00E379E9">
        <w:rPr>
          <w:rStyle w:val="Emphasis"/>
        </w:rPr>
        <w:t>Change the Routine: Report on the Independent Review into Gymnastics in Australia.</w:t>
      </w:r>
    </w:p>
  </w:endnote>
  <w:endnote w:id="176">
    <w:p w14:paraId="592DA97B" w14:textId="79B8C40C" w:rsidR="005220EA" w:rsidRPr="00C93EA6" w:rsidRDefault="005220EA" w:rsidP="00B837C6">
      <w:pPr>
        <w:pStyle w:val="EndnoteText"/>
        <w:tabs>
          <w:tab w:val="left" w:pos="284"/>
        </w:tabs>
        <w:ind w:left="284" w:hanging="284"/>
        <w:contextualSpacing/>
        <w:rPr>
          <w:rFonts w:cs="Open Sans"/>
        </w:rPr>
      </w:pPr>
      <w:r w:rsidRPr="00C93EA6">
        <w:rPr>
          <w:rStyle w:val="EndnoteReference"/>
          <w:rFonts w:cs="Open Sans"/>
        </w:rPr>
        <w:endnoteRef/>
      </w:r>
      <w:r w:rsidRPr="00C93EA6">
        <w:rPr>
          <w:rFonts w:cs="Open Sans"/>
        </w:rPr>
        <w:t xml:space="preserve"> Submission 118, </w:t>
      </w:r>
      <w:r w:rsidRPr="00E379E9">
        <w:rPr>
          <w:rStyle w:val="Emphasis"/>
        </w:rPr>
        <w:t>Change the Routine: Report on the Independent Review into Gymnastics in Australia.</w:t>
      </w:r>
    </w:p>
  </w:endnote>
  <w:endnote w:id="177">
    <w:p w14:paraId="47CBAA13" w14:textId="62ACF47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Roslyn Kerr et al, </w:t>
      </w:r>
      <w:r w:rsidRPr="00E379E9">
        <w:rPr>
          <w:rStyle w:val="Emphasis"/>
        </w:rPr>
        <w:t xml:space="preserve">Coming of Age: Towards Best Practice in Women’s Artistic Gymnastics </w:t>
      </w:r>
      <w:r w:rsidRPr="00C13481">
        <w:rPr>
          <w:rFonts w:cs="Open Sans"/>
        </w:rPr>
        <w:t xml:space="preserve">(LeAP Research Report No 37, February 2015) 5; Ashley Stirling and Gretchen Kerr, ‘Initiating and Sustaining Emotional Abuse in the Coach–Athlete Relationship: An Ecological Transactional Model of Vulnerability’ (2014) 23(2) </w:t>
      </w:r>
      <w:r w:rsidRPr="00E379E9">
        <w:rPr>
          <w:rStyle w:val="Emphasis"/>
        </w:rPr>
        <w:t xml:space="preserve">Journal of Aggression, Maltreatment and Trauma </w:t>
      </w:r>
      <w:r w:rsidRPr="00C13481">
        <w:rPr>
          <w:rFonts w:cs="Open Sans"/>
        </w:rPr>
        <w:t>116, 132, 133</w:t>
      </w:r>
      <w:r w:rsidRPr="000011F7">
        <w:rPr>
          <w:rFonts w:cs="Open Sans"/>
        </w:rPr>
        <w:t>.</w:t>
      </w:r>
    </w:p>
  </w:endnote>
  <w:endnote w:id="178">
    <w:p w14:paraId="6E86A79B" w14:textId="202B6D56" w:rsidR="005220EA" w:rsidRPr="000011F7" w:rsidRDefault="005220EA" w:rsidP="00B837C6">
      <w:pPr>
        <w:pStyle w:val="EndnoteText"/>
        <w:tabs>
          <w:tab w:val="left" w:pos="284"/>
        </w:tabs>
        <w:ind w:left="284" w:hanging="284"/>
        <w:rPr>
          <w:rFonts w:cs="Open Sans"/>
        </w:rPr>
      </w:pPr>
      <w:r w:rsidRPr="000011F7">
        <w:rPr>
          <w:rStyle w:val="EndnoteReference"/>
          <w:rFonts w:cs="Open Sans"/>
        </w:rPr>
        <w:endnoteRef/>
      </w:r>
      <w:r w:rsidRPr="000011F7">
        <w:rPr>
          <w:rFonts w:cs="Open Sans"/>
        </w:rPr>
        <w:t xml:space="preserve"> Jim Denison et al, ‘Sports’ disciplinary legacy and the challenge of ‘coaching differently’’ (2017) 22(6) </w:t>
      </w:r>
      <w:r w:rsidRPr="00E379E9">
        <w:rPr>
          <w:rStyle w:val="Emphasis"/>
        </w:rPr>
        <w:t xml:space="preserve">Sport, Education and Society </w:t>
      </w:r>
      <w:r w:rsidRPr="000011F7">
        <w:rPr>
          <w:rFonts w:cs="Open Sans"/>
        </w:rPr>
        <w:t>781.</w:t>
      </w:r>
    </w:p>
  </w:endnote>
  <w:endnote w:id="179">
    <w:p w14:paraId="6B48854C" w14:textId="54AAF2DC"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34, </w:t>
      </w:r>
      <w:r w:rsidRPr="00E379E9">
        <w:rPr>
          <w:rStyle w:val="Emphasis"/>
        </w:rPr>
        <w:t>Change the Routine: Report on the Independent Review into Gymnastics in Australia.</w:t>
      </w:r>
    </w:p>
  </w:endnote>
  <w:endnote w:id="180">
    <w:p w14:paraId="582EB21D" w14:textId="063B080E"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Ashley Stirling and Gretchen Kerr, ‘Initiating and Sustaining Emotional Abuse in the Coach</w:t>
      </w:r>
      <w:r>
        <w:rPr>
          <w:rFonts w:cs="Open Sans"/>
        </w:rPr>
        <w:t>-</w:t>
      </w:r>
      <w:r w:rsidRPr="00C13481">
        <w:rPr>
          <w:rFonts w:cs="Open Sans"/>
        </w:rPr>
        <w:t xml:space="preserve">Athlete Relationship: An Ecological Transactional Model of Vulnerability’ (2014) 23(2) </w:t>
      </w:r>
      <w:r w:rsidRPr="00E379E9">
        <w:rPr>
          <w:rStyle w:val="Emphasis"/>
        </w:rPr>
        <w:t xml:space="preserve">Journal of Aggression, Maltreatment and Trauma </w:t>
      </w:r>
      <w:r w:rsidRPr="00C13481">
        <w:rPr>
          <w:rFonts w:cs="Open Sans"/>
        </w:rPr>
        <w:t>116, 132</w:t>
      </w:r>
      <w:r w:rsidRPr="000011F7">
        <w:rPr>
          <w:rFonts w:cs="Open Sans"/>
        </w:rPr>
        <w:t>.</w:t>
      </w:r>
    </w:p>
  </w:endnote>
  <w:endnote w:id="181">
    <w:p w14:paraId="67A026D2" w14:textId="77777777" w:rsidR="005220EA" w:rsidRPr="000011F7" w:rsidRDefault="005220EA" w:rsidP="00B837C6">
      <w:pPr>
        <w:pStyle w:val="EndnoteText"/>
        <w:tabs>
          <w:tab w:val="left" w:pos="284"/>
        </w:tabs>
        <w:ind w:left="284" w:hanging="284"/>
        <w:rPr>
          <w:rFonts w:cs="Open Sans"/>
        </w:rPr>
      </w:pPr>
      <w:r w:rsidRPr="000011F7">
        <w:rPr>
          <w:rStyle w:val="EndnoteReference"/>
          <w:rFonts w:cs="Open Sans"/>
        </w:rPr>
        <w:endnoteRef/>
      </w:r>
      <w:r w:rsidRPr="000011F7">
        <w:rPr>
          <w:rFonts w:cs="Open Sans"/>
        </w:rPr>
        <w:t xml:space="preserve"> Jim Denison et al, ‘Sports’ disciplinary legacy and the challenge of ‘coaching differently’’ (2017) 22(6) </w:t>
      </w:r>
      <w:r w:rsidRPr="00E379E9">
        <w:rPr>
          <w:rStyle w:val="Emphasis"/>
        </w:rPr>
        <w:t xml:space="preserve">Sport, Education and Society </w:t>
      </w:r>
      <w:r w:rsidRPr="000011F7">
        <w:rPr>
          <w:rFonts w:cs="Open Sans"/>
        </w:rPr>
        <w:t>781.</w:t>
      </w:r>
    </w:p>
  </w:endnote>
  <w:endnote w:id="182">
    <w:p w14:paraId="1955657D" w14:textId="15D789C9" w:rsidR="005220EA" w:rsidRPr="000011F7"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Ashley Stirling and Gretchen Kerr, ‘Initiating and Sustaining Emotional Abuse in the Coach</w:t>
      </w:r>
      <w:r>
        <w:rPr>
          <w:rFonts w:cs="Open Sans"/>
        </w:rPr>
        <w:t>-</w:t>
      </w:r>
      <w:r w:rsidRPr="00C13481">
        <w:rPr>
          <w:rFonts w:cs="Open Sans"/>
        </w:rPr>
        <w:t xml:space="preserve">Athlete Relationship: An Ecological Transactional Model of Vulnerability’ (2014) 23(2) </w:t>
      </w:r>
      <w:r w:rsidRPr="00E379E9">
        <w:rPr>
          <w:rStyle w:val="Emphasis"/>
        </w:rPr>
        <w:t xml:space="preserve">Journal of Aggression, Maltreatment and Trauma </w:t>
      </w:r>
      <w:r w:rsidRPr="00C13481">
        <w:rPr>
          <w:rFonts w:cs="Open Sans"/>
        </w:rPr>
        <w:t>116, 132</w:t>
      </w:r>
      <w:r w:rsidRPr="000011F7">
        <w:rPr>
          <w:rFonts w:cs="Open Sans"/>
        </w:rPr>
        <w:t>.</w:t>
      </w:r>
    </w:p>
  </w:endnote>
  <w:endnote w:id="183">
    <w:p w14:paraId="49129AA0" w14:textId="3EF01520"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Lynne McPherson et al, ‘Children’s experience of sport in Australia’ (2017) 52(5) </w:t>
      </w:r>
      <w:r w:rsidRPr="00E379E9">
        <w:rPr>
          <w:rStyle w:val="Emphasis"/>
        </w:rPr>
        <w:t>International Review for the Sociology of Sport</w:t>
      </w:r>
      <w:r w:rsidRPr="00C13481">
        <w:rPr>
          <w:rFonts w:cs="Open Sans"/>
        </w:rPr>
        <w:t xml:space="preserve"> 551</w:t>
      </w:r>
      <w:r w:rsidRPr="000011F7">
        <w:rPr>
          <w:rFonts w:cs="Open Sans"/>
        </w:rPr>
        <w:t>.</w:t>
      </w:r>
    </w:p>
  </w:endnote>
  <w:endnote w:id="184">
    <w:p w14:paraId="69C2BF38" w14:textId="1B6743B2"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Lynne McPherson et al, ‘Children’s experience of sport in Australia’ (2017) 52(5) </w:t>
      </w:r>
      <w:r w:rsidRPr="00E379E9">
        <w:rPr>
          <w:rStyle w:val="Emphasis"/>
        </w:rPr>
        <w:t>International Review for the Sociology of Sport</w:t>
      </w:r>
      <w:r w:rsidRPr="00C13481">
        <w:rPr>
          <w:rFonts w:cs="Open Sans"/>
        </w:rPr>
        <w:t xml:space="preserve"> 551</w:t>
      </w:r>
      <w:r w:rsidRPr="000011F7">
        <w:rPr>
          <w:rFonts w:cs="Open Sans"/>
        </w:rPr>
        <w:t>.</w:t>
      </w:r>
    </w:p>
  </w:endnote>
  <w:endnote w:id="185">
    <w:p w14:paraId="6F2EB20A" w14:textId="16F186A6"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Maria Claudia Pinheiro et al, ‘Gymnastics and child abuse: an analysis of former international Portuguese female artistic gymnasts’ (2014) 19(4) </w:t>
      </w:r>
      <w:r w:rsidRPr="00E379E9">
        <w:rPr>
          <w:rStyle w:val="Emphasis"/>
        </w:rPr>
        <w:t xml:space="preserve">Sport, Education and Society </w:t>
      </w:r>
      <w:r w:rsidRPr="00C13481">
        <w:rPr>
          <w:rFonts w:cs="Open Sans"/>
        </w:rPr>
        <w:t>435</w:t>
      </w:r>
      <w:r w:rsidRPr="000011F7">
        <w:rPr>
          <w:rFonts w:cs="Open Sans"/>
        </w:rPr>
        <w:t>.</w:t>
      </w:r>
    </w:p>
  </w:endnote>
  <w:endnote w:id="186">
    <w:p w14:paraId="6BA2F994" w14:textId="7F669F11"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18, </w:t>
      </w:r>
      <w:r w:rsidRPr="00E379E9">
        <w:rPr>
          <w:rStyle w:val="Emphasis"/>
        </w:rPr>
        <w:t>Change the Routine: Report on the Independent Review into Gymnastics in Australia.</w:t>
      </w:r>
    </w:p>
  </w:endnote>
  <w:endnote w:id="187">
    <w:p w14:paraId="664D91CF" w14:textId="4E73943E" w:rsidR="005220EA" w:rsidRPr="000011F7" w:rsidRDefault="005220EA" w:rsidP="00B837C6">
      <w:pPr>
        <w:pStyle w:val="EndnoteText"/>
        <w:tabs>
          <w:tab w:val="left" w:pos="284"/>
        </w:tabs>
        <w:ind w:left="284" w:hanging="284"/>
        <w:rPr>
          <w:rFonts w:cs="Open Sans"/>
        </w:rPr>
      </w:pPr>
      <w:r w:rsidRPr="000011F7">
        <w:rPr>
          <w:rStyle w:val="EndnoteReference"/>
          <w:rFonts w:cs="Open Sans"/>
        </w:rPr>
        <w:endnoteRef/>
      </w:r>
      <w:r w:rsidRPr="000011F7">
        <w:rPr>
          <w:rFonts w:cs="Open Sans"/>
        </w:rPr>
        <w:t xml:space="preserve"> </w:t>
      </w:r>
      <w:r w:rsidRPr="00C13481">
        <w:rPr>
          <w:rFonts w:cs="Open Sans"/>
        </w:rPr>
        <w:t xml:space="preserve">Roslyn Kerr et al, </w:t>
      </w:r>
      <w:r w:rsidRPr="00E379E9">
        <w:rPr>
          <w:rStyle w:val="Emphasis"/>
        </w:rPr>
        <w:t xml:space="preserve">Coming of Age: Towards Best Practice in Women’s Artistic Gymnastics </w:t>
      </w:r>
      <w:r w:rsidRPr="00C13481">
        <w:rPr>
          <w:rFonts w:cs="Open Sans"/>
        </w:rPr>
        <w:t xml:space="preserve">(LeAP Research Report No 37, February 2015) </w:t>
      </w:r>
      <w:r w:rsidRPr="000011F7">
        <w:rPr>
          <w:rFonts w:cs="Open Sans"/>
        </w:rPr>
        <w:t>13</w:t>
      </w:r>
      <w:r>
        <w:rPr>
          <w:rFonts w:cs="Open Sans"/>
        </w:rPr>
        <w:t xml:space="preserve">; </w:t>
      </w:r>
      <w:r w:rsidRPr="00C13481">
        <w:rPr>
          <w:rFonts w:cs="Open Sans"/>
        </w:rPr>
        <w:t xml:space="preserve">David Howman, Lesley Nicol and Rachel Vickery, </w:t>
      </w:r>
      <w:r w:rsidRPr="00E379E9">
        <w:rPr>
          <w:rStyle w:val="Emphasis"/>
        </w:rPr>
        <w:t>Independent Review of Gymnastics New Zealand</w:t>
      </w:r>
      <w:r w:rsidRPr="00C13481">
        <w:rPr>
          <w:rFonts w:cs="Open Sans"/>
        </w:rPr>
        <w:t xml:space="preserve"> (Report, February 2021</w:t>
      </w:r>
      <w:r w:rsidRPr="00C93EA6">
        <w:rPr>
          <w:rFonts w:cs="Open Sans"/>
        </w:rPr>
        <w:t>)</w:t>
      </w:r>
      <w:r>
        <w:rPr>
          <w:rFonts w:cs="Open Sans"/>
        </w:rPr>
        <w:t xml:space="preserve"> 40.</w:t>
      </w:r>
    </w:p>
  </w:endnote>
  <w:endnote w:id="188">
    <w:p w14:paraId="48DF9388" w14:textId="2B95E15E"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38</w:t>
      </w:r>
      <w:r>
        <w:rPr>
          <w:rFonts w:cs="Open Sans"/>
        </w:rPr>
        <w:t>,</w:t>
      </w:r>
      <w:r w:rsidRPr="00E379E9">
        <w:rPr>
          <w:rStyle w:val="Emphasis"/>
        </w:rPr>
        <w:t xml:space="preserve"> Change the Routine: Report on the Independent Review into Gymnastics in Australia.</w:t>
      </w:r>
    </w:p>
  </w:endnote>
  <w:endnote w:id="189">
    <w:p w14:paraId="442BA05F" w14:textId="2FC4F42A"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42</w:t>
      </w:r>
      <w:r>
        <w:rPr>
          <w:rFonts w:cs="Open Sans"/>
        </w:rPr>
        <w:t>,</w:t>
      </w:r>
      <w:r w:rsidRPr="00E379E9">
        <w:rPr>
          <w:rStyle w:val="Emphasis"/>
        </w:rPr>
        <w:t xml:space="preserve"> Change the Routine: Report on the Independent Review into Gymnastics in Australia.</w:t>
      </w:r>
    </w:p>
  </w:endnote>
  <w:endnote w:id="190">
    <w:p w14:paraId="58B43FCA" w14:textId="3CBB07BB"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12</w:t>
      </w:r>
      <w:r>
        <w:rPr>
          <w:rFonts w:cs="Open Sans"/>
        </w:rPr>
        <w:t>,</w:t>
      </w:r>
      <w:r w:rsidRPr="00E379E9">
        <w:rPr>
          <w:rStyle w:val="Emphasis"/>
        </w:rPr>
        <w:t xml:space="preserve"> Change the Routine: Report on the Independent Review into Gymnastics in Australia.</w:t>
      </w:r>
    </w:p>
  </w:endnote>
  <w:endnote w:id="191">
    <w:p w14:paraId="16001C13" w14:textId="05AB24E8"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18</w:t>
      </w:r>
      <w:r>
        <w:rPr>
          <w:rFonts w:cs="Open Sans"/>
        </w:rPr>
        <w:t>,</w:t>
      </w:r>
      <w:r w:rsidRPr="00E379E9">
        <w:rPr>
          <w:rStyle w:val="Emphasis"/>
        </w:rPr>
        <w:t xml:space="preserve"> Change the Routine: Report on the Independent Review into Gymnastics in Australia.</w:t>
      </w:r>
    </w:p>
  </w:endnote>
  <w:endnote w:id="192">
    <w:p w14:paraId="1D41C9C4" w14:textId="324A090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19</w:t>
      </w:r>
      <w:r>
        <w:rPr>
          <w:rFonts w:cs="Open Sans"/>
        </w:rPr>
        <w:t>,</w:t>
      </w:r>
      <w:r w:rsidRPr="00E379E9">
        <w:rPr>
          <w:rStyle w:val="Emphasis"/>
        </w:rPr>
        <w:t xml:space="preserve"> Change the Routine: Report on the Independent Review into Gymnastics in Australia.</w:t>
      </w:r>
    </w:p>
  </w:endnote>
  <w:endnote w:id="193">
    <w:p w14:paraId="7FE614E7" w14:textId="56FBCF59"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18</w:t>
      </w:r>
      <w:r>
        <w:rPr>
          <w:rFonts w:cs="Open Sans"/>
        </w:rPr>
        <w:t>,</w:t>
      </w:r>
      <w:r w:rsidRPr="00E379E9">
        <w:rPr>
          <w:rStyle w:val="Emphasis"/>
        </w:rPr>
        <w:t xml:space="preserve"> Change the Routine: Report on the Independent Review into Gymnastics in Australia.</w:t>
      </w:r>
    </w:p>
  </w:endnote>
  <w:endnote w:id="194">
    <w:p w14:paraId="38BCE4AB" w14:textId="3A750F26"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9</w:t>
      </w:r>
      <w:r>
        <w:rPr>
          <w:rFonts w:cs="Open Sans"/>
        </w:rPr>
        <w:t>,</w:t>
      </w:r>
      <w:r w:rsidRPr="00E379E9">
        <w:rPr>
          <w:rStyle w:val="Emphasis"/>
        </w:rPr>
        <w:t xml:space="preserve"> Change the Routine: Report on the Independent Review into Gymnastics in Australia.</w:t>
      </w:r>
    </w:p>
  </w:endnote>
  <w:endnote w:id="195">
    <w:p w14:paraId="419D4C9D" w14:textId="5ADA0203"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21</w:t>
      </w:r>
      <w:r>
        <w:rPr>
          <w:rFonts w:cs="Open Sans"/>
        </w:rPr>
        <w:t>,</w:t>
      </w:r>
      <w:r w:rsidRPr="00E379E9">
        <w:rPr>
          <w:rStyle w:val="Emphasis"/>
        </w:rPr>
        <w:t xml:space="preserve"> Change the Routine: Report on the Independent Review into Gymnastics in Australia.</w:t>
      </w:r>
    </w:p>
  </w:endnote>
  <w:endnote w:id="196">
    <w:p w14:paraId="4A90EA5E" w14:textId="311D712D"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122</w:t>
      </w:r>
      <w:r>
        <w:rPr>
          <w:rFonts w:cs="Open Sans"/>
        </w:rPr>
        <w:t>,</w:t>
      </w:r>
      <w:r w:rsidRPr="00E379E9">
        <w:rPr>
          <w:rStyle w:val="Emphasis"/>
        </w:rPr>
        <w:t xml:space="preserve"> Change the Routine: Report on the Independent Review into Gymnastics in Australia.</w:t>
      </w:r>
    </w:p>
  </w:endnote>
  <w:endnote w:id="197">
    <w:p w14:paraId="347BEEFE" w14:textId="7108A540" w:rsidR="005220EA" w:rsidRPr="00E379E9" w:rsidRDefault="005220EA" w:rsidP="00B837C6">
      <w:pPr>
        <w:pStyle w:val="EndnoteText"/>
        <w:tabs>
          <w:tab w:val="left" w:pos="284"/>
        </w:tabs>
        <w:ind w:left="284" w:hanging="284"/>
        <w:contextualSpacing/>
        <w:rPr>
          <w:rStyle w:val="Emphasis"/>
        </w:rPr>
      </w:pPr>
      <w:r w:rsidRPr="000011F7">
        <w:rPr>
          <w:rStyle w:val="EndnoteReference"/>
          <w:rFonts w:cs="Open Sans"/>
        </w:rPr>
        <w:endnoteRef/>
      </w:r>
      <w:r w:rsidRPr="000011F7">
        <w:rPr>
          <w:rFonts w:cs="Open Sans"/>
        </w:rPr>
        <w:t xml:space="preserve"> Submission 118</w:t>
      </w:r>
      <w:r>
        <w:rPr>
          <w:rFonts w:cs="Open Sans"/>
        </w:rPr>
        <w:t>,</w:t>
      </w:r>
      <w:r w:rsidRPr="00E379E9">
        <w:rPr>
          <w:rStyle w:val="Emphasis"/>
        </w:rPr>
        <w:t xml:space="preserve"> Change the Routine: Report on the Independent Review into Gymnastics in Australia.</w:t>
      </w:r>
    </w:p>
  </w:endnote>
  <w:endnote w:id="198">
    <w:p w14:paraId="118C4DC2" w14:textId="77777777" w:rsidR="005220EA" w:rsidRPr="002166B7" w:rsidRDefault="005220EA" w:rsidP="00B837C6">
      <w:pPr>
        <w:pStyle w:val="EndnoteText"/>
        <w:tabs>
          <w:tab w:val="left" w:pos="284"/>
        </w:tabs>
        <w:ind w:left="284" w:hanging="284"/>
        <w:contextualSpacing/>
        <w:rPr>
          <w:rFonts w:cs="Open Sans"/>
        </w:rPr>
      </w:pPr>
      <w:r w:rsidRPr="00E379E9">
        <w:rPr>
          <w:rStyle w:val="EndnoteReference"/>
        </w:rPr>
        <w:endnoteRef/>
      </w:r>
      <w:r w:rsidRPr="0078275D">
        <w:rPr>
          <w:rFonts w:cs="Open Sans"/>
        </w:rPr>
        <w:t xml:space="preserve"> Australian Institute of Sport,</w:t>
      </w:r>
      <w:r w:rsidRPr="00E379E9">
        <w:rPr>
          <w:rStyle w:val="Emphasis"/>
        </w:rPr>
        <w:t xml:space="preserve"> ‘Sport Specialisation in Young Athletes’ </w:t>
      </w:r>
      <w:r>
        <w:rPr>
          <w:rFonts w:cs="Open Sans"/>
        </w:rPr>
        <w:t>(Position Statement</w:t>
      </w:r>
      <w:r w:rsidRPr="00C93EA6">
        <w:rPr>
          <w:rFonts w:cs="Open Sans"/>
        </w:rPr>
        <w:t>)</w:t>
      </w:r>
      <w:r>
        <w:rPr>
          <w:rFonts w:cs="Open Sans"/>
        </w:rPr>
        <w:t>.</w:t>
      </w:r>
    </w:p>
  </w:endnote>
  <w:endnote w:id="199">
    <w:p w14:paraId="4E8FC9E4" w14:textId="083DE891"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30</w:t>
      </w:r>
      <w:r>
        <w:rPr>
          <w:rFonts w:cs="Open Sans"/>
        </w:rPr>
        <w:t>,</w:t>
      </w:r>
      <w:r w:rsidRPr="00E379E9">
        <w:rPr>
          <w:rStyle w:val="Emphasis"/>
        </w:rPr>
        <w:t xml:space="preserve"> Change the Routine: Report on the Independent Review into Gymnastics in Australia.</w:t>
      </w:r>
    </w:p>
  </w:endnote>
  <w:endnote w:id="200">
    <w:p w14:paraId="7D41156D" w14:textId="56111BC1"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5</w:t>
      </w:r>
      <w:r>
        <w:rPr>
          <w:rFonts w:cs="Open Sans"/>
        </w:rPr>
        <w:t>,</w:t>
      </w:r>
      <w:r w:rsidRPr="00E379E9">
        <w:rPr>
          <w:rStyle w:val="Emphasis"/>
        </w:rPr>
        <w:t xml:space="preserve"> Change the Routine: Report on the Independent Review into Gymnastics in Australia.</w:t>
      </w:r>
    </w:p>
  </w:endnote>
  <w:endnote w:id="201">
    <w:p w14:paraId="44E0027D" w14:textId="09070324"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15</w:t>
      </w:r>
      <w:r>
        <w:rPr>
          <w:rFonts w:cs="Open Sans"/>
        </w:rPr>
        <w:t>,</w:t>
      </w:r>
      <w:r w:rsidRPr="00E379E9">
        <w:rPr>
          <w:rStyle w:val="Emphasis"/>
        </w:rPr>
        <w:t xml:space="preserve"> Change the Routine: Report on the Independent Review into Gymnastics in Australia.</w:t>
      </w:r>
    </w:p>
  </w:endnote>
  <w:endnote w:id="202">
    <w:p w14:paraId="60CC540B" w14:textId="1FA9FB85"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18</w:t>
      </w:r>
      <w:r>
        <w:rPr>
          <w:rFonts w:cs="Open Sans"/>
        </w:rPr>
        <w:t>,</w:t>
      </w:r>
      <w:r w:rsidRPr="00E379E9">
        <w:rPr>
          <w:rStyle w:val="Emphasis"/>
        </w:rPr>
        <w:t xml:space="preserve"> Change the Routine: Report on the Independent Review into Gymnastics in Australia.</w:t>
      </w:r>
    </w:p>
  </w:endnote>
  <w:endnote w:id="203">
    <w:p w14:paraId="19C113A6" w14:textId="71822172"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12</w:t>
      </w:r>
      <w:r>
        <w:rPr>
          <w:rFonts w:cs="Open Sans"/>
        </w:rPr>
        <w:t>,</w:t>
      </w:r>
      <w:r w:rsidRPr="00E379E9">
        <w:rPr>
          <w:rStyle w:val="Emphasis"/>
        </w:rPr>
        <w:t xml:space="preserve"> Change the Routine: Report on the Independent Review into Gymnastics in Australia.</w:t>
      </w:r>
    </w:p>
  </w:endnote>
  <w:endnote w:id="204">
    <w:p w14:paraId="1F1B7F21" w14:textId="77777777"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 xml:space="preserve">Roslyn Kerr et al, </w:t>
      </w:r>
      <w:r w:rsidRPr="00E379E9">
        <w:rPr>
          <w:rStyle w:val="Emphasis"/>
        </w:rPr>
        <w:t xml:space="preserve">Coming of Age: Towards Best Practice in Women’s Artistic Gymnastics </w:t>
      </w:r>
      <w:r w:rsidRPr="00C13481">
        <w:rPr>
          <w:rFonts w:cs="Open Sans"/>
        </w:rPr>
        <w:t xml:space="preserve">(LeAP Research Report No 37, February 2015) </w:t>
      </w:r>
      <w:r w:rsidRPr="000011F7">
        <w:rPr>
          <w:rFonts w:cs="Open Sans"/>
        </w:rPr>
        <w:t>7</w:t>
      </w:r>
      <w:r>
        <w:rPr>
          <w:rFonts w:cs="Open Sans"/>
        </w:rPr>
        <w:t>.</w:t>
      </w:r>
    </w:p>
  </w:endnote>
  <w:endnote w:id="205">
    <w:p w14:paraId="7CE8D4D3" w14:textId="39A56C95"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18</w:t>
      </w:r>
      <w:r>
        <w:rPr>
          <w:rFonts w:cs="Open Sans"/>
        </w:rPr>
        <w:t>,</w:t>
      </w:r>
      <w:r w:rsidRPr="00E379E9">
        <w:rPr>
          <w:rStyle w:val="Emphasis"/>
        </w:rPr>
        <w:t xml:space="preserve"> Change the Routine: Report on the Independent Review into Gymnastics in Australia.</w:t>
      </w:r>
    </w:p>
  </w:endnote>
  <w:endnote w:id="206">
    <w:p w14:paraId="0B399991" w14:textId="24FD9B05"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28</w:t>
      </w:r>
      <w:r>
        <w:rPr>
          <w:rFonts w:cs="Open Sans"/>
        </w:rPr>
        <w:t>,</w:t>
      </w:r>
      <w:r w:rsidRPr="00E379E9">
        <w:rPr>
          <w:rStyle w:val="Emphasis"/>
        </w:rPr>
        <w:t xml:space="preserve"> Change the Routine: Report on the Independent Review into Gymnastics in Australia.</w:t>
      </w:r>
    </w:p>
  </w:endnote>
  <w:endnote w:id="207">
    <w:p w14:paraId="3BC50D58" w14:textId="5E2C7448"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32</w:t>
      </w:r>
      <w:r>
        <w:rPr>
          <w:rFonts w:cs="Open Sans"/>
        </w:rPr>
        <w:t>,</w:t>
      </w:r>
      <w:r w:rsidRPr="00E379E9">
        <w:rPr>
          <w:rStyle w:val="Emphasis"/>
        </w:rPr>
        <w:t xml:space="preserve"> Change the Routine: Report on the Independent Review into Gymnastics in Australia.</w:t>
      </w:r>
    </w:p>
  </w:endnote>
  <w:endnote w:id="208">
    <w:p w14:paraId="119DAF41" w14:textId="45102197"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69</w:t>
      </w:r>
      <w:r>
        <w:rPr>
          <w:rFonts w:cs="Open Sans"/>
        </w:rPr>
        <w:t>,</w:t>
      </w:r>
      <w:r w:rsidRPr="00E379E9">
        <w:rPr>
          <w:rStyle w:val="Emphasis"/>
        </w:rPr>
        <w:t xml:space="preserve"> Change the Routine: Report on the Independent Review into Gymnastics in Australia.</w:t>
      </w:r>
    </w:p>
  </w:endnote>
  <w:endnote w:id="209">
    <w:p w14:paraId="6959129F" w14:textId="7DBD475B"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13</w:t>
      </w:r>
      <w:r>
        <w:rPr>
          <w:rFonts w:cs="Open Sans"/>
        </w:rPr>
        <w:t>,</w:t>
      </w:r>
      <w:r w:rsidRPr="00E379E9">
        <w:rPr>
          <w:rStyle w:val="Emphasis"/>
        </w:rPr>
        <w:t xml:space="preserve"> Change the Routine: Report on the Independent Review into Gymnastics in Australia.</w:t>
      </w:r>
    </w:p>
  </w:endnote>
  <w:endnote w:id="210">
    <w:p w14:paraId="192C5EF1" w14:textId="58512E43"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19</w:t>
      </w:r>
      <w:r>
        <w:rPr>
          <w:rFonts w:cs="Open Sans"/>
        </w:rPr>
        <w:t>,</w:t>
      </w:r>
      <w:r w:rsidRPr="00E379E9">
        <w:rPr>
          <w:rStyle w:val="Emphasis"/>
        </w:rPr>
        <w:t xml:space="preserve"> Change the Routine: Report on the Independent Review into Gymnastics in Australia.</w:t>
      </w:r>
    </w:p>
  </w:endnote>
  <w:endnote w:id="211">
    <w:p w14:paraId="6D711CA5" w14:textId="67CA3C41"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Frank Jacobs, Froukje Smits and Annelies Knoppers, ‘’You don’t realize what you see!’: the institutional context of emotional abuse in elite youth sport’ (2017) 20(1) </w:t>
      </w:r>
      <w:r w:rsidRPr="00E379E9">
        <w:rPr>
          <w:rStyle w:val="Emphasis"/>
        </w:rPr>
        <w:t xml:space="preserve">Sport in society </w:t>
      </w:r>
      <w:r w:rsidRPr="00C13481">
        <w:rPr>
          <w:rFonts w:cs="Open Sans"/>
        </w:rPr>
        <w:t>127</w:t>
      </w:r>
      <w:r>
        <w:rPr>
          <w:rFonts w:cs="Open Sans"/>
        </w:rPr>
        <w:t>.</w:t>
      </w:r>
    </w:p>
  </w:endnote>
  <w:endnote w:id="212">
    <w:p w14:paraId="2764DF41" w14:textId="0E8C6D5B"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Lynne McPherson et al, ‘Children’s experience of sport in Australia’ (2017) 52(5) </w:t>
      </w:r>
      <w:r w:rsidRPr="00E379E9">
        <w:rPr>
          <w:rStyle w:val="Emphasis"/>
        </w:rPr>
        <w:t>International Review for the Sociology of Sport</w:t>
      </w:r>
      <w:r w:rsidRPr="00C13481">
        <w:rPr>
          <w:rFonts w:cs="Open Sans"/>
        </w:rPr>
        <w:t xml:space="preserve"> 552</w:t>
      </w:r>
      <w:r w:rsidRPr="000011F7">
        <w:rPr>
          <w:rFonts w:cs="Open Sans"/>
        </w:rPr>
        <w:t>.</w:t>
      </w:r>
    </w:p>
  </w:endnote>
  <w:endnote w:id="213">
    <w:p w14:paraId="63D57716" w14:textId="3C4BFC6C"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Gretchen Kerr, Anthony Battaglia and Ashley Stirling, ‘Maltreatment in Youth Sport: A Systemic Issue’ (2019) 8(3) </w:t>
      </w:r>
      <w:r w:rsidRPr="00E379E9">
        <w:rPr>
          <w:rStyle w:val="Emphasis"/>
        </w:rPr>
        <w:t xml:space="preserve">Kinesiology Review </w:t>
      </w:r>
      <w:r w:rsidRPr="00C13481">
        <w:rPr>
          <w:rFonts w:cs="Open Sans"/>
        </w:rPr>
        <w:t>239</w:t>
      </w:r>
      <w:r w:rsidRPr="000011F7">
        <w:rPr>
          <w:rFonts w:cs="Open Sans"/>
        </w:rPr>
        <w:t>.</w:t>
      </w:r>
    </w:p>
  </w:endnote>
  <w:endnote w:id="214">
    <w:p w14:paraId="0F4662DC" w14:textId="7034D0C9"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84, </w:t>
      </w:r>
      <w:r w:rsidRPr="00E379E9">
        <w:rPr>
          <w:rStyle w:val="Emphasis"/>
        </w:rPr>
        <w:t>Change the Routine: Report on the Independent Review into Gymnastics in Australia.</w:t>
      </w:r>
    </w:p>
  </w:endnote>
  <w:endnote w:id="215">
    <w:p w14:paraId="1A4B3990" w14:textId="2735D152"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89, </w:t>
      </w:r>
      <w:r w:rsidRPr="00E379E9">
        <w:rPr>
          <w:rStyle w:val="Emphasis"/>
        </w:rPr>
        <w:t>Change the Routine: Report on the Independent Review into Gymnastics in Australia.</w:t>
      </w:r>
    </w:p>
  </w:endnote>
  <w:endnote w:id="216">
    <w:p w14:paraId="52EC0029" w14:textId="1FB97CAD"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81, </w:t>
      </w:r>
      <w:r w:rsidRPr="00E379E9">
        <w:rPr>
          <w:rStyle w:val="Emphasis"/>
        </w:rPr>
        <w:t>Change the Routine: Report on the Independent Review into Gymnastics in Australia.</w:t>
      </w:r>
    </w:p>
  </w:endnote>
  <w:endnote w:id="217">
    <w:p w14:paraId="42CEFD3C" w14:textId="111E1D2E"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109, </w:t>
      </w:r>
      <w:r w:rsidRPr="00E379E9">
        <w:rPr>
          <w:rStyle w:val="Emphasis"/>
        </w:rPr>
        <w:t>Change the Routine: Report on the Independent Review into Gymnastics in Australia.</w:t>
      </w:r>
    </w:p>
  </w:endnote>
  <w:endnote w:id="218">
    <w:p w14:paraId="19D5C68F" w14:textId="306446BF"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Frank Jacobs, Froukje Smits and Annelies Knoppers, ‘’You don’t realize what you see!’: the institutional context of emotional abuse in elite youth sport’ (2017) 20(1) </w:t>
      </w:r>
      <w:r w:rsidRPr="00E379E9">
        <w:rPr>
          <w:rStyle w:val="Emphasis"/>
        </w:rPr>
        <w:t xml:space="preserve">Sport in society </w:t>
      </w:r>
      <w:r w:rsidRPr="00C13481">
        <w:rPr>
          <w:rFonts w:cs="Open Sans"/>
        </w:rPr>
        <w:t>127</w:t>
      </w:r>
      <w:r w:rsidRPr="000011F7">
        <w:rPr>
          <w:rFonts w:cs="Open Sans"/>
        </w:rPr>
        <w:t>.</w:t>
      </w:r>
    </w:p>
  </w:endnote>
  <w:endnote w:id="219">
    <w:p w14:paraId="392F14AC" w14:textId="2B68023D"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117, </w:t>
      </w:r>
      <w:r w:rsidRPr="00E379E9">
        <w:rPr>
          <w:rStyle w:val="Emphasis"/>
        </w:rPr>
        <w:t>Change the Routine: Report on the Independent Review into Gymnastics in Australia.</w:t>
      </w:r>
    </w:p>
  </w:endnote>
  <w:endnote w:id="220">
    <w:p w14:paraId="5E38D137" w14:textId="0D21C061"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23, </w:t>
      </w:r>
      <w:r w:rsidRPr="00E379E9">
        <w:rPr>
          <w:rStyle w:val="Emphasis"/>
        </w:rPr>
        <w:t>Change the Routine: Report on the Independent Review into Gymnastics in Australia.</w:t>
      </w:r>
    </w:p>
  </w:endnote>
  <w:endnote w:id="221">
    <w:p w14:paraId="44BF16CD" w14:textId="7BAA4DD4"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23, </w:t>
      </w:r>
      <w:r w:rsidRPr="00E379E9">
        <w:rPr>
          <w:rStyle w:val="Emphasis"/>
        </w:rPr>
        <w:t>Change the Routine: Report on the Independent Review into Gymnastics in Australia.</w:t>
      </w:r>
    </w:p>
  </w:endnote>
  <w:endnote w:id="222">
    <w:p w14:paraId="71DA9EEC" w14:textId="630FBF94"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52, </w:t>
      </w:r>
      <w:r w:rsidRPr="00E379E9">
        <w:rPr>
          <w:rStyle w:val="Emphasis"/>
        </w:rPr>
        <w:t>Change the Routine: Report on the Independent Review into Gymnastics in Australia.</w:t>
      </w:r>
    </w:p>
  </w:endnote>
  <w:endnote w:id="223">
    <w:p w14:paraId="6B0FA583" w14:textId="15528AF0"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129, </w:t>
      </w:r>
      <w:r w:rsidRPr="00E379E9">
        <w:rPr>
          <w:rStyle w:val="Emphasis"/>
        </w:rPr>
        <w:t>Change the Routine: Report on the Independent Review into Gymnastics in Australia.</w:t>
      </w:r>
    </w:p>
  </w:endnote>
  <w:endnote w:id="224">
    <w:p w14:paraId="054484A7" w14:textId="580E2F72"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17, </w:t>
      </w:r>
      <w:r w:rsidRPr="00E379E9">
        <w:rPr>
          <w:rStyle w:val="Emphasis"/>
        </w:rPr>
        <w:t>Change the Routine: Report on the Independent Review into Gymnastics in Australia.</w:t>
      </w:r>
    </w:p>
  </w:endnote>
  <w:endnote w:id="225">
    <w:p w14:paraId="30A1A6BA" w14:textId="17009E5A"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15, </w:t>
      </w:r>
      <w:r w:rsidRPr="00E379E9">
        <w:rPr>
          <w:rStyle w:val="Emphasis"/>
        </w:rPr>
        <w:t>Change the Routine: Report on the Independent Review into Gymnastics in Australia.</w:t>
      </w:r>
    </w:p>
  </w:endnote>
  <w:endnote w:id="226">
    <w:p w14:paraId="4485FFEB" w14:textId="3EB61230"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76, </w:t>
      </w:r>
      <w:r w:rsidRPr="00E379E9">
        <w:rPr>
          <w:rStyle w:val="Emphasis"/>
        </w:rPr>
        <w:t>Change the Routine: Report on the Independent Review into Gymnastics in Australia.</w:t>
      </w:r>
    </w:p>
  </w:endnote>
  <w:endnote w:id="227">
    <w:p w14:paraId="63B7A5BF" w14:textId="5C56EA2F"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Ashley E. Stirling </w:t>
      </w:r>
      <w:r>
        <w:rPr>
          <w:rFonts w:cs="Open Sans"/>
        </w:rPr>
        <w:t xml:space="preserve">et </w:t>
      </w:r>
      <w:r w:rsidRPr="00C13481">
        <w:rPr>
          <w:rFonts w:cs="Open Sans"/>
        </w:rPr>
        <w:t xml:space="preserve">al ‘Canadian Academy of Sport and Exercise Medicine Position Paper: Abuse, Harassment, and Bullying in Sport’ (2011) 21(5) </w:t>
      </w:r>
      <w:r w:rsidRPr="00E379E9">
        <w:rPr>
          <w:rStyle w:val="Emphasis"/>
        </w:rPr>
        <w:t xml:space="preserve">Clin J sport Med </w:t>
      </w:r>
      <w:r w:rsidRPr="00C13481">
        <w:rPr>
          <w:rFonts w:cs="Open Sans"/>
        </w:rPr>
        <w:t>387</w:t>
      </w:r>
      <w:r w:rsidRPr="000011F7">
        <w:rPr>
          <w:rFonts w:cs="Open Sans"/>
        </w:rPr>
        <w:t>.</w:t>
      </w:r>
    </w:p>
  </w:endnote>
  <w:endnote w:id="228">
    <w:p w14:paraId="175E8640" w14:textId="02258C1F"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21, </w:t>
      </w:r>
      <w:r w:rsidRPr="00E379E9">
        <w:rPr>
          <w:rStyle w:val="Emphasis"/>
        </w:rPr>
        <w:t>Change the Routine: Report on the Independent Review into Gymnastics in Australia.</w:t>
      </w:r>
    </w:p>
  </w:endnote>
  <w:endnote w:id="229">
    <w:p w14:paraId="20511460" w14:textId="61A1AE35" w:rsidR="005220EA" w:rsidRPr="000011F7" w:rsidRDefault="005220EA" w:rsidP="00B837C6">
      <w:pPr>
        <w:pStyle w:val="EndnoteText"/>
        <w:tabs>
          <w:tab w:val="left" w:pos="284"/>
          <w:tab w:val="left" w:pos="6140"/>
        </w:tabs>
        <w:ind w:left="284" w:hanging="284"/>
        <w:contextualSpacing/>
        <w:rPr>
          <w:rFonts w:cs="Open Sans"/>
        </w:rPr>
      </w:pPr>
      <w:r w:rsidRPr="000011F7">
        <w:rPr>
          <w:rStyle w:val="EndnoteReference"/>
          <w:rFonts w:cs="Open Sans"/>
        </w:rPr>
        <w:endnoteRef/>
      </w:r>
      <w:r w:rsidRPr="000011F7">
        <w:rPr>
          <w:rFonts w:cs="Open Sans"/>
        </w:rPr>
        <w:t xml:space="preserve"> Submission 117, </w:t>
      </w:r>
      <w:r w:rsidRPr="00E379E9">
        <w:rPr>
          <w:rStyle w:val="Emphasis"/>
        </w:rPr>
        <w:t>Change the Routine: Report on the Independent Review into Gymnastics in Australia.</w:t>
      </w:r>
    </w:p>
  </w:endnote>
  <w:endnote w:id="230">
    <w:p w14:paraId="61877985" w14:textId="64468C6B"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115, </w:t>
      </w:r>
      <w:r w:rsidRPr="00E379E9">
        <w:rPr>
          <w:rStyle w:val="Emphasis"/>
        </w:rPr>
        <w:t>Change the Routine: Report on the Independent Review into Gymnastics in Australia.</w:t>
      </w:r>
    </w:p>
  </w:endnote>
  <w:endnote w:id="231">
    <w:p w14:paraId="254DCA92" w14:textId="02F7DD89"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23, </w:t>
      </w:r>
      <w:r w:rsidRPr="00E379E9">
        <w:rPr>
          <w:rStyle w:val="Emphasis"/>
        </w:rPr>
        <w:t>Change the Routine: Report on the Independent Review into Gymnastics in Australia.</w:t>
      </w:r>
    </w:p>
  </w:endnote>
  <w:endnote w:id="232">
    <w:p w14:paraId="3461020E" w14:textId="1962D110"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10, </w:t>
      </w:r>
      <w:r w:rsidRPr="00E379E9">
        <w:rPr>
          <w:rStyle w:val="Emphasis"/>
        </w:rPr>
        <w:t>Change the Routine: Report on the Independent Review into Gymnastics in Australia.</w:t>
      </w:r>
    </w:p>
  </w:endnote>
  <w:endnote w:id="233">
    <w:p w14:paraId="0898A3B6" w14:textId="0086070A"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52, </w:t>
      </w:r>
      <w:r w:rsidRPr="00E379E9">
        <w:rPr>
          <w:rStyle w:val="Emphasis"/>
        </w:rPr>
        <w:t>Change the Routine: Report on the Independent Review into Gymnastics in Australia.</w:t>
      </w:r>
    </w:p>
  </w:endnote>
  <w:endnote w:id="234">
    <w:p w14:paraId="62CD41AD" w14:textId="20C7831F"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117, </w:t>
      </w:r>
      <w:r w:rsidRPr="00E379E9">
        <w:rPr>
          <w:rStyle w:val="Emphasis"/>
        </w:rPr>
        <w:t>Change the Routine: Report on the Independent Review into Gymnastics in Australia.</w:t>
      </w:r>
    </w:p>
  </w:endnote>
  <w:endnote w:id="235">
    <w:p w14:paraId="775D6B67" w14:textId="4CEC58D7"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136, </w:t>
      </w:r>
      <w:r w:rsidRPr="00E379E9">
        <w:rPr>
          <w:rStyle w:val="Emphasis"/>
        </w:rPr>
        <w:t>Change the Routine: Report on the Independent Review into Gymnastics in Australia.</w:t>
      </w:r>
    </w:p>
  </w:endnote>
  <w:endnote w:id="236">
    <w:p w14:paraId="55EE3B4A" w14:textId="4C9AFE9B"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Commonwealth of Australia, ‘Sport, recreation, arts, culture, community and hobby groups’ (Final Report, Vol 14, 2017) </w:t>
      </w:r>
      <w:r w:rsidRPr="00E379E9">
        <w:rPr>
          <w:rStyle w:val="Emphasis"/>
        </w:rPr>
        <w:t xml:space="preserve">Royal Commission into Institutional Responses to Child Sexual Abuse, </w:t>
      </w:r>
      <w:r w:rsidRPr="00C13481">
        <w:rPr>
          <w:rFonts w:cs="Open Sans"/>
        </w:rPr>
        <w:t>88</w:t>
      </w:r>
      <w:r w:rsidRPr="000011F7">
        <w:rPr>
          <w:rFonts w:cs="Open Sans"/>
        </w:rPr>
        <w:t>.</w:t>
      </w:r>
    </w:p>
  </w:endnote>
  <w:endnote w:id="237">
    <w:p w14:paraId="2F655CE0" w14:textId="34E03339"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54, </w:t>
      </w:r>
      <w:r w:rsidRPr="00E379E9">
        <w:rPr>
          <w:rStyle w:val="Emphasis"/>
        </w:rPr>
        <w:t>Change the Routine: Report on the Independent Review into Gymnastics in Australia.</w:t>
      </w:r>
    </w:p>
  </w:endnote>
  <w:endnote w:id="238">
    <w:p w14:paraId="5EA8D2CB" w14:textId="36B5DCCA"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32, </w:t>
      </w:r>
      <w:r w:rsidRPr="00E379E9">
        <w:rPr>
          <w:rStyle w:val="Emphasis"/>
        </w:rPr>
        <w:t>Change the Routine: Report on the Independent Review into Gymnastics in Australia.</w:t>
      </w:r>
    </w:p>
  </w:endnote>
  <w:endnote w:id="239">
    <w:p w14:paraId="0DAB9249" w14:textId="3B13EC73"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109, </w:t>
      </w:r>
      <w:r w:rsidRPr="00E379E9">
        <w:rPr>
          <w:rStyle w:val="Emphasis"/>
        </w:rPr>
        <w:t>Change the Routine: Report on the Independent Review into Gymnastics in Australia.</w:t>
      </w:r>
    </w:p>
  </w:endnote>
  <w:endnote w:id="240">
    <w:p w14:paraId="0A17BA83" w14:textId="190D60B1"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84, </w:t>
      </w:r>
      <w:r w:rsidRPr="00E379E9">
        <w:rPr>
          <w:rStyle w:val="Emphasis"/>
        </w:rPr>
        <w:t>Change the Routine: Report on the Independent Review into Gymnastics in Australia.</w:t>
      </w:r>
    </w:p>
  </w:endnote>
  <w:endnote w:id="241">
    <w:p w14:paraId="4B5AEBB6" w14:textId="79545587"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109, </w:t>
      </w:r>
      <w:r w:rsidRPr="00E379E9">
        <w:rPr>
          <w:rStyle w:val="Emphasis"/>
        </w:rPr>
        <w:t>Change the Routine: Report on the Independent Review into Gymnastics in Australia.</w:t>
      </w:r>
    </w:p>
  </w:endnote>
  <w:endnote w:id="242">
    <w:p w14:paraId="7A1180D4" w14:textId="53530C1E"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117, </w:t>
      </w:r>
      <w:r w:rsidRPr="00E379E9">
        <w:rPr>
          <w:rStyle w:val="Emphasis"/>
        </w:rPr>
        <w:t>Change the Routine: Report on the Independent Review into Gymnastics in Australia.</w:t>
      </w:r>
    </w:p>
  </w:endnote>
  <w:endnote w:id="243">
    <w:p w14:paraId="0C882B72" w14:textId="3764FC7E"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44, </w:t>
      </w:r>
      <w:r w:rsidRPr="00E379E9">
        <w:rPr>
          <w:rStyle w:val="Emphasis"/>
        </w:rPr>
        <w:t>Change the Routine: Report on the Independent Review into Gymnastics in Australia.</w:t>
      </w:r>
    </w:p>
  </w:endnote>
  <w:endnote w:id="244">
    <w:p w14:paraId="5EF77394" w14:textId="394DA008"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84, </w:t>
      </w:r>
      <w:r w:rsidRPr="00E379E9">
        <w:rPr>
          <w:rStyle w:val="Emphasis"/>
        </w:rPr>
        <w:t>Change the Routine: Report on the Independent Review into Gymnastics in Australia.</w:t>
      </w:r>
    </w:p>
  </w:endnote>
  <w:endnote w:id="245">
    <w:p w14:paraId="5619D353" w14:textId="2F52AD43"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 </w:t>
      </w:r>
      <w:r w:rsidRPr="00E379E9">
        <w:rPr>
          <w:rStyle w:val="Emphasis"/>
        </w:rPr>
        <w:t>Change the Routine: Report on the Independent Review into Gymnastics in Australia.</w:t>
      </w:r>
    </w:p>
  </w:endnote>
  <w:endnote w:id="246">
    <w:p w14:paraId="37CCF9D5" w14:textId="1B5E30B7"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31, </w:t>
      </w:r>
      <w:r w:rsidRPr="00E379E9">
        <w:rPr>
          <w:rStyle w:val="Emphasis"/>
        </w:rPr>
        <w:t>Change the Routine: Report on the Independent Review into Gymnastics in Australia.</w:t>
      </w:r>
    </w:p>
  </w:endnote>
  <w:endnote w:id="247">
    <w:p w14:paraId="4D9942AF" w14:textId="45F5E254"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16, </w:t>
      </w:r>
      <w:r w:rsidRPr="00E379E9">
        <w:rPr>
          <w:rStyle w:val="Emphasis"/>
        </w:rPr>
        <w:t>Change the Routine: Report on the Independent Review into Gymnastics in Australia.</w:t>
      </w:r>
    </w:p>
  </w:endnote>
  <w:endnote w:id="248">
    <w:p w14:paraId="0BA01968" w14:textId="4D7EDB21"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23, </w:t>
      </w:r>
      <w:r w:rsidRPr="00E379E9">
        <w:rPr>
          <w:rStyle w:val="Emphasis"/>
        </w:rPr>
        <w:t>Change the Routine: Report on the Independent Review into Gymnastics in Australia.</w:t>
      </w:r>
    </w:p>
  </w:endnote>
  <w:endnote w:id="249">
    <w:p w14:paraId="17FB587E" w14:textId="2791C18D"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Astrid Schubring and Natalie Barker-Ruchti, ‘Chapter 14: Navigating sports medical practice in women’s artistic gymnastics’ in Roslyn Kerr </w:t>
      </w:r>
      <w:r>
        <w:rPr>
          <w:rFonts w:cs="Open Sans"/>
        </w:rPr>
        <w:t xml:space="preserve">et </w:t>
      </w:r>
      <w:r w:rsidRPr="00C13481">
        <w:rPr>
          <w:rFonts w:cs="Open Sans"/>
        </w:rPr>
        <w:t xml:space="preserve">al (eds) </w:t>
      </w:r>
      <w:r w:rsidRPr="00E379E9">
        <w:rPr>
          <w:rStyle w:val="Emphasis"/>
        </w:rPr>
        <w:t xml:space="preserve">Women’s Artistic Gymnastics Socio-cultural Perspectives </w:t>
      </w:r>
      <w:r w:rsidRPr="00C13481">
        <w:rPr>
          <w:rFonts w:cs="Open Sans"/>
        </w:rPr>
        <w:t>(Routledge 2020) 217</w:t>
      </w:r>
      <w:r w:rsidRPr="000011F7">
        <w:rPr>
          <w:rFonts w:cs="Open Sans"/>
        </w:rPr>
        <w:t>.</w:t>
      </w:r>
    </w:p>
  </w:endnote>
  <w:endnote w:id="250">
    <w:p w14:paraId="207E859C" w14:textId="77FD607B"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129, </w:t>
      </w:r>
      <w:r w:rsidRPr="00E379E9">
        <w:rPr>
          <w:rStyle w:val="Emphasis"/>
        </w:rPr>
        <w:t>Change the Routine: Report on the Independent Review into Gymnastics in Australia.</w:t>
      </w:r>
    </w:p>
  </w:endnote>
  <w:endnote w:id="251">
    <w:p w14:paraId="30D86F1D" w14:textId="0453FC83"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103, </w:t>
      </w:r>
      <w:r w:rsidRPr="00E379E9">
        <w:rPr>
          <w:rStyle w:val="Emphasis"/>
        </w:rPr>
        <w:t>Change the Routine: Report on the Independent Review into Gymnastics in Australia.</w:t>
      </w:r>
    </w:p>
  </w:endnote>
  <w:endnote w:id="252">
    <w:p w14:paraId="7A2B8346" w14:textId="2BB70E61"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134, </w:t>
      </w:r>
      <w:r w:rsidRPr="00E379E9">
        <w:rPr>
          <w:rStyle w:val="Emphasis"/>
        </w:rPr>
        <w:t>Change the Routine: Report on the Independent Review into Gymnastics in Australia.</w:t>
      </w:r>
    </w:p>
  </w:endnote>
  <w:endnote w:id="253">
    <w:p w14:paraId="7258092A" w14:textId="6A389A50"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3, </w:t>
      </w:r>
      <w:r w:rsidRPr="00E379E9">
        <w:rPr>
          <w:rStyle w:val="Emphasis"/>
        </w:rPr>
        <w:t>Change the Routine: Report on the Independent Review into Gymnastics in Australia.</w:t>
      </w:r>
    </w:p>
  </w:endnote>
  <w:endnote w:id="254">
    <w:p w14:paraId="36649076" w14:textId="6E4FFB04"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 xml:space="preserve">Margo Mountjoy, ‘’Only by speaking out can we create lasting change’: what can we learn from the Dr Larry Nassar tragedy?’ (2019) 53(1) </w:t>
      </w:r>
      <w:r w:rsidRPr="00E379E9">
        <w:rPr>
          <w:rStyle w:val="Emphasis"/>
        </w:rPr>
        <w:t xml:space="preserve">Br J Sports Med </w:t>
      </w:r>
      <w:r w:rsidRPr="00C13481">
        <w:rPr>
          <w:rFonts w:cs="Open Sans"/>
        </w:rPr>
        <w:t>57</w:t>
      </w:r>
      <w:r w:rsidRPr="000011F7">
        <w:rPr>
          <w:rFonts w:cs="Open Sans"/>
        </w:rPr>
        <w:t>.</w:t>
      </w:r>
    </w:p>
  </w:endnote>
  <w:endnote w:id="255">
    <w:p w14:paraId="4B06D09D" w14:textId="0D5DA9A3"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Margo Mountjoy, ‘’Only by speaking out can we create lasting change’: what can we learn from the Dr Larry Nassar tragedy?’ (2019) 53(1) </w:t>
      </w:r>
      <w:r w:rsidRPr="00E379E9">
        <w:rPr>
          <w:rStyle w:val="Emphasis"/>
        </w:rPr>
        <w:t xml:space="preserve">Br J Sports Med </w:t>
      </w:r>
      <w:r w:rsidRPr="00C13481">
        <w:rPr>
          <w:rFonts w:cs="Open Sans"/>
        </w:rPr>
        <w:t>57</w:t>
      </w:r>
      <w:r w:rsidRPr="000011F7">
        <w:rPr>
          <w:rFonts w:cs="Open Sans"/>
        </w:rPr>
        <w:t>.</w:t>
      </w:r>
    </w:p>
  </w:endnote>
  <w:endnote w:id="256">
    <w:p w14:paraId="5F7DF764" w14:textId="5D419C51"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Lynne McPherson et al, ‘Children’s experience of sport in Australia’ (2017) 52(5) </w:t>
      </w:r>
      <w:r w:rsidRPr="00E379E9">
        <w:rPr>
          <w:rStyle w:val="Emphasis"/>
        </w:rPr>
        <w:t>International Review for the Sociology of Sport</w:t>
      </w:r>
      <w:r w:rsidRPr="00C13481">
        <w:rPr>
          <w:rFonts w:cs="Open Sans"/>
        </w:rPr>
        <w:t xml:space="preserve"> 553</w:t>
      </w:r>
      <w:r w:rsidRPr="000011F7">
        <w:rPr>
          <w:rFonts w:cs="Open Sans"/>
        </w:rPr>
        <w:t>.</w:t>
      </w:r>
    </w:p>
  </w:endnote>
  <w:endnote w:id="257">
    <w:p w14:paraId="7E88A7CB" w14:textId="3916C1EB"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Marianne Cense and Celia Brackenridge, ‘Temporal and development risk factors for sexual harassment and abuse in sport’ (2011) 7(1) </w:t>
      </w:r>
      <w:r w:rsidRPr="00E379E9">
        <w:rPr>
          <w:rStyle w:val="Emphasis"/>
        </w:rPr>
        <w:t xml:space="preserve">European Physical Education Review </w:t>
      </w:r>
      <w:r w:rsidRPr="00C13481">
        <w:rPr>
          <w:rFonts w:cs="Open Sans"/>
        </w:rPr>
        <w:t>68</w:t>
      </w:r>
      <w:r w:rsidRPr="000011F7">
        <w:rPr>
          <w:rFonts w:cs="Open Sans"/>
        </w:rPr>
        <w:t>.</w:t>
      </w:r>
    </w:p>
  </w:endnote>
  <w:endnote w:id="258">
    <w:p w14:paraId="5B9A093C" w14:textId="3BF356DF"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39, </w:t>
      </w:r>
      <w:r w:rsidRPr="00E379E9">
        <w:rPr>
          <w:rStyle w:val="Emphasis"/>
        </w:rPr>
        <w:t>Change the Routine: Report on the Independent Review into Gymnastics in Australia.</w:t>
      </w:r>
    </w:p>
  </w:endnote>
  <w:endnote w:id="259">
    <w:p w14:paraId="3F61319E" w14:textId="2A4135E5"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Froukje Smits, Frank Jacobs and Annelies Knoppers, ‘Chapter 12: Using a multilevel model to critically examine the grooming process of emotional abusive practices in women’s artistic gymnastics’ in Roslyn Kerr </w:t>
      </w:r>
      <w:r>
        <w:rPr>
          <w:rFonts w:cs="Open Sans"/>
        </w:rPr>
        <w:t xml:space="preserve">et </w:t>
      </w:r>
      <w:r w:rsidRPr="00C13481">
        <w:rPr>
          <w:rFonts w:cs="Open Sans"/>
        </w:rPr>
        <w:t xml:space="preserve">al (eds) </w:t>
      </w:r>
      <w:r w:rsidRPr="00E379E9">
        <w:rPr>
          <w:rStyle w:val="Emphasis"/>
        </w:rPr>
        <w:t xml:space="preserve">Women’s Artistic Gymnastics Socio-cultural Perspectives </w:t>
      </w:r>
      <w:r w:rsidRPr="00C13481">
        <w:rPr>
          <w:rFonts w:cs="Open Sans"/>
        </w:rPr>
        <w:t>(Routledge 2020) 190</w:t>
      </w:r>
      <w:r w:rsidRPr="000011F7">
        <w:rPr>
          <w:rFonts w:cs="Open Sans"/>
        </w:rPr>
        <w:t>.</w:t>
      </w:r>
    </w:p>
  </w:endnote>
  <w:endnote w:id="260">
    <w:p w14:paraId="0EB946AE" w14:textId="574827B1"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Froukje Smits, Frank Jacobs and Annelies Knoppers, ‘Chapter 12: Using a multilevel model to critically examine the grooming process of emotional abusive practices in women’s artistic gymnastics’ in Roslyn Kerr </w:t>
      </w:r>
      <w:r>
        <w:rPr>
          <w:rFonts w:cs="Open Sans"/>
        </w:rPr>
        <w:t xml:space="preserve">et </w:t>
      </w:r>
      <w:r w:rsidRPr="00C13481">
        <w:rPr>
          <w:rFonts w:cs="Open Sans"/>
        </w:rPr>
        <w:t xml:space="preserve">al (eds) </w:t>
      </w:r>
      <w:r w:rsidRPr="00E379E9">
        <w:rPr>
          <w:rStyle w:val="Emphasis"/>
        </w:rPr>
        <w:t xml:space="preserve">Women’s Artistic Gymnastics Socio-cultural Perspectives </w:t>
      </w:r>
      <w:r w:rsidRPr="00C13481">
        <w:rPr>
          <w:rFonts w:cs="Open Sans"/>
        </w:rPr>
        <w:t>(Routledge 2020) 191</w:t>
      </w:r>
      <w:r w:rsidRPr="000011F7">
        <w:rPr>
          <w:rFonts w:cs="Open Sans"/>
        </w:rPr>
        <w:t>.</w:t>
      </w:r>
    </w:p>
  </w:endnote>
  <w:endnote w:id="261">
    <w:p w14:paraId="74D9313D" w14:textId="3A89E36A"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10, </w:t>
      </w:r>
      <w:r w:rsidRPr="00E379E9">
        <w:rPr>
          <w:rStyle w:val="Emphasis"/>
        </w:rPr>
        <w:t>Change the Routine: Report on the Independent Review into Gymnastics in Australia.</w:t>
      </w:r>
    </w:p>
  </w:endnote>
  <w:endnote w:id="262">
    <w:p w14:paraId="4B42DB8F" w14:textId="54E5C1A7"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16, </w:t>
      </w:r>
      <w:r w:rsidRPr="00E379E9">
        <w:rPr>
          <w:rStyle w:val="Emphasis"/>
        </w:rPr>
        <w:t>Change the Routine: Report on the Independent Review into Gymnastics in Australia.</w:t>
      </w:r>
    </w:p>
  </w:endnote>
  <w:endnote w:id="263">
    <w:p w14:paraId="5EEDD417" w14:textId="5FE7202C"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29, </w:t>
      </w:r>
      <w:r w:rsidRPr="00E379E9">
        <w:rPr>
          <w:rStyle w:val="Emphasis"/>
        </w:rPr>
        <w:t>Change the Routine: Report on the Independent Review into Gymnastics in Australia.</w:t>
      </w:r>
    </w:p>
  </w:endnote>
  <w:endnote w:id="264">
    <w:p w14:paraId="64EE59B5" w14:textId="22C46135"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42, </w:t>
      </w:r>
      <w:r w:rsidRPr="00E379E9">
        <w:rPr>
          <w:rStyle w:val="Emphasis"/>
        </w:rPr>
        <w:t>Change the Routine: Report on the Independent Review into Gymnastics in Australia.</w:t>
      </w:r>
    </w:p>
  </w:endnote>
  <w:endnote w:id="265">
    <w:p w14:paraId="26F46F6A" w14:textId="2A0406A4"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83, </w:t>
      </w:r>
      <w:r w:rsidRPr="00E379E9">
        <w:rPr>
          <w:rStyle w:val="Emphasis"/>
        </w:rPr>
        <w:t>Change the Routine: Report on the Independent Review into Gymnastics in Australia.</w:t>
      </w:r>
    </w:p>
  </w:endnote>
  <w:endnote w:id="266">
    <w:p w14:paraId="0A62F640" w14:textId="71F39226"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72, </w:t>
      </w:r>
      <w:r w:rsidRPr="00E379E9">
        <w:rPr>
          <w:rStyle w:val="Emphasis"/>
        </w:rPr>
        <w:t>Change the Routine: Report on the Independent Review into Gymnastics in Australia.</w:t>
      </w:r>
    </w:p>
  </w:endnote>
  <w:endnote w:id="267">
    <w:p w14:paraId="118DA655" w14:textId="353E10A4"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Margo Mountjoy, ‘’Only by speaking out can we create lasting change’: what can we learn from the Dr Larry Nassar tragedy?’ (2019) 53(1) </w:t>
      </w:r>
      <w:r w:rsidRPr="00E379E9">
        <w:rPr>
          <w:rStyle w:val="Emphasis"/>
        </w:rPr>
        <w:t xml:space="preserve">Br J Sports Med </w:t>
      </w:r>
      <w:r w:rsidRPr="00C13481">
        <w:rPr>
          <w:rFonts w:cs="Open Sans"/>
        </w:rPr>
        <w:t>58</w:t>
      </w:r>
      <w:r w:rsidRPr="000011F7">
        <w:rPr>
          <w:rFonts w:cs="Open Sans"/>
        </w:rPr>
        <w:t>.</w:t>
      </w:r>
    </w:p>
  </w:endnote>
  <w:endnote w:id="268">
    <w:p w14:paraId="0232BD62" w14:textId="6EAD7D18"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106, </w:t>
      </w:r>
      <w:r w:rsidRPr="00E379E9">
        <w:rPr>
          <w:rStyle w:val="Emphasis"/>
        </w:rPr>
        <w:t>Change the Routine: Report on the Independent Review into Gymnastics in Australia.</w:t>
      </w:r>
    </w:p>
  </w:endnote>
  <w:endnote w:id="269">
    <w:p w14:paraId="6F981C69" w14:textId="2333C47C"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72, </w:t>
      </w:r>
      <w:r w:rsidRPr="00E379E9">
        <w:rPr>
          <w:rStyle w:val="Emphasis"/>
        </w:rPr>
        <w:t>Change the Routine: Report on the Independent Review into Gymnastics in Australia.</w:t>
      </w:r>
    </w:p>
  </w:endnote>
  <w:endnote w:id="270">
    <w:p w14:paraId="67C20CBB" w14:textId="328BA81E"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33, </w:t>
      </w:r>
      <w:r w:rsidRPr="00E379E9">
        <w:rPr>
          <w:rStyle w:val="Emphasis"/>
        </w:rPr>
        <w:t>Change the Routine: Report on the Independent Review into Gymnastics in Australia.</w:t>
      </w:r>
    </w:p>
  </w:endnote>
  <w:endnote w:id="271">
    <w:p w14:paraId="0482BC5E" w14:textId="021B2003"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Commonwealth of Australia, ‘Sport, recreation, arts, culture, community and hobby groups’ (Final Report, Vol 14, 2017) </w:t>
      </w:r>
      <w:r w:rsidRPr="00E379E9">
        <w:rPr>
          <w:rStyle w:val="Emphasis"/>
        </w:rPr>
        <w:t xml:space="preserve">Royal Commission into Institutional Responses to Child Sexual Abuse </w:t>
      </w:r>
      <w:r w:rsidRPr="00C13481">
        <w:rPr>
          <w:rFonts w:cs="Open Sans"/>
        </w:rPr>
        <w:t>98</w:t>
      </w:r>
      <w:r w:rsidRPr="000011F7">
        <w:rPr>
          <w:rFonts w:cs="Open Sans"/>
        </w:rPr>
        <w:t>.</w:t>
      </w:r>
    </w:p>
  </w:endnote>
  <w:endnote w:id="272">
    <w:p w14:paraId="268103CB" w14:textId="32D1837B"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39, </w:t>
      </w:r>
      <w:r w:rsidRPr="00E379E9">
        <w:rPr>
          <w:rStyle w:val="Emphasis"/>
        </w:rPr>
        <w:t>Change the Routine: Report on the Independent Review into Gymnastics in Australia.</w:t>
      </w:r>
    </w:p>
  </w:endnote>
  <w:endnote w:id="273">
    <w:p w14:paraId="3E7B4B94" w14:textId="694B6189"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28, </w:t>
      </w:r>
      <w:r w:rsidRPr="00E379E9">
        <w:rPr>
          <w:rStyle w:val="Emphasis"/>
        </w:rPr>
        <w:t>Change the Routine: Report on the Independent Review into Gymnastics in Australia.</w:t>
      </w:r>
    </w:p>
  </w:endnote>
  <w:endnote w:id="274">
    <w:p w14:paraId="1B0F3586" w14:textId="1CE6B34D"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113, </w:t>
      </w:r>
      <w:r w:rsidRPr="00E379E9">
        <w:rPr>
          <w:rStyle w:val="Emphasis"/>
        </w:rPr>
        <w:t>Change the Routine: Report on the Independent Review into Gymnastics in Australia.</w:t>
      </w:r>
    </w:p>
  </w:endnote>
  <w:endnote w:id="275">
    <w:p w14:paraId="31851778" w14:textId="20DB6C8F"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15, </w:t>
      </w:r>
      <w:r w:rsidRPr="00E379E9">
        <w:rPr>
          <w:rStyle w:val="Emphasis"/>
        </w:rPr>
        <w:t>Change the Routine: Report on the Independent Review into Gymnastics in Australia.</w:t>
      </w:r>
    </w:p>
  </w:endnote>
  <w:endnote w:id="276">
    <w:p w14:paraId="59E21C80" w14:textId="66BA8CC7"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59, </w:t>
      </w:r>
      <w:r w:rsidRPr="00E379E9">
        <w:rPr>
          <w:rStyle w:val="Emphasis"/>
        </w:rPr>
        <w:t>Change the Routine: Report on the Independent Review into Gymnastics in Australia.</w:t>
      </w:r>
    </w:p>
  </w:endnote>
  <w:endnote w:id="277">
    <w:p w14:paraId="526C4665" w14:textId="2B3CA722"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Commonwealth of Australia, ‘Sport, recreation, arts, culture, community and hobby groups’ (Final Report, Vol 14, 2017) </w:t>
      </w:r>
      <w:r w:rsidRPr="00E379E9">
        <w:rPr>
          <w:rStyle w:val="Emphasis"/>
        </w:rPr>
        <w:t xml:space="preserve">Royal Commission into Institutional Responses to Child Sexual Abuse, </w:t>
      </w:r>
      <w:r w:rsidRPr="00C13481">
        <w:rPr>
          <w:rFonts w:cs="Open Sans"/>
        </w:rPr>
        <w:t>103</w:t>
      </w:r>
      <w:r w:rsidRPr="000011F7">
        <w:rPr>
          <w:rFonts w:cs="Open Sans"/>
        </w:rPr>
        <w:t>.</w:t>
      </w:r>
    </w:p>
  </w:endnote>
  <w:endnote w:id="278">
    <w:p w14:paraId="1ED5801D" w14:textId="256FAC35" w:rsidR="005220EA" w:rsidRPr="000011F7" w:rsidRDefault="005220EA" w:rsidP="00B837C6">
      <w:pPr>
        <w:pStyle w:val="EndnoteText"/>
        <w:tabs>
          <w:tab w:val="left" w:pos="284"/>
          <w:tab w:val="left" w:pos="3119"/>
        </w:tabs>
        <w:ind w:left="284" w:hanging="284"/>
        <w:contextualSpacing/>
        <w:rPr>
          <w:rFonts w:cs="Open Sans"/>
        </w:rPr>
      </w:pPr>
      <w:r w:rsidRPr="000011F7">
        <w:rPr>
          <w:rStyle w:val="EndnoteReference"/>
          <w:rFonts w:cs="Open Sans"/>
        </w:rPr>
        <w:endnoteRef/>
      </w:r>
      <w:r w:rsidRPr="000011F7">
        <w:rPr>
          <w:rFonts w:cs="Open Sans"/>
        </w:rPr>
        <w:t xml:space="preserve"> Interview 16, </w:t>
      </w:r>
      <w:r w:rsidRPr="00E379E9">
        <w:rPr>
          <w:rStyle w:val="Emphasis"/>
        </w:rPr>
        <w:t>Change the Routine: Report on the Independent Review into Gymnastics in Australia.</w:t>
      </w:r>
    </w:p>
  </w:endnote>
  <w:endnote w:id="279">
    <w:p w14:paraId="7FA08FD4" w14:textId="2D8D8D64"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73, </w:t>
      </w:r>
      <w:r w:rsidRPr="00E379E9">
        <w:rPr>
          <w:rStyle w:val="Emphasis"/>
        </w:rPr>
        <w:t>Change the Routine: Report on the Independent Review into Gymnastics in Australia.</w:t>
      </w:r>
    </w:p>
  </w:endnote>
  <w:endnote w:id="280">
    <w:p w14:paraId="4DBABA2A" w14:textId="0B53B746"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74, </w:t>
      </w:r>
      <w:r w:rsidRPr="00E379E9">
        <w:rPr>
          <w:rStyle w:val="Emphasis"/>
        </w:rPr>
        <w:t>Change the Routine: Report on the Independent Review into Gymnastics in Australia.</w:t>
      </w:r>
    </w:p>
  </w:endnote>
  <w:endnote w:id="281">
    <w:p w14:paraId="0F84CABB" w14:textId="21C23BBD"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72, </w:t>
      </w:r>
      <w:r w:rsidRPr="00E379E9">
        <w:rPr>
          <w:rStyle w:val="Emphasis"/>
        </w:rPr>
        <w:t>Change the Routine: Report on the Independent Review into Gymnastics in Australia.</w:t>
      </w:r>
    </w:p>
  </w:endnote>
  <w:endnote w:id="282">
    <w:p w14:paraId="746229DE" w14:textId="561CC6A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Margo Mountjoy, ‘’Only by speaking out can we create lasting change’: what can we learn from the Dr Larry Nassar tragedy?’ (2019) 53(1) </w:t>
      </w:r>
      <w:r w:rsidRPr="00E379E9">
        <w:rPr>
          <w:rStyle w:val="Emphasis"/>
        </w:rPr>
        <w:t xml:space="preserve">Br J Sports Med </w:t>
      </w:r>
      <w:r w:rsidRPr="00C13481">
        <w:rPr>
          <w:rFonts w:cs="Open Sans"/>
        </w:rPr>
        <w:t>58</w:t>
      </w:r>
      <w:r w:rsidRPr="000011F7">
        <w:rPr>
          <w:rFonts w:cs="Open Sans"/>
        </w:rPr>
        <w:t>.</w:t>
      </w:r>
    </w:p>
  </w:endnote>
  <w:endnote w:id="283">
    <w:p w14:paraId="74ED23DB" w14:textId="28FDDB79"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Margo Mountjoy, ‘’Only by speaking out can we create lasting change’: what can we learn from the Dr Larry Nassar tragedy?’ (2019) 53(1) </w:t>
      </w:r>
      <w:r w:rsidRPr="00E379E9">
        <w:rPr>
          <w:rStyle w:val="Emphasis"/>
        </w:rPr>
        <w:t xml:space="preserve">Br J Sports Med </w:t>
      </w:r>
      <w:r w:rsidRPr="00C13481">
        <w:rPr>
          <w:rFonts w:cs="Open Sans"/>
        </w:rPr>
        <w:t>59</w:t>
      </w:r>
      <w:r w:rsidRPr="000011F7">
        <w:rPr>
          <w:rFonts w:cs="Open Sans"/>
        </w:rPr>
        <w:t>.</w:t>
      </w:r>
    </w:p>
  </w:endnote>
  <w:endnote w:id="284">
    <w:p w14:paraId="48856C4A" w14:textId="2DD96C8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Margo Mountjoy, ‘’Only by speaking out can we create lasting change’: what can we learn from the Dr Larry Nassar tragedy?’ (2019) 53(1) </w:t>
      </w:r>
      <w:r w:rsidRPr="00E379E9">
        <w:rPr>
          <w:rStyle w:val="Emphasis"/>
        </w:rPr>
        <w:t xml:space="preserve">Br J Sports Med </w:t>
      </w:r>
      <w:r w:rsidRPr="00C13481">
        <w:rPr>
          <w:rFonts w:cs="Open Sans"/>
        </w:rPr>
        <w:t>58</w:t>
      </w:r>
      <w:r w:rsidRPr="000011F7">
        <w:rPr>
          <w:rFonts w:cs="Open Sans"/>
        </w:rPr>
        <w:t>.</w:t>
      </w:r>
    </w:p>
  </w:endnote>
  <w:endnote w:id="285">
    <w:p w14:paraId="419823BB" w14:textId="09253A08"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Gretchen Kerr, Anthony Battaglia and Ashley Stirling, ‘Maltreatment in Youth Sport: A Systemic Issue’ (2019) 8(3) </w:t>
      </w:r>
      <w:r w:rsidRPr="00E379E9">
        <w:rPr>
          <w:rStyle w:val="Emphasis"/>
        </w:rPr>
        <w:t xml:space="preserve">Kinesiology Review </w:t>
      </w:r>
      <w:r w:rsidRPr="00C13481">
        <w:rPr>
          <w:rFonts w:cs="Open Sans"/>
        </w:rPr>
        <w:t>237</w:t>
      </w:r>
      <w:r w:rsidRPr="000011F7">
        <w:rPr>
          <w:rFonts w:cs="Open Sans"/>
        </w:rPr>
        <w:t>.</w:t>
      </w:r>
    </w:p>
  </w:endnote>
  <w:endnote w:id="286">
    <w:p w14:paraId="049F9667" w14:textId="7C28EEAB"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56, </w:t>
      </w:r>
      <w:r w:rsidRPr="00E379E9">
        <w:rPr>
          <w:rStyle w:val="Emphasis"/>
        </w:rPr>
        <w:t>Change the Routine: Report on the Independent Review into Gymnastics in Australia.</w:t>
      </w:r>
    </w:p>
  </w:endnote>
  <w:endnote w:id="287">
    <w:p w14:paraId="7183309C" w14:textId="1CFFF74E" w:rsidR="005220EA" w:rsidRPr="00E379E9" w:rsidRDefault="005220EA" w:rsidP="00B837C6">
      <w:pPr>
        <w:pStyle w:val="EndnoteText"/>
        <w:tabs>
          <w:tab w:val="left" w:pos="284"/>
        </w:tabs>
        <w:ind w:left="284" w:hanging="284"/>
        <w:rPr>
          <w:rStyle w:val="Emphasis"/>
        </w:rPr>
      </w:pPr>
      <w:r>
        <w:rPr>
          <w:rStyle w:val="EndnoteReference"/>
        </w:rPr>
        <w:endnoteRef/>
      </w:r>
      <w:r>
        <w:t xml:space="preserve"> </w:t>
      </w:r>
      <w:r>
        <w:rPr>
          <w:rFonts w:cs="Open Sans"/>
        </w:rPr>
        <w:t>Antonia Quadara et al.,</w:t>
      </w:r>
      <w:r w:rsidRPr="00C13481">
        <w:rPr>
          <w:rFonts w:cs="Open Sans"/>
        </w:rPr>
        <w:t xml:space="preserve"> </w:t>
      </w:r>
      <w:r w:rsidRPr="00E379E9">
        <w:rPr>
          <w:rStyle w:val="Emphasis"/>
        </w:rPr>
        <w:t xml:space="preserve">Good practice in delivering and evaluating interventions for young people with harmful sexual behaviours </w:t>
      </w:r>
      <w:r w:rsidRPr="00C13481">
        <w:rPr>
          <w:rFonts w:cs="Open Sans"/>
        </w:rPr>
        <w:t>(</w:t>
      </w:r>
      <w:r>
        <w:rPr>
          <w:rFonts w:cs="Open Sans"/>
        </w:rPr>
        <w:t>ANROWS Research Report No 18</w:t>
      </w:r>
      <w:r w:rsidRPr="00C13481">
        <w:rPr>
          <w:rFonts w:cs="Open Sans"/>
        </w:rPr>
        <w:t xml:space="preserve">, </w:t>
      </w:r>
      <w:r>
        <w:rPr>
          <w:rFonts w:cs="Open Sans"/>
        </w:rPr>
        <w:t>June</w:t>
      </w:r>
      <w:r w:rsidRPr="00C13481">
        <w:rPr>
          <w:rFonts w:cs="Open Sans"/>
        </w:rPr>
        <w:t xml:space="preserve"> 20</w:t>
      </w:r>
      <w:r>
        <w:rPr>
          <w:rFonts w:cs="Open Sans"/>
        </w:rPr>
        <w:t>20</w:t>
      </w:r>
      <w:r w:rsidRPr="00C13481">
        <w:rPr>
          <w:rFonts w:cs="Open Sans"/>
        </w:rPr>
        <w:t xml:space="preserve">) </w:t>
      </w:r>
      <w:r>
        <w:rPr>
          <w:rFonts w:cs="Open Sans"/>
        </w:rPr>
        <w:t>25</w:t>
      </w:r>
      <w:r w:rsidRPr="00C13481">
        <w:rPr>
          <w:rFonts w:cs="Open Sans"/>
        </w:rPr>
        <w:t>.</w:t>
      </w:r>
    </w:p>
  </w:endnote>
  <w:endnote w:id="288">
    <w:p w14:paraId="6A42B735" w14:textId="783071B0"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62, </w:t>
      </w:r>
      <w:r w:rsidRPr="00E379E9">
        <w:rPr>
          <w:rStyle w:val="Emphasis"/>
        </w:rPr>
        <w:t>Change the Routine: Report on the Independent Review into Gymnastics in Australia.</w:t>
      </w:r>
    </w:p>
  </w:endnote>
  <w:endnote w:id="289">
    <w:p w14:paraId="1C7B614B" w14:textId="417A6B60"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125, </w:t>
      </w:r>
      <w:r w:rsidRPr="00E379E9">
        <w:rPr>
          <w:rStyle w:val="Emphasis"/>
        </w:rPr>
        <w:t>Change the Routine: Report on the Independent Review into Gymnastics in Australia.</w:t>
      </w:r>
    </w:p>
  </w:endnote>
  <w:endnote w:id="290">
    <w:p w14:paraId="44504972" w14:textId="1BBC280E"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35, </w:t>
      </w:r>
      <w:r w:rsidRPr="00E379E9">
        <w:rPr>
          <w:rStyle w:val="Emphasis"/>
        </w:rPr>
        <w:t>Change the Routine: Report on the Independent Review into Gymnastics in Australia.</w:t>
      </w:r>
    </w:p>
  </w:endnote>
  <w:endnote w:id="291">
    <w:p w14:paraId="571E7407" w14:textId="2BF69400"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39, </w:t>
      </w:r>
      <w:r w:rsidRPr="00E379E9">
        <w:rPr>
          <w:rStyle w:val="Emphasis"/>
        </w:rPr>
        <w:t>Change the Routine: Report on the Independent Review into Gymnastics in Australia.</w:t>
      </w:r>
    </w:p>
  </w:endnote>
  <w:endnote w:id="292">
    <w:p w14:paraId="465613AC" w14:textId="7777777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Victoria Roberts, Victor Sojo and Felix Grant, ‘Organisational factors and non-accidental violence in sport: A systemic review’ (2020) 23</w:t>
      </w:r>
      <w:r>
        <w:rPr>
          <w:rFonts w:cs="Open Sans"/>
        </w:rPr>
        <w:t xml:space="preserve"> </w:t>
      </w:r>
      <w:r w:rsidRPr="00E379E9">
        <w:rPr>
          <w:rStyle w:val="Emphasis"/>
        </w:rPr>
        <w:t>Sport Management Review</w:t>
      </w:r>
      <w:r w:rsidRPr="00C13481">
        <w:rPr>
          <w:rFonts w:cs="Open Sans"/>
        </w:rPr>
        <w:t xml:space="preserve"> 11</w:t>
      </w:r>
      <w:r>
        <w:rPr>
          <w:rFonts w:cs="Open Sans"/>
        </w:rPr>
        <w:t>.</w:t>
      </w:r>
    </w:p>
  </w:endnote>
  <w:endnote w:id="293">
    <w:p w14:paraId="6F3D933C" w14:textId="5159A4E2"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46, </w:t>
      </w:r>
      <w:r w:rsidRPr="00E379E9">
        <w:rPr>
          <w:rStyle w:val="Emphasis"/>
        </w:rPr>
        <w:t>Change the Routine: Report on the Independent Review into Gymnastics in Australia.</w:t>
      </w:r>
    </w:p>
  </w:endnote>
  <w:endnote w:id="294">
    <w:p w14:paraId="5E1F2EE3" w14:textId="53F16C69" w:rsidR="005220EA" w:rsidRDefault="005220EA" w:rsidP="00B837C6">
      <w:pPr>
        <w:pStyle w:val="EndnoteText"/>
        <w:tabs>
          <w:tab w:val="left" w:pos="284"/>
        </w:tabs>
        <w:ind w:left="284" w:hanging="284"/>
      </w:pPr>
      <w:r>
        <w:rPr>
          <w:rStyle w:val="EndnoteReference"/>
        </w:rPr>
        <w:endnoteRef/>
      </w:r>
      <w:r>
        <w:t xml:space="preserve"> Interview 11, </w:t>
      </w:r>
      <w:r w:rsidRPr="00E379E9">
        <w:rPr>
          <w:rStyle w:val="Emphasis"/>
        </w:rPr>
        <w:t>Change the Routine: Report on the Independent Review into Gymnastics in Australia</w:t>
      </w:r>
      <w:r>
        <w:t>.</w:t>
      </w:r>
    </w:p>
  </w:endnote>
  <w:endnote w:id="295">
    <w:p w14:paraId="03E1D8BE" w14:textId="2A8173D0" w:rsidR="005220EA" w:rsidRDefault="005220EA" w:rsidP="00B837C6">
      <w:pPr>
        <w:pStyle w:val="EndnoteText"/>
        <w:tabs>
          <w:tab w:val="left" w:pos="284"/>
        </w:tabs>
        <w:ind w:left="284" w:hanging="284"/>
      </w:pPr>
      <w:r>
        <w:rPr>
          <w:rStyle w:val="EndnoteReference"/>
        </w:rPr>
        <w:endnoteRef/>
      </w:r>
      <w:r>
        <w:t xml:space="preserve"> </w:t>
      </w:r>
      <w:r w:rsidRPr="0048789B">
        <w:rPr>
          <w:rFonts w:cs="Open Sans"/>
        </w:rPr>
        <w:t xml:space="preserve">Ashley Stirling and Gretchen Kerr, ‘Initiating and Sustaining Emotional Abuse in the Coach–Athlete Relationship: An Ecological Transactional Model of Vulnerability’ (2014) 23(2) </w:t>
      </w:r>
      <w:r w:rsidRPr="00E379E9">
        <w:rPr>
          <w:rStyle w:val="Emphasis"/>
        </w:rPr>
        <w:t>Journal of Aggression, Maltreatment and Trauma</w:t>
      </w:r>
      <w:r w:rsidRPr="0048789B">
        <w:rPr>
          <w:rFonts w:cs="Open Sans"/>
        </w:rPr>
        <w:t xml:space="preserve"> 13</w:t>
      </w:r>
      <w:r>
        <w:rPr>
          <w:rFonts w:cs="Open Sans"/>
        </w:rPr>
        <w:t>2</w:t>
      </w:r>
      <w:r w:rsidRPr="0048789B">
        <w:rPr>
          <w:rFonts w:cs="Open Sans"/>
        </w:rPr>
        <w:t>.</w:t>
      </w:r>
    </w:p>
  </w:endnote>
  <w:endnote w:id="296">
    <w:p w14:paraId="7ABB7ACB" w14:textId="6EC56225" w:rsidR="005220EA" w:rsidRDefault="005220EA" w:rsidP="00B837C6">
      <w:pPr>
        <w:pStyle w:val="EndnoteText"/>
        <w:tabs>
          <w:tab w:val="left" w:pos="284"/>
        </w:tabs>
        <w:ind w:left="284" w:hanging="284"/>
      </w:pPr>
      <w:r>
        <w:rPr>
          <w:rStyle w:val="EndnoteReference"/>
        </w:rPr>
        <w:endnoteRef/>
      </w:r>
      <w:r>
        <w:t xml:space="preserve"> Interview 11, </w:t>
      </w:r>
      <w:r w:rsidRPr="00E379E9">
        <w:rPr>
          <w:rStyle w:val="Emphasis"/>
        </w:rPr>
        <w:t>Change the Routine: Report on the Independent Review into Gymnastics in Australia.</w:t>
      </w:r>
    </w:p>
  </w:endnote>
  <w:endnote w:id="297">
    <w:p w14:paraId="28465843" w14:textId="7E1DA79F"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19, </w:t>
      </w:r>
      <w:r w:rsidRPr="00E379E9">
        <w:rPr>
          <w:rStyle w:val="Emphasis"/>
        </w:rPr>
        <w:t>Change the Routine: Report on the Independent Review into Gymnastics in Australia.</w:t>
      </w:r>
    </w:p>
  </w:endnote>
  <w:endnote w:id="298">
    <w:p w14:paraId="2DB4D8BC" w14:textId="7083468B"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27; Submission 106; Submission 116; Submission 117; Submission 125, </w:t>
      </w:r>
      <w:r w:rsidRPr="00E379E9">
        <w:rPr>
          <w:rStyle w:val="Emphasis"/>
        </w:rPr>
        <w:t>Change the Routine: Report on the Independent Review into Gymnastics in Australia.</w:t>
      </w:r>
    </w:p>
  </w:endnote>
  <w:endnote w:id="299">
    <w:p w14:paraId="0DEB6856" w14:textId="74AFE11E"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52; Submission 57; Submission 123, </w:t>
      </w:r>
      <w:r w:rsidRPr="00E379E9">
        <w:rPr>
          <w:rStyle w:val="Emphasis"/>
        </w:rPr>
        <w:t>Change the Routine: Report on the Independent Review into Gymnastics in Australia.</w:t>
      </w:r>
    </w:p>
  </w:endnote>
  <w:endnote w:id="300">
    <w:p w14:paraId="1B0E5C06" w14:textId="5E720F17"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47; Submission 133, </w:t>
      </w:r>
      <w:r w:rsidRPr="00E379E9">
        <w:rPr>
          <w:rStyle w:val="Emphasis"/>
        </w:rPr>
        <w:t>Change the Routine: Report on the Independent Review into Gymnastics in Australia.</w:t>
      </w:r>
    </w:p>
  </w:endnote>
  <w:endnote w:id="301">
    <w:p w14:paraId="10ED0F2D" w14:textId="69364F58"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88, </w:t>
      </w:r>
      <w:r w:rsidRPr="00E379E9">
        <w:rPr>
          <w:rStyle w:val="Emphasis"/>
        </w:rPr>
        <w:t>Change the Routine: Report on the Independent Review into Gymnastics in Australia.</w:t>
      </w:r>
    </w:p>
  </w:endnote>
  <w:endnote w:id="302">
    <w:p w14:paraId="716BDF47" w14:textId="766F7D0C"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19, </w:t>
      </w:r>
      <w:r w:rsidRPr="00E379E9">
        <w:rPr>
          <w:rStyle w:val="Emphasis"/>
        </w:rPr>
        <w:t>Change the Routine: Report on the Independent Review into Gymnastics in Australia.</w:t>
      </w:r>
    </w:p>
  </w:endnote>
  <w:endnote w:id="303">
    <w:p w14:paraId="52618DE5" w14:textId="327FBCEB"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17, </w:t>
      </w:r>
      <w:r w:rsidRPr="00E379E9">
        <w:rPr>
          <w:rStyle w:val="Emphasis"/>
        </w:rPr>
        <w:t>Change the Routine: Report on the Independent Review into Gymnastics in Australia.</w:t>
      </w:r>
    </w:p>
  </w:endnote>
  <w:endnote w:id="304">
    <w:p w14:paraId="038D61A3" w14:textId="55615B36"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116, </w:t>
      </w:r>
      <w:r w:rsidRPr="00E379E9">
        <w:rPr>
          <w:rStyle w:val="Emphasis"/>
        </w:rPr>
        <w:t>Change the Routine: Report on the Independent Review into Gymnastics in Australia.</w:t>
      </w:r>
    </w:p>
  </w:endnote>
  <w:endnote w:id="305">
    <w:p w14:paraId="61E75CB7" w14:textId="5E6C9FAA"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19, </w:t>
      </w:r>
      <w:r w:rsidRPr="00E379E9">
        <w:rPr>
          <w:rStyle w:val="Emphasis"/>
        </w:rPr>
        <w:t>Change the Routine: Report on the Independent Review into Gymnastics in Australia.</w:t>
      </w:r>
    </w:p>
  </w:endnote>
  <w:endnote w:id="306">
    <w:p w14:paraId="03DCC2A8" w14:textId="1DDCDF74"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32,</w:t>
      </w:r>
      <w:r w:rsidRPr="00E379E9">
        <w:rPr>
          <w:rStyle w:val="Emphasis"/>
        </w:rPr>
        <w:t xml:space="preserve"> Change the Routine: Report on the Independent Review into Gymnastics in Australia.</w:t>
      </w:r>
    </w:p>
  </w:endnote>
  <w:endnote w:id="307">
    <w:p w14:paraId="47246945" w14:textId="54ECE124"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79, </w:t>
      </w:r>
      <w:r w:rsidRPr="00E379E9">
        <w:rPr>
          <w:rStyle w:val="Emphasis"/>
        </w:rPr>
        <w:t>Change the Routine: Report on the Independent Review into Gymnastics in Australia.</w:t>
      </w:r>
    </w:p>
  </w:endnote>
  <w:endnote w:id="308">
    <w:p w14:paraId="5AE7456B" w14:textId="163ACB3E"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117, </w:t>
      </w:r>
      <w:r w:rsidRPr="00E379E9">
        <w:rPr>
          <w:rStyle w:val="Emphasis"/>
        </w:rPr>
        <w:t>Change the Routine: Report on the Independent Review into Gymnastics in Australia.</w:t>
      </w:r>
    </w:p>
  </w:endnote>
  <w:endnote w:id="309">
    <w:p w14:paraId="2515BF5A" w14:textId="7777777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Lynne McPherson et al, ‘Children’s experience of sport in Australia’ (2017) 52(5)</w:t>
      </w:r>
      <w:r>
        <w:rPr>
          <w:rFonts w:cs="Open Sans"/>
        </w:rPr>
        <w:t xml:space="preserve"> </w:t>
      </w:r>
      <w:r w:rsidRPr="00E379E9">
        <w:rPr>
          <w:rStyle w:val="Emphasis"/>
        </w:rPr>
        <w:t>International Review for the Sociology of Sport</w:t>
      </w:r>
      <w:r w:rsidRPr="00C13481">
        <w:rPr>
          <w:rFonts w:cs="Open Sans"/>
        </w:rPr>
        <w:t xml:space="preserve"> 552</w:t>
      </w:r>
      <w:r>
        <w:rPr>
          <w:rFonts w:cs="Open Sans"/>
        </w:rPr>
        <w:t>.</w:t>
      </w:r>
    </w:p>
  </w:endnote>
  <w:endnote w:id="310">
    <w:p w14:paraId="4E5AB377" w14:textId="7777777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Sylvie Parent and Kristine Fortier, ‘Comprehensive Overview of the Problem of Violence Against Athletes in Sport’ (2018) 42(2) </w:t>
      </w:r>
      <w:r w:rsidRPr="00E379E9">
        <w:rPr>
          <w:rStyle w:val="Emphasis"/>
        </w:rPr>
        <w:t xml:space="preserve">Journal of Sport and Social Issues </w:t>
      </w:r>
      <w:r w:rsidRPr="00C13481">
        <w:rPr>
          <w:rFonts w:cs="Open Sans"/>
        </w:rPr>
        <w:t>236</w:t>
      </w:r>
      <w:r>
        <w:rPr>
          <w:rFonts w:cs="Open Sans"/>
        </w:rPr>
        <w:t>.</w:t>
      </w:r>
    </w:p>
  </w:endnote>
  <w:endnote w:id="311">
    <w:p w14:paraId="08A3B8EC" w14:textId="7777777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Lynne McPherson et al, ‘Children’s experience of sport in Australia’ (2017) 52(5) </w:t>
      </w:r>
      <w:r w:rsidRPr="00E379E9">
        <w:rPr>
          <w:rStyle w:val="Emphasis"/>
        </w:rPr>
        <w:t>International Review for the Sociology of Sport</w:t>
      </w:r>
      <w:r w:rsidRPr="00C13481">
        <w:rPr>
          <w:rFonts w:cs="Open Sans"/>
        </w:rPr>
        <w:t xml:space="preserve"> 563</w:t>
      </w:r>
      <w:r>
        <w:rPr>
          <w:rFonts w:cs="Open Sans"/>
        </w:rPr>
        <w:t>.</w:t>
      </w:r>
    </w:p>
  </w:endnote>
  <w:endnote w:id="312">
    <w:p w14:paraId="0BF9DD4D" w14:textId="7777777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Commonwealth of Australia, ‘Sport, recreation, arts, culture, community and hobby groups’ (Final Report, Vol 14, 2017) </w:t>
      </w:r>
      <w:r w:rsidRPr="00E379E9">
        <w:rPr>
          <w:rStyle w:val="Emphasis"/>
        </w:rPr>
        <w:t xml:space="preserve">Royal Commission into Institutional Responses to Child Sexual Abuse </w:t>
      </w:r>
      <w:r>
        <w:rPr>
          <w:rFonts w:cs="Open Sans"/>
        </w:rPr>
        <w:t>111.</w:t>
      </w:r>
    </w:p>
  </w:endnote>
  <w:endnote w:id="313">
    <w:p w14:paraId="0BAB82DB" w14:textId="08CEC344"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106</w:t>
      </w:r>
      <w:r>
        <w:rPr>
          <w:rFonts w:cs="Open Sans"/>
        </w:rPr>
        <w:t xml:space="preserve">, </w:t>
      </w:r>
      <w:r w:rsidRPr="00E379E9">
        <w:rPr>
          <w:rStyle w:val="Emphasis"/>
        </w:rPr>
        <w:t>Change the Routine: Report on the Independent Review into Gymnastics in Australia.</w:t>
      </w:r>
    </w:p>
  </w:endnote>
  <w:endnote w:id="314">
    <w:p w14:paraId="4DC7C1A8" w14:textId="68ACA14C"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9</w:t>
      </w:r>
      <w:r>
        <w:rPr>
          <w:rFonts w:cs="Open Sans"/>
        </w:rPr>
        <w:t>,</w:t>
      </w:r>
      <w:r w:rsidRPr="00E379E9">
        <w:rPr>
          <w:rStyle w:val="Emphasis"/>
        </w:rPr>
        <w:t xml:space="preserve"> Change the Routine: Report on the Independent Review into Gymnastics in Australia.</w:t>
      </w:r>
    </w:p>
  </w:endnote>
  <w:endnote w:id="315">
    <w:p w14:paraId="035D296B" w14:textId="533E1BF1"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18</w:t>
      </w:r>
      <w:r>
        <w:rPr>
          <w:rFonts w:cs="Open Sans"/>
        </w:rPr>
        <w:t>,</w:t>
      </w:r>
      <w:r w:rsidRPr="00E379E9">
        <w:rPr>
          <w:rStyle w:val="Emphasis"/>
        </w:rPr>
        <w:t xml:space="preserve"> Change the Routine: Report on the Independent Review into Gymnastics in Australia.</w:t>
      </w:r>
    </w:p>
  </w:endnote>
  <w:endnote w:id="316">
    <w:p w14:paraId="280AAA1D" w14:textId="1AC341B1"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31</w:t>
      </w:r>
      <w:r>
        <w:rPr>
          <w:rFonts w:cs="Open Sans"/>
        </w:rPr>
        <w:t>,</w:t>
      </w:r>
      <w:r w:rsidRPr="00E379E9">
        <w:rPr>
          <w:rStyle w:val="Emphasis"/>
        </w:rPr>
        <w:t xml:space="preserve"> Change the Routine: Report on the Independent Review into Gymnastics in Australia.</w:t>
      </w:r>
    </w:p>
  </w:endnote>
  <w:endnote w:id="317">
    <w:p w14:paraId="3C2CF5E0" w14:textId="784772A1"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w:t>
      </w:r>
      <w:r>
        <w:rPr>
          <w:rFonts w:cs="Open Sans"/>
        </w:rPr>
        <w:t>52</w:t>
      </w:r>
      <w:r w:rsidRPr="00C13481">
        <w:rPr>
          <w:rFonts w:cs="Open Sans"/>
        </w:rPr>
        <w:t xml:space="preserve">; Submission 57; Submission </w:t>
      </w:r>
      <w:r>
        <w:rPr>
          <w:rFonts w:cs="Open Sans"/>
        </w:rPr>
        <w:t>104</w:t>
      </w:r>
      <w:r w:rsidRPr="00C13481">
        <w:rPr>
          <w:rFonts w:cs="Open Sans"/>
        </w:rPr>
        <w:t>; Submission 12</w:t>
      </w:r>
      <w:r>
        <w:rPr>
          <w:rFonts w:cs="Open Sans"/>
        </w:rPr>
        <w:t>3</w:t>
      </w:r>
      <w:r w:rsidRPr="00C13481">
        <w:rPr>
          <w:rFonts w:cs="Open Sans"/>
        </w:rPr>
        <w:t xml:space="preserve">; Submission </w:t>
      </w:r>
      <w:r>
        <w:rPr>
          <w:rFonts w:cs="Open Sans"/>
        </w:rPr>
        <w:t>129</w:t>
      </w:r>
      <w:r w:rsidRPr="00C13481">
        <w:rPr>
          <w:rFonts w:cs="Open Sans"/>
        </w:rPr>
        <w:t>; Interview 17</w:t>
      </w:r>
      <w:r>
        <w:rPr>
          <w:rFonts w:cs="Open Sans"/>
        </w:rPr>
        <w:t>,</w:t>
      </w:r>
      <w:r w:rsidRPr="00E379E9">
        <w:rPr>
          <w:rStyle w:val="Emphasis"/>
        </w:rPr>
        <w:t xml:space="preserve"> Change the Routine: Report on the Independent Review into Gymnastics in Australia.</w:t>
      </w:r>
    </w:p>
  </w:endnote>
  <w:endnote w:id="318">
    <w:p w14:paraId="23E155F6" w14:textId="35C38FC6" w:rsidR="005220EA" w:rsidRPr="000011F7"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32</w:t>
      </w:r>
      <w:r>
        <w:rPr>
          <w:rFonts w:cs="Open Sans"/>
        </w:rPr>
        <w:t>,</w:t>
      </w:r>
      <w:r w:rsidRPr="00E379E9">
        <w:rPr>
          <w:rStyle w:val="Emphasis"/>
        </w:rPr>
        <w:t xml:space="preserve"> Change the Routine: Report on the Independent Review into Gymnastics in Australia.</w:t>
      </w:r>
    </w:p>
  </w:endnote>
  <w:endnote w:id="319">
    <w:p w14:paraId="16AB9211" w14:textId="12B800E3"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39</w:t>
      </w:r>
      <w:r>
        <w:rPr>
          <w:rFonts w:cs="Open Sans"/>
        </w:rPr>
        <w:t>,</w:t>
      </w:r>
      <w:r w:rsidRPr="00E379E9">
        <w:rPr>
          <w:rStyle w:val="Emphasis"/>
        </w:rPr>
        <w:t xml:space="preserve"> Change the Routine: Report on the Independent Review into Gymnastics in Australia.</w:t>
      </w:r>
    </w:p>
  </w:endnote>
  <w:endnote w:id="320">
    <w:p w14:paraId="4F0F4588" w14:textId="752A45F4"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52</w:t>
      </w:r>
      <w:r>
        <w:rPr>
          <w:rFonts w:cs="Open Sans"/>
        </w:rPr>
        <w:t>,</w:t>
      </w:r>
      <w:r w:rsidRPr="00E379E9">
        <w:rPr>
          <w:rStyle w:val="Emphasis"/>
        </w:rPr>
        <w:t xml:space="preserve"> Change the Routine: Report on the Independent Review into Gymnastics in Australia.</w:t>
      </w:r>
    </w:p>
  </w:endnote>
  <w:endnote w:id="321">
    <w:p w14:paraId="17EB4475" w14:textId="027C722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14</w:t>
      </w:r>
      <w:r>
        <w:rPr>
          <w:rFonts w:cs="Open Sans"/>
        </w:rPr>
        <w:t>,</w:t>
      </w:r>
      <w:r w:rsidRPr="00E379E9">
        <w:rPr>
          <w:rStyle w:val="Emphasis"/>
        </w:rPr>
        <w:t xml:space="preserve"> Change the Routine: Report on the Independent Review into Gymnastics in Australia.</w:t>
      </w:r>
    </w:p>
  </w:endnote>
  <w:endnote w:id="322">
    <w:p w14:paraId="37ADEC02" w14:textId="13358EB0"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75</w:t>
      </w:r>
      <w:r>
        <w:rPr>
          <w:rFonts w:cs="Open Sans"/>
        </w:rPr>
        <w:t>,</w:t>
      </w:r>
      <w:r w:rsidRPr="00E379E9">
        <w:rPr>
          <w:rStyle w:val="Emphasis"/>
        </w:rPr>
        <w:t xml:space="preserve"> Change the Routine: Report on the Independent Review into Gymnastics in Australia.</w:t>
      </w:r>
    </w:p>
  </w:endnote>
  <w:endnote w:id="323">
    <w:p w14:paraId="2643E8B6" w14:textId="57C944BF"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14</w:t>
      </w:r>
      <w:r>
        <w:rPr>
          <w:rFonts w:cs="Open Sans"/>
        </w:rPr>
        <w:t>,</w:t>
      </w:r>
      <w:r w:rsidRPr="00E379E9">
        <w:rPr>
          <w:rStyle w:val="Emphasis"/>
        </w:rPr>
        <w:t xml:space="preserve"> Change the Routine: Report on the Independent Review into Gymnastics in Australia.</w:t>
      </w:r>
    </w:p>
  </w:endnote>
  <w:endnote w:id="324">
    <w:p w14:paraId="16435BBF" w14:textId="616DDAB5"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10</w:t>
      </w:r>
      <w:r>
        <w:rPr>
          <w:rFonts w:cs="Open Sans"/>
        </w:rPr>
        <w:t>,</w:t>
      </w:r>
      <w:r w:rsidRPr="00E379E9">
        <w:rPr>
          <w:rStyle w:val="Emphasis"/>
        </w:rPr>
        <w:t xml:space="preserve"> Change the Routine: Report on the Independent Review into Gymnastics in Australia.</w:t>
      </w:r>
    </w:p>
  </w:endnote>
  <w:endnote w:id="325">
    <w:p w14:paraId="312368C2" w14:textId="278EEF5B"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63; Submission 52; Submission 75</w:t>
      </w:r>
      <w:r>
        <w:rPr>
          <w:rFonts w:cs="Open Sans"/>
        </w:rPr>
        <w:t>,</w:t>
      </w:r>
      <w:r w:rsidRPr="00E379E9">
        <w:rPr>
          <w:rStyle w:val="Emphasis"/>
        </w:rPr>
        <w:t xml:space="preserve"> Change the Routine: Report on the Independent Review into Gymnastics in Australia.</w:t>
      </w:r>
    </w:p>
  </w:endnote>
  <w:endnote w:id="326">
    <w:p w14:paraId="3676A10F" w14:textId="484D82F4"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57</w:t>
      </w:r>
      <w:r>
        <w:rPr>
          <w:rFonts w:cs="Open Sans"/>
        </w:rPr>
        <w:t>,</w:t>
      </w:r>
      <w:r w:rsidRPr="00E379E9">
        <w:rPr>
          <w:rStyle w:val="Emphasis"/>
        </w:rPr>
        <w:t xml:space="preserve"> Change the Routine: Report on the Independent Review into Gymnastics in Australia.</w:t>
      </w:r>
    </w:p>
  </w:endnote>
  <w:endnote w:id="327">
    <w:p w14:paraId="000D9A57" w14:textId="4B31308C"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23; Submission 16; Submission 86; Submission 87</w:t>
      </w:r>
      <w:r>
        <w:rPr>
          <w:rFonts w:cs="Open Sans"/>
        </w:rPr>
        <w:t>,</w:t>
      </w:r>
      <w:r w:rsidRPr="00E379E9">
        <w:rPr>
          <w:rStyle w:val="Emphasis"/>
        </w:rPr>
        <w:t xml:space="preserve"> Change the Routine: Report on the Independent Review into Gymnastics in Australia.</w:t>
      </w:r>
    </w:p>
  </w:endnote>
  <w:endnote w:id="328">
    <w:p w14:paraId="24E69F93" w14:textId="284E3DCD"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4</w:t>
      </w:r>
      <w:r>
        <w:rPr>
          <w:rFonts w:cs="Open Sans"/>
        </w:rPr>
        <w:t>,</w:t>
      </w:r>
      <w:r w:rsidRPr="00E379E9">
        <w:rPr>
          <w:rStyle w:val="Emphasis"/>
        </w:rPr>
        <w:t xml:space="preserve"> Change the Routine: Report on the Independent Review into Gymnastics in Australia.</w:t>
      </w:r>
    </w:p>
  </w:endnote>
  <w:endnote w:id="329">
    <w:p w14:paraId="3E848513" w14:textId="5B049545"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5; Submission 20; Submission 41; Submission 60; Submission 89</w:t>
      </w:r>
      <w:r>
        <w:rPr>
          <w:rFonts w:cs="Open Sans"/>
        </w:rPr>
        <w:t xml:space="preserve">; </w:t>
      </w:r>
      <w:r w:rsidRPr="00C13481">
        <w:rPr>
          <w:rFonts w:cs="Open Sans"/>
        </w:rPr>
        <w:t>Submission 96; Submission 126; Interview 34</w:t>
      </w:r>
      <w:r>
        <w:rPr>
          <w:rFonts w:cs="Open Sans"/>
        </w:rPr>
        <w:t>,</w:t>
      </w:r>
      <w:r w:rsidRPr="00E379E9">
        <w:rPr>
          <w:rStyle w:val="Emphasis"/>
        </w:rPr>
        <w:t xml:space="preserve"> Change the Routine: Report on the Independent Review into Gymnastics in Australia.</w:t>
      </w:r>
    </w:p>
  </w:endnote>
  <w:endnote w:id="330">
    <w:p w14:paraId="7CF1F3A1" w14:textId="6A6F5F42"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20</w:t>
      </w:r>
      <w:r>
        <w:rPr>
          <w:rFonts w:cs="Open Sans"/>
        </w:rPr>
        <w:t>,</w:t>
      </w:r>
      <w:r w:rsidRPr="00E379E9">
        <w:rPr>
          <w:rStyle w:val="Emphasis"/>
        </w:rPr>
        <w:t xml:space="preserve"> Change the Routine: Report on the Independent Review into Gymnastics in Australia.</w:t>
      </w:r>
    </w:p>
  </w:endnote>
  <w:endnote w:id="331">
    <w:p w14:paraId="691C5D80" w14:textId="00058D19"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89</w:t>
      </w:r>
      <w:r>
        <w:rPr>
          <w:rFonts w:cs="Open Sans"/>
        </w:rPr>
        <w:t>,</w:t>
      </w:r>
      <w:r w:rsidRPr="00E379E9">
        <w:rPr>
          <w:rStyle w:val="Emphasis"/>
        </w:rPr>
        <w:t xml:space="preserve"> Change the Routine: Report on the Independent Review into Gymnastics in Australia.</w:t>
      </w:r>
    </w:p>
  </w:endnote>
  <w:endnote w:id="332">
    <w:p w14:paraId="003BD4A4" w14:textId="33314AF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3</w:t>
      </w:r>
      <w:r>
        <w:rPr>
          <w:rFonts w:cs="Open Sans"/>
        </w:rPr>
        <w:t>,</w:t>
      </w:r>
      <w:r w:rsidRPr="00E379E9">
        <w:rPr>
          <w:rStyle w:val="Emphasis"/>
        </w:rPr>
        <w:t xml:space="preserve"> Change the Routine: Report on the Independent Review into Gymnastics in Australia.</w:t>
      </w:r>
    </w:p>
  </w:endnote>
  <w:endnote w:id="333">
    <w:p w14:paraId="12594297" w14:textId="151E64CE" w:rsidR="005220EA" w:rsidRPr="00C13481" w:rsidRDefault="005220EA" w:rsidP="00B837C6">
      <w:pPr>
        <w:pStyle w:val="EndnoteText"/>
        <w:tabs>
          <w:tab w:val="left" w:pos="284"/>
        </w:tabs>
        <w:ind w:left="284" w:hanging="284"/>
      </w:pPr>
      <w:r w:rsidRPr="00C13481">
        <w:rPr>
          <w:rStyle w:val="EndnoteReference"/>
          <w:rFonts w:cs="Open Sans"/>
        </w:rPr>
        <w:endnoteRef/>
      </w:r>
      <w:r w:rsidRPr="00C13481">
        <w:t xml:space="preserve"> Lynne McPherson et al, ‘Children’s experience of sport in Australia’ (2017) 52(5) </w:t>
      </w:r>
      <w:r w:rsidRPr="00E379E9">
        <w:rPr>
          <w:rStyle w:val="Emphasis"/>
        </w:rPr>
        <w:t>International Review for the Sociology of Sport</w:t>
      </w:r>
      <w:r w:rsidRPr="00C13481">
        <w:t xml:space="preserve"> 563; Margo Mountjoy, ‘’Only by speaking out can we create lasting change’: what can we learn from the Dr Larry Nassar tragedy?’ (2019) 53(1) </w:t>
      </w:r>
      <w:r w:rsidRPr="00E379E9">
        <w:rPr>
          <w:rStyle w:val="Emphasis"/>
        </w:rPr>
        <w:t xml:space="preserve">Br J Sports Med </w:t>
      </w:r>
      <w:r w:rsidRPr="00C13481">
        <w:t>57</w:t>
      </w:r>
      <w:r>
        <w:t>.</w:t>
      </w:r>
    </w:p>
  </w:endnote>
  <w:endnote w:id="334">
    <w:p w14:paraId="055C5861" w14:textId="2E859429"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52; Submission 120; Submission 129; Interview 32</w:t>
      </w:r>
      <w:r>
        <w:rPr>
          <w:rFonts w:cs="Open Sans"/>
        </w:rPr>
        <w:t>,</w:t>
      </w:r>
      <w:r w:rsidRPr="00E379E9">
        <w:rPr>
          <w:rStyle w:val="Emphasis"/>
        </w:rPr>
        <w:t xml:space="preserve"> Change the Routine: Report on the Independent Review into Gymnastics in Australia.</w:t>
      </w:r>
    </w:p>
  </w:endnote>
  <w:endnote w:id="335">
    <w:p w14:paraId="42B72197" w14:textId="522DCBE2"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84</w:t>
      </w:r>
      <w:r>
        <w:rPr>
          <w:rFonts w:cs="Open Sans"/>
        </w:rPr>
        <w:t xml:space="preserve">; </w:t>
      </w:r>
      <w:r w:rsidRPr="00C13481">
        <w:rPr>
          <w:rFonts w:cs="Open Sans"/>
        </w:rPr>
        <w:t>Submission 120</w:t>
      </w:r>
      <w:r>
        <w:rPr>
          <w:rFonts w:cs="Open Sans"/>
        </w:rPr>
        <w:t>,</w:t>
      </w:r>
      <w:r w:rsidRPr="00E379E9">
        <w:rPr>
          <w:rStyle w:val="Emphasis"/>
        </w:rPr>
        <w:t xml:space="preserve"> Change the Routine: Report on the Independent Review into Gymnastics in Australia.</w:t>
      </w:r>
    </w:p>
  </w:endnote>
  <w:endnote w:id="336">
    <w:p w14:paraId="06906B2B" w14:textId="3734AA0C"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77</w:t>
      </w:r>
      <w:r>
        <w:rPr>
          <w:rFonts w:cs="Open Sans"/>
        </w:rPr>
        <w:t>,</w:t>
      </w:r>
      <w:r w:rsidRPr="00E379E9">
        <w:rPr>
          <w:rStyle w:val="Emphasis"/>
        </w:rPr>
        <w:t xml:space="preserve"> Change the Routine: Report on the Independent Review into Gymnastics in Australia.</w:t>
      </w:r>
    </w:p>
  </w:endnote>
  <w:endnote w:id="337">
    <w:p w14:paraId="6D6BF6FB" w14:textId="2A930D76"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0B4329">
        <w:rPr>
          <w:rFonts w:cs="Open Sans"/>
        </w:rPr>
        <w:t xml:space="preserve"> Submission 15; Submission 63; Submission 72</w:t>
      </w:r>
      <w:r>
        <w:rPr>
          <w:rFonts w:cs="Open Sans"/>
        </w:rPr>
        <w:t xml:space="preserve">; </w:t>
      </w:r>
      <w:r w:rsidRPr="00C13481">
        <w:rPr>
          <w:rFonts w:cs="Open Sans"/>
        </w:rPr>
        <w:t>Submission 88; Submission 109; Submission 129</w:t>
      </w:r>
      <w:r>
        <w:rPr>
          <w:rFonts w:cs="Open Sans"/>
        </w:rPr>
        <w:t>,</w:t>
      </w:r>
      <w:r w:rsidRPr="00E379E9">
        <w:rPr>
          <w:rStyle w:val="Emphasis"/>
        </w:rPr>
        <w:t xml:space="preserve"> Change the Routine: Report on the Independent Review into Gymnastics in Australia.</w:t>
      </w:r>
    </w:p>
  </w:endnote>
  <w:endnote w:id="338">
    <w:p w14:paraId="61EEFB62" w14:textId="2C8F24AC"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63</w:t>
      </w:r>
      <w:r>
        <w:rPr>
          <w:rFonts w:cs="Open Sans"/>
        </w:rPr>
        <w:t>;</w:t>
      </w:r>
      <w:r w:rsidRPr="000B4329">
        <w:rPr>
          <w:rFonts w:cs="Open Sans"/>
        </w:rPr>
        <w:t xml:space="preserve"> Submission 120; Submission 129</w:t>
      </w:r>
      <w:r>
        <w:rPr>
          <w:rFonts w:cs="Open Sans"/>
        </w:rPr>
        <w:t>,</w:t>
      </w:r>
      <w:r w:rsidRPr="00E379E9">
        <w:rPr>
          <w:rStyle w:val="Emphasis"/>
        </w:rPr>
        <w:t xml:space="preserve"> Change the Routine: Report on the Independent Review into Gymnastics in Australia.</w:t>
      </w:r>
    </w:p>
  </w:endnote>
  <w:endnote w:id="339">
    <w:p w14:paraId="282ED6B7" w14:textId="36C50943"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52</w:t>
      </w:r>
      <w:r>
        <w:rPr>
          <w:rFonts w:cs="Open Sans"/>
        </w:rPr>
        <w:t>;</w:t>
      </w:r>
      <w:r w:rsidRPr="00C13481">
        <w:rPr>
          <w:rFonts w:cs="Open Sans"/>
        </w:rPr>
        <w:t xml:space="preserve"> Submission 78; Submission 120; Submission 134</w:t>
      </w:r>
      <w:r>
        <w:rPr>
          <w:rFonts w:cs="Open Sans"/>
        </w:rPr>
        <w:t>,</w:t>
      </w:r>
      <w:r w:rsidRPr="00E379E9">
        <w:rPr>
          <w:rStyle w:val="Emphasis"/>
        </w:rPr>
        <w:t xml:space="preserve"> Change the Routine: Report on the Independent Review into Gymnastics in Australia.</w:t>
      </w:r>
    </w:p>
  </w:endnote>
  <w:endnote w:id="340">
    <w:p w14:paraId="27EFE47A" w14:textId="0442C1AB"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63; Submission 88</w:t>
      </w:r>
      <w:r>
        <w:rPr>
          <w:rFonts w:cs="Open Sans"/>
        </w:rPr>
        <w:t xml:space="preserve">; </w:t>
      </w:r>
      <w:r w:rsidRPr="00C13481">
        <w:rPr>
          <w:rFonts w:cs="Open Sans"/>
        </w:rPr>
        <w:t>Interview 22</w:t>
      </w:r>
      <w:r>
        <w:rPr>
          <w:rFonts w:cs="Open Sans"/>
        </w:rPr>
        <w:t>,</w:t>
      </w:r>
      <w:r w:rsidRPr="00E379E9">
        <w:rPr>
          <w:rStyle w:val="Emphasis"/>
        </w:rPr>
        <w:t xml:space="preserve"> Change the Routine: Report on the Independent Review into Gymnastics in Australia.</w:t>
      </w:r>
    </w:p>
  </w:endnote>
  <w:endnote w:id="341">
    <w:p w14:paraId="391CE66D" w14:textId="470C3D7B"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39</w:t>
      </w:r>
      <w:r>
        <w:rPr>
          <w:rFonts w:cs="Open Sans"/>
        </w:rPr>
        <w:t>;</w:t>
      </w:r>
      <w:r w:rsidRPr="000B4329">
        <w:rPr>
          <w:rFonts w:cs="Open Sans"/>
        </w:rPr>
        <w:t xml:space="preserve"> Submission 63; Submission 110; </w:t>
      </w:r>
      <w:r w:rsidRPr="00C13481">
        <w:rPr>
          <w:rFonts w:cs="Open Sans"/>
        </w:rPr>
        <w:t>Interview 22</w:t>
      </w:r>
      <w:r>
        <w:rPr>
          <w:rFonts w:cs="Open Sans"/>
        </w:rPr>
        <w:t>,</w:t>
      </w:r>
      <w:r w:rsidRPr="00E379E9">
        <w:rPr>
          <w:rStyle w:val="Emphasis"/>
        </w:rPr>
        <w:t xml:space="preserve"> Change the Routine: Report on the Independent Review into Gymnastics in Australia.</w:t>
      </w:r>
    </w:p>
  </w:endnote>
  <w:endnote w:id="342">
    <w:p w14:paraId="201CEFCE" w14:textId="6DB38048" w:rsidR="005220EA" w:rsidRDefault="005220EA" w:rsidP="00B837C6">
      <w:pPr>
        <w:pStyle w:val="EndnoteText"/>
        <w:tabs>
          <w:tab w:val="left" w:pos="284"/>
        </w:tabs>
        <w:ind w:left="284" w:hanging="284"/>
      </w:pPr>
      <w:r>
        <w:rPr>
          <w:rStyle w:val="EndnoteReference"/>
        </w:rPr>
        <w:endnoteRef/>
      </w:r>
      <w:r>
        <w:t xml:space="preserve"> </w:t>
      </w:r>
      <w:r w:rsidRPr="00C13481">
        <w:t xml:space="preserve">Submission </w:t>
      </w:r>
      <w:r>
        <w:t>63,</w:t>
      </w:r>
      <w:r w:rsidRPr="001C3BF5">
        <w:t xml:space="preserve"> </w:t>
      </w:r>
      <w:r w:rsidRPr="00E379E9">
        <w:rPr>
          <w:rStyle w:val="Emphasis"/>
        </w:rPr>
        <w:t>Change the Routine: Report on the Independent Review into Gymnastics in Australia.</w:t>
      </w:r>
    </w:p>
  </w:endnote>
  <w:endnote w:id="343">
    <w:p w14:paraId="24C0AFBA" w14:textId="209DCF05" w:rsidR="005220EA" w:rsidRPr="00C13481" w:rsidRDefault="005220EA" w:rsidP="00B837C6">
      <w:pPr>
        <w:pStyle w:val="EndnoteText"/>
        <w:tabs>
          <w:tab w:val="left" w:pos="284"/>
        </w:tabs>
        <w:ind w:left="284" w:hanging="284"/>
      </w:pPr>
      <w:r w:rsidRPr="00C13481">
        <w:rPr>
          <w:rStyle w:val="EndnoteReference"/>
          <w:rFonts w:cs="Open Sans"/>
        </w:rPr>
        <w:endnoteRef/>
      </w:r>
      <w:r w:rsidRPr="00C13481">
        <w:t xml:space="preserve"> Submission 77</w:t>
      </w:r>
      <w:r>
        <w:t>,</w:t>
      </w:r>
      <w:r w:rsidRPr="001C3BF5">
        <w:t xml:space="preserve"> </w:t>
      </w:r>
      <w:r w:rsidRPr="00E379E9">
        <w:rPr>
          <w:rStyle w:val="Emphasis"/>
        </w:rPr>
        <w:t>Change the Routine: Report on the Independent Review into Gymnastics in Australia.</w:t>
      </w:r>
    </w:p>
  </w:endnote>
  <w:endnote w:id="344">
    <w:p w14:paraId="0F223B07" w14:textId="7CBEBD4D" w:rsidR="005220EA" w:rsidRPr="00C13481" w:rsidRDefault="005220EA" w:rsidP="00B837C6">
      <w:pPr>
        <w:pStyle w:val="EndnoteText"/>
        <w:tabs>
          <w:tab w:val="left" w:pos="284"/>
        </w:tabs>
        <w:ind w:left="284" w:hanging="284"/>
      </w:pPr>
      <w:r w:rsidRPr="00C13481">
        <w:rPr>
          <w:rStyle w:val="EndnoteReference"/>
          <w:rFonts w:cs="Open Sans"/>
        </w:rPr>
        <w:endnoteRef/>
      </w:r>
      <w:r w:rsidRPr="00C13481">
        <w:t xml:space="preserve"> Interview 27</w:t>
      </w:r>
      <w:r>
        <w:t>,</w:t>
      </w:r>
      <w:r w:rsidRPr="001C3BF5">
        <w:t xml:space="preserve"> </w:t>
      </w:r>
      <w:r w:rsidRPr="00E379E9">
        <w:rPr>
          <w:rStyle w:val="Emphasis"/>
        </w:rPr>
        <w:t>Change the Routine: Report on the Independent Review into Gymnastics in Australia</w:t>
      </w:r>
      <w:r>
        <w:t>.</w:t>
      </w:r>
    </w:p>
  </w:endnote>
  <w:endnote w:id="345">
    <w:p w14:paraId="2F3F47D2" w14:textId="5F8E229B" w:rsidR="005220EA" w:rsidRPr="00C13481" w:rsidRDefault="005220EA" w:rsidP="00B837C6">
      <w:pPr>
        <w:pStyle w:val="EndnoteText"/>
        <w:tabs>
          <w:tab w:val="left" w:pos="284"/>
        </w:tabs>
        <w:ind w:left="284" w:hanging="284"/>
      </w:pPr>
      <w:r w:rsidRPr="00C13481">
        <w:rPr>
          <w:rStyle w:val="EndnoteReference"/>
          <w:rFonts w:cs="Open Sans"/>
        </w:rPr>
        <w:endnoteRef/>
      </w:r>
      <w:r w:rsidRPr="00C13481">
        <w:t xml:space="preserve"> Interview 23</w:t>
      </w:r>
      <w:r>
        <w:t>,</w:t>
      </w:r>
      <w:r w:rsidRPr="001C3BF5">
        <w:t xml:space="preserve"> </w:t>
      </w:r>
      <w:r w:rsidRPr="00E379E9">
        <w:rPr>
          <w:rStyle w:val="Emphasis"/>
        </w:rPr>
        <w:t>Change the Routine: Report on the Independent Review into Gymnastics in Australia.</w:t>
      </w:r>
    </w:p>
  </w:endnote>
  <w:endnote w:id="346">
    <w:p w14:paraId="24F370AF" w14:textId="27680781" w:rsidR="005220EA" w:rsidRPr="00C13481" w:rsidRDefault="005220EA" w:rsidP="00B837C6">
      <w:pPr>
        <w:pStyle w:val="EndnoteText"/>
        <w:tabs>
          <w:tab w:val="left" w:pos="284"/>
        </w:tabs>
        <w:ind w:left="284" w:hanging="284"/>
      </w:pPr>
      <w:r w:rsidRPr="00C13481">
        <w:rPr>
          <w:rStyle w:val="EndnoteReference"/>
          <w:rFonts w:cs="Open Sans"/>
        </w:rPr>
        <w:endnoteRef/>
      </w:r>
      <w:r w:rsidRPr="00C13481">
        <w:t xml:space="preserve"> Interview 29</w:t>
      </w:r>
      <w:r>
        <w:t>,</w:t>
      </w:r>
      <w:r w:rsidRPr="001C3BF5">
        <w:t xml:space="preserve"> </w:t>
      </w:r>
      <w:r w:rsidRPr="00E379E9">
        <w:rPr>
          <w:rStyle w:val="Emphasis"/>
        </w:rPr>
        <w:t>Change the Routine: Report on the Independent Review into Gymnastics in Australia</w:t>
      </w:r>
      <w:r>
        <w:t>.</w:t>
      </w:r>
    </w:p>
  </w:endnote>
  <w:endnote w:id="347">
    <w:p w14:paraId="04A27CCB" w14:textId="2B6623EA" w:rsidR="005220EA" w:rsidRDefault="005220EA" w:rsidP="00B837C6">
      <w:pPr>
        <w:pStyle w:val="EndnoteText"/>
        <w:tabs>
          <w:tab w:val="left" w:pos="284"/>
        </w:tabs>
        <w:ind w:left="284" w:hanging="284"/>
      </w:pPr>
      <w:r>
        <w:rPr>
          <w:rStyle w:val="EndnoteReference"/>
        </w:rPr>
        <w:endnoteRef/>
      </w:r>
      <w:r>
        <w:t xml:space="preserve"> </w:t>
      </w:r>
      <w:r w:rsidRPr="006341D6">
        <w:t>Our</w:t>
      </w:r>
      <w:r w:rsidRPr="00964E43">
        <w:t xml:space="preserve"> Watch, Australia’s National Research Organisation for Women’s Safety (ANROWS) and the Victorian Health Promotion Foundation (VicHealth), </w:t>
      </w:r>
      <w:r w:rsidRPr="00E379E9">
        <w:rPr>
          <w:rStyle w:val="Emphasis"/>
        </w:rPr>
        <w:t xml:space="preserve">Change the Story: A Shared Framework for the Primary Prevention of Violence Against Women and their Children in Australia </w:t>
      </w:r>
      <w:r w:rsidRPr="00964E43">
        <w:t>(2015) 25.</w:t>
      </w:r>
    </w:p>
  </w:endnote>
  <w:endnote w:id="348">
    <w:p w14:paraId="56ED129C" w14:textId="2E1B7E66" w:rsidR="005220EA" w:rsidRPr="00C13481" w:rsidRDefault="005220EA" w:rsidP="00B837C6">
      <w:pPr>
        <w:pStyle w:val="EndnoteText"/>
        <w:tabs>
          <w:tab w:val="left" w:pos="284"/>
        </w:tabs>
        <w:ind w:left="284" w:hanging="284"/>
      </w:pPr>
      <w:r w:rsidRPr="00C13481">
        <w:rPr>
          <w:rStyle w:val="EndnoteReference"/>
          <w:rFonts w:cs="Open Sans"/>
        </w:rPr>
        <w:endnoteRef/>
      </w:r>
      <w:r w:rsidRPr="00C13481">
        <w:t xml:space="preserve"> </w:t>
      </w:r>
      <w:r w:rsidRPr="006341D6">
        <w:t>Interview</w:t>
      </w:r>
      <w:r w:rsidRPr="00C13481">
        <w:t xml:space="preserve"> 27</w:t>
      </w:r>
      <w:r>
        <w:t>,</w:t>
      </w:r>
      <w:r w:rsidRPr="001C3BF5">
        <w:t xml:space="preserve"> </w:t>
      </w:r>
      <w:r w:rsidRPr="00E379E9">
        <w:rPr>
          <w:rStyle w:val="Emphasis"/>
        </w:rPr>
        <w:t>Change the Routine: Report on the Independent Review into Gymnastics in Australia</w:t>
      </w:r>
      <w:r>
        <w:t>.</w:t>
      </w:r>
    </w:p>
  </w:endnote>
  <w:endnote w:id="349">
    <w:p w14:paraId="5FEFC1D0" w14:textId="21B67A62" w:rsidR="005220EA" w:rsidRPr="00C13481" w:rsidRDefault="005220EA" w:rsidP="00B837C6">
      <w:pPr>
        <w:pStyle w:val="EndnoteText"/>
        <w:tabs>
          <w:tab w:val="left" w:pos="284"/>
        </w:tabs>
        <w:ind w:left="284" w:hanging="284"/>
      </w:pPr>
      <w:r w:rsidRPr="00C13481">
        <w:rPr>
          <w:rStyle w:val="EndnoteReference"/>
          <w:rFonts w:cs="Open Sans"/>
        </w:rPr>
        <w:endnoteRef/>
      </w:r>
      <w:r w:rsidRPr="00C13481">
        <w:t xml:space="preserve"> Submission 124</w:t>
      </w:r>
      <w:r>
        <w:t>,</w:t>
      </w:r>
      <w:r w:rsidRPr="001C3BF5">
        <w:t xml:space="preserve"> </w:t>
      </w:r>
      <w:r w:rsidRPr="00E379E9">
        <w:rPr>
          <w:rStyle w:val="Emphasis"/>
        </w:rPr>
        <w:t>Change the Routine: Report on the Independent Review into Gymnastics in Australia</w:t>
      </w:r>
      <w:r>
        <w:t>.</w:t>
      </w:r>
    </w:p>
  </w:endnote>
  <w:endnote w:id="350">
    <w:p w14:paraId="0BEB2BEC" w14:textId="401FD77C" w:rsidR="005220EA" w:rsidRPr="00C13481" w:rsidRDefault="005220EA" w:rsidP="00B837C6">
      <w:pPr>
        <w:pStyle w:val="EndnoteText"/>
        <w:tabs>
          <w:tab w:val="left" w:pos="284"/>
        </w:tabs>
        <w:ind w:left="284" w:hanging="284"/>
      </w:pPr>
      <w:r w:rsidRPr="00C13481">
        <w:rPr>
          <w:rStyle w:val="EndnoteReference"/>
          <w:rFonts w:cs="Open Sans"/>
        </w:rPr>
        <w:endnoteRef/>
      </w:r>
      <w:r w:rsidRPr="00C13481">
        <w:t xml:space="preserve"> Submission 93</w:t>
      </w:r>
      <w:r>
        <w:t>,</w:t>
      </w:r>
      <w:r w:rsidRPr="001C3BF5">
        <w:t xml:space="preserve"> </w:t>
      </w:r>
      <w:r w:rsidRPr="00E379E9">
        <w:rPr>
          <w:rStyle w:val="Emphasis"/>
        </w:rPr>
        <w:t>Change the Routine: Report on the Independent Review into Gymnastics in Australia.</w:t>
      </w:r>
    </w:p>
  </w:endnote>
  <w:endnote w:id="351">
    <w:p w14:paraId="5ECAC347" w14:textId="3BAEEA5A" w:rsidR="005220EA" w:rsidRDefault="005220EA" w:rsidP="00B837C6">
      <w:pPr>
        <w:pStyle w:val="EndnoteText"/>
        <w:tabs>
          <w:tab w:val="left" w:pos="284"/>
        </w:tabs>
        <w:ind w:left="284" w:hanging="284"/>
        <w:contextualSpacing/>
      </w:pPr>
      <w:r>
        <w:rPr>
          <w:rStyle w:val="EndnoteReference"/>
        </w:rPr>
        <w:endnoteRef/>
      </w:r>
      <w:r>
        <w:t xml:space="preserve"> Christine May, </w:t>
      </w:r>
      <w:r>
        <w:rPr>
          <w:rFonts w:cs="Open Sans"/>
        </w:rPr>
        <w:t>Clearinghouse for Sport</w:t>
      </w:r>
      <w:r w:rsidRPr="000011F7">
        <w:rPr>
          <w:rFonts w:cs="Open Sans"/>
        </w:rPr>
        <w:t xml:space="preserve">, </w:t>
      </w:r>
      <w:r w:rsidRPr="00E379E9">
        <w:rPr>
          <w:rStyle w:val="Emphasis"/>
        </w:rPr>
        <w:t>Women in Sport</w:t>
      </w:r>
      <w:r w:rsidRPr="000011F7">
        <w:rPr>
          <w:rFonts w:cs="Open Sans"/>
        </w:rPr>
        <w:t xml:space="preserve"> (Web Page) &lt;</w:t>
      </w:r>
      <w:hyperlink r:id="rId11" w:history="1">
        <w:r w:rsidRPr="00040DC8">
          <w:rPr>
            <w:rStyle w:val="Hyperlink"/>
            <w:rFonts w:cs="Open Sans"/>
            <w:sz w:val="20"/>
          </w:rPr>
          <w:t>https://www.clearinghouseforsport.gov.au/kb/women-in-sport</w:t>
        </w:r>
      </w:hyperlink>
      <w:r w:rsidRPr="00C93EA6">
        <w:rPr>
          <w:rFonts w:cs="Open Sans"/>
        </w:rPr>
        <w:t>&gt;</w:t>
      </w:r>
      <w:r>
        <w:rPr>
          <w:rFonts w:cs="Open Sans"/>
        </w:rPr>
        <w:t>.</w:t>
      </w:r>
    </w:p>
  </w:endnote>
  <w:endnote w:id="352">
    <w:p w14:paraId="5800AAAA" w14:textId="606CC062" w:rsidR="005220EA" w:rsidRPr="000011F7" w:rsidRDefault="005220EA" w:rsidP="00B837C6">
      <w:pPr>
        <w:pStyle w:val="EndnoteText"/>
        <w:tabs>
          <w:tab w:val="left" w:pos="284"/>
        </w:tabs>
        <w:ind w:left="284" w:hanging="284"/>
      </w:pPr>
      <w:r w:rsidRPr="000011F7">
        <w:rPr>
          <w:rStyle w:val="EndnoteReference"/>
          <w:rFonts w:cs="Open Sans"/>
        </w:rPr>
        <w:endnoteRef/>
      </w:r>
      <w:r w:rsidRPr="000011F7">
        <w:t xml:space="preserve"> Interview 4</w:t>
      </w:r>
      <w:r>
        <w:t>,</w:t>
      </w:r>
      <w:r w:rsidRPr="001C3BF5">
        <w:t xml:space="preserve"> </w:t>
      </w:r>
      <w:r w:rsidRPr="00E379E9">
        <w:rPr>
          <w:rStyle w:val="Emphasis"/>
        </w:rPr>
        <w:t>Change the Routine: Report on the Independent Review into Gymnastics in Australia.</w:t>
      </w:r>
    </w:p>
  </w:endnote>
  <w:endnote w:id="353">
    <w:p w14:paraId="1C7E5A1B" w14:textId="6EA01331" w:rsidR="005220EA" w:rsidRPr="0048789B" w:rsidRDefault="005220EA" w:rsidP="00B837C6">
      <w:pPr>
        <w:pStyle w:val="EndnoteText"/>
        <w:tabs>
          <w:tab w:val="left" w:pos="284"/>
        </w:tabs>
        <w:ind w:left="284" w:hanging="284"/>
      </w:pPr>
      <w:r>
        <w:rPr>
          <w:rStyle w:val="EndnoteReference"/>
        </w:rPr>
        <w:endnoteRef/>
      </w:r>
      <w:r w:rsidRPr="00455BDD">
        <w:t xml:space="preserve"> </w:t>
      </w:r>
      <w:r w:rsidRPr="0048789B">
        <w:t xml:space="preserve">Ashley Stirling and Gretchen Kerr, ‘Initiating and Sustaining Emotional Abuse in the Coach–Athlete Relationship: An Ecological Transactional Model of Vulnerability’ (2014) 23(2) </w:t>
      </w:r>
      <w:r w:rsidRPr="00E379E9">
        <w:rPr>
          <w:rStyle w:val="Emphasis"/>
        </w:rPr>
        <w:t>Journal of Aggression, Maltreatment and Trauma</w:t>
      </w:r>
      <w:r w:rsidRPr="0048789B">
        <w:t xml:space="preserve"> 131.</w:t>
      </w:r>
    </w:p>
  </w:endnote>
  <w:endnote w:id="354">
    <w:p w14:paraId="1D98B502" w14:textId="0E0D3FFB" w:rsidR="005220EA" w:rsidRPr="00C13481" w:rsidRDefault="005220EA" w:rsidP="00B837C6">
      <w:pPr>
        <w:pStyle w:val="EndnoteText"/>
        <w:tabs>
          <w:tab w:val="left" w:pos="284"/>
        </w:tabs>
        <w:ind w:left="284" w:hanging="284"/>
      </w:pPr>
      <w:r w:rsidRPr="00E01696">
        <w:rPr>
          <w:rStyle w:val="EndnoteReference"/>
          <w:rFonts w:cs="Open Sans"/>
        </w:rPr>
        <w:endnoteRef/>
      </w:r>
      <w:r w:rsidRPr="00E01696">
        <w:t xml:space="preserve"> When we refer to the terms aesthetic or lean it refers </w:t>
      </w:r>
      <w:r w:rsidRPr="00D54CC3">
        <w:t>to</w:t>
      </w:r>
      <w:r w:rsidRPr="00E01696">
        <w:t xml:space="preserve"> a sport where leanness is thought of as a competitive advantage, either from a physical movement standpoint or a judging standpoint based on appearance. </w:t>
      </w:r>
      <w:r w:rsidRPr="007A0F15">
        <w:t xml:space="preserve">See </w:t>
      </w:r>
      <w:r>
        <w:rPr>
          <w:bCs/>
        </w:rPr>
        <w:t>Ron A.</w:t>
      </w:r>
      <w:r w:rsidRPr="00E01696">
        <w:t xml:space="preserve"> </w:t>
      </w:r>
      <w:r>
        <w:t xml:space="preserve">Thompson and </w:t>
      </w:r>
      <w:r>
        <w:rPr>
          <w:bCs/>
        </w:rPr>
        <w:t xml:space="preserve">Roberta Trattner Sherman, ‘Chapter 2: Eating Disorders Clinical and Subclinical Conditions’ in </w:t>
      </w:r>
      <w:r w:rsidRPr="00E379E9">
        <w:rPr>
          <w:rStyle w:val="Emphasis"/>
        </w:rPr>
        <w:t>Eating Disorders in Sport</w:t>
      </w:r>
      <w:r>
        <w:rPr>
          <w:bCs/>
        </w:rPr>
        <w:t xml:space="preserve"> (Taylor &amp; Francis 2010</w:t>
      </w:r>
      <w:r w:rsidRPr="000011F7">
        <w:rPr>
          <w:bCs/>
        </w:rPr>
        <w:t>)</w:t>
      </w:r>
      <w:r>
        <w:rPr>
          <w:bCs/>
        </w:rPr>
        <w:t>12–13.</w:t>
      </w:r>
    </w:p>
  </w:endnote>
  <w:endnote w:id="355">
    <w:p w14:paraId="0664CAF2" w14:textId="2D5C395B" w:rsidR="005220EA" w:rsidRPr="00C46555" w:rsidRDefault="005220EA" w:rsidP="00B837C6">
      <w:pPr>
        <w:pStyle w:val="EndnoteText"/>
        <w:tabs>
          <w:tab w:val="left" w:pos="284"/>
        </w:tabs>
        <w:ind w:left="284" w:hanging="284"/>
      </w:pPr>
      <w:r w:rsidRPr="00C13481">
        <w:rPr>
          <w:rStyle w:val="EndnoteReference"/>
          <w:rFonts w:cs="Open Sans"/>
        </w:rPr>
        <w:endnoteRef/>
      </w:r>
      <w:r w:rsidRPr="00C13481">
        <w:t xml:space="preserve"> Roslyn Kerr et al, ‘Coming of age: coaches transforming the pixie-style model of coaching in women’s artistic gymnastics’ (2019) 8(1) </w:t>
      </w:r>
      <w:r w:rsidRPr="00E379E9">
        <w:rPr>
          <w:rStyle w:val="Emphasis"/>
        </w:rPr>
        <w:t>Sports Coaching Review</w:t>
      </w:r>
      <w:r>
        <w:t xml:space="preserve"> 9.</w:t>
      </w:r>
    </w:p>
  </w:endnote>
  <w:endnote w:id="356">
    <w:p w14:paraId="63CA68C0" w14:textId="492A0AA3" w:rsidR="005220EA" w:rsidRPr="00C13481" w:rsidRDefault="005220EA" w:rsidP="00B837C6">
      <w:pPr>
        <w:pStyle w:val="EndnoteText"/>
        <w:tabs>
          <w:tab w:val="left" w:pos="284"/>
        </w:tabs>
        <w:ind w:left="284" w:hanging="284"/>
      </w:pPr>
      <w:r w:rsidRPr="00C13481">
        <w:rPr>
          <w:rStyle w:val="EndnoteReference"/>
          <w:rFonts w:cs="Open Sans"/>
        </w:rPr>
        <w:endnoteRef/>
      </w:r>
      <w:r w:rsidRPr="00C13481">
        <w:t xml:space="preserve"> Submission 131, </w:t>
      </w:r>
      <w:r w:rsidRPr="00E379E9">
        <w:rPr>
          <w:rStyle w:val="Emphasis"/>
        </w:rPr>
        <w:t>Change the Routine: Report on the Independent Review into Gymnastics in Australia</w:t>
      </w:r>
      <w:r w:rsidRPr="000011F7">
        <w:t>.</w:t>
      </w:r>
    </w:p>
  </w:endnote>
  <w:endnote w:id="357">
    <w:p w14:paraId="6721687C" w14:textId="71EF0B19" w:rsidR="005220EA" w:rsidRPr="00C13481" w:rsidRDefault="005220EA" w:rsidP="00B837C6">
      <w:pPr>
        <w:pStyle w:val="EndnoteText"/>
        <w:tabs>
          <w:tab w:val="left" w:pos="284"/>
        </w:tabs>
        <w:ind w:left="284" w:hanging="284"/>
      </w:pPr>
      <w:r w:rsidRPr="00C13481">
        <w:rPr>
          <w:rStyle w:val="EndnoteReference"/>
          <w:rFonts w:cs="Open Sans"/>
        </w:rPr>
        <w:endnoteRef/>
      </w:r>
      <w:r w:rsidRPr="00C13481">
        <w:t xml:space="preserve"> Submission 26, </w:t>
      </w:r>
      <w:r w:rsidRPr="00E379E9">
        <w:rPr>
          <w:rStyle w:val="Emphasis"/>
        </w:rPr>
        <w:t>Change the Routine: Report on the Independent Review into Gymnastics in Australia</w:t>
      </w:r>
      <w:r w:rsidRPr="000011F7">
        <w:t>.</w:t>
      </w:r>
    </w:p>
  </w:endnote>
  <w:endnote w:id="358">
    <w:p w14:paraId="07B25BFB" w14:textId="120DBFFE" w:rsidR="005220EA" w:rsidRPr="00C13481" w:rsidRDefault="005220EA" w:rsidP="00B837C6">
      <w:pPr>
        <w:pStyle w:val="EndnoteText"/>
        <w:tabs>
          <w:tab w:val="left" w:pos="284"/>
        </w:tabs>
        <w:ind w:left="284" w:hanging="284"/>
      </w:pPr>
      <w:r w:rsidRPr="00C13481">
        <w:rPr>
          <w:rStyle w:val="EndnoteReference"/>
          <w:rFonts w:cs="Open Sans"/>
        </w:rPr>
        <w:endnoteRef/>
      </w:r>
      <w:r w:rsidRPr="00C13481">
        <w:t xml:space="preserve"> Submission 106, </w:t>
      </w:r>
      <w:r w:rsidRPr="00E379E9">
        <w:rPr>
          <w:rStyle w:val="Emphasis"/>
        </w:rPr>
        <w:t>Change the Routine: Report on the Independent Review into Gymnastics in Australia</w:t>
      </w:r>
      <w:r w:rsidRPr="000011F7">
        <w:t>.</w:t>
      </w:r>
    </w:p>
  </w:endnote>
  <w:endnote w:id="359">
    <w:p w14:paraId="607F541E" w14:textId="5B0F51C3" w:rsidR="005220EA" w:rsidRPr="00C13481" w:rsidRDefault="005220EA" w:rsidP="00B837C6">
      <w:pPr>
        <w:pStyle w:val="EndnoteText"/>
        <w:tabs>
          <w:tab w:val="left" w:pos="284"/>
        </w:tabs>
        <w:ind w:left="284" w:hanging="284"/>
      </w:pPr>
      <w:r w:rsidRPr="00E379E9">
        <w:rPr>
          <w:rStyle w:val="EndnoteReference"/>
        </w:rPr>
        <w:endnoteRef/>
      </w:r>
      <w:r w:rsidRPr="00E379E9">
        <w:t xml:space="preserve"> </w:t>
      </w:r>
      <w:r w:rsidRPr="00C13481">
        <w:t xml:space="preserve">Submission 113, </w:t>
      </w:r>
      <w:r w:rsidRPr="00E379E9">
        <w:rPr>
          <w:rStyle w:val="Emphasis"/>
        </w:rPr>
        <w:t>Change the Routine: Report on the Independent Review into Gymnastics in Australia</w:t>
      </w:r>
      <w:r w:rsidRPr="000011F7">
        <w:t>.</w:t>
      </w:r>
    </w:p>
  </w:endnote>
  <w:endnote w:id="360">
    <w:p w14:paraId="4CACD7FF" w14:textId="15E1C15B" w:rsidR="005220EA" w:rsidRPr="00E379E9" w:rsidRDefault="005220EA" w:rsidP="00B837C6">
      <w:pPr>
        <w:pStyle w:val="EndnoteText"/>
        <w:tabs>
          <w:tab w:val="left" w:pos="284"/>
        </w:tabs>
        <w:ind w:left="284" w:hanging="284"/>
      </w:pPr>
      <w:r w:rsidRPr="00E379E9">
        <w:rPr>
          <w:rStyle w:val="EndnoteReference"/>
        </w:rPr>
        <w:endnoteRef/>
      </w:r>
      <w:r w:rsidRPr="007A0F15">
        <w:t xml:space="preserve"> </w:t>
      </w:r>
      <w:r w:rsidRPr="00577495">
        <w:t>International</w:t>
      </w:r>
      <w:r>
        <w:t xml:space="preserve"> </w:t>
      </w:r>
      <w:r w:rsidRPr="00577495">
        <w:t>Socio-Cultural</w:t>
      </w:r>
      <w:r>
        <w:t xml:space="preserve"> </w:t>
      </w:r>
      <w:r w:rsidRPr="00577495">
        <w:t>research</w:t>
      </w:r>
      <w:r>
        <w:t xml:space="preserve"> </w:t>
      </w:r>
      <w:r w:rsidRPr="00577495">
        <w:t>group</w:t>
      </w:r>
      <w:r>
        <w:t xml:space="preserve"> </w:t>
      </w:r>
      <w:r w:rsidRPr="00577495">
        <w:t>on</w:t>
      </w:r>
      <w:r>
        <w:t xml:space="preserve"> </w:t>
      </w:r>
      <w:r w:rsidRPr="00577495">
        <w:t>Women’s</w:t>
      </w:r>
      <w:r>
        <w:t xml:space="preserve"> </w:t>
      </w:r>
      <w:r w:rsidRPr="00577495">
        <w:t>Artistic</w:t>
      </w:r>
      <w:r>
        <w:t xml:space="preserve"> </w:t>
      </w:r>
      <w:r w:rsidRPr="00577495">
        <w:t>Gymnastics</w:t>
      </w:r>
      <w:r>
        <w:t xml:space="preserve"> </w:t>
      </w:r>
      <w:r w:rsidRPr="00577495">
        <w:t>(ISCWAG)</w:t>
      </w:r>
      <w:r>
        <w:t xml:space="preserve"> </w:t>
      </w:r>
      <w:r w:rsidRPr="00577495">
        <w:t>and associated researchers</w:t>
      </w:r>
      <w:r>
        <w:t>, ‘</w:t>
      </w:r>
      <w:r w:rsidRPr="00112FDE">
        <w:t>The</w:t>
      </w:r>
      <w:r>
        <w:t xml:space="preserve"> </w:t>
      </w:r>
      <w:r w:rsidRPr="00112FDE">
        <w:t>future</w:t>
      </w:r>
      <w:r>
        <w:t xml:space="preserve"> </w:t>
      </w:r>
      <w:r w:rsidRPr="00112FDE">
        <w:t>of</w:t>
      </w:r>
      <w:r>
        <w:t xml:space="preserve"> </w:t>
      </w:r>
      <w:r w:rsidRPr="00112FDE">
        <w:t>women’s</w:t>
      </w:r>
      <w:r>
        <w:t xml:space="preserve"> </w:t>
      </w:r>
      <w:r w:rsidRPr="00112FDE">
        <w:t>artistic gymnastics:</w:t>
      </w:r>
      <w:r>
        <w:t xml:space="preserve"> </w:t>
      </w:r>
      <w:r w:rsidRPr="00112FDE">
        <w:t>Eight actions</w:t>
      </w:r>
      <w:r>
        <w:t xml:space="preserve"> </w:t>
      </w:r>
      <w:r w:rsidRPr="00112FDE">
        <w:t>to</w:t>
      </w:r>
      <w:r>
        <w:t xml:space="preserve"> </w:t>
      </w:r>
      <w:r w:rsidRPr="00112FDE">
        <w:t>protect gymnasts</w:t>
      </w:r>
      <w:r>
        <w:t xml:space="preserve"> </w:t>
      </w:r>
      <w:r w:rsidRPr="00112FDE">
        <w:t>from</w:t>
      </w:r>
      <w:r>
        <w:t xml:space="preserve"> </w:t>
      </w:r>
      <w:r w:rsidRPr="00112FDE">
        <w:t>abuse</w:t>
      </w:r>
      <w:r>
        <w:t xml:space="preserve">’ 12(3) </w:t>
      </w:r>
      <w:r w:rsidRPr="00E379E9">
        <w:rPr>
          <w:rStyle w:val="Emphasis"/>
        </w:rPr>
        <w:t xml:space="preserve">Science of Gymnastics Journal </w:t>
      </w:r>
      <w:r>
        <w:t>441.</w:t>
      </w:r>
    </w:p>
  </w:endnote>
  <w:endnote w:id="361">
    <w:p w14:paraId="1773DC87" w14:textId="10C36F7E" w:rsidR="005220EA" w:rsidRPr="002641B5" w:rsidRDefault="005220EA" w:rsidP="00B837C6">
      <w:pPr>
        <w:pStyle w:val="EndnoteText"/>
        <w:tabs>
          <w:tab w:val="left" w:pos="284"/>
        </w:tabs>
        <w:ind w:left="284" w:hanging="284"/>
      </w:pPr>
      <w:r w:rsidRPr="000011F7">
        <w:rPr>
          <w:rStyle w:val="EndnoteReference"/>
          <w:rFonts w:cs="Open Sans"/>
        </w:rPr>
        <w:endnoteRef/>
      </w:r>
      <w:r w:rsidRPr="000011F7">
        <w:t xml:space="preserve"> Jennifer A. Harriger, David C. Witherington, Angela D. Bryan, ‘Eating pathology in female gymnasts: Potential risk and protective factors’ (2014) 11 </w:t>
      </w:r>
      <w:r w:rsidRPr="00E379E9">
        <w:rPr>
          <w:rStyle w:val="Emphasis"/>
        </w:rPr>
        <w:t xml:space="preserve">Body Image </w:t>
      </w:r>
      <w:r>
        <w:t>505.</w:t>
      </w:r>
    </w:p>
  </w:endnote>
  <w:endnote w:id="362">
    <w:p w14:paraId="586BC99E" w14:textId="3498E76D" w:rsidR="005220EA" w:rsidRPr="00040DC8" w:rsidRDefault="005220EA" w:rsidP="00B837C6">
      <w:pPr>
        <w:pStyle w:val="EndnoteText"/>
        <w:tabs>
          <w:tab w:val="left" w:pos="284"/>
        </w:tabs>
        <w:ind w:left="284" w:hanging="284"/>
        <w:rPr>
          <w:rStyle w:val="EndnoteTextChar1"/>
        </w:rPr>
      </w:pPr>
      <w:r w:rsidRPr="00E01696">
        <w:rPr>
          <w:rStyle w:val="EndnoteReference"/>
          <w:rFonts w:cs="Open Sans"/>
        </w:rPr>
        <w:endnoteRef/>
      </w:r>
      <w:r w:rsidRPr="007A0F15">
        <w:t xml:space="preserve"> </w:t>
      </w:r>
      <w:r w:rsidRPr="00040DC8">
        <w:rPr>
          <w:rStyle w:val="EndnoteTextChar1"/>
        </w:rPr>
        <w:t xml:space="preserve">David Howman, Lesley Nicol and Rachel Vickery, </w:t>
      </w:r>
      <w:r w:rsidRPr="00E379E9">
        <w:rPr>
          <w:rStyle w:val="Emphasis"/>
        </w:rPr>
        <w:t>Independent Review of Gymnastics New Zealand</w:t>
      </w:r>
      <w:r w:rsidRPr="00040DC8">
        <w:rPr>
          <w:rStyle w:val="EndnoteTextChar1"/>
        </w:rPr>
        <w:t xml:space="preserve"> (Report, February 2021) 40.</w:t>
      </w:r>
    </w:p>
  </w:endnote>
  <w:endnote w:id="363">
    <w:p w14:paraId="46DAEBBF" w14:textId="78BA9C2B" w:rsidR="005220EA" w:rsidRPr="00C13481" w:rsidRDefault="005220EA" w:rsidP="00B837C6">
      <w:pPr>
        <w:pStyle w:val="EndnoteText"/>
        <w:tabs>
          <w:tab w:val="left" w:pos="284"/>
        </w:tabs>
        <w:ind w:left="284" w:hanging="284"/>
      </w:pPr>
      <w:r w:rsidRPr="00C13481">
        <w:rPr>
          <w:rStyle w:val="EndnoteReference"/>
          <w:rFonts w:cs="Open Sans"/>
        </w:rPr>
        <w:endnoteRef/>
      </w:r>
      <w:r w:rsidRPr="00C13481">
        <w:t xml:space="preserve"> Submission 87, </w:t>
      </w:r>
      <w:r w:rsidRPr="00E379E9">
        <w:rPr>
          <w:rStyle w:val="Emphasis"/>
        </w:rPr>
        <w:t>Change the Routine: Report on the Independent Review into Gymnastics in Australia.</w:t>
      </w:r>
    </w:p>
  </w:endnote>
  <w:endnote w:id="364">
    <w:p w14:paraId="5792C784" w14:textId="45DB8E9C" w:rsidR="005220EA" w:rsidRPr="00C13481" w:rsidRDefault="005220EA" w:rsidP="00B837C6">
      <w:pPr>
        <w:pStyle w:val="EndnoteText"/>
        <w:tabs>
          <w:tab w:val="left" w:pos="284"/>
        </w:tabs>
        <w:ind w:left="284" w:hanging="284"/>
      </w:pPr>
      <w:r w:rsidRPr="00C13481">
        <w:rPr>
          <w:rStyle w:val="EndnoteReference"/>
          <w:rFonts w:cs="Open Sans"/>
        </w:rPr>
        <w:endnoteRef/>
      </w:r>
      <w:r w:rsidRPr="00C13481">
        <w:t xml:space="preserve"> Submission 1, </w:t>
      </w:r>
      <w:r w:rsidRPr="00E379E9">
        <w:rPr>
          <w:rStyle w:val="Emphasis"/>
        </w:rPr>
        <w:t>Change the Routine: Report on the Independent Review into Gymnastics in Australia.</w:t>
      </w:r>
    </w:p>
  </w:endnote>
  <w:endnote w:id="365">
    <w:p w14:paraId="34FCF795" w14:textId="39E4B15C" w:rsidR="005220EA" w:rsidRPr="00C13481" w:rsidRDefault="005220EA" w:rsidP="00B837C6">
      <w:pPr>
        <w:pStyle w:val="EndnoteText"/>
        <w:tabs>
          <w:tab w:val="left" w:pos="284"/>
        </w:tabs>
        <w:ind w:left="284" w:hanging="284"/>
      </w:pPr>
      <w:r w:rsidRPr="00C13481">
        <w:rPr>
          <w:rStyle w:val="EndnoteReference"/>
          <w:rFonts w:cs="Open Sans"/>
        </w:rPr>
        <w:endnoteRef/>
      </w:r>
      <w:r w:rsidRPr="00C13481">
        <w:t xml:space="preserve"> Submission 133, </w:t>
      </w:r>
      <w:r w:rsidRPr="00E379E9">
        <w:rPr>
          <w:rStyle w:val="Emphasis"/>
        </w:rPr>
        <w:t>Change the Routine: Report on the Independent Review into Gymnastics in Australia.</w:t>
      </w:r>
    </w:p>
  </w:endnote>
  <w:endnote w:id="366">
    <w:p w14:paraId="67B2E6CB" w14:textId="4074800F" w:rsidR="005220EA" w:rsidRPr="00C13481" w:rsidRDefault="005220EA" w:rsidP="00B837C6">
      <w:pPr>
        <w:pStyle w:val="EndnoteText"/>
        <w:tabs>
          <w:tab w:val="left" w:pos="284"/>
        </w:tabs>
        <w:ind w:left="284" w:hanging="284"/>
      </w:pPr>
      <w:r w:rsidRPr="00C13481">
        <w:rPr>
          <w:rStyle w:val="EndnoteReference"/>
          <w:rFonts w:cs="Open Sans"/>
        </w:rPr>
        <w:endnoteRef/>
      </w:r>
      <w:r w:rsidRPr="00C13481">
        <w:t xml:space="preserve"> Submission 74, </w:t>
      </w:r>
      <w:r w:rsidRPr="00E379E9">
        <w:rPr>
          <w:rStyle w:val="Emphasis"/>
        </w:rPr>
        <w:t>Change the Routine: Report on the Independent Review into Gymnastics in Australia.</w:t>
      </w:r>
    </w:p>
  </w:endnote>
  <w:endnote w:id="367">
    <w:p w14:paraId="32E654FC" w14:textId="58951848" w:rsidR="005220EA" w:rsidRPr="000011F7" w:rsidRDefault="005220EA" w:rsidP="00B837C6">
      <w:pPr>
        <w:pStyle w:val="EndnoteText"/>
        <w:tabs>
          <w:tab w:val="left" w:pos="284"/>
        </w:tabs>
        <w:ind w:left="284" w:hanging="284"/>
      </w:pPr>
      <w:r w:rsidRPr="000011F7">
        <w:rPr>
          <w:rStyle w:val="EndnoteReference"/>
          <w:rFonts w:cs="Open Sans"/>
        </w:rPr>
        <w:endnoteRef/>
      </w:r>
      <w:r w:rsidRPr="000011F7">
        <w:t xml:space="preserve"> </w:t>
      </w:r>
      <w:r w:rsidRPr="00C13481">
        <w:t xml:space="preserve">Richard Redman and Matti Clements, Australian </w:t>
      </w:r>
      <w:r w:rsidRPr="00D54CC3">
        <w:t>Institute</w:t>
      </w:r>
      <w:r w:rsidRPr="00C13481">
        <w:t xml:space="preserve"> of Sport, </w:t>
      </w:r>
      <w:r w:rsidRPr="00E379E9">
        <w:rPr>
          <w:rStyle w:val="Emphasis"/>
        </w:rPr>
        <w:t xml:space="preserve">Athlete Wellbeing &amp; Wellbeing Framework, Gymnastics Australia </w:t>
      </w:r>
      <w:r w:rsidRPr="00C13481">
        <w:t>(2019</w:t>
      </w:r>
      <w:r w:rsidRPr="00C93EA6">
        <w:t>)</w:t>
      </w:r>
      <w:r>
        <w:t xml:space="preserve"> 14</w:t>
      </w:r>
      <w:r w:rsidRPr="00C93EA6">
        <w:t>.</w:t>
      </w:r>
    </w:p>
  </w:endnote>
  <w:endnote w:id="368">
    <w:p w14:paraId="690FB611" w14:textId="6AD174DF" w:rsidR="005220EA" w:rsidRPr="00C13481" w:rsidRDefault="005220EA" w:rsidP="00B837C6">
      <w:pPr>
        <w:pStyle w:val="EndnoteText"/>
        <w:tabs>
          <w:tab w:val="left" w:pos="284"/>
        </w:tabs>
        <w:ind w:left="284" w:hanging="284"/>
      </w:pPr>
      <w:r w:rsidRPr="00E01696">
        <w:rPr>
          <w:rStyle w:val="EndnoteReference"/>
          <w:rFonts w:cs="Open Sans"/>
        </w:rPr>
        <w:endnoteRef/>
      </w:r>
      <w:r w:rsidRPr="007A0F15">
        <w:t xml:space="preserve"> </w:t>
      </w:r>
      <w:r w:rsidRPr="00C13481">
        <w:t xml:space="preserve">David Howman, Lesley Nicol and Rachel Vickery, </w:t>
      </w:r>
      <w:r w:rsidRPr="00E379E9">
        <w:rPr>
          <w:rStyle w:val="Emphasis"/>
        </w:rPr>
        <w:t>Independent Review of Gymnastics New Zealand</w:t>
      </w:r>
      <w:r w:rsidRPr="00C13481">
        <w:t xml:space="preserve"> (Report, February 2021</w:t>
      </w:r>
      <w:r w:rsidRPr="00C93EA6">
        <w:t>)</w:t>
      </w:r>
      <w:r>
        <w:t xml:space="preserve"> 34</w:t>
      </w:r>
      <w:r w:rsidRPr="00C93EA6">
        <w:t>.</w:t>
      </w:r>
    </w:p>
  </w:endnote>
  <w:endnote w:id="369">
    <w:p w14:paraId="103B438B" w14:textId="007D6C60" w:rsidR="005220EA" w:rsidRPr="00C13481" w:rsidRDefault="005220EA" w:rsidP="00B837C6">
      <w:pPr>
        <w:pStyle w:val="EndnoteText"/>
        <w:tabs>
          <w:tab w:val="left" w:pos="284"/>
        </w:tabs>
        <w:ind w:left="284" w:hanging="284"/>
      </w:pPr>
      <w:r w:rsidRPr="00E01696">
        <w:rPr>
          <w:rStyle w:val="EndnoteReference"/>
          <w:rFonts w:cs="Open Sans"/>
        </w:rPr>
        <w:endnoteRef/>
      </w:r>
      <w:r w:rsidRPr="007A0F15">
        <w:t xml:space="preserve"> </w:t>
      </w:r>
      <w:r>
        <w:t xml:space="preserve">Federation Internationale de Gymnastique, </w:t>
      </w:r>
      <w:r w:rsidRPr="0092398A">
        <w:rPr>
          <w:i/>
          <w:iCs/>
        </w:rPr>
        <w:t>‘2017-2020 Code of Points, Trampoline Gymnastics’</w:t>
      </w:r>
      <w:r>
        <w:t xml:space="preserve"> 9</w:t>
      </w:r>
      <w:r w:rsidRPr="00C93EA6">
        <w:t>.</w:t>
      </w:r>
    </w:p>
  </w:endnote>
  <w:endnote w:id="370">
    <w:p w14:paraId="2A385F44" w14:textId="35795C9B" w:rsidR="005220EA" w:rsidRPr="00C13481" w:rsidRDefault="005220EA" w:rsidP="00B837C6">
      <w:pPr>
        <w:pStyle w:val="EndnoteText"/>
        <w:tabs>
          <w:tab w:val="left" w:pos="284"/>
        </w:tabs>
        <w:ind w:left="284" w:hanging="284"/>
      </w:pPr>
      <w:r w:rsidRPr="00E01696">
        <w:rPr>
          <w:rStyle w:val="EndnoteReference"/>
          <w:rFonts w:cs="Open Sans"/>
        </w:rPr>
        <w:endnoteRef/>
      </w:r>
      <w:r w:rsidRPr="007A0F15">
        <w:t xml:space="preserve"> </w:t>
      </w:r>
      <w:r w:rsidRPr="00E379E9">
        <w:t xml:space="preserve">Rhiannon Lord and Carly Stewart, ‘Chapter 7: Trampoline gymnasts’ body narratives of the leotard. A seamless fit?’ in </w:t>
      </w:r>
      <w:r w:rsidRPr="007A0F15">
        <w:t xml:space="preserve">Roslyn Kerr </w:t>
      </w:r>
      <w:r>
        <w:t xml:space="preserve">et </w:t>
      </w:r>
      <w:r w:rsidRPr="007A0F15">
        <w:t xml:space="preserve">al (eds) </w:t>
      </w:r>
      <w:r w:rsidRPr="00E379E9">
        <w:rPr>
          <w:rStyle w:val="Emphasis"/>
        </w:rPr>
        <w:t>Women’s Artistic Gymnastics Socio-cultural Perspectives</w:t>
      </w:r>
      <w:r w:rsidRPr="007A0F15">
        <w:t xml:space="preserve"> (Routledge</w:t>
      </w:r>
      <w:r>
        <w:t xml:space="preserve"> 2020</w:t>
      </w:r>
      <w:r w:rsidRPr="00C93EA6">
        <w:t>)</w:t>
      </w:r>
      <w:r>
        <w:t xml:space="preserve"> 99</w:t>
      </w:r>
      <w:r w:rsidRPr="00C93EA6">
        <w:t>.</w:t>
      </w:r>
    </w:p>
  </w:endnote>
  <w:endnote w:id="371">
    <w:p w14:paraId="14C6F525" w14:textId="0A4E02A5" w:rsidR="005220EA" w:rsidRPr="00E379E9" w:rsidRDefault="005220EA" w:rsidP="00B837C6">
      <w:pPr>
        <w:pStyle w:val="EndnoteText"/>
        <w:tabs>
          <w:tab w:val="left" w:pos="284"/>
        </w:tabs>
        <w:ind w:left="284" w:hanging="284"/>
        <w:rPr>
          <w:rStyle w:val="Emphasis"/>
        </w:rPr>
      </w:pPr>
      <w:r w:rsidRPr="00E01696">
        <w:rPr>
          <w:rStyle w:val="EndnoteReference"/>
          <w:rFonts w:cs="Open Sans"/>
        </w:rPr>
        <w:endnoteRef/>
      </w:r>
      <w:r w:rsidRPr="007A0F15">
        <w:t xml:space="preserve"> </w:t>
      </w:r>
      <w:r>
        <w:t>Natalie</w:t>
      </w:r>
      <w:r w:rsidRPr="00E379E9">
        <w:t xml:space="preserve"> Barker-Ruchti and Richard Tinning, ‘Foucault</w:t>
      </w:r>
      <w:r w:rsidRPr="000011F7">
        <w:t xml:space="preserve"> in Leotards: Corporeal Discipline in Women’s Artistic Gymnastics’ (</w:t>
      </w:r>
      <w:r w:rsidRPr="00E379E9">
        <w:t xml:space="preserve">2010) 27 </w:t>
      </w:r>
      <w:r w:rsidRPr="00E379E9">
        <w:rPr>
          <w:rStyle w:val="Emphasis"/>
        </w:rPr>
        <w:t xml:space="preserve">Sociology of Sport Journal </w:t>
      </w:r>
      <w:r w:rsidRPr="00E379E9">
        <w:t>240</w:t>
      </w:r>
      <w:r w:rsidRPr="00E379E9">
        <w:rPr>
          <w:rStyle w:val="Emphasis"/>
        </w:rPr>
        <w:t>.</w:t>
      </w:r>
    </w:p>
  </w:endnote>
  <w:endnote w:id="372">
    <w:p w14:paraId="2FB75160" w14:textId="6DC830A1" w:rsidR="005220EA" w:rsidRPr="00AC28DC" w:rsidRDefault="005220EA" w:rsidP="00B837C6">
      <w:pPr>
        <w:pStyle w:val="EndnoteText"/>
        <w:tabs>
          <w:tab w:val="left" w:pos="284"/>
        </w:tabs>
        <w:ind w:left="284" w:hanging="284"/>
      </w:pPr>
      <w:r w:rsidRPr="00C13481">
        <w:rPr>
          <w:rStyle w:val="EndnoteReference"/>
          <w:rFonts w:cs="Open Sans"/>
        </w:rPr>
        <w:endnoteRef/>
      </w:r>
      <w:r w:rsidRPr="00C13481">
        <w:t xml:space="preserve"> </w:t>
      </w:r>
      <w:r w:rsidRPr="00AC28DC">
        <w:t xml:space="preserve">Rhiannon Lord and </w:t>
      </w:r>
      <w:r w:rsidRPr="00D54CC3">
        <w:t>Carly</w:t>
      </w:r>
      <w:r w:rsidRPr="00AC28DC">
        <w:t xml:space="preserve"> Stewart, ‘Chapter 7: Trampoline gymnasts’ body narratives of the leotard. A seamless fit?’ in Roslyn Kerr et al (eds) </w:t>
      </w:r>
      <w:r w:rsidRPr="00E379E9">
        <w:rPr>
          <w:rStyle w:val="Emphasis"/>
        </w:rPr>
        <w:t xml:space="preserve">Women’s Artistic Gymnastics Socio-cultural Perspectives </w:t>
      </w:r>
      <w:r w:rsidRPr="00AC28DC">
        <w:t>(Routledge 2020</w:t>
      </w:r>
      <w:r w:rsidRPr="00C93EA6">
        <w:t>)</w:t>
      </w:r>
      <w:r>
        <w:t xml:space="preserve"> 100</w:t>
      </w:r>
      <w:r w:rsidRPr="00C93EA6">
        <w:t>.</w:t>
      </w:r>
    </w:p>
  </w:endnote>
  <w:endnote w:id="373">
    <w:p w14:paraId="3F73A360" w14:textId="492EB57B" w:rsidR="005220EA" w:rsidRPr="00C93EA6" w:rsidRDefault="005220EA" w:rsidP="00B837C6">
      <w:pPr>
        <w:pStyle w:val="EndnoteText"/>
        <w:tabs>
          <w:tab w:val="left" w:pos="284"/>
        </w:tabs>
        <w:ind w:left="284" w:hanging="284"/>
      </w:pPr>
      <w:r w:rsidRPr="00E379E9">
        <w:rPr>
          <w:rStyle w:val="EndnoteReference"/>
        </w:rPr>
        <w:endnoteRef/>
      </w:r>
      <w:r w:rsidRPr="001970EF">
        <w:t xml:space="preserve"> </w:t>
      </w:r>
      <w:r w:rsidRPr="00C93EA6">
        <w:t xml:space="preserve">Interview 34; Interview 46; Submission 87; Submission 103; Submission 119, </w:t>
      </w:r>
      <w:r w:rsidRPr="00E379E9">
        <w:rPr>
          <w:rStyle w:val="Emphasis"/>
        </w:rPr>
        <w:t>Change the Routine: Report on the Independent Review into Gymnastics in Australia.</w:t>
      </w:r>
    </w:p>
  </w:endnote>
  <w:endnote w:id="374">
    <w:p w14:paraId="4E1A8C7B" w14:textId="15AF1489" w:rsidR="005220EA" w:rsidRPr="00C13481" w:rsidRDefault="005220EA" w:rsidP="00B837C6">
      <w:pPr>
        <w:pStyle w:val="EndnoteText"/>
        <w:tabs>
          <w:tab w:val="left" w:pos="284"/>
        </w:tabs>
        <w:ind w:left="284" w:hanging="284"/>
        <w:contextualSpacing/>
        <w:rPr>
          <w:rFonts w:cs="Open Sans"/>
        </w:rPr>
      </w:pPr>
      <w:r w:rsidRPr="00E379E9">
        <w:rPr>
          <w:rStyle w:val="EndnoteReference"/>
        </w:rPr>
        <w:endnoteRef/>
      </w:r>
      <w:r w:rsidRPr="007A0F15">
        <w:rPr>
          <w:rFonts w:cs="Open Sans"/>
        </w:rPr>
        <w:t xml:space="preserve"> </w:t>
      </w:r>
      <w:r w:rsidRPr="00C13481">
        <w:rPr>
          <w:rFonts w:cs="Open Sans"/>
        </w:rPr>
        <w:t>Interview 34</w:t>
      </w:r>
      <w:r>
        <w:rPr>
          <w:rFonts w:cs="Open Sans"/>
        </w:rPr>
        <w:t xml:space="preserve">; </w:t>
      </w:r>
      <w:r w:rsidRPr="00C13481">
        <w:rPr>
          <w:rFonts w:cs="Open Sans"/>
        </w:rPr>
        <w:t>Submission 10</w:t>
      </w:r>
      <w:r>
        <w:rPr>
          <w:rFonts w:cs="Open Sans"/>
        </w:rPr>
        <w:t>3</w:t>
      </w:r>
      <w:r w:rsidRPr="00C13481">
        <w:rPr>
          <w:rFonts w:cs="Open Sans"/>
        </w:rPr>
        <w:t xml:space="preserve">, </w:t>
      </w:r>
      <w:r w:rsidRPr="00E379E9">
        <w:rPr>
          <w:rStyle w:val="Emphasis"/>
        </w:rPr>
        <w:t>Change the Routine: Report on the Independent Review into Gymnastics in Australia.</w:t>
      </w:r>
    </w:p>
  </w:endnote>
  <w:endnote w:id="375">
    <w:p w14:paraId="047CD05A" w14:textId="70C00180" w:rsidR="005220EA" w:rsidRPr="00C13481" w:rsidRDefault="005220EA" w:rsidP="00B837C6">
      <w:pPr>
        <w:pStyle w:val="EndnoteText"/>
        <w:tabs>
          <w:tab w:val="left" w:pos="284"/>
        </w:tabs>
        <w:ind w:left="284" w:hanging="284"/>
      </w:pPr>
      <w:r w:rsidRPr="00E379E9">
        <w:rPr>
          <w:rStyle w:val="EndnoteReference"/>
        </w:rPr>
        <w:endnoteRef/>
      </w:r>
      <w:r w:rsidRPr="001970EF">
        <w:t xml:space="preserve"> </w:t>
      </w:r>
      <w:r w:rsidRPr="00C13481">
        <w:t xml:space="preserve">David </w:t>
      </w:r>
      <w:r w:rsidRPr="005A5913">
        <w:t>Howman</w:t>
      </w:r>
      <w:r w:rsidRPr="00C13481">
        <w:t xml:space="preserve">, Lesley Nicol and Rachel Vickery, </w:t>
      </w:r>
      <w:r w:rsidRPr="00E379E9">
        <w:rPr>
          <w:rStyle w:val="Emphasis"/>
        </w:rPr>
        <w:t xml:space="preserve">Independent Review of Gymnastics New Zealand </w:t>
      </w:r>
      <w:r w:rsidRPr="00C13481">
        <w:t>(Report, February 2021</w:t>
      </w:r>
      <w:r w:rsidRPr="00C93EA6">
        <w:t>)</w:t>
      </w:r>
      <w:r>
        <w:t xml:space="preserve"> 34.</w:t>
      </w:r>
    </w:p>
  </w:endnote>
  <w:endnote w:id="376">
    <w:p w14:paraId="5CD14B01" w14:textId="1CAEDCD3" w:rsidR="005220EA" w:rsidRPr="00C93EA6" w:rsidRDefault="005220EA" w:rsidP="00B837C6">
      <w:pPr>
        <w:pStyle w:val="EndnoteText"/>
        <w:tabs>
          <w:tab w:val="left" w:pos="284"/>
        </w:tabs>
        <w:ind w:left="284" w:hanging="284"/>
      </w:pPr>
      <w:r w:rsidRPr="00C93EA6">
        <w:rPr>
          <w:rStyle w:val="EndnoteReference"/>
          <w:rFonts w:cs="Open Sans"/>
        </w:rPr>
        <w:endnoteRef/>
      </w:r>
      <w:r w:rsidRPr="00C93EA6">
        <w:t xml:space="preserve"> Interview 15; Interview 21; Interview 46; Submission 103, </w:t>
      </w:r>
      <w:r w:rsidRPr="00E379E9">
        <w:rPr>
          <w:rStyle w:val="Emphasis"/>
        </w:rPr>
        <w:t>Change the Routine: Report on the Independent Review into Gymnastics in Australia.</w:t>
      </w:r>
    </w:p>
  </w:endnote>
  <w:endnote w:id="377">
    <w:p w14:paraId="682DBFF0" w14:textId="6798CACC" w:rsidR="008B2368" w:rsidRDefault="008B2368" w:rsidP="00572230">
      <w:pPr>
        <w:pStyle w:val="EndnoteText"/>
        <w:ind w:left="284" w:hanging="284"/>
      </w:pPr>
      <w:r>
        <w:rPr>
          <w:rStyle w:val="EndnoteReference"/>
        </w:rPr>
        <w:endnoteRef/>
      </w:r>
      <w:r>
        <w:t xml:space="preserve"> </w:t>
      </w:r>
      <w:r w:rsidR="00B87985">
        <w:t>Rebecca Myers and A</w:t>
      </w:r>
      <w:r w:rsidR="00E840C0">
        <w:t xml:space="preserve">rthi </w:t>
      </w:r>
      <w:r w:rsidR="00F84063">
        <w:t>Nachiappan</w:t>
      </w:r>
      <w:r w:rsidR="008C25E9">
        <w:t xml:space="preserve">, ‘Top </w:t>
      </w:r>
      <w:r w:rsidR="00D63DEB">
        <w:t>British gymnasts take a stand against ‘sexist’ leotard rules’</w:t>
      </w:r>
      <w:r w:rsidR="00E15164">
        <w:t xml:space="preserve">, </w:t>
      </w:r>
      <w:r w:rsidR="00E523B5" w:rsidRPr="00572230">
        <w:rPr>
          <w:i/>
          <w:iCs/>
        </w:rPr>
        <w:t>The Times</w:t>
      </w:r>
      <w:r w:rsidR="00E523B5">
        <w:t xml:space="preserve">, </w:t>
      </w:r>
      <w:r w:rsidR="0053317E">
        <w:t xml:space="preserve">(London, </w:t>
      </w:r>
      <w:r w:rsidR="00D77EF9">
        <w:t>1 May 2021)</w:t>
      </w:r>
      <w:r w:rsidR="00572230">
        <w:t xml:space="preserve"> 1.</w:t>
      </w:r>
      <w:r w:rsidR="008C25E9">
        <w:t xml:space="preserve"> </w:t>
      </w:r>
    </w:p>
  </w:endnote>
  <w:endnote w:id="378">
    <w:p w14:paraId="5780E861" w14:textId="3EC37CD5" w:rsidR="005220EA" w:rsidRPr="002D4D53" w:rsidRDefault="005220EA" w:rsidP="00B837C6">
      <w:pPr>
        <w:pStyle w:val="EndnoteText"/>
        <w:tabs>
          <w:tab w:val="left" w:pos="284"/>
        </w:tabs>
        <w:ind w:left="284" w:hanging="284"/>
      </w:pPr>
      <w:r w:rsidRPr="00E379E9">
        <w:rPr>
          <w:rStyle w:val="EndnoteReference"/>
        </w:rPr>
        <w:endnoteRef/>
      </w:r>
      <w:r w:rsidRPr="001970EF">
        <w:t xml:space="preserve"> </w:t>
      </w:r>
      <w:r w:rsidRPr="002D4D53">
        <w:t>FIG Channel, ‘2020 E-Conference - Finding Solutions for a Respectful Culture and Safe Training Environment’</w:t>
      </w:r>
      <w:r>
        <w:t xml:space="preserve"> (YouTube 29 Oct 2020) &lt;</w:t>
      </w:r>
      <w:hyperlink r:id="rId12" w:history="1">
        <w:r w:rsidRPr="00D54CC3">
          <w:rPr>
            <w:rStyle w:val="Hyperlink"/>
            <w:sz w:val="20"/>
          </w:rPr>
          <w:t>https://www.youtube.com/watch?v=RyFIjtQ2w5o</w:t>
        </w:r>
      </w:hyperlink>
      <w:r w:rsidRPr="00C93EA6">
        <w:t>&gt;</w:t>
      </w:r>
      <w:r>
        <w:t>.</w:t>
      </w:r>
    </w:p>
  </w:endnote>
  <w:endnote w:id="379">
    <w:p w14:paraId="075FA756" w14:textId="3C896886" w:rsidR="005220EA" w:rsidRPr="00C13481"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7A0F15">
        <w:rPr>
          <w:rFonts w:cs="Open Sans"/>
        </w:rPr>
        <w:t xml:space="preserve"> </w:t>
      </w:r>
      <w:r w:rsidRPr="00C13481">
        <w:rPr>
          <w:rFonts w:cs="Open Sans"/>
        </w:rPr>
        <w:t xml:space="preserve">David Howman, Lesley Nicol and Rachel Vickery, </w:t>
      </w:r>
      <w:r w:rsidRPr="00E379E9">
        <w:rPr>
          <w:rStyle w:val="Emphasis"/>
        </w:rPr>
        <w:t xml:space="preserve">Independent Review of Gymnastics New Zealand </w:t>
      </w:r>
      <w:r w:rsidRPr="00C13481">
        <w:rPr>
          <w:rFonts w:cs="Open Sans"/>
        </w:rPr>
        <w:t>(Report, February 2021</w:t>
      </w:r>
      <w:r w:rsidRPr="00C93EA6">
        <w:rPr>
          <w:rFonts w:cs="Open Sans"/>
        </w:rPr>
        <w:t>)</w:t>
      </w:r>
      <w:r>
        <w:rPr>
          <w:rFonts w:cs="Open Sans"/>
        </w:rPr>
        <w:t xml:space="preserve"> 34.</w:t>
      </w:r>
    </w:p>
  </w:endnote>
  <w:endnote w:id="380">
    <w:p w14:paraId="62BDB9AF" w14:textId="22D7150B" w:rsidR="005D3BE2" w:rsidRDefault="005D3BE2">
      <w:pPr>
        <w:pStyle w:val="EndnoteText"/>
      </w:pPr>
      <w:r>
        <w:rPr>
          <w:rStyle w:val="EndnoteReference"/>
        </w:rPr>
        <w:endnoteRef/>
      </w:r>
      <w:r>
        <w:t xml:space="preserve"> </w:t>
      </w:r>
      <w:r w:rsidR="008D2AC0">
        <w:t>Gymnastics Australia, ‘</w:t>
      </w:r>
      <w:r w:rsidR="008D2AC0" w:rsidRPr="006171AF">
        <w:rPr>
          <w:i/>
          <w:iCs/>
        </w:rPr>
        <w:t>Women’s Artistic Gymanstics Technical Regulations</w:t>
      </w:r>
      <w:r w:rsidR="006171AF" w:rsidRPr="006171AF">
        <w:rPr>
          <w:i/>
          <w:iCs/>
        </w:rPr>
        <w:t>, 2021</w:t>
      </w:r>
      <w:r w:rsidR="008D2AC0">
        <w:t>’,</w:t>
      </w:r>
      <w:r w:rsidR="006171AF">
        <w:t xml:space="preserve"> 13.</w:t>
      </w:r>
      <w:r w:rsidR="008D2AC0">
        <w:t xml:space="preserve"> </w:t>
      </w:r>
    </w:p>
  </w:endnote>
  <w:endnote w:id="381">
    <w:p w14:paraId="06B1A942" w14:textId="50EE7F92"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7A0F15">
        <w:rPr>
          <w:rFonts w:cs="Open Sans"/>
        </w:rPr>
        <w:t xml:space="preserve"> </w:t>
      </w:r>
      <w:r w:rsidRPr="00C13481">
        <w:rPr>
          <w:rFonts w:cs="Open Sans"/>
        </w:rPr>
        <w:t>Submission 57</w:t>
      </w:r>
      <w:r>
        <w:rPr>
          <w:rFonts w:cs="Open Sans"/>
        </w:rPr>
        <w:t>;</w:t>
      </w:r>
      <w:r w:rsidRPr="00C13481">
        <w:rPr>
          <w:rFonts w:cs="Open Sans"/>
        </w:rPr>
        <w:t xml:space="preserve"> Submission 77</w:t>
      </w:r>
      <w:r>
        <w:rPr>
          <w:rFonts w:cs="Open Sans"/>
        </w:rPr>
        <w:t xml:space="preserve">; </w:t>
      </w:r>
      <w:r w:rsidRPr="00C13481">
        <w:rPr>
          <w:rFonts w:cs="Open Sans"/>
        </w:rPr>
        <w:t xml:space="preserve">Submission 123, </w:t>
      </w:r>
      <w:r w:rsidRPr="00E379E9">
        <w:rPr>
          <w:rStyle w:val="Emphasis"/>
        </w:rPr>
        <w:t>Change the Routine: Report on the Independent Review into Gymnastics in Australia.</w:t>
      </w:r>
    </w:p>
  </w:endnote>
  <w:endnote w:id="382">
    <w:p w14:paraId="620DCADF" w14:textId="01EDAA11" w:rsidR="005220EA" w:rsidRPr="00E01696"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7A0F15">
        <w:rPr>
          <w:rFonts w:cs="Open Sans"/>
        </w:rPr>
        <w:t xml:space="preserve"> </w:t>
      </w:r>
      <w:r w:rsidRPr="00C13481">
        <w:rPr>
          <w:rFonts w:cs="Open Sans"/>
        </w:rPr>
        <w:t>Interview 15</w:t>
      </w:r>
      <w:r>
        <w:rPr>
          <w:rFonts w:cs="Open Sans"/>
        </w:rPr>
        <w:t>;</w:t>
      </w:r>
      <w:r w:rsidRPr="007A0F15">
        <w:rPr>
          <w:rFonts w:cs="Open Sans"/>
        </w:rPr>
        <w:t xml:space="preserve"> </w:t>
      </w:r>
      <w:r>
        <w:rPr>
          <w:rFonts w:cs="Open Sans"/>
        </w:rPr>
        <w:t>S</w:t>
      </w:r>
      <w:r w:rsidRPr="00C13481">
        <w:rPr>
          <w:rFonts w:cs="Open Sans"/>
        </w:rPr>
        <w:t>ubmission 52</w:t>
      </w:r>
      <w:r>
        <w:rPr>
          <w:rFonts w:cs="Open Sans"/>
        </w:rPr>
        <w:t>;</w:t>
      </w:r>
      <w:r w:rsidRPr="007A0F15">
        <w:rPr>
          <w:rFonts w:cs="Open Sans"/>
        </w:rPr>
        <w:t xml:space="preserve"> </w:t>
      </w:r>
      <w:r w:rsidRPr="00C13481">
        <w:rPr>
          <w:rFonts w:cs="Open Sans"/>
        </w:rPr>
        <w:t>Submission 87</w:t>
      </w:r>
      <w:r>
        <w:rPr>
          <w:rFonts w:cs="Open Sans"/>
        </w:rPr>
        <w:t xml:space="preserve">; </w:t>
      </w:r>
      <w:r w:rsidRPr="00C13481">
        <w:rPr>
          <w:rFonts w:cs="Open Sans"/>
        </w:rPr>
        <w:t>Submission 106</w:t>
      </w:r>
      <w:r>
        <w:rPr>
          <w:rFonts w:cs="Open Sans"/>
        </w:rPr>
        <w:t xml:space="preserve">; </w:t>
      </w:r>
      <w:r w:rsidRPr="00C13481">
        <w:rPr>
          <w:rFonts w:cs="Open Sans"/>
        </w:rPr>
        <w:t>Submission 125</w:t>
      </w:r>
      <w:r>
        <w:rPr>
          <w:rFonts w:cs="Open Sans"/>
        </w:rPr>
        <w:t xml:space="preserve">; </w:t>
      </w:r>
      <w:r w:rsidRPr="00C13481">
        <w:rPr>
          <w:rFonts w:cs="Open Sans"/>
        </w:rPr>
        <w:t xml:space="preserve">Submission 132, </w:t>
      </w:r>
      <w:r w:rsidRPr="00E379E9">
        <w:rPr>
          <w:rStyle w:val="Emphasis"/>
        </w:rPr>
        <w:t>Change the Routine: Report on the Independent Review into Gymnastics in Australia.</w:t>
      </w:r>
    </w:p>
  </w:endnote>
  <w:endnote w:id="383">
    <w:p w14:paraId="36210FFA" w14:textId="001E1844"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7A0F15">
        <w:rPr>
          <w:rFonts w:cs="Open Sans"/>
        </w:rPr>
        <w:t xml:space="preserve"> </w:t>
      </w:r>
      <w:r w:rsidRPr="00C13481">
        <w:rPr>
          <w:rFonts w:cs="Open Sans"/>
        </w:rPr>
        <w:t>Submission 115</w:t>
      </w:r>
      <w:r>
        <w:rPr>
          <w:rFonts w:cs="Open Sans"/>
        </w:rPr>
        <w:t>;</w:t>
      </w:r>
      <w:r w:rsidRPr="00C13481">
        <w:rPr>
          <w:rFonts w:cs="Open Sans"/>
        </w:rPr>
        <w:t xml:space="preserve"> Submission 120, </w:t>
      </w:r>
      <w:r w:rsidRPr="00E379E9">
        <w:rPr>
          <w:rStyle w:val="Emphasis"/>
        </w:rPr>
        <w:t>Change the Routine: Report on the Independent Review into Gymnastics in Australia.</w:t>
      </w:r>
    </w:p>
  </w:endnote>
  <w:endnote w:id="384">
    <w:p w14:paraId="0D64CB65" w14:textId="0D3C9D6B"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7A0F15">
        <w:rPr>
          <w:rFonts w:cs="Open Sans"/>
        </w:rPr>
        <w:t xml:space="preserve"> </w:t>
      </w:r>
      <w:r w:rsidRPr="00C13481">
        <w:rPr>
          <w:rFonts w:cs="Open Sans"/>
        </w:rPr>
        <w:t>Interview 32</w:t>
      </w:r>
      <w:r>
        <w:rPr>
          <w:rFonts w:cs="Open Sans"/>
        </w:rPr>
        <w:t>;</w:t>
      </w:r>
      <w:r w:rsidRPr="00C13481">
        <w:rPr>
          <w:rFonts w:cs="Open Sans"/>
        </w:rPr>
        <w:t xml:space="preserve"> Submission 110, </w:t>
      </w:r>
      <w:r w:rsidRPr="00E379E9">
        <w:rPr>
          <w:rStyle w:val="Emphasis"/>
        </w:rPr>
        <w:t>Change the Routine: Report on the Independent Review into Gymnastics in Australia.</w:t>
      </w:r>
    </w:p>
  </w:endnote>
  <w:endnote w:id="385">
    <w:p w14:paraId="7BC503F5" w14:textId="7EE1A549"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117, </w:t>
      </w:r>
      <w:r w:rsidRPr="00E379E9">
        <w:rPr>
          <w:rStyle w:val="Emphasis"/>
        </w:rPr>
        <w:t>Change the Routine: Report on the Independent Review into Gymnastics in Australia.</w:t>
      </w:r>
    </w:p>
  </w:endnote>
  <w:endnote w:id="386">
    <w:p w14:paraId="5035D34D" w14:textId="5292DB3A"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57, </w:t>
      </w:r>
      <w:r w:rsidRPr="00E379E9">
        <w:rPr>
          <w:rStyle w:val="Emphasis"/>
        </w:rPr>
        <w:t>Change the Routine: Report on the Independent Review into Gymnastics in Australia.</w:t>
      </w:r>
    </w:p>
  </w:endnote>
  <w:endnote w:id="387">
    <w:p w14:paraId="369295EC" w14:textId="48DB0412"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1, </w:t>
      </w:r>
      <w:r w:rsidRPr="00E379E9">
        <w:rPr>
          <w:rStyle w:val="Emphasis"/>
        </w:rPr>
        <w:t>Change the Routine: Report on the Independent Review into Gymnastics in Australia.</w:t>
      </w:r>
    </w:p>
  </w:endnote>
  <w:endnote w:id="388">
    <w:p w14:paraId="308E6251" w14:textId="1DF257C1"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32, </w:t>
      </w:r>
      <w:r w:rsidRPr="00E379E9">
        <w:rPr>
          <w:rStyle w:val="Emphasis"/>
        </w:rPr>
        <w:t>Change the Routine: Report on the Independent Review into Gymnastics in Australia.</w:t>
      </w:r>
    </w:p>
  </w:endnote>
  <w:endnote w:id="389">
    <w:p w14:paraId="583ECDB2" w14:textId="7D0A2846" w:rsidR="005220EA" w:rsidRPr="00E01696"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7A0F15">
        <w:rPr>
          <w:rFonts w:cs="Open Sans"/>
        </w:rPr>
        <w:t xml:space="preserve"> </w:t>
      </w:r>
      <w:r w:rsidRPr="00C13481">
        <w:rPr>
          <w:rFonts w:cs="Open Sans"/>
        </w:rPr>
        <w:t xml:space="preserve">Submission 133, </w:t>
      </w:r>
      <w:r w:rsidRPr="00E379E9">
        <w:rPr>
          <w:rStyle w:val="Emphasis"/>
        </w:rPr>
        <w:t>Change the Routine: Report on the Independent Review into Gymnastics in Australia.</w:t>
      </w:r>
    </w:p>
  </w:endnote>
  <w:endnote w:id="390">
    <w:p w14:paraId="7C6618FA" w14:textId="7458229D" w:rsidR="005220EA" w:rsidRPr="00E01696"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7A0F15">
        <w:rPr>
          <w:rFonts w:cs="Open Sans"/>
        </w:rPr>
        <w:t xml:space="preserve"> </w:t>
      </w:r>
      <w:r w:rsidRPr="00C13481">
        <w:rPr>
          <w:rFonts w:cs="Open Sans"/>
        </w:rPr>
        <w:t xml:space="preserve">Interview 23, </w:t>
      </w:r>
      <w:r w:rsidRPr="00E379E9">
        <w:rPr>
          <w:rStyle w:val="Emphasis"/>
        </w:rPr>
        <w:t>Change the Routine: Report on the Independent Review into Gymnastics in Australia.</w:t>
      </w:r>
    </w:p>
  </w:endnote>
  <w:endnote w:id="391">
    <w:p w14:paraId="73D91D90" w14:textId="28113C9B" w:rsidR="005220EA" w:rsidRPr="00E01696"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7A0F15">
        <w:rPr>
          <w:rFonts w:cs="Open Sans"/>
        </w:rPr>
        <w:t xml:space="preserve"> </w:t>
      </w:r>
      <w:r w:rsidRPr="00C13481">
        <w:rPr>
          <w:rFonts w:cs="Open Sans"/>
        </w:rPr>
        <w:t xml:space="preserve">Interview 36, </w:t>
      </w:r>
      <w:r w:rsidRPr="00E379E9">
        <w:rPr>
          <w:rStyle w:val="Emphasis"/>
        </w:rPr>
        <w:t>Change the Routine: Report on the Independent Review into Gymnastics in Australia.</w:t>
      </w:r>
    </w:p>
  </w:endnote>
  <w:endnote w:id="392">
    <w:p w14:paraId="6B500922" w14:textId="432DF82B" w:rsidR="005220EA" w:rsidRPr="00E01696"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7A0F15">
        <w:rPr>
          <w:rFonts w:cs="Open Sans"/>
        </w:rPr>
        <w:t xml:space="preserve"> </w:t>
      </w:r>
      <w:r w:rsidRPr="00C13481">
        <w:rPr>
          <w:rFonts w:cs="Open Sans"/>
        </w:rPr>
        <w:t xml:space="preserve">Interview 14, </w:t>
      </w:r>
      <w:r w:rsidRPr="00E379E9">
        <w:rPr>
          <w:rStyle w:val="Emphasis"/>
        </w:rPr>
        <w:t>Change the Routine: Report on the Independent Review into Gymnastics in Australia.</w:t>
      </w:r>
    </w:p>
  </w:endnote>
  <w:endnote w:id="393">
    <w:p w14:paraId="615E8043" w14:textId="06752BE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75, </w:t>
      </w:r>
      <w:r w:rsidRPr="00E379E9">
        <w:rPr>
          <w:rStyle w:val="Emphasis"/>
        </w:rPr>
        <w:t>Change the Routine: Report on the Independent Review into Gymnastics in Australia.</w:t>
      </w:r>
    </w:p>
  </w:endnote>
  <w:endnote w:id="394">
    <w:p w14:paraId="016B6515" w14:textId="2AE78F28"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2, </w:t>
      </w:r>
      <w:r w:rsidRPr="00E379E9">
        <w:rPr>
          <w:rStyle w:val="Emphasis"/>
        </w:rPr>
        <w:t>Change the Routine: Report on the Independent Review into Gymnastics in Australia.</w:t>
      </w:r>
    </w:p>
  </w:endnote>
  <w:endnote w:id="395">
    <w:p w14:paraId="7D297938" w14:textId="73CDFB97" w:rsidR="005220EA" w:rsidRPr="000011F7" w:rsidRDefault="005220EA" w:rsidP="00B837C6">
      <w:pPr>
        <w:pStyle w:val="EndnoteText"/>
        <w:tabs>
          <w:tab w:val="left" w:pos="284"/>
        </w:tabs>
        <w:ind w:left="284" w:hanging="284"/>
        <w:rPr>
          <w:rFonts w:cs="Open Sans"/>
        </w:rPr>
      </w:pPr>
      <w:r w:rsidRPr="000011F7">
        <w:rPr>
          <w:rStyle w:val="EndnoteReference"/>
          <w:rFonts w:cs="Open Sans"/>
        </w:rPr>
        <w:endnoteRef/>
      </w:r>
      <w:r w:rsidRPr="000011F7">
        <w:rPr>
          <w:rFonts w:cs="Open Sans"/>
        </w:rPr>
        <w:t xml:space="preserve"> </w:t>
      </w:r>
      <w:r w:rsidRPr="00E01696">
        <w:rPr>
          <w:rFonts w:cs="Open Sans"/>
          <w:bCs/>
        </w:rPr>
        <w:t>Australian Institute of Sport and National Eating Disorders Collaboration</w:t>
      </w:r>
      <w:r>
        <w:rPr>
          <w:rFonts w:cs="Open Sans"/>
          <w:bCs/>
        </w:rPr>
        <w:t xml:space="preserve">, </w:t>
      </w:r>
      <w:r w:rsidRPr="00E379E9">
        <w:rPr>
          <w:rStyle w:val="Emphasis"/>
        </w:rPr>
        <w:t xml:space="preserve">Disordered eating in high performance sport </w:t>
      </w:r>
      <w:r>
        <w:rPr>
          <w:rFonts w:cs="Open Sans"/>
          <w:bCs/>
        </w:rPr>
        <w:t>(Position Statement</w:t>
      </w:r>
      <w:r w:rsidRPr="00C13481">
        <w:rPr>
          <w:rFonts w:cs="Open Sans"/>
          <w:bCs/>
        </w:rPr>
        <w:t xml:space="preserve"> 2020</w:t>
      </w:r>
      <w:r w:rsidRPr="00C93EA6">
        <w:rPr>
          <w:rFonts w:cs="Open Sans"/>
          <w:bCs/>
        </w:rPr>
        <w:t>)</w:t>
      </w:r>
      <w:r>
        <w:rPr>
          <w:rFonts w:cs="Open Sans"/>
          <w:bCs/>
        </w:rPr>
        <w:t xml:space="preserve"> 29–30.</w:t>
      </w:r>
    </w:p>
  </w:endnote>
  <w:endnote w:id="396">
    <w:p w14:paraId="7ADE4AB5" w14:textId="6C7D1BBF" w:rsidR="005220EA" w:rsidRPr="00C13481"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E01696">
        <w:rPr>
          <w:rFonts w:cs="Open Sans"/>
        </w:rPr>
        <w:t xml:space="preserve"> </w:t>
      </w:r>
      <w:r w:rsidRPr="00627513">
        <w:rPr>
          <w:rFonts w:cs="Open Sans"/>
        </w:rPr>
        <w:t>Gymnastics NSW</w:t>
      </w:r>
      <w:r>
        <w:rPr>
          <w:rFonts w:cs="Open Sans"/>
          <w:bCs/>
        </w:rPr>
        <w:t>, ‘</w:t>
      </w:r>
      <w:r w:rsidRPr="000011F7">
        <w:rPr>
          <w:rFonts w:cs="Open Sans"/>
        </w:rPr>
        <w:t>High Performance Squad Athlete Welfare Policies</w:t>
      </w:r>
      <w:r>
        <w:rPr>
          <w:rFonts w:cs="Open Sans"/>
          <w:bCs/>
        </w:rPr>
        <w:t>’</w:t>
      </w:r>
      <w:r w:rsidRPr="00627513">
        <w:rPr>
          <w:rFonts w:cs="Open Sans"/>
        </w:rPr>
        <w:t xml:space="preserve"> </w:t>
      </w:r>
      <w:r>
        <w:rPr>
          <w:rFonts w:cs="Open Sans"/>
          <w:bCs/>
        </w:rPr>
        <w:t xml:space="preserve">(2018) </w:t>
      </w:r>
      <w:r w:rsidRPr="00E379E9">
        <w:rPr>
          <w:rStyle w:val="Emphasis"/>
        </w:rPr>
        <w:t>GNSW Athlete Welfare Policies</w:t>
      </w:r>
      <w:r>
        <w:rPr>
          <w:rFonts w:cs="Open Sans"/>
          <w:bCs/>
        </w:rPr>
        <w:t xml:space="preserve"> 59</w:t>
      </w:r>
      <w:r w:rsidRPr="00E379E9">
        <w:rPr>
          <w:rStyle w:val="Emphasis"/>
        </w:rPr>
        <w:t>.</w:t>
      </w:r>
    </w:p>
  </w:endnote>
  <w:endnote w:id="397">
    <w:p w14:paraId="54A11CAF" w14:textId="0EC836D4"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7A0F15">
        <w:rPr>
          <w:rFonts w:cs="Open Sans"/>
        </w:rPr>
        <w:t xml:space="preserve"> Interview 9</w:t>
      </w:r>
      <w:r>
        <w:rPr>
          <w:rFonts w:cs="Open Sans"/>
        </w:rPr>
        <w:t xml:space="preserve">; </w:t>
      </w:r>
      <w:r w:rsidRPr="00C13481">
        <w:rPr>
          <w:rFonts w:cs="Open Sans"/>
        </w:rPr>
        <w:t>Interview 38</w:t>
      </w:r>
      <w:r>
        <w:rPr>
          <w:rFonts w:cs="Open Sans"/>
        </w:rPr>
        <w:t>;</w:t>
      </w:r>
      <w:r w:rsidRPr="00C13481">
        <w:rPr>
          <w:rFonts w:cs="Open Sans"/>
        </w:rPr>
        <w:t xml:space="preserve"> Submission 72</w:t>
      </w:r>
      <w:r>
        <w:rPr>
          <w:rFonts w:cs="Open Sans"/>
        </w:rPr>
        <w:t xml:space="preserve">; </w:t>
      </w:r>
      <w:r w:rsidRPr="007A0F15">
        <w:rPr>
          <w:rFonts w:cs="Open Sans"/>
        </w:rPr>
        <w:t>Submission 110</w:t>
      </w:r>
      <w:r>
        <w:rPr>
          <w:rFonts w:cs="Open Sans"/>
        </w:rPr>
        <w:t>;</w:t>
      </w:r>
      <w:r w:rsidRPr="00C13481">
        <w:rPr>
          <w:rFonts w:cs="Open Sans"/>
        </w:rPr>
        <w:t xml:space="preserve"> </w:t>
      </w:r>
      <w:r w:rsidRPr="00E379E9">
        <w:rPr>
          <w:rStyle w:val="Emphasis"/>
        </w:rPr>
        <w:t>Change the Routine: Report on the Independent Review into Gymnastics in Australia.</w:t>
      </w:r>
    </w:p>
  </w:endnote>
  <w:endnote w:id="398">
    <w:p w14:paraId="5414FBCA" w14:textId="7017A90A"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Roslyn Kerr et al, </w:t>
      </w:r>
      <w:r w:rsidRPr="00E379E9">
        <w:rPr>
          <w:rStyle w:val="Emphasis"/>
        </w:rPr>
        <w:t xml:space="preserve">Coming of Age: Towards Best Practice in Women’s Artistic Gymnastics </w:t>
      </w:r>
      <w:r w:rsidRPr="00C13481">
        <w:rPr>
          <w:rFonts w:cs="Open Sans"/>
        </w:rPr>
        <w:t>(LeAP Research Report No 37, February 2015</w:t>
      </w:r>
      <w:r w:rsidRPr="00C93EA6">
        <w:rPr>
          <w:rFonts w:cs="Open Sans"/>
        </w:rPr>
        <w:t>)</w:t>
      </w:r>
      <w:r>
        <w:rPr>
          <w:rFonts w:cs="Open Sans"/>
        </w:rPr>
        <w:t xml:space="preserve"> 17.</w:t>
      </w:r>
    </w:p>
  </w:endnote>
  <w:endnote w:id="399">
    <w:p w14:paraId="1710A891" w14:textId="4C7A8B2A"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45, </w:t>
      </w:r>
      <w:r w:rsidRPr="00E379E9">
        <w:rPr>
          <w:rStyle w:val="Emphasis"/>
        </w:rPr>
        <w:t>Change the Routine: Report on the Independent Review into Gymnastics in Australia.</w:t>
      </w:r>
    </w:p>
  </w:endnote>
  <w:endnote w:id="400">
    <w:p w14:paraId="751F8D27" w14:textId="0372D815"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1, </w:t>
      </w:r>
      <w:r w:rsidRPr="00E379E9">
        <w:rPr>
          <w:rStyle w:val="Emphasis"/>
        </w:rPr>
        <w:t>Change the Routine: Report on the Independent Review into Gymnastics in Australia.</w:t>
      </w:r>
    </w:p>
  </w:endnote>
  <w:endnote w:id="401">
    <w:p w14:paraId="56770023" w14:textId="7352ABF5"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72, </w:t>
      </w:r>
      <w:r w:rsidRPr="00E379E9">
        <w:rPr>
          <w:rStyle w:val="Emphasis"/>
        </w:rPr>
        <w:t xml:space="preserve">Change the Routine: Report on the Independent Review into Gymnastics in Australia; </w:t>
      </w:r>
      <w:r w:rsidRPr="00627513">
        <w:rPr>
          <w:rFonts w:cs="Open Sans"/>
        </w:rPr>
        <w:t>Gymnastics NSW</w:t>
      </w:r>
      <w:r>
        <w:rPr>
          <w:rFonts w:cs="Open Sans"/>
          <w:bCs/>
        </w:rPr>
        <w:t>, ‘</w:t>
      </w:r>
      <w:r w:rsidRPr="000011F7">
        <w:rPr>
          <w:rFonts w:cs="Open Sans"/>
        </w:rPr>
        <w:t>High Performance Squad Athlete Welfare Policies</w:t>
      </w:r>
      <w:r>
        <w:rPr>
          <w:rFonts w:cs="Open Sans"/>
          <w:bCs/>
        </w:rPr>
        <w:t xml:space="preserve">’ (2018) </w:t>
      </w:r>
      <w:r w:rsidRPr="00E379E9">
        <w:rPr>
          <w:rStyle w:val="Emphasis"/>
        </w:rPr>
        <w:t>GNSW Athlete Welfare Policies.</w:t>
      </w:r>
    </w:p>
  </w:endnote>
  <w:endnote w:id="402">
    <w:p w14:paraId="2E4D1901" w14:textId="045ED90F"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77, </w:t>
      </w:r>
      <w:r w:rsidRPr="00E379E9">
        <w:rPr>
          <w:rStyle w:val="Emphasis"/>
        </w:rPr>
        <w:t>Change the Routine: Report on the Independent Review into Gymnastics in Australia.</w:t>
      </w:r>
    </w:p>
  </w:endnote>
  <w:endnote w:id="403">
    <w:p w14:paraId="491625B6" w14:textId="0414F6D1" w:rsidR="005220EA" w:rsidRPr="00E379E9" w:rsidRDefault="005220EA" w:rsidP="00B837C6">
      <w:pPr>
        <w:pStyle w:val="EndnoteText"/>
        <w:tabs>
          <w:tab w:val="left" w:pos="284"/>
        </w:tabs>
        <w:ind w:left="284" w:hanging="284"/>
        <w:contextualSpacing/>
        <w:rPr>
          <w:rStyle w:val="Emphasis"/>
        </w:rPr>
      </w:pPr>
      <w:r w:rsidRPr="00E01696">
        <w:rPr>
          <w:rStyle w:val="EndnoteReference"/>
          <w:rFonts w:cs="Open Sans"/>
        </w:rPr>
        <w:endnoteRef/>
      </w:r>
      <w:r w:rsidRPr="007A0F15">
        <w:rPr>
          <w:rFonts w:cs="Open Sans"/>
        </w:rPr>
        <w:t xml:space="preserve"> </w:t>
      </w:r>
      <w:r w:rsidRPr="00C13481">
        <w:rPr>
          <w:rFonts w:cs="Open Sans"/>
        </w:rPr>
        <w:t>Interview 1</w:t>
      </w:r>
      <w:r>
        <w:rPr>
          <w:rFonts w:cs="Open Sans"/>
        </w:rPr>
        <w:t xml:space="preserve">; </w:t>
      </w:r>
      <w:r w:rsidRPr="00C13481">
        <w:rPr>
          <w:rFonts w:cs="Open Sans"/>
        </w:rPr>
        <w:t>Interview 3</w:t>
      </w:r>
      <w:r>
        <w:rPr>
          <w:rFonts w:cs="Open Sans"/>
        </w:rPr>
        <w:t>;</w:t>
      </w:r>
      <w:r w:rsidRPr="00C13481">
        <w:rPr>
          <w:rFonts w:cs="Open Sans"/>
        </w:rPr>
        <w:t xml:space="preserve"> Interview 4</w:t>
      </w:r>
      <w:r>
        <w:rPr>
          <w:rFonts w:cs="Open Sans"/>
        </w:rPr>
        <w:t xml:space="preserve">; </w:t>
      </w:r>
      <w:r w:rsidRPr="00C13481">
        <w:rPr>
          <w:rFonts w:cs="Open Sans"/>
        </w:rPr>
        <w:t>Interview 5</w:t>
      </w:r>
      <w:r>
        <w:rPr>
          <w:rFonts w:cs="Open Sans"/>
        </w:rPr>
        <w:t xml:space="preserve">; </w:t>
      </w:r>
      <w:r w:rsidRPr="00C13481">
        <w:rPr>
          <w:rFonts w:cs="Open Sans"/>
        </w:rPr>
        <w:t>Interview 16</w:t>
      </w:r>
      <w:r>
        <w:rPr>
          <w:rFonts w:cs="Open Sans"/>
        </w:rPr>
        <w:t xml:space="preserve">; </w:t>
      </w:r>
      <w:r w:rsidRPr="00C13481">
        <w:rPr>
          <w:rFonts w:cs="Open Sans"/>
        </w:rPr>
        <w:t>Interview 32</w:t>
      </w:r>
      <w:r>
        <w:rPr>
          <w:rFonts w:cs="Open Sans"/>
        </w:rPr>
        <w:t xml:space="preserve">; </w:t>
      </w:r>
      <w:r w:rsidRPr="00C13481">
        <w:rPr>
          <w:rFonts w:cs="Open Sans"/>
        </w:rPr>
        <w:t>Interview 34</w:t>
      </w:r>
      <w:r>
        <w:rPr>
          <w:rFonts w:cs="Open Sans"/>
        </w:rPr>
        <w:t xml:space="preserve">; </w:t>
      </w:r>
      <w:r w:rsidRPr="00C13481">
        <w:rPr>
          <w:rFonts w:cs="Open Sans"/>
        </w:rPr>
        <w:t>Interview 45</w:t>
      </w:r>
      <w:r>
        <w:rPr>
          <w:rFonts w:cs="Open Sans"/>
        </w:rPr>
        <w:t xml:space="preserve">; </w:t>
      </w:r>
      <w:r w:rsidRPr="00C13481">
        <w:rPr>
          <w:rFonts w:cs="Open Sans"/>
        </w:rPr>
        <w:t>Submission 19</w:t>
      </w:r>
      <w:r>
        <w:rPr>
          <w:rFonts w:cs="Open Sans"/>
        </w:rPr>
        <w:t xml:space="preserve">; </w:t>
      </w:r>
      <w:r w:rsidRPr="00C13481">
        <w:rPr>
          <w:rFonts w:cs="Open Sans"/>
        </w:rPr>
        <w:t>Submission 24</w:t>
      </w:r>
      <w:r>
        <w:rPr>
          <w:rFonts w:cs="Open Sans"/>
        </w:rPr>
        <w:t xml:space="preserve">; </w:t>
      </w:r>
      <w:r w:rsidRPr="00C13481">
        <w:rPr>
          <w:rFonts w:cs="Open Sans"/>
        </w:rPr>
        <w:t>Submission 31</w:t>
      </w:r>
      <w:r>
        <w:rPr>
          <w:rFonts w:cs="Open Sans"/>
        </w:rPr>
        <w:t xml:space="preserve">; </w:t>
      </w:r>
      <w:r w:rsidRPr="00C13481">
        <w:rPr>
          <w:rFonts w:cs="Open Sans"/>
        </w:rPr>
        <w:t>Submission 52</w:t>
      </w:r>
      <w:r>
        <w:rPr>
          <w:rFonts w:cs="Open Sans"/>
        </w:rPr>
        <w:t xml:space="preserve">; </w:t>
      </w:r>
      <w:r w:rsidRPr="00C13481">
        <w:rPr>
          <w:rFonts w:cs="Open Sans"/>
        </w:rPr>
        <w:t>Submission 54</w:t>
      </w:r>
      <w:r>
        <w:rPr>
          <w:rFonts w:cs="Open Sans"/>
        </w:rPr>
        <w:t xml:space="preserve">; </w:t>
      </w:r>
      <w:r w:rsidRPr="00C13481">
        <w:rPr>
          <w:rFonts w:cs="Open Sans"/>
        </w:rPr>
        <w:t>Submission 57</w:t>
      </w:r>
      <w:r>
        <w:rPr>
          <w:rFonts w:cs="Open Sans"/>
        </w:rPr>
        <w:t xml:space="preserve">; </w:t>
      </w:r>
      <w:r w:rsidRPr="00C13481">
        <w:rPr>
          <w:rFonts w:cs="Open Sans"/>
        </w:rPr>
        <w:t>Submission 61</w:t>
      </w:r>
      <w:r>
        <w:rPr>
          <w:rFonts w:cs="Open Sans"/>
        </w:rPr>
        <w:t xml:space="preserve">; </w:t>
      </w:r>
      <w:r w:rsidRPr="00C13481">
        <w:rPr>
          <w:rFonts w:cs="Open Sans"/>
        </w:rPr>
        <w:t>Submission 63</w:t>
      </w:r>
      <w:r>
        <w:rPr>
          <w:rFonts w:cs="Open Sans"/>
        </w:rPr>
        <w:t xml:space="preserve">; </w:t>
      </w:r>
      <w:r w:rsidRPr="00C13481">
        <w:rPr>
          <w:rFonts w:cs="Open Sans"/>
        </w:rPr>
        <w:t>Submission 74</w:t>
      </w:r>
      <w:r>
        <w:rPr>
          <w:rFonts w:cs="Open Sans"/>
        </w:rPr>
        <w:t xml:space="preserve">; </w:t>
      </w:r>
      <w:r w:rsidRPr="00C13481">
        <w:rPr>
          <w:rFonts w:cs="Open Sans"/>
        </w:rPr>
        <w:t>Submission 77</w:t>
      </w:r>
      <w:r>
        <w:rPr>
          <w:rFonts w:cs="Open Sans"/>
        </w:rPr>
        <w:t xml:space="preserve">; </w:t>
      </w:r>
      <w:r w:rsidRPr="00C13481">
        <w:rPr>
          <w:rFonts w:cs="Open Sans"/>
        </w:rPr>
        <w:t>Submission 105</w:t>
      </w:r>
      <w:r>
        <w:rPr>
          <w:rFonts w:cs="Open Sans"/>
        </w:rPr>
        <w:t xml:space="preserve">; </w:t>
      </w:r>
      <w:r w:rsidRPr="00C13481">
        <w:rPr>
          <w:rFonts w:cs="Open Sans"/>
        </w:rPr>
        <w:t>Submission 106</w:t>
      </w:r>
      <w:r>
        <w:rPr>
          <w:rFonts w:cs="Open Sans"/>
        </w:rPr>
        <w:t xml:space="preserve">; </w:t>
      </w:r>
      <w:r w:rsidRPr="00C13481">
        <w:rPr>
          <w:rFonts w:cs="Open Sans"/>
        </w:rPr>
        <w:t>Submission 110</w:t>
      </w:r>
      <w:r>
        <w:rPr>
          <w:rFonts w:cs="Open Sans"/>
        </w:rPr>
        <w:t xml:space="preserve">; </w:t>
      </w:r>
      <w:r w:rsidRPr="00C13481">
        <w:rPr>
          <w:rFonts w:cs="Open Sans"/>
        </w:rPr>
        <w:t>Submission 112</w:t>
      </w:r>
      <w:r>
        <w:rPr>
          <w:rFonts w:cs="Open Sans"/>
        </w:rPr>
        <w:t xml:space="preserve">; </w:t>
      </w:r>
      <w:r w:rsidRPr="00C13481">
        <w:rPr>
          <w:rFonts w:cs="Open Sans"/>
        </w:rPr>
        <w:t>Submission 117</w:t>
      </w:r>
      <w:r>
        <w:rPr>
          <w:rFonts w:cs="Open Sans"/>
        </w:rPr>
        <w:t xml:space="preserve">; </w:t>
      </w:r>
      <w:r w:rsidRPr="00C13481">
        <w:rPr>
          <w:rFonts w:cs="Open Sans"/>
        </w:rPr>
        <w:t>Submission 118</w:t>
      </w:r>
      <w:r>
        <w:rPr>
          <w:rFonts w:cs="Open Sans"/>
        </w:rPr>
        <w:t xml:space="preserve">; </w:t>
      </w:r>
      <w:r w:rsidRPr="00C13481">
        <w:rPr>
          <w:rFonts w:cs="Open Sans"/>
        </w:rPr>
        <w:t>Submission 124</w:t>
      </w:r>
      <w:r>
        <w:rPr>
          <w:rFonts w:cs="Open Sans"/>
        </w:rPr>
        <w:t xml:space="preserve">, </w:t>
      </w:r>
      <w:r w:rsidRPr="00E379E9">
        <w:rPr>
          <w:rStyle w:val="Emphasis"/>
        </w:rPr>
        <w:t>Change the Routine: Report on the Independent Review into Gymnastics in Australia.</w:t>
      </w:r>
    </w:p>
  </w:endnote>
  <w:endnote w:id="404">
    <w:p w14:paraId="24209D8D" w14:textId="4C8F7917" w:rsidR="005220EA" w:rsidRPr="00E379E9" w:rsidRDefault="005220EA" w:rsidP="00B837C6">
      <w:pPr>
        <w:pStyle w:val="EndnoteText"/>
        <w:tabs>
          <w:tab w:val="left" w:pos="284"/>
        </w:tabs>
        <w:ind w:left="284" w:hanging="284"/>
        <w:contextualSpacing/>
        <w:rPr>
          <w:rStyle w:val="Emphasis"/>
        </w:rPr>
      </w:pPr>
      <w:r w:rsidRPr="00C13481">
        <w:rPr>
          <w:rStyle w:val="EndnoteReference"/>
          <w:rFonts w:cs="Open Sans"/>
        </w:rPr>
        <w:endnoteRef/>
      </w:r>
      <w:r w:rsidRPr="00C13481">
        <w:rPr>
          <w:rFonts w:cs="Open Sans"/>
        </w:rPr>
        <w:t xml:space="preserve"> Rita Francisco, Madalena Alarcao and Isabel Narciso, ‘Aesthetic Sports as High-Risk Contexts for Eating Disorders – Young El</w:t>
      </w:r>
      <w:r>
        <w:rPr>
          <w:rFonts w:cs="Open Sans"/>
        </w:rPr>
        <w:t>i</w:t>
      </w:r>
      <w:r w:rsidRPr="00C13481">
        <w:rPr>
          <w:rFonts w:cs="Open Sans"/>
        </w:rPr>
        <w:t xml:space="preserve">te Dancers and Gymnasts Perspectives’ (2012) 15(1) </w:t>
      </w:r>
      <w:r w:rsidRPr="00E379E9">
        <w:rPr>
          <w:rStyle w:val="Emphasis"/>
        </w:rPr>
        <w:t xml:space="preserve">The Spanish Journal of Psychology </w:t>
      </w:r>
      <w:r>
        <w:rPr>
          <w:rFonts w:cs="Open Sans"/>
        </w:rPr>
        <w:t>269</w:t>
      </w:r>
      <w:r w:rsidRPr="00E379E9">
        <w:rPr>
          <w:rStyle w:val="Emphasis"/>
        </w:rPr>
        <w:t>.</w:t>
      </w:r>
    </w:p>
  </w:endnote>
  <w:endnote w:id="405">
    <w:p w14:paraId="1248EC8A" w14:textId="394A6AD8"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9,</w:t>
      </w:r>
      <w:r w:rsidRPr="00E379E9">
        <w:rPr>
          <w:rStyle w:val="Emphasis"/>
        </w:rPr>
        <w:t xml:space="preserve"> Change the Routine: Report on the Independent Review into Gymnastics in Australia.</w:t>
      </w:r>
    </w:p>
  </w:endnote>
  <w:endnote w:id="406">
    <w:p w14:paraId="54130866" w14:textId="0A52DCAE" w:rsidR="00194D5B" w:rsidRDefault="00194D5B" w:rsidP="009A07F8">
      <w:pPr>
        <w:pStyle w:val="EndnoteText"/>
        <w:ind w:left="284" w:hanging="284"/>
      </w:pPr>
      <w:r>
        <w:rPr>
          <w:rStyle w:val="EndnoteReference"/>
        </w:rPr>
        <w:endnoteRef/>
      </w:r>
      <w:r>
        <w:t xml:space="preserve"> </w:t>
      </w:r>
      <w:r w:rsidR="00D04107">
        <w:t xml:space="preserve">Eating disorders are mental disorders that are serious and potentially life threatening and are defined by changes in behaviours, thoughts and attitudes to food, eating, weight or body shape. Eating disorders are classified into different types, depending on the nature and prevalence of symptoms and include, anorexia nervosa, bulimia nervosa, binge eating disorder and avoidant/restrictive food intake disorder. See InsideOut Institute, </w:t>
      </w:r>
      <w:r w:rsidR="00D04107" w:rsidRPr="002E7A31">
        <w:rPr>
          <w:i/>
          <w:iCs/>
        </w:rPr>
        <w:t>About Eating Disorders</w:t>
      </w:r>
      <w:r w:rsidR="00D04107">
        <w:t xml:space="preserve"> (Web Page), &lt;</w:t>
      </w:r>
      <w:hyperlink r:id="rId13" w:history="1">
        <w:r w:rsidR="00D04107" w:rsidRPr="002047F9">
          <w:rPr>
            <w:rStyle w:val="Hyperlink"/>
            <w:sz w:val="20"/>
          </w:rPr>
          <w:t>https://insideoutinstitute.org.au/about-eating-disorders</w:t>
        </w:r>
      </w:hyperlink>
      <w:r w:rsidR="00D04107">
        <w:t>&gt;.</w:t>
      </w:r>
    </w:p>
  </w:endnote>
  <w:endnote w:id="407">
    <w:p w14:paraId="6C27531C" w14:textId="638B132C" w:rsidR="00D04107" w:rsidRDefault="00D04107" w:rsidP="009A07F8">
      <w:pPr>
        <w:spacing w:before="0" w:after="0"/>
        <w:ind w:left="284" w:hanging="284"/>
      </w:pPr>
      <w:r>
        <w:rPr>
          <w:rStyle w:val="EndnoteReference"/>
        </w:rPr>
        <w:endnoteRef/>
      </w:r>
      <w:r>
        <w:t xml:space="preserve"> </w:t>
      </w:r>
      <w:r w:rsidR="009A07F8" w:rsidRPr="009A07F8">
        <w:rPr>
          <w:rFonts w:eastAsia="Times New Roman" w:cs="Times New Roman"/>
          <w:sz w:val="20"/>
          <w:szCs w:val="20"/>
          <w:lang w:val="en-AU" w:eastAsia="en-AU"/>
        </w:rPr>
        <w:t xml:space="preserve">Disordered eating is any eating behaviour that is not optimised and may range from what is considered normal dieting to reflecting behaviours similar to those with eating disorders but </w:t>
      </w:r>
      <w:r w:rsidR="00536D3B">
        <w:rPr>
          <w:rFonts w:eastAsia="Times New Roman" w:cs="Times New Roman"/>
          <w:sz w:val="20"/>
          <w:szCs w:val="20"/>
          <w:lang w:val="en-AU" w:eastAsia="en-AU"/>
        </w:rPr>
        <w:t>with</w:t>
      </w:r>
      <w:r w:rsidR="009A07F8" w:rsidRPr="009A07F8">
        <w:rPr>
          <w:rFonts w:eastAsia="Times New Roman" w:cs="Times New Roman"/>
          <w:sz w:val="20"/>
          <w:szCs w:val="20"/>
          <w:lang w:val="en-AU" w:eastAsia="en-AU"/>
        </w:rPr>
        <w:t xml:space="preserve"> lesser frequency or</w:t>
      </w:r>
      <w:r w:rsidR="00536D3B">
        <w:rPr>
          <w:rFonts w:eastAsia="Times New Roman" w:cs="Times New Roman"/>
          <w:sz w:val="20"/>
          <w:szCs w:val="20"/>
          <w:lang w:val="en-AU" w:eastAsia="en-AU"/>
        </w:rPr>
        <w:t xml:space="preserve"> at a</w:t>
      </w:r>
      <w:r w:rsidR="009A07F8" w:rsidRPr="009A07F8">
        <w:rPr>
          <w:rFonts w:eastAsia="Times New Roman" w:cs="Times New Roman"/>
          <w:sz w:val="20"/>
          <w:szCs w:val="20"/>
          <w:lang w:val="en-AU" w:eastAsia="en-AU"/>
        </w:rPr>
        <w:t xml:space="preserve"> lower level of severity. See Australian Institute of Sport and National Eating Disorders Collaboration, </w:t>
      </w:r>
      <w:r w:rsidR="009A07F8" w:rsidRPr="009A07F8">
        <w:rPr>
          <w:rFonts w:eastAsia="Times New Roman" w:cs="Times New Roman"/>
          <w:i/>
          <w:iCs/>
          <w:sz w:val="20"/>
          <w:szCs w:val="20"/>
          <w:lang w:val="en-AU" w:eastAsia="en-AU"/>
        </w:rPr>
        <w:t xml:space="preserve">Disordered eating in high performance sport </w:t>
      </w:r>
      <w:r w:rsidR="009A07F8" w:rsidRPr="009A07F8">
        <w:rPr>
          <w:rFonts w:eastAsia="Times New Roman" w:cs="Times New Roman"/>
          <w:sz w:val="20"/>
          <w:szCs w:val="20"/>
          <w:lang w:val="en-AU" w:eastAsia="en-AU"/>
        </w:rPr>
        <w:t>(Position Statement 2020) 4.</w:t>
      </w:r>
    </w:p>
  </w:endnote>
  <w:endnote w:id="408">
    <w:p w14:paraId="28041A66" w14:textId="5507E1C7" w:rsidR="005220EA" w:rsidRPr="00C13481"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7A0F15">
        <w:rPr>
          <w:rFonts w:cs="Open Sans"/>
        </w:rPr>
        <w:t xml:space="preserve"> Submission 31</w:t>
      </w:r>
      <w:r>
        <w:rPr>
          <w:rFonts w:cs="Open Sans"/>
        </w:rPr>
        <w:t xml:space="preserve">, </w:t>
      </w:r>
      <w:r w:rsidRPr="00E379E9">
        <w:rPr>
          <w:rStyle w:val="Emphasis"/>
        </w:rPr>
        <w:t>Change the Routine: Report on the Independent Review into Gymnastics in Australia.</w:t>
      </w:r>
    </w:p>
  </w:endnote>
  <w:endnote w:id="409">
    <w:p w14:paraId="40758802" w14:textId="661999CB" w:rsidR="005220EA" w:rsidRPr="00C13481"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7A0F15">
        <w:rPr>
          <w:rFonts w:cs="Open Sans"/>
        </w:rPr>
        <w:t xml:space="preserve"> Submission 29</w:t>
      </w:r>
      <w:r>
        <w:rPr>
          <w:rFonts w:cs="Open Sans"/>
        </w:rPr>
        <w:t xml:space="preserve">, </w:t>
      </w:r>
      <w:r w:rsidRPr="00E379E9">
        <w:rPr>
          <w:rStyle w:val="Emphasis"/>
        </w:rPr>
        <w:t>Change the Routine: Report on the Independent Review into Gymnastics in Australia.</w:t>
      </w:r>
    </w:p>
  </w:endnote>
  <w:endnote w:id="410">
    <w:p w14:paraId="77EF7D1B" w14:textId="22E17C36" w:rsidR="005220EA" w:rsidRPr="00C13481"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7A0F15">
        <w:rPr>
          <w:rFonts w:cs="Open Sans"/>
        </w:rPr>
        <w:t xml:space="preserve"> Submission 59</w:t>
      </w:r>
      <w:r>
        <w:rPr>
          <w:rFonts w:cs="Open Sans"/>
        </w:rPr>
        <w:t xml:space="preserve">, </w:t>
      </w:r>
      <w:r w:rsidRPr="00E379E9">
        <w:rPr>
          <w:rStyle w:val="Emphasis"/>
        </w:rPr>
        <w:t>Change the Routine: Report on the Independent Review into Gymnastics in Australia.</w:t>
      </w:r>
    </w:p>
  </w:endnote>
  <w:endnote w:id="411">
    <w:p w14:paraId="12A71419" w14:textId="6C559195"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Eva </w:t>
      </w:r>
      <w:r w:rsidRPr="00C13481">
        <w:rPr>
          <w:rFonts w:cs="Open Sans"/>
          <w:bCs/>
        </w:rPr>
        <w:t>Krentz and Peter Warschburger, ‘</w:t>
      </w:r>
      <w:r w:rsidRPr="000011F7">
        <w:rPr>
          <w:rFonts w:cs="Open Sans"/>
        </w:rPr>
        <w:t>Sports-related correlates of disordered eating in aesthetic sports’</w:t>
      </w:r>
      <w:r w:rsidRPr="00C13481">
        <w:rPr>
          <w:rFonts w:cs="Open Sans"/>
          <w:bCs/>
        </w:rPr>
        <w:t xml:space="preserve"> (2011)</w:t>
      </w:r>
      <w:r w:rsidRPr="000011F7">
        <w:rPr>
          <w:rFonts w:cs="Open Sans"/>
        </w:rPr>
        <w:t xml:space="preserve"> 12 </w:t>
      </w:r>
      <w:r w:rsidRPr="00E379E9">
        <w:rPr>
          <w:rStyle w:val="Emphasis"/>
        </w:rPr>
        <w:t xml:space="preserve">Psychology of Sport and Exercise; </w:t>
      </w:r>
      <w:r>
        <w:rPr>
          <w:rFonts w:cs="Open Sans"/>
          <w:bCs/>
        </w:rPr>
        <w:t>Ron A.</w:t>
      </w:r>
      <w:r w:rsidRPr="00E01696">
        <w:rPr>
          <w:rFonts w:cs="Open Sans"/>
        </w:rPr>
        <w:t xml:space="preserve"> </w:t>
      </w:r>
      <w:r w:rsidRPr="00E01696">
        <w:rPr>
          <w:rFonts w:cs="Open Sans"/>
          <w:bCs/>
        </w:rPr>
        <w:t xml:space="preserve">Thompson and </w:t>
      </w:r>
      <w:r>
        <w:rPr>
          <w:rFonts w:cs="Open Sans"/>
          <w:bCs/>
        </w:rPr>
        <w:t xml:space="preserve">Roberta Trattner </w:t>
      </w:r>
      <w:r w:rsidRPr="00E01696">
        <w:rPr>
          <w:rFonts w:cs="Open Sans"/>
          <w:bCs/>
        </w:rPr>
        <w:t>Sherman</w:t>
      </w:r>
      <w:r>
        <w:rPr>
          <w:rFonts w:cs="Open Sans"/>
          <w:bCs/>
        </w:rPr>
        <w:t xml:space="preserve">, ‘Chapter 2: Eating Disorders Clinical and Subclinical Conditions’ in </w:t>
      </w:r>
      <w:r w:rsidRPr="00E379E9">
        <w:rPr>
          <w:rStyle w:val="Emphasis"/>
        </w:rPr>
        <w:t>Eating Disorders in Sport</w:t>
      </w:r>
      <w:r>
        <w:rPr>
          <w:rFonts w:cs="Open Sans"/>
          <w:bCs/>
        </w:rPr>
        <w:t xml:space="preserve"> (Taylor &amp; Francis</w:t>
      </w:r>
      <w:r w:rsidRPr="00E01696">
        <w:rPr>
          <w:rFonts w:cs="Open Sans"/>
          <w:bCs/>
        </w:rPr>
        <w:t xml:space="preserve"> 2010</w:t>
      </w:r>
      <w:r w:rsidRPr="00C93EA6">
        <w:rPr>
          <w:rFonts w:cs="Open Sans"/>
          <w:bCs/>
        </w:rPr>
        <w:t>)</w:t>
      </w:r>
      <w:r>
        <w:rPr>
          <w:rFonts w:cs="Open Sans"/>
          <w:bCs/>
        </w:rPr>
        <w:t xml:space="preserve"> 375.</w:t>
      </w:r>
    </w:p>
  </w:endnote>
  <w:endnote w:id="412">
    <w:p w14:paraId="4A5C703E" w14:textId="372544F1"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Rita Francisco, Madalena Alarcao and Isabel Narciso, ‘Aesthetic Sports as High-Risk Contexts for Eating Disorders – Young El</w:t>
      </w:r>
      <w:r>
        <w:rPr>
          <w:rFonts w:cs="Open Sans"/>
        </w:rPr>
        <w:t>i</w:t>
      </w:r>
      <w:r w:rsidRPr="00C13481">
        <w:rPr>
          <w:rFonts w:cs="Open Sans"/>
        </w:rPr>
        <w:t xml:space="preserve">te Dancers and Gymnasts Perspectives’ (2012) 15(1) </w:t>
      </w:r>
      <w:r w:rsidRPr="00E379E9">
        <w:rPr>
          <w:rStyle w:val="Emphasis"/>
        </w:rPr>
        <w:t xml:space="preserve">The Spanish Journal of Psychology </w:t>
      </w:r>
      <w:r>
        <w:rPr>
          <w:rFonts w:cs="Open Sans"/>
        </w:rPr>
        <w:t>266</w:t>
      </w:r>
      <w:r w:rsidRPr="00E379E9">
        <w:rPr>
          <w:rStyle w:val="Emphasis"/>
        </w:rPr>
        <w:t xml:space="preserve">; </w:t>
      </w:r>
      <w:r>
        <w:rPr>
          <w:rFonts w:cs="Open Sans"/>
        </w:rPr>
        <w:t>Ana Jessica</w:t>
      </w:r>
      <w:r w:rsidRPr="00C13481">
        <w:rPr>
          <w:rFonts w:cs="Open Sans"/>
        </w:rPr>
        <w:t xml:space="preserve"> Pinto et al, ‘“Despite being an athlete, I am also a human-being”: Male elite gymnasts’ reflections on food and body image’ (2020) 20(7) </w:t>
      </w:r>
      <w:r w:rsidRPr="00E379E9">
        <w:rPr>
          <w:rStyle w:val="Emphasis"/>
        </w:rPr>
        <w:t xml:space="preserve">European Journal of Sport Science </w:t>
      </w:r>
      <w:r w:rsidRPr="00352BB3">
        <w:rPr>
          <w:rFonts w:cs="Open Sans"/>
          <w:iCs/>
        </w:rPr>
        <w:t>970</w:t>
      </w:r>
      <w:r w:rsidRPr="00E379E9">
        <w:rPr>
          <w:rStyle w:val="Emphasis"/>
        </w:rPr>
        <w:t>.</w:t>
      </w:r>
    </w:p>
  </w:endnote>
  <w:endnote w:id="413">
    <w:p w14:paraId="6F626731" w14:textId="13D557D0" w:rsidR="005220EA" w:rsidRPr="00C13481"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C13481">
        <w:rPr>
          <w:rFonts w:cs="Open Sans"/>
        </w:rPr>
        <w:t xml:space="preserve"> </w:t>
      </w:r>
      <w:r>
        <w:rPr>
          <w:rFonts w:cs="Open Sans"/>
        </w:rPr>
        <w:t>Andrea B.</w:t>
      </w:r>
      <w:r w:rsidRPr="00C13481">
        <w:rPr>
          <w:rFonts w:cs="Open Sans"/>
        </w:rPr>
        <w:t xml:space="preserve"> Goldschmidt et al, ‘Which Dieters Are at Risk for the Onset of Binge Eating? A Prospective Study of Adolescents and Young Adults’ (2012) 51 </w:t>
      </w:r>
      <w:r w:rsidRPr="00E379E9">
        <w:rPr>
          <w:rStyle w:val="Emphasis"/>
        </w:rPr>
        <w:t xml:space="preserve">Journal of Adolescent Health </w:t>
      </w:r>
      <w:r w:rsidRPr="004D6F36">
        <w:rPr>
          <w:rFonts w:cs="Open Sans"/>
          <w:iCs/>
        </w:rPr>
        <w:t>90</w:t>
      </w:r>
      <w:r w:rsidRPr="00E379E9">
        <w:rPr>
          <w:rStyle w:val="Emphasis"/>
        </w:rPr>
        <w:t xml:space="preserve">; </w:t>
      </w:r>
      <w:r w:rsidRPr="00646230">
        <w:rPr>
          <w:rFonts w:cs="Open Sans"/>
        </w:rPr>
        <w:t xml:space="preserve">Paul Rohde, Eric Stice and C. Nathan Marti, ‘Development and Predictive Effects of Eating Disorder Risk Factors During Adolescence: Implications for Prevention Efforts’ (2015) 48(2) </w:t>
      </w:r>
      <w:r w:rsidRPr="00E379E9">
        <w:rPr>
          <w:rStyle w:val="Emphasis"/>
        </w:rPr>
        <w:t xml:space="preserve">International Journal of Eating Disorders </w:t>
      </w:r>
      <w:r>
        <w:rPr>
          <w:rFonts w:cs="Open Sans"/>
        </w:rPr>
        <w:t>195</w:t>
      </w:r>
      <w:r w:rsidRPr="00E379E9">
        <w:rPr>
          <w:rStyle w:val="Emphasis"/>
        </w:rPr>
        <w:t xml:space="preserve">; </w:t>
      </w:r>
      <w:r>
        <w:rPr>
          <w:rFonts w:cs="Open Sans"/>
        </w:rPr>
        <w:t xml:space="preserve">Eric </w:t>
      </w:r>
      <w:r w:rsidRPr="00C13481">
        <w:rPr>
          <w:rFonts w:cs="Open Sans"/>
        </w:rPr>
        <w:t xml:space="preserve">Stice et al, </w:t>
      </w:r>
      <w:r>
        <w:rPr>
          <w:rFonts w:cs="Open Sans"/>
        </w:rPr>
        <w:t>‘</w:t>
      </w:r>
      <w:r w:rsidRPr="005937E9">
        <w:rPr>
          <w:rFonts w:cs="Open Sans"/>
        </w:rPr>
        <w:t>Risk Factors that Predict Future Onset of Each DSM-5 Eating Disorder: Predictive Specificity in High-Risk Adolescent Females</w:t>
      </w:r>
      <w:r>
        <w:rPr>
          <w:rFonts w:cs="Open Sans"/>
        </w:rPr>
        <w:t>’ (</w:t>
      </w:r>
      <w:r w:rsidRPr="00C13481">
        <w:rPr>
          <w:rFonts w:cs="Open Sans"/>
        </w:rPr>
        <w:t>2017</w:t>
      </w:r>
      <w:r>
        <w:rPr>
          <w:rFonts w:cs="Open Sans"/>
        </w:rPr>
        <w:t xml:space="preserve">) 126(1) </w:t>
      </w:r>
      <w:r w:rsidRPr="00E379E9">
        <w:rPr>
          <w:rStyle w:val="Emphasis"/>
        </w:rPr>
        <w:t xml:space="preserve">J Abnorm Psychol </w:t>
      </w:r>
      <w:r>
        <w:rPr>
          <w:rFonts w:cs="Open Sans"/>
        </w:rPr>
        <w:t>11</w:t>
      </w:r>
      <w:r w:rsidRPr="00E379E9">
        <w:rPr>
          <w:rStyle w:val="Emphasis"/>
        </w:rPr>
        <w:t xml:space="preserve">; </w:t>
      </w:r>
      <w:r w:rsidRPr="00C13481">
        <w:rPr>
          <w:rFonts w:cs="Open Sans"/>
        </w:rPr>
        <w:t>Zipfel et al</w:t>
      </w:r>
      <w:r>
        <w:rPr>
          <w:rFonts w:cs="Open Sans"/>
        </w:rPr>
        <w:t>, ‘</w:t>
      </w:r>
      <w:r w:rsidRPr="00BD710C">
        <w:rPr>
          <w:rFonts w:cs="Open Sans"/>
        </w:rPr>
        <w:t>Anorexia nervosa: aetiology, assessment, and treatment</w:t>
      </w:r>
      <w:r>
        <w:rPr>
          <w:rFonts w:cs="Open Sans"/>
        </w:rPr>
        <w:t>’</w:t>
      </w:r>
      <w:r w:rsidRPr="00C13481">
        <w:rPr>
          <w:rFonts w:cs="Open Sans"/>
        </w:rPr>
        <w:t xml:space="preserve"> </w:t>
      </w:r>
      <w:r>
        <w:rPr>
          <w:rFonts w:cs="Open Sans"/>
        </w:rPr>
        <w:t>(</w:t>
      </w:r>
      <w:r w:rsidRPr="00C13481">
        <w:rPr>
          <w:rFonts w:cs="Open Sans"/>
        </w:rPr>
        <w:t>2015</w:t>
      </w:r>
      <w:r>
        <w:rPr>
          <w:rFonts w:cs="Open Sans"/>
        </w:rPr>
        <w:t xml:space="preserve">) 2 </w:t>
      </w:r>
      <w:r w:rsidRPr="00E379E9">
        <w:rPr>
          <w:rStyle w:val="Emphasis"/>
        </w:rPr>
        <w:t>Lancet Psychiatry</w:t>
      </w:r>
      <w:r>
        <w:rPr>
          <w:rFonts w:cs="Open Sans"/>
        </w:rPr>
        <w:t xml:space="preserve"> 1102–1103.</w:t>
      </w:r>
    </w:p>
  </w:endnote>
  <w:endnote w:id="414">
    <w:p w14:paraId="2B2B3303" w14:textId="000F9313" w:rsidR="005220EA" w:rsidRPr="00C13481"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C13481">
        <w:rPr>
          <w:rFonts w:cs="Open Sans"/>
        </w:rPr>
        <w:t xml:space="preserve"> </w:t>
      </w:r>
      <w:r>
        <w:rPr>
          <w:rFonts w:cs="Open Sans"/>
        </w:rPr>
        <w:t xml:space="preserve">Eric </w:t>
      </w:r>
      <w:r w:rsidRPr="00C13481">
        <w:rPr>
          <w:rFonts w:cs="Open Sans"/>
        </w:rPr>
        <w:t>Stice</w:t>
      </w:r>
      <w:r>
        <w:rPr>
          <w:rFonts w:cs="Open Sans"/>
        </w:rPr>
        <w:t>, C. Nathan Marti and Shelley Durant</w:t>
      </w:r>
      <w:r w:rsidRPr="00C13481">
        <w:rPr>
          <w:rFonts w:cs="Open Sans"/>
        </w:rPr>
        <w:t>,</w:t>
      </w:r>
      <w:r>
        <w:rPr>
          <w:rFonts w:cs="Open Sans"/>
        </w:rPr>
        <w:t xml:space="preserve"> ‘</w:t>
      </w:r>
      <w:r w:rsidRPr="008F4E14">
        <w:rPr>
          <w:rFonts w:cs="Open Sans"/>
        </w:rPr>
        <w:t>Risk factors for onset of eating disorders: Evidence of multiple risk pathways</w:t>
      </w:r>
      <w:r>
        <w:rPr>
          <w:rFonts w:cs="Open Sans"/>
        </w:rPr>
        <w:t xml:space="preserve"> </w:t>
      </w:r>
      <w:r w:rsidRPr="008F4E14">
        <w:rPr>
          <w:rFonts w:cs="Open Sans"/>
        </w:rPr>
        <w:t>from an 8-year prospective study</w:t>
      </w:r>
      <w:r>
        <w:rPr>
          <w:rFonts w:cs="Open Sans"/>
        </w:rPr>
        <w:t>’</w:t>
      </w:r>
      <w:r w:rsidRPr="00C13481">
        <w:rPr>
          <w:rFonts w:cs="Open Sans"/>
        </w:rPr>
        <w:t xml:space="preserve"> </w:t>
      </w:r>
      <w:r>
        <w:rPr>
          <w:rFonts w:cs="Open Sans"/>
        </w:rPr>
        <w:t>(</w:t>
      </w:r>
      <w:r w:rsidRPr="00C13481">
        <w:rPr>
          <w:rFonts w:cs="Open Sans"/>
        </w:rPr>
        <w:t>2011</w:t>
      </w:r>
      <w:r>
        <w:rPr>
          <w:rFonts w:cs="Open Sans"/>
        </w:rPr>
        <w:t xml:space="preserve">) 49 </w:t>
      </w:r>
      <w:r w:rsidRPr="00E379E9">
        <w:rPr>
          <w:rStyle w:val="Emphasis"/>
        </w:rPr>
        <w:t xml:space="preserve">Behaviour Research and Therapy </w:t>
      </w:r>
      <w:r>
        <w:rPr>
          <w:rFonts w:cs="Open Sans"/>
        </w:rPr>
        <w:t>625.</w:t>
      </w:r>
    </w:p>
  </w:endnote>
  <w:endnote w:id="415">
    <w:p w14:paraId="1BD857E5" w14:textId="0521E7D7" w:rsidR="005220EA" w:rsidRPr="00C13481"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C13481">
        <w:rPr>
          <w:rFonts w:cs="Open Sans"/>
        </w:rPr>
        <w:t xml:space="preserve"> Rita Francisco, Madalena Alarcao and Isabel Narciso, ‘Aesthetic Sports as High-Risk Contexts for Eating Disorders – Young Elote Dancers and Gymnasts Perspectives’ (2012) 15(1) </w:t>
      </w:r>
      <w:r w:rsidRPr="00E379E9">
        <w:rPr>
          <w:rStyle w:val="Emphasis"/>
        </w:rPr>
        <w:t>The Spanish Journal of Psychology</w:t>
      </w:r>
      <w:r>
        <w:rPr>
          <w:rFonts w:cs="Open Sans"/>
        </w:rPr>
        <w:t xml:space="preserve"> 270–271</w:t>
      </w:r>
      <w:r w:rsidRPr="00E379E9">
        <w:rPr>
          <w:rStyle w:val="Emphasis"/>
        </w:rPr>
        <w:t>.</w:t>
      </w:r>
    </w:p>
  </w:endnote>
  <w:endnote w:id="416">
    <w:p w14:paraId="0138E070" w14:textId="0A141E76" w:rsidR="005220EA" w:rsidRPr="00C13481"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463C70">
        <w:rPr>
          <w:rFonts w:cs="Open Sans"/>
          <w:lang w:val="it-IT"/>
        </w:rPr>
        <w:t xml:space="preserve"> Jacinta Oon Ai Tan et al. </w:t>
      </w:r>
      <w:r>
        <w:rPr>
          <w:rFonts w:cs="Open Sans"/>
        </w:rPr>
        <w:t>‘</w:t>
      </w:r>
      <w:r w:rsidRPr="000011F7">
        <w:rPr>
          <w:rFonts w:cs="Open Sans"/>
        </w:rPr>
        <w:t>Understanding Eating Disorders in Elite Gymnastics Ethical and Conceptual Challenges</w:t>
      </w:r>
      <w:r>
        <w:rPr>
          <w:rFonts w:cs="Open Sans"/>
        </w:rPr>
        <w:t>’ (</w:t>
      </w:r>
      <w:r w:rsidRPr="00C13481">
        <w:rPr>
          <w:rFonts w:cs="Open Sans"/>
        </w:rPr>
        <w:t>2016</w:t>
      </w:r>
      <w:r>
        <w:rPr>
          <w:rFonts w:cs="Open Sans"/>
        </w:rPr>
        <w:t xml:space="preserve">) 35 </w:t>
      </w:r>
      <w:r w:rsidRPr="00E379E9">
        <w:rPr>
          <w:rStyle w:val="Emphasis"/>
        </w:rPr>
        <w:t xml:space="preserve">Clin Sports Med </w:t>
      </w:r>
      <w:r>
        <w:rPr>
          <w:rFonts w:cs="Open Sans"/>
          <w:iCs/>
        </w:rPr>
        <w:t>284</w:t>
      </w:r>
      <w:r w:rsidRPr="00E379E9">
        <w:rPr>
          <w:rStyle w:val="Emphasis"/>
        </w:rPr>
        <w:t>.</w:t>
      </w:r>
    </w:p>
  </w:endnote>
  <w:endnote w:id="417">
    <w:p w14:paraId="2DD064FD" w14:textId="58D2E38B" w:rsidR="005220EA" w:rsidRPr="00C13481"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C13481">
        <w:rPr>
          <w:rFonts w:cs="Open Sans"/>
        </w:rPr>
        <w:t xml:space="preserve"> </w:t>
      </w:r>
      <w:r w:rsidRPr="000011F7">
        <w:rPr>
          <w:rFonts w:cs="Open Sans"/>
        </w:rPr>
        <w:t xml:space="preserve">Andrew Bloodworth, Mike McNamee </w:t>
      </w:r>
      <w:r>
        <w:rPr>
          <w:rFonts w:cs="Open Sans"/>
        </w:rPr>
        <w:t>and</w:t>
      </w:r>
      <w:r w:rsidRPr="000011F7">
        <w:rPr>
          <w:rFonts w:cs="Open Sans"/>
        </w:rPr>
        <w:t xml:space="preserve"> Jacinta Tan</w:t>
      </w:r>
      <w:r>
        <w:rPr>
          <w:rFonts w:cs="Open Sans"/>
        </w:rPr>
        <w:t>,</w:t>
      </w:r>
      <w:r w:rsidRPr="00C13481">
        <w:rPr>
          <w:rFonts w:cs="Open Sans"/>
        </w:rPr>
        <w:t xml:space="preserve"> </w:t>
      </w:r>
      <w:r>
        <w:rPr>
          <w:rFonts w:cs="Open Sans"/>
        </w:rPr>
        <w:t>‘</w:t>
      </w:r>
      <w:r w:rsidRPr="000011F7">
        <w:rPr>
          <w:rFonts w:cs="Open Sans"/>
        </w:rPr>
        <w:t>Autonomy, eating disorders and elite gymnastics: ethical and conceptual issues’</w:t>
      </w:r>
      <w:r>
        <w:rPr>
          <w:rFonts w:cs="Open Sans"/>
        </w:rPr>
        <w:t xml:space="preserve"> (</w:t>
      </w:r>
      <w:r w:rsidRPr="00C13481">
        <w:rPr>
          <w:rFonts w:cs="Open Sans"/>
        </w:rPr>
        <w:t>2017</w:t>
      </w:r>
      <w:r>
        <w:rPr>
          <w:rFonts w:cs="Open Sans"/>
        </w:rPr>
        <w:t xml:space="preserve">) 22(8) </w:t>
      </w:r>
      <w:r w:rsidRPr="00E379E9">
        <w:rPr>
          <w:rStyle w:val="Emphasis"/>
        </w:rPr>
        <w:t xml:space="preserve">Sport, Education and Society </w:t>
      </w:r>
      <w:r>
        <w:rPr>
          <w:rFonts w:cs="Open Sans"/>
          <w:iCs/>
        </w:rPr>
        <w:t>881</w:t>
      </w:r>
      <w:r w:rsidRPr="00E379E9">
        <w:rPr>
          <w:rStyle w:val="Emphasis"/>
        </w:rPr>
        <w:t>.</w:t>
      </w:r>
    </w:p>
  </w:endnote>
  <w:endnote w:id="418">
    <w:p w14:paraId="1D9F76BC" w14:textId="2D702FAD" w:rsidR="005220EA" w:rsidRPr="00C13481"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C13481">
        <w:rPr>
          <w:rFonts w:cs="Open Sans"/>
        </w:rPr>
        <w:t xml:space="preserve"> </w:t>
      </w:r>
      <w:r w:rsidRPr="000011F7">
        <w:rPr>
          <w:rFonts w:cs="Open Sans"/>
        </w:rPr>
        <w:t xml:space="preserve">Andrew Bloodworth, Mike McNamee </w:t>
      </w:r>
      <w:r>
        <w:rPr>
          <w:rFonts w:cs="Open Sans"/>
        </w:rPr>
        <w:t>and</w:t>
      </w:r>
      <w:r w:rsidRPr="000011F7">
        <w:rPr>
          <w:rFonts w:cs="Open Sans"/>
        </w:rPr>
        <w:t xml:space="preserve"> Jacinta Tan</w:t>
      </w:r>
      <w:r>
        <w:rPr>
          <w:rFonts w:cs="Open Sans"/>
        </w:rPr>
        <w:t>,</w:t>
      </w:r>
      <w:r w:rsidRPr="00C13481">
        <w:rPr>
          <w:rFonts w:cs="Open Sans"/>
        </w:rPr>
        <w:t xml:space="preserve"> </w:t>
      </w:r>
      <w:r>
        <w:rPr>
          <w:rFonts w:cs="Open Sans"/>
        </w:rPr>
        <w:t>‘</w:t>
      </w:r>
      <w:r w:rsidRPr="000011F7">
        <w:rPr>
          <w:rFonts w:cs="Open Sans"/>
        </w:rPr>
        <w:t>Autonomy, eating disorders and elite gymnastics: ethical and conceptual issues’</w:t>
      </w:r>
      <w:r>
        <w:rPr>
          <w:rFonts w:cs="Open Sans"/>
        </w:rPr>
        <w:t xml:space="preserve"> (</w:t>
      </w:r>
      <w:r w:rsidRPr="00C13481">
        <w:rPr>
          <w:rFonts w:cs="Open Sans"/>
        </w:rPr>
        <w:t>2017</w:t>
      </w:r>
      <w:r>
        <w:rPr>
          <w:rFonts w:cs="Open Sans"/>
        </w:rPr>
        <w:t xml:space="preserve">) 22(8) </w:t>
      </w:r>
      <w:r w:rsidRPr="00E379E9">
        <w:rPr>
          <w:rStyle w:val="Emphasis"/>
        </w:rPr>
        <w:t xml:space="preserve">Sport, Education and Society </w:t>
      </w:r>
      <w:r>
        <w:rPr>
          <w:rFonts w:cs="Open Sans"/>
          <w:iCs/>
        </w:rPr>
        <w:t>885</w:t>
      </w:r>
      <w:r w:rsidRPr="00E379E9">
        <w:rPr>
          <w:rStyle w:val="Emphasis"/>
        </w:rPr>
        <w:t>.</w:t>
      </w:r>
    </w:p>
  </w:endnote>
  <w:endnote w:id="419">
    <w:p w14:paraId="5968078E" w14:textId="688177F0" w:rsidR="005220EA" w:rsidRPr="005E63D4" w:rsidRDefault="005220EA" w:rsidP="00B837C6">
      <w:pPr>
        <w:pStyle w:val="EndnoteText"/>
        <w:tabs>
          <w:tab w:val="left" w:pos="284"/>
        </w:tabs>
        <w:ind w:left="284" w:hanging="284"/>
      </w:pPr>
      <w:r w:rsidRPr="00C13481">
        <w:rPr>
          <w:rStyle w:val="EndnoteReference"/>
          <w:rFonts w:cs="Open Sans"/>
        </w:rPr>
        <w:endnoteRef/>
      </w:r>
      <w:r w:rsidRPr="00C13481">
        <w:t xml:space="preserve"> Interview 16</w:t>
      </w:r>
      <w:r>
        <w:t>, Change the Routine: Report on the Independent Review into Gymnastics in Australia.</w:t>
      </w:r>
    </w:p>
  </w:endnote>
  <w:endnote w:id="420">
    <w:p w14:paraId="06F6BEDC" w14:textId="35E98224"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463C70">
        <w:rPr>
          <w:rFonts w:cs="Open Sans"/>
          <w:lang w:val="it-IT"/>
        </w:rPr>
        <w:t xml:space="preserve"> Jacinta Oon Ai Tan et al. </w:t>
      </w:r>
      <w:r>
        <w:rPr>
          <w:rFonts w:cs="Open Sans"/>
        </w:rPr>
        <w:t>‘</w:t>
      </w:r>
      <w:r w:rsidRPr="000011F7">
        <w:rPr>
          <w:rFonts w:cs="Open Sans"/>
        </w:rPr>
        <w:t>Understanding Eating Disorders in Elite Gymnastics Ethical and Conceptual Challenges</w:t>
      </w:r>
      <w:r>
        <w:rPr>
          <w:rFonts w:cs="Open Sans"/>
        </w:rPr>
        <w:t>’ (</w:t>
      </w:r>
      <w:r w:rsidRPr="00C13481">
        <w:rPr>
          <w:rFonts w:cs="Open Sans"/>
        </w:rPr>
        <w:t>2016</w:t>
      </w:r>
      <w:r>
        <w:rPr>
          <w:rFonts w:cs="Open Sans"/>
        </w:rPr>
        <w:t xml:space="preserve">) 35 </w:t>
      </w:r>
      <w:r w:rsidRPr="00E379E9">
        <w:rPr>
          <w:rStyle w:val="Emphasis"/>
        </w:rPr>
        <w:t xml:space="preserve">Clin Sports Med </w:t>
      </w:r>
      <w:r>
        <w:rPr>
          <w:rFonts w:cs="Open Sans"/>
          <w:iCs/>
        </w:rPr>
        <w:t>287</w:t>
      </w:r>
      <w:r w:rsidRPr="00E379E9">
        <w:rPr>
          <w:rStyle w:val="Emphasis"/>
        </w:rPr>
        <w:t>.</w:t>
      </w:r>
    </w:p>
  </w:endnote>
  <w:endnote w:id="421">
    <w:p w14:paraId="28CB2890" w14:textId="2B02C428" w:rsidR="005220EA" w:rsidRPr="00E379E9" w:rsidRDefault="005220EA" w:rsidP="00B837C6">
      <w:pPr>
        <w:pStyle w:val="EndnoteText"/>
        <w:tabs>
          <w:tab w:val="left" w:pos="284"/>
        </w:tabs>
        <w:ind w:left="284" w:hanging="284"/>
        <w:rPr>
          <w:rStyle w:val="Emphasis"/>
        </w:rPr>
      </w:pPr>
      <w:r w:rsidRPr="00C13481">
        <w:rPr>
          <w:rStyle w:val="EndnoteReference"/>
          <w:rFonts w:cs="Open Sans"/>
        </w:rPr>
        <w:endnoteRef/>
      </w:r>
      <w:r w:rsidRPr="00C13481">
        <w:t xml:space="preserve"> Interview 16</w:t>
      </w:r>
      <w:r w:rsidRPr="002C6E11">
        <w:t>; Interview 18; Interview</w:t>
      </w:r>
      <w:r w:rsidRPr="00C93EA6">
        <w:t xml:space="preserve"> 35, </w:t>
      </w:r>
      <w:r w:rsidRPr="00E379E9">
        <w:rPr>
          <w:rStyle w:val="Emphasis"/>
        </w:rPr>
        <w:t>Change the Routine: Report on the Independent Review into Gymnastics in Australia.</w:t>
      </w:r>
    </w:p>
  </w:endnote>
  <w:endnote w:id="422">
    <w:p w14:paraId="67B3ECE6" w14:textId="4961E47E"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37</w:t>
      </w:r>
      <w:r>
        <w:rPr>
          <w:rFonts w:cs="Open Sans"/>
        </w:rPr>
        <w:t>;</w:t>
      </w:r>
      <w:r w:rsidRPr="00C13481">
        <w:rPr>
          <w:rFonts w:cs="Open Sans"/>
        </w:rPr>
        <w:t xml:space="preserve"> Submission 61</w:t>
      </w:r>
      <w:r>
        <w:rPr>
          <w:rFonts w:cs="Open Sans"/>
        </w:rPr>
        <w:t xml:space="preserve">, </w:t>
      </w:r>
      <w:r w:rsidRPr="00E379E9">
        <w:rPr>
          <w:rStyle w:val="Emphasis"/>
        </w:rPr>
        <w:t>Change the Routine: Report on the Independent Review into Gymnastics in Australia.</w:t>
      </w:r>
    </w:p>
  </w:endnote>
  <w:endnote w:id="423">
    <w:p w14:paraId="57F2206E" w14:textId="2C1E7A61"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63</w:t>
      </w:r>
      <w:r>
        <w:rPr>
          <w:rFonts w:cs="Open Sans"/>
        </w:rPr>
        <w:t xml:space="preserve">, </w:t>
      </w:r>
      <w:r w:rsidRPr="00E379E9">
        <w:rPr>
          <w:rStyle w:val="Emphasis"/>
        </w:rPr>
        <w:t>Change the Routine: Report on the Independent Review into Gymnastics in Australia.</w:t>
      </w:r>
    </w:p>
  </w:endnote>
  <w:endnote w:id="424">
    <w:p w14:paraId="7ED2FF63" w14:textId="2C5EACD7" w:rsidR="005220EA" w:rsidRPr="00E379E9" w:rsidRDefault="005220EA" w:rsidP="00B837C6">
      <w:pPr>
        <w:pStyle w:val="EndnoteText"/>
        <w:tabs>
          <w:tab w:val="left" w:pos="284"/>
        </w:tabs>
        <w:ind w:left="284" w:hanging="284"/>
        <w:contextualSpacing/>
      </w:pPr>
      <w:r w:rsidRPr="00C13481">
        <w:rPr>
          <w:rStyle w:val="EndnoteReference"/>
          <w:rFonts w:cs="Open Sans"/>
        </w:rPr>
        <w:endnoteRef/>
      </w:r>
      <w:r w:rsidRPr="00C13481">
        <w:rPr>
          <w:rFonts w:cs="Open Sans"/>
        </w:rPr>
        <w:t xml:space="preserve"> Submission 110</w:t>
      </w:r>
      <w:r>
        <w:rPr>
          <w:rFonts w:cs="Open Sans"/>
        </w:rPr>
        <w:t xml:space="preserve">, </w:t>
      </w:r>
      <w:r w:rsidRPr="00E379E9">
        <w:rPr>
          <w:rStyle w:val="Emphasis"/>
        </w:rPr>
        <w:t>Change the Routine: Report on the Independent Review into Gymnastics in Australia.</w:t>
      </w:r>
    </w:p>
  </w:endnote>
  <w:endnote w:id="425">
    <w:p w14:paraId="7F9C7A96" w14:textId="36903AD1"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3</w:t>
      </w:r>
      <w:r>
        <w:rPr>
          <w:rFonts w:cs="Open Sans"/>
        </w:rPr>
        <w:t xml:space="preserve">, </w:t>
      </w:r>
      <w:r w:rsidRPr="00E379E9">
        <w:rPr>
          <w:rStyle w:val="Emphasis"/>
        </w:rPr>
        <w:t>Change the Routine: Report on the Independent Review into Gymnastics in Australia.</w:t>
      </w:r>
    </w:p>
  </w:endnote>
  <w:endnote w:id="426">
    <w:p w14:paraId="3117D5FD" w14:textId="1F14EBFC"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39</w:t>
      </w:r>
      <w:r>
        <w:rPr>
          <w:rFonts w:cs="Open Sans"/>
        </w:rPr>
        <w:t xml:space="preserve">; </w:t>
      </w:r>
      <w:r w:rsidRPr="00C13481">
        <w:rPr>
          <w:rFonts w:cs="Open Sans"/>
        </w:rPr>
        <w:t>Submission 52</w:t>
      </w:r>
      <w:r>
        <w:rPr>
          <w:rFonts w:cs="Open Sans"/>
        </w:rPr>
        <w:t xml:space="preserve">; </w:t>
      </w:r>
      <w:r w:rsidRPr="00C13481">
        <w:rPr>
          <w:rFonts w:cs="Open Sans"/>
        </w:rPr>
        <w:t>Submission 72</w:t>
      </w:r>
      <w:r>
        <w:rPr>
          <w:rFonts w:cs="Open Sans"/>
        </w:rPr>
        <w:t xml:space="preserve">; </w:t>
      </w:r>
      <w:r w:rsidRPr="00C13481">
        <w:rPr>
          <w:rFonts w:cs="Open Sans"/>
        </w:rPr>
        <w:t>Submission 74</w:t>
      </w:r>
      <w:r>
        <w:rPr>
          <w:rFonts w:cs="Open Sans"/>
        </w:rPr>
        <w:t xml:space="preserve">; </w:t>
      </w:r>
      <w:r w:rsidRPr="00C13481">
        <w:rPr>
          <w:rFonts w:cs="Open Sans"/>
        </w:rPr>
        <w:t>Submission 106</w:t>
      </w:r>
      <w:r>
        <w:rPr>
          <w:rFonts w:cs="Open Sans"/>
        </w:rPr>
        <w:t xml:space="preserve">; </w:t>
      </w:r>
      <w:r w:rsidRPr="00C13481">
        <w:rPr>
          <w:rFonts w:cs="Open Sans"/>
        </w:rPr>
        <w:t>Submission 112</w:t>
      </w:r>
      <w:r>
        <w:rPr>
          <w:rFonts w:cs="Open Sans"/>
        </w:rPr>
        <w:t xml:space="preserve">; </w:t>
      </w:r>
      <w:r w:rsidRPr="00C13481">
        <w:rPr>
          <w:rFonts w:cs="Open Sans"/>
        </w:rPr>
        <w:t>Submission 117</w:t>
      </w:r>
      <w:r>
        <w:rPr>
          <w:rFonts w:cs="Open Sans"/>
        </w:rPr>
        <w:t xml:space="preserve">; </w:t>
      </w:r>
      <w:r w:rsidRPr="00C13481">
        <w:rPr>
          <w:rFonts w:cs="Open Sans"/>
        </w:rPr>
        <w:t>Submission 120</w:t>
      </w:r>
      <w:r>
        <w:rPr>
          <w:rFonts w:cs="Open Sans"/>
        </w:rPr>
        <w:t xml:space="preserve">; </w:t>
      </w:r>
      <w:r w:rsidRPr="00C13481">
        <w:rPr>
          <w:rFonts w:cs="Open Sans"/>
        </w:rPr>
        <w:t>Submission 123</w:t>
      </w:r>
      <w:r>
        <w:rPr>
          <w:rFonts w:cs="Open Sans"/>
        </w:rPr>
        <w:t xml:space="preserve">, </w:t>
      </w:r>
      <w:r w:rsidRPr="00E379E9">
        <w:rPr>
          <w:rStyle w:val="Emphasis"/>
        </w:rPr>
        <w:t>Change the Routine: Report on the Independent Review into Gymnastics in Australia.</w:t>
      </w:r>
    </w:p>
  </w:endnote>
  <w:endnote w:id="427">
    <w:p w14:paraId="43E72C38" w14:textId="3728D43E" w:rsidR="005220EA" w:rsidRPr="00C13481"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E01696">
        <w:rPr>
          <w:rFonts w:cs="Open Sans"/>
          <w:bCs/>
        </w:rPr>
        <w:t xml:space="preserve"> Australian Institute of Sport and National Eating Disorders Collaboration</w:t>
      </w:r>
      <w:r>
        <w:rPr>
          <w:rFonts w:cs="Open Sans"/>
          <w:bCs/>
        </w:rPr>
        <w:t xml:space="preserve">, </w:t>
      </w:r>
      <w:r w:rsidRPr="00E379E9">
        <w:rPr>
          <w:rStyle w:val="Emphasis"/>
        </w:rPr>
        <w:t xml:space="preserve">Disordered eating in high performance sport </w:t>
      </w:r>
      <w:r>
        <w:rPr>
          <w:rFonts w:cs="Open Sans"/>
          <w:bCs/>
        </w:rPr>
        <w:t>(Position Statement</w:t>
      </w:r>
      <w:r w:rsidRPr="00C13481">
        <w:rPr>
          <w:rFonts w:cs="Open Sans"/>
          <w:bCs/>
        </w:rPr>
        <w:t xml:space="preserve"> 2020</w:t>
      </w:r>
      <w:r>
        <w:rPr>
          <w:rFonts w:cs="Open Sans"/>
          <w:bCs/>
        </w:rPr>
        <w:t>) 33–35.</w:t>
      </w:r>
    </w:p>
  </w:endnote>
  <w:endnote w:id="428">
    <w:p w14:paraId="0D4BC29B" w14:textId="4D9484C6" w:rsidR="005220EA" w:rsidRPr="000011F7" w:rsidRDefault="005220EA" w:rsidP="00B837C6">
      <w:pPr>
        <w:pStyle w:val="EndnoteText"/>
        <w:tabs>
          <w:tab w:val="left" w:pos="284"/>
        </w:tabs>
        <w:ind w:left="284" w:hanging="284"/>
        <w:rPr>
          <w:rFonts w:cs="Open Sans"/>
        </w:rPr>
      </w:pPr>
      <w:r w:rsidRPr="000011F7">
        <w:rPr>
          <w:rStyle w:val="EndnoteReference"/>
          <w:rFonts w:cs="Open Sans"/>
        </w:rPr>
        <w:endnoteRef/>
      </w:r>
      <w:r w:rsidRPr="000011F7">
        <w:rPr>
          <w:rFonts w:cs="Open Sans"/>
        </w:rPr>
        <w:t xml:space="preserve"> </w:t>
      </w:r>
      <w:r w:rsidRPr="00114E6D">
        <w:rPr>
          <w:rFonts w:cs="Open Sans"/>
          <w:bCs/>
        </w:rPr>
        <w:t>Gymnastics Australia has advised that in addition to the current suite of educational materials, a new foundation course, compulsory for all coaches and judges to complete in order to renew their Membership is currently in development in consultation with an Athlete Advisory Group. It is understood that the Body Positive Guidelines and issues of broader body positivity will be included in this training.</w:t>
      </w:r>
    </w:p>
  </w:endnote>
  <w:endnote w:id="429">
    <w:p w14:paraId="0A233DD7" w14:textId="65590D64"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E01696">
        <w:rPr>
          <w:rFonts w:cs="Open Sans"/>
          <w:bCs/>
        </w:rPr>
        <w:t>Australian Institute of Sport and National Eating Disorders Collaboration</w:t>
      </w:r>
      <w:r>
        <w:rPr>
          <w:rFonts w:cs="Open Sans"/>
          <w:bCs/>
        </w:rPr>
        <w:t xml:space="preserve">, </w:t>
      </w:r>
      <w:r w:rsidRPr="00E379E9">
        <w:rPr>
          <w:rStyle w:val="Emphasis"/>
        </w:rPr>
        <w:t xml:space="preserve">Disordered eating in high performance sport </w:t>
      </w:r>
      <w:r>
        <w:rPr>
          <w:rFonts w:cs="Open Sans"/>
          <w:bCs/>
        </w:rPr>
        <w:t>(Position Statement</w:t>
      </w:r>
      <w:r w:rsidRPr="00C13481">
        <w:rPr>
          <w:rFonts w:cs="Open Sans"/>
          <w:bCs/>
        </w:rPr>
        <w:t xml:space="preserve"> 2020</w:t>
      </w:r>
      <w:r w:rsidRPr="00C93EA6">
        <w:rPr>
          <w:rFonts w:cs="Open Sans"/>
          <w:bCs/>
        </w:rPr>
        <w:t>)</w:t>
      </w:r>
      <w:r>
        <w:rPr>
          <w:rFonts w:cs="Open Sans"/>
          <w:bCs/>
        </w:rPr>
        <w:t xml:space="preserve"> 28.</w:t>
      </w:r>
    </w:p>
  </w:endnote>
  <w:endnote w:id="430">
    <w:p w14:paraId="26796831" w14:textId="285D6503"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Jennifer A. Harriger, David C. Witherington, Angela D. Bryan, ‘Eating pathology in female gymnasts: Potential risk and protective factors’ (2014) 11 </w:t>
      </w:r>
      <w:r w:rsidRPr="00E379E9">
        <w:rPr>
          <w:rStyle w:val="Emphasis"/>
        </w:rPr>
        <w:t>Body Image.</w:t>
      </w:r>
    </w:p>
  </w:endnote>
  <w:endnote w:id="431">
    <w:p w14:paraId="1A9EE0EB" w14:textId="6FD9FC77" w:rsidR="005220EA" w:rsidRPr="000011F7" w:rsidRDefault="005220EA" w:rsidP="00B837C6">
      <w:pPr>
        <w:pStyle w:val="EndnoteText"/>
        <w:tabs>
          <w:tab w:val="left" w:pos="284"/>
        </w:tabs>
        <w:ind w:left="284" w:hanging="284"/>
      </w:pPr>
      <w:r w:rsidRPr="00C93EA6">
        <w:rPr>
          <w:rStyle w:val="EndnoteReference"/>
          <w:rFonts w:cs="Open Sans"/>
        </w:rPr>
        <w:endnoteRef/>
      </w:r>
      <w:r w:rsidRPr="00C13481">
        <w:t xml:space="preserve"> </w:t>
      </w:r>
      <w:r w:rsidRPr="000011F7">
        <w:t xml:space="preserve">Sybilla Blasczyk-Schiep, Kaja </w:t>
      </w:r>
      <w:r w:rsidRPr="00FC6A1D">
        <w:t>Adamczewska</w:t>
      </w:r>
      <w:r w:rsidRPr="000011F7">
        <w:t xml:space="preserve"> and Kaja Funez Sokoła, ‘Subclinical eating disorder symptoms and positive vs. negative affect in high school students: the mediating role of self-regulation’ (2019) 7(2), </w:t>
      </w:r>
      <w:r w:rsidRPr="00E379E9">
        <w:rPr>
          <w:rStyle w:val="Emphasis"/>
        </w:rPr>
        <w:t>Current issues in personality psychology</w:t>
      </w:r>
      <w:r>
        <w:rPr>
          <w:iCs/>
        </w:rPr>
        <w:t xml:space="preserve"> 128–129</w:t>
      </w:r>
      <w:r w:rsidRPr="00E379E9">
        <w:rPr>
          <w:rStyle w:val="Emphasis"/>
        </w:rPr>
        <w:t>.</w:t>
      </w:r>
    </w:p>
  </w:endnote>
  <w:endnote w:id="432">
    <w:p w14:paraId="5C2744ED" w14:textId="3F4FF7AE"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Eric Stice and Heather E. Shaw, ‘</w:t>
      </w:r>
      <w:r w:rsidRPr="008246B9">
        <w:rPr>
          <w:rFonts w:cs="Open Sans"/>
          <w:bCs/>
        </w:rPr>
        <w:t>Role of body dissatisfaction in the onset and</w:t>
      </w:r>
      <w:r>
        <w:rPr>
          <w:rFonts w:cs="Open Sans"/>
          <w:bCs/>
        </w:rPr>
        <w:t xml:space="preserve"> </w:t>
      </w:r>
      <w:r w:rsidRPr="008246B9">
        <w:rPr>
          <w:rFonts w:cs="Open Sans"/>
          <w:bCs/>
        </w:rPr>
        <w:t>maintenance of eating pathology</w:t>
      </w:r>
      <w:r>
        <w:rPr>
          <w:rFonts w:cs="Open Sans"/>
          <w:bCs/>
        </w:rPr>
        <w:t xml:space="preserve">. </w:t>
      </w:r>
      <w:r w:rsidRPr="008246B9">
        <w:rPr>
          <w:rFonts w:cs="Open Sans"/>
          <w:bCs/>
        </w:rPr>
        <w:t>A synthesis of research findings’</w:t>
      </w:r>
      <w:r w:rsidRPr="000011F7">
        <w:rPr>
          <w:rFonts w:cs="Open Sans"/>
        </w:rPr>
        <w:t xml:space="preserve"> (2002) 53 </w:t>
      </w:r>
      <w:r w:rsidRPr="00E379E9">
        <w:rPr>
          <w:rStyle w:val="Emphasis"/>
        </w:rPr>
        <w:t xml:space="preserve">Journal of Psychosomatic Research </w:t>
      </w:r>
      <w:r>
        <w:rPr>
          <w:rFonts w:cs="Open Sans"/>
          <w:iCs/>
        </w:rPr>
        <w:t>991</w:t>
      </w:r>
      <w:r w:rsidRPr="00E379E9">
        <w:rPr>
          <w:rStyle w:val="Emphasis"/>
        </w:rPr>
        <w:t>.</w:t>
      </w:r>
    </w:p>
  </w:endnote>
  <w:endnote w:id="433">
    <w:p w14:paraId="5A13EEE5" w14:textId="55AD739B" w:rsidR="005220EA" w:rsidRPr="00C13481"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C13481">
        <w:rPr>
          <w:rFonts w:cs="Open Sans"/>
        </w:rPr>
        <w:t xml:space="preserve"> Richard </w:t>
      </w:r>
      <w:r w:rsidRPr="00C13481">
        <w:rPr>
          <w:rFonts w:cs="Open Sans"/>
          <w:bCs/>
        </w:rPr>
        <w:t xml:space="preserve">Redman and Matti Clements, Australian Institute of Sport, </w:t>
      </w:r>
      <w:r w:rsidRPr="00E379E9">
        <w:rPr>
          <w:rStyle w:val="Emphasis"/>
        </w:rPr>
        <w:t xml:space="preserve">Athlete Wellbeing &amp; Wellbeing Framework, Gymnastics Australia </w:t>
      </w:r>
      <w:r w:rsidRPr="00C13481">
        <w:rPr>
          <w:rFonts w:cs="Open Sans"/>
          <w:bCs/>
        </w:rPr>
        <w:t>(2019)</w:t>
      </w:r>
      <w:r>
        <w:rPr>
          <w:rFonts w:cs="Open Sans"/>
          <w:bCs/>
        </w:rPr>
        <w:t>;</w:t>
      </w:r>
      <w:r w:rsidRPr="00F20E26">
        <w:rPr>
          <w:rFonts w:cs="Open Sans"/>
          <w:bCs/>
        </w:rPr>
        <w:t xml:space="preserve"> </w:t>
      </w:r>
      <w:r w:rsidRPr="00E01696">
        <w:rPr>
          <w:rFonts w:cs="Open Sans"/>
          <w:bCs/>
        </w:rPr>
        <w:t>Australian Institute of Sport and National Eating Disorders Collaboration</w:t>
      </w:r>
      <w:r>
        <w:rPr>
          <w:rFonts w:cs="Open Sans"/>
          <w:bCs/>
        </w:rPr>
        <w:t xml:space="preserve">, </w:t>
      </w:r>
      <w:r w:rsidRPr="00E379E9">
        <w:rPr>
          <w:rStyle w:val="Emphasis"/>
        </w:rPr>
        <w:t xml:space="preserve">Disordered eating in high performance sport </w:t>
      </w:r>
      <w:r>
        <w:rPr>
          <w:rFonts w:cs="Open Sans"/>
          <w:bCs/>
        </w:rPr>
        <w:t>(Position Statement</w:t>
      </w:r>
      <w:r w:rsidRPr="00C13481">
        <w:rPr>
          <w:rFonts w:cs="Open Sans"/>
          <w:bCs/>
        </w:rPr>
        <w:t xml:space="preserve"> 2020</w:t>
      </w:r>
      <w:r w:rsidRPr="00C93EA6">
        <w:rPr>
          <w:rFonts w:cs="Open Sans"/>
          <w:bCs/>
        </w:rPr>
        <w:t>)</w:t>
      </w:r>
      <w:r>
        <w:rPr>
          <w:rFonts w:cs="Open Sans"/>
          <w:bCs/>
        </w:rPr>
        <w:t xml:space="preserve"> 14.</w:t>
      </w:r>
    </w:p>
  </w:endnote>
  <w:endnote w:id="434">
    <w:p w14:paraId="1572FDBF" w14:textId="2C18CCE0" w:rsidR="005220EA" w:rsidRPr="00C13481" w:rsidRDefault="005220EA" w:rsidP="00B837C6">
      <w:pPr>
        <w:pStyle w:val="EndnoteText"/>
        <w:tabs>
          <w:tab w:val="left" w:pos="284"/>
        </w:tabs>
        <w:ind w:left="284" w:hanging="284"/>
        <w:contextualSpacing/>
        <w:rPr>
          <w:rFonts w:cs="Open Sans"/>
        </w:rPr>
      </w:pPr>
      <w:r w:rsidRPr="00E01696">
        <w:rPr>
          <w:rStyle w:val="EndnoteReference"/>
          <w:rFonts w:cs="Open Sans"/>
        </w:rPr>
        <w:endnoteRef/>
      </w:r>
      <w:r w:rsidRPr="00C13481">
        <w:rPr>
          <w:rFonts w:cs="Open Sans"/>
        </w:rPr>
        <w:t xml:space="preserve"> Paul Rohde, Eric Stice and C. Nathan Marti, ‘Development and Predictive Effects of Eating Disorder Risk Factors During Adolescence: Implications for Prevention Efforts’ (2015) 48(2) </w:t>
      </w:r>
      <w:r w:rsidRPr="00E379E9">
        <w:rPr>
          <w:rStyle w:val="Emphasis"/>
        </w:rPr>
        <w:t xml:space="preserve">International Journal of Eating Disorders </w:t>
      </w:r>
      <w:r>
        <w:rPr>
          <w:rFonts w:cs="Open Sans"/>
        </w:rPr>
        <w:t>193</w:t>
      </w:r>
      <w:r w:rsidRPr="00E379E9">
        <w:rPr>
          <w:rStyle w:val="Emphasis"/>
        </w:rPr>
        <w:t>.</w:t>
      </w:r>
    </w:p>
  </w:endnote>
  <w:endnote w:id="435">
    <w:p w14:paraId="39A62F56" w14:textId="77777777" w:rsidR="005220EA" w:rsidRPr="000011F7" w:rsidRDefault="005220EA" w:rsidP="00B837C6">
      <w:pPr>
        <w:pStyle w:val="EndnoteText"/>
        <w:tabs>
          <w:tab w:val="left" w:pos="284"/>
        </w:tabs>
        <w:ind w:left="284" w:hanging="284"/>
        <w:rPr>
          <w:rFonts w:cs="Open Sans"/>
        </w:rPr>
      </w:pPr>
      <w:r w:rsidRPr="000011F7">
        <w:rPr>
          <w:rStyle w:val="EndnoteReference"/>
          <w:rFonts w:cs="Open Sans"/>
        </w:rPr>
        <w:endnoteRef/>
      </w:r>
      <w:r w:rsidRPr="000011F7">
        <w:rPr>
          <w:rFonts w:cs="Open Sans"/>
        </w:rPr>
        <w:t xml:space="preserve"> </w:t>
      </w:r>
      <w:r w:rsidRPr="00C21073">
        <w:rPr>
          <w:rFonts w:cs="Open Sans"/>
        </w:rPr>
        <w:t>For example, Gymnastics NSW has Healthy Eating Guidelines that provides some detail on disordered eating and steps to take, including training restrictions and implements training through ‘Body Fusion Nutrition and Dietetics’ to ensure athletes are across the nutritional requirements and anthropometric testing, such as skinfold testing. There is also a high-level disordered eating guidelines. Gymnastics NSW also has a MoU with the Butterfly Foundation focused on community engagement and information and awareness activities on body image, disordered eating and eating disorders.</w:t>
      </w:r>
    </w:p>
  </w:endnote>
  <w:endnote w:id="436">
    <w:p w14:paraId="1B365C52" w14:textId="2820B40B" w:rsidR="005220EA" w:rsidRDefault="005220EA" w:rsidP="00B837C6">
      <w:pPr>
        <w:pStyle w:val="EndnoteText"/>
        <w:tabs>
          <w:tab w:val="left" w:pos="284"/>
        </w:tabs>
        <w:ind w:left="284" w:hanging="284"/>
      </w:pPr>
      <w:r>
        <w:rPr>
          <w:rStyle w:val="EndnoteReference"/>
        </w:rPr>
        <w:endnoteRef/>
      </w:r>
      <w:r>
        <w:t xml:space="preserve"> Interview 1; Interview 7; Interview 16, </w:t>
      </w:r>
      <w:r w:rsidRPr="00E379E9">
        <w:rPr>
          <w:rStyle w:val="Emphasis"/>
        </w:rPr>
        <w:t>Change the Routine: Report on the Independent Review into Gymnastics in Australia</w:t>
      </w:r>
      <w:r>
        <w:t>.</w:t>
      </w:r>
    </w:p>
  </w:endnote>
  <w:endnote w:id="437">
    <w:p w14:paraId="17AA4890" w14:textId="23DB54A1" w:rsidR="005220EA" w:rsidRDefault="005220EA" w:rsidP="00FF356A">
      <w:pPr>
        <w:pStyle w:val="EndnoteText"/>
        <w:ind w:left="284" w:hanging="284"/>
      </w:pPr>
      <w:r>
        <w:rPr>
          <w:rStyle w:val="EndnoteReference"/>
        </w:rPr>
        <w:endnoteRef/>
      </w:r>
      <w:r>
        <w:t xml:space="preserve"> While this information was not provided in the data, the Commission acknowledges that it is possible that some of the individuals who had reported experiences of sexual assault were over the age of 18. </w:t>
      </w:r>
    </w:p>
  </w:endnote>
  <w:endnote w:id="438">
    <w:p w14:paraId="039CAF2D" w14:textId="16EB4F95" w:rsidR="005220EA" w:rsidRDefault="005220EA" w:rsidP="00B837C6">
      <w:pPr>
        <w:pStyle w:val="EndnoteText"/>
        <w:tabs>
          <w:tab w:val="left" w:pos="284"/>
        </w:tabs>
        <w:ind w:left="284" w:hanging="284"/>
        <w:contextualSpacing/>
      </w:pPr>
      <w:r>
        <w:rPr>
          <w:rStyle w:val="EndnoteReference"/>
        </w:rPr>
        <w:endnoteRef/>
      </w:r>
      <w:r>
        <w:t xml:space="preserve"> </w:t>
      </w:r>
      <w:r w:rsidRPr="00467C1B">
        <w:rPr>
          <w:rFonts w:cs="Open Sans"/>
        </w:rPr>
        <w:t>Commonwealth of Australia, ‘</w:t>
      </w:r>
      <w:r>
        <w:rPr>
          <w:rFonts w:cs="Open Sans"/>
        </w:rPr>
        <w:t>Criminal Justice Report’</w:t>
      </w:r>
      <w:r w:rsidRPr="00467C1B">
        <w:rPr>
          <w:rFonts w:cs="Open Sans"/>
        </w:rPr>
        <w:t xml:space="preserve"> (</w:t>
      </w:r>
      <w:r>
        <w:rPr>
          <w:rFonts w:cs="Open Sans"/>
        </w:rPr>
        <w:t>Parts III-VI</w:t>
      </w:r>
      <w:r w:rsidRPr="00467C1B">
        <w:rPr>
          <w:rFonts w:cs="Open Sans"/>
        </w:rPr>
        <w:t xml:space="preserve">, 2017) </w:t>
      </w:r>
      <w:r w:rsidRPr="00E379E9">
        <w:rPr>
          <w:rStyle w:val="Emphasis"/>
        </w:rPr>
        <w:t>Royal Commission into Institutional Responses to Child Sexual Abuse</w:t>
      </w:r>
      <w:r>
        <w:rPr>
          <w:rFonts w:cs="Open Sans"/>
          <w:iCs/>
        </w:rPr>
        <w:t xml:space="preserve"> 213–214</w:t>
      </w:r>
      <w:r w:rsidRPr="00E379E9">
        <w:rPr>
          <w:rStyle w:val="Emphasis"/>
        </w:rPr>
        <w:t>.</w:t>
      </w:r>
    </w:p>
  </w:endnote>
  <w:endnote w:id="439">
    <w:p w14:paraId="5503AB8C" w14:textId="05E58810" w:rsidR="005220EA" w:rsidRPr="000011F7" w:rsidRDefault="005220EA" w:rsidP="00B837C6">
      <w:pPr>
        <w:pStyle w:val="EndnoteText"/>
        <w:tabs>
          <w:tab w:val="left" w:pos="284"/>
        </w:tabs>
        <w:ind w:left="284" w:hanging="284"/>
        <w:contextualSpacing/>
        <w:rPr>
          <w:rFonts w:cs="Open Sans"/>
        </w:rPr>
      </w:pPr>
      <w:r w:rsidRPr="00E379E9">
        <w:rPr>
          <w:rStyle w:val="EndnoteReference"/>
        </w:rPr>
        <w:endnoteRef/>
      </w:r>
      <w:r w:rsidRPr="00467C1B">
        <w:rPr>
          <w:rFonts w:cs="Open Sans"/>
        </w:rPr>
        <w:t xml:space="preserve"> </w:t>
      </w:r>
      <w:r w:rsidRPr="00C13481">
        <w:rPr>
          <w:rFonts w:cs="Open Sans"/>
        </w:rPr>
        <w:t>Submission 29</w:t>
      </w:r>
      <w:r>
        <w:rPr>
          <w:rFonts w:cs="Open Sans"/>
        </w:rPr>
        <w:t>,</w:t>
      </w:r>
      <w:r w:rsidRPr="00467C1B">
        <w:rPr>
          <w:rFonts w:cs="Open Sans"/>
        </w:rPr>
        <w:t xml:space="preserve"> </w:t>
      </w:r>
      <w:r w:rsidRPr="00E379E9">
        <w:rPr>
          <w:rStyle w:val="Emphasis"/>
        </w:rPr>
        <w:t>Change the Routine: Report on the Independent Review into Gymnastics in Australia.</w:t>
      </w:r>
    </w:p>
  </w:endnote>
  <w:endnote w:id="440">
    <w:p w14:paraId="08D9096E" w14:textId="3A5BA778"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Submission 3</w:t>
      </w:r>
      <w:r>
        <w:rPr>
          <w:rFonts w:cs="Open Sans"/>
        </w:rPr>
        <w:t>,</w:t>
      </w:r>
      <w:r w:rsidRPr="00E379E9">
        <w:rPr>
          <w:rStyle w:val="Emphasis"/>
        </w:rPr>
        <w:t xml:space="preserve"> Change the Routine: Report on the Independent Review into Gymnastics in Australia.</w:t>
      </w:r>
    </w:p>
  </w:endnote>
  <w:endnote w:id="441">
    <w:p w14:paraId="094B8633" w14:textId="1A89BE08"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Submission 32</w:t>
      </w:r>
      <w:r>
        <w:rPr>
          <w:rFonts w:cs="Open Sans"/>
        </w:rPr>
        <w:t>,</w:t>
      </w:r>
      <w:r w:rsidRPr="00E379E9">
        <w:rPr>
          <w:rStyle w:val="Emphasis"/>
        </w:rPr>
        <w:t xml:space="preserve"> Change the Routine: Report on the Independent Review into Gymnastics in Australia.</w:t>
      </w:r>
    </w:p>
  </w:endnote>
  <w:endnote w:id="442">
    <w:p w14:paraId="3167FFB6" w14:textId="4825A3DE"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Submission 94</w:t>
      </w:r>
      <w:r>
        <w:rPr>
          <w:rFonts w:cs="Open Sans"/>
        </w:rPr>
        <w:t>,</w:t>
      </w:r>
      <w:r w:rsidRPr="00E379E9">
        <w:rPr>
          <w:rStyle w:val="Emphasis"/>
        </w:rPr>
        <w:t xml:space="preserve"> Change the Routine: Report on the Independent Review into Gymnastics in Australia.</w:t>
      </w:r>
    </w:p>
  </w:endnote>
  <w:endnote w:id="443">
    <w:p w14:paraId="7DC9B0E5" w14:textId="61E76F2C"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Submission 59</w:t>
      </w:r>
      <w:r>
        <w:rPr>
          <w:rFonts w:cs="Open Sans"/>
        </w:rPr>
        <w:t>,</w:t>
      </w:r>
      <w:r w:rsidRPr="00E379E9">
        <w:rPr>
          <w:rStyle w:val="Emphasis"/>
        </w:rPr>
        <w:t xml:space="preserve"> Change the Routine: Report on the Independent Review into Gymnastics in Australia.</w:t>
      </w:r>
    </w:p>
  </w:endnote>
  <w:endnote w:id="444">
    <w:p w14:paraId="3D9441D8" w14:textId="627A6F80"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Submission 96</w:t>
      </w:r>
      <w:r>
        <w:rPr>
          <w:rFonts w:cs="Open Sans"/>
        </w:rPr>
        <w:t>,</w:t>
      </w:r>
      <w:r w:rsidRPr="00E379E9">
        <w:rPr>
          <w:rStyle w:val="Emphasis"/>
        </w:rPr>
        <w:t xml:space="preserve"> Change the Routine: Report on the Independent Review into Gymnastics in Australia.</w:t>
      </w:r>
    </w:p>
  </w:endnote>
  <w:endnote w:id="445">
    <w:p w14:paraId="7BAED0A9" w14:textId="41FD5C5E"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Interview 16</w:t>
      </w:r>
      <w:r>
        <w:rPr>
          <w:rFonts w:cs="Open Sans"/>
        </w:rPr>
        <w:t>,</w:t>
      </w:r>
      <w:r w:rsidRPr="00E379E9">
        <w:rPr>
          <w:rStyle w:val="Emphasis"/>
        </w:rPr>
        <w:t xml:space="preserve"> Change the Routine: Report on the Independent Review into Gymnastics in Australia.</w:t>
      </w:r>
    </w:p>
  </w:endnote>
  <w:endnote w:id="446">
    <w:p w14:paraId="7C87D163" w14:textId="73773447"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Submission 46</w:t>
      </w:r>
      <w:r>
        <w:rPr>
          <w:rFonts w:cs="Open Sans"/>
        </w:rPr>
        <w:t>,</w:t>
      </w:r>
      <w:r w:rsidRPr="00E379E9">
        <w:rPr>
          <w:rStyle w:val="Emphasis"/>
        </w:rPr>
        <w:t xml:space="preserve"> Change the Routine: Report on the Independent Review into Gymnastics in Australia.</w:t>
      </w:r>
    </w:p>
  </w:endnote>
  <w:endnote w:id="447">
    <w:p w14:paraId="0178B5AF" w14:textId="6B39307B"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Interview 5</w:t>
      </w:r>
      <w:r>
        <w:rPr>
          <w:rFonts w:cs="Open Sans"/>
        </w:rPr>
        <w:t>,</w:t>
      </w:r>
      <w:r w:rsidRPr="00E379E9">
        <w:rPr>
          <w:rStyle w:val="Emphasis"/>
        </w:rPr>
        <w:t xml:space="preserve"> Change the Routine: Report on the Independent Review into Gymnastics in Australia.</w:t>
      </w:r>
    </w:p>
  </w:endnote>
  <w:endnote w:id="448">
    <w:p w14:paraId="0EDEB1A6" w14:textId="5795242D"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Submission 64</w:t>
      </w:r>
      <w:r>
        <w:rPr>
          <w:rFonts w:cs="Open Sans"/>
        </w:rPr>
        <w:t>,</w:t>
      </w:r>
      <w:r w:rsidRPr="00E379E9">
        <w:rPr>
          <w:rStyle w:val="Emphasis"/>
        </w:rPr>
        <w:t xml:space="preserve"> Change the Routine: Report on the Independent Review into Gymnastics in Australia.</w:t>
      </w:r>
    </w:p>
  </w:endnote>
  <w:endnote w:id="449">
    <w:p w14:paraId="1051F431" w14:textId="14E2A573"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Submission 10</w:t>
      </w:r>
      <w:r>
        <w:rPr>
          <w:rFonts w:cs="Open Sans"/>
        </w:rPr>
        <w:t>,</w:t>
      </w:r>
      <w:r w:rsidRPr="00E379E9">
        <w:rPr>
          <w:rStyle w:val="Emphasis"/>
        </w:rPr>
        <w:t xml:space="preserve"> Change the Routine: Report on the Independent Review into Gymnastics in Australia.</w:t>
      </w:r>
    </w:p>
  </w:endnote>
  <w:endnote w:id="450">
    <w:p w14:paraId="3311B456" w14:textId="3CA7BE9A"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Submission 85</w:t>
      </w:r>
      <w:r>
        <w:rPr>
          <w:rFonts w:cs="Open Sans"/>
        </w:rPr>
        <w:t>,</w:t>
      </w:r>
      <w:r w:rsidRPr="00E379E9">
        <w:rPr>
          <w:rStyle w:val="Emphasis"/>
        </w:rPr>
        <w:t xml:space="preserve"> Change the Routine: Report on the Independent Review into Gymnastics in Australia.</w:t>
      </w:r>
    </w:p>
  </w:endnote>
  <w:endnote w:id="451">
    <w:p w14:paraId="49400FBC" w14:textId="0620CF08"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Interview 44</w:t>
      </w:r>
      <w:r>
        <w:rPr>
          <w:rFonts w:cs="Open Sans"/>
        </w:rPr>
        <w:t>,</w:t>
      </w:r>
      <w:r w:rsidRPr="00E379E9">
        <w:rPr>
          <w:rStyle w:val="Emphasis"/>
        </w:rPr>
        <w:t xml:space="preserve"> Change the Routine: Report on the Independent Review into Gymnastics in Australia.</w:t>
      </w:r>
    </w:p>
  </w:endnote>
  <w:endnote w:id="452">
    <w:p w14:paraId="39A8823E" w14:textId="77AE041C"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Submission 39</w:t>
      </w:r>
      <w:r>
        <w:rPr>
          <w:rFonts w:cs="Open Sans"/>
        </w:rPr>
        <w:t>,</w:t>
      </w:r>
      <w:r w:rsidRPr="00E379E9">
        <w:rPr>
          <w:rStyle w:val="Emphasis"/>
        </w:rPr>
        <w:t xml:space="preserve"> Change the Routine: Report on the Independent Review into Gymnastics in Australia.</w:t>
      </w:r>
    </w:p>
  </w:endnote>
  <w:endnote w:id="453">
    <w:p w14:paraId="109945B7" w14:textId="6761C4F7"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Interview 2</w:t>
      </w:r>
      <w:r>
        <w:rPr>
          <w:rFonts w:cs="Open Sans"/>
        </w:rPr>
        <w:t>,</w:t>
      </w:r>
      <w:r w:rsidRPr="00E379E9">
        <w:rPr>
          <w:rStyle w:val="Emphasis"/>
        </w:rPr>
        <w:t xml:space="preserve"> Change the Routine: Report on the Independent Review into Gymnastics in Australia.</w:t>
      </w:r>
    </w:p>
  </w:endnote>
  <w:endnote w:id="454">
    <w:p w14:paraId="63143201" w14:textId="7D394985"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Interview 41</w:t>
      </w:r>
      <w:r>
        <w:rPr>
          <w:rFonts w:cs="Open Sans"/>
        </w:rPr>
        <w:t>,</w:t>
      </w:r>
      <w:r w:rsidRPr="00E379E9">
        <w:rPr>
          <w:rStyle w:val="Emphasis"/>
        </w:rPr>
        <w:t xml:space="preserve"> Change the Routine: Report on the Independent Review into Gymnastics in Australia.</w:t>
      </w:r>
    </w:p>
  </w:endnote>
  <w:endnote w:id="455">
    <w:p w14:paraId="18CF36DE" w14:textId="29452109" w:rsidR="005220EA" w:rsidRPr="000011F7" w:rsidRDefault="005220EA" w:rsidP="00B837C6">
      <w:pPr>
        <w:pStyle w:val="EndnoteText"/>
        <w:tabs>
          <w:tab w:val="left" w:pos="284"/>
        </w:tabs>
        <w:ind w:left="284" w:hanging="284"/>
        <w:contextualSpacing/>
        <w:rPr>
          <w:rFonts w:cs="Open Sans"/>
          <w:highlight w:val="yellow"/>
        </w:rPr>
      </w:pPr>
      <w:r w:rsidRPr="000011F7">
        <w:rPr>
          <w:rStyle w:val="EndnoteReference"/>
          <w:rFonts w:cs="Open Sans"/>
        </w:rPr>
        <w:endnoteRef/>
      </w:r>
      <w:r w:rsidRPr="000011F7">
        <w:rPr>
          <w:rFonts w:cs="Open Sans"/>
        </w:rPr>
        <w:t xml:space="preserve"> Play by the Rules, </w:t>
      </w:r>
      <w:r w:rsidRPr="00E379E9">
        <w:rPr>
          <w:rStyle w:val="Emphasis"/>
        </w:rPr>
        <w:t>Making a Complaint</w:t>
      </w:r>
      <w:r w:rsidRPr="000011F7">
        <w:rPr>
          <w:rFonts w:cs="Open Sans"/>
        </w:rPr>
        <w:t xml:space="preserve"> (Web Page) </w:t>
      </w:r>
      <w:r w:rsidRPr="00C93EA6">
        <w:rPr>
          <w:rFonts w:cs="Open Sans"/>
        </w:rPr>
        <w:t>&lt;</w:t>
      </w:r>
      <w:hyperlink r:id="rId14" w:history="1">
        <w:r w:rsidRPr="00D54CC3">
          <w:rPr>
            <w:rStyle w:val="Hyperlink"/>
            <w:rFonts w:cs="Open Sans"/>
            <w:sz w:val="20"/>
          </w:rPr>
          <w:t>https://www.playbytherules.net.au/complaints-handling/making-a-complaint</w:t>
        </w:r>
      </w:hyperlink>
      <w:r w:rsidRPr="00C93EA6">
        <w:rPr>
          <w:rFonts w:cs="Open Sans"/>
        </w:rPr>
        <w:t>&gt;</w:t>
      </w:r>
      <w:r>
        <w:rPr>
          <w:rFonts w:cs="Open Sans"/>
        </w:rPr>
        <w:t>.</w:t>
      </w:r>
    </w:p>
  </w:endnote>
  <w:endnote w:id="456">
    <w:p w14:paraId="6078A8B4" w14:textId="14F33B9E"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Ben Matthews, ‘Oversight and regulatory mechanisms aimed at protecting children from sexual abuse: Understanding current evidence of efficacy’ (2017) </w:t>
      </w:r>
      <w:r w:rsidRPr="00E379E9">
        <w:rPr>
          <w:rStyle w:val="Emphasis"/>
        </w:rPr>
        <w:t xml:space="preserve">Royal Commission into Institutional Responses to Child Sexual Abuse </w:t>
      </w:r>
      <w:r>
        <w:rPr>
          <w:rFonts w:cs="Open Sans"/>
          <w:iCs/>
        </w:rPr>
        <w:t>36</w:t>
      </w:r>
      <w:r w:rsidRPr="00E379E9">
        <w:rPr>
          <w:rStyle w:val="Emphasis"/>
        </w:rPr>
        <w:t>.</w:t>
      </w:r>
    </w:p>
  </w:endnote>
  <w:endnote w:id="457">
    <w:p w14:paraId="0FECFB3A" w14:textId="6D2AE869"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Interview 35</w:t>
      </w:r>
      <w:r>
        <w:rPr>
          <w:rFonts w:cs="Open Sans"/>
        </w:rPr>
        <w:t>,</w:t>
      </w:r>
      <w:r w:rsidRPr="00E379E9">
        <w:rPr>
          <w:rStyle w:val="Emphasis"/>
        </w:rPr>
        <w:t xml:space="preserve"> Change the Routine: Report on the Independent Review into Gymnastics in Australia.</w:t>
      </w:r>
    </w:p>
  </w:endnote>
  <w:endnote w:id="458">
    <w:p w14:paraId="116EA0E3" w14:textId="2FA4F31E"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Interview 2</w:t>
      </w:r>
      <w:r>
        <w:rPr>
          <w:rFonts w:cs="Open Sans"/>
        </w:rPr>
        <w:t>,</w:t>
      </w:r>
      <w:r w:rsidRPr="00E379E9">
        <w:rPr>
          <w:rStyle w:val="Emphasis"/>
        </w:rPr>
        <w:t xml:space="preserve"> Change the Routine: Report on the Independent Review into Gymnastics in Australia.</w:t>
      </w:r>
    </w:p>
  </w:endnote>
  <w:endnote w:id="459">
    <w:p w14:paraId="5C1EDC83" w14:textId="007886F3"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Submission 96</w:t>
      </w:r>
      <w:r>
        <w:rPr>
          <w:rFonts w:cs="Open Sans"/>
        </w:rPr>
        <w:t>,</w:t>
      </w:r>
      <w:r w:rsidRPr="00E379E9">
        <w:rPr>
          <w:rStyle w:val="Emphasis"/>
        </w:rPr>
        <w:t xml:space="preserve"> Change the Routine: Report on the Independent Review into Gymnastics in Australia.</w:t>
      </w:r>
    </w:p>
  </w:endnote>
  <w:endnote w:id="460">
    <w:p w14:paraId="26FE6256" w14:textId="17F2F2E7"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Interview 43</w:t>
      </w:r>
      <w:r>
        <w:rPr>
          <w:rFonts w:cs="Open Sans"/>
        </w:rPr>
        <w:t>,</w:t>
      </w:r>
      <w:r w:rsidRPr="00E379E9">
        <w:rPr>
          <w:rStyle w:val="Emphasis"/>
        </w:rPr>
        <w:t xml:space="preserve"> Change the Routine: Report on the Independent Review into Gymnastics in Australia.</w:t>
      </w:r>
    </w:p>
  </w:endnote>
  <w:endnote w:id="461">
    <w:p w14:paraId="080F416E" w14:textId="3D83A7D8"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Interview 7</w:t>
      </w:r>
      <w:r>
        <w:rPr>
          <w:rFonts w:cs="Open Sans"/>
        </w:rPr>
        <w:t>,</w:t>
      </w:r>
      <w:r w:rsidRPr="00E379E9">
        <w:rPr>
          <w:rStyle w:val="Emphasis"/>
        </w:rPr>
        <w:t xml:space="preserve"> Change the Routine: Report on the Independent Review into Gymnastics in Australia.</w:t>
      </w:r>
    </w:p>
  </w:endnote>
  <w:endnote w:id="462">
    <w:p w14:paraId="4C4DD7AD" w14:textId="4A7628BD"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Submission 21</w:t>
      </w:r>
      <w:r>
        <w:rPr>
          <w:rFonts w:cs="Open Sans"/>
        </w:rPr>
        <w:t>,</w:t>
      </w:r>
      <w:r w:rsidRPr="00E379E9">
        <w:rPr>
          <w:rStyle w:val="Emphasis"/>
        </w:rPr>
        <w:t xml:space="preserve"> Change the Routine: Report on the Independent Review into Gymnastics in Australia.</w:t>
      </w:r>
    </w:p>
  </w:endnote>
  <w:endnote w:id="463">
    <w:p w14:paraId="6157E2F5" w14:textId="21041780"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Submission 53</w:t>
      </w:r>
      <w:r>
        <w:rPr>
          <w:rFonts w:cs="Open Sans"/>
        </w:rPr>
        <w:t>,</w:t>
      </w:r>
      <w:r w:rsidRPr="00E379E9">
        <w:rPr>
          <w:rStyle w:val="Emphasis"/>
        </w:rPr>
        <w:t xml:space="preserve"> Change the Routine: Report on the Independent Review into Gymnastics in Australia.</w:t>
      </w:r>
    </w:p>
  </w:endnote>
  <w:endnote w:id="464">
    <w:p w14:paraId="03AACC6A" w14:textId="4E0475F9"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Submission 54</w:t>
      </w:r>
      <w:r>
        <w:rPr>
          <w:rFonts w:cs="Open Sans"/>
        </w:rPr>
        <w:t>,</w:t>
      </w:r>
      <w:r w:rsidRPr="00E379E9">
        <w:rPr>
          <w:rStyle w:val="Emphasis"/>
        </w:rPr>
        <w:t xml:space="preserve"> Change the Routine: Report on the Independent Review into Gymnastics in Australia.</w:t>
      </w:r>
    </w:p>
  </w:endnote>
  <w:endnote w:id="465">
    <w:p w14:paraId="4A70B834" w14:textId="4357AC56"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9</w:t>
      </w:r>
      <w:r>
        <w:rPr>
          <w:rFonts w:cs="Open Sans"/>
        </w:rPr>
        <w:t>,</w:t>
      </w:r>
      <w:r w:rsidRPr="00E379E9">
        <w:rPr>
          <w:rStyle w:val="Emphasis"/>
        </w:rPr>
        <w:t xml:space="preserve"> Change the Routine: Report on the Independent Review into Gymnastics in Australia.</w:t>
      </w:r>
    </w:p>
  </w:endnote>
  <w:endnote w:id="466">
    <w:p w14:paraId="6157777C" w14:textId="0676FDD5"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B4070">
        <w:rPr>
          <w:rFonts w:cs="Open Sans"/>
        </w:rPr>
        <w:t>Commonwealth of Australia, ‘Sport, recreation, arts, culture, community and hobby groups’ (</w:t>
      </w:r>
      <w:r w:rsidRPr="000011F7">
        <w:rPr>
          <w:rFonts w:cs="Open Sans"/>
        </w:rPr>
        <w:t xml:space="preserve">Final Report, Vol 14, 2017) </w:t>
      </w:r>
      <w:r w:rsidRPr="00E379E9">
        <w:rPr>
          <w:rStyle w:val="Emphasis"/>
        </w:rPr>
        <w:t xml:space="preserve">Royal Commission into Institutional Responses to Child Sexual Abuse </w:t>
      </w:r>
      <w:r>
        <w:rPr>
          <w:rFonts w:cs="Open Sans"/>
          <w:iCs/>
        </w:rPr>
        <w:t>190</w:t>
      </w:r>
      <w:r w:rsidRPr="00E379E9">
        <w:rPr>
          <w:rStyle w:val="Emphasis"/>
        </w:rPr>
        <w:t>.</w:t>
      </w:r>
    </w:p>
  </w:endnote>
  <w:endnote w:id="467">
    <w:p w14:paraId="46A12ECB" w14:textId="45822AA1" w:rsidR="005220EA" w:rsidRPr="000011F7" w:rsidRDefault="005220EA" w:rsidP="00B837C6">
      <w:pPr>
        <w:pStyle w:val="EndnoteText"/>
        <w:tabs>
          <w:tab w:val="left" w:pos="284"/>
        </w:tabs>
        <w:ind w:left="284" w:hanging="284"/>
        <w:contextualSpacing/>
        <w:rPr>
          <w:rFonts w:cs="Open Sans"/>
        </w:rPr>
      </w:pPr>
      <w:r w:rsidRPr="00E379E9">
        <w:rPr>
          <w:rStyle w:val="EndnoteReference"/>
        </w:rPr>
        <w:endnoteRef/>
      </w:r>
      <w:r w:rsidRPr="00E379E9">
        <w:t xml:space="preserve"> </w:t>
      </w:r>
      <w:r w:rsidRPr="000011F7">
        <w:rPr>
          <w:rFonts w:cs="Open Sans"/>
        </w:rPr>
        <w:t xml:space="preserve">Victoria Roberts, Victor Sojo and Felix Grand, ‘Organisational factors and non-accidental violence in sport: A systematic review’ (2020) 23(1) </w:t>
      </w:r>
      <w:r w:rsidRPr="00E379E9">
        <w:rPr>
          <w:rStyle w:val="Emphasis"/>
        </w:rPr>
        <w:t>Sports Management Review</w:t>
      </w:r>
      <w:r>
        <w:rPr>
          <w:rFonts w:cs="Open Sans"/>
        </w:rPr>
        <w:t>.</w:t>
      </w:r>
    </w:p>
  </w:endnote>
  <w:endnote w:id="468">
    <w:p w14:paraId="308D0687" w14:textId="331BAE5F"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36</w:t>
      </w:r>
      <w:r>
        <w:rPr>
          <w:rFonts w:cs="Open Sans"/>
        </w:rPr>
        <w:t xml:space="preserve">, </w:t>
      </w:r>
      <w:r w:rsidRPr="00E379E9">
        <w:rPr>
          <w:rStyle w:val="Emphasis"/>
        </w:rPr>
        <w:t>Change the Routine: Report on the Independent Review into Gymnastics in Australia.</w:t>
      </w:r>
    </w:p>
  </w:endnote>
  <w:endnote w:id="469">
    <w:p w14:paraId="2D402849" w14:textId="59B7BDC4"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10; Submission 72</w:t>
      </w:r>
      <w:r>
        <w:rPr>
          <w:rFonts w:cs="Open Sans"/>
        </w:rPr>
        <w:t xml:space="preserve">, </w:t>
      </w:r>
      <w:r w:rsidRPr="00E379E9">
        <w:rPr>
          <w:rStyle w:val="Emphasis"/>
        </w:rPr>
        <w:t>Change the Routine: Report on the Independent Review into Gymnastics in Australia.</w:t>
      </w:r>
    </w:p>
  </w:endnote>
  <w:endnote w:id="470">
    <w:p w14:paraId="115637B0" w14:textId="593D0AF1"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32</w:t>
      </w:r>
      <w:r>
        <w:rPr>
          <w:rFonts w:cs="Open Sans"/>
        </w:rPr>
        <w:t xml:space="preserve">, </w:t>
      </w:r>
      <w:r w:rsidRPr="00E379E9">
        <w:rPr>
          <w:rStyle w:val="Emphasis"/>
        </w:rPr>
        <w:t>Change the Routine: Report on the Independent Review into Gymnastics in Australia.</w:t>
      </w:r>
    </w:p>
  </w:endnote>
  <w:endnote w:id="471">
    <w:p w14:paraId="33A31323" w14:textId="5A344819"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37</w:t>
      </w:r>
      <w:r>
        <w:rPr>
          <w:rFonts w:cs="Open Sans"/>
        </w:rPr>
        <w:t xml:space="preserve">, </w:t>
      </w:r>
      <w:r w:rsidRPr="00E379E9">
        <w:rPr>
          <w:rStyle w:val="Emphasis"/>
        </w:rPr>
        <w:t>Change the Routine: Report on the Independent Review into Gymnastics in Australia.</w:t>
      </w:r>
    </w:p>
  </w:endnote>
  <w:endnote w:id="472">
    <w:p w14:paraId="1221E209" w14:textId="0EB084BB"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31; Submission 51; Submission 52</w:t>
      </w:r>
      <w:r>
        <w:rPr>
          <w:rFonts w:cs="Open Sans"/>
        </w:rPr>
        <w:t>;</w:t>
      </w:r>
      <w:r w:rsidRPr="00C13481">
        <w:rPr>
          <w:rFonts w:cs="Open Sans"/>
        </w:rPr>
        <w:t xml:space="preserve"> Submission 59; Submission 94; Submission 98</w:t>
      </w:r>
      <w:r>
        <w:rPr>
          <w:rFonts w:cs="Open Sans"/>
        </w:rPr>
        <w:t xml:space="preserve">, </w:t>
      </w:r>
      <w:r w:rsidRPr="00E379E9">
        <w:rPr>
          <w:rStyle w:val="Emphasis"/>
        </w:rPr>
        <w:t>Change the Routine: Report on the Independent Review into Gymnastics in Australia.</w:t>
      </w:r>
    </w:p>
  </w:endnote>
  <w:endnote w:id="473">
    <w:p w14:paraId="38E92F37" w14:textId="5D82C31F"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13</w:t>
      </w:r>
      <w:r>
        <w:rPr>
          <w:rFonts w:cs="Open Sans"/>
        </w:rPr>
        <w:t xml:space="preserve">, </w:t>
      </w:r>
      <w:r w:rsidRPr="00E379E9">
        <w:rPr>
          <w:rStyle w:val="Emphasis"/>
        </w:rPr>
        <w:t>Change the Routine: Report on the Independent Review into Gymnastics in Australia.</w:t>
      </w:r>
    </w:p>
  </w:endnote>
  <w:endnote w:id="474">
    <w:p w14:paraId="7714B97B" w14:textId="7DDC1E9C"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36</w:t>
      </w:r>
      <w:r>
        <w:rPr>
          <w:rFonts w:cs="Open Sans"/>
        </w:rPr>
        <w:t xml:space="preserve">, </w:t>
      </w:r>
      <w:r w:rsidRPr="00E379E9">
        <w:rPr>
          <w:rStyle w:val="Emphasis"/>
        </w:rPr>
        <w:t>Change the Routine: Report on the Independent Review into Gymnastics in Australia.</w:t>
      </w:r>
    </w:p>
  </w:endnote>
  <w:endnote w:id="475">
    <w:p w14:paraId="711C9C3E" w14:textId="1553BD78"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10</w:t>
      </w:r>
      <w:r>
        <w:rPr>
          <w:rFonts w:cs="Open Sans"/>
        </w:rPr>
        <w:t xml:space="preserve">, </w:t>
      </w:r>
      <w:r w:rsidRPr="00E379E9">
        <w:rPr>
          <w:rStyle w:val="Emphasis"/>
        </w:rPr>
        <w:t>Change the Routine: Report on the Independent Review into Gymnastics in Australia.</w:t>
      </w:r>
    </w:p>
  </w:endnote>
  <w:endnote w:id="476">
    <w:p w14:paraId="40543641" w14:textId="3CC264A2" w:rsidR="005220EA" w:rsidRPr="003C4B6D" w:rsidRDefault="005220EA" w:rsidP="00B837C6">
      <w:pPr>
        <w:pStyle w:val="EndnoteText"/>
        <w:tabs>
          <w:tab w:val="left" w:pos="284"/>
        </w:tabs>
        <w:ind w:left="284" w:hanging="284"/>
        <w:contextualSpacing/>
        <w:rPr>
          <w:rFonts w:cs="Open Sans"/>
        </w:rPr>
      </w:pPr>
      <w:r w:rsidRPr="003C4B6D">
        <w:rPr>
          <w:rStyle w:val="EndnoteReference"/>
          <w:rFonts w:cs="Open Sans"/>
        </w:rPr>
        <w:endnoteRef/>
      </w:r>
      <w:r w:rsidRPr="003C4B6D">
        <w:rPr>
          <w:rFonts w:cs="Open Sans"/>
        </w:rPr>
        <w:t xml:space="preserve"> Frank Jacobs, Froukje Smits and Annelies Knoppers, ‘’You don’t realize what you see!’: the institutional context of emotional abuse in elite youth sport’ (2017) </w:t>
      </w:r>
      <w:r w:rsidRPr="00C13481">
        <w:rPr>
          <w:rFonts w:cs="Open Sans"/>
        </w:rPr>
        <w:t xml:space="preserve">20(1) </w:t>
      </w:r>
      <w:r w:rsidRPr="00E379E9">
        <w:rPr>
          <w:rStyle w:val="Emphasis"/>
        </w:rPr>
        <w:t xml:space="preserve">Sport in society </w:t>
      </w:r>
      <w:r w:rsidRPr="003C4B6D">
        <w:rPr>
          <w:rFonts w:cs="Open Sans"/>
        </w:rPr>
        <w:t>127</w:t>
      </w:r>
      <w:r>
        <w:rPr>
          <w:rFonts w:cs="Open Sans"/>
        </w:rPr>
        <w:t>.</w:t>
      </w:r>
    </w:p>
  </w:endnote>
  <w:endnote w:id="477">
    <w:p w14:paraId="71A2DA66" w14:textId="089B6389"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w:t>
      </w:r>
      <w:r w:rsidRPr="00CB4070">
        <w:rPr>
          <w:rFonts w:cs="Open Sans"/>
        </w:rPr>
        <w:t>Commonwealth of Australia, ‘Sport, recreation, arts, culture, community and hobby groups’ (</w:t>
      </w:r>
      <w:r w:rsidRPr="000011F7">
        <w:rPr>
          <w:rFonts w:cs="Open Sans"/>
        </w:rPr>
        <w:t xml:space="preserve">Final Report, Vol 14, 2017) </w:t>
      </w:r>
      <w:r w:rsidRPr="00E379E9">
        <w:rPr>
          <w:rStyle w:val="Emphasis"/>
        </w:rPr>
        <w:t>Royal Commission into Institutional Responses to Child Sexual Abuse.</w:t>
      </w:r>
    </w:p>
  </w:endnote>
  <w:endnote w:id="478">
    <w:p w14:paraId="0FA18035" w14:textId="4C463996"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Ashley Stirling and Gretchen Kerr, ‘Initiating and Sustaining Emotional Abuse in the Coach–Athlete Relationship: An Ecological Transactional Model of Vulnerability’ (2014) 23(2) </w:t>
      </w:r>
      <w:r w:rsidRPr="00E379E9">
        <w:rPr>
          <w:rStyle w:val="Emphasis"/>
        </w:rPr>
        <w:t>Journal of Aggression, Maltreatment and Trauma</w:t>
      </w:r>
      <w:r w:rsidRPr="00C13481">
        <w:rPr>
          <w:rFonts w:cs="Open Sans"/>
        </w:rPr>
        <w:t xml:space="preserve"> 116, 131</w:t>
      </w:r>
      <w:r>
        <w:rPr>
          <w:rFonts w:cs="Open Sans"/>
        </w:rPr>
        <w:t>.</w:t>
      </w:r>
    </w:p>
  </w:endnote>
  <w:endnote w:id="479">
    <w:p w14:paraId="41C01C30" w14:textId="168EB231"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77</w:t>
      </w:r>
      <w:r>
        <w:rPr>
          <w:rFonts w:cs="Open Sans"/>
        </w:rPr>
        <w:t xml:space="preserve">, </w:t>
      </w:r>
      <w:r w:rsidRPr="00E379E9">
        <w:rPr>
          <w:rStyle w:val="Emphasis"/>
        </w:rPr>
        <w:t>Change the Routine: Report on the Independent Review into Gymnastics in Australia.</w:t>
      </w:r>
    </w:p>
  </w:endnote>
  <w:endnote w:id="480">
    <w:p w14:paraId="02063A5A" w14:textId="48DF91AE"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15</w:t>
      </w:r>
      <w:r>
        <w:rPr>
          <w:rFonts w:cs="Open Sans"/>
        </w:rPr>
        <w:t xml:space="preserve">, </w:t>
      </w:r>
      <w:r w:rsidRPr="00E379E9">
        <w:rPr>
          <w:rStyle w:val="Emphasis"/>
        </w:rPr>
        <w:t>Change the Routine: Report on the Independent Review into Gymnastics in Australia.</w:t>
      </w:r>
    </w:p>
  </w:endnote>
  <w:endnote w:id="481">
    <w:p w14:paraId="43F94B2A" w14:textId="77777777"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Joan McPhee and James Dowden, </w:t>
      </w:r>
      <w:r w:rsidRPr="00E379E9">
        <w:rPr>
          <w:rStyle w:val="Emphasis"/>
        </w:rPr>
        <w:t xml:space="preserve">The Constellation of Factors Underlying Larry Nassar’s Abuse of Athletes </w:t>
      </w:r>
      <w:r w:rsidRPr="00C13481">
        <w:rPr>
          <w:rFonts w:cs="Open Sans"/>
        </w:rPr>
        <w:t>(Report of the Independent Investigation, 10 December 2018) 52.</w:t>
      </w:r>
    </w:p>
  </w:endnote>
  <w:endnote w:id="482">
    <w:p w14:paraId="4DC55424" w14:textId="77777777" w:rsidR="005220EA" w:rsidRPr="00C13481" w:rsidRDefault="005220EA" w:rsidP="00B837C6">
      <w:pPr>
        <w:pStyle w:val="EndnoteText"/>
        <w:tabs>
          <w:tab w:val="left" w:pos="284"/>
        </w:tabs>
        <w:ind w:left="284" w:hanging="284"/>
      </w:pPr>
      <w:r w:rsidRPr="00C13481">
        <w:rPr>
          <w:rStyle w:val="EndnoteReference"/>
          <w:rFonts w:cs="Open Sans"/>
        </w:rPr>
        <w:endnoteRef/>
      </w:r>
      <w:r w:rsidRPr="00C13481">
        <w:t xml:space="preserve"> Joan McPhee and James Dowden, </w:t>
      </w:r>
      <w:r w:rsidRPr="00E379E9">
        <w:rPr>
          <w:rStyle w:val="Emphasis"/>
        </w:rPr>
        <w:t xml:space="preserve">The Constellation of Factors Underlying Larry Nassar’s Abuse of Athletes </w:t>
      </w:r>
      <w:r w:rsidRPr="00C13481">
        <w:t>(Report of the Independent Investigation, 10 December 2018) 27.</w:t>
      </w:r>
    </w:p>
  </w:endnote>
  <w:endnote w:id="483">
    <w:p w14:paraId="2639B74E" w14:textId="340DB55C"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Submission 21</w:t>
      </w:r>
      <w:r>
        <w:rPr>
          <w:rFonts w:cs="Open Sans"/>
        </w:rPr>
        <w:t xml:space="preserve">, </w:t>
      </w:r>
      <w:r w:rsidRPr="00E379E9">
        <w:rPr>
          <w:rStyle w:val="Emphasis"/>
        </w:rPr>
        <w:t>Change the Routine: Report on the Independent Review into Gymnastics in Australia.</w:t>
      </w:r>
    </w:p>
  </w:endnote>
  <w:endnote w:id="484">
    <w:p w14:paraId="0F39F717" w14:textId="7117E779"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6</w:t>
      </w:r>
      <w:r>
        <w:rPr>
          <w:rFonts w:cs="Open Sans"/>
        </w:rPr>
        <w:t xml:space="preserve">, </w:t>
      </w:r>
      <w:r w:rsidRPr="00E379E9">
        <w:rPr>
          <w:rStyle w:val="Emphasis"/>
        </w:rPr>
        <w:t>Change the Routine: Report on the Independent Review into Gymnastics in Australia.</w:t>
      </w:r>
    </w:p>
  </w:endnote>
  <w:endnote w:id="485">
    <w:p w14:paraId="3DC8F955" w14:textId="5E28365D"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23</w:t>
      </w:r>
      <w:r>
        <w:rPr>
          <w:rFonts w:cs="Open Sans"/>
        </w:rPr>
        <w:t xml:space="preserve">, </w:t>
      </w:r>
      <w:r w:rsidRPr="00E379E9">
        <w:rPr>
          <w:rStyle w:val="Emphasis"/>
        </w:rPr>
        <w:t>Change the Routine: Report on the Independent Review into Gymnastics in Australia.</w:t>
      </w:r>
    </w:p>
  </w:endnote>
  <w:endnote w:id="486">
    <w:p w14:paraId="621212C2" w14:textId="597EA4BF"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33</w:t>
      </w:r>
      <w:r>
        <w:rPr>
          <w:rFonts w:cs="Open Sans"/>
        </w:rPr>
        <w:t xml:space="preserve">, </w:t>
      </w:r>
      <w:r w:rsidRPr="00E379E9">
        <w:rPr>
          <w:rStyle w:val="Emphasis"/>
        </w:rPr>
        <w:t>Change the Routine: Report on the Independent Review into Gymnastics in Australia.</w:t>
      </w:r>
    </w:p>
  </w:endnote>
  <w:endnote w:id="487">
    <w:p w14:paraId="6A66975B" w14:textId="43038032"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20</w:t>
      </w:r>
      <w:r>
        <w:rPr>
          <w:rFonts w:cs="Open Sans"/>
        </w:rPr>
        <w:t xml:space="preserve">, </w:t>
      </w:r>
      <w:r w:rsidRPr="00E379E9">
        <w:rPr>
          <w:rStyle w:val="Emphasis"/>
        </w:rPr>
        <w:t>Change the Routine: Report on the Independent Review into Gymnastics in Australia.</w:t>
      </w:r>
    </w:p>
  </w:endnote>
  <w:endnote w:id="488">
    <w:p w14:paraId="585CA941" w14:textId="4ABE71FD"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Marianne Cense and Celia Brackenridge, ‘Temporal and development risk factors for sexual harassment and abuse in sport’ (2011) 7(1)</w:t>
      </w:r>
      <w:r>
        <w:rPr>
          <w:rFonts w:cs="Open Sans"/>
        </w:rPr>
        <w:t xml:space="preserve"> </w:t>
      </w:r>
      <w:r w:rsidRPr="00E379E9">
        <w:rPr>
          <w:rStyle w:val="Emphasis"/>
        </w:rPr>
        <w:t xml:space="preserve">European Physical Education Review </w:t>
      </w:r>
      <w:r w:rsidRPr="003C4B6D">
        <w:rPr>
          <w:rFonts w:cs="Open Sans"/>
        </w:rPr>
        <w:t>67</w:t>
      </w:r>
      <w:r>
        <w:rPr>
          <w:rFonts w:cs="Open Sans"/>
        </w:rPr>
        <w:t>.</w:t>
      </w:r>
    </w:p>
  </w:endnote>
  <w:endnote w:id="489">
    <w:p w14:paraId="2D4E3F4C" w14:textId="2A5E88ED"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5</w:t>
      </w:r>
      <w:r>
        <w:rPr>
          <w:rFonts w:cs="Open Sans"/>
        </w:rPr>
        <w:t xml:space="preserve">, </w:t>
      </w:r>
      <w:r w:rsidRPr="00E379E9">
        <w:rPr>
          <w:rStyle w:val="Emphasis"/>
        </w:rPr>
        <w:t>Change the Routine: Report on the Independent Review into Gymnastics in Australia.</w:t>
      </w:r>
    </w:p>
  </w:endnote>
  <w:endnote w:id="490">
    <w:p w14:paraId="2DDF0FAA" w14:textId="2AEA56A5" w:rsidR="005220EA" w:rsidRPr="00C13481"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19</w:t>
      </w:r>
      <w:r>
        <w:rPr>
          <w:rFonts w:cs="Open Sans"/>
        </w:rPr>
        <w:t xml:space="preserve">, </w:t>
      </w:r>
      <w:r w:rsidRPr="00E379E9">
        <w:rPr>
          <w:rStyle w:val="Emphasis"/>
        </w:rPr>
        <w:t>Change the Routine: Report on the Independent Review into Gymnastics in Australia.</w:t>
      </w:r>
    </w:p>
  </w:endnote>
  <w:endnote w:id="491">
    <w:p w14:paraId="6168CA6B" w14:textId="661C59FC" w:rsidR="005220EA" w:rsidRPr="000011F7" w:rsidRDefault="005220EA" w:rsidP="00B837C6">
      <w:pPr>
        <w:pStyle w:val="EndnoteText"/>
        <w:tabs>
          <w:tab w:val="left" w:pos="284"/>
        </w:tabs>
        <w:ind w:left="284" w:hanging="284"/>
        <w:contextualSpacing/>
        <w:rPr>
          <w:rFonts w:cs="Open Sans"/>
        </w:rPr>
      </w:pPr>
      <w:r w:rsidRPr="00C13481">
        <w:rPr>
          <w:rStyle w:val="EndnoteReference"/>
          <w:rFonts w:cs="Open Sans"/>
        </w:rPr>
        <w:endnoteRef/>
      </w:r>
      <w:r w:rsidRPr="00C13481">
        <w:rPr>
          <w:rFonts w:cs="Open Sans"/>
        </w:rPr>
        <w:t xml:space="preserve"> Interview 13</w:t>
      </w:r>
      <w:r>
        <w:rPr>
          <w:rFonts w:cs="Open Sans"/>
        </w:rPr>
        <w:t xml:space="preserve">, </w:t>
      </w:r>
      <w:r w:rsidRPr="00E379E9">
        <w:rPr>
          <w:rStyle w:val="Emphasis"/>
        </w:rPr>
        <w:t>Change the Routine: Report on the Independent Review into Gymnastics in Australia.</w:t>
      </w:r>
    </w:p>
  </w:endnote>
  <w:endnote w:id="492">
    <w:p w14:paraId="738FACA8" w14:textId="7B752980"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Gymnastics Australia, </w:t>
      </w:r>
      <w:r w:rsidRPr="00E379E9">
        <w:rPr>
          <w:rStyle w:val="Emphasis"/>
        </w:rPr>
        <w:t>Gymnastics in Australia Strategic Plan 2020–2023</w:t>
      </w:r>
      <w:r w:rsidRPr="000011F7">
        <w:rPr>
          <w:rFonts w:cs="Open Sans"/>
        </w:rPr>
        <w:t xml:space="preserve"> (Web Page) &lt;</w:t>
      </w:r>
      <w:hyperlink r:id="rId15" w:history="1">
        <w:r w:rsidRPr="00D54CC3">
          <w:rPr>
            <w:rStyle w:val="Hyperlink"/>
            <w:rFonts w:cs="Open Sans"/>
            <w:sz w:val="20"/>
          </w:rPr>
          <w:t>https://www.gymnastics.org.au/GA/About_Us/Strategy/Ga/About/Strategy.aspx?hkey=ad487ec0-5ec7-47e1-85db-7d4bb9861178</w:t>
        </w:r>
      </w:hyperlink>
      <w:r w:rsidRPr="00C93EA6">
        <w:rPr>
          <w:rFonts w:cs="Open Sans"/>
        </w:rPr>
        <w:t>&gt;</w:t>
      </w:r>
      <w:r>
        <w:rPr>
          <w:rFonts w:cs="Open Sans"/>
        </w:rPr>
        <w:t xml:space="preserve"> 5.</w:t>
      </w:r>
    </w:p>
  </w:endnote>
  <w:endnote w:id="493">
    <w:p w14:paraId="69DF9659" w14:textId="72D31C02" w:rsidR="005220EA" w:rsidRPr="000011F7" w:rsidRDefault="005220EA" w:rsidP="00B837C6">
      <w:pPr>
        <w:pStyle w:val="EndnoteText"/>
        <w:tabs>
          <w:tab w:val="left" w:pos="284"/>
        </w:tabs>
        <w:ind w:left="284" w:hanging="284"/>
        <w:contextualSpacing/>
        <w:rPr>
          <w:rFonts w:cs="Open Sans"/>
        </w:rPr>
      </w:pPr>
      <w:r w:rsidRPr="00E379E9">
        <w:rPr>
          <w:rStyle w:val="EndnoteReference"/>
        </w:rPr>
        <w:endnoteRef/>
      </w:r>
      <w:r w:rsidRPr="00E379E9">
        <w:t xml:space="preserve"> </w:t>
      </w:r>
      <w:r w:rsidRPr="00CB4070">
        <w:rPr>
          <w:rFonts w:cs="Open Sans"/>
        </w:rPr>
        <w:t>Commonwealth of Australia, ‘</w:t>
      </w:r>
      <w:r>
        <w:rPr>
          <w:rFonts w:cs="Open Sans"/>
        </w:rPr>
        <w:t>Improving institutional responding and reporting’</w:t>
      </w:r>
      <w:r w:rsidRPr="00CB4070">
        <w:rPr>
          <w:rFonts w:cs="Open Sans"/>
        </w:rPr>
        <w:t xml:space="preserve"> (</w:t>
      </w:r>
      <w:r w:rsidRPr="000011F7">
        <w:rPr>
          <w:rFonts w:cs="Open Sans"/>
        </w:rPr>
        <w:t xml:space="preserve">Vol 7, 2017) </w:t>
      </w:r>
      <w:r w:rsidRPr="00E379E9">
        <w:rPr>
          <w:rStyle w:val="Emphasis"/>
        </w:rPr>
        <w:t>Royal Commission into Institutional Responses to Child Sexual Abuse</w:t>
      </w:r>
      <w:r>
        <w:rPr>
          <w:rFonts w:cs="Open Sans"/>
          <w:iCs/>
        </w:rPr>
        <w:t xml:space="preserve"> 18</w:t>
      </w:r>
      <w:r w:rsidRPr="00F70888">
        <w:rPr>
          <w:rFonts w:cs="Open Sans"/>
        </w:rPr>
        <w:t xml:space="preserve">; </w:t>
      </w:r>
      <w:r w:rsidRPr="000011F7">
        <w:rPr>
          <w:rFonts w:cs="Open Sans"/>
        </w:rPr>
        <w:t xml:space="preserve">Peter Donnelly and Gretchen Kerr, ‘Revising Canada’s Policies on Harassment and Abuse in Sport’ (Position Paper, 2018) </w:t>
      </w:r>
      <w:r w:rsidRPr="00E379E9">
        <w:rPr>
          <w:rStyle w:val="Emphasis"/>
        </w:rPr>
        <w:t>The Centre for Sport Policy Studies</w:t>
      </w:r>
      <w:r w:rsidRPr="000011F7">
        <w:rPr>
          <w:rFonts w:cs="Open Sans"/>
        </w:rPr>
        <w:t xml:space="preserve">, </w:t>
      </w:r>
      <w:r w:rsidRPr="00E379E9">
        <w:rPr>
          <w:rStyle w:val="Emphasis"/>
        </w:rPr>
        <w:t xml:space="preserve">the University of Toronto </w:t>
      </w:r>
      <w:r w:rsidRPr="00A462EF">
        <w:rPr>
          <w:rFonts w:cs="Open Sans"/>
          <w:iCs/>
        </w:rPr>
        <w:t>35</w:t>
      </w:r>
      <w:r w:rsidRPr="00E379E9">
        <w:rPr>
          <w:rStyle w:val="Emphasis"/>
        </w:rPr>
        <w:t>.</w:t>
      </w:r>
    </w:p>
  </w:endnote>
  <w:endnote w:id="494">
    <w:p w14:paraId="78D85C67" w14:textId="55F1583C"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93EA6">
        <w:rPr>
          <w:rFonts w:cs="Open Sans"/>
        </w:rPr>
        <w:t xml:space="preserve">David Howman, Lesley Nicol, Rachel Vickery, </w:t>
      </w:r>
      <w:r w:rsidRPr="00E379E9">
        <w:rPr>
          <w:rStyle w:val="Emphasis"/>
        </w:rPr>
        <w:t xml:space="preserve">Independent Review of Gymnastics New Zealand </w:t>
      </w:r>
      <w:r w:rsidRPr="00C93EA6">
        <w:rPr>
          <w:rFonts w:cs="Open Sans"/>
        </w:rPr>
        <w:t>(</w:t>
      </w:r>
      <w:r w:rsidRPr="000011F7">
        <w:rPr>
          <w:rFonts w:cs="Open Sans"/>
        </w:rPr>
        <w:t>Report, February 2021</w:t>
      </w:r>
      <w:r w:rsidRPr="00C93EA6">
        <w:rPr>
          <w:rFonts w:cs="Open Sans"/>
        </w:rPr>
        <w:t>)</w:t>
      </w:r>
      <w:r>
        <w:rPr>
          <w:rFonts w:cs="Open Sans"/>
        </w:rPr>
        <w:t xml:space="preserve"> 27–28.</w:t>
      </w:r>
    </w:p>
  </w:endnote>
  <w:endnote w:id="495">
    <w:p w14:paraId="1F5DE091" w14:textId="6AD55B2D" w:rsidR="005220EA" w:rsidRPr="00C93EA6" w:rsidRDefault="005220EA" w:rsidP="00B837C6">
      <w:pPr>
        <w:pStyle w:val="EndnoteText"/>
        <w:tabs>
          <w:tab w:val="left" w:pos="284"/>
        </w:tabs>
        <w:ind w:left="284" w:hanging="284"/>
        <w:contextualSpacing/>
        <w:rPr>
          <w:rFonts w:cs="Open Sans"/>
        </w:rPr>
      </w:pPr>
      <w:r w:rsidRPr="00E379E9">
        <w:rPr>
          <w:rStyle w:val="EndnoteReference"/>
        </w:rPr>
        <w:endnoteRef/>
      </w:r>
      <w:r w:rsidRPr="00C93EA6">
        <w:rPr>
          <w:rFonts w:cs="Open Sans"/>
        </w:rPr>
        <w:t xml:space="preserve"> Government of Canada, The Honourable Kirsty Duncan, </w:t>
      </w:r>
      <w:r w:rsidRPr="00E379E9">
        <w:rPr>
          <w:rStyle w:val="Emphasis"/>
        </w:rPr>
        <w:t xml:space="preserve">Safe Sport Announcement –Third Party and Helpline </w:t>
      </w:r>
      <w:r w:rsidRPr="00C93EA6">
        <w:rPr>
          <w:rFonts w:cs="Open Sans"/>
        </w:rPr>
        <w:t>(Speech, 13 March 2019) &lt;</w:t>
      </w:r>
      <w:hyperlink r:id="rId16" w:history="1">
        <w:r w:rsidRPr="00D54CC3">
          <w:rPr>
            <w:rStyle w:val="Hyperlink"/>
            <w:rFonts w:cs="Open Sans"/>
            <w:sz w:val="20"/>
          </w:rPr>
          <w:t>https://www.canada.ca/en/canadian-heritage/news/2019/03/safe-sport-announcement-third-party-and-helpline.html</w:t>
        </w:r>
      </w:hyperlink>
      <w:r w:rsidRPr="00C93EA6">
        <w:rPr>
          <w:rFonts w:cs="Open Sans"/>
        </w:rPr>
        <w:t>&gt;</w:t>
      </w:r>
      <w:r>
        <w:rPr>
          <w:rFonts w:cs="Open Sans"/>
        </w:rPr>
        <w:t>.</w:t>
      </w:r>
    </w:p>
  </w:endnote>
  <w:endnote w:id="496">
    <w:p w14:paraId="6F7CEBF8" w14:textId="05415DE9"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Submission 78</w:t>
      </w:r>
      <w:r>
        <w:rPr>
          <w:rFonts w:cs="Open Sans"/>
        </w:rPr>
        <w:t xml:space="preserve">, </w:t>
      </w:r>
      <w:r w:rsidRPr="00E379E9">
        <w:rPr>
          <w:rStyle w:val="Emphasis"/>
        </w:rPr>
        <w:t>Change the Routine: Report on the Independent Review into Gymnastics in Australia.</w:t>
      </w:r>
    </w:p>
  </w:endnote>
  <w:endnote w:id="497">
    <w:p w14:paraId="26758C5F" w14:textId="51E9A0A4"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Pr>
          <w:rFonts w:cs="Open Sans"/>
        </w:rPr>
        <w:t>I</w:t>
      </w:r>
      <w:r w:rsidRPr="00C13481">
        <w:rPr>
          <w:rFonts w:cs="Open Sans"/>
        </w:rPr>
        <w:t>nterview 5</w:t>
      </w:r>
      <w:r>
        <w:rPr>
          <w:rFonts w:cs="Open Sans"/>
        </w:rPr>
        <w:t xml:space="preserve">, </w:t>
      </w:r>
      <w:r w:rsidRPr="00E379E9">
        <w:rPr>
          <w:rStyle w:val="Emphasis"/>
        </w:rPr>
        <w:t>Change the Routine: Report on the Independent Review into Gymnastics in Australia.</w:t>
      </w:r>
    </w:p>
  </w:endnote>
  <w:endnote w:id="498">
    <w:p w14:paraId="0696D4FC" w14:textId="30F3993C"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Interview 35</w:t>
      </w:r>
      <w:r>
        <w:rPr>
          <w:rFonts w:cs="Open Sans"/>
        </w:rPr>
        <w:t xml:space="preserve">, </w:t>
      </w:r>
      <w:r w:rsidRPr="00E379E9">
        <w:rPr>
          <w:rStyle w:val="Emphasis"/>
        </w:rPr>
        <w:t>Change the Routine: Report on the Independent Review into Gymnastics in Australia.</w:t>
      </w:r>
    </w:p>
  </w:endnote>
  <w:endnote w:id="499">
    <w:p w14:paraId="63756B10" w14:textId="686E848B"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B4070">
        <w:rPr>
          <w:rFonts w:cs="Open Sans"/>
        </w:rPr>
        <w:t>Commonwealth of Australia, ‘</w:t>
      </w:r>
      <w:r>
        <w:rPr>
          <w:rFonts w:cs="Open Sans"/>
        </w:rPr>
        <w:t>Improving institutional responding and reporting’</w:t>
      </w:r>
      <w:r w:rsidRPr="00CB4070">
        <w:rPr>
          <w:rFonts w:cs="Open Sans"/>
        </w:rPr>
        <w:t xml:space="preserve"> (</w:t>
      </w:r>
      <w:r w:rsidRPr="000011F7">
        <w:rPr>
          <w:rFonts w:cs="Open Sans"/>
        </w:rPr>
        <w:t xml:space="preserve">Vol 7, 2017) </w:t>
      </w:r>
      <w:r w:rsidRPr="00E379E9">
        <w:rPr>
          <w:rStyle w:val="Emphasis"/>
        </w:rPr>
        <w:t xml:space="preserve">Royal Commission into Institutional Responses to Child Sexual Abuse </w:t>
      </w:r>
      <w:r>
        <w:rPr>
          <w:rFonts w:cs="Open Sans"/>
          <w:iCs/>
        </w:rPr>
        <w:t>181</w:t>
      </w:r>
      <w:r w:rsidRPr="00E379E9">
        <w:rPr>
          <w:rStyle w:val="Emphasis"/>
        </w:rPr>
        <w:t>.</w:t>
      </w:r>
    </w:p>
  </w:endnote>
  <w:endnote w:id="500">
    <w:p w14:paraId="2A992266" w14:textId="12CD5618"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t xml:space="preserve">NSW Ombudsman, </w:t>
      </w:r>
      <w:r w:rsidRPr="00E379E9">
        <w:rPr>
          <w:rStyle w:val="Emphasis"/>
        </w:rPr>
        <w:t>Investigating complaints: A manual for investigators</w:t>
      </w:r>
      <w:r>
        <w:t xml:space="preserve"> (June, 2004) 113–114.</w:t>
      </w:r>
    </w:p>
  </w:endnote>
  <w:endnote w:id="501">
    <w:p w14:paraId="10BEF0F1" w14:textId="76B326AD" w:rsidR="005220EA" w:rsidRPr="000011F7" w:rsidRDefault="005220EA" w:rsidP="00B837C6">
      <w:pPr>
        <w:pStyle w:val="EndnoteText"/>
        <w:tabs>
          <w:tab w:val="left" w:pos="284"/>
        </w:tabs>
        <w:ind w:left="284" w:hanging="284"/>
        <w:contextualSpacing/>
        <w:rPr>
          <w:rFonts w:cs="Open Sans"/>
          <w:highlight w:val="yellow"/>
        </w:rPr>
      </w:pPr>
      <w:r w:rsidRPr="00E379E9">
        <w:rPr>
          <w:rStyle w:val="EndnoteReference"/>
        </w:rPr>
        <w:endnoteRef/>
      </w:r>
      <w:r w:rsidRPr="000011F7">
        <w:rPr>
          <w:rFonts w:cs="Open Sans"/>
        </w:rPr>
        <w:t xml:space="preserve"> </w:t>
      </w:r>
      <w:r w:rsidRPr="00CB4070">
        <w:rPr>
          <w:rFonts w:cs="Open Sans"/>
        </w:rPr>
        <w:t>Commonwealth of Australia, ‘</w:t>
      </w:r>
      <w:r>
        <w:rPr>
          <w:rFonts w:cs="Open Sans"/>
        </w:rPr>
        <w:t>Improving institutional responding and reporting’</w:t>
      </w:r>
      <w:r w:rsidRPr="00CB4070">
        <w:rPr>
          <w:rFonts w:cs="Open Sans"/>
        </w:rPr>
        <w:t xml:space="preserve"> (</w:t>
      </w:r>
      <w:r w:rsidRPr="000011F7">
        <w:rPr>
          <w:rFonts w:cs="Open Sans"/>
        </w:rPr>
        <w:t xml:space="preserve">Vol 7, 2017) </w:t>
      </w:r>
      <w:r w:rsidRPr="00E379E9">
        <w:rPr>
          <w:rStyle w:val="Emphasis"/>
        </w:rPr>
        <w:t xml:space="preserve">Royal Commission into Institutional Responses to Child Sexual Abuse </w:t>
      </w:r>
      <w:r>
        <w:rPr>
          <w:rFonts w:cs="Open Sans"/>
          <w:iCs/>
        </w:rPr>
        <w:t>242</w:t>
      </w:r>
      <w:r w:rsidRPr="00E379E9">
        <w:rPr>
          <w:rStyle w:val="Emphasis"/>
        </w:rPr>
        <w:t>.</w:t>
      </w:r>
    </w:p>
  </w:endnote>
  <w:endnote w:id="502">
    <w:p w14:paraId="082E0800" w14:textId="207F8529"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0E01A1">
        <w:rPr>
          <w:rFonts w:cs="Open Sans"/>
        </w:rPr>
        <w:t>C</w:t>
      </w:r>
      <w:r w:rsidRPr="00CB4070">
        <w:rPr>
          <w:rFonts w:cs="Open Sans"/>
        </w:rPr>
        <w:t>ommonwealth of Australia, ‘</w:t>
      </w:r>
      <w:r>
        <w:rPr>
          <w:rFonts w:cs="Open Sans"/>
        </w:rPr>
        <w:t>Improving institutional responding and reporting’</w:t>
      </w:r>
      <w:r w:rsidRPr="00CB4070">
        <w:rPr>
          <w:rFonts w:cs="Open Sans"/>
        </w:rPr>
        <w:t xml:space="preserve"> (</w:t>
      </w:r>
      <w:r w:rsidRPr="000011F7">
        <w:rPr>
          <w:rFonts w:cs="Open Sans"/>
        </w:rPr>
        <w:t xml:space="preserve">Vol 7, 2017) </w:t>
      </w:r>
      <w:r w:rsidRPr="00E379E9">
        <w:rPr>
          <w:rStyle w:val="Emphasis"/>
        </w:rPr>
        <w:t xml:space="preserve">Royal Commission into Institutional Responses to Child Sexual Abuse </w:t>
      </w:r>
      <w:r>
        <w:rPr>
          <w:rFonts w:cs="Open Sans"/>
          <w:iCs/>
        </w:rPr>
        <w:t>242</w:t>
      </w:r>
      <w:r w:rsidRPr="00E379E9">
        <w:rPr>
          <w:rStyle w:val="Emphasis"/>
        </w:rPr>
        <w:t>.</w:t>
      </w:r>
    </w:p>
  </w:endnote>
  <w:endnote w:id="503">
    <w:p w14:paraId="74E9072F" w14:textId="77777777"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 xml:space="preserve">In making their recommendation regarding oversight of institutional complaint handling, the Royal Commission into Institutional Responses to Child Sexual Abuse stipulated that the handling of child sexual abuse complaints should be subject to the oversight of a reportable conduct scheme only where institutions have a high degree of responsibility for children; and engage in activities that involve a heightened risk of child sexual abuse due to institutional characteristics, the nature of the activities involving children, or the additional vulnerability of the children the institution engages with. Please see </w:t>
      </w:r>
      <w:r w:rsidRPr="00866320">
        <w:rPr>
          <w:rFonts w:cs="Open Sans"/>
        </w:rPr>
        <w:t xml:space="preserve">Commonwealth of Australia, ‘Sport, recreation, arts, culture, community and hobby groups’ (Final </w:t>
      </w:r>
      <w:r w:rsidRPr="000011F7">
        <w:rPr>
          <w:rFonts w:cs="Open Sans"/>
        </w:rPr>
        <w:t xml:space="preserve">Report, Vol 14, 2017) </w:t>
      </w:r>
      <w:r w:rsidRPr="00E379E9">
        <w:rPr>
          <w:rStyle w:val="Emphasis"/>
        </w:rPr>
        <w:t xml:space="preserve">Royal Commission into Institutional Responses to Child Sexual Abuse </w:t>
      </w:r>
      <w:r>
        <w:rPr>
          <w:rFonts w:cs="Open Sans"/>
          <w:iCs/>
        </w:rPr>
        <w:t>24</w:t>
      </w:r>
      <w:r w:rsidRPr="00E379E9">
        <w:rPr>
          <w:rStyle w:val="Emphasis"/>
        </w:rPr>
        <w:t>.</w:t>
      </w:r>
    </w:p>
  </w:endnote>
  <w:endnote w:id="504">
    <w:p w14:paraId="2AC584BF" w14:textId="07D339AD"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Gymnastics Australia, </w:t>
      </w:r>
      <w:r w:rsidRPr="00E379E9">
        <w:rPr>
          <w:rStyle w:val="Emphasis"/>
        </w:rPr>
        <w:t>Gymnastics in Australia Strategic Plan 2020–2023</w:t>
      </w:r>
      <w:r w:rsidRPr="000011F7">
        <w:rPr>
          <w:rFonts w:cs="Open Sans"/>
        </w:rPr>
        <w:t xml:space="preserve"> (Web Page) &lt;</w:t>
      </w:r>
      <w:hyperlink r:id="rId17" w:history="1">
        <w:r w:rsidRPr="00D54CC3">
          <w:rPr>
            <w:rStyle w:val="Hyperlink"/>
            <w:rFonts w:cs="Open Sans"/>
            <w:sz w:val="20"/>
          </w:rPr>
          <w:t>https://www.gymnastics.org.au/GA/About_Us/Strategy/Ga/About/Strategy.aspx?hkey=ad487ec0-5ec7-47e1-85db-7d4bb9861178</w:t>
        </w:r>
      </w:hyperlink>
      <w:r w:rsidRPr="00C93EA6">
        <w:rPr>
          <w:rFonts w:cs="Open Sans"/>
        </w:rPr>
        <w:t>&gt;</w:t>
      </w:r>
      <w:r>
        <w:rPr>
          <w:rFonts w:cs="Open Sans"/>
        </w:rPr>
        <w:t xml:space="preserve"> 6.</w:t>
      </w:r>
    </w:p>
  </w:endnote>
  <w:endnote w:id="505">
    <w:p w14:paraId="5FFEF233" w14:textId="7E59FF70"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93EA6">
        <w:rPr>
          <w:rFonts w:cs="Open Sans"/>
        </w:rPr>
        <w:t xml:space="preserve">Government of Canada, The Honourable Kirsty Duncan, </w:t>
      </w:r>
      <w:r w:rsidRPr="00E379E9">
        <w:rPr>
          <w:rStyle w:val="Emphasis"/>
        </w:rPr>
        <w:t xml:space="preserve">Safe Sport Announcement –Third Party and Helpline </w:t>
      </w:r>
      <w:r w:rsidRPr="00C93EA6">
        <w:rPr>
          <w:rFonts w:cs="Open Sans"/>
        </w:rPr>
        <w:t>(Speech, 13 March 2019) &lt;</w:t>
      </w:r>
      <w:hyperlink r:id="rId18" w:history="1">
        <w:r w:rsidRPr="00D54CC3">
          <w:rPr>
            <w:rStyle w:val="Hyperlink"/>
            <w:rFonts w:cs="Open Sans"/>
            <w:sz w:val="20"/>
          </w:rPr>
          <w:t>https://www.canada.ca/en/canadian-heritage/news/2019/03/safe-sport-announcement-third-party-and-helpline.html</w:t>
        </w:r>
      </w:hyperlink>
      <w:r w:rsidRPr="00C93EA6">
        <w:rPr>
          <w:rFonts w:cs="Open Sans"/>
        </w:rPr>
        <w:t>&gt;</w:t>
      </w:r>
      <w:r>
        <w:rPr>
          <w:rFonts w:cs="Open Sans"/>
        </w:rPr>
        <w:t>.</w:t>
      </w:r>
    </w:p>
  </w:endnote>
  <w:endnote w:id="506">
    <w:p w14:paraId="529E87C3" w14:textId="1C92CDC5"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Interview 41</w:t>
      </w:r>
      <w:r>
        <w:rPr>
          <w:rFonts w:cs="Open Sans"/>
        </w:rPr>
        <w:t>;</w:t>
      </w:r>
      <w:r w:rsidRPr="00F70888">
        <w:rPr>
          <w:rFonts w:cs="Open Sans"/>
        </w:rPr>
        <w:t xml:space="preserve"> </w:t>
      </w:r>
      <w:r w:rsidRPr="00C13481">
        <w:rPr>
          <w:rFonts w:cs="Open Sans"/>
        </w:rPr>
        <w:t>Interview 47</w:t>
      </w:r>
      <w:r>
        <w:rPr>
          <w:rFonts w:cs="Open Sans"/>
        </w:rPr>
        <w:t xml:space="preserve">; </w:t>
      </w:r>
      <w:r w:rsidRPr="00C13481">
        <w:rPr>
          <w:rFonts w:cs="Open Sans"/>
        </w:rPr>
        <w:t>Submission 31</w:t>
      </w:r>
      <w:r>
        <w:rPr>
          <w:rFonts w:cs="Open Sans"/>
        </w:rPr>
        <w:t xml:space="preserve"> </w:t>
      </w:r>
      <w:r w:rsidRPr="00E379E9">
        <w:rPr>
          <w:rStyle w:val="Emphasis"/>
        </w:rPr>
        <w:t>Change the Routine: Report on the Independent Review into Gymnastics in Australia.</w:t>
      </w:r>
    </w:p>
  </w:endnote>
  <w:endnote w:id="507">
    <w:p w14:paraId="1C18D85A" w14:textId="7E63C05C" w:rsidR="005220EA" w:rsidRDefault="005220EA" w:rsidP="00B837C6">
      <w:pPr>
        <w:pStyle w:val="EndnoteText"/>
        <w:tabs>
          <w:tab w:val="left" w:pos="284"/>
        </w:tabs>
        <w:ind w:left="284" w:hanging="284"/>
      </w:pPr>
      <w:r>
        <w:rPr>
          <w:rStyle w:val="EndnoteReference"/>
        </w:rPr>
        <w:endnoteRef/>
      </w:r>
      <w:r>
        <w:t xml:space="preserve"> </w:t>
      </w:r>
      <w:r w:rsidRPr="00152F64">
        <w:rPr>
          <w:rFonts w:cs="Open Sans"/>
        </w:rPr>
        <w:t xml:space="preserve">Australian Sports Commission, </w:t>
      </w:r>
      <w:r w:rsidRPr="00E379E9">
        <w:rPr>
          <w:rStyle w:val="Emphasis"/>
        </w:rPr>
        <w:t>Sport Governance Principles</w:t>
      </w:r>
      <w:r w:rsidRPr="00152F64">
        <w:rPr>
          <w:rFonts w:cs="Open Sans"/>
        </w:rPr>
        <w:t xml:space="preserve"> (March 2020</w:t>
      </w:r>
      <w:r w:rsidRPr="00C93EA6">
        <w:rPr>
          <w:rFonts w:cs="Open Sans"/>
        </w:rPr>
        <w:t>)</w:t>
      </w:r>
      <w:r>
        <w:rPr>
          <w:rFonts w:cs="Open Sans"/>
        </w:rPr>
        <w:t xml:space="preserve"> 5.</w:t>
      </w:r>
    </w:p>
  </w:endnote>
  <w:endnote w:id="508">
    <w:p w14:paraId="1C58DDCE" w14:textId="604E9969"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E379E9">
        <w:t xml:space="preserve">The system of federalism (that is, Australia's Commonwealth constitutional system governing its federated states and territories), strongly influences how the Australian sport and active recreation sector is structured. Clearinghouse for Sport, Christine May, </w:t>
      </w:r>
      <w:r w:rsidRPr="00E379E9">
        <w:rPr>
          <w:rStyle w:val="Emphasis"/>
        </w:rPr>
        <w:t xml:space="preserve">Structure of Australian Sport’, Clearing House for Sport </w:t>
      </w:r>
      <w:r w:rsidRPr="00E379E9">
        <w:t>(Web Page, 02 March 2021). &lt;</w:t>
      </w:r>
      <w:hyperlink r:id="rId19" w:history="1">
        <w:r w:rsidRPr="00D54CC3">
          <w:rPr>
            <w:rStyle w:val="Hyperlink"/>
            <w:rFonts w:cs="Open Sans"/>
            <w:sz w:val="20"/>
            <w:shd w:val="clear" w:color="auto" w:fill="FFFFFF"/>
          </w:rPr>
          <w:t>https://www.clearinghouseforsport.gov.au/kb/structure-of-australian-sport</w:t>
        </w:r>
      </w:hyperlink>
      <w:r w:rsidRPr="00E379E9">
        <w:t>&gt;.</w:t>
      </w:r>
    </w:p>
  </w:endnote>
  <w:endnote w:id="509">
    <w:p w14:paraId="1841EC53" w14:textId="5DCFDDBE"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E379E9">
        <w:t xml:space="preserve"> Clearinghouse for Sport, Christine May, </w:t>
      </w:r>
      <w:r w:rsidRPr="00E379E9">
        <w:rPr>
          <w:rStyle w:val="Emphasis"/>
        </w:rPr>
        <w:t xml:space="preserve">Structure of Australian Sport’, Clearing House for Sport </w:t>
      </w:r>
      <w:r w:rsidRPr="00E379E9">
        <w:t>(Web Page, 02 March 2021) &lt;</w:t>
      </w:r>
      <w:hyperlink r:id="rId20" w:history="1">
        <w:r w:rsidRPr="005A5913">
          <w:rPr>
            <w:rStyle w:val="Hyperlink"/>
            <w:rFonts w:cs="Open Sans"/>
            <w:sz w:val="20"/>
            <w:shd w:val="clear" w:color="auto" w:fill="FFFFFF"/>
          </w:rPr>
          <w:t>https://www.clearinghouseforsport.gov.au/kb/structure-of-australian-sport</w:t>
        </w:r>
      </w:hyperlink>
      <w:r w:rsidRPr="00E379E9">
        <w:t>&gt;.</w:t>
      </w:r>
    </w:p>
  </w:endnote>
  <w:endnote w:id="510">
    <w:p w14:paraId="3413E061" w14:textId="083AE644"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Australian Institute of Sport, </w:t>
      </w:r>
      <w:r w:rsidRPr="00E379E9">
        <w:rPr>
          <w:rStyle w:val="Emphasis"/>
        </w:rPr>
        <w:t>Governance Reform in Sport</w:t>
      </w:r>
      <w:r w:rsidRPr="000011F7">
        <w:rPr>
          <w:rFonts w:cs="Open Sans"/>
        </w:rPr>
        <w:t xml:space="preserve"> (Discussion Paper, 2016</w:t>
      </w:r>
      <w:r w:rsidRPr="00C93EA6">
        <w:rPr>
          <w:rFonts w:cs="Open Sans"/>
        </w:rPr>
        <w:t>)</w:t>
      </w:r>
      <w:r>
        <w:rPr>
          <w:rFonts w:cs="Open Sans"/>
        </w:rPr>
        <w:t xml:space="preserve"> 8.</w:t>
      </w:r>
    </w:p>
  </w:endnote>
  <w:endnote w:id="511">
    <w:p w14:paraId="5889D41C" w14:textId="621E5957"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Australian Institute of Sport, </w:t>
      </w:r>
      <w:r w:rsidRPr="00E379E9">
        <w:rPr>
          <w:rStyle w:val="Emphasis"/>
        </w:rPr>
        <w:t>Governance Reform in Sport</w:t>
      </w:r>
      <w:r w:rsidRPr="000011F7">
        <w:rPr>
          <w:rFonts w:cs="Open Sans"/>
        </w:rPr>
        <w:t xml:space="preserve"> (Discussion Paper, 2016</w:t>
      </w:r>
      <w:r w:rsidRPr="00C93EA6">
        <w:rPr>
          <w:rFonts w:cs="Open Sans"/>
        </w:rPr>
        <w:t>)</w:t>
      </w:r>
      <w:r>
        <w:rPr>
          <w:rFonts w:cs="Open Sans"/>
        </w:rPr>
        <w:t xml:space="preserve"> 8.</w:t>
      </w:r>
    </w:p>
  </w:endnote>
  <w:endnote w:id="512">
    <w:p w14:paraId="32682231" w14:textId="6DCF2ADF"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Tim Frampton, Gymnastics Australia, Gymnastics Northern Territory, </w:t>
      </w:r>
      <w:r w:rsidRPr="00E379E9">
        <w:rPr>
          <w:rStyle w:val="Emphasis"/>
        </w:rPr>
        <w:t xml:space="preserve">Review of Governance and Management Structure of Gymnastics Northern Territory </w:t>
      </w:r>
      <w:r w:rsidRPr="000011F7">
        <w:rPr>
          <w:rFonts w:cs="Open Sans"/>
        </w:rPr>
        <w:t>(Review, 2016</w:t>
      </w:r>
      <w:r w:rsidRPr="00C93EA6">
        <w:rPr>
          <w:rFonts w:cs="Open Sans"/>
        </w:rPr>
        <w:t>)</w:t>
      </w:r>
      <w:r>
        <w:rPr>
          <w:rFonts w:cs="Open Sans"/>
        </w:rPr>
        <w:t xml:space="preserve"> 10–11.</w:t>
      </w:r>
    </w:p>
  </w:endnote>
  <w:endnote w:id="513">
    <w:p w14:paraId="4272F1B3" w14:textId="0BB6E2AA"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Gymnastics Australia, </w:t>
      </w:r>
      <w:r w:rsidRPr="00E379E9">
        <w:rPr>
          <w:rStyle w:val="Emphasis"/>
        </w:rPr>
        <w:t>2021 National Affiliation Standards</w:t>
      </w:r>
      <w:r w:rsidRPr="000011F7">
        <w:rPr>
          <w:rFonts w:cs="Open Sans"/>
        </w:rPr>
        <w:t xml:space="preserve"> (Web Page, 2021) &lt;</w:t>
      </w:r>
      <w:hyperlink r:id="rId21" w:history="1">
        <w:r w:rsidRPr="00D54CC3">
          <w:rPr>
            <w:rStyle w:val="Hyperlink"/>
            <w:rFonts w:cs="Open Sans"/>
            <w:sz w:val="20"/>
          </w:rPr>
          <w:t>https://www.gymnastics.org.au/GA/Club_Development/Club_Affiliation/2021_National_Affiliation_Standards/Ga/Club_Development/Club_Affiliation/2021_National_Affiliation_Standards.aspx?hkey=2284426b-faf2-46de-b08e-1952f4b21a8b</w:t>
        </w:r>
      </w:hyperlink>
      <w:r w:rsidRPr="00C93EA6">
        <w:rPr>
          <w:rFonts w:cs="Open Sans"/>
        </w:rPr>
        <w:t>&gt;</w:t>
      </w:r>
      <w:r>
        <w:rPr>
          <w:rFonts w:cs="Open Sans"/>
        </w:rPr>
        <w:t>.</w:t>
      </w:r>
    </w:p>
  </w:endnote>
  <w:endnote w:id="514">
    <w:p w14:paraId="4EAF4003" w14:textId="00FE7BA8"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Gymnastics Northern Territory, </w:t>
      </w:r>
      <w:r w:rsidRPr="00E379E9">
        <w:rPr>
          <w:rStyle w:val="Emphasis"/>
        </w:rPr>
        <w:t xml:space="preserve">GNT Technical Information &amp; Club Affiliation Handbook </w:t>
      </w:r>
      <w:r w:rsidRPr="000011F7">
        <w:rPr>
          <w:rFonts w:cs="Open Sans"/>
        </w:rPr>
        <w:t>(Handbook, Update, 2020</w:t>
      </w:r>
      <w:r w:rsidRPr="00C93EA6">
        <w:rPr>
          <w:rFonts w:cs="Open Sans"/>
        </w:rPr>
        <w:t>)</w:t>
      </w:r>
      <w:r>
        <w:rPr>
          <w:rFonts w:cs="Open Sans"/>
        </w:rPr>
        <w:t xml:space="preserve"> 7–8.</w:t>
      </w:r>
    </w:p>
  </w:endnote>
  <w:endnote w:id="515">
    <w:p w14:paraId="343780B7" w14:textId="77777777"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Gymnastics ACT, Gymnastic Tasmania and Gymnastics Western Australia all identified ‘lead and embed a culture of child protection and safety’ within their respective strategies and plans.</w:t>
      </w:r>
    </w:p>
  </w:endnote>
  <w:endnote w:id="516">
    <w:p w14:paraId="11AE1A01" w14:textId="0553F52F" w:rsidR="005220EA" w:rsidRDefault="005220EA" w:rsidP="00B837C6">
      <w:pPr>
        <w:pStyle w:val="EndnoteText"/>
        <w:tabs>
          <w:tab w:val="left" w:pos="284"/>
        </w:tabs>
        <w:ind w:left="284" w:hanging="284"/>
      </w:pPr>
      <w:r>
        <w:rPr>
          <w:rStyle w:val="EndnoteReference"/>
        </w:rPr>
        <w:endnoteRef/>
      </w:r>
      <w:r>
        <w:t xml:space="preserve"> Interview 5, </w:t>
      </w:r>
      <w:r w:rsidRPr="00E379E9">
        <w:rPr>
          <w:rStyle w:val="Emphasis"/>
        </w:rPr>
        <w:t>Change the Routine: Report on the Independent Review into Gymnastics in Australia</w:t>
      </w:r>
      <w:r>
        <w:t>.</w:t>
      </w:r>
    </w:p>
  </w:endnote>
  <w:endnote w:id="517">
    <w:p w14:paraId="2AD48D2A" w14:textId="55821391" w:rsidR="005220EA" w:rsidRDefault="005220EA" w:rsidP="00B837C6">
      <w:pPr>
        <w:pStyle w:val="EndnoteText"/>
        <w:tabs>
          <w:tab w:val="left" w:pos="284"/>
        </w:tabs>
        <w:ind w:left="284" w:hanging="284"/>
      </w:pPr>
      <w:r>
        <w:rPr>
          <w:rStyle w:val="EndnoteReference"/>
        </w:rPr>
        <w:endnoteRef/>
      </w:r>
      <w:r>
        <w:t xml:space="preserve"> Interview 6, </w:t>
      </w:r>
      <w:r w:rsidRPr="00E379E9">
        <w:rPr>
          <w:rStyle w:val="Emphasis"/>
        </w:rPr>
        <w:t>Change the Routine: Report on the Independent Review into Gymnastics in Australia</w:t>
      </w:r>
      <w:r>
        <w:t>.</w:t>
      </w:r>
    </w:p>
  </w:endnote>
  <w:endnote w:id="518">
    <w:p w14:paraId="738982E8" w14:textId="7120D077" w:rsidR="005220EA" w:rsidRDefault="005220EA" w:rsidP="00B837C6">
      <w:pPr>
        <w:pStyle w:val="EndnoteText"/>
        <w:tabs>
          <w:tab w:val="left" w:pos="284"/>
        </w:tabs>
        <w:ind w:left="284" w:hanging="284"/>
      </w:pPr>
      <w:r>
        <w:rPr>
          <w:rStyle w:val="EndnoteReference"/>
        </w:rPr>
        <w:endnoteRef/>
      </w:r>
      <w:r>
        <w:t xml:space="preserve"> Submission 121, </w:t>
      </w:r>
      <w:r w:rsidRPr="00E379E9">
        <w:rPr>
          <w:rStyle w:val="Emphasis"/>
        </w:rPr>
        <w:t>Change the Routine: Report on the Independent Review into Gymnastics in Australia</w:t>
      </w:r>
      <w:r>
        <w:t>.</w:t>
      </w:r>
    </w:p>
  </w:endnote>
  <w:endnote w:id="519">
    <w:p w14:paraId="0C05B09D" w14:textId="43F4B413" w:rsidR="005220EA" w:rsidRDefault="005220EA" w:rsidP="00B837C6">
      <w:pPr>
        <w:pStyle w:val="EndnoteText"/>
        <w:tabs>
          <w:tab w:val="left" w:pos="284"/>
        </w:tabs>
        <w:ind w:left="284" w:hanging="284"/>
      </w:pPr>
      <w:r>
        <w:rPr>
          <w:rStyle w:val="EndnoteReference"/>
        </w:rPr>
        <w:endnoteRef/>
      </w:r>
      <w:r>
        <w:t xml:space="preserve"> Interview 21, </w:t>
      </w:r>
      <w:r w:rsidRPr="00E379E9">
        <w:rPr>
          <w:rStyle w:val="Emphasis"/>
        </w:rPr>
        <w:t>Change the Routine: Report on the Independent Review into Gymnastics in Australia</w:t>
      </w:r>
      <w:r>
        <w:t>.</w:t>
      </w:r>
    </w:p>
  </w:endnote>
  <w:endnote w:id="520">
    <w:p w14:paraId="5AA3889F" w14:textId="122F0124" w:rsidR="005220EA" w:rsidRDefault="005220EA" w:rsidP="00B837C6">
      <w:pPr>
        <w:pStyle w:val="EndnoteText"/>
        <w:tabs>
          <w:tab w:val="left" w:pos="284"/>
        </w:tabs>
        <w:ind w:left="284" w:hanging="284"/>
      </w:pPr>
      <w:r>
        <w:rPr>
          <w:rStyle w:val="EndnoteReference"/>
        </w:rPr>
        <w:endnoteRef/>
      </w:r>
      <w:r>
        <w:t xml:space="preserve"> Interview 40, </w:t>
      </w:r>
      <w:r w:rsidRPr="00E379E9">
        <w:rPr>
          <w:rStyle w:val="Emphasis"/>
        </w:rPr>
        <w:t>Change the Routine: Report on the Independent Review into Gymnastics in Australia</w:t>
      </w:r>
      <w:r>
        <w:t xml:space="preserve">. </w:t>
      </w:r>
    </w:p>
  </w:endnote>
  <w:endnote w:id="521">
    <w:p w14:paraId="6D3A7D8F" w14:textId="10A3944B" w:rsidR="005220EA" w:rsidRPr="00E379E9" w:rsidRDefault="005220EA" w:rsidP="00B837C6">
      <w:pPr>
        <w:pStyle w:val="EndnoteText"/>
        <w:tabs>
          <w:tab w:val="left" w:pos="284"/>
        </w:tabs>
        <w:ind w:left="284" w:hanging="284"/>
      </w:pPr>
      <w:r w:rsidRPr="000011F7">
        <w:rPr>
          <w:rStyle w:val="EndnoteReference"/>
          <w:rFonts w:cs="Open Sans"/>
        </w:rPr>
        <w:endnoteRef/>
      </w:r>
      <w:r w:rsidRPr="00C13481">
        <w:t xml:space="preserve"> Australian </w:t>
      </w:r>
      <w:r>
        <w:t>Human Rights Commission, National Principles for Child Safe Organisations (2018) 13.</w:t>
      </w:r>
    </w:p>
  </w:endnote>
  <w:endnote w:id="522">
    <w:p w14:paraId="77EFDB32" w14:textId="6884C76D"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Gymnastics Australia, </w:t>
      </w:r>
      <w:r w:rsidRPr="00E379E9">
        <w:rPr>
          <w:rStyle w:val="Emphasis"/>
        </w:rPr>
        <w:t>2021 National Affiliation Standards</w:t>
      </w:r>
      <w:r w:rsidRPr="000011F7">
        <w:rPr>
          <w:rFonts w:cs="Open Sans"/>
        </w:rPr>
        <w:t xml:space="preserve"> (Web Page, 2021) &lt;</w:t>
      </w:r>
      <w:hyperlink r:id="rId22" w:history="1">
        <w:r w:rsidRPr="00D54CC3">
          <w:rPr>
            <w:rStyle w:val="Hyperlink"/>
            <w:rFonts w:cs="Open Sans"/>
            <w:sz w:val="20"/>
          </w:rPr>
          <w:t>https://www.gymnastics.org.au/GA/Club_Development/Club_Affiliation/2021_National_Affiliation_Standards/Ga/Club_Development/Club_Affiliation/2021_National_Affiliation_Standards.aspx?hkey=2284426b-faf2-46de-b08e-1952f4b21a8b</w:t>
        </w:r>
      </w:hyperlink>
      <w:r w:rsidRPr="00C93EA6">
        <w:rPr>
          <w:rFonts w:cs="Open Sans"/>
        </w:rPr>
        <w:t>&gt;</w:t>
      </w:r>
      <w:r>
        <w:rPr>
          <w:rFonts w:cs="Open Sans"/>
        </w:rPr>
        <w:t>.</w:t>
      </w:r>
    </w:p>
  </w:endnote>
  <w:endnote w:id="523">
    <w:p w14:paraId="47B8FDEE" w14:textId="53B782FA"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Gymnastics Australia, </w:t>
      </w:r>
      <w:r w:rsidRPr="00E379E9">
        <w:rPr>
          <w:rStyle w:val="Emphasis"/>
        </w:rPr>
        <w:t xml:space="preserve">Member Protection Information Officer (MPIO) - Principles and Implementation Timeline </w:t>
      </w:r>
      <w:r>
        <w:rPr>
          <w:rFonts w:cs="Open Sans"/>
          <w:iCs/>
        </w:rPr>
        <w:t>2</w:t>
      </w:r>
      <w:r w:rsidRPr="00E379E9">
        <w:rPr>
          <w:rStyle w:val="Emphasis"/>
        </w:rPr>
        <w:t>.</w:t>
      </w:r>
    </w:p>
  </w:endnote>
  <w:endnote w:id="524">
    <w:p w14:paraId="1EF27B8A" w14:textId="47395540"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Gymnastics Australia, </w:t>
      </w:r>
      <w:r w:rsidRPr="00E379E9">
        <w:rPr>
          <w:rStyle w:val="Emphasis"/>
        </w:rPr>
        <w:t xml:space="preserve">Member Protection Information Officer (MPIO) - Principles and Implementation Timeline </w:t>
      </w:r>
      <w:r>
        <w:rPr>
          <w:rFonts w:cs="Open Sans"/>
          <w:iCs/>
        </w:rPr>
        <w:t>2–3</w:t>
      </w:r>
      <w:r w:rsidRPr="00E379E9">
        <w:rPr>
          <w:rStyle w:val="Emphasis"/>
        </w:rPr>
        <w:t>.</w:t>
      </w:r>
    </w:p>
  </w:endnote>
  <w:endnote w:id="525">
    <w:p w14:paraId="577A1C12" w14:textId="5B95E6FD"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w:t>
      </w:r>
      <w:r w:rsidRPr="00C13481">
        <w:rPr>
          <w:rFonts w:cs="Open Sans"/>
        </w:rPr>
        <w:t>Interview 5</w:t>
      </w:r>
      <w:r>
        <w:rPr>
          <w:rFonts w:cs="Open Sans"/>
        </w:rPr>
        <w:t xml:space="preserve">, </w:t>
      </w:r>
      <w:r w:rsidRPr="00E379E9">
        <w:rPr>
          <w:rStyle w:val="Emphasis"/>
        </w:rPr>
        <w:t>Change the Routine: Report on the Independent Review into Gymnastics in Australia.</w:t>
      </w:r>
    </w:p>
  </w:endnote>
  <w:endnote w:id="526">
    <w:p w14:paraId="16C96F80" w14:textId="42E83EB8"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Lisa Gowthorp, ‘Winning Edge fails to deliver, so what now for Australia’s Olympic hopes?’, </w:t>
      </w:r>
      <w:r w:rsidRPr="00E379E9">
        <w:rPr>
          <w:rStyle w:val="Emphasis"/>
        </w:rPr>
        <w:t>The Conversation</w:t>
      </w:r>
      <w:r w:rsidRPr="000011F7">
        <w:rPr>
          <w:rFonts w:cs="Open Sans"/>
        </w:rPr>
        <w:t>, (Web Page, 23 August 2016) &lt;</w:t>
      </w:r>
      <w:hyperlink r:id="rId23" w:history="1">
        <w:r w:rsidRPr="00D54CC3">
          <w:rPr>
            <w:rStyle w:val="Hyperlink"/>
            <w:rFonts w:cs="Open Sans"/>
            <w:sz w:val="20"/>
          </w:rPr>
          <w:t>https://theconversation.com/winning-edge-fails-to-deliver-so-what-now-for-australias-olympic-hopes-64051</w:t>
        </w:r>
      </w:hyperlink>
      <w:r w:rsidRPr="00C93EA6">
        <w:rPr>
          <w:rFonts w:cs="Open Sans"/>
        </w:rPr>
        <w:t>&gt;</w:t>
      </w:r>
      <w:r>
        <w:rPr>
          <w:rFonts w:cs="Open Sans"/>
        </w:rPr>
        <w:t>.</w:t>
      </w:r>
    </w:p>
  </w:endnote>
  <w:endnote w:id="527">
    <w:p w14:paraId="48C735BA" w14:textId="32F22596"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38, </w:t>
      </w:r>
      <w:r w:rsidRPr="00E379E9">
        <w:rPr>
          <w:rStyle w:val="Emphasis"/>
        </w:rPr>
        <w:t>Change the Routine: Report on the Independent Review into Gymnastics in Australia.</w:t>
      </w:r>
    </w:p>
  </w:endnote>
  <w:endnote w:id="528">
    <w:p w14:paraId="1D64EB34" w14:textId="7ADBA3F4"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Sport Australia, Grants and Funding, </w:t>
      </w:r>
      <w:r w:rsidRPr="00E379E9">
        <w:rPr>
          <w:rStyle w:val="Emphasis"/>
        </w:rPr>
        <w:t>National Sporting Organisation (NSO) Investment 2020-21</w:t>
      </w:r>
      <w:r w:rsidRPr="000011F7">
        <w:rPr>
          <w:rFonts w:cs="Open Sans"/>
        </w:rPr>
        <w:t xml:space="preserve"> (Web Page) &lt;</w:t>
      </w:r>
      <w:hyperlink r:id="rId24" w:history="1">
        <w:r w:rsidRPr="00D54CC3">
          <w:rPr>
            <w:rStyle w:val="Hyperlink"/>
            <w:rFonts w:cs="Open Sans"/>
            <w:sz w:val="20"/>
          </w:rPr>
          <w:t>https://www.sportaus.gov.au/grants_and_funding/investment_announcements</w:t>
        </w:r>
      </w:hyperlink>
      <w:r w:rsidRPr="000011F7">
        <w:rPr>
          <w:rFonts w:cs="Open Sans"/>
        </w:rPr>
        <w:t>&gt;.</w:t>
      </w:r>
    </w:p>
  </w:endnote>
  <w:endnote w:id="529">
    <w:p w14:paraId="439FDA12" w14:textId="15950287"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Interview 13, </w:t>
      </w:r>
      <w:r w:rsidRPr="00E379E9">
        <w:rPr>
          <w:rStyle w:val="Emphasis"/>
        </w:rPr>
        <w:t>Change the Routine: Report on the Independent Review into Gymnastics in Australia.</w:t>
      </w:r>
    </w:p>
  </w:endnote>
  <w:endnote w:id="530">
    <w:p w14:paraId="667DB682" w14:textId="4E874999"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108, </w:t>
      </w:r>
      <w:r w:rsidRPr="00E379E9">
        <w:rPr>
          <w:rStyle w:val="Emphasis"/>
        </w:rPr>
        <w:t>Change the Routine: Report on the Independent Review into Gymnastics in Australia.</w:t>
      </w:r>
    </w:p>
  </w:endnote>
  <w:endnote w:id="531">
    <w:p w14:paraId="7FCF8E7C" w14:textId="454B0DD9"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Submission 133, </w:t>
      </w:r>
      <w:r w:rsidRPr="00E379E9">
        <w:rPr>
          <w:rStyle w:val="Emphasis"/>
        </w:rPr>
        <w:t>Change the Routine: Report on the Independent Review into Gymnastics in Australia.</w:t>
      </w:r>
    </w:p>
  </w:endnote>
  <w:endnote w:id="532">
    <w:p w14:paraId="2543480A" w14:textId="19ED381E" w:rsidR="005220EA" w:rsidRDefault="005220EA" w:rsidP="00B837C6">
      <w:pPr>
        <w:pStyle w:val="EndnoteText"/>
        <w:tabs>
          <w:tab w:val="left" w:pos="284"/>
        </w:tabs>
        <w:ind w:left="284" w:hanging="284"/>
      </w:pPr>
      <w:r>
        <w:rPr>
          <w:rStyle w:val="EndnoteReference"/>
        </w:rPr>
        <w:endnoteRef/>
      </w:r>
      <w:r>
        <w:t xml:space="preserve"> </w:t>
      </w:r>
      <w:r w:rsidRPr="00152F64">
        <w:rPr>
          <w:rFonts w:cs="Open Sans"/>
        </w:rPr>
        <w:t xml:space="preserve">Australian Sports Commission, </w:t>
      </w:r>
      <w:r w:rsidRPr="00E379E9">
        <w:rPr>
          <w:rStyle w:val="Emphasis"/>
        </w:rPr>
        <w:t>Sport Governance Principles</w:t>
      </w:r>
      <w:r w:rsidRPr="00152F64">
        <w:rPr>
          <w:rFonts w:cs="Open Sans"/>
        </w:rPr>
        <w:t xml:space="preserve"> (March 2020</w:t>
      </w:r>
      <w:r w:rsidRPr="00C93EA6">
        <w:rPr>
          <w:rFonts w:cs="Open Sans"/>
        </w:rPr>
        <w:t>)</w:t>
      </w:r>
      <w:r>
        <w:rPr>
          <w:rFonts w:cs="Open Sans"/>
        </w:rPr>
        <w:t xml:space="preserve"> 5.</w:t>
      </w:r>
    </w:p>
  </w:endnote>
  <w:endnote w:id="533">
    <w:p w14:paraId="75B077AE" w14:textId="4DA36A89"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Tim Frampton, Gymnastics Australia, Gymnastics Northern Territory, </w:t>
      </w:r>
      <w:r w:rsidRPr="00E379E9">
        <w:rPr>
          <w:rStyle w:val="Emphasis"/>
        </w:rPr>
        <w:t xml:space="preserve">Review of Governance and Management Structure of Gymnastics Northern Territory </w:t>
      </w:r>
      <w:r w:rsidRPr="000011F7">
        <w:rPr>
          <w:rFonts w:cs="Open Sans"/>
        </w:rPr>
        <w:t>(Review, 2016</w:t>
      </w:r>
      <w:r w:rsidRPr="00C93EA6">
        <w:rPr>
          <w:rFonts w:cs="Open Sans"/>
        </w:rPr>
        <w:t>)</w:t>
      </w:r>
      <w:r>
        <w:rPr>
          <w:rFonts w:cs="Open Sans"/>
        </w:rPr>
        <w:t xml:space="preserve"> 3.</w:t>
      </w:r>
    </w:p>
  </w:endnote>
  <w:endnote w:id="534">
    <w:p w14:paraId="0293CE90" w14:textId="109A093D" w:rsidR="005220EA" w:rsidRPr="00E379E9" w:rsidRDefault="005220EA" w:rsidP="00B837C6">
      <w:pPr>
        <w:pStyle w:val="EndnoteText"/>
        <w:tabs>
          <w:tab w:val="left" w:pos="284"/>
        </w:tabs>
        <w:ind w:left="284" w:hanging="284"/>
        <w:contextualSpacing/>
        <w:rPr>
          <w:rStyle w:val="Emphasis"/>
        </w:rPr>
      </w:pPr>
      <w:r w:rsidRPr="000011F7">
        <w:rPr>
          <w:rStyle w:val="EndnoteReference"/>
          <w:rFonts w:cs="Open Sans"/>
        </w:rPr>
        <w:endnoteRef/>
      </w:r>
      <w:r w:rsidRPr="000011F7">
        <w:rPr>
          <w:rFonts w:cs="Open Sans"/>
        </w:rPr>
        <w:t xml:space="preserve"> David A Crawford and Colin B Carter, ‘A good governance structure for Australian Cricket’ (Memorandum, December 2011), </w:t>
      </w:r>
      <w:r w:rsidRPr="00E379E9">
        <w:rPr>
          <w:rStyle w:val="Emphasis"/>
        </w:rPr>
        <w:t xml:space="preserve">Cricket Australia </w:t>
      </w:r>
      <w:r>
        <w:rPr>
          <w:rFonts w:cs="Open Sans"/>
          <w:iCs/>
        </w:rPr>
        <w:t>7</w:t>
      </w:r>
      <w:r w:rsidRPr="00E379E9">
        <w:rPr>
          <w:rStyle w:val="Emphasis"/>
        </w:rPr>
        <w:t>.</w:t>
      </w:r>
    </w:p>
  </w:endnote>
  <w:endnote w:id="535">
    <w:p w14:paraId="7B680CA0" w14:textId="75FBA0E8"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Australian Institute of Sport, </w:t>
      </w:r>
      <w:r w:rsidRPr="00E379E9">
        <w:rPr>
          <w:rStyle w:val="Emphasis"/>
        </w:rPr>
        <w:t>Governance Reform in Sport</w:t>
      </w:r>
      <w:r w:rsidRPr="000011F7">
        <w:rPr>
          <w:rFonts w:cs="Open Sans"/>
        </w:rPr>
        <w:t>, (Discussion Paper, 2016)</w:t>
      </w:r>
      <w:r>
        <w:rPr>
          <w:rFonts w:cs="Open Sans"/>
        </w:rPr>
        <w:t xml:space="preserve"> 8.</w:t>
      </w:r>
    </w:p>
  </w:endnote>
  <w:endnote w:id="536">
    <w:p w14:paraId="61B95DAC" w14:textId="140C7ADB" w:rsidR="005220EA" w:rsidRPr="000011F7" w:rsidRDefault="005220EA" w:rsidP="00B837C6">
      <w:pPr>
        <w:pStyle w:val="EndnoteText"/>
        <w:tabs>
          <w:tab w:val="left" w:pos="284"/>
        </w:tabs>
        <w:ind w:left="284" w:hanging="284"/>
        <w:contextualSpacing/>
        <w:rPr>
          <w:rFonts w:cs="Open Sans"/>
        </w:rPr>
      </w:pPr>
      <w:r w:rsidRPr="000011F7">
        <w:rPr>
          <w:rStyle w:val="EndnoteReference"/>
          <w:rFonts w:cs="Open Sans"/>
        </w:rPr>
        <w:endnoteRef/>
      </w:r>
      <w:r w:rsidRPr="000011F7">
        <w:rPr>
          <w:rFonts w:cs="Open Sans"/>
        </w:rPr>
        <w:t xml:space="preserve"> Gymnastics Australia, </w:t>
      </w:r>
      <w:r w:rsidRPr="00E379E9">
        <w:rPr>
          <w:rStyle w:val="Emphasis"/>
        </w:rPr>
        <w:t>Gymnastics in Australia Strategic Plan 2020–2023</w:t>
      </w:r>
      <w:r w:rsidRPr="000011F7">
        <w:rPr>
          <w:rFonts w:cs="Open Sans"/>
        </w:rPr>
        <w:t xml:space="preserve"> (Web Page) &lt;</w:t>
      </w:r>
      <w:hyperlink r:id="rId25" w:history="1">
        <w:r w:rsidRPr="00D54CC3">
          <w:rPr>
            <w:rStyle w:val="Hyperlink"/>
            <w:rFonts w:cs="Open Sans"/>
            <w:sz w:val="20"/>
          </w:rPr>
          <w:t>https://www.gymnastics.org.au/GA/About_Us/Strategy/Ga/About/Strategy.aspx?hkey=ad487ec0-5ec7-47e1-85db-7d4bb9861178</w:t>
        </w:r>
      </w:hyperlink>
      <w:r w:rsidRPr="00C93EA6">
        <w:rPr>
          <w:rFonts w:cs="Open Sans"/>
        </w:rPr>
        <w:t>&gt;</w:t>
      </w:r>
      <w:r>
        <w:rPr>
          <w:rFonts w:cs="Open Sans"/>
        </w:rPr>
        <w:t xml:space="preserve"> 5.</w:t>
      </w:r>
    </w:p>
  </w:endnote>
  <w:endnote w:id="537">
    <w:p w14:paraId="5545D176" w14:textId="49BCE1F5" w:rsidR="005220EA" w:rsidRDefault="005220EA" w:rsidP="00B837C6">
      <w:pPr>
        <w:pStyle w:val="EndnoteText"/>
        <w:tabs>
          <w:tab w:val="left" w:pos="284"/>
        </w:tabs>
        <w:ind w:left="284" w:hanging="284"/>
      </w:pPr>
      <w:r>
        <w:rPr>
          <w:rStyle w:val="EndnoteReference"/>
        </w:rPr>
        <w:endnoteRef/>
      </w:r>
      <w:r>
        <w:t xml:space="preserve"> Australian Netball, </w:t>
      </w:r>
      <w:r w:rsidRPr="00E379E9">
        <w:rPr>
          <w:rStyle w:val="Emphasis"/>
        </w:rPr>
        <w:t xml:space="preserve">State of the Game Review </w:t>
      </w:r>
      <w:r>
        <w:t>(Report, 12 November 2020) 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Calibr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Open Sans"/>
        <w:sz w:val="20"/>
        <w:szCs w:val="20"/>
      </w:rPr>
      <w:id w:val="1192964710"/>
      <w:docPartObj>
        <w:docPartGallery w:val="Page Numbers (Bottom of Page)"/>
        <w:docPartUnique/>
      </w:docPartObj>
    </w:sdtPr>
    <w:sdtEndPr/>
    <w:sdtContent>
      <w:p w14:paraId="02833B1D" w14:textId="753307F4" w:rsidR="005220EA" w:rsidRPr="00C762E1" w:rsidRDefault="005220EA" w:rsidP="00747756">
        <w:pPr>
          <w:pStyle w:val="Footer"/>
          <w:jc w:val="right"/>
          <w:rPr>
            <w:rFonts w:cs="Open Sans"/>
            <w:sz w:val="20"/>
            <w:szCs w:val="20"/>
          </w:rPr>
        </w:pPr>
        <w:r w:rsidRPr="009317E8">
          <w:rPr>
            <w:rFonts w:cs="Open Sans"/>
            <w:sz w:val="20"/>
            <w:szCs w:val="20"/>
          </w:rPr>
          <w:fldChar w:fldCharType="begin"/>
        </w:r>
        <w:r w:rsidRPr="009317E8">
          <w:rPr>
            <w:rFonts w:cs="Open Sans"/>
            <w:sz w:val="20"/>
            <w:szCs w:val="20"/>
          </w:rPr>
          <w:instrText xml:space="preserve"> PAGE   \* MERGEFORMAT </w:instrText>
        </w:r>
        <w:r w:rsidRPr="009317E8">
          <w:rPr>
            <w:rFonts w:cs="Open Sans"/>
            <w:sz w:val="20"/>
            <w:szCs w:val="20"/>
          </w:rPr>
          <w:fldChar w:fldCharType="separate"/>
        </w:r>
        <w:r w:rsidRPr="009317E8">
          <w:rPr>
            <w:rFonts w:cs="Open Sans"/>
            <w:sz w:val="20"/>
            <w:szCs w:val="20"/>
          </w:rPr>
          <w:t>2</w:t>
        </w:r>
        <w:r w:rsidRPr="009317E8">
          <w:rPr>
            <w:rFonts w:cs="Open Sans"/>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04BA1" w14:textId="77777777" w:rsidR="00331D11" w:rsidRDefault="00331D11" w:rsidP="00C762E1">
      <w:pPr>
        <w:spacing w:after="0"/>
      </w:pPr>
      <w:r>
        <w:separator/>
      </w:r>
    </w:p>
  </w:footnote>
  <w:footnote w:type="continuationSeparator" w:id="0">
    <w:p w14:paraId="5BA71812" w14:textId="77777777" w:rsidR="00331D11" w:rsidRDefault="00331D11" w:rsidP="00C762E1">
      <w:pPr>
        <w:spacing w:after="0"/>
      </w:pPr>
      <w:r>
        <w:continuationSeparator/>
      </w:r>
    </w:p>
  </w:footnote>
  <w:footnote w:type="continuationNotice" w:id="1">
    <w:p w14:paraId="7A5BE46E" w14:textId="77777777" w:rsidR="00331D11" w:rsidRDefault="00331D1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0E95B" w14:textId="4617BE90" w:rsidR="005220EA" w:rsidRPr="00747756" w:rsidRDefault="005220EA" w:rsidP="00A05028">
    <w:pPr>
      <w:pStyle w:val="Header"/>
      <w:rPr>
        <w:rStyle w:val="Emphasis"/>
        <w:szCs w:val="20"/>
      </w:rPr>
    </w:pPr>
    <w:r w:rsidRPr="00747756">
      <w:rPr>
        <w:rStyle w:val="Emphasis"/>
        <w:szCs w:val="20"/>
      </w:rPr>
      <w:t>Australian Human Rights Commission</w:t>
    </w:r>
  </w:p>
  <w:p w14:paraId="17F6816B" w14:textId="6C8B9BB2" w:rsidR="005220EA" w:rsidRPr="00333E92" w:rsidRDefault="005220EA" w:rsidP="00077569">
    <w:pPr>
      <w:pStyle w:val="Header"/>
    </w:pPr>
    <w:r w:rsidRPr="00683D9B">
      <w:t>Change the Routine: Report on the Independent Review into Gymnastics in Australia</w:t>
    </w:r>
  </w:p>
  <w:p w14:paraId="72B2B817" w14:textId="77777777" w:rsidR="005220EA" w:rsidRPr="00077569" w:rsidRDefault="005220EA" w:rsidP="000775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A209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C48E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A86D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C09B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0893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A01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2C6D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6AE2B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7841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B65A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26D94"/>
    <w:multiLevelType w:val="hybridMultilevel"/>
    <w:tmpl w:val="FFFFFFFF"/>
    <w:lvl w:ilvl="0" w:tplc="198EDFBA">
      <w:start w:val="1"/>
      <w:numFmt w:val="bullet"/>
      <w:lvlText w:val=""/>
      <w:lvlJc w:val="left"/>
      <w:pPr>
        <w:ind w:left="720" w:hanging="360"/>
      </w:pPr>
      <w:rPr>
        <w:rFonts w:ascii="Symbol" w:hAnsi="Symbol" w:hint="default"/>
      </w:rPr>
    </w:lvl>
    <w:lvl w:ilvl="1" w:tplc="908257CE">
      <w:start w:val="1"/>
      <w:numFmt w:val="bullet"/>
      <w:lvlText w:val="o"/>
      <w:lvlJc w:val="left"/>
      <w:pPr>
        <w:ind w:left="1440" w:hanging="360"/>
      </w:pPr>
      <w:rPr>
        <w:rFonts w:ascii="Courier New" w:hAnsi="Courier New" w:hint="default"/>
      </w:rPr>
    </w:lvl>
    <w:lvl w:ilvl="2" w:tplc="D6507424">
      <w:start w:val="1"/>
      <w:numFmt w:val="bullet"/>
      <w:lvlText w:val=""/>
      <w:lvlJc w:val="left"/>
      <w:pPr>
        <w:ind w:left="2160" w:hanging="360"/>
      </w:pPr>
      <w:rPr>
        <w:rFonts w:ascii="Wingdings" w:hAnsi="Wingdings" w:hint="default"/>
      </w:rPr>
    </w:lvl>
    <w:lvl w:ilvl="3" w:tplc="1B6C7F40">
      <w:start w:val="1"/>
      <w:numFmt w:val="bullet"/>
      <w:lvlText w:val=""/>
      <w:lvlJc w:val="left"/>
      <w:pPr>
        <w:ind w:left="2880" w:hanging="360"/>
      </w:pPr>
      <w:rPr>
        <w:rFonts w:ascii="Symbol" w:hAnsi="Symbol" w:hint="default"/>
      </w:rPr>
    </w:lvl>
    <w:lvl w:ilvl="4" w:tplc="57FCC1B6">
      <w:start w:val="1"/>
      <w:numFmt w:val="bullet"/>
      <w:lvlText w:val="o"/>
      <w:lvlJc w:val="left"/>
      <w:pPr>
        <w:ind w:left="3600" w:hanging="360"/>
      </w:pPr>
      <w:rPr>
        <w:rFonts w:ascii="Courier New" w:hAnsi="Courier New" w:hint="default"/>
      </w:rPr>
    </w:lvl>
    <w:lvl w:ilvl="5" w:tplc="FABCA7B6">
      <w:start w:val="1"/>
      <w:numFmt w:val="bullet"/>
      <w:lvlText w:val=""/>
      <w:lvlJc w:val="left"/>
      <w:pPr>
        <w:ind w:left="4320" w:hanging="360"/>
      </w:pPr>
      <w:rPr>
        <w:rFonts w:ascii="Wingdings" w:hAnsi="Wingdings" w:hint="default"/>
      </w:rPr>
    </w:lvl>
    <w:lvl w:ilvl="6" w:tplc="6BE6C656">
      <w:start w:val="1"/>
      <w:numFmt w:val="bullet"/>
      <w:lvlText w:val=""/>
      <w:lvlJc w:val="left"/>
      <w:pPr>
        <w:ind w:left="5040" w:hanging="360"/>
      </w:pPr>
      <w:rPr>
        <w:rFonts w:ascii="Symbol" w:hAnsi="Symbol" w:hint="default"/>
      </w:rPr>
    </w:lvl>
    <w:lvl w:ilvl="7" w:tplc="815ADA30">
      <w:start w:val="1"/>
      <w:numFmt w:val="bullet"/>
      <w:lvlText w:val="o"/>
      <w:lvlJc w:val="left"/>
      <w:pPr>
        <w:ind w:left="5760" w:hanging="360"/>
      </w:pPr>
      <w:rPr>
        <w:rFonts w:ascii="Courier New" w:hAnsi="Courier New" w:hint="default"/>
      </w:rPr>
    </w:lvl>
    <w:lvl w:ilvl="8" w:tplc="FED6F02A">
      <w:start w:val="1"/>
      <w:numFmt w:val="bullet"/>
      <w:lvlText w:val=""/>
      <w:lvlJc w:val="left"/>
      <w:pPr>
        <w:ind w:left="6480" w:hanging="360"/>
      </w:pPr>
      <w:rPr>
        <w:rFonts w:ascii="Wingdings" w:hAnsi="Wingdings" w:hint="default"/>
      </w:rPr>
    </w:lvl>
  </w:abstractNum>
  <w:abstractNum w:abstractNumId="11" w15:restartNumberingAfterBreak="0">
    <w:nsid w:val="0BF73351"/>
    <w:multiLevelType w:val="hybridMultilevel"/>
    <w:tmpl w:val="F0BC2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797415"/>
    <w:multiLevelType w:val="hybridMultilevel"/>
    <w:tmpl w:val="11846654"/>
    <w:lvl w:ilvl="0" w:tplc="ABA08C4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9B1598"/>
    <w:multiLevelType w:val="hybridMultilevel"/>
    <w:tmpl w:val="FFFFFFFF"/>
    <w:lvl w:ilvl="0" w:tplc="3D58A84E">
      <w:start w:val="1"/>
      <w:numFmt w:val="bullet"/>
      <w:lvlText w:val=""/>
      <w:lvlJc w:val="left"/>
      <w:pPr>
        <w:ind w:left="720" w:hanging="360"/>
      </w:pPr>
      <w:rPr>
        <w:rFonts w:ascii="Symbol" w:hAnsi="Symbol" w:hint="default"/>
      </w:rPr>
    </w:lvl>
    <w:lvl w:ilvl="1" w:tplc="665896A2">
      <w:start w:val="1"/>
      <w:numFmt w:val="bullet"/>
      <w:lvlText w:val="o"/>
      <w:lvlJc w:val="left"/>
      <w:pPr>
        <w:ind w:left="1440" w:hanging="360"/>
      </w:pPr>
      <w:rPr>
        <w:rFonts w:ascii="Courier New" w:hAnsi="Courier New" w:hint="default"/>
      </w:rPr>
    </w:lvl>
    <w:lvl w:ilvl="2" w:tplc="65247FA4">
      <w:start w:val="1"/>
      <w:numFmt w:val="bullet"/>
      <w:lvlText w:val=""/>
      <w:lvlJc w:val="left"/>
      <w:pPr>
        <w:ind w:left="2160" w:hanging="360"/>
      </w:pPr>
      <w:rPr>
        <w:rFonts w:ascii="Wingdings" w:hAnsi="Wingdings" w:hint="default"/>
      </w:rPr>
    </w:lvl>
    <w:lvl w:ilvl="3" w:tplc="1ADA7548">
      <w:start w:val="1"/>
      <w:numFmt w:val="bullet"/>
      <w:lvlText w:val=""/>
      <w:lvlJc w:val="left"/>
      <w:pPr>
        <w:ind w:left="2880" w:hanging="360"/>
      </w:pPr>
      <w:rPr>
        <w:rFonts w:ascii="Symbol" w:hAnsi="Symbol" w:hint="default"/>
      </w:rPr>
    </w:lvl>
    <w:lvl w:ilvl="4" w:tplc="C1C63EDA">
      <w:start w:val="1"/>
      <w:numFmt w:val="bullet"/>
      <w:lvlText w:val="o"/>
      <w:lvlJc w:val="left"/>
      <w:pPr>
        <w:ind w:left="3600" w:hanging="360"/>
      </w:pPr>
      <w:rPr>
        <w:rFonts w:ascii="Courier New" w:hAnsi="Courier New" w:hint="default"/>
      </w:rPr>
    </w:lvl>
    <w:lvl w:ilvl="5" w:tplc="7CFE9CB6">
      <w:start w:val="1"/>
      <w:numFmt w:val="bullet"/>
      <w:lvlText w:val=""/>
      <w:lvlJc w:val="left"/>
      <w:pPr>
        <w:ind w:left="4320" w:hanging="360"/>
      </w:pPr>
      <w:rPr>
        <w:rFonts w:ascii="Wingdings" w:hAnsi="Wingdings" w:hint="default"/>
      </w:rPr>
    </w:lvl>
    <w:lvl w:ilvl="6" w:tplc="73227BA6">
      <w:start w:val="1"/>
      <w:numFmt w:val="bullet"/>
      <w:lvlText w:val=""/>
      <w:lvlJc w:val="left"/>
      <w:pPr>
        <w:ind w:left="5040" w:hanging="360"/>
      </w:pPr>
      <w:rPr>
        <w:rFonts w:ascii="Symbol" w:hAnsi="Symbol" w:hint="default"/>
      </w:rPr>
    </w:lvl>
    <w:lvl w:ilvl="7" w:tplc="F4F2A7FE">
      <w:start w:val="1"/>
      <w:numFmt w:val="bullet"/>
      <w:lvlText w:val="o"/>
      <w:lvlJc w:val="left"/>
      <w:pPr>
        <w:ind w:left="5760" w:hanging="360"/>
      </w:pPr>
      <w:rPr>
        <w:rFonts w:ascii="Courier New" w:hAnsi="Courier New" w:hint="default"/>
      </w:rPr>
    </w:lvl>
    <w:lvl w:ilvl="8" w:tplc="60CCF902">
      <w:start w:val="1"/>
      <w:numFmt w:val="bullet"/>
      <w:lvlText w:val=""/>
      <w:lvlJc w:val="left"/>
      <w:pPr>
        <w:ind w:left="6480" w:hanging="360"/>
      </w:pPr>
      <w:rPr>
        <w:rFonts w:ascii="Wingdings" w:hAnsi="Wingdings" w:hint="default"/>
      </w:rPr>
    </w:lvl>
  </w:abstractNum>
  <w:abstractNum w:abstractNumId="14" w15:restartNumberingAfterBreak="0">
    <w:nsid w:val="14367F40"/>
    <w:multiLevelType w:val="hybridMultilevel"/>
    <w:tmpl w:val="9F7CBE96"/>
    <w:lvl w:ilvl="0" w:tplc="D818A572">
      <w:numFmt w:val="bullet"/>
      <w:lvlText w:val=""/>
      <w:lvlJc w:val="left"/>
      <w:pPr>
        <w:ind w:left="720" w:hanging="360"/>
      </w:pPr>
      <w:rPr>
        <w:rFonts w:ascii="Symbol" w:eastAsiaTheme="minorHAnsi" w:hAnsi="Symbol"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FB6EB5"/>
    <w:multiLevelType w:val="hybridMultilevel"/>
    <w:tmpl w:val="C4C2E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AB393E"/>
    <w:multiLevelType w:val="hybridMultilevel"/>
    <w:tmpl w:val="B7EC8496"/>
    <w:lvl w:ilvl="0" w:tplc="ABA08C4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510176"/>
    <w:multiLevelType w:val="hybridMultilevel"/>
    <w:tmpl w:val="FFFFFFFF"/>
    <w:lvl w:ilvl="0" w:tplc="53C41F04">
      <w:start w:val="1"/>
      <w:numFmt w:val="bullet"/>
      <w:lvlText w:val=""/>
      <w:lvlJc w:val="left"/>
      <w:pPr>
        <w:ind w:left="720" w:hanging="360"/>
      </w:pPr>
      <w:rPr>
        <w:rFonts w:ascii="Symbol" w:hAnsi="Symbol" w:hint="default"/>
      </w:rPr>
    </w:lvl>
    <w:lvl w:ilvl="1" w:tplc="3A4CF60C">
      <w:start w:val="1"/>
      <w:numFmt w:val="bullet"/>
      <w:lvlText w:val="o"/>
      <w:lvlJc w:val="left"/>
      <w:pPr>
        <w:ind w:left="1440" w:hanging="360"/>
      </w:pPr>
      <w:rPr>
        <w:rFonts w:ascii="Courier New" w:hAnsi="Courier New" w:hint="default"/>
      </w:rPr>
    </w:lvl>
    <w:lvl w:ilvl="2" w:tplc="D78CBC3A">
      <w:start w:val="1"/>
      <w:numFmt w:val="bullet"/>
      <w:lvlText w:val=""/>
      <w:lvlJc w:val="left"/>
      <w:pPr>
        <w:ind w:left="2160" w:hanging="360"/>
      </w:pPr>
      <w:rPr>
        <w:rFonts w:ascii="Wingdings" w:hAnsi="Wingdings" w:hint="default"/>
      </w:rPr>
    </w:lvl>
    <w:lvl w:ilvl="3" w:tplc="9260E974">
      <w:start w:val="1"/>
      <w:numFmt w:val="bullet"/>
      <w:lvlText w:val=""/>
      <w:lvlJc w:val="left"/>
      <w:pPr>
        <w:ind w:left="2880" w:hanging="360"/>
      </w:pPr>
      <w:rPr>
        <w:rFonts w:ascii="Symbol" w:hAnsi="Symbol" w:hint="default"/>
      </w:rPr>
    </w:lvl>
    <w:lvl w:ilvl="4" w:tplc="B4080F20">
      <w:start w:val="1"/>
      <w:numFmt w:val="bullet"/>
      <w:lvlText w:val="o"/>
      <w:lvlJc w:val="left"/>
      <w:pPr>
        <w:ind w:left="3600" w:hanging="360"/>
      </w:pPr>
      <w:rPr>
        <w:rFonts w:ascii="Courier New" w:hAnsi="Courier New" w:hint="default"/>
      </w:rPr>
    </w:lvl>
    <w:lvl w:ilvl="5" w:tplc="A40E3F3A">
      <w:start w:val="1"/>
      <w:numFmt w:val="bullet"/>
      <w:lvlText w:val=""/>
      <w:lvlJc w:val="left"/>
      <w:pPr>
        <w:ind w:left="4320" w:hanging="360"/>
      </w:pPr>
      <w:rPr>
        <w:rFonts w:ascii="Wingdings" w:hAnsi="Wingdings" w:hint="default"/>
      </w:rPr>
    </w:lvl>
    <w:lvl w:ilvl="6" w:tplc="0A70D7BC">
      <w:start w:val="1"/>
      <w:numFmt w:val="bullet"/>
      <w:lvlText w:val=""/>
      <w:lvlJc w:val="left"/>
      <w:pPr>
        <w:ind w:left="5040" w:hanging="360"/>
      </w:pPr>
      <w:rPr>
        <w:rFonts w:ascii="Symbol" w:hAnsi="Symbol" w:hint="default"/>
      </w:rPr>
    </w:lvl>
    <w:lvl w:ilvl="7" w:tplc="EDBA9AE8">
      <w:start w:val="1"/>
      <w:numFmt w:val="bullet"/>
      <w:lvlText w:val="o"/>
      <w:lvlJc w:val="left"/>
      <w:pPr>
        <w:ind w:left="5760" w:hanging="360"/>
      </w:pPr>
      <w:rPr>
        <w:rFonts w:ascii="Courier New" w:hAnsi="Courier New" w:hint="default"/>
      </w:rPr>
    </w:lvl>
    <w:lvl w:ilvl="8" w:tplc="2180865A">
      <w:start w:val="1"/>
      <w:numFmt w:val="bullet"/>
      <w:lvlText w:val=""/>
      <w:lvlJc w:val="left"/>
      <w:pPr>
        <w:ind w:left="6480" w:hanging="360"/>
      </w:pPr>
      <w:rPr>
        <w:rFonts w:ascii="Wingdings" w:hAnsi="Wingdings" w:hint="default"/>
      </w:rPr>
    </w:lvl>
  </w:abstractNum>
  <w:abstractNum w:abstractNumId="18" w15:restartNumberingAfterBreak="0">
    <w:nsid w:val="19494E26"/>
    <w:multiLevelType w:val="hybridMultilevel"/>
    <w:tmpl w:val="FFFFFFFF"/>
    <w:lvl w:ilvl="0" w:tplc="83FE40FC">
      <w:start w:val="1"/>
      <w:numFmt w:val="bullet"/>
      <w:lvlText w:val=""/>
      <w:lvlJc w:val="left"/>
      <w:pPr>
        <w:ind w:left="720" w:hanging="360"/>
      </w:pPr>
      <w:rPr>
        <w:rFonts w:ascii="Symbol" w:hAnsi="Symbol" w:hint="default"/>
      </w:rPr>
    </w:lvl>
    <w:lvl w:ilvl="1" w:tplc="55729008">
      <w:start w:val="1"/>
      <w:numFmt w:val="bullet"/>
      <w:lvlText w:val="o"/>
      <w:lvlJc w:val="left"/>
      <w:pPr>
        <w:ind w:left="1440" w:hanging="360"/>
      </w:pPr>
      <w:rPr>
        <w:rFonts w:ascii="Courier New" w:hAnsi="Courier New" w:hint="default"/>
      </w:rPr>
    </w:lvl>
    <w:lvl w:ilvl="2" w:tplc="EB78F088">
      <w:start w:val="1"/>
      <w:numFmt w:val="bullet"/>
      <w:lvlText w:val=""/>
      <w:lvlJc w:val="left"/>
      <w:pPr>
        <w:ind w:left="2160" w:hanging="360"/>
      </w:pPr>
      <w:rPr>
        <w:rFonts w:ascii="Wingdings" w:hAnsi="Wingdings" w:hint="default"/>
      </w:rPr>
    </w:lvl>
    <w:lvl w:ilvl="3" w:tplc="313C369E">
      <w:start w:val="1"/>
      <w:numFmt w:val="bullet"/>
      <w:lvlText w:val=""/>
      <w:lvlJc w:val="left"/>
      <w:pPr>
        <w:ind w:left="2880" w:hanging="360"/>
      </w:pPr>
      <w:rPr>
        <w:rFonts w:ascii="Symbol" w:hAnsi="Symbol" w:hint="default"/>
      </w:rPr>
    </w:lvl>
    <w:lvl w:ilvl="4" w:tplc="9572DD4E">
      <w:start w:val="1"/>
      <w:numFmt w:val="bullet"/>
      <w:lvlText w:val="o"/>
      <w:lvlJc w:val="left"/>
      <w:pPr>
        <w:ind w:left="3600" w:hanging="360"/>
      </w:pPr>
      <w:rPr>
        <w:rFonts w:ascii="Courier New" w:hAnsi="Courier New" w:hint="default"/>
      </w:rPr>
    </w:lvl>
    <w:lvl w:ilvl="5" w:tplc="A1523E9A">
      <w:start w:val="1"/>
      <w:numFmt w:val="bullet"/>
      <w:lvlText w:val=""/>
      <w:lvlJc w:val="left"/>
      <w:pPr>
        <w:ind w:left="4320" w:hanging="360"/>
      </w:pPr>
      <w:rPr>
        <w:rFonts w:ascii="Wingdings" w:hAnsi="Wingdings" w:hint="default"/>
      </w:rPr>
    </w:lvl>
    <w:lvl w:ilvl="6" w:tplc="1720698E">
      <w:start w:val="1"/>
      <w:numFmt w:val="bullet"/>
      <w:lvlText w:val=""/>
      <w:lvlJc w:val="left"/>
      <w:pPr>
        <w:ind w:left="5040" w:hanging="360"/>
      </w:pPr>
      <w:rPr>
        <w:rFonts w:ascii="Symbol" w:hAnsi="Symbol" w:hint="default"/>
      </w:rPr>
    </w:lvl>
    <w:lvl w:ilvl="7" w:tplc="09C896FE">
      <w:start w:val="1"/>
      <w:numFmt w:val="bullet"/>
      <w:lvlText w:val="o"/>
      <w:lvlJc w:val="left"/>
      <w:pPr>
        <w:ind w:left="5760" w:hanging="360"/>
      </w:pPr>
      <w:rPr>
        <w:rFonts w:ascii="Courier New" w:hAnsi="Courier New" w:hint="default"/>
      </w:rPr>
    </w:lvl>
    <w:lvl w:ilvl="8" w:tplc="3474BDA6">
      <w:start w:val="1"/>
      <w:numFmt w:val="bullet"/>
      <w:lvlText w:val=""/>
      <w:lvlJc w:val="left"/>
      <w:pPr>
        <w:ind w:left="6480" w:hanging="360"/>
      </w:pPr>
      <w:rPr>
        <w:rFonts w:ascii="Wingdings" w:hAnsi="Wingdings" w:hint="default"/>
      </w:rPr>
    </w:lvl>
  </w:abstractNum>
  <w:abstractNum w:abstractNumId="19" w15:restartNumberingAfterBreak="0">
    <w:nsid w:val="241F0112"/>
    <w:multiLevelType w:val="hybridMultilevel"/>
    <w:tmpl w:val="70BAF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871469"/>
    <w:multiLevelType w:val="hybridMultilevel"/>
    <w:tmpl w:val="D2C46656"/>
    <w:lvl w:ilvl="0" w:tplc="7F321360">
      <w:start w:val="1"/>
      <w:numFmt w:val="decimal"/>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BF7670A"/>
    <w:multiLevelType w:val="hybridMultilevel"/>
    <w:tmpl w:val="9350C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405E15"/>
    <w:multiLevelType w:val="hybridMultilevel"/>
    <w:tmpl w:val="FFFFFFFF"/>
    <w:lvl w:ilvl="0" w:tplc="17F6A302">
      <w:start w:val="1"/>
      <w:numFmt w:val="bullet"/>
      <w:lvlText w:val=""/>
      <w:lvlJc w:val="left"/>
      <w:pPr>
        <w:ind w:left="720" w:hanging="360"/>
      </w:pPr>
      <w:rPr>
        <w:rFonts w:ascii="Symbol" w:hAnsi="Symbol" w:hint="default"/>
      </w:rPr>
    </w:lvl>
    <w:lvl w:ilvl="1" w:tplc="122EB2C2">
      <w:start w:val="1"/>
      <w:numFmt w:val="bullet"/>
      <w:lvlText w:val="o"/>
      <w:lvlJc w:val="left"/>
      <w:pPr>
        <w:ind w:left="1440" w:hanging="360"/>
      </w:pPr>
      <w:rPr>
        <w:rFonts w:ascii="Courier New" w:hAnsi="Courier New" w:hint="default"/>
      </w:rPr>
    </w:lvl>
    <w:lvl w:ilvl="2" w:tplc="40AEB5BE">
      <w:start w:val="1"/>
      <w:numFmt w:val="bullet"/>
      <w:lvlText w:val=""/>
      <w:lvlJc w:val="left"/>
      <w:pPr>
        <w:ind w:left="2160" w:hanging="360"/>
      </w:pPr>
      <w:rPr>
        <w:rFonts w:ascii="Wingdings" w:hAnsi="Wingdings" w:hint="default"/>
      </w:rPr>
    </w:lvl>
    <w:lvl w:ilvl="3" w:tplc="E9F4DFB8">
      <w:start w:val="1"/>
      <w:numFmt w:val="bullet"/>
      <w:lvlText w:val=""/>
      <w:lvlJc w:val="left"/>
      <w:pPr>
        <w:ind w:left="2880" w:hanging="360"/>
      </w:pPr>
      <w:rPr>
        <w:rFonts w:ascii="Symbol" w:hAnsi="Symbol" w:hint="default"/>
      </w:rPr>
    </w:lvl>
    <w:lvl w:ilvl="4" w:tplc="32322DE0">
      <w:start w:val="1"/>
      <w:numFmt w:val="bullet"/>
      <w:lvlText w:val="o"/>
      <w:lvlJc w:val="left"/>
      <w:pPr>
        <w:ind w:left="3600" w:hanging="360"/>
      </w:pPr>
      <w:rPr>
        <w:rFonts w:ascii="Courier New" w:hAnsi="Courier New" w:hint="default"/>
      </w:rPr>
    </w:lvl>
    <w:lvl w:ilvl="5" w:tplc="6CDA43D8">
      <w:start w:val="1"/>
      <w:numFmt w:val="bullet"/>
      <w:lvlText w:val=""/>
      <w:lvlJc w:val="left"/>
      <w:pPr>
        <w:ind w:left="4320" w:hanging="360"/>
      </w:pPr>
      <w:rPr>
        <w:rFonts w:ascii="Wingdings" w:hAnsi="Wingdings" w:hint="default"/>
      </w:rPr>
    </w:lvl>
    <w:lvl w:ilvl="6" w:tplc="15084CB0">
      <w:start w:val="1"/>
      <w:numFmt w:val="bullet"/>
      <w:lvlText w:val=""/>
      <w:lvlJc w:val="left"/>
      <w:pPr>
        <w:ind w:left="5040" w:hanging="360"/>
      </w:pPr>
      <w:rPr>
        <w:rFonts w:ascii="Symbol" w:hAnsi="Symbol" w:hint="default"/>
      </w:rPr>
    </w:lvl>
    <w:lvl w:ilvl="7" w:tplc="88C6AD1E">
      <w:start w:val="1"/>
      <w:numFmt w:val="bullet"/>
      <w:lvlText w:val="o"/>
      <w:lvlJc w:val="left"/>
      <w:pPr>
        <w:ind w:left="5760" w:hanging="360"/>
      </w:pPr>
      <w:rPr>
        <w:rFonts w:ascii="Courier New" w:hAnsi="Courier New" w:hint="default"/>
      </w:rPr>
    </w:lvl>
    <w:lvl w:ilvl="8" w:tplc="DB620096">
      <w:start w:val="1"/>
      <w:numFmt w:val="bullet"/>
      <w:lvlText w:val=""/>
      <w:lvlJc w:val="left"/>
      <w:pPr>
        <w:ind w:left="6480" w:hanging="360"/>
      </w:pPr>
      <w:rPr>
        <w:rFonts w:ascii="Wingdings" w:hAnsi="Wingdings" w:hint="default"/>
      </w:rPr>
    </w:lvl>
  </w:abstractNum>
  <w:abstractNum w:abstractNumId="23" w15:restartNumberingAfterBreak="0">
    <w:nsid w:val="2DFE3865"/>
    <w:multiLevelType w:val="hybridMultilevel"/>
    <w:tmpl w:val="FFFFFFFF"/>
    <w:lvl w:ilvl="0" w:tplc="5A48DBE0">
      <w:start w:val="1"/>
      <w:numFmt w:val="bullet"/>
      <w:lvlText w:val=""/>
      <w:lvlJc w:val="left"/>
      <w:pPr>
        <w:ind w:left="720" w:hanging="360"/>
      </w:pPr>
      <w:rPr>
        <w:rFonts w:ascii="Symbol" w:hAnsi="Symbol" w:hint="default"/>
      </w:rPr>
    </w:lvl>
    <w:lvl w:ilvl="1" w:tplc="AA10D912">
      <w:start w:val="1"/>
      <w:numFmt w:val="bullet"/>
      <w:lvlText w:val="o"/>
      <w:lvlJc w:val="left"/>
      <w:pPr>
        <w:ind w:left="1440" w:hanging="360"/>
      </w:pPr>
      <w:rPr>
        <w:rFonts w:ascii="Courier New" w:hAnsi="Courier New" w:hint="default"/>
      </w:rPr>
    </w:lvl>
    <w:lvl w:ilvl="2" w:tplc="20DE5764">
      <w:start w:val="1"/>
      <w:numFmt w:val="bullet"/>
      <w:lvlText w:val=""/>
      <w:lvlJc w:val="left"/>
      <w:pPr>
        <w:ind w:left="2160" w:hanging="360"/>
      </w:pPr>
      <w:rPr>
        <w:rFonts w:ascii="Wingdings" w:hAnsi="Wingdings" w:hint="default"/>
      </w:rPr>
    </w:lvl>
    <w:lvl w:ilvl="3" w:tplc="1ABE3050">
      <w:start w:val="1"/>
      <w:numFmt w:val="bullet"/>
      <w:lvlText w:val=""/>
      <w:lvlJc w:val="left"/>
      <w:pPr>
        <w:ind w:left="2880" w:hanging="360"/>
      </w:pPr>
      <w:rPr>
        <w:rFonts w:ascii="Symbol" w:hAnsi="Symbol" w:hint="default"/>
      </w:rPr>
    </w:lvl>
    <w:lvl w:ilvl="4" w:tplc="EBC485A8">
      <w:start w:val="1"/>
      <w:numFmt w:val="bullet"/>
      <w:lvlText w:val="o"/>
      <w:lvlJc w:val="left"/>
      <w:pPr>
        <w:ind w:left="3600" w:hanging="360"/>
      </w:pPr>
      <w:rPr>
        <w:rFonts w:ascii="Courier New" w:hAnsi="Courier New" w:hint="default"/>
      </w:rPr>
    </w:lvl>
    <w:lvl w:ilvl="5" w:tplc="DDD4B9AA">
      <w:start w:val="1"/>
      <w:numFmt w:val="bullet"/>
      <w:lvlText w:val=""/>
      <w:lvlJc w:val="left"/>
      <w:pPr>
        <w:ind w:left="4320" w:hanging="360"/>
      </w:pPr>
      <w:rPr>
        <w:rFonts w:ascii="Wingdings" w:hAnsi="Wingdings" w:hint="default"/>
      </w:rPr>
    </w:lvl>
    <w:lvl w:ilvl="6" w:tplc="24A6756C">
      <w:start w:val="1"/>
      <w:numFmt w:val="bullet"/>
      <w:lvlText w:val=""/>
      <w:lvlJc w:val="left"/>
      <w:pPr>
        <w:ind w:left="5040" w:hanging="360"/>
      </w:pPr>
      <w:rPr>
        <w:rFonts w:ascii="Symbol" w:hAnsi="Symbol" w:hint="default"/>
      </w:rPr>
    </w:lvl>
    <w:lvl w:ilvl="7" w:tplc="405C9C04">
      <w:start w:val="1"/>
      <w:numFmt w:val="bullet"/>
      <w:lvlText w:val="o"/>
      <w:lvlJc w:val="left"/>
      <w:pPr>
        <w:ind w:left="5760" w:hanging="360"/>
      </w:pPr>
      <w:rPr>
        <w:rFonts w:ascii="Courier New" w:hAnsi="Courier New" w:hint="default"/>
      </w:rPr>
    </w:lvl>
    <w:lvl w:ilvl="8" w:tplc="AC826CDA">
      <w:start w:val="1"/>
      <w:numFmt w:val="bullet"/>
      <w:lvlText w:val=""/>
      <w:lvlJc w:val="left"/>
      <w:pPr>
        <w:ind w:left="6480" w:hanging="360"/>
      </w:pPr>
      <w:rPr>
        <w:rFonts w:ascii="Wingdings" w:hAnsi="Wingdings" w:hint="default"/>
      </w:rPr>
    </w:lvl>
  </w:abstractNum>
  <w:abstractNum w:abstractNumId="24" w15:restartNumberingAfterBreak="0">
    <w:nsid w:val="2F482975"/>
    <w:multiLevelType w:val="hybridMultilevel"/>
    <w:tmpl w:val="7272D7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35AC5204"/>
    <w:multiLevelType w:val="hybridMultilevel"/>
    <w:tmpl w:val="AA506ED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F58663F"/>
    <w:multiLevelType w:val="hybridMultilevel"/>
    <w:tmpl w:val="9CC47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F709BE"/>
    <w:multiLevelType w:val="hybridMultilevel"/>
    <w:tmpl w:val="FC225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F7692A"/>
    <w:multiLevelType w:val="hybridMultilevel"/>
    <w:tmpl w:val="FFFFFFFF"/>
    <w:lvl w:ilvl="0" w:tplc="5C50E69C">
      <w:start w:val="1"/>
      <w:numFmt w:val="bullet"/>
      <w:lvlText w:val=""/>
      <w:lvlJc w:val="left"/>
      <w:pPr>
        <w:ind w:left="720" w:hanging="360"/>
      </w:pPr>
      <w:rPr>
        <w:rFonts w:ascii="Symbol" w:hAnsi="Symbol" w:hint="default"/>
      </w:rPr>
    </w:lvl>
    <w:lvl w:ilvl="1" w:tplc="99DE5C96">
      <w:start w:val="1"/>
      <w:numFmt w:val="bullet"/>
      <w:lvlText w:val="o"/>
      <w:lvlJc w:val="left"/>
      <w:pPr>
        <w:ind w:left="1440" w:hanging="360"/>
      </w:pPr>
      <w:rPr>
        <w:rFonts w:ascii="Courier New" w:hAnsi="Courier New" w:hint="default"/>
      </w:rPr>
    </w:lvl>
    <w:lvl w:ilvl="2" w:tplc="462430A2">
      <w:start w:val="1"/>
      <w:numFmt w:val="bullet"/>
      <w:lvlText w:val=""/>
      <w:lvlJc w:val="left"/>
      <w:pPr>
        <w:ind w:left="2160" w:hanging="360"/>
      </w:pPr>
      <w:rPr>
        <w:rFonts w:ascii="Wingdings" w:hAnsi="Wingdings" w:hint="default"/>
      </w:rPr>
    </w:lvl>
    <w:lvl w:ilvl="3" w:tplc="13DE71F0">
      <w:start w:val="1"/>
      <w:numFmt w:val="bullet"/>
      <w:lvlText w:val=""/>
      <w:lvlJc w:val="left"/>
      <w:pPr>
        <w:ind w:left="2880" w:hanging="360"/>
      </w:pPr>
      <w:rPr>
        <w:rFonts w:ascii="Symbol" w:hAnsi="Symbol" w:hint="default"/>
      </w:rPr>
    </w:lvl>
    <w:lvl w:ilvl="4" w:tplc="A8D46BBE">
      <w:start w:val="1"/>
      <w:numFmt w:val="bullet"/>
      <w:lvlText w:val="o"/>
      <w:lvlJc w:val="left"/>
      <w:pPr>
        <w:ind w:left="3600" w:hanging="360"/>
      </w:pPr>
      <w:rPr>
        <w:rFonts w:ascii="Courier New" w:hAnsi="Courier New" w:hint="default"/>
      </w:rPr>
    </w:lvl>
    <w:lvl w:ilvl="5" w:tplc="F00C8934">
      <w:start w:val="1"/>
      <w:numFmt w:val="bullet"/>
      <w:lvlText w:val=""/>
      <w:lvlJc w:val="left"/>
      <w:pPr>
        <w:ind w:left="4320" w:hanging="360"/>
      </w:pPr>
      <w:rPr>
        <w:rFonts w:ascii="Wingdings" w:hAnsi="Wingdings" w:hint="default"/>
      </w:rPr>
    </w:lvl>
    <w:lvl w:ilvl="6" w:tplc="0BE6C4C8">
      <w:start w:val="1"/>
      <w:numFmt w:val="bullet"/>
      <w:lvlText w:val=""/>
      <w:lvlJc w:val="left"/>
      <w:pPr>
        <w:ind w:left="5040" w:hanging="360"/>
      </w:pPr>
      <w:rPr>
        <w:rFonts w:ascii="Symbol" w:hAnsi="Symbol" w:hint="default"/>
      </w:rPr>
    </w:lvl>
    <w:lvl w:ilvl="7" w:tplc="CB64654E">
      <w:start w:val="1"/>
      <w:numFmt w:val="bullet"/>
      <w:lvlText w:val="o"/>
      <w:lvlJc w:val="left"/>
      <w:pPr>
        <w:ind w:left="5760" w:hanging="360"/>
      </w:pPr>
      <w:rPr>
        <w:rFonts w:ascii="Courier New" w:hAnsi="Courier New" w:hint="default"/>
      </w:rPr>
    </w:lvl>
    <w:lvl w:ilvl="8" w:tplc="E436ABAA">
      <w:start w:val="1"/>
      <w:numFmt w:val="bullet"/>
      <w:lvlText w:val=""/>
      <w:lvlJc w:val="left"/>
      <w:pPr>
        <w:ind w:left="6480" w:hanging="360"/>
      </w:pPr>
      <w:rPr>
        <w:rFonts w:ascii="Wingdings" w:hAnsi="Wingdings" w:hint="default"/>
      </w:rPr>
    </w:lvl>
  </w:abstractNum>
  <w:abstractNum w:abstractNumId="29" w15:restartNumberingAfterBreak="0">
    <w:nsid w:val="49034139"/>
    <w:multiLevelType w:val="hybridMultilevel"/>
    <w:tmpl w:val="F6B2B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E9388C"/>
    <w:multiLevelType w:val="hybridMultilevel"/>
    <w:tmpl w:val="6A64DDF8"/>
    <w:lvl w:ilvl="0" w:tplc="36082016">
      <w:start w:val="1"/>
      <w:numFmt w:val="decimal"/>
      <w:lvlText w:val="%1."/>
      <w:lvlJc w:val="left"/>
      <w:pPr>
        <w:ind w:left="720" w:hanging="72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4BA423C4"/>
    <w:multiLevelType w:val="hybridMultilevel"/>
    <w:tmpl w:val="9FCCC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AF3D9B"/>
    <w:multiLevelType w:val="hybridMultilevel"/>
    <w:tmpl w:val="390249DA"/>
    <w:lvl w:ilvl="0" w:tplc="ABA08C4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BD85FEB"/>
    <w:multiLevelType w:val="hybridMultilevel"/>
    <w:tmpl w:val="EFA2AA3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4C5E0868"/>
    <w:multiLevelType w:val="hybridMultilevel"/>
    <w:tmpl w:val="3C04D2B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CB908B8"/>
    <w:multiLevelType w:val="hybridMultilevel"/>
    <w:tmpl w:val="BF2472FC"/>
    <w:lvl w:ilvl="0" w:tplc="35A68D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F66B52"/>
    <w:multiLevelType w:val="hybridMultilevel"/>
    <w:tmpl w:val="FFFFFFFF"/>
    <w:lvl w:ilvl="0" w:tplc="D58019D2">
      <w:start w:val="1"/>
      <w:numFmt w:val="bullet"/>
      <w:lvlText w:val=""/>
      <w:lvlJc w:val="left"/>
      <w:pPr>
        <w:ind w:left="720" w:hanging="360"/>
      </w:pPr>
      <w:rPr>
        <w:rFonts w:ascii="Symbol" w:hAnsi="Symbol" w:hint="default"/>
      </w:rPr>
    </w:lvl>
    <w:lvl w:ilvl="1" w:tplc="162E6722">
      <w:start w:val="1"/>
      <w:numFmt w:val="bullet"/>
      <w:lvlText w:val="o"/>
      <w:lvlJc w:val="left"/>
      <w:pPr>
        <w:ind w:left="1440" w:hanging="360"/>
      </w:pPr>
      <w:rPr>
        <w:rFonts w:ascii="Courier New" w:hAnsi="Courier New" w:hint="default"/>
      </w:rPr>
    </w:lvl>
    <w:lvl w:ilvl="2" w:tplc="E7C06AAA">
      <w:start w:val="1"/>
      <w:numFmt w:val="bullet"/>
      <w:lvlText w:val=""/>
      <w:lvlJc w:val="left"/>
      <w:pPr>
        <w:ind w:left="2160" w:hanging="360"/>
      </w:pPr>
      <w:rPr>
        <w:rFonts w:ascii="Wingdings" w:hAnsi="Wingdings" w:hint="default"/>
      </w:rPr>
    </w:lvl>
    <w:lvl w:ilvl="3" w:tplc="939EB782">
      <w:start w:val="1"/>
      <w:numFmt w:val="bullet"/>
      <w:lvlText w:val=""/>
      <w:lvlJc w:val="left"/>
      <w:pPr>
        <w:ind w:left="2880" w:hanging="360"/>
      </w:pPr>
      <w:rPr>
        <w:rFonts w:ascii="Symbol" w:hAnsi="Symbol" w:hint="default"/>
      </w:rPr>
    </w:lvl>
    <w:lvl w:ilvl="4" w:tplc="8E9EB048">
      <w:start w:val="1"/>
      <w:numFmt w:val="bullet"/>
      <w:lvlText w:val="o"/>
      <w:lvlJc w:val="left"/>
      <w:pPr>
        <w:ind w:left="3600" w:hanging="360"/>
      </w:pPr>
      <w:rPr>
        <w:rFonts w:ascii="Courier New" w:hAnsi="Courier New" w:hint="default"/>
      </w:rPr>
    </w:lvl>
    <w:lvl w:ilvl="5" w:tplc="340862CC">
      <w:start w:val="1"/>
      <w:numFmt w:val="bullet"/>
      <w:lvlText w:val=""/>
      <w:lvlJc w:val="left"/>
      <w:pPr>
        <w:ind w:left="4320" w:hanging="360"/>
      </w:pPr>
      <w:rPr>
        <w:rFonts w:ascii="Wingdings" w:hAnsi="Wingdings" w:hint="default"/>
      </w:rPr>
    </w:lvl>
    <w:lvl w:ilvl="6" w:tplc="B79C860E">
      <w:start w:val="1"/>
      <w:numFmt w:val="bullet"/>
      <w:lvlText w:val=""/>
      <w:lvlJc w:val="left"/>
      <w:pPr>
        <w:ind w:left="5040" w:hanging="360"/>
      </w:pPr>
      <w:rPr>
        <w:rFonts w:ascii="Symbol" w:hAnsi="Symbol" w:hint="default"/>
      </w:rPr>
    </w:lvl>
    <w:lvl w:ilvl="7" w:tplc="41A25240">
      <w:start w:val="1"/>
      <w:numFmt w:val="bullet"/>
      <w:lvlText w:val="o"/>
      <w:lvlJc w:val="left"/>
      <w:pPr>
        <w:ind w:left="5760" w:hanging="360"/>
      </w:pPr>
      <w:rPr>
        <w:rFonts w:ascii="Courier New" w:hAnsi="Courier New" w:hint="default"/>
      </w:rPr>
    </w:lvl>
    <w:lvl w:ilvl="8" w:tplc="B6242E02">
      <w:start w:val="1"/>
      <w:numFmt w:val="bullet"/>
      <w:lvlText w:val=""/>
      <w:lvlJc w:val="left"/>
      <w:pPr>
        <w:ind w:left="6480" w:hanging="360"/>
      </w:pPr>
      <w:rPr>
        <w:rFonts w:ascii="Wingdings" w:hAnsi="Wingdings" w:hint="default"/>
      </w:rPr>
    </w:lvl>
  </w:abstractNum>
  <w:abstractNum w:abstractNumId="37" w15:restartNumberingAfterBreak="0">
    <w:nsid w:val="68572394"/>
    <w:multiLevelType w:val="hybridMultilevel"/>
    <w:tmpl w:val="FFFFFFFF"/>
    <w:lvl w:ilvl="0" w:tplc="5352D5C4">
      <w:start w:val="1"/>
      <w:numFmt w:val="bullet"/>
      <w:lvlText w:val=""/>
      <w:lvlJc w:val="left"/>
      <w:pPr>
        <w:ind w:left="720" w:hanging="360"/>
      </w:pPr>
      <w:rPr>
        <w:rFonts w:ascii="Symbol" w:hAnsi="Symbol" w:hint="default"/>
      </w:rPr>
    </w:lvl>
    <w:lvl w:ilvl="1" w:tplc="5218CE9A">
      <w:start w:val="1"/>
      <w:numFmt w:val="bullet"/>
      <w:lvlText w:val="o"/>
      <w:lvlJc w:val="left"/>
      <w:pPr>
        <w:ind w:left="1440" w:hanging="360"/>
      </w:pPr>
      <w:rPr>
        <w:rFonts w:ascii="Courier New" w:hAnsi="Courier New" w:hint="default"/>
      </w:rPr>
    </w:lvl>
    <w:lvl w:ilvl="2" w:tplc="67B88090">
      <w:start w:val="1"/>
      <w:numFmt w:val="bullet"/>
      <w:lvlText w:val=""/>
      <w:lvlJc w:val="left"/>
      <w:pPr>
        <w:ind w:left="2160" w:hanging="360"/>
      </w:pPr>
      <w:rPr>
        <w:rFonts w:ascii="Wingdings" w:hAnsi="Wingdings" w:hint="default"/>
      </w:rPr>
    </w:lvl>
    <w:lvl w:ilvl="3" w:tplc="95D6E20E">
      <w:start w:val="1"/>
      <w:numFmt w:val="bullet"/>
      <w:lvlText w:val=""/>
      <w:lvlJc w:val="left"/>
      <w:pPr>
        <w:ind w:left="2880" w:hanging="360"/>
      </w:pPr>
      <w:rPr>
        <w:rFonts w:ascii="Symbol" w:hAnsi="Symbol" w:hint="default"/>
      </w:rPr>
    </w:lvl>
    <w:lvl w:ilvl="4" w:tplc="C94262EC">
      <w:start w:val="1"/>
      <w:numFmt w:val="bullet"/>
      <w:lvlText w:val="o"/>
      <w:lvlJc w:val="left"/>
      <w:pPr>
        <w:ind w:left="3600" w:hanging="360"/>
      </w:pPr>
      <w:rPr>
        <w:rFonts w:ascii="Courier New" w:hAnsi="Courier New" w:hint="default"/>
      </w:rPr>
    </w:lvl>
    <w:lvl w:ilvl="5" w:tplc="4C50EC9C">
      <w:start w:val="1"/>
      <w:numFmt w:val="bullet"/>
      <w:lvlText w:val=""/>
      <w:lvlJc w:val="left"/>
      <w:pPr>
        <w:ind w:left="4320" w:hanging="360"/>
      </w:pPr>
      <w:rPr>
        <w:rFonts w:ascii="Wingdings" w:hAnsi="Wingdings" w:hint="default"/>
      </w:rPr>
    </w:lvl>
    <w:lvl w:ilvl="6" w:tplc="C35C4DB8">
      <w:start w:val="1"/>
      <w:numFmt w:val="bullet"/>
      <w:lvlText w:val=""/>
      <w:lvlJc w:val="left"/>
      <w:pPr>
        <w:ind w:left="5040" w:hanging="360"/>
      </w:pPr>
      <w:rPr>
        <w:rFonts w:ascii="Symbol" w:hAnsi="Symbol" w:hint="default"/>
      </w:rPr>
    </w:lvl>
    <w:lvl w:ilvl="7" w:tplc="0DBC603C">
      <w:start w:val="1"/>
      <w:numFmt w:val="bullet"/>
      <w:lvlText w:val="o"/>
      <w:lvlJc w:val="left"/>
      <w:pPr>
        <w:ind w:left="5760" w:hanging="360"/>
      </w:pPr>
      <w:rPr>
        <w:rFonts w:ascii="Courier New" w:hAnsi="Courier New" w:hint="default"/>
      </w:rPr>
    </w:lvl>
    <w:lvl w:ilvl="8" w:tplc="784C73A6">
      <w:start w:val="1"/>
      <w:numFmt w:val="bullet"/>
      <w:lvlText w:val=""/>
      <w:lvlJc w:val="left"/>
      <w:pPr>
        <w:ind w:left="6480" w:hanging="360"/>
      </w:pPr>
      <w:rPr>
        <w:rFonts w:ascii="Wingdings" w:hAnsi="Wingdings" w:hint="default"/>
      </w:rPr>
    </w:lvl>
  </w:abstractNum>
  <w:abstractNum w:abstractNumId="38" w15:restartNumberingAfterBreak="0">
    <w:nsid w:val="6AD81CBF"/>
    <w:multiLevelType w:val="hybridMultilevel"/>
    <w:tmpl w:val="1182F32C"/>
    <w:lvl w:ilvl="0" w:tplc="0C090001">
      <w:start w:val="1"/>
      <w:numFmt w:val="bullet"/>
      <w:lvlText w:val=""/>
      <w:lvlJc w:val="left"/>
      <w:pPr>
        <w:ind w:left="720" w:hanging="360"/>
      </w:pPr>
      <w:rPr>
        <w:rFonts w:ascii="Symbol" w:hAnsi="Symbol" w:hint="default"/>
      </w:rPr>
    </w:lvl>
    <w:lvl w:ilvl="1" w:tplc="8A9E49A6">
      <w:start w:val="1"/>
      <w:numFmt w:val="bullet"/>
      <w:pStyle w:val="ListBullet3"/>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2E5F70"/>
    <w:multiLevelType w:val="multilevel"/>
    <w:tmpl w:val="AA506ED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719527E3"/>
    <w:multiLevelType w:val="hybridMultilevel"/>
    <w:tmpl w:val="FFFFFFFF"/>
    <w:lvl w:ilvl="0" w:tplc="ADDEB4FC">
      <w:start w:val="1"/>
      <w:numFmt w:val="bullet"/>
      <w:lvlText w:val=""/>
      <w:lvlJc w:val="left"/>
      <w:pPr>
        <w:ind w:left="720" w:hanging="360"/>
      </w:pPr>
      <w:rPr>
        <w:rFonts w:ascii="Symbol" w:hAnsi="Symbol" w:hint="default"/>
      </w:rPr>
    </w:lvl>
    <w:lvl w:ilvl="1" w:tplc="A950FBBC">
      <w:start w:val="1"/>
      <w:numFmt w:val="bullet"/>
      <w:lvlText w:val="o"/>
      <w:lvlJc w:val="left"/>
      <w:pPr>
        <w:ind w:left="1440" w:hanging="360"/>
      </w:pPr>
      <w:rPr>
        <w:rFonts w:ascii="Courier New" w:hAnsi="Courier New" w:hint="default"/>
      </w:rPr>
    </w:lvl>
    <w:lvl w:ilvl="2" w:tplc="F998D89E">
      <w:start w:val="1"/>
      <w:numFmt w:val="bullet"/>
      <w:lvlText w:val=""/>
      <w:lvlJc w:val="left"/>
      <w:pPr>
        <w:ind w:left="2160" w:hanging="360"/>
      </w:pPr>
      <w:rPr>
        <w:rFonts w:ascii="Wingdings" w:hAnsi="Wingdings" w:hint="default"/>
      </w:rPr>
    </w:lvl>
    <w:lvl w:ilvl="3" w:tplc="DEDC1EDA">
      <w:start w:val="1"/>
      <w:numFmt w:val="bullet"/>
      <w:lvlText w:val=""/>
      <w:lvlJc w:val="left"/>
      <w:pPr>
        <w:ind w:left="2880" w:hanging="360"/>
      </w:pPr>
      <w:rPr>
        <w:rFonts w:ascii="Symbol" w:hAnsi="Symbol" w:hint="default"/>
      </w:rPr>
    </w:lvl>
    <w:lvl w:ilvl="4" w:tplc="176E44DC">
      <w:start w:val="1"/>
      <w:numFmt w:val="bullet"/>
      <w:lvlText w:val="o"/>
      <w:lvlJc w:val="left"/>
      <w:pPr>
        <w:ind w:left="3600" w:hanging="360"/>
      </w:pPr>
      <w:rPr>
        <w:rFonts w:ascii="Courier New" w:hAnsi="Courier New" w:hint="default"/>
      </w:rPr>
    </w:lvl>
    <w:lvl w:ilvl="5" w:tplc="213684DA">
      <w:start w:val="1"/>
      <w:numFmt w:val="bullet"/>
      <w:lvlText w:val=""/>
      <w:lvlJc w:val="left"/>
      <w:pPr>
        <w:ind w:left="4320" w:hanging="360"/>
      </w:pPr>
      <w:rPr>
        <w:rFonts w:ascii="Wingdings" w:hAnsi="Wingdings" w:hint="default"/>
      </w:rPr>
    </w:lvl>
    <w:lvl w:ilvl="6" w:tplc="31BC6B06">
      <w:start w:val="1"/>
      <w:numFmt w:val="bullet"/>
      <w:lvlText w:val=""/>
      <w:lvlJc w:val="left"/>
      <w:pPr>
        <w:ind w:left="5040" w:hanging="360"/>
      </w:pPr>
      <w:rPr>
        <w:rFonts w:ascii="Symbol" w:hAnsi="Symbol" w:hint="default"/>
      </w:rPr>
    </w:lvl>
    <w:lvl w:ilvl="7" w:tplc="3844EA80">
      <w:start w:val="1"/>
      <w:numFmt w:val="bullet"/>
      <w:lvlText w:val="o"/>
      <w:lvlJc w:val="left"/>
      <w:pPr>
        <w:ind w:left="5760" w:hanging="360"/>
      </w:pPr>
      <w:rPr>
        <w:rFonts w:ascii="Courier New" w:hAnsi="Courier New" w:hint="default"/>
      </w:rPr>
    </w:lvl>
    <w:lvl w:ilvl="8" w:tplc="EDA678E6">
      <w:start w:val="1"/>
      <w:numFmt w:val="bullet"/>
      <w:lvlText w:val=""/>
      <w:lvlJc w:val="left"/>
      <w:pPr>
        <w:ind w:left="6480" w:hanging="360"/>
      </w:pPr>
      <w:rPr>
        <w:rFonts w:ascii="Wingdings" w:hAnsi="Wingdings" w:hint="default"/>
      </w:rPr>
    </w:lvl>
  </w:abstractNum>
  <w:abstractNum w:abstractNumId="41" w15:restartNumberingAfterBreak="0">
    <w:nsid w:val="76723D6E"/>
    <w:multiLevelType w:val="hybridMultilevel"/>
    <w:tmpl w:val="FFFFFFFF"/>
    <w:lvl w:ilvl="0" w:tplc="C2C0C9E6">
      <w:start w:val="1"/>
      <w:numFmt w:val="bullet"/>
      <w:lvlText w:val=""/>
      <w:lvlJc w:val="left"/>
      <w:pPr>
        <w:ind w:left="720" w:hanging="360"/>
      </w:pPr>
      <w:rPr>
        <w:rFonts w:ascii="Symbol" w:hAnsi="Symbol" w:hint="default"/>
      </w:rPr>
    </w:lvl>
    <w:lvl w:ilvl="1" w:tplc="256E67FA">
      <w:start w:val="1"/>
      <w:numFmt w:val="bullet"/>
      <w:lvlText w:val="o"/>
      <w:lvlJc w:val="left"/>
      <w:pPr>
        <w:ind w:left="1440" w:hanging="360"/>
      </w:pPr>
      <w:rPr>
        <w:rFonts w:ascii="Courier New" w:hAnsi="Courier New" w:hint="default"/>
      </w:rPr>
    </w:lvl>
    <w:lvl w:ilvl="2" w:tplc="4ECC7E00">
      <w:start w:val="1"/>
      <w:numFmt w:val="bullet"/>
      <w:lvlText w:val=""/>
      <w:lvlJc w:val="left"/>
      <w:pPr>
        <w:ind w:left="2160" w:hanging="360"/>
      </w:pPr>
      <w:rPr>
        <w:rFonts w:ascii="Wingdings" w:hAnsi="Wingdings" w:hint="default"/>
      </w:rPr>
    </w:lvl>
    <w:lvl w:ilvl="3" w:tplc="4DF2BD48">
      <w:start w:val="1"/>
      <w:numFmt w:val="bullet"/>
      <w:lvlText w:val=""/>
      <w:lvlJc w:val="left"/>
      <w:pPr>
        <w:ind w:left="2880" w:hanging="360"/>
      </w:pPr>
      <w:rPr>
        <w:rFonts w:ascii="Symbol" w:hAnsi="Symbol" w:hint="default"/>
      </w:rPr>
    </w:lvl>
    <w:lvl w:ilvl="4" w:tplc="02A60376">
      <w:start w:val="1"/>
      <w:numFmt w:val="bullet"/>
      <w:lvlText w:val="o"/>
      <w:lvlJc w:val="left"/>
      <w:pPr>
        <w:ind w:left="3600" w:hanging="360"/>
      </w:pPr>
      <w:rPr>
        <w:rFonts w:ascii="Courier New" w:hAnsi="Courier New" w:hint="default"/>
      </w:rPr>
    </w:lvl>
    <w:lvl w:ilvl="5" w:tplc="05A258C6">
      <w:start w:val="1"/>
      <w:numFmt w:val="bullet"/>
      <w:lvlText w:val=""/>
      <w:lvlJc w:val="left"/>
      <w:pPr>
        <w:ind w:left="4320" w:hanging="360"/>
      </w:pPr>
      <w:rPr>
        <w:rFonts w:ascii="Wingdings" w:hAnsi="Wingdings" w:hint="default"/>
      </w:rPr>
    </w:lvl>
    <w:lvl w:ilvl="6" w:tplc="08B08A1C">
      <w:start w:val="1"/>
      <w:numFmt w:val="bullet"/>
      <w:lvlText w:val=""/>
      <w:lvlJc w:val="left"/>
      <w:pPr>
        <w:ind w:left="5040" w:hanging="360"/>
      </w:pPr>
      <w:rPr>
        <w:rFonts w:ascii="Symbol" w:hAnsi="Symbol" w:hint="default"/>
      </w:rPr>
    </w:lvl>
    <w:lvl w:ilvl="7" w:tplc="FCE22636">
      <w:start w:val="1"/>
      <w:numFmt w:val="bullet"/>
      <w:lvlText w:val="o"/>
      <w:lvlJc w:val="left"/>
      <w:pPr>
        <w:ind w:left="5760" w:hanging="360"/>
      </w:pPr>
      <w:rPr>
        <w:rFonts w:ascii="Courier New" w:hAnsi="Courier New" w:hint="default"/>
      </w:rPr>
    </w:lvl>
    <w:lvl w:ilvl="8" w:tplc="55061FEE">
      <w:start w:val="1"/>
      <w:numFmt w:val="bullet"/>
      <w:lvlText w:val=""/>
      <w:lvlJc w:val="left"/>
      <w:pPr>
        <w:ind w:left="6480" w:hanging="360"/>
      </w:pPr>
      <w:rPr>
        <w:rFonts w:ascii="Wingdings" w:hAnsi="Wingdings" w:hint="default"/>
      </w:rPr>
    </w:lvl>
  </w:abstractNum>
  <w:abstractNum w:abstractNumId="42" w15:restartNumberingAfterBreak="0">
    <w:nsid w:val="773B54CD"/>
    <w:multiLevelType w:val="hybridMultilevel"/>
    <w:tmpl w:val="FDF41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F761A0"/>
    <w:multiLevelType w:val="hybridMultilevel"/>
    <w:tmpl w:val="22FC7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20"/>
  </w:num>
  <w:num w:numId="3">
    <w:abstractNumId w:val="27"/>
  </w:num>
  <w:num w:numId="4">
    <w:abstractNumId w:val="11"/>
  </w:num>
  <w:num w:numId="5">
    <w:abstractNumId w:val="38"/>
  </w:num>
  <w:num w:numId="6">
    <w:abstractNumId w:val="34"/>
  </w:num>
  <w:num w:numId="7">
    <w:abstractNumId w:val="16"/>
  </w:num>
  <w:num w:numId="8">
    <w:abstractNumId w:val="42"/>
  </w:num>
  <w:num w:numId="9">
    <w:abstractNumId w:val="26"/>
  </w:num>
  <w:num w:numId="10">
    <w:abstractNumId w:val="33"/>
  </w:num>
  <w:num w:numId="11">
    <w:abstractNumId w:val="15"/>
  </w:num>
  <w:num w:numId="12">
    <w:abstractNumId w:val="32"/>
  </w:num>
  <w:num w:numId="13">
    <w:abstractNumId w:val="43"/>
  </w:num>
  <w:num w:numId="14">
    <w:abstractNumId w:val="19"/>
  </w:num>
  <w:num w:numId="15">
    <w:abstractNumId w:val="12"/>
  </w:num>
  <w:num w:numId="16">
    <w:abstractNumId w:val="24"/>
  </w:num>
  <w:num w:numId="17">
    <w:abstractNumId w:val="29"/>
  </w:num>
  <w:num w:numId="18">
    <w:abstractNumId w:val="21"/>
  </w:num>
  <w:num w:numId="19">
    <w:abstractNumId w:val="37"/>
  </w:num>
  <w:num w:numId="20">
    <w:abstractNumId w:val="10"/>
  </w:num>
  <w:num w:numId="21">
    <w:abstractNumId w:val="23"/>
  </w:num>
  <w:num w:numId="22">
    <w:abstractNumId w:val="36"/>
  </w:num>
  <w:num w:numId="23">
    <w:abstractNumId w:val="18"/>
  </w:num>
  <w:num w:numId="24">
    <w:abstractNumId w:val="40"/>
  </w:num>
  <w:num w:numId="25">
    <w:abstractNumId w:val="41"/>
  </w:num>
  <w:num w:numId="26">
    <w:abstractNumId w:val="13"/>
  </w:num>
  <w:num w:numId="27">
    <w:abstractNumId w:val="17"/>
  </w:num>
  <w:num w:numId="28">
    <w:abstractNumId w:val="22"/>
  </w:num>
  <w:num w:numId="29">
    <w:abstractNumId w:val="28"/>
  </w:num>
  <w:num w:numId="30">
    <w:abstractNumId w:val="31"/>
  </w:num>
  <w:num w:numId="31">
    <w:abstractNumId w:val="25"/>
  </w:num>
  <w:num w:numId="32">
    <w:abstractNumId w:val="14"/>
  </w:num>
  <w:num w:numId="33">
    <w:abstractNumId w:val="4"/>
  </w:num>
  <w:num w:numId="34">
    <w:abstractNumId w:val="5"/>
  </w:num>
  <w:num w:numId="35">
    <w:abstractNumId w:val="6"/>
  </w:num>
  <w:num w:numId="36">
    <w:abstractNumId w:val="7"/>
  </w:num>
  <w:num w:numId="37">
    <w:abstractNumId w:val="9"/>
  </w:num>
  <w:num w:numId="38">
    <w:abstractNumId w:val="0"/>
  </w:num>
  <w:num w:numId="39">
    <w:abstractNumId w:val="1"/>
  </w:num>
  <w:num w:numId="40">
    <w:abstractNumId w:val="2"/>
  </w:num>
  <w:num w:numId="41">
    <w:abstractNumId w:val="3"/>
  </w:num>
  <w:num w:numId="42">
    <w:abstractNumId w:val="8"/>
  </w:num>
  <w:num w:numId="43">
    <w:abstractNumId w:val="30"/>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283"/>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2E9320"/>
    <w:rsid w:val="00000010"/>
    <w:rsid w:val="00000EBF"/>
    <w:rsid w:val="00001014"/>
    <w:rsid w:val="0000105F"/>
    <w:rsid w:val="000011F7"/>
    <w:rsid w:val="00001794"/>
    <w:rsid w:val="00001B25"/>
    <w:rsid w:val="00001C85"/>
    <w:rsid w:val="00001CF3"/>
    <w:rsid w:val="000020E4"/>
    <w:rsid w:val="00002300"/>
    <w:rsid w:val="0000233D"/>
    <w:rsid w:val="000025F0"/>
    <w:rsid w:val="0000278D"/>
    <w:rsid w:val="00003094"/>
    <w:rsid w:val="000031B4"/>
    <w:rsid w:val="00003288"/>
    <w:rsid w:val="000032DE"/>
    <w:rsid w:val="0000378B"/>
    <w:rsid w:val="00003CA2"/>
    <w:rsid w:val="00003FE1"/>
    <w:rsid w:val="00004162"/>
    <w:rsid w:val="00004292"/>
    <w:rsid w:val="000043C0"/>
    <w:rsid w:val="00004557"/>
    <w:rsid w:val="00004666"/>
    <w:rsid w:val="000046EC"/>
    <w:rsid w:val="00004B21"/>
    <w:rsid w:val="00004D2F"/>
    <w:rsid w:val="00004D51"/>
    <w:rsid w:val="00004E21"/>
    <w:rsid w:val="0000514F"/>
    <w:rsid w:val="00005169"/>
    <w:rsid w:val="0000528B"/>
    <w:rsid w:val="000055EE"/>
    <w:rsid w:val="00005768"/>
    <w:rsid w:val="000057B1"/>
    <w:rsid w:val="00005903"/>
    <w:rsid w:val="000059C7"/>
    <w:rsid w:val="00005DA9"/>
    <w:rsid w:val="00006397"/>
    <w:rsid w:val="0000640E"/>
    <w:rsid w:val="00006921"/>
    <w:rsid w:val="000069C9"/>
    <w:rsid w:val="00007222"/>
    <w:rsid w:val="0000728D"/>
    <w:rsid w:val="00007340"/>
    <w:rsid w:val="0000741E"/>
    <w:rsid w:val="00007426"/>
    <w:rsid w:val="0000777B"/>
    <w:rsid w:val="00007CB6"/>
    <w:rsid w:val="00007D17"/>
    <w:rsid w:val="00007E25"/>
    <w:rsid w:val="00007F95"/>
    <w:rsid w:val="00007FB0"/>
    <w:rsid w:val="00010132"/>
    <w:rsid w:val="000101D7"/>
    <w:rsid w:val="000104C0"/>
    <w:rsid w:val="000105D7"/>
    <w:rsid w:val="00010680"/>
    <w:rsid w:val="00010690"/>
    <w:rsid w:val="000108E5"/>
    <w:rsid w:val="00010B73"/>
    <w:rsid w:val="00010D50"/>
    <w:rsid w:val="00010EBC"/>
    <w:rsid w:val="000113CE"/>
    <w:rsid w:val="0001143D"/>
    <w:rsid w:val="00011895"/>
    <w:rsid w:val="00011A46"/>
    <w:rsid w:val="00011CA2"/>
    <w:rsid w:val="00011CF2"/>
    <w:rsid w:val="00011DB8"/>
    <w:rsid w:val="0001207F"/>
    <w:rsid w:val="000121EE"/>
    <w:rsid w:val="00012587"/>
    <w:rsid w:val="00012651"/>
    <w:rsid w:val="00012925"/>
    <w:rsid w:val="000130E2"/>
    <w:rsid w:val="000133B4"/>
    <w:rsid w:val="000134AC"/>
    <w:rsid w:val="00013710"/>
    <w:rsid w:val="000139D6"/>
    <w:rsid w:val="00013AB4"/>
    <w:rsid w:val="00013CC9"/>
    <w:rsid w:val="00013CDC"/>
    <w:rsid w:val="00013D40"/>
    <w:rsid w:val="00013E14"/>
    <w:rsid w:val="000148D2"/>
    <w:rsid w:val="00014992"/>
    <w:rsid w:val="00014C1F"/>
    <w:rsid w:val="00014E9B"/>
    <w:rsid w:val="00014F5B"/>
    <w:rsid w:val="00014F70"/>
    <w:rsid w:val="00014F8B"/>
    <w:rsid w:val="00015562"/>
    <w:rsid w:val="000155A9"/>
    <w:rsid w:val="00015B7E"/>
    <w:rsid w:val="0001607E"/>
    <w:rsid w:val="0001626C"/>
    <w:rsid w:val="00016293"/>
    <w:rsid w:val="000166B1"/>
    <w:rsid w:val="0001672C"/>
    <w:rsid w:val="000168B0"/>
    <w:rsid w:val="00016B6A"/>
    <w:rsid w:val="00016C9B"/>
    <w:rsid w:val="00016E6F"/>
    <w:rsid w:val="00016FD6"/>
    <w:rsid w:val="00016FDE"/>
    <w:rsid w:val="00017064"/>
    <w:rsid w:val="00017579"/>
    <w:rsid w:val="00017683"/>
    <w:rsid w:val="00017B4F"/>
    <w:rsid w:val="00017E63"/>
    <w:rsid w:val="00017F0D"/>
    <w:rsid w:val="00020107"/>
    <w:rsid w:val="00020288"/>
    <w:rsid w:val="000202BE"/>
    <w:rsid w:val="00020678"/>
    <w:rsid w:val="0002092F"/>
    <w:rsid w:val="0002094D"/>
    <w:rsid w:val="000209D0"/>
    <w:rsid w:val="000209E3"/>
    <w:rsid w:val="00020C2A"/>
    <w:rsid w:val="00020CDC"/>
    <w:rsid w:val="000217B7"/>
    <w:rsid w:val="0002182C"/>
    <w:rsid w:val="00021981"/>
    <w:rsid w:val="00022085"/>
    <w:rsid w:val="00022683"/>
    <w:rsid w:val="00022693"/>
    <w:rsid w:val="0002274E"/>
    <w:rsid w:val="0002287F"/>
    <w:rsid w:val="00022B13"/>
    <w:rsid w:val="00022B48"/>
    <w:rsid w:val="00022BCD"/>
    <w:rsid w:val="00022C9D"/>
    <w:rsid w:val="00022E9C"/>
    <w:rsid w:val="00023044"/>
    <w:rsid w:val="0002368D"/>
    <w:rsid w:val="0002395E"/>
    <w:rsid w:val="000239A9"/>
    <w:rsid w:val="00023B57"/>
    <w:rsid w:val="00023DFC"/>
    <w:rsid w:val="000244E1"/>
    <w:rsid w:val="0002465E"/>
    <w:rsid w:val="000246A2"/>
    <w:rsid w:val="00024887"/>
    <w:rsid w:val="000250A6"/>
    <w:rsid w:val="00025185"/>
    <w:rsid w:val="00025327"/>
    <w:rsid w:val="0002544F"/>
    <w:rsid w:val="000258CA"/>
    <w:rsid w:val="00025D6A"/>
    <w:rsid w:val="00025DA4"/>
    <w:rsid w:val="00025DAA"/>
    <w:rsid w:val="00025E84"/>
    <w:rsid w:val="00025F26"/>
    <w:rsid w:val="0002699E"/>
    <w:rsid w:val="000269CC"/>
    <w:rsid w:val="00026BEF"/>
    <w:rsid w:val="00026C12"/>
    <w:rsid w:val="00026CCC"/>
    <w:rsid w:val="00026CF9"/>
    <w:rsid w:val="00027609"/>
    <w:rsid w:val="0002764F"/>
    <w:rsid w:val="00027823"/>
    <w:rsid w:val="0002792F"/>
    <w:rsid w:val="000302A0"/>
    <w:rsid w:val="000302E9"/>
    <w:rsid w:val="000303E2"/>
    <w:rsid w:val="00030593"/>
    <w:rsid w:val="000306B7"/>
    <w:rsid w:val="000307A0"/>
    <w:rsid w:val="00030806"/>
    <w:rsid w:val="0003085D"/>
    <w:rsid w:val="000309E6"/>
    <w:rsid w:val="00030D51"/>
    <w:rsid w:val="00030E5E"/>
    <w:rsid w:val="00030FD9"/>
    <w:rsid w:val="00030FE9"/>
    <w:rsid w:val="000310AD"/>
    <w:rsid w:val="00031719"/>
    <w:rsid w:val="000318AE"/>
    <w:rsid w:val="00031960"/>
    <w:rsid w:val="00032206"/>
    <w:rsid w:val="00032434"/>
    <w:rsid w:val="00032574"/>
    <w:rsid w:val="00032753"/>
    <w:rsid w:val="00032A9F"/>
    <w:rsid w:val="00032CCC"/>
    <w:rsid w:val="0003308D"/>
    <w:rsid w:val="000330F1"/>
    <w:rsid w:val="0003328C"/>
    <w:rsid w:val="00033642"/>
    <w:rsid w:val="000337FA"/>
    <w:rsid w:val="0003381E"/>
    <w:rsid w:val="0003382A"/>
    <w:rsid w:val="00033837"/>
    <w:rsid w:val="0003394F"/>
    <w:rsid w:val="00033A4F"/>
    <w:rsid w:val="00033FB9"/>
    <w:rsid w:val="00034516"/>
    <w:rsid w:val="000345A7"/>
    <w:rsid w:val="00034697"/>
    <w:rsid w:val="000348A1"/>
    <w:rsid w:val="00034CC1"/>
    <w:rsid w:val="00034DB6"/>
    <w:rsid w:val="00034DE0"/>
    <w:rsid w:val="00034F42"/>
    <w:rsid w:val="00035114"/>
    <w:rsid w:val="000354AF"/>
    <w:rsid w:val="00035549"/>
    <w:rsid w:val="00035657"/>
    <w:rsid w:val="00035703"/>
    <w:rsid w:val="00035761"/>
    <w:rsid w:val="00035D89"/>
    <w:rsid w:val="00035DA2"/>
    <w:rsid w:val="00035E30"/>
    <w:rsid w:val="00035FFB"/>
    <w:rsid w:val="000361E0"/>
    <w:rsid w:val="000362B5"/>
    <w:rsid w:val="000363CC"/>
    <w:rsid w:val="00036679"/>
    <w:rsid w:val="0003673E"/>
    <w:rsid w:val="00036894"/>
    <w:rsid w:val="00036EC4"/>
    <w:rsid w:val="00037509"/>
    <w:rsid w:val="00037512"/>
    <w:rsid w:val="00037669"/>
    <w:rsid w:val="00037687"/>
    <w:rsid w:val="00037A59"/>
    <w:rsid w:val="00037C7F"/>
    <w:rsid w:val="00037D2C"/>
    <w:rsid w:val="0004011D"/>
    <w:rsid w:val="00040358"/>
    <w:rsid w:val="00040787"/>
    <w:rsid w:val="00040A2C"/>
    <w:rsid w:val="00040A95"/>
    <w:rsid w:val="00040DC8"/>
    <w:rsid w:val="00041220"/>
    <w:rsid w:val="000412C1"/>
    <w:rsid w:val="00041442"/>
    <w:rsid w:val="000414D6"/>
    <w:rsid w:val="000419DE"/>
    <w:rsid w:val="00041A7D"/>
    <w:rsid w:val="00041B55"/>
    <w:rsid w:val="00041D3C"/>
    <w:rsid w:val="00042002"/>
    <w:rsid w:val="000420E8"/>
    <w:rsid w:val="00042628"/>
    <w:rsid w:val="0004268F"/>
    <w:rsid w:val="0004275F"/>
    <w:rsid w:val="00042840"/>
    <w:rsid w:val="000428A5"/>
    <w:rsid w:val="00042AA5"/>
    <w:rsid w:val="00042BC2"/>
    <w:rsid w:val="00042E15"/>
    <w:rsid w:val="00042E7A"/>
    <w:rsid w:val="00042F19"/>
    <w:rsid w:val="000435BA"/>
    <w:rsid w:val="00043623"/>
    <w:rsid w:val="0004379D"/>
    <w:rsid w:val="000437E0"/>
    <w:rsid w:val="00043912"/>
    <w:rsid w:val="00043ACD"/>
    <w:rsid w:val="00043C93"/>
    <w:rsid w:val="00043E09"/>
    <w:rsid w:val="00043F67"/>
    <w:rsid w:val="0004411E"/>
    <w:rsid w:val="00044532"/>
    <w:rsid w:val="00044543"/>
    <w:rsid w:val="00044579"/>
    <w:rsid w:val="00044643"/>
    <w:rsid w:val="00044752"/>
    <w:rsid w:val="00044841"/>
    <w:rsid w:val="00044B14"/>
    <w:rsid w:val="0004518F"/>
    <w:rsid w:val="000452A4"/>
    <w:rsid w:val="0004551D"/>
    <w:rsid w:val="0004571C"/>
    <w:rsid w:val="00045A22"/>
    <w:rsid w:val="00045BF8"/>
    <w:rsid w:val="00045DF2"/>
    <w:rsid w:val="0004624B"/>
    <w:rsid w:val="000465C3"/>
    <w:rsid w:val="0004665C"/>
    <w:rsid w:val="00046682"/>
    <w:rsid w:val="00046BE5"/>
    <w:rsid w:val="00046C2B"/>
    <w:rsid w:val="00046CDA"/>
    <w:rsid w:val="00046EE0"/>
    <w:rsid w:val="0004708B"/>
    <w:rsid w:val="00047575"/>
    <w:rsid w:val="000477A2"/>
    <w:rsid w:val="00047B4E"/>
    <w:rsid w:val="00050103"/>
    <w:rsid w:val="0005082E"/>
    <w:rsid w:val="0005098D"/>
    <w:rsid w:val="00050B46"/>
    <w:rsid w:val="00051150"/>
    <w:rsid w:val="000511E7"/>
    <w:rsid w:val="00051270"/>
    <w:rsid w:val="00051383"/>
    <w:rsid w:val="0005149D"/>
    <w:rsid w:val="000516E7"/>
    <w:rsid w:val="00051753"/>
    <w:rsid w:val="00051921"/>
    <w:rsid w:val="00051AA1"/>
    <w:rsid w:val="00051CFC"/>
    <w:rsid w:val="00051D38"/>
    <w:rsid w:val="00051EBC"/>
    <w:rsid w:val="00052013"/>
    <w:rsid w:val="000521FF"/>
    <w:rsid w:val="0005232B"/>
    <w:rsid w:val="00052483"/>
    <w:rsid w:val="00052567"/>
    <w:rsid w:val="00052630"/>
    <w:rsid w:val="00052767"/>
    <w:rsid w:val="0005281A"/>
    <w:rsid w:val="00052A94"/>
    <w:rsid w:val="00053600"/>
    <w:rsid w:val="00053646"/>
    <w:rsid w:val="000536D7"/>
    <w:rsid w:val="00053860"/>
    <w:rsid w:val="00053986"/>
    <w:rsid w:val="00053C6E"/>
    <w:rsid w:val="00053E2A"/>
    <w:rsid w:val="00053F8D"/>
    <w:rsid w:val="000541D0"/>
    <w:rsid w:val="000541D4"/>
    <w:rsid w:val="0005484A"/>
    <w:rsid w:val="00054F92"/>
    <w:rsid w:val="0005504B"/>
    <w:rsid w:val="00055472"/>
    <w:rsid w:val="000554DC"/>
    <w:rsid w:val="000554EB"/>
    <w:rsid w:val="000558CA"/>
    <w:rsid w:val="00055B21"/>
    <w:rsid w:val="00055BA8"/>
    <w:rsid w:val="00055F77"/>
    <w:rsid w:val="000560A5"/>
    <w:rsid w:val="00056200"/>
    <w:rsid w:val="000567BD"/>
    <w:rsid w:val="000568B0"/>
    <w:rsid w:val="00056E7C"/>
    <w:rsid w:val="00056FCB"/>
    <w:rsid w:val="00056FDA"/>
    <w:rsid w:val="000571F4"/>
    <w:rsid w:val="000574CF"/>
    <w:rsid w:val="00057625"/>
    <w:rsid w:val="00057705"/>
    <w:rsid w:val="0005782F"/>
    <w:rsid w:val="00057A0D"/>
    <w:rsid w:val="00057F71"/>
    <w:rsid w:val="0006004D"/>
    <w:rsid w:val="00060091"/>
    <w:rsid w:val="000600A6"/>
    <w:rsid w:val="00060217"/>
    <w:rsid w:val="000605EE"/>
    <w:rsid w:val="000608DD"/>
    <w:rsid w:val="00060C2F"/>
    <w:rsid w:val="00060C87"/>
    <w:rsid w:val="00060D1A"/>
    <w:rsid w:val="00060DB8"/>
    <w:rsid w:val="00060E38"/>
    <w:rsid w:val="00061121"/>
    <w:rsid w:val="000612AE"/>
    <w:rsid w:val="00061746"/>
    <w:rsid w:val="000618F0"/>
    <w:rsid w:val="00061AAE"/>
    <w:rsid w:val="00061AE3"/>
    <w:rsid w:val="00061CC6"/>
    <w:rsid w:val="00061FEE"/>
    <w:rsid w:val="00062257"/>
    <w:rsid w:val="00062B8A"/>
    <w:rsid w:val="0006304F"/>
    <w:rsid w:val="000630F2"/>
    <w:rsid w:val="00063138"/>
    <w:rsid w:val="000631E1"/>
    <w:rsid w:val="000631E3"/>
    <w:rsid w:val="000632F5"/>
    <w:rsid w:val="00063607"/>
    <w:rsid w:val="00063AF1"/>
    <w:rsid w:val="00063B25"/>
    <w:rsid w:val="00063C2A"/>
    <w:rsid w:val="00063D58"/>
    <w:rsid w:val="00064367"/>
    <w:rsid w:val="00064406"/>
    <w:rsid w:val="000644CF"/>
    <w:rsid w:val="000645F7"/>
    <w:rsid w:val="00064614"/>
    <w:rsid w:val="000648A2"/>
    <w:rsid w:val="00064D1C"/>
    <w:rsid w:val="00064D5F"/>
    <w:rsid w:val="00064D7E"/>
    <w:rsid w:val="0006551C"/>
    <w:rsid w:val="00065562"/>
    <w:rsid w:val="000655BD"/>
    <w:rsid w:val="000657C5"/>
    <w:rsid w:val="00065939"/>
    <w:rsid w:val="000659B4"/>
    <w:rsid w:val="000659D3"/>
    <w:rsid w:val="00065A24"/>
    <w:rsid w:val="00065A59"/>
    <w:rsid w:val="00065BBA"/>
    <w:rsid w:val="00065F87"/>
    <w:rsid w:val="0006600D"/>
    <w:rsid w:val="0006664B"/>
    <w:rsid w:val="0006684D"/>
    <w:rsid w:val="0006688A"/>
    <w:rsid w:val="00066925"/>
    <w:rsid w:val="000669FA"/>
    <w:rsid w:val="00066C5C"/>
    <w:rsid w:val="00066D52"/>
    <w:rsid w:val="00066E0D"/>
    <w:rsid w:val="00066F92"/>
    <w:rsid w:val="00067040"/>
    <w:rsid w:val="00067368"/>
    <w:rsid w:val="000673B5"/>
    <w:rsid w:val="00067503"/>
    <w:rsid w:val="00067888"/>
    <w:rsid w:val="0006788C"/>
    <w:rsid w:val="00067957"/>
    <w:rsid w:val="00067CD3"/>
    <w:rsid w:val="00067EA7"/>
    <w:rsid w:val="00067F18"/>
    <w:rsid w:val="0007007D"/>
    <w:rsid w:val="000700B8"/>
    <w:rsid w:val="0007023E"/>
    <w:rsid w:val="00070510"/>
    <w:rsid w:val="0007070B"/>
    <w:rsid w:val="0007078B"/>
    <w:rsid w:val="00070991"/>
    <w:rsid w:val="00070E1A"/>
    <w:rsid w:val="000712BA"/>
    <w:rsid w:val="00071BEE"/>
    <w:rsid w:val="00071C4F"/>
    <w:rsid w:val="00071FB0"/>
    <w:rsid w:val="0007236B"/>
    <w:rsid w:val="000727D7"/>
    <w:rsid w:val="00072CFE"/>
    <w:rsid w:val="000731D3"/>
    <w:rsid w:val="00073218"/>
    <w:rsid w:val="00073248"/>
    <w:rsid w:val="000735E0"/>
    <w:rsid w:val="00073606"/>
    <w:rsid w:val="0007367C"/>
    <w:rsid w:val="00073E37"/>
    <w:rsid w:val="00073F89"/>
    <w:rsid w:val="000747DB"/>
    <w:rsid w:val="00074D6C"/>
    <w:rsid w:val="00074E5F"/>
    <w:rsid w:val="00074F88"/>
    <w:rsid w:val="00075096"/>
    <w:rsid w:val="000750E2"/>
    <w:rsid w:val="00075112"/>
    <w:rsid w:val="0007531A"/>
    <w:rsid w:val="00075710"/>
    <w:rsid w:val="00075775"/>
    <w:rsid w:val="000757F3"/>
    <w:rsid w:val="000759A7"/>
    <w:rsid w:val="00075A02"/>
    <w:rsid w:val="00075A90"/>
    <w:rsid w:val="00075FEE"/>
    <w:rsid w:val="000763D2"/>
    <w:rsid w:val="0007733C"/>
    <w:rsid w:val="000773C1"/>
    <w:rsid w:val="000774F5"/>
    <w:rsid w:val="00077511"/>
    <w:rsid w:val="00077569"/>
    <w:rsid w:val="000779B3"/>
    <w:rsid w:val="00077CCA"/>
    <w:rsid w:val="00077DAF"/>
    <w:rsid w:val="00077DEC"/>
    <w:rsid w:val="00077E11"/>
    <w:rsid w:val="000800C6"/>
    <w:rsid w:val="00080706"/>
    <w:rsid w:val="00080818"/>
    <w:rsid w:val="0008095C"/>
    <w:rsid w:val="000809DA"/>
    <w:rsid w:val="00080CCE"/>
    <w:rsid w:val="00080D0F"/>
    <w:rsid w:val="000812C8"/>
    <w:rsid w:val="00081521"/>
    <w:rsid w:val="00081692"/>
    <w:rsid w:val="0008169B"/>
    <w:rsid w:val="00081A38"/>
    <w:rsid w:val="00081A8B"/>
    <w:rsid w:val="00081BC6"/>
    <w:rsid w:val="00081DAE"/>
    <w:rsid w:val="00081DDE"/>
    <w:rsid w:val="00081EE6"/>
    <w:rsid w:val="00082314"/>
    <w:rsid w:val="000823DB"/>
    <w:rsid w:val="000830CF"/>
    <w:rsid w:val="00083394"/>
    <w:rsid w:val="000833D6"/>
    <w:rsid w:val="00083584"/>
    <w:rsid w:val="00083BA7"/>
    <w:rsid w:val="00083C9B"/>
    <w:rsid w:val="00083D00"/>
    <w:rsid w:val="00083F01"/>
    <w:rsid w:val="00083F48"/>
    <w:rsid w:val="000843FD"/>
    <w:rsid w:val="000844CE"/>
    <w:rsid w:val="00084635"/>
    <w:rsid w:val="00084720"/>
    <w:rsid w:val="00084951"/>
    <w:rsid w:val="00084AAF"/>
    <w:rsid w:val="00084C43"/>
    <w:rsid w:val="00084D12"/>
    <w:rsid w:val="00084DB2"/>
    <w:rsid w:val="00084F60"/>
    <w:rsid w:val="0008507C"/>
    <w:rsid w:val="0008527D"/>
    <w:rsid w:val="00085281"/>
    <w:rsid w:val="000852A1"/>
    <w:rsid w:val="000853CC"/>
    <w:rsid w:val="000854B7"/>
    <w:rsid w:val="00085626"/>
    <w:rsid w:val="000858D9"/>
    <w:rsid w:val="000859BF"/>
    <w:rsid w:val="00085BF1"/>
    <w:rsid w:val="00085CCF"/>
    <w:rsid w:val="000861A0"/>
    <w:rsid w:val="00086210"/>
    <w:rsid w:val="0008630A"/>
    <w:rsid w:val="000863A9"/>
    <w:rsid w:val="000867C0"/>
    <w:rsid w:val="00086F9C"/>
    <w:rsid w:val="0008780F"/>
    <w:rsid w:val="00087949"/>
    <w:rsid w:val="000879BB"/>
    <w:rsid w:val="00087E1A"/>
    <w:rsid w:val="00087FE0"/>
    <w:rsid w:val="000900A2"/>
    <w:rsid w:val="000900CA"/>
    <w:rsid w:val="000902DD"/>
    <w:rsid w:val="0009031B"/>
    <w:rsid w:val="0009032D"/>
    <w:rsid w:val="000906C7"/>
    <w:rsid w:val="00090756"/>
    <w:rsid w:val="00090759"/>
    <w:rsid w:val="00090855"/>
    <w:rsid w:val="000909D4"/>
    <w:rsid w:val="00091255"/>
    <w:rsid w:val="000914B7"/>
    <w:rsid w:val="000914DB"/>
    <w:rsid w:val="000918E6"/>
    <w:rsid w:val="0009192C"/>
    <w:rsid w:val="00091A5B"/>
    <w:rsid w:val="00092492"/>
    <w:rsid w:val="0009297F"/>
    <w:rsid w:val="00092D68"/>
    <w:rsid w:val="00092F86"/>
    <w:rsid w:val="00093165"/>
    <w:rsid w:val="000932BC"/>
    <w:rsid w:val="000932C3"/>
    <w:rsid w:val="000932DD"/>
    <w:rsid w:val="000933F8"/>
    <w:rsid w:val="0009346D"/>
    <w:rsid w:val="0009358D"/>
    <w:rsid w:val="000937E5"/>
    <w:rsid w:val="000938D6"/>
    <w:rsid w:val="00093BBC"/>
    <w:rsid w:val="00093BCB"/>
    <w:rsid w:val="00093CF9"/>
    <w:rsid w:val="00093DE7"/>
    <w:rsid w:val="00094001"/>
    <w:rsid w:val="000942DA"/>
    <w:rsid w:val="00094709"/>
    <w:rsid w:val="000947A0"/>
    <w:rsid w:val="00094882"/>
    <w:rsid w:val="00094956"/>
    <w:rsid w:val="0009495B"/>
    <w:rsid w:val="00094BA9"/>
    <w:rsid w:val="00094CEC"/>
    <w:rsid w:val="00094D16"/>
    <w:rsid w:val="00094ECE"/>
    <w:rsid w:val="00094F51"/>
    <w:rsid w:val="00094FA8"/>
    <w:rsid w:val="00095184"/>
    <w:rsid w:val="0009540C"/>
    <w:rsid w:val="000956F5"/>
    <w:rsid w:val="0009570A"/>
    <w:rsid w:val="00095A76"/>
    <w:rsid w:val="00095B85"/>
    <w:rsid w:val="00095EC6"/>
    <w:rsid w:val="00095F6F"/>
    <w:rsid w:val="00095F99"/>
    <w:rsid w:val="0009608B"/>
    <w:rsid w:val="000961E3"/>
    <w:rsid w:val="00096280"/>
    <w:rsid w:val="000964F0"/>
    <w:rsid w:val="0009684A"/>
    <w:rsid w:val="00096942"/>
    <w:rsid w:val="00096FA8"/>
    <w:rsid w:val="00097526"/>
    <w:rsid w:val="00097539"/>
    <w:rsid w:val="000976BE"/>
    <w:rsid w:val="00097700"/>
    <w:rsid w:val="00097B01"/>
    <w:rsid w:val="00097B7E"/>
    <w:rsid w:val="00097DB2"/>
    <w:rsid w:val="000A033C"/>
    <w:rsid w:val="000A037D"/>
    <w:rsid w:val="000A04DE"/>
    <w:rsid w:val="000A064D"/>
    <w:rsid w:val="000A06A6"/>
    <w:rsid w:val="000A09AE"/>
    <w:rsid w:val="000A0BBD"/>
    <w:rsid w:val="000A0D12"/>
    <w:rsid w:val="000A0FD8"/>
    <w:rsid w:val="000A0FD9"/>
    <w:rsid w:val="000A101B"/>
    <w:rsid w:val="000A1236"/>
    <w:rsid w:val="000A14D7"/>
    <w:rsid w:val="000A1695"/>
    <w:rsid w:val="000A1A4C"/>
    <w:rsid w:val="000A1CCA"/>
    <w:rsid w:val="000A2237"/>
    <w:rsid w:val="000A2621"/>
    <w:rsid w:val="000A275D"/>
    <w:rsid w:val="000A279D"/>
    <w:rsid w:val="000A290D"/>
    <w:rsid w:val="000A2BC8"/>
    <w:rsid w:val="000A2CE6"/>
    <w:rsid w:val="000A3058"/>
    <w:rsid w:val="000A3552"/>
    <w:rsid w:val="000A3B96"/>
    <w:rsid w:val="000A3CCC"/>
    <w:rsid w:val="000A41F3"/>
    <w:rsid w:val="000A4316"/>
    <w:rsid w:val="000A43D3"/>
    <w:rsid w:val="000A4449"/>
    <w:rsid w:val="000A493C"/>
    <w:rsid w:val="000A4BAD"/>
    <w:rsid w:val="000A4E0C"/>
    <w:rsid w:val="000A4F1B"/>
    <w:rsid w:val="000A4F37"/>
    <w:rsid w:val="000A5306"/>
    <w:rsid w:val="000A582F"/>
    <w:rsid w:val="000A5848"/>
    <w:rsid w:val="000A5877"/>
    <w:rsid w:val="000A5AFE"/>
    <w:rsid w:val="000A5F4D"/>
    <w:rsid w:val="000A6224"/>
    <w:rsid w:val="000A64E3"/>
    <w:rsid w:val="000A6690"/>
    <w:rsid w:val="000A67D1"/>
    <w:rsid w:val="000A6989"/>
    <w:rsid w:val="000A6B6C"/>
    <w:rsid w:val="000A6C2C"/>
    <w:rsid w:val="000A6DAB"/>
    <w:rsid w:val="000A6DBF"/>
    <w:rsid w:val="000A6FEB"/>
    <w:rsid w:val="000A71A9"/>
    <w:rsid w:val="000A7291"/>
    <w:rsid w:val="000A72C7"/>
    <w:rsid w:val="000A7454"/>
    <w:rsid w:val="000A74A5"/>
    <w:rsid w:val="000A74C3"/>
    <w:rsid w:val="000A774E"/>
    <w:rsid w:val="000A7A90"/>
    <w:rsid w:val="000A7D9A"/>
    <w:rsid w:val="000A7EB8"/>
    <w:rsid w:val="000B0287"/>
    <w:rsid w:val="000B067A"/>
    <w:rsid w:val="000B087C"/>
    <w:rsid w:val="000B0942"/>
    <w:rsid w:val="000B0A25"/>
    <w:rsid w:val="000B0B75"/>
    <w:rsid w:val="000B0BE6"/>
    <w:rsid w:val="000B1128"/>
    <w:rsid w:val="000B112A"/>
    <w:rsid w:val="000B13BC"/>
    <w:rsid w:val="000B1721"/>
    <w:rsid w:val="000B1959"/>
    <w:rsid w:val="000B1CAE"/>
    <w:rsid w:val="000B1CB5"/>
    <w:rsid w:val="000B1F79"/>
    <w:rsid w:val="000B1FC0"/>
    <w:rsid w:val="000B210B"/>
    <w:rsid w:val="000B2313"/>
    <w:rsid w:val="000B2979"/>
    <w:rsid w:val="000B2BFD"/>
    <w:rsid w:val="000B2DAB"/>
    <w:rsid w:val="000B2E59"/>
    <w:rsid w:val="000B30E4"/>
    <w:rsid w:val="000B3323"/>
    <w:rsid w:val="000B37DF"/>
    <w:rsid w:val="000B3C67"/>
    <w:rsid w:val="000B424C"/>
    <w:rsid w:val="000B4345"/>
    <w:rsid w:val="000B4455"/>
    <w:rsid w:val="000B4660"/>
    <w:rsid w:val="000B470A"/>
    <w:rsid w:val="000B4A5D"/>
    <w:rsid w:val="000B4A70"/>
    <w:rsid w:val="000B4C5D"/>
    <w:rsid w:val="000B4D5D"/>
    <w:rsid w:val="000B4FFD"/>
    <w:rsid w:val="000B538C"/>
    <w:rsid w:val="000B54B9"/>
    <w:rsid w:val="000B593B"/>
    <w:rsid w:val="000B5E7C"/>
    <w:rsid w:val="000B60AD"/>
    <w:rsid w:val="000B61A2"/>
    <w:rsid w:val="000B62CF"/>
    <w:rsid w:val="000B62FA"/>
    <w:rsid w:val="000B6761"/>
    <w:rsid w:val="000B6A04"/>
    <w:rsid w:val="000B6AE0"/>
    <w:rsid w:val="000B6B7C"/>
    <w:rsid w:val="000B6D19"/>
    <w:rsid w:val="000B6DDE"/>
    <w:rsid w:val="000B6EE1"/>
    <w:rsid w:val="000B703B"/>
    <w:rsid w:val="000B72A3"/>
    <w:rsid w:val="000B79FA"/>
    <w:rsid w:val="000B7A0F"/>
    <w:rsid w:val="000B7BAD"/>
    <w:rsid w:val="000B7F26"/>
    <w:rsid w:val="000C0381"/>
    <w:rsid w:val="000C058E"/>
    <w:rsid w:val="000C06B3"/>
    <w:rsid w:val="000C079E"/>
    <w:rsid w:val="000C0835"/>
    <w:rsid w:val="000C0D27"/>
    <w:rsid w:val="000C1103"/>
    <w:rsid w:val="000C17E2"/>
    <w:rsid w:val="000C199D"/>
    <w:rsid w:val="000C19DF"/>
    <w:rsid w:val="000C1F69"/>
    <w:rsid w:val="000C2626"/>
    <w:rsid w:val="000C2802"/>
    <w:rsid w:val="000C29DD"/>
    <w:rsid w:val="000C32C9"/>
    <w:rsid w:val="000C34B6"/>
    <w:rsid w:val="000C35C9"/>
    <w:rsid w:val="000C366A"/>
    <w:rsid w:val="000C3715"/>
    <w:rsid w:val="000C3822"/>
    <w:rsid w:val="000C3A76"/>
    <w:rsid w:val="000C3B51"/>
    <w:rsid w:val="000C3CE2"/>
    <w:rsid w:val="000C3EC6"/>
    <w:rsid w:val="000C4178"/>
    <w:rsid w:val="000C44C6"/>
    <w:rsid w:val="000C49B5"/>
    <w:rsid w:val="000C4B31"/>
    <w:rsid w:val="000C4D19"/>
    <w:rsid w:val="000C5138"/>
    <w:rsid w:val="000C525A"/>
    <w:rsid w:val="000C52AE"/>
    <w:rsid w:val="000C57E1"/>
    <w:rsid w:val="000C58F9"/>
    <w:rsid w:val="000C5974"/>
    <w:rsid w:val="000C5F75"/>
    <w:rsid w:val="000C6236"/>
    <w:rsid w:val="000C624F"/>
    <w:rsid w:val="000C6298"/>
    <w:rsid w:val="000C62F9"/>
    <w:rsid w:val="000C63C8"/>
    <w:rsid w:val="000C63CF"/>
    <w:rsid w:val="000C64E4"/>
    <w:rsid w:val="000C67F9"/>
    <w:rsid w:val="000C6CC0"/>
    <w:rsid w:val="000C6E69"/>
    <w:rsid w:val="000C6F1F"/>
    <w:rsid w:val="000C6F8F"/>
    <w:rsid w:val="000C73C6"/>
    <w:rsid w:val="000C73DC"/>
    <w:rsid w:val="000C74D8"/>
    <w:rsid w:val="000C754D"/>
    <w:rsid w:val="000C760A"/>
    <w:rsid w:val="000C79D9"/>
    <w:rsid w:val="000C7B8D"/>
    <w:rsid w:val="000C7EAF"/>
    <w:rsid w:val="000C7FE7"/>
    <w:rsid w:val="000D009D"/>
    <w:rsid w:val="000D0444"/>
    <w:rsid w:val="000D04B0"/>
    <w:rsid w:val="000D06CF"/>
    <w:rsid w:val="000D073F"/>
    <w:rsid w:val="000D0933"/>
    <w:rsid w:val="000D0A1B"/>
    <w:rsid w:val="000D0C30"/>
    <w:rsid w:val="000D0EAA"/>
    <w:rsid w:val="000D0FD8"/>
    <w:rsid w:val="000D110C"/>
    <w:rsid w:val="000D116D"/>
    <w:rsid w:val="000D14DB"/>
    <w:rsid w:val="000D1533"/>
    <w:rsid w:val="000D1581"/>
    <w:rsid w:val="000D178B"/>
    <w:rsid w:val="000D18B1"/>
    <w:rsid w:val="000D18B7"/>
    <w:rsid w:val="000D19CF"/>
    <w:rsid w:val="000D1C6A"/>
    <w:rsid w:val="000D1E42"/>
    <w:rsid w:val="000D20AE"/>
    <w:rsid w:val="000D237E"/>
    <w:rsid w:val="000D2910"/>
    <w:rsid w:val="000D2B2E"/>
    <w:rsid w:val="000D2BCA"/>
    <w:rsid w:val="000D2C57"/>
    <w:rsid w:val="000D3299"/>
    <w:rsid w:val="000D3302"/>
    <w:rsid w:val="000D33FF"/>
    <w:rsid w:val="000D34DD"/>
    <w:rsid w:val="000D3894"/>
    <w:rsid w:val="000D3969"/>
    <w:rsid w:val="000D3E61"/>
    <w:rsid w:val="000D3FDB"/>
    <w:rsid w:val="000D41A0"/>
    <w:rsid w:val="000D4A21"/>
    <w:rsid w:val="000D4C23"/>
    <w:rsid w:val="000D4D49"/>
    <w:rsid w:val="000D5221"/>
    <w:rsid w:val="000D526A"/>
    <w:rsid w:val="000D53BE"/>
    <w:rsid w:val="000D5400"/>
    <w:rsid w:val="000D57E3"/>
    <w:rsid w:val="000D585A"/>
    <w:rsid w:val="000D5976"/>
    <w:rsid w:val="000D5CAD"/>
    <w:rsid w:val="000D633B"/>
    <w:rsid w:val="000D6784"/>
    <w:rsid w:val="000D6865"/>
    <w:rsid w:val="000D6ADF"/>
    <w:rsid w:val="000D6DBA"/>
    <w:rsid w:val="000D6E9D"/>
    <w:rsid w:val="000D74AC"/>
    <w:rsid w:val="000D7606"/>
    <w:rsid w:val="000D777D"/>
    <w:rsid w:val="000D77FA"/>
    <w:rsid w:val="000D787A"/>
    <w:rsid w:val="000D7912"/>
    <w:rsid w:val="000D7937"/>
    <w:rsid w:val="000D7CF8"/>
    <w:rsid w:val="000D7E33"/>
    <w:rsid w:val="000D7E7C"/>
    <w:rsid w:val="000E009B"/>
    <w:rsid w:val="000E012B"/>
    <w:rsid w:val="000E01A1"/>
    <w:rsid w:val="000E1211"/>
    <w:rsid w:val="000E1275"/>
    <w:rsid w:val="000E1463"/>
    <w:rsid w:val="000E183E"/>
    <w:rsid w:val="000E1954"/>
    <w:rsid w:val="000E1A33"/>
    <w:rsid w:val="000E1D17"/>
    <w:rsid w:val="000E24E3"/>
    <w:rsid w:val="000E2682"/>
    <w:rsid w:val="000E28B9"/>
    <w:rsid w:val="000E2A31"/>
    <w:rsid w:val="000E2D14"/>
    <w:rsid w:val="000E2F6C"/>
    <w:rsid w:val="000E34B6"/>
    <w:rsid w:val="000E3857"/>
    <w:rsid w:val="000E3F19"/>
    <w:rsid w:val="000E413C"/>
    <w:rsid w:val="000E4230"/>
    <w:rsid w:val="000E4302"/>
    <w:rsid w:val="000E43E9"/>
    <w:rsid w:val="000E441F"/>
    <w:rsid w:val="000E4557"/>
    <w:rsid w:val="000E45B8"/>
    <w:rsid w:val="000E45F3"/>
    <w:rsid w:val="000E46B6"/>
    <w:rsid w:val="000E4719"/>
    <w:rsid w:val="000E4A50"/>
    <w:rsid w:val="000E4AA8"/>
    <w:rsid w:val="000E4B1F"/>
    <w:rsid w:val="000E4B7E"/>
    <w:rsid w:val="000E4CBF"/>
    <w:rsid w:val="000E4CF8"/>
    <w:rsid w:val="000E4D03"/>
    <w:rsid w:val="000E5036"/>
    <w:rsid w:val="000E510F"/>
    <w:rsid w:val="000E546F"/>
    <w:rsid w:val="000E5717"/>
    <w:rsid w:val="000E57CE"/>
    <w:rsid w:val="000E587F"/>
    <w:rsid w:val="000E59B5"/>
    <w:rsid w:val="000E5C25"/>
    <w:rsid w:val="000E6451"/>
    <w:rsid w:val="000E6542"/>
    <w:rsid w:val="000E66BB"/>
    <w:rsid w:val="000E6721"/>
    <w:rsid w:val="000E67A3"/>
    <w:rsid w:val="000E6876"/>
    <w:rsid w:val="000E6C9A"/>
    <w:rsid w:val="000E6CA8"/>
    <w:rsid w:val="000E6D88"/>
    <w:rsid w:val="000E7119"/>
    <w:rsid w:val="000E776A"/>
    <w:rsid w:val="000E7AAC"/>
    <w:rsid w:val="000E7B28"/>
    <w:rsid w:val="000E7C31"/>
    <w:rsid w:val="000E7CCC"/>
    <w:rsid w:val="000E7F10"/>
    <w:rsid w:val="000E7FE4"/>
    <w:rsid w:val="000F0023"/>
    <w:rsid w:val="000F015A"/>
    <w:rsid w:val="000F0335"/>
    <w:rsid w:val="000F03BF"/>
    <w:rsid w:val="000F03CF"/>
    <w:rsid w:val="000F067B"/>
    <w:rsid w:val="000F0CB1"/>
    <w:rsid w:val="000F12A7"/>
    <w:rsid w:val="000F13AB"/>
    <w:rsid w:val="000F168B"/>
    <w:rsid w:val="000F17FA"/>
    <w:rsid w:val="000F183F"/>
    <w:rsid w:val="000F1FEF"/>
    <w:rsid w:val="000F2004"/>
    <w:rsid w:val="000F2147"/>
    <w:rsid w:val="000F21F6"/>
    <w:rsid w:val="000F257C"/>
    <w:rsid w:val="000F25BA"/>
    <w:rsid w:val="000F2766"/>
    <w:rsid w:val="000F2C45"/>
    <w:rsid w:val="000F2CB5"/>
    <w:rsid w:val="000F2CD1"/>
    <w:rsid w:val="000F2D8D"/>
    <w:rsid w:val="000F3074"/>
    <w:rsid w:val="000F3431"/>
    <w:rsid w:val="000F347E"/>
    <w:rsid w:val="000F3583"/>
    <w:rsid w:val="000F35BA"/>
    <w:rsid w:val="000F368D"/>
    <w:rsid w:val="000F379E"/>
    <w:rsid w:val="000F38A5"/>
    <w:rsid w:val="000F38D6"/>
    <w:rsid w:val="000F3B74"/>
    <w:rsid w:val="000F3C99"/>
    <w:rsid w:val="000F40F1"/>
    <w:rsid w:val="000F4195"/>
    <w:rsid w:val="000F4460"/>
    <w:rsid w:val="000F465B"/>
    <w:rsid w:val="000F48B2"/>
    <w:rsid w:val="000F4915"/>
    <w:rsid w:val="000F4A52"/>
    <w:rsid w:val="000F4C4B"/>
    <w:rsid w:val="000F5084"/>
    <w:rsid w:val="000F522A"/>
    <w:rsid w:val="000F5338"/>
    <w:rsid w:val="000F5988"/>
    <w:rsid w:val="000F59AC"/>
    <w:rsid w:val="000F59C2"/>
    <w:rsid w:val="000F5AED"/>
    <w:rsid w:val="000F5B70"/>
    <w:rsid w:val="000F6050"/>
    <w:rsid w:val="000F619C"/>
    <w:rsid w:val="000F61C9"/>
    <w:rsid w:val="000F65F0"/>
    <w:rsid w:val="000F66AC"/>
    <w:rsid w:val="000F68B1"/>
    <w:rsid w:val="000F68EA"/>
    <w:rsid w:val="000F6AB0"/>
    <w:rsid w:val="000F6DED"/>
    <w:rsid w:val="000F6E00"/>
    <w:rsid w:val="000F6E39"/>
    <w:rsid w:val="000F6EF8"/>
    <w:rsid w:val="000F7343"/>
    <w:rsid w:val="000F7767"/>
    <w:rsid w:val="000F781C"/>
    <w:rsid w:val="000F7989"/>
    <w:rsid w:val="000F7A44"/>
    <w:rsid w:val="000F7AF3"/>
    <w:rsid w:val="000F7EE5"/>
    <w:rsid w:val="000FC114"/>
    <w:rsid w:val="0010011C"/>
    <w:rsid w:val="001001F1"/>
    <w:rsid w:val="001009D6"/>
    <w:rsid w:val="00100C0D"/>
    <w:rsid w:val="00100EA0"/>
    <w:rsid w:val="00101294"/>
    <w:rsid w:val="00101496"/>
    <w:rsid w:val="0010170B"/>
    <w:rsid w:val="00101B60"/>
    <w:rsid w:val="00101BC1"/>
    <w:rsid w:val="001026C5"/>
    <w:rsid w:val="00102931"/>
    <w:rsid w:val="00102A3C"/>
    <w:rsid w:val="00102BA4"/>
    <w:rsid w:val="00102C16"/>
    <w:rsid w:val="00102E0C"/>
    <w:rsid w:val="00102E64"/>
    <w:rsid w:val="00102F04"/>
    <w:rsid w:val="00103058"/>
    <w:rsid w:val="001030BB"/>
    <w:rsid w:val="00103311"/>
    <w:rsid w:val="0010350A"/>
    <w:rsid w:val="00103551"/>
    <w:rsid w:val="00103799"/>
    <w:rsid w:val="001039C4"/>
    <w:rsid w:val="00103BAD"/>
    <w:rsid w:val="00103BEA"/>
    <w:rsid w:val="00103CB2"/>
    <w:rsid w:val="00103D3E"/>
    <w:rsid w:val="00103EC1"/>
    <w:rsid w:val="00103F18"/>
    <w:rsid w:val="0010418D"/>
    <w:rsid w:val="001042BE"/>
    <w:rsid w:val="001043BB"/>
    <w:rsid w:val="001043F6"/>
    <w:rsid w:val="00104609"/>
    <w:rsid w:val="00104617"/>
    <w:rsid w:val="0010486D"/>
    <w:rsid w:val="001048E5"/>
    <w:rsid w:val="00104A30"/>
    <w:rsid w:val="00104B23"/>
    <w:rsid w:val="00105270"/>
    <w:rsid w:val="0010573F"/>
    <w:rsid w:val="00105A13"/>
    <w:rsid w:val="00105AAC"/>
    <w:rsid w:val="00105B5D"/>
    <w:rsid w:val="00105CE3"/>
    <w:rsid w:val="00105FAA"/>
    <w:rsid w:val="001060EB"/>
    <w:rsid w:val="00106255"/>
    <w:rsid w:val="001064FD"/>
    <w:rsid w:val="001067BB"/>
    <w:rsid w:val="001067E3"/>
    <w:rsid w:val="00106A5E"/>
    <w:rsid w:val="00106BDD"/>
    <w:rsid w:val="00106C41"/>
    <w:rsid w:val="0010724A"/>
    <w:rsid w:val="00107273"/>
    <w:rsid w:val="00107456"/>
    <w:rsid w:val="0010754A"/>
    <w:rsid w:val="001078E4"/>
    <w:rsid w:val="00107A87"/>
    <w:rsid w:val="00107DB6"/>
    <w:rsid w:val="00107E4E"/>
    <w:rsid w:val="00107ECD"/>
    <w:rsid w:val="00107EE4"/>
    <w:rsid w:val="00107F0E"/>
    <w:rsid w:val="0010E9E9"/>
    <w:rsid w:val="00110058"/>
    <w:rsid w:val="0011046D"/>
    <w:rsid w:val="0011053F"/>
    <w:rsid w:val="001105A3"/>
    <w:rsid w:val="001105C5"/>
    <w:rsid w:val="001105D5"/>
    <w:rsid w:val="001109E0"/>
    <w:rsid w:val="00110A50"/>
    <w:rsid w:val="00110C26"/>
    <w:rsid w:val="001110C5"/>
    <w:rsid w:val="001114BA"/>
    <w:rsid w:val="0011196F"/>
    <w:rsid w:val="00111B8C"/>
    <w:rsid w:val="00111CB5"/>
    <w:rsid w:val="00111E04"/>
    <w:rsid w:val="00111FC0"/>
    <w:rsid w:val="0011235D"/>
    <w:rsid w:val="001123FE"/>
    <w:rsid w:val="00112606"/>
    <w:rsid w:val="0011276D"/>
    <w:rsid w:val="001128AB"/>
    <w:rsid w:val="00112A5D"/>
    <w:rsid w:val="00112E88"/>
    <w:rsid w:val="00112E9D"/>
    <w:rsid w:val="00112ECD"/>
    <w:rsid w:val="00112FDE"/>
    <w:rsid w:val="0011318E"/>
    <w:rsid w:val="001131ED"/>
    <w:rsid w:val="001133D8"/>
    <w:rsid w:val="001137A9"/>
    <w:rsid w:val="0011395C"/>
    <w:rsid w:val="00113A34"/>
    <w:rsid w:val="00113FB4"/>
    <w:rsid w:val="00113FF1"/>
    <w:rsid w:val="00114338"/>
    <w:rsid w:val="001144BB"/>
    <w:rsid w:val="0011492F"/>
    <w:rsid w:val="00114A68"/>
    <w:rsid w:val="00114D18"/>
    <w:rsid w:val="00114E6D"/>
    <w:rsid w:val="00115177"/>
    <w:rsid w:val="00115355"/>
    <w:rsid w:val="00115395"/>
    <w:rsid w:val="00115410"/>
    <w:rsid w:val="00115741"/>
    <w:rsid w:val="00115A4F"/>
    <w:rsid w:val="00116067"/>
    <w:rsid w:val="001160E4"/>
    <w:rsid w:val="001163FE"/>
    <w:rsid w:val="0011665E"/>
    <w:rsid w:val="001167A4"/>
    <w:rsid w:val="001167BA"/>
    <w:rsid w:val="0011694B"/>
    <w:rsid w:val="00116970"/>
    <w:rsid w:val="001169C0"/>
    <w:rsid w:val="00116BFC"/>
    <w:rsid w:val="00116DE4"/>
    <w:rsid w:val="0011715B"/>
    <w:rsid w:val="00117734"/>
    <w:rsid w:val="001178E5"/>
    <w:rsid w:val="00117A61"/>
    <w:rsid w:val="00117D21"/>
    <w:rsid w:val="00117F52"/>
    <w:rsid w:val="0012013B"/>
    <w:rsid w:val="0012082F"/>
    <w:rsid w:val="00120BF4"/>
    <w:rsid w:val="00120DE1"/>
    <w:rsid w:val="00120E43"/>
    <w:rsid w:val="00120FDF"/>
    <w:rsid w:val="00121074"/>
    <w:rsid w:val="001211A6"/>
    <w:rsid w:val="00121226"/>
    <w:rsid w:val="0012125D"/>
    <w:rsid w:val="001212BB"/>
    <w:rsid w:val="001214F7"/>
    <w:rsid w:val="00121778"/>
    <w:rsid w:val="00121879"/>
    <w:rsid w:val="00121A23"/>
    <w:rsid w:val="00121A60"/>
    <w:rsid w:val="00121C80"/>
    <w:rsid w:val="00121D50"/>
    <w:rsid w:val="00121DC5"/>
    <w:rsid w:val="0012202A"/>
    <w:rsid w:val="00122453"/>
    <w:rsid w:val="001225EF"/>
    <w:rsid w:val="00122B1C"/>
    <w:rsid w:val="00122B6C"/>
    <w:rsid w:val="00122D17"/>
    <w:rsid w:val="00122EA2"/>
    <w:rsid w:val="00123101"/>
    <w:rsid w:val="00123217"/>
    <w:rsid w:val="00123286"/>
    <w:rsid w:val="001232C9"/>
    <w:rsid w:val="0012342D"/>
    <w:rsid w:val="00123682"/>
    <w:rsid w:val="00123922"/>
    <w:rsid w:val="00123C77"/>
    <w:rsid w:val="00123CB2"/>
    <w:rsid w:val="00123EF5"/>
    <w:rsid w:val="001240DB"/>
    <w:rsid w:val="0012432A"/>
    <w:rsid w:val="001243E8"/>
    <w:rsid w:val="00124F0C"/>
    <w:rsid w:val="001252DB"/>
    <w:rsid w:val="0012532A"/>
    <w:rsid w:val="00125558"/>
    <w:rsid w:val="001256B9"/>
    <w:rsid w:val="001258F2"/>
    <w:rsid w:val="001259F8"/>
    <w:rsid w:val="00125D65"/>
    <w:rsid w:val="00125DB0"/>
    <w:rsid w:val="00125E87"/>
    <w:rsid w:val="00125EB3"/>
    <w:rsid w:val="0012620B"/>
    <w:rsid w:val="00126382"/>
    <w:rsid w:val="0012643D"/>
    <w:rsid w:val="0012650B"/>
    <w:rsid w:val="0012655F"/>
    <w:rsid w:val="00126632"/>
    <w:rsid w:val="00126C21"/>
    <w:rsid w:val="00126C3B"/>
    <w:rsid w:val="00126C61"/>
    <w:rsid w:val="00126D91"/>
    <w:rsid w:val="001277D5"/>
    <w:rsid w:val="0012786A"/>
    <w:rsid w:val="00127AA2"/>
    <w:rsid w:val="00127ABD"/>
    <w:rsid w:val="00127AC4"/>
    <w:rsid w:val="00127B68"/>
    <w:rsid w:val="00127DEF"/>
    <w:rsid w:val="00127ECF"/>
    <w:rsid w:val="00127F66"/>
    <w:rsid w:val="0013071C"/>
    <w:rsid w:val="00130A0C"/>
    <w:rsid w:val="00130F42"/>
    <w:rsid w:val="001314A5"/>
    <w:rsid w:val="001316BB"/>
    <w:rsid w:val="00131C62"/>
    <w:rsid w:val="00131C6C"/>
    <w:rsid w:val="00131D24"/>
    <w:rsid w:val="00131E6B"/>
    <w:rsid w:val="001327EF"/>
    <w:rsid w:val="001329A7"/>
    <w:rsid w:val="00132F40"/>
    <w:rsid w:val="00133250"/>
    <w:rsid w:val="00133278"/>
    <w:rsid w:val="00133604"/>
    <w:rsid w:val="00133F2E"/>
    <w:rsid w:val="00133F78"/>
    <w:rsid w:val="001344B5"/>
    <w:rsid w:val="001344E3"/>
    <w:rsid w:val="00134886"/>
    <w:rsid w:val="001348B8"/>
    <w:rsid w:val="00134B4B"/>
    <w:rsid w:val="00134D4F"/>
    <w:rsid w:val="00134DB7"/>
    <w:rsid w:val="00134ED4"/>
    <w:rsid w:val="001350F7"/>
    <w:rsid w:val="00135504"/>
    <w:rsid w:val="00135523"/>
    <w:rsid w:val="001355F2"/>
    <w:rsid w:val="00135B2D"/>
    <w:rsid w:val="00135EFE"/>
    <w:rsid w:val="00135F33"/>
    <w:rsid w:val="0013611F"/>
    <w:rsid w:val="00136568"/>
    <w:rsid w:val="00136656"/>
    <w:rsid w:val="0013677C"/>
    <w:rsid w:val="00136AD7"/>
    <w:rsid w:val="00136F17"/>
    <w:rsid w:val="00137202"/>
    <w:rsid w:val="00137582"/>
    <w:rsid w:val="0013799F"/>
    <w:rsid w:val="001379FA"/>
    <w:rsid w:val="00137B1A"/>
    <w:rsid w:val="00137E69"/>
    <w:rsid w:val="001403EB"/>
    <w:rsid w:val="001407F2"/>
    <w:rsid w:val="00140AA6"/>
    <w:rsid w:val="00140DCC"/>
    <w:rsid w:val="00140F41"/>
    <w:rsid w:val="001414DC"/>
    <w:rsid w:val="00141563"/>
    <w:rsid w:val="001417BB"/>
    <w:rsid w:val="00141AA6"/>
    <w:rsid w:val="00141C55"/>
    <w:rsid w:val="00141C9D"/>
    <w:rsid w:val="00141E9F"/>
    <w:rsid w:val="0014206B"/>
    <w:rsid w:val="0014210E"/>
    <w:rsid w:val="0014226A"/>
    <w:rsid w:val="00142453"/>
    <w:rsid w:val="001427CD"/>
    <w:rsid w:val="00142AFD"/>
    <w:rsid w:val="00142BC4"/>
    <w:rsid w:val="00142C0D"/>
    <w:rsid w:val="001430CB"/>
    <w:rsid w:val="0014313D"/>
    <w:rsid w:val="001433BE"/>
    <w:rsid w:val="00143456"/>
    <w:rsid w:val="0014375A"/>
    <w:rsid w:val="001438F0"/>
    <w:rsid w:val="00143AAE"/>
    <w:rsid w:val="00144884"/>
    <w:rsid w:val="001449DD"/>
    <w:rsid w:val="00144B8A"/>
    <w:rsid w:val="00144C61"/>
    <w:rsid w:val="0014501B"/>
    <w:rsid w:val="0014507C"/>
    <w:rsid w:val="001450C8"/>
    <w:rsid w:val="00145403"/>
    <w:rsid w:val="00145620"/>
    <w:rsid w:val="00145673"/>
    <w:rsid w:val="00145765"/>
    <w:rsid w:val="00145898"/>
    <w:rsid w:val="00145B99"/>
    <w:rsid w:val="00145F3A"/>
    <w:rsid w:val="00146562"/>
    <w:rsid w:val="0014658E"/>
    <w:rsid w:val="00146652"/>
    <w:rsid w:val="00146A4C"/>
    <w:rsid w:val="00146FF8"/>
    <w:rsid w:val="00147036"/>
    <w:rsid w:val="0014717D"/>
    <w:rsid w:val="001474CA"/>
    <w:rsid w:val="00147632"/>
    <w:rsid w:val="00147C96"/>
    <w:rsid w:val="00147D61"/>
    <w:rsid w:val="00147E73"/>
    <w:rsid w:val="0015007C"/>
    <w:rsid w:val="001504FC"/>
    <w:rsid w:val="00150671"/>
    <w:rsid w:val="001506DD"/>
    <w:rsid w:val="00150A25"/>
    <w:rsid w:val="00150A5C"/>
    <w:rsid w:val="00150CD6"/>
    <w:rsid w:val="00150F64"/>
    <w:rsid w:val="00150FF8"/>
    <w:rsid w:val="00151601"/>
    <w:rsid w:val="0015179E"/>
    <w:rsid w:val="00151BD3"/>
    <w:rsid w:val="00151F0B"/>
    <w:rsid w:val="00152069"/>
    <w:rsid w:val="00152156"/>
    <w:rsid w:val="00152469"/>
    <w:rsid w:val="00152A48"/>
    <w:rsid w:val="00152B2A"/>
    <w:rsid w:val="00152B7A"/>
    <w:rsid w:val="00152E29"/>
    <w:rsid w:val="00152F64"/>
    <w:rsid w:val="00153634"/>
    <w:rsid w:val="00153A1C"/>
    <w:rsid w:val="00153A5C"/>
    <w:rsid w:val="00153A6C"/>
    <w:rsid w:val="00153B6F"/>
    <w:rsid w:val="0015400E"/>
    <w:rsid w:val="001540B6"/>
    <w:rsid w:val="00154434"/>
    <w:rsid w:val="00154EEA"/>
    <w:rsid w:val="0015505E"/>
    <w:rsid w:val="0015508F"/>
    <w:rsid w:val="001552E2"/>
    <w:rsid w:val="0015553B"/>
    <w:rsid w:val="001555DB"/>
    <w:rsid w:val="00155606"/>
    <w:rsid w:val="001556DC"/>
    <w:rsid w:val="00155ED0"/>
    <w:rsid w:val="0015609E"/>
    <w:rsid w:val="001562A0"/>
    <w:rsid w:val="0015651A"/>
    <w:rsid w:val="001565F6"/>
    <w:rsid w:val="00156AB9"/>
    <w:rsid w:val="00156C21"/>
    <w:rsid w:val="00156D0E"/>
    <w:rsid w:val="00156E89"/>
    <w:rsid w:val="0015732C"/>
    <w:rsid w:val="00157514"/>
    <w:rsid w:val="00157AC8"/>
    <w:rsid w:val="00157BB0"/>
    <w:rsid w:val="00157CB4"/>
    <w:rsid w:val="00157D65"/>
    <w:rsid w:val="00157E8A"/>
    <w:rsid w:val="00157F6F"/>
    <w:rsid w:val="00157F9C"/>
    <w:rsid w:val="001601A2"/>
    <w:rsid w:val="00160790"/>
    <w:rsid w:val="00160A24"/>
    <w:rsid w:val="001612B0"/>
    <w:rsid w:val="00161422"/>
    <w:rsid w:val="00161488"/>
    <w:rsid w:val="001614B6"/>
    <w:rsid w:val="0016173D"/>
    <w:rsid w:val="001619D3"/>
    <w:rsid w:val="00161AE4"/>
    <w:rsid w:val="00161B92"/>
    <w:rsid w:val="00161DAA"/>
    <w:rsid w:val="001620EB"/>
    <w:rsid w:val="001621A5"/>
    <w:rsid w:val="001621A9"/>
    <w:rsid w:val="00162607"/>
    <w:rsid w:val="00162802"/>
    <w:rsid w:val="00162A59"/>
    <w:rsid w:val="00162BD9"/>
    <w:rsid w:val="0016323F"/>
    <w:rsid w:val="001634AF"/>
    <w:rsid w:val="00163636"/>
    <w:rsid w:val="001636B2"/>
    <w:rsid w:val="001636D4"/>
    <w:rsid w:val="00163A75"/>
    <w:rsid w:val="00163AB3"/>
    <w:rsid w:val="00163B0D"/>
    <w:rsid w:val="00163C8E"/>
    <w:rsid w:val="001641CD"/>
    <w:rsid w:val="001643BD"/>
    <w:rsid w:val="001644CD"/>
    <w:rsid w:val="00164503"/>
    <w:rsid w:val="001645C9"/>
    <w:rsid w:val="00164745"/>
    <w:rsid w:val="001649A2"/>
    <w:rsid w:val="001649C8"/>
    <w:rsid w:val="001659E3"/>
    <w:rsid w:val="00165F31"/>
    <w:rsid w:val="00166169"/>
    <w:rsid w:val="00166409"/>
    <w:rsid w:val="00166528"/>
    <w:rsid w:val="00166778"/>
    <w:rsid w:val="001668AF"/>
    <w:rsid w:val="0016699D"/>
    <w:rsid w:val="00166B19"/>
    <w:rsid w:val="00167070"/>
    <w:rsid w:val="0016725B"/>
    <w:rsid w:val="001672AF"/>
    <w:rsid w:val="00167445"/>
    <w:rsid w:val="00167466"/>
    <w:rsid w:val="00167F9C"/>
    <w:rsid w:val="00170070"/>
    <w:rsid w:val="00170104"/>
    <w:rsid w:val="0017055E"/>
    <w:rsid w:val="00170763"/>
    <w:rsid w:val="001708A3"/>
    <w:rsid w:val="001708FF"/>
    <w:rsid w:val="0017096F"/>
    <w:rsid w:val="00170A54"/>
    <w:rsid w:val="00170E4E"/>
    <w:rsid w:val="00170F20"/>
    <w:rsid w:val="00171283"/>
    <w:rsid w:val="0017154D"/>
    <w:rsid w:val="001717BD"/>
    <w:rsid w:val="00171961"/>
    <w:rsid w:val="00171A63"/>
    <w:rsid w:val="00171B3A"/>
    <w:rsid w:val="00171C86"/>
    <w:rsid w:val="00171D0D"/>
    <w:rsid w:val="00171E07"/>
    <w:rsid w:val="00171E10"/>
    <w:rsid w:val="00172187"/>
    <w:rsid w:val="0017224B"/>
    <w:rsid w:val="00172358"/>
    <w:rsid w:val="001723C2"/>
    <w:rsid w:val="001724AB"/>
    <w:rsid w:val="00172535"/>
    <w:rsid w:val="00172736"/>
    <w:rsid w:val="00172897"/>
    <w:rsid w:val="00172958"/>
    <w:rsid w:val="00172B1F"/>
    <w:rsid w:val="00172E4A"/>
    <w:rsid w:val="001730E8"/>
    <w:rsid w:val="0017359F"/>
    <w:rsid w:val="001735AB"/>
    <w:rsid w:val="0017366E"/>
    <w:rsid w:val="001737D2"/>
    <w:rsid w:val="00173816"/>
    <w:rsid w:val="00173965"/>
    <w:rsid w:val="00173E3D"/>
    <w:rsid w:val="00174153"/>
    <w:rsid w:val="001741CA"/>
    <w:rsid w:val="001741D5"/>
    <w:rsid w:val="00174434"/>
    <w:rsid w:val="00174745"/>
    <w:rsid w:val="00174859"/>
    <w:rsid w:val="0017493C"/>
    <w:rsid w:val="00174A4E"/>
    <w:rsid w:val="00174AA4"/>
    <w:rsid w:val="00174B02"/>
    <w:rsid w:val="00174BAE"/>
    <w:rsid w:val="00174BCE"/>
    <w:rsid w:val="00174D2A"/>
    <w:rsid w:val="00175034"/>
    <w:rsid w:val="001751BF"/>
    <w:rsid w:val="0017520B"/>
    <w:rsid w:val="0017562F"/>
    <w:rsid w:val="00175688"/>
    <w:rsid w:val="00175716"/>
    <w:rsid w:val="0017593F"/>
    <w:rsid w:val="00175A70"/>
    <w:rsid w:val="00175AAF"/>
    <w:rsid w:val="00175AE4"/>
    <w:rsid w:val="00175EF5"/>
    <w:rsid w:val="001763B2"/>
    <w:rsid w:val="001766C7"/>
    <w:rsid w:val="00176981"/>
    <w:rsid w:val="00176C68"/>
    <w:rsid w:val="00176D00"/>
    <w:rsid w:val="00176D9E"/>
    <w:rsid w:val="00177077"/>
    <w:rsid w:val="001771F5"/>
    <w:rsid w:val="001773AC"/>
    <w:rsid w:val="001774CD"/>
    <w:rsid w:val="00177770"/>
    <w:rsid w:val="00177B18"/>
    <w:rsid w:val="0018020B"/>
    <w:rsid w:val="0018079E"/>
    <w:rsid w:val="001808FB"/>
    <w:rsid w:val="00180CC7"/>
    <w:rsid w:val="00180E3C"/>
    <w:rsid w:val="001810A1"/>
    <w:rsid w:val="00181185"/>
    <w:rsid w:val="001812C2"/>
    <w:rsid w:val="00181350"/>
    <w:rsid w:val="001815C4"/>
    <w:rsid w:val="00181A5F"/>
    <w:rsid w:val="00181F11"/>
    <w:rsid w:val="00182244"/>
    <w:rsid w:val="001822A7"/>
    <w:rsid w:val="00182394"/>
    <w:rsid w:val="001823DB"/>
    <w:rsid w:val="00182481"/>
    <w:rsid w:val="001825C7"/>
    <w:rsid w:val="00182795"/>
    <w:rsid w:val="001829AB"/>
    <w:rsid w:val="00182AF8"/>
    <w:rsid w:val="00182C96"/>
    <w:rsid w:val="00182CFC"/>
    <w:rsid w:val="00182D5D"/>
    <w:rsid w:val="00182F3F"/>
    <w:rsid w:val="00183262"/>
    <w:rsid w:val="001832B8"/>
    <w:rsid w:val="00183918"/>
    <w:rsid w:val="00184143"/>
    <w:rsid w:val="0018424C"/>
    <w:rsid w:val="001842F4"/>
    <w:rsid w:val="0018444C"/>
    <w:rsid w:val="001849A9"/>
    <w:rsid w:val="00184B23"/>
    <w:rsid w:val="00184BD9"/>
    <w:rsid w:val="00184C5B"/>
    <w:rsid w:val="00184DBE"/>
    <w:rsid w:val="00184E12"/>
    <w:rsid w:val="00185153"/>
    <w:rsid w:val="00185187"/>
    <w:rsid w:val="001853BF"/>
    <w:rsid w:val="00185453"/>
    <w:rsid w:val="00185604"/>
    <w:rsid w:val="001858AD"/>
    <w:rsid w:val="00185AD4"/>
    <w:rsid w:val="00185AF9"/>
    <w:rsid w:val="00185C5A"/>
    <w:rsid w:val="00185E1A"/>
    <w:rsid w:val="001861E8"/>
    <w:rsid w:val="001863AC"/>
    <w:rsid w:val="001863B4"/>
    <w:rsid w:val="001863B5"/>
    <w:rsid w:val="001863DB"/>
    <w:rsid w:val="001864C4"/>
    <w:rsid w:val="001865F5"/>
    <w:rsid w:val="0018668C"/>
    <w:rsid w:val="00186F3E"/>
    <w:rsid w:val="0018715E"/>
    <w:rsid w:val="00187268"/>
    <w:rsid w:val="00187640"/>
    <w:rsid w:val="00187A04"/>
    <w:rsid w:val="00187E4E"/>
    <w:rsid w:val="0019041F"/>
    <w:rsid w:val="0019049D"/>
    <w:rsid w:val="001908C9"/>
    <w:rsid w:val="00190E85"/>
    <w:rsid w:val="00190F83"/>
    <w:rsid w:val="00190FCD"/>
    <w:rsid w:val="00191111"/>
    <w:rsid w:val="00191150"/>
    <w:rsid w:val="001912D6"/>
    <w:rsid w:val="001913DD"/>
    <w:rsid w:val="0019183E"/>
    <w:rsid w:val="00191859"/>
    <w:rsid w:val="00191D2A"/>
    <w:rsid w:val="00191E27"/>
    <w:rsid w:val="00191F2C"/>
    <w:rsid w:val="00192131"/>
    <w:rsid w:val="00192509"/>
    <w:rsid w:val="0019258B"/>
    <w:rsid w:val="0019263F"/>
    <w:rsid w:val="00192702"/>
    <w:rsid w:val="00192B2F"/>
    <w:rsid w:val="00192D17"/>
    <w:rsid w:val="00192D80"/>
    <w:rsid w:val="00192D8D"/>
    <w:rsid w:val="00192F28"/>
    <w:rsid w:val="00193004"/>
    <w:rsid w:val="00193408"/>
    <w:rsid w:val="00193713"/>
    <w:rsid w:val="001938E5"/>
    <w:rsid w:val="00193AAB"/>
    <w:rsid w:val="00193AEE"/>
    <w:rsid w:val="00193E21"/>
    <w:rsid w:val="00193E48"/>
    <w:rsid w:val="001941AB"/>
    <w:rsid w:val="00194607"/>
    <w:rsid w:val="00194A7E"/>
    <w:rsid w:val="00194B0D"/>
    <w:rsid w:val="00194BA2"/>
    <w:rsid w:val="00194D5B"/>
    <w:rsid w:val="00194F19"/>
    <w:rsid w:val="00195295"/>
    <w:rsid w:val="001959D2"/>
    <w:rsid w:val="00195C41"/>
    <w:rsid w:val="00195C4B"/>
    <w:rsid w:val="00196134"/>
    <w:rsid w:val="0019616D"/>
    <w:rsid w:val="001963EF"/>
    <w:rsid w:val="00196419"/>
    <w:rsid w:val="0019641B"/>
    <w:rsid w:val="00196521"/>
    <w:rsid w:val="00196C61"/>
    <w:rsid w:val="00196C91"/>
    <w:rsid w:val="00196D76"/>
    <w:rsid w:val="00196D79"/>
    <w:rsid w:val="00196E16"/>
    <w:rsid w:val="00196FF9"/>
    <w:rsid w:val="0019703A"/>
    <w:rsid w:val="001970EF"/>
    <w:rsid w:val="001971C6"/>
    <w:rsid w:val="001A0135"/>
    <w:rsid w:val="001A0363"/>
    <w:rsid w:val="001A0474"/>
    <w:rsid w:val="001A05AD"/>
    <w:rsid w:val="001A07ED"/>
    <w:rsid w:val="001A08BD"/>
    <w:rsid w:val="001A08C5"/>
    <w:rsid w:val="001A0B0D"/>
    <w:rsid w:val="001A0BB7"/>
    <w:rsid w:val="001A0C0A"/>
    <w:rsid w:val="001A0D1F"/>
    <w:rsid w:val="001A0DA8"/>
    <w:rsid w:val="001A0E87"/>
    <w:rsid w:val="001A1251"/>
    <w:rsid w:val="001A1AED"/>
    <w:rsid w:val="001A1D95"/>
    <w:rsid w:val="001A1F0B"/>
    <w:rsid w:val="001A1FBE"/>
    <w:rsid w:val="001A21E4"/>
    <w:rsid w:val="001A268B"/>
    <w:rsid w:val="001A2B4E"/>
    <w:rsid w:val="001A2BC9"/>
    <w:rsid w:val="001A2F3A"/>
    <w:rsid w:val="001A2F48"/>
    <w:rsid w:val="001A31B4"/>
    <w:rsid w:val="001A32D5"/>
    <w:rsid w:val="001A332A"/>
    <w:rsid w:val="001A3343"/>
    <w:rsid w:val="001A3412"/>
    <w:rsid w:val="001A35A5"/>
    <w:rsid w:val="001A35E8"/>
    <w:rsid w:val="001A386B"/>
    <w:rsid w:val="001A3B64"/>
    <w:rsid w:val="001A422D"/>
    <w:rsid w:val="001A45D4"/>
    <w:rsid w:val="001A4637"/>
    <w:rsid w:val="001A4859"/>
    <w:rsid w:val="001A4978"/>
    <w:rsid w:val="001A4B1B"/>
    <w:rsid w:val="001A4BF8"/>
    <w:rsid w:val="001A4DED"/>
    <w:rsid w:val="001A53DC"/>
    <w:rsid w:val="001A5586"/>
    <w:rsid w:val="001A5646"/>
    <w:rsid w:val="001A56D3"/>
    <w:rsid w:val="001A570D"/>
    <w:rsid w:val="001A5AD6"/>
    <w:rsid w:val="001A5B2B"/>
    <w:rsid w:val="001A5E07"/>
    <w:rsid w:val="001A5EC5"/>
    <w:rsid w:val="001A5F20"/>
    <w:rsid w:val="001A6053"/>
    <w:rsid w:val="001A6C4D"/>
    <w:rsid w:val="001A6D7C"/>
    <w:rsid w:val="001A6D87"/>
    <w:rsid w:val="001A6FE9"/>
    <w:rsid w:val="001A6FEC"/>
    <w:rsid w:val="001A70A5"/>
    <w:rsid w:val="001A71F8"/>
    <w:rsid w:val="001A73B3"/>
    <w:rsid w:val="001A749B"/>
    <w:rsid w:val="001A7523"/>
    <w:rsid w:val="001A77F5"/>
    <w:rsid w:val="001A79CE"/>
    <w:rsid w:val="001A7B65"/>
    <w:rsid w:val="001A7E7F"/>
    <w:rsid w:val="001A7E9F"/>
    <w:rsid w:val="001A7EF6"/>
    <w:rsid w:val="001B00E3"/>
    <w:rsid w:val="001B035C"/>
    <w:rsid w:val="001B0510"/>
    <w:rsid w:val="001B052A"/>
    <w:rsid w:val="001B05B7"/>
    <w:rsid w:val="001B05E8"/>
    <w:rsid w:val="001B06B1"/>
    <w:rsid w:val="001B084C"/>
    <w:rsid w:val="001B08B4"/>
    <w:rsid w:val="001B0AF9"/>
    <w:rsid w:val="001B0D14"/>
    <w:rsid w:val="001B0D7F"/>
    <w:rsid w:val="001B0DCE"/>
    <w:rsid w:val="001B1010"/>
    <w:rsid w:val="001B1043"/>
    <w:rsid w:val="001B1170"/>
    <w:rsid w:val="001B1568"/>
    <w:rsid w:val="001B17B5"/>
    <w:rsid w:val="001B1952"/>
    <w:rsid w:val="001B19A5"/>
    <w:rsid w:val="001B1ADD"/>
    <w:rsid w:val="001B1CCD"/>
    <w:rsid w:val="001B202E"/>
    <w:rsid w:val="001B2161"/>
    <w:rsid w:val="001B21D9"/>
    <w:rsid w:val="001B221F"/>
    <w:rsid w:val="001B2467"/>
    <w:rsid w:val="001B26E5"/>
    <w:rsid w:val="001B2A97"/>
    <w:rsid w:val="001B2AF9"/>
    <w:rsid w:val="001B2D0D"/>
    <w:rsid w:val="001B30F4"/>
    <w:rsid w:val="001B32B5"/>
    <w:rsid w:val="001B3357"/>
    <w:rsid w:val="001B36B9"/>
    <w:rsid w:val="001B3A7C"/>
    <w:rsid w:val="001B3D77"/>
    <w:rsid w:val="001B3DF3"/>
    <w:rsid w:val="001B403B"/>
    <w:rsid w:val="001B42AA"/>
    <w:rsid w:val="001B44E1"/>
    <w:rsid w:val="001B44F9"/>
    <w:rsid w:val="001B4C2E"/>
    <w:rsid w:val="001B4C9B"/>
    <w:rsid w:val="001B4E65"/>
    <w:rsid w:val="001B4FBD"/>
    <w:rsid w:val="001B4FC5"/>
    <w:rsid w:val="001B511C"/>
    <w:rsid w:val="001B542E"/>
    <w:rsid w:val="001B5AB9"/>
    <w:rsid w:val="001B5B8A"/>
    <w:rsid w:val="001B5BC7"/>
    <w:rsid w:val="001B5D8B"/>
    <w:rsid w:val="001B61E5"/>
    <w:rsid w:val="001B6219"/>
    <w:rsid w:val="001B652E"/>
    <w:rsid w:val="001B6645"/>
    <w:rsid w:val="001B6949"/>
    <w:rsid w:val="001B6AEC"/>
    <w:rsid w:val="001B6B12"/>
    <w:rsid w:val="001B7026"/>
    <w:rsid w:val="001B7028"/>
    <w:rsid w:val="001B70B0"/>
    <w:rsid w:val="001B7342"/>
    <w:rsid w:val="001B7694"/>
    <w:rsid w:val="001B76C7"/>
    <w:rsid w:val="001B775C"/>
    <w:rsid w:val="001B77A4"/>
    <w:rsid w:val="001B78C7"/>
    <w:rsid w:val="001B7AA6"/>
    <w:rsid w:val="001B7D0D"/>
    <w:rsid w:val="001B7D2F"/>
    <w:rsid w:val="001B7E5D"/>
    <w:rsid w:val="001C00E3"/>
    <w:rsid w:val="001C00F6"/>
    <w:rsid w:val="001C01E5"/>
    <w:rsid w:val="001C03EE"/>
    <w:rsid w:val="001C03FD"/>
    <w:rsid w:val="001C08EB"/>
    <w:rsid w:val="001C0914"/>
    <w:rsid w:val="001C0BC5"/>
    <w:rsid w:val="001C0CAB"/>
    <w:rsid w:val="001C0F04"/>
    <w:rsid w:val="001C0F15"/>
    <w:rsid w:val="001C1462"/>
    <w:rsid w:val="001C158D"/>
    <w:rsid w:val="001C16E7"/>
    <w:rsid w:val="001C1A30"/>
    <w:rsid w:val="001C1A5B"/>
    <w:rsid w:val="001C1C7E"/>
    <w:rsid w:val="001C1D0C"/>
    <w:rsid w:val="001C1D60"/>
    <w:rsid w:val="001C1F77"/>
    <w:rsid w:val="001C20C6"/>
    <w:rsid w:val="001C20FB"/>
    <w:rsid w:val="001C2222"/>
    <w:rsid w:val="001C2292"/>
    <w:rsid w:val="001C2F71"/>
    <w:rsid w:val="001C3022"/>
    <w:rsid w:val="001C3395"/>
    <w:rsid w:val="001C38E3"/>
    <w:rsid w:val="001C3960"/>
    <w:rsid w:val="001C3AFE"/>
    <w:rsid w:val="001C3B0B"/>
    <w:rsid w:val="001C3BF5"/>
    <w:rsid w:val="001C3C15"/>
    <w:rsid w:val="001C3CF2"/>
    <w:rsid w:val="001C3ED2"/>
    <w:rsid w:val="001C43B6"/>
    <w:rsid w:val="001C4532"/>
    <w:rsid w:val="001C4551"/>
    <w:rsid w:val="001C49B5"/>
    <w:rsid w:val="001C4D34"/>
    <w:rsid w:val="001C4D52"/>
    <w:rsid w:val="001C4E88"/>
    <w:rsid w:val="001C4E89"/>
    <w:rsid w:val="001C4F0A"/>
    <w:rsid w:val="001C5038"/>
    <w:rsid w:val="001C5178"/>
    <w:rsid w:val="001C5204"/>
    <w:rsid w:val="001C5283"/>
    <w:rsid w:val="001C533F"/>
    <w:rsid w:val="001C5596"/>
    <w:rsid w:val="001C5621"/>
    <w:rsid w:val="001C5980"/>
    <w:rsid w:val="001C5C06"/>
    <w:rsid w:val="001C610D"/>
    <w:rsid w:val="001C614F"/>
    <w:rsid w:val="001C6BF7"/>
    <w:rsid w:val="001C6CDD"/>
    <w:rsid w:val="001C6DAA"/>
    <w:rsid w:val="001C76FD"/>
    <w:rsid w:val="001C79A5"/>
    <w:rsid w:val="001C79F9"/>
    <w:rsid w:val="001C7DFD"/>
    <w:rsid w:val="001C7ED0"/>
    <w:rsid w:val="001D039E"/>
    <w:rsid w:val="001D03C5"/>
    <w:rsid w:val="001D051B"/>
    <w:rsid w:val="001D0CE1"/>
    <w:rsid w:val="001D170C"/>
    <w:rsid w:val="001D17DD"/>
    <w:rsid w:val="001D1926"/>
    <w:rsid w:val="001D1AEE"/>
    <w:rsid w:val="001D1DB5"/>
    <w:rsid w:val="001D204E"/>
    <w:rsid w:val="001D20B2"/>
    <w:rsid w:val="001D221F"/>
    <w:rsid w:val="001D23BC"/>
    <w:rsid w:val="001D24E6"/>
    <w:rsid w:val="001D283A"/>
    <w:rsid w:val="001D2AF3"/>
    <w:rsid w:val="001D2EC0"/>
    <w:rsid w:val="001D2EF3"/>
    <w:rsid w:val="001D2F2A"/>
    <w:rsid w:val="001D31FD"/>
    <w:rsid w:val="001D32ED"/>
    <w:rsid w:val="001D35A3"/>
    <w:rsid w:val="001D361D"/>
    <w:rsid w:val="001D396F"/>
    <w:rsid w:val="001D3FAD"/>
    <w:rsid w:val="001D40EC"/>
    <w:rsid w:val="001D431F"/>
    <w:rsid w:val="001D4B21"/>
    <w:rsid w:val="001D4B46"/>
    <w:rsid w:val="001D4C47"/>
    <w:rsid w:val="001D51E9"/>
    <w:rsid w:val="001D551A"/>
    <w:rsid w:val="001D552F"/>
    <w:rsid w:val="001D575C"/>
    <w:rsid w:val="001D5868"/>
    <w:rsid w:val="001D5A25"/>
    <w:rsid w:val="001D5B4B"/>
    <w:rsid w:val="001D5C17"/>
    <w:rsid w:val="001D5EBA"/>
    <w:rsid w:val="001D62A5"/>
    <w:rsid w:val="001D64FA"/>
    <w:rsid w:val="001D6570"/>
    <w:rsid w:val="001D6CE8"/>
    <w:rsid w:val="001D7109"/>
    <w:rsid w:val="001D7369"/>
    <w:rsid w:val="001D739A"/>
    <w:rsid w:val="001D759E"/>
    <w:rsid w:val="001D769E"/>
    <w:rsid w:val="001D7982"/>
    <w:rsid w:val="001D7BD5"/>
    <w:rsid w:val="001D7D04"/>
    <w:rsid w:val="001D7F9A"/>
    <w:rsid w:val="001E003D"/>
    <w:rsid w:val="001E0206"/>
    <w:rsid w:val="001E02D9"/>
    <w:rsid w:val="001E0398"/>
    <w:rsid w:val="001E03CF"/>
    <w:rsid w:val="001E041D"/>
    <w:rsid w:val="001E0423"/>
    <w:rsid w:val="001E0478"/>
    <w:rsid w:val="001E0815"/>
    <w:rsid w:val="001E0A25"/>
    <w:rsid w:val="001E0A46"/>
    <w:rsid w:val="001E0B97"/>
    <w:rsid w:val="001E0EA8"/>
    <w:rsid w:val="001E0EB8"/>
    <w:rsid w:val="001E10C0"/>
    <w:rsid w:val="001E110C"/>
    <w:rsid w:val="001E16D7"/>
    <w:rsid w:val="001E17F3"/>
    <w:rsid w:val="001E189E"/>
    <w:rsid w:val="001E1AF3"/>
    <w:rsid w:val="001E1FB8"/>
    <w:rsid w:val="001E251D"/>
    <w:rsid w:val="001E26CD"/>
    <w:rsid w:val="001E28E4"/>
    <w:rsid w:val="001E29AA"/>
    <w:rsid w:val="001E2AD0"/>
    <w:rsid w:val="001E2C36"/>
    <w:rsid w:val="001E2C6F"/>
    <w:rsid w:val="001E2DAE"/>
    <w:rsid w:val="001E2EA0"/>
    <w:rsid w:val="001E2EA5"/>
    <w:rsid w:val="001E2F8E"/>
    <w:rsid w:val="001E32B1"/>
    <w:rsid w:val="001E33E8"/>
    <w:rsid w:val="001E34BD"/>
    <w:rsid w:val="001E34FF"/>
    <w:rsid w:val="001E3560"/>
    <w:rsid w:val="001E37E4"/>
    <w:rsid w:val="001E3943"/>
    <w:rsid w:val="001E3978"/>
    <w:rsid w:val="001E3A30"/>
    <w:rsid w:val="001E3B40"/>
    <w:rsid w:val="001E3E7F"/>
    <w:rsid w:val="001E40CA"/>
    <w:rsid w:val="001E4211"/>
    <w:rsid w:val="001E4430"/>
    <w:rsid w:val="001E4C59"/>
    <w:rsid w:val="001E4DEF"/>
    <w:rsid w:val="001E5161"/>
    <w:rsid w:val="001E51F1"/>
    <w:rsid w:val="001E524A"/>
    <w:rsid w:val="001E53CC"/>
    <w:rsid w:val="001E5415"/>
    <w:rsid w:val="001E5735"/>
    <w:rsid w:val="001E57B2"/>
    <w:rsid w:val="001E58C9"/>
    <w:rsid w:val="001E5A6B"/>
    <w:rsid w:val="001E5D33"/>
    <w:rsid w:val="001E5F0E"/>
    <w:rsid w:val="001E60DA"/>
    <w:rsid w:val="001E6289"/>
    <w:rsid w:val="001E650E"/>
    <w:rsid w:val="001E6592"/>
    <w:rsid w:val="001E6731"/>
    <w:rsid w:val="001E67F8"/>
    <w:rsid w:val="001E6B86"/>
    <w:rsid w:val="001E6D4F"/>
    <w:rsid w:val="001E7315"/>
    <w:rsid w:val="001E73A1"/>
    <w:rsid w:val="001E7452"/>
    <w:rsid w:val="001E74AF"/>
    <w:rsid w:val="001E77BC"/>
    <w:rsid w:val="001E7B86"/>
    <w:rsid w:val="001E7D7E"/>
    <w:rsid w:val="001E7E0B"/>
    <w:rsid w:val="001E7EA6"/>
    <w:rsid w:val="001E7F7F"/>
    <w:rsid w:val="001E7F9D"/>
    <w:rsid w:val="001F062D"/>
    <w:rsid w:val="001F0C7A"/>
    <w:rsid w:val="001F0FD6"/>
    <w:rsid w:val="001F0FDB"/>
    <w:rsid w:val="001F10E1"/>
    <w:rsid w:val="001F12BA"/>
    <w:rsid w:val="001F13CE"/>
    <w:rsid w:val="001F14A8"/>
    <w:rsid w:val="001F15A1"/>
    <w:rsid w:val="001F1925"/>
    <w:rsid w:val="001F193D"/>
    <w:rsid w:val="001F1B41"/>
    <w:rsid w:val="001F1EF1"/>
    <w:rsid w:val="001F203C"/>
    <w:rsid w:val="001F2055"/>
    <w:rsid w:val="001F252D"/>
    <w:rsid w:val="001F2A9E"/>
    <w:rsid w:val="001F3095"/>
    <w:rsid w:val="001F3231"/>
    <w:rsid w:val="001F3232"/>
    <w:rsid w:val="001F32FB"/>
    <w:rsid w:val="001F3378"/>
    <w:rsid w:val="001F33F4"/>
    <w:rsid w:val="001F3457"/>
    <w:rsid w:val="001F393E"/>
    <w:rsid w:val="001F3944"/>
    <w:rsid w:val="001F3C6C"/>
    <w:rsid w:val="001F3EC1"/>
    <w:rsid w:val="001F3FCF"/>
    <w:rsid w:val="001F43DC"/>
    <w:rsid w:val="001F4529"/>
    <w:rsid w:val="001F47DA"/>
    <w:rsid w:val="001F487B"/>
    <w:rsid w:val="001F499E"/>
    <w:rsid w:val="001F49C0"/>
    <w:rsid w:val="001F49D6"/>
    <w:rsid w:val="001F4AD2"/>
    <w:rsid w:val="001F4C28"/>
    <w:rsid w:val="001F4D80"/>
    <w:rsid w:val="001F4DC5"/>
    <w:rsid w:val="001F4F3C"/>
    <w:rsid w:val="001F5021"/>
    <w:rsid w:val="001F55AC"/>
    <w:rsid w:val="001F55ED"/>
    <w:rsid w:val="001F5CD4"/>
    <w:rsid w:val="001F5D80"/>
    <w:rsid w:val="001F6058"/>
    <w:rsid w:val="001F630F"/>
    <w:rsid w:val="001F63B5"/>
    <w:rsid w:val="001F6488"/>
    <w:rsid w:val="001F6644"/>
    <w:rsid w:val="001F6854"/>
    <w:rsid w:val="001F692A"/>
    <w:rsid w:val="001F6B4B"/>
    <w:rsid w:val="001F6D30"/>
    <w:rsid w:val="001F6DA0"/>
    <w:rsid w:val="001F7225"/>
    <w:rsid w:val="001F72A8"/>
    <w:rsid w:val="001F74FA"/>
    <w:rsid w:val="001F7849"/>
    <w:rsid w:val="001F7F20"/>
    <w:rsid w:val="001F7F9A"/>
    <w:rsid w:val="00200399"/>
    <w:rsid w:val="002004ED"/>
    <w:rsid w:val="00200B3A"/>
    <w:rsid w:val="00200BAF"/>
    <w:rsid w:val="00200BE5"/>
    <w:rsid w:val="00200D9B"/>
    <w:rsid w:val="00200FAE"/>
    <w:rsid w:val="002018D5"/>
    <w:rsid w:val="00201C95"/>
    <w:rsid w:val="00201DDD"/>
    <w:rsid w:val="00201DF0"/>
    <w:rsid w:val="00201DF3"/>
    <w:rsid w:val="00202047"/>
    <w:rsid w:val="0020211C"/>
    <w:rsid w:val="0020212C"/>
    <w:rsid w:val="00202197"/>
    <w:rsid w:val="0020251E"/>
    <w:rsid w:val="00202882"/>
    <w:rsid w:val="00202FA3"/>
    <w:rsid w:val="002030B8"/>
    <w:rsid w:val="002033C7"/>
    <w:rsid w:val="00203465"/>
    <w:rsid w:val="0020357C"/>
    <w:rsid w:val="0020357D"/>
    <w:rsid w:val="002036B2"/>
    <w:rsid w:val="00203737"/>
    <w:rsid w:val="002038F5"/>
    <w:rsid w:val="00203BEE"/>
    <w:rsid w:val="00203C0C"/>
    <w:rsid w:val="00204313"/>
    <w:rsid w:val="00204745"/>
    <w:rsid w:val="002047F9"/>
    <w:rsid w:val="00204940"/>
    <w:rsid w:val="00204F0B"/>
    <w:rsid w:val="00204FE5"/>
    <w:rsid w:val="00205010"/>
    <w:rsid w:val="0020510B"/>
    <w:rsid w:val="00205297"/>
    <w:rsid w:val="002052FC"/>
    <w:rsid w:val="002058B7"/>
    <w:rsid w:val="002059C2"/>
    <w:rsid w:val="002059EA"/>
    <w:rsid w:val="00205B43"/>
    <w:rsid w:val="00205D47"/>
    <w:rsid w:val="002062A5"/>
    <w:rsid w:val="0020638E"/>
    <w:rsid w:val="00206624"/>
    <w:rsid w:val="00206BBC"/>
    <w:rsid w:val="0020733F"/>
    <w:rsid w:val="002075D0"/>
    <w:rsid w:val="00207957"/>
    <w:rsid w:val="00207B14"/>
    <w:rsid w:val="002100BB"/>
    <w:rsid w:val="0021024E"/>
    <w:rsid w:val="002102EE"/>
    <w:rsid w:val="0021046F"/>
    <w:rsid w:val="00210772"/>
    <w:rsid w:val="0021088E"/>
    <w:rsid w:val="00210987"/>
    <w:rsid w:val="00210B02"/>
    <w:rsid w:val="00210D31"/>
    <w:rsid w:val="00210EBB"/>
    <w:rsid w:val="0021109A"/>
    <w:rsid w:val="00211981"/>
    <w:rsid w:val="002119A4"/>
    <w:rsid w:val="00211B33"/>
    <w:rsid w:val="00211E35"/>
    <w:rsid w:val="00211F6D"/>
    <w:rsid w:val="0021237E"/>
    <w:rsid w:val="00212824"/>
    <w:rsid w:val="00212A2A"/>
    <w:rsid w:val="00212B39"/>
    <w:rsid w:val="00212F62"/>
    <w:rsid w:val="00213143"/>
    <w:rsid w:val="00213293"/>
    <w:rsid w:val="00213824"/>
    <w:rsid w:val="002138A8"/>
    <w:rsid w:val="00213CAE"/>
    <w:rsid w:val="00214131"/>
    <w:rsid w:val="0021452A"/>
    <w:rsid w:val="002146A5"/>
    <w:rsid w:val="00214901"/>
    <w:rsid w:val="002149AE"/>
    <w:rsid w:val="00214D58"/>
    <w:rsid w:val="00214DC3"/>
    <w:rsid w:val="00214E24"/>
    <w:rsid w:val="00214E4E"/>
    <w:rsid w:val="00214E7D"/>
    <w:rsid w:val="00214F1C"/>
    <w:rsid w:val="00215746"/>
    <w:rsid w:val="002159DA"/>
    <w:rsid w:val="00215E48"/>
    <w:rsid w:val="00215E77"/>
    <w:rsid w:val="00216247"/>
    <w:rsid w:val="002164BC"/>
    <w:rsid w:val="00216517"/>
    <w:rsid w:val="002165B1"/>
    <w:rsid w:val="002166B7"/>
    <w:rsid w:val="002168E9"/>
    <w:rsid w:val="002169E4"/>
    <w:rsid w:val="00216F56"/>
    <w:rsid w:val="00217054"/>
    <w:rsid w:val="002171D2"/>
    <w:rsid w:val="0021720A"/>
    <w:rsid w:val="00217592"/>
    <w:rsid w:val="002175E0"/>
    <w:rsid w:val="00217739"/>
    <w:rsid w:val="0021773F"/>
    <w:rsid w:val="0021792B"/>
    <w:rsid w:val="002200D8"/>
    <w:rsid w:val="00220302"/>
    <w:rsid w:val="00220317"/>
    <w:rsid w:val="0022048A"/>
    <w:rsid w:val="002204B8"/>
    <w:rsid w:val="00220619"/>
    <w:rsid w:val="002206CE"/>
    <w:rsid w:val="002208B4"/>
    <w:rsid w:val="002209CA"/>
    <w:rsid w:val="00220B88"/>
    <w:rsid w:val="00220DE0"/>
    <w:rsid w:val="00220ED6"/>
    <w:rsid w:val="0022111E"/>
    <w:rsid w:val="00221201"/>
    <w:rsid w:val="0022132F"/>
    <w:rsid w:val="002215CE"/>
    <w:rsid w:val="0022163F"/>
    <w:rsid w:val="00221740"/>
    <w:rsid w:val="00221796"/>
    <w:rsid w:val="0022185B"/>
    <w:rsid w:val="00221943"/>
    <w:rsid w:val="00221E62"/>
    <w:rsid w:val="00221E97"/>
    <w:rsid w:val="00221E9B"/>
    <w:rsid w:val="00221EDD"/>
    <w:rsid w:val="0022203F"/>
    <w:rsid w:val="002222B5"/>
    <w:rsid w:val="00222872"/>
    <w:rsid w:val="002228B2"/>
    <w:rsid w:val="00222991"/>
    <w:rsid w:val="00222A3B"/>
    <w:rsid w:val="00223A61"/>
    <w:rsid w:val="00223EC1"/>
    <w:rsid w:val="00224207"/>
    <w:rsid w:val="0022451D"/>
    <w:rsid w:val="00224560"/>
    <w:rsid w:val="0022489C"/>
    <w:rsid w:val="00224919"/>
    <w:rsid w:val="00224AF6"/>
    <w:rsid w:val="00224BF8"/>
    <w:rsid w:val="00224C1B"/>
    <w:rsid w:val="0022510B"/>
    <w:rsid w:val="00225422"/>
    <w:rsid w:val="00225481"/>
    <w:rsid w:val="002256F8"/>
    <w:rsid w:val="0022575E"/>
    <w:rsid w:val="00225B8E"/>
    <w:rsid w:val="00225BE9"/>
    <w:rsid w:val="00225D76"/>
    <w:rsid w:val="00225EFC"/>
    <w:rsid w:val="00225FF9"/>
    <w:rsid w:val="0022631D"/>
    <w:rsid w:val="00226420"/>
    <w:rsid w:val="002265B8"/>
    <w:rsid w:val="0022687A"/>
    <w:rsid w:val="00226AAC"/>
    <w:rsid w:val="00226C98"/>
    <w:rsid w:val="00226E2E"/>
    <w:rsid w:val="00226FBE"/>
    <w:rsid w:val="00227107"/>
    <w:rsid w:val="00227503"/>
    <w:rsid w:val="00227730"/>
    <w:rsid w:val="0022780F"/>
    <w:rsid w:val="00227D6C"/>
    <w:rsid w:val="00227DD1"/>
    <w:rsid w:val="00230189"/>
    <w:rsid w:val="00230283"/>
    <w:rsid w:val="002302F5"/>
    <w:rsid w:val="0023061A"/>
    <w:rsid w:val="0023063F"/>
    <w:rsid w:val="0023084A"/>
    <w:rsid w:val="00230F0D"/>
    <w:rsid w:val="00231008"/>
    <w:rsid w:val="00231464"/>
    <w:rsid w:val="0023151B"/>
    <w:rsid w:val="00232051"/>
    <w:rsid w:val="00232246"/>
    <w:rsid w:val="0023237B"/>
    <w:rsid w:val="0023268D"/>
    <w:rsid w:val="002326A1"/>
    <w:rsid w:val="00232C1B"/>
    <w:rsid w:val="00232CF8"/>
    <w:rsid w:val="00232FE3"/>
    <w:rsid w:val="0023328F"/>
    <w:rsid w:val="00233647"/>
    <w:rsid w:val="00233B34"/>
    <w:rsid w:val="00233BC6"/>
    <w:rsid w:val="00233CDA"/>
    <w:rsid w:val="00233D60"/>
    <w:rsid w:val="00233D8D"/>
    <w:rsid w:val="00233ECE"/>
    <w:rsid w:val="00233FD7"/>
    <w:rsid w:val="0023416D"/>
    <w:rsid w:val="002341CD"/>
    <w:rsid w:val="002343C0"/>
    <w:rsid w:val="00234A0B"/>
    <w:rsid w:val="00234B16"/>
    <w:rsid w:val="00234D2D"/>
    <w:rsid w:val="00234EB5"/>
    <w:rsid w:val="00235017"/>
    <w:rsid w:val="002350F9"/>
    <w:rsid w:val="00235199"/>
    <w:rsid w:val="00235293"/>
    <w:rsid w:val="0023547B"/>
    <w:rsid w:val="002355A4"/>
    <w:rsid w:val="00235C43"/>
    <w:rsid w:val="00235F9B"/>
    <w:rsid w:val="002361B6"/>
    <w:rsid w:val="002361CC"/>
    <w:rsid w:val="00236348"/>
    <w:rsid w:val="002363B4"/>
    <w:rsid w:val="00236726"/>
    <w:rsid w:val="00236817"/>
    <w:rsid w:val="00236E4F"/>
    <w:rsid w:val="00236E71"/>
    <w:rsid w:val="002370F0"/>
    <w:rsid w:val="0023715E"/>
    <w:rsid w:val="002375D2"/>
    <w:rsid w:val="0023766C"/>
    <w:rsid w:val="0023781B"/>
    <w:rsid w:val="00237A60"/>
    <w:rsid w:val="00237B81"/>
    <w:rsid w:val="00237C8D"/>
    <w:rsid w:val="00237D7C"/>
    <w:rsid w:val="00237FA1"/>
    <w:rsid w:val="0024003C"/>
    <w:rsid w:val="0024006E"/>
    <w:rsid w:val="002403E2"/>
    <w:rsid w:val="002404C2"/>
    <w:rsid w:val="0024067D"/>
    <w:rsid w:val="00240726"/>
    <w:rsid w:val="00240736"/>
    <w:rsid w:val="00240B86"/>
    <w:rsid w:val="00240BA0"/>
    <w:rsid w:val="00240C8D"/>
    <w:rsid w:val="00240C9B"/>
    <w:rsid w:val="00240F14"/>
    <w:rsid w:val="00240FDE"/>
    <w:rsid w:val="00241183"/>
    <w:rsid w:val="002414A4"/>
    <w:rsid w:val="002414E5"/>
    <w:rsid w:val="00241779"/>
    <w:rsid w:val="002418A8"/>
    <w:rsid w:val="0024190F"/>
    <w:rsid w:val="00241911"/>
    <w:rsid w:val="00241A70"/>
    <w:rsid w:val="00241BB6"/>
    <w:rsid w:val="00241C27"/>
    <w:rsid w:val="00241C37"/>
    <w:rsid w:val="00241E5D"/>
    <w:rsid w:val="00242163"/>
    <w:rsid w:val="0024269E"/>
    <w:rsid w:val="00242759"/>
    <w:rsid w:val="00242875"/>
    <w:rsid w:val="00242AAD"/>
    <w:rsid w:val="00242B86"/>
    <w:rsid w:val="00242CD7"/>
    <w:rsid w:val="00242E8F"/>
    <w:rsid w:val="0024310F"/>
    <w:rsid w:val="002434A3"/>
    <w:rsid w:val="002434E1"/>
    <w:rsid w:val="00243549"/>
    <w:rsid w:val="00243B8A"/>
    <w:rsid w:val="00243E87"/>
    <w:rsid w:val="00243ECC"/>
    <w:rsid w:val="00243EDD"/>
    <w:rsid w:val="00244071"/>
    <w:rsid w:val="002440CD"/>
    <w:rsid w:val="002441C8"/>
    <w:rsid w:val="0024420A"/>
    <w:rsid w:val="00244526"/>
    <w:rsid w:val="002445A4"/>
    <w:rsid w:val="0024466E"/>
    <w:rsid w:val="0024471F"/>
    <w:rsid w:val="0024479C"/>
    <w:rsid w:val="002447BD"/>
    <w:rsid w:val="002447C8"/>
    <w:rsid w:val="00244ACB"/>
    <w:rsid w:val="00244E9A"/>
    <w:rsid w:val="00244F83"/>
    <w:rsid w:val="0024516E"/>
    <w:rsid w:val="00245176"/>
    <w:rsid w:val="002451C9"/>
    <w:rsid w:val="002452EB"/>
    <w:rsid w:val="00245458"/>
    <w:rsid w:val="00245AAC"/>
    <w:rsid w:val="00245DD2"/>
    <w:rsid w:val="00246439"/>
    <w:rsid w:val="00247007"/>
    <w:rsid w:val="00247127"/>
    <w:rsid w:val="0024722B"/>
    <w:rsid w:val="00247233"/>
    <w:rsid w:val="002478C9"/>
    <w:rsid w:val="00247904"/>
    <w:rsid w:val="00247FDB"/>
    <w:rsid w:val="00250123"/>
    <w:rsid w:val="00250301"/>
    <w:rsid w:val="002503AA"/>
    <w:rsid w:val="00250497"/>
    <w:rsid w:val="002504A9"/>
    <w:rsid w:val="002504B9"/>
    <w:rsid w:val="0025087F"/>
    <w:rsid w:val="00250972"/>
    <w:rsid w:val="0025116A"/>
    <w:rsid w:val="00251256"/>
    <w:rsid w:val="0025150C"/>
    <w:rsid w:val="00251653"/>
    <w:rsid w:val="0025172E"/>
    <w:rsid w:val="00251848"/>
    <w:rsid w:val="002518C9"/>
    <w:rsid w:val="0025198E"/>
    <w:rsid w:val="00251B62"/>
    <w:rsid w:val="00251C21"/>
    <w:rsid w:val="00251E6B"/>
    <w:rsid w:val="0025201F"/>
    <w:rsid w:val="002520F1"/>
    <w:rsid w:val="002522D8"/>
    <w:rsid w:val="00252483"/>
    <w:rsid w:val="002525A1"/>
    <w:rsid w:val="00252717"/>
    <w:rsid w:val="00252790"/>
    <w:rsid w:val="002527B0"/>
    <w:rsid w:val="00252BDC"/>
    <w:rsid w:val="00252E5D"/>
    <w:rsid w:val="00252EB3"/>
    <w:rsid w:val="00252F1F"/>
    <w:rsid w:val="002530A2"/>
    <w:rsid w:val="00253161"/>
    <w:rsid w:val="00253427"/>
    <w:rsid w:val="002536B2"/>
    <w:rsid w:val="00253972"/>
    <w:rsid w:val="00253D96"/>
    <w:rsid w:val="00254341"/>
    <w:rsid w:val="0025437D"/>
    <w:rsid w:val="00254497"/>
    <w:rsid w:val="0025460E"/>
    <w:rsid w:val="0025467D"/>
    <w:rsid w:val="002548B5"/>
    <w:rsid w:val="002548FE"/>
    <w:rsid w:val="00254B24"/>
    <w:rsid w:val="00254CB0"/>
    <w:rsid w:val="00254F97"/>
    <w:rsid w:val="0025532A"/>
    <w:rsid w:val="002559A7"/>
    <w:rsid w:val="0025665E"/>
    <w:rsid w:val="00256750"/>
    <w:rsid w:val="00256AAA"/>
    <w:rsid w:val="00256E0E"/>
    <w:rsid w:val="00257126"/>
    <w:rsid w:val="0025738B"/>
    <w:rsid w:val="0025777B"/>
    <w:rsid w:val="00257940"/>
    <w:rsid w:val="002579E0"/>
    <w:rsid w:val="002579E9"/>
    <w:rsid w:val="00257AB5"/>
    <w:rsid w:val="00257BE5"/>
    <w:rsid w:val="002601B0"/>
    <w:rsid w:val="002601D0"/>
    <w:rsid w:val="002601F0"/>
    <w:rsid w:val="002602E4"/>
    <w:rsid w:val="00260B93"/>
    <w:rsid w:val="00260DD8"/>
    <w:rsid w:val="00260E99"/>
    <w:rsid w:val="00260F88"/>
    <w:rsid w:val="00261319"/>
    <w:rsid w:val="0026192F"/>
    <w:rsid w:val="00261A39"/>
    <w:rsid w:val="00261A71"/>
    <w:rsid w:val="00261C75"/>
    <w:rsid w:val="00261D45"/>
    <w:rsid w:val="00261E0D"/>
    <w:rsid w:val="00261E10"/>
    <w:rsid w:val="00261E1A"/>
    <w:rsid w:val="00262039"/>
    <w:rsid w:val="002622E9"/>
    <w:rsid w:val="0026237D"/>
    <w:rsid w:val="00262572"/>
    <w:rsid w:val="002625D0"/>
    <w:rsid w:val="00262A4E"/>
    <w:rsid w:val="00262B1F"/>
    <w:rsid w:val="0026300B"/>
    <w:rsid w:val="002632AF"/>
    <w:rsid w:val="0026333F"/>
    <w:rsid w:val="0026361E"/>
    <w:rsid w:val="00263835"/>
    <w:rsid w:val="0026387A"/>
    <w:rsid w:val="00263909"/>
    <w:rsid w:val="00263B21"/>
    <w:rsid w:val="002640D6"/>
    <w:rsid w:val="002641B5"/>
    <w:rsid w:val="00264224"/>
    <w:rsid w:val="002643AE"/>
    <w:rsid w:val="002643C1"/>
    <w:rsid w:val="00264565"/>
    <w:rsid w:val="002646A0"/>
    <w:rsid w:val="002646BF"/>
    <w:rsid w:val="002648D6"/>
    <w:rsid w:val="00264962"/>
    <w:rsid w:val="00264D2A"/>
    <w:rsid w:val="00265846"/>
    <w:rsid w:val="00265870"/>
    <w:rsid w:val="002659D5"/>
    <w:rsid w:val="00265A3D"/>
    <w:rsid w:val="00265B74"/>
    <w:rsid w:val="00265E21"/>
    <w:rsid w:val="00265F18"/>
    <w:rsid w:val="0026633F"/>
    <w:rsid w:val="0026651C"/>
    <w:rsid w:val="002665A3"/>
    <w:rsid w:val="00266915"/>
    <w:rsid w:val="00266B71"/>
    <w:rsid w:val="00266CE6"/>
    <w:rsid w:val="00266E2D"/>
    <w:rsid w:val="00266EC7"/>
    <w:rsid w:val="00266F68"/>
    <w:rsid w:val="00267405"/>
    <w:rsid w:val="002676B5"/>
    <w:rsid w:val="0026777A"/>
    <w:rsid w:val="00267968"/>
    <w:rsid w:val="00267C04"/>
    <w:rsid w:val="00267D60"/>
    <w:rsid w:val="00267F98"/>
    <w:rsid w:val="00270179"/>
    <w:rsid w:val="002707BE"/>
    <w:rsid w:val="00270EAE"/>
    <w:rsid w:val="00270FD5"/>
    <w:rsid w:val="002712D4"/>
    <w:rsid w:val="00271346"/>
    <w:rsid w:val="002713F9"/>
    <w:rsid w:val="0027164E"/>
    <w:rsid w:val="00271B08"/>
    <w:rsid w:val="00271B0F"/>
    <w:rsid w:val="00271C7D"/>
    <w:rsid w:val="00271F51"/>
    <w:rsid w:val="002720DA"/>
    <w:rsid w:val="00272224"/>
    <w:rsid w:val="002722DA"/>
    <w:rsid w:val="002724C1"/>
    <w:rsid w:val="002724E9"/>
    <w:rsid w:val="00272561"/>
    <w:rsid w:val="0027259E"/>
    <w:rsid w:val="00272793"/>
    <w:rsid w:val="002728F3"/>
    <w:rsid w:val="0027293D"/>
    <w:rsid w:val="00272946"/>
    <w:rsid w:val="0027294C"/>
    <w:rsid w:val="00272A68"/>
    <w:rsid w:val="00272BD7"/>
    <w:rsid w:val="00272DAB"/>
    <w:rsid w:val="00273373"/>
    <w:rsid w:val="0027338F"/>
    <w:rsid w:val="0027347F"/>
    <w:rsid w:val="0027359E"/>
    <w:rsid w:val="0027384C"/>
    <w:rsid w:val="00273921"/>
    <w:rsid w:val="00273B1E"/>
    <w:rsid w:val="00273C5A"/>
    <w:rsid w:val="00273D8A"/>
    <w:rsid w:val="00273DE0"/>
    <w:rsid w:val="0027464E"/>
    <w:rsid w:val="00274711"/>
    <w:rsid w:val="002748A8"/>
    <w:rsid w:val="00274BB0"/>
    <w:rsid w:val="00274C3F"/>
    <w:rsid w:val="00274C79"/>
    <w:rsid w:val="00274CFF"/>
    <w:rsid w:val="002751C8"/>
    <w:rsid w:val="002752D2"/>
    <w:rsid w:val="00275323"/>
    <w:rsid w:val="00275398"/>
    <w:rsid w:val="002759A6"/>
    <w:rsid w:val="002759C2"/>
    <w:rsid w:val="00275D6B"/>
    <w:rsid w:val="002764E9"/>
    <w:rsid w:val="00277187"/>
    <w:rsid w:val="0027752F"/>
    <w:rsid w:val="0027791E"/>
    <w:rsid w:val="00277AF1"/>
    <w:rsid w:val="00277B60"/>
    <w:rsid w:val="00277FDA"/>
    <w:rsid w:val="002802CE"/>
    <w:rsid w:val="0028049B"/>
    <w:rsid w:val="00280F73"/>
    <w:rsid w:val="0028109A"/>
    <w:rsid w:val="002810DB"/>
    <w:rsid w:val="0028131E"/>
    <w:rsid w:val="002816DC"/>
    <w:rsid w:val="00281BA1"/>
    <w:rsid w:val="00281D1C"/>
    <w:rsid w:val="00281DBE"/>
    <w:rsid w:val="0028254F"/>
    <w:rsid w:val="00282817"/>
    <w:rsid w:val="00282ADD"/>
    <w:rsid w:val="00282B4D"/>
    <w:rsid w:val="00282D18"/>
    <w:rsid w:val="002835FB"/>
    <w:rsid w:val="00283634"/>
    <w:rsid w:val="002839D4"/>
    <w:rsid w:val="00283B13"/>
    <w:rsid w:val="00283CE9"/>
    <w:rsid w:val="00283E35"/>
    <w:rsid w:val="00284375"/>
    <w:rsid w:val="00284804"/>
    <w:rsid w:val="00284A99"/>
    <w:rsid w:val="00284AAD"/>
    <w:rsid w:val="00284BC6"/>
    <w:rsid w:val="00284C73"/>
    <w:rsid w:val="00284C8F"/>
    <w:rsid w:val="00284E44"/>
    <w:rsid w:val="00284FA2"/>
    <w:rsid w:val="00285127"/>
    <w:rsid w:val="00285577"/>
    <w:rsid w:val="00285585"/>
    <w:rsid w:val="002858B9"/>
    <w:rsid w:val="002859C4"/>
    <w:rsid w:val="00285A21"/>
    <w:rsid w:val="00285A70"/>
    <w:rsid w:val="00285AB1"/>
    <w:rsid w:val="00285D6E"/>
    <w:rsid w:val="00285E09"/>
    <w:rsid w:val="00286076"/>
    <w:rsid w:val="0028618C"/>
    <w:rsid w:val="002862A1"/>
    <w:rsid w:val="00286517"/>
    <w:rsid w:val="0028651D"/>
    <w:rsid w:val="00286955"/>
    <w:rsid w:val="00286A58"/>
    <w:rsid w:val="00286BBD"/>
    <w:rsid w:val="00286DB6"/>
    <w:rsid w:val="00287165"/>
    <w:rsid w:val="002873BF"/>
    <w:rsid w:val="00287631"/>
    <w:rsid w:val="00287783"/>
    <w:rsid w:val="00287BBA"/>
    <w:rsid w:val="0029033D"/>
    <w:rsid w:val="0029063C"/>
    <w:rsid w:val="002906BD"/>
    <w:rsid w:val="0029080B"/>
    <w:rsid w:val="002908AC"/>
    <w:rsid w:val="00290B6E"/>
    <w:rsid w:val="00290DF0"/>
    <w:rsid w:val="002911F7"/>
    <w:rsid w:val="00291301"/>
    <w:rsid w:val="0029155D"/>
    <w:rsid w:val="00291715"/>
    <w:rsid w:val="0029185E"/>
    <w:rsid w:val="002919F9"/>
    <w:rsid w:val="00291B7A"/>
    <w:rsid w:val="00291F30"/>
    <w:rsid w:val="0029231D"/>
    <w:rsid w:val="0029235B"/>
    <w:rsid w:val="00292481"/>
    <w:rsid w:val="00292947"/>
    <w:rsid w:val="00292BA6"/>
    <w:rsid w:val="00292BBA"/>
    <w:rsid w:val="00292C95"/>
    <w:rsid w:val="00292DEB"/>
    <w:rsid w:val="00292EBB"/>
    <w:rsid w:val="00293038"/>
    <w:rsid w:val="00293089"/>
    <w:rsid w:val="002939A1"/>
    <w:rsid w:val="00293FE3"/>
    <w:rsid w:val="00294187"/>
    <w:rsid w:val="002943ED"/>
    <w:rsid w:val="0029462A"/>
    <w:rsid w:val="00294C98"/>
    <w:rsid w:val="00295127"/>
    <w:rsid w:val="002953F5"/>
    <w:rsid w:val="00295648"/>
    <w:rsid w:val="00295797"/>
    <w:rsid w:val="00295833"/>
    <w:rsid w:val="002959A9"/>
    <w:rsid w:val="00295A41"/>
    <w:rsid w:val="00295B47"/>
    <w:rsid w:val="00295B64"/>
    <w:rsid w:val="00295C13"/>
    <w:rsid w:val="00296223"/>
    <w:rsid w:val="00296511"/>
    <w:rsid w:val="00296903"/>
    <w:rsid w:val="00296AD0"/>
    <w:rsid w:val="00296CB9"/>
    <w:rsid w:val="00296EB0"/>
    <w:rsid w:val="00297017"/>
    <w:rsid w:val="0029712B"/>
    <w:rsid w:val="0029760C"/>
    <w:rsid w:val="002979DF"/>
    <w:rsid w:val="002979E5"/>
    <w:rsid w:val="00297E7F"/>
    <w:rsid w:val="00297EA8"/>
    <w:rsid w:val="00297F60"/>
    <w:rsid w:val="002A00A1"/>
    <w:rsid w:val="002A00E9"/>
    <w:rsid w:val="002A040D"/>
    <w:rsid w:val="002A04C0"/>
    <w:rsid w:val="002A055B"/>
    <w:rsid w:val="002A066F"/>
    <w:rsid w:val="002A0CC3"/>
    <w:rsid w:val="002A10BE"/>
    <w:rsid w:val="002A113F"/>
    <w:rsid w:val="002A1264"/>
    <w:rsid w:val="002A1331"/>
    <w:rsid w:val="002A1728"/>
    <w:rsid w:val="002A2030"/>
    <w:rsid w:val="002A22F0"/>
    <w:rsid w:val="002A233C"/>
    <w:rsid w:val="002A281E"/>
    <w:rsid w:val="002A28B7"/>
    <w:rsid w:val="002A29AE"/>
    <w:rsid w:val="002A2C01"/>
    <w:rsid w:val="002A2FA5"/>
    <w:rsid w:val="002A3070"/>
    <w:rsid w:val="002A310B"/>
    <w:rsid w:val="002A3178"/>
    <w:rsid w:val="002A31D2"/>
    <w:rsid w:val="002A337B"/>
    <w:rsid w:val="002A337F"/>
    <w:rsid w:val="002A340C"/>
    <w:rsid w:val="002A349E"/>
    <w:rsid w:val="002A3C6D"/>
    <w:rsid w:val="002A3F1C"/>
    <w:rsid w:val="002A419E"/>
    <w:rsid w:val="002A437E"/>
    <w:rsid w:val="002A43EE"/>
    <w:rsid w:val="002A477C"/>
    <w:rsid w:val="002A4A9C"/>
    <w:rsid w:val="002A4BDB"/>
    <w:rsid w:val="002A4F79"/>
    <w:rsid w:val="002A530E"/>
    <w:rsid w:val="002A533C"/>
    <w:rsid w:val="002A5BD7"/>
    <w:rsid w:val="002A5FFB"/>
    <w:rsid w:val="002A6014"/>
    <w:rsid w:val="002A60F9"/>
    <w:rsid w:val="002A6380"/>
    <w:rsid w:val="002A66FD"/>
    <w:rsid w:val="002A6742"/>
    <w:rsid w:val="002A6B1A"/>
    <w:rsid w:val="002A6BA0"/>
    <w:rsid w:val="002A6C16"/>
    <w:rsid w:val="002A6D92"/>
    <w:rsid w:val="002A6EAE"/>
    <w:rsid w:val="002A7120"/>
    <w:rsid w:val="002A77DD"/>
    <w:rsid w:val="002A78DC"/>
    <w:rsid w:val="002A7E1C"/>
    <w:rsid w:val="002B0145"/>
    <w:rsid w:val="002B01D6"/>
    <w:rsid w:val="002B0281"/>
    <w:rsid w:val="002B0C3B"/>
    <w:rsid w:val="002B0E69"/>
    <w:rsid w:val="002B0FB4"/>
    <w:rsid w:val="002B0FED"/>
    <w:rsid w:val="002B11A7"/>
    <w:rsid w:val="002B1364"/>
    <w:rsid w:val="002B143E"/>
    <w:rsid w:val="002B14A7"/>
    <w:rsid w:val="002B1715"/>
    <w:rsid w:val="002B1969"/>
    <w:rsid w:val="002B1EC2"/>
    <w:rsid w:val="002B1FB8"/>
    <w:rsid w:val="002B2471"/>
    <w:rsid w:val="002B297A"/>
    <w:rsid w:val="002B29CB"/>
    <w:rsid w:val="002B2A45"/>
    <w:rsid w:val="002B2AEE"/>
    <w:rsid w:val="002B2B97"/>
    <w:rsid w:val="002B2DDE"/>
    <w:rsid w:val="002B2F4E"/>
    <w:rsid w:val="002B3185"/>
    <w:rsid w:val="002B33A9"/>
    <w:rsid w:val="002B33AD"/>
    <w:rsid w:val="002B3561"/>
    <w:rsid w:val="002B36AC"/>
    <w:rsid w:val="002B3845"/>
    <w:rsid w:val="002B3877"/>
    <w:rsid w:val="002B3ED0"/>
    <w:rsid w:val="002B3EF6"/>
    <w:rsid w:val="002B40B6"/>
    <w:rsid w:val="002B40EB"/>
    <w:rsid w:val="002B447C"/>
    <w:rsid w:val="002B461C"/>
    <w:rsid w:val="002B4726"/>
    <w:rsid w:val="002B48AC"/>
    <w:rsid w:val="002B49C4"/>
    <w:rsid w:val="002B4A1F"/>
    <w:rsid w:val="002B4A74"/>
    <w:rsid w:val="002B5168"/>
    <w:rsid w:val="002B557E"/>
    <w:rsid w:val="002B5883"/>
    <w:rsid w:val="002B5CD7"/>
    <w:rsid w:val="002B5CDB"/>
    <w:rsid w:val="002B5E65"/>
    <w:rsid w:val="002B63EE"/>
    <w:rsid w:val="002B641C"/>
    <w:rsid w:val="002B6DC1"/>
    <w:rsid w:val="002B6E43"/>
    <w:rsid w:val="002B6FB1"/>
    <w:rsid w:val="002B7415"/>
    <w:rsid w:val="002B7560"/>
    <w:rsid w:val="002B769D"/>
    <w:rsid w:val="002B7889"/>
    <w:rsid w:val="002B7D93"/>
    <w:rsid w:val="002B7E5B"/>
    <w:rsid w:val="002B7E5E"/>
    <w:rsid w:val="002C02CD"/>
    <w:rsid w:val="002C0350"/>
    <w:rsid w:val="002C04BD"/>
    <w:rsid w:val="002C06F4"/>
    <w:rsid w:val="002C08F8"/>
    <w:rsid w:val="002C093C"/>
    <w:rsid w:val="002C0A58"/>
    <w:rsid w:val="002C0C7C"/>
    <w:rsid w:val="002C0CD7"/>
    <w:rsid w:val="002C0CDE"/>
    <w:rsid w:val="002C0D45"/>
    <w:rsid w:val="002C0D57"/>
    <w:rsid w:val="002C0D99"/>
    <w:rsid w:val="002C0E48"/>
    <w:rsid w:val="002C0EB5"/>
    <w:rsid w:val="002C0EC8"/>
    <w:rsid w:val="002C1068"/>
    <w:rsid w:val="002C1437"/>
    <w:rsid w:val="002C1536"/>
    <w:rsid w:val="002C1599"/>
    <w:rsid w:val="002C16DB"/>
    <w:rsid w:val="002C1865"/>
    <w:rsid w:val="002C18FD"/>
    <w:rsid w:val="002C1AD9"/>
    <w:rsid w:val="002C1DDF"/>
    <w:rsid w:val="002C1DEC"/>
    <w:rsid w:val="002C1E4F"/>
    <w:rsid w:val="002C1FE3"/>
    <w:rsid w:val="002C2380"/>
    <w:rsid w:val="002C2B8A"/>
    <w:rsid w:val="002C2C22"/>
    <w:rsid w:val="002C2D9A"/>
    <w:rsid w:val="002C3047"/>
    <w:rsid w:val="002C3064"/>
    <w:rsid w:val="002C355C"/>
    <w:rsid w:val="002C3780"/>
    <w:rsid w:val="002C3850"/>
    <w:rsid w:val="002C3888"/>
    <w:rsid w:val="002C38CB"/>
    <w:rsid w:val="002C3B0A"/>
    <w:rsid w:val="002C3B1A"/>
    <w:rsid w:val="002C3C80"/>
    <w:rsid w:val="002C3CC1"/>
    <w:rsid w:val="002C3CD4"/>
    <w:rsid w:val="002C40CB"/>
    <w:rsid w:val="002C44B2"/>
    <w:rsid w:val="002C4606"/>
    <w:rsid w:val="002C475C"/>
    <w:rsid w:val="002C485F"/>
    <w:rsid w:val="002C48FC"/>
    <w:rsid w:val="002C4970"/>
    <w:rsid w:val="002C4981"/>
    <w:rsid w:val="002C4B33"/>
    <w:rsid w:val="002C4E94"/>
    <w:rsid w:val="002C4FD7"/>
    <w:rsid w:val="002C505B"/>
    <w:rsid w:val="002C5179"/>
    <w:rsid w:val="002C5388"/>
    <w:rsid w:val="002C5557"/>
    <w:rsid w:val="002C5835"/>
    <w:rsid w:val="002C59E2"/>
    <w:rsid w:val="002C5A42"/>
    <w:rsid w:val="002C5D04"/>
    <w:rsid w:val="002C5D6E"/>
    <w:rsid w:val="002C5DAC"/>
    <w:rsid w:val="002C6002"/>
    <w:rsid w:val="002C62F8"/>
    <w:rsid w:val="002C66BA"/>
    <w:rsid w:val="002C6BC4"/>
    <w:rsid w:val="002C6E11"/>
    <w:rsid w:val="002C6F6A"/>
    <w:rsid w:val="002C79AD"/>
    <w:rsid w:val="002C7C73"/>
    <w:rsid w:val="002C7D7B"/>
    <w:rsid w:val="002D00BC"/>
    <w:rsid w:val="002D089D"/>
    <w:rsid w:val="002D090A"/>
    <w:rsid w:val="002D09DD"/>
    <w:rsid w:val="002D09F1"/>
    <w:rsid w:val="002D0AC8"/>
    <w:rsid w:val="002D0ED0"/>
    <w:rsid w:val="002D10ED"/>
    <w:rsid w:val="002D11F2"/>
    <w:rsid w:val="002D131A"/>
    <w:rsid w:val="002D131B"/>
    <w:rsid w:val="002D134C"/>
    <w:rsid w:val="002D1A7D"/>
    <w:rsid w:val="002D1AC4"/>
    <w:rsid w:val="002D1E19"/>
    <w:rsid w:val="002D1E9B"/>
    <w:rsid w:val="002D1F91"/>
    <w:rsid w:val="002D255D"/>
    <w:rsid w:val="002D25CE"/>
    <w:rsid w:val="002D25E3"/>
    <w:rsid w:val="002D262B"/>
    <w:rsid w:val="002D27CC"/>
    <w:rsid w:val="002D28BC"/>
    <w:rsid w:val="002D28F1"/>
    <w:rsid w:val="002D29E0"/>
    <w:rsid w:val="002D2C61"/>
    <w:rsid w:val="002D2DD2"/>
    <w:rsid w:val="002D2E65"/>
    <w:rsid w:val="002D2EA8"/>
    <w:rsid w:val="002D3192"/>
    <w:rsid w:val="002D3414"/>
    <w:rsid w:val="002D3B68"/>
    <w:rsid w:val="002D3D7D"/>
    <w:rsid w:val="002D3EDE"/>
    <w:rsid w:val="002D3FC3"/>
    <w:rsid w:val="002D4269"/>
    <w:rsid w:val="002D4801"/>
    <w:rsid w:val="002D4D53"/>
    <w:rsid w:val="002D4D7B"/>
    <w:rsid w:val="002D4E3A"/>
    <w:rsid w:val="002D4F54"/>
    <w:rsid w:val="002D50CE"/>
    <w:rsid w:val="002D50FF"/>
    <w:rsid w:val="002D56BF"/>
    <w:rsid w:val="002D5BE8"/>
    <w:rsid w:val="002D5E2A"/>
    <w:rsid w:val="002D5E8B"/>
    <w:rsid w:val="002D610C"/>
    <w:rsid w:val="002D614F"/>
    <w:rsid w:val="002D61EF"/>
    <w:rsid w:val="002D643F"/>
    <w:rsid w:val="002D655D"/>
    <w:rsid w:val="002D6601"/>
    <w:rsid w:val="002D68F0"/>
    <w:rsid w:val="002D6AD1"/>
    <w:rsid w:val="002D6BF7"/>
    <w:rsid w:val="002D701B"/>
    <w:rsid w:val="002D7152"/>
    <w:rsid w:val="002D71EB"/>
    <w:rsid w:val="002D72F2"/>
    <w:rsid w:val="002D786E"/>
    <w:rsid w:val="002D79EA"/>
    <w:rsid w:val="002D7AC2"/>
    <w:rsid w:val="002D7F72"/>
    <w:rsid w:val="002E0097"/>
    <w:rsid w:val="002E0195"/>
    <w:rsid w:val="002E03F4"/>
    <w:rsid w:val="002E0852"/>
    <w:rsid w:val="002E0949"/>
    <w:rsid w:val="002E0AB7"/>
    <w:rsid w:val="002E12CA"/>
    <w:rsid w:val="002E1333"/>
    <w:rsid w:val="002E137F"/>
    <w:rsid w:val="002E138C"/>
    <w:rsid w:val="002E16D2"/>
    <w:rsid w:val="002E194F"/>
    <w:rsid w:val="002E1950"/>
    <w:rsid w:val="002E19D5"/>
    <w:rsid w:val="002E1A5A"/>
    <w:rsid w:val="002E1BB1"/>
    <w:rsid w:val="002E24AF"/>
    <w:rsid w:val="002E2861"/>
    <w:rsid w:val="002E29B7"/>
    <w:rsid w:val="002E2C45"/>
    <w:rsid w:val="002E2DFF"/>
    <w:rsid w:val="002E3659"/>
    <w:rsid w:val="002E39BC"/>
    <w:rsid w:val="002E3C97"/>
    <w:rsid w:val="002E3E10"/>
    <w:rsid w:val="002E3ED2"/>
    <w:rsid w:val="002E3FCB"/>
    <w:rsid w:val="002E410A"/>
    <w:rsid w:val="002E413D"/>
    <w:rsid w:val="002E4305"/>
    <w:rsid w:val="002E4426"/>
    <w:rsid w:val="002E4E5B"/>
    <w:rsid w:val="002E4EA9"/>
    <w:rsid w:val="002E55D4"/>
    <w:rsid w:val="002E58B3"/>
    <w:rsid w:val="002E5B4D"/>
    <w:rsid w:val="002E5C49"/>
    <w:rsid w:val="002E5D3C"/>
    <w:rsid w:val="002E6222"/>
    <w:rsid w:val="002E6388"/>
    <w:rsid w:val="002E64FF"/>
    <w:rsid w:val="002E695C"/>
    <w:rsid w:val="002E70F8"/>
    <w:rsid w:val="002E7328"/>
    <w:rsid w:val="002E742B"/>
    <w:rsid w:val="002E7722"/>
    <w:rsid w:val="002E77AD"/>
    <w:rsid w:val="002E7A31"/>
    <w:rsid w:val="002E7A42"/>
    <w:rsid w:val="002E7A58"/>
    <w:rsid w:val="002E7B2F"/>
    <w:rsid w:val="002E7F37"/>
    <w:rsid w:val="002F052F"/>
    <w:rsid w:val="002F0595"/>
    <w:rsid w:val="002F0770"/>
    <w:rsid w:val="002F081F"/>
    <w:rsid w:val="002F0913"/>
    <w:rsid w:val="002F09AB"/>
    <w:rsid w:val="002F0AB6"/>
    <w:rsid w:val="002F0E2D"/>
    <w:rsid w:val="002F10DE"/>
    <w:rsid w:val="002F17BF"/>
    <w:rsid w:val="002F17ED"/>
    <w:rsid w:val="002F1CA0"/>
    <w:rsid w:val="002F1CFF"/>
    <w:rsid w:val="002F1EC0"/>
    <w:rsid w:val="002F20B4"/>
    <w:rsid w:val="002F234D"/>
    <w:rsid w:val="002F23F3"/>
    <w:rsid w:val="002F2DF0"/>
    <w:rsid w:val="002F30C0"/>
    <w:rsid w:val="002F30FB"/>
    <w:rsid w:val="002F33BA"/>
    <w:rsid w:val="002F33E1"/>
    <w:rsid w:val="002F354D"/>
    <w:rsid w:val="002F3749"/>
    <w:rsid w:val="002F3991"/>
    <w:rsid w:val="002F3A07"/>
    <w:rsid w:val="002F3C0C"/>
    <w:rsid w:val="002F3CBC"/>
    <w:rsid w:val="002F3D29"/>
    <w:rsid w:val="002F3E5E"/>
    <w:rsid w:val="002F3F0E"/>
    <w:rsid w:val="002F4295"/>
    <w:rsid w:val="002F4432"/>
    <w:rsid w:val="002F44B4"/>
    <w:rsid w:val="002F489B"/>
    <w:rsid w:val="002F4ADF"/>
    <w:rsid w:val="002F4AE7"/>
    <w:rsid w:val="002F4B56"/>
    <w:rsid w:val="002F4B95"/>
    <w:rsid w:val="002F4BD3"/>
    <w:rsid w:val="002F5270"/>
    <w:rsid w:val="002F5A0B"/>
    <w:rsid w:val="002F5C2A"/>
    <w:rsid w:val="002F6030"/>
    <w:rsid w:val="002F633A"/>
    <w:rsid w:val="002F6497"/>
    <w:rsid w:val="002F6B78"/>
    <w:rsid w:val="002F6C5E"/>
    <w:rsid w:val="002F6DA2"/>
    <w:rsid w:val="002F6DCA"/>
    <w:rsid w:val="002F6E6A"/>
    <w:rsid w:val="002F764B"/>
    <w:rsid w:val="002F76E5"/>
    <w:rsid w:val="002F79B5"/>
    <w:rsid w:val="002F7BDD"/>
    <w:rsid w:val="002F7E0E"/>
    <w:rsid w:val="003000A7"/>
    <w:rsid w:val="003001E3"/>
    <w:rsid w:val="00300403"/>
    <w:rsid w:val="0030054E"/>
    <w:rsid w:val="003009F2"/>
    <w:rsid w:val="00300D0D"/>
    <w:rsid w:val="00300D60"/>
    <w:rsid w:val="0030107D"/>
    <w:rsid w:val="00301270"/>
    <w:rsid w:val="00301417"/>
    <w:rsid w:val="003014BC"/>
    <w:rsid w:val="00301524"/>
    <w:rsid w:val="00301752"/>
    <w:rsid w:val="00301A36"/>
    <w:rsid w:val="00301A74"/>
    <w:rsid w:val="00302623"/>
    <w:rsid w:val="00302696"/>
    <w:rsid w:val="003028C5"/>
    <w:rsid w:val="00302B07"/>
    <w:rsid w:val="003031CD"/>
    <w:rsid w:val="00303728"/>
    <w:rsid w:val="00303A1F"/>
    <w:rsid w:val="00303B41"/>
    <w:rsid w:val="00303B55"/>
    <w:rsid w:val="00303CEF"/>
    <w:rsid w:val="00303D8C"/>
    <w:rsid w:val="00304263"/>
    <w:rsid w:val="00304692"/>
    <w:rsid w:val="0030483B"/>
    <w:rsid w:val="003049BA"/>
    <w:rsid w:val="00304A3B"/>
    <w:rsid w:val="00304A68"/>
    <w:rsid w:val="00304B1F"/>
    <w:rsid w:val="00304C19"/>
    <w:rsid w:val="00304C8F"/>
    <w:rsid w:val="00304DDA"/>
    <w:rsid w:val="00305095"/>
    <w:rsid w:val="0030532C"/>
    <w:rsid w:val="0030550F"/>
    <w:rsid w:val="00305728"/>
    <w:rsid w:val="00305885"/>
    <w:rsid w:val="003059F1"/>
    <w:rsid w:val="00305BAB"/>
    <w:rsid w:val="00305C1C"/>
    <w:rsid w:val="00305D7B"/>
    <w:rsid w:val="00305F6C"/>
    <w:rsid w:val="00306146"/>
    <w:rsid w:val="00306311"/>
    <w:rsid w:val="00306562"/>
    <w:rsid w:val="0030680F"/>
    <w:rsid w:val="00306900"/>
    <w:rsid w:val="00306928"/>
    <w:rsid w:val="00306BDA"/>
    <w:rsid w:val="00307178"/>
    <w:rsid w:val="003071E1"/>
    <w:rsid w:val="003074DF"/>
    <w:rsid w:val="0030758C"/>
    <w:rsid w:val="003077F4"/>
    <w:rsid w:val="0030788B"/>
    <w:rsid w:val="00310650"/>
    <w:rsid w:val="00310854"/>
    <w:rsid w:val="00310962"/>
    <w:rsid w:val="00310B6E"/>
    <w:rsid w:val="0031105F"/>
    <w:rsid w:val="0031145D"/>
    <w:rsid w:val="00311574"/>
    <w:rsid w:val="00311577"/>
    <w:rsid w:val="0031169C"/>
    <w:rsid w:val="003118E9"/>
    <w:rsid w:val="00311992"/>
    <w:rsid w:val="003119E4"/>
    <w:rsid w:val="00311C38"/>
    <w:rsid w:val="00311CFC"/>
    <w:rsid w:val="00311D04"/>
    <w:rsid w:val="00311D95"/>
    <w:rsid w:val="00311E30"/>
    <w:rsid w:val="00312006"/>
    <w:rsid w:val="003120F0"/>
    <w:rsid w:val="00312271"/>
    <w:rsid w:val="003125B7"/>
    <w:rsid w:val="00312679"/>
    <w:rsid w:val="00312CCB"/>
    <w:rsid w:val="00312D64"/>
    <w:rsid w:val="0031301F"/>
    <w:rsid w:val="00313129"/>
    <w:rsid w:val="00313257"/>
    <w:rsid w:val="00313431"/>
    <w:rsid w:val="0031344A"/>
    <w:rsid w:val="003135D2"/>
    <w:rsid w:val="003137E5"/>
    <w:rsid w:val="0031380F"/>
    <w:rsid w:val="00313AB8"/>
    <w:rsid w:val="003141EC"/>
    <w:rsid w:val="003142ED"/>
    <w:rsid w:val="00314CBD"/>
    <w:rsid w:val="00314ECB"/>
    <w:rsid w:val="00315111"/>
    <w:rsid w:val="0031513F"/>
    <w:rsid w:val="003151AC"/>
    <w:rsid w:val="003152AC"/>
    <w:rsid w:val="00315601"/>
    <w:rsid w:val="00315A4A"/>
    <w:rsid w:val="00315B31"/>
    <w:rsid w:val="003164FF"/>
    <w:rsid w:val="0031651A"/>
    <w:rsid w:val="00316522"/>
    <w:rsid w:val="00316757"/>
    <w:rsid w:val="00316786"/>
    <w:rsid w:val="00316A77"/>
    <w:rsid w:val="00316FC0"/>
    <w:rsid w:val="00317260"/>
    <w:rsid w:val="00317898"/>
    <w:rsid w:val="003178D1"/>
    <w:rsid w:val="00317B3D"/>
    <w:rsid w:val="00317D45"/>
    <w:rsid w:val="00317EA5"/>
    <w:rsid w:val="00317F04"/>
    <w:rsid w:val="00317FDE"/>
    <w:rsid w:val="00320095"/>
    <w:rsid w:val="003200E9"/>
    <w:rsid w:val="00320190"/>
    <w:rsid w:val="003205FA"/>
    <w:rsid w:val="0032066C"/>
    <w:rsid w:val="00320D66"/>
    <w:rsid w:val="00320E7F"/>
    <w:rsid w:val="00320E82"/>
    <w:rsid w:val="00320EA0"/>
    <w:rsid w:val="00320F9D"/>
    <w:rsid w:val="0032100F"/>
    <w:rsid w:val="003210F1"/>
    <w:rsid w:val="0032138B"/>
    <w:rsid w:val="0032149C"/>
    <w:rsid w:val="003214F6"/>
    <w:rsid w:val="003215DD"/>
    <w:rsid w:val="00321608"/>
    <w:rsid w:val="0032167E"/>
    <w:rsid w:val="0032168C"/>
    <w:rsid w:val="00321727"/>
    <w:rsid w:val="00321750"/>
    <w:rsid w:val="00321BDE"/>
    <w:rsid w:val="00321D5E"/>
    <w:rsid w:val="00321DBA"/>
    <w:rsid w:val="00321EF4"/>
    <w:rsid w:val="0032212C"/>
    <w:rsid w:val="00322388"/>
    <w:rsid w:val="003223A6"/>
    <w:rsid w:val="00322588"/>
    <w:rsid w:val="00322733"/>
    <w:rsid w:val="00322A06"/>
    <w:rsid w:val="00322ADE"/>
    <w:rsid w:val="00322C84"/>
    <w:rsid w:val="00322CD7"/>
    <w:rsid w:val="00322CDA"/>
    <w:rsid w:val="00322D26"/>
    <w:rsid w:val="00322D4C"/>
    <w:rsid w:val="00322E5E"/>
    <w:rsid w:val="0032309F"/>
    <w:rsid w:val="00323186"/>
    <w:rsid w:val="0032338D"/>
    <w:rsid w:val="00323503"/>
    <w:rsid w:val="00323691"/>
    <w:rsid w:val="0032392E"/>
    <w:rsid w:val="003239D5"/>
    <w:rsid w:val="00323A77"/>
    <w:rsid w:val="00323B07"/>
    <w:rsid w:val="00324261"/>
    <w:rsid w:val="00324686"/>
    <w:rsid w:val="00324709"/>
    <w:rsid w:val="00324902"/>
    <w:rsid w:val="003249C8"/>
    <w:rsid w:val="00324A39"/>
    <w:rsid w:val="00324B5C"/>
    <w:rsid w:val="00324F06"/>
    <w:rsid w:val="0032522A"/>
    <w:rsid w:val="0032523D"/>
    <w:rsid w:val="00325522"/>
    <w:rsid w:val="00325620"/>
    <w:rsid w:val="003256CB"/>
    <w:rsid w:val="00325A1E"/>
    <w:rsid w:val="00325A41"/>
    <w:rsid w:val="00325ACF"/>
    <w:rsid w:val="00325E5B"/>
    <w:rsid w:val="00325EA3"/>
    <w:rsid w:val="00326159"/>
    <w:rsid w:val="00326453"/>
    <w:rsid w:val="003268E4"/>
    <w:rsid w:val="0032692D"/>
    <w:rsid w:val="003269F8"/>
    <w:rsid w:val="00326A56"/>
    <w:rsid w:val="00326B6F"/>
    <w:rsid w:val="00326ED2"/>
    <w:rsid w:val="003270A6"/>
    <w:rsid w:val="003273B7"/>
    <w:rsid w:val="00327749"/>
    <w:rsid w:val="0032796D"/>
    <w:rsid w:val="003279ED"/>
    <w:rsid w:val="00327ADA"/>
    <w:rsid w:val="003300D8"/>
    <w:rsid w:val="00330231"/>
    <w:rsid w:val="00330260"/>
    <w:rsid w:val="003305C5"/>
    <w:rsid w:val="003306AD"/>
    <w:rsid w:val="00330C4C"/>
    <w:rsid w:val="00330D46"/>
    <w:rsid w:val="00331010"/>
    <w:rsid w:val="00331127"/>
    <w:rsid w:val="0033130F"/>
    <w:rsid w:val="003313E4"/>
    <w:rsid w:val="003313FE"/>
    <w:rsid w:val="00331554"/>
    <w:rsid w:val="00331590"/>
    <w:rsid w:val="00331ACF"/>
    <w:rsid w:val="00331B29"/>
    <w:rsid w:val="00331B6A"/>
    <w:rsid w:val="00331C49"/>
    <w:rsid w:val="00331D07"/>
    <w:rsid w:val="00331D11"/>
    <w:rsid w:val="00331DED"/>
    <w:rsid w:val="00331EC0"/>
    <w:rsid w:val="00332117"/>
    <w:rsid w:val="0033246E"/>
    <w:rsid w:val="00332882"/>
    <w:rsid w:val="003328CD"/>
    <w:rsid w:val="00332B3B"/>
    <w:rsid w:val="00332DEF"/>
    <w:rsid w:val="00332ED9"/>
    <w:rsid w:val="00332F99"/>
    <w:rsid w:val="0033306B"/>
    <w:rsid w:val="0033393D"/>
    <w:rsid w:val="00333DA5"/>
    <w:rsid w:val="00333E3D"/>
    <w:rsid w:val="00333E92"/>
    <w:rsid w:val="00334127"/>
    <w:rsid w:val="003348C6"/>
    <w:rsid w:val="00334BE2"/>
    <w:rsid w:val="00334CF4"/>
    <w:rsid w:val="00334D6C"/>
    <w:rsid w:val="00335103"/>
    <w:rsid w:val="003353C3"/>
    <w:rsid w:val="0033565D"/>
    <w:rsid w:val="00335ACB"/>
    <w:rsid w:val="00335AE3"/>
    <w:rsid w:val="0033649F"/>
    <w:rsid w:val="00336594"/>
    <w:rsid w:val="003367BE"/>
    <w:rsid w:val="00336F17"/>
    <w:rsid w:val="003370F8"/>
    <w:rsid w:val="00337165"/>
    <w:rsid w:val="00337182"/>
    <w:rsid w:val="00337285"/>
    <w:rsid w:val="00337361"/>
    <w:rsid w:val="003378C8"/>
    <w:rsid w:val="003379D5"/>
    <w:rsid w:val="00337A3C"/>
    <w:rsid w:val="00337B44"/>
    <w:rsid w:val="00337F07"/>
    <w:rsid w:val="0034046B"/>
    <w:rsid w:val="00340872"/>
    <w:rsid w:val="00341132"/>
    <w:rsid w:val="00341329"/>
    <w:rsid w:val="00341385"/>
    <w:rsid w:val="0034150E"/>
    <w:rsid w:val="003415A9"/>
    <w:rsid w:val="00341B0A"/>
    <w:rsid w:val="00341B56"/>
    <w:rsid w:val="00341B91"/>
    <w:rsid w:val="00341E66"/>
    <w:rsid w:val="00341F5F"/>
    <w:rsid w:val="00342201"/>
    <w:rsid w:val="00342253"/>
    <w:rsid w:val="0034271B"/>
    <w:rsid w:val="0034284E"/>
    <w:rsid w:val="00342B4E"/>
    <w:rsid w:val="00342FD7"/>
    <w:rsid w:val="003430CE"/>
    <w:rsid w:val="00343181"/>
    <w:rsid w:val="00343193"/>
    <w:rsid w:val="0034348D"/>
    <w:rsid w:val="003434E2"/>
    <w:rsid w:val="00343573"/>
    <w:rsid w:val="0034372E"/>
    <w:rsid w:val="00343892"/>
    <w:rsid w:val="00343BD5"/>
    <w:rsid w:val="00343D14"/>
    <w:rsid w:val="00343DA9"/>
    <w:rsid w:val="00343EDE"/>
    <w:rsid w:val="00343F91"/>
    <w:rsid w:val="00343FFF"/>
    <w:rsid w:val="00344045"/>
    <w:rsid w:val="0034408B"/>
    <w:rsid w:val="003440AF"/>
    <w:rsid w:val="00344314"/>
    <w:rsid w:val="003443D0"/>
    <w:rsid w:val="00344494"/>
    <w:rsid w:val="00344690"/>
    <w:rsid w:val="003446E3"/>
    <w:rsid w:val="00344BFD"/>
    <w:rsid w:val="00344D4F"/>
    <w:rsid w:val="00344F30"/>
    <w:rsid w:val="003459B7"/>
    <w:rsid w:val="00345A58"/>
    <w:rsid w:val="00345FA8"/>
    <w:rsid w:val="00346041"/>
    <w:rsid w:val="00346178"/>
    <w:rsid w:val="00346367"/>
    <w:rsid w:val="003463F7"/>
    <w:rsid w:val="00346634"/>
    <w:rsid w:val="003468C2"/>
    <w:rsid w:val="00346D59"/>
    <w:rsid w:val="00346E32"/>
    <w:rsid w:val="00347291"/>
    <w:rsid w:val="00347473"/>
    <w:rsid w:val="003474E3"/>
    <w:rsid w:val="003476E1"/>
    <w:rsid w:val="0034795E"/>
    <w:rsid w:val="003479AB"/>
    <w:rsid w:val="00347A36"/>
    <w:rsid w:val="00347E38"/>
    <w:rsid w:val="00350AC1"/>
    <w:rsid w:val="00350C67"/>
    <w:rsid w:val="00350E9D"/>
    <w:rsid w:val="0035125A"/>
    <w:rsid w:val="00351525"/>
    <w:rsid w:val="00351574"/>
    <w:rsid w:val="00351694"/>
    <w:rsid w:val="00351788"/>
    <w:rsid w:val="003517B5"/>
    <w:rsid w:val="0035198F"/>
    <w:rsid w:val="00351B35"/>
    <w:rsid w:val="00351BA8"/>
    <w:rsid w:val="003521D9"/>
    <w:rsid w:val="0035252A"/>
    <w:rsid w:val="0035258F"/>
    <w:rsid w:val="0035260E"/>
    <w:rsid w:val="00352BB3"/>
    <w:rsid w:val="0035324F"/>
    <w:rsid w:val="003535A2"/>
    <w:rsid w:val="003538FD"/>
    <w:rsid w:val="00353BCA"/>
    <w:rsid w:val="00353F00"/>
    <w:rsid w:val="0035415E"/>
    <w:rsid w:val="00354394"/>
    <w:rsid w:val="003548B1"/>
    <w:rsid w:val="00354EAF"/>
    <w:rsid w:val="00354FC1"/>
    <w:rsid w:val="00355326"/>
    <w:rsid w:val="00355338"/>
    <w:rsid w:val="003554E9"/>
    <w:rsid w:val="003556E7"/>
    <w:rsid w:val="003559BC"/>
    <w:rsid w:val="00355B39"/>
    <w:rsid w:val="00356293"/>
    <w:rsid w:val="003563D3"/>
    <w:rsid w:val="0035654D"/>
    <w:rsid w:val="00356AB3"/>
    <w:rsid w:val="00356E46"/>
    <w:rsid w:val="0035722E"/>
    <w:rsid w:val="003574EF"/>
    <w:rsid w:val="003575DF"/>
    <w:rsid w:val="003575F2"/>
    <w:rsid w:val="0035770A"/>
    <w:rsid w:val="003578FA"/>
    <w:rsid w:val="00357A8E"/>
    <w:rsid w:val="00357CE7"/>
    <w:rsid w:val="00357EFE"/>
    <w:rsid w:val="00357F06"/>
    <w:rsid w:val="00357F65"/>
    <w:rsid w:val="0035CB3B"/>
    <w:rsid w:val="003600BA"/>
    <w:rsid w:val="00360468"/>
    <w:rsid w:val="00360644"/>
    <w:rsid w:val="003606EF"/>
    <w:rsid w:val="00360E2F"/>
    <w:rsid w:val="00360E60"/>
    <w:rsid w:val="00360EC9"/>
    <w:rsid w:val="00360ED6"/>
    <w:rsid w:val="00360FDC"/>
    <w:rsid w:val="003610D7"/>
    <w:rsid w:val="003612F2"/>
    <w:rsid w:val="0036140D"/>
    <w:rsid w:val="00361588"/>
    <w:rsid w:val="003615D7"/>
    <w:rsid w:val="00361859"/>
    <w:rsid w:val="00361C1B"/>
    <w:rsid w:val="003620F3"/>
    <w:rsid w:val="00362113"/>
    <w:rsid w:val="0036240C"/>
    <w:rsid w:val="00362585"/>
    <w:rsid w:val="00362B11"/>
    <w:rsid w:val="00362FBE"/>
    <w:rsid w:val="0036312D"/>
    <w:rsid w:val="003633E5"/>
    <w:rsid w:val="00363692"/>
    <w:rsid w:val="0036382D"/>
    <w:rsid w:val="00363932"/>
    <w:rsid w:val="00363B89"/>
    <w:rsid w:val="00363CCF"/>
    <w:rsid w:val="00363D8C"/>
    <w:rsid w:val="00363E18"/>
    <w:rsid w:val="00364306"/>
    <w:rsid w:val="00364653"/>
    <w:rsid w:val="00364DBD"/>
    <w:rsid w:val="00364F5F"/>
    <w:rsid w:val="003657B4"/>
    <w:rsid w:val="00365937"/>
    <w:rsid w:val="00365B46"/>
    <w:rsid w:val="00365BBE"/>
    <w:rsid w:val="00365ED4"/>
    <w:rsid w:val="00365FB1"/>
    <w:rsid w:val="00366577"/>
    <w:rsid w:val="00366876"/>
    <w:rsid w:val="00366A87"/>
    <w:rsid w:val="00366ABB"/>
    <w:rsid w:val="00366B71"/>
    <w:rsid w:val="00366C0B"/>
    <w:rsid w:val="00366E54"/>
    <w:rsid w:val="00366E5F"/>
    <w:rsid w:val="00366E81"/>
    <w:rsid w:val="00366EAA"/>
    <w:rsid w:val="003671CA"/>
    <w:rsid w:val="003673DF"/>
    <w:rsid w:val="003674B0"/>
    <w:rsid w:val="003677D1"/>
    <w:rsid w:val="00367C24"/>
    <w:rsid w:val="00367D19"/>
    <w:rsid w:val="00367E4B"/>
    <w:rsid w:val="00370343"/>
    <w:rsid w:val="00370381"/>
    <w:rsid w:val="00370993"/>
    <w:rsid w:val="00370DA2"/>
    <w:rsid w:val="00371288"/>
    <w:rsid w:val="00371491"/>
    <w:rsid w:val="003715F7"/>
    <w:rsid w:val="003716D2"/>
    <w:rsid w:val="003717FF"/>
    <w:rsid w:val="003718D3"/>
    <w:rsid w:val="00371D13"/>
    <w:rsid w:val="00371E0E"/>
    <w:rsid w:val="00372242"/>
    <w:rsid w:val="00372530"/>
    <w:rsid w:val="003728A3"/>
    <w:rsid w:val="00372E1C"/>
    <w:rsid w:val="00372EB5"/>
    <w:rsid w:val="00372F54"/>
    <w:rsid w:val="0037359E"/>
    <w:rsid w:val="00373A1D"/>
    <w:rsid w:val="00373F7B"/>
    <w:rsid w:val="003740F5"/>
    <w:rsid w:val="003741AD"/>
    <w:rsid w:val="003743BC"/>
    <w:rsid w:val="003743FA"/>
    <w:rsid w:val="003744D0"/>
    <w:rsid w:val="00374744"/>
    <w:rsid w:val="00374E76"/>
    <w:rsid w:val="00374F81"/>
    <w:rsid w:val="003751A9"/>
    <w:rsid w:val="003751E6"/>
    <w:rsid w:val="00375624"/>
    <w:rsid w:val="0037569E"/>
    <w:rsid w:val="003757E6"/>
    <w:rsid w:val="003759A5"/>
    <w:rsid w:val="003759B2"/>
    <w:rsid w:val="00375CB8"/>
    <w:rsid w:val="003765BB"/>
    <w:rsid w:val="00376760"/>
    <w:rsid w:val="003767CD"/>
    <w:rsid w:val="00376829"/>
    <w:rsid w:val="00377073"/>
    <w:rsid w:val="003770C7"/>
    <w:rsid w:val="003773BB"/>
    <w:rsid w:val="0037740C"/>
    <w:rsid w:val="00377690"/>
    <w:rsid w:val="00377AB1"/>
    <w:rsid w:val="00377C4C"/>
    <w:rsid w:val="00377F90"/>
    <w:rsid w:val="00377FA6"/>
    <w:rsid w:val="00380099"/>
    <w:rsid w:val="003800AE"/>
    <w:rsid w:val="00380122"/>
    <w:rsid w:val="003803A9"/>
    <w:rsid w:val="0038047F"/>
    <w:rsid w:val="003806E6"/>
    <w:rsid w:val="0038082D"/>
    <w:rsid w:val="0038091C"/>
    <w:rsid w:val="003809AD"/>
    <w:rsid w:val="00380D26"/>
    <w:rsid w:val="003811A0"/>
    <w:rsid w:val="00381259"/>
    <w:rsid w:val="00381583"/>
    <w:rsid w:val="003815C7"/>
    <w:rsid w:val="003816A3"/>
    <w:rsid w:val="00381757"/>
    <w:rsid w:val="00381A8F"/>
    <w:rsid w:val="00381B6A"/>
    <w:rsid w:val="00381CD1"/>
    <w:rsid w:val="0038222C"/>
    <w:rsid w:val="0038225B"/>
    <w:rsid w:val="0038228B"/>
    <w:rsid w:val="003823B0"/>
    <w:rsid w:val="003824B0"/>
    <w:rsid w:val="0038264D"/>
    <w:rsid w:val="003826EF"/>
    <w:rsid w:val="0038290F"/>
    <w:rsid w:val="00382BAE"/>
    <w:rsid w:val="00382BB0"/>
    <w:rsid w:val="00382C52"/>
    <w:rsid w:val="00382D54"/>
    <w:rsid w:val="00382E05"/>
    <w:rsid w:val="00382EF8"/>
    <w:rsid w:val="00383013"/>
    <w:rsid w:val="00383061"/>
    <w:rsid w:val="00383927"/>
    <w:rsid w:val="00383A1D"/>
    <w:rsid w:val="00383AE7"/>
    <w:rsid w:val="00383C37"/>
    <w:rsid w:val="00383C9A"/>
    <w:rsid w:val="00383F13"/>
    <w:rsid w:val="00383F83"/>
    <w:rsid w:val="00384051"/>
    <w:rsid w:val="0038415D"/>
    <w:rsid w:val="00384686"/>
    <w:rsid w:val="00384ABA"/>
    <w:rsid w:val="00384B12"/>
    <w:rsid w:val="00384B44"/>
    <w:rsid w:val="00384CC8"/>
    <w:rsid w:val="003851A1"/>
    <w:rsid w:val="0038525B"/>
    <w:rsid w:val="0038559F"/>
    <w:rsid w:val="003855A0"/>
    <w:rsid w:val="00385EC9"/>
    <w:rsid w:val="00386014"/>
    <w:rsid w:val="00386060"/>
    <w:rsid w:val="003860B8"/>
    <w:rsid w:val="003863D9"/>
    <w:rsid w:val="003864C2"/>
    <w:rsid w:val="00386878"/>
    <w:rsid w:val="00386CCA"/>
    <w:rsid w:val="00386E7C"/>
    <w:rsid w:val="00387268"/>
    <w:rsid w:val="0038749D"/>
    <w:rsid w:val="0038779F"/>
    <w:rsid w:val="00387949"/>
    <w:rsid w:val="00387E36"/>
    <w:rsid w:val="003900A6"/>
    <w:rsid w:val="00390186"/>
    <w:rsid w:val="003904B0"/>
    <w:rsid w:val="003907F4"/>
    <w:rsid w:val="00390AE1"/>
    <w:rsid w:val="00390BD4"/>
    <w:rsid w:val="00390F4B"/>
    <w:rsid w:val="00390FE3"/>
    <w:rsid w:val="0039136C"/>
    <w:rsid w:val="003915AB"/>
    <w:rsid w:val="003915E8"/>
    <w:rsid w:val="0039171D"/>
    <w:rsid w:val="00391904"/>
    <w:rsid w:val="003924A4"/>
    <w:rsid w:val="00392822"/>
    <w:rsid w:val="003929C6"/>
    <w:rsid w:val="00392C64"/>
    <w:rsid w:val="00393303"/>
    <w:rsid w:val="0039337A"/>
    <w:rsid w:val="00393749"/>
    <w:rsid w:val="00393812"/>
    <w:rsid w:val="0039387C"/>
    <w:rsid w:val="00393ABB"/>
    <w:rsid w:val="00394229"/>
    <w:rsid w:val="0039422F"/>
    <w:rsid w:val="003942F9"/>
    <w:rsid w:val="0039458C"/>
    <w:rsid w:val="0039459F"/>
    <w:rsid w:val="0039476C"/>
    <w:rsid w:val="00394862"/>
    <w:rsid w:val="003949FB"/>
    <w:rsid w:val="00394A2A"/>
    <w:rsid w:val="00394B8B"/>
    <w:rsid w:val="00394C10"/>
    <w:rsid w:val="00395076"/>
    <w:rsid w:val="00395488"/>
    <w:rsid w:val="00395740"/>
    <w:rsid w:val="003958A7"/>
    <w:rsid w:val="003958C3"/>
    <w:rsid w:val="00395AD8"/>
    <w:rsid w:val="00395C66"/>
    <w:rsid w:val="00395C9C"/>
    <w:rsid w:val="00395D52"/>
    <w:rsid w:val="00396167"/>
    <w:rsid w:val="003966E6"/>
    <w:rsid w:val="0039674D"/>
    <w:rsid w:val="00396841"/>
    <w:rsid w:val="0039697B"/>
    <w:rsid w:val="00396A16"/>
    <w:rsid w:val="00396CC6"/>
    <w:rsid w:val="00396CE1"/>
    <w:rsid w:val="00396D49"/>
    <w:rsid w:val="003970E8"/>
    <w:rsid w:val="00397133"/>
    <w:rsid w:val="003971E9"/>
    <w:rsid w:val="0039720B"/>
    <w:rsid w:val="0039786B"/>
    <w:rsid w:val="0039795C"/>
    <w:rsid w:val="00397BD5"/>
    <w:rsid w:val="00397BD9"/>
    <w:rsid w:val="00397E70"/>
    <w:rsid w:val="00397EDF"/>
    <w:rsid w:val="003A0141"/>
    <w:rsid w:val="003A01F0"/>
    <w:rsid w:val="003A0599"/>
    <w:rsid w:val="003A05F8"/>
    <w:rsid w:val="003A09C0"/>
    <w:rsid w:val="003A0A08"/>
    <w:rsid w:val="003A0AFB"/>
    <w:rsid w:val="003A0BEA"/>
    <w:rsid w:val="003A0E52"/>
    <w:rsid w:val="003A1034"/>
    <w:rsid w:val="003A1192"/>
    <w:rsid w:val="003A1932"/>
    <w:rsid w:val="003A1BE9"/>
    <w:rsid w:val="003A1E24"/>
    <w:rsid w:val="003A1ED4"/>
    <w:rsid w:val="003A219A"/>
    <w:rsid w:val="003A2299"/>
    <w:rsid w:val="003A23C2"/>
    <w:rsid w:val="003A2494"/>
    <w:rsid w:val="003A2955"/>
    <w:rsid w:val="003A2C33"/>
    <w:rsid w:val="003A308A"/>
    <w:rsid w:val="003A3217"/>
    <w:rsid w:val="003A3220"/>
    <w:rsid w:val="003A330D"/>
    <w:rsid w:val="003A3914"/>
    <w:rsid w:val="003A3C0C"/>
    <w:rsid w:val="003A3EFE"/>
    <w:rsid w:val="003A3F08"/>
    <w:rsid w:val="003A400F"/>
    <w:rsid w:val="003A41DA"/>
    <w:rsid w:val="003A451E"/>
    <w:rsid w:val="003A453D"/>
    <w:rsid w:val="003A4580"/>
    <w:rsid w:val="003A483A"/>
    <w:rsid w:val="003A4A60"/>
    <w:rsid w:val="003A4C3A"/>
    <w:rsid w:val="003A4FF1"/>
    <w:rsid w:val="003A4FF6"/>
    <w:rsid w:val="003A553A"/>
    <w:rsid w:val="003A5563"/>
    <w:rsid w:val="003A566F"/>
    <w:rsid w:val="003A5B00"/>
    <w:rsid w:val="003A5CD1"/>
    <w:rsid w:val="003A5DBF"/>
    <w:rsid w:val="003A5E56"/>
    <w:rsid w:val="003A6170"/>
    <w:rsid w:val="003A62B7"/>
    <w:rsid w:val="003A6679"/>
    <w:rsid w:val="003A685A"/>
    <w:rsid w:val="003A6F36"/>
    <w:rsid w:val="003A70EE"/>
    <w:rsid w:val="003A75C0"/>
    <w:rsid w:val="003A7782"/>
    <w:rsid w:val="003A79BE"/>
    <w:rsid w:val="003A7A69"/>
    <w:rsid w:val="003B0127"/>
    <w:rsid w:val="003B0189"/>
    <w:rsid w:val="003B065F"/>
    <w:rsid w:val="003B06CD"/>
    <w:rsid w:val="003B0748"/>
    <w:rsid w:val="003B0765"/>
    <w:rsid w:val="003B0A92"/>
    <w:rsid w:val="003B0CF9"/>
    <w:rsid w:val="003B0F3D"/>
    <w:rsid w:val="003B14D3"/>
    <w:rsid w:val="003B1574"/>
    <w:rsid w:val="003B18B4"/>
    <w:rsid w:val="003B199E"/>
    <w:rsid w:val="003B1A51"/>
    <w:rsid w:val="003B1B13"/>
    <w:rsid w:val="003B1E00"/>
    <w:rsid w:val="003B2140"/>
    <w:rsid w:val="003B2143"/>
    <w:rsid w:val="003B221C"/>
    <w:rsid w:val="003B2A14"/>
    <w:rsid w:val="003B2D47"/>
    <w:rsid w:val="003B2D90"/>
    <w:rsid w:val="003B2F46"/>
    <w:rsid w:val="003B3115"/>
    <w:rsid w:val="003B35DC"/>
    <w:rsid w:val="003B3718"/>
    <w:rsid w:val="003B37D6"/>
    <w:rsid w:val="003B3ABF"/>
    <w:rsid w:val="003B3DBD"/>
    <w:rsid w:val="003B3E39"/>
    <w:rsid w:val="003B3EAA"/>
    <w:rsid w:val="003B4337"/>
    <w:rsid w:val="003B44D6"/>
    <w:rsid w:val="003B44E9"/>
    <w:rsid w:val="003B4750"/>
    <w:rsid w:val="003B4BA6"/>
    <w:rsid w:val="003B514F"/>
    <w:rsid w:val="003B527E"/>
    <w:rsid w:val="003B530B"/>
    <w:rsid w:val="003B53E9"/>
    <w:rsid w:val="003B5452"/>
    <w:rsid w:val="003B554F"/>
    <w:rsid w:val="003B5606"/>
    <w:rsid w:val="003B5C7A"/>
    <w:rsid w:val="003B5CD8"/>
    <w:rsid w:val="003B5D1E"/>
    <w:rsid w:val="003B5D5D"/>
    <w:rsid w:val="003B5DA5"/>
    <w:rsid w:val="003B5F82"/>
    <w:rsid w:val="003B5FB9"/>
    <w:rsid w:val="003B6075"/>
    <w:rsid w:val="003B609A"/>
    <w:rsid w:val="003B635C"/>
    <w:rsid w:val="003B6399"/>
    <w:rsid w:val="003B64D9"/>
    <w:rsid w:val="003B650C"/>
    <w:rsid w:val="003B6538"/>
    <w:rsid w:val="003B66FE"/>
    <w:rsid w:val="003B6721"/>
    <w:rsid w:val="003B6D5A"/>
    <w:rsid w:val="003B6F0C"/>
    <w:rsid w:val="003B71A2"/>
    <w:rsid w:val="003B76E6"/>
    <w:rsid w:val="003B77D1"/>
    <w:rsid w:val="003B7BCE"/>
    <w:rsid w:val="003B7D86"/>
    <w:rsid w:val="003B7ECA"/>
    <w:rsid w:val="003C019E"/>
    <w:rsid w:val="003C01F6"/>
    <w:rsid w:val="003C02D9"/>
    <w:rsid w:val="003C0418"/>
    <w:rsid w:val="003C0454"/>
    <w:rsid w:val="003C07CD"/>
    <w:rsid w:val="003C07DC"/>
    <w:rsid w:val="003C07E8"/>
    <w:rsid w:val="003C0DBE"/>
    <w:rsid w:val="003C0F73"/>
    <w:rsid w:val="003C135B"/>
    <w:rsid w:val="003C16BF"/>
    <w:rsid w:val="003C16C0"/>
    <w:rsid w:val="003C1C16"/>
    <w:rsid w:val="003C1C4D"/>
    <w:rsid w:val="003C1E76"/>
    <w:rsid w:val="003C2014"/>
    <w:rsid w:val="003C2116"/>
    <w:rsid w:val="003C230E"/>
    <w:rsid w:val="003C2761"/>
    <w:rsid w:val="003C2817"/>
    <w:rsid w:val="003C284E"/>
    <w:rsid w:val="003C2864"/>
    <w:rsid w:val="003C297F"/>
    <w:rsid w:val="003C2E6F"/>
    <w:rsid w:val="003C31C0"/>
    <w:rsid w:val="003C33B4"/>
    <w:rsid w:val="003C3591"/>
    <w:rsid w:val="003C3AC8"/>
    <w:rsid w:val="003C3E22"/>
    <w:rsid w:val="003C4274"/>
    <w:rsid w:val="003C4868"/>
    <w:rsid w:val="003C4A9E"/>
    <w:rsid w:val="003C4ACC"/>
    <w:rsid w:val="003C4C57"/>
    <w:rsid w:val="003C4CB9"/>
    <w:rsid w:val="003C5041"/>
    <w:rsid w:val="003C5545"/>
    <w:rsid w:val="003C5896"/>
    <w:rsid w:val="003C5E11"/>
    <w:rsid w:val="003C6248"/>
    <w:rsid w:val="003C6258"/>
    <w:rsid w:val="003C68FE"/>
    <w:rsid w:val="003C69C8"/>
    <w:rsid w:val="003C6A93"/>
    <w:rsid w:val="003C6DD6"/>
    <w:rsid w:val="003C6FEA"/>
    <w:rsid w:val="003C717E"/>
    <w:rsid w:val="003C71C6"/>
    <w:rsid w:val="003C72B2"/>
    <w:rsid w:val="003C72B5"/>
    <w:rsid w:val="003C72BD"/>
    <w:rsid w:val="003C782F"/>
    <w:rsid w:val="003C78EC"/>
    <w:rsid w:val="003C7998"/>
    <w:rsid w:val="003C79FA"/>
    <w:rsid w:val="003C7CDD"/>
    <w:rsid w:val="003C7DDD"/>
    <w:rsid w:val="003C7E82"/>
    <w:rsid w:val="003C7E85"/>
    <w:rsid w:val="003D0129"/>
    <w:rsid w:val="003D016F"/>
    <w:rsid w:val="003D0A82"/>
    <w:rsid w:val="003D0BB8"/>
    <w:rsid w:val="003D0DB6"/>
    <w:rsid w:val="003D0F3F"/>
    <w:rsid w:val="003D104A"/>
    <w:rsid w:val="003D13DF"/>
    <w:rsid w:val="003D175F"/>
    <w:rsid w:val="003D17B1"/>
    <w:rsid w:val="003D1C79"/>
    <w:rsid w:val="003D2814"/>
    <w:rsid w:val="003D2C81"/>
    <w:rsid w:val="003D2D3C"/>
    <w:rsid w:val="003D2E29"/>
    <w:rsid w:val="003D3171"/>
    <w:rsid w:val="003D378D"/>
    <w:rsid w:val="003D3B06"/>
    <w:rsid w:val="003D3C00"/>
    <w:rsid w:val="003D43B5"/>
    <w:rsid w:val="003D4714"/>
    <w:rsid w:val="003D4742"/>
    <w:rsid w:val="003D48A5"/>
    <w:rsid w:val="003D4A4F"/>
    <w:rsid w:val="003D4CFF"/>
    <w:rsid w:val="003D4F7F"/>
    <w:rsid w:val="003D509B"/>
    <w:rsid w:val="003D5290"/>
    <w:rsid w:val="003D535C"/>
    <w:rsid w:val="003D54A6"/>
    <w:rsid w:val="003D5850"/>
    <w:rsid w:val="003D5BEE"/>
    <w:rsid w:val="003D5E01"/>
    <w:rsid w:val="003D5F07"/>
    <w:rsid w:val="003D6131"/>
    <w:rsid w:val="003D61D0"/>
    <w:rsid w:val="003D62E5"/>
    <w:rsid w:val="003D6331"/>
    <w:rsid w:val="003D64A6"/>
    <w:rsid w:val="003D66DC"/>
    <w:rsid w:val="003D689E"/>
    <w:rsid w:val="003D699F"/>
    <w:rsid w:val="003D7413"/>
    <w:rsid w:val="003D787A"/>
    <w:rsid w:val="003D78CB"/>
    <w:rsid w:val="003D7956"/>
    <w:rsid w:val="003E00CA"/>
    <w:rsid w:val="003E0386"/>
    <w:rsid w:val="003E03C7"/>
    <w:rsid w:val="003E0486"/>
    <w:rsid w:val="003E04A1"/>
    <w:rsid w:val="003E0782"/>
    <w:rsid w:val="003E0828"/>
    <w:rsid w:val="003E08E6"/>
    <w:rsid w:val="003E0C6D"/>
    <w:rsid w:val="003E0DC8"/>
    <w:rsid w:val="003E1122"/>
    <w:rsid w:val="003E133D"/>
    <w:rsid w:val="003E151F"/>
    <w:rsid w:val="003E15E8"/>
    <w:rsid w:val="003E177C"/>
    <w:rsid w:val="003E18F9"/>
    <w:rsid w:val="003E1905"/>
    <w:rsid w:val="003E1C90"/>
    <w:rsid w:val="003E289B"/>
    <w:rsid w:val="003E2996"/>
    <w:rsid w:val="003E2B60"/>
    <w:rsid w:val="003E2CB8"/>
    <w:rsid w:val="003E326A"/>
    <w:rsid w:val="003E32E0"/>
    <w:rsid w:val="003E337C"/>
    <w:rsid w:val="003E3521"/>
    <w:rsid w:val="003E381B"/>
    <w:rsid w:val="003E3962"/>
    <w:rsid w:val="003E3AA9"/>
    <w:rsid w:val="003E3BB2"/>
    <w:rsid w:val="003E3D2C"/>
    <w:rsid w:val="003E3E91"/>
    <w:rsid w:val="003E4060"/>
    <w:rsid w:val="003E410C"/>
    <w:rsid w:val="003E4197"/>
    <w:rsid w:val="003E41C3"/>
    <w:rsid w:val="003E4372"/>
    <w:rsid w:val="003E44AB"/>
    <w:rsid w:val="003E4669"/>
    <w:rsid w:val="003E4A01"/>
    <w:rsid w:val="003E4BD8"/>
    <w:rsid w:val="003E4C90"/>
    <w:rsid w:val="003E4CF4"/>
    <w:rsid w:val="003E4F01"/>
    <w:rsid w:val="003E4FC2"/>
    <w:rsid w:val="003E5096"/>
    <w:rsid w:val="003E50BC"/>
    <w:rsid w:val="003E5136"/>
    <w:rsid w:val="003E5448"/>
    <w:rsid w:val="003E59C6"/>
    <w:rsid w:val="003E5B7E"/>
    <w:rsid w:val="003E5C22"/>
    <w:rsid w:val="003E5CB7"/>
    <w:rsid w:val="003E5FD3"/>
    <w:rsid w:val="003E602D"/>
    <w:rsid w:val="003E62AF"/>
    <w:rsid w:val="003E64E5"/>
    <w:rsid w:val="003E670E"/>
    <w:rsid w:val="003E69C1"/>
    <w:rsid w:val="003E7004"/>
    <w:rsid w:val="003E7088"/>
    <w:rsid w:val="003E70D2"/>
    <w:rsid w:val="003E7192"/>
    <w:rsid w:val="003E7526"/>
    <w:rsid w:val="003E7ACD"/>
    <w:rsid w:val="003F0311"/>
    <w:rsid w:val="003F0351"/>
    <w:rsid w:val="003F0727"/>
    <w:rsid w:val="003F1178"/>
    <w:rsid w:val="003F14BC"/>
    <w:rsid w:val="003F16AE"/>
    <w:rsid w:val="003F17BE"/>
    <w:rsid w:val="003F182D"/>
    <w:rsid w:val="003F1855"/>
    <w:rsid w:val="003F1909"/>
    <w:rsid w:val="003F1B31"/>
    <w:rsid w:val="003F1C76"/>
    <w:rsid w:val="003F1D91"/>
    <w:rsid w:val="003F250C"/>
    <w:rsid w:val="003F262F"/>
    <w:rsid w:val="003F2850"/>
    <w:rsid w:val="003F285F"/>
    <w:rsid w:val="003F29BC"/>
    <w:rsid w:val="003F2D67"/>
    <w:rsid w:val="003F2EDA"/>
    <w:rsid w:val="003F3040"/>
    <w:rsid w:val="003F32C6"/>
    <w:rsid w:val="003F330A"/>
    <w:rsid w:val="003F3445"/>
    <w:rsid w:val="003F35D5"/>
    <w:rsid w:val="003F3702"/>
    <w:rsid w:val="003F3835"/>
    <w:rsid w:val="003F3911"/>
    <w:rsid w:val="003F3A11"/>
    <w:rsid w:val="003F3B4B"/>
    <w:rsid w:val="003F3B6C"/>
    <w:rsid w:val="003F405B"/>
    <w:rsid w:val="003F4066"/>
    <w:rsid w:val="003F44F5"/>
    <w:rsid w:val="003F472E"/>
    <w:rsid w:val="003F48E7"/>
    <w:rsid w:val="003F4C46"/>
    <w:rsid w:val="003F4E85"/>
    <w:rsid w:val="003F50A2"/>
    <w:rsid w:val="003F50C7"/>
    <w:rsid w:val="003F52FA"/>
    <w:rsid w:val="003F561F"/>
    <w:rsid w:val="003F5846"/>
    <w:rsid w:val="003F5A56"/>
    <w:rsid w:val="003F5BAA"/>
    <w:rsid w:val="003F5CCB"/>
    <w:rsid w:val="003F5FAD"/>
    <w:rsid w:val="003F628D"/>
    <w:rsid w:val="003F69C7"/>
    <w:rsid w:val="003F6BA3"/>
    <w:rsid w:val="003F6BE7"/>
    <w:rsid w:val="003F6F6D"/>
    <w:rsid w:val="003F712C"/>
    <w:rsid w:val="003F7648"/>
    <w:rsid w:val="003F78B5"/>
    <w:rsid w:val="003F7A93"/>
    <w:rsid w:val="003F7AE9"/>
    <w:rsid w:val="003F7F86"/>
    <w:rsid w:val="004003AE"/>
    <w:rsid w:val="004005E1"/>
    <w:rsid w:val="00400822"/>
    <w:rsid w:val="00400860"/>
    <w:rsid w:val="00400B11"/>
    <w:rsid w:val="00400C44"/>
    <w:rsid w:val="00400C83"/>
    <w:rsid w:val="00400DEF"/>
    <w:rsid w:val="004012EF"/>
    <w:rsid w:val="0040134D"/>
    <w:rsid w:val="00401985"/>
    <w:rsid w:val="004019D4"/>
    <w:rsid w:val="00401B99"/>
    <w:rsid w:val="00401D03"/>
    <w:rsid w:val="00401F68"/>
    <w:rsid w:val="004022FE"/>
    <w:rsid w:val="00402626"/>
    <w:rsid w:val="004026F5"/>
    <w:rsid w:val="00402C7D"/>
    <w:rsid w:val="00403194"/>
    <w:rsid w:val="004031C2"/>
    <w:rsid w:val="0040321B"/>
    <w:rsid w:val="00403296"/>
    <w:rsid w:val="00403307"/>
    <w:rsid w:val="004033F5"/>
    <w:rsid w:val="00403462"/>
    <w:rsid w:val="0040355C"/>
    <w:rsid w:val="0040365D"/>
    <w:rsid w:val="0040376C"/>
    <w:rsid w:val="004037FD"/>
    <w:rsid w:val="00403821"/>
    <w:rsid w:val="00403906"/>
    <w:rsid w:val="00403B86"/>
    <w:rsid w:val="004040D1"/>
    <w:rsid w:val="004045CE"/>
    <w:rsid w:val="004045EC"/>
    <w:rsid w:val="00404926"/>
    <w:rsid w:val="00404D14"/>
    <w:rsid w:val="00404E59"/>
    <w:rsid w:val="00404F20"/>
    <w:rsid w:val="0040501B"/>
    <w:rsid w:val="00405340"/>
    <w:rsid w:val="00405615"/>
    <w:rsid w:val="0040562C"/>
    <w:rsid w:val="004058B3"/>
    <w:rsid w:val="00405BD1"/>
    <w:rsid w:val="00405C3F"/>
    <w:rsid w:val="00405D42"/>
    <w:rsid w:val="00405D51"/>
    <w:rsid w:val="00405DA7"/>
    <w:rsid w:val="00405F45"/>
    <w:rsid w:val="00406158"/>
    <w:rsid w:val="00406229"/>
    <w:rsid w:val="00406326"/>
    <w:rsid w:val="00406327"/>
    <w:rsid w:val="00406359"/>
    <w:rsid w:val="00406845"/>
    <w:rsid w:val="00406910"/>
    <w:rsid w:val="0040746E"/>
    <w:rsid w:val="004075D5"/>
    <w:rsid w:val="0040766A"/>
    <w:rsid w:val="0040795F"/>
    <w:rsid w:val="00407A83"/>
    <w:rsid w:val="00407AAC"/>
    <w:rsid w:val="00407E43"/>
    <w:rsid w:val="00407ED8"/>
    <w:rsid w:val="004101E4"/>
    <w:rsid w:val="00410833"/>
    <w:rsid w:val="00410906"/>
    <w:rsid w:val="0041092D"/>
    <w:rsid w:val="00410A1D"/>
    <w:rsid w:val="00410CA5"/>
    <w:rsid w:val="00411046"/>
    <w:rsid w:val="0041142C"/>
    <w:rsid w:val="00411463"/>
    <w:rsid w:val="00411DD2"/>
    <w:rsid w:val="00411F47"/>
    <w:rsid w:val="00412278"/>
    <w:rsid w:val="004124CE"/>
    <w:rsid w:val="004129BC"/>
    <w:rsid w:val="00412BD6"/>
    <w:rsid w:val="00412DFA"/>
    <w:rsid w:val="00412E01"/>
    <w:rsid w:val="00412FA6"/>
    <w:rsid w:val="004131BC"/>
    <w:rsid w:val="00413454"/>
    <w:rsid w:val="004138BD"/>
    <w:rsid w:val="00413987"/>
    <w:rsid w:val="004139AE"/>
    <w:rsid w:val="00413AA7"/>
    <w:rsid w:val="00413EFF"/>
    <w:rsid w:val="00413F90"/>
    <w:rsid w:val="00414090"/>
    <w:rsid w:val="00414680"/>
    <w:rsid w:val="00414768"/>
    <w:rsid w:val="00414843"/>
    <w:rsid w:val="00414A00"/>
    <w:rsid w:val="00414A28"/>
    <w:rsid w:val="00414EC7"/>
    <w:rsid w:val="00414F80"/>
    <w:rsid w:val="004150DD"/>
    <w:rsid w:val="0041573C"/>
    <w:rsid w:val="004157E1"/>
    <w:rsid w:val="00415A74"/>
    <w:rsid w:val="00415DEF"/>
    <w:rsid w:val="00415E20"/>
    <w:rsid w:val="00415F58"/>
    <w:rsid w:val="00416076"/>
    <w:rsid w:val="004160D9"/>
    <w:rsid w:val="00416479"/>
    <w:rsid w:val="004164A8"/>
    <w:rsid w:val="0041678A"/>
    <w:rsid w:val="004168DA"/>
    <w:rsid w:val="00416B13"/>
    <w:rsid w:val="004172CA"/>
    <w:rsid w:val="0041758D"/>
    <w:rsid w:val="004178C6"/>
    <w:rsid w:val="00417BA1"/>
    <w:rsid w:val="00417BC8"/>
    <w:rsid w:val="00417D0B"/>
    <w:rsid w:val="00417E86"/>
    <w:rsid w:val="00420040"/>
    <w:rsid w:val="0042017E"/>
    <w:rsid w:val="0042045B"/>
    <w:rsid w:val="0042049E"/>
    <w:rsid w:val="0042065C"/>
    <w:rsid w:val="00420B3F"/>
    <w:rsid w:val="00420D8F"/>
    <w:rsid w:val="00420DC7"/>
    <w:rsid w:val="00420E7D"/>
    <w:rsid w:val="004212F5"/>
    <w:rsid w:val="00421443"/>
    <w:rsid w:val="004216F1"/>
    <w:rsid w:val="00421929"/>
    <w:rsid w:val="004219E6"/>
    <w:rsid w:val="00421AE2"/>
    <w:rsid w:val="00421C68"/>
    <w:rsid w:val="00421CFE"/>
    <w:rsid w:val="004220D1"/>
    <w:rsid w:val="004223BA"/>
    <w:rsid w:val="004226E1"/>
    <w:rsid w:val="00422B76"/>
    <w:rsid w:val="004230BD"/>
    <w:rsid w:val="00423234"/>
    <w:rsid w:val="00423E22"/>
    <w:rsid w:val="0042418C"/>
    <w:rsid w:val="00424241"/>
    <w:rsid w:val="004245F3"/>
    <w:rsid w:val="00424AEF"/>
    <w:rsid w:val="00424B4D"/>
    <w:rsid w:val="00424C03"/>
    <w:rsid w:val="00424D9F"/>
    <w:rsid w:val="00425020"/>
    <w:rsid w:val="004253F8"/>
    <w:rsid w:val="00425739"/>
    <w:rsid w:val="004257D6"/>
    <w:rsid w:val="00425957"/>
    <w:rsid w:val="0042596C"/>
    <w:rsid w:val="00425A58"/>
    <w:rsid w:val="00425B34"/>
    <w:rsid w:val="00425E0B"/>
    <w:rsid w:val="00425E21"/>
    <w:rsid w:val="00426232"/>
    <w:rsid w:val="0042629C"/>
    <w:rsid w:val="00426530"/>
    <w:rsid w:val="0042654E"/>
    <w:rsid w:val="004266A3"/>
    <w:rsid w:val="00426969"/>
    <w:rsid w:val="00426C72"/>
    <w:rsid w:val="00426E4C"/>
    <w:rsid w:val="0042745E"/>
    <w:rsid w:val="004274CD"/>
    <w:rsid w:val="004275B4"/>
    <w:rsid w:val="0042773D"/>
    <w:rsid w:val="0042789C"/>
    <w:rsid w:val="00427A54"/>
    <w:rsid w:val="00427B4E"/>
    <w:rsid w:val="00427C27"/>
    <w:rsid w:val="00427D60"/>
    <w:rsid w:val="00427D9D"/>
    <w:rsid w:val="0043011A"/>
    <w:rsid w:val="004302BA"/>
    <w:rsid w:val="004303AD"/>
    <w:rsid w:val="00430513"/>
    <w:rsid w:val="004305B5"/>
    <w:rsid w:val="004308BA"/>
    <w:rsid w:val="00430D10"/>
    <w:rsid w:val="00431157"/>
    <w:rsid w:val="00431272"/>
    <w:rsid w:val="004317CD"/>
    <w:rsid w:val="004317D1"/>
    <w:rsid w:val="00431C82"/>
    <w:rsid w:val="00431C83"/>
    <w:rsid w:val="00431CBC"/>
    <w:rsid w:val="00431CEC"/>
    <w:rsid w:val="00431DB8"/>
    <w:rsid w:val="00431EA7"/>
    <w:rsid w:val="00432082"/>
    <w:rsid w:val="00432358"/>
    <w:rsid w:val="0043258A"/>
    <w:rsid w:val="004325F5"/>
    <w:rsid w:val="004327E4"/>
    <w:rsid w:val="004329E6"/>
    <w:rsid w:val="00432A58"/>
    <w:rsid w:val="00432BD8"/>
    <w:rsid w:val="00432DC9"/>
    <w:rsid w:val="00432EB8"/>
    <w:rsid w:val="00432F2E"/>
    <w:rsid w:val="004334A4"/>
    <w:rsid w:val="00433505"/>
    <w:rsid w:val="00433534"/>
    <w:rsid w:val="004336D4"/>
    <w:rsid w:val="004337B3"/>
    <w:rsid w:val="004338D6"/>
    <w:rsid w:val="00434413"/>
    <w:rsid w:val="00434920"/>
    <w:rsid w:val="004349D6"/>
    <w:rsid w:val="00434CEC"/>
    <w:rsid w:val="00434FAF"/>
    <w:rsid w:val="004350A0"/>
    <w:rsid w:val="004352B4"/>
    <w:rsid w:val="004355D1"/>
    <w:rsid w:val="004358FB"/>
    <w:rsid w:val="004359BC"/>
    <w:rsid w:val="00435FEE"/>
    <w:rsid w:val="0043680C"/>
    <w:rsid w:val="0043682C"/>
    <w:rsid w:val="004368FB"/>
    <w:rsid w:val="00436DAB"/>
    <w:rsid w:val="004377C2"/>
    <w:rsid w:val="004377CB"/>
    <w:rsid w:val="0043784E"/>
    <w:rsid w:val="00437992"/>
    <w:rsid w:val="00437D39"/>
    <w:rsid w:val="00440332"/>
    <w:rsid w:val="0044036B"/>
    <w:rsid w:val="004403C1"/>
    <w:rsid w:val="00440459"/>
    <w:rsid w:val="00440686"/>
    <w:rsid w:val="00440BE1"/>
    <w:rsid w:val="00440CFE"/>
    <w:rsid w:val="00440FF2"/>
    <w:rsid w:val="0044105F"/>
    <w:rsid w:val="004411DC"/>
    <w:rsid w:val="00441347"/>
    <w:rsid w:val="0044172C"/>
    <w:rsid w:val="00441A00"/>
    <w:rsid w:val="00441A26"/>
    <w:rsid w:val="00441A4A"/>
    <w:rsid w:val="00441C41"/>
    <w:rsid w:val="00441F03"/>
    <w:rsid w:val="00442417"/>
    <w:rsid w:val="00442499"/>
    <w:rsid w:val="00442A33"/>
    <w:rsid w:val="00442C4C"/>
    <w:rsid w:val="00442CC6"/>
    <w:rsid w:val="00442D88"/>
    <w:rsid w:val="00442DB0"/>
    <w:rsid w:val="00442FD2"/>
    <w:rsid w:val="0044309B"/>
    <w:rsid w:val="00443100"/>
    <w:rsid w:val="0044323F"/>
    <w:rsid w:val="00443780"/>
    <w:rsid w:val="004437B4"/>
    <w:rsid w:val="00443923"/>
    <w:rsid w:val="00443977"/>
    <w:rsid w:val="00443DF8"/>
    <w:rsid w:val="00443DFA"/>
    <w:rsid w:val="00444010"/>
    <w:rsid w:val="004441FB"/>
    <w:rsid w:val="00444802"/>
    <w:rsid w:val="00444AA1"/>
    <w:rsid w:val="00444F38"/>
    <w:rsid w:val="00444F4A"/>
    <w:rsid w:val="00445213"/>
    <w:rsid w:val="0044531A"/>
    <w:rsid w:val="0044561E"/>
    <w:rsid w:val="00445741"/>
    <w:rsid w:val="0044593C"/>
    <w:rsid w:val="00445945"/>
    <w:rsid w:val="00445C86"/>
    <w:rsid w:val="00445CB3"/>
    <w:rsid w:val="00445FD2"/>
    <w:rsid w:val="00446567"/>
    <w:rsid w:val="00446895"/>
    <w:rsid w:val="004469A6"/>
    <w:rsid w:val="00446A0F"/>
    <w:rsid w:val="00446AC4"/>
    <w:rsid w:val="004470A1"/>
    <w:rsid w:val="00447164"/>
    <w:rsid w:val="0044738B"/>
    <w:rsid w:val="00447411"/>
    <w:rsid w:val="00447487"/>
    <w:rsid w:val="00447544"/>
    <w:rsid w:val="0044793B"/>
    <w:rsid w:val="00450032"/>
    <w:rsid w:val="004501BE"/>
    <w:rsid w:val="00450270"/>
    <w:rsid w:val="004503DC"/>
    <w:rsid w:val="00450462"/>
    <w:rsid w:val="004506AC"/>
    <w:rsid w:val="004506ED"/>
    <w:rsid w:val="00450717"/>
    <w:rsid w:val="00450A22"/>
    <w:rsid w:val="00450FA7"/>
    <w:rsid w:val="00451078"/>
    <w:rsid w:val="004513B0"/>
    <w:rsid w:val="00451619"/>
    <w:rsid w:val="004519BE"/>
    <w:rsid w:val="00451B05"/>
    <w:rsid w:val="00451B51"/>
    <w:rsid w:val="00451B70"/>
    <w:rsid w:val="00451DF3"/>
    <w:rsid w:val="00452295"/>
    <w:rsid w:val="004522FB"/>
    <w:rsid w:val="004523FE"/>
    <w:rsid w:val="0045277E"/>
    <w:rsid w:val="00452835"/>
    <w:rsid w:val="00452970"/>
    <w:rsid w:val="00452A5D"/>
    <w:rsid w:val="00452C5E"/>
    <w:rsid w:val="00452D0C"/>
    <w:rsid w:val="00452F32"/>
    <w:rsid w:val="00452F34"/>
    <w:rsid w:val="004530DD"/>
    <w:rsid w:val="0045317D"/>
    <w:rsid w:val="0045332E"/>
    <w:rsid w:val="0045342F"/>
    <w:rsid w:val="00453A78"/>
    <w:rsid w:val="00453EBB"/>
    <w:rsid w:val="00454200"/>
    <w:rsid w:val="004543E3"/>
    <w:rsid w:val="0045496E"/>
    <w:rsid w:val="00454987"/>
    <w:rsid w:val="00454C70"/>
    <w:rsid w:val="00454DD8"/>
    <w:rsid w:val="004552E5"/>
    <w:rsid w:val="0045579E"/>
    <w:rsid w:val="004557BA"/>
    <w:rsid w:val="00455926"/>
    <w:rsid w:val="00455B0F"/>
    <w:rsid w:val="00455BDD"/>
    <w:rsid w:val="00455BE0"/>
    <w:rsid w:val="00455D2A"/>
    <w:rsid w:val="00455FB6"/>
    <w:rsid w:val="004560C9"/>
    <w:rsid w:val="00456120"/>
    <w:rsid w:val="004562DA"/>
    <w:rsid w:val="0045637A"/>
    <w:rsid w:val="0045656C"/>
    <w:rsid w:val="004565D0"/>
    <w:rsid w:val="00456622"/>
    <w:rsid w:val="004566A7"/>
    <w:rsid w:val="00456EF7"/>
    <w:rsid w:val="00456F87"/>
    <w:rsid w:val="00457053"/>
    <w:rsid w:val="004574FA"/>
    <w:rsid w:val="00457522"/>
    <w:rsid w:val="00457832"/>
    <w:rsid w:val="00457D7D"/>
    <w:rsid w:val="00457DB3"/>
    <w:rsid w:val="00457ED7"/>
    <w:rsid w:val="00457FEA"/>
    <w:rsid w:val="0046017A"/>
    <w:rsid w:val="004601BC"/>
    <w:rsid w:val="0046023B"/>
    <w:rsid w:val="004602C3"/>
    <w:rsid w:val="004604A3"/>
    <w:rsid w:val="00460531"/>
    <w:rsid w:val="00460642"/>
    <w:rsid w:val="0046070C"/>
    <w:rsid w:val="00460795"/>
    <w:rsid w:val="00460AEE"/>
    <w:rsid w:val="00460BEA"/>
    <w:rsid w:val="00460D0B"/>
    <w:rsid w:val="00460D9B"/>
    <w:rsid w:val="00461133"/>
    <w:rsid w:val="00461210"/>
    <w:rsid w:val="0046127F"/>
    <w:rsid w:val="004613B9"/>
    <w:rsid w:val="00461749"/>
    <w:rsid w:val="004618EF"/>
    <w:rsid w:val="004619F8"/>
    <w:rsid w:val="00461A3B"/>
    <w:rsid w:val="00461AB8"/>
    <w:rsid w:val="00461B60"/>
    <w:rsid w:val="00461CE9"/>
    <w:rsid w:val="0046201D"/>
    <w:rsid w:val="00462166"/>
    <w:rsid w:val="004624AD"/>
    <w:rsid w:val="0046252E"/>
    <w:rsid w:val="004626C1"/>
    <w:rsid w:val="0046291A"/>
    <w:rsid w:val="00462B62"/>
    <w:rsid w:val="00462DC5"/>
    <w:rsid w:val="00462F68"/>
    <w:rsid w:val="00463044"/>
    <w:rsid w:val="00463601"/>
    <w:rsid w:val="00463642"/>
    <w:rsid w:val="00463A48"/>
    <w:rsid w:val="00463C70"/>
    <w:rsid w:val="004640FD"/>
    <w:rsid w:val="0046436D"/>
    <w:rsid w:val="0046444E"/>
    <w:rsid w:val="00464605"/>
    <w:rsid w:val="00464A1D"/>
    <w:rsid w:val="00464A71"/>
    <w:rsid w:val="00464BD8"/>
    <w:rsid w:val="00464F77"/>
    <w:rsid w:val="00465034"/>
    <w:rsid w:val="004651A4"/>
    <w:rsid w:val="004651C1"/>
    <w:rsid w:val="00465419"/>
    <w:rsid w:val="00465C05"/>
    <w:rsid w:val="00465EFD"/>
    <w:rsid w:val="00465F76"/>
    <w:rsid w:val="00465FC7"/>
    <w:rsid w:val="004660AF"/>
    <w:rsid w:val="004660E7"/>
    <w:rsid w:val="004661C3"/>
    <w:rsid w:val="004662BD"/>
    <w:rsid w:val="004662C4"/>
    <w:rsid w:val="004663DC"/>
    <w:rsid w:val="00466503"/>
    <w:rsid w:val="00466850"/>
    <w:rsid w:val="004668A3"/>
    <w:rsid w:val="004668A7"/>
    <w:rsid w:val="00466E8B"/>
    <w:rsid w:val="00467311"/>
    <w:rsid w:val="0046742C"/>
    <w:rsid w:val="004675C8"/>
    <w:rsid w:val="004676AE"/>
    <w:rsid w:val="004676E4"/>
    <w:rsid w:val="00467761"/>
    <w:rsid w:val="00467900"/>
    <w:rsid w:val="00467C1B"/>
    <w:rsid w:val="00467C2A"/>
    <w:rsid w:val="00467E2D"/>
    <w:rsid w:val="00467E59"/>
    <w:rsid w:val="00467F89"/>
    <w:rsid w:val="004700C3"/>
    <w:rsid w:val="004701DE"/>
    <w:rsid w:val="0047034D"/>
    <w:rsid w:val="004703A0"/>
    <w:rsid w:val="004703BA"/>
    <w:rsid w:val="004703C8"/>
    <w:rsid w:val="004707AC"/>
    <w:rsid w:val="00470857"/>
    <w:rsid w:val="004709D1"/>
    <w:rsid w:val="00470A98"/>
    <w:rsid w:val="00470F37"/>
    <w:rsid w:val="00470F8B"/>
    <w:rsid w:val="00471216"/>
    <w:rsid w:val="0047124B"/>
    <w:rsid w:val="00471526"/>
    <w:rsid w:val="004716C3"/>
    <w:rsid w:val="00471AC2"/>
    <w:rsid w:val="00471FBA"/>
    <w:rsid w:val="00471FD8"/>
    <w:rsid w:val="00472008"/>
    <w:rsid w:val="00472374"/>
    <w:rsid w:val="00472479"/>
    <w:rsid w:val="00472793"/>
    <w:rsid w:val="004728AC"/>
    <w:rsid w:val="00472912"/>
    <w:rsid w:val="0047295B"/>
    <w:rsid w:val="00472A1C"/>
    <w:rsid w:val="00472ACF"/>
    <w:rsid w:val="00472EF4"/>
    <w:rsid w:val="004733A7"/>
    <w:rsid w:val="0047363A"/>
    <w:rsid w:val="004738EA"/>
    <w:rsid w:val="00473B4A"/>
    <w:rsid w:val="00473EF6"/>
    <w:rsid w:val="00473FFB"/>
    <w:rsid w:val="004742FF"/>
    <w:rsid w:val="004746D8"/>
    <w:rsid w:val="00474E1D"/>
    <w:rsid w:val="00474FC0"/>
    <w:rsid w:val="004751A0"/>
    <w:rsid w:val="00475797"/>
    <w:rsid w:val="00475BF0"/>
    <w:rsid w:val="00475CBE"/>
    <w:rsid w:val="00475E09"/>
    <w:rsid w:val="00475EEB"/>
    <w:rsid w:val="00476170"/>
    <w:rsid w:val="00476252"/>
    <w:rsid w:val="00476367"/>
    <w:rsid w:val="004766B8"/>
    <w:rsid w:val="00476703"/>
    <w:rsid w:val="0047692F"/>
    <w:rsid w:val="0047695D"/>
    <w:rsid w:val="00476CA1"/>
    <w:rsid w:val="00476DF1"/>
    <w:rsid w:val="00476F8C"/>
    <w:rsid w:val="004774F8"/>
    <w:rsid w:val="004778E1"/>
    <w:rsid w:val="0047796D"/>
    <w:rsid w:val="00477A8A"/>
    <w:rsid w:val="00477C14"/>
    <w:rsid w:val="004800B0"/>
    <w:rsid w:val="004801B9"/>
    <w:rsid w:val="004803AE"/>
    <w:rsid w:val="0048049D"/>
    <w:rsid w:val="00480741"/>
    <w:rsid w:val="00480BA8"/>
    <w:rsid w:val="00481285"/>
    <w:rsid w:val="00481362"/>
    <w:rsid w:val="00481401"/>
    <w:rsid w:val="0048142F"/>
    <w:rsid w:val="004814C4"/>
    <w:rsid w:val="00481517"/>
    <w:rsid w:val="00481799"/>
    <w:rsid w:val="00481890"/>
    <w:rsid w:val="00481C38"/>
    <w:rsid w:val="00481CC6"/>
    <w:rsid w:val="00482058"/>
    <w:rsid w:val="004821AC"/>
    <w:rsid w:val="00482511"/>
    <w:rsid w:val="004825BD"/>
    <w:rsid w:val="004825D7"/>
    <w:rsid w:val="004826A8"/>
    <w:rsid w:val="004828B3"/>
    <w:rsid w:val="00482BF0"/>
    <w:rsid w:val="00482EDC"/>
    <w:rsid w:val="0048301C"/>
    <w:rsid w:val="004831DB"/>
    <w:rsid w:val="004831DC"/>
    <w:rsid w:val="0048321F"/>
    <w:rsid w:val="004834FB"/>
    <w:rsid w:val="0048361E"/>
    <w:rsid w:val="004836F7"/>
    <w:rsid w:val="0048379F"/>
    <w:rsid w:val="004837FA"/>
    <w:rsid w:val="00483B88"/>
    <w:rsid w:val="00483C38"/>
    <w:rsid w:val="00483EEC"/>
    <w:rsid w:val="004840FF"/>
    <w:rsid w:val="0048413C"/>
    <w:rsid w:val="00484212"/>
    <w:rsid w:val="00484698"/>
    <w:rsid w:val="00484AB3"/>
    <w:rsid w:val="0048515A"/>
    <w:rsid w:val="0048529F"/>
    <w:rsid w:val="004852A0"/>
    <w:rsid w:val="004857CD"/>
    <w:rsid w:val="0048585C"/>
    <w:rsid w:val="0048587D"/>
    <w:rsid w:val="004858C9"/>
    <w:rsid w:val="00485D2A"/>
    <w:rsid w:val="0048609C"/>
    <w:rsid w:val="004863FC"/>
    <w:rsid w:val="004866DF"/>
    <w:rsid w:val="00486704"/>
    <w:rsid w:val="00486A76"/>
    <w:rsid w:val="00486C95"/>
    <w:rsid w:val="00486DCD"/>
    <w:rsid w:val="0048721C"/>
    <w:rsid w:val="004874B4"/>
    <w:rsid w:val="004875DF"/>
    <w:rsid w:val="0048789B"/>
    <w:rsid w:val="004879DD"/>
    <w:rsid w:val="00487DEB"/>
    <w:rsid w:val="00487E29"/>
    <w:rsid w:val="004901FC"/>
    <w:rsid w:val="0049031A"/>
    <w:rsid w:val="004909FF"/>
    <w:rsid w:val="00490C56"/>
    <w:rsid w:val="00490E4A"/>
    <w:rsid w:val="00490EB5"/>
    <w:rsid w:val="00490F3F"/>
    <w:rsid w:val="004910FD"/>
    <w:rsid w:val="00491173"/>
    <w:rsid w:val="0049143A"/>
    <w:rsid w:val="004916EB"/>
    <w:rsid w:val="004919C9"/>
    <w:rsid w:val="00491ACB"/>
    <w:rsid w:val="00491C63"/>
    <w:rsid w:val="00491E13"/>
    <w:rsid w:val="00491FC6"/>
    <w:rsid w:val="0049226E"/>
    <w:rsid w:val="0049237F"/>
    <w:rsid w:val="0049259C"/>
    <w:rsid w:val="00492B54"/>
    <w:rsid w:val="00492B7F"/>
    <w:rsid w:val="00492C6E"/>
    <w:rsid w:val="00492D6C"/>
    <w:rsid w:val="0049316A"/>
    <w:rsid w:val="004931BE"/>
    <w:rsid w:val="0049375D"/>
    <w:rsid w:val="00493908"/>
    <w:rsid w:val="00493E85"/>
    <w:rsid w:val="00493ECE"/>
    <w:rsid w:val="00493FA0"/>
    <w:rsid w:val="0049412C"/>
    <w:rsid w:val="004944A5"/>
    <w:rsid w:val="004945B1"/>
    <w:rsid w:val="00494971"/>
    <w:rsid w:val="00494E58"/>
    <w:rsid w:val="004950FC"/>
    <w:rsid w:val="00495606"/>
    <w:rsid w:val="00495610"/>
    <w:rsid w:val="004958E8"/>
    <w:rsid w:val="0049593C"/>
    <w:rsid w:val="0049595B"/>
    <w:rsid w:val="00495B7A"/>
    <w:rsid w:val="0049616A"/>
    <w:rsid w:val="004961F4"/>
    <w:rsid w:val="00496792"/>
    <w:rsid w:val="00496A19"/>
    <w:rsid w:val="00496C8D"/>
    <w:rsid w:val="00496D5E"/>
    <w:rsid w:val="00496F75"/>
    <w:rsid w:val="00497242"/>
    <w:rsid w:val="004972C9"/>
    <w:rsid w:val="00497354"/>
    <w:rsid w:val="00497553"/>
    <w:rsid w:val="004975E4"/>
    <w:rsid w:val="004976AE"/>
    <w:rsid w:val="00497760"/>
    <w:rsid w:val="00497ED0"/>
    <w:rsid w:val="004A0020"/>
    <w:rsid w:val="004A0406"/>
    <w:rsid w:val="004A08DB"/>
    <w:rsid w:val="004A08F3"/>
    <w:rsid w:val="004A09D7"/>
    <w:rsid w:val="004A0BA4"/>
    <w:rsid w:val="004A0C29"/>
    <w:rsid w:val="004A0DAB"/>
    <w:rsid w:val="004A0E7D"/>
    <w:rsid w:val="004A11BB"/>
    <w:rsid w:val="004A120E"/>
    <w:rsid w:val="004A1332"/>
    <w:rsid w:val="004A13EC"/>
    <w:rsid w:val="004A13FB"/>
    <w:rsid w:val="004A1677"/>
    <w:rsid w:val="004A19CF"/>
    <w:rsid w:val="004A19ED"/>
    <w:rsid w:val="004A1C37"/>
    <w:rsid w:val="004A1E4E"/>
    <w:rsid w:val="004A1F5C"/>
    <w:rsid w:val="004A1F72"/>
    <w:rsid w:val="004A2039"/>
    <w:rsid w:val="004A2049"/>
    <w:rsid w:val="004A20B9"/>
    <w:rsid w:val="004A233D"/>
    <w:rsid w:val="004A25F9"/>
    <w:rsid w:val="004A274D"/>
    <w:rsid w:val="004A2A65"/>
    <w:rsid w:val="004A2C62"/>
    <w:rsid w:val="004A33E9"/>
    <w:rsid w:val="004A3505"/>
    <w:rsid w:val="004A35BA"/>
    <w:rsid w:val="004A35C9"/>
    <w:rsid w:val="004A39EE"/>
    <w:rsid w:val="004A3CB0"/>
    <w:rsid w:val="004A3EC2"/>
    <w:rsid w:val="004A44ED"/>
    <w:rsid w:val="004A46A8"/>
    <w:rsid w:val="004A47F7"/>
    <w:rsid w:val="004A4A6A"/>
    <w:rsid w:val="004A4DFC"/>
    <w:rsid w:val="004A502B"/>
    <w:rsid w:val="004A513D"/>
    <w:rsid w:val="004A520D"/>
    <w:rsid w:val="004A5372"/>
    <w:rsid w:val="004A5436"/>
    <w:rsid w:val="004A58AC"/>
    <w:rsid w:val="004A5CC1"/>
    <w:rsid w:val="004A5D04"/>
    <w:rsid w:val="004A5F67"/>
    <w:rsid w:val="004A62A1"/>
    <w:rsid w:val="004A62B9"/>
    <w:rsid w:val="004A6B4C"/>
    <w:rsid w:val="004A7077"/>
    <w:rsid w:val="004A70B6"/>
    <w:rsid w:val="004A7340"/>
    <w:rsid w:val="004A796C"/>
    <w:rsid w:val="004A79A1"/>
    <w:rsid w:val="004A7F34"/>
    <w:rsid w:val="004A7F8F"/>
    <w:rsid w:val="004ADF05"/>
    <w:rsid w:val="004B00D2"/>
    <w:rsid w:val="004B014E"/>
    <w:rsid w:val="004B0330"/>
    <w:rsid w:val="004B0551"/>
    <w:rsid w:val="004B061C"/>
    <w:rsid w:val="004B0B9E"/>
    <w:rsid w:val="004B0DD0"/>
    <w:rsid w:val="004B0E97"/>
    <w:rsid w:val="004B159A"/>
    <w:rsid w:val="004B199B"/>
    <w:rsid w:val="004B1ED0"/>
    <w:rsid w:val="004B20FE"/>
    <w:rsid w:val="004B22CC"/>
    <w:rsid w:val="004B2586"/>
    <w:rsid w:val="004B2754"/>
    <w:rsid w:val="004B277F"/>
    <w:rsid w:val="004B29C1"/>
    <w:rsid w:val="004B2E0B"/>
    <w:rsid w:val="004B2E3B"/>
    <w:rsid w:val="004B3085"/>
    <w:rsid w:val="004B311D"/>
    <w:rsid w:val="004B323F"/>
    <w:rsid w:val="004B356E"/>
    <w:rsid w:val="004B3769"/>
    <w:rsid w:val="004B3B61"/>
    <w:rsid w:val="004B3DD2"/>
    <w:rsid w:val="004B40F5"/>
    <w:rsid w:val="004B43E8"/>
    <w:rsid w:val="004B44D1"/>
    <w:rsid w:val="004B46F5"/>
    <w:rsid w:val="004B4941"/>
    <w:rsid w:val="004B4943"/>
    <w:rsid w:val="004B4A45"/>
    <w:rsid w:val="004B4ABC"/>
    <w:rsid w:val="004B4CE5"/>
    <w:rsid w:val="004B4CE9"/>
    <w:rsid w:val="004B4F24"/>
    <w:rsid w:val="004B50D5"/>
    <w:rsid w:val="004B5161"/>
    <w:rsid w:val="004B5299"/>
    <w:rsid w:val="004B5587"/>
    <w:rsid w:val="004B55DE"/>
    <w:rsid w:val="004B5A57"/>
    <w:rsid w:val="004B5BC8"/>
    <w:rsid w:val="004B5C10"/>
    <w:rsid w:val="004B5C8E"/>
    <w:rsid w:val="004B5C99"/>
    <w:rsid w:val="004B5CA9"/>
    <w:rsid w:val="004B5D1C"/>
    <w:rsid w:val="004B5EE6"/>
    <w:rsid w:val="004B6159"/>
    <w:rsid w:val="004B63F5"/>
    <w:rsid w:val="004B6458"/>
    <w:rsid w:val="004B64F3"/>
    <w:rsid w:val="004B698E"/>
    <w:rsid w:val="004B6A51"/>
    <w:rsid w:val="004B7296"/>
    <w:rsid w:val="004B72F1"/>
    <w:rsid w:val="004B7385"/>
    <w:rsid w:val="004B76FA"/>
    <w:rsid w:val="004B7806"/>
    <w:rsid w:val="004B7854"/>
    <w:rsid w:val="004B7974"/>
    <w:rsid w:val="004B7A0D"/>
    <w:rsid w:val="004B7A77"/>
    <w:rsid w:val="004C01E4"/>
    <w:rsid w:val="004C02AB"/>
    <w:rsid w:val="004C042F"/>
    <w:rsid w:val="004C04B0"/>
    <w:rsid w:val="004C0AA9"/>
    <w:rsid w:val="004C0BC9"/>
    <w:rsid w:val="004C0BE1"/>
    <w:rsid w:val="004C0E35"/>
    <w:rsid w:val="004C1169"/>
    <w:rsid w:val="004C129D"/>
    <w:rsid w:val="004C12E8"/>
    <w:rsid w:val="004C143D"/>
    <w:rsid w:val="004C1534"/>
    <w:rsid w:val="004C174A"/>
    <w:rsid w:val="004C19A7"/>
    <w:rsid w:val="004C1A14"/>
    <w:rsid w:val="004C1D4F"/>
    <w:rsid w:val="004C1E67"/>
    <w:rsid w:val="004C21DF"/>
    <w:rsid w:val="004C254F"/>
    <w:rsid w:val="004C2819"/>
    <w:rsid w:val="004C2994"/>
    <w:rsid w:val="004C2BD3"/>
    <w:rsid w:val="004C2C73"/>
    <w:rsid w:val="004C2DC3"/>
    <w:rsid w:val="004C2E2F"/>
    <w:rsid w:val="004C2F4C"/>
    <w:rsid w:val="004C301C"/>
    <w:rsid w:val="004C3245"/>
    <w:rsid w:val="004C33FB"/>
    <w:rsid w:val="004C37CF"/>
    <w:rsid w:val="004C387D"/>
    <w:rsid w:val="004C41FD"/>
    <w:rsid w:val="004C4262"/>
    <w:rsid w:val="004C42F5"/>
    <w:rsid w:val="004C44C8"/>
    <w:rsid w:val="004C44DC"/>
    <w:rsid w:val="004C4621"/>
    <w:rsid w:val="004C48F4"/>
    <w:rsid w:val="004C4A2D"/>
    <w:rsid w:val="004C4BDD"/>
    <w:rsid w:val="004C4E8A"/>
    <w:rsid w:val="004C4F33"/>
    <w:rsid w:val="004C55E8"/>
    <w:rsid w:val="004C589B"/>
    <w:rsid w:val="004C5B87"/>
    <w:rsid w:val="004C5DC6"/>
    <w:rsid w:val="004C60F5"/>
    <w:rsid w:val="004C62AF"/>
    <w:rsid w:val="004C66C7"/>
    <w:rsid w:val="004C673A"/>
    <w:rsid w:val="004C6895"/>
    <w:rsid w:val="004C6CFD"/>
    <w:rsid w:val="004C6E0C"/>
    <w:rsid w:val="004C7066"/>
    <w:rsid w:val="004C725E"/>
    <w:rsid w:val="004C7386"/>
    <w:rsid w:val="004C7460"/>
    <w:rsid w:val="004C78E0"/>
    <w:rsid w:val="004C7F1D"/>
    <w:rsid w:val="004C7F53"/>
    <w:rsid w:val="004D0608"/>
    <w:rsid w:val="004D0C47"/>
    <w:rsid w:val="004D0F47"/>
    <w:rsid w:val="004D1163"/>
    <w:rsid w:val="004D1493"/>
    <w:rsid w:val="004D15AE"/>
    <w:rsid w:val="004D15B3"/>
    <w:rsid w:val="004D16DA"/>
    <w:rsid w:val="004D1815"/>
    <w:rsid w:val="004D1A4B"/>
    <w:rsid w:val="004D1AF0"/>
    <w:rsid w:val="004D1BE5"/>
    <w:rsid w:val="004D1DA5"/>
    <w:rsid w:val="004D1F73"/>
    <w:rsid w:val="004D23A4"/>
    <w:rsid w:val="004D2709"/>
    <w:rsid w:val="004D275F"/>
    <w:rsid w:val="004D299B"/>
    <w:rsid w:val="004D331E"/>
    <w:rsid w:val="004D34ED"/>
    <w:rsid w:val="004D3961"/>
    <w:rsid w:val="004D39B5"/>
    <w:rsid w:val="004D3ABD"/>
    <w:rsid w:val="004D3AE5"/>
    <w:rsid w:val="004D3B75"/>
    <w:rsid w:val="004D416D"/>
    <w:rsid w:val="004D41FF"/>
    <w:rsid w:val="004D43BA"/>
    <w:rsid w:val="004D45A6"/>
    <w:rsid w:val="004D4734"/>
    <w:rsid w:val="004D47CA"/>
    <w:rsid w:val="004D4A6D"/>
    <w:rsid w:val="004D4AA8"/>
    <w:rsid w:val="004D4ABC"/>
    <w:rsid w:val="004D4C0D"/>
    <w:rsid w:val="004D4FF9"/>
    <w:rsid w:val="004D503C"/>
    <w:rsid w:val="004D528D"/>
    <w:rsid w:val="004D5383"/>
    <w:rsid w:val="004D53D0"/>
    <w:rsid w:val="004D5778"/>
    <w:rsid w:val="004D592A"/>
    <w:rsid w:val="004D59D2"/>
    <w:rsid w:val="004D5AA1"/>
    <w:rsid w:val="004D5BFC"/>
    <w:rsid w:val="004D61C3"/>
    <w:rsid w:val="004D685E"/>
    <w:rsid w:val="004D6D28"/>
    <w:rsid w:val="004D6E9F"/>
    <w:rsid w:val="004D6F36"/>
    <w:rsid w:val="004D70EE"/>
    <w:rsid w:val="004D72B1"/>
    <w:rsid w:val="004D747A"/>
    <w:rsid w:val="004D75EC"/>
    <w:rsid w:val="004D775C"/>
    <w:rsid w:val="004D7FAB"/>
    <w:rsid w:val="004E0104"/>
    <w:rsid w:val="004E0270"/>
    <w:rsid w:val="004E0D74"/>
    <w:rsid w:val="004E0D7D"/>
    <w:rsid w:val="004E0F6D"/>
    <w:rsid w:val="004E145D"/>
    <w:rsid w:val="004E1563"/>
    <w:rsid w:val="004E15A5"/>
    <w:rsid w:val="004E15BA"/>
    <w:rsid w:val="004E1627"/>
    <w:rsid w:val="004E1954"/>
    <w:rsid w:val="004E1A48"/>
    <w:rsid w:val="004E1A82"/>
    <w:rsid w:val="004E1B25"/>
    <w:rsid w:val="004E1C05"/>
    <w:rsid w:val="004E22FB"/>
    <w:rsid w:val="004E232F"/>
    <w:rsid w:val="004E2994"/>
    <w:rsid w:val="004E2D33"/>
    <w:rsid w:val="004E2E85"/>
    <w:rsid w:val="004E2F33"/>
    <w:rsid w:val="004E2F5A"/>
    <w:rsid w:val="004E311A"/>
    <w:rsid w:val="004E346B"/>
    <w:rsid w:val="004E3B53"/>
    <w:rsid w:val="004E3D9E"/>
    <w:rsid w:val="004E4468"/>
    <w:rsid w:val="004E47B9"/>
    <w:rsid w:val="004E4A93"/>
    <w:rsid w:val="004E508C"/>
    <w:rsid w:val="004E52DC"/>
    <w:rsid w:val="004E570B"/>
    <w:rsid w:val="004E5884"/>
    <w:rsid w:val="004E60EA"/>
    <w:rsid w:val="004E63FB"/>
    <w:rsid w:val="004E65DE"/>
    <w:rsid w:val="004E672D"/>
    <w:rsid w:val="004E6814"/>
    <w:rsid w:val="004E69D9"/>
    <w:rsid w:val="004E6CAD"/>
    <w:rsid w:val="004E6DCF"/>
    <w:rsid w:val="004E6E69"/>
    <w:rsid w:val="004E7034"/>
    <w:rsid w:val="004E7436"/>
    <w:rsid w:val="004E7456"/>
    <w:rsid w:val="004E7543"/>
    <w:rsid w:val="004E7918"/>
    <w:rsid w:val="004E7E32"/>
    <w:rsid w:val="004E7F61"/>
    <w:rsid w:val="004F02B1"/>
    <w:rsid w:val="004F02FE"/>
    <w:rsid w:val="004F0329"/>
    <w:rsid w:val="004F04E9"/>
    <w:rsid w:val="004F0609"/>
    <w:rsid w:val="004F0739"/>
    <w:rsid w:val="004F07ED"/>
    <w:rsid w:val="004F0E2B"/>
    <w:rsid w:val="004F105B"/>
    <w:rsid w:val="004F1183"/>
    <w:rsid w:val="004F11D4"/>
    <w:rsid w:val="004F11D9"/>
    <w:rsid w:val="004F16C5"/>
    <w:rsid w:val="004F1707"/>
    <w:rsid w:val="004F19FE"/>
    <w:rsid w:val="004F1CF3"/>
    <w:rsid w:val="004F1D93"/>
    <w:rsid w:val="004F1FEA"/>
    <w:rsid w:val="004F24FA"/>
    <w:rsid w:val="004F25C4"/>
    <w:rsid w:val="004F271B"/>
    <w:rsid w:val="004F2751"/>
    <w:rsid w:val="004F2839"/>
    <w:rsid w:val="004F2AAE"/>
    <w:rsid w:val="004F2C64"/>
    <w:rsid w:val="004F2EF8"/>
    <w:rsid w:val="004F3510"/>
    <w:rsid w:val="004F3A43"/>
    <w:rsid w:val="004F3DC5"/>
    <w:rsid w:val="004F3E83"/>
    <w:rsid w:val="004F462B"/>
    <w:rsid w:val="004F465A"/>
    <w:rsid w:val="004F4764"/>
    <w:rsid w:val="004F47D1"/>
    <w:rsid w:val="004F4822"/>
    <w:rsid w:val="004F49D5"/>
    <w:rsid w:val="004F4A3E"/>
    <w:rsid w:val="004F4A52"/>
    <w:rsid w:val="004F52D5"/>
    <w:rsid w:val="004F56A8"/>
    <w:rsid w:val="004F588D"/>
    <w:rsid w:val="004F5A8F"/>
    <w:rsid w:val="004F671F"/>
    <w:rsid w:val="004F6878"/>
    <w:rsid w:val="004F6918"/>
    <w:rsid w:val="004F6C87"/>
    <w:rsid w:val="004F6DBC"/>
    <w:rsid w:val="004F6F30"/>
    <w:rsid w:val="004F7306"/>
    <w:rsid w:val="004F73E3"/>
    <w:rsid w:val="004F7435"/>
    <w:rsid w:val="004F770E"/>
    <w:rsid w:val="004F77F5"/>
    <w:rsid w:val="004F7800"/>
    <w:rsid w:val="004F7D44"/>
    <w:rsid w:val="0050033F"/>
    <w:rsid w:val="0050035E"/>
    <w:rsid w:val="00500812"/>
    <w:rsid w:val="00500819"/>
    <w:rsid w:val="0050099E"/>
    <w:rsid w:val="005009C1"/>
    <w:rsid w:val="00500C85"/>
    <w:rsid w:val="00500E46"/>
    <w:rsid w:val="00501065"/>
    <w:rsid w:val="005011B0"/>
    <w:rsid w:val="00501218"/>
    <w:rsid w:val="005018AF"/>
    <w:rsid w:val="00501D44"/>
    <w:rsid w:val="00501DE3"/>
    <w:rsid w:val="00501EA6"/>
    <w:rsid w:val="00501F22"/>
    <w:rsid w:val="00501F9D"/>
    <w:rsid w:val="00502096"/>
    <w:rsid w:val="00502126"/>
    <w:rsid w:val="00502673"/>
    <w:rsid w:val="005028E6"/>
    <w:rsid w:val="00502A08"/>
    <w:rsid w:val="00502B5A"/>
    <w:rsid w:val="00502D67"/>
    <w:rsid w:val="00502D89"/>
    <w:rsid w:val="00502DD2"/>
    <w:rsid w:val="00502FCA"/>
    <w:rsid w:val="0050304C"/>
    <w:rsid w:val="00503401"/>
    <w:rsid w:val="00503517"/>
    <w:rsid w:val="00503522"/>
    <w:rsid w:val="00503699"/>
    <w:rsid w:val="0050376A"/>
    <w:rsid w:val="00503806"/>
    <w:rsid w:val="005039A9"/>
    <w:rsid w:val="005039D6"/>
    <w:rsid w:val="00503BFB"/>
    <w:rsid w:val="00503C14"/>
    <w:rsid w:val="00503C1E"/>
    <w:rsid w:val="00503FDD"/>
    <w:rsid w:val="00503FEE"/>
    <w:rsid w:val="005042E6"/>
    <w:rsid w:val="0050451D"/>
    <w:rsid w:val="0050456E"/>
    <w:rsid w:val="005046E9"/>
    <w:rsid w:val="00504833"/>
    <w:rsid w:val="0050483C"/>
    <w:rsid w:val="00504B51"/>
    <w:rsid w:val="00504D22"/>
    <w:rsid w:val="00504F92"/>
    <w:rsid w:val="0050515C"/>
    <w:rsid w:val="005058F3"/>
    <w:rsid w:val="00505D8E"/>
    <w:rsid w:val="00505DF3"/>
    <w:rsid w:val="005060AF"/>
    <w:rsid w:val="005061ED"/>
    <w:rsid w:val="00506417"/>
    <w:rsid w:val="00506468"/>
    <w:rsid w:val="005065B3"/>
    <w:rsid w:val="005066F2"/>
    <w:rsid w:val="005068DD"/>
    <w:rsid w:val="00506AC9"/>
    <w:rsid w:val="00506BE0"/>
    <w:rsid w:val="00506DF2"/>
    <w:rsid w:val="00506E14"/>
    <w:rsid w:val="00507C03"/>
    <w:rsid w:val="00507DB9"/>
    <w:rsid w:val="00507E2F"/>
    <w:rsid w:val="00507EB2"/>
    <w:rsid w:val="00507EC4"/>
    <w:rsid w:val="005100E2"/>
    <w:rsid w:val="00510342"/>
    <w:rsid w:val="00510368"/>
    <w:rsid w:val="005107B6"/>
    <w:rsid w:val="00510902"/>
    <w:rsid w:val="00510B6E"/>
    <w:rsid w:val="00511134"/>
    <w:rsid w:val="00511165"/>
    <w:rsid w:val="005113B4"/>
    <w:rsid w:val="00511A81"/>
    <w:rsid w:val="00511D34"/>
    <w:rsid w:val="00511EFC"/>
    <w:rsid w:val="0051251A"/>
    <w:rsid w:val="0051252B"/>
    <w:rsid w:val="00512709"/>
    <w:rsid w:val="005127F7"/>
    <w:rsid w:val="005128EA"/>
    <w:rsid w:val="00512BAB"/>
    <w:rsid w:val="00512CD9"/>
    <w:rsid w:val="00512F8A"/>
    <w:rsid w:val="00512FDB"/>
    <w:rsid w:val="00512FFE"/>
    <w:rsid w:val="00513128"/>
    <w:rsid w:val="005135DF"/>
    <w:rsid w:val="00513885"/>
    <w:rsid w:val="0051398B"/>
    <w:rsid w:val="00513A39"/>
    <w:rsid w:val="00513C8F"/>
    <w:rsid w:val="005140C0"/>
    <w:rsid w:val="005140D0"/>
    <w:rsid w:val="0051464E"/>
    <w:rsid w:val="0051465D"/>
    <w:rsid w:val="005146B8"/>
    <w:rsid w:val="0051480A"/>
    <w:rsid w:val="005148BA"/>
    <w:rsid w:val="00514971"/>
    <w:rsid w:val="00514B6A"/>
    <w:rsid w:val="00514DEE"/>
    <w:rsid w:val="00514E0D"/>
    <w:rsid w:val="00514F61"/>
    <w:rsid w:val="00515074"/>
    <w:rsid w:val="005150FF"/>
    <w:rsid w:val="005151DB"/>
    <w:rsid w:val="0051527F"/>
    <w:rsid w:val="005155EB"/>
    <w:rsid w:val="0051567D"/>
    <w:rsid w:val="005157AF"/>
    <w:rsid w:val="0051599A"/>
    <w:rsid w:val="005159D9"/>
    <w:rsid w:val="00515D08"/>
    <w:rsid w:val="00515E5E"/>
    <w:rsid w:val="00516050"/>
    <w:rsid w:val="005166A0"/>
    <w:rsid w:val="005167B7"/>
    <w:rsid w:val="005169F4"/>
    <w:rsid w:val="00516AD0"/>
    <w:rsid w:val="00516D39"/>
    <w:rsid w:val="00516E8C"/>
    <w:rsid w:val="00516FBB"/>
    <w:rsid w:val="00517183"/>
    <w:rsid w:val="00517669"/>
    <w:rsid w:val="00517729"/>
    <w:rsid w:val="00517AAA"/>
    <w:rsid w:val="00517B1D"/>
    <w:rsid w:val="00517B9D"/>
    <w:rsid w:val="00517F07"/>
    <w:rsid w:val="00517F1A"/>
    <w:rsid w:val="0052010A"/>
    <w:rsid w:val="005201BE"/>
    <w:rsid w:val="0052023D"/>
    <w:rsid w:val="0052029E"/>
    <w:rsid w:val="005203CB"/>
    <w:rsid w:val="00520419"/>
    <w:rsid w:val="00520558"/>
    <w:rsid w:val="00520ADC"/>
    <w:rsid w:val="00520BD4"/>
    <w:rsid w:val="0052119C"/>
    <w:rsid w:val="0052128B"/>
    <w:rsid w:val="005212C9"/>
    <w:rsid w:val="0052136B"/>
    <w:rsid w:val="00521506"/>
    <w:rsid w:val="00521599"/>
    <w:rsid w:val="0052168E"/>
    <w:rsid w:val="0052170B"/>
    <w:rsid w:val="0052176D"/>
    <w:rsid w:val="0052178F"/>
    <w:rsid w:val="00521860"/>
    <w:rsid w:val="00521B84"/>
    <w:rsid w:val="00521B99"/>
    <w:rsid w:val="00521D81"/>
    <w:rsid w:val="00521E1A"/>
    <w:rsid w:val="00521EA2"/>
    <w:rsid w:val="005220EA"/>
    <w:rsid w:val="005221D0"/>
    <w:rsid w:val="005224CB"/>
    <w:rsid w:val="00522883"/>
    <w:rsid w:val="005228EE"/>
    <w:rsid w:val="00522CB1"/>
    <w:rsid w:val="00522E1A"/>
    <w:rsid w:val="00522FCD"/>
    <w:rsid w:val="005230A8"/>
    <w:rsid w:val="00523151"/>
    <w:rsid w:val="0052324E"/>
    <w:rsid w:val="0052341F"/>
    <w:rsid w:val="005238B5"/>
    <w:rsid w:val="00523AFE"/>
    <w:rsid w:val="00523B63"/>
    <w:rsid w:val="00523D6F"/>
    <w:rsid w:val="00523EFA"/>
    <w:rsid w:val="00524159"/>
    <w:rsid w:val="005241AE"/>
    <w:rsid w:val="005242F7"/>
    <w:rsid w:val="00524308"/>
    <w:rsid w:val="00524872"/>
    <w:rsid w:val="00524CD8"/>
    <w:rsid w:val="00524E8A"/>
    <w:rsid w:val="00525C60"/>
    <w:rsid w:val="00526012"/>
    <w:rsid w:val="0052618F"/>
    <w:rsid w:val="005265C9"/>
    <w:rsid w:val="00526714"/>
    <w:rsid w:val="00526769"/>
    <w:rsid w:val="005268C6"/>
    <w:rsid w:val="00526916"/>
    <w:rsid w:val="005269BA"/>
    <w:rsid w:val="00526ACA"/>
    <w:rsid w:val="0052709B"/>
    <w:rsid w:val="00527245"/>
    <w:rsid w:val="0052754E"/>
    <w:rsid w:val="005277D0"/>
    <w:rsid w:val="005278D4"/>
    <w:rsid w:val="00527982"/>
    <w:rsid w:val="005279F8"/>
    <w:rsid w:val="00527A27"/>
    <w:rsid w:val="00527B4F"/>
    <w:rsid w:val="00527F4D"/>
    <w:rsid w:val="00527FBD"/>
    <w:rsid w:val="005303CD"/>
    <w:rsid w:val="005309CE"/>
    <w:rsid w:val="00530A7A"/>
    <w:rsid w:val="00530BE3"/>
    <w:rsid w:val="00530D82"/>
    <w:rsid w:val="0053108A"/>
    <w:rsid w:val="00531135"/>
    <w:rsid w:val="00531365"/>
    <w:rsid w:val="005313E7"/>
    <w:rsid w:val="00531755"/>
    <w:rsid w:val="00531990"/>
    <w:rsid w:val="00531AD1"/>
    <w:rsid w:val="00531CD2"/>
    <w:rsid w:val="005326B3"/>
    <w:rsid w:val="0053280B"/>
    <w:rsid w:val="0053286B"/>
    <w:rsid w:val="00532972"/>
    <w:rsid w:val="005329FD"/>
    <w:rsid w:val="00532A1D"/>
    <w:rsid w:val="00532B0C"/>
    <w:rsid w:val="00532E40"/>
    <w:rsid w:val="005330F3"/>
    <w:rsid w:val="005330FC"/>
    <w:rsid w:val="0053317E"/>
    <w:rsid w:val="005331B0"/>
    <w:rsid w:val="005331D0"/>
    <w:rsid w:val="005331D1"/>
    <w:rsid w:val="0053332F"/>
    <w:rsid w:val="00533434"/>
    <w:rsid w:val="0053358C"/>
    <w:rsid w:val="00533625"/>
    <w:rsid w:val="00533742"/>
    <w:rsid w:val="0053380D"/>
    <w:rsid w:val="00533B25"/>
    <w:rsid w:val="005340E8"/>
    <w:rsid w:val="0053411C"/>
    <w:rsid w:val="00534441"/>
    <w:rsid w:val="005347B3"/>
    <w:rsid w:val="00534ECC"/>
    <w:rsid w:val="00534F4C"/>
    <w:rsid w:val="00535042"/>
    <w:rsid w:val="00535061"/>
    <w:rsid w:val="00535834"/>
    <w:rsid w:val="00535A34"/>
    <w:rsid w:val="00535C31"/>
    <w:rsid w:val="00535D48"/>
    <w:rsid w:val="0053622B"/>
    <w:rsid w:val="005362A5"/>
    <w:rsid w:val="0053633F"/>
    <w:rsid w:val="005363E8"/>
    <w:rsid w:val="005364DC"/>
    <w:rsid w:val="00536531"/>
    <w:rsid w:val="005366CC"/>
    <w:rsid w:val="00536C0F"/>
    <w:rsid w:val="00536CA4"/>
    <w:rsid w:val="00536D3B"/>
    <w:rsid w:val="00536FB7"/>
    <w:rsid w:val="0053723C"/>
    <w:rsid w:val="005372AC"/>
    <w:rsid w:val="0053734F"/>
    <w:rsid w:val="005373ED"/>
    <w:rsid w:val="005374FE"/>
    <w:rsid w:val="0053753F"/>
    <w:rsid w:val="005378F4"/>
    <w:rsid w:val="005378FE"/>
    <w:rsid w:val="00537B64"/>
    <w:rsid w:val="00537DB2"/>
    <w:rsid w:val="00540276"/>
    <w:rsid w:val="0054033F"/>
    <w:rsid w:val="005403E0"/>
    <w:rsid w:val="005406D0"/>
    <w:rsid w:val="00540A1B"/>
    <w:rsid w:val="00540D14"/>
    <w:rsid w:val="00540E08"/>
    <w:rsid w:val="00541166"/>
    <w:rsid w:val="00541478"/>
    <w:rsid w:val="00541627"/>
    <w:rsid w:val="00541644"/>
    <w:rsid w:val="00541841"/>
    <w:rsid w:val="005419B6"/>
    <w:rsid w:val="00541A0F"/>
    <w:rsid w:val="00541BBD"/>
    <w:rsid w:val="00541E8E"/>
    <w:rsid w:val="00542296"/>
    <w:rsid w:val="00542408"/>
    <w:rsid w:val="005426BB"/>
    <w:rsid w:val="00542AB0"/>
    <w:rsid w:val="00542CC4"/>
    <w:rsid w:val="00542FD2"/>
    <w:rsid w:val="00543242"/>
    <w:rsid w:val="00543289"/>
    <w:rsid w:val="00543345"/>
    <w:rsid w:val="00543475"/>
    <w:rsid w:val="00543C1A"/>
    <w:rsid w:val="005442BA"/>
    <w:rsid w:val="005442F8"/>
    <w:rsid w:val="005442FB"/>
    <w:rsid w:val="00544470"/>
    <w:rsid w:val="005444A8"/>
    <w:rsid w:val="00544C04"/>
    <w:rsid w:val="00544DB0"/>
    <w:rsid w:val="00544F42"/>
    <w:rsid w:val="005455AD"/>
    <w:rsid w:val="00545A04"/>
    <w:rsid w:val="00545A4A"/>
    <w:rsid w:val="00545A4F"/>
    <w:rsid w:val="00545D77"/>
    <w:rsid w:val="00545E63"/>
    <w:rsid w:val="00545F09"/>
    <w:rsid w:val="0054627D"/>
    <w:rsid w:val="005462C5"/>
    <w:rsid w:val="0054651B"/>
    <w:rsid w:val="0054678D"/>
    <w:rsid w:val="005468C2"/>
    <w:rsid w:val="00546915"/>
    <w:rsid w:val="005469E7"/>
    <w:rsid w:val="00546A4D"/>
    <w:rsid w:val="00546C54"/>
    <w:rsid w:val="00546D63"/>
    <w:rsid w:val="00546E7A"/>
    <w:rsid w:val="0054733D"/>
    <w:rsid w:val="0054792F"/>
    <w:rsid w:val="00547A76"/>
    <w:rsid w:val="00547F96"/>
    <w:rsid w:val="00550094"/>
    <w:rsid w:val="00550215"/>
    <w:rsid w:val="0055033D"/>
    <w:rsid w:val="005504A6"/>
    <w:rsid w:val="005509A5"/>
    <w:rsid w:val="005517CD"/>
    <w:rsid w:val="00551A98"/>
    <w:rsid w:val="00551CC2"/>
    <w:rsid w:val="00551DCA"/>
    <w:rsid w:val="00551E8C"/>
    <w:rsid w:val="00551F7C"/>
    <w:rsid w:val="00551FD0"/>
    <w:rsid w:val="00551FDB"/>
    <w:rsid w:val="0055256B"/>
    <w:rsid w:val="005525A4"/>
    <w:rsid w:val="00552CAF"/>
    <w:rsid w:val="00552E08"/>
    <w:rsid w:val="00552F4B"/>
    <w:rsid w:val="00553307"/>
    <w:rsid w:val="00553852"/>
    <w:rsid w:val="00553B14"/>
    <w:rsid w:val="00553CEF"/>
    <w:rsid w:val="00553D0F"/>
    <w:rsid w:val="00554C0C"/>
    <w:rsid w:val="00554E20"/>
    <w:rsid w:val="00555008"/>
    <w:rsid w:val="00555121"/>
    <w:rsid w:val="0055512E"/>
    <w:rsid w:val="00555493"/>
    <w:rsid w:val="0055564E"/>
    <w:rsid w:val="005556AF"/>
    <w:rsid w:val="00555D80"/>
    <w:rsid w:val="00555F18"/>
    <w:rsid w:val="00556134"/>
    <w:rsid w:val="00556142"/>
    <w:rsid w:val="00556424"/>
    <w:rsid w:val="00556646"/>
    <w:rsid w:val="00556CD1"/>
    <w:rsid w:val="00556FC5"/>
    <w:rsid w:val="00557147"/>
    <w:rsid w:val="00557241"/>
    <w:rsid w:val="005572E3"/>
    <w:rsid w:val="0055733B"/>
    <w:rsid w:val="005573D8"/>
    <w:rsid w:val="005576DB"/>
    <w:rsid w:val="00557FAD"/>
    <w:rsid w:val="00560237"/>
    <w:rsid w:val="00560462"/>
    <w:rsid w:val="005606B3"/>
    <w:rsid w:val="005607B2"/>
    <w:rsid w:val="005607F9"/>
    <w:rsid w:val="00560815"/>
    <w:rsid w:val="00560B24"/>
    <w:rsid w:val="00560E6B"/>
    <w:rsid w:val="00561128"/>
    <w:rsid w:val="00561CEA"/>
    <w:rsid w:val="00561E80"/>
    <w:rsid w:val="005620A7"/>
    <w:rsid w:val="005623BB"/>
    <w:rsid w:val="00562739"/>
    <w:rsid w:val="00562A62"/>
    <w:rsid w:val="00562B86"/>
    <w:rsid w:val="00562BFC"/>
    <w:rsid w:val="00562E38"/>
    <w:rsid w:val="00562FD0"/>
    <w:rsid w:val="0056332E"/>
    <w:rsid w:val="005633A5"/>
    <w:rsid w:val="00563570"/>
    <w:rsid w:val="0056374D"/>
    <w:rsid w:val="00563D1B"/>
    <w:rsid w:val="00563FB4"/>
    <w:rsid w:val="005642DB"/>
    <w:rsid w:val="005642DE"/>
    <w:rsid w:val="005643AF"/>
    <w:rsid w:val="005645A3"/>
    <w:rsid w:val="005645FC"/>
    <w:rsid w:val="0056476F"/>
    <w:rsid w:val="00564882"/>
    <w:rsid w:val="00564946"/>
    <w:rsid w:val="00564B25"/>
    <w:rsid w:val="00564E73"/>
    <w:rsid w:val="005650F3"/>
    <w:rsid w:val="005653D6"/>
    <w:rsid w:val="00565D7F"/>
    <w:rsid w:val="005660CF"/>
    <w:rsid w:val="00566113"/>
    <w:rsid w:val="00566417"/>
    <w:rsid w:val="005664B1"/>
    <w:rsid w:val="005664F4"/>
    <w:rsid w:val="005664F9"/>
    <w:rsid w:val="00566594"/>
    <w:rsid w:val="0056662A"/>
    <w:rsid w:val="00566822"/>
    <w:rsid w:val="005668B4"/>
    <w:rsid w:val="005669FB"/>
    <w:rsid w:val="00566EB7"/>
    <w:rsid w:val="00566F42"/>
    <w:rsid w:val="0056726E"/>
    <w:rsid w:val="0056731E"/>
    <w:rsid w:val="00567795"/>
    <w:rsid w:val="00567835"/>
    <w:rsid w:val="0056791D"/>
    <w:rsid w:val="00570014"/>
    <w:rsid w:val="00570052"/>
    <w:rsid w:val="0057019C"/>
    <w:rsid w:val="0057021F"/>
    <w:rsid w:val="00570821"/>
    <w:rsid w:val="00570A88"/>
    <w:rsid w:val="00570C5E"/>
    <w:rsid w:val="00570CEC"/>
    <w:rsid w:val="00571046"/>
    <w:rsid w:val="0057108D"/>
    <w:rsid w:val="00571593"/>
    <w:rsid w:val="00571948"/>
    <w:rsid w:val="00571A59"/>
    <w:rsid w:val="0057204A"/>
    <w:rsid w:val="0057206E"/>
    <w:rsid w:val="00572230"/>
    <w:rsid w:val="005723E7"/>
    <w:rsid w:val="0057268B"/>
    <w:rsid w:val="00572940"/>
    <w:rsid w:val="00573315"/>
    <w:rsid w:val="0057363C"/>
    <w:rsid w:val="0057374C"/>
    <w:rsid w:val="00573A0D"/>
    <w:rsid w:val="00573CA4"/>
    <w:rsid w:val="00574A6A"/>
    <w:rsid w:val="00574B7B"/>
    <w:rsid w:val="00574D8C"/>
    <w:rsid w:val="00575050"/>
    <w:rsid w:val="005754CD"/>
    <w:rsid w:val="0057579E"/>
    <w:rsid w:val="00575B8D"/>
    <w:rsid w:val="00575C02"/>
    <w:rsid w:val="00575C89"/>
    <w:rsid w:val="00575D8B"/>
    <w:rsid w:val="00575E18"/>
    <w:rsid w:val="00575F7B"/>
    <w:rsid w:val="005760B6"/>
    <w:rsid w:val="005763DE"/>
    <w:rsid w:val="00576992"/>
    <w:rsid w:val="005769AD"/>
    <w:rsid w:val="00576C5B"/>
    <w:rsid w:val="00576D3B"/>
    <w:rsid w:val="00576E8A"/>
    <w:rsid w:val="00577082"/>
    <w:rsid w:val="0057728B"/>
    <w:rsid w:val="00577495"/>
    <w:rsid w:val="00577522"/>
    <w:rsid w:val="0057758B"/>
    <w:rsid w:val="005775B5"/>
    <w:rsid w:val="0057767B"/>
    <w:rsid w:val="005776E3"/>
    <w:rsid w:val="00577DD7"/>
    <w:rsid w:val="00577E51"/>
    <w:rsid w:val="00577E9A"/>
    <w:rsid w:val="00577EB0"/>
    <w:rsid w:val="005803BE"/>
    <w:rsid w:val="005806BE"/>
    <w:rsid w:val="005806E5"/>
    <w:rsid w:val="005806ED"/>
    <w:rsid w:val="00580A3D"/>
    <w:rsid w:val="00580BA9"/>
    <w:rsid w:val="00580DB7"/>
    <w:rsid w:val="00581009"/>
    <w:rsid w:val="005810D5"/>
    <w:rsid w:val="00581262"/>
    <w:rsid w:val="0058131B"/>
    <w:rsid w:val="00581509"/>
    <w:rsid w:val="00581649"/>
    <w:rsid w:val="00581819"/>
    <w:rsid w:val="005818DA"/>
    <w:rsid w:val="00581CAC"/>
    <w:rsid w:val="00581DDF"/>
    <w:rsid w:val="00581E96"/>
    <w:rsid w:val="00581F23"/>
    <w:rsid w:val="005820FA"/>
    <w:rsid w:val="005821D3"/>
    <w:rsid w:val="005821D7"/>
    <w:rsid w:val="0058250A"/>
    <w:rsid w:val="00582513"/>
    <w:rsid w:val="00582C0C"/>
    <w:rsid w:val="00582C9F"/>
    <w:rsid w:val="00582DAD"/>
    <w:rsid w:val="00583035"/>
    <w:rsid w:val="005830F9"/>
    <w:rsid w:val="00583349"/>
    <w:rsid w:val="005833DD"/>
    <w:rsid w:val="0058343E"/>
    <w:rsid w:val="005836CE"/>
    <w:rsid w:val="005838D8"/>
    <w:rsid w:val="00583DC2"/>
    <w:rsid w:val="00584255"/>
    <w:rsid w:val="005842A4"/>
    <w:rsid w:val="005847A3"/>
    <w:rsid w:val="00584818"/>
    <w:rsid w:val="005849F2"/>
    <w:rsid w:val="00584A6D"/>
    <w:rsid w:val="00584BBD"/>
    <w:rsid w:val="00584DF7"/>
    <w:rsid w:val="00584E26"/>
    <w:rsid w:val="00585286"/>
    <w:rsid w:val="005853A4"/>
    <w:rsid w:val="005855ED"/>
    <w:rsid w:val="00585998"/>
    <w:rsid w:val="00585B6E"/>
    <w:rsid w:val="00585D44"/>
    <w:rsid w:val="00585F85"/>
    <w:rsid w:val="00586025"/>
    <w:rsid w:val="00586187"/>
    <w:rsid w:val="00586523"/>
    <w:rsid w:val="00586841"/>
    <w:rsid w:val="00586CD9"/>
    <w:rsid w:val="00586EF6"/>
    <w:rsid w:val="0058746E"/>
    <w:rsid w:val="005875A2"/>
    <w:rsid w:val="005876AD"/>
    <w:rsid w:val="005879DD"/>
    <w:rsid w:val="00587A80"/>
    <w:rsid w:val="00587CCA"/>
    <w:rsid w:val="00587DCE"/>
    <w:rsid w:val="00587F82"/>
    <w:rsid w:val="00587FBE"/>
    <w:rsid w:val="00590189"/>
    <w:rsid w:val="00590275"/>
    <w:rsid w:val="00590323"/>
    <w:rsid w:val="0059043B"/>
    <w:rsid w:val="005904FB"/>
    <w:rsid w:val="005908E3"/>
    <w:rsid w:val="00590992"/>
    <w:rsid w:val="00590C9E"/>
    <w:rsid w:val="00590F5A"/>
    <w:rsid w:val="00590FC3"/>
    <w:rsid w:val="00590FE2"/>
    <w:rsid w:val="00591075"/>
    <w:rsid w:val="00591344"/>
    <w:rsid w:val="00591370"/>
    <w:rsid w:val="005914F9"/>
    <w:rsid w:val="005915C9"/>
    <w:rsid w:val="00591962"/>
    <w:rsid w:val="00591C47"/>
    <w:rsid w:val="00591CB9"/>
    <w:rsid w:val="00591E50"/>
    <w:rsid w:val="00592134"/>
    <w:rsid w:val="005925C7"/>
    <w:rsid w:val="005925DF"/>
    <w:rsid w:val="00592D3F"/>
    <w:rsid w:val="00593029"/>
    <w:rsid w:val="00593139"/>
    <w:rsid w:val="00593419"/>
    <w:rsid w:val="00593745"/>
    <w:rsid w:val="005937BE"/>
    <w:rsid w:val="005937E9"/>
    <w:rsid w:val="005938EA"/>
    <w:rsid w:val="00593B46"/>
    <w:rsid w:val="00593BC6"/>
    <w:rsid w:val="00594057"/>
    <w:rsid w:val="0059413D"/>
    <w:rsid w:val="0059423F"/>
    <w:rsid w:val="005942AC"/>
    <w:rsid w:val="00594410"/>
    <w:rsid w:val="00594899"/>
    <w:rsid w:val="00594BFA"/>
    <w:rsid w:val="00594F7A"/>
    <w:rsid w:val="00595111"/>
    <w:rsid w:val="005952B1"/>
    <w:rsid w:val="00595B51"/>
    <w:rsid w:val="00595FB6"/>
    <w:rsid w:val="00595FE7"/>
    <w:rsid w:val="00595FFD"/>
    <w:rsid w:val="0059606F"/>
    <w:rsid w:val="005960B1"/>
    <w:rsid w:val="00596316"/>
    <w:rsid w:val="00596499"/>
    <w:rsid w:val="00596885"/>
    <w:rsid w:val="00596C92"/>
    <w:rsid w:val="00596D0F"/>
    <w:rsid w:val="00597013"/>
    <w:rsid w:val="005977DF"/>
    <w:rsid w:val="00597A8E"/>
    <w:rsid w:val="00597AD7"/>
    <w:rsid w:val="00597FD3"/>
    <w:rsid w:val="00597FD9"/>
    <w:rsid w:val="005A028F"/>
    <w:rsid w:val="005A0308"/>
    <w:rsid w:val="005A05E9"/>
    <w:rsid w:val="005A0637"/>
    <w:rsid w:val="005A0F1F"/>
    <w:rsid w:val="005A13F7"/>
    <w:rsid w:val="005A1510"/>
    <w:rsid w:val="005A1B09"/>
    <w:rsid w:val="005A2006"/>
    <w:rsid w:val="005A2216"/>
    <w:rsid w:val="005A24DF"/>
    <w:rsid w:val="005A27F5"/>
    <w:rsid w:val="005A29B8"/>
    <w:rsid w:val="005A2ACB"/>
    <w:rsid w:val="005A2CA2"/>
    <w:rsid w:val="005A2E99"/>
    <w:rsid w:val="005A2EE7"/>
    <w:rsid w:val="005A3251"/>
    <w:rsid w:val="005A3321"/>
    <w:rsid w:val="005A3398"/>
    <w:rsid w:val="005A3410"/>
    <w:rsid w:val="005A38FC"/>
    <w:rsid w:val="005A3A43"/>
    <w:rsid w:val="005A3D60"/>
    <w:rsid w:val="005A3DE6"/>
    <w:rsid w:val="005A4CCC"/>
    <w:rsid w:val="005A5024"/>
    <w:rsid w:val="005A52D8"/>
    <w:rsid w:val="005A5392"/>
    <w:rsid w:val="005A5459"/>
    <w:rsid w:val="005A56E7"/>
    <w:rsid w:val="005A5913"/>
    <w:rsid w:val="005A5FC0"/>
    <w:rsid w:val="005A62A9"/>
    <w:rsid w:val="005A62DD"/>
    <w:rsid w:val="005A64B1"/>
    <w:rsid w:val="005A652B"/>
    <w:rsid w:val="005A6702"/>
    <w:rsid w:val="005A6756"/>
    <w:rsid w:val="005A680A"/>
    <w:rsid w:val="005A6887"/>
    <w:rsid w:val="005A698B"/>
    <w:rsid w:val="005A6999"/>
    <w:rsid w:val="005A6E2D"/>
    <w:rsid w:val="005A7006"/>
    <w:rsid w:val="005A74C1"/>
    <w:rsid w:val="005A7800"/>
    <w:rsid w:val="005A7823"/>
    <w:rsid w:val="005A784F"/>
    <w:rsid w:val="005A7A03"/>
    <w:rsid w:val="005A7DF2"/>
    <w:rsid w:val="005A7F23"/>
    <w:rsid w:val="005A7FC8"/>
    <w:rsid w:val="005B00D6"/>
    <w:rsid w:val="005B032B"/>
    <w:rsid w:val="005B0460"/>
    <w:rsid w:val="005B05A4"/>
    <w:rsid w:val="005B0AA9"/>
    <w:rsid w:val="005B136F"/>
    <w:rsid w:val="005B1F03"/>
    <w:rsid w:val="005B227C"/>
    <w:rsid w:val="005B2675"/>
    <w:rsid w:val="005B26CB"/>
    <w:rsid w:val="005B27C7"/>
    <w:rsid w:val="005B2971"/>
    <w:rsid w:val="005B298B"/>
    <w:rsid w:val="005B2A37"/>
    <w:rsid w:val="005B2D35"/>
    <w:rsid w:val="005B352C"/>
    <w:rsid w:val="005B36A8"/>
    <w:rsid w:val="005B38FC"/>
    <w:rsid w:val="005B391B"/>
    <w:rsid w:val="005B3989"/>
    <w:rsid w:val="005B3A30"/>
    <w:rsid w:val="005B3A47"/>
    <w:rsid w:val="005B3BA8"/>
    <w:rsid w:val="005B3EE1"/>
    <w:rsid w:val="005B3F23"/>
    <w:rsid w:val="005B410B"/>
    <w:rsid w:val="005B447B"/>
    <w:rsid w:val="005B45A8"/>
    <w:rsid w:val="005B4A03"/>
    <w:rsid w:val="005B527C"/>
    <w:rsid w:val="005B546F"/>
    <w:rsid w:val="005B5756"/>
    <w:rsid w:val="005B5A1A"/>
    <w:rsid w:val="005B5CC1"/>
    <w:rsid w:val="005B5CCA"/>
    <w:rsid w:val="005B5DE3"/>
    <w:rsid w:val="005B5DE4"/>
    <w:rsid w:val="005B5EFF"/>
    <w:rsid w:val="005B628E"/>
    <w:rsid w:val="005B63D0"/>
    <w:rsid w:val="005B63D3"/>
    <w:rsid w:val="005B69C4"/>
    <w:rsid w:val="005B6A02"/>
    <w:rsid w:val="005B6E73"/>
    <w:rsid w:val="005B6EB7"/>
    <w:rsid w:val="005B6F8F"/>
    <w:rsid w:val="005B70F6"/>
    <w:rsid w:val="005B70FD"/>
    <w:rsid w:val="005B71AD"/>
    <w:rsid w:val="005B725C"/>
    <w:rsid w:val="005B7677"/>
    <w:rsid w:val="005B778E"/>
    <w:rsid w:val="005B77CF"/>
    <w:rsid w:val="005B7CAE"/>
    <w:rsid w:val="005B7FAE"/>
    <w:rsid w:val="005C0045"/>
    <w:rsid w:val="005C0113"/>
    <w:rsid w:val="005C0431"/>
    <w:rsid w:val="005C04EA"/>
    <w:rsid w:val="005C0513"/>
    <w:rsid w:val="005C08F6"/>
    <w:rsid w:val="005C09CD"/>
    <w:rsid w:val="005C0A07"/>
    <w:rsid w:val="005C0DC5"/>
    <w:rsid w:val="005C167F"/>
    <w:rsid w:val="005C1A3D"/>
    <w:rsid w:val="005C1F14"/>
    <w:rsid w:val="005C1F5E"/>
    <w:rsid w:val="005C2501"/>
    <w:rsid w:val="005C2A6E"/>
    <w:rsid w:val="005C2CD0"/>
    <w:rsid w:val="005C2DB7"/>
    <w:rsid w:val="005C3020"/>
    <w:rsid w:val="005C307F"/>
    <w:rsid w:val="005C3231"/>
    <w:rsid w:val="005C326A"/>
    <w:rsid w:val="005C3329"/>
    <w:rsid w:val="005C33AA"/>
    <w:rsid w:val="005C351A"/>
    <w:rsid w:val="005C35F5"/>
    <w:rsid w:val="005C36DC"/>
    <w:rsid w:val="005C3795"/>
    <w:rsid w:val="005C3C3D"/>
    <w:rsid w:val="005C3EDD"/>
    <w:rsid w:val="005C423A"/>
    <w:rsid w:val="005C4247"/>
    <w:rsid w:val="005C4694"/>
    <w:rsid w:val="005C47ED"/>
    <w:rsid w:val="005C4B74"/>
    <w:rsid w:val="005C4D00"/>
    <w:rsid w:val="005C53F5"/>
    <w:rsid w:val="005C5470"/>
    <w:rsid w:val="005C568A"/>
    <w:rsid w:val="005C58DD"/>
    <w:rsid w:val="005C5ABF"/>
    <w:rsid w:val="005C60C8"/>
    <w:rsid w:val="005C62F2"/>
    <w:rsid w:val="005C6538"/>
    <w:rsid w:val="005C65E3"/>
    <w:rsid w:val="005C6834"/>
    <w:rsid w:val="005C6910"/>
    <w:rsid w:val="005C6A1A"/>
    <w:rsid w:val="005C6C43"/>
    <w:rsid w:val="005C6EBE"/>
    <w:rsid w:val="005C6F3C"/>
    <w:rsid w:val="005C6F4A"/>
    <w:rsid w:val="005C7166"/>
    <w:rsid w:val="005C71DF"/>
    <w:rsid w:val="005C74B0"/>
    <w:rsid w:val="005C7744"/>
    <w:rsid w:val="005C7812"/>
    <w:rsid w:val="005C7A90"/>
    <w:rsid w:val="005C7BAD"/>
    <w:rsid w:val="005C7D08"/>
    <w:rsid w:val="005C7D5E"/>
    <w:rsid w:val="005C7D77"/>
    <w:rsid w:val="005D0903"/>
    <w:rsid w:val="005D09CC"/>
    <w:rsid w:val="005D0A3F"/>
    <w:rsid w:val="005D0CEC"/>
    <w:rsid w:val="005D1091"/>
    <w:rsid w:val="005D10A3"/>
    <w:rsid w:val="005D153F"/>
    <w:rsid w:val="005D1587"/>
    <w:rsid w:val="005D1ED9"/>
    <w:rsid w:val="005D1F38"/>
    <w:rsid w:val="005D226B"/>
    <w:rsid w:val="005D22DA"/>
    <w:rsid w:val="005D24A8"/>
    <w:rsid w:val="005D2532"/>
    <w:rsid w:val="005D261A"/>
    <w:rsid w:val="005D28B0"/>
    <w:rsid w:val="005D28E3"/>
    <w:rsid w:val="005D2931"/>
    <w:rsid w:val="005D2992"/>
    <w:rsid w:val="005D2CDE"/>
    <w:rsid w:val="005D2F1F"/>
    <w:rsid w:val="005D3082"/>
    <w:rsid w:val="005D33FD"/>
    <w:rsid w:val="005D3468"/>
    <w:rsid w:val="005D37FF"/>
    <w:rsid w:val="005D3BE2"/>
    <w:rsid w:val="005D3D1A"/>
    <w:rsid w:val="005D3D66"/>
    <w:rsid w:val="005D3E84"/>
    <w:rsid w:val="005D4473"/>
    <w:rsid w:val="005D4A50"/>
    <w:rsid w:val="005D4A81"/>
    <w:rsid w:val="005D4BB9"/>
    <w:rsid w:val="005D4F02"/>
    <w:rsid w:val="005D4FC6"/>
    <w:rsid w:val="005D5222"/>
    <w:rsid w:val="005D56B7"/>
    <w:rsid w:val="005D5A2D"/>
    <w:rsid w:val="005D5C4A"/>
    <w:rsid w:val="005D5C7E"/>
    <w:rsid w:val="005D5D4C"/>
    <w:rsid w:val="005D5F1E"/>
    <w:rsid w:val="005D6053"/>
    <w:rsid w:val="005D6154"/>
    <w:rsid w:val="005D61C5"/>
    <w:rsid w:val="005D6297"/>
    <w:rsid w:val="005D62AD"/>
    <w:rsid w:val="005D63EC"/>
    <w:rsid w:val="005D64A6"/>
    <w:rsid w:val="005D6787"/>
    <w:rsid w:val="005D6BAF"/>
    <w:rsid w:val="005D6C69"/>
    <w:rsid w:val="005D6D5A"/>
    <w:rsid w:val="005D6DB9"/>
    <w:rsid w:val="005D70CA"/>
    <w:rsid w:val="005D7232"/>
    <w:rsid w:val="005D7240"/>
    <w:rsid w:val="005D7274"/>
    <w:rsid w:val="005D765E"/>
    <w:rsid w:val="005D78F1"/>
    <w:rsid w:val="005D796F"/>
    <w:rsid w:val="005D7AD2"/>
    <w:rsid w:val="005D7BF9"/>
    <w:rsid w:val="005D7EEE"/>
    <w:rsid w:val="005D7FDD"/>
    <w:rsid w:val="005E009D"/>
    <w:rsid w:val="005E036D"/>
    <w:rsid w:val="005E0489"/>
    <w:rsid w:val="005E05B1"/>
    <w:rsid w:val="005E07FB"/>
    <w:rsid w:val="005E08F9"/>
    <w:rsid w:val="005E0A6B"/>
    <w:rsid w:val="005E0AB6"/>
    <w:rsid w:val="005E0D12"/>
    <w:rsid w:val="005E0DC8"/>
    <w:rsid w:val="005E0FCB"/>
    <w:rsid w:val="005E1183"/>
    <w:rsid w:val="005E122F"/>
    <w:rsid w:val="005E1386"/>
    <w:rsid w:val="005E14A3"/>
    <w:rsid w:val="005E15D6"/>
    <w:rsid w:val="005E185B"/>
    <w:rsid w:val="005E1899"/>
    <w:rsid w:val="005E1BE0"/>
    <w:rsid w:val="005E245C"/>
    <w:rsid w:val="005E2581"/>
    <w:rsid w:val="005E2742"/>
    <w:rsid w:val="005E28B4"/>
    <w:rsid w:val="005E2945"/>
    <w:rsid w:val="005E2981"/>
    <w:rsid w:val="005E2A98"/>
    <w:rsid w:val="005E2BEC"/>
    <w:rsid w:val="005E2E42"/>
    <w:rsid w:val="005E3074"/>
    <w:rsid w:val="005E3174"/>
    <w:rsid w:val="005E3217"/>
    <w:rsid w:val="005E34C9"/>
    <w:rsid w:val="005E3603"/>
    <w:rsid w:val="005E3739"/>
    <w:rsid w:val="005E3A30"/>
    <w:rsid w:val="005E3CE3"/>
    <w:rsid w:val="005E4097"/>
    <w:rsid w:val="005E43BF"/>
    <w:rsid w:val="005E43D4"/>
    <w:rsid w:val="005E4489"/>
    <w:rsid w:val="005E59D6"/>
    <w:rsid w:val="005E5A03"/>
    <w:rsid w:val="005E5A82"/>
    <w:rsid w:val="005E5C70"/>
    <w:rsid w:val="005E6121"/>
    <w:rsid w:val="005E63D4"/>
    <w:rsid w:val="005E6487"/>
    <w:rsid w:val="005E69FD"/>
    <w:rsid w:val="005E6C2C"/>
    <w:rsid w:val="005E6C67"/>
    <w:rsid w:val="005E6DCA"/>
    <w:rsid w:val="005E6FD4"/>
    <w:rsid w:val="005E7328"/>
    <w:rsid w:val="005E7449"/>
    <w:rsid w:val="005E75C4"/>
    <w:rsid w:val="005E7608"/>
    <w:rsid w:val="005E790B"/>
    <w:rsid w:val="005E7C92"/>
    <w:rsid w:val="005F0012"/>
    <w:rsid w:val="005F046E"/>
    <w:rsid w:val="005F0B1A"/>
    <w:rsid w:val="005F0B55"/>
    <w:rsid w:val="005F0BA2"/>
    <w:rsid w:val="005F0C21"/>
    <w:rsid w:val="005F0C6C"/>
    <w:rsid w:val="005F0FB6"/>
    <w:rsid w:val="005F1386"/>
    <w:rsid w:val="005F1C7B"/>
    <w:rsid w:val="005F1D4F"/>
    <w:rsid w:val="005F1DB7"/>
    <w:rsid w:val="005F1E68"/>
    <w:rsid w:val="005F1FF8"/>
    <w:rsid w:val="005F2329"/>
    <w:rsid w:val="005F244E"/>
    <w:rsid w:val="005F276C"/>
    <w:rsid w:val="005F2ED4"/>
    <w:rsid w:val="005F3023"/>
    <w:rsid w:val="005F3054"/>
    <w:rsid w:val="005F37D2"/>
    <w:rsid w:val="005F3A72"/>
    <w:rsid w:val="005F3CCF"/>
    <w:rsid w:val="005F3D3A"/>
    <w:rsid w:val="005F406C"/>
    <w:rsid w:val="005F427D"/>
    <w:rsid w:val="005F4560"/>
    <w:rsid w:val="005F483C"/>
    <w:rsid w:val="005F4968"/>
    <w:rsid w:val="005F4AF6"/>
    <w:rsid w:val="005F4B76"/>
    <w:rsid w:val="005F4BC8"/>
    <w:rsid w:val="005F4CB6"/>
    <w:rsid w:val="005F4D76"/>
    <w:rsid w:val="005F4E2E"/>
    <w:rsid w:val="005F526B"/>
    <w:rsid w:val="005F52C9"/>
    <w:rsid w:val="005F52CE"/>
    <w:rsid w:val="005F54FC"/>
    <w:rsid w:val="005F5688"/>
    <w:rsid w:val="005F5710"/>
    <w:rsid w:val="005F5E4C"/>
    <w:rsid w:val="005F621F"/>
    <w:rsid w:val="005F62B1"/>
    <w:rsid w:val="005F63C8"/>
    <w:rsid w:val="005F6A35"/>
    <w:rsid w:val="005F6C20"/>
    <w:rsid w:val="005F6FAB"/>
    <w:rsid w:val="005F7092"/>
    <w:rsid w:val="005F7496"/>
    <w:rsid w:val="005F752F"/>
    <w:rsid w:val="005F77B0"/>
    <w:rsid w:val="005F7809"/>
    <w:rsid w:val="0060025C"/>
    <w:rsid w:val="0060042A"/>
    <w:rsid w:val="00600440"/>
    <w:rsid w:val="00600752"/>
    <w:rsid w:val="00600A77"/>
    <w:rsid w:val="00600B07"/>
    <w:rsid w:val="00600D77"/>
    <w:rsid w:val="00600E07"/>
    <w:rsid w:val="00600FDD"/>
    <w:rsid w:val="00601010"/>
    <w:rsid w:val="006010B0"/>
    <w:rsid w:val="006011DC"/>
    <w:rsid w:val="00601217"/>
    <w:rsid w:val="00601343"/>
    <w:rsid w:val="0060177B"/>
    <w:rsid w:val="00601BDD"/>
    <w:rsid w:val="00601CF4"/>
    <w:rsid w:val="006020FB"/>
    <w:rsid w:val="00602189"/>
    <w:rsid w:val="006023D0"/>
    <w:rsid w:val="0060242F"/>
    <w:rsid w:val="006029BD"/>
    <w:rsid w:val="00602F19"/>
    <w:rsid w:val="0060324E"/>
    <w:rsid w:val="006034B7"/>
    <w:rsid w:val="00603735"/>
    <w:rsid w:val="00603B1B"/>
    <w:rsid w:val="00603DEA"/>
    <w:rsid w:val="00603E41"/>
    <w:rsid w:val="00603EB9"/>
    <w:rsid w:val="00604052"/>
    <w:rsid w:val="00604099"/>
    <w:rsid w:val="006040EB"/>
    <w:rsid w:val="00604178"/>
    <w:rsid w:val="006042F0"/>
    <w:rsid w:val="00604600"/>
    <w:rsid w:val="006046B0"/>
    <w:rsid w:val="00604A5E"/>
    <w:rsid w:val="00605639"/>
    <w:rsid w:val="006056E7"/>
    <w:rsid w:val="0060582E"/>
    <w:rsid w:val="0060596F"/>
    <w:rsid w:val="00605A2F"/>
    <w:rsid w:val="00605B46"/>
    <w:rsid w:val="00605E5E"/>
    <w:rsid w:val="00605EC7"/>
    <w:rsid w:val="00605FC3"/>
    <w:rsid w:val="0060608D"/>
    <w:rsid w:val="006064E5"/>
    <w:rsid w:val="00606601"/>
    <w:rsid w:val="00606992"/>
    <w:rsid w:val="00606A64"/>
    <w:rsid w:val="00606B8F"/>
    <w:rsid w:val="00606D87"/>
    <w:rsid w:val="00606E15"/>
    <w:rsid w:val="00606FBE"/>
    <w:rsid w:val="00607023"/>
    <w:rsid w:val="00607228"/>
    <w:rsid w:val="006075C7"/>
    <w:rsid w:val="00607D09"/>
    <w:rsid w:val="00607F87"/>
    <w:rsid w:val="00610130"/>
    <w:rsid w:val="0061016F"/>
    <w:rsid w:val="00610320"/>
    <w:rsid w:val="006104F5"/>
    <w:rsid w:val="00610585"/>
    <w:rsid w:val="00610940"/>
    <w:rsid w:val="00610A01"/>
    <w:rsid w:val="00610CE4"/>
    <w:rsid w:val="00610D09"/>
    <w:rsid w:val="00610E65"/>
    <w:rsid w:val="00610E96"/>
    <w:rsid w:val="0061105E"/>
    <w:rsid w:val="00611209"/>
    <w:rsid w:val="006119E2"/>
    <w:rsid w:val="00611C7D"/>
    <w:rsid w:val="00611E49"/>
    <w:rsid w:val="00611E6D"/>
    <w:rsid w:val="00611E9C"/>
    <w:rsid w:val="00611F01"/>
    <w:rsid w:val="00612151"/>
    <w:rsid w:val="00612D80"/>
    <w:rsid w:val="00612DB6"/>
    <w:rsid w:val="00612FFC"/>
    <w:rsid w:val="006130E6"/>
    <w:rsid w:val="006138C2"/>
    <w:rsid w:val="006139A7"/>
    <w:rsid w:val="00613E15"/>
    <w:rsid w:val="00613EBD"/>
    <w:rsid w:val="0061473F"/>
    <w:rsid w:val="006148A7"/>
    <w:rsid w:val="006148EA"/>
    <w:rsid w:val="00614A09"/>
    <w:rsid w:val="00614AC8"/>
    <w:rsid w:val="00614AC9"/>
    <w:rsid w:val="00614F44"/>
    <w:rsid w:val="0061534E"/>
    <w:rsid w:val="0061554B"/>
    <w:rsid w:val="00615592"/>
    <w:rsid w:val="006155A8"/>
    <w:rsid w:val="006159D9"/>
    <w:rsid w:val="00615FA1"/>
    <w:rsid w:val="006160D2"/>
    <w:rsid w:val="006161CE"/>
    <w:rsid w:val="00616252"/>
    <w:rsid w:val="006163AB"/>
    <w:rsid w:val="006169D7"/>
    <w:rsid w:val="00616A7C"/>
    <w:rsid w:val="00616C8E"/>
    <w:rsid w:val="00616DB8"/>
    <w:rsid w:val="00616F88"/>
    <w:rsid w:val="006171AF"/>
    <w:rsid w:val="006175A6"/>
    <w:rsid w:val="00617814"/>
    <w:rsid w:val="0061787D"/>
    <w:rsid w:val="006178EA"/>
    <w:rsid w:val="006179AE"/>
    <w:rsid w:val="00617B3A"/>
    <w:rsid w:val="006203BD"/>
    <w:rsid w:val="0062044A"/>
    <w:rsid w:val="0062052B"/>
    <w:rsid w:val="00620650"/>
    <w:rsid w:val="00620A7A"/>
    <w:rsid w:val="00620DA9"/>
    <w:rsid w:val="00620FF1"/>
    <w:rsid w:val="006211E9"/>
    <w:rsid w:val="00621208"/>
    <w:rsid w:val="0062175F"/>
    <w:rsid w:val="00621E86"/>
    <w:rsid w:val="00621EF0"/>
    <w:rsid w:val="0062204D"/>
    <w:rsid w:val="00622849"/>
    <w:rsid w:val="00622C3A"/>
    <w:rsid w:val="00622CB5"/>
    <w:rsid w:val="006231C1"/>
    <w:rsid w:val="00623219"/>
    <w:rsid w:val="00623243"/>
    <w:rsid w:val="006233F8"/>
    <w:rsid w:val="00623497"/>
    <w:rsid w:val="0062349A"/>
    <w:rsid w:val="00623768"/>
    <w:rsid w:val="00623882"/>
    <w:rsid w:val="00623BFF"/>
    <w:rsid w:val="00623E6C"/>
    <w:rsid w:val="00624DA2"/>
    <w:rsid w:val="00624DC3"/>
    <w:rsid w:val="00625085"/>
    <w:rsid w:val="0062527B"/>
    <w:rsid w:val="0062537B"/>
    <w:rsid w:val="00625776"/>
    <w:rsid w:val="0062581E"/>
    <w:rsid w:val="00625A98"/>
    <w:rsid w:val="00625FAF"/>
    <w:rsid w:val="006260BD"/>
    <w:rsid w:val="00626551"/>
    <w:rsid w:val="00626972"/>
    <w:rsid w:val="00626B17"/>
    <w:rsid w:val="00626C2B"/>
    <w:rsid w:val="00626EA0"/>
    <w:rsid w:val="006270C3"/>
    <w:rsid w:val="006270DC"/>
    <w:rsid w:val="00627142"/>
    <w:rsid w:val="00627225"/>
    <w:rsid w:val="00627327"/>
    <w:rsid w:val="00627513"/>
    <w:rsid w:val="00627669"/>
    <w:rsid w:val="0062776F"/>
    <w:rsid w:val="006277F5"/>
    <w:rsid w:val="00627953"/>
    <w:rsid w:val="006279DF"/>
    <w:rsid w:val="0063024A"/>
    <w:rsid w:val="00630309"/>
    <w:rsid w:val="00630733"/>
    <w:rsid w:val="00630907"/>
    <w:rsid w:val="00630974"/>
    <w:rsid w:val="006309AA"/>
    <w:rsid w:val="00630D5B"/>
    <w:rsid w:val="00630E05"/>
    <w:rsid w:val="00630FEA"/>
    <w:rsid w:val="00631002"/>
    <w:rsid w:val="00631092"/>
    <w:rsid w:val="006310F7"/>
    <w:rsid w:val="00631198"/>
    <w:rsid w:val="006311BA"/>
    <w:rsid w:val="0063122B"/>
    <w:rsid w:val="0063152D"/>
    <w:rsid w:val="006315A0"/>
    <w:rsid w:val="00631A34"/>
    <w:rsid w:val="00631AF2"/>
    <w:rsid w:val="00631B04"/>
    <w:rsid w:val="00631E90"/>
    <w:rsid w:val="00632603"/>
    <w:rsid w:val="0063269C"/>
    <w:rsid w:val="006326B2"/>
    <w:rsid w:val="006326F5"/>
    <w:rsid w:val="0063282D"/>
    <w:rsid w:val="0063290F"/>
    <w:rsid w:val="00632D73"/>
    <w:rsid w:val="006333FA"/>
    <w:rsid w:val="00633476"/>
    <w:rsid w:val="00633561"/>
    <w:rsid w:val="006336D6"/>
    <w:rsid w:val="0063373F"/>
    <w:rsid w:val="00633970"/>
    <w:rsid w:val="00633B0B"/>
    <w:rsid w:val="00633BEA"/>
    <w:rsid w:val="00633E16"/>
    <w:rsid w:val="00633E3D"/>
    <w:rsid w:val="0063402C"/>
    <w:rsid w:val="006341D6"/>
    <w:rsid w:val="0063438A"/>
    <w:rsid w:val="0063468D"/>
    <w:rsid w:val="006347BA"/>
    <w:rsid w:val="006348B6"/>
    <w:rsid w:val="00634BCC"/>
    <w:rsid w:val="00634D53"/>
    <w:rsid w:val="00634E3E"/>
    <w:rsid w:val="00634F76"/>
    <w:rsid w:val="006354F0"/>
    <w:rsid w:val="0063573B"/>
    <w:rsid w:val="006359AB"/>
    <w:rsid w:val="00635D9C"/>
    <w:rsid w:val="00635F23"/>
    <w:rsid w:val="00636038"/>
    <w:rsid w:val="006361B9"/>
    <w:rsid w:val="006365C8"/>
    <w:rsid w:val="0063674D"/>
    <w:rsid w:val="00636CC0"/>
    <w:rsid w:val="00637071"/>
    <w:rsid w:val="00637566"/>
    <w:rsid w:val="00640556"/>
    <w:rsid w:val="00640FD0"/>
    <w:rsid w:val="00641302"/>
    <w:rsid w:val="006416B7"/>
    <w:rsid w:val="00641B15"/>
    <w:rsid w:val="00641DB0"/>
    <w:rsid w:val="00642254"/>
    <w:rsid w:val="00642A73"/>
    <w:rsid w:val="00642BAC"/>
    <w:rsid w:val="00642E62"/>
    <w:rsid w:val="0064300F"/>
    <w:rsid w:val="00643016"/>
    <w:rsid w:val="00643228"/>
    <w:rsid w:val="00643267"/>
    <w:rsid w:val="006432EA"/>
    <w:rsid w:val="00643412"/>
    <w:rsid w:val="006434B7"/>
    <w:rsid w:val="0064366B"/>
    <w:rsid w:val="006436AC"/>
    <w:rsid w:val="00643721"/>
    <w:rsid w:val="00643A6E"/>
    <w:rsid w:val="00643AB5"/>
    <w:rsid w:val="00643EBD"/>
    <w:rsid w:val="00643F13"/>
    <w:rsid w:val="00643F72"/>
    <w:rsid w:val="006444CF"/>
    <w:rsid w:val="0064460B"/>
    <w:rsid w:val="00644998"/>
    <w:rsid w:val="00644AF1"/>
    <w:rsid w:val="006451D6"/>
    <w:rsid w:val="00645368"/>
    <w:rsid w:val="00645386"/>
    <w:rsid w:val="00645402"/>
    <w:rsid w:val="00645469"/>
    <w:rsid w:val="006456CD"/>
    <w:rsid w:val="00645849"/>
    <w:rsid w:val="0064585B"/>
    <w:rsid w:val="00645884"/>
    <w:rsid w:val="00645929"/>
    <w:rsid w:val="00645AF9"/>
    <w:rsid w:val="00645C2A"/>
    <w:rsid w:val="00645D12"/>
    <w:rsid w:val="006460AF"/>
    <w:rsid w:val="006460F7"/>
    <w:rsid w:val="00646230"/>
    <w:rsid w:val="0064638A"/>
    <w:rsid w:val="00646441"/>
    <w:rsid w:val="0064647A"/>
    <w:rsid w:val="0064659F"/>
    <w:rsid w:val="006465E0"/>
    <w:rsid w:val="006468C8"/>
    <w:rsid w:val="00646917"/>
    <w:rsid w:val="00646A8A"/>
    <w:rsid w:val="00646B09"/>
    <w:rsid w:val="00646B5F"/>
    <w:rsid w:val="0064724D"/>
    <w:rsid w:val="00647423"/>
    <w:rsid w:val="00647561"/>
    <w:rsid w:val="00647659"/>
    <w:rsid w:val="006476A5"/>
    <w:rsid w:val="006477D7"/>
    <w:rsid w:val="00647DA3"/>
    <w:rsid w:val="00647E56"/>
    <w:rsid w:val="00650007"/>
    <w:rsid w:val="00650067"/>
    <w:rsid w:val="00650230"/>
    <w:rsid w:val="006505D4"/>
    <w:rsid w:val="0065079A"/>
    <w:rsid w:val="006507D1"/>
    <w:rsid w:val="00650A9F"/>
    <w:rsid w:val="00650B12"/>
    <w:rsid w:val="00650D3C"/>
    <w:rsid w:val="00650D44"/>
    <w:rsid w:val="00650EB1"/>
    <w:rsid w:val="0065127A"/>
    <w:rsid w:val="00651453"/>
    <w:rsid w:val="0065156A"/>
    <w:rsid w:val="00651675"/>
    <w:rsid w:val="00651722"/>
    <w:rsid w:val="00651822"/>
    <w:rsid w:val="00651AA7"/>
    <w:rsid w:val="00651BB8"/>
    <w:rsid w:val="00651CA4"/>
    <w:rsid w:val="00651D3E"/>
    <w:rsid w:val="00652564"/>
    <w:rsid w:val="006529BA"/>
    <w:rsid w:val="00652A2D"/>
    <w:rsid w:val="00652FFF"/>
    <w:rsid w:val="0065318C"/>
    <w:rsid w:val="00653202"/>
    <w:rsid w:val="00653265"/>
    <w:rsid w:val="00653326"/>
    <w:rsid w:val="006536A1"/>
    <w:rsid w:val="00653A3C"/>
    <w:rsid w:val="00653F7A"/>
    <w:rsid w:val="00654114"/>
    <w:rsid w:val="006544B4"/>
    <w:rsid w:val="00654576"/>
    <w:rsid w:val="0065486E"/>
    <w:rsid w:val="00654A3C"/>
    <w:rsid w:val="00654AB8"/>
    <w:rsid w:val="00654EC8"/>
    <w:rsid w:val="00654F44"/>
    <w:rsid w:val="006550E1"/>
    <w:rsid w:val="006553D3"/>
    <w:rsid w:val="00655B45"/>
    <w:rsid w:val="00655FF8"/>
    <w:rsid w:val="006560FC"/>
    <w:rsid w:val="00656155"/>
    <w:rsid w:val="00656187"/>
    <w:rsid w:val="00656524"/>
    <w:rsid w:val="00656594"/>
    <w:rsid w:val="00656671"/>
    <w:rsid w:val="00656770"/>
    <w:rsid w:val="0065694A"/>
    <w:rsid w:val="00656B70"/>
    <w:rsid w:val="00656D71"/>
    <w:rsid w:val="00656E8B"/>
    <w:rsid w:val="00656F4D"/>
    <w:rsid w:val="006570F4"/>
    <w:rsid w:val="00657399"/>
    <w:rsid w:val="006576C8"/>
    <w:rsid w:val="00657744"/>
    <w:rsid w:val="00657910"/>
    <w:rsid w:val="00657B15"/>
    <w:rsid w:val="00657B49"/>
    <w:rsid w:val="00657CBF"/>
    <w:rsid w:val="00657ED5"/>
    <w:rsid w:val="00657F0B"/>
    <w:rsid w:val="006600F5"/>
    <w:rsid w:val="00660600"/>
    <w:rsid w:val="006607CC"/>
    <w:rsid w:val="00660A27"/>
    <w:rsid w:val="00660D23"/>
    <w:rsid w:val="0066105F"/>
    <w:rsid w:val="0066116F"/>
    <w:rsid w:val="0066138E"/>
    <w:rsid w:val="0066141E"/>
    <w:rsid w:val="00661F0A"/>
    <w:rsid w:val="00662159"/>
    <w:rsid w:val="006622D8"/>
    <w:rsid w:val="0066236F"/>
    <w:rsid w:val="0066269B"/>
    <w:rsid w:val="006626E8"/>
    <w:rsid w:val="00662804"/>
    <w:rsid w:val="006629A6"/>
    <w:rsid w:val="00662A2A"/>
    <w:rsid w:val="00662C5B"/>
    <w:rsid w:val="00662F0C"/>
    <w:rsid w:val="006631E9"/>
    <w:rsid w:val="00663774"/>
    <w:rsid w:val="00663AAD"/>
    <w:rsid w:val="00663E48"/>
    <w:rsid w:val="00663FE0"/>
    <w:rsid w:val="006642D8"/>
    <w:rsid w:val="006642E7"/>
    <w:rsid w:val="006644BD"/>
    <w:rsid w:val="0066464D"/>
    <w:rsid w:val="0066473F"/>
    <w:rsid w:val="006648E5"/>
    <w:rsid w:val="00664E47"/>
    <w:rsid w:val="00664F8E"/>
    <w:rsid w:val="00665092"/>
    <w:rsid w:val="00665542"/>
    <w:rsid w:val="006655C2"/>
    <w:rsid w:val="006657C0"/>
    <w:rsid w:val="00665960"/>
    <w:rsid w:val="006659D1"/>
    <w:rsid w:val="00665B01"/>
    <w:rsid w:val="00665EFA"/>
    <w:rsid w:val="00666257"/>
    <w:rsid w:val="0066639C"/>
    <w:rsid w:val="0066649D"/>
    <w:rsid w:val="006666A4"/>
    <w:rsid w:val="006666FF"/>
    <w:rsid w:val="00666891"/>
    <w:rsid w:val="006668DA"/>
    <w:rsid w:val="00666BB6"/>
    <w:rsid w:val="0066712D"/>
    <w:rsid w:val="006671B1"/>
    <w:rsid w:val="00667669"/>
    <w:rsid w:val="0066773C"/>
    <w:rsid w:val="00667777"/>
    <w:rsid w:val="006679D6"/>
    <w:rsid w:val="00667D8C"/>
    <w:rsid w:val="00667E4C"/>
    <w:rsid w:val="00670182"/>
    <w:rsid w:val="006701F8"/>
    <w:rsid w:val="006702CC"/>
    <w:rsid w:val="0067046C"/>
    <w:rsid w:val="006704EC"/>
    <w:rsid w:val="0067074D"/>
    <w:rsid w:val="006707A4"/>
    <w:rsid w:val="00670843"/>
    <w:rsid w:val="00670A22"/>
    <w:rsid w:val="00671015"/>
    <w:rsid w:val="00671165"/>
    <w:rsid w:val="00671784"/>
    <w:rsid w:val="00671885"/>
    <w:rsid w:val="006719F1"/>
    <w:rsid w:val="00671A0E"/>
    <w:rsid w:val="00671A24"/>
    <w:rsid w:val="00671B13"/>
    <w:rsid w:val="00671BD6"/>
    <w:rsid w:val="00671F55"/>
    <w:rsid w:val="00671FFE"/>
    <w:rsid w:val="006720F5"/>
    <w:rsid w:val="0067210F"/>
    <w:rsid w:val="00672298"/>
    <w:rsid w:val="00672418"/>
    <w:rsid w:val="006727E0"/>
    <w:rsid w:val="006728B0"/>
    <w:rsid w:val="006728DD"/>
    <w:rsid w:val="006729C1"/>
    <w:rsid w:val="00672E48"/>
    <w:rsid w:val="00672F2D"/>
    <w:rsid w:val="006730DB"/>
    <w:rsid w:val="00673236"/>
    <w:rsid w:val="0067326B"/>
    <w:rsid w:val="00673305"/>
    <w:rsid w:val="00673483"/>
    <w:rsid w:val="00673502"/>
    <w:rsid w:val="00673556"/>
    <w:rsid w:val="00673783"/>
    <w:rsid w:val="0067379F"/>
    <w:rsid w:val="0067387B"/>
    <w:rsid w:val="00673D9D"/>
    <w:rsid w:val="00673DDF"/>
    <w:rsid w:val="00673DF1"/>
    <w:rsid w:val="00673ECB"/>
    <w:rsid w:val="00673F45"/>
    <w:rsid w:val="0067416F"/>
    <w:rsid w:val="0067425C"/>
    <w:rsid w:val="0067449A"/>
    <w:rsid w:val="00674554"/>
    <w:rsid w:val="00674AEB"/>
    <w:rsid w:val="00674EE3"/>
    <w:rsid w:val="00674FEC"/>
    <w:rsid w:val="00675116"/>
    <w:rsid w:val="006755C0"/>
    <w:rsid w:val="00675710"/>
    <w:rsid w:val="00675878"/>
    <w:rsid w:val="00675DAA"/>
    <w:rsid w:val="00676EE7"/>
    <w:rsid w:val="00677138"/>
    <w:rsid w:val="00677446"/>
    <w:rsid w:val="00677621"/>
    <w:rsid w:val="0067779D"/>
    <w:rsid w:val="00677824"/>
    <w:rsid w:val="00677FFC"/>
    <w:rsid w:val="006802BE"/>
    <w:rsid w:val="00681026"/>
    <w:rsid w:val="00681935"/>
    <w:rsid w:val="006819AB"/>
    <w:rsid w:val="006819D7"/>
    <w:rsid w:val="006819EB"/>
    <w:rsid w:val="00681A27"/>
    <w:rsid w:val="00681C0B"/>
    <w:rsid w:val="00681D62"/>
    <w:rsid w:val="00681E66"/>
    <w:rsid w:val="00681F55"/>
    <w:rsid w:val="00682121"/>
    <w:rsid w:val="0068229C"/>
    <w:rsid w:val="00682492"/>
    <w:rsid w:val="00682505"/>
    <w:rsid w:val="00682BE3"/>
    <w:rsid w:val="0068300C"/>
    <w:rsid w:val="00683032"/>
    <w:rsid w:val="00683246"/>
    <w:rsid w:val="00683405"/>
    <w:rsid w:val="006836A6"/>
    <w:rsid w:val="00683C59"/>
    <w:rsid w:val="00683D9B"/>
    <w:rsid w:val="00683E34"/>
    <w:rsid w:val="00683E3B"/>
    <w:rsid w:val="00683ED8"/>
    <w:rsid w:val="00683FA3"/>
    <w:rsid w:val="00684027"/>
    <w:rsid w:val="00684043"/>
    <w:rsid w:val="0068429D"/>
    <w:rsid w:val="006844D0"/>
    <w:rsid w:val="006845A3"/>
    <w:rsid w:val="00684A81"/>
    <w:rsid w:val="00684C74"/>
    <w:rsid w:val="00684D8F"/>
    <w:rsid w:val="00684DA5"/>
    <w:rsid w:val="00684FFD"/>
    <w:rsid w:val="006850F6"/>
    <w:rsid w:val="0068533D"/>
    <w:rsid w:val="006857F9"/>
    <w:rsid w:val="00685974"/>
    <w:rsid w:val="00685D5B"/>
    <w:rsid w:val="0068602A"/>
    <w:rsid w:val="006860EE"/>
    <w:rsid w:val="0068629C"/>
    <w:rsid w:val="0068656C"/>
    <w:rsid w:val="006867EA"/>
    <w:rsid w:val="00686A66"/>
    <w:rsid w:val="00686A97"/>
    <w:rsid w:val="00686B38"/>
    <w:rsid w:val="00687074"/>
    <w:rsid w:val="00687096"/>
    <w:rsid w:val="00687171"/>
    <w:rsid w:val="00687421"/>
    <w:rsid w:val="00687705"/>
    <w:rsid w:val="00687C1D"/>
    <w:rsid w:val="00687E9B"/>
    <w:rsid w:val="00687EBA"/>
    <w:rsid w:val="0069009D"/>
    <w:rsid w:val="00690131"/>
    <w:rsid w:val="006901FC"/>
    <w:rsid w:val="006904C0"/>
    <w:rsid w:val="00690725"/>
    <w:rsid w:val="00690997"/>
    <w:rsid w:val="006909A9"/>
    <w:rsid w:val="0069100A"/>
    <w:rsid w:val="0069133D"/>
    <w:rsid w:val="006913AC"/>
    <w:rsid w:val="00691560"/>
    <w:rsid w:val="0069171E"/>
    <w:rsid w:val="006917FC"/>
    <w:rsid w:val="00691965"/>
    <w:rsid w:val="00691BD0"/>
    <w:rsid w:val="00691C9C"/>
    <w:rsid w:val="00691EE3"/>
    <w:rsid w:val="00692180"/>
    <w:rsid w:val="00692207"/>
    <w:rsid w:val="0069222E"/>
    <w:rsid w:val="006923CA"/>
    <w:rsid w:val="00692688"/>
    <w:rsid w:val="00692746"/>
    <w:rsid w:val="0069280A"/>
    <w:rsid w:val="0069285F"/>
    <w:rsid w:val="006929B6"/>
    <w:rsid w:val="00692B46"/>
    <w:rsid w:val="0069366D"/>
    <w:rsid w:val="0069384A"/>
    <w:rsid w:val="006938E7"/>
    <w:rsid w:val="006939DD"/>
    <w:rsid w:val="00693B23"/>
    <w:rsid w:val="00693D7B"/>
    <w:rsid w:val="00693DAD"/>
    <w:rsid w:val="00693DCE"/>
    <w:rsid w:val="00693F61"/>
    <w:rsid w:val="0069414C"/>
    <w:rsid w:val="0069437D"/>
    <w:rsid w:val="006945B0"/>
    <w:rsid w:val="006945C7"/>
    <w:rsid w:val="00694A58"/>
    <w:rsid w:val="00694ADE"/>
    <w:rsid w:val="00694DA1"/>
    <w:rsid w:val="00694FD8"/>
    <w:rsid w:val="0069508B"/>
    <w:rsid w:val="006951D5"/>
    <w:rsid w:val="00695259"/>
    <w:rsid w:val="0069525F"/>
    <w:rsid w:val="006952A8"/>
    <w:rsid w:val="006954D7"/>
    <w:rsid w:val="0069558A"/>
    <w:rsid w:val="0069571D"/>
    <w:rsid w:val="00695837"/>
    <w:rsid w:val="0069596B"/>
    <w:rsid w:val="00695C5D"/>
    <w:rsid w:val="00695C73"/>
    <w:rsid w:val="00695F42"/>
    <w:rsid w:val="0069609F"/>
    <w:rsid w:val="0069627C"/>
    <w:rsid w:val="00696703"/>
    <w:rsid w:val="0069688C"/>
    <w:rsid w:val="00696DB7"/>
    <w:rsid w:val="00696FA0"/>
    <w:rsid w:val="006974CC"/>
    <w:rsid w:val="0069754E"/>
    <w:rsid w:val="00697897"/>
    <w:rsid w:val="00697D0E"/>
    <w:rsid w:val="00697DFD"/>
    <w:rsid w:val="00697E9B"/>
    <w:rsid w:val="0069D108"/>
    <w:rsid w:val="006A010C"/>
    <w:rsid w:val="006A023B"/>
    <w:rsid w:val="006A0322"/>
    <w:rsid w:val="006A034E"/>
    <w:rsid w:val="006A04AE"/>
    <w:rsid w:val="006A0577"/>
    <w:rsid w:val="006A062A"/>
    <w:rsid w:val="006A0732"/>
    <w:rsid w:val="006A0747"/>
    <w:rsid w:val="006A0B78"/>
    <w:rsid w:val="006A0C75"/>
    <w:rsid w:val="006A0FAF"/>
    <w:rsid w:val="006A1295"/>
    <w:rsid w:val="006A12D8"/>
    <w:rsid w:val="006A1622"/>
    <w:rsid w:val="006A174A"/>
    <w:rsid w:val="006A17A7"/>
    <w:rsid w:val="006A1B1A"/>
    <w:rsid w:val="006A1CAE"/>
    <w:rsid w:val="006A247D"/>
    <w:rsid w:val="006A26AB"/>
    <w:rsid w:val="006A2831"/>
    <w:rsid w:val="006A2A3B"/>
    <w:rsid w:val="006A2BB2"/>
    <w:rsid w:val="006A30BD"/>
    <w:rsid w:val="006A3289"/>
    <w:rsid w:val="006A3414"/>
    <w:rsid w:val="006A34A9"/>
    <w:rsid w:val="006A3635"/>
    <w:rsid w:val="006A3899"/>
    <w:rsid w:val="006A38DA"/>
    <w:rsid w:val="006A39D3"/>
    <w:rsid w:val="006A3BA1"/>
    <w:rsid w:val="006A3CB6"/>
    <w:rsid w:val="006A3F91"/>
    <w:rsid w:val="006A4148"/>
    <w:rsid w:val="006A4338"/>
    <w:rsid w:val="006A43B2"/>
    <w:rsid w:val="006A4917"/>
    <w:rsid w:val="006A4C7E"/>
    <w:rsid w:val="006A4FF5"/>
    <w:rsid w:val="006A5543"/>
    <w:rsid w:val="006A5608"/>
    <w:rsid w:val="006A5890"/>
    <w:rsid w:val="006A5C5F"/>
    <w:rsid w:val="006A5D13"/>
    <w:rsid w:val="006A5DF1"/>
    <w:rsid w:val="006A5F8E"/>
    <w:rsid w:val="006A5FCE"/>
    <w:rsid w:val="006A6014"/>
    <w:rsid w:val="006A6124"/>
    <w:rsid w:val="006A627E"/>
    <w:rsid w:val="006A63D2"/>
    <w:rsid w:val="006A645A"/>
    <w:rsid w:val="006A64A2"/>
    <w:rsid w:val="006A6539"/>
    <w:rsid w:val="006A698D"/>
    <w:rsid w:val="006A6A10"/>
    <w:rsid w:val="006A6EA8"/>
    <w:rsid w:val="006A7DB8"/>
    <w:rsid w:val="006B05A9"/>
    <w:rsid w:val="006B0685"/>
    <w:rsid w:val="006B06AA"/>
    <w:rsid w:val="006B06CB"/>
    <w:rsid w:val="006B0737"/>
    <w:rsid w:val="006B0BF7"/>
    <w:rsid w:val="006B0C8C"/>
    <w:rsid w:val="006B0D6D"/>
    <w:rsid w:val="006B0D92"/>
    <w:rsid w:val="006B0DDA"/>
    <w:rsid w:val="006B12BF"/>
    <w:rsid w:val="006B1552"/>
    <w:rsid w:val="006B17F1"/>
    <w:rsid w:val="006B18C8"/>
    <w:rsid w:val="006B1E2A"/>
    <w:rsid w:val="006B1F57"/>
    <w:rsid w:val="006B2126"/>
    <w:rsid w:val="006B217B"/>
    <w:rsid w:val="006B2209"/>
    <w:rsid w:val="006B2254"/>
    <w:rsid w:val="006B2460"/>
    <w:rsid w:val="006B25C3"/>
    <w:rsid w:val="006B25DD"/>
    <w:rsid w:val="006B288F"/>
    <w:rsid w:val="006B28CC"/>
    <w:rsid w:val="006B2BAB"/>
    <w:rsid w:val="006B2D09"/>
    <w:rsid w:val="006B2FAD"/>
    <w:rsid w:val="006B33E7"/>
    <w:rsid w:val="006B343D"/>
    <w:rsid w:val="006B3529"/>
    <w:rsid w:val="006B3B70"/>
    <w:rsid w:val="006B3E37"/>
    <w:rsid w:val="006B413C"/>
    <w:rsid w:val="006B41D6"/>
    <w:rsid w:val="006B42FA"/>
    <w:rsid w:val="006B4831"/>
    <w:rsid w:val="006B4FCB"/>
    <w:rsid w:val="006B5168"/>
    <w:rsid w:val="006B516D"/>
    <w:rsid w:val="006B52F1"/>
    <w:rsid w:val="006B533F"/>
    <w:rsid w:val="006B5556"/>
    <w:rsid w:val="006B5560"/>
    <w:rsid w:val="006B5764"/>
    <w:rsid w:val="006B5A88"/>
    <w:rsid w:val="006B5BCB"/>
    <w:rsid w:val="006B5BD9"/>
    <w:rsid w:val="006B5FBC"/>
    <w:rsid w:val="006B68C7"/>
    <w:rsid w:val="006B6990"/>
    <w:rsid w:val="006B6A7B"/>
    <w:rsid w:val="006B6B5D"/>
    <w:rsid w:val="006B6D6C"/>
    <w:rsid w:val="006B6F2E"/>
    <w:rsid w:val="006B753F"/>
    <w:rsid w:val="006B7800"/>
    <w:rsid w:val="006B7840"/>
    <w:rsid w:val="006B7BA7"/>
    <w:rsid w:val="006B7CEF"/>
    <w:rsid w:val="006B7F7E"/>
    <w:rsid w:val="006C0211"/>
    <w:rsid w:val="006C027D"/>
    <w:rsid w:val="006C02DB"/>
    <w:rsid w:val="006C0523"/>
    <w:rsid w:val="006C06DB"/>
    <w:rsid w:val="006C073D"/>
    <w:rsid w:val="006C09A0"/>
    <w:rsid w:val="006C09DC"/>
    <w:rsid w:val="006C1102"/>
    <w:rsid w:val="006C16DF"/>
    <w:rsid w:val="006C1761"/>
    <w:rsid w:val="006C17B2"/>
    <w:rsid w:val="006C18FD"/>
    <w:rsid w:val="006C1A67"/>
    <w:rsid w:val="006C1B0D"/>
    <w:rsid w:val="006C1B3A"/>
    <w:rsid w:val="006C1B7F"/>
    <w:rsid w:val="006C1BA6"/>
    <w:rsid w:val="006C1FB4"/>
    <w:rsid w:val="006C2020"/>
    <w:rsid w:val="006C225C"/>
    <w:rsid w:val="006C2396"/>
    <w:rsid w:val="006C25EE"/>
    <w:rsid w:val="006C2CBC"/>
    <w:rsid w:val="006C2D37"/>
    <w:rsid w:val="006C2E40"/>
    <w:rsid w:val="006C339C"/>
    <w:rsid w:val="006C3409"/>
    <w:rsid w:val="006C3620"/>
    <w:rsid w:val="006C373A"/>
    <w:rsid w:val="006C3A2E"/>
    <w:rsid w:val="006C3ED3"/>
    <w:rsid w:val="006C40DA"/>
    <w:rsid w:val="006C457D"/>
    <w:rsid w:val="006C47F6"/>
    <w:rsid w:val="006C48AF"/>
    <w:rsid w:val="006C48DF"/>
    <w:rsid w:val="006C4A62"/>
    <w:rsid w:val="006C4A8B"/>
    <w:rsid w:val="006C4AED"/>
    <w:rsid w:val="006C4B36"/>
    <w:rsid w:val="006C4ECB"/>
    <w:rsid w:val="006C51EF"/>
    <w:rsid w:val="006C5215"/>
    <w:rsid w:val="006C594E"/>
    <w:rsid w:val="006C5FCD"/>
    <w:rsid w:val="006C623C"/>
    <w:rsid w:val="006C650F"/>
    <w:rsid w:val="006C651D"/>
    <w:rsid w:val="006C68EE"/>
    <w:rsid w:val="006C6969"/>
    <w:rsid w:val="006C69DC"/>
    <w:rsid w:val="006C6A1D"/>
    <w:rsid w:val="006C6FF9"/>
    <w:rsid w:val="006C7150"/>
    <w:rsid w:val="006C74B8"/>
    <w:rsid w:val="006C7741"/>
    <w:rsid w:val="006C7CED"/>
    <w:rsid w:val="006C7E22"/>
    <w:rsid w:val="006C7F77"/>
    <w:rsid w:val="006D00C8"/>
    <w:rsid w:val="006D0217"/>
    <w:rsid w:val="006D0E04"/>
    <w:rsid w:val="006D0EC5"/>
    <w:rsid w:val="006D0ECD"/>
    <w:rsid w:val="006D0EE6"/>
    <w:rsid w:val="006D100D"/>
    <w:rsid w:val="006D1077"/>
    <w:rsid w:val="006D1114"/>
    <w:rsid w:val="006D13DF"/>
    <w:rsid w:val="006D1569"/>
    <w:rsid w:val="006D1A7F"/>
    <w:rsid w:val="006D1D46"/>
    <w:rsid w:val="006D1EA8"/>
    <w:rsid w:val="006D237E"/>
    <w:rsid w:val="006D2953"/>
    <w:rsid w:val="006D29C0"/>
    <w:rsid w:val="006D2A64"/>
    <w:rsid w:val="006D2CE1"/>
    <w:rsid w:val="006D2E1D"/>
    <w:rsid w:val="006D3CD1"/>
    <w:rsid w:val="006D3EC0"/>
    <w:rsid w:val="006D4372"/>
    <w:rsid w:val="006D43DD"/>
    <w:rsid w:val="006D4630"/>
    <w:rsid w:val="006D4E3C"/>
    <w:rsid w:val="006D4F46"/>
    <w:rsid w:val="006D517F"/>
    <w:rsid w:val="006D5B0B"/>
    <w:rsid w:val="006D5CCE"/>
    <w:rsid w:val="006D5E2B"/>
    <w:rsid w:val="006D5E7D"/>
    <w:rsid w:val="006D6007"/>
    <w:rsid w:val="006D600C"/>
    <w:rsid w:val="006D60AB"/>
    <w:rsid w:val="006D6172"/>
    <w:rsid w:val="006D6253"/>
    <w:rsid w:val="006D62B1"/>
    <w:rsid w:val="006D6654"/>
    <w:rsid w:val="006D68C8"/>
    <w:rsid w:val="006D696F"/>
    <w:rsid w:val="006D6BD7"/>
    <w:rsid w:val="006D6DE3"/>
    <w:rsid w:val="006D6F9B"/>
    <w:rsid w:val="006D724B"/>
    <w:rsid w:val="006D72F2"/>
    <w:rsid w:val="006D756C"/>
    <w:rsid w:val="006D75BA"/>
    <w:rsid w:val="006D75F6"/>
    <w:rsid w:val="006D76C2"/>
    <w:rsid w:val="006D7765"/>
    <w:rsid w:val="006D7962"/>
    <w:rsid w:val="006D7A81"/>
    <w:rsid w:val="006D7DF6"/>
    <w:rsid w:val="006D7F9F"/>
    <w:rsid w:val="006E0203"/>
    <w:rsid w:val="006E0454"/>
    <w:rsid w:val="006E06ED"/>
    <w:rsid w:val="006E085C"/>
    <w:rsid w:val="006E0899"/>
    <w:rsid w:val="006E0AEA"/>
    <w:rsid w:val="006E0B24"/>
    <w:rsid w:val="006E0CDC"/>
    <w:rsid w:val="006E0EDF"/>
    <w:rsid w:val="006E0EEC"/>
    <w:rsid w:val="006E1092"/>
    <w:rsid w:val="006E15B4"/>
    <w:rsid w:val="006E19D1"/>
    <w:rsid w:val="006E1CB5"/>
    <w:rsid w:val="006E1E2A"/>
    <w:rsid w:val="006E2959"/>
    <w:rsid w:val="006E2FD4"/>
    <w:rsid w:val="006E304E"/>
    <w:rsid w:val="006E309A"/>
    <w:rsid w:val="006E35AF"/>
    <w:rsid w:val="006E37A4"/>
    <w:rsid w:val="006E39BF"/>
    <w:rsid w:val="006E39F4"/>
    <w:rsid w:val="006E3B39"/>
    <w:rsid w:val="006E3E51"/>
    <w:rsid w:val="006E4218"/>
    <w:rsid w:val="006E4272"/>
    <w:rsid w:val="006E43D7"/>
    <w:rsid w:val="006E4428"/>
    <w:rsid w:val="006E49BB"/>
    <w:rsid w:val="006E4C4F"/>
    <w:rsid w:val="006E4D38"/>
    <w:rsid w:val="006E4ED0"/>
    <w:rsid w:val="006E51A9"/>
    <w:rsid w:val="006E5205"/>
    <w:rsid w:val="006E528C"/>
    <w:rsid w:val="006E55BB"/>
    <w:rsid w:val="006E574B"/>
    <w:rsid w:val="006E580F"/>
    <w:rsid w:val="006E58CF"/>
    <w:rsid w:val="006E5AF9"/>
    <w:rsid w:val="006E5F38"/>
    <w:rsid w:val="006E5F4B"/>
    <w:rsid w:val="006E6049"/>
    <w:rsid w:val="006E6103"/>
    <w:rsid w:val="006E629B"/>
    <w:rsid w:val="006E6344"/>
    <w:rsid w:val="006E6638"/>
    <w:rsid w:val="006E66E0"/>
    <w:rsid w:val="006E68D8"/>
    <w:rsid w:val="006E6E3A"/>
    <w:rsid w:val="006E6E74"/>
    <w:rsid w:val="006E6F45"/>
    <w:rsid w:val="006E6F94"/>
    <w:rsid w:val="006E6FE3"/>
    <w:rsid w:val="006E7035"/>
    <w:rsid w:val="006E73BC"/>
    <w:rsid w:val="006E7411"/>
    <w:rsid w:val="006E74FA"/>
    <w:rsid w:val="006E76C7"/>
    <w:rsid w:val="006E7967"/>
    <w:rsid w:val="006E7BEA"/>
    <w:rsid w:val="006F01F5"/>
    <w:rsid w:val="006F023C"/>
    <w:rsid w:val="006F027F"/>
    <w:rsid w:val="006F0475"/>
    <w:rsid w:val="006F05AC"/>
    <w:rsid w:val="006F0C21"/>
    <w:rsid w:val="006F0C33"/>
    <w:rsid w:val="006F1162"/>
    <w:rsid w:val="006F15E6"/>
    <w:rsid w:val="006F161C"/>
    <w:rsid w:val="006F1877"/>
    <w:rsid w:val="006F18E3"/>
    <w:rsid w:val="006F1901"/>
    <w:rsid w:val="006F1AAE"/>
    <w:rsid w:val="006F1B99"/>
    <w:rsid w:val="006F1C02"/>
    <w:rsid w:val="006F1C72"/>
    <w:rsid w:val="006F1F17"/>
    <w:rsid w:val="006F1F52"/>
    <w:rsid w:val="006F20EE"/>
    <w:rsid w:val="006F215B"/>
    <w:rsid w:val="006F2266"/>
    <w:rsid w:val="006F2440"/>
    <w:rsid w:val="006F271F"/>
    <w:rsid w:val="006F29E6"/>
    <w:rsid w:val="006F2AD6"/>
    <w:rsid w:val="006F2D82"/>
    <w:rsid w:val="006F2E8D"/>
    <w:rsid w:val="006F30DE"/>
    <w:rsid w:val="006F3189"/>
    <w:rsid w:val="006F32B6"/>
    <w:rsid w:val="006F36E4"/>
    <w:rsid w:val="006F38EA"/>
    <w:rsid w:val="006F3974"/>
    <w:rsid w:val="006F39EE"/>
    <w:rsid w:val="006F3A37"/>
    <w:rsid w:val="006F3A93"/>
    <w:rsid w:val="006F41A0"/>
    <w:rsid w:val="006F45A7"/>
    <w:rsid w:val="006F4683"/>
    <w:rsid w:val="006F46FB"/>
    <w:rsid w:val="006F51C9"/>
    <w:rsid w:val="006F535A"/>
    <w:rsid w:val="006F53E7"/>
    <w:rsid w:val="006F54D6"/>
    <w:rsid w:val="006F55A9"/>
    <w:rsid w:val="006F564A"/>
    <w:rsid w:val="006F5DFB"/>
    <w:rsid w:val="006F5F2C"/>
    <w:rsid w:val="006F5F4A"/>
    <w:rsid w:val="006F613A"/>
    <w:rsid w:val="006F6262"/>
    <w:rsid w:val="006F630A"/>
    <w:rsid w:val="006F6603"/>
    <w:rsid w:val="006F6791"/>
    <w:rsid w:val="006F6866"/>
    <w:rsid w:val="006F697D"/>
    <w:rsid w:val="006F7082"/>
    <w:rsid w:val="006F722C"/>
    <w:rsid w:val="006F7679"/>
    <w:rsid w:val="006F78A6"/>
    <w:rsid w:val="006F7A2B"/>
    <w:rsid w:val="006F7A3A"/>
    <w:rsid w:val="006F7AA1"/>
    <w:rsid w:val="006F7B8D"/>
    <w:rsid w:val="006F7BA6"/>
    <w:rsid w:val="006F7C26"/>
    <w:rsid w:val="006F7E6E"/>
    <w:rsid w:val="006F7FBF"/>
    <w:rsid w:val="006F7FDF"/>
    <w:rsid w:val="006F7FEF"/>
    <w:rsid w:val="0070002A"/>
    <w:rsid w:val="0070009F"/>
    <w:rsid w:val="007003DB"/>
    <w:rsid w:val="007004A9"/>
    <w:rsid w:val="00700576"/>
    <w:rsid w:val="007005DC"/>
    <w:rsid w:val="00700697"/>
    <w:rsid w:val="007007E9"/>
    <w:rsid w:val="007009F3"/>
    <w:rsid w:val="00700CA4"/>
    <w:rsid w:val="00700D06"/>
    <w:rsid w:val="00701125"/>
    <w:rsid w:val="00701662"/>
    <w:rsid w:val="007016B7"/>
    <w:rsid w:val="00701841"/>
    <w:rsid w:val="00701B56"/>
    <w:rsid w:val="00701C27"/>
    <w:rsid w:val="00701F30"/>
    <w:rsid w:val="00701F79"/>
    <w:rsid w:val="007024E4"/>
    <w:rsid w:val="007026AF"/>
    <w:rsid w:val="007027EC"/>
    <w:rsid w:val="00702DA1"/>
    <w:rsid w:val="00702DD5"/>
    <w:rsid w:val="00702F85"/>
    <w:rsid w:val="00702FCB"/>
    <w:rsid w:val="00703071"/>
    <w:rsid w:val="007030A9"/>
    <w:rsid w:val="00703325"/>
    <w:rsid w:val="00703521"/>
    <w:rsid w:val="007036B9"/>
    <w:rsid w:val="00703A95"/>
    <w:rsid w:val="00703C78"/>
    <w:rsid w:val="00703CC6"/>
    <w:rsid w:val="00703DB7"/>
    <w:rsid w:val="00703FDA"/>
    <w:rsid w:val="00704160"/>
    <w:rsid w:val="00704DBF"/>
    <w:rsid w:val="00704F24"/>
    <w:rsid w:val="007050EC"/>
    <w:rsid w:val="007051B4"/>
    <w:rsid w:val="007051D2"/>
    <w:rsid w:val="00705212"/>
    <w:rsid w:val="0070563E"/>
    <w:rsid w:val="00705B1A"/>
    <w:rsid w:val="00705E22"/>
    <w:rsid w:val="0070600A"/>
    <w:rsid w:val="007065F8"/>
    <w:rsid w:val="00706B39"/>
    <w:rsid w:val="00706CB1"/>
    <w:rsid w:val="00706D6F"/>
    <w:rsid w:val="007070A0"/>
    <w:rsid w:val="007072EB"/>
    <w:rsid w:val="0070755D"/>
    <w:rsid w:val="007077DD"/>
    <w:rsid w:val="007079B5"/>
    <w:rsid w:val="00707C57"/>
    <w:rsid w:val="00707D63"/>
    <w:rsid w:val="007102F4"/>
    <w:rsid w:val="007102FC"/>
    <w:rsid w:val="0071097B"/>
    <w:rsid w:val="00710B98"/>
    <w:rsid w:val="00710CE8"/>
    <w:rsid w:val="00710F36"/>
    <w:rsid w:val="00711154"/>
    <w:rsid w:val="00711202"/>
    <w:rsid w:val="007116E7"/>
    <w:rsid w:val="007117AA"/>
    <w:rsid w:val="00711854"/>
    <w:rsid w:val="00711BDB"/>
    <w:rsid w:val="00711C16"/>
    <w:rsid w:val="00711CE7"/>
    <w:rsid w:val="00711E89"/>
    <w:rsid w:val="00711F0F"/>
    <w:rsid w:val="007121C0"/>
    <w:rsid w:val="00712648"/>
    <w:rsid w:val="0071270C"/>
    <w:rsid w:val="00712C1F"/>
    <w:rsid w:val="00713434"/>
    <w:rsid w:val="0071365A"/>
    <w:rsid w:val="0071367A"/>
    <w:rsid w:val="007137B0"/>
    <w:rsid w:val="00713886"/>
    <w:rsid w:val="007139CE"/>
    <w:rsid w:val="00713A2C"/>
    <w:rsid w:val="00713E44"/>
    <w:rsid w:val="00713E8E"/>
    <w:rsid w:val="0071424A"/>
    <w:rsid w:val="00714258"/>
    <w:rsid w:val="00714329"/>
    <w:rsid w:val="007143C3"/>
    <w:rsid w:val="00714574"/>
    <w:rsid w:val="00714A18"/>
    <w:rsid w:val="00714C21"/>
    <w:rsid w:val="0071517E"/>
    <w:rsid w:val="007152BA"/>
    <w:rsid w:val="00715617"/>
    <w:rsid w:val="0071562C"/>
    <w:rsid w:val="0071589F"/>
    <w:rsid w:val="00715957"/>
    <w:rsid w:val="00715EA1"/>
    <w:rsid w:val="00715EBB"/>
    <w:rsid w:val="00715F13"/>
    <w:rsid w:val="00715F22"/>
    <w:rsid w:val="00715F61"/>
    <w:rsid w:val="00716274"/>
    <w:rsid w:val="007162B2"/>
    <w:rsid w:val="007162FF"/>
    <w:rsid w:val="00716412"/>
    <w:rsid w:val="00716640"/>
    <w:rsid w:val="00716C7E"/>
    <w:rsid w:val="00716D42"/>
    <w:rsid w:val="00717018"/>
    <w:rsid w:val="00717297"/>
    <w:rsid w:val="00717433"/>
    <w:rsid w:val="00717553"/>
    <w:rsid w:val="007175DF"/>
    <w:rsid w:val="007175F4"/>
    <w:rsid w:val="0071763E"/>
    <w:rsid w:val="00717C7B"/>
    <w:rsid w:val="00717E69"/>
    <w:rsid w:val="00720048"/>
    <w:rsid w:val="00720124"/>
    <w:rsid w:val="007204A6"/>
    <w:rsid w:val="0072059D"/>
    <w:rsid w:val="0072092C"/>
    <w:rsid w:val="00720D4C"/>
    <w:rsid w:val="00720F10"/>
    <w:rsid w:val="007211C6"/>
    <w:rsid w:val="007213E2"/>
    <w:rsid w:val="0072179D"/>
    <w:rsid w:val="0072183B"/>
    <w:rsid w:val="007218C8"/>
    <w:rsid w:val="00721927"/>
    <w:rsid w:val="00721994"/>
    <w:rsid w:val="00721A48"/>
    <w:rsid w:val="00721CA9"/>
    <w:rsid w:val="00721F19"/>
    <w:rsid w:val="00721F36"/>
    <w:rsid w:val="00721F5C"/>
    <w:rsid w:val="00722075"/>
    <w:rsid w:val="00722558"/>
    <w:rsid w:val="007225E1"/>
    <w:rsid w:val="007225E7"/>
    <w:rsid w:val="007227F0"/>
    <w:rsid w:val="00722828"/>
    <w:rsid w:val="00722A1A"/>
    <w:rsid w:val="00722B87"/>
    <w:rsid w:val="00722C49"/>
    <w:rsid w:val="00722CE1"/>
    <w:rsid w:val="00722CFA"/>
    <w:rsid w:val="007230A7"/>
    <w:rsid w:val="00723354"/>
    <w:rsid w:val="00723452"/>
    <w:rsid w:val="0072361B"/>
    <w:rsid w:val="00723747"/>
    <w:rsid w:val="00723B45"/>
    <w:rsid w:val="00723D6C"/>
    <w:rsid w:val="00723E98"/>
    <w:rsid w:val="007242C4"/>
    <w:rsid w:val="007243D2"/>
    <w:rsid w:val="00724663"/>
    <w:rsid w:val="007246A1"/>
    <w:rsid w:val="00724D5B"/>
    <w:rsid w:val="00725001"/>
    <w:rsid w:val="0072507E"/>
    <w:rsid w:val="00725169"/>
    <w:rsid w:val="00725394"/>
    <w:rsid w:val="00725434"/>
    <w:rsid w:val="007254DF"/>
    <w:rsid w:val="00725836"/>
    <w:rsid w:val="0072590E"/>
    <w:rsid w:val="00725D18"/>
    <w:rsid w:val="00725E7C"/>
    <w:rsid w:val="00725F1A"/>
    <w:rsid w:val="007263A5"/>
    <w:rsid w:val="00726489"/>
    <w:rsid w:val="0072650F"/>
    <w:rsid w:val="007266B7"/>
    <w:rsid w:val="0072670A"/>
    <w:rsid w:val="0072695D"/>
    <w:rsid w:val="00726A81"/>
    <w:rsid w:val="00726C0B"/>
    <w:rsid w:val="00726F2F"/>
    <w:rsid w:val="007271FE"/>
    <w:rsid w:val="00727336"/>
    <w:rsid w:val="00727364"/>
    <w:rsid w:val="00727417"/>
    <w:rsid w:val="007274B6"/>
    <w:rsid w:val="007275AF"/>
    <w:rsid w:val="007276D1"/>
    <w:rsid w:val="00727A3B"/>
    <w:rsid w:val="00727A90"/>
    <w:rsid w:val="00727C26"/>
    <w:rsid w:val="00727CAB"/>
    <w:rsid w:val="00727F2C"/>
    <w:rsid w:val="0073037C"/>
    <w:rsid w:val="0073039B"/>
    <w:rsid w:val="00730A0A"/>
    <w:rsid w:val="00730CC6"/>
    <w:rsid w:val="00730F55"/>
    <w:rsid w:val="00731081"/>
    <w:rsid w:val="0073122C"/>
    <w:rsid w:val="007312F6"/>
    <w:rsid w:val="00731460"/>
    <w:rsid w:val="00731773"/>
    <w:rsid w:val="00731A71"/>
    <w:rsid w:val="00731AAC"/>
    <w:rsid w:val="00731ABC"/>
    <w:rsid w:val="00731B33"/>
    <w:rsid w:val="00731DD2"/>
    <w:rsid w:val="00731EA7"/>
    <w:rsid w:val="00732247"/>
    <w:rsid w:val="007322B3"/>
    <w:rsid w:val="007322D3"/>
    <w:rsid w:val="0073230D"/>
    <w:rsid w:val="007325E6"/>
    <w:rsid w:val="007326E5"/>
    <w:rsid w:val="007327A9"/>
    <w:rsid w:val="00732A44"/>
    <w:rsid w:val="00732ABA"/>
    <w:rsid w:val="00732C63"/>
    <w:rsid w:val="00732EEF"/>
    <w:rsid w:val="007330C2"/>
    <w:rsid w:val="00733244"/>
    <w:rsid w:val="00733315"/>
    <w:rsid w:val="0073357E"/>
    <w:rsid w:val="007336B5"/>
    <w:rsid w:val="0073398A"/>
    <w:rsid w:val="00733C6E"/>
    <w:rsid w:val="00733EED"/>
    <w:rsid w:val="007340B3"/>
    <w:rsid w:val="007343EC"/>
    <w:rsid w:val="00734439"/>
    <w:rsid w:val="0073464A"/>
    <w:rsid w:val="0073475E"/>
    <w:rsid w:val="00734993"/>
    <w:rsid w:val="00734F36"/>
    <w:rsid w:val="007352F6"/>
    <w:rsid w:val="007353F8"/>
    <w:rsid w:val="00735936"/>
    <w:rsid w:val="00735A7C"/>
    <w:rsid w:val="00735AB1"/>
    <w:rsid w:val="00735B40"/>
    <w:rsid w:val="00735B63"/>
    <w:rsid w:val="00735BC2"/>
    <w:rsid w:val="00735DF8"/>
    <w:rsid w:val="00735EB7"/>
    <w:rsid w:val="0073609B"/>
    <w:rsid w:val="0073626F"/>
    <w:rsid w:val="007363EB"/>
    <w:rsid w:val="007364F2"/>
    <w:rsid w:val="00736754"/>
    <w:rsid w:val="007368BD"/>
    <w:rsid w:val="0073694D"/>
    <w:rsid w:val="00736C21"/>
    <w:rsid w:val="00737094"/>
    <w:rsid w:val="0073732E"/>
    <w:rsid w:val="007373E6"/>
    <w:rsid w:val="00737501"/>
    <w:rsid w:val="00737722"/>
    <w:rsid w:val="007377A5"/>
    <w:rsid w:val="0073786D"/>
    <w:rsid w:val="00737AD5"/>
    <w:rsid w:val="00737BA1"/>
    <w:rsid w:val="00737C75"/>
    <w:rsid w:val="00737FA8"/>
    <w:rsid w:val="007404A1"/>
    <w:rsid w:val="0074056F"/>
    <w:rsid w:val="0074088A"/>
    <w:rsid w:val="007408D3"/>
    <w:rsid w:val="00740AB5"/>
    <w:rsid w:val="00740C4C"/>
    <w:rsid w:val="00740D3E"/>
    <w:rsid w:val="00740FB7"/>
    <w:rsid w:val="00741186"/>
    <w:rsid w:val="0074124C"/>
    <w:rsid w:val="007413DD"/>
    <w:rsid w:val="0074195F"/>
    <w:rsid w:val="00742002"/>
    <w:rsid w:val="007420AB"/>
    <w:rsid w:val="007421B0"/>
    <w:rsid w:val="007422D5"/>
    <w:rsid w:val="00742833"/>
    <w:rsid w:val="00742C9A"/>
    <w:rsid w:val="00742CB7"/>
    <w:rsid w:val="007431F9"/>
    <w:rsid w:val="007433C5"/>
    <w:rsid w:val="0074341C"/>
    <w:rsid w:val="007437DB"/>
    <w:rsid w:val="00743827"/>
    <w:rsid w:val="00743AFB"/>
    <w:rsid w:val="00743FBF"/>
    <w:rsid w:val="0074409D"/>
    <w:rsid w:val="007440AB"/>
    <w:rsid w:val="007440F6"/>
    <w:rsid w:val="007441EB"/>
    <w:rsid w:val="00744205"/>
    <w:rsid w:val="00744262"/>
    <w:rsid w:val="007442A1"/>
    <w:rsid w:val="0074437E"/>
    <w:rsid w:val="00744608"/>
    <w:rsid w:val="00744625"/>
    <w:rsid w:val="007446AC"/>
    <w:rsid w:val="00744A0D"/>
    <w:rsid w:val="00744FAF"/>
    <w:rsid w:val="00745011"/>
    <w:rsid w:val="007452BB"/>
    <w:rsid w:val="007455BE"/>
    <w:rsid w:val="007455E4"/>
    <w:rsid w:val="00745A35"/>
    <w:rsid w:val="00746111"/>
    <w:rsid w:val="00746487"/>
    <w:rsid w:val="007467CD"/>
    <w:rsid w:val="00746945"/>
    <w:rsid w:val="00746ADC"/>
    <w:rsid w:val="00746BBE"/>
    <w:rsid w:val="00746C06"/>
    <w:rsid w:val="00746D31"/>
    <w:rsid w:val="00746D60"/>
    <w:rsid w:val="00746F39"/>
    <w:rsid w:val="007470D9"/>
    <w:rsid w:val="00747155"/>
    <w:rsid w:val="0074726B"/>
    <w:rsid w:val="007473A3"/>
    <w:rsid w:val="00747639"/>
    <w:rsid w:val="00747685"/>
    <w:rsid w:val="00747756"/>
    <w:rsid w:val="00747B6B"/>
    <w:rsid w:val="00747F97"/>
    <w:rsid w:val="00750028"/>
    <w:rsid w:val="007500F7"/>
    <w:rsid w:val="0075037F"/>
    <w:rsid w:val="0075042C"/>
    <w:rsid w:val="00750509"/>
    <w:rsid w:val="0075052F"/>
    <w:rsid w:val="007505B3"/>
    <w:rsid w:val="007507D6"/>
    <w:rsid w:val="007508A4"/>
    <w:rsid w:val="00750AA4"/>
    <w:rsid w:val="00750AF1"/>
    <w:rsid w:val="00750D15"/>
    <w:rsid w:val="00751036"/>
    <w:rsid w:val="00751045"/>
    <w:rsid w:val="007512AE"/>
    <w:rsid w:val="0075175C"/>
    <w:rsid w:val="00751813"/>
    <w:rsid w:val="00751A4C"/>
    <w:rsid w:val="00751E44"/>
    <w:rsid w:val="00752E14"/>
    <w:rsid w:val="00752F9D"/>
    <w:rsid w:val="0075330C"/>
    <w:rsid w:val="007534F5"/>
    <w:rsid w:val="00753510"/>
    <w:rsid w:val="00753855"/>
    <w:rsid w:val="00753933"/>
    <w:rsid w:val="00753AF6"/>
    <w:rsid w:val="00753E19"/>
    <w:rsid w:val="00753E6B"/>
    <w:rsid w:val="007540F9"/>
    <w:rsid w:val="0075426E"/>
    <w:rsid w:val="007546CB"/>
    <w:rsid w:val="007547F2"/>
    <w:rsid w:val="007547F3"/>
    <w:rsid w:val="00754B81"/>
    <w:rsid w:val="00754C9D"/>
    <w:rsid w:val="00755110"/>
    <w:rsid w:val="007551C8"/>
    <w:rsid w:val="00755AB2"/>
    <w:rsid w:val="00755BC6"/>
    <w:rsid w:val="00755C43"/>
    <w:rsid w:val="00755CCB"/>
    <w:rsid w:val="00755E41"/>
    <w:rsid w:val="00755E62"/>
    <w:rsid w:val="00755E9D"/>
    <w:rsid w:val="00755F12"/>
    <w:rsid w:val="0075604F"/>
    <w:rsid w:val="00756343"/>
    <w:rsid w:val="00756347"/>
    <w:rsid w:val="00756836"/>
    <w:rsid w:val="00756CEC"/>
    <w:rsid w:val="0075731C"/>
    <w:rsid w:val="007573D0"/>
    <w:rsid w:val="00757566"/>
    <w:rsid w:val="007578A5"/>
    <w:rsid w:val="00757C1F"/>
    <w:rsid w:val="00757C5E"/>
    <w:rsid w:val="00760311"/>
    <w:rsid w:val="007606E6"/>
    <w:rsid w:val="0076076E"/>
    <w:rsid w:val="007615C6"/>
    <w:rsid w:val="0076166E"/>
    <w:rsid w:val="007616A1"/>
    <w:rsid w:val="007616BD"/>
    <w:rsid w:val="00761752"/>
    <w:rsid w:val="00761843"/>
    <w:rsid w:val="00761B08"/>
    <w:rsid w:val="00761C1C"/>
    <w:rsid w:val="00761D2B"/>
    <w:rsid w:val="00761E0C"/>
    <w:rsid w:val="00762160"/>
    <w:rsid w:val="00762272"/>
    <w:rsid w:val="00762393"/>
    <w:rsid w:val="00762409"/>
    <w:rsid w:val="007624DE"/>
    <w:rsid w:val="007624EB"/>
    <w:rsid w:val="00762595"/>
    <w:rsid w:val="0076290E"/>
    <w:rsid w:val="00762A76"/>
    <w:rsid w:val="00762C79"/>
    <w:rsid w:val="007635A7"/>
    <w:rsid w:val="007638DB"/>
    <w:rsid w:val="00763DBD"/>
    <w:rsid w:val="00763F64"/>
    <w:rsid w:val="00764036"/>
    <w:rsid w:val="00764324"/>
    <w:rsid w:val="007645F3"/>
    <w:rsid w:val="007646EC"/>
    <w:rsid w:val="0076483B"/>
    <w:rsid w:val="00764AF5"/>
    <w:rsid w:val="00764B2C"/>
    <w:rsid w:val="00764BD1"/>
    <w:rsid w:val="00764C83"/>
    <w:rsid w:val="00764CAC"/>
    <w:rsid w:val="007655AD"/>
    <w:rsid w:val="007658A6"/>
    <w:rsid w:val="007658E2"/>
    <w:rsid w:val="007659E6"/>
    <w:rsid w:val="00766018"/>
    <w:rsid w:val="00766187"/>
    <w:rsid w:val="00766A2B"/>
    <w:rsid w:val="007670CC"/>
    <w:rsid w:val="00767290"/>
    <w:rsid w:val="007673A0"/>
    <w:rsid w:val="007674F9"/>
    <w:rsid w:val="007678D0"/>
    <w:rsid w:val="007679D2"/>
    <w:rsid w:val="00767C77"/>
    <w:rsid w:val="00767CE1"/>
    <w:rsid w:val="00767F49"/>
    <w:rsid w:val="0077024D"/>
    <w:rsid w:val="0077036E"/>
    <w:rsid w:val="00770400"/>
    <w:rsid w:val="007704C7"/>
    <w:rsid w:val="00770502"/>
    <w:rsid w:val="00770B5C"/>
    <w:rsid w:val="00770BE3"/>
    <w:rsid w:val="00770C04"/>
    <w:rsid w:val="00770C09"/>
    <w:rsid w:val="00770C1A"/>
    <w:rsid w:val="00770C4D"/>
    <w:rsid w:val="00770C86"/>
    <w:rsid w:val="00770EBB"/>
    <w:rsid w:val="00771044"/>
    <w:rsid w:val="007715DF"/>
    <w:rsid w:val="00771940"/>
    <w:rsid w:val="00771959"/>
    <w:rsid w:val="00771F87"/>
    <w:rsid w:val="0077209D"/>
    <w:rsid w:val="0077215E"/>
    <w:rsid w:val="007723CA"/>
    <w:rsid w:val="007723D3"/>
    <w:rsid w:val="0077257C"/>
    <w:rsid w:val="00772698"/>
    <w:rsid w:val="007726CC"/>
    <w:rsid w:val="00772A7E"/>
    <w:rsid w:val="00772ADB"/>
    <w:rsid w:val="00772B60"/>
    <w:rsid w:val="00772F9A"/>
    <w:rsid w:val="00773237"/>
    <w:rsid w:val="007733ED"/>
    <w:rsid w:val="00773493"/>
    <w:rsid w:val="0077353E"/>
    <w:rsid w:val="007736E2"/>
    <w:rsid w:val="00773735"/>
    <w:rsid w:val="00773BAE"/>
    <w:rsid w:val="00773D06"/>
    <w:rsid w:val="00773FA4"/>
    <w:rsid w:val="00774015"/>
    <w:rsid w:val="0077401C"/>
    <w:rsid w:val="007742CE"/>
    <w:rsid w:val="0077498E"/>
    <w:rsid w:val="00774CFF"/>
    <w:rsid w:val="00774DF7"/>
    <w:rsid w:val="0077529A"/>
    <w:rsid w:val="0077539C"/>
    <w:rsid w:val="00775C1F"/>
    <w:rsid w:val="00776084"/>
    <w:rsid w:val="00776190"/>
    <w:rsid w:val="007761E0"/>
    <w:rsid w:val="00776253"/>
    <w:rsid w:val="00776387"/>
    <w:rsid w:val="007768F1"/>
    <w:rsid w:val="007769D5"/>
    <w:rsid w:val="00776AC9"/>
    <w:rsid w:val="00776C60"/>
    <w:rsid w:val="00777370"/>
    <w:rsid w:val="0077738E"/>
    <w:rsid w:val="007774A1"/>
    <w:rsid w:val="00777B80"/>
    <w:rsid w:val="00777DBC"/>
    <w:rsid w:val="00780112"/>
    <w:rsid w:val="00780157"/>
    <w:rsid w:val="0078040C"/>
    <w:rsid w:val="007804EC"/>
    <w:rsid w:val="00780D5A"/>
    <w:rsid w:val="00780DE9"/>
    <w:rsid w:val="00781020"/>
    <w:rsid w:val="00781197"/>
    <w:rsid w:val="0078119F"/>
    <w:rsid w:val="00781491"/>
    <w:rsid w:val="007816A2"/>
    <w:rsid w:val="0078177B"/>
    <w:rsid w:val="007817F3"/>
    <w:rsid w:val="00781909"/>
    <w:rsid w:val="00781915"/>
    <w:rsid w:val="00781C53"/>
    <w:rsid w:val="00781DB2"/>
    <w:rsid w:val="00781DC2"/>
    <w:rsid w:val="00782356"/>
    <w:rsid w:val="00782562"/>
    <w:rsid w:val="00782647"/>
    <w:rsid w:val="0078275D"/>
    <w:rsid w:val="00782760"/>
    <w:rsid w:val="00782765"/>
    <w:rsid w:val="007827DC"/>
    <w:rsid w:val="00782B06"/>
    <w:rsid w:val="00782D7C"/>
    <w:rsid w:val="00782F44"/>
    <w:rsid w:val="007830F8"/>
    <w:rsid w:val="007830FF"/>
    <w:rsid w:val="007831E7"/>
    <w:rsid w:val="00783221"/>
    <w:rsid w:val="0078339C"/>
    <w:rsid w:val="0078341B"/>
    <w:rsid w:val="00783AAA"/>
    <w:rsid w:val="00783B66"/>
    <w:rsid w:val="00783E81"/>
    <w:rsid w:val="00783F5A"/>
    <w:rsid w:val="00783FAF"/>
    <w:rsid w:val="0078401C"/>
    <w:rsid w:val="007840AC"/>
    <w:rsid w:val="00784247"/>
    <w:rsid w:val="0078426D"/>
    <w:rsid w:val="00784E6E"/>
    <w:rsid w:val="00784EE5"/>
    <w:rsid w:val="00784F0F"/>
    <w:rsid w:val="00785065"/>
    <w:rsid w:val="007850EE"/>
    <w:rsid w:val="00785284"/>
    <w:rsid w:val="00785472"/>
    <w:rsid w:val="007854EA"/>
    <w:rsid w:val="0078566A"/>
    <w:rsid w:val="007857F0"/>
    <w:rsid w:val="00785932"/>
    <w:rsid w:val="00785CE0"/>
    <w:rsid w:val="00786141"/>
    <w:rsid w:val="007865F9"/>
    <w:rsid w:val="007866F7"/>
    <w:rsid w:val="007867DB"/>
    <w:rsid w:val="0078688C"/>
    <w:rsid w:val="00786A02"/>
    <w:rsid w:val="007870FD"/>
    <w:rsid w:val="0078727A"/>
    <w:rsid w:val="007872EF"/>
    <w:rsid w:val="00787376"/>
    <w:rsid w:val="00787B83"/>
    <w:rsid w:val="00787CDC"/>
    <w:rsid w:val="00787D02"/>
    <w:rsid w:val="00787D1A"/>
    <w:rsid w:val="00790185"/>
    <w:rsid w:val="007902E1"/>
    <w:rsid w:val="0079037A"/>
    <w:rsid w:val="00790947"/>
    <w:rsid w:val="00790A58"/>
    <w:rsid w:val="00790A7E"/>
    <w:rsid w:val="00790BD3"/>
    <w:rsid w:val="00790C83"/>
    <w:rsid w:val="00790C85"/>
    <w:rsid w:val="00790CC4"/>
    <w:rsid w:val="00790F50"/>
    <w:rsid w:val="00790FF8"/>
    <w:rsid w:val="00791907"/>
    <w:rsid w:val="00791E81"/>
    <w:rsid w:val="00791F70"/>
    <w:rsid w:val="00791FF2"/>
    <w:rsid w:val="00792264"/>
    <w:rsid w:val="00792583"/>
    <w:rsid w:val="00792988"/>
    <w:rsid w:val="007929D6"/>
    <w:rsid w:val="00792B37"/>
    <w:rsid w:val="00792D20"/>
    <w:rsid w:val="00793056"/>
    <w:rsid w:val="007931EB"/>
    <w:rsid w:val="007932A8"/>
    <w:rsid w:val="007935DA"/>
    <w:rsid w:val="007938EF"/>
    <w:rsid w:val="007938F2"/>
    <w:rsid w:val="00793999"/>
    <w:rsid w:val="00793E91"/>
    <w:rsid w:val="00794332"/>
    <w:rsid w:val="00794871"/>
    <w:rsid w:val="007948AC"/>
    <w:rsid w:val="00794927"/>
    <w:rsid w:val="00794DF1"/>
    <w:rsid w:val="007951CB"/>
    <w:rsid w:val="0079550F"/>
    <w:rsid w:val="00795922"/>
    <w:rsid w:val="0079603A"/>
    <w:rsid w:val="00796131"/>
    <w:rsid w:val="0079638F"/>
    <w:rsid w:val="007966B4"/>
    <w:rsid w:val="00796889"/>
    <w:rsid w:val="0079692F"/>
    <w:rsid w:val="00796DDF"/>
    <w:rsid w:val="00796DFB"/>
    <w:rsid w:val="00796F0B"/>
    <w:rsid w:val="0079715D"/>
    <w:rsid w:val="00797822"/>
    <w:rsid w:val="00797A24"/>
    <w:rsid w:val="00797E0F"/>
    <w:rsid w:val="00797F07"/>
    <w:rsid w:val="007A005A"/>
    <w:rsid w:val="007A038A"/>
    <w:rsid w:val="007A05A3"/>
    <w:rsid w:val="007A07D3"/>
    <w:rsid w:val="007A08C6"/>
    <w:rsid w:val="007A0C0A"/>
    <w:rsid w:val="007A0EA4"/>
    <w:rsid w:val="007A0F15"/>
    <w:rsid w:val="007A0F80"/>
    <w:rsid w:val="007A10D7"/>
    <w:rsid w:val="007A1230"/>
    <w:rsid w:val="007A17E7"/>
    <w:rsid w:val="007A1FB5"/>
    <w:rsid w:val="007A27A2"/>
    <w:rsid w:val="007A2962"/>
    <w:rsid w:val="007A2D4A"/>
    <w:rsid w:val="007A2D9F"/>
    <w:rsid w:val="007A2E42"/>
    <w:rsid w:val="007A30C7"/>
    <w:rsid w:val="007A31C2"/>
    <w:rsid w:val="007A3204"/>
    <w:rsid w:val="007A3773"/>
    <w:rsid w:val="007A380B"/>
    <w:rsid w:val="007A39CB"/>
    <w:rsid w:val="007A3A96"/>
    <w:rsid w:val="007A3B73"/>
    <w:rsid w:val="007A3C64"/>
    <w:rsid w:val="007A4120"/>
    <w:rsid w:val="007A41AF"/>
    <w:rsid w:val="007A4448"/>
    <w:rsid w:val="007A4520"/>
    <w:rsid w:val="007A4691"/>
    <w:rsid w:val="007A46CE"/>
    <w:rsid w:val="007A4A5C"/>
    <w:rsid w:val="007A4AFC"/>
    <w:rsid w:val="007A4B3F"/>
    <w:rsid w:val="007A4C95"/>
    <w:rsid w:val="007A4D0B"/>
    <w:rsid w:val="007A4F1F"/>
    <w:rsid w:val="007A5130"/>
    <w:rsid w:val="007A5169"/>
    <w:rsid w:val="007A56A9"/>
    <w:rsid w:val="007A56AF"/>
    <w:rsid w:val="007A5977"/>
    <w:rsid w:val="007A5BD3"/>
    <w:rsid w:val="007A5DB6"/>
    <w:rsid w:val="007A639B"/>
    <w:rsid w:val="007A65EA"/>
    <w:rsid w:val="007A6689"/>
    <w:rsid w:val="007A670D"/>
    <w:rsid w:val="007A6762"/>
    <w:rsid w:val="007A6770"/>
    <w:rsid w:val="007A683E"/>
    <w:rsid w:val="007A6985"/>
    <w:rsid w:val="007A6990"/>
    <w:rsid w:val="007A6D09"/>
    <w:rsid w:val="007A6EAA"/>
    <w:rsid w:val="007A6F7D"/>
    <w:rsid w:val="007A72F9"/>
    <w:rsid w:val="007A731F"/>
    <w:rsid w:val="007A7AB4"/>
    <w:rsid w:val="007A7C6E"/>
    <w:rsid w:val="007A7CD7"/>
    <w:rsid w:val="007AFEA3"/>
    <w:rsid w:val="007B00BA"/>
    <w:rsid w:val="007B01F5"/>
    <w:rsid w:val="007B0263"/>
    <w:rsid w:val="007B028D"/>
    <w:rsid w:val="007B04F0"/>
    <w:rsid w:val="007B141E"/>
    <w:rsid w:val="007B1491"/>
    <w:rsid w:val="007B14DF"/>
    <w:rsid w:val="007B1586"/>
    <w:rsid w:val="007B194A"/>
    <w:rsid w:val="007B226E"/>
    <w:rsid w:val="007B232B"/>
    <w:rsid w:val="007B24CD"/>
    <w:rsid w:val="007B2B09"/>
    <w:rsid w:val="007B2C9F"/>
    <w:rsid w:val="007B2E51"/>
    <w:rsid w:val="007B316A"/>
    <w:rsid w:val="007B33AD"/>
    <w:rsid w:val="007B3461"/>
    <w:rsid w:val="007B38D2"/>
    <w:rsid w:val="007B3A5C"/>
    <w:rsid w:val="007B3B66"/>
    <w:rsid w:val="007B3F6E"/>
    <w:rsid w:val="007B413A"/>
    <w:rsid w:val="007B42E4"/>
    <w:rsid w:val="007B443A"/>
    <w:rsid w:val="007B45B6"/>
    <w:rsid w:val="007B4B18"/>
    <w:rsid w:val="007B4CC1"/>
    <w:rsid w:val="007B4D14"/>
    <w:rsid w:val="007B525C"/>
    <w:rsid w:val="007B52D6"/>
    <w:rsid w:val="007B53D1"/>
    <w:rsid w:val="007B55ED"/>
    <w:rsid w:val="007B5A53"/>
    <w:rsid w:val="007B5B01"/>
    <w:rsid w:val="007B5BDC"/>
    <w:rsid w:val="007B5EBE"/>
    <w:rsid w:val="007B5EE4"/>
    <w:rsid w:val="007B6429"/>
    <w:rsid w:val="007B644E"/>
    <w:rsid w:val="007B681E"/>
    <w:rsid w:val="007B6A33"/>
    <w:rsid w:val="007B6B23"/>
    <w:rsid w:val="007B6B88"/>
    <w:rsid w:val="007B6E83"/>
    <w:rsid w:val="007B7296"/>
    <w:rsid w:val="007B746B"/>
    <w:rsid w:val="007B7590"/>
    <w:rsid w:val="007B7591"/>
    <w:rsid w:val="007B7B2C"/>
    <w:rsid w:val="007B7B60"/>
    <w:rsid w:val="007C0123"/>
    <w:rsid w:val="007C0407"/>
    <w:rsid w:val="007C0647"/>
    <w:rsid w:val="007C0A84"/>
    <w:rsid w:val="007C0BF7"/>
    <w:rsid w:val="007C0C30"/>
    <w:rsid w:val="007C0C54"/>
    <w:rsid w:val="007C0CE4"/>
    <w:rsid w:val="007C0DE6"/>
    <w:rsid w:val="007C10AF"/>
    <w:rsid w:val="007C10F9"/>
    <w:rsid w:val="007C1350"/>
    <w:rsid w:val="007C1750"/>
    <w:rsid w:val="007C192D"/>
    <w:rsid w:val="007C2024"/>
    <w:rsid w:val="007C2145"/>
    <w:rsid w:val="007C2197"/>
    <w:rsid w:val="007C234B"/>
    <w:rsid w:val="007C23ED"/>
    <w:rsid w:val="007C2990"/>
    <w:rsid w:val="007C29D6"/>
    <w:rsid w:val="007C2A25"/>
    <w:rsid w:val="007C2B7F"/>
    <w:rsid w:val="007C2BAF"/>
    <w:rsid w:val="007C2F06"/>
    <w:rsid w:val="007C329D"/>
    <w:rsid w:val="007C3584"/>
    <w:rsid w:val="007C39CC"/>
    <w:rsid w:val="007C3A74"/>
    <w:rsid w:val="007C3D05"/>
    <w:rsid w:val="007C3D9D"/>
    <w:rsid w:val="007C3E98"/>
    <w:rsid w:val="007C3E9F"/>
    <w:rsid w:val="007C3F03"/>
    <w:rsid w:val="007C40C9"/>
    <w:rsid w:val="007C41B7"/>
    <w:rsid w:val="007C43A2"/>
    <w:rsid w:val="007C43C0"/>
    <w:rsid w:val="007C45A2"/>
    <w:rsid w:val="007C45FB"/>
    <w:rsid w:val="007C4818"/>
    <w:rsid w:val="007C4A34"/>
    <w:rsid w:val="007C4ACE"/>
    <w:rsid w:val="007C4CC3"/>
    <w:rsid w:val="007C4D61"/>
    <w:rsid w:val="007C4D69"/>
    <w:rsid w:val="007C5057"/>
    <w:rsid w:val="007C52A4"/>
    <w:rsid w:val="007C5343"/>
    <w:rsid w:val="007C58E6"/>
    <w:rsid w:val="007C5964"/>
    <w:rsid w:val="007C59E2"/>
    <w:rsid w:val="007C5D48"/>
    <w:rsid w:val="007C611F"/>
    <w:rsid w:val="007C625C"/>
    <w:rsid w:val="007C62B1"/>
    <w:rsid w:val="007C6340"/>
    <w:rsid w:val="007C64BC"/>
    <w:rsid w:val="007C6518"/>
    <w:rsid w:val="007C6593"/>
    <w:rsid w:val="007C6618"/>
    <w:rsid w:val="007C6790"/>
    <w:rsid w:val="007C67B5"/>
    <w:rsid w:val="007C6982"/>
    <w:rsid w:val="007C6E4A"/>
    <w:rsid w:val="007C72B4"/>
    <w:rsid w:val="007C74BB"/>
    <w:rsid w:val="007C74E7"/>
    <w:rsid w:val="007C753F"/>
    <w:rsid w:val="007C785D"/>
    <w:rsid w:val="007C7AD2"/>
    <w:rsid w:val="007C7C0C"/>
    <w:rsid w:val="007D06EA"/>
    <w:rsid w:val="007D0B75"/>
    <w:rsid w:val="007D0B97"/>
    <w:rsid w:val="007D0E24"/>
    <w:rsid w:val="007D0EA6"/>
    <w:rsid w:val="007D104C"/>
    <w:rsid w:val="007D10C9"/>
    <w:rsid w:val="007D151D"/>
    <w:rsid w:val="007D18C5"/>
    <w:rsid w:val="007D1B6C"/>
    <w:rsid w:val="007D1FD5"/>
    <w:rsid w:val="007D2166"/>
    <w:rsid w:val="007D25E8"/>
    <w:rsid w:val="007D2716"/>
    <w:rsid w:val="007D2957"/>
    <w:rsid w:val="007D2C73"/>
    <w:rsid w:val="007D2D08"/>
    <w:rsid w:val="007D2D6B"/>
    <w:rsid w:val="007D2DD4"/>
    <w:rsid w:val="007D2F4E"/>
    <w:rsid w:val="007D31F0"/>
    <w:rsid w:val="007D3364"/>
    <w:rsid w:val="007D33C7"/>
    <w:rsid w:val="007D3CD3"/>
    <w:rsid w:val="007D4530"/>
    <w:rsid w:val="007D4613"/>
    <w:rsid w:val="007D4760"/>
    <w:rsid w:val="007D4D7D"/>
    <w:rsid w:val="007D50BC"/>
    <w:rsid w:val="007D5462"/>
    <w:rsid w:val="007D56EA"/>
    <w:rsid w:val="007D583B"/>
    <w:rsid w:val="007D5847"/>
    <w:rsid w:val="007D597F"/>
    <w:rsid w:val="007D59ED"/>
    <w:rsid w:val="007D5B5B"/>
    <w:rsid w:val="007D6461"/>
    <w:rsid w:val="007D65A8"/>
    <w:rsid w:val="007D6822"/>
    <w:rsid w:val="007D6B42"/>
    <w:rsid w:val="007D6EF6"/>
    <w:rsid w:val="007D71D1"/>
    <w:rsid w:val="007D732C"/>
    <w:rsid w:val="007D7B9B"/>
    <w:rsid w:val="007D7C1D"/>
    <w:rsid w:val="007D7C6D"/>
    <w:rsid w:val="007D7E9C"/>
    <w:rsid w:val="007E003D"/>
    <w:rsid w:val="007E0376"/>
    <w:rsid w:val="007E04FE"/>
    <w:rsid w:val="007E0552"/>
    <w:rsid w:val="007E063B"/>
    <w:rsid w:val="007E0681"/>
    <w:rsid w:val="007E0971"/>
    <w:rsid w:val="007E0F6C"/>
    <w:rsid w:val="007E0FFC"/>
    <w:rsid w:val="007E13AE"/>
    <w:rsid w:val="007E1489"/>
    <w:rsid w:val="007E16AB"/>
    <w:rsid w:val="007E17B2"/>
    <w:rsid w:val="007E17BB"/>
    <w:rsid w:val="007E180D"/>
    <w:rsid w:val="007E1BFC"/>
    <w:rsid w:val="007E21A4"/>
    <w:rsid w:val="007E22BA"/>
    <w:rsid w:val="007E248D"/>
    <w:rsid w:val="007E27AF"/>
    <w:rsid w:val="007E2BC3"/>
    <w:rsid w:val="007E2F84"/>
    <w:rsid w:val="007E306E"/>
    <w:rsid w:val="007E3278"/>
    <w:rsid w:val="007E35BA"/>
    <w:rsid w:val="007E35F7"/>
    <w:rsid w:val="007E362E"/>
    <w:rsid w:val="007E385C"/>
    <w:rsid w:val="007E38AE"/>
    <w:rsid w:val="007E3AA6"/>
    <w:rsid w:val="007E41A5"/>
    <w:rsid w:val="007E423B"/>
    <w:rsid w:val="007E42F6"/>
    <w:rsid w:val="007E46CC"/>
    <w:rsid w:val="007E4A94"/>
    <w:rsid w:val="007E4C07"/>
    <w:rsid w:val="007E4E14"/>
    <w:rsid w:val="007E509B"/>
    <w:rsid w:val="007E51ED"/>
    <w:rsid w:val="007E52B3"/>
    <w:rsid w:val="007E5BBB"/>
    <w:rsid w:val="007E5D8B"/>
    <w:rsid w:val="007E6848"/>
    <w:rsid w:val="007E697F"/>
    <w:rsid w:val="007E6C21"/>
    <w:rsid w:val="007E7368"/>
    <w:rsid w:val="007E73BB"/>
    <w:rsid w:val="007E7904"/>
    <w:rsid w:val="007E7A95"/>
    <w:rsid w:val="007E7D98"/>
    <w:rsid w:val="007F03C1"/>
    <w:rsid w:val="007F068A"/>
    <w:rsid w:val="007F07CD"/>
    <w:rsid w:val="007F0898"/>
    <w:rsid w:val="007F10A3"/>
    <w:rsid w:val="007F1164"/>
    <w:rsid w:val="007F11E3"/>
    <w:rsid w:val="007F122B"/>
    <w:rsid w:val="007F1255"/>
    <w:rsid w:val="007F13EF"/>
    <w:rsid w:val="007F16F8"/>
    <w:rsid w:val="007F18C8"/>
    <w:rsid w:val="007F1DC3"/>
    <w:rsid w:val="007F1F00"/>
    <w:rsid w:val="007F207E"/>
    <w:rsid w:val="007F2146"/>
    <w:rsid w:val="007F25DE"/>
    <w:rsid w:val="007F271E"/>
    <w:rsid w:val="007F2936"/>
    <w:rsid w:val="007F2D57"/>
    <w:rsid w:val="007F2DA9"/>
    <w:rsid w:val="007F3279"/>
    <w:rsid w:val="007F32CF"/>
    <w:rsid w:val="007F3563"/>
    <w:rsid w:val="007F36D6"/>
    <w:rsid w:val="007F3AB5"/>
    <w:rsid w:val="007F3CC4"/>
    <w:rsid w:val="007F418B"/>
    <w:rsid w:val="007F4313"/>
    <w:rsid w:val="007F4392"/>
    <w:rsid w:val="007F4398"/>
    <w:rsid w:val="007F44E9"/>
    <w:rsid w:val="007F48E8"/>
    <w:rsid w:val="007F48F2"/>
    <w:rsid w:val="007F4B05"/>
    <w:rsid w:val="007F4BF8"/>
    <w:rsid w:val="007F4C56"/>
    <w:rsid w:val="007F4DF4"/>
    <w:rsid w:val="007F4E4D"/>
    <w:rsid w:val="007F5340"/>
    <w:rsid w:val="007F5FB2"/>
    <w:rsid w:val="007F6114"/>
    <w:rsid w:val="007F6135"/>
    <w:rsid w:val="007F6373"/>
    <w:rsid w:val="007F63D5"/>
    <w:rsid w:val="007F65FA"/>
    <w:rsid w:val="007F672D"/>
    <w:rsid w:val="007F6832"/>
    <w:rsid w:val="007F6953"/>
    <w:rsid w:val="007F6955"/>
    <w:rsid w:val="007F6B43"/>
    <w:rsid w:val="007F6D29"/>
    <w:rsid w:val="007F71ED"/>
    <w:rsid w:val="007F72E5"/>
    <w:rsid w:val="007F745D"/>
    <w:rsid w:val="007F74EA"/>
    <w:rsid w:val="007F798B"/>
    <w:rsid w:val="007F7A3F"/>
    <w:rsid w:val="007F7A43"/>
    <w:rsid w:val="007F7B73"/>
    <w:rsid w:val="007F7BDD"/>
    <w:rsid w:val="007F7C37"/>
    <w:rsid w:val="007F7D49"/>
    <w:rsid w:val="0080050B"/>
    <w:rsid w:val="008005DE"/>
    <w:rsid w:val="0080065F"/>
    <w:rsid w:val="00800757"/>
    <w:rsid w:val="00800EFA"/>
    <w:rsid w:val="00801555"/>
    <w:rsid w:val="00801571"/>
    <w:rsid w:val="00801849"/>
    <w:rsid w:val="00801876"/>
    <w:rsid w:val="0080196B"/>
    <w:rsid w:val="00801AAF"/>
    <w:rsid w:val="00802062"/>
    <w:rsid w:val="00802091"/>
    <w:rsid w:val="0080212E"/>
    <w:rsid w:val="00802155"/>
    <w:rsid w:val="0080226D"/>
    <w:rsid w:val="00802557"/>
    <w:rsid w:val="008025EC"/>
    <w:rsid w:val="00802606"/>
    <w:rsid w:val="00802771"/>
    <w:rsid w:val="00802E28"/>
    <w:rsid w:val="00802F1C"/>
    <w:rsid w:val="00802FF1"/>
    <w:rsid w:val="0080328A"/>
    <w:rsid w:val="00803669"/>
    <w:rsid w:val="008039CE"/>
    <w:rsid w:val="00803BCD"/>
    <w:rsid w:val="00803C21"/>
    <w:rsid w:val="00803C4C"/>
    <w:rsid w:val="00804207"/>
    <w:rsid w:val="008042B1"/>
    <w:rsid w:val="00804579"/>
    <w:rsid w:val="008045F7"/>
    <w:rsid w:val="0080492F"/>
    <w:rsid w:val="00804C18"/>
    <w:rsid w:val="00804D8B"/>
    <w:rsid w:val="0080511A"/>
    <w:rsid w:val="0080542F"/>
    <w:rsid w:val="00805668"/>
    <w:rsid w:val="00805B43"/>
    <w:rsid w:val="00805BFC"/>
    <w:rsid w:val="00805EC2"/>
    <w:rsid w:val="008063B3"/>
    <w:rsid w:val="00806716"/>
    <w:rsid w:val="00806931"/>
    <w:rsid w:val="00806A1B"/>
    <w:rsid w:val="00806B1F"/>
    <w:rsid w:val="00807099"/>
    <w:rsid w:val="0080718F"/>
    <w:rsid w:val="00807222"/>
    <w:rsid w:val="008072C8"/>
    <w:rsid w:val="008076DE"/>
    <w:rsid w:val="0080776D"/>
    <w:rsid w:val="008077D8"/>
    <w:rsid w:val="00807C91"/>
    <w:rsid w:val="00807DCD"/>
    <w:rsid w:val="00807F71"/>
    <w:rsid w:val="00807F91"/>
    <w:rsid w:val="008103E5"/>
    <w:rsid w:val="00810681"/>
    <w:rsid w:val="00810712"/>
    <w:rsid w:val="008108AB"/>
    <w:rsid w:val="008109D2"/>
    <w:rsid w:val="00810BC8"/>
    <w:rsid w:val="00810C74"/>
    <w:rsid w:val="00810F91"/>
    <w:rsid w:val="00810FDD"/>
    <w:rsid w:val="00810FE9"/>
    <w:rsid w:val="008110D4"/>
    <w:rsid w:val="0081110E"/>
    <w:rsid w:val="0081128D"/>
    <w:rsid w:val="0081155E"/>
    <w:rsid w:val="008117AE"/>
    <w:rsid w:val="00811995"/>
    <w:rsid w:val="00811B1D"/>
    <w:rsid w:val="00812007"/>
    <w:rsid w:val="00812202"/>
    <w:rsid w:val="00812268"/>
    <w:rsid w:val="0081240E"/>
    <w:rsid w:val="008124A7"/>
    <w:rsid w:val="00812805"/>
    <w:rsid w:val="00812839"/>
    <w:rsid w:val="00812AE6"/>
    <w:rsid w:val="008131B7"/>
    <w:rsid w:val="008133F7"/>
    <w:rsid w:val="0081351F"/>
    <w:rsid w:val="00813799"/>
    <w:rsid w:val="0081379C"/>
    <w:rsid w:val="008137DA"/>
    <w:rsid w:val="00813978"/>
    <w:rsid w:val="00813A53"/>
    <w:rsid w:val="00813B98"/>
    <w:rsid w:val="00813DB9"/>
    <w:rsid w:val="0081431F"/>
    <w:rsid w:val="00814521"/>
    <w:rsid w:val="00814542"/>
    <w:rsid w:val="00814660"/>
    <w:rsid w:val="00814810"/>
    <w:rsid w:val="0081483B"/>
    <w:rsid w:val="00814994"/>
    <w:rsid w:val="008151B0"/>
    <w:rsid w:val="00815311"/>
    <w:rsid w:val="008154BA"/>
    <w:rsid w:val="00815CA4"/>
    <w:rsid w:val="0081624E"/>
    <w:rsid w:val="0081667D"/>
    <w:rsid w:val="008166D3"/>
    <w:rsid w:val="008168AF"/>
    <w:rsid w:val="008168CD"/>
    <w:rsid w:val="00816ABC"/>
    <w:rsid w:val="00816CD7"/>
    <w:rsid w:val="00816CED"/>
    <w:rsid w:val="00817033"/>
    <w:rsid w:val="0081704F"/>
    <w:rsid w:val="008170AB"/>
    <w:rsid w:val="0081728A"/>
    <w:rsid w:val="00817369"/>
    <w:rsid w:val="0081765E"/>
    <w:rsid w:val="0081778F"/>
    <w:rsid w:val="008201C3"/>
    <w:rsid w:val="008202A0"/>
    <w:rsid w:val="008203BE"/>
    <w:rsid w:val="008205F2"/>
    <w:rsid w:val="00820604"/>
    <w:rsid w:val="00820A5B"/>
    <w:rsid w:val="00820A7D"/>
    <w:rsid w:val="00820E23"/>
    <w:rsid w:val="00820F1D"/>
    <w:rsid w:val="00821060"/>
    <w:rsid w:val="00821144"/>
    <w:rsid w:val="00821581"/>
    <w:rsid w:val="00821869"/>
    <w:rsid w:val="008218C0"/>
    <w:rsid w:val="00821B35"/>
    <w:rsid w:val="00821D81"/>
    <w:rsid w:val="00821E85"/>
    <w:rsid w:val="00821EF1"/>
    <w:rsid w:val="00822198"/>
    <w:rsid w:val="00822221"/>
    <w:rsid w:val="00822472"/>
    <w:rsid w:val="008225CC"/>
    <w:rsid w:val="008226FB"/>
    <w:rsid w:val="00822780"/>
    <w:rsid w:val="008228BF"/>
    <w:rsid w:val="00822AB6"/>
    <w:rsid w:val="00822B85"/>
    <w:rsid w:val="00822CE7"/>
    <w:rsid w:val="00822D73"/>
    <w:rsid w:val="008230B6"/>
    <w:rsid w:val="0082329A"/>
    <w:rsid w:val="00823397"/>
    <w:rsid w:val="00823637"/>
    <w:rsid w:val="00823DB5"/>
    <w:rsid w:val="00823EB1"/>
    <w:rsid w:val="00823F41"/>
    <w:rsid w:val="00823FC3"/>
    <w:rsid w:val="00824209"/>
    <w:rsid w:val="008243D6"/>
    <w:rsid w:val="008246B9"/>
    <w:rsid w:val="0082498E"/>
    <w:rsid w:val="0082510E"/>
    <w:rsid w:val="008251CA"/>
    <w:rsid w:val="008253D1"/>
    <w:rsid w:val="008258DD"/>
    <w:rsid w:val="008259EC"/>
    <w:rsid w:val="0082635A"/>
    <w:rsid w:val="00826492"/>
    <w:rsid w:val="0082681A"/>
    <w:rsid w:val="00826832"/>
    <w:rsid w:val="00826920"/>
    <w:rsid w:val="00826B3B"/>
    <w:rsid w:val="00826B6F"/>
    <w:rsid w:val="00826CA1"/>
    <w:rsid w:val="00826D1E"/>
    <w:rsid w:val="008270B7"/>
    <w:rsid w:val="008275DD"/>
    <w:rsid w:val="0082798C"/>
    <w:rsid w:val="00827C8B"/>
    <w:rsid w:val="00827EE5"/>
    <w:rsid w:val="00830044"/>
    <w:rsid w:val="00830079"/>
    <w:rsid w:val="008307CD"/>
    <w:rsid w:val="00830870"/>
    <w:rsid w:val="00830B34"/>
    <w:rsid w:val="00830D1F"/>
    <w:rsid w:val="00830D84"/>
    <w:rsid w:val="00831066"/>
    <w:rsid w:val="008310DA"/>
    <w:rsid w:val="008312E1"/>
    <w:rsid w:val="00831471"/>
    <w:rsid w:val="00831667"/>
    <w:rsid w:val="0083168C"/>
    <w:rsid w:val="00831918"/>
    <w:rsid w:val="00831B74"/>
    <w:rsid w:val="00831FB2"/>
    <w:rsid w:val="008323F0"/>
    <w:rsid w:val="008326BD"/>
    <w:rsid w:val="008327B6"/>
    <w:rsid w:val="00832A9E"/>
    <w:rsid w:val="00832C4B"/>
    <w:rsid w:val="00832D0C"/>
    <w:rsid w:val="00832E04"/>
    <w:rsid w:val="0083328D"/>
    <w:rsid w:val="00833613"/>
    <w:rsid w:val="00833887"/>
    <w:rsid w:val="008338B8"/>
    <w:rsid w:val="00833C30"/>
    <w:rsid w:val="00833D47"/>
    <w:rsid w:val="00833EB5"/>
    <w:rsid w:val="00833EE2"/>
    <w:rsid w:val="00834034"/>
    <w:rsid w:val="008344E9"/>
    <w:rsid w:val="00834EC2"/>
    <w:rsid w:val="00834EF0"/>
    <w:rsid w:val="008350E0"/>
    <w:rsid w:val="00835103"/>
    <w:rsid w:val="008351F4"/>
    <w:rsid w:val="008352D7"/>
    <w:rsid w:val="008354D5"/>
    <w:rsid w:val="0083553E"/>
    <w:rsid w:val="00835631"/>
    <w:rsid w:val="008357C4"/>
    <w:rsid w:val="0083597B"/>
    <w:rsid w:val="00835BFC"/>
    <w:rsid w:val="00836000"/>
    <w:rsid w:val="008363A5"/>
    <w:rsid w:val="008363E8"/>
    <w:rsid w:val="00836405"/>
    <w:rsid w:val="00836526"/>
    <w:rsid w:val="008365E4"/>
    <w:rsid w:val="00836723"/>
    <w:rsid w:val="008368C9"/>
    <w:rsid w:val="00836ABF"/>
    <w:rsid w:val="00836B7E"/>
    <w:rsid w:val="00836C65"/>
    <w:rsid w:val="00836CB5"/>
    <w:rsid w:val="00836DC0"/>
    <w:rsid w:val="00836E5B"/>
    <w:rsid w:val="00836F32"/>
    <w:rsid w:val="00836F6C"/>
    <w:rsid w:val="008370C2"/>
    <w:rsid w:val="0083735B"/>
    <w:rsid w:val="00837533"/>
    <w:rsid w:val="008378AC"/>
    <w:rsid w:val="0083793D"/>
    <w:rsid w:val="0084003E"/>
    <w:rsid w:val="008404C0"/>
    <w:rsid w:val="00840AB8"/>
    <w:rsid w:val="00840D20"/>
    <w:rsid w:val="00840D35"/>
    <w:rsid w:val="00840DD9"/>
    <w:rsid w:val="008411A8"/>
    <w:rsid w:val="0084124D"/>
    <w:rsid w:val="00841621"/>
    <w:rsid w:val="0084167F"/>
    <w:rsid w:val="00841715"/>
    <w:rsid w:val="00841ADD"/>
    <w:rsid w:val="00841B2E"/>
    <w:rsid w:val="00841E20"/>
    <w:rsid w:val="00841EFE"/>
    <w:rsid w:val="00841F55"/>
    <w:rsid w:val="00841F89"/>
    <w:rsid w:val="0084202C"/>
    <w:rsid w:val="00842157"/>
    <w:rsid w:val="008423EB"/>
    <w:rsid w:val="00842519"/>
    <w:rsid w:val="00842659"/>
    <w:rsid w:val="00842EB1"/>
    <w:rsid w:val="0084343A"/>
    <w:rsid w:val="008436B1"/>
    <w:rsid w:val="00843878"/>
    <w:rsid w:val="00843A28"/>
    <w:rsid w:val="00843BDA"/>
    <w:rsid w:val="00843FB9"/>
    <w:rsid w:val="00844275"/>
    <w:rsid w:val="008442B1"/>
    <w:rsid w:val="0084449A"/>
    <w:rsid w:val="00844905"/>
    <w:rsid w:val="00844DA0"/>
    <w:rsid w:val="00845452"/>
    <w:rsid w:val="00845486"/>
    <w:rsid w:val="00845504"/>
    <w:rsid w:val="00845797"/>
    <w:rsid w:val="008457FB"/>
    <w:rsid w:val="00845BB2"/>
    <w:rsid w:val="0084615B"/>
    <w:rsid w:val="00846294"/>
    <w:rsid w:val="008463D4"/>
    <w:rsid w:val="00846562"/>
    <w:rsid w:val="00846633"/>
    <w:rsid w:val="008466BD"/>
    <w:rsid w:val="008467BC"/>
    <w:rsid w:val="00846C0F"/>
    <w:rsid w:val="00846D69"/>
    <w:rsid w:val="00847099"/>
    <w:rsid w:val="00847125"/>
    <w:rsid w:val="00847473"/>
    <w:rsid w:val="00847499"/>
    <w:rsid w:val="00847FE4"/>
    <w:rsid w:val="00850047"/>
    <w:rsid w:val="008502A3"/>
    <w:rsid w:val="00850413"/>
    <w:rsid w:val="00850436"/>
    <w:rsid w:val="00850471"/>
    <w:rsid w:val="008506C0"/>
    <w:rsid w:val="00850C77"/>
    <w:rsid w:val="00850D10"/>
    <w:rsid w:val="00850E1C"/>
    <w:rsid w:val="00850E25"/>
    <w:rsid w:val="00850FCF"/>
    <w:rsid w:val="00851016"/>
    <w:rsid w:val="00851126"/>
    <w:rsid w:val="00851721"/>
    <w:rsid w:val="0085198B"/>
    <w:rsid w:val="008519DF"/>
    <w:rsid w:val="00851B93"/>
    <w:rsid w:val="00851E54"/>
    <w:rsid w:val="00851E63"/>
    <w:rsid w:val="0085252B"/>
    <w:rsid w:val="00852585"/>
    <w:rsid w:val="00852783"/>
    <w:rsid w:val="008527BE"/>
    <w:rsid w:val="00852B98"/>
    <w:rsid w:val="00852EB2"/>
    <w:rsid w:val="00853144"/>
    <w:rsid w:val="00853147"/>
    <w:rsid w:val="008531D5"/>
    <w:rsid w:val="0085326B"/>
    <w:rsid w:val="008537A4"/>
    <w:rsid w:val="00853E37"/>
    <w:rsid w:val="00853E57"/>
    <w:rsid w:val="0085418B"/>
    <w:rsid w:val="00854404"/>
    <w:rsid w:val="0085466D"/>
    <w:rsid w:val="00854B81"/>
    <w:rsid w:val="00855099"/>
    <w:rsid w:val="00855358"/>
    <w:rsid w:val="00855477"/>
    <w:rsid w:val="008557E9"/>
    <w:rsid w:val="00855901"/>
    <w:rsid w:val="00855B37"/>
    <w:rsid w:val="00855E7E"/>
    <w:rsid w:val="00855EF0"/>
    <w:rsid w:val="00855EFF"/>
    <w:rsid w:val="0085641F"/>
    <w:rsid w:val="00856462"/>
    <w:rsid w:val="00856600"/>
    <w:rsid w:val="008568C6"/>
    <w:rsid w:val="00856976"/>
    <w:rsid w:val="00856B35"/>
    <w:rsid w:val="00856FA3"/>
    <w:rsid w:val="008570EF"/>
    <w:rsid w:val="0085762E"/>
    <w:rsid w:val="008578E4"/>
    <w:rsid w:val="008579B4"/>
    <w:rsid w:val="00857BFD"/>
    <w:rsid w:val="00857CC2"/>
    <w:rsid w:val="00857CEA"/>
    <w:rsid w:val="008603EF"/>
    <w:rsid w:val="008604C8"/>
    <w:rsid w:val="00860527"/>
    <w:rsid w:val="00860670"/>
    <w:rsid w:val="008606EE"/>
    <w:rsid w:val="00860B52"/>
    <w:rsid w:val="00860BA7"/>
    <w:rsid w:val="008611E1"/>
    <w:rsid w:val="00861796"/>
    <w:rsid w:val="00861800"/>
    <w:rsid w:val="00861ADB"/>
    <w:rsid w:val="00861B56"/>
    <w:rsid w:val="00861BDF"/>
    <w:rsid w:val="00861C95"/>
    <w:rsid w:val="00861D37"/>
    <w:rsid w:val="0086263D"/>
    <w:rsid w:val="0086273E"/>
    <w:rsid w:val="00862767"/>
    <w:rsid w:val="00862A57"/>
    <w:rsid w:val="00862A9B"/>
    <w:rsid w:val="00862D2D"/>
    <w:rsid w:val="00862E34"/>
    <w:rsid w:val="00863233"/>
    <w:rsid w:val="008632A9"/>
    <w:rsid w:val="00863368"/>
    <w:rsid w:val="0086345A"/>
    <w:rsid w:val="0086350A"/>
    <w:rsid w:val="00863948"/>
    <w:rsid w:val="00863BC8"/>
    <w:rsid w:val="00863F3E"/>
    <w:rsid w:val="00864216"/>
    <w:rsid w:val="008645FB"/>
    <w:rsid w:val="00864A9C"/>
    <w:rsid w:val="00865C15"/>
    <w:rsid w:val="00866320"/>
    <w:rsid w:val="008664BD"/>
    <w:rsid w:val="00866655"/>
    <w:rsid w:val="00866BE1"/>
    <w:rsid w:val="00866F96"/>
    <w:rsid w:val="008671D6"/>
    <w:rsid w:val="00867327"/>
    <w:rsid w:val="0086733C"/>
    <w:rsid w:val="008673F2"/>
    <w:rsid w:val="0086761A"/>
    <w:rsid w:val="00867638"/>
    <w:rsid w:val="008678E1"/>
    <w:rsid w:val="0086798F"/>
    <w:rsid w:val="00867B09"/>
    <w:rsid w:val="00867D5C"/>
    <w:rsid w:val="00867DA1"/>
    <w:rsid w:val="008700BF"/>
    <w:rsid w:val="008703A6"/>
    <w:rsid w:val="00870595"/>
    <w:rsid w:val="008705A0"/>
    <w:rsid w:val="008706AF"/>
    <w:rsid w:val="008707AB"/>
    <w:rsid w:val="008707C2"/>
    <w:rsid w:val="00870A37"/>
    <w:rsid w:val="00870CE2"/>
    <w:rsid w:val="008713B3"/>
    <w:rsid w:val="00871584"/>
    <w:rsid w:val="00871768"/>
    <w:rsid w:val="00871796"/>
    <w:rsid w:val="00871B80"/>
    <w:rsid w:val="00871C1A"/>
    <w:rsid w:val="008722FC"/>
    <w:rsid w:val="008723A7"/>
    <w:rsid w:val="00872CDC"/>
    <w:rsid w:val="00872E1A"/>
    <w:rsid w:val="00872E23"/>
    <w:rsid w:val="00872F0F"/>
    <w:rsid w:val="00872F8B"/>
    <w:rsid w:val="008730BC"/>
    <w:rsid w:val="00873130"/>
    <w:rsid w:val="00873145"/>
    <w:rsid w:val="00873438"/>
    <w:rsid w:val="0087378C"/>
    <w:rsid w:val="00873D20"/>
    <w:rsid w:val="00873EAA"/>
    <w:rsid w:val="00873F1F"/>
    <w:rsid w:val="0087400B"/>
    <w:rsid w:val="0087429E"/>
    <w:rsid w:val="008745BE"/>
    <w:rsid w:val="00874885"/>
    <w:rsid w:val="00874FBC"/>
    <w:rsid w:val="0087523C"/>
    <w:rsid w:val="00875486"/>
    <w:rsid w:val="008754BA"/>
    <w:rsid w:val="00875619"/>
    <w:rsid w:val="00875637"/>
    <w:rsid w:val="00875720"/>
    <w:rsid w:val="00875E9F"/>
    <w:rsid w:val="0087623C"/>
    <w:rsid w:val="008763CC"/>
    <w:rsid w:val="008763E3"/>
    <w:rsid w:val="008763EE"/>
    <w:rsid w:val="008766CE"/>
    <w:rsid w:val="00876743"/>
    <w:rsid w:val="008767DA"/>
    <w:rsid w:val="00876D71"/>
    <w:rsid w:val="00876DB3"/>
    <w:rsid w:val="00876F51"/>
    <w:rsid w:val="00877227"/>
    <w:rsid w:val="008772D0"/>
    <w:rsid w:val="0087738E"/>
    <w:rsid w:val="008775CB"/>
    <w:rsid w:val="00877869"/>
    <w:rsid w:val="00877988"/>
    <w:rsid w:val="00877B07"/>
    <w:rsid w:val="00877BF9"/>
    <w:rsid w:val="00877C8A"/>
    <w:rsid w:val="00877D60"/>
    <w:rsid w:val="00877DBE"/>
    <w:rsid w:val="00877FD8"/>
    <w:rsid w:val="008802D1"/>
    <w:rsid w:val="00880A7C"/>
    <w:rsid w:val="00880BB3"/>
    <w:rsid w:val="00880D4B"/>
    <w:rsid w:val="00880E4E"/>
    <w:rsid w:val="00881158"/>
    <w:rsid w:val="00881263"/>
    <w:rsid w:val="0088157B"/>
    <w:rsid w:val="0088188C"/>
    <w:rsid w:val="00881B1F"/>
    <w:rsid w:val="00881B65"/>
    <w:rsid w:val="00881E08"/>
    <w:rsid w:val="00882358"/>
    <w:rsid w:val="00882736"/>
    <w:rsid w:val="0088285A"/>
    <w:rsid w:val="00882989"/>
    <w:rsid w:val="008829D0"/>
    <w:rsid w:val="00882DCE"/>
    <w:rsid w:val="0088321E"/>
    <w:rsid w:val="008836B3"/>
    <w:rsid w:val="00883A36"/>
    <w:rsid w:val="00883A8E"/>
    <w:rsid w:val="0088439C"/>
    <w:rsid w:val="00884677"/>
    <w:rsid w:val="00884706"/>
    <w:rsid w:val="00884C38"/>
    <w:rsid w:val="00884FB8"/>
    <w:rsid w:val="008852A4"/>
    <w:rsid w:val="0088535B"/>
    <w:rsid w:val="0088538D"/>
    <w:rsid w:val="00885394"/>
    <w:rsid w:val="008855F1"/>
    <w:rsid w:val="00885693"/>
    <w:rsid w:val="00885989"/>
    <w:rsid w:val="00885A74"/>
    <w:rsid w:val="00885CD3"/>
    <w:rsid w:val="00885CF2"/>
    <w:rsid w:val="00885F38"/>
    <w:rsid w:val="00886182"/>
    <w:rsid w:val="008861E7"/>
    <w:rsid w:val="00886820"/>
    <w:rsid w:val="0088691A"/>
    <w:rsid w:val="00886A3D"/>
    <w:rsid w:val="00886A6F"/>
    <w:rsid w:val="00886D9D"/>
    <w:rsid w:val="00886F4E"/>
    <w:rsid w:val="00886FD7"/>
    <w:rsid w:val="00887406"/>
    <w:rsid w:val="0088750C"/>
    <w:rsid w:val="008879E0"/>
    <w:rsid w:val="00887B16"/>
    <w:rsid w:val="00887C8F"/>
    <w:rsid w:val="00887DB5"/>
    <w:rsid w:val="0089001B"/>
    <w:rsid w:val="00890090"/>
    <w:rsid w:val="008901BF"/>
    <w:rsid w:val="00890226"/>
    <w:rsid w:val="008903A5"/>
    <w:rsid w:val="0089044F"/>
    <w:rsid w:val="008904DB"/>
    <w:rsid w:val="008904E9"/>
    <w:rsid w:val="0089088E"/>
    <w:rsid w:val="00890AB3"/>
    <w:rsid w:val="00890AE8"/>
    <w:rsid w:val="00890C5C"/>
    <w:rsid w:val="00890DAA"/>
    <w:rsid w:val="00890FA6"/>
    <w:rsid w:val="008910C1"/>
    <w:rsid w:val="008912A7"/>
    <w:rsid w:val="00891803"/>
    <w:rsid w:val="00891ACF"/>
    <w:rsid w:val="00891C70"/>
    <w:rsid w:val="00891D25"/>
    <w:rsid w:val="00891D62"/>
    <w:rsid w:val="00891FCB"/>
    <w:rsid w:val="008921F8"/>
    <w:rsid w:val="0089223A"/>
    <w:rsid w:val="00892287"/>
    <w:rsid w:val="0089251F"/>
    <w:rsid w:val="0089254F"/>
    <w:rsid w:val="00892C66"/>
    <w:rsid w:val="00892D6C"/>
    <w:rsid w:val="00893011"/>
    <w:rsid w:val="008932AB"/>
    <w:rsid w:val="0089367C"/>
    <w:rsid w:val="00893DC1"/>
    <w:rsid w:val="00894083"/>
    <w:rsid w:val="0089416F"/>
    <w:rsid w:val="0089444C"/>
    <w:rsid w:val="00894939"/>
    <w:rsid w:val="00894A87"/>
    <w:rsid w:val="00894D50"/>
    <w:rsid w:val="0089549B"/>
    <w:rsid w:val="00895515"/>
    <w:rsid w:val="008955CB"/>
    <w:rsid w:val="0089569A"/>
    <w:rsid w:val="00895795"/>
    <w:rsid w:val="00895871"/>
    <w:rsid w:val="00895CD3"/>
    <w:rsid w:val="00895CD5"/>
    <w:rsid w:val="00895F69"/>
    <w:rsid w:val="00896040"/>
    <w:rsid w:val="00896146"/>
    <w:rsid w:val="0089614A"/>
    <w:rsid w:val="00896769"/>
    <w:rsid w:val="00896A47"/>
    <w:rsid w:val="008972B8"/>
    <w:rsid w:val="008972ED"/>
    <w:rsid w:val="00897502"/>
    <w:rsid w:val="008976B8"/>
    <w:rsid w:val="00897EED"/>
    <w:rsid w:val="008A0194"/>
    <w:rsid w:val="008A0483"/>
    <w:rsid w:val="008A0698"/>
    <w:rsid w:val="008A0840"/>
    <w:rsid w:val="008A09DE"/>
    <w:rsid w:val="008A0A1C"/>
    <w:rsid w:val="008A0B79"/>
    <w:rsid w:val="008A0CC9"/>
    <w:rsid w:val="008A1244"/>
    <w:rsid w:val="008A1423"/>
    <w:rsid w:val="008A17C0"/>
    <w:rsid w:val="008A17C8"/>
    <w:rsid w:val="008A1925"/>
    <w:rsid w:val="008A1A37"/>
    <w:rsid w:val="008A1FF2"/>
    <w:rsid w:val="008A2092"/>
    <w:rsid w:val="008A2209"/>
    <w:rsid w:val="008A2466"/>
    <w:rsid w:val="008A25C3"/>
    <w:rsid w:val="008A2680"/>
    <w:rsid w:val="008A3570"/>
    <w:rsid w:val="008A36F8"/>
    <w:rsid w:val="008A3831"/>
    <w:rsid w:val="008A3936"/>
    <w:rsid w:val="008A41D8"/>
    <w:rsid w:val="008A48FA"/>
    <w:rsid w:val="008A4A2C"/>
    <w:rsid w:val="008A4BA9"/>
    <w:rsid w:val="008A4FFB"/>
    <w:rsid w:val="008A56F7"/>
    <w:rsid w:val="008A5D47"/>
    <w:rsid w:val="008A61AA"/>
    <w:rsid w:val="008A6552"/>
    <w:rsid w:val="008A6646"/>
    <w:rsid w:val="008A6667"/>
    <w:rsid w:val="008A66A7"/>
    <w:rsid w:val="008A68A1"/>
    <w:rsid w:val="008A6BCA"/>
    <w:rsid w:val="008A6CE7"/>
    <w:rsid w:val="008A6D59"/>
    <w:rsid w:val="008A6D72"/>
    <w:rsid w:val="008A6E47"/>
    <w:rsid w:val="008A703A"/>
    <w:rsid w:val="008A7687"/>
    <w:rsid w:val="008A7E15"/>
    <w:rsid w:val="008A7EAD"/>
    <w:rsid w:val="008A7F4D"/>
    <w:rsid w:val="008B0284"/>
    <w:rsid w:val="008B0359"/>
    <w:rsid w:val="008B0373"/>
    <w:rsid w:val="008B0776"/>
    <w:rsid w:val="008B08AF"/>
    <w:rsid w:val="008B0B3E"/>
    <w:rsid w:val="008B1158"/>
    <w:rsid w:val="008B143D"/>
    <w:rsid w:val="008B14B7"/>
    <w:rsid w:val="008B16AB"/>
    <w:rsid w:val="008B199F"/>
    <w:rsid w:val="008B1C34"/>
    <w:rsid w:val="008B1CF0"/>
    <w:rsid w:val="008B1DC9"/>
    <w:rsid w:val="008B1EFE"/>
    <w:rsid w:val="008B22D2"/>
    <w:rsid w:val="008B2349"/>
    <w:rsid w:val="008B2368"/>
    <w:rsid w:val="008B23AE"/>
    <w:rsid w:val="008B26DA"/>
    <w:rsid w:val="008B289E"/>
    <w:rsid w:val="008B2FB1"/>
    <w:rsid w:val="008B3062"/>
    <w:rsid w:val="008B3083"/>
    <w:rsid w:val="008B31B2"/>
    <w:rsid w:val="008B33AB"/>
    <w:rsid w:val="008B34EB"/>
    <w:rsid w:val="008B3569"/>
    <w:rsid w:val="008B364B"/>
    <w:rsid w:val="008B36AF"/>
    <w:rsid w:val="008B386D"/>
    <w:rsid w:val="008B3A0A"/>
    <w:rsid w:val="008B3A71"/>
    <w:rsid w:val="008B3F92"/>
    <w:rsid w:val="008B405E"/>
    <w:rsid w:val="008B406B"/>
    <w:rsid w:val="008B4074"/>
    <w:rsid w:val="008B4102"/>
    <w:rsid w:val="008B4468"/>
    <w:rsid w:val="008B4544"/>
    <w:rsid w:val="008B461C"/>
    <w:rsid w:val="008B4699"/>
    <w:rsid w:val="008B46B9"/>
    <w:rsid w:val="008B486B"/>
    <w:rsid w:val="008B4B31"/>
    <w:rsid w:val="008B5190"/>
    <w:rsid w:val="008B53EB"/>
    <w:rsid w:val="008B5435"/>
    <w:rsid w:val="008B54CE"/>
    <w:rsid w:val="008B554D"/>
    <w:rsid w:val="008B5644"/>
    <w:rsid w:val="008B56EF"/>
    <w:rsid w:val="008B5C97"/>
    <w:rsid w:val="008B5E5A"/>
    <w:rsid w:val="008B5F6A"/>
    <w:rsid w:val="008B5FAA"/>
    <w:rsid w:val="008B640B"/>
    <w:rsid w:val="008B6574"/>
    <w:rsid w:val="008B6636"/>
    <w:rsid w:val="008B6767"/>
    <w:rsid w:val="008B6847"/>
    <w:rsid w:val="008B685B"/>
    <w:rsid w:val="008B6A85"/>
    <w:rsid w:val="008B6ED9"/>
    <w:rsid w:val="008B6F07"/>
    <w:rsid w:val="008B7049"/>
    <w:rsid w:val="008B729E"/>
    <w:rsid w:val="008B73B2"/>
    <w:rsid w:val="008B73D0"/>
    <w:rsid w:val="008B75E3"/>
    <w:rsid w:val="008B767B"/>
    <w:rsid w:val="008B77C8"/>
    <w:rsid w:val="008B78F4"/>
    <w:rsid w:val="008B7BB2"/>
    <w:rsid w:val="008B7D6C"/>
    <w:rsid w:val="008B7FEE"/>
    <w:rsid w:val="008C0102"/>
    <w:rsid w:val="008C03F0"/>
    <w:rsid w:val="008C063E"/>
    <w:rsid w:val="008C0A01"/>
    <w:rsid w:val="008C0A82"/>
    <w:rsid w:val="008C0BE1"/>
    <w:rsid w:val="008C0D03"/>
    <w:rsid w:val="008C0F3C"/>
    <w:rsid w:val="008C1086"/>
    <w:rsid w:val="008C130A"/>
    <w:rsid w:val="008C1326"/>
    <w:rsid w:val="008C13A6"/>
    <w:rsid w:val="008C1566"/>
    <w:rsid w:val="008C15B2"/>
    <w:rsid w:val="008C15DA"/>
    <w:rsid w:val="008C1741"/>
    <w:rsid w:val="008C17C7"/>
    <w:rsid w:val="008C17D5"/>
    <w:rsid w:val="008C190A"/>
    <w:rsid w:val="008C1CBD"/>
    <w:rsid w:val="008C1EE6"/>
    <w:rsid w:val="008C1EFC"/>
    <w:rsid w:val="008C2206"/>
    <w:rsid w:val="008C2324"/>
    <w:rsid w:val="008C25E9"/>
    <w:rsid w:val="008C2ADD"/>
    <w:rsid w:val="008C2D3A"/>
    <w:rsid w:val="008C2DE7"/>
    <w:rsid w:val="008C2F38"/>
    <w:rsid w:val="008C3213"/>
    <w:rsid w:val="008C32A2"/>
    <w:rsid w:val="008C346A"/>
    <w:rsid w:val="008C3581"/>
    <w:rsid w:val="008C36F6"/>
    <w:rsid w:val="008C3895"/>
    <w:rsid w:val="008C38D0"/>
    <w:rsid w:val="008C3ED2"/>
    <w:rsid w:val="008C4005"/>
    <w:rsid w:val="008C43D6"/>
    <w:rsid w:val="008C45D8"/>
    <w:rsid w:val="008C46AF"/>
    <w:rsid w:val="008C4D82"/>
    <w:rsid w:val="008C4E8E"/>
    <w:rsid w:val="008C5205"/>
    <w:rsid w:val="008C5288"/>
    <w:rsid w:val="008C555D"/>
    <w:rsid w:val="008C5601"/>
    <w:rsid w:val="008C5938"/>
    <w:rsid w:val="008C598C"/>
    <w:rsid w:val="008C607E"/>
    <w:rsid w:val="008C64B7"/>
    <w:rsid w:val="008C68EA"/>
    <w:rsid w:val="008C6F22"/>
    <w:rsid w:val="008C7089"/>
    <w:rsid w:val="008C7152"/>
    <w:rsid w:val="008C71AD"/>
    <w:rsid w:val="008C7249"/>
    <w:rsid w:val="008C7270"/>
    <w:rsid w:val="008C751E"/>
    <w:rsid w:val="008C782A"/>
    <w:rsid w:val="008C7903"/>
    <w:rsid w:val="008C7FC8"/>
    <w:rsid w:val="008D0118"/>
    <w:rsid w:val="008D0583"/>
    <w:rsid w:val="008D0626"/>
    <w:rsid w:val="008D0722"/>
    <w:rsid w:val="008D07E1"/>
    <w:rsid w:val="008D09F3"/>
    <w:rsid w:val="008D0AB3"/>
    <w:rsid w:val="008D0B37"/>
    <w:rsid w:val="008D0CB1"/>
    <w:rsid w:val="008D0F0A"/>
    <w:rsid w:val="008D1359"/>
    <w:rsid w:val="008D1482"/>
    <w:rsid w:val="008D15A4"/>
    <w:rsid w:val="008D18EB"/>
    <w:rsid w:val="008D1988"/>
    <w:rsid w:val="008D1BDD"/>
    <w:rsid w:val="008D1C13"/>
    <w:rsid w:val="008D1CDD"/>
    <w:rsid w:val="008D1D2F"/>
    <w:rsid w:val="008D1DB2"/>
    <w:rsid w:val="008D1ECC"/>
    <w:rsid w:val="008D1F01"/>
    <w:rsid w:val="008D2102"/>
    <w:rsid w:val="008D2414"/>
    <w:rsid w:val="008D2501"/>
    <w:rsid w:val="008D2A81"/>
    <w:rsid w:val="008D2AC0"/>
    <w:rsid w:val="008D3125"/>
    <w:rsid w:val="008D32B6"/>
    <w:rsid w:val="008D3395"/>
    <w:rsid w:val="008D3747"/>
    <w:rsid w:val="008D3B10"/>
    <w:rsid w:val="008D3D9C"/>
    <w:rsid w:val="008D4145"/>
    <w:rsid w:val="008D41D9"/>
    <w:rsid w:val="008D4360"/>
    <w:rsid w:val="008D44E6"/>
    <w:rsid w:val="008D46AC"/>
    <w:rsid w:val="008D4741"/>
    <w:rsid w:val="008D4FBA"/>
    <w:rsid w:val="008D52A6"/>
    <w:rsid w:val="008D535A"/>
    <w:rsid w:val="008D55FC"/>
    <w:rsid w:val="008D5888"/>
    <w:rsid w:val="008D5D2F"/>
    <w:rsid w:val="008D5F67"/>
    <w:rsid w:val="008D66D0"/>
    <w:rsid w:val="008D709A"/>
    <w:rsid w:val="008D71A4"/>
    <w:rsid w:val="008D73AC"/>
    <w:rsid w:val="008D765F"/>
    <w:rsid w:val="008D78C0"/>
    <w:rsid w:val="008D7A51"/>
    <w:rsid w:val="008D7E1D"/>
    <w:rsid w:val="008D7ED3"/>
    <w:rsid w:val="008D7EE4"/>
    <w:rsid w:val="008E00BE"/>
    <w:rsid w:val="008E03F9"/>
    <w:rsid w:val="008E0768"/>
    <w:rsid w:val="008E07C0"/>
    <w:rsid w:val="008E0891"/>
    <w:rsid w:val="008E0BD2"/>
    <w:rsid w:val="008E0E6C"/>
    <w:rsid w:val="008E13AC"/>
    <w:rsid w:val="008E16D8"/>
    <w:rsid w:val="008E1868"/>
    <w:rsid w:val="008E1D03"/>
    <w:rsid w:val="008E1F23"/>
    <w:rsid w:val="008E1F2C"/>
    <w:rsid w:val="008E2072"/>
    <w:rsid w:val="008E20CA"/>
    <w:rsid w:val="008E2116"/>
    <w:rsid w:val="008E211B"/>
    <w:rsid w:val="008E23D4"/>
    <w:rsid w:val="008E23DB"/>
    <w:rsid w:val="008E240A"/>
    <w:rsid w:val="008E2503"/>
    <w:rsid w:val="008E252F"/>
    <w:rsid w:val="008E2D53"/>
    <w:rsid w:val="008E3718"/>
    <w:rsid w:val="008E3735"/>
    <w:rsid w:val="008E396A"/>
    <w:rsid w:val="008E3AF8"/>
    <w:rsid w:val="008E3BF5"/>
    <w:rsid w:val="008E3C75"/>
    <w:rsid w:val="008E3EA4"/>
    <w:rsid w:val="008E4173"/>
    <w:rsid w:val="008E42F1"/>
    <w:rsid w:val="008E44F2"/>
    <w:rsid w:val="008E46A5"/>
    <w:rsid w:val="008E4977"/>
    <w:rsid w:val="008E4BF1"/>
    <w:rsid w:val="008E55C9"/>
    <w:rsid w:val="008E5B2A"/>
    <w:rsid w:val="008E62DA"/>
    <w:rsid w:val="008E68D7"/>
    <w:rsid w:val="008E68DA"/>
    <w:rsid w:val="008E70C6"/>
    <w:rsid w:val="008E733D"/>
    <w:rsid w:val="008E73F5"/>
    <w:rsid w:val="008E7456"/>
    <w:rsid w:val="008E7468"/>
    <w:rsid w:val="008E74E7"/>
    <w:rsid w:val="008E7755"/>
    <w:rsid w:val="008E7780"/>
    <w:rsid w:val="008E7791"/>
    <w:rsid w:val="008F01CC"/>
    <w:rsid w:val="008F05B3"/>
    <w:rsid w:val="008F05C9"/>
    <w:rsid w:val="008F06E7"/>
    <w:rsid w:val="008F071F"/>
    <w:rsid w:val="008F0842"/>
    <w:rsid w:val="008F0AE5"/>
    <w:rsid w:val="008F0B6C"/>
    <w:rsid w:val="008F0BFE"/>
    <w:rsid w:val="008F0D98"/>
    <w:rsid w:val="008F1174"/>
    <w:rsid w:val="008F172E"/>
    <w:rsid w:val="008F1DFC"/>
    <w:rsid w:val="008F1EAE"/>
    <w:rsid w:val="008F1F72"/>
    <w:rsid w:val="008F1F9C"/>
    <w:rsid w:val="008F225D"/>
    <w:rsid w:val="008F24D7"/>
    <w:rsid w:val="008F24E0"/>
    <w:rsid w:val="008F26AD"/>
    <w:rsid w:val="008F2AA7"/>
    <w:rsid w:val="008F2B4B"/>
    <w:rsid w:val="008F2BE3"/>
    <w:rsid w:val="008F3001"/>
    <w:rsid w:val="008F3417"/>
    <w:rsid w:val="008F39BE"/>
    <w:rsid w:val="008F3C20"/>
    <w:rsid w:val="008F3C44"/>
    <w:rsid w:val="008F3DFF"/>
    <w:rsid w:val="008F3F0C"/>
    <w:rsid w:val="008F414B"/>
    <w:rsid w:val="008F44A0"/>
    <w:rsid w:val="008F44FB"/>
    <w:rsid w:val="008F4A1F"/>
    <w:rsid w:val="008F4E14"/>
    <w:rsid w:val="008F4E16"/>
    <w:rsid w:val="008F4EAF"/>
    <w:rsid w:val="008F5173"/>
    <w:rsid w:val="008F5200"/>
    <w:rsid w:val="008F534B"/>
    <w:rsid w:val="008F55A2"/>
    <w:rsid w:val="008F59C9"/>
    <w:rsid w:val="008F5AD1"/>
    <w:rsid w:val="008F5B3E"/>
    <w:rsid w:val="008F5C37"/>
    <w:rsid w:val="008F6524"/>
    <w:rsid w:val="008F6779"/>
    <w:rsid w:val="008F6DD3"/>
    <w:rsid w:val="008F6FAF"/>
    <w:rsid w:val="008F7AC5"/>
    <w:rsid w:val="008F7ACD"/>
    <w:rsid w:val="008F7BC1"/>
    <w:rsid w:val="008F7C9A"/>
    <w:rsid w:val="008F7DA4"/>
    <w:rsid w:val="008F7E47"/>
    <w:rsid w:val="008F7EFC"/>
    <w:rsid w:val="00900094"/>
    <w:rsid w:val="009001DA"/>
    <w:rsid w:val="009002E5"/>
    <w:rsid w:val="00900432"/>
    <w:rsid w:val="009004B0"/>
    <w:rsid w:val="009005CB"/>
    <w:rsid w:val="009005D2"/>
    <w:rsid w:val="00900682"/>
    <w:rsid w:val="00900719"/>
    <w:rsid w:val="009007B0"/>
    <w:rsid w:val="0090080C"/>
    <w:rsid w:val="00900A7B"/>
    <w:rsid w:val="00900B47"/>
    <w:rsid w:val="00900C85"/>
    <w:rsid w:val="00900CCF"/>
    <w:rsid w:val="00900DE5"/>
    <w:rsid w:val="00900E69"/>
    <w:rsid w:val="00900F47"/>
    <w:rsid w:val="009011B8"/>
    <w:rsid w:val="00901800"/>
    <w:rsid w:val="009018B6"/>
    <w:rsid w:val="00901B7B"/>
    <w:rsid w:val="00902061"/>
    <w:rsid w:val="00902080"/>
    <w:rsid w:val="00902185"/>
    <w:rsid w:val="00902225"/>
    <w:rsid w:val="0090252D"/>
    <w:rsid w:val="0090267E"/>
    <w:rsid w:val="00902C4F"/>
    <w:rsid w:val="00902E9B"/>
    <w:rsid w:val="00902EB1"/>
    <w:rsid w:val="00902FAB"/>
    <w:rsid w:val="009033AA"/>
    <w:rsid w:val="009033E5"/>
    <w:rsid w:val="00903414"/>
    <w:rsid w:val="0090381B"/>
    <w:rsid w:val="00903E15"/>
    <w:rsid w:val="00903F0A"/>
    <w:rsid w:val="009045C5"/>
    <w:rsid w:val="009046F4"/>
    <w:rsid w:val="00904775"/>
    <w:rsid w:val="00904806"/>
    <w:rsid w:val="009048F3"/>
    <w:rsid w:val="00904B58"/>
    <w:rsid w:val="00904C01"/>
    <w:rsid w:val="00904C52"/>
    <w:rsid w:val="00904CEF"/>
    <w:rsid w:val="00904E7C"/>
    <w:rsid w:val="00904F15"/>
    <w:rsid w:val="009054DC"/>
    <w:rsid w:val="00905754"/>
    <w:rsid w:val="00905A47"/>
    <w:rsid w:val="00905ED5"/>
    <w:rsid w:val="0090638C"/>
    <w:rsid w:val="0090659D"/>
    <w:rsid w:val="00906ABF"/>
    <w:rsid w:val="00906ADD"/>
    <w:rsid w:val="00906BBF"/>
    <w:rsid w:val="00906D48"/>
    <w:rsid w:val="00906D62"/>
    <w:rsid w:val="00906EB9"/>
    <w:rsid w:val="00906EF3"/>
    <w:rsid w:val="009070BF"/>
    <w:rsid w:val="0090728A"/>
    <w:rsid w:val="009073B5"/>
    <w:rsid w:val="00907774"/>
    <w:rsid w:val="009077A7"/>
    <w:rsid w:val="009077C1"/>
    <w:rsid w:val="009079CE"/>
    <w:rsid w:val="00907E28"/>
    <w:rsid w:val="00910112"/>
    <w:rsid w:val="009101B0"/>
    <w:rsid w:val="0091020F"/>
    <w:rsid w:val="0091046E"/>
    <w:rsid w:val="0091071B"/>
    <w:rsid w:val="009109AC"/>
    <w:rsid w:val="00910D19"/>
    <w:rsid w:val="00910F8F"/>
    <w:rsid w:val="00911288"/>
    <w:rsid w:val="00911343"/>
    <w:rsid w:val="0091149F"/>
    <w:rsid w:val="00911636"/>
    <w:rsid w:val="0091165C"/>
    <w:rsid w:val="009117ED"/>
    <w:rsid w:val="0091187F"/>
    <w:rsid w:val="00911AC8"/>
    <w:rsid w:val="00911F26"/>
    <w:rsid w:val="009122C3"/>
    <w:rsid w:val="00912393"/>
    <w:rsid w:val="009124B0"/>
    <w:rsid w:val="009124B8"/>
    <w:rsid w:val="009124DD"/>
    <w:rsid w:val="009124F9"/>
    <w:rsid w:val="009126DA"/>
    <w:rsid w:val="0091299F"/>
    <w:rsid w:val="00912DC3"/>
    <w:rsid w:val="00912F5D"/>
    <w:rsid w:val="00912FCA"/>
    <w:rsid w:val="0091321D"/>
    <w:rsid w:val="0091326B"/>
    <w:rsid w:val="009132F3"/>
    <w:rsid w:val="0091353F"/>
    <w:rsid w:val="00913595"/>
    <w:rsid w:val="0091359D"/>
    <w:rsid w:val="0091371E"/>
    <w:rsid w:val="00913790"/>
    <w:rsid w:val="00913A2A"/>
    <w:rsid w:val="00913C7C"/>
    <w:rsid w:val="00913DD4"/>
    <w:rsid w:val="00913E7D"/>
    <w:rsid w:val="00913F02"/>
    <w:rsid w:val="00913FCB"/>
    <w:rsid w:val="009140E2"/>
    <w:rsid w:val="00914388"/>
    <w:rsid w:val="00914601"/>
    <w:rsid w:val="0091477E"/>
    <w:rsid w:val="00915175"/>
    <w:rsid w:val="00915177"/>
    <w:rsid w:val="00915308"/>
    <w:rsid w:val="00915333"/>
    <w:rsid w:val="00915363"/>
    <w:rsid w:val="009155A6"/>
    <w:rsid w:val="009159FC"/>
    <w:rsid w:val="00915BAB"/>
    <w:rsid w:val="00915C4E"/>
    <w:rsid w:val="00915D41"/>
    <w:rsid w:val="00915E38"/>
    <w:rsid w:val="00915F68"/>
    <w:rsid w:val="00915F72"/>
    <w:rsid w:val="0091604B"/>
    <w:rsid w:val="0091631D"/>
    <w:rsid w:val="009163F3"/>
    <w:rsid w:val="009169A1"/>
    <w:rsid w:val="00916C0C"/>
    <w:rsid w:val="00916C8B"/>
    <w:rsid w:val="00917065"/>
    <w:rsid w:val="0091706F"/>
    <w:rsid w:val="009176C8"/>
    <w:rsid w:val="009177FB"/>
    <w:rsid w:val="00917A3D"/>
    <w:rsid w:val="00917EB6"/>
    <w:rsid w:val="009200D1"/>
    <w:rsid w:val="00920563"/>
    <w:rsid w:val="0092090C"/>
    <w:rsid w:val="00920B70"/>
    <w:rsid w:val="00920DFA"/>
    <w:rsid w:val="0092113B"/>
    <w:rsid w:val="0092114B"/>
    <w:rsid w:val="00921485"/>
    <w:rsid w:val="009218F4"/>
    <w:rsid w:val="00921A1B"/>
    <w:rsid w:val="00921A5D"/>
    <w:rsid w:val="00921B1C"/>
    <w:rsid w:val="00921B83"/>
    <w:rsid w:val="0092217D"/>
    <w:rsid w:val="009221CC"/>
    <w:rsid w:val="009224D8"/>
    <w:rsid w:val="009227BD"/>
    <w:rsid w:val="00922DA3"/>
    <w:rsid w:val="00922DF5"/>
    <w:rsid w:val="00922E6B"/>
    <w:rsid w:val="0092398A"/>
    <w:rsid w:val="00923B1A"/>
    <w:rsid w:val="00923C00"/>
    <w:rsid w:val="00924059"/>
    <w:rsid w:val="009243C5"/>
    <w:rsid w:val="00924459"/>
    <w:rsid w:val="0092446A"/>
    <w:rsid w:val="00924508"/>
    <w:rsid w:val="009246A4"/>
    <w:rsid w:val="00925109"/>
    <w:rsid w:val="00925386"/>
    <w:rsid w:val="0092550D"/>
    <w:rsid w:val="009256D7"/>
    <w:rsid w:val="00925718"/>
    <w:rsid w:val="00925883"/>
    <w:rsid w:val="009258A8"/>
    <w:rsid w:val="009261C3"/>
    <w:rsid w:val="009262F9"/>
    <w:rsid w:val="00926343"/>
    <w:rsid w:val="009267B8"/>
    <w:rsid w:val="00926834"/>
    <w:rsid w:val="009269A2"/>
    <w:rsid w:val="00926A93"/>
    <w:rsid w:val="00926B40"/>
    <w:rsid w:val="00926BAB"/>
    <w:rsid w:val="0092726F"/>
    <w:rsid w:val="009272E7"/>
    <w:rsid w:val="00927549"/>
    <w:rsid w:val="0092766F"/>
    <w:rsid w:val="00927757"/>
    <w:rsid w:val="00927A51"/>
    <w:rsid w:val="00927B6D"/>
    <w:rsid w:val="00927CFC"/>
    <w:rsid w:val="0093003B"/>
    <w:rsid w:val="009305BB"/>
    <w:rsid w:val="00930744"/>
    <w:rsid w:val="00930CEC"/>
    <w:rsid w:val="00930D9F"/>
    <w:rsid w:val="009311E6"/>
    <w:rsid w:val="00931217"/>
    <w:rsid w:val="009312A0"/>
    <w:rsid w:val="00931555"/>
    <w:rsid w:val="009315AE"/>
    <w:rsid w:val="009316CF"/>
    <w:rsid w:val="009317E8"/>
    <w:rsid w:val="009319BC"/>
    <w:rsid w:val="00931C50"/>
    <w:rsid w:val="00931EA8"/>
    <w:rsid w:val="00931F34"/>
    <w:rsid w:val="0093248E"/>
    <w:rsid w:val="0093251B"/>
    <w:rsid w:val="0093260D"/>
    <w:rsid w:val="00932824"/>
    <w:rsid w:val="00932A6A"/>
    <w:rsid w:val="00932B1C"/>
    <w:rsid w:val="00933840"/>
    <w:rsid w:val="00933C37"/>
    <w:rsid w:val="00933CE0"/>
    <w:rsid w:val="00933ED2"/>
    <w:rsid w:val="00934051"/>
    <w:rsid w:val="00934125"/>
    <w:rsid w:val="00934329"/>
    <w:rsid w:val="009345A8"/>
    <w:rsid w:val="009345D6"/>
    <w:rsid w:val="00934677"/>
    <w:rsid w:val="0093481B"/>
    <w:rsid w:val="00934A8E"/>
    <w:rsid w:val="00934EDB"/>
    <w:rsid w:val="00935216"/>
    <w:rsid w:val="0093543C"/>
    <w:rsid w:val="00935631"/>
    <w:rsid w:val="00935801"/>
    <w:rsid w:val="00935CD6"/>
    <w:rsid w:val="009362B2"/>
    <w:rsid w:val="00936D19"/>
    <w:rsid w:val="00936F3F"/>
    <w:rsid w:val="00937397"/>
    <w:rsid w:val="009374E6"/>
    <w:rsid w:val="00937502"/>
    <w:rsid w:val="009375A0"/>
    <w:rsid w:val="00937D1E"/>
    <w:rsid w:val="00937D42"/>
    <w:rsid w:val="00937EDB"/>
    <w:rsid w:val="00937F66"/>
    <w:rsid w:val="0093C731"/>
    <w:rsid w:val="00940092"/>
    <w:rsid w:val="00940575"/>
    <w:rsid w:val="00940728"/>
    <w:rsid w:val="0094084D"/>
    <w:rsid w:val="00940B82"/>
    <w:rsid w:val="00940B94"/>
    <w:rsid w:val="009411EF"/>
    <w:rsid w:val="009412CC"/>
    <w:rsid w:val="009417D4"/>
    <w:rsid w:val="00941926"/>
    <w:rsid w:val="00941B51"/>
    <w:rsid w:val="00941C3C"/>
    <w:rsid w:val="00941F31"/>
    <w:rsid w:val="0094214C"/>
    <w:rsid w:val="009421AE"/>
    <w:rsid w:val="009422D5"/>
    <w:rsid w:val="009426B6"/>
    <w:rsid w:val="00942828"/>
    <w:rsid w:val="00942A51"/>
    <w:rsid w:val="00942BA9"/>
    <w:rsid w:val="00942BE2"/>
    <w:rsid w:val="00942C07"/>
    <w:rsid w:val="00942DC3"/>
    <w:rsid w:val="00943107"/>
    <w:rsid w:val="00943142"/>
    <w:rsid w:val="009439C1"/>
    <w:rsid w:val="00943DEE"/>
    <w:rsid w:val="00943ECB"/>
    <w:rsid w:val="00943ECE"/>
    <w:rsid w:val="0094402C"/>
    <w:rsid w:val="009440A3"/>
    <w:rsid w:val="00944139"/>
    <w:rsid w:val="00944165"/>
    <w:rsid w:val="00944313"/>
    <w:rsid w:val="00944E11"/>
    <w:rsid w:val="009452C5"/>
    <w:rsid w:val="00945790"/>
    <w:rsid w:val="009457E2"/>
    <w:rsid w:val="009459A9"/>
    <w:rsid w:val="00945A04"/>
    <w:rsid w:val="00945B5F"/>
    <w:rsid w:val="00945C6E"/>
    <w:rsid w:val="00946984"/>
    <w:rsid w:val="00946AB5"/>
    <w:rsid w:val="00946CA4"/>
    <w:rsid w:val="00946DE8"/>
    <w:rsid w:val="00946EAC"/>
    <w:rsid w:val="00947358"/>
    <w:rsid w:val="009476A7"/>
    <w:rsid w:val="00947EA0"/>
    <w:rsid w:val="00947F56"/>
    <w:rsid w:val="00950635"/>
    <w:rsid w:val="009506A6"/>
    <w:rsid w:val="009507A4"/>
    <w:rsid w:val="009511AC"/>
    <w:rsid w:val="009512F5"/>
    <w:rsid w:val="0095131A"/>
    <w:rsid w:val="00951399"/>
    <w:rsid w:val="009519BC"/>
    <w:rsid w:val="00951CF5"/>
    <w:rsid w:val="00951E77"/>
    <w:rsid w:val="00951F5F"/>
    <w:rsid w:val="0095202C"/>
    <w:rsid w:val="00952110"/>
    <w:rsid w:val="009524F3"/>
    <w:rsid w:val="00952822"/>
    <w:rsid w:val="0095293F"/>
    <w:rsid w:val="00952A22"/>
    <w:rsid w:val="00952CC7"/>
    <w:rsid w:val="00952CC9"/>
    <w:rsid w:val="00952CF0"/>
    <w:rsid w:val="00953550"/>
    <w:rsid w:val="00953645"/>
    <w:rsid w:val="009536D9"/>
    <w:rsid w:val="00953A53"/>
    <w:rsid w:val="00953A83"/>
    <w:rsid w:val="00954067"/>
    <w:rsid w:val="00954073"/>
    <w:rsid w:val="00954087"/>
    <w:rsid w:val="009542E3"/>
    <w:rsid w:val="0095434B"/>
    <w:rsid w:val="009544B6"/>
    <w:rsid w:val="009544B8"/>
    <w:rsid w:val="009546A2"/>
    <w:rsid w:val="00954AA2"/>
    <w:rsid w:val="00954B01"/>
    <w:rsid w:val="00955090"/>
    <w:rsid w:val="009551F9"/>
    <w:rsid w:val="00955293"/>
    <w:rsid w:val="0095561E"/>
    <w:rsid w:val="009556F8"/>
    <w:rsid w:val="009557F0"/>
    <w:rsid w:val="009559B4"/>
    <w:rsid w:val="0095618C"/>
    <w:rsid w:val="00956558"/>
    <w:rsid w:val="0095667E"/>
    <w:rsid w:val="00956E51"/>
    <w:rsid w:val="009571E4"/>
    <w:rsid w:val="00957775"/>
    <w:rsid w:val="00957817"/>
    <w:rsid w:val="00957852"/>
    <w:rsid w:val="0095790A"/>
    <w:rsid w:val="009579BE"/>
    <w:rsid w:val="009579FC"/>
    <w:rsid w:val="00957B0F"/>
    <w:rsid w:val="00957D05"/>
    <w:rsid w:val="00960197"/>
    <w:rsid w:val="0096022C"/>
    <w:rsid w:val="0096064B"/>
    <w:rsid w:val="009606E6"/>
    <w:rsid w:val="00960802"/>
    <w:rsid w:val="00960C95"/>
    <w:rsid w:val="00960EE4"/>
    <w:rsid w:val="00960F0E"/>
    <w:rsid w:val="009612AE"/>
    <w:rsid w:val="009612FA"/>
    <w:rsid w:val="009614CD"/>
    <w:rsid w:val="00961694"/>
    <w:rsid w:val="00961909"/>
    <w:rsid w:val="00961F86"/>
    <w:rsid w:val="00961FC0"/>
    <w:rsid w:val="0096200F"/>
    <w:rsid w:val="0096215F"/>
    <w:rsid w:val="0096223D"/>
    <w:rsid w:val="0096248D"/>
    <w:rsid w:val="00962525"/>
    <w:rsid w:val="00962807"/>
    <w:rsid w:val="009629D9"/>
    <w:rsid w:val="00962C9F"/>
    <w:rsid w:val="00962D15"/>
    <w:rsid w:val="00963059"/>
    <w:rsid w:val="00963134"/>
    <w:rsid w:val="0096335A"/>
    <w:rsid w:val="00963689"/>
    <w:rsid w:val="00963730"/>
    <w:rsid w:val="0096385C"/>
    <w:rsid w:val="00963E59"/>
    <w:rsid w:val="009645C1"/>
    <w:rsid w:val="009645CA"/>
    <w:rsid w:val="009647DD"/>
    <w:rsid w:val="009648BD"/>
    <w:rsid w:val="0096494E"/>
    <w:rsid w:val="00964CA6"/>
    <w:rsid w:val="00964FEF"/>
    <w:rsid w:val="009654BE"/>
    <w:rsid w:val="00965635"/>
    <w:rsid w:val="0096583A"/>
    <w:rsid w:val="0096589D"/>
    <w:rsid w:val="00965AB4"/>
    <w:rsid w:val="00965D14"/>
    <w:rsid w:val="00965D78"/>
    <w:rsid w:val="009660FE"/>
    <w:rsid w:val="009661D4"/>
    <w:rsid w:val="009661F1"/>
    <w:rsid w:val="009663B0"/>
    <w:rsid w:val="009663C0"/>
    <w:rsid w:val="009664CD"/>
    <w:rsid w:val="0096657E"/>
    <w:rsid w:val="009665DE"/>
    <w:rsid w:val="00966727"/>
    <w:rsid w:val="009669C6"/>
    <w:rsid w:val="009669EA"/>
    <w:rsid w:val="00966B0D"/>
    <w:rsid w:val="00966BB1"/>
    <w:rsid w:val="00966DAA"/>
    <w:rsid w:val="00966E0F"/>
    <w:rsid w:val="0096737E"/>
    <w:rsid w:val="00967510"/>
    <w:rsid w:val="0096787F"/>
    <w:rsid w:val="009679B9"/>
    <w:rsid w:val="00967E34"/>
    <w:rsid w:val="00970006"/>
    <w:rsid w:val="0097062B"/>
    <w:rsid w:val="009710F2"/>
    <w:rsid w:val="009713ED"/>
    <w:rsid w:val="00971855"/>
    <w:rsid w:val="009719A7"/>
    <w:rsid w:val="00971ACF"/>
    <w:rsid w:val="009720E1"/>
    <w:rsid w:val="00972274"/>
    <w:rsid w:val="009724AA"/>
    <w:rsid w:val="0097257B"/>
    <w:rsid w:val="009725CC"/>
    <w:rsid w:val="00972743"/>
    <w:rsid w:val="00972AC6"/>
    <w:rsid w:val="00972F25"/>
    <w:rsid w:val="00973283"/>
    <w:rsid w:val="009732E5"/>
    <w:rsid w:val="00973330"/>
    <w:rsid w:val="0097335E"/>
    <w:rsid w:val="009737AB"/>
    <w:rsid w:val="00973ADF"/>
    <w:rsid w:val="00973C63"/>
    <w:rsid w:val="00973FD8"/>
    <w:rsid w:val="009749C5"/>
    <w:rsid w:val="00974B34"/>
    <w:rsid w:val="00974BB4"/>
    <w:rsid w:val="00974BB9"/>
    <w:rsid w:val="009750AD"/>
    <w:rsid w:val="009750CB"/>
    <w:rsid w:val="00975145"/>
    <w:rsid w:val="00975440"/>
    <w:rsid w:val="009756FC"/>
    <w:rsid w:val="0097590F"/>
    <w:rsid w:val="0097596E"/>
    <w:rsid w:val="009760B7"/>
    <w:rsid w:val="009765CD"/>
    <w:rsid w:val="009765DC"/>
    <w:rsid w:val="00976932"/>
    <w:rsid w:val="00977173"/>
    <w:rsid w:val="00977195"/>
    <w:rsid w:val="009771C7"/>
    <w:rsid w:val="00977214"/>
    <w:rsid w:val="00977249"/>
    <w:rsid w:val="0097730A"/>
    <w:rsid w:val="00977362"/>
    <w:rsid w:val="00977474"/>
    <w:rsid w:val="00977528"/>
    <w:rsid w:val="00977530"/>
    <w:rsid w:val="00977BB6"/>
    <w:rsid w:val="00977C44"/>
    <w:rsid w:val="00977C92"/>
    <w:rsid w:val="00977DE3"/>
    <w:rsid w:val="00977DED"/>
    <w:rsid w:val="009803EF"/>
    <w:rsid w:val="00980463"/>
    <w:rsid w:val="009806AA"/>
    <w:rsid w:val="009807CB"/>
    <w:rsid w:val="00980BF3"/>
    <w:rsid w:val="00980C3A"/>
    <w:rsid w:val="00980D16"/>
    <w:rsid w:val="00980E25"/>
    <w:rsid w:val="0098109A"/>
    <w:rsid w:val="009811D6"/>
    <w:rsid w:val="009812F0"/>
    <w:rsid w:val="00981688"/>
    <w:rsid w:val="00981732"/>
    <w:rsid w:val="00981B19"/>
    <w:rsid w:val="00981C0A"/>
    <w:rsid w:val="00982056"/>
    <w:rsid w:val="00982169"/>
    <w:rsid w:val="009822D2"/>
    <w:rsid w:val="0098232A"/>
    <w:rsid w:val="00982690"/>
    <w:rsid w:val="00982EA9"/>
    <w:rsid w:val="009832D8"/>
    <w:rsid w:val="0098331E"/>
    <w:rsid w:val="009833DF"/>
    <w:rsid w:val="00983A1C"/>
    <w:rsid w:val="00983BCF"/>
    <w:rsid w:val="00983C63"/>
    <w:rsid w:val="00983D2F"/>
    <w:rsid w:val="00983E23"/>
    <w:rsid w:val="00984061"/>
    <w:rsid w:val="009840BC"/>
    <w:rsid w:val="0098414B"/>
    <w:rsid w:val="009842F1"/>
    <w:rsid w:val="00984485"/>
    <w:rsid w:val="0098456A"/>
    <w:rsid w:val="00984835"/>
    <w:rsid w:val="009848CC"/>
    <w:rsid w:val="00984928"/>
    <w:rsid w:val="00984C0A"/>
    <w:rsid w:val="00984DA6"/>
    <w:rsid w:val="0098524C"/>
    <w:rsid w:val="0098537C"/>
    <w:rsid w:val="0098546B"/>
    <w:rsid w:val="00985495"/>
    <w:rsid w:val="0098561B"/>
    <w:rsid w:val="00985942"/>
    <w:rsid w:val="009859D2"/>
    <w:rsid w:val="00985B8F"/>
    <w:rsid w:val="00985BCF"/>
    <w:rsid w:val="00985D72"/>
    <w:rsid w:val="00985F2B"/>
    <w:rsid w:val="00985F92"/>
    <w:rsid w:val="00985FCC"/>
    <w:rsid w:val="00986329"/>
    <w:rsid w:val="00986536"/>
    <w:rsid w:val="00986B25"/>
    <w:rsid w:val="00986E2D"/>
    <w:rsid w:val="00986F73"/>
    <w:rsid w:val="009872BA"/>
    <w:rsid w:val="009873D5"/>
    <w:rsid w:val="0098750D"/>
    <w:rsid w:val="00987945"/>
    <w:rsid w:val="00987946"/>
    <w:rsid w:val="00987971"/>
    <w:rsid w:val="00987BAF"/>
    <w:rsid w:val="00987E8E"/>
    <w:rsid w:val="00987F32"/>
    <w:rsid w:val="00987FE6"/>
    <w:rsid w:val="00987FEC"/>
    <w:rsid w:val="00990022"/>
    <w:rsid w:val="009901D3"/>
    <w:rsid w:val="00990312"/>
    <w:rsid w:val="0099033F"/>
    <w:rsid w:val="00990446"/>
    <w:rsid w:val="009905F2"/>
    <w:rsid w:val="00990888"/>
    <w:rsid w:val="00990B32"/>
    <w:rsid w:val="00990F95"/>
    <w:rsid w:val="00991195"/>
    <w:rsid w:val="009911ED"/>
    <w:rsid w:val="009912A0"/>
    <w:rsid w:val="0099130C"/>
    <w:rsid w:val="009913CC"/>
    <w:rsid w:val="00991553"/>
    <w:rsid w:val="00991657"/>
    <w:rsid w:val="009917B1"/>
    <w:rsid w:val="009918BD"/>
    <w:rsid w:val="009919A7"/>
    <w:rsid w:val="00991B9E"/>
    <w:rsid w:val="00991BE0"/>
    <w:rsid w:val="00992014"/>
    <w:rsid w:val="009921A6"/>
    <w:rsid w:val="00992203"/>
    <w:rsid w:val="009925D0"/>
    <w:rsid w:val="009927E7"/>
    <w:rsid w:val="00992926"/>
    <w:rsid w:val="00992B2A"/>
    <w:rsid w:val="00992C69"/>
    <w:rsid w:val="00992D9E"/>
    <w:rsid w:val="00992DA7"/>
    <w:rsid w:val="009931E6"/>
    <w:rsid w:val="0099324E"/>
    <w:rsid w:val="00993414"/>
    <w:rsid w:val="009934F0"/>
    <w:rsid w:val="00993775"/>
    <w:rsid w:val="009939C5"/>
    <w:rsid w:val="00993DC8"/>
    <w:rsid w:val="00993F5A"/>
    <w:rsid w:val="00993FD2"/>
    <w:rsid w:val="00994242"/>
    <w:rsid w:val="00994260"/>
    <w:rsid w:val="0099452A"/>
    <w:rsid w:val="009945DA"/>
    <w:rsid w:val="0099485E"/>
    <w:rsid w:val="00994BD0"/>
    <w:rsid w:val="00995292"/>
    <w:rsid w:val="00995345"/>
    <w:rsid w:val="009954FE"/>
    <w:rsid w:val="0099563D"/>
    <w:rsid w:val="0099568A"/>
    <w:rsid w:val="009957D6"/>
    <w:rsid w:val="00995FBB"/>
    <w:rsid w:val="009960C9"/>
    <w:rsid w:val="009964E3"/>
    <w:rsid w:val="00996537"/>
    <w:rsid w:val="0099679F"/>
    <w:rsid w:val="0099686B"/>
    <w:rsid w:val="00996CDD"/>
    <w:rsid w:val="009970A7"/>
    <w:rsid w:val="009970E4"/>
    <w:rsid w:val="0099712D"/>
    <w:rsid w:val="0099717D"/>
    <w:rsid w:val="009973E3"/>
    <w:rsid w:val="009974B8"/>
    <w:rsid w:val="00997582"/>
    <w:rsid w:val="009977D8"/>
    <w:rsid w:val="00997BC5"/>
    <w:rsid w:val="009A0473"/>
    <w:rsid w:val="009A05A9"/>
    <w:rsid w:val="009A07F8"/>
    <w:rsid w:val="009A0892"/>
    <w:rsid w:val="009A0A6B"/>
    <w:rsid w:val="009A0C09"/>
    <w:rsid w:val="009A0F19"/>
    <w:rsid w:val="009A1018"/>
    <w:rsid w:val="009A1313"/>
    <w:rsid w:val="009A132A"/>
    <w:rsid w:val="009A1775"/>
    <w:rsid w:val="009A1A05"/>
    <w:rsid w:val="009A1A7C"/>
    <w:rsid w:val="009A1FD1"/>
    <w:rsid w:val="009A2028"/>
    <w:rsid w:val="009A2080"/>
    <w:rsid w:val="009A2166"/>
    <w:rsid w:val="009A22EB"/>
    <w:rsid w:val="009A2596"/>
    <w:rsid w:val="009A2637"/>
    <w:rsid w:val="009A27C1"/>
    <w:rsid w:val="009A2A11"/>
    <w:rsid w:val="009A2A47"/>
    <w:rsid w:val="009A2B6B"/>
    <w:rsid w:val="009A2BBB"/>
    <w:rsid w:val="009A2C24"/>
    <w:rsid w:val="009A2C59"/>
    <w:rsid w:val="009A2F98"/>
    <w:rsid w:val="009A31A4"/>
    <w:rsid w:val="009A344F"/>
    <w:rsid w:val="009A3590"/>
    <w:rsid w:val="009A38E9"/>
    <w:rsid w:val="009A3EA9"/>
    <w:rsid w:val="009A3FB2"/>
    <w:rsid w:val="009A4332"/>
    <w:rsid w:val="009A44F1"/>
    <w:rsid w:val="009A46BD"/>
    <w:rsid w:val="009A4799"/>
    <w:rsid w:val="009A4B1A"/>
    <w:rsid w:val="009A4C5B"/>
    <w:rsid w:val="009A519C"/>
    <w:rsid w:val="009A52E1"/>
    <w:rsid w:val="009A536F"/>
    <w:rsid w:val="009A53A2"/>
    <w:rsid w:val="009A54E4"/>
    <w:rsid w:val="009A572D"/>
    <w:rsid w:val="009A59D0"/>
    <w:rsid w:val="009A5A0A"/>
    <w:rsid w:val="009A5C20"/>
    <w:rsid w:val="009A5C42"/>
    <w:rsid w:val="009A5CBB"/>
    <w:rsid w:val="009A672F"/>
    <w:rsid w:val="009A6912"/>
    <w:rsid w:val="009A6B3D"/>
    <w:rsid w:val="009A6BC1"/>
    <w:rsid w:val="009A6C31"/>
    <w:rsid w:val="009A6DA0"/>
    <w:rsid w:val="009A6E98"/>
    <w:rsid w:val="009A7126"/>
    <w:rsid w:val="009A719F"/>
    <w:rsid w:val="009A7222"/>
    <w:rsid w:val="009A7432"/>
    <w:rsid w:val="009A75B6"/>
    <w:rsid w:val="009A7879"/>
    <w:rsid w:val="009A78AC"/>
    <w:rsid w:val="009A7A2D"/>
    <w:rsid w:val="009A7C54"/>
    <w:rsid w:val="009A7D7F"/>
    <w:rsid w:val="009B066A"/>
    <w:rsid w:val="009B097A"/>
    <w:rsid w:val="009B0DE1"/>
    <w:rsid w:val="009B1229"/>
    <w:rsid w:val="009B1370"/>
    <w:rsid w:val="009B177B"/>
    <w:rsid w:val="009B1E05"/>
    <w:rsid w:val="009B1EEB"/>
    <w:rsid w:val="009B2335"/>
    <w:rsid w:val="009B24F2"/>
    <w:rsid w:val="009B26CC"/>
    <w:rsid w:val="009B27A6"/>
    <w:rsid w:val="009B2860"/>
    <w:rsid w:val="009B2C1F"/>
    <w:rsid w:val="009B2C2B"/>
    <w:rsid w:val="009B2CC9"/>
    <w:rsid w:val="009B2CFC"/>
    <w:rsid w:val="009B2D8C"/>
    <w:rsid w:val="009B2D9A"/>
    <w:rsid w:val="009B2E27"/>
    <w:rsid w:val="009B2E59"/>
    <w:rsid w:val="009B2FD4"/>
    <w:rsid w:val="009B3073"/>
    <w:rsid w:val="009B30D7"/>
    <w:rsid w:val="009B3156"/>
    <w:rsid w:val="009B3994"/>
    <w:rsid w:val="009B3A92"/>
    <w:rsid w:val="009B3B7A"/>
    <w:rsid w:val="009B3C43"/>
    <w:rsid w:val="009B3C65"/>
    <w:rsid w:val="009B3F68"/>
    <w:rsid w:val="009B3FD9"/>
    <w:rsid w:val="009B44C5"/>
    <w:rsid w:val="009B4596"/>
    <w:rsid w:val="009B5058"/>
    <w:rsid w:val="009B5194"/>
    <w:rsid w:val="009B5248"/>
    <w:rsid w:val="009B54F5"/>
    <w:rsid w:val="009B6057"/>
    <w:rsid w:val="009B6187"/>
    <w:rsid w:val="009B63BB"/>
    <w:rsid w:val="009B6576"/>
    <w:rsid w:val="009B6786"/>
    <w:rsid w:val="009B68B7"/>
    <w:rsid w:val="009B6BC5"/>
    <w:rsid w:val="009B6BEC"/>
    <w:rsid w:val="009B6D1A"/>
    <w:rsid w:val="009B6DE3"/>
    <w:rsid w:val="009B70D6"/>
    <w:rsid w:val="009B75A9"/>
    <w:rsid w:val="009B7794"/>
    <w:rsid w:val="009B779D"/>
    <w:rsid w:val="009B796B"/>
    <w:rsid w:val="009B798F"/>
    <w:rsid w:val="009B7AFE"/>
    <w:rsid w:val="009B7C28"/>
    <w:rsid w:val="009B7CC1"/>
    <w:rsid w:val="009B7CF2"/>
    <w:rsid w:val="009C01E4"/>
    <w:rsid w:val="009C065F"/>
    <w:rsid w:val="009C0726"/>
    <w:rsid w:val="009C0738"/>
    <w:rsid w:val="009C083E"/>
    <w:rsid w:val="009C0939"/>
    <w:rsid w:val="009C0A30"/>
    <w:rsid w:val="009C0A4F"/>
    <w:rsid w:val="009C0A67"/>
    <w:rsid w:val="009C0A7D"/>
    <w:rsid w:val="009C0C84"/>
    <w:rsid w:val="009C0D2F"/>
    <w:rsid w:val="009C214D"/>
    <w:rsid w:val="009C21C6"/>
    <w:rsid w:val="009C22D7"/>
    <w:rsid w:val="009C23FB"/>
    <w:rsid w:val="009C2852"/>
    <w:rsid w:val="009C2A1B"/>
    <w:rsid w:val="009C2AD8"/>
    <w:rsid w:val="009C2AFD"/>
    <w:rsid w:val="009C2B37"/>
    <w:rsid w:val="009C2BB8"/>
    <w:rsid w:val="009C2C07"/>
    <w:rsid w:val="009C2E5C"/>
    <w:rsid w:val="009C3062"/>
    <w:rsid w:val="009C3200"/>
    <w:rsid w:val="009C340C"/>
    <w:rsid w:val="009C35DB"/>
    <w:rsid w:val="009C3606"/>
    <w:rsid w:val="009C3828"/>
    <w:rsid w:val="009C3BB5"/>
    <w:rsid w:val="009C3D36"/>
    <w:rsid w:val="009C3EA2"/>
    <w:rsid w:val="009C3F5F"/>
    <w:rsid w:val="009C3F95"/>
    <w:rsid w:val="009C3FE3"/>
    <w:rsid w:val="009C4040"/>
    <w:rsid w:val="009C46F4"/>
    <w:rsid w:val="009C48A2"/>
    <w:rsid w:val="009C49BF"/>
    <w:rsid w:val="009C4B30"/>
    <w:rsid w:val="009C4E7F"/>
    <w:rsid w:val="009C4F5B"/>
    <w:rsid w:val="009C511A"/>
    <w:rsid w:val="009C5428"/>
    <w:rsid w:val="009C5693"/>
    <w:rsid w:val="009C5DCF"/>
    <w:rsid w:val="009C5DF6"/>
    <w:rsid w:val="009C6022"/>
    <w:rsid w:val="009C629F"/>
    <w:rsid w:val="009C6340"/>
    <w:rsid w:val="009C636E"/>
    <w:rsid w:val="009C667A"/>
    <w:rsid w:val="009C6778"/>
    <w:rsid w:val="009C68AA"/>
    <w:rsid w:val="009C69A6"/>
    <w:rsid w:val="009C6AB3"/>
    <w:rsid w:val="009C6ACD"/>
    <w:rsid w:val="009C711E"/>
    <w:rsid w:val="009C728D"/>
    <w:rsid w:val="009C73CD"/>
    <w:rsid w:val="009C7437"/>
    <w:rsid w:val="009C7505"/>
    <w:rsid w:val="009C7923"/>
    <w:rsid w:val="009C7A87"/>
    <w:rsid w:val="009C7D9C"/>
    <w:rsid w:val="009C7E8E"/>
    <w:rsid w:val="009C7F04"/>
    <w:rsid w:val="009C7F90"/>
    <w:rsid w:val="009D04E1"/>
    <w:rsid w:val="009D05F3"/>
    <w:rsid w:val="009D066E"/>
    <w:rsid w:val="009D06B1"/>
    <w:rsid w:val="009D06D0"/>
    <w:rsid w:val="009D06EA"/>
    <w:rsid w:val="009D085A"/>
    <w:rsid w:val="009D0CF9"/>
    <w:rsid w:val="009D0EE7"/>
    <w:rsid w:val="009D1048"/>
    <w:rsid w:val="009D128C"/>
    <w:rsid w:val="009D1641"/>
    <w:rsid w:val="009D17B5"/>
    <w:rsid w:val="009D182B"/>
    <w:rsid w:val="009D191C"/>
    <w:rsid w:val="009D1968"/>
    <w:rsid w:val="009D19CA"/>
    <w:rsid w:val="009D1D0C"/>
    <w:rsid w:val="009D1FC1"/>
    <w:rsid w:val="009D2054"/>
    <w:rsid w:val="009D21F2"/>
    <w:rsid w:val="009D2422"/>
    <w:rsid w:val="009D246C"/>
    <w:rsid w:val="009D25A8"/>
    <w:rsid w:val="009D25EF"/>
    <w:rsid w:val="009D2D8E"/>
    <w:rsid w:val="009D2EE9"/>
    <w:rsid w:val="009D3100"/>
    <w:rsid w:val="009D31EE"/>
    <w:rsid w:val="009D3212"/>
    <w:rsid w:val="009D322E"/>
    <w:rsid w:val="009D35EE"/>
    <w:rsid w:val="009D36EE"/>
    <w:rsid w:val="009D3A7C"/>
    <w:rsid w:val="009D3B54"/>
    <w:rsid w:val="009D3C67"/>
    <w:rsid w:val="009D3E84"/>
    <w:rsid w:val="009D3EEC"/>
    <w:rsid w:val="009D3FD7"/>
    <w:rsid w:val="009D4368"/>
    <w:rsid w:val="009D4567"/>
    <w:rsid w:val="009D45D8"/>
    <w:rsid w:val="009D4713"/>
    <w:rsid w:val="009D4966"/>
    <w:rsid w:val="009D4A1B"/>
    <w:rsid w:val="009D4B1B"/>
    <w:rsid w:val="009D4D74"/>
    <w:rsid w:val="009D56CD"/>
    <w:rsid w:val="009D56EE"/>
    <w:rsid w:val="009D5904"/>
    <w:rsid w:val="009D5A0B"/>
    <w:rsid w:val="009D5D07"/>
    <w:rsid w:val="009D5DF7"/>
    <w:rsid w:val="009D6010"/>
    <w:rsid w:val="009D62D7"/>
    <w:rsid w:val="009D633B"/>
    <w:rsid w:val="009D63D0"/>
    <w:rsid w:val="009D6A4F"/>
    <w:rsid w:val="009D6AD2"/>
    <w:rsid w:val="009D71D1"/>
    <w:rsid w:val="009D7205"/>
    <w:rsid w:val="009D7274"/>
    <w:rsid w:val="009D73AB"/>
    <w:rsid w:val="009D75B4"/>
    <w:rsid w:val="009D760D"/>
    <w:rsid w:val="009D7928"/>
    <w:rsid w:val="009D7951"/>
    <w:rsid w:val="009D7D55"/>
    <w:rsid w:val="009D7D7A"/>
    <w:rsid w:val="009D7FD0"/>
    <w:rsid w:val="009E04BB"/>
    <w:rsid w:val="009E0585"/>
    <w:rsid w:val="009E05EF"/>
    <w:rsid w:val="009E08ED"/>
    <w:rsid w:val="009E0904"/>
    <w:rsid w:val="009E090D"/>
    <w:rsid w:val="009E0A44"/>
    <w:rsid w:val="009E0AF5"/>
    <w:rsid w:val="009E0BA6"/>
    <w:rsid w:val="009E0D9F"/>
    <w:rsid w:val="009E11AE"/>
    <w:rsid w:val="009E156A"/>
    <w:rsid w:val="009E181F"/>
    <w:rsid w:val="009E1B57"/>
    <w:rsid w:val="009E210C"/>
    <w:rsid w:val="009E21AB"/>
    <w:rsid w:val="009E2255"/>
    <w:rsid w:val="009E2518"/>
    <w:rsid w:val="009E2582"/>
    <w:rsid w:val="009E2669"/>
    <w:rsid w:val="009E27BD"/>
    <w:rsid w:val="009E2A23"/>
    <w:rsid w:val="009E309C"/>
    <w:rsid w:val="009E30C2"/>
    <w:rsid w:val="009E3122"/>
    <w:rsid w:val="009E318E"/>
    <w:rsid w:val="009E3351"/>
    <w:rsid w:val="009E3396"/>
    <w:rsid w:val="009E34A0"/>
    <w:rsid w:val="009E38E7"/>
    <w:rsid w:val="009E399A"/>
    <w:rsid w:val="009E3B49"/>
    <w:rsid w:val="009E3D54"/>
    <w:rsid w:val="009E400E"/>
    <w:rsid w:val="009E4077"/>
    <w:rsid w:val="009E4089"/>
    <w:rsid w:val="009E4236"/>
    <w:rsid w:val="009E4239"/>
    <w:rsid w:val="009E4252"/>
    <w:rsid w:val="009E45A7"/>
    <w:rsid w:val="009E45A8"/>
    <w:rsid w:val="009E4915"/>
    <w:rsid w:val="009E4AD5"/>
    <w:rsid w:val="009E4B42"/>
    <w:rsid w:val="009E4B4D"/>
    <w:rsid w:val="009E4B5F"/>
    <w:rsid w:val="009E4C2B"/>
    <w:rsid w:val="009E4D9A"/>
    <w:rsid w:val="009E518E"/>
    <w:rsid w:val="009E51AF"/>
    <w:rsid w:val="009E54FA"/>
    <w:rsid w:val="009E5687"/>
    <w:rsid w:val="009E56ED"/>
    <w:rsid w:val="009E5A82"/>
    <w:rsid w:val="009E5AFB"/>
    <w:rsid w:val="009E5CFA"/>
    <w:rsid w:val="009E5D3E"/>
    <w:rsid w:val="009E5EC0"/>
    <w:rsid w:val="009E60AE"/>
    <w:rsid w:val="009E60D3"/>
    <w:rsid w:val="009E620A"/>
    <w:rsid w:val="009E624A"/>
    <w:rsid w:val="009E628D"/>
    <w:rsid w:val="009E6450"/>
    <w:rsid w:val="009E649F"/>
    <w:rsid w:val="009E64BA"/>
    <w:rsid w:val="009E68D7"/>
    <w:rsid w:val="009E6CC1"/>
    <w:rsid w:val="009E6CF2"/>
    <w:rsid w:val="009E6DE9"/>
    <w:rsid w:val="009E6FF6"/>
    <w:rsid w:val="009E7036"/>
    <w:rsid w:val="009E7268"/>
    <w:rsid w:val="009E7466"/>
    <w:rsid w:val="009E78EC"/>
    <w:rsid w:val="009E7937"/>
    <w:rsid w:val="009E79C2"/>
    <w:rsid w:val="009E7A03"/>
    <w:rsid w:val="009E7B2A"/>
    <w:rsid w:val="009E7C42"/>
    <w:rsid w:val="009E7C53"/>
    <w:rsid w:val="009E7DD7"/>
    <w:rsid w:val="009E7F1F"/>
    <w:rsid w:val="009E7F7B"/>
    <w:rsid w:val="009F0442"/>
    <w:rsid w:val="009F04B5"/>
    <w:rsid w:val="009F05D9"/>
    <w:rsid w:val="009F0841"/>
    <w:rsid w:val="009F0877"/>
    <w:rsid w:val="009F0A19"/>
    <w:rsid w:val="009F0A3A"/>
    <w:rsid w:val="009F0A67"/>
    <w:rsid w:val="009F0B3E"/>
    <w:rsid w:val="009F0BC5"/>
    <w:rsid w:val="009F0BD5"/>
    <w:rsid w:val="009F0CB0"/>
    <w:rsid w:val="009F0D80"/>
    <w:rsid w:val="009F0DC9"/>
    <w:rsid w:val="009F0F71"/>
    <w:rsid w:val="009F10B3"/>
    <w:rsid w:val="009F1631"/>
    <w:rsid w:val="009F1878"/>
    <w:rsid w:val="009F193F"/>
    <w:rsid w:val="009F1C26"/>
    <w:rsid w:val="009F243B"/>
    <w:rsid w:val="009F2534"/>
    <w:rsid w:val="009F2918"/>
    <w:rsid w:val="009F2CC6"/>
    <w:rsid w:val="009F2D66"/>
    <w:rsid w:val="009F2FD2"/>
    <w:rsid w:val="009F3262"/>
    <w:rsid w:val="009F35AB"/>
    <w:rsid w:val="009F380C"/>
    <w:rsid w:val="009F39BE"/>
    <w:rsid w:val="009F43B3"/>
    <w:rsid w:val="009F43F1"/>
    <w:rsid w:val="009F4408"/>
    <w:rsid w:val="009F44F8"/>
    <w:rsid w:val="009F4618"/>
    <w:rsid w:val="009F47CC"/>
    <w:rsid w:val="009F4A7D"/>
    <w:rsid w:val="009F4C0F"/>
    <w:rsid w:val="009F4E0F"/>
    <w:rsid w:val="009F555C"/>
    <w:rsid w:val="009F5629"/>
    <w:rsid w:val="009F5667"/>
    <w:rsid w:val="009F56F6"/>
    <w:rsid w:val="009F583F"/>
    <w:rsid w:val="009F5B03"/>
    <w:rsid w:val="009F5DF9"/>
    <w:rsid w:val="009F5ED6"/>
    <w:rsid w:val="009F612E"/>
    <w:rsid w:val="009F63F9"/>
    <w:rsid w:val="009F6433"/>
    <w:rsid w:val="009F675A"/>
    <w:rsid w:val="009F67E6"/>
    <w:rsid w:val="009F6971"/>
    <w:rsid w:val="009F6A1A"/>
    <w:rsid w:val="009F6C2C"/>
    <w:rsid w:val="009F6C6B"/>
    <w:rsid w:val="009F6F86"/>
    <w:rsid w:val="009F742D"/>
    <w:rsid w:val="009F7718"/>
    <w:rsid w:val="009F7807"/>
    <w:rsid w:val="009F7C35"/>
    <w:rsid w:val="009F7C5E"/>
    <w:rsid w:val="009F7CBF"/>
    <w:rsid w:val="009F7EF4"/>
    <w:rsid w:val="00A001E1"/>
    <w:rsid w:val="00A0052E"/>
    <w:rsid w:val="00A00BFB"/>
    <w:rsid w:val="00A00C17"/>
    <w:rsid w:val="00A00DFB"/>
    <w:rsid w:val="00A01427"/>
    <w:rsid w:val="00A014CB"/>
    <w:rsid w:val="00A01591"/>
    <w:rsid w:val="00A01649"/>
    <w:rsid w:val="00A019A9"/>
    <w:rsid w:val="00A019AB"/>
    <w:rsid w:val="00A01BE1"/>
    <w:rsid w:val="00A020D2"/>
    <w:rsid w:val="00A02168"/>
    <w:rsid w:val="00A02392"/>
    <w:rsid w:val="00A0249A"/>
    <w:rsid w:val="00A025C6"/>
    <w:rsid w:val="00A0284B"/>
    <w:rsid w:val="00A028F0"/>
    <w:rsid w:val="00A028FF"/>
    <w:rsid w:val="00A02A49"/>
    <w:rsid w:val="00A02F04"/>
    <w:rsid w:val="00A0302C"/>
    <w:rsid w:val="00A030C0"/>
    <w:rsid w:val="00A031BC"/>
    <w:rsid w:val="00A03281"/>
    <w:rsid w:val="00A03504"/>
    <w:rsid w:val="00A039F6"/>
    <w:rsid w:val="00A043B4"/>
    <w:rsid w:val="00A047CB"/>
    <w:rsid w:val="00A04853"/>
    <w:rsid w:val="00A04967"/>
    <w:rsid w:val="00A04BF0"/>
    <w:rsid w:val="00A04F96"/>
    <w:rsid w:val="00A05028"/>
    <w:rsid w:val="00A05090"/>
    <w:rsid w:val="00A05770"/>
    <w:rsid w:val="00A05A7F"/>
    <w:rsid w:val="00A05D0A"/>
    <w:rsid w:val="00A05D52"/>
    <w:rsid w:val="00A05E57"/>
    <w:rsid w:val="00A05ED2"/>
    <w:rsid w:val="00A05F82"/>
    <w:rsid w:val="00A06007"/>
    <w:rsid w:val="00A061A6"/>
    <w:rsid w:val="00A063AA"/>
    <w:rsid w:val="00A063E4"/>
    <w:rsid w:val="00A06AA6"/>
    <w:rsid w:val="00A06B01"/>
    <w:rsid w:val="00A06D8D"/>
    <w:rsid w:val="00A06F97"/>
    <w:rsid w:val="00A072BA"/>
    <w:rsid w:val="00A073DE"/>
    <w:rsid w:val="00A073EB"/>
    <w:rsid w:val="00A07451"/>
    <w:rsid w:val="00A0777C"/>
    <w:rsid w:val="00A0778A"/>
    <w:rsid w:val="00A0786E"/>
    <w:rsid w:val="00A079A8"/>
    <w:rsid w:val="00A07BC2"/>
    <w:rsid w:val="00A07DE5"/>
    <w:rsid w:val="00A10352"/>
    <w:rsid w:val="00A10576"/>
    <w:rsid w:val="00A106B8"/>
    <w:rsid w:val="00A10C02"/>
    <w:rsid w:val="00A11050"/>
    <w:rsid w:val="00A1119C"/>
    <w:rsid w:val="00A111FE"/>
    <w:rsid w:val="00A11278"/>
    <w:rsid w:val="00A11533"/>
    <w:rsid w:val="00A115BA"/>
    <w:rsid w:val="00A1181F"/>
    <w:rsid w:val="00A118F8"/>
    <w:rsid w:val="00A11986"/>
    <w:rsid w:val="00A11C81"/>
    <w:rsid w:val="00A1212A"/>
    <w:rsid w:val="00A12217"/>
    <w:rsid w:val="00A1247A"/>
    <w:rsid w:val="00A124C3"/>
    <w:rsid w:val="00A12795"/>
    <w:rsid w:val="00A128EE"/>
    <w:rsid w:val="00A12EEB"/>
    <w:rsid w:val="00A130E4"/>
    <w:rsid w:val="00A1325D"/>
    <w:rsid w:val="00A133B2"/>
    <w:rsid w:val="00A134EF"/>
    <w:rsid w:val="00A13679"/>
    <w:rsid w:val="00A13733"/>
    <w:rsid w:val="00A13A98"/>
    <w:rsid w:val="00A13C49"/>
    <w:rsid w:val="00A13DE6"/>
    <w:rsid w:val="00A13FF4"/>
    <w:rsid w:val="00A143A3"/>
    <w:rsid w:val="00A143C0"/>
    <w:rsid w:val="00A1493F"/>
    <w:rsid w:val="00A14BF5"/>
    <w:rsid w:val="00A14D40"/>
    <w:rsid w:val="00A14E4D"/>
    <w:rsid w:val="00A14E96"/>
    <w:rsid w:val="00A15126"/>
    <w:rsid w:val="00A15295"/>
    <w:rsid w:val="00A152BF"/>
    <w:rsid w:val="00A1539F"/>
    <w:rsid w:val="00A15678"/>
    <w:rsid w:val="00A15741"/>
    <w:rsid w:val="00A15BE6"/>
    <w:rsid w:val="00A15E94"/>
    <w:rsid w:val="00A16429"/>
    <w:rsid w:val="00A164EF"/>
    <w:rsid w:val="00A1651E"/>
    <w:rsid w:val="00A16D71"/>
    <w:rsid w:val="00A16EA7"/>
    <w:rsid w:val="00A16F60"/>
    <w:rsid w:val="00A17395"/>
    <w:rsid w:val="00A1751E"/>
    <w:rsid w:val="00A17848"/>
    <w:rsid w:val="00A17BB4"/>
    <w:rsid w:val="00A17BD5"/>
    <w:rsid w:val="00A20072"/>
    <w:rsid w:val="00A200FD"/>
    <w:rsid w:val="00A20385"/>
    <w:rsid w:val="00A207CD"/>
    <w:rsid w:val="00A20B58"/>
    <w:rsid w:val="00A20BDD"/>
    <w:rsid w:val="00A21133"/>
    <w:rsid w:val="00A21170"/>
    <w:rsid w:val="00A21507"/>
    <w:rsid w:val="00A2151A"/>
    <w:rsid w:val="00A2171C"/>
    <w:rsid w:val="00A21944"/>
    <w:rsid w:val="00A21A34"/>
    <w:rsid w:val="00A21A41"/>
    <w:rsid w:val="00A21C66"/>
    <w:rsid w:val="00A2201B"/>
    <w:rsid w:val="00A221C2"/>
    <w:rsid w:val="00A2245D"/>
    <w:rsid w:val="00A22560"/>
    <w:rsid w:val="00A2257D"/>
    <w:rsid w:val="00A22D06"/>
    <w:rsid w:val="00A236EF"/>
    <w:rsid w:val="00A23774"/>
    <w:rsid w:val="00A237F4"/>
    <w:rsid w:val="00A23836"/>
    <w:rsid w:val="00A2384A"/>
    <w:rsid w:val="00A239F7"/>
    <w:rsid w:val="00A23E0E"/>
    <w:rsid w:val="00A23F8B"/>
    <w:rsid w:val="00A241A1"/>
    <w:rsid w:val="00A24271"/>
    <w:rsid w:val="00A2439F"/>
    <w:rsid w:val="00A2451C"/>
    <w:rsid w:val="00A245E6"/>
    <w:rsid w:val="00A248A1"/>
    <w:rsid w:val="00A249C1"/>
    <w:rsid w:val="00A24D6A"/>
    <w:rsid w:val="00A24ECD"/>
    <w:rsid w:val="00A25362"/>
    <w:rsid w:val="00A25415"/>
    <w:rsid w:val="00A254B6"/>
    <w:rsid w:val="00A25568"/>
    <w:rsid w:val="00A256DD"/>
    <w:rsid w:val="00A2579F"/>
    <w:rsid w:val="00A25851"/>
    <w:rsid w:val="00A25BDE"/>
    <w:rsid w:val="00A25C8C"/>
    <w:rsid w:val="00A26013"/>
    <w:rsid w:val="00A2609D"/>
    <w:rsid w:val="00A260D6"/>
    <w:rsid w:val="00A260DD"/>
    <w:rsid w:val="00A26300"/>
    <w:rsid w:val="00A26437"/>
    <w:rsid w:val="00A26D61"/>
    <w:rsid w:val="00A2739E"/>
    <w:rsid w:val="00A27620"/>
    <w:rsid w:val="00A27846"/>
    <w:rsid w:val="00A27AE3"/>
    <w:rsid w:val="00A27EB6"/>
    <w:rsid w:val="00A30014"/>
    <w:rsid w:val="00A30140"/>
    <w:rsid w:val="00A306BC"/>
    <w:rsid w:val="00A30896"/>
    <w:rsid w:val="00A30942"/>
    <w:rsid w:val="00A30E05"/>
    <w:rsid w:val="00A31159"/>
    <w:rsid w:val="00A315A0"/>
    <w:rsid w:val="00A31744"/>
    <w:rsid w:val="00A3176E"/>
    <w:rsid w:val="00A31BA7"/>
    <w:rsid w:val="00A31EE0"/>
    <w:rsid w:val="00A3204B"/>
    <w:rsid w:val="00A32152"/>
    <w:rsid w:val="00A326DD"/>
    <w:rsid w:val="00A32977"/>
    <w:rsid w:val="00A329CF"/>
    <w:rsid w:val="00A32D2D"/>
    <w:rsid w:val="00A32E57"/>
    <w:rsid w:val="00A3306A"/>
    <w:rsid w:val="00A33413"/>
    <w:rsid w:val="00A33666"/>
    <w:rsid w:val="00A33AAB"/>
    <w:rsid w:val="00A33DFE"/>
    <w:rsid w:val="00A33E32"/>
    <w:rsid w:val="00A345AA"/>
    <w:rsid w:val="00A3481A"/>
    <w:rsid w:val="00A348A9"/>
    <w:rsid w:val="00A348ED"/>
    <w:rsid w:val="00A34945"/>
    <w:rsid w:val="00A34D10"/>
    <w:rsid w:val="00A34D39"/>
    <w:rsid w:val="00A34DDC"/>
    <w:rsid w:val="00A34E01"/>
    <w:rsid w:val="00A350AC"/>
    <w:rsid w:val="00A35124"/>
    <w:rsid w:val="00A35196"/>
    <w:rsid w:val="00A351C8"/>
    <w:rsid w:val="00A352A4"/>
    <w:rsid w:val="00A353AF"/>
    <w:rsid w:val="00A35556"/>
    <w:rsid w:val="00A355FD"/>
    <w:rsid w:val="00A3568F"/>
    <w:rsid w:val="00A35703"/>
    <w:rsid w:val="00A3589B"/>
    <w:rsid w:val="00A358AF"/>
    <w:rsid w:val="00A35EA6"/>
    <w:rsid w:val="00A35FB0"/>
    <w:rsid w:val="00A36519"/>
    <w:rsid w:val="00A3671E"/>
    <w:rsid w:val="00A36758"/>
    <w:rsid w:val="00A367FE"/>
    <w:rsid w:val="00A369BB"/>
    <w:rsid w:val="00A36AF3"/>
    <w:rsid w:val="00A36C49"/>
    <w:rsid w:val="00A37190"/>
    <w:rsid w:val="00A371A9"/>
    <w:rsid w:val="00A3740E"/>
    <w:rsid w:val="00A37627"/>
    <w:rsid w:val="00A37B22"/>
    <w:rsid w:val="00A37B4A"/>
    <w:rsid w:val="00A37B76"/>
    <w:rsid w:val="00A37F1D"/>
    <w:rsid w:val="00A400CC"/>
    <w:rsid w:val="00A40137"/>
    <w:rsid w:val="00A4048D"/>
    <w:rsid w:val="00A4056E"/>
    <w:rsid w:val="00A406BF"/>
    <w:rsid w:val="00A406DF"/>
    <w:rsid w:val="00A40B94"/>
    <w:rsid w:val="00A40D02"/>
    <w:rsid w:val="00A40EFF"/>
    <w:rsid w:val="00A41257"/>
    <w:rsid w:val="00A4171B"/>
    <w:rsid w:val="00A4176B"/>
    <w:rsid w:val="00A4177A"/>
    <w:rsid w:val="00A41891"/>
    <w:rsid w:val="00A41ADC"/>
    <w:rsid w:val="00A41B17"/>
    <w:rsid w:val="00A41B74"/>
    <w:rsid w:val="00A41C22"/>
    <w:rsid w:val="00A41D40"/>
    <w:rsid w:val="00A4300D"/>
    <w:rsid w:val="00A432E1"/>
    <w:rsid w:val="00A4331D"/>
    <w:rsid w:val="00A434ED"/>
    <w:rsid w:val="00A43902"/>
    <w:rsid w:val="00A43AD5"/>
    <w:rsid w:val="00A43DA6"/>
    <w:rsid w:val="00A4409A"/>
    <w:rsid w:val="00A440DE"/>
    <w:rsid w:val="00A441BE"/>
    <w:rsid w:val="00A44425"/>
    <w:rsid w:val="00A44B2B"/>
    <w:rsid w:val="00A454A1"/>
    <w:rsid w:val="00A4568F"/>
    <w:rsid w:val="00A456D5"/>
    <w:rsid w:val="00A456F8"/>
    <w:rsid w:val="00A45C01"/>
    <w:rsid w:val="00A45C22"/>
    <w:rsid w:val="00A45D01"/>
    <w:rsid w:val="00A45F80"/>
    <w:rsid w:val="00A4601A"/>
    <w:rsid w:val="00A4603E"/>
    <w:rsid w:val="00A46057"/>
    <w:rsid w:val="00A460B5"/>
    <w:rsid w:val="00A462EF"/>
    <w:rsid w:val="00A46906"/>
    <w:rsid w:val="00A46BB9"/>
    <w:rsid w:val="00A46F69"/>
    <w:rsid w:val="00A4721E"/>
    <w:rsid w:val="00A47919"/>
    <w:rsid w:val="00A47B12"/>
    <w:rsid w:val="00A47C9F"/>
    <w:rsid w:val="00A50044"/>
    <w:rsid w:val="00A5008B"/>
    <w:rsid w:val="00A500A8"/>
    <w:rsid w:val="00A501B3"/>
    <w:rsid w:val="00A50414"/>
    <w:rsid w:val="00A504CE"/>
    <w:rsid w:val="00A51277"/>
    <w:rsid w:val="00A515D6"/>
    <w:rsid w:val="00A51728"/>
    <w:rsid w:val="00A5174F"/>
    <w:rsid w:val="00A517CE"/>
    <w:rsid w:val="00A51CAB"/>
    <w:rsid w:val="00A52442"/>
    <w:rsid w:val="00A52466"/>
    <w:rsid w:val="00A5246D"/>
    <w:rsid w:val="00A525EE"/>
    <w:rsid w:val="00A5266E"/>
    <w:rsid w:val="00A52729"/>
    <w:rsid w:val="00A52742"/>
    <w:rsid w:val="00A52B8C"/>
    <w:rsid w:val="00A5323B"/>
    <w:rsid w:val="00A53537"/>
    <w:rsid w:val="00A53669"/>
    <w:rsid w:val="00A538F3"/>
    <w:rsid w:val="00A53C01"/>
    <w:rsid w:val="00A53E8B"/>
    <w:rsid w:val="00A53F81"/>
    <w:rsid w:val="00A54139"/>
    <w:rsid w:val="00A5420A"/>
    <w:rsid w:val="00A5437B"/>
    <w:rsid w:val="00A545FF"/>
    <w:rsid w:val="00A54731"/>
    <w:rsid w:val="00A548DA"/>
    <w:rsid w:val="00A54AB7"/>
    <w:rsid w:val="00A54B0A"/>
    <w:rsid w:val="00A54C7D"/>
    <w:rsid w:val="00A550DB"/>
    <w:rsid w:val="00A55207"/>
    <w:rsid w:val="00A553FE"/>
    <w:rsid w:val="00A55586"/>
    <w:rsid w:val="00A55608"/>
    <w:rsid w:val="00A5571E"/>
    <w:rsid w:val="00A55846"/>
    <w:rsid w:val="00A559DE"/>
    <w:rsid w:val="00A55DFE"/>
    <w:rsid w:val="00A5619A"/>
    <w:rsid w:val="00A563C5"/>
    <w:rsid w:val="00A56AED"/>
    <w:rsid w:val="00A56E2D"/>
    <w:rsid w:val="00A57266"/>
    <w:rsid w:val="00A575E4"/>
    <w:rsid w:val="00A57969"/>
    <w:rsid w:val="00A57C21"/>
    <w:rsid w:val="00A60589"/>
    <w:rsid w:val="00A606C4"/>
    <w:rsid w:val="00A60B2F"/>
    <w:rsid w:val="00A60E24"/>
    <w:rsid w:val="00A60F0B"/>
    <w:rsid w:val="00A60F46"/>
    <w:rsid w:val="00A612EA"/>
    <w:rsid w:val="00A61478"/>
    <w:rsid w:val="00A614D7"/>
    <w:rsid w:val="00A61518"/>
    <w:rsid w:val="00A61939"/>
    <w:rsid w:val="00A619D6"/>
    <w:rsid w:val="00A61A06"/>
    <w:rsid w:val="00A61B7B"/>
    <w:rsid w:val="00A61BE4"/>
    <w:rsid w:val="00A61C00"/>
    <w:rsid w:val="00A61CB9"/>
    <w:rsid w:val="00A61ED0"/>
    <w:rsid w:val="00A620E4"/>
    <w:rsid w:val="00A62152"/>
    <w:rsid w:val="00A626E1"/>
    <w:rsid w:val="00A62706"/>
    <w:rsid w:val="00A62D69"/>
    <w:rsid w:val="00A62FCD"/>
    <w:rsid w:val="00A632CF"/>
    <w:rsid w:val="00A633FB"/>
    <w:rsid w:val="00A634EE"/>
    <w:rsid w:val="00A6367E"/>
    <w:rsid w:val="00A636BC"/>
    <w:rsid w:val="00A63933"/>
    <w:rsid w:val="00A63ACB"/>
    <w:rsid w:val="00A63B36"/>
    <w:rsid w:val="00A63BE0"/>
    <w:rsid w:val="00A64157"/>
    <w:rsid w:val="00A6438B"/>
    <w:rsid w:val="00A643C6"/>
    <w:rsid w:val="00A6450F"/>
    <w:rsid w:val="00A64A82"/>
    <w:rsid w:val="00A64B57"/>
    <w:rsid w:val="00A64FEB"/>
    <w:rsid w:val="00A65125"/>
    <w:rsid w:val="00A65501"/>
    <w:rsid w:val="00A6552C"/>
    <w:rsid w:val="00A65539"/>
    <w:rsid w:val="00A657E9"/>
    <w:rsid w:val="00A65AAF"/>
    <w:rsid w:val="00A65BB3"/>
    <w:rsid w:val="00A6619A"/>
    <w:rsid w:val="00A66555"/>
    <w:rsid w:val="00A66B7B"/>
    <w:rsid w:val="00A66BA0"/>
    <w:rsid w:val="00A66C0A"/>
    <w:rsid w:val="00A66D0A"/>
    <w:rsid w:val="00A66EB9"/>
    <w:rsid w:val="00A66EBB"/>
    <w:rsid w:val="00A66F29"/>
    <w:rsid w:val="00A67060"/>
    <w:rsid w:val="00A67599"/>
    <w:rsid w:val="00A677A6"/>
    <w:rsid w:val="00A67818"/>
    <w:rsid w:val="00A678EF"/>
    <w:rsid w:val="00A679A1"/>
    <w:rsid w:val="00A67DB2"/>
    <w:rsid w:val="00A67DDC"/>
    <w:rsid w:val="00A67E1A"/>
    <w:rsid w:val="00A70459"/>
    <w:rsid w:val="00A70CA2"/>
    <w:rsid w:val="00A70F97"/>
    <w:rsid w:val="00A71098"/>
    <w:rsid w:val="00A71235"/>
    <w:rsid w:val="00A713E4"/>
    <w:rsid w:val="00A71446"/>
    <w:rsid w:val="00A7146D"/>
    <w:rsid w:val="00A7170D"/>
    <w:rsid w:val="00A7171C"/>
    <w:rsid w:val="00A719F5"/>
    <w:rsid w:val="00A71AB8"/>
    <w:rsid w:val="00A71AEF"/>
    <w:rsid w:val="00A71DEB"/>
    <w:rsid w:val="00A71E98"/>
    <w:rsid w:val="00A720EA"/>
    <w:rsid w:val="00A72158"/>
    <w:rsid w:val="00A726D4"/>
    <w:rsid w:val="00A72936"/>
    <w:rsid w:val="00A72D4F"/>
    <w:rsid w:val="00A72D8B"/>
    <w:rsid w:val="00A73217"/>
    <w:rsid w:val="00A73252"/>
    <w:rsid w:val="00A73267"/>
    <w:rsid w:val="00A732E4"/>
    <w:rsid w:val="00A7369F"/>
    <w:rsid w:val="00A737FE"/>
    <w:rsid w:val="00A73C3F"/>
    <w:rsid w:val="00A73D9D"/>
    <w:rsid w:val="00A742F6"/>
    <w:rsid w:val="00A746EF"/>
    <w:rsid w:val="00A7482B"/>
    <w:rsid w:val="00A74B1B"/>
    <w:rsid w:val="00A74C06"/>
    <w:rsid w:val="00A74C7C"/>
    <w:rsid w:val="00A7510C"/>
    <w:rsid w:val="00A75200"/>
    <w:rsid w:val="00A75766"/>
    <w:rsid w:val="00A759EE"/>
    <w:rsid w:val="00A75F33"/>
    <w:rsid w:val="00A760F4"/>
    <w:rsid w:val="00A76257"/>
    <w:rsid w:val="00A762CD"/>
    <w:rsid w:val="00A7632E"/>
    <w:rsid w:val="00A76352"/>
    <w:rsid w:val="00A764FA"/>
    <w:rsid w:val="00A76821"/>
    <w:rsid w:val="00A76904"/>
    <w:rsid w:val="00A76B1F"/>
    <w:rsid w:val="00A76D07"/>
    <w:rsid w:val="00A76D95"/>
    <w:rsid w:val="00A76DB7"/>
    <w:rsid w:val="00A7722F"/>
    <w:rsid w:val="00A7726E"/>
    <w:rsid w:val="00A77360"/>
    <w:rsid w:val="00A776DC"/>
    <w:rsid w:val="00A776E4"/>
    <w:rsid w:val="00A77A15"/>
    <w:rsid w:val="00A77AA9"/>
    <w:rsid w:val="00A77EF2"/>
    <w:rsid w:val="00A77FCB"/>
    <w:rsid w:val="00A77FDE"/>
    <w:rsid w:val="00A80055"/>
    <w:rsid w:val="00A800AF"/>
    <w:rsid w:val="00A80339"/>
    <w:rsid w:val="00A80494"/>
    <w:rsid w:val="00A809C9"/>
    <w:rsid w:val="00A80A27"/>
    <w:rsid w:val="00A80AA0"/>
    <w:rsid w:val="00A80ACA"/>
    <w:rsid w:val="00A80C9C"/>
    <w:rsid w:val="00A810EC"/>
    <w:rsid w:val="00A811DB"/>
    <w:rsid w:val="00A813A9"/>
    <w:rsid w:val="00A813F1"/>
    <w:rsid w:val="00A8145A"/>
    <w:rsid w:val="00A81575"/>
    <w:rsid w:val="00A81729"/>
    <w:rsid w:val="00A817A3"/>
    <w:rsid w:val="00A817DC"/>
    <w:rsid w:val="00A81B81"/>
    <w:rsid w:val="00A81CCD"/>
    <w:rsid w:val="00A81FC0"/>
    <w:rsid w:val="00A8225C"/>
    <w:rsid w:val="00A8235D"/>
    <w:rsid w:val="00A824E7"/>
    <w:rsid w:val="00A827D4"/>
    <w:rsid w:val="00A827DC"/>
    <w:rsid w:val="00A82C82"/>
    <w:rsid w:val="00A82D49"/>
    <w:rsid w:val="00A83001"/>
    <w:rsid w:val="00A83105"/>
    <w:rsid w:val="00A83462"/>
    <w:rsid w:val="00A83CAA"/>
    <w:rsid w:val="00A83FAE"/>
    <w:rsid w:val="00A84429"/>
    <w:rsid w:val="00A8450D"/>
    <w:rsid w:val="00A84768"/>
    <w:rsid w:val="00A84839"/>
    <w:rsid w:val="00A84E7C"/>
    <w:rsid w:val="00A84F04"/>
    <w:rsid w:val="00A85036"/>
    <w:rsid w:val="00A851EA"/>
    <w:rsid w:val="00A854EA"/>
    <w:rsid w:val="00A855AF"/>
    <w:rsid w:val="00A856EC"/>
    <w:rsid w:val="00A85730"/>
    <w:rsid w:val="00A85C5A"/>
    <w:rsid w:val="00A867E5"/>
    <w:rsid w:val="00A86922"/>
    <w:rsid w:val="00A86C27"/>
    <w:rsid w:val="00A86DBB"/>
    <w:rsid w:val="00A86F5D"/>
    <w:rsid w:val="00A870E5"/>
    <w:rsid w:val="00A87195"/>
    <w:rsid w:val="00A87199"/>
    <w:rsid w:val="00A871E7"/>
    <w:rsid w:val="00A871F7"/>
    <w:rsid w:val="00A872A7"/>
    <w:rsid w:val="00A873B9"/>
    <w:rsid w:val="00A8750B"/>
    <w:rsid w:val="00A875D1"/>
    <w:rsid w:val="00A87676"/>
    <w:rsid w:val="00A87683"/>
    <w:rsid w:val="00A8777B"/>
    <w:rsid w:val="00A8778E"/>
    <w:rsid w:val="00A8785F"/>
    <w:rsid w:val="00A87861"/>
    <w:rsid w:val="00A87971"/>
    <w:rsid w:val="00A87D61"/>
    <w:rsid w:val="00A87F17"/>
    <w:rsid w:val="00A90109"/>
    <w:rsid w:val="00A90263"/>
    <w:rsid w:val="00A903CA"/>
    <w:rsid w:val="00A904C9"/>
    <w:rsid w:val="00A905A2"/>
    <w:rsid w:val="00A9075C"/>
    <w:rsid w:val="00A907CA"/>
    <w:rsid w:val="00A90A80"/>
    <w:rsid w:val="00A90AEA"/>
    <w:rsid w:val="00A90D83"/>
    <w:rsid w:val="00A90E03"/>
    <w:rsid w:val="00A910F8"/>
    <w:rsid w:val="00A9133B"/>
    <w:rsid w:val="00A91464"/>
    <w:rsid w:val="00A915AB"/>
    <w:rsid w:val="00A91651"/>
    <w:rsid w:val="00A91A1B"/>
    <w:rsid w:val="00A91C0F"/>
    <w:rsid w:val="00A91C29"/>
    <w:rsid w:val="00A9202F"/>
    <w:rsid w:val="00A92164"/>
    <w:rsid w:val="00A922B1"/>
    <w:rsid w:val="00A9286F"/>
    <w:rsid w:val="00A92BF1"/>
    <w:rsid w:val="00A92E53"/>
    <w:rsid w:val="00A93149"/>
    <w:rsid w:val="00A9351C"/>
    <w:rsid w:val="00A93CF2"/>
    <w:rsid w:val="00A94149"/>
    <w:rsid w:val="00A94215"/>
    <w:rsid w:val="00A946EE"/>
    <w:rsid w:val="00A94795"/>
    <w:rsid w:val="00A9480A"/>
    <w:rsid w:val="00A94E70"/>
    <w:rsid w:val="00A94FC3"/>
    <w:rsid w:val="00A95254"/>
    <w:rsid w:val="00A95372"/>
    <w:rsid w:val="00A95406"/>
    <w:rsid w:val="00A9559B"/>
    <w:rsid w:val="00A95755"/>
    <w:rsid w:val="00A95AD5"/>
    <w:rsid w:val="00A95DF4"/>
    <w:rsid w:val="00A95EEA"/>
    <w:rsid w:val="00A9609D"/>
    <w:rsid w:val="00A962C6"/>
    <w:rsid w:val="00A96344"/>
    <w:rsid w:val="00A96C48"/>
    <w:rsid w:val="00A96C7A"/>
    <w:rsid w:val="00A96E43"/>
    <w:rsid w:val="00A96FC8"/>
    <w:rsid w:val="00A970F8"/>
    <w:rsid w:val="00A97222"/>
    <w:rsid w:val="00A97535"/>
    <w:rsid w:val="00A975A8"/>
    <w:rsid w:val="00A9768B"/>
    <w:rsid w:val="00A97945"/>
    <w:rsid w:val="00A97DB2"/>
    <w:rsid w:val="00A97DD9"/>
    <w:rsid w:val="00A97E67"/>
    <w:rsid w:val="00A97FE5"/>
    <w:rsid w:val="00AA018D"/>
    <w:rsid w:val="00AA0273"/>
    <w:rsid w:val="00AA0972"/>
    <w:rsid w:val="00AA0CEF"/>
    <w:rsid w:val="00AA0D03"/>
    <w:rsid w:val="00AA0D3C"/>
    <w:rsid w:val="00AA0D49"/>
    <w:rsid w:val="00AA0E20"/>
    <w:rsid w:val="00AA0E98"/>
    <w:rsid w:val="00AA0E9E"/>
    <w:rsid w:val="00AA0EFE"/>
    <w:rsid w:val="00AA0F53"/>
    <w:rsid w:val="00AA1339"/>
    <w:rsid w:val="00AA18AB"/>
    <w:rsid w:val="00AA1A41"/>
    <w:rsid w:val="00AA1B35"/>
    <w:rsid w:val="00AA1ECD"/>
    <w:rsid w:val="00AA208F"/>
    <w:rsid w:val="00AA20F6"/>
    <w:rsid w:val="00AA222E"/>
    <w:rsid w:val="00AA27EA"/>
    <w:rsid w:val="00AA2874"/>
    <w:rsid w:val="00AA28E0"/>
    <w:rsid w:val="00AA29FA"/>
    <w:rsid w:val="00AA29FE"/>
    <w:rsid w:val="00AA2A02"/>
    <w:rsid w:val="00AA2A61"/>
    <w:rsid w:val="00AA2B13"/>
    <w:rsid w:val="00AA2EE3"/>
    <w:rsid w:val="00AA2F66"/>
    <w:rsid w:val="00AA3258"/>
    <w:rsid w:val="00AA3320"/>
    <w:rsid w:val="00AA34A9"/>
    <w:rsid w:val="00AA3763"/>
    <w:rsid w:val="00AA3B8E"/>
    <w:rsid w:val="00AA3E1D"/>
    <w:rsid w:val="00AA3F35"/>
    <w:rsid w:val="00AA4493"/>
    <w:rsid w:val="00AA4C3B"/>
    <w:rsid w:val="00AA4FB0"/>
    <w:rsid w:val="00AA5546"/>
    <w:rsid w:val="00AA55B0"/>
    <w:rsid w:val="00AA5AAA"/>
    <w:rsid w:val="00AA617B"/>
    <w:rsid w:val="00AA6290"/>
    <w:rsid w:val="00AA6433"/>
    <w:rsid w:val="00AA64A8"/>
    <w:rsid w:val="00AA65FC"/>
    <w:rsid w:val="00AA6681"/>
    <w:rsid w:val="00AA68F0"/>
    <w:rsid w:val="00AA6A15"/>
    <w:rsid w:val="00AA6BCF"/>
    <w:rsid w:val="00AA6CB3"/>
    <w:rsid w:val="00AA6D99"/>
    <w:rsid w:val="00AA7055"/>
    <w:rsid w:val="00AA7241"/>
    <w:rsid w:val="00AA7370"/>
    <w:rsid w:val="00AA7A6C"/>
    <w:rsid w:val="00AA7BB6"/>
    <w:rsid w:val="00AA7C6D"/>
    <w:rsid w:val="00AA7EB9"/>
    <w:rsid w:val="00AB015A"/>
    <w:rsid w:val="00AB01E9"/>
    <w:rsid w:val="00AB020F"/>
    <w:rsid w:val="00AB02CB"/>
    <w:rsid w:val="00AB0305"/>
    <w:rsid w:val="00AB0490"/>
    <w:rsid w:val="00AB04A0"/>
    <w:rsid w:val="00AB04FA"/>
    <w:rsid w:val="00AB054C"/>
    <w:rsid w:val="00AB05A0"/>
    <w:rsid w:val="00AB074F"/>
    <w:rsid w:val="00AB0899"/>
    <w:rsid w:val="00AB097B"/>
    <w:rsid w:val="00AB0CF7"/>
    <w:rsid w:val="00AB0DB0"/>
    <w:rsid w:val="00AB0E7F"/>
    <w:rsid w:val="00AB101C"/>
    <w:rsid w:val="00AB1034"/>
    <w:rsid w:val="00AB11A0"/>
    <w:rsid w:val="00AB1A3D"/>
    <w:rsid w:val="00AB1A7B"/>
    <w:rsid w:val="00AB1DAF"/>
    <w:rsid w:val="00AB1DFE"/>
    <w:rsid w:val="00AB1EE3"/>
    <w:rsid w:val="00AB2329"/>
    <w:rsid w:val="00AB2529"/>
    <w:rsid w:val="00AB2541"/>
    <w:rsid w:val="00AB2647"/>
    <w:rsid w:val="00AB26E7"/>
    <w:rsid w:val="00AB27A2"/>
    <w:rsid w:val="00AB2874"/>
    <w:rsid w:val="00AB2883"/>
    <w:rsid w:val="00AB2940"/>
    <w:rsid w:val="00AB2EC7"/>
    <w:rsid w:val="00AB3095"/>
    <w:rsid w:val="00AB30E1"/>
    <w:rsid w:val="00AB3242"/>
    <w:rsid w:val="00AB363E"/>
    <w:rsid w:val="00AB462F"/>
    <w:rsid w:val="00AB4683"/>
    <w:rsid w:val="00AB47CB"/>
    <w:rsid w:val="00AB47CC"/>
    <w:rsid w:val="00AB484C"/>
    <w:rsid w:val="00AB49A4"/>
    <w:rsid w:val="00AB49F3"/>
    <w:rsid w:val="00AB4A68"/>
    <w:rsid w:val="00AB4BB5"/>
    <w:rsid w:val="00AB4C16"/>
    <w:rsid w:val="00AB4E03"/>
    <w:rsid w:val="00AB5180"/>
    <w:rsid w:val="00AB56C0"/>
    <w:rsid w:val="00AB589D"/>
    <w:rsid w:val="00AB58AB"/>
    <w:rsid w:val="00AB5A63"/>
    <w:rsid w:val="00AB61CB"/>
    <w:rsid w:val="00AB62EB"/>
    <w:rsid w:val="00AB6395"/>
    <w:rsid w:val="00AB6885"/>
    <w:rsid w:val="00AB68A9"/>
    <w:rsid w:val="00AB69AD"/>
    <w:rsid w:val="00AB6C31"/>
    <w:rsid w:val="00AB6CF9"/>
    <w:rsid w:val="00AB6E0F"/>
    <w:rsid w:val="00AB729B"/>
    <w:rsid w:val="00AB7785"/>
    <w:rsid w:val="00AB78BB"/>
    <w:rsid w:val="00AB7DF0"/>
    <w:rsid w:val="00AC0446"/>
    <w:rsid w:val="00AC052C"/>
    <w:rsid w:val="00AC0784"/>
    <w:rsid w:val="00AC0B4E"/>
    <w:rsid w:val="00AC1182"/>
    <w:rsid w:val="00AC1424"/>
    <w:rsid w:val="00AC1518"/>
    <w:rsid w:val="00AC1695"/>
    <w:rsid w:val="00AC1757"/>
    <w:rsid w:val="00AC1B70"/>
    <w:rsid w:val="00AC1DBD"/>
    <w:rsid w:val="00AC207C"/>
    <w:rsid w:val="00AC2495"/>
    <w:rsid w:val="00AC28DC"/>
    <w:rsid w:val="00AC28E3"/>
    <w:rsid w:val="00AC2CB1"/>
    <w:rsid w:val="00AC2CFA"/>
    <w:rsid w:val="00AC3127"/>
    <w:rsid w:val="00AC3404"/>
    <w:rsid w:val="00AC3753"/>
    <w:rsid w:val="00AC3985"/>
    <w:rsid w:val="00AC3F65"/>
    <w:rsid w:val="00AC410B"/>
    <w:rsid w:val="00AC415B"/>
    <w:rsid w:val="00AC4969"/>
    <w:rsid w:val="00AC4A1D"/>
    <w:rsid w:val="00AC4C8E"/>
    <w:rsid w:val="00AC4ED1"/>
    <w:rsid w:val="00AC5064"/>
    <w:rsid w:val="00AC5069"/>
    <w:rsid w:val="00AC5383"/>
    <w:rsid w:val="00AC5494"/>
    <w:rsid w:val="00AC56EA"/>
    <w:rsid w:val="00AC572D"/>
    <w:rsid w:val="00AC59A3"/>
    <w:rsid w:val="00AC5F54"/>
    <w:rsid w:val="00AC5FA6"/>
    <w:rsid w:val="00AC5FBE"/>
    <w:rsid w:val="00AC607C"/>
    <w:rsid w:val="00AC6209"/>
    <w:rsid w:val="00AC6502"/>
    <w:rsid w:val="00AC6A9F"/>
    <w:rsid w:val="00AC6AA1"/>
    <w:rsid w:val="00AC6ACF"/>
    <w:rsid w:val="00AC6C15"/>
    <w:rsid w:val="00AC6F15"/>
    <w:rsid w:val="00AC6FD3"/>
    <w:rsid w:val="00AC7375"/>
    <w:rsid w:val="00AC73A5"/>
    <w:rsid w:val="00AC763D"/>
    <w:rsid w:val="00AC780F"/>
    <w:rsid w:val="00AC787F"/>
    <w:rsid w:val="00AC7B5A"/>
    <w:rsid w:val="00AC7BE5"/>
    <w:rsid w:val="00AC7F03"/>
    <w:rsid w:val="00AD00EC"/>
    <w:rsid w:val="00AD050D"/>
    <w:rsid w:val="00AD06FD"/>
    <w:rsid w:val="00AD09B6"/>
    <w:rsid w:val="00AD0C8B"/>
    <w:rsid w:val="00AD0D5F"/>
    <w:rsid w:val="00AD13B6"/>
    <w:rsid w:val="00AD1481"/>
    <w:rsid w:val="00AD16D6"/>
    <w:rsid w:val="00AD1911"/>
    <w:rsid w:val="00AD211B"/>
    <w:rsid w:val="00AD214D"/>
    <w:rsid w:val="00AD26FB"/>
    <w:rsid w:val="00AD2745"/>
    <w:rsid w:val="00AD2796"/>
    <w:rsid w:val="00AD28B1"/>
    <w:rsid w:val="00AD297D"/>
    <w:rsid w:val="00AD2BBF"/>
    <w:rsid w:val="00AD2DDD"/>
    <w:rsid w:val="00AD2E04"/>
    <w:rsid w:val="00AD32D0"/>
    <w:rsid w:val="00AD37C5"/>
    <w:rsid w:val="00AD3A2A"/>
    <w:rsid w:val="00AD3AD9"/>
    <w:rsid w:val="00AD3B11"/>
    <w:rsid w:val="00AD3C0F"/>
    <w:rsid w:val="00AD3EA2"/>
    <w:rsid w:val="00AD3F9A"/>
    <w:rsid w:val="00AD4415"/>
    <w:rsid w:val="00AD444B"/>
    <w:rsid w:val="00AD46DC"/>
    <w:rsid w:val="00AD49A7"/>
    <w:rsid w:val="00AD4B23"/>
    <w:rsid w:val="00AD4E16"/>
    <w:rsid w:val="00AD4E7B"/>
    <w:rsid w:val="00AD4F2F"/>
    <w:rsid w:val="00AD4FE1"/>
    <w:rsid w:val="00AD5114"/>
    <w:rsid w:val="00AD53FF"/>
    <w:rsid w:val="00AD5705"/>
    <w:rsid w:val="00AD57DD"/>
    <w:rsid w:val="00AD57FE"/>
    <w:rsid w:val="00AD58F6"/>
    <w:rsid w:val="00AD5933"/>
    <w:rsid w:val="00AD5C7E"/>
    <w:rsid w:val="00AD5D67"/>
    <w:rsid w:val="00AD603D"/>
    <w:rsid w:val="00AD60E2"/>
    <w:rsid w:val="00AD62DD"/>
    <w:rsid w:val="00AD64BA"/>
    <w:rsid w:val="00AD6714"/>
    <w:rsid w:val="00AD69E3"/>
    <w:rsid w:val="00AD6A84"/>
    <w:rsid w:val="00AD6ED1"/>
    <w:rsid w:val="00AD70CE"/>
    <w:rsid w:val="00AD719A"/>
    <w:rsid w:val="00AD7456"/>
    <w:rsid w:val="00AD7536"/>
    <w:rsid w:val="00AD7981"/>
    <w:rsid w:val="00AD7AA0"/>
    <w:rsid w:val="00AD7C82"/>
    <w:rsid w:val="00AD7D3F"/>
    <w:rsid w:val="00AD7D40"/>
    <w:rsid w:val="00AD7D55"/>
    <w:rsid w:val="00AD7DA9"/>
    <w:rsid w:val="00AE026E"/>
    <w:rsid w:val="00AE069A"/>
    <w:rsid w:val="00AE08CF"/>
    <w:rsid w:val="00AE0A15"/>
    <w:rsid w:val="00AE0C05"/>
    <w:rsid w:val="00AE0CAE"/>
    <w:rsid w:val="00AE1027"/>
    <w:rsid w:val="00AE13FC"/>
    <w:rsid w:val="00AE159D"/>
    <w:rsid w:val="00AE195F"/>
    <w:rsid w:val="00AE1C43"/>
    <w:rsid w:val="00AE1D21"/>
    <w:rsid w:val="00AE1D45"/>
    <w:rsid w:val="00AE1DB5"/>
    <w:rsid w:val="00AE1DE8"/>
    <w:rsid w:val="00AE213C"/>
    <w:rsid w:val="00AE2646"/>
    <w:rsid w:val="00AE2E4E"/>
    <w:rsid w:val="00AE2EF9"/>
    <w:rsid w:val="00AE31D7"/>
    <w:rsid w:val="00AE3262"/>
    <w:rsid w:val="00AE338B"/>
    <w:rsid w:val="00AE34A6"/>
    <w:rsid w:val="00AE3556"/>
    <w:rsid w:val="00AE35D6"/>
    <w:rsid w:val="00AE3712"/>
    <w:rsid w:val="00AE386E"/>
    <w:rsid w:val="00AE3932"/>
    <w:rsid w:val="00AE3AF9"/>
    <w:rsid w:val="00AE3DA3"/>
    <w:rsid w:val="00AE3EA0"/>
    <w:rsid w:val="00AE4202"/>
    <w:rsid w:val="00AE4AE7"/>
    <w:rsid w:val="00AE4CB6"/>
    <w:rsid w:val="00AE4D81"/>
    <w:rsid w:val="00AE4E67"/>
    <w:rsid w:val="00AE51B0"/>
    <w:rsid w:val="00AE53BD"/>
    <w:rsid w:val="00AE555A"/>
    <w:rsid w:val="00AE5857"/>
    <w:rsid w:val="00AE5BA9"/>
    <w:rsid w:val="00AE5CEF"/>
    <w:rsid w:val="00AE5D2E"/>
    <w:rsid w:val="00AE618F"/>
    <w:rsid w:val="00AE6336"/>
    <w:rsid w:val="00AE65AB"/>
    <w:rsid w:val="00AE6CC3"/>
    <w:rsid w:val="00AE6DBE"/>
    <w:rsid w:val="00AE6FC0"/>
    <w:rsid w:val="00AE6FF1"/>
    <w:rsid w:val="00AE70A4"/>
    <w:rsid w:val="00AE710C"/>
    <w:rsid w:val="00AE74DE"/>
    <w:rsid w:val="00AE7608"/>
    <w:rsid w:val="00AE77BB"/>
    <w:rsid w:val="00AE77E3"/>
    <w:rsid w:val="00AE786C"/>
    <w:rsid w:val="00AE79A1"/>
    <w:rsid w:val="00AE7B96"/>
    <w:rsid w:val="00AF0525"/>
    <w:rsid w:val="00AF052D"/>
    <w:rsid w:val="00AF077F"/>
    <w:rsid w:val="00AF07E3"/>
    <w:rsid w:val="00AF08DD"/>
    <w:rsid w:val="00AF0A6A"/>
    <w:rsid w:val="00AF0BDA"/>
    <w:rsid w:val="00AF0D4D"/>
    <w:rsid w:val="00AF0F00"/>
    <w:rsid w:val="00AF105E"/>
    <w:rsid w:val="00AF131E"/>
    <w:rsid w:val="00AF145D"/>
    <w:rsid w:val="00AF172E"/>
    <w:rsid w:val="00AF17C7"/>
    <w:rsid w:val="00AF18F4"/>
    <w:rsid w:val="00AF1933"/>
    <w:rsid w:val="00AF1A3E"/>
    <w:rsid w:val="00AF1E67"/>
    <w:rsid w:val="00AF1FB2"/>
    <w:rsid w:val="00AF2731"/>
    <w:rsid w:val="00AF2781"/>
    <w:rsid w:val="00AF2977"/>
    <w:rsid w:val="00AF3084"/>
    <w:rsid w:val="00AF30D4"/>
    <w:rsid w:val="00AF33FC"/>
    <w:rsid w:val="00AF35A5"/>
    <w:rsid w:val="00AF362F"/>
    <w:rsid w:val="00AF3B1F"/>
    <w:rsid w:val="00AF3B8D"/>
    <w:rsid w:val="00AF3BD2"/>
    <w:rsid w:val="00AF3E04"/>
    <w:rsid w:val="00AF3F96"/>
    <w:rsid w:val="00AF405A"/>
    <w:rsid w:val="00AF4134"/>
    <w:rsid w:val="00AF41AE"/>
    <w:rsid w:val="00AF4DA4"/>
    <w:rsid w:val="00AF4E88"/>
    <w:rsid w:val="00AF504B"/>
    <w:rsid w:val="00AF51B9"/>
    <w:rsid w:val="00AF52A9"/>
    <w:rsid w:val="00AF5384"/>
    <w:rsid w:val="00AF540E"/>
    <w:rsid w:val="00AF54EF"/>
    <w:rsid w:val="00AF553B"/>
    <w:rsid w:val="00AF5A00"/>
    <w:rsid w:val="00AF5B65"/>
    <w:rsid w:val="00AF5B91"/>
    <w:rsid w:val="00AF5C10"/>
    <w:rsid w:val="00AF6292"/>
    <w:rsid w:val="00AF64A3"/>
    <w:rsid w:val="00AF6706"/>
    <w:rsid w:val="00AF69AE"/>
    <w:rsid w:val="00AF6A76"/>
    <w:rsid w:val="00AF6BBF"/>
    <w:rsid w:val="00AF6C2B"/>
    <w:rsid w:val="00AF6D44"/>
    <w:rsid w:val="00AF6DAA"/>
    <w:rsid w:val="00AF6EBF"/>
    <w:rsid w:val="00AF7503"/>
    <w:rsid w:val="00AF76A1"/>
    <w:rsid w:val="00AF79BF"/>
    <w:rsid w:val="00AF7DF7"/>
    <w:rsid w:val="00B00200"/>
    <w:rsid w:val="00B00498"/>
    <w:rsid w:val="00B006EB"/>
    <w:rsid w:val="00B00AFA"/>
    <w:rsid w:val="00B00E87"/>
    <w:rsid w:val="00B00FDA"/>
    <w:rsid w:val="00B01117"/>
    <w:rsid w:val="00B014E7"/>
    <w:rsid w:val="00B0165E"/>
    <w:rsid w:val="00B017FF"/>
    <w:rsid w:val="00B019BA"/>
    <w:rsid w:val="00B01AD9"/>
    <w:rsid w:val="00B01BA6"/>
    <w:rsid w:val="00B01DB4"/>
    <w:rsid w:val="00B01DDE"/>
    <w:rsid w:val="00B01E4F"/>
    <w:rsid w:val="00B022D2"/>
    <w:rsid w:val="00B0230D"/>
    <w:rsid w:val="00B023ED"/>
    <w:rsid w:val="00B0285E"/>
    <w:rsid w:val="00B02FC4"/>
    <w:rsid w:val="00B031CE"/>
    <w:rsid w:val="00B03455"/>
    <w:rsid w:val="00B035DB"/>
    <w:rsid w:val="00B03691"/>
    <w:rsid w:val="00B03AB8"/>
    <w:rsid w:val="00B03B0D"/>
    <w:rsid w:val="00B040EA"/>
    <w:rsid w:val="00B04656"/>
    <w:rsid w:val="00B046A1"/>
    <w:rsid w:val="00B0472C"/>
    <w:rsid w:val="00B048DA"/>
    <w:rsid w:val="00B049C0"/>
    <w:rsid w:val="00B04B08"/>
    <w:rsid w:val="00B04EF4"/>
    <w:rsid w:val="00B04FE8"/>
    <w:rsid w:val="00B05283"/>
    <w:rsid w:val="00B052AC"/>
    <w:rsid w:val="00B05547"/>
    <w:rsid w:val="00B055BB"/>
    <w:rsid w:val="00B05BF0"/>
    <w:rsid w:val="00B05CF8"/>
    <w:rsid w:val="00B05EDA"/>
    <w:rsid w:val="00B05FF8"/>
    <w:rsid w:val="00B060B8"/>
    <w:rsid w:val="00B0637D"/>
    <w:rsid w:val="00B06408"/>
    <w:rsid w:val="00B064A4"/>
    <w:rsid w:val="00B064C9"/>
    <w:rsid w:val="00B06659"/>
    <w:rsid w:val="00B0680F"/>
    <w:rsid w:val="00B06DAA"/>
    <w:rsid w:val="00B07106"/>
    <w:rsid w:val="00B07120"/>
    <w:rsid w:val="00B076D7"/>
    <w:rsid w:val="00B078CC"/>
    <w:rsid w:val="00B07A50"/>
    <w:rsid w:val="00B07A5B"/>
    <w:rsid w:val="00B07D7E"/>
    <w:rsid w:val="00B1004D"/>
    <w:rsid w:val="00B10106"/>
    <w:rsid w:val="00B10202"/>
    <w:rsid w:val="00B102D9"/>
    <w:rsid w:val="00B10475"/>
    <w:rsid w:val="00B104C3"/>
    <w:rsid w:val="00B10670"/>
    <w:rsid w:val="00B10C58"/>
    <w:rsid w:val="00B10C69"/>
    <w:rsid w:val="00B10D05"/>
    <w:rsid w:val="00B10F3A"/>
    <w:rsid w:val="00B1117D"/>
    <w:rsid w:val="00B11211"/>
    <w:rsid w:val="00B1175C"/>
    <w:rsid w:val="00B118A7"/>
    <w:rsid w:val="00B118D9"/>
    <w:rsid w:val="00B1202D"/>
    <w:rsid w:val="00B12126"/>
    <w:rsid w:val="00B1245E"/>
    <w:rsid w:val="00B12676"/>
    <w:rsid w:val="00B1270D"/>
    <w:rsid w:val="00B12981"/>
    <w:rsid w:val="00B12A4D"/>
    <w:rsid w:val="00B12A52"/>
    <w:rsid w:val="00B12BDD"/>
    <w:rsid w:val="00B130DF"/>
    <w:rsid w:val="00B1329A"/>
    <w:rsid w:val="00B135EA"/>
    <w:rsid w:val="00B138A6"/>
    <w:rsid w:val="00B139ED"/>
    <w:rsid w:val="00B13A9A"/>
    <w:rsid w:val="00B13C4F"/>
    <w:rsid w:val="00B13CE5"/>
    <w:rsid w:val="00B13DA2"/>
    <w:rsid w:val="00B13DB7"/>
    <w:rsid w:val="00B1432B"/>
    <w:rsid w:val="00B143F8"/>
    <w:rsid w:val="00B143FA"/>
    <w:rsid w:val="00B14574"/>
    <w:rsid w:val="00B1460A"/>
    <w:rsid w:val="00B14610"/>
    <w:rsid w:val="00B1496C"/>
    <w:rsid w:val="00B14C1B"/>
    <w:rsid w:val="00B14D1F"/>
    <w:rsid w:val="00B14E1B"/>
    <w:rsid w:val="00B14F6F"/>
    <w:rsid w:val="00B14F9D"/>
    <w:rsid w:val="00B15191"/>
    <w:rsid w:val="00B1528E"/>
    <w:rsid w:val="00B154A4"/>
    <w:rsid w:val="00B155E6"/>
    <w:rsid w:val="00B15A4E"/>
    <w:rsid w:val="00B15AE4"/>
    <w:rsid w:val="00B15BFA"/>
    <w:rsid w:val="00B15C08"/>
    <w:rsid w:val="00B15EF0"/>
    <w:rsid w:val="00B15F17"/>
    <w:rsid w:val="00B15F31"/>
    <w:rsid w:val="00B16016"/>
    <w:rsid w:val="00B160E0"/>
    <w:rsid w:val="00B1632F"/>
    <w:rsid w:val="00B16330"/>
    <w:rsid w:val="00B164B9"/>
    <w:rsid w:val="00B1652C"/>
    <w:rsid w:val="00B1658E"/>
    <w:rsid w:val="00B16AA4"/>
    <w:rsid w:val="00B16E32"/>
    <w:rsid w:val="00B17564"/>
    <w:rsid w:val="00B17972"/>
    <w:rsid w:val="00B17B78"/>
    <w:rsid w:val="00B17B97"/>
    <w:rsid w:val="00B17C21"/>
    <w:rsid w:val="00B17C24"/>
    <w:rsid w:val="00B17C93"/>
    <w:rsid w:val="00B17FC7"/>
    <w:rsid w:val="00B2013D"/>
    <w:rsid w:val="00B20186"/>
    <w:rsid w:val="00B201CE"/>
    <w:rsid w:val="00B201E0"/>
    <w:rsid w:val="00B2024D"/>
    <w:rsid w:val="00B20597"/>
    <w:rsid w:val="00B20BA6"/>
    <w:rsid w:val="00B20FB2"/>
    <w:rsid w:val="00B20FCE"/>
    <w:rsid w:val="00B2102E"/>
    <w:rsid w:val="00B2107C"/>
    <w:rsid w:val="00B21383"/>
    <w:rsid w:val="00B21612"/>
    <w:rsid w:val="00B2163F"/>
    <w:rsid w:val="00B219D5"/>
    <w:rsid w:val="00B21AB0"/>
    <w:rsid w:val="00B21D11"/>
    <w:rsid w:val="00B21D2B"/>
    <w:rsid w:val="00B21D65"/>
    <w:rsid w:val="00B21E32"/>
    <w:rsid w:val="00B21EB1"/>
    <w:rsid w:val="00B223A3"/>
    <w:rsid w:val="00B22509"/>
    <w:rsid w:val="00B228D7"/>
    <w:rsid w:val="00B228E7"/>
    <w:rsid w:val="00B22B1C"/>
    <w:rsid w:val="00B23079"/>
    <w:rsid w:val="00B23115"/>
    <w:rsid w:val="00B232C2"/>
    <w:rsid w:val="00B23446"/>
    <w:rsid w:val="00B235BE"/>
    <w:rsid w:val="00B236B0"/>
    <w:rsid w:val="00B238BF"/>
    <w:rsid w:val="00B239D8"/>
    <w:rsid w:val="00B23D18"/>
    <w:rsid w:val="00B23D6B"/>
    <w:rsid w:val="00B23D7C"/>
    <w:rsid w:val="00B23E1D"/>
    <w:rsid w:val="00B23E8F"/>
    <w:rsid w:val="00B24197"/>
    <w:rsid w:val="00B2463B"/>
    <w:rsid w:val="00B246E8"/>
    <w:rsid w:val="00B247CE"/>
    <w:rsid w:val="00B249E1"/>
    <w:rsid w:val="00B25203"/>
    <w:rsid w:val="00B2548B"/>
    <w:rsid w:val="00B25613"/>
    <w:rsid w:val="00B25A8E"/>
    <w:rsid w:val="00B25B84"/>
    <w:rsid w:val="00B25C32"/>
    <w:rsid w:val="00B25CFA"/>
    <w:rsid w:val="00B25D26"/>
    <w:rsid w:val="00B25FC2"/>
    <w:rsid w:val="00B26400"/>
    <w:rsid w:val="00B2695B"/>
    <w:rsid w:val="00B26AB6"/>
    <w:rsid w:val="00B26B77"/>
    <w:rsid w:val="00B26C55"/>
    <w:rsid w:val="00B27586"/>
    <w:rsid w:val="00B27AE1"/>
    <w:rsid w:val="00B27D2F"/>
    <w:rsid w:val="00B27DBE"/>
    <w:rsid w:val="00B3034F"/>
    <w:rsid w:val="00B30368"/>
    <w:rsid w:val="00B30C8C"/>
    <w:rsid w:val="00B30D89"/>
    <w:rsid w:val="00B30EB6"/>
    <w:rsid w:val="00B30EFF"/>
    <w:rsid w:val="00B313A1"/>
    <w:rsid w:val="00B3143D"/>
    <w:rsid w:val="00B315D2"/>
    <w:rsid w:val="00B31682"/>
    <w:rsid w:val="00B316D7"/>
    <w:rsid w:val="00B318CF"/>
    <w:rsid w:val="00B326C2"/>
    <w:rsid w:val="00B32957"/>
    <w:rsid w:val="00B32C25"/>
    <w:rsid w:val="00B32E7B"/>
    <w:rsid w:val="00B33134"/>
    <w:rsid w:val="00B33485"/>
    <w:rsid w:val="00B33708"/>
    <w:rsid w:val="00B339BE"/>
    <w:rsid w:val="00B33A49"/>
    <w:rsid w:val="00B33B2A"/>
    <w:rsid w:val="00B344AD"/>
    <w:rsid w:val="00B3463D"/>
    <w:rsid w:val="00B34685"/>
    <w:rsid w:val="00B34859"/>
    <w:rsid w:val="00B3486C"/>
    <w:rsid w:val="00B3494D"/>
    <w:rsid w:val="00B34A3F"/>
    <w:rsid w:val="00B34C94"/>
    <w:rsid w:val="00B34E42"/>
    <w:rsid w:val="00B34E50"/>
    <w:rsid w:val="00B35115"/>
    <w:rsid w:val="00B35192"/>
    <w:rsid w:val="00B3522A"/>
    <w:rsid w:val="00B3537A"/>
    <w:rsid w:val="00B35497"/>
    <w:rsid w:val="00B356AC"/>
    <w:rsid w:val="00B35714"/>
    <w:rsid w:val="00B3619D"/>
    <w:rsid w:val="00B363F2"/>
    <w:rsid w:val="00B36608"/>
    <w:rsid w:val="00B367AB"/>
    <w:rsid w:val="00B3686E"/>
    <w:rsid w:val="00B368E0"/>
    <w:rsid w:val="00B36A00"/>
    <w:rsid w:val="00B36F3A"/>
    <w:rsid w:val="00B374B1"/>
    <w:rsid w:val="00B374EB"/>
    <w:rsid w:val="00B3753C"/>
    <w:rsid w:val="00B375D8"/>
    <w:rsid w:val="00B3789D"/>
    <w:rsid w:val="00B378A1"/>
    <w:rsid w:val="00B378C1"/>
    <w:rsid w:val="00B37992"/>
    <w:rsid w:val="00B37C9C"/>
    <w:rsid w:val="00B37CBB"/>
    <w:rsid w:val="00B37ED5"/>
    <w:rsid w:val="00B400D2"/>
    <w:rsid w:val="00B40204"/>
    <w:rsid w:val="00B40603"/>
    <w:rsid w:val="00B406D1"/>
    <w:rsid w:val="00B40923"/>
    <w:rsid w:val="00B40C9E"/>
    <w:rsid w:val="00B4122E"/>
    <w:rsid w:val="00B412EC"/>
    <w:rsid w:val="00B41996"/>
    <w:rsid w:val="00B41A9E"/>
    <w:rsid w:val="00B42142"/>
    <w:rsid w:val="00B421EA"/>
    <w:rsid w:val="00B42442"/>
    <w:rsid w:val="00B42464"/>
    <w:rsid w:val="00B425B3"/>
    <w:rsid w:val="00B426B4"/>
    <w:rsid w:val="00B427E8"/>
    <w:rsid w:val="00B42814"/>
    <w:rsid w:val="00B42A82"/>
    <w:rsid w:val="00B42FEE"/>
    <w:rsid w:val="00B430A9"/>
    <w:rsid w:val="00B430BB"/>
    <w:rsid w:val="00B43251"/>
    <w:rsid w:val="00B43567"/>
    <w:rsid w:val="00B436E2"/>
    <w:rsid w:val="00B43B50"/>
    <w:rsid w:val="00B43D59"/>
    <w:rsid w:val="00B4403E"/>
    <w:rsid w:val="00B442ED"/>
    <w:rsid w:val="00B44389"/>
    <w:rsid w:val="00B4482F"/>
    <w:rsid w:val="00B448FE"/>
    <w:rsid w:val="00B44D9D"/>
    <w:rsid w:val="00B44E7E"/>
    <w:rsid w:val="00B44E8C"/>
    <w:rsid w:val="00B44FC2"/>
    <w:rsid w:val="00B45160"/>
    <w:rsid w:val="00B456A7"/>
    <w:rsid w:val="00B457DB"/>
    <w:rsid w:val="00B45ED2"/>
    <w:rsid w:val="00B45EDC"/>
    <w:rsid w:val="00B46C02"/>
    <w:rsid w:val="00B46C93"/>
    <w:rsid w:val="00B46C95"/>
    <w:rsid w:val="00B46F90"/>
    <w:rsid w:val="00B46FC2"/>
    <w:rsid w:val="00B47047"/>
    <w:rsid w:val="00B471A4"/>
    <w:rsid w:val="00B47513"/>
    <w:rsid w:val="00B47869"/>
    <w:rsid w:val="00B47A69"/>
    <w:rsid w:val="00B47B21"/>
    <w:rsid w:val="00B47B94"/>
    <w:rsid w:val="00B47BAA"/>
    <w:rsid w:val="00B47CD1"/>
    <w:rsid w:val="00B47F0F"/>
    <w:rsid w:val="00B5092A"/>
    <w:rsid w:val="00B50AAD"/>
    <w:rsid w:val="00B50B84"/>
    <w:rsid w:val="00B50D51"/>
    <w:rsid w:val="00B50EB7"/>
    <w:rsid w:val="00B51070"/>
    <w:rsid w:val="00B51080"/>
    <w:rsid w:val="00B51893"/>
    <w:rsid w:val="00B51E9B"/>
    <w:rsid w:val="00B52591"/>
    <w:rsid w:val="00B52605"/>
    <w:rsid w:val="00B526F4"/>
    <w:rsid w:val="00B52931"/>
    <w:rsid w:val="00B52D2A"/>
    <w:rsid w:val="00B52D65"/>
    <w:rsid w:val="00B5353C"/>
    <w:rsid w:val="00B53591"/>
    <w:rsid w:val="00B53934"/>
    <w:rsid w:val="00B53967"/>
    <w:rsid w:val="00B53A4B"/>
    <w:rsid w:val="00B53AD7"/>
    <w:rsid w:val="00B53CB6"/>
    <w:rsid w:val="00B53EFE"/>
    <w:rsid w:val="00B53FA3"/>
    <w:rsid w:val="00B53FBE"/>
    <w:rsid w:val="00B540AA"/>
    <w:rsid w:val="00B540CC"/>
    <w:rsid w:val="00B5414D"/>
    <w:rsid w:val="00B54178"/>
    <w:rsid w:val="00B541FE"/>
    <w:rsid w:val="00B54403"/>
    <w:rsid w:val="00B5443E"/>
    <w:rsid w:val="00B54480"/>
    <w:rsid w:val="00B54805"/>
    <w:rsid w:val="00B549CA"/>
    <w:rsid w:val="00B549F6"/>
    <w:rsid w:val="00B54B2F"/>
    <w:rsid w:val="00B54C2D"/>
    <w:rsid w:val="00B54C5A"/>
    <w:rsid w:val="00B54DCD"/>
    <w:rsid w:val="00B54F7D"/>
    <w:rsid w:val="00B551D4"/>
    <w:rsid w:val="00B554DF"/>
    <w:rsid w:val="00B555FA"/>
    <w:rsid w:val="00B55C00"/>
    <w:rsid w:val="00B55C5A"/>
    <w:rsid w:val="00B55F78"/>
    <w:rsid w:val="00B560DF"/>
    <w:rsid w:val="00B56521"/>
    <w:rsid w:val="00B56AB0"/>
    <w:rsid w:val="00B56C2A"/>
    <w:rsid w:val="00B56E05"/>
    <w:rsid w:val="00B56F70"/>
    <w:rsid w:val="00B573CB"/>
    <w:rsid w:val="00B5746D"/>
    <w:rsid w:val="00B5750C"/>
    <w:rsid w:val="00B5753A"/>
    <w:rsid w:val="00B57586"/>
    <w:rsid w:val="00B575C1"/>
    <w:rsid w:val="00B576EA"/>
    <w:rsid w:val="00B5778C"/>
    <w:rsid w:val="00B577F5"/>
    <w:rsid w:val="00B5782B"/>
    <w:rsid w:val="00B57A06"/>
    <w:rsid w:val="00B57DE5"/>
    <w:rsid w:val="00B57E42"/>
    <w:rsid w:val="00B57E44"/>
    <w:rsid w:val="00B601E6"/>
    <w:rsid w:val="00B6020A"/>
    <w:rsid w:val="00B6022B"/>
    <w:rsid w:val="00B60BD9"/>
    <w:rsid w:val="00B60BF5"/>
    <w:rsid w:val="00B60E5D"/>
    <w:rsid w:val="00B61624"/>
    <w:rsid w:val="00B621B9"/>
    <w:rsid w:val="00B62739"/>
    <w:rsid w:val="00B62B13"/>
    <w:rsid w:val="00B62E8F"/>
    <w:rsid w:val="00B636EA"/>
    <w:rsid w:val="00B6390B"/>
    <w:rsid w:val="00B63A40"/>
    <w:rsid w:val="00B63B11"/>
    <w:rsid w:val="00B63E28"/>
    <w:rsid w:val="00B63EB1"/>
    <w:rsid w:val="00B63EC3"/>
    <w:rsid w:val="00B63FD4"/>
    <w:rsid w:val="00B6434B"/>
    <w:rsid w:val="00B64562"/>
    <w:rsid w:val="00B64935"/>
    <w:rsid w:val="00B649C4"/>
    <w:rsid w:val="00B65062"/>
    <w:rsid w:val="00B65215"/>
    <w:rsid w:val="00B652F5"/>
    <w:rsid w:val="00B65390"/>
    <w:rsid w:val="00B659CB"/>
    <w:rsid w:val="00B65A91"/>
    <w:rsid w:val="00B65C95"/>
    <w:rsid w:val="00B6619D"/>
    <w:rsid w:val="00B6624A"/>
    <w:rsid w:val="00B66790"/>
    <w:rsid w:val="00B6689E"/>
    <w:rsid w:val="00B66B5C"/>
    <w:rsid w:val="00B66BD1"/>
    <w:rsid w:val="00B672D0"/>
    <w:rsid w:val="00B6735B"/>
    <w:rsid w:val="00B674F9"/>
    <w:rsid w:val="00B675E5"/>
    <w:rsid w:val="00B67683"/>
    <w:rsid w:val="00B6785C"/>
    <w:rsid w:val="00B67A16"/>
    <w:rsid w:val="00B67BA1"/>
    <w:rsid w:val="00B67C64"/>
    <w:rsid w:val="00B67D4A"/>
    <w:rsid w:val="00B70147"/>
    <w:rsid w:val="00B706DA"/>
    <w:rsid w:val="00B70A1A"/>
    <w:rsid w:val="00B70CF7"/>
    <w:rsid w:val="00B70D1E"/>
    <w:rsid w:val="00B70EBA"/>
    <w:rsid w:val="00B711CE"/>
    <w:rsid w:val="00B7174E"/>
    <w:rsid w:val="00B7195B"/>
    <w:rsid w:val="00B71A10"/>
    <w:rsid w:val="00B71A7D"/>
    <w:rsid w:val="00B71E15"/>
    <w:rsid w:val="00B71E70"/>
    <w:rsid w:val="00B71F3D"/>
    <w:rsid w:val="00B7232F"/>
    <w:rsid w:val="00B723F2"/>
    <w:rsid w:val="00B7248F"/>
    <w:rsid w:val="00B72AA8"/>
    <w:rsid w:val="00B72AFE"/>
    <w:rsid w:val="00B72BE5"/>
    <w:rsid w:val="00B72CDE"/>
    <w:rsid w:val="00B72DF9"/>
    <w:rsid w:val="00B72E5F"/>
    <w:rsid w:val="00B72E64"/>
    <w:rsid w:val="00B73170"/>
    <w:rsid w:val="00B73191"/>
    <w:rsid w:val="00B73309"/>
    <w:rsid w:val="00B735DB"/>
    <w:rsid w:val="00B7386A"/>
    <w:rsid w:val="00B73877"/>
    <w:rsid w:val="00B7387A"/>
    <w:rsid w:val="00B739C3"/>
    <w:rsid w:val="00B739E0"/>
    <w:rsid w:val="00B73AF0"/>
    <w:rsid w:val="00B73C22"/>
    <w:rsid w:val="00B73E5F"/>
    <w:rsid w:val="00B73F13"/>
    <w:rsid w:val="00B7417C"/>
    <w:rsid w:val="00B741DA"/>
    <w:rsid w:val="00B74420"/>
    <w:rsid w:val="00B744C2"/>
    <w:rsid w:val="00B744E1"/>
    <w:rsid w:val="00B748CF"/>
    <w:rsid w:val="00B74930"/>
    <w:rsid w:val="00B749E6"/>
    <w:rsid w:val="00B74E9D"/>
    <w:rsid w:val="00B74FF6"/>
    <w:rsid w:val="00B75206"/>
    <w:rsid w:val="00B7546D"/>
    <w:rsid w:val="00B755A0"/>
    <w:rsid w:val="00B7576E"/>
    <w:rsid w:val="00B75817"/>
    <w:rsid w:val="00B75928"/>
    <w:rsid w:val="00B75AEC"/>
    <w:rsid w:val="00B75B63"/>
    <w:rsid w:val="00B75E33"/>
    <w:rsid w:val="00B75E78"/>
    <w:rsid w:val="00B76316"/>
    <w:rsid w:val="00B767C7"/>
    <w:rsid w:val="00B7686F"/>
    <w:rsid w:val="00B768A4"/>
    <w:rsid w:val="00B76A8A"/>
    <w:rsid w:val="00B76F76"/>
    <w:rsid w:val="00B770D9"/>
    <w:rsid w:val="00B773C0"/>
    <w:rsid w:val="00B774F9"/>
    <w:rsid w:val="00B776B4"/>
    <w:rsid w:val="00B77720"/>
    <w:rsid w:val="00B778AA"/>
    <w:rsid w:val="00B80360"/>
    <w:rsid w:val="00B80381"/>
    <w:rsid w:val="00B803CF"/>
    <w:rsid w:val="00B804DF"/>
    <w:rsid w:val="00B8068A"/>
    <w:rsid w:val="00B80698"/>
    <w:rsid w:val="00B807F8"/>
    <w:rsid w:val="00B809A0"/>
    <w:rsid w:val="00B809C4"/>
    <w:rsid w:val="00B80A7A"/>
    <w:rsid w:val="00B8128A"/>
    <w:rsid w:val="00B812A9"/>
    <w:rsid w:val="00B814F4"/>
    <w:rsid w:val="00B816D6"/>
    <w:rsid w:val="00B81E42"/>
    <w:rsid w:val="00B81E6B"/>
    <w:rsid w:val="00B8291C"/>
    <w:rsid w:val="00B8296F"/>
    <w:rsid w:val="00B82A32"/>
    <w:rsid w:val="00B82C1E"/>
    <w:rsid w:val="00B82E3E"/>
    <w:rsid w:val="00B83331"/>
    <w:rsid w:val="00B8338B"/>
    <w:rsid w:val="00B83436"/>
    <w:rsid w:val="00B8358D"/>
    <w:rsid w:val="00B837C6"/>
    <w:rsid w:val="00B839E0"/>
    <w:rsid w:val="00B83A07"/>
    <w:rsid w:val="00B83DBE"/>
    <w:rsid w:val="00B83E50"/>
    <w:rsid w:val="00B841B2"/>
    <w:rsid w:val="00B84829"/>
    <w:rsid w:val="00B84C6D"/>
    <w:rsid w:val="00B84FD8"/>
    <w:rsid w:val="00B853D7"/>
    <w:rsid w:val="00B85548"/>
    <w:rsid w:val="00B85DA4"/>
    <w:rsid w:val="00B8656D"/>
    <w:rsid w:val="00B865D5"/>
    <w:rsid w:val="00B8683B"/>
    <w:rsid w:val="00B86A13"/>
    <w:rsid w:val="00B86A53"/>
    <w:rsid w:val="00B86B6E"/>
    <w:rsid w:val="00B86DE5"/>
    <w:rsid w:val="00B87049"/>
    <w:rsid w:val="00B870A9"/>
    <w:rsid w:val="00B877D2"/>
    <w:rsid w:val="00B87985"/>
    <w:rsid w:val="00B879FC"/>
    <w:rsid w:val="00B87B26"/>
    <w:rsid w:val="00B87B49"/>
    <w:rsid w:val="00B87BC9"/>
    <w:rsid w:val="00B87C92"/>
    <w:rsid w:val="00B87DB6"/>
    <w:rsid w:val="00B87E86"/>
    <w:rsid w:val="00B901D6"/>
    <w:rsid w:val="00B90383"/>
    <w:rsid w:val="00B90502"/>
    <w:rsid w:val="00B90568"/>
    <w:rsid w:val="00B9056E"/>
    <w:rsid w:val="00B909E8"/>
    <w:rsid w:val="00B90A86"/>
    <w:rsid w:val="00B90BE0"/>
    <w:rsid w:val="00B90DC4"/>
    <w:rsid w:val="00B91211"/>
    <w:rsid w:val="00B91837"/>
    <w:rsid w:val="00B91B6D"/>
    <w:rsid w:val="00B91C99"/>
    <w:rsid w:val="00B91FEB"/>
    <w:rsid w:val="00B9222D"/>
    <w:rsid w:val="00B929CA"/>
    <w:rsid w:val="00B92D1B"/>
    <w:rsid w:val="00B9353A"/>
    <w:rsid w:val="00B939D4"/>
    <w:rsid w:val="00B93A71"/>
    <w:rsid w:val="00B93AA2"/>
    <w:rsid w:val="00B93CEA"/>
    <w:rsid w:val="00B941B1"/>
    <w:rsid w:val="00B943A4"/>
    <w:rsid w:val="00B944E8"/>
    <w:rsid w:val="00B9474B"/>
    <w:rsid w:val="00B94940"/>
    <w:rsid w:val="00B94A03"/>
    <w:rsid w:val="00B94AD1"/>
    <w:rsid w:val="00B94DBB"/>
    <w:rsid w:val="00B95003"/>
    <w:rsid w:val="00B95018"/>
    <w:rsid w:val="00B95130"/>
    <w:rsid w:val="00B951B2"/>
    <w:rsid w:val="00B95268"/>
    <w:rsid w:val="00B95415"/>
    <w:rsid w:val="00B95ADE"/>
    <w:rsid w:val="00B95F68"/>
    <w:rsid w:val="00B9614B"/>
    <w:rsid w:val="00B96445"/>
    <w:rsid w:val="00B96A74"/>
    <w:rsid w:val="00B96B1E"/>
    <w:rsid w:val="00B96DC6"/>
    <w:rsid w:val="00B97152"/>
    <w:rsid w:val="00B9749F"/>
    <w:rsid w:val="00B975D6"/>
    <w:rsid w:val="00B9762F"/>
    <w:rsid w:val="00B97652"/>
    <w:rsid w:val="00B97862"/>
    <w:rsid w:val="00B97A38"/>
    <w:rsid w:val="00BA0126"/>
    <w:rsid w:val="00BA0204"/>
    <w:rsid w:val="00BA05A6"/>
    <w:rsid w:val="00BA05B2"/>
    <w:rsid w:val="00BA0A0F"/>
    <w:rsid w:val="00BA0BFB"/>
    <w:rsid w:val="00BA0D8D"/>
    <w:rsid w:val="00BA1173"/>
    <w:rsid w:val="00BA14AA"/>
    <w:rsid w:val="00BA178A"/>
    <w:rsid w:val="00BA192E"/>
    <w:rsid w:val="00BA1B3E"/>
    <w:rsid w:val="00BA263D"/>
    <w:rsid w:val="00BA26CA"/>
    <w:rsid w:val="00BA26E7"/>
    <w:rsid w:val="00BA2C07"/>
    <w:rsid w:val="00BA307F"/>
    <w:rsid w:val="00BA3105"/>
    <w:rsid w:val="00BA32CD"/>
    <w:rsid w:val="00BA3617"/>
    <w:rsid w:val="00BA44CB"/>
    <w:rsid w:val="00BA4534"/>
    <w:rsid w:val="00BA46C8"/>
    <w:rsid w:val="00BA48D9"/>
    <w:rsid w:val="00BA4B2B"/>
    <w:rsid w:val="00BA4B7D"/>
    <w:rsid w:val="00BA4BBA"/>
    <w:rsid w:val="00BA4C24"/>
    <w:rsid w:val="00BA4FEC"/>
    <w:rsid w:val="00BA50C2"/>
    <w:rsid w:val="00BA517A"/>
    <w:rsid w:val="00BA5466"/>
    <w:rsid w:val="00BA551E"/>
    <w:rsid w:val="00BA5588"/>
    <w:rsid w:val="00BA5813"/>
    <w:rsid w:val="00BA5980"/>
    <w:rsid w:val="00BA5994"/>
    <w:rsid w:val="00BA5B2E"/>
    <w:rsid w:val="00BA5B84"/>
    <w:rsid w:val="00BA5D37"/>
    <w:rsid w:val="00BA6010"/>
    <w:rsid w:val="00BA6279"/>
    <w:rsid w:val="00BA629B"/>
    <w:rsid w:val="00BA62CC"/>
    <w:rsid w:val="00BA6489"/>
    <w:rsid w:val="00BA6492"/>
    <w:rsid w:val="00BA654C"/>
    <w:rsid w:val="00BA6B98"/>
    <w:rsid w:val="00BA6DFC"/>
    <w:rsid w:val="00BA723C"/>
    <w:rsid w:val="00BA73F9"/>
    <w:rsid w:val="00BA754B"/>
    <w:rsid w:val="00BA77EE"/>
    <w:rsid w:val="00BA7B2A"/>
    <w:rsid w:val="00BA7C5E"/>
    <w:rsid w:val="00BB0390"/>
    <w:rsid w:val="00BB045E"/>
    <w:rsid w:val="00BB054F"/>
    <w:rsid w:val="00BB0553"/>
    <w:rsid w:val="00BB08C5"/>
    <w:rsid w:val="00BB0995"/>
    <w:rsid w:val="00BB0A08"/>
    <w:rsid w:val="00BB0BC2"/>
    <w:rsid w:val="00BB14B9"/>
    <w:rsid w:val="00BB14E5"/>
    <w:rsid w:val="00BB1558"/>
    <w:rsid w:val="00BB1D0A"/>
    <w:rsid w:val="00BB1FAC"/>
    <w:rsid w:val="00BB2380"/>
    <w:rsid w:val="00BB23C3"/>
    <w:rsid w:val="00BB2723"/>
    <w:rsid w:val="00BB2978"/>
    <w:rsid w:val="00BB29AE"/>
    <w:rsid w:val="00BB2A1D"/>
    <w:rsid w:val="00BB2BB6"/>
    <w:rsid w:val="00BB2C5E"/>
    <w:rsid w:val="00BB3093"/>
    <w:rsid w:val="00BB3386"/>
    <w:rsid w:val="00BB34B1"/>
    <w:rsid w:val="00BB3C20"/>
    <w:rsid w:val="00BB3CD5"/>
    <w:rsid w:val="00BB4227"/>
    <w:rsid w:val="00BB42BA"/>
    <w:rsid w:val="00BB457F"/>
    <w:rsid w:val="00BB4A08"/>
    <w:rsid w:val="00BB4B40"/>
    <w:rsid w:val="00BB525E"/>
    <w:rsid w:val="00BB54D5"/>
    <w:rsid w:val="00BB55A1"/>
    <w:rsid w:val="00BB56C5"/>
    <w:rsid w:val="00BB577F"/>
    <w:rsid w:val="00BB5DB0"/>
    <w:rsid w:val="00BB60DC"/>
    <w:rsid w:val="00BB64B9"/>
    <w:rsid w:val="00BB6656"/>
    <w:rsid w:val="00BB69C4"/>
    <w:rsid w:val="00BB6B6E"/>
    <w:rsid w:val="00BB6E93"/>
    <w:rsid w:val="00BB6F6B"/>
    <w:rsid w:val="00BB70F2"/>
    <w:rsid w:val="00BB726E"/>
    <w:rsid w:val="00BB7372"/>
    <w:rsid w:val="00BB73C7"/>
    <w:rsid w:val="00BB7AB7"/>
    <w:rsid w:val="00BB7AC3"/>
    <w:rsid w:val="00BB7DD5"/>
    <w:rsid w:val="00BB7F8E"/>
    <w:rsid w:val="00BB911A"/>
    <w:rsid w:val="00BC09D8"/>
    <w:rsid w:val="00BC0B3D"/>
    <w:rsid w:val="00BC0B59"/>
    <w:rsid w:val="00BC0BB9"/>
    <w:rsid w:val="00BC0CB8"/>
    <w:rsid w:val="00BC0D0A"/>
    <w:rsid w:val="00BC0D98"/>
    <w:rsid w:val="00BC0E5E"/>
    <w:rsid w:val="00BC0EE3"/>
    <w:rsid w:val="00BC0F64"/>
    <w:rsid w:val="00BC0FD5"/>
    <w:rsid w:val="00BC117B"/>
    <w:rsid w:val="00BC11D0"/>
    <w:rsid w:val="00BC17FF"/>
    <w:rsid w:val="00BC1843"/>
    <w:rsid w:val="00BC1DFB"/>
    <w:rsid w:val="00BC1E6B"/>
    <w:rsid w:val="00BC1EBC"/>
    <w:rsid w:val="00BC23E0"/>
    <w:rsid w:val="00BC24B0"/>
    <w:rsid w:val="00BC28E7"/>
    <w:rsid w:val="00BC2969"/>
    <w:rsid w:val="00BC2FF1"/>
    <w:rsid w:val="00BC3534"/>
    <w:rsid w:val="00BC3FAB"/>
    <w:rsid w:val="00BC401F"/>
    <w:rsid w:val="00BC4590"/>
    <w:rsid w:val="00BC47BC"/>
    <w:rsid w:val="00BC486D"/>
    <w:rsid w:val="00BC4A3A"/>
    <w:rsid w:val="00BC4E69"/>
    <w:rsid w:val="00BC4FF8"/>
    <w:rsid w:val="00BC500F"/>
    <w:rsid w:val="00BC5177"/>
    <w:rsid w:val="00BC554F"/>
    <w:rsid w:val="00BC5557"/>
    <w:rsid w:val="00BC58DA"/>
    <w:rsid w:val="00BC5DCE"/>
    <w:rsid w:val="00BC5E7F"/>
    <w:rsid w:val="00BC6045"/>
    <w:rsid w:val="00BC60C9"/>
    <w:rsid w:val="00BC636F"/>
    <w:rsid w:val="00BC6543"/>
    <w:rsid w:val="00BC667A"/>
    <w:rsid w:val="00BC66BA"/>
    <w:rsid w:val="00BC673C"/>
    <w:rsid w:val="00BC6846"/>
    <w:rsid w:val="00BC6944"/>
    <w:rsid w:val="00BC69BE"/>
    <w:rsid w:val="00BC69CD"/>
    <w:rsid w:val="00BC6B65"/>
    <w:rsid w:val="00BC6D0C"/>
    <w:rsid w:val="00BC6F54"/>
    <w:rsid w:val="00BC7041"/>
    <w:rsid w:val="00BC72D2"/>
    <w:rsid w:val="00BC7330"/>
    <w:rsid w:val="00BC74AA"/>
    <w:rsid w:val="00BC7631"/>
    <w:rsid w:val="00BC7BAF"/>
    <w:rsid w:val="00BD0028"/>
    <w:rsid w:val="00BD0251"/>
    <w:rsid w:val="00BD02B1"/>
    <w:rsid w:val="00BD04A4"/>
    <w:rsid w:val="00BD0546"/>
    <w:rsid w:val="00BD0796"/>
    <w:rsid w:val="00BD088F"/>
    <w:rsid w:val="00BD0981"/>
    <w:rsid w:val="00BD0AC0"/>
    <w:rsid w:val="00BD0D4C"/>
    <w:rsid w:val="00BD0F48"/>
    <w:rsid w:val="00BD1013"/>
    <w:rsid w:val="00BD12AF"/>
    <w:rsid w:val="00BD1337"/>
    <w:rsid w:val="00BD1522"/>
    <w:rsid w:val="00BD1799"/>
    <w:rsid w:val="00BD1CB4"/>
    <w:rsid w:val="00BD1CEE"/>
    <w:rsid w:val="00BD1DD9"/>
    <w:rsid w:val="00BD21C4"/>
    <w:rsid w:val="00BD25DD"/>
    <w:rsid w:val="00BD29CC"/>
    <w:rsid w:val="00BD2A5D"/>
    <w:rsid w:val="00BD2DDB"/>
    <w:rsid w:val="00BD33B0"/>
    <w:rsid w:val="00BD357C"/>
    <w:rsid w:val="00BD39A2"/>
    <w:rsid w:val="00BD3B7B"/>
    <w:rsid w:val="00BD3DFF"/>
    <w:rsid w:val="00BD3EA5"/>
    <w:rsid w:val="00BD4021"/>
    <w:rsid w:val="00BD41F7"/>
    <w:rsid w:val="00BD439D"/>
    <w:rsid w:val="00BD44B3"/>
    <w:rsid w:val="00BD4826"/>
    <w:rsid w:val="00BD4A82"/>
    <w:rsid w:val="00BD4B01"/>
    <w:rsid w:val="00BD4BDA"/>
    <w:rsid w:val="00BD4C51"/>
    <w:rsid w:val="00BD4E4E"/>
    <w:rsid w:val="00BD4F51"/>
    <w:rsid w:val="00BD506D"/>
    <w:rsid w:val="00BD5116"/>
    <w:rsid w:val="00BD529C"/>
    <w:rsid w:val="00BD5491"/>
    <w:rsid w:val="00BD5D05"/>
    <w:rsid w:val="00BD626F"/>
    <w:rsid w:val="00BD68BF"/>
    <w:rsid w:val="00BD710C"/>
    <w:rsid w:val="00BD7284"/>
    <w:rsid w:val="00BD7304"/>
    <w:rsid w:val="00BD76A0"/>
    <w:rsid w:val="00BD77BA"/>
    <w:rsid w:val="00BD78D5"/>
    <w:rsid w:val="00BD7D4F"/>
    <w:rsid w:val="00BD7D8A"/>
    <w:rsid w:val="00BD7E53"/>
    <w:rsid w:val="00BE005D"/>
    <w:rsid w:val="00BE00F9"/>
    <w:rsid w:val="00BE0473"/>
    <w:rsid w:val="00BE05FD"/>
    <w:rsid w:val="00BE07CC"/>
    <w:rsid w:val="00BE07E3"/>
    <w:rsid w:val="00BE0B36"/>
    <w:rsid w:val="00BE0CE8"/>
    <w:rsid w:val="00BE0D2A"/>
    <w:rsid w:val="00BE0D9A"/>
    <w:rsid w:val="00BE0F62"/>
    <w:rsid w:val="00BE0FE8"/>
    <w:rsid w:val="00BE13A1"/>
    <w:rsid w:val="00BE1606"/>
    <w:rsid w:val="00BE16FE"/>
    <w:rsid w:val="00BE18A2"/>
    <w:rsid w:val="00BE1989"/>
    <w:rsid w:val="00BE1BF3"/>
    <w:rsid w:val="00BE1ED3"/>
    <w:rsid w:val="00BE2223"/>
    <w:rsid w:val="00BE23DF"/>
    <w:rsid w:val="00BE25BB"/>
    <w:rsid w:val="00BE26EB"/>
    <w:rsid w:val="00BE27E8"/>
    <w:rsid w:val="00BE2951"/>
    <w:rsid w:val="00BE2C14"/>
    <w:rsid w:val="00BE2C83"/>
    <w:rsid w:val="00BE2D93"/>
    <w:rsid w:val="00BE2D9F"/>
    <w:rsid w:val="00BE3046"/>
    <w:rsid w:val="00BE329D"/>
    <w:rsid w:val="00BE34AA"/>
    <w:rsid w:val="00BE3609"/>
    <w:rsid w:val="00BE363B"/>
    <w:rsid w:val="00BE3D31"/>
    <w:rsid w:val="00BE3EE2"/>
    <w:rsid w:val="00BE3F31"/>
    <w:rsid w:val="00BE401A"/>
    <w:rsid w:val="00BE426C"/>
    <w:rsid w:val="00BE45A3"/>
    <w:rsid w:val="00BE45F9"/>
    <w:rsid w:val="00BE46BD"/>
    <w:rsid w:val="00BE47EC"/>
    <w:rsid w:val="00BE4E9E"/>
    <w:rsid w:val="00BE532E"/>
    <w:rsid w:val="00BE5B7E"/>
    <w:rsid w:val="00BE5BDA"/>
    <w:rsid w:val="00BE5BFD"/>
    <w:rsid w:val="00BE5D40"/>
    <w:rsid w:val="00BE5E92"/>
    <w:rsid w:val="00BE5EE0"/>
    <w:rsid w:val="00BE604B"/>
    <w:rsid w:val="00BE60FC"/>
    <w:rsid w:val="00BE66B6"/>
    <w:rsid w:val="00BE66E6"/>
    <w:rsid w:val="00BE68A8"/>
    <w:rsid w:val="00BE6946"/>
    <w:rsid w:val="00BE69C3"/>
    <w:rsid w:val="00BE6A14"/>
    <w:rsid w:val="00BE6BB0"/>
    <w:rsid w:val="00BE6BCB"/>
    <w:rsid w:val="00BE6C08"/>
    <w:rsid w:val="00BE6C18"/>
    <w:rsid w:val="00BE6EC5"/>
    <w:rsid w:val="00BE6F18"/>
    <w:rsid w:val="00BE6F91"/>
    <w:rsid w:val="00BE7A74"/>
    <w:rsid w:val="00BE7B1C"/>
    <w:rsid w:val="00BE7CE1"/>
    <w:rsid w:val="00BE7ED3"/>
    <w:rsid w:val="00BE7EF6"/>
    <w:rsid w:val="00BE7EF9"/>
    <w:rsid w:val="00BE7F4F"/>
    <w:rsid w:val="00BF040A"/>
    <w:rsid w:val="00BF0443"/>
    <w:rsid w:val="00BF0618"/>
    <w:rsid w:val="00BF0934"/>
    <w:rsid w:val="00BF0B1A"/>
    <w:rsid w:val="00BF0C84"/>
    <w:rsid w:val="00BF0CA7"/>
    <w:rsid w:val="00BF0D85"/>
    <w:rsid w:val="00BF0E9D"/>
    <w:rsid w:val="00BF0F3D"/>
    <w:rsid w:val="00BF114C"/>
    <w:rsid w:val="00BF1374"/>
    <w:rsid w:val="00BF1594"/>
    <w:rsid w:val="00BF1829"/>
    <w:rsid w:val="00BF1847"/>
    <w:rsid w:val="00BF193D"/>
    <w:rsid w:val="00BF1AF3"/>
    <w:rsid w:val="00BF1F0C"/>
    <w:rsid w:val="00BF22AA"/>
    <w:rsid w:val="00BF2486"/>
    <w:rsid w:val="00BF24DA"/>
    <w:rsid w:val="00BF282A"/>
    <w:rsid w:val="00BF29E9"/>
    <w:rsid w:val="00BF2A56"/>
    <w:rsid w:val="00BF2E47"/>
    <w:rsid w:val="00BF2E5C"/>
    <w:rsid w:val="00BF2E7B"/>
    <w:rsid w:val="00BF2F9A"/>
    <w:rsid w:val="00BF3659"/>
    <w:rsid w:val="00BF38FF"/>
    <w:rsid w:val="00BF4024"/>
    <w:rsid w:val="00BF4058"/>
    <w:rsid w:val="00BF413F"/>
    <w:rsid w:val="00BF442D"/>
    <w:rsid w:val="00BF46F0"/>
    <w:rsid w:val="00BF4789"/>
    <w:rsid w:val="00BF491D"/>
    <w:rsid w:val="00BF4A6D"/>
    <w:rsid w:val="00BF4AAA"/>
    <w:rsid w:val="00BF4AC5"/>
    <w:rsid w:val="00BF4D48"/>
    <w:rsid w:val="00BF4F04"/>
    <w:rsid w:val="00BF4FAB"/>
    <w:rsid w:val="00BF5030"/>
    <w:rsid w:val="00BF5265"/>
    <w:rsid w:val="00BF52B7"/>
    <w:rsid w:val="00BF5339"/>
    <w:rsid w:val="00BF562F"/>
    <w:rsid w:val="00BF578E"/>
    <w:rsid w:val="00BF5823"/>
    <w:rsid w:val="00BF59B3"/>
    <w:rsid w:val="00BF5ACB"/>
    <w:rsid w:val="00BF5C9D"/>
    <w:rsid w:val="00BF62AA"/>
    <w:rsid w:val="00BF6388"/>
    <w:rsid w:val="00BF6507"/>
    <w:rsid w:val="00BF6668"/>
    <w:rsid w:val="00BF67CC"/>
    <w:rsid w:val="00BF67E7"/>
    <w:rsid w:val="00BF6BDF"/>
    <w:rsid w:val="00BF6DCD"/>
    <w:rsid w:val="00BF6E42"/>
    <w:rsid w:val="00BF7124"/>
    <w:rsid w:val="00BF72E0"/>
    <w:rsid w:val="00BF7402"/>
    <w:rsid w:val="00BF78B7"/>
    <w:rsid w:val="00BF78E5"/>
    <w:rsid w:val="00BF791F"/>
    <w:rsid w:val="00BF793F"/>
    <w:rsid w:val="00BF7BCF"/>
    <w:rsid w:val="00BF7EBA"/>
    <w:rsid w:val="00C00039"/>
    <w:rsid w:val="00C000A9"/>
    <w:rsid w:val="00C00150"/>
    <w:rsid w:val="00C005EF"/>
    <w:rsid w:val="00C00805"/>
    <w:rsid w:val="00C00963"/>
    <w:rsid w:val="00C00AF6"/>
    <w:rsid w:val="00C00FFA"/>
    <w:rsid w:val="00C01100"/>
    <w:rsid w:val="00C0168A"/>
    <w:rsid w:val="00C01C11"/>
    <w:rsid w:val="00C01D68"/>
    <w:rsid w:val="00C01FF8"/>
    <w:rsid w:val="00C023EB"/>
    <w:rsid w:val="00C02636"/>
    <w:rsid w:val="00C026FC"/>
    <w:rsid w:val="00C0274B"/>
    <w:rsid w:val="00C0287F"/>
    <w:rsid w:val="00C029B8"/>
    <w:rsid w:val="00C029DC"/>
    <w:rsid w:val="00C02C8A"/>
    <w:rsid w:val="00C02E6F"/>
    <w:rsid w:val="00C038E7"/>
    <w:rsid w:val="00C039C2"/>
    <w:rsid w:val="00C03BE3"/>
    <w:rsid w:val="00C04002"/>
    <w:rsid w:val="00C04014"/>
    <w:rsid w:val="00C04028"/>
    <w:rsid w:val="00C04242"/>
    <w:rsid w:val="00C04BE7"/>
    <w:rsid w:val="00C04D94"/>
    <w:rsid w:val="00C04ED4"/>
    <w:rsid w:val="00C04EED"/>
    <w:rsid w:val="00C0518E"/>
    <w:rsid w:val="00C054EA"/>
    <w:rsid w:val="00C05C27"/>
    <w:rsid w:val="00C05CC4"/>
    <w:rsid w:val="00C05D2F"/>
    <w:rsid w:val="00C0627D"/>
    <w:rsid w:val="00C06527"/>
    <w:rsid w:val="00C06573"/>
    <w:rsid w:val="00C06743"/>
    <w:rsid w:val="00C068F7"/>
    <w:rsid w:val="00C06904"/>
    <w:rsid w:val="00C06A47"/>
    <w:rsid w:val="00C06DFB"/>
    <w:rsid w:val="00C06E31"/>
    <w:rsid w:val="00C06E67"/>
    <w:rsid w:val="00C070C5"/>
    <w:rsid w:val="00C07136"/>
    <w:rsid w:val="00C07317"/>
    <w:rsid w:val="00C0764A"/>
    <w:rsid w:val="00C076C8"/>
    <w:rsid w:val="00C07852"/>
    <w:rsid w:val="00C0794B"/>
    <w:rsid w:val="00C07A54"/>
    <w:rsid w:val="00C07EE5"/>
    <w:rsid w:val="00C07F81"/>
    <w:rsid w:val="00C10253"/>
    <w:rsid w:val="00C10416"/>
    <w:rsid w:val="00C105AC"/>
    <w:rsid w:val="00C1090F"/>
    <w:rsid w:val="00C10AE2"/>
    <w:rsid w:val="00C10B83"/>
    <w:rsid w:val="00C10D5A"/>
    <w:rsid w:val="00C10F84"/>
    <w:rsid w:val="00C11398"/>
    <w:rsid w:val="00C1195C"/>
    <w:rsid w:val="00C11A58"/>
    <w:rsid w:val="00C11AB7"/>
    <w:rsid w:val="00C11B41"/>
    <w:rsid w:val="00C11F58"/>
    <w:rsid w:val="00C121F8"/>
    <w:rsid w:val="00C12415"/>
    <w:rsid w:val="00C1246E"/>
    <w:rsid w:val="00C12477"/>
    <w:rsid w:val="00C12878"/>
    <w:rsid w:val="00C129D7"/>
    <w:rsid w:val="00C12B1A"/>
    <w:rsid w:val="00C12B50"/>
    <w:rsid w:val="00C12D45"/>
    <w:rsid w:val="00C12EC9"/>
    <w:rsid w:val="00C12F4C"/>
    <w:rsid w:val="00C12FB0"/>
    <w:rsid w:val="00C13035"/>
    <w:rsid w:val="00C13324"/>
    <w:rsid w:val="00C13481"/>
    <w:rsid w:val="00C1353F"/>
    <w:rsid w:val="00C135C0"/>
    <w:rsid w:val="00C13722"/>
    <w:rsid w:val="00C13B73"/>
    <w:rsid w:val="00C13DED"/>
    <w:rsid w:val="00C1413D"/>
    <w:rsid w:val="00C14384"/>
    <w:rsid w:val="00C14482"/>
    <w:rsid w:val="00C148D5"/>
    <w:rsid w:val="00C14987"/>
    <w:rsid w:val="00C14EAB"/>
    <w:rsid w:val="00C15170"/>
    <w:rsid w:val="00C15326"/>
    <w:rsid w:val="00C1548F"/>
    <w:rsid w:val="00C154E9"/>
    <w:rsid w:val="00C154EF"/>
    <w:rsid w:val="00C15936"/>
    <w:rsid w:val="00C159C6"/>
    <w:rsid w:val="00C15A70"/>
    <w:rsid w:val="00C15B1A"/>
    <w:rsid w:val="00C15C0F"/>
    <w:rsid w:val="00C15D7D"/>
    <w:rsid w:val="00C15DD2"/>
    <w:rsid w:val="00C15FA2"/>
    <w:rsid w:val="00C16155"/>
    <w:rsid w:val="00C16158"/>
    <w:rsid w:val="00C162D3"/>
    <w:rsid w:val="00C163DE"/>
    <w:rsid w:val="00C1640C"/>
    <w:rsid w:val="00C165E2"/>
    <w:rsid w:val="00C16974"/>
    <w:rsid w:val="00C16B5C"/>
    <w:rsid w:val="00C16EC1"/>
    <w:rsid w:val="00C1727A"/>
    <w:rsid w:val="00C1737B"/>
    <w:rsid w:val="00C17421"/>
    <w:rsid w:val="00C17868"/>
    <w:rsid w:val="00C17A27"/>
    <w:rsid w:val="00C17AAD"/>
    <w:rsid w:val="00C17C89"/>
    <w:rsid w:val="00C17CF9"/>
    <w:rsid w:val="00C17DF0"/>
    <w:rsid w:val="00C17E18"/>
    <w:rsid w:val="00C17F13"/>
    <w:rsid w:val="00C20087"/>
    <w:rsid w:val="00C201D0"/>
    <w:rsid w:val="00C205FB"/>
    <w:rsid w:val="00C2094E"/>
    <w:rsid w:val="00C20D11"/>
    <w:rsid w:val="00C20F36"/>
    <w:rsid w:val="00C20FF3"/>
    <w:rsid w:val="00C21073"/>
    <w:rsid w:val="00C21891"/>
    <w:rsid w:val="00C21A55"/>
    <w:rsid w:val="00C21D06"/>
    <w:rsid w:val="00C22080"/>
    <w:rsid w:val="00C22136"/>
    <w:rsid w:val="00C22645"/>
    <w:rsid w:val="00C22999"/>
    <w:rsid w:val="00C22C2F"/>
    <w:rsid w:val="00C22D0C"/>
    <w:rsid w:val="00C22EEE"/>
    <w:rsid w:val="00C231DC"/>
    <w:rsid w:val="00C2347A"/>
    <w:rsid w:val="00C23578"/>
    <w:rsid w:val="00C235B8"/>
    <w:rsid w:val="00C238DC"/>
    <w:rsid w:val="00C23982"/>
    <w:rsid w:val="00C239E8"/>
    <w:rsid w:val="00C23C8E"/>
    <w:rsid w:val="00C23D4C"/>
    <w:rsid w:val="00C24346"/>
    <w:rsid w:val="00C243BC"/>
    <w:rsid w:val="00C247D8"/>
    <w:rsid w:val="00C24990"/>
    <w:rsid w:val="00C24CD5"/>
    <w:rsid w:val="00C25074"/>
    <w:rsid w:val="00C251E8"/>
    <w:rsid w:val="00C25254"/>
    <w:rsid w:val="00C25265"/>
    <w:rsid w:val="00C254D6"/>
    <w:rsid w:val="00C25AB3"/>
    <w:rsid w:val="00C25D44"/>
    <w:rsid w:val="00C26123"/>
    <w:rsid w:val="00C261E1"/>
    <w:rsid w:val="00C263C4"/>
    <w:rsid w:val="00C265CC"/>
    <w:rsid w:val="00C2664D"/>
    <w:rsid w:val="00C26751"/>
    <w:rsid w:val="00C26D79"/>
    <w:rsid w:val="00C26D9A"/>
    <w:rsid w:val="00C26E94"/>
    <w:rsid w:val="00C2713C"/>
    <w:rsid w:val="00C2721C"/>
    <w:rsid w:val="00C272BA"/>
    <w:rsid w:val="00C27500"/>
    <w:rsid w:val="00C2758E"/>
    <w:rsid w:val="00C27BB0"/>
    <w:rsid w:val="00C27C6A"/>
    <w:rsid w:val="00C27DFD"/>
    <w:rsid w:val="00C3002B"/>
    <w:rsid w:val="00C30296"/>
    <w:rsid w:val="00C307B3"/>
    <w:rsid w:val="00C30831"/>
    <w:rsid w:val="00C309C4"/>
    <w:rsid w:val="00C30B26"/>
    <w:rsid w:val="00C30C0F"/>
    <w:rsid w:val="00C3103A"/>
    <w:rsid w:val="00C3107C"/>
    <w:rsid w:val="00C31248"/>
    <w:rsid w:val="00C31678"/>
    <w:rsid w:val="00C31B4D"/>
    <w:rsid w:val="00C31E41"/>
    <w:rsid w:val="00C32359"/>
    <w:rsid w:val="00C32617"/>
    <w:rsid w:val="00C32E02"/>
    <w:rsid w:val="00C32E3A"/>
    <w:rsid w:val="00C32E57"/>
    <w:rsid w:val="00C32E5A"/>
    <w:rsid w:val="00C33111"/>
    <w:rsid w:val="00C33267"/>
    <w:rsid w:val="00C33416"/>
    <w:rsid w:val="00C33462"/>
    <w:rsid w:val="00C3358B"/>
    <w:rsid w:val="00C335DD"/>
    <w:rsid w:val="00C3362C"/>
    <w:rsid w:val="00C33998"/>
    <w:rsid w:val="00C341E1"/>
    <w:rsid w:val="00C342E9"/>
    <w:rsid w:val="00C34688"/>
    <w:rsid w:val="00C34746"/>
    <w:rsid w:val="00C3485B"/>
    <w:rsid w:val="00C34BA0"/>
    <w:rsid w:val="00C34E31"/>
    <w:rsid w:val="00C3512F"/>
    <w:rsid w:val="00C352C1"/>
    <w:rsid w:val="00C352D6"/>
    <w:rsid w:val="00C35688"/>
    <w:rsid w:val="00C358BC"/>
    <w:rsid w:val="00C35AF7"/>
    <w:rsid w:val="00C36595"/>
    <w:rsid w:val="00C36B9A"/>
    <w:rsid w:val="00C36D00"/>
    <w:rsid w:val="00C36D7D"/>
    <w:rsid w:val="00C37188"/>
    <w:rsid w:val="00C374CE"/>
    <w:rsid w:val="00C37531"/>
    <w:rsid w:val="00C375D9"/>
    <w:rsid w:val="00C378E8"/>
    <w:rsid w:val="00C37B7E"/>
    <w:rsid w:val="00C37C1D"/>
    <w:rsid w:val="00C37F03"/>
    <w:rsid w:val="00C40348"/>
    <w:rsid w:val="00C40755"/>
    <w:rsid w:val="00C407FC"/>
    <w:rsid w:val="00C40A32"/>
    <w:rsid w:val="00C40A52"/>
    <w:rsid w:val="00C40AC9"/>
    <w:rsid w:val="00C40DB5"/>
    <w:rsid w:val="00C41195"/>
    <w:rsid w:val="00C411B4"/>
    <w:rsid w:val="00C412AB"/>
    <w:rsid w:val="00C414AB"/>
    <w:rsid w:val="00C41DF6"/>
    <w:rsid w:val="00C42032"/>
    <w:rsid w:val="00C4203E"/>
    <w:rsid w:val="00C424E9"/>
    <w:rsid w:val="00C4258F"/>
    <w:rsid w:val="00C42771"/>
    <w:rsid w:val="00C4278E"/>
    <w:rsid w:val="00C4293D"/>
    <w:rsid w:val="00C42B36"/>
    <w:rsid w:val="00C42B7A"/>
    <w:rsid w:val="00C4321F"/>
    <w:rsid w:val="00C432AB"/>
    <w:rsid w:val="00C43443"/>
    <w:rsid w:val="00C43AD3"/>
    <w:rsid w:val="00C43D6B"/>
    <w:rsid w:val="00C43F39"/>
    <w:rsid w:val="00C440E8"/>
    <w:rsid w:val="00C44163"/>
    <w:rsid w:val="00C443DC"/>
    <w:rsid w:val="00C444A1"/>
    <w:rsid w:val="00C445BC"/>
    <w:rsid w:val="00C449FA"/>
    <w:rsid w:val="00C44D30"/>
    <w:rsid w:val="00C44ED3"/>
    <w:rsid w:val="00C4549D"/>
    <w:rsid w:val="00C45D3B"/>
    <w:rsid w:val="00C45D95"/>
    <w:rsid w:val="00C45E13"/>
    <w:rsid w:val="00C45FAA"/>
    <w:rsid w:val="00C46143"/>
    <w:rsid w:val="00C4653C"/>
    <w:rsid w:val="00C46555"/>
    <w:rsid w:val="00C4663B"/>
    <w:rsid w:val="00C466C8"/>
    <w:rsid w:val="00C46909"/>
    <w:rsid w:val="00C469A4"/>
    <w:rsid w:val="00C46EDE"/>
    <w:rsid w:val="00C47167"/>
    <w:rsid w:val="00C47958"/>
    <w:rsid w:val="00C47C21"/>
    <w:rsid w:val="00C47C31"/>
    <w:rsid w:val="00C47CB9"/>
    <w:rsid w:val="00C47D2F"/>
    <w:rsid w:val="00C47EB1"/>
    <w:rsid w:val="00C50012"/>
    <w:rsid w:val="00C5017E"/>
    <w:rsid w:val="00C501EF"/>
    <w:rsid w:val="00C503AE"/>
    <w:rsid w:val="00C509A4"/>
    <w:rsid w:val="00C50E3D"/>
    <w:rsid w:val="00C50EEE"/>
    <w:rsid w:val="00C50F6A"/>
    <w:rsid w:val="00C510DF"/>
    <w:rsid w:val="00C51800"/>
    <w:rsid w:val="00C5196E"/>
    <w:rsid w:val="00C51EBC"/>
    <w:rsid w:val="00C52000"/>
    <w:rsid w:val="00C521C1"/>
    <w:rsid w:val="00C52706"/>
    <w:rsid w:val="00C52910"/>
    <w:rsid w:val="00C52B22"/>
    <w:rsid w:val="00C5379F"/>
    <w:rsid w:val="00C53ADE"/>
    <w:rsid w:val="00C53B87"/>
    <w:rsid w:val="00C53C37"/>
    <w:rsid w:val="00C53EBD"/>
    <w:rsid w:val="00C53F8D"/>
    <w:rsid w:val="00C53FD0"/>
    <w:rsid w:val="00C54128"/>
    <w:rsid w:val="00C5427B"/>
    <w:rsid w:val="00C5452F"/>
    <w:rsid w:val="00C54585"/>
    <w:rsid w:val="00C54A5F"/>
    <w:rsid w:val="00C54BE4"/>
    <w:rsid w:val="00C54FBB"/>
    <w:rsid w:val="00C5509B"/>
    <w:rsid w:val="00C55247"/>
    <w:rsid w:val="00C55853"/>
    <w:rsid w:val="00C55C3F"/>
    <w:rsid w:val="00C55E5A"/>
    <w:rsid w:val="00C562BF"/>
    <w:rsid w:val="00C56320"/>
    <w:rsid w:val="00C565D1"/>
    <w:rsid w:val="00C56739"/>
    <w:rsid w:val="00C5686A"/>
    <w:rsid w:val="00C5694A"/>
    <w:rsid w:val="00C56AEC"/>
    <w:rsid w:val="00C57179"/>
    <w:rsid w:val="00C5742B"/>
    <w:rsid w:val="00C5764F"/>
    <w:rsid w:val="00C57696"/>
    <w:rsid w:val="00C579BD"/>
    <w:rsid w:val="00C579EA"/>
    <w:rsid w:val="00C57F4B"/>
    <w:rsid w:val="00C57F5C"/>
    <w:rsid w:val="00C60053"/>
    <w:rsid w:val="00C6068A"/>
    <w:rsid w:val="00C60951"/>
    <w:rsid w:val="00C60BBB"/>
    <w:rsid w:val="00C60C3F"/>
    <w:rsid w:val="00C612D5"/>
    <w:rsid w:val="00C61305"/>
    <w:rsid w:val="00C615BE"/>
    <w:rsid w:val="00C6191E"/>
    <w:rsid w:val="00C61E99"/>
    <w:rsid w:val="00C62054"/>
    <w:rsid w:val="00C62143"/>
    <w:rsid w:val="00C623E3"/>
    <w:rsid w:val="00C6240A"/>
    <w:rsid w:val="00C62690"/>
    <w:rsid w:val="00C6295D"/>
    <w:rsid w:val="00C62C85"/>
    <w:rsid w:val="00C62D02"/>
    <w:rsid w:val="00C630E0"/>
    <w:rsid w:val="00C63914"/>
    <w:rsid w:val="00C63D2F"/>
    <w:rsid w:val="00C64134"/>
    <w:rsid w:val="00C6476B"/>
    <w:rsid w:val="00C64CFF"/>
    <w:rsid w:val="00C655D8"/>
    <w:rsid w:val="00C65C04"/>
    <w:rsid w:val="00C65CC9"/>
    <w:rsid w:val="00C65D13"/>
    <w:rsid w:val="00C65E75"/>
    <w:rsid w:val="00C65F12"/>
    <w:rsid w:val="00C65F56"/>
    <w:rsid w:val="00C66059"/>
    <w:rsid w:val="00C665C6"/>
    <w:rsid w:val="00C66A8C"/>
    <w:rsid w:val="00C66D4B"/>
    <w:rsid w:val="00C67056"/>
    <w:rsid w:val="00C67303"/>
    <w:rsid w:val="00C67627"/>
    <w:rsid w:val="00C676E8"/>
    <w:rsid w:val="00C67B93"/>
    <w:rsid w:val="00C70095"/>
    <w:rsid w:val="00C7023E"/>
    <w:rsid w:val="00C702FC"/>
    <w:rsid w:val="00C703E7"/>
    <w:rsid w:val="00C703F1"/>
    <w:rsid w:val="00C70E25"/>
    <w:rsid w:val="00C70EFC"/>
    <w:rsid w:val="00C71316"/>
    <w:rsid w:val="00C717FC"/>
    <w:rsid w:val="00C71AF7"/>
    <w:rsid w:val="00C723BE"/>
    <w:rsid w:val="00C72552"/>
    <w:rsid w:val="00C725F0"/>
    <w:rsid w:val="00C72799"/>
    <w:rsid w:val="00C72826"/>
    <w:rsid w:val="00C72C38"/>
    <w:rsid w:val="00C72E44"/>
    <w:rsid w:val="00C72E52"/>
    <w:rsid w:val="00C72E86"/>
    <w:rsid w:val="00C73073"/>
    <w:rsid w:val="00C73095"/>
    <w:rsid w:val="00C734F7"/>
    <w:rsid w:val="00C73837"/>
    <w:rsid w:val="00C73B76"/>
    <w:rsid w:val="00C73BD4"/>
    <w:rsid w:val="00C73FA0"/>
    <w:rsid w:val="00C745D9"/>
    <w:rsid w:val="00C74AC5"/>
    <w:rsid w:val="00C74D58"/>
    <w:rsid w:val="00C74E60"/>
    <w:rsid w:val="00C75012"/>
    <w:rsid w:val="00C75172"/>
    <w:rsid w:val="00C75298"/>
    <w:rsid w:val="00C75DC3"/>
    <w:rsid w:val="00C75EEC"/>
    <w:rsid w:val="00C7607A"/>
    <w:rsid w:val="00C76197"/>
    <w:rsid w:val="00C76205"/>
    <w:rsid w:val="00C762E1"/>
    <w:rsid w:val="00C76362"/>
    <w:rsid w:val="00C763CC"/>
    <w:rsid w:val="00C7653E"/>
    <w:rsid w:val="00C766F1"/>
    <w:rsid w:val="00C7676D"/>
    <w:rsid w:val="00C76796"/>
    <w:rsid w:val="00C76870"/>
    <w:rsid w:val="00C768FC"/>
    <w:rsid w:val="00C76B42"/>
    <w:rsid w:val="00C76B49"/>
    <w:rsid w:val="00C76CDB"/>
    <w:rsid w:val="00C770A3"/>
    <w:rsid w:val="00C77198"/>
    <w:rsid w:val="00C771C6"/>
    <w:rsid w:val="00C77728"/>
    <w:rsid w:val="00C7790B"/>
    <w:rsid w:val="00C779C3"/>
    <w:rsid w:val="00C77B69"/>
    <w:rsid w:val="00C77C16"/>
    <w:rsid w:val="00C77CD9"/>
    <w:rsid w:val="00C77DC4"/>
    <w:rsid w:val="00C77FF3"/>
    <w:rsid w:val="00C77FF4"/>
    <w:rsid w:val="00C8003D"/>
    <w:rsid w:val="00C80195"/>
    <w:rsid w:val="00C8034E"/>
    <w:rsid w:val="00C80911"/>
    <w:rsid w:val="00C8091D"/>
    <w:rsid w:val="00C80C5A"/>
    <w:rsid w:val="00C80C79"/>
    <w:rsid w:val="00C80E06"/>
    <w:rsid w:val="00C80ED4"/>
    <w:rsid w:val="00C8133E"/>
    <w:rsid w:val="00C81548"/>
    <w:rsid w:val="00C81575"/>
    <w:rsid w:val="00C81C56"/>
    <w:rsid w:val="00C81E4A"/>
    <w:rsid w:val="00C81FC9"/>
    <w:rsid w:val="00C820E1"/>
    <w:rsid w:val="00C827D2"/>
    <w:rsid w:val="00C82A1F"/>
    <w:rsid w:val="00C82C62"/>
    <w:rsid w:val="00C82FF8"/>
    <w:rsid w:val="00C83431"/>
    <w:rsid w:val="00C8362C"/>
    <w:rsid w:val="00C83655"/>
    <w:rsid w:val="00C839AB"/>
    <w:rsid w:val="00C83A44"/>
    <w:rsid w:val="00C83ED0"/>
    <w:rsid w:val="00C8424D"/>
    <w:rsid w:val="00C84A32"/>
    <w:rsid w:val="00C84B0B"/>
    <w:rsid w:val="00C85541"/>
    <w:rsid w:val="00C85A9C"/>
    <w:rsid w:val="00C85E01"/>
    <w:rsid w:val="00C85E11"/>
    <w:rsid w:val="00C860D3"/>
    <w:rsid w:val="00C867F2"/>
    <w:rsid w:val="00C8695B"/>
    <w:rsid w:val="00C869DA"/>
    <w:rsid w:val="00C86AE6"/>
    <w:rsid w:val="00C86C5D"/>
    <w:rsid w:val="00C86F2B"/>
    <w:rsid w:val="00C86F62"/>
    <w:rsid w:val="00C87254"/>
    <w:rsid w:val="00C87800"/>
    <w:rsid w:val="00C8795B"/>
    <w:rsid w:val="00C87B28"/>
    <w:rsid w:val="00C87C01"/>
    <w:rsid w:val="00C87F82"/>
    <w:rsid w:val="00C87FE5"/>
    <w:rsid w:val="00C902E1"/>
    <w:rsid w:val="00C9036B"/>
    <w:rsid w:val="00C903BC"/>
    <w:rsid w:val="00C90452"/>
    <w:rsid w:val="00C904CF"/>
    <w:rsid w:val="00C904D7"/>
    <w:rsid w:val="00C905A2"/>
    <w:rsid w:val="00C90712"/>
    <w:rsid w:val="00C90765"/>
    <w:rsid w:val="00C9083D"/>
    <w:rsid w:val="00C90AA4"/>
    <w:rsid w:val="00C90F35"/>
    <w:rsid w:val="00C911B6"/>
    <w:rsid w:val="00C91394"/>
    <w:rsid w:val="00C9165E"/>
    <w:rsid w:val="00C91C61"/>
    <w:rsid w:val="00C91F2C"/>
    <w:rsid w:val="00C92199"/>
    <w:rsid w:val="00C923BB"/>
    <w:rsid w:val="00C9262C"/>
    <w:rsid w:val="00C92745"/>
    <w:rsid w:val="00C92828"/>
    <w:rsid w:val="00C929CD"/>
    <w:rsid w:val="00C92D34"/>
    <w:rsid w:val="00C93117"/>
    <w:rsid w:val="00C93178"/>
    <w:rsid w:val="00C935DD"/>
    <w:rsid w:val="00C93798"/>
    <w:rsid w:val="00C93917"/>
    <w:rsid w:val="00C93987"/>
    <w:rsid w:val="00C939A9"/>
    <w:rsid w:val="00C93D09"/>
    <w:rsid w:val="00C93EA6"/>
    <w:rsid w:val="00C940BE"/>
    <w:rsid w:val="00C9419C"/>
    <w:rsid w:val="00C941EB"/>
    <w:rsid w:val="00C954BE"/>
    <w:rsid w:val="00C9574D"/>
    <w:rsid w:val="00C9576A"/>
    <w:rsid w:val="00C95863"/>
    <w:rsid w:val="00C95B25"/>
    <w:rsid w:val="00C95B91"/>
    <w:rsid w:val="00C96108"/>
    <w:rsid w:val="00C961D5"/>
    <w:rsid w:val="00C9621C"/>
    <w:rsid w:val="00C96458"/>
    <w:rsid w:val="00C964C0"/>
    <w:rsid w:val="00C9655C"/>
    <w:rsid w:val="00C968E6"/>
    <w:rsid w:val="00C96A69"/>
    <w:rsid w:val="00C96A8E"/>
    <w:rsid w:val="00C96F0E"/>
    <w:rsid w:val="00C97064"/>
    <w:rsid w:val="00C97190"/>
    <w:rsid w:val="00C971DC"/>
    <w:rsid w:val="00C97555"/>
    <w:rsid w:val="00C97CBF"/>
    <w:rsid w:val="00C97CD9"/>
    <w:rsid w:val="00C97F97"/>
    <w:rsid w:val="00CA0146"/>
    <w:rsid w:val="00CA028C"/>
    <w:rsid w:val="00CA0337"/>
    <w:rsid w:val="00CA035B"/>
    <w:rsid w:val="00CA04B3"/>
    <w:rsid w:val="00CA061B"/>
    <w:rsid w:val="00CA061E"/>
    <w:rsid w:val="00CA0844"/>
    <w:rsid w:val="00CA0AB2"/>
    <w:rsid w:val="00CA1024"/>
    <w:rsid w:val="00CA15E1"/>
    <w:rsid w:val="00CA16A3"/>
    <w:rsid w:val="00CA1835"/>
    <w:rsid w:val="00CA1EE1"/>
    <w:rsid w:val="00CA2466"/>
    <w:rsid w:val="00CA26C8"/>
    <w:rsid w:val="00CA2966"/>
    <w:rsid w:val="00CA29E5"/>
    <w:rsid w:val="00CA2DB6"/>
    <w:rsid w:val="00CA30C4"/>
    <w:rsid w:val="00CA336F"/>
    <w:rsid w:val="00CA33E3"/>
    <w:rsid w:val="00CA34F4"/>
    <w:rsid w:val="00CA36C4"/>
    <w:rsid w:val="00CA3957"/>
    <w:rsid w:val="00CA39FD"/>
    <w:rsid w:val="00CA3B0B"/>
    <w:rsid w:val="00CA3B99"/>
    <w:rsid w:val="00CA3C64"/>
    <w:rsid w:val="00CA3D10"/>
    <w:rsid w:val="00CA3D56"/>
    <w:rsid w:val="00CA3D91"/>
    <w:rsid w:val="00CA3FD8"/>
    <w:rsid w:val="00CA4433"/>
    <w:rsid w:val="00CA46F7"/>
    <w:rsid w:val="00CA4980"/>
    <w:rsid w:val="00CA49E2"/>
    <w:rsid w:val="00CA5875"/>
    <w:rsid w:val="00CA5C20"/>
    <w:rsid w:val="00CA5D10"/>
    <w:rsid w:val="00CA5F63"/>
    <w:rsid w:val="00CA5FD9"/>
    <w:rsid w:val="00CA6220"/>
    <w:rsid w:val="00CA6235"/>
    <w:rsid w:val="00CA6424"/>
    <w:rsid w:val="00CA6A61"/>
    <w:rsid w:val="00CA6CCF"/>
    <w:rsid w:val="00CA7522"/>
    <w:rsid w:val="00CA759B"/>
    <w:rsid w:val="00CA7629"/>
    <w:rsid w:val="00CA78ED"/>
    <w:rsid w:val="00CA797A"/>
    <w:rsid w:val="00CA79FC"/>
    <w:rsid w:val="00CA7AE2"/>
    <w:rsid w:val="00CA7C00"/>
    <w:rsid w:val="00CB021B"/>
    <w:rsid w:val="00CB0462"/>
    <w:rsid w:val="00CB04B7"/>
    <w:rsid w:val="00CB0592"/>
    <w:rsid w:val="00CB069F"/>
    <w:rsid w:val="00CB0812"/>
    <w:rsid w:val="00CB1021"/>
    <w:rsid w:val="00CB11B6"/>
    <w:rsid w:val="00CB11EE"/>
    <w:rsid w:val="00CB12D3"/>
    <w:rsid w:val="00CB16B3"/>
    <w:rsid w:val="00CB175C"/>
    <w:rsid w:val="00CB17DE"/>
    <w:rsid w:val="00CB1946"/>
    <w:rsid w:val="00CB1950"/>
    <w:rsid w:val="00CB19ED"/>
    <w:rsid w:val="00CB1AC9"/>
    <w:rsid w:val="00CB1D44"/>
    <w:rsid w:val="00CB1ECC"/>
    <w:rsid w:val="00CB23ED"/>
    <w:rsid w:val="00CB25BB"/>
    <w:rsid w:val="00CB26BB"/>
    <w:rsid w:val="00CB2757"/>
    <w:rsid w:val="00CB2762"/>
    <w:rsid w:val="00CB2B92"/>
    <w:rsid w:val="00CB2C63"/>
    <w:rsid w:val="00CB2C82"/>
    <w:rsid w:val="00CB3185"/>
    <w:rsid w:val="00CB3387"/>
    <w:rsid w:val="00CB35B6"/>
    <w:rsid w:val="00CB36BB"/>
    <w:rsid w:val="00CB36F1"/>
    <w:rsid w:val="00CB3745"/>
    <w:rsid w:val="00CB378E"/>
    <w:rsid w:val="00CB385B"/>
    <w:rsid w:val="00CB3861"/>
    <w:rsid w:val="00CB38EF"/>
    <w:rsid w:val="00CB3A64"/>
    <w:rsid w:val="00CB3B31"/>
    <w:rsid w:val="00CB3CC6"/>
    <w:rsid w:val="00CB3FDD"/>
    <w:rsid w:val="00CB4022"/>
    <w:rsid w:val="00CB4070"/>
    <w:rsid w:val="00CB431C"/>
    <w:rsid w:val="00CB4355"/>
    <w:rsid w:val="00CB45D7"/>
    <w:rsid w:val="00CB4601"/>
    <w:rsid w:val="00CB46DC"/>
    <w:rsid w:val="00CB471A"/>
    <w:rsid w:val="00CB4B53"/>
    <w:rsid w:val="00CB4C9D"/>
    <w:rsid w:val="00CB4CFA"/>
    <w:rsid w:val="00CB4E21"/>
    <w:rsid w:val="00CB5194"/>
    <w:rsid w:val="00CB52F9"/>
    <w:rsid w:val="00CB5C11"/>
    <w:rsid w:val="00CB5C99"/>
    <w:rsid w:val="00CB60C9"/>
    <w:rsid w:val="00CB62EC"/>
    <w:rsid w:val="00CB69DD"/>
    <w:rsid w:val="00CB69E6"/>
    <w:rsid w:val="00CB6B00"/>
    <w:rsid w:val="00CB6E7E"/>
    <w:rsid w:val="00CB6F22"/>
    <w:rsid w:val="00CB70BB"/>
    <w:rsid w:val="00CB71E6"/>
    <w:rsid w:val="00CB72C3"/>
    <w:rsid w:val="00CB72F8"/>
    <w:rsid w:val="00CB7329"/>
    <w:rsid w:val="00CB7651"/>
    <w:rsid w:val="00CB76E2"/>
    <w:rsid w:val="00CB78B0"/>
    <w:rsid w:val="00CB7ACA"/>
    <w:rsid w:val="00CB7B4D"/>
    <w:rsid w:val="00CC0522"/>
    <w:rsid w:val="00CC0555"/>
    <w:rsid w:val="00CC0A2F"/>
    <w:rsid w:val="00CC0AA9"/>
    <w:rsid w:val="00CC0C21"/>
    <w:rsid w:val="00CC117D"/>
    <w:rsid w:val="00CC1417"/>
    <w:rsid w:val="00CC1714"/>
    <w:rsid w:val="00CC18BC"/>
    <w:rsid w:val="00CC19B4"/>
    <w:rsid w:val="00CC1B19"/>
    <w:rsid w:val="00CC1C82"/>
    <w:rsid w:val="00CC1F00"/>
    <w:rsid w:val="00CC23B6"/>
    <w:rsid w:val="00CC252A"/>
    <w:rsid w:val="00CC2892"/>
    <w:rsid w:val="00CC2B8D"/>
    <w:rsid w:val="00CC2F22"/>
    <w:rsid w:val="00CC34D8"/>
    <w:rsid w:val="00CC34EA"/>
    <w:rsid w:val="00CC360A"/>
    <w:rsid w:val="00CC362D"/>
    <w:rsid w:val="00CC36D9"/>
    <w:rsid w:val="00CC384B"/>
    <w:rsid w:val="00CC389A"/>
    <w:rsid w:val="00CC3B49"/>
    <w:rsid w:val="00CC3D2C"/>
    <w:rsid w:val="00CC3DF6"/>
    <w:rsid w:val="00CC4112"/>
    <w:rsid w:val="00CC423E"/>
    <w:rsid w:val="00CC4252"/>
    <w:rsid w:val="00CC4B2A"/>
    <w:rsid w:val="00CC4D39"/>
    <w:rsid w:val="00CC4E2D"/>
    <w:rsid w:val="00CC4EF6"/>
    <w:rsid w:val="00CC5225"/>
    <w:rsid w:val="00CC59D7"/>
    <w:rsid w:val="00CC5CE3"/>
    <w:rsid w:val="00CC5EA0"/>
    <w:rsid w:val="00CC6067"/>
    <w:rsid w:val="00CC64E3"/>
    <w:rsid w:val="00CC661F"/>
    <w:rsid w:val="00CC6750"/>
    <w:rsid w:val="00CC6A33"/>
    <w:rsid w:val="00CC6AF9"/>
    <w:rsid w:val="00CC6CD5"/>
    <w:rsid w:val="00CC6D6C"/>
    <w:rsid w:val="00CC6E44"/>
    <w:rsid w:val="00CC7966"/>
    <w:rsid w:val="00CC79CD"/>
    <w:rsid w:val="00CD0334"/>
    <w:rsid w:val="00CD075C"/>
    <w:rsid w:val="00CD07CA"/>
    <w:rsid w:val="00CD0A2F"/>
    <w:rsid w:val="00CD0AC1"/>
    <w:rsid w:val="00CD12D6"/>
    <w:rsid w:val="00CD145C"/>
    <w:rsid w:val="00CD1601"/>
    <w:rsid w:val="00CD1795"/>
    <w:rsid w:val="00CD17DE"/>
    <w:rsid w:val="00CD1B6B"/>
    <w:rsid w:val="00CD2758"/>
    <w:rsid w:val="00CD279F"/>
    <w:rsid w:val="00CD2A12"/>
    <w:rsid w:val="00CD2E73"/>
    <w:rsid w:val="00CD3043"/>
    <w:rsid w:val="00CD319F"/>
    <w:rsid w:val="00CD3291"/>
    <w:rsid w:val="00CD3345"/>
    <w:rsid w:val="00CD354F"/>
    <w:rsid w:val="00CD37FD"/>
    <w:rsid w:val="00CD3FF2"/>
    <w:rsid w:val="00CD40C9"/>
    <w:rsid w:val="00CD40EA"/>
    <w:rsid w:val="00CD4298"/>
    <w:rsid w:val="00CD4350"/>
    <w:rsid w:val="00CD462A"/>
    <w:rsid w:val="00CD46B4"/>
    <w:rsid w:val="00CD4817"/>
    <w:rsid w:val="00CD485F"/>
    <w:rsid w:val="00CD4966"/>
    <w:rsid w:val="00CD4B9B"/>
    <w:rsid w:val="00CD4EE7"/>
    <w:rsid w:val="00CD55C8"/>
    <w:rsid w:val="00CD56E9"/>
    <w:rsid w:val="00CD59A0"/>
    <w:rsid w:val="00CD59FF"/>
    <w:rsid w:val="00CD5F91"/>
    <w:rsid w:val="00CD5FBF"/>
    <w:rsid w:val="00CD6081"/>
    <w:rsid w:val="00CD6266"/>
    <w:rsid w:val="00CD63F8"/>
    <w:rsid w:val="00CD64DC"/>
    <w:rsid w:val="00CD65D1"/>
    <w:rsid w:val="00CD65E0"/>
    <w:rsid w:val="00CD6830"/>
    <w:rsid w:val="00CD6871"/>
    <w:rsid w:val="00CD6B15"/>
    <w:rsid w:val="00CD6D1F"/>
    <w:rsid w:val="00CD758E"/>
    <w:rsid w:val="00CD783B"/>
    <w:rsid w:val="00CD7A0E"/>
    <w:rsid w:val="00CD7A5D"/>
    <w:rsid w:val="00CD7C72"/>
    <w:rsid w:val="00CD7E88"/>
    <w:rsid w:val="00CE0763"/>
    <w:rsid w:val="00CE07DF"/>
    <w:rsid w:val="00CE08BD"/>
    <w:rsid w:val="00CE0AD0"/>
    <w:rsid w:val="00CE0B15"/>
    <w:rsid w:val="00CE0CEB"/>
    <w:rsid w:val="00CE0D61"/>
    <w:rsid w:val="00CE0E55"/>
    <w:rsid w:val="00CE0E7F"/>
    <w:rsid w:val="00CE0E9B"/>
    <w:rsid w:val="00CE1019"/>
    <w:rsid w:val="00CE1307"/>
    <w:rsid w:val="00CE1373"/>
    <w:rsid w:val="00CE1794"/>
    <w:rsid w:val="00CE190D"/>
    <w:rsid w:val="00CE1A2F"/>
    <w:rsid w:val="00CE1B91"/>
    <w:rsid w:val="00CE1EF2"/>
    <w:rsid w:val="00CE1F94"/>
    <w:rsid w:val="00CE219E"/>
    <w:rsid w:val="00CE2330"/>
    <w:rsid w:val="00CE238C"/>
    <w:rsid w:val="00CE2462"/>
    <w:rsid w:val="00CE2738"/>
    <w:rsid w:val="00CE29B0"/>
    <w:rsid w:val="00CE2A6E"/>
    <w:rsid w:val="00CE2B34"/>
    <w:rsid w:val="00CE2BF7"/>
    <w:rsid w:val="00CE2C73"/>
    <w:rsid w:val="00CE2C7A"/>
    <w:rsid w:val="00CE345D"/>
    <w:rsid w:val="00CE3B8D"/>
    <w:rsid w:val="00CE4029"/>
    <w:rsid w:val="00CE44D8"/>
    <w:rsid w:val="00CE47CF"/>
    <w:rsid w:val="00CE47F2"/>
    <w:rsid w:val="00CE4F86"/>
    <w:rsid w:val="00CE502B"/>
    <w:rsid w:val="00CE51C7"/>
    <w:rsid w:val="00CE54D1"/>
    <w:rsid w:val="00CE598A"/>
    <w:rsid w:val="00CE5C57"/>
    <w:rsid w:val="00CE5D82"/>
    <w:rsid w:val="00CE6014"/>
    <w:rsid w:val="00CE6131"/>
    <w:rsid w:val="00CE61DD"/>
    <w:rsid w:val="00CE61EE"/>
    <w:rsid w:val="00CE66D0"/>
    <w:rsid w:val="00CE67BE"/>
    <w:rsid w:val="00CE67CB"/>
    <w:rsid w:val="00CE6D56"/>
    <w:rsid w:val="00CE6EA2"/>
    <w:rsid w:val="00CE6EFE"/>
    <w:rsid w:val="00CE71E6"/>
    <w:rsid w:val="00CE7314"/>
    <w:rsid w:val="00CE7356"/>
    <w:rsid w:val="00CF005C"/>
    <w:rsid w:val="00CF00E6"/>
    <w:rsid w:val="00CF02F8"/>
    <w:rsid w:val="00CF0318"/>
    <w:rsid w:val="00CF03C3"/>
    <w:rsid w:val="00CF0430"/>
    <w:rsid w:val="00CF074B"/>
    <w:rsid w:val="00CF087B"/>
    <w:rsid w:val="00CF0A6A"/>
    <w:rsid w:val="00CF0E20"/>
    <w:rsid w:val="00CF0F62"/>
    <w:rsid w:val="00CF113F"/>
    <w:rsid w:val="00CF12E9"/>
    <w:rsid w:val="00CF12F6"/>
    <w:rsid w:val="00CF140C"/>
    <w:rsid w:val="00CF153D"/>
    <w:rsid w:val="00CF1FE9"/>
    <w:rsid w:val="00CF2029"/>
    <w:rsid w:val="00CF21EF"/>
    <w:rsid w:val="00CF24AA"/>
    <w:rsid w:val="00CF26AF"/>
    <w:rsid w:val="00CF2756"/>
    <w:rsid w:val="00CF296E"/>
    <w:rsid w:val="00CF2E6D"/>
    <w:rsid w:val="00CF2F9F"/>
    <w:rsid w:val="00CF3192"/>
    <w:rsid w:val="00CF3485"/>
    <w:rsid w:val="00CF3621"/>
    <w:rsid w:val="00CF3B95"/>
    <w:rsid w:val="00CF3C2D"/>
    <w:rsid w:val="00CF3D4A"/>
    <w:rsid w:val="00CF3F1F"/>
    <w:rsid w:val="00CF4242"/>
    <w:rsid w:val="00CF4609"/>
    <w:rsid w:val="00CF4850"/>
    <w:rsid w:val="00CF4F01"/>
    <w:rsid w:val="00CF4FEF"/>
    <w:rsid w:val="00CF5458"/>
    <w:rsid w:val="00CF5DAE"/>
    <w:rsid w:val="00CF5E99"/>
    <w:rsid w:val="00CF5EE5"/>
    <w:rsid w:val="00CF62C5"/>
    <w:rsid w:val="00CF6489"/>
    <w:rsid w:val="00CF65BE"/>
    <w:rsid w:val="00CF6646"/>
    <w:rsid w:val="00CF6662"/>
    <w:rsid w:val="00CF6C2A"/>
    <w:rsid w:val="00CF6F24"/>
    <w:rsid w:val="00CF717B"/>
    <w:rsid w:val="00CF71FA"/>
    <w:rsid w:val="00CF72D3"/>
    <w:rsid w:val="00CF739F"/>
    <w:rsid w:val="00CF74BE"/>
    <w:rsid w:val="00CF76D9"/>
    <w:rsid w:val="00CF7789"/>
    <w:rsid w:val="00CF79E6"/>
    <w:rsid w:val="00CF7A56"/>
    <w:rsid w:val="00CF7E27"/>
    <w:rsid w:val="00CF7EB9"/>
    <w:rsid w:val="00D004C0"/>
    <w:rsid w:val="00D00523"/>
    <w:rsid w:val="00D00840"/>
    <w:rsid w:val="00D00865"/>
    <w:rsid w:val="00D00D09"/>
    <w:rsid w:val="00D00F83"/>
    <w:rsid w:val="00D01237"/>
    <w:rsid w:val="00D01B01"/>
    <w:rsid w:val="00D01C0A"/>
    <w:rsid w:val="00D02127"/>
    <w:rsid w:val="00D02136"/>
    <w:rsid w:val="00D021B6"/>
    <w:rsid w:val="00D022F8"/>
    <w:rsid w:val="00D0233C"/>
    <w:rsid w:val="00D0237E"/>
    <w:rsid w:val="00D027DA"/>
    <w:rsid w:val="00D028F9"/>
    <w:rsid w:val="00D02996"/>
    <w:rsid w:val="00D03430"/>
    <w:rsid w:val="00D0376A"/>
    <w:rsid w:val="00D03969"/>
    <w:rsid w:val="00D03F0D"/>
    <w:rsid w:val="00D04107"/>
    <w:rsid w:val="00D041D1"/>
    <w:rsid w:val="00D042BF"/>
    <w:rsid w:val="00D0433E"/>
    <w:rsid w:val="00D044D3"/>
    <w:rsid w:val="00D0485A"/>
    <w:rsid w:val="00D048B2"/>
    <w:rsid w:val="00D049A7"/>
    <w:rsid w:val="00D04BF2"/>
    <w:rsid w:val="00D04C70"/>
    <w:rsid w:val="00D04D15"/>
    <w:rsid w:val="00D04FA2"/>
    <w:rsid w:val="00D05130"/>
    <w:rsid w:val="00D052CC"/>
    <w:rsid w:val="00D052D2"/>
    <w:rsid w:val="00D052D7"/>
    <w:rsid w:val="00D05346"/>
    <w:rsid w:val="00D05393"/>
    <w:rsid w:val="00D053C9"/>
    <w:rsid w:val="00D055E6"/>
    <w:rsid w:val="00D055F4"/>
    <w:rsid w:val="00D05683"/>
    <w:rsid w:val="00D0568B"/>
    <w:rsid w:val="00D05991"/>
    <w:rsid w:val="00D05A42"/>
    <w:rsid w:val="00D05C69"/>
    <w:rsid w:val="00D05D2D"/>
    <w:rsid w:val="00D05DF3"/>
    <w:rsid w:val="00D05E55"/>
    <w:rsid w:val="00D06073"/>
    <w:rsid w:val="00D06390"/>
    <w:rsid w:val="00D0639B"/>
    <w:rsid w:val="00D063A9"/>
    <w:rsid w:val="00D06893"/>
    <w:rsid w:val="00D068A4"/>
    <w:rsid w:val="00D06BC0"/>
    <w:rsid w:val="00D0721E"/>
    <w:rsid w:val="00D0775F"/>
    <w:rsid w:val="00D07B45"/>
    <w:rsid w:val="00D07E8C"/>
    <w:rsid w:val="00D10029"/>
    <w:rsid w:val="00D10576"/>
    <w:rsid w:val="00D105F3"/>
    <w:rsid w:val="00D107CF"/>
    <w:rsid w:val="00D10C1C"/>
    <w:rsid w:val="00D10EBA"/>
    <w:rsid w:val="00D1149E"/>
    <w:rsid w:val="00D11AD2"/>
    <w:rsid w:val="00D11B4B"/>
    <w:rsid w:val="00D121FD"/>
    <w:rsid w:val="00D12672"/>
    <w:rsid w:val="00D1274A"/>
    <w:rsid w:val="00D12976"/>
    <w:rsid w:val="00D12A38"/>
    <w:rsid w:val="00D12BC2"/>
    <w:rsid w:val="00D132C5"/>
    <w:rsid w:val="00D1345B"/>
    <w:rsid w:val="00D1346E"/>
    <w:rsid w:val="00D136C6"/>
    <w:rsid w:val="00D13BEC"/>
    <w:rsid w:val="00D144BD"/>
    <w:rsid w:val="00D1457B"/>
    <w:rsid w:val="00D14CFF"/>
    <w:rsid w:val="00D14D01"/>
    <w:rsid w:val="00D14D8E"/>
    <w:rsid w:val="00D150D9"/>
    <w:rsid w:val="00D151B8"/>
    <w:rsid w:val="00D15233"/>
    <w:rsid w:val="00D15A22"/>
    <w:rsid w:val="00D15DF1"/>
    <w:rsid w:val="00D162EF"/>
    <w:rsid w:val="00D16987"/>
    <w:rsid w:val="00D16AEA"/>
    <w:rsid w:val="00D16CCC"/>
    <w:rsid w:val="00D16EAD"/>
    <w:rsid w:val="00D16F55"/>
    <w:rsid w:val="00D1717F"/>
    <w:rsid w:val="00D173A7"/>
    <w:rsid w:val="00D173F2"/>
    <w:rsid w:val="00D174C0"/>
    <w:rsid w:val="00D1767C"/>
    <w:rsid w:val="00D177FB"/>
    <w:rsid w:val="00D17854"/>
    <w:rsid w:val="00D17FD0"/>
    <w:rsid w:val="00D20052"/>
    <w:rsid w:val="00D201C3"/>
    <w:rsid w:val="00D20628"/>
    <w:rsid w:val="00D206F2"/>
    <w:rsid w:val="00D20962"/>
    <w:rsid w:val="00D20ECD"/>
    <w:rsid w:val="00D213DC"/>
    <w:rsid w:val="00D214BE"/>
    <w:rsid w:val="00D21583"/>
    <w:rsid w:val="00D21D4F"/>
    <w:rsid w:val="00D21F18"/>
    <w:rsid w:val="00D22222"/>
    <w:rsid w:val="00D22357"/>
    <w:rsid w:val="00D22666"/>
    <w:rsid w:val="00D2280C"/>
    <w:rsid w:val="00D2281E"/>
    <w:rsid w:val="00D22B87"/>
    <w:rsid w:val="00D22DDC"/>
    <w:rsid w:val="00D22DF3"/>
    <w:rsid w:val="00D22F99"/>
    <w:rsid w:val="00D2339D"/>
    <w:rsid w:val="00D23740"/>
    <w:rsid w:val="00D23959"/>
    <w:rsid w:val="00D23C9C"/>
    <w:rsid w:val="00D23E6E"/>
    <w:rsid w:val="00D23ECF"/>
    <w:rsid w:val="00D23F65"/>
    <w:rsid w:val="00D24050"/>
    <w:rsid w:val="00D241DD"/>
    <w:rsid w:val="00D24315"/>
    <w:rsid w:val="00D24782"/>
    <w:rsid w:val="00D248EF"/>
    <w:rsid w:val="00D249A6"/>
    <w:rsid w:val="00D24A10"/>
    <w:rsid w:val="00D24A9B"/>
    <w:rsid w:val="00D24ACE"/>
    <w:rsid w:val="00D24E37"/>
    <w:rsid w:val="00D25125"/>
    <w:rsid w:val="00D25351"/>
    <w:rsid w:val="00D26108"/>
    <w:rsid w:val="00D26109"/>
    <w:rsid w:val="00D265BA"/>
    <w:rsid w:val="00D26CE3"/>
    <w:rsid w:val="00D27155"/>
    <w:rsid w:val="00D27709"/>
    <w:rsid w:val="00D27B6D"/>
    <w:rsid w:val="00D27CB6"/>
    <w:rsid w:val="00D30153"/>
    <w:rsid w:val="00D30212"/>
    <w:rsid w:val="00D303E3"/>
    <w:rsid w:val="00D304D3"/>
    <w:rsid w:val="00D3051A"/>
    <w:rsid w:val="00D30536"/>
    <w:rsid w:val="00D3068A"/>
    <w:rsid w:val="00D308D7"/>
    <w:rsid w:val="00D30B64"/>
    <w:rsid w:val="00D30BA0"/>
    <w:rsid w:val="00D30CE8"/>
    <w:rsid w:val="00D30F79"/>
    <w:rsid w:val="00D31122"/>
    <w:rsid w:val="00D312DC"/>
    <w:rsid w:val="00D3131C"/>
    <w:rsid w:val="00D3153B"/>
    <w:rsid w:val="00D3164C"/>
    <w:rsid w:val="00D31781"/>
    <w:rsid w:val="00D318E4"/>
    <w:rsid w:val="00D3197E"/>
    <w:rsid w:val="00D31A8C"/>
    <w:rsid w:val="00D31BB8"/>
    <w:rsid w:val="00D31FF6"/>
    <w:rsid w:val="00D320D3"/>
    <w:rsid w:val="00D324DB"/>
    <w:rsid w:val="00D32591"/>
    <w:rsid w:val="00D32D88"/>
    <w:rsid w:val="00D32F2B"/>
    <w:rsid w:val="00D333A3"/>
    <w:rsid w:val="00D334C0"/>
    <w:rsid w:val="00D334F2"/>
    <w:rsid w:val="00D33502"/>
    <w:rsid w:val="00D33509"/>
    <w:rsid w:val="00D33648"/>
    <w:rsid w:val="00D3373C"/>
    <w:rsid w:val="00D33A73"/>
    <w:rsid w:val="00D33D0D"/>
    <w:rsid w:val="00D33D58"/>
    <w:rsid w:val="00D33DF4"/>
    <w:rsid w:val="00D33F43"/>
    <w:rsid w:val="00D33F4D"/>
    <w:rsid w:val="00D345CE"/>
    <w:rsid w:val="00D349ED"/>
    <w:rsid w:val="00D34CD2"/>
    <w:rsid w:val="00D34F71"/>
    <w:rsid w:val="00D351A8"/>
    <w:rsid w:val="00D35236"/>
    <w:rsid w:val="00D352E8"/>
    <w:rsid w:val="00D35A4E"/>
    <w:rsid w:val="00D35C61"/>
    <w:rsid w:val="00D35D1E"/>
    <w:rsid w:val="00D35DD2"/>
    <w:rsid w:val="00D3616E"/>
    <w:rsid w:val="00D36964"/>
    <w:rsid w:val="00D36A26"/>
    <w:rsid w:val="00D36E6A"/>
    <w:rsid w:val="00D37513"/>
    <w:rsid w:val="00D37635"/>
    <w:rsid w:val="00D37649"/>
    <w:rsid w:val="00D37CB1"/>
    <w:rsid w:val="00D37CEC"/>
    <w:rsid w:val="00D37DAE"/>
    <w:rsid w:val="00D40415"/>
    <w:rsid w:val="00D404B0"/>
    <w:rsid w:val="00D40556"/>
    <w:rsid w:val="00D405A9"/>
    <w:rsid w:val="00D40944"/>
    <w:rsid w:val="00D40DD0"/>
    <w:rsid w:val="00D40FF8"/>
    <w:rsid w:val="00D41059"/>
    <w:rsid w:val="00D4114A"/>
    <w:rsid w:val="00D412BD"/>
    <w:rsid w:val="00D412E5"/>
    <w:rsid w:val="00D413BE"/>
    <w:rsid w:val="00D41445"/>
    <w:rsid w:val="00D41554"/>
    <w:rsid w:val="00D417B3"/>
    <w:rsid w:val="00D41C15"/>
    <w:rsid w:val="00D41D76"/>
    <w:rsid w:val="00D41F52"/>
    <w:rsid w:val="00D4257A"/>
    <w:rsid w:val="00D427B9"/>
    <w:rsid w:val="00D42ABA"/>
    <w:rsid w:val="00D42B4E"/>
    <w:rsid w:val="00D42D6A"/>
    <w:rsid w:val="00D42DA4"/>
    <w:rsid w:val="00D42E45"/>
    <w:rsid w:val="00D434DC"/>
    <w:rsid w:val="00D436AE"/>
    <w:rsid w:val="00D43733"/>
    <w:rsid w:val="00D439D8"/>
    <w:rsid w:val="00D43B0D"/>
    <w:rsid w:val="00D43D6A"/>
    <w:rsid w:val="00D43F7F"/>
    <w:rsid w:val="00D43F80"/>
    <w:rsid w:val="00D44169"/>
    <w:rsid w:val="00D443A3"/>
    <w:rsid w:val="00D444A2"/>
    <w:rsid w:val="00D447B0"/>
    <w:rsid w:val="00D449DB"/>
    <w:rsid w:val="00D44A4F"/>
    <w:rsid w:val="00D44F5B"/>
    <w:rsid w:val="00D45895"/>
    <w:rsid w:val="00D459F9"/>
    <w:rsid w:val="00D45A39"/>
    <w:rsid w:val="00D45AF1"/>
    <w:rsid w:val="00D45E7F"/>
    <w:rsid w:val="00D45F82"/>
    <w:rsid w:val="00D4600F"/>
    <w:rsid w:val="00D46282"/>
    <w:rsid w:val="00D462DC"/>
    <w:rsid w:val="00D46316"/>
    <w:rsid w:val="00D465AF"/>
    <w:rsid w:val="00D4677A"/>
    <w:rsid w:val="00D4677F"/>
    <w:rsid w:val="00D46F88"/>
    <w:rsid w:val="00D46FB6"/>
    <w:rsid w:val="00D47107"/>
    <w:rsid w:val="00D471A7"/>
    <w:rsid w:val="00D475DE"/>
    <w:rsid w:val="00D475F8"/>
    <w:rsid w:val="00D47686"/>
    <w:rsid w:val="00D477AC"/>
    <w:rsid w:val="00D478E2"/>
    <w:rsid w:val="00D478FB"/>
    <w:rsid w:val="00D479C8"/>
    <w:rsid w:val="00D47D36"/>
    <w:rsid w:val="00D47D40"/>
    <w:rsid w:val="00D489F2"/>
    <w:rsid w:val="00D50295"/>
    <w:rsid w:val="00D503C0"/>
    <w:rsid w:val="00D50F67"/>
    <w:rsid w:val="00D50FD7"/>
    <w:rsid w:val="00D5109C"/>
    <w:rsid w:val="00D51230"/>
    <w:rsid w:val="00D51272"/>
    <w:rsid w:val="00D512E0"/>
    <w:rsid w:val="00D5133D"/>
    <w:rsid w:val="00D51374"/>
    <w:rsid w:val="00D515E7"/>
    <w:rsid w:val="00D51880"/>
    <w:rsid w:val="00D51A85"/>
    <w:rsid w:val="00D51EE8"/>
    <w:rsid w:val="00D5205F"/>
    <w:rsid w:val="00D520DE"/>
    <w:rsid w:val="00D52278"/>
    <w:rsid w:val="00D523AB"/>
    <w:rsid w:val="00D52513"/>
    <w:rsid w:val="00D52578"/>
    <w:rsid w:val="00D5259B"/>
    <w:rsid w:val="00D529FD"/>
    <w:rsid w:val="00D53485"/>
    <w:rsid w:val="00D5356F"/>
    <w:rsid w:val="00D53682"/>
    <w:rsid w:val="00D53763"/>
    <w:rsid w:val="00D538BE"/>
    <w:rsid w:val="00D53926"/>
    <w:rsid w:val="00D53997"/>
    <w:rsid w:val="00D53BE5"/>
    <w:rsid w:val="00D54073"/>
    <w:rsid w:val="00D54109"/>
    <w:rsid w:val="00D542B7"/>
    <w:rsid w:val="00D545A9"/>
    <w:rsid w:val="00D5467F"/>
    <w:rsid w:val="00D546D2"/>
    <w:rsid w:val="00D549C3"/>
    <w:rsid w:val="00D54A02"/>
    <w:rsid w:val="00D54A63"/>
    <w:rsid w:val="00D54CC3"/>
    <w:rsid w:val="00D552B7"/>
    <w:rsid w:val="00D55366"/>
    <w:rsid w:val="00D554B0"/>
    <w:rsid w:val="00D557D0"/>
    <w:rsid w:val="00D557D2"/>
    <w:rsid w:val="00D55C99"/>
    <w:rsid w:val="00D55D32"/>
    <w:rsid w:val="00D55DCE"/>
    <w:rsid w:val="00D55DEC"/>
    <w:rsid w:val="00D55E37"/>
    <w:rsid w:val="00D564D2"/>
    <w:rsid w:val="00D5658B"/>
    <w:rsid w:val="00D56671"/>
    <w:rsid w:val="00D566D9"/>
    <w:rsid w:val="00D56922"/>
    <w:rsid w:val="00D56AC8"/>
    <w:rsid w:val="00D56CB8"/>
    <w:rsid w:val="00D570DA"/>
    <w:rsid w:val="00D571E6"/>
    <w:rsid w:val="00D5722F"/>
    <w:rsid w:val="00D572E0"/>
    <w:rsid w:val="00D575FB"/>
    <w:rsid w:val="00D577A0"/>
    <w:rsid w:val="00D5793B"/>
    <w:rsid w:val="00D57AB1"/>
    <w:rsid w:val="00D57C26"/>
    <w:rsid w:val="00D57C61"/>
    <w:rsid w:val="00D57D50"/>
    <w:rsid w:val="00D60222"/>
    <w:rsid w:val="00D60291"/>
    <w:rsid w:val="00D6034A"/>
    <w:rsid w:val="00D60628"/>
    <w:rsid w:val="00D60979"/>
    <w:rsid w:val="00D60AF8"/>
    <w:rsid w:val="00D60EA5"/>
    <w:rsid w:val="00D615CA"/>
    <w:rsid w:val="00D617CC"/>
    <w:rsid w:val="00D61807"/>
    <w:rsid w:val="00D619A0"/>
    <w:rsid w:val="00D61C46"/>
    <w:rsid w:val="00D61C98"/>
    <w:rsid w:val="00D61D80"/>
    <w:rsid w:val="00D627FD"/>
    <w:rsid w:val="00D62BFC"/>
    <w:rsid w:val="00D6350E"/>
    <w:rsid w:val="00D635FB"/>
    <w:rsid w:val="00D63925"/>
    <w:rsid w:val="00D63936"/>
    <w:rsid w:val="00D63A2A"/>
    <w:rsid w:val="00D63ABF"/>
    <w:rsid w:val="00D63DEB"/>
    <w:rsid w:val="00D63E15"/>
    <w:rsid w:val="00D642BD"/>
    <w:rsid w:val="00D643D0"/>
    <w:rsid w:val="00D643D6"/>
    <w:rsid w:val="00D644BD"/>
    <w:rsid w:val="00D6492F"/>
    <w:rsid w:val="00D64B6E"/>
    <w:rsid w:val="00D64C38"/>
    <w:rsid w:val="00D64C95"/>
    <w:rsid w:val="00D64F86"/>
    <w:rsid w:val="00D6505D"/>
    <w:rsid w:val="00D65390"/>
    <w:rsid w:val="00D653CB"/>
    <w:rsid w:val="00D65AAF"/>
    <w:rsid w:val="00D65D72"/>
    <w:rsid w:val="00D66291"/>
    <w:rsid w:val="00D66854"/>
    <w:rsid w:val="00D66A62"/>
    <w:rsid w:val="00D66B17"/>
    <w:rsid w:val="00D66B36"/>
    <w:rsid w:val="00D66D59"/>
    <w:rsid w:val="00D67311"/>
    <w:rsid w:val="00D67317"/>
    <w:rsid w:val="00D673A3"/>
    <w:rsid w:val="00D67877"/>
    <w:rsid w:val="00D67997"/>
    <w:rsid w:val="00D67A6E"/>
    <w:rsid w:val="00D67B43"/>
    <w:rsid w:val="00D67BAD"/>
    <w:rsid w:val="00D67D34"/>
    <w:rsid w:val="00D67EA7"/>
    <w:rsid w:val="00D67ED0"/>
    <w:rsid w:val="00D67FDB"/>
    <w:rsid w:val="00D70077"/>
    <w:rsid w:val="00D7025E"/>
    <w:rsid w:val="00D70273"/>
    <w:rsid w:val="00D705B1"/>
    <w:rsid w:val="00D70780"/>
    <w:rsid w:val="00D707E3"/>
    <w:rsid w:val="00D70B5F"/>
    <w:rsid w:val="00D70E64"/>
    <w:rsid w:val="00D70ED9"/>
    <w:rsid w:val="00D70FE2"/>
    <w:rsid w:val="00D71001"/>
    <w:rsid w:val="00D7165F"/>
    <w:rsid w:val="00D716BC"/>
    <w:rsid w:val="00D717D0"/>
    <w:rsid w:val="00D718BE"/>
    <w:rsid w:val="00D7193D"/>
    <w:rsid w:val="00D71A26"/>
    <w:rsid w:val="00D71BEC"/>
    <w:rsid w:val="00D71D35"/>
    <w:rsid w:val="00D71D9B"/>
    <w:rsid w:val="00D71E46"/>
    <w:rsid w:val="00D72600"/>
    <w:rsid w:val="00D727DF"/>
    <w:rsid w:val="00D72D15"/>
    <w:rsid w:val="00D72DDC"/>
    <w:rsid w:val="00D730BA"/>
    <w:rsid w:val="00D7332E"/>
    <w:rsid w:val="00D735F8"/>
    <w:rsid w:val="00D73669"/>
    <w:rsid w:val="00D73870"/>
    <w:rsid w:val="00D73C53"/>
    <w:rsid w:val="00D74822"/>
    <w:rsid w:val="00D74968"/>
    <w:rsid w:val="00D74A96"/>
    <w:rsid w:val="00D74BC7"/>
    <w:rsid w:val="00D74FC5"/>
    <w:rsid w:val="00D752D2"/>
    <w:rsid w:val="00D753F2"/>
    <w:rsid w:val="00D75569"/>
    <w:rsid w:val="00D75843"/>
    <w:rsid w:val="00D7584E"/>
    <w:rsid w:val="00D75B54"/>
    <w:rsid w:val="00D75B64"/>
    <w:rsid w:val="00D75B95"/>
    <w:rsid w:val="00D75C75"/>
    <w:rsid w:val="00D76042"/>
    <w:rsid w:val="00D76085"/>
    <w:rsid w:val="00D761FB"/>
    <w:rsid w:val="00D76512"/>
    <w:rsid w:val="00D765D5"/>
    <w:rsid w:val="00D765DF"/>
    <w:rsid w:val="00D768A2"/>
    <w:rsid w:val="00D769D0"/>
    <w:rsid w:val="00D76D12"/>
    <w:rsid w:val="00D76DF4"/>
    <w:rsid w:val="00D76F2C"/>
    <w:rsid w:val="00D76FA5"/>
    <w:rsid w:val="00D77093"/>
    <w:rsid w:val="00D7747D"/>
    <w:rsid w:val="00D7755A"/>
    <w:rsid w:val="00D775AF"/>
    <w:rsid w:val="00D776DC"/>
    <w:rsid w:val="00D776E5"/>
    <w:rsid w:val="00D7795A"/>
    <w:rsid w:val="00D77B47"/>
    <w:rsid w:val="00D77C31"/>
    <w:rsid w:val="00D77C5B"/>
    <w:rsid w:val="00D77CBC"/>
    <w:rsid w:val="00D77EF9"/>
    <w:rsid w:val="00D8028F"/>
    <w:rsid w:val="00D80393"/>
    <w:rsid w:val="00D80855"/>
    <w:rsid w:val="00D80B26"/>
    <w:rsid w:val="00D80CAA"/>
    <w:rsid w:val="00D8122F"/>
    <w:rsid w:val="00D818EA"/>
    <w:rsid w:val="00D81FED"/>
    <w:rsid w:val="00D822E3"/>
    <w:rsid w:val="00D823AA"/>
    <w:rsid w:val="00D8243F"/>
    <w:rsid w:val="00D82943"/>
    <w:rsid w:val="00D82A5A"/>
    <w:rsid w:val="00D82EC2"/>
    <w:rsid w:val="00D8313D"/>
    <w:rsid w:val="00D83191"/>
    <w:rsid w:val="00D833BA"/>
    <w:rsid w:val="00D833C3"/>
    <w:rsid w:val="00D83568"/>
    <w:rsid w:val="00D835D9"/>
    <w:rsid w:val="00D83605"/>
    <w:rsid w:val="00D83647"/>
    <w:rsid w:val="00D83662"/>
    <w:rsid w:val="00D839B0"/>
    <w:rsid w:val="00D839B4"/>
    <w:rsid w:val="00D83EAC"/>
    <w:rsid w:val="00D84016"/>
    <w:rsid w:val="00D840AE"/>
    <w:rsid w:val="00D8425B"/>
    <w:rsid w:val="00D84342"/>
    <w:rsid w:val="00D848AB"/>
    <w:rsid w:val="00D84B67"/>
    <w:rsid w:val="00D84C25"/>
    <w:rsid w:val="00D852CE"/>
    <w:rsid w:val="00D853F2"/>
    <w:rsid w:val="00D857E3"/>
    <w:rsid w:val="00D8584B"/>
    <w:rsid w:val="00D858C0"/>
    <w:rsid w:val="00D8598C"/>
    <w:rsid w:val="00D85A44"/>
    <w:rsid w:val="00D86026"/>
    <w:rsid w:val="00D865BB"/>
    <w:rsid w:val="00D866D3"/>
    <w:rsid w:val="00D86B5F"/>
    <w:rsid w:val="00D86D4E"/>
    <w:rsid w:val="00D86F4D"/>
    <w:rsid w:val="00D870C7"/>
    <w:rsid w:val="00D870E7"/>
    <w:rsid w:val="00D8712C"/>
    <w:rsid w:val="00D871BE"/>
    <w:rsid w:val="00D871E9"/>
    <w:rsid w:val="00D87295"/>
    <w:rsid w:val="00D87380"/>
    <w:rsid w:val="00D87442"/>
    <w:rsid w:val="00D87485"/>
    <w:rsid w:val="00D874A4"/>
    <w:rsid w:val="00D87545"/>
    <w:rsid w:val="00D8760D"/>
    <w:rsid w:val="00D87CF2"/>
    <w:rsid w:val="00D87E7B"/>
    <w:rsid w:val="00D905C5"/>
    <w:rsid w:val="00D90742"/>
    <w:rsid w:val="00D90834"/>
    <w:rsid w:val="00D90D33"/>
    <w:rsid w:val="00D90F3D"/>
    <w:rsid w:val="00D912BD"/>
    <w:rsid w:val="00D91574"/>
    <w:rsid w:val="00D91600"/>
    <w:rsid w:val="00D9171F"/>
    <w:rsid w:val="00D91836"/>
    <w:rsid w:val="00D91932"/>
    <w:rsid w:val="00D91BB9"/>
    <w:rsid w:val="00D91D01"/>
    <w:rsid w:val="00D91DD3"/>
    <w:rsid w:val="00D91E0F"/>
    <w:rsid w:val="00D91E75"/>
    <w:rsid w:val="00D91FC6"/>
    <w:rsid w:val="00D922FC"/>
    <w:rsid w:val="00D9245B"/>
    <w:rsid w:val="00D92478"/>
    <w:rsid w:val="00D92634"/>
    <w:rsid w:val="00D92C4B"/>
    <w:rsid w:val="00D92D53"/>
    <w:rsid w:val="00D938AC"/>
    <w:rsid w:val="00D93AF4"/>
    <w:rsid w:val="00D93B08"/>
    <w:rsid w:val="00D93DC4"/>
    <w:rsid w:val="00D93F4B"/>
    <w:rsid w:val="00D93FE1"/>
    <w:rsid w:val="00D93FE2"/>
    <w:rsid w:val="00D940E7"/>
    <w:rsid w:val="00D941D5"/>
    <w:rsid w:val="00D943E5"/>
    <w:rsid w:val="00D945A8"/>
    <w:rsid w:val="00D94AF6"/>
    <w:rsid w:val="00D94E0F"/>
    <w:rsid w:val="00D953F2"/>
    <w:rsid w:val="00D955CB"/>
    <w:rsid w:val="00D95649"/>
    <w:rsid w:val="00D95785"/>
    <w:rsid w:val="00D95A4C"/>
    <w:rsid w:val="00D95BB5"/>
    <w:rsid w:val="00D95E0E"/>
    <w:rsid w:val="00D962F9"/>
    <w:rsid w:val="00D96474"/>
    <w:rsid w:val="00D96587"/>
    <w:rsid w:val="00D965CE"/>
    <w:rsid w:val="00D9697C"/>
    <w:rsid w:val="00D96B34"/>
    <w:rsid w:val="00D96B76"/>
    <w:rsid w:val="00D96FAB"/>
    <w:rsid w:val="00D9703D"/>
    <w:rsid w:val="00D97079"/>
    <w:rsid w:val="00D971C2"/>
    <w:rsid w:val="00D972FD"/>
    <w:rsid w:val="00D976D0"/>
    <w:rsid w:val="00D97991"/>
    <w:rsid w:val="00D9799E"/>
    <w:rsid w:val="00D97C1A"/>
    <w:rsid w:val="00D97DAC"/>
    <w:rsid w:val="00DA0203"/>
    <w:rsid w:val="00DA02A8"/>
    <w:rsid w:val="00DA05A3"/>
    <w:rsid w:val="00DA06A8"/>
    <w:rsid w:val="00DA06C6"/>
    <w:rsid w:val="00DA0AAF"/>
    <w:rsid w:val="00DA0D30"/>
    <w:rsid w:val="00DA1119"/>
    <w:rsid w:val="00DA11F0"/>
    <w:rsid w:val="00DA178F"/>
    <w:rsid w:val="00DA199B"/>
    <w:rsid w:val="00DA1AF0"/>
    <w:rsid w:val="00DA1DAC"/>
    <w:rsid w:val="00DA225A"/>
    <w:rsid w:val="00DA251E"/>
    <w:rsid w:val="00DA2601"/>
    <w:rsid w:val="00DA2908"/>
    <w:rsid w:val="00DA2F46"/>
    <w:rsid w:val="00DA3167"/>
    <w:rsid w:val="00DA35D6"/>
    <w:rsid w:val="00DA3652"/>
    <w:rsid w:val="00DA3A6A"/>
    <w:rsid w:val="00DA3A8C"/>
    <w:rsid w:val="00DA3AEE"/>
    <w:rsid w:val="00DA3C73"/>
    <w:rsid w:val="00DA3EDE"/>
    <w:rsid w:val="00DA409A"/>
    <w:rsid w:val="00DA4520"/>
    <w:rsid w:val="00DA46AD"/>
    <w:rsid w:val="00DA47BD"/>
    <w:rsid w:val="00DA4A4E"/>
    <w:rsid w:val="00DA4B05"/>
    <w:rsid w:val="00DA4D5F"/>
    <w:rsid w:val="00DA5123"/>
    <w:rsid w:val="00DA512C"/>
    <w:rsid w:val="00DA5245"/>
    <w:rsid w:val="00DA594A"/>
    <w:rsid w:val="00DA5AF2"/>
    <w:rsid w:val="00DA5B54"/>
    <w:rsid w:val="00DA5CEC"/>
    <w:rsid w:val="00DA5DFD"/>
    <w:rsid w:val="00DA5E13"/>
    <w:rsid w:val="00DA61E0"/>
    <w:rsid w:val="00DA63FD"/>
    <w:rsid w:val="00DA69B4"/>
    <w:rsid w:val="00DA6C19"/>
    <w:rsid w:val="00DA6CB4"/>
    <w:rsid w:val="00DA70B1"/>
    <w:rsid w:val="00DA781F"/>
    <w:rsid w:val="00DA78EA"/>
    <w:rsid w:val="00DA79F4"/>
    <w:rsid w:val="00DA7C84"/>
    <w:rsid w:val="00DA7DB5"/>
    <w:rsid w:val="00DAEF05"/>
    <w:rsid w:val="00DB02DF"/>
    <w:rsid w:val="00DB06A2"/>
    <w:rsid w:val="00DB0715"/>
    <w:rsid w:val="00DB0736"/>
    <w:rsid w:val="00DB07A4"/>
    <w:rsid w:val="00DB094A"/>
    <w:rsid w:val="00DB09C4"/>
    <w:rsid w:val="00DB0A37"/>
    <w:rsid w:val="00DB0A8C"/>
    <w:rsid w:val="00DB119B"/>
    <w:rsid w:val="00DB1442"/>
    <w:rsid w:val="00DB1489"/>
    <w:rsid w:val="00DB177D"/>
    <w:rsid w:val="00DB19E4"/>
    <w:rsid w:val="00DB1BFB"/>
    <w:rsid w:val="00DB1D89"/>
    <w:rsid w:val="00DB2396"/>
    <w:rsid w:val="00DB24AD"/>
    <w:rsid w:val="00DB24B1"/>
    <w:rsid w:val="00DB275F"/>
    <w:rsid w:val="00DB277E"/>
    <w:rsid w:val="00DB2783"/>
    <w:rsid w:val="00DB27B4"/>
    <w:rsid w:val="00DB2994"/>
    <w:rsid w:val="00DB2AF1"/>
    <w:rsid w:val="00DB2B2E"/>
    <w:rsid w:val="00DB2F41"/>
    <w:rsid w:val="00DB3164"/>
    <w:rsid w:val="00DB34F1"/>
    <w:rsid w:val="00DB356C"/>
    <w:rsid w:val="00DB36A3"/>
    <w:rsid w:val="00DB39AF"/>
    <w:rsid w:val="00DB3A55"/>
    <w:rsid w:val="00DB3BAE"/>
    <w:rsid w:val="00DB3D03"/>
    <w:rsid w:val="00DB3D59"/>
    <w:rsid w:val="00DB3E1C"/>
    <w:rsid w:val="00DB3EE8"/>
    <w:rsid w:val="00DB3FB1"/>
    <w:rsid w:val="00DB411B"/>
    <w:rsid w:val="00DB415B"/>
    <w:rsid w:val="00DB429D"/>
    <w:rsid w:val="00DB43C9"/>
    <w:rsid w:val="00DB45D0"/>
    <w:rsid w:val="00DB484D"/>
    <w:rsid w:val="00DB4B2B"/>
    <w:rsid w:val="00DB4B48"/>
    <w:rsid w:val="00DB505E"/>
    <w:rsid w:val="00DB53FE"/>
    <w:rsid w:val="00DB5918"/>
    <w:rsid w:val="00DB5D02"/>
    <w:rsid w:val="00DB6111"/>
    <w:rsid w:val="00DB615D"/>
    <w:rsid w:val="00DB656E"/>
    <w:rsid w:val="00DB65DC"/>
    <w:rsid w:val="00DB6746"/>
    <w:rsid w:val="00DB67B6"/>
    <w:rsid w:val="00DB69F2"/>
    <w:rsid w:val="00DB6ADA"/>
    <w:rsid w:val="00DB6B95"/>
    <w:rsid w:val="00DB6EFF"/>
    <w:rsid w:val="00DB7534"/>
    <w:rsid w:val="00DB7A48"/>
    <w:rsid w:val="00DB7C91"/>
    <w:rsid w:val="00DB7CCE"/>
    <w:rsid w:val="00DB7E80"/>
    <w:rsid w:val="00DB7FA5"/>
    <w:rsid w:val="00DC019B"/>
    <w:rsid w:val="00DC0647"/>
    <w:rsid w:val="00DC0685"/>
    <w:rsid w:val="00DC0754"/>
    <w:rsid w:val="00DC0869"/>
    <w:rsid w:val="00DC0AF6"/>
    <w:rsid w:val="00DC0B00"/>
    <w:rsid w:val="00DC0B9F"/>
    <w:rsid w:val="00DC1164"/>
    <w:rsid w:val="00DC11A9"/>
    <w:rsid w:val="00DC11CC"/>
    <w:rsid w:val="00DC122B"/>
    <w:rsid w:val="00DC12AA"/>
    <w:rsid w:val="00DC141D"/>
    <w:rsid w:val="00DC14FE"/>
    <w:rsid w:val="00DC19AF"/>
    <w:rsid w:val="00DC1B3E"/>
    <w:rsid w:val="00DC1B46"/>
    <w:rsid w:val="00DC1CAB"/>
    <w:rsid w:val="00DC1E2A"/>
    <w:rsid w:val="00DC2367"/>
    <w:rsid w:val="00DC23F3"/>
    <w:rsid w:val="00DC2B49"/>
    <w:rsid w:val="00DC306B"/>
    <w:rsid w:val="00DC328E"/>
    <w:rsid w:val="00DC353A"/>
    <w:rsid w:val="00DC3694"/>
    <w:rsid w:val="00DC38A9"/>
    <w:rsid w:val="00DC3A0C"/>
    <w:rsid w:val="00DC3B6F"/>
    <w:rsid w:val="00DC3CCB"/>
    <w:rsid w:val="00DC3DFB"/>
    <w:rsid w:val="00DC3E4D"/>
    <w:rsid w:val="00DC3F1A"/>
    <w:rsid w:val="00DC4044"/>
    <w:rsid w:val="00DC40EB"/>
    <w:rsid w:val="00DC418C"/>
    <w:rsid w:val="00DC41E7"/>
    <w:rsid w:val="00DC489D"/>
    <w:rsid w:val="00DC49A3"/>
    <w:rsid w:val="00DC4B2F"/>
    <w:rsid w:val="00DC4BF1"/>
    <w:rsid w:val="00DC4CE2"/>
    <w:rsid w:val="00DC4F53"/>
    <w:rsid w:val="00DC5084"/>
    <w:rsid w:val="00DC51FC"/>
    <w:rsid w:val="00DC5216"/>
    <w:rsid w:val="00DC54C4"/>
    <w:rsid w:val="00DC55A7"/>
    <w:rsid w:val="00DC5668"/>
    <w:rsid w:val="00DC5680"/>
    <w:rsid w:val="00DC596C"/>
    <w:rsid w:val="00DC59F5"/>
    <w:rsid w:val="00DC5A51"/>
    <w:rsid w:val="00DC5FB8"/>
    <w:rsid w:val="00DC5FD9"/>
    <w:rsid w:val="00DC639B"/>
    <w:rsid w:val="00DC6678"/>
    <w:rsid w:val="00DC6747"/>
    <w:rsid w:val="00DC69B1"/>
    <w:rsid w:val="00DC6A51"/>
    <w:rsid w:val="00DC6DFB"/>
    <w:rsid w:val="00DC712E"/>
    <w:rsid w:val="00DC717B"/>
    <w:rsid w:val="00DC7310"/>
    <w:rsid w:val="00DC7504"/>
    <w:rsid w:val="00DC77E3"/>
    <w:rsid w:val="00DC7A4E"/>
    <w:rsid w:val="00DC7A99"/>
    <w:rsid w:val="00DD03E6"/>
    <w:rsid w:val="00DD05C8"/>
    <w:rsid w:val="00DD0945"/>
    <w:rsid w:val="00DD0C34"/>
    <w:rsid w:val="00DD0D29"/>
    <w:rsid w:val="00DD0EC6"/>
    <w:rsid w:val="00DD0F38"/>
    <w:rsid w:val="00DD0FE2"/>
    <w:rsid w:val="00DD1189"/>
    <w:rsid w:val="00DD127B"/>
    <w:rsid w:val="00DD15A4"/>
    <w:rsid w:val="00DD1658"/>
    <w:rsid w:val="00DD1C2B"/>
    <w:rsid w:val="00DD1C4C"/>
    <w:rsid w:val="00DD1ED4"/>
    <w:rsid w:val="00DD1F39"/>
    <w:rsid w:val="00DD20AB"/>
    <w:rsid w:val="00DD20CD"/>
    <w:rsid w:val="00DD23E2"/>
    <w:rsid w:val="00DD2557"/>
    <w:rsid w:val="00DD2560"/>
    <w:rsid w:val="00DD2625"/>
    <w:rsid w:val="00DD2672"/>
    <w:rsid w:val="00DD28C8"/>
    <w:rsid w:val="00DD2AD2"/>
    <w:rsid w:val="00DD2D01"/>
    <w:rsid w:val="00DD357A"/>
    <w:rsid w:val="00DD3864"/>
    <w:rsid w:val="00DD3941"/>
    <w:rsid w:val="00DD394E"/>
    <w:rsid w:val="00DD3ECB"/>
    <w:rsid w:val="00DD4000"/>
    <w:rsid w:val="00DD40B3"/>
    <w:rsid w:val="00DD41BD"/>
    <w:rsid w:val="00DD41D6"/>
    <w:rsid w:val="00DD424E"/>
    <w:rsid w:val="00DD4609"/>
    <w:rsid w:val="00DD47AE"/>
    <w:rsid w:val="00DD4C50"/>
    <w:rsid w:val="00DD4CFC"/>
    <w:rsid w:val="00DD531C"/>
    <w:rsid w:val="00DD53D8"/>
    <w:rsid w:val="00DD54A0"/>
    <w:rsid w:val="00DD562A"/>
    <w:rsid w:val="00DD56E4"/>
    <w:rsid w:val="00DD5916"/>
    <w:rsid w:val="00DD5A0C"/>
    <w:rsid w:val="00DD5AD6"/>
    <w:rsid w:val="00DD5FE5"/>
    <w:rsid w:val="00DD61D9"/>
    <w:rsid w:val="00DD6362"/>
    <w:rsid w:val="00DD63CA"/>
    <w:rsid w:val="00DD65C3"/>
    <w:rsid w:val="00DD67C9"/>
    <w:rsid w:val="00DD684A"/>
    <w:rsid w:val="00DD6A7E"/>
    <w:rsid w:val="00DD6EB5"/>
    <w:rsid w:val="00DD74C5"/>
    <w:rsid w:val="00DD7ABC"/>
    <w:rsid w:val="00DD7D3B"/>
    <w:rsid w:val="00DE047C"/>
    <w:rsid w:val="00DE0513"/>
    <w:rsid w:val="00DE0586"/>
    <w:rsid w:val="00DE0B1C"/>
    <w:rsid w:val="00DE0B87"/>
    <w:rsid w:val="00DE0C65"/>
    <w:rsid w:val="00DE0EE0"/>
    <w:rsid w:val="00DE0F5A"/>
    <w:rsid w:val="00DE1275"/>
    <w:rsid w:val="00DE1508"/>
    <w:rsid w:val="00DE153B"/>
    <w:rsid w:val="00DE186B"/>
    <w:rsid w:val="00DE1C50"/>
    <w:rsid w:val="00DE2829"/>
    <w:rsid w:val="00DE2B3D"/>
    <w:rsid w:val="00DE2B8E"/>
    <w:rsid w:val="00DE2F38"/>
    <w:rsid w:val="00DE32E6"/>
    <w:rsid w:val="00DE3840"/>
    <w:rsid w:val="00DE3931"/>
    <w:rsid w:val="00DE3A09"/>
    <w:rsid w:val="00DE3BE0"/>
    <w:rsid w:val="00DE3DAC"/>
    <w:rsid w:val="00DE4245"/>
    <w:rsid w:val="00DE48C4"/>
    <w:rsid w:val="00DE4C06"/>
    <w:rsid w:val="00DE5097"/>
    <w:rsid w:val="00DE5123"/>
    <w:rsid w:val="00DE517E"/>
    <w:rsid w:val="00DE554C"/>
    <w:rsid w:val="00DE599C"/>
    <w:rsid w:val="00DE5AA5"/>
    <w:rsid w:val="00DE5B36"/>
    <w:rsid w:val="00DE5D7C"/>
    <w:rsid w:val="00DE5DCC"/>
    <w:rsid w:val="00DE5E21"/>
    <w:rsid w:val="00DE5FF3"/>
    <w:rsid w:val="00DE6240"/>
    <w:rsid w:val="00DE632A"/>
    <w:rsid w:val="00DE6538"/>
    <w:rsid w:val="00DE6551"/>
    <w:rsid w:val="00DE6583"/>
    <w:rsid w:val="00DE67AE"/>
    <w:rsid w:val="00DE69DD"/>
    <w:rsid w:val="00DE6A22"/>
    <w:rsid w:val="00DE6A96"/>
    <w:rsid w:val="00DE6E4B"/>
    <w:rsid w:val="00DE6EC1"/>
    <w:rsid w:val="00DE709C"/>
    <w:rsid w:val="00DE70A6"/>
    <w:rsid w:val="00DE7301"/>
    <w:rsid w:val="00DE7497"/>
    <w:rsid w:val="00DE768D"/>
    <w:rsid w:val="00DE76D3"/>
    <w:rsid w:val="00DE77B9"/>
    <w:rsid w:val="00DE79C1"/>
    <w:rsid w:val="00DE7D54"/>
    <w:rsid w:val="00DF0071"/>
    <w:rsid w:val="00DF0149"/>
    <w:rsid w:val="00DF0194"/>
    <w:rsid w:val="00DF036D"/>
    <w:rsid w:val="00DF0404"/>
    <w:rsid w:val="00DF0428"/>
    <w:rsid w:val="00DF044A"/>
    <w:rsid w:val="00DF0820"/>
    <w:rsid w:val="00DF0895"/>
    <w:rsid w:val="00DF097D"/>
    <w:rsid w:val="00DF0C78"/>
    <w:rsid w:val="00DF0CB4"/>
    <w:rsid w:val="00DF0D6A"/>
    <w:rsid w:val="00DF0F17"/>
    <w:rsid w:val="00DF0FCA"/>
    <w:rsid w:val="00DF1629"/>
    <w:rsid w:val="00DF1A34"/>
    <w:rsid w:val="00DF1BDE"/>
    <w:rsid w:val="00DF1C16"/>
    <w:rsid w:val="00DF2662"/>
    <w:rsid w:val="00DF27A0"/>
    <w:rsid w:val="00DF2A18"/>
    <w:rsid w:val="00DF2A8C"/>
    <w:rsid w:val="00DF3254"/>
    <w:rsid w:val="00DF32BC"/>
    <w:rsid w:val="00DF360D"/>
    <w:rsid w:val="00DF39FD"/>
    <w:rsid w:val="00DF3B80"/>
    <w:rsid w:val="00DF3BA1"/>
    <w:rsid w:val="00DF3D0C"/>
    <w:rsid w:val="00DF4025"/>
    <w:rsid w:val="00DF4223"/>
    <w:rsid w:val="00DF4363"/>
    <w:rsid w:val="00DF43E4"/>
    <w:rsid w:val="00DF44E9"/>
    <w:rsid w:val="00DF4584"/>
    <w:rsid w:val="00DF45F0"/>
    <w:rsid w:val="00DF4646"/>
    <w:rsid w:val="00DF468C"/>
    <w:rsid w:val="00DF477D"/>
    <w:rsid w:val="00DF48ED"/>
    <w:rsid w:val="00DF4AEA"/>
    <w:rsid w:val="00DF4B84"/>
    <w:rsid w:val="00DF500D"/>
    <w:rsid w:val="00DF54C0"/>
    <w:rsid w:val="00DF5A78"/>
    <w:rsid w:val="00DF5AAB"/>
    <w:rsid w:val="00DF5C3F"/>
    <w:rsid w:val="00DF5DAD"/>
    <w:rsid w:val="00DF62FF"/>
    <w:rsid w:val="00DF64C2"/>
    <w:rsid w:val="00DF652B"/>
    <w:rsid w:val="00DF6634"/>
    <w:rsid w:val="00DF6798"/>
    <w:rsid w:val="00DF67D9"/>
    <w:rsid w:val="00DF6898"/>
    <w:rsid w:val="00DF68FC"/>
    <w:rsid w:val="00DF6951"/>
    <w:rsid w:val="00DF6CCD"/>
    <w:rsid w:val="00DF6D4A"/>
    <w:rsid w:val="00DF6EF5"/>
    <w:rsid w:val="00DF6F70"/>
    <w:rsid w:val="00DF7327"/>
    <w:rsid w:val="00DF7580"/>
    <w:rsid w:val="00DF7646"/>
    <w:rsid w:val="00DF790A"/>
    <w:rsid w:val="00DF79D3"/>
    <w:rsid w:val="00DF7D08"/>
    <w:rsid w:val="00DF7D76"/>
    <w:rsid w:val="00DF7E12"/>
    <w:rsid w:val="00DF7F93"/>
    <w:rsid w:val="00E00209"/>
    <w:rsid w:val="00E0021A"/>
    <w:rsid w:val="00E00279"/>
    <w:rsid w:val="00E00349"/>
    <w:rsid w:val="00E008A3"/>
    <w:rsid w:val="00E00AD3"/>
    <w:rsid w:val="00E01020"/>
    <w:rsid w:val="00E0108D"/>
    <w:rsid w:val="00E01299"/>
    <w:rsid w:val="00E01568"/>
    <w:rsid w:val="00E017E4"/>
    <w:rsid w:val="00E018B7"/>
    <w:rsid w:val="00E018D0"/>
    <w:rsid w:val="00E018E0"/>
    <w:rsid w:val="00E0199C"/>
    <w:rsid w:val="00E019B6"/>
    <w:rsid w:val="00E01CF5"/>
    <w:rsid w:val="00E01E57"/>
    <w:rsid w:val="00E02017"/>
    <w:rsid w:val="00E0252F"/>
    <w:rsid w:val="00E02ACB"/>
    <w:rsid w:val="00E02B3C"/>
    <w:rsid w:val="00E02F96"/>
    <w:rsid w:val="00E0316D"/>
    <w:rsid w:val="00E03317"/>
    <w:rsid w:val="00E036CE"/>
    <w:rsid w:val="00E03982"/>
    <w:rsid w:val="00E039FD"/>
    <w:rsid w:val="00E03ACC"/>
    <w:rsid w:val="00E03B7A"/>
    <w:rsid w:val="00E03D52"/>
    <w:rsid w:val="00E03EDD"/>
    <w:rsid w:val="00E03FC6"/>
    <w:rsid w:val="00E04096"/>
    <w:rsid w:val="00E040B7"/>
    <w:rsid w:val="00E04696"/>
    <w:rsid w:val="00E0486C"/>
    <w:rsid w:val="00E0492A"/>
    <w:rsid w:val="00E04B2C"/>
    <w:rsid w:val="00E04BD7"/>
    <w:rsid w:val="00E04CDF"/>
    <w:rsid w:val="00E053EF"/>
    <w:rsid w:val="00E05411"/>
    <w:rsid w:val="00E060E5"/>
    <w:rsid w:val="00E06304"/>
    <w:rsid w:val="00E0692A"/>
    <w:rsid w:val="00E071D6"/>
    <w:rsid w:val="00E0725A"/>
    <w:rsid w:val="00E0731E"/>
    <w:rsid w:val="00E07402"/>
    <w:rsid w:val="00E07787"/>
    <w:rsid w:val="00E079B3"/>
    <w:rsid w:val="00E07CFE"/>
    <w:rsid w:val="00E07E1A"/>
    <w:rsid w:val="00E101DC"/>
    <w:rsid w:val="00E10359"/>
    <w:rsid w:val="00E10957"/>
    <w:rsid w:val="00E10CCA"/>
    <w:rsid w:val="00E10F0D"/>
    <w:rsid w:val="00E1111C"/>
    <w:rsid w:val="00E11260"/>
    <w:rsid w:val="00E114D0"/>
    <w:rsid w:val="00E114D4"/>
    <w:rsid w:val="00E1167F"/>
    <w:rsid w:val="00E11743"/>
    <w:rsid w:val="00E117E3"/>
    <w:rsid w:val="00E11911"/>
    <w:rsid w:val="00E11CC8"/>
    <w:rsid w:val="00E11D2C"/>
    <w:rsid w:val="00E11D91"/>
    <w:rsid w:val="00E122B5"/>
    <w:rsid w:val="00E1250E"/>
    <w:rsid w:val="00E12BBD"/>
    <w:rsid w:val="00E12D82"/>
    <w:rsid w:val="00E12F33"/>
    <w:rsid w:val="00E1300F"/>
    <w:rsid w:val="00E1308F"/>
    <w:rsid w:val="00E130BA"/>
    <w:rsid w:val="00E131D9"/>
    <w:rsid w:val="00E1357D"/>
    <w:rsid w:val="00E1362D"/>
    <w:rsid w:val="00E136DD"/>
    <w:rsid w:val="00E13C7F"/>
    <w:rsid w:val="00E13DA1"/>
    <w:rsid w:val="00E13DC2"/>
    <w:rsid w:val="00E141F4"/>
    <w:rsid w:val="00E14747"/>
    <w:rsid w:val="00E1499D"/>
    <w:rsid w:val="00E14ADC"/>
    <w:rsid w:val="00E14C78"/>
    <w:rsid w:val="00E14DD6"/>
    <w:rsid w:val="00E14FF3"/>
    <w:rsid w:val="00E150B9"/>
    <w:rsid w:val="00E15164"/>
    <w:rsid w:val="00E1526E"/>
    <w:rsid w:val="00E15291"/>
    <w:rsid w:val="00E1584E"/>
    <w:rsid w:val="00E15D04"/>
    <w:rsid w:val="00E15EFC"/>
    <w:rsid w:val="00E15FBE"/>
    <w:rsid w:val="00E16460"/>
    <w:rsid w:val="00E1653C"/>
    <w:rsid w:val="00E16910"/>
    <w:rsid w:val="00E16A5A"/>
    <w:rsid w:val="00E16A66"/>
    <w:rsid w:val="00E16C50"/>
    <w:rsid w:val="00E16CF5"/>
    <w:rsid w:val="00E1702C"/>
    <w:rsid w:val="00E170D6"/>
    <w:rsid w:val="00E17206"/>
    <w:rsid w:val="00E17602"/>
    <w:rsid w:val="00E17731"/>
    <w:rsid w:val="00E178F2"/>
    <w:rsid w:val="00E179BF"/>
    <w:rsid w:val="00E17B0B"/>
    <w:rsid w:val="00E17B2C"/>
    <w:rsid w:val="00E17C1E"/>
    <w:rsid w:val="00E17D49"/>
    <w:rsid w:val="00E20027"/>
    <w:rsid w:val="00E203CD"/>
    <w:rsid w:val="00E20626"/>
    <w:rsid w:val="00E2092E"/>
    <w:rsid w:val="00E20967"/>
    <w:rsid w:val="00E20C92"/>
    <w:rsid w:val="00E20CB4"/>
    <w:rsid w:val="00E20DD8"/>
    <w:rsid w:val="00E20E0A"/>
    <w:rsid w:val="00E21100"/>
    <w:rsid w:val="00E2120B"/>
    <w:rsid w:val="00E21788"/>
    <w:rsid w:val="00E21964"/>
    <w:rsid w:val="00E21A1E"/>
    <w:rsid w:val="00E21CB8"/>
    <w:rsid w:val="00E21E76"/>
    <w:rsid w:val="00E21F96"/>
    <w:rsid w:val="00E2255A"/>
    <w:rsid w:val="00E22648"/>
    <w:rsid w:val="00E228F4"/>
    <w:rsid w:val="00E22ED2"/>
    <w:rsid w:val="00E22F4E"/>
    <w:rsid w:val="00E2307D"/>
    <w:rsid w:val="00E2312E"/>
    <w:rsid w:val="00E23204"/>
    <w:rsid w:val="00E232F7"/>
    <w:rsid w:val="00E2336B"/>
    <w:rsid w:val="00E23516"/>
    <w:rsid w:val="00E23AA0"/>
    <w:rsid w:val="00E23EAD"/>
    <w:rsid w:val="00E2418E"/>
    <w:rsid w:val="00E245FF"/>
    <w:rsid w:val="00E24B0B"/>
    <w:rsid w:val="00E24C5A"/>
    <w:rsid w:val="00E24D38"/>
    <w:rsid w:val="00E24F2F"/>
    <w:rsid w:val="00E24FC7"/>
    <w:rsid w:val="00E252B6"/>
    <w:rsid w:val="00E253D6"/>
    <w:rsid w:val="00E2573D"/>
    <w:rsid w:val="00E2597E"/>
    <w:rsid w:val="00E259C7"/>
    <w:rsid w:val="00E25A17"/>
    <w:rsid w:val="00E25C4D"/>
    <w:rsid w:val="00E26066"/>
    <w:rsid w:val="00E261AA"/>
    <w:rsid w:val="00E263D8"/>
    <w:rsid w:val="00E26496"/>
    <w:rsid w:val="00E267AF"/>
    <w:rsid w:val="00E26B5E"/>
    <w:rsid w:val="00E26BC5"/>
    <w:rsid w:val="00E26D26"/>
    <w:rsid w:val="00E27344"/>
    <w:rsid w:val="00E27436"/>
    <w:rsid w:val="00E2748B"/>
    <w:rsid w:val="00E274EF"/>
    <w:rsid w:val="00E274FA"/>
    <w:rsid w:val="00E2756A"/>
    <w:rsid w:val="00E2762F"/>
    <w:rsid w:val="00E27819"/>
    <w:rsid w:val="00E27B6E"/>
    <w:rsid w:val="00E27C7D"/>
    <w:rsid w:val="00E27E80"/>
    <w:rsid w:val="00E30243"/>
    <w:rsid w:val="00E302A1"/>
    <w:rsid w:val="00E3046D"/>
    <w:rsid w:val="00E30571"/>
    <w:rsid w:val="00E306B3"/>
    <w:rsid w:val="00E308F2"/>
    <w:rsid w:val="00E309D1"/>
    <w:rsid w:val="00E30A20"/>
    <w:rsid w:val="00E30D00"/>
    <w:rsid w:val="00E30E8D"/>
    <w:rsid w:val="00E310C0"/>
    <w:rsid w:val="00E310F0"/>
    <w:rsid w:val="00E312F5"/>
    <w:rsid w:val="00E3167E"/>
    <w:rsid w:val="00E316C3"/>
    <w:rsid w:val="00E316CC"/>
    <w:rsid w:val="00E31878"/>
    <w:rsid w:val="00E31C0C"/>
    <w:rsid w:val="00E31FD9"/>
    <w:rsid w:val="00E3243B"/>
    <w:rsid w:val="00E32452"/>
    <w:rsid w:val="00E3245E"/>
    <w:rsid w:val="00E325ED"/>
    <w:rsid w:val="00E32B3D"/>
    <w:rsid w:val="00E32B80"/>
    <w:rsid w:val="00E32B8A"/>
    <w:rsid w:val="00E32E12"/>
    <w:rsid w:val="00E3310A"/>
    <w:rsid w:val="00E33635"/>
    <w:rsid w:val="00E33A5C"/>
    <w:rsid w:val="00E33A91"/>
    <w:rsid w:val="00E33B02"/>
    <w:rsid w:val="00E33B3C"/>
    <w:rsid w:val="00E33E3D"/>
    <w:rsid w:val="00E3419E"/>
    <w:rsid w:val="00E342A3"/>
    <w:rsid w:val="00E34310"/>
    <w:rsid w:val="00E344CE"/>
    <w:rsid w:val="00E34B17"/>
    <w:rsid w:val="00E34C2F"/>
    <w:rsid w:val="00E34DFD"/>
    <w:rsid w:val="00E34ED9"/>
    <w:rsid w:val="00E34F72"/>
    <w:rsid w:val="00E35175"/>
    <w:rsid w:val="00E35271"/>
    <w:rsid w:val="00E35B18"/>
    <w:rsid w:val="00E35C16"/>
    <w:rsid w:val="00E35DB7"/>
    <w:rsid w:val="00E35DF0"/>
    <w:rsid w:val="00E36014"/>
    <w:rsid w:val="00E36485"/>
    <w:rsid w:val="00E365EC"/>
    <w:rsid w:val="00E36829"/>
    <w:rsid w:val="00E36914"/>
    <w:rsid w:val="00E369C9"/>
    <w:rsid w:val="00E369F9"/>
    <w:rsid w:val="00E36BEC"/>
    <w:rsid w:val="00E37212"/>
    <w:rsid w:val="00E372D5"/>
    <w:rsid w:val="00E37331"/>
    <w:rsid w:val="00E379E9"/>
    <w:rsid w:val="00E37A05"/>
    <w:rsid w:val="00E400D8"/>
    <w:rsid w:val="00E40191"/>
    <w:rsid w:val="00E402D9"/>
    <w:rsid w:val="00E4035B"/>
    <w:rsid w:val="00E403D8"/>
    <w:rsid w:val="00E4063E"/>
    <w:rsid w:val="00E4073F"/>
    <w:rsid w:val="00E408E5"/>
    <w:rsid w:val="00E40C8C"/>
    <w:rsid w:val="00E40CAA"/>
    <w:rsid w:val="00E40D18"/>
    <w:rsid w:val="00E40F47"/>
    <w:rsid w:val="00E4121F"/>
    <w:rsid w:val="00E4128F"/>
    <w:rsid w:val="00E41594"/>
    <w:rsid w:val="00E41685"/>
    <w:rsid w:val="00E419CF"/>
    <w:rsid w:val="00E41B4C"/>
    <w:rsid w:val="00E41B57"/>
    <w:rsid w:val="00E41C5B"/>
    <w:rsid w:val="00E41EC0"/>
    <w:rsid w:val="00E41F5F"/>
    <w:rsid w:val="00E4203A"/>
    <w:rsid w:val="00E420BC"/>
    <w:rsid w:val="00E42182"/>
    <w:rsid w:val="00E4229E"/>
    <w:rsid w:val="00E42526"/>
    <w:rsid w:val="00E42A5B"/>
    <w:rsid w:val="00E42BED"/>
    <w:rsid w:val="00E42DCC"/>
    <w:rsid w:val="00E42F8A"/>
    <w:rsid w:val="00E43240"/>
    <w:rsid w:val="00E433C4"/>
    <w:rsid w:val="00E43530"/>
    <w:rsid w:val="00E4372A"/>
    <w:rsid w:val="00E439EB"/>
    <w:rsid w:val="00E43A43"/>
    <w:rsid w:val="00E43C46"/>
    <w:rsid w:val="00E43E77"/>
    <w:rsid w:val="00E440A8"/>
    <w:rsid w:val="00E440E9"/>
    <w:rsid w:val="00E44137"/>
    <w:rsid w:val="00E441E1"/>
    <w:rsid w:val="00E442F0"/>
    <w:rsid w:val="00E448E3"/>
    <w:rsid w:val="00E4495F"/>
    <w:rsid w:val="00E44A08"/>
    <w:rsid w:val="00E44AFF"/>
    <w:rsid w:val="00E450B7"/>
    <w:rsid w:val="00E451D1"/>
    <w:rsid w:val="00E4529B"/>
    <w:rsid w:val="00E45492"/>
    <w:rsid w:val="00E45738"/>
    <w:rsid w:val="00E457B7"/>
    <w:rsid w:val="00E45862"/>
    <w:rsid w:val="00E458E6"/>
    <w:rsid w:val="00E45BB3"/>
    <w:rsid w:val="00E45ED9"/>
    <w:rsid w:val="00E45F39"/>
    <w:rsid w:val="00E46002"/>
    <w:rsid w:val="00E461AA"/>
    <w:rsid w:val="00E4673A"/>
    <w:rsid w:val="00E46908"/>
    <w:rsid w:val="00E46AC4"/>
    <w:rsid w:val="00E46CB6"/>
    <w:rsid w:val="00E471FD"/>
    <w:rsid w:val="00E47337"/>
    <w:rsid w:val="00E474B0"/>
    <w:rsid w:val="00E474EB"/>
    <w:rsid w:val="00E475EA"/>
    <w:rsid w:val="00E4764A"/>
    <w:rsid w:val="00E50115"/>
    <w:rsid w:val="00E505E5"/>
    <w:rsid w:val="00E50AB6"/>
    <w:rsid w:val="00E50B30"/>
    <w:rsid w:val="00E50B52"/>
    <w:rsid w:val="00E50B74"/>
    <w:rsid w:val="00E50C6E"/>
    <w:rsid w:val="00E50EEE"/>
    <w:rsid w:val="00E510C1"/>
    <w:rsid w:val="00E51A69"/>
    <w:rsid w:val="00E51CAC"/>
    <w:rsid w:val="00E51E27"/>
    <w:rsid w:val="00E5216B"/>
    <w:rsid w:val="00E523B5"/>
    <w:rsid w:val="00E523F7"/>
    <w:rsid w:val="00E5254E"/>
    <w:rsid w:val="00E52C5C"/>
    <w:rsid w:val="00E52CBA"/>
    <w:rsid w:val="00E52DF9"/>
    <w:rsid w:val="00E52FAF"/>
    <w:rsid w:val="00E53060"/>
    <w:rsid w:val="00E53099"/>
    <w:rsid w:val="00E535FE"/>
    <w:rsid w:val="00E536B2"/>
    <w:rsid w:val="00E538D6"/>
    <w:rsid w:val="00E53B0E"/>
    <w:rsid w:val="00E53D38"/>
    <w:rsid w:val="00E53E3F"/>
    <w:rsid w:val="00E53FB3"/>
    <w:rsid w:val="00E54065"/>
    <w:rsid w:val="00E542C7"/>
    <w:rsid w:val="00E54433"/>
    <w:rsid w:val="00E54734"/>
    <w:rsid w:val="00E548FA"/>
    <w:rsid w:val="00E54A5F"/>
    <w:rsid w:val="00E54B16"/>
    <w:rsid w:val="00E54BF5"/>
    <w:rsid w:val="00E54C73"/>
    <w:rsid w:val="00E55070"/>
    <w:rsid w:val="00E5517F"/>
    <w:rsid w:val="00E5535F"/>
    <w:rsid w:val="00E553F6"/>
    <w:rsid w:val="00E5589E"/>
    <w:rsid w:val="00E55CD0"/>
    <w:rsid w:val="00E55E9C"/>
    <w:rsid w:val="00E5622D"/>
    <w:rsid w:val="00E564B7"/>
    <w:rsid w:val="00E564DE"/>
    <w:rsid w:val="00E56609"/>
    <w:rsid w:val="00E56956"/>
    <w:rsid w:val="00E56AD4"/>
    <w:rsid w:val="00E56AEF"/>
    <w:rsid w:val="00E56C0E"/>
    <w:rsid w:val="00E57151"/>
    <w:rsid w:val="00E57423"/>
    <w:rsid w:val="00E5749D"/>
    <w:rsid w:val="00E575B3"/>
    <w:rsid w:val="00E577C1"/>
    <w:rsid w:val="00E57931"/>
    <w:rsid w:val="00E57B5F"/>
    <w:rsid w:val="00E57BDB"/>
    <w:rsid w:val="00E57EB5"/>
    <w:rsid w:val="00E6004F"/>
    <w:rsid w:val="00E600B4"/>
    <w:rsid w:val="00E602C2"/>
    <w:rsid w:val="00E60312"/>
    <w:rsid w:val="00E60914"/>
    <w:rsid w:val="00E60979"/>
    <w:rsid w:val="00E60D39"/>
    <w:rsid w:val="00E60E40"/>
    <w:rsid w:val="00E61193"/>
    <w:rsid w:val="00E611B8"/>
    <w:rsid w:val="00E6135F"/>
    <w:rsid w:val="00E6151F"/>
    <w:rsid w:val="00E61553"/>
    <w:rsid w:val="00E616A9"/>
    <w:rsid w:val="00E61896"/>
    <w:rsid w:val="00E61985"/>
    <w:rsid w:val="00E61E42"/>
    <w:rsid w:val="00E61F36"/>
    <w:rsid w:val="00E621CC"/>
    <w:rsid w:val="00E6240E"/>
    <w:rsid w:val="00E62416"/>
    <w:rsid w:val="00E625ED"/>
    <w:rsid w:val="00E6276C"/>
    <w:rsid w:val="00E62795"/>
    <w:rsid w:val="00E6283A"/>
    <w:rsid w:val="00E62AB0"/>
    <w:rsid w:val="00E62E11"/>
    <w:rsid w:val="00E62F65"/>
    <w:rsid w:val="00E62F86"/>
    <w:rsid w:val="00E63395"/>
    <w:rsid w:val="00E639AF"/>
    <w:rsid w:val="00E63A87"/>
    <w:rsid w:val="00E63AC7"/>
    <w:rsid w:val="00E63B31"/>
    <w:rsid w:val="00E64195"/>
    <w:rsid w:val="00E643A6"/>
    <w:rsid w:val="00E64B0F"/>
    <w:rsid w:val="00E64C72"/>
    <w:rsid w:val="00E64D9E"/>
    <w:rsid w:val="00E64FC6"/>
    <w:rsid w:val="00E65E5F"/>
    <w:rsid w:val="00E6607C"/>
    <w:rsid w:val="00E66176"/>
    <w:rsid w:val="00E66361"/>
    <w:rsid w:val="00E6655D"/>
    <w:rsid w:val="00E66928"/>
    <w:rsid w:val="00E66BBD"/>
    <w:rsid w:val="00E66C8C"/>
    <w:rsid w:val="00E66CDE"/>
    <w:rsid w:val="00E671FF"/>
    <w:rsid w:val="00E674D0"/>
    <w:rsid w:val="00E677EE"/>
    <w:rsid w:val="00E677F7"/>
    <w:rsid w:val="00E67AD3"/>
    <w:rsid w:val="00E67C4A"/>
    <w:rsid w:val="00E67DF2"/>
    <w:rsid w:val="00E70032"/>
    <w:rsid w:val="00E70367"/>
    <w:rsid w:val="00E706AD"/>
    <w:rsid w:val="00E7086A"/>
    <w:rsid w:val="00E7093F"/>
    <w:rsid w:val="00E70998"/>
    <w:rsid w:val="00E70A21"/>
    <w:rsid w:val="00E71012"/>
    <w:rsid w:val="00E71148"/>
    <w:rsid w:val="00E71226"/>
    <w:rsid w:val="00E71356"/>
    <w:rsid w:val="00E717F7"/>
    <w:rsid w:val="00E7196A"/>
    <w:rsid w:val="00E71C3D"/>
    <w:rsid w:val="00E71E36"/>
    <w:rsid w:val="00E71EBF"/>
    <w:rsid w:val="00E71F6C"/>
    <w:rsid w:val="00E7277D"/>
    <w:rsid w:val="00E727F8"/>
    <w:rsid w:val="00E72945"/>
    <w:rsid w:val="00E72B27"/>
    <w:rsid w:val="00E72B38"/>
    <w:rsid w:val="00E72B70"/>
    <w:rsid w:val="00E72D7F"/>
    <w:rsid w:val="00E73016"/>
    <w:rsid w:val="00E730DA"/>
    <w:rsid w:val="00E7325F"/>
    <w:rsid w:val="00E734DF"/>
    <w:rsid w:val="00E7353E"/>
    <w:rsid w:val="00E73ADF"/>
    <w:rsid w:val="00E73F4D"/>
    <w:rsid w:val="00E73FAF"/>
    <w:rsid w:val="00E7420A"/>
    <w:rsid w:val="00E74223"/>
    <w:rsid w:val="00E743DC"/>
    <w:rsid w:val="00E743E3"/>
    <w:rsid w:val="00E7455C"/>
    <w:rsid w:val="00E7483E"/>
    <w:rsid w:val="00E74860"/>
    <w:rsid w:val="00E7489A"/>
    <w:rsid w:val="00E7495E"/>
    <w:rsid w:val="00E749AD"/>
    <w:rsid w:val="00E74B6E"/>
    <w:rsid w:val="00E75386"/>
    <w:rsid w:val="00E759BC"/>
    <w:rsid w:val="00E75B73"/>
    <w:rsid w:val="00E75C43"/>
    <w:rsid w:val="00E75C75"/>
    <w:rsid w:val="00E75E3B"/>
    <w:rsid w:val="00E76063"/>
    <w:rsid w:val="00E760C1"/>
    <w:rsid w:val="00E765E9"/>
    <w:rsid w:val="00E76A76"/>
    <w:rsid w:val="00E76E00"/>
    <w:rsid w:val="00E7736E"/>
    <w:rsid w:val="00E77380"/>
    <w:rsid w:val="00E7775D"/>
    <w:rsid w:val="00E7788A"/>
    <w:rsid w:val="00E77A1E"/>
    <w:rsid w:val="00E80148"/>
    <w:rsid w:val="00E8035F"/>
    <w:rsid w:val="00E80505"/>
    <w:rsid w:val="00E805F3"/>
    <w:rsid w:val="00E80870"/>
    <w:rsid w:val="00E8093E"/>
    <w:rsid w:val="00E80A05"/>
    <w:rsid w:val="00E80D9C"/>
    <w:rsid w:val="00E80EDB"/>
    <w:rsid w:val="00E80F44"/>
    <w:rsid w:val="00E81114"/>
    <w:rsid w:val="00E811D2"/>
    <w:rsid w:val="00E812DD"/>
    <w:rsid w:val="00E812FF"/>
    <w:rsid w:val="00E817BB"/>
    <w:rsid w:val="00E81BE0"/>
    <w:rsid w:val="00E81C17"/>
    <w:rsid w:val="00E81D19"/>
    <w:rsid w:val="00E81FDA"/>
    <w:rsid w:val="00E82461"/>
    <w:rsid w:val="00E825CE"/>
    <w:rsid w:val="00E825EB"/>
    <w:rsid w:val="00E82992"/>
    <w:rsid w:val="00E82A62"/>
    <w:rsid w:val="00E82AC8"/>
    <w:rsid w:val="00E82CE7"/>
    <w:rsid w:val="00E82E9B"/>
    <w:rsid w:val="00E82FB8"/>
    <w:rsid w:val="00E832FB"/>
    <w:rsid w:val="00E83478"/>
    <w:rsid w:val="00E8348B"/>
    <w:rsid w:val="00E8397F"/>
    <w:rsid w:val="00E83A7A"/>
    <w:rsid w:val="00E83A8B"/>
    <w:rsid w:val="00E840C0"/>
    <w:rsid w:val="00E84A07"/>
    <w:rsid w:val="00E84C23"/>
    <w:rsid w:val="00E84C2E"/>
    <w:rsid w:val="00E84CFD"/>
    <w:rsid w:val="00E84E37"/>
    <w:rsid w:val="00E84E51"/>
    <w:rsid w:val="00E84E9B"/>
    <w:rsid w:val="00E85DE9"/>
    <w:rsid w:val="00E86286"/>
    <w:rsid w:val="00E86D47"/>
    <w:rsid w:val="00E86DAE"/>
    <w:rsid w:val="00E86DB6"/>
    <w:rsid w:val="00E86EBE"/>
    <w:rsid w:val="00E8745A"/>
    <w:rsid w:val="00E87635"/>
    <w:rsid w:val="00E87DD7"/>
    <w:rsid w:val="00E904AA"/>
    <w:rsid w:val="00E90D30"/>
    <w:rsid w:val="00E91267"/>
    <w:rsid w:val="00E913F7"/>
    <w:rsid w:val="00E9160E"/>
    <w:rsid w:val="00E91774"/>
    <w:rsid w:val="00E9191C"/>
    <w:rsid w:val="00E9196B"/>
    <w:rsid w:val="00E919C2"/>
    <w:rsid w:val="00E91D02"/>
    <w:rsid w:val="00E91D3D"/>
    <w:rsid w:val="00E91F0B"/>
    <w:rsid w:val="00E922DA"/>
    <w:rsid w:val="00E923F5"/>
    <w:rsid w:val="00E9263A"/>
    <w:rsid w:val="00E92CAD"/>
    <w:rsid w:val="00E92D56"/>
    <w:rsid w:val="00E92DBE"/>
    <w:rsid w:val="00E933D0"/>
    <w:rsid w:val="00E93409"/>
    <w:rsid w:val="00E934B7"/>
    <w:rsid w:val="00E93A5E"/>
    <w:rsid w:val="00E93ADE"/>
    <w:rsid w:val="00E93D0E"/>
    <w:rsid w:val="00E93D20"/>
    <w:rsid w:val="00E941FB"/>
    <w:rsid w:val="00E944E2"/>
    <w:rsid w:val="00E948B8"/>
    <w:rsid w:val="00E94C76"/>
    <w:rsid w:val="00E94FC7"/>
    <w:rsid w:val="00E9509C"/>
    <w:rsid w:val="00E95142"/>
    <w:rsid w:val="00E9527B"/>
    <w:rsid w:val="00E9531E"/>
    <w:rsid w:val="00E9543A"/>
    <w:rsid w:val="00E9546B"/>
    <w:rsid w:val="00E9582F"/>
    <w:rsid w:val="00E958FB"/>
    <w:rsid w:val="00E95939"/>
    <w:rsid w:val="00E95EB4"/>
    <w:rsid w:val="00E95F4D"/>
    <w:rsid w:val="00E96022"/>
    <w:rsid w:val="00E96226"/>
    <w:rsid w:val="00E962B3"/>
    <w:rsid w:val="00E96559"/>
    <w:rsid w:val="00E970FF"/>
    <w:rsid w:val="00E9780F"/>
    <w:rsid w:val="00E979F9"/>
    <w:rsid w:val="00E97BD4"/>
    <w:rsid w:val="00E97C24"/>
    <w:rsid w:val="00E97EB7"/>
    <w:rsid w:val="00EA037B"/>
    <w:rsid w:val="00EA056E"/>
    <w:rsid w:val="00EA09C7"/>
    <w:rsid w:val="00EA0BD3"/>
    <w:rsid w:val="00EA0C0D"/>
    <w:rsid w:val="00EA0C7E"/>
    <w:rsid w:val="00EA1088"/>
    <w:rsid w:val="00EA10B4"/>
    <w:rsid w:val="00EA114F"/>
    <w:rsid w:val="00EA1169"/>
    <w:rsid w:val="00EA1E53"/>
    <w:rsid w:val="00EA24FB"/>
    <w:rsid w:val="00EA26FF"/>
    <w:rsid w:val="00EA2777"/>
    <w:rsid w:val="00EA28A3"/>
    <w:rsid w:val="00EA2985"/>
    <w:rsid w:val="00EA2B3F"/>
    <w:rsid w:val="00EA2B81"/>
    <w:rsid w:val="00EA2BDC"/>
    <w:rsid w:val="00EA2C55"/>
    <w:rsid w:val="00EA2E51"/>
    <w:rsid w:val="00EA3095"/>
    <w:rsid w:val="00EA38BE"/>
    <w:rsid w:val="00EA3B11"/>
    <w:rsid w:val="00EA3BAD"/>
    <w:rsid w:val="00EA3F70"/>
    <w:rsid w:val="00EA4295"/>
    <w:rsid w:val="00EA42A8"/>
    <w:rsid w:val="00EA42EF"/>
    <w:rsid w:val="00EA43B8"/>
    <w:rsid w:val="00EA444A"/>
    <w:rsid w:val="00EA510F"/>
    <w:rsid w:val="00EA52F9"/>
    <w:rsid w:val="00EA5318"/>
    <w:rsid w:val="00EA5555"/>
    <w:rsid w:val="00EA570E"/>
    <w:rsid w:val="00EA57A6"/>
    <w:rsid w:val="00EA5907"/>
    <w:rsid w:val="00EA5B45"/>
    <w:rsid w:val="00EA6028"/>
    <w:rsid w:val="00EA64DF"/>
    <w:rsid w:val="00EA6531"/>
    <w:rsid w:val="00EA65C7"/>
    <w:rsid w:val="00EA6824"/>
    <w:rsid w:val="00EA6A08"/>
    <w:rsid w:val="00EA6B75"/>
    <w:rsid w:val="00EA6BE0"/>
    <w:rsid w:val="00EA6D0A"/>
    <w:rsid w:val="00EA6F26"/>
    <w:rsid w:val="00EA738F"/>
    <w:rsid w:val="00EA78AB"/>
    <w:rsid w:val="00EA79F4"/>
    <w:rsid w:val="00EA7A62"/>
    <w:rsid w:val="00EA7ACA"/>
    <w:rsid w:val="00EA7CAC"/>
    <w:rsid w:val="00EB032A"/>
    <w:rsid w:val="00EB0817"/>
    <w:rsid w:val="00EB0B3A"/>
    <w:rsid w:val="00EB0C48"/>
    <w:rsid w:val="00EB0FE7"/>
    <w:rsid w:val="00EB10AA"/>
    <w:rsid w:val="00EB10D2"/>
    <w:rsid w:val="00EB1200"/>
    <w:rsid w:val="00EB15F5"/>
    <w:rsid w:val="00EB1703"/>
    <w:rsid w:val="00EB1C9D"/>
    <w:rsid w:val="00EB279E"/>
    <w:rsid w:val="00EB29FB"/>
    <w:rsid w:val="00EB2A67"/>
    <w:rsid w:val="00EB2A70"/>
    <w:rsid w:val="00EB2BBE"/>
    <w:rsid w:val="00EB2BC0"/>
    <w:rsid w:val="00EB2F81"/>
    <w:rsid w:val="00EB31E0"/>
    <w:rsid w:val="00EB31EA"/>
    <w:rsid w:val="00EB3415"/>
    <w:rsid w:val="00EB36C8"/>
    <w:rsid w:val="00EB38CE"/>
    <w:rsid w:val="00EB3AC9"/>
    <w:rsid w:val="00EB3F08"/>
    <w:rsid w:val="00EB4236"/>
    <w:rsid w:val="00EB454C"/>
    <w:rsid w:val="00EB455B"/>
    <w:rsid w:val="00EB4C0B"/>
    <w:rsid w:val="00EB4DF3"/>
    <w:rsid w:val="00EB53E5"/>
    <w:rsid w:val="00EB5867"/>
    <w:rsid w:val="00EB5953"/>
    <w:rsid w:val="00EB5994"/>
    <w:rsid w:val="00EB5A90"/>
    <w:rsid w:val="00EB5E4A"/>
    <w:rsid w:val="00EB6083"/>
    <w:rsid w:val="00EB60D2"/>
    <w:rsid w:val="00EB6198"/>
    <w:rsid w:val="00EB630D"/>
    <w:rsid w:val="00EB63EB"/>
    <w:rsid w:val="00EB6469"/>
    <w:rsid w:val="00EB64A6"/>
    <w:rsid w:val="00EB6A0A"/>
    <w:rsid w:val="00EB6B4B"/>
    <w:rsid w:val="00EB6BAA"/>
    <w:rsid w:val="00EB6C75"/>
    <w:rsid w:val="00EB6CEC"/>
    <w:rsid w:val="00EB6DFC"/>
    <w:rsid w:val="00EB72CF"/>
    <w:rsid w:val="00EB742D"/>
    <w:rsid w:val="00EB7478"/>
    <w:rsid w:val="00EB766C"/>
    <w:rsid w:val="00EB768B"/>
    <w:rsid w:val="00EB7793"/>
    <w:rsid w:val="00EB794E"/>
    <w:rsid w:val="00EB7BDA"/>
    <w:rsid w:val="00EC05FE"/>
    <w:rsid w:val="00EC06E2"/>
    <w:rsid w:val="00EC0974"/>
    <w:rsid w:val="00EC0D0B"/>
    <w:rsid w:val="00EC1126"/>
    <w:rsid w:val="00EC12F2"/>
    <w:rsid w:val="00EC13C4"/>
    <w:rsid w:val="00EC15E7"/>
    <w:rsid w:val="00EC1739"/>
    <w:rsid w:val="00EC179F"/>
    <w:rsid w:val="00EC17FF"/>
    <w:rsid w:val="00EC192F"/>
    <w:rsid w:val="00EC193F"/>
    <w:rsid w:val="00EC19B5"/>
    <w:rsid w:val="00EC1BDE"/>
    <w:rsid w:val="00EC1E6A"/>
    <w:rsid w:val="00EC2453"/>
    <w:rsid w:val="00EC2580"/>
    <w:rsid w:val="00EC2891"/>
    <w:rsid w:val="00EC2B70"/>
    <w:rsid w:val="00EC2BC6"/>
    <w:rsid w:val="00EC2D2E"/>
    <w:rsid w:val="00EC2FD9"/>
    <w:rsid w:val="00EC3342"/>
    <w:rsid w:val="00EC3389"/>
    <w:rsid w:val="00EC38FA"/>
    <w:rsid w:val="00EC423B"/>
    <w:rsid w:val="00EC4242"/>
    <w:rsid w:val="00EC45B2"/>
    <w:rsid w:val="00EC45DC"/>
    <w:rsid w:val="00EC45E7"/>
    <w:rsid w:val="00EC4915"/>
    <w:rsid w:val="00EC4926"/>
    <w:rsid w:val="00EC4968"/>
    <w:rsid w:val="00EC4A94"/>
    <w:rsid w:val="00EC4DE5"/>
    <w:rsid w:val="00EC4DF2"/>
    <w:rsid w:val="00EC4F17"/>
    <w:rsid w:val="00EC504D"/>
    <w:rsid w:val="00EC5103"/>
    <w:rsid w:val="00EC5416"/>
    <w:rsid w:val="00EC54C5"/>
    <w:rsid w:val="00EC54FF"/>
    <w:rsid w:val="00EC55DD"/>
    <w:rsid w:val="00EC5771"/>
    <w:rsid w:val="00EC57AB"/>
    <w:rsid w:val="00EC5922"/>
    <w:rsid w:val="00EC5953"/>
    <w:rsid w:val="00EC5AA5"/>
    <w:rsid w:val="00EC5D5A"/>
    <w:rsid w:val="00EC5E29"/>
    <w:rsid w:val="00EC5EA1"/>
    <w:rsid w:val="00EC5F32"/>
    <w:rsid w:val="00EC6136"/>
    <w:rsid w:val="00EC6267"/>
    <w:rsid w:val="00EC62D5"/>
    <w:rsid w:val="00EC6448"/>
    <w:rsid w:val="00EC64C6"/>
    <w:rsid w:val="00EC6553"/>
    <w:rsid w:val="00EC6637"/>
    <w:rsid w:val="00EC66E3"/>
    <w:rsid w:val="00EC6D03"/>
    <w:rsid w:val="00EC720F"/>
    <w:rsid w:val="00EC7332"/>
    <w:rsid w:val="00EC758B"/>
    <w:rsid w:val="00EC75C9"/>
    <w:rsid w:val="00EC76C1"/>
    <w:rsid w:val="00EC779E"/>
    <w:rsid w:val="00EC7A6B"/>
    <w:rsid w:val="00EC7F5D"/>
    <w:rsid w:val="00ED02F1"/>
    <w:rsid w:val="00ED03A7"/>
    <w:rsid w:val="00ED03FD"/>
    <w:rsid w:val="00ED0EEB"/>
    <w:rsid w:val="00ED1350"/>
    <w:rsid w:val="00ED1550"/>
    <w:rsid w:val="00ED16DE"/>
    <w:rsid w:val="00ED183F"/>
    <w:rsid w:val="00ED191E"/>
    <w:rsid w:val="00ED19CC"/>
    <w:rsid w:val="00ED1A49"/>
    <w:rsid w:val="00ED1AB9"/>
    <w:rsid w:val="00ED1B16"/>
    <w:rsid w:val="00ED1D4D"/>
    <w:rsid w:val="00ED1FE6"/>
    <w:rsid w:val="00ED22E2"/>
    <w:rsid w:val="00ED24E2"/>
    <w:rsid w:val="00ED2521"/>
    <w:rsid w:val="00ED26C6"/>
    <w:rsid w:val="00ED29D9"/>
    <w:rsid w:val="00ED2C13"/>
    <w:rsid w:val="00ED2DB9"/>
    <w:rsid w:val="00ED2F72"/>
    <w:rsid w:val="00ED370A"/>
    <w:rsid w:val="00ED3763"/>
    <w:rsid w:val="00ED377D"/>
    <w:rsid w:val="00ED397C"/>
    <w:rsid w:val="00ED3B27"/>
    <w:rsid w:val="00ED3C67"/>
    <w:rsid w:val="00ED3CBB"/>
    <w:rsid w:val="00ED3F4A"/>
    <w:rsid w:val="00ED40A1"/>
    <w:rsid w:val="00ED4A14"/>
    <w:rsid w:val="00ED4A95"/>
    <w:rsid w:val="00ED4DAD"/>
    <w:rsid w:val="00ED4DB3"/>
    <w:rsid w:val="00ED4E7A"/>
    <w:rsid w:val="00ED4E7F"/>
    <w:rsid w:val="00ED4FAA"/>
    <w:rsid w:val="00ED5202"/>
    <w:rsid w:val="00ED5235"/>
    <w:rsid w:val="00ED52A1"/>
    <w:rsid w:val="00ED548F"/>
    <w:rsid w:val="00ED54B5"/>
    <w:rsid w:val="00ED596A"/>
    <w:rsid w:val="00ED59D8"/>
    <w:rsid w:val="00ED5A1A"/>
    <w:rsid w:val="00ED61D9"/>
    <w:rsid w:val="00ED61E6"/>
    <w:rsid w:val="00ED61F1"/>
    <w:rsid w:val="00ED627E"/>
    <w:rsid w:val="00ED663A"/>
    <w:rsid w:val="00ED66E8"/>
    <w:rsid w:val="00ED6B26"/>
    <w:rsid w:val="00ED6C53"/>
    <w:rsid w:val="00ED6CF8"/>
    <w:rsid w:val="00ED6D75"/>
    <w:rsid w:val="00ED6E9D"/>
    <w:rsid w:val="00ED6FF0"/>
    <w:rsid w:val="00ED7018"/>
    <w:rsid w:val="00ED74DE"/>
    <w:rsid w:val="00ED7BC2"/>
    <w:rsid w:val="00ED7C7E"/>
    <w:rsid w:val="00ED7FEB"/>
    <w:rsid w:val="00EE022C"/>
    <w:rsid w:val="00EE0516"/>
    <w:rsid w:val="00EE05AD"/>
    <w:rsid w:val="00EE0B9E"/>
    <w:rsid w:val="00EE0D3C"/>
    <w:rsid w:val="00EE0E0C"/>
    <w:rsid w:val="00EE1085"/>
    <w:rsid w:val="00EE15CD"/>
    <w:rsid w:val="00EE16F9"/>
    <w:rsid w:val="00EE195A"/>
    <w:rsid w:val="00EE1AEB"/>
    <w:rsid w:val="00EE1AEE"/>
    <w:rsid w:val="00EE1D2E"/>
    <w:rsid w:val="00EE1E6F"/>
    <w:rsid w:val="00EE1ED9"/>
    <w:rsid w:val="00EE1EF9"/>
    <w:rsid w:val="00EE209E"/>
    <w:rsid w:val="00EE20DC"/>
    <w:rsid w:val="00EE2110"/>
    <w:rsid w:val="00EE2162"/>
    <w:rsid w:val="00EE27F5"/>
    <w:rsid w:val="00EE2919"/>
    <w:rsid w:val="00EE295F"/>
    <w:rsid w:val="00EE3114"/>
    <w:rsid w:val="00EE3456"/>
    <w:rsid w:val="00EE383E"/>
    <w:rsid w:val="00EE3A56"/>
    <w:rsid w:val="00EE3A62"/>
    <w:rsid w:val="00EE3ACD"/>
    <w:rsid w:val="00EE3D65"/>
    <w:rsid w:val="00EE42C8"/>
    <w:rsid w:val="00EE4A31"/>
    <w:rsid w:val="00EE4B0D"/>
    <w:rsid w:val="00EE4CE8"/>
    <w:rsid w:val="00EE4D25"/>
    <w:rsid w:val="00EE53E0"/>
    <w:rsid w:val="00EE5570"/>
    <w:rsid w:val="00EE58CB"/>
    <w:rsid w:val="00EE5DE1"/>
    <w:rsid w:val="00EE5E7F"/>
    <w:rsid w:val="00EE6087"/>
    <w:rsid w:val="00EE60A7"/>
    <w:rsid w:val="00EE6179"/>
    <w:rsid w:val="00EE62D8"/>
    <w:rsid w:val="00EE69D9"/>
    <w:rsid w:val="00EE6BA5"/>
    <w:rsid w:val="00EE712A"/>
    <w:rsid w:val="00EE7228"/>
    <w:rsid w:val="00EE7885"/>
    <w:rsid w:val="00EE7889"/>
    <w:rsid w:val="00EE79A6"/>
    <w:rsid w:val="00EE7A71"/>
    <w:rsid w:val="00EE7B52"/>
    <w:rsid w:val="00EE7C16"/>
    <w:rsid w:val="00EE7C56"/>
    <w:rsid w:val="00EF0007"/>
    <w:rsid w:val="00EF0960"/>
    <w:rsid w:val="00EF0BDE"/>
    <w:rsid w:val="00EF0C59"/>
    <w:rsid w:val="00EF0D64"/>
    <w:rsid w:val="00EF0EBE"/>
    <w:rsid w:val="00EF10C5"/>
    <w:rsid w:val="00EF124F"/>
    <w:rsid w:val="00EF12E8"/>
    <w:rsid w:val="00EF15CE"/>
    <w:rsid w:val="00EF1AEE"/>
    <w:rsid w:val="00EF1CE5"/>
    <w:rsid w:val="00EF20EA"/>
    <w:rsid w:val="00EF2286"/>
    <w:rsid w:val="00EF23C4"/>
    <w:rsid w:val="00EF279E"/>
    <w:rsid w:val="00EF2B32"/>
    <w:rsid w:val="00EF2DCC"/>
    <w:rsid w:val="00EF34D5"/>
    <w:rsid w:val="00EF3A8C"/>
    <w:rsid w:val="00EF3D0A"/>
    <w:rsid w:val="00EF3D9A"/>
    <w:rsid w:val="00EF4149"/>
    <w:rsid w:val="00EF4515"/>
    <w:rsid w:val="00EF4802"/>
    <w:rsid w:val="00EF4AEC"/>
    <w:rsid w:val="00EF526A"/>
    <w:rsid w:val="00EF5276"/>
    <w:rsid w:val="00EF5292"/>
    <w:rsid w:val="00EF560C"/>
    <w:rsid w:val="00EF56C7"/>
    <w:rsid w:val="00EF5750"/>
    <w:rsid w:val="00EF58E6"/>
    <w:rsid w:val="00EF58FC"/>
    <w:rsid w:val="00EF5998"/>
    <w:rsid w:val="00EF5A1A"/>
    <w:rsid w:val="00EF5DA4"/>
    <w:rsid w:val="00EF5E6A"/>
    <w:rsid w:val="00EF6030"/>
    <w:rsid w:val="00EF663A"/>
    <w:rsid w:val="00EF6909"/>
    <w:rsid w:val="00EF6A70"/>
    <w:rsid w:val="00EF758A"/>
    <w:rsid w:val="00EF7791"/>
    <w:rsid w:val="00EF77F8"/>
    <w:rsid w:val="00EF78A5"/>
    <w:rsid w:val="00EF7D19"/>
    <w:rsid w:val="00EF7DC6"/>
    <w:rsid w:val="00EF7E3A"/>
    <w:rsid w:val="00EF7EBD"/>
    <w:rsid w:val="00F00097"/>
    <w:rsid w:val="00F000F7"/>
    <w:rsid w:val="00F00161"/>
    <w:rsid w:val="00F00359"/>
    <w:rsid w:val="00F0043F"/>
    <w:rsid w:val="00F00473"/>
    <w:rsid w:val="00F0059E"/>
    <w:rsid w:val="00F0059F"/>
    <w:rsid w:val="00F00933"/>
    <w:rsid w:val="00F00E50"/>
    <w:rsid w:val="00F010EF"/>
    <w:rsid w:val="00F012A7"/>
    <w:rsid w:val="00F016DE"/>
    <w:rsid w:val="00F017AB"/>
    <w:rsid w:val="00F01B2F"/>
    <w:rsid w:val="00F01B3F"/>
    <w:rsid w:val="00F01BFC"/>
    <w:rsid w:val="00F01C7D"/>
    <w:rsid w:val="00F01D34"/>
    <w:rsid w:val="00F01ED9"/>
    <w:rsid w:val="00F02046"/>
    <w:rsid w:val="00F02111"/>
    <w:rsid w:val="00F023D3"/>
    <w:rsid w:val="00F025AC"/>
    <w:rsid w:val="00F02C8A"/>
    <w:rsid w:val="00F02CC6"/>
    <w:rsid w:val="00F02D0A"/>
    <w:rsid w:val="00F02D1D"/>
    <w:rsid w:val="00F02EBA"/>
    <w:rsid w:val="00F031EF"/>
    <w:rsid w:val="00F03315"/>
    <w:rsid w:val="00F0339D"/>
    <w:rsid w:val="00F03417"/>
    <w:rsid w:val="00F03953"/>
    <w:rsid w:val="00F039D5"/>
    <w:rsid w:val="00F03CE5"/>
    <w:rsid w:val="00F04314"/>
    <w:rsid w:val="00F044AB"/>
    <w:rsid w:val="00F048E7"/>
    <w:rsid w:val="00F04AFD"/>
    <w:rsid w:val="00F04E7C"/>
    <w:rsid w:val="00F05352"/>
    <w:rsid w:val="00F054A7"/>
    <w:rsid w:val="00F05732"/>
    <w:rsid w:val="00F0575B"/>
    <w:rsid w:val="00F05B3A"/>
    <w:rsid w:val="00F06002"/>
    <w:rsid w:val="00F06640"/>
    <w:rsid w:val="00F06ABF"/>
    <w:rsid w:val="00F06AF6"/>
    <w:rsid w:val="00F06D32"/>
    <w:rsid w:val="00F07054"/>
    <w:rsid w:val="00F073AD"/>
    <w:rsid w:val="00F074D8"/>
    <w:rsid w:val="00F075ED"/>
    <w:rsid w:val="00F0785C"/>
    <w:rsid w:val="00F07BB4"/>
    <w:rsid w:val="00F07C1F"/>
    <w:rsid w:val="00F07CA3"/>
    <w:rsid w:val="00F07E68"/>
    <w:rsid w:val="00F101DF"/>
    <w:rsid w:val="00F101F3"/>
    <w:rsid w:val="00F105AA"/>
    <w:rsid w:val="00F109A9"/>
    <w:rsid w:val="00F10B07"/>
    <w:rsid w:val="00F10DF9"/>
    <w:rsid w:val="00F10E81"/>
    <w:rsid w:val="00F10EE9"/>
    <w:rsid w:val="00F11440"/>
    <w:rsid w:val="00F11D86"/>
    <w:rsid w:val="00F11E88"/>
    <w:rsid w:val="00F11FAB"/>
    <w:rsid w:val="00F12103"/>
    <w:rsid w:val="00F123D1"/>
    <w:rsid w:val="00F128A7"/>
    <w:rsid w:val="00F1295E"/>
    <w:rsid w:val="00F12CE7"/>
    <w:rsid w:val="00F12D5D"/>
    <w:rsid w:val="00F130E8"/>
    <w:rsid w:val="00F1313F"/>
    <w:rsid w:val="00F13275"/>
    <w:rsid w:val="00F13551"/>
    <w:rsid w:val="00F13570"/>
    <w:rsid w:val="00F13975"/>
    <w:rsid w:val="00F146B3"/>
    <w:rsid w:val="00F14718"/>
    <w:rsid w:val="00F14BE6"/>
    <w:rsid w:val="00F152FE"/>
    <w:rsid w:val="00F1554B"/>
    <w:rsid w:val="00F158A6"/>
    <w:rsid w:val="00F15A0A"/>
    <w:rsid w:val="00F15B69"/>
    <w:rsid w:val="00F15E2E"/>
    <w:rsid w:val="00F161F6"/>
    <w:rsid w:val="00F165D4"/>
    <w:rsid w:val="00F1660C"/>
    <w:rsid w:val="00F166D7"/>
    <w:rsid w:val="00F169F8"/>
    <w:rsid w:val="00F16B08"/>
    <w:rsid w:val="00F16CFB"/>
    <w:rsid w:val="00F16E2D"/>
    <w:rsid w:val="00F16EB0"/>
    <w:rsid w:val="00F17449"/>
    <w:rsid w:val="00F1751C"/>
    <w:rsid w:val="00F17783"/>
    <w:rsid w:val="00F177F4"/>
    <w:rsid w:val="00F17A66"/>
    <w:rsid w:val="00F17B67"/>
    <w:rsid w:val="00F17B9D"/>
    <w:rsid w:val="00F17D41"/>
    <w:rsid w:val="00F17FB4"/>
    <w:rsid w:val="00F2006A"/>
    <w:rsid w:val="00F2014D"/>
    <w:rsid w:val="00F20273"/>
    <w:rsid w:val="00F202F9"/>
    <w:rsid w:val="00F2042C"/>
    <w:rsid w:val="00F20DDF"/>
    <w:rsid w:val="00F20E04"/>
    <w:rsid w:val="00F20E26"/>
    <w:rsid w:val="00F20F46"/>
    <w:rsid w:val="00F21248"/>
    <w:rsid w:val="00F215FF"/>
    <w:rsid w:val="00F2163B"/>
    <w:rsid w:val="00F2165B"/>
    <w:rsid w:val="00F21843"/>
    <w:rsid w:val="00F218BA"/>
    <w:rsid w:val="00F21A41"/>
    <w:rsid w:val="00F21AC2"/>
    <w:rsid w:val="00F21ACF"/>
    <w:rsid w:val="00F21CB6"/>
    <w:rsid w:val="00F21E31"/>
    <w:rsid w:val="00F222B0"/>
    <w:rsid w:val="00F22520"/>
    <w:rsid w:val="00F22968"/>
    <w:rsid w:val="00F22CA5"/>
    <w:rsid w:val="00F22E67"/>
    <w:rsid w:val="00F22F4E"/>
    <w:rsid w:val="00F23123"/>
    <w:rsid w:val="00F231F7"/>
    <w:rsid w:val="00F232FE"/>
    <w:rsid w:val="00F2343D"/>
    <w:rsid w:val="00F23453"/>
    <w:rsid w:val="00F234AD"/>
    <w:rsid w:val="00F234E2"/>
    <w:rsid w:val="00F236C4"/>
    <w:rsid w:val="00F23C04"/>
    <w:rsid w:val="00F23CC3"/>
    <w:rsid w:val="00F23F01"/>
    <w:rsid w:val="00F23F6A"/>
    <w:rsid w:val="00F24036"/>
    <w:rsid w:val="00F2404E"/>
    <w:rsid w:val="00F2422C"/>
    <w:rsid w:val="00F24568"/>
    <w:rsid w:val="00F24C3B"/>
    <w:rsid w:val="00F24D95"/>
    <w:rsid w:val="00F25169"/>
    <w:rsid w:val="00F2535C"/>
    <w:rsid w:val="00F255C1"/>
    <w:rsid w:val="00F25641"/>
    <w:rsid w:val="00F256A4"/>
    <w:rsid w:val="00F25A38"/>
    <w:rsid w:val="00F25A75"/>
    <w:rsid w:val="00F25C26"/>
    <w:rsid w:val="00F260D6"/>
    <w:rsid w:val="00F26346"/>
    <w:rsid w:val="00F264BD"/>
    <w:rsid w:val="00F268B4"/>
    <w:rsid w:val="00F26C87"/>
    <w:rsid w:val="00F26E1A"/>
    <w:rsid w:val="00F2709D"/>
    <w:rsid w:val="00F27369"/>
    <w:rsid w:val="00F277F4"/>
    <w:rsid w:val="00F2782E"/>
    <w:rsid w:val="00F27C03"/>
    <w:rsid w:val="00F305F3"/>
    <w:rsid w:val="00F3073E"/>
    <w:rsid w:val="00F30EA6"/>
    <w:rsid w:val="00F30FB9"/>
    <w:rsid w:val="00F310A8"/>
    <w:rsid w:val="00F31228"/>
    <w:rsid w:val="00F313A1"/>
    <w:rsid w:val="00F313D8"/>
    <w:rsid w:val="00F3152A"/>
    <w:rsid w:val="00F316F0"/>
    <w:rsid w:val="00F31A81"/>
    <w:rsid w:val="00F31B46"/>
    <w:rsid w:val="00F31C18"/>
    <w:rsid w:val="00F31D91"/>
    <w:rsid w:val="00F31E2A"/>
    <w:rsid w:val="00F31F82"/>
    <w:rsid w:val="00F31FC1"/>
    <w:rsid w:val="00F320F2"/>
    <w:rsid w:val="00F323CF"/>
    <w:rsid w:val="00F3268A"/>
    <w:rsid w:val="00F3294E"/>
    <w:rsid w:val="00F3296A"/>
    <w:rsid w:val="00F329C9"/>
    <w:rsid w:val="00F33048"/>
    <w:rsid w:val="00F333C3"/>
    <w:rsid w:val="00F33653"/>
    <w:rsid w:val="00F3370E"/>
    <w:rsid w:val="00F33743"/>
    <w:rsid w:val="00F33868"/>
    <w:rsid w:val="00F33D74"/>
    <w:rsid w:val="00F33F38"/>
    <w:rsid w:val="00F34355"/>
    <w:rsid w:val="00F345A8"/>
    <w:rsid w:val="00F35038"/>
    <w:rsid w:val="00F35099"/>
    <w:rsid w:val="00F35138"/>
    <w:rsid w:val="00F353B0"/>
    <w:rsid w:val="00F358B5"/>
    <w:rsid w:val="00F35988"/>
    <w:rsid w:val="00F362E1"/>
    <w:rsid w:val="00F366AE"/>
    <w:rsid w:val="00F3673B"/>
    <w:rsid w:val="00F369DA"/>
    <w:rsid w:val="00F36C88"/>
    <w:rsid w:val="00F36DE8"/>
    <w:rsid w:val="00F36FFA"/>
    <w:rsid w:val="00F3716E"/>
    <w:rsid w:val="00F374BB"/>
    <w:rsid w:val="00F3765C"/>
    <w:rsid w:val="00F378AC"/>
    <w:rsid w:val="00F3790A"/>
    <w:rsid w:val="00F37B59"/>
    <w:rsid w:val="00F37B9B"/>
    <w:rsid w:val="00F37C7B"/>
    <w:rsid w:val="00F37EDC"/>
    <w:rsid w:val="00F4021F"/>
    <w:rsid w:val="00F406D8"/>
    <w:rsid w:val="00F407AA"/>
    <w:rsid w:val="00F40B59"/>
    <w:rsid w:val="00F4199B"/>
    <w:rsid w:val="00F41B06"/>
    <w:rsid w:val="00F41B38"/>
    <w:rsid w:val="00F41EAF"/>
    <w:rsid w:val="00F42110"/>
    <w:rsid w:val="00F42150"/>
    <w:rsid w:val="00F42267"/>
    <w:rsid w:val="00F4234A"/>
    <w:rsid w:val="00F42914"/>
    <w:rsid w:val="00F42A32"/>
    <w:rsid w:val="00F42BCA"/>
    <w:rsid w:val="00F42C37"/>
    <w:rsid w:val="00F42DC0"/>
    <w:rsid w:val="00F4348A"/>
    <w:rsid w:val="00F4359B"/>
    <w:rsid w:val="00F437AD"/>
    <w:rsid w:val="00F439B3"/>
    <w:rsid w:val="00F43B77"/>
    <w:rsid w:val="00F43BD9"/>
    <w:rsid w:val="00F43C27"/>
    <w:rsid w:val="00F43EB0"/>
    <w:rsid w:val="00F44018"/>
    <w:rsid w:val="00F440FF"/>
    <w:rsid w:val="00F44147"/>
    <w:rsid w:val="00F44203"/>
    <w:rsid w:val="00F4451B"/>
    <w:rsid w:val="00F44615"/>
    <w:rsid w:val="00F44C64"/>
    <w:rsid w:val="00F44D7D"/>
    <w:rsid w:val="00F44FFE"/>
    <w:rsid w:val="00F45003"/>
    <w:rsid w:val="00F45138"/>
    <w:rsid w:val="00F452D8"/>
    <w:rsid w:val="00F4578A"/>
    <w:rsid w:val="00F459F7"/>
    <w:rsid w:val="00F459FD"/>
    <w:rsid w:val="00F45AC6"/>
    <w:rsid w:val="00F45B0E"/>
    <w:rsid w:val="00F45B5E"/>
    <w:rsid w:val="00F45BC7"/>
    <w:rsid w:val="00F45BD0"/>
    <w:rsid w:val="00F45D87"/>
    <w:rsid w:val="00F462A6"/>
    <w:rsid w:val="00F462B1"/>
    <w:rsid w:val="00F46370"/>
    <w:rsid w:val="00F464AC"/>
    <w:rsid w:val="00F46523"/>
    <w:rsid w:val="00F4699F"/>
    <w:rsid w:val="00F469A2"/>
    <w:rsid w:val="00F46A71"/>
    <w:rsid w:val="00F46B6E"/>
    <w:rsid w:val="00F46BAA"/>
    <w:rsid w:val="00F46C7F"/>
    <w:rsid w:val="00F46DDD"/>
    <w:rsid w:val="00F46E73"/>
    <w:rsid w:val="00F46FB3"/>
    <w:rsid w:val="00F4745C"/>
    <w:rsid w:val="00F47A01"/>
    <w:rsid w:val="00F50116"/>
    <w:rsid w:val="00F505FC"/>
    <w:rsid w:val="00F5064E"/>
    <w:rsid w:val="00F50870"/>
    <w:rsid w:val="00F509D4"/>
    <w:rsid w:val="00F50A64"/>
    <w:rsid w:val="00F50AC4"/>
    <w:rsid w:val="00F50B3E"/>
    <w:rsid w:val="00F50E75"/>
    <w:rsid w:val="00F50F4D"/>
    <w:rsid w:val="00F50FA3"/>
    <w:rsid w:val="00F5129C"/>
    <w:rsid w:val="00F5174F"/>
    <w:rsid w:val="00F518AC"/>
    <w:rsid w:val="00F519AB"/>
    <w:rsid w:val="00F51B8C"/>
    <w:rsid w:val="00F51D2B"/>
    <w:rsid w:val="00F51ECA"/>
    <w:rsid w:val="00F51F05"/>
    <w:rsid w:val="00F51F36"/>
    <w:rsid w:val="00F52061"/>
    <w:rsid w:val="00F5213B"/>
    <w:rsid w:val="00F5219F"/>
    <w:rsid w:val="00F524E5"/>
    <w:rsid w:val="00F525F0"/>
    <w:rsid w:val="00F527E2"/>
    <w:rsid w:val="00F52E92"/>
    <w:rsid w:val="00F536D5"/>
    <w:rsid w:val="00F537C8"/>
    <w:rsid w:val="00F53915"/>
    <w:rsid w:val="00F53BB3"/>
    <w:rsid w:val="00F53EE0"/>
    <w:rsid w:val="00F54090"/>
    <w:rsid w:val="00F54248"/>
    <w:rsid w:val="00F54274"/>
    <w:rsid w:val="00F546AD"/>
    <w:rsid w:val="00F5476C"/>
    <w:rsid w:val="00F54C48"/>
    <w:rsid w:val="00F54FB4"/>
    <w:rsid w:val="00F554DB"/>
    <w:rsid w:val="00F55774"/>
    <w:rsid w:val="00F55795"/>
    <w:rsid w:val="00F55FA8"/>
    <w:rsid w:val="00F56066"/>
    <w:rsid w:val="00F56092"/>
    <w:rsid w:val="00F560B8"/>
    <w:rsid w:val="00F560E1"/>
    <w:rsid w:val="00F563B7"/>
    <w:rsid w:val="00F566B7"/>
    <w:rsid w:val="00F56954"/>
    <w:rsid w:val="00F5695A"/>
    <w:rsid w:val="00F56B29"/>
    <w:rsid w:val="00F5705C"/>
    <w:rsid w:val="00F5795A"/>
    <w:rsid w:val="00F57A13"/>
    <w:rsid w:val="00F57BDC"/>
    <w:rsid w:val="00F57CBF"/>
    <w:rsid w:val="00F57CF4"/>
    <w:rsid w:val="00F57DA8"/>
    <w:rsid w:val="00F57DE4"/>
    <w:rsid w:val="00F603C8"/>
    <w:rsid w:val="00F60512"/>
    <w:rsid w:val="00F606D6"/>
    <w:rsid w:val="00F60715"/>
    <w:rsid w:val="00F6073E"/>
    <w:rsid w:val="00F60A3C"/>
    <w:rsid w:val="00F60B69"/>
    <w:rsid w:val="00F60D84"/>
    <w:rsid w:val="00F613D6"/>
    <w:rsid w:val="00F614A9"/>
    <w:rsid w:val="00F614B5"/>
    <w:rsid w:val="00F61608"/>
    <w:rsid w:val="00F61825"/>
    <w:rsid w:val="00F618EF"/>
    <w:rsid w:val="00F61CE1"/>
    <w:rsid w:val="00F62045"/>
    <w:rsid w:val="00F62089"/>
    <w:rsid w:val="00F624E3"/>
    <w:rsid w:val="00F629F1"/>
    <w:rsid w:val="00F62B2B"/>
    <w:rsid w:val="00F62ED9"/>
    <w:rsid w:val="00F63276"/>
    <w:rsid w:val="00F637D1"/>
    <w:rsid w:val="00F6380D"/>
    <w:rsid w:val="00F63885"/>
    <w:rsid w:val="00F639B5"/>
    <w:rsid w:val="00F64399"/>
    <w:rsid w:val="00F64452"/>
    <w:rsid w:val="00F6478C"/>
    <w:rsid w:val="00F64804"/>
    <w:rsid w:val="00F64818"/>
    <w:rsid w:val="00F64A7C"/>
    <w:rsid w:val="00F64E46"/>
    <w:rsid w:val="00F64EBF"/>
    <w:rsid w:val="00F64FC7"/>
    <w:rsid w:val="00F64FD3"/>
    <w:rsid w:val="00F64FDA"/>
    <w:rsid w:val="00F65540"/>
    <w:rsid w:val="00F6561D"/>
    <w:rsid w:val="00F65BF4"/>
    <w:rsid w:val="00F65C08"/>
    <w:rsid w:val="00F65C63"/>
    <w:rsid w:val="00F65D0D"/>
    <w:rsid w:val="00F65D3A"/>
    <w:rsid w:val="00F65F92"/>
    <w:rsid w:val="00F66138"/>
    <w:rsid w:val="00F663FF"/>
    <w:rsid w:val="00F6641B"/>
    <w:rsid w:val="00F66CF6"/>
    <w:rsid w:val="00F66D0A"/>
    <w:rsid w:val="00F66D94"/>
    <w:rsid w:val="00F67147"/>
    <w:rsid w:val="00F67150"/>
    <w:rsid w:val="00F671FF"/>
    <w:rsid w:val="00F67C23"/>
    <w:rsid w:val="00F70181"/>
    <w:rsid w:val="00F705F4"/>
    <w:rsid w:val="00F7074D"/>
    <w:rsid w:val="00F707FD"/>
    <w:rsid w:val="00F70888"/>
    <w:rsid w:val="00F70CFF"/>
    <w:rsid w:val="00F70DB7"/>
    <w:rsid w:val="00F71103"/>
    <w:rsid w:val="00F714E8"/>
    <w:rsid w:val="00F71859"/>
    <w:rsid w:val="00F71C14"/>
    <w:rsid w:val="00F71F13"/>
    <w:rsid w:val="00F71FD2"/>
    <w:rsid w:val="00F71FEF"/>
    <w:rsid w:val="00F724DF"/>
    <w:rsid w:val="00F72645"/>
    <w:rsid w:val="00F72CA7"/>
    <w:rsid w:val="00F72D0E"/>
    <w:rsid w:val="00F73149"/>
    <w:rsid w:val="00F73401"/>
    <w:rsid w:val="00F73810"/>
    <w:rsid w:val="00F73B11"/>
    <w:rsid w:val="00F74028"/>
    <w:rsid w:val="00F7414B"/>
    <w:rsid w:val="00F744A4"/>
    <w:rsid w:val="00F745BE"/>
    <w:rsid w:val="00F7468B"/>
    <w:rsid w:val="00F74C5E"/>
    <w:rsid w:val="00F74D31"/>
    <w:rsid w:val="00F74F0E"/>
    <w:rsid w:val="00F75221"/>
    <w:rsid w:val="00F7534F"/>
    <w:rsid w:val="00F75B86"/>
    <w:rsid w:val="00F75EDD"/>
    <w:rsid w:val="00F76554"/>
    <w:rsid w:val="00F768C1"/>
    <w:rsid w:val="00F76CF1"/>
    <w:rsid w:val="00F76F05"/>
    <w:rsid w:val="00F7701E"/>
    <w:rsid w:val="00F7704D"/>
    <w:rsid w:val="00F773BC"/>
    <w:rsid w:val="00F775E3"/>
    <w:rsid w:val="00F77C51"/>
    <w:rsid w:val="00F77EF0"/>
    <w:rsid w:val="00F77F2F"/>
    <w:rsid w:val="00F80787"/>
    <w:rsid w:val="00F80811"/>
    <w:rsid w:val="00F80A9C"/>
    <w:rsid w:val="00F80BD0"/>
    <w:rsid w:val="00F811FC"/>
    <w:rsid w:val="00F81579"/>
    <w:rsid w:val="00F815B2"/>
    <w:rsid w:val="00F81812"/>
    <w:rsid w:val="00F81A05"/>
    <w:rsid w:val="00F82164"/>
    <w:rsid w:val="00F82345"/>
    <w:rsid w:val="00F823C5"/>
    <w:rsid w:val="00F823D4"/>
    <w:rsid w:val="00F8271D"/>
    <w:rsid w:val="00F82741"/>
    <w:rsid w:val="00F82C52"/>
    <w:rsid w:val="00F8301E"/>
    <w:rsid w:val="00F832EE"/>
    <w:rsid w:val="00F83589"/>
    <w:rsid w:val="00F83641"/>
    <w:rsid w:val="00F83805"/>
    <w:rsid w:val="00F83909"/>
    <w:rsid w:val="00F83A8C"/>
    <w:rsid w:val="00F83CB6"/>
    <w:rsid w:val="00F83D8B"/>
    <w:rsid w:val="00F84032"/>
    <w:rsid w:val="00F84063"/>
    <w:rsid w:val="00F84184"/>
    <w:rsid w:val="00F8436C"/>
    <w:rsid w:val="00F8444B"/>
    <w:rsid w:val="00F848B7"/>
    <w:rsid w:val="00F84970"/>
    <w:rsid w:val="00F84BB4"/>
    <w:rsid w:val="00F84D94"/>
    <w:rsid w:val="00F84E83"/>
    <w:rsid w:val="00F85013"/>
    <w:rsid w:val="00F851CF"/>
    <w:rsid w:val="00F853A2"/>
    <w:rsid w:val="00F854FB"/>
    <w:rsid w:val="00F85643"/>
    <w:rsid w:val="00F85732"/>
    <w:rsid w:val="00F858C1"/>
    <w:rsid w:val="00F85B67"/>
    <w:rsid w:val="00F85B97"/>
    <w:rsid w:val="00F85D7B"/>
    <w:rsid w:val="00F85D86"/>
    <w:rsid w:val="00F85E2C"/>
    <w:rsid w:val="00F85FD9"/>
    <w:rsid w:val="00F8602B"/>
    <w:rsid w:val="00F860C6"/>
    <w:rsid w:val="00F861DE"/>
    <w:rsid w:val="00F86398"/>
    <w:rsid w:val="00F863B2"/>
    <w:rsid w:val="00F865DA"/>
    <w:rsid w:val="00F8662D"/>
    <w:rsid w:val="00F868C3"/>
    <w:rsid w:val="00F86B1F"/>
    <w:rsid w:val="00F86E4E"/>
    <w:rsid w:val="00F86F43"/>
    <w:rsid w:val="00F87359"/>
    <w:rsid w:val="00F8749B"/>
    <w:rsid w:val="00F875CB"/>
    <w:rsid w:val="00F87646"/>
    <w:rsid w:val="00F876E8"/>
    <w:rsid w:val="00F87A48"/>
    <w:rsid w:val="00F87DF6"/>
    <w:rsid w:val="00F87E97"/>
    <w:rsid w:val="00F87EF7"/>
    <w:rsid w:val="00F87F2A"/>
    <w:rsid w:val="00F901DD"/>
    <w:rsid w:val="00F904DE"/>
    <w:rsid w:val="00F905B7"/>
    <w:rsid w:val="00F905D5"/>
    <w:rsid w:val="00F906DB"/>
    <w:rsid w:val="00F909E7"/>
    <w:rsid w:val="00F90DC9"/>
    <w:rsid w:val="00F90DDF"/>
    <w:rsid w:val="00F90FEE"/>
    <w:rsid w:val="00F91265"/>
    <w:rsid w:val="00F912A5"/>
    <w:rsid w:val="00F916A5"/>
    <w:rsid w:val="00F917A1"/>
    <w:rsid w:val="00F91976"/>
    <w:rsid w:val="00F91B79"/>
    <w:rsid w:val="00F91CD2"/>
    <w:rsid w:val="00F9202F"/>
    <w:rsid w:val="00F9206C"/>
    <w:rsid w:val="00F92199"/>
    <w:rsid w:val="00F922BD"/>
    <w:rsid w:val="00F923CE"/>
    <w:rsid w:val="00F924CC"/>
    <w:rsid w:val="00F927A8"/>
    <w:rsid w:val="00F92D11"/>
    <w:rsid w:val="00F92E6C"/>
    <w:rsid w:val="00F93036"/>
    <w:rsid w:val="00F932C5"/>
    <w:rsid w:val="00F9334A"/>
    <w:rsid w:val="00F9337B"/>
    <w:rsid w:val="00F935CF"/>
    <w:rsid w:val="00F9365F"/>
    <w:rsid w:val="00F93F8E"/>
    <w:rsid w:val="00F94252"/>
    <w:rsid w:val="00F94396"/>
    <w:rsid w:val="00F9444C"/>
    <w:rsid w:val="00F9474D"/>
    <w:rsid w:val="00F95503"/>
    <w:rsid w:val="00F958E3"/>
    <w:rsid w:val="00F95BA7"/>
    <w:rsid w:val="00F95E1C"/>
    <w:rsid w:val="00F96A26"/>
    <w:rsid w:val="00F96ABD"/>
    <w:rsid w:val="00F96E75"/>
    <w:rsid w:val="00F96FE2"/>
    <w:rsid w:val="00F9704C"/>
    <w:rsid w:val="00F9750F"/>
    <w:rsid w:val="00F9774C"/>
    <w:rsid w:val="00F97907"/>
    <w:rsid w:val="00F97A4E"/>
    <w:rsid w:val="00F97B69"/>
    <w:rsid w:val="00FA0147"/>
    <w:rsid w:val="00FA06C7"/>
    <w:rsid w:val="00FA09EF"/>
    <w:rsid w:val="00FA0B67"/>
    <w:rsid w:val="00FA0DD6"/>
    <w:rsid w:val="00FA10CD"/>
    <w:rsid w:val="00FA13F1"/>
    <w:rsid w:val="00FA144F"/>
    <w:rsid w:val="00FA1474"/>
    <w:rsid w:val="00FA1691"/>
    <w:rsid w:val="00FA1945"/>
    <w:rsid w:val="00FA19CD"/>
    <w:rsid w:val="00FA1B64"/>
    <w:rsid w:val="00FA1CCD"/>
    <w:rsid w:val="00FA21CD"/>
    <w:rsid w:val="00FA2506"/>
    <w:rsid w:val="00FA2552"/>
    <w:rsid w:val="00FA259B"/>
    <w:rsid w:val="00FA2AC7"/>
    <w:rsid w:val="00FA2D9B"/>
    <w:rsid w:val="00FA2FBD"/>
    <w:rsid w:val="00FA3009"/>
    <w:rsid w:val="00FA3184"/>
    <w:rsid w:val="00FA3559"/>
    <w:rsid w:val="00FA35C7"/>
    <w:rsid w:val="00FA3C95"/>
    <w:rsid w:val="00FA3D15"/>
    <w:rsid w:val="00FA3F45"/>
    <w:rsid w:val="00FA3FB8"/>
    <w:rsid w:val="00FA41AB"/>
    <w:rsid w:val="00FA4238"/>
    <w:rsid w:val="00FA43C9"/>
    <w:rsid w:val="00FA455D"/>
    <w:rsid w:val="00FA4AA2"/>
    <w:rsid w:val="00FA4B2A"/>
    <w:rsid w:val="00FA4BD8"/>
    <w:rsid w:val="00FA4DA3"/>
    <w:rsid w:val="00FA4DDB"/>
    <w:rsid w:val="00FA50D3"/>
    <w:rsid w:val="00FA54ED"/>
    <w:rsid w:val="00FA553A"/>
    <w:rsid w:val="00FA57E0"/>
    <w:rsid w:val="00FA5FE7"/>
    <w:rsid w:val="00FA60B7"/>
    <w:rsid w:val="00FA6463"/>
    <w:rsid w:val="00FA65E8"/>
    <w:rsid w:val="00FA68E5"/>
    <w:rsid w:val="00FA69F0"/>
    <w:rsid w:val="00FA73C6"/>
    <w:rsid w:val="00FA7524"/>
    <w:rsid w:val="00FA7829"/>
    <w:rsid w:val="00FA7AF8"/>
    <w:rsid w:val="00FA7E2B"/>
    <w:rsid w:val="00FA7F02"/>
    <w:rsid w:val="00FB0079"/>
    <w:rsid w:val="00FB0136"/>
    <w:rsid w:val="00FB0199"/>
    <w:rsid w:val="00FB019B"/>
    <w:rsid w:val="00FB01E8"/>
    <w:rsid w:val="00FB026D"/>
    <w:rsid w:val="00FB0599"/>
    <w:rsid w:val="00FB0A6C"/>
    <w:rsid w:val="00FB0CB5"/>
    <w:rsid w:val="00FB0D1D"/>
    <w:rsid w:val="00FB0E5B"/>
    <w:rsid w:val="00FB0EC5"/>
    <w:rsid w:val="00FB0F49"/>
    <w:rsid w:val="00FB135A"/>
    <w:rsid w:val="00FB18FD"/>
    <w:rsid w:val="00FB1BE3"/>
    <w:rsid w:val="00FB1D46"/>
    <w:rsid w:val="00FB23DC"/>
    <w:rsid w:val="00FB24B9"/>
    <w:rsid w:val="00FB27C2"/>
    <w:rsid w:val="00FB2836"/>
    <w:rsid w:val="00FB2A71"/>
    <w:rsid w:val="00FB2AD5"/>
    <w:rsid w:val="00FB2B88"/>
    <w:rsid w:val="00FB2CE8"/>
    <w:rsid w:val="00FB2E11"/>
    <w:rsid w:val="00FB30F6"/>
    <w:rsid w:val="00FB3973"/>
    <w:rsid w:val="00FB3A10"/>
    <w:rsid w:val="00FB3D55"/>
    <w:rsid w:val="00FB3D84"/>
    <w:rsid w:val="00FB3DE7"/>
    <w:rsid w:val="00FB3E20"/>
    <w:rsid w:val="00FB3E79"/>
    <w:rsid w:val="00FB427D"/>
    <w:rsid w:val="00FB42FE"/>
    <w:rsid w:val="00FB463E"/>
    <w:rsid w:val="00FB476E"/>
    <w:rsid w:val="00FB49D3"/>
    <w:rsid w:val="00FB4A9C"/>
    <w:rsid w:val="00FB4BA4"/>
    <w:rsid w:val="00FB4C82"/>
    <w:rsid w:val="00FB4D23"/>
    <w:rsid w:val="00FB4D90"/>
    <w:rsid w:val="00FB50D4"/>
    <w:rsid w:val="00FB553A"/>
    <w:rsid w:val="00FB553D"/>
    <w:rsid w:val="00FB56AC"/>
    <w:rsid w:val="00FB56FA"/>
    <w:rsid w:val="00FB5A37"/>
    <w:rsid w:val="00FB5A80"/>
    <w:rsid w:val="00FB5A94"/>
    <w:rsid w:val="00FB5D49"/>
    <w:rsid w:val="00FB5D80"/>
    <w:rsid w:val="00FB5EB2"/>
    <w:rsid w:val="00FB5EDB"/>
    <w:rsid w:val="00FB608E"/>
    <w:rsid w:val="00FB60C1"/>
    <w:rsid w:val="00FB6620"/>
    <w:rsid w:val="00FB67A3"/>
    <w:rsid w:val="00FB67BA"/>
    <w:rsid w:val="00FB6920"/>
    <w:rsid w:val="00FB6A37"/>
    <w:rsid w:val="00FB6AAC"/>
    <w:rsid w:val="00FB6CFF"/>
    <w:rsid w:val="00FB6DD5"/>
    <w:rsid w:val="00FB6F1A"/>
    <w:rsid w:val="00FB6F1B"/>
    <w:rsid w:val="00FB7005"/>
    <w:rsid w:val="00FB70D4"/>
    <w:rsid w:val="00FB70EC"/>
    <w:rsid w:val="00FB717A"/>
    <w:rsid w:val="00FB73CB"/>
    <w:rsid w:val="00FB749E"/>
    <w:rsid w:val="00FB78E7"/>
    <w:rsid w:val="00FB7AD0"/>
    <w:rsid w:val="00FB7D87"/>
    <w:rsid w:val="00FB7FF1"/>
    <w:rsid w:val="00FC0009"/>
    <w:rsid w:val="00FC00D8"/>
    <w:rsid w:val="00FC01A1"/>
    <w:rsid w:val="00FC01D8"/>
    <w:rsid w:val="00FC0358"/>
    <w:rsid w:val="00FC0613"/>
    <w:rsid w:val="00FC0CBB"/>
    <w:rsid w:val="00FC0F3F"/>
    <w:rsid w:val="00FC11A9"/>
    <w:rsid w:val="00FC1267"/>
    <w:rsid w:val="00FC144A"/>
    <w:rsid w:val="00FC1693"/>
    <w:rsid w:val="00FC1819"/>
    <w:rsid w:val="00FC1B1F"/>
    <w:rsid w:val="00FC1ED9"/>
    <w:rsid w:val="00FC1F11"/>
    <w:rsid w:val="00FC1FC9"/>
    <w:rsid w:val="00FC2255"/>
    <w:rsid w:val="00FC2310"/>
    <w:rsid w:val="00FC2731"/>
    <w:rsid w:val="00FC2E34"/>
    <w:rsid w:val="00FC2E8B"/>
    <w:rsid w:val="00FC3219"/>
    <w:rsid w:val="00FC391D"/>
    <w:rsid w:val="00FC3B38"/>
    <w:rsid w:val="00FC3EFD"/>
    <w:rsid w:val="00FC46E0"/>
    <w:rsid w:val="00FC4873"/>
    <w:rsid w:val="00FC48D8"/>
    <w:rsid w:val="00FC501B"/>
    <w:rsid w:val="00FC50DC"/>
    <w:rsid w:val="00FC50EC"/>
    <w:rsid w:val="00FC54C2"/>
    <w:rsid w:val="00FC54EF"/>
    <w:rsid w:val="00FC570C"/>
    <w:rsid w:val="00FC5C0C"/>
    <w:rsid w:val="00FC5FE3"/>
    <w:rsid w:val="00FC6399"/>
    <w:rsid w:val="00FC6475"/>
    <w:rsid w:val="00FC6A1D"/>
    <w:rsid w:val="00FC6A55"/>
    <w:rsid w:val="00FC6F19"/>
    <w:rsid w:val="00FC7138"/>
    <w:rsid w:val="00FC7200"/>
    <w:rsid w:val="00FC72DB"/>
    <w:rsid w:val="00FC74D9"/>
    <w:rsid w:val="00FC7A0A"/>
    <w:rsid w:val="00FC7D61"/>
    <w:rsid w:val="00FC7DB3"/>
    <w:rsid w:val="00FD0371"/>
    <w:rsid w:val="00FD0562"/>
    <w:rsid w:val="00FD069D"/>
    <w:rsid w:val="00FD07E3"/>
    <w:rsid w:val="00FD07F9"/>
    <w:rsid w:val="00FD0885"/>
    <w:rsid w:val="00FD0C56"/>
    <w:rsid w:val="00FD0C7D"/>
    <w:rsid w:val="00FD0F63"/>
    <w:rsid w:val="00FD0F87"/>
    <w:rsid w:val="00FD0FB7"/>
    <w:rsid w:val="00FD10CB"/>
    <w:rsid w:val="00FD1575"/>
    <w:rsid w:val="00FD1973"/>
    <w:rsid w:val="00FD1E2B"/>
    <w:rsid w:val="00FD1E2E"/>
    <w:rsid w:val="00FD2341"/>
    <w:rsid w:val="00FD23DB"/>
    <w:rsid w:val="00FD24B2"/>
    <w:rsid w:val="00FD2534"/>
    <w:rsid w:val="00FD25D5"/>
    <w:rsid w:val="00FD2750"/>
    <w:rsid w:val="00FD283A"/>
    <w:rsid w:val="00FD2A11"/>
    <w:rsid w:val="00FD2D09"/>
    <w:rsid w:val="00FD2D3B"/>
    <w:rsid w:val="00FD3037"/>
    <w:rsid w:val="00FD31B5"/>
    <w:rsid w:val="00FD3212"/>
    <w:rsid w:val="00FD34CA"/>
    <w:rsid w:val="00FD3682"/>
    <w:rsid w:val="00FD3750"/>
    <w:rsid w:val="00FD3B38"/>
    <w:rsid w:val="00FD3E9C"/>
    <w:rsid w:val="00FD4593"/>
    <w:rsid w:val="00FD46D4"/>
    <w:rsid w:val="00FD4768"/>
    <w:rsid w:val="00FD4808"/>
    <w:rsid w:val="00FD4848"/>
    <w:rsid w:val="00FD49CD"/>
    <w:rsid w:val="00FD4E81"/>
    <w:rsid w:val="00FD520D"/>
    <w:rsid w:val="00FD56A1"/>
    <w:rsid w:val="00FD574F"/>
    <w:rsid w:val="00FD576D"/>
    <w:rsid w:val="00FD579D"/>
    <w:rsid w:val="00FD57A3"/>
    <w:rsid w:val="00FD57BA"/>
    <w:rsid w:val="00FD5874"/>
    <w:rsid w:val="00FD5AAA"/>
    <w:rsid w:val="00FD5C82"/>
    <w:rsid w:val="00FD5D6F"/>
    <w:rsid w:val="00FD6437"/>
    <w:rsid w:val="00FD675C"/>
    <w:rsid w:val="00FD6950"/>
    <w:rsid w:val="00FD6979"/>
    <w:rsid w:val="00FD698E"/>
    <w:rsid w:val="00FD6A54"/>
    <w:rsid w:val="00FD6C60"/>
    <w:rsid w:val="00FD6CF5"/>
    <w:rsid w:val="00FD720B"/>
    <w:rsid w:val="00FD74EA"/>
    <w:rsid w:val="00FD7627"/>
    <w:rsid w:val="00FD77C5"/>
    <w:rsid w:val="00FD783B"/>
    <w:rsid w:val="00FD7D59"/>
    <w:rsid w:val="00FD7DF3"/>
    <w:rsid w:val="00FE03E1"/>
    <w:rsid w:val="00FE06DE"/>
    <w:rsid w:val="00FE07EF"/>
    <w:rsid w:val="00FE0A0D"/>
    <w:rsid w:val="00FE0B2A"/>
    <w:rsid w:val="00FE0FA3"/>
    <w:rsid w:val="00FE1015"/>
    <w:rsid w:val="00FE11CE"/>
    <w:rsid w:val="00FE17BE"/>
    <w:rsid w:val="00FE1866"/>
    <w:rsid w:val="00FE1CD1"/>
    <w:rsid w:val="00FE1F92"/>
    <w:rsid w:val="00FE205A"/>
    <w:rsid w:val="00FE238C"/>
    <w:rsid w:val="00FE2636"/>
    <w:rsid w:val="00FE2C00"/>
    <w:rsid w:val="00FE3181"/>
    <w:rsid w:val="00FE32DE"/>
    <w:rsid w:val="00FE330C"/>
    <w:rsid w:val="00FE362A"/>
    <w:rsid w:val="00FE37E9"/>
    <w:rsid w:val="00FE3833"/>
    <w:rsid w:val="00FE39ED"/>
    <w:rsid w:val="00FE3EE4"/>
    <w:rsid w:val="00FE4445"/>
    <w:rsid w:val="00FE4462"/>
    <w:rsid w:val="00FE4697"/>
    <w:rsid w:val="00FE511C"/>
    <w:rsid w:val="00FE5155"/>
    <w:rsid w:val="00FE51DB"/>
    <w:rsid w:val="00FE52FC"/>
    <w:rsid w:val="00FE5372"/>
    <w:rsid w:val="00FE5388"/>
    <w:rsid w:val="00FE5733"/>
    <w:rsid w:val="00FE5843"/>
    <w:rsid w:val="00FE5A0A"/>
    <w:rsid w:val="00FE5BC5"/>
    <w:rsid w:val="00FE5F18"/>
    <w:rsid w:val="00FE6238"/>
    <w:rsid w:val="00FE640D"/>
    <w:rsid w:val="00FE65F1"/>
    <w:rsid w:val="00FE6674"/>
    <w:rsid w:val="00FE73C3"/>
    <w:rsid w:val="00FE79C4"/>
    <w:rsid w:val="00FE7B93"/>
    <w:rsid w:val="00FE7C41"/>
    <w:rsid w:val="00FE7E80"/>
    <w:rsid w:val="00FE7F0A"/>
    <w:rsid w:val="00FE7FB4"/>
    <w:rsid w:val="00FF017F"/>
    <w:rsid w:val="00FF057D"/>
    <w:rsid w:val="00FF0833"/>
    <w:rsid w:val="00FF08EB"/>
    <w:rsid w:val="00FF0A8F"/>
    <w:rsid w:val="00FF0B00"/>
    <w:rsid w:val="00FF0B17"/>
    <w:rsid w:val="00FF0B69"/>
    <w:rsid w:val="00FF0B88"/>
    <w:rsid w:val="00FF0DF6"/>
    <w:rsid w:val="00FF0E5F"/>
    <w:rsid w:val="00FF0F36"/>
    <w:rsid w:val="00FF0FAE"/>
    <w:rsid w:val="00FF165E"/>
    <w:rsid w:val="00FF17C5"/>
    <w:rsid w:val="00FF1942"/>
    <w:rsid w:val="00FF1BAA"/>
    <w:rsid w:val="00FF1D29"/>
    <w:rsid w:val="00FF1D76"/>
    <w:rsid w:val="00FF1EA8"/>
    <w:rsid w:val="00FF245F"/>
    <w:rsid w:val="00FF24B7"/>
    <w:rsid w:val="00FF2676"/>
    <w:rsid w:val="00FF2918"/>
    <w:rsid w:val="00FF2C88"/>
    <w:rsid w:val="00FF3372"/>
    <w:rsid w:val="00FF33C4"/>
    <w:rsid w:val="00FF3464"/>
    <w:rsid w:val="00FF356A"/>
    <w:rsid w:val="00FF387F"/>
    <w:rsid w:val="00FF38A2"/>
    <w:rsid w:val="00FF3910"/>
    <w:rsid w:val="00FF3929"/>
    <w:rsid w:val="00FF3ABD"/>
    <w:rsid w:val="00FF3DEF"/>
    <w:rsid w:val="00FF3E6C"/>
    <w:rsid w:val="00FF3F6C"/>
    <w:rsid w:val="00FF40B7"/>
    <w:rsid w:val="00FF423D"/>
    <w:rsid w:val="00FF4302"/>
    <w:rsid w:val="00FF43B3"/>
    <w:rsid w:val="00FF48FC"/>
    <w:rsid w:val="00FF4957"/>
    <w:rsid w:val="00FF499F"/>
    <w:rsid w:val="00FF49BC"/>
    <w:rsid w:val="00FF4A06"/>
    <w:rsid w:val="00FF4A9F"/>
    <w:rsid w:val="00FF4F9A"/>
    <w:rsid w:val="00FF5042"/>
    <w:rsid w:val="00FF5133"/>
    <w:rsid w:val="00FF569D"/>
    <w:rsid w:val="00FF56A4"/>
    <w:rsid w:val="00FF5AB9"/>
    <w:rsid w:val="00FF5AE7"/>
    <w:rsid w:val="00FF5E9D"/>
    <w:rsid w:val="00FF604B"/>
    <w:rsid w:val="00FF637F"/>
    <w:rsid w:val="00FF63AC"/>
    <w:rsid w:val="00FF64A2"/>
    <w:rsid w:val="00FF6545"/>
    <w:rsid w:val="00FF6557"/>
    <w:rsid w:val="00FF6962"/>
    <w:rsid w:val="00FF6A54"/>
    <w:rsid w:val="00FF6B4E"/>
    <w:rsid w:val="00FF6DCC"/>
    <w:rsid w:val="00FF70FC"/>
    <w:rsid w:val="00FF7368"/>
    <w:rsid w:val="00FF7476"/>
    <w:rsid w:val="00FF7694"/>
    <w:rsid w:val="00FF7E09"/>
    <w:rsid w:val="0110E21D"/>
    <w:rsid w:val="013A9632"/>
    <w:rsid w:val="014326F7"/>
    <w:rsid w:val="014F003B"/>
    <w:rsid w:val="0155E11C"/>
    <w:rsid w:val="0166647C"/>
    <w:rsid w:val="0183F358"/>
    <w:rsid w:val="0193C43E"/>
    <w:rsid w:val="01955C8F"/>
    <w:rsid w:val="019BC0AC"/>
    <w:rsid w:val="01A4531A"/>
    <w:rsid w:val="01BE7BF5"/>
    <w:rsid w:val="01CC4528"/>
    <w:rsid w:val="01E27AB2"/>
    <w:rsid w:val="01EC2BFA"/>
    <w:rsid w:val="01EE8141"/>
    <w:rsid w:val="01EEE309"/>
    <w:rsid w:val="01F65EFA"/>
    <w:rsid w:val="01F6C375"/>
    <w:rsid w:val="01FDB457"/>
    <w:rsid w:val="020D5752"/>
    <w:rsid w:val="02132E7B"/>
    <w:rsid w:val="02166350"/>
    <w:rsid w:val="02236F1E"/>
    <w:rsid w:val="022B0C98"/>
    <w:rsid w:val="022EFE0F"/>
    <w:rsid w:val="026E6CD7"/>
    <w:rsid w:val="0290DD7E"/>
    <w:rsid w:val="029DBC3C"/>
    <w:rsid w:val="029EE784"/>
    <w:rsid w:val="029FBB93"/>
    <w:rsid w:val="02D9C335"/>
    <w:rsid w:val="0303D0F5"/>
    <w:rsid w:val="033295F6"/>
    <w:rsid w:val="0339BB99"/>
    <w:rsid w:val="033D9E09"/>
    <w:rsid w:val="033F05D7"/>
    <w:rsid w:val="033FE2B7"/>
    <w:rsid w:val="03478BCF"/>
    <w:rsid w:val="034CF3E5"/>
    <w:rsid w:val="038FCC40"/>
    <w:rsid w:val="039166F4"/>
    <w:rsid w:val="03940818"/>
    <w:rsid w:val="03988F23"/>
    <w:rsid w:val="03A9E800"/>
    <w:rsid w:val="03AC8C9B"/>
    <w:rsid w:val="03B058DF"/>
    <w:rsid w:val="03B7FDE7"/>
    <w:rsid w:val="03CDBED4"/>
    <w:rsid w:val="03CEC3F2"/>
    <w:rsid w:val="03D51283"/>
    <w:rsid w:val="03D831EF"/>
    <w:rsid w:val="03F9DAFD"/>
    <w:rsid w:val="03FB46A0"/>
    <w:rsid w:val="040DCD21"/>
    <w:rsid w:val="040E5F3E"/>
    <w:rsid w:val="040FBE93"/>
    <w:rsid w:val="041169A1"/>
    <w:rsid w:val="0446D587"/>
    <w:rsid w:val="044AC098"/>
    <w:rsid w:val="044E2F54"/>
    <w:rsid w:val="045D8158"/>
    <w:rsid w:val="046494B4"/>
    <w:rsid w:val="0467C440"/>
    <w:rsid w:val="046EC93F"/>
    <w:rsid w:val="04835CFA"/>
    <w:rsid w:val="04846348"/>
    <w:rsid w:val="048A0245"/>
    <w:rsid w:val="049C2210"/>
    <w:rsid w:val="04B45123"/>
    <w:rsid w:val="04C5226B"/>
    <w:rsid w:val="04C65918"/>
    <w:rsid w:val="04E9893C"/>
    <w:rsid w:val="04F1C825"/>
    <w:rsid w:val="04F5FE69"/>
    <w:rsid w:val="04F7BC3C"/>
    <w:rsid w:val="04FADB66"/>
    <w:rsid w:val="0503AED0"/>
    <w:rsid w:val="050C8ABE"/>
    <w:rsid w:val="052800D6"/>
    <w:rsid w:val="0528020E"/>
    <w:rsid w:val="0530CA15"/>
    <w:rsid w:val="0534BB93"/>
    <w:rsid w:val="0538EB7A"/>
    <w:rsid w:val="054E98C9"/>
    <w:rsid w:val="056E0157"/>
    <w:rsid w:val="0571185B"/>
    <w:rsid w:val="0585FEB0"/>
    <w:rsid w:val="059E1507"/>
    <w:rsid w:val="05A7B6CE"/>
    <w:rsid w:val="05B2606E"/>
    <w:rsid w:val="05D41D17"/>
    <w:rsid w:val="05D4383F"/>
    <w:rsid w:val="05DF86AF"/>
    <w:rsid w:val="05EA73A2"/>
    <w:rsid w:val="05F60451"/>
    <w:rsid w:val="060416EF"/>
    <w:rsid w:val="062022C3"/>
    <w:rsid w:val="0641D048"/>
    <w:rsid w:val="0649CD97"/>
    <w:rsid w:val="0651B3CC"/>
    <w:rsid w:val="065D0B3C"/>
    <w:rsid w:val="0660C668"/>
    <w:rsid w:val="067C630E"/>
    <w:rsid w:val="067C644A"/>
    <w:rsid w:val="067D4821"/>
    <w:rsid w:val="06A6A4EE"/>
    <w:rsid w:val="06C0B567"/>
    <w:rsid w:val="06CE1787"/>
    <w:rsid w:val="06EEAE2C"/>
    <w:rsid w:val="06F1C3B3"/>
    <w:rsid w:val="06FB6F13"/>
    <w:rsid w:val="070899C8"/>
    <w:rsid w:val="070D5929"/>
    <w:rsid w:val="071480E8"/>
    <w:rsid w:val="0716B636"/>
    <w:rsid w:val="071E2278"/>
    <w:rsid w:val="072B0947"/>
    <w:rsid w:val="07311A0D"/>
    <w:rsid w:val="0741F05C"/>
    <w:rsid w:val="074518B2"/>
    <w:rsid w:val="0750CDA7"/>
    <w:rsid w:val="0768F603"/>
    <w:rsid w:val="076B19BA"/>
    <w:rsid w:val="0779802F"/>
    <w:rsid w:val="078716CF"/>
    <w:rsid w:val="07890D3C"/>
    <w:rsid w:val="079A0FBC"/>
    <w:rsid w:val="07ACF442"/>
    <w:rsid w:val="07AF7820"/>
    <w:rsid w:val="07E613CB"/>
    <w:rsid w:val="07FC5CBA"/>
    <w:rsid w:val="08156796"/>
    <w:rsid w:val="081F8DD4"/>
    <w:rsid w:val="083E64C2"/>
    <w:rsid w:val="08548091"/>
    <w:rsid w:val="0861B627"/>
    <w:rsid w:val="089445F7"/>
    <w:rsid w:val="08AB6674"/>
    <w:rsid w:val="08CEF3BB"/>
    <w:rsid w:val="08D81FAA"/>
    <w:rsid w:val="08DCF655"/>
    <w:rsid w:val="08F32A65"/>
    <w:rsid w:val="08F4656C"/>
    <w:rsid w:val="0911E8A4"/>
    <w:rsid w:val="09172816"/>
    <w:rsid w:val="0921C44F"/>
    <w:rsid w:val="092B7457"/>
    <w:rsid w:val="093074A3"/>
    <w:rsid w:val="0932435D"/>
    <w:rsid w:val="09324743"/>
    <w:rsid w:val="093A88C1"/>
    <w:rsid w:val="09475D94"/>
    <w:rsid w:val="0951A48B"/>
    <w:rsid w:val="0958F470"/>
    <w:rsid w:val="095FB1F4"/>
    <w:rsid w:val="096ECB8A"/>
    <w:rsid w:val="097B08E4"/>
    <w:rsid w:val="097ED3C1"/>
    <w:rsid w:val="0995FBDE"/>
    <w:rsid w:val="099BF3B6"/>
    <w:rsid w:val="09A08413"/>
    <w:rsid w:val="09A306CA"/>
    <w:rsid w:val="09A785BA"/>
    <w:rsid w:val="09B02316"/>
    <w:rsid w:val="09C387A2"/>
    <w:rsid w:val="09CF8121"/>
    <w:rsid w:val="09EE4709"/>
    <w:rsid w:val="09FE00FF"/>
    <w:rsid w:val="0A0CC0D8"/>
    <w:rsid w:val="0A187FE7"/>
    <w:rsid w:val="0A25A337"/>
    <w:rsid w:val="0A39CD2D"/>
    <w:rsid w:val="0A3FCF9D"/>
    <w:rsid w:val="0A44BAF9"/>
    <w:rsid w:val="0A531E92"/>
    <w:rsid w:val="0A5C4FE8"/>
    <w:rsid w:val="0A5CA22B"/>
    <w:rsid w:val="0A6AF23D"/>
    <w:rsid w:val="0A7343FF"/>
    <w:rsid w:val="0A803878"/>
    <w:rsid w:val="0A80536B"/>
    <w:rsid w:val="0A8E24B1"/>
    <w:rsid w:val="0A9BC4C4"/>
    <w:rsid w:val="0A9D8ECD"/>
    <w:rsid w:val="0AB25812"/>
    <w:rsid w:val="0ADF111E"/>
    <w:rsid w:val="0AE43467"/>
    <w:rsid w:val="0AF677AF"/>
    <w:rsid w:val="0AFE0ED1"/>
    <w:rsid w:val="0B05EC58"/>
    <w:rsid w:val="0B076F84"/>
    <w:rsid w:val="0B08DC73"/>
    <w:rsid w:val="0B2BCB3D"/>
    <w:rsid w:val="0B318316"/>
    <w:rsid w:val="0B3773CC"/>
    <w:rsid w:val="0B652120"/>
    <w:rsid w:val="0B65276C"/>
    <w:rsid w:val="0B6930A5"/>
    <w:rsid w:val="0B6A1A01"/>
    <w:rsid w:val="0B78757B"/>
    <w:rsid w:val="0B8832DC"/>
    <w:rsid w:val="0BAA8E02"/>
    <w:rsid w:val="0BAC86AD"/>
    <w:rsid w:val="0BAF92BB"/>
    <w:rsid w:val="0BBD4CCC"/>
    <w:rsid w:val="0BD0DE90"/>
    <w:rsid w:val="0BE511FE"/>
    <w:rsid w:val="0BE799DC"/>
    <w:rsid w:val="0BE9D77E"/>
    <w:rsid w:val="0C031FD2"/>
    <w:rsid w:val="0C0DC65B"/>
    <w:rsid w:val="0C0FDD2F"/>
    <w:rsid w:val="0C155969"/>
    <w:rsid w:val="0C25C05B"/>
    <w:rsid w:val="0C2B6617"/>
    <w:rsid w:val="0C2C6BDA"/>
    <w:rsid w:val="0C4B5B9A"/>
    <w:rsid w:val="0C50ADC6"/>
    <w:rsid w:val="0C567FE7"/>
    <w:rsid w:val="0C69777C"/>
    <w:rsid w:val="0C6FD8C1"/>
    <w:rsid w:val="0C705E86"/>
    <w:rsid w:val="0C714934"/>
    <w:rsid w:val="0C7C46F5"/>
    <w:rsid w:val="0C850D90"/>
    <w:rsid w:val="0C893907"/>
    <w:rsid w:val="0C8AB715"/>
    <w:rsid w:val="0C8B5BAB"/>
    <w:rsid w:val="0C92FE5A"/>
    <w:rsid w:val="0CA0AC33"/>
    <w:rsid w:val="0CA0BB29"/>
    <w:rsid w:val="0CA172A8"/>
    <w:rsid w:val="0CA75029"/>
    <w:rsid w:val="0CAA1683"/>
    <w:rsid w:val="0CD99620"/>
    <w:rsid w:val="0CF2C976"/>
    <w:rsid w:val="0CF3414A"/>
    <w:rsid w:val="0CF352C3"/>
    <w:rsid w:val="0CFCCF02"/>
    <w:rsid w:val="0D010DB4"/>
    <w:rsid w:val="0D07B398"/>
    <w:rsid w:val="0D0A2409"/>
    <w:rsid w:val="0D3C2EF1"/>
    <w:rsid w:val="0D65B9A5"/>
    <w:rsid w:val="0D784BFD"/>
    <w:rsid w:val="0D932B3E"/>
    <w:rsid w:val="0D943AD8"/>
    <w:rsid w:val="0D9B1A52"/>
    <w:rsid w:val="0DD10716"/>
    <w:rsid w:val="0DDECBAC"/>
    <w:rsid w:val="0DDFDCD2"/>
    <w:rsid w:val="0DE6BC72"/>
    <w:rsid w:val="0DEA16E2"/>
    <w:rsid w:val="0DEE4F3E"/>
    <w:rsid w:val="0DF8F353"/>
    <w:rsid w:val="0E05CAF1"/>
    <w:rsid w:val="0E0C664D"/>
    <w:rsid w:val="0E1C82F9"/>
    <w:rsid w:val="0E260B79"/>
    <w:rsid w:val="0E2AE0E7"/>
    <w:rsid w:val="0E3298CC"/>
    <w:rsid w:val="0E43517D"/>
    <w:rsid w:val="0E491BAE"/>
    <w:rsid w:val="0E4D6C74"/>
    <w:rsid w:val="0E672E3C"/>
    <w:rsid w:val="0E74EED2"/>
    <w:rsid w:val="0E77EE38"/>
    <w:rsid w:val="0E786671"/>
    <w:rsid w:val="0E80EDE6"/>
    <w:rsid w:val="0E87DBDB"/>
    <w:rsid w:val="0E8DE460"/>
    <w:rsid w:val="0E9C2B98"/>
    <w:rsid w:val="0E9F2014"/>
    <w:rsid w:val="0EBCAFA9"/>
    <w:rsid w:val="0EC1EF8D"/>
    <w:rsid w:val="0ECF8A8F"/>
    <w:rsid w:val="0ED3BF9F"/>
    <w:rsid w:val="0EF82849"/>
    <w:rsid w:val="0EF9302A"/>
    <w:rsid w:val="0F115187"/>
    <w:rsid w:val="0F1A4427"/>
    <w:rsid w:val="0F25C8BF"/>
    <w:rsid w:val="0F31A64A"/>
    <w:rsid w:val="0F6212A3"/>
    <w:rsid w:val="0F66B4A2"/>
    <w:rsid w:val="0FA54BA0"/>
    <w:rsid w:val="0FC19B26"/>
    <w:rsid w:val="0FC57501"/>
    <w:rsid w:val="0FCFF276"/>
    <w:rsid w:val="0FE054A4"/>
    <w:rsid w:val="0FE0C2E0"/>
    <w:rsid w:val="0FEAEC7A"/>
    <w:rsid w:val="0FECF24A"/>
    <w:rsid w:val="0FFA1015"/>
    <w:rsid w:val="1015E62C"/>
    <w:rsid w:val="101E02D4"/>
    <w:rsid w:val="1026A099"/>
    <w:rsid w:val="1027207D"/>
    <w:rsid w:val="1054FC38"/>
    <w:rsid w:val="1059BE39"/>
    <w:rsid w:val="10652425"/>
    <w:rsid w:val="1066B763"/>
    <w:rsid w:val="10B2B9B3"/>
    <w:rsid w:val="10BF766C"/>
    <w:rsid w:val="10BF8A6C"/>
    <w:rsid w:val="10D5573E"/>
    <w:rsid w:val="10D779C7"/>
    <w:rsid w:val="10DC911D"/>
    <w:rsid w:val="10E41F71"/>
    <w:rsid w:val="10F24E5E"/>
    <w:rsid w:val="10F658BE"/>
    <w:rsid w:val="10F95D21"/>
    <w:rsid w:val="10FEA355"/>
    <w:rsid w:val="11020578"/>
    <w:rsid w:val="1102E273"/>
    <w:rsid w:val="110D4C02"/>
    <w:rsid w:val="1120D35F"/>
    <w:rsid w:val="112CC5D8"/>
    <w:rsid w:val="11306905"/>
    <w:rsid w:val="1133707C"/>
    <w:rsid w:val="11347F90"/>
    <w:rsid w:val="114B47BE"/>
    <w:rsid w:val="115E7748"/>
    <w:rsid w:val="116BB916"/>
    <w:rsid w:val="118ECB82"/>
    <w:rsid w:val="11928A5E"/>
    <w:rsid w:val="119552B2"/>
    <w:rsid w:val="11A49C4F"/>
    <w:rsid w:val="11A82E4B"/>
    <w:rsid w:val="11B7E602"/>
    <w:rsid w:val="11CA724F"/>
    <w:rsid w:val="11CCD97B"/>
    <w:rsid w:val="11DC73A9"/>
    <w:rsid w:val="11EAE4B3"/>
    <w:rsid w:val="11EC197F"/>
    <w:rsid w:val="11FB07E2"/>
    <w:rsid w:val="1204B035"/>
    <w:rsid w:val="120DD8AB"/>
    <w:rsid w:val="12181E55"/>
    <w:rsid w:val="1227FB47"/>
    <w:rsid w:val="12393D3D"/>
    <w:rsid w:val="123B6595"/>
    <w:rsid w:val="12513435"/>
    <w:rsid w:val="125BA5A0"/>
    <w:rsid w:val="125D704F"/>
    <w:rsid w:val="12628B74"/>
    <w:rsid w:val="12644DAD"/>
    <w:rsid w:val="128A53CD"/>
    <w:rsid w:val="129CCA72"/>
    <w:rsid w:val="129D0A25"/>
    <w:rsid w:val="12A38684"/>
    <w:rsid w:val="12AF1138"/>
    <w:rsid w:val="12CCAD2B"/>
    <w:rsid w:val="12D8B433"/>
    <w:rsid w:val="12E08B30"/>
    <w:rsid w:val="12F1DD2E"/>
    <w:rsid w:val="12FDFB1B"/>
    <w:rsid w:val="130DD4B0"/>
    <w:rsid w:val="1314AD19"/>
    <w:rsid w:val="1361520B"/>
    <w:rsid w:val="1364E68F"/>
    <w:rsid w:val="1367B097"/>
    <w:rsid w:val="1373FED3"/>
    <w:rsid w:val="13815CC6"/>
    <w:rsid w:val="1392CC19"/>
    <w:rsid w:val="1398E52E"/>
    <w:rsid w:val="13B61628"/>
    <w:rsid w:val="13BA96BE"/>
    <w:rsid w:val="13BC541F"/>
    <w:rsid w:val="13C06F3D"/>
    <w:rsid w:val="13C2ECDA"/>
    <w:rsid w:val="13DA88DD"/>
    <w:rsid w:val="13E67464"/>
    <w:rsid w:val="13EC2E4F"/>
    <w:rsid w:val="13F4F2FC"/>
    <w:rsid w:val="13F93204"/>
    <w:rsid w:val="13FD3CA8"/>
    <w:rsid w:val="14432ED6"/>
    <w:rsid w:val="1448E8D3"/>
    <w:rsid w:val="144BDD30"/>
    <w:rsid w:val="1452734E"/>
    <w:rsid w:val="1462F926"/>
    <w:rsid w:val="146CBBB0"/>
    <w:rsid w:val="146D04E2"/>
    <w:rsid w:val="1473EEEB"/>
    <w:rsid w:val="14787E32"/>
    <w:rsid w:val="147AF999"/>
    <w:rsid w:val="1483A438"/>
    <w:rsid w:val="14A3D4F6"/>
    <w:rsid w:val="14A66EFB"/>
    <w:rsid w:val="14C438BB"/>
    <w:rsid w:val="14C89E6B"/>
    <w:rsid w:val="14CFF9E5"/>
    <w:rsid w:val="14D3BAE3"/>
    <w:rsid w:val="14D5643B"/>
    <w:rsid w:val="14F40F82"/>
    <w:rsid w:val="14FBCCDA"/>
    <w:rsid w:val="1507CAEE"/>
    <w:rsid w:val="1514F1F1"/>
    <w:rsid w:val="151BB591"/>
    <w:rsid w:val="151CC4D3"/>
    <w:rsid w:val="15215840"/>
    <w:rsid w:val="1524D600"/>
    <w:rsid w:val="1529D8C6"/>
    <w:rsid w:val="152A0EC1"/>
    <w:rsid w:val="15330D9A"/>
    <w:rsid w:val="1534F1D7"/>
    <w:rsid w:val="153B8582"/>
    <w:rsid w:val="153D4243"/>
    <w:rsid w:val="1542622D"/>
    <w:rsid w:val="1571FEC7"/>
    <w:rsid w:val="157DB0BF"/>
    <w:rsid w:val="157FF10A"/>
    <w:rsid w:val="15826CBF"/>
    <w:rsid w:val="1591DAF5"/>
    <w:rsid w:val="1596C40D"/>
    <w:rsid w:val="159C2ADD"/>
    <w:rsid w:val="15B76399"/>
    <w:rsid w:val="15C489EC"/>
    <w:rsid w:val="15CE1942"/>
    <w:rsid w:val="15D25FDE"/>
    <w:rsid w:val="15DD7E0E"/>
    <w:rsid w:val="15E09704"/>
    <w:rsid w:val="15E9DEEB"/>
    <w:rsid w:val="15FAFF9F"/>
    <w:rsid w:val="162AEFBC"/>
    <w:rsid w:val="1631266F"/>
    <w:rsid w:val="16473032"/>
    <w:rsid w:val="1651B391"/>
    <w:rsid w:val="165CD58E"/>
    <w:rsid w:val="1666E3B3"/>
    <w:rsid w:val="167A5944"/>
    <w:rsid w:val="168C52D1"/>
    <w:rsid w:val="16AC5654"/>
    <w:rsid w:val="16B19EEE"/>
    <w:rsid w:val="16B33AF9"/>
    <w:rsid w:val="16D8BB65"/>
    <w:rsid w:val="16F1928D"/>
    <w:rsid w:val="16F6A238"/>
    <w:rsid w:val="16FB3591"/>
    <w:rsid w:val="1714A41A"/>
    <w:rsid w:val="171B2D36"/>
    <w:rsid w:val="172292BA"/>
    <w:rsid w:val="172301C1"/>
    <w:rsid w:val="17324116"/>
    <w:rsid w:val="1732996A"/>
    <w:rsid w:val="17395E49"/>
    <w:rsid w:val="1750E6F2"/>
    <w:rsid w:val="1755772B"/>
    <w:rsid w:val="17674A1B"/>
    <w:rsid w:val="176A9239"/>
    <w:rsid w:val="1770184D"/>
    <w:rsid w:val="177A6CAA"/>
    <w:rsid w:val="17873942"/>
    <w:rsid w:val="178DA89D"/>
    <w:rsid w:val="178E5347"/>
    <w:rsid w:val="17AFAD68"/>
    <w:rsid w:val="17C1A47F"/>
    <w:rsid w:val="17CF24C1"/>
    <w:rsid w:val="17EFF7B6"/>
    <w:rsid w:val="17FD81BB"/>
    <w:rsid w:val="17FDE7E1"/>
    <w:rsid w:val="1824B76C"/>
    <w:rsid w:val="18284F32"/>
    <w:rsid w:val="182A560E"/>
    <w:rsid w:val="183D140A"/>
    <w:rsid w:val="18404049"/>
    <w:rsid w:val="184B739D"/>
    <w:rsid w:val="184D8129"/>
    <w:rsid w:val="185933E4"/>
    <w:rsid w:val="186919AA"/>
    <w:rsid w:val="1873564E"/>
    <w:rsid w:val="187CE781"/>
    <w:rsid w:val="1881401B"/>
    <w:rsid w:val="1895D7E0"/>
    <w:rsid w:val="1896C5D4"/>
    <w:rsid w:val="189B9DEB"/>
    <w:rsid w:val="18A0D1A3"/>
    <w:rsid w:val="18C40C6A"/>
    <w:rsid w:val="18F72F3D"/>
    <w:rsid w:val="1902E298"/>
    <w:rsid w:val="1906AEDC"/>
    <w:rsid w:val="19092A7C"/>
    <w:rsid w:val="1909D730"/>
    <w:rsid w:val="193A0DC9"/>
    <w:rsid w:val="1948AB71"/>
    <w:rsid w:val="194EED13"/>
    <w:rsid w:val="195DD5F3"/>
    <w:rsid w:val="199A73A5"/>
    <w:rsid w:val="19A0061A"/>
    <w:rsid w:val="19A09391"/>
    <w:rsid w:val="19B5F15B"/>
    <w:rsid w:val="19B81928"/>
    <w:rsid w:val="19C03AAF"/>
    <w:rsid w:val="19C50FCB"/>
    <w:rsid w:val="19CA9B85"/>
    <w:rsid w:val="19DD654F"/>
    <w:rsid w:val="19EB7152"/>
    <w:rsid w:val="19F3EC76"/>
    <w:rsid w:val="1A06D3F5"/>
    <w:rsid w:val="1A09DC04"/>
    <w:rsid w:val="1A1BC237"/>
    <w:rsid w:val="1A1F6B32"/>
    <w:rsid w:val="1A20F380"/>
    <w:rsid w:val="1A4F27A0"/>
    <w:rsid w:val="1A619720"/>
    <w:rsid w:val="1A754DD4"/>
    <w:rsid w:val="1A9E6684"/>
    <w:rsid w:val="1A9FEF24"/>
    <w:rsid w:val="1AAD3DDC"/>
    <w:rsid w:val="1ABA6B64"/>
    <w:rsid w:val="1AC354A0"/>
    <w:rsid w:val="1AC85E11"/>
    <w:rsid w:val="1ACB0307"/>
    <w:rsid w:val="1ADCEA3F"/>
    <w:rsid w:val="1ADF85B6"/>
    <w:rsid w:val="1AEBF9BD"/>
    <w:rsid w:val="1AFAA9A4"/>
    <w:rsid w:val="1B0F95D2"/>
    <w:rsid w:val="1B0FB7A1"/>
    <w:rsid w:val="1B1C4888"/>
    <w:rsid w:val="1B1D886E"/>
    <w:rsid w:val="1B1E743A"/>
    <w:rsid w:val="1B3A6B97"/>
    <w:rsid w:val="1B3AC366"/>
    <w:rsid w:val="1B50E96C"/>
    <w:rsid w:val="1B56AAB6"/>
    <w:rsid w:val="1B72EBA0"/>
    <w:rsid w:val="1B732325"/>
    <w:rsid w:val="1B7D4112"/>
    <w:rsid w:val="1B896DAD"/>
    <w:rsid w:val="1BA942D7"/>
    <w:rsid w:val="1BB07126"/>
    <w:rsid w:val="1BC07BBE"/>
    <w:rsid w:val="1BECAD86"/>
    <w:rsid w:val="1BED1F7E"/>
    <w:rsid w:val="1BFA9900"/>
    <w:rsid w:val="1C0AAC8D"/>
    <w:rsid w:val="1C15DF91"/>
    <w:rsid w:val="1C1B6471"/>
    <w:rsid w:val="1C24A7A4"/>
    <w:rsid w:val="1C26559C"/>
    <w:rsid w:val="1C3D71B9"/>
    <w:rsid w:val="1C3DDB3F"/>
    <w:rsid w:val="1C3E379F"/>
    <w:rsid w:val="1C5E974E"/>
    <w:rsid w:val="1C6EABE5"/>
    <w:rsid w:val="1C87BC50"/>
    <w:rsid w:val="1C95816F"/>
    <w:rsid w:val="1C9BD970"/>
    <w:rsid w:val="1CA37927"/>
    <w:rsid w:val="1CAD7451"/>
    <w:rsid w:val="1CAEB7D3"/>
    <w:rsid w:val="1CB56DC6"/>
    <w:rsid w:val="1CCF4A92"/>
    <w:rsid w:val="1CD26B26"/>
    <w:rsid w:val="1CDDCD29"/>
    <w:rsid w:val="1CFF8EB9"/>
    <w:rsid w:val="1D081B02"/>
    <w:rsid w:val="1D0AA4EA"/>
    <w:rsid w:val="1D113712"/>
    <w:rsid w:val="1D232902"/>
    <w:rsid w:val="1D30F3A3"/>
    <w:rsid w:val="1D315091"/>
    <w:rsid w:val="1D4EAE17"/>
    <w:rsid w:val="1D5A5948"/>
    <w:rsid w:val="1D68BF31"/>
    <w:rsid w:val="1D713F1A"/>
    <w:rsid w:val="1D77AD7E"/>
    <w:rsid w:val="1D8EB8E5"/>
    <w:rsid w:val="1D96FE0A"/>
    <w:rsid w:val="1DBA9983"/>
    <w:rsid w:val="1DBBBEAD"/>
    <w:rsid w:val="1DC16A20"/>
    <w:rsid w:val="1DD1708E"/>
    <w:rsid w:val="1DD6AC93"/>
    <w:rsid w:val="1DF37829"/>
    <w:rsid w:val="1DF6F59D"/>
    <w:rsid w:val="1E08BA7D"/>
    <w:rsid w:val="1E18FD20"/>
    <w:rsid w:val="1E1C0140"/>
    <w:rsid w:val="1E3C59B4"/>
    <w:rsid w:val="1E4CCDBD"/>
    <w:rsid w:val="1E7E643A"/>
    <w:rsid w:val="1E8AD356"/>
    <w:rsid w:val="1E8D5E02"/>
    <w:rsid w:val="1E94C273"/>
    <w:rsid w:val="1EC474B9"/>
    <w:rsid w:val="1ECC6541"/>
    <w:rsid w:val="1ED4AF86"/>
    <w:rsid w:val="1EDD6679"/>
    <w:rsid w:val="1EDF20EE"/>
    <w:rsid w:val="1EE32F27"/>
    <w:rsid w:val="1EEF2022"/>
    <w:rsid w:val="1F02852D"/>
    <w:rsid w:val="1F315CBF"/>
    <w:rsid w:val="1F4517D8"/>
    <w:rsid w:val="1F470FB9"/>
    <w:rsid w:val="1F4BF6C8"/>
    <w:rsid w:val="1F4F5485"/>
    <w:rsid w:val="1F54E676"/>
    <w:rsid w:val="1F5F48AA"/>
    <w:rsid w:val="1F6D6520"/>
    <w:rsid w:val="1F6FE99A"/>
    <w:rsid w:val="1F74F6D0"/>
    <w:rsid w:val="1F7F3524"/>
    <w:rsid w:val="1FB3699D"/>
    <w:rsid w:val="1FBD53C1"/>
    <w:rsid w:val="1FBEE70D"/>
    <w:rsid w:val="1FBFD107"/>
    <w:rsid w:val="1FC14465"/>
    <w:rsid w:val="1FC868FF"/>
    <w:rsid w:val="1FC944FB"/>
    <w:rsid w:val="1FCC92E8"/>
    <w:rsid w:val="1FCDE052"/>
    <w:rsid w:val="1FCEBC27"/>
    <w:rsid w:val="1FEEB1DD"/>
    <w:rsid w:val="20007A2F"/>
    <w:rsid w:val="2011D387"/>
    <w:rsid w:val="201B26F1"/>
    <w:rsid w:val="2023842E"/>
    <w:rsid w:val="202D6F85"/>
    <w:rsid w:val="2034A1CB"/>
    <w:rsid w:val="205FEB6C"/>
    <w:rsid w:val="20662B78"/>
    <w:rsid w:val="206730E0"/>
    <w:rsid w:val="208445C6"/>
    <w:rsid w:val="20873FA4"/>
    <w:rsid w:val="20A0DE3A"/>
    <w:rsid w:val="20A77B25"/>
    <w:rsid w:val="20AD57B1"/>
    <w:rsid w:val="20B4C428"/>
    <w:rsid w:val="20B54967"/>
    <w:rsid w:val="20CED19D"/>
    <w:rsid w:val="20D59B0D"/>
    <w:rsid w:val="20DB1941"/>
    <w:rsid w:val="20E58341"/>
    <w:rsid w:val="21174A06"/>
    <w:rsid w:val="2134E80C"/>
    <w:rsid w:val="214AFAD1"/>
    <w:rsid w:val="2156187D"/>
    <w:rsid w:val="215AECAA"/>
    <w:rsid w:val="215ED14A"/>
    <w:rsid w:val="2172A1FC"/>
    <w:rsid w:val="217ACFC9"/>
    <w:rsid w:val="217BE840"/>
    <w:rsid w:val="217C2EB4"/>
    <w:rsid w:val="2188468D"/>
    <w:rsid w:val="21894AE9"/>
    <w:rsid w:val="218D25E0"/>
    <w:rsid w:val="2191272E"/>
    <w:rsid w:val="21ACDC19"/>
    <w:rsid w:val="21B21A67"/>
    <w:rsid w:val="21B29F7A"/>
    <w:rsid w:val="21B7D323"/>
    <w:rsid w:val="21BA3325"/>
    <w:rsid w:val="21BB1429"/>
    <w:rsid w:val="21C3EC46"/>
    <w:rsid w:val="21D30D62"/>
    <w:rsid w:val="21DE7745"/>
    <w:rsid w:val="21E01067"/>
    <w:rsid w:val="21F236FF"/>
    <w:rsid w:val="21F95DE9"/>
    <w:rsid w:val="21FC6E9B"/>
    <w:rsid w:val="220B4CB5"/>
    <w:rsid w:val="2221A86E"/>
    <w:rsid w:val="224A895A"/>
    <w:rsid w:val="224D2FDB"/>
    <w:rsid w:val="22524EE6"/>
    <w:rsid w:val="225A2817"/>
    <w:rsid w:val="225D5C2E"/>
    <w:rsid w:val="2281FED5"/>
    <w:rsid w:val="22931E80"/>
    <w:rsid w:val="22994367"/>
    <w:rsid w:val="22A77EFC"/>
    <w:rsid w:val="22B0A1D8"/>
    <w:rsid w:val="22BAF8D0"/>
    <w:rsid w:val="22BE5D42"/>
    <w:rsid w:val="22C2E25A"/>
    <w:rsid w:val="22C5300E"/>
    <w:rsid w:val="22C74283"/>
    <w:rsid w:val="22D0DC14"/>
    <w:rsid w:val="22D3D533"/>
    <w:rsid w:val="22DA324E"/>
    <w:rsid w:val="22E8EA77"/>
    <w:rsid w:val="23022DDD"/>
    <w:rsid w:val="232416FF"/>
    <w:rsid w:val="232DF686"/>
    <w:rsid w:val="23396A5D"/>
    <w:rsid w:val="233E020E"/>
    <w:rsid w:val="2343A401"/>
    <w:rsid w:val="2352BB7F"/>
    <w:rsid w:val="2356776B"/>
    <w:rsid w:val="237962F1"/>
    <w:rsid w:val="23968534"/>
    <w:rsid w:val="23A07DBB"/>
    <w:rsid w:val="23A85FC4"/>
    <w:rsid w:val="23BCB8D9"/>
    <w:rsid w:val="23C522B3"/>
    <w:rsid w:val="23CE83D0"/>
    <w:rsid w:val="23DD76DD"/>
    <w:rsid w:val="2406EAAF"/>
    <w:rsid w:val="243B98C2"/>
    <w:rsid w:val="243C78EA"/>
    <w:rsid w:val="24487044"/>
    <w:rsid w:val="24509A85"/>
    <w:rsid w:val="24519044"/>
    <w:rsid w:val="2458A47F"/>
    <w:rsid w:val="24629330"/>
    <w:rsid w:val="24869734"/>
    <w:rsid w:val="248981B0"/>
    <w:rsid w:val="24898555"/>
    <w:rsid w:val="248F1C4A"/>
    <w:rsid w:val="24A7666C"/>
    <w:rsid w:val="24AB1F20"/>
    <w:rsid w:val="24B6E639"/>
    <w:rsid w:val="24EA4DF9"/>
    <w:rsid w:val="24FA25E8"/>
    <w:rsid w:val="24FED3AC"/>
    <w:rsid w:val="2509908A"/>
    <w:rsid w:val="25315506"/>
    <w:rsid w:val="2536CC8F"/>
    <w:rsid w:val="2537DC26"/>
    <w:rsid w:val="2538DFCF"/>
    <w:rsid w:val="25630541"/>
    <w:rsid w:val="25796338"/>
    <w:rsid w:val="25808C80"/>
    <w:rsid w:val="2591F186"/>
    <w:rsid w:val="259A92A3"/>
    <w:rsid w:val="25A0AD4E"/>
    <w:rsid w:val="25ABCACB"/>
    <w:rsid w:val="25AEB8F9"/>
    <w:rsid w:val="25B83D94"/>
    <w:rsid w:val="25BEF113"/>
    <w:rsid w:val="25C48156"/>
    <w:rsid w:val="25C4EF25"/>
    <w:rsid w:val="25CF6C75"/>
    <w:rsid w:val="25D49746"/>
    <w:rsid w:val="25E1D7DB"/>
    <w:rsid w:val="25FD187A"/>
    <w:rsid w:val="25FDE58F"/>
    <w:rsid w:val="2602C8F2"/>
    <w:rsid w:val="2607BC90"/>
    <w:rsid w:val="26146247"/>
    <w:rsid w:val="2615547B"/>
    <w:rsid w:val="2618169F"/>
    <w:rsid w:val="2624DC81"/>
    <w:rsid w:val="2644AF31"/>
    <w:rsid w:val="26477F72"/>
    <w:rsid w:val="2652FB22"/>
    <w:rsid w:val="2653F084"/>
    <w:rsid w:val="265ADB59"/>
    <w:rsid w:val="266C8A37"/>
    <w:rsid w:val="266C901F"/>
    <w:rsid w:val="2674826F"/>
    <w:rsid w:val="2677CDE1"/>
    <w:rsid w:val="26850325"/>
    <w:rsid w:val="268AA9F3"/>
    <w:rsid w:val="26964412"/>
    <w:rsid w:val="26991709"/>
    <w:rsid w:val="269DC623"/>
    <w:rsid w:val="269E7736"/>
    <w:rsid w:val="26A301D0"/>
    <w:rsid w:val="26A7D303"/>
    <w:rsid w:val="26AAEE7C"/>
    <w:rsid w:val="26BD3298"/>
    <w:rsid w:val="26BD8B36"/>
    <w:rsid w:val="26C026EC"/>
    <w:rsid w:val="26E8DC7B"/>
    <w:rsid w:val="26F0E605"/>
    <w:rsid w:val="26FDD370"/>
    <w:rsid w:val="26FE42B8"/>
    <w:rsid w:val="270C4691"/>
    <w:rsid w:val="271CBD69"/>
    <w:rsid w:val="2721059E"/>
    <w:rsid w:val="2723A1F6"/>
    <w:rsid w:val="272D5A9B"/>
    <w:rsid w:val="27398629"/>
    <w:rsid w:val="2760C69B"/>
    <w:rsid w:val="2767C5D3"/>
    <w:rsid w:val="276A0FB8"/>
    <w:rsid w:val="2770B7F0"/>
    <w:rsid w:val="279C4028"/>
    <w:rsid w:val="279C91D2"/>
    <w:rsid w:val="27BDAD23"/>
    <w:rsid w:val="27BE4F7E"/>
    <w:rsid w:val="27C240D3"/>
    <w:rsid w:val="27CC12DF"/>
    <w:rsid w:val="27CFA1AE"/>
    <w:rsid w:val="27D54A5F"/>
    <w:rsid w:val="27D5B688"/>
    <w:rsid w:val="27D8044D"/>
    <w:rsid w:val="27D9BCD1"/>
    <w:rsid w:val="27E000D1"/>
    <w:rsid w:val="27F84B4E"/>
    <w:rsid w:val="27F99D52"/>
    <w:rsid w:val="27FD14E4"/>
    <w:rsid w:val="27FFD7EA"/>
    <w:rsid w:val="280110AB"/>
    <w:rsid w:val="283C71B5"/>
    <w:rsid w:val="284A89A5"/>
    <w:rsid w:val="284A92D7"/>
    <w:rsid w:val="28688902"/>
    <w:rsid w:val="287A6C22"/>
    <w:rsid w:val="287DAFB4"/>
    <w:rsid w:val="289BB791"/>
    <w:rsid w:val="289D7F5D"/>
    <w:rsid w:val="28A3B511"/>
    <w:rsid w:val="28A571A8"/>
    <w:rsid w:val="28B377F8"/>
    <w:rsid w:val="28D3153F"/>
    <w:rsid w:val="28D507C0"/>
    <w:rsid w:val="28DB3DFA"/>
    <w:rsid w:val="29042414"/>
    <w:rsid w:val="2917DB7D"/>
    <w:rsid w:val="2920AFE9"/>
    <w:rsid w:val="29214B46"/>
    <w:rsid w:val="2921D553"/>
    <w:rsid w:val="292E1D0A"/>
    <w:rsid w:val="29300218"/>
    <w:rsid w:val="294E6412"/>
    <w:rsid w:val="29649628"/>
    <w:rsid w:val="296B1A2F"/>
    <w:rsid w:val="296EE290"/>
    <w:rsid w:val="2970601F"/>
    <w:rsid w:val="2988B831"/>
    <w:rsid w:val="29890EEB"/>
    <w:rsid w:val="299B2C56"/>
    <w:rsid w:val="29B8D2DF"/>
    <w:rsid w:val="29BB7CE9"/>
    <w:rsid w:val="29C3F1D6"/>
    <w:rsid w:val="29C76207"/>
    <w:rsid w:val="29C90E32"/>
    <w:rsid w:val="29DD8472"/>
    <w:rsid w:val="29DEA084"/>
    <w:rsid w:val="2A0214E5"/>
    <w:rsid w:val="2A02F21D"/>
    <w:rsid w:val="2A0EC4FC"/>
    <w:rsid w:val="2A13C675"/>
    <w:rsid w:val="2A178C61"/>
    <w:rsid w:val="2A1E4F03"/>
    <w:rsid w:val="2A3253EC"/>
    <w:rsid w:val="2A3E5AFE"/>
    <w:rsid w:val="2A413941"/>
    <w:rsid w:val="2A4F7100"/>
    <w:rsid w:val="2A58F01A"/>
    <w:rsid w:val="2A5A915E"/>
    <w:rsid w:val="2A771847"/>
    <w:rsid w:val="2A7F0152"/>
    <w:rsid w:val="2A8268BB"/>
    <w:rsid w:val="2A8E56A7"/>
    <w:rsid w:val="2AA38CA9"/>
    <w:rsid w:val="2AA98137"/>
    <w:rsid w:val="2AB27D56"/>
    <w:rsid w:val="2ABFBB9D"/>
    <w:rsid w:val="2ACC8FEC"/>
    <w:rsid w:val="2AE6234B"/>
    <w:rsid w:val="2AF0CD69"/>
    <w:rsid w:val="2B001352"/>
    <w:rsid w:val="2B05A855"/>
    <w:rsid w:val="2B09D325"/>
    <w:rsid w:val="2B0C8839"/>
    <w:rsid w:val="2B1A8764"/>
    <w:rsid w:val="2B26DC64"/>
    <w:rsid w:val="2B273598"/>
    <w:rsid w:val="2B336BA6"/>
    <w:rsid w:val="2B5172A2"/>
    <w:rsid w:val="2B578053"/>
    <w:rsid w:val="2B7A183F"/>
    <w:rsid w:val="2B7E4534"/>
    <w:rsid w:val="2B90B995"/>
    <w:rsid w:val="2B92DD32"/>
    <w:rsid w:val="2B9971B8"/>
    <w:rsid w:val="2BAB453A"/>
    <w:rsid w:val="2BB0727A"/>
    <w:rsid w:val="2BECB723"/>
    <w:rsid w:val="2BEE931F"/>
    <w:rsid w:val="2BEF1156"/>
    <w:rsid w:val="2BF30ABA"/>
    <w:rsid w:val="2BF8B869"/>
    <w:rsid w:val="2C0062F8"/>
    <w:rsid w:val="2C12EACD"/>
    <w:rsid w:val="2C2AEB8D"/>
    <w:rsid w:val="2C41A3DD"/>
    <w:rsid w:val="2C45E9B3"/>
    <w:rsid w:val="2C53C966"/>
    <w:rsid w:val="2C6F68CD"/>
    <w:rsid w:val="2C6FB9CC"/>
    <w:rsid w:val="2C769D12"/>
    <w:rsid w:val="2C79E7FA"/>
    <w:rsid w:val="2C82A931"/>
    <w:rsid w:val="2C846F99"/>
    <w:rsid w:val="2C89C628"/>
    <w:rsid w:val="2C91C375"/>
    <w:rsid w:val="2C9DB402"/>
    <w:rsid w:val="2CAFC341"/>
    <w:rsid w:val="2CD22991"/>
    <w:rsid w:val="2CE14B2C"/>
    <w:rsid w:val="2CFEC60A"/>
    <w:rsid w:val="2D16AA35"/>
    <w:rsid w:val="2D25BF65"/>
    <w:rsid w:val="2D2D50E0"/>
    <w:rsid w:val="2D30371C"/>
    <w:rsid w:val="2D398D17"/>
    <w:rsid w:val="2D441209"/>
    <w:rsid w:val="2D50971A"/>
    <w:rsid w:val="2D51899E"/>
    <w:rsid w:val="2D543947"/>
    <w:rsid w:val="2D5ED0F9"/>
    <w:rsid w:val="2D6FC90F"/>
    <w:rsid w:val="2D756616"/>
    <w:rsid w:val="2D792BD4"/>
    <w:rsid w:val="2D97CC97"/>
    <w:rsid w:val="2D9B56CC"/>
    <w:rsid w:val="2DA2353F"/>
    <w:rsid w:val="2DAE3AB9"/>
    <w:rsid w:val="2DC9C5C9"/>
    <w:rsid w:val="2DEDC1B2"/>
    <w:rsid w:val="2E057F36"/>
    <w:rsid w:val="2E09A83C"/>
    <w:rsid w:val="2E11012C"/>
    <w:rsid w:val="2E144022"/>
    <w:rsid w:val="2E230AA5"/>
    <w:rsid w:val="2E260A97"/>
    <w:rsid w:val="2E4FA28C"/>
    <w:rsid w:val="2E6C69F9"/>
    <w:rsid w:val="2E7624BA"/>
    <w:rsid w:val="2E86FA4F"/>
    <w:rsid w:val="2EB7B609"/>
    <w:rsid w:val="2EC042E1"/>
    <w:rsid w:val="2ED77A87"/>
    <w:rsid w:val="2EEE28A1"/>
    <w:rsid w:val="2EEFF04E"/>
    <w:rsid w:val="2EF23FF0"/>
    <w:rsid w:val="2EF41769"/>
    <w:rsid w:val="2EF97844"/>
    <w:rsid w:val="2F09DAD4"/>
    <w:rsid w:val="2F100D6C"/>
    <w:rsid w:val="2F20CD70"/>
    <w:rsid w:val="2F387EEB"/>
    <w:rsid w:val="2F52C859"/>
    <w:rsid w:val="2F664877"/>
    <w:rsid w:val="2F9E0182"/>
    <w:rsid w:val="2F9F89AA"/>
    <w:rsid w:val="2FA04824"/>
    <w:rsid w:val="2FAAE852"/>
    <w:rsid w:val="2FB38DF6"/>
    <w:rsid w:val="2FBC1054"/>
    <w:rsid w:val="2FCB6CBC"/>
    <w:rsid w:val="2FD3ABE3"/>
    <w:rsid w:val="2FE54818"/>
    <w:rsid w:val="2FE83A85"/>
    <w:rsid w:val="2FEFF9B8"/>
    <w:rsid w:val="3017B7A8"/>
    <w:rsid w:val="3022D5EF"/>
    <w:rsid w:val="3028D0D9"/>
    <w:rsid w:val="30330262"/>
    <w:rsid w:val="3034C89D"/>
    <w:rsid w:val="307E8CA4"/>
    <w:rsid w:val="30814334"/>
    <w:rsid w:val="3081A4F6"/>
    <w:rsid w:val="308B1F88"/>
    <w:rsid w:val="3090D943"/>
    <w:rsid w:val="3099FA08"/>
    <w:rsid w:val="30A8D93A"/>
    <w:rsid w:val="30AE5BD7"/>
    <w:rsid w:val="30B0FBBC"/>
    <w:rsid w:val="30B16FF7"/>
    <w:rsid w:val="30B48374"/>
    <w:rsid w:val="30C5272A"/>
    <w:rsid w:val="30D6EE40"/>
    <w:rsid w:val="30D7DED9"/>
    <w:rsid w:val="30DFFD50"/>
    <w:rsid w:val="30E5AFDF"/>
    <w:rsid w:val="30ECDCB0"/>
    <w:rsid w:val="30F87D8C"/>
    <w:rsid w:val="30FCD5AD"/>
    <w:rsid w:val="30FE85C5"/>
    <w:rsid w:val="310FC383"/>
    <w:rsid w:val="31143837"/>
    <w:rsid w:val="3138E5E3"/>
    <w:rsid w:val="313BFB0D"/>
    <w:rsid w:val="314C54C4"/>
    <w:rsid w:val="31502643"/>
    <w:rsid w:val="31634E7D"/>
    <w:rsid w:val="31656350"/>
    <w:rsid w:val="316FA8FC"/>
    <w:rsid w:val="3188BB83"/>
    <w:rsid w:val="318EC43E"/>
    <w:rsid w:val="318F7761"/>
    <w:rsid w:val="3195E5E9"/>
    <w:rsid w:val="319CCDBC"/>
    <w:rsid w:val="31AA9EDA"/>
    <w:rsid w:val="31B015C3"/>
    <w:rsid w:val="31E73E77"/>
    <w:rsid w:val="3201CBFD"/>
    <w:rsid w:val="322971AB"/>
    <w:rsid w:val="32297C76"/>
    <w:rsid w:val="3230A25C"/>
    <w:rsid w:val="323F0C5F"/>
    <w:rsid w:val="32430F0A"/>
    <w:rsid w:val="324A7AB4"/>
    <w:rsid w:val="324F5395"/>
    <w:rsid w:val="3256622E"/>
    <w:rsid w:val="326BACF1"/>
    <w:rsid w:val="326BD33F"/>
    <w:rsid w:val="326C9CE0"/>
    <w:rsid w:val="326CA3C7"/>
    <w:rsid w:val="326E3689"/>
    <w:rsid w:val="327B39D0"/>
    <w:rsid w:val="32DD2FB1"/>
    <w:rsid w:val="330C81BA"/>
    <w:rsid w:val="331BEC84"/>
    <w:rsid w:val="3333BE58"/>
    <w:rsid w:val="33389769"/>
    <w:rsid w:val="334B07E4"/>
    <w:rsid w:val="3351DC1B"/>
    <w:rsid w:val="335824CC"/>
    <w:rsid w:val="336BE583"/>
    <w:rsid w:val="3375E333"/>
    <w:rsid w:val="337B3593"/>
    <w:rsid w:val="339BB2E0"/>
    <w:rsid w:val="33A728A9"/>
    <w:rsid w:val="33A9CC00"/>
    <w:rsid w:val="33C5A0C0"/>
    <w:rsid w:val="33CCC56A"/>
    <w:rsid w:val="33CEE6FD"/>
    <w:rsid w:val="33DB9F0E"/>
    <w:rsid w:val="33E711F5"/>
    <w:rsid w:val="33EAF0C6"/>
    <w:rsid w:val="33F72B23"/>
    <w:rsid w:val="341C5BA2"/>
    <w:rsid w:val="342B60FC"/>
    <w:rsid w:val="342E9320"/>
    <w:rsid w:val="344665EF"/>
    <w:rsid w:val="344D56C8"/>
    <w:rsid w:val="34567C50"/>
    <w:rsid w:val="345F5742"/>
    <w:rsid w:val="3471BF0D"/>
    <w:rsid w:val="3476CC5E"/>
    <w:rsid w:val="34778E74"/>
    <w:rsid w:val="34982461"/>
    <w:rsid w:val="34A0A4EA"/>
    <w:rsid w:val="34A8FCD8"/>
    <w:rsid w:val="34BEA610"/>
    <w:rsid w:val="34CD5108"/>
    <w:rsid w:val="34D019E6"/>
    <w:rsid w:val="34D32579"/>
    <w:rsid w:val="34F41123"/>
    <w:rsid w:val="3510389D"/>
    <w:rsid w:val="35172539"/>
    <w:rsid w:val="351E101C"/>
    <w:rsid w:val="352A86E5"/>
    <w:rsid w:val="352ADBF1"/>
    <w:rsid w:val="353CB24F"/>
    <w:rsid w:val="35521BEF"/>
    <w:rsid w:val="3557F834"/>
    <w:rsid w:val="356C5187"/>
    <w:rsid w:val="3572BFD7"/>
    <w:rsid w:val="35804065"/>
    <w:rsid w:val="35867FCB"/>
    <w:rsid w:val="358A25BE"/>
    <w:rsid w:val="358CF364"/>
    <w:rsid w:val="3597226E"/>
    <w:rsid w:val="359808C3"/>
    <w:rsid w:val="35A1478F"/>
    <w:rsid w:val="35A703B5"/>
    <w:rsid w:val="35BC48D7"/>
    <w:rsid w:val="35C30610"/>
    <w:rsid w:val="35CACBBF"/>
    <w:rsid w:val="35DCD8AE"/>
    <w:rsid w:val="35DDC8EF"/>
    <w:rsid w:val="35EC54C1"/>
    <w:rsid w:val="3602FD26"/>
    <w:rsid w:val="3605370A"/>
    <w:rsid w:val="361B3E15"/>
    <w:rsid w:val="361DA2BC"/>
    <w:rsid w:val="3633BE02"/>
    <w:rsid w:val="36491CFA"/>
    <w:rsid w:val="36685547"/>
    <w:rsid w:val="366A0FE8"/>
    <w:rsid w:val="366AE20A"/>
    <w:rsid w:val="36B62FC2"/>
    <w:rsid w:val="36CCEEEE"/>
    <w:rsid w:val="36D4C3CF"/>
    <w:rsid w:val="36D5E60F"/>
    <w:rsid w:val="36EC8D11"/>
    <w:rsid w:val="37085524"/>
    <w:rsid w:val="371CFE8C"/>
    <w:rsid w:val="371FED95"/>
    <w:rsid w:val="3726938F"/>
    <w:rsid w:val="3726DCE6"/>
    <w:rsid w:val="372D4E1C"/>
    <w:rsid w:val="372F3E44"/>
    <w:rsid w:val="374F291E"/>
    <w:rsid w:val="375A8F5F"/>
    <w:rsid w:val="376225D6"/>
    <w:rsid w:val="376537A9"/>
    <w:rsid w:val="376FDEBF"/>
    <w:rsid w:val="377028F4"/>
    <w:rsid w:val="37753231"/>
    <w:rsid w:val="378E5727"/>
    <w:rsid w:val="3797A3A7"/>
    <w:rsid w:val="379BF556"/>
    <w:rsid w:val="37B354C5"/>
    <w:rsid w:val="37BD0FE1"/>
    <w:rsid w:val="37BE54E5"/>
    <w:rsid w:val="37C13C01"/>
    <w:rsid w:val="37CAED4B"/>
    <w:rsid w:val="37D35827"/>
    <w:rsid w:val="37E7B1BC"/>
    <w:rsid w:val="37E9E129"/>
    <w:rsid w:val="37EA38A2"/>
    <w:rsid w:val="37ED4404"/>
    <w:rsid w:val="3800A50F"/>
    <w:rsid w:val="3827A478"/>
    <w:rsid w:val="383927AB"/>
    <w:rsid w:val="3842175B"/>
    <w:rsid w:val="384D03FA"/>
    <w:rsid w:val="3855433E"/>
    <w:rsid w:val="385DD621"/>
    <w:rsid w:val="386DB62C"/>
    <w:rsid w:val="38784F49"/>
    <w:rsid w:val="38867E65"/>
    <w:rsid w:val="389243E9"/>
    <w:rsid w:val="389B0BBD"/>
    <w:rsid w:val="38A661D8"/>
    <w:rsid w:val="38BAB25B"/>
    <w:rsid w:val="38BCF2D3"/>
    <w:rsid w:val="38DBDE99"/>
    <w:rsid w:val="390C7EEB"/>
    <w:rsid w:val="392DE3A8"/>
    <w:rsid w:val="3930886C"/>
    <w:rsid w:val="3933A50E"/>
    <w:rsid w:val="3939CA96"/>
    <w:rsid w:val="394DDD42"/>
    <w:rsid w:val="3956A3CA"/>
    <w:rsid w:val="396B9E0D"/>
    <w:rsid w:val="3971D6AC"/>
    <w:rsid w:val="397A64CF"/>
    <w:rsid w:val="3981C704"/>
    <w:rsid w:val="399007F0"/>
    <w:rsid w:val="3998F362"/>
    <w:rsid w:val="39A07999"/>
    <w:rsid w:val="39A47756"/>
    <w:rsid w:val="39D532E4"/>
    <w:rsid w:val="39D66EEC"/>
    <w:rsid w:val="3A0FFEAE"/>
    <w:rsid w:val="3A2FD9A9"/>
    <w:rsid w:val="3A4466C0"/>
    <w:rsid w:val="3A537113"/>
    <w:rsid w:val="3A57378D"/>
    <w:rsid w:val="3A6E2A36"/>
    <w:rsid w:val="3AA30DAC"/>
    <w:rsid w:val="3AA387C1"/>
    <w:rsid w:val="3AA45968"/>
    <w:rsid w:val="3AA8B7A5"/>
    <w:rsid w:val="3AAFA0E2"/>
    <w:rsid w:val="3ABC5126"/>
    <w:rsid w:val="3ABF60F4"/>
    <w:rsid w:val="3AC06EF2"/>
    <w:rsid w:val="3AD5F526"/>
    <w:rsid w:val="3AD98D36"/>
    <w:rsid w:val="3ADC2E7E"/>
    <w:rsid w:val="3AE47131"/>
    <w:rsid w:val="3AFC00F0"/>
    <w:rsid w:val="3AFC3176"/>
    <w:rsid w:val="3B045F16"/>
    <w:rsid w:val="3B600EB6"/>
    <w:rsid w:val="3B656F6C"/>
    <w:rsid w:val="3B6596A2"/>
    <w:rsid w:val="3B68EE9D"/>
    <w:rsid w:val="3B7D9947"/>
    <w:rsid w:val="3B823F6A"/>
    <w:rsid w:val="3B8C696B"/>
    <w:rsid w:val="3BB94A0A"/>
    <w:rsid w:val="3BBCD6DA"/>
    <w:rsid w:val="3BC64522"/>
    <w:rsid w:val="3BDBBBB4"/>
    <w:rsid w:val="3BFB4CE4"/>
    <w:rsid w:val="3C2835B1"/>
    <w:rsid w:val="3C3944AD"/>
    <w:rsid w:val="3C4D1DAC"/>
    <w:rsid w:val="3C505B05"/>
    <w:rsid w:val="3C7CE41F"/>
    <w:rsid w:val="3C888F06"/>
    <w:rsid w:val="3C890F65"/>
    <w:rsid w:val="3C921B94"/>
    <w:rsid w:val="3C94C64D"/>
    <w:rsid w:val="3CAE87C2"/>
    <w:rsid w:val="3CB83C86"/>
    <w:rsid w:val="3CEDFA34"/>
    <w:rsid w:val="3CF6EC40"/>
    <w:rsid w:val="3CFF086D"/>
    <w:rsid w:val="3D01CEB1"/>
    <w:rsid w:val="3D04D24A"/>
    <w:rsid w:val="3D14AEC9"/>
    <w:rsid w:val="3D21FE92"/>
    <w:rsid w:val="3D4A80B2"/>
    <w:rsid w:val="3D5B08FA"/>
    <w:rsid w:val="3D5F002F"/>
    <w:rsid w:val="3D62A110"/>
    <w:rsid w:val="3D66C479"/>
    <w:rsid w:val="3D69F3F1"/>
    <w:rsid w:val="3D6C3CE8"/>
    <w:rsid w:val="3D6C7C60"/>
    <w:rsid w:val="3D6F5839"/>
    <w:rsid w:val="3D76631D"/>
    <w:rsid w:val="3D86BB53"/>
    <w:rsid w:val="3D8C1DDF"/>
    <w:rsid w:val="3D9C9D79"/>
    <w:rsid w:val="3DAEE0DA"/>
    <w:rsid w:val="3DC095A0"/>
    <w:rsid w:val="3DC56D09"/>
    <w:rsid w:val="3DDAE705"/>
    <w:rsid w:val="3DE372A9"/>
    <w:rsid w:val="3E1625EF"/>
    <w:rsid w:val="3E20B621"/>
    <w:rsid w:val="3E298298"/>
    <w:rsid w:val="3E29831F"/>
    <w:rsid w:val="3E2B4420"/>
    <w:rsid w:val="3E3C1C92"/>
    <w:rsid w:val="3E403157"/>
    <w:rsid w:val="3E4D53A9"/>
    <w:rsid w:val="3E502A9D"/>
    <w:rsid w:val="3E554835"/>
    <w:rsid w:val="3E61D265"/>
    <w:rsid w:val="3E80265A"/>
    <w:rsid w:val="3E89AF58"/>
    <w:rsid w:val="3E9006A3"/>
    <w:rsid w:val="3E9F55C8"/>
    <w:rsid w:val="3EA07B7D"/>
    <w:rsid w:val="3EA8CDAA"/>
    <w:rsid w:val="3ED1EEB0"/>
    <w:rsid w:val="3ED41B1C"/>
    <w:rsid w:val="3EF43FCA"/>
    <w:rsid w:val="3EFCBD73"/>
    <w:rsid w:val="3F002D65"/>
    <w:rsid w:val="3F02E4FD"/>
    <w:rsid w:val="3F13373D"/>
    <w:rsid w:val="3F1D83A7"/>
    <w:rsid w:val="3F1DA967"/>
    <w:rsid w:val="3F3864B6"/>
    <w:rsid w:val="3F44EC86"/>
    <w:rsid w:val="3F49DA4B"/>
    <w:rsid w:val="3F5F2602"/>
    <w:rsid w:val="3F7413AC"/>
    <w:rsid w:val="3F74F0E4"/>
    <w:rsid w:val="3F7CC47D"/>
    <w:rsid w:val="3F9155E4"/>
    <w:rsid w:val="3F9499C4"/>
    <w:rsid w:val="3F9E7920"/>
    <w:rsid w:val="3FBD67FB"/>
    <w:rsid w:val="3FC9855A"/>
    <w:rsid w:val="3FD2287A"/>
    <w:rsid w:val="3FD7B7DC"/>
    <w:rsid w:val="3FE55080"/>
    <w:rsid w:val="3FE663FD"/>
    <w:rsid w:val="3FEA3488"/>
    <w:rsid w:val="3FFA2DA1"/>
    <w:rsid w:val="400D18B5"/>
    <w:rsid w:val="4016ED49"/>
    <w:rsid w:val="402DE99B"/>
    <w:rsid w:val="404C563C"/>
    <w:rsid w:val="4054C899"/>
    <w:rsid w:val="405A0821"/>
    <w:rsid w:val="406BFFBA"/>
    <w:rsid w:val="4072289A"/>
    <w:rsid w:val="40780495"/>
    <w:rsid w:val="40788862"/>
    <w:rsid w:val="4085A032"/>
    <w:rsid w:val="40C3C8EB"/>
    <w:rsid w:val="40D39509"/>
    <w:rsid w:val="40D75FB2"/>
    <w:rsid w:val="40DEE104"/>
    <w:rsid w:val="40F39478"/>
    <w:rsid w:val="40F3CB9A"/>
    <w:rsid w:val="40FE00F2"/>
    <w:rsid w:val="40FFE58F"/>
    <w:rsid w:val="4104612F"/>
    <w:rsid w:val="41132613"/>
    <w:rsid w:val="4147A29C"/>
    <w:rsid w:val="415C5E80"/>
    <w:rsid w:val="415EDD11"/>
    <w:rsid w:val="4161B3BE"/>
    <w:rsid w:val="4167AE2F"/>
    <w:rsid w:val="4167BA4A"/>
    <w:rsid w:val="416D1622"/>
    <w:rsid w:val="4178322E"/>
    <w:rsid w:val="418914F4"/>
    <w:rsid w:val="4189515F"/>
    <w:rsid w:val="41BCB827"/>
    <w:rsid w:val="41C54BAA"/>
    <w:rsid w:val="41DDF0C6"/>
    <w:rsid w:val="41E2E8C3"/>
    <w:rsid w:val="42022850"/>
    <w:rsid w:val="42045627"/>
    <w:rsid w:val="4207CCB1"/>
    <w:rsid w:val="420C970D"/>
    <w:rsid w:val="42105E02"/>
    <w:rsid w:val="421AB54E"/>
    <w:rsid w:val="421D801B"/>
    <w:rsid w:val="421DFA76"/>
    <w:rsid w:val="42202B65"/>
    <w:rsid w:val="4228554F"/>
    <w:rsid w:val="4242DDDC"/>
    <w:rsid w:val="4250F76F"/>
    <w:rsid w:val="42574C20"/>
    <w:rsid w:val="4260E56D"/>
    <w:rsid w:val="4276D924"/>
    <w:rsid w:val="429E88F3"/>
    <w:rsid w:val="42A0BD48"/>
    <w:rsid w:val="42A82F01"/>
    <w:rsid w:val="42BDB96A"/>
    <w:rsid w:val="42E301CB"/>
    <w:rsid w:val="42E5A617"/>
    <w:rsid w:val="42F3722C"/>
    <w:rsid w:val="430F58E2"/>
    <w:rsid w:val="431A0821"/>
    <w:rsid w:val="4324CA13"/>
    <w:rsid w:val="43250D21"/>
    <w:rsid w:val="4327CC2B"/>
    <w:rsid w:val="43353F0E"/>
    <w:rsid w:val="4338756F"/>
    <w:rsid w:val="4345240D"/>
    <w:rsid w:val="434BAE32"/>
    <w:rsid w:val="4351E2E0"/>
    <w:rsid w:val="4353552E"/>
    <w:rsid w:val="43605098"/>
    <w:rsid w:val="436FBBD4"/>
    <w:rsid w:val="438B7531"/>
    <w:rsid w:val="438BD633"/>
    <w:rsid w:val="438F3B19"/>
    <w:rsid w:val="439B5458"/>
    <w:rsid w:val="439C091B"/>
    <w:rsid w:val="439EFE41"/>
    <w:rsid w:val="439F5517"/>
    <w:rsid w:val="43CB430B"/>
    <w:rsid w:val="43DA5FD8"/>
    <w:rsid w:val="43DF3A60"/>
    <w:rsid w:val="43DFDFD4"/>
    <w:rsid w:val="43DFFF0C"/>
    <w:rsid w:val="43EB2887"/>
    <w:rsid w:val="43ED56C7"/>
    <w:rsid w:val="440428DA"/>
    <w:rsid w:val="440ED209"/>
    <w:rsid w:val="440F7364"/>
    <w:rsid w:val="44170EAC"/>
    <w:rsid w:val="442531D6"/>
    <w:rsid w:val="442C7F08"/>
    <w:rsid w:val="44369C40"/>
    <w:rsid w:val="4455D690"/>
    <w:rsid w:val="4481F154"/>
    <w:rsid w:val="448F64DB"/>
    <w:rsid w:val="4496C84A"/>
    <w:rsid w:val="44A3354B"/>
    <w:rsid w:val="44B2FBDF"/>
    <w:rsid w:val="44B9C94C"/>
    <w:rsid w:val="44BE778E"/>
    <w:rsid w:val="44C210AF"/>
    <w:rsid w:val="44C9A9F8"/>
    <w:rsid w:val="44E73ED9"/>
    <w:rsid w:val="44F05CEA"/>
    <w:rsid w:val="44F702EB"/>
    <w:rsid w:val="44FB8BC6"/>
    <w:rsid w:val="4516AF34"/>
    <w:rsid w:val="451959EA"/>
    <w:rsid w:val="453C9F05"/>
    <w:rsid w:val="4546637A"/>
    <w:rsid w:val="454FF12D"/>
    <w:rsid w:val="4567004F"/>
    <w:rsid w:val="457A7E9E"/>
    <w:rsid w:val="459FB71C"/>
    <w:rsid w:val="45B0843F"/>
    <w:rsid w:val="45DD357A"/>
    <w:rsid w:val="45E574E1"/>
    <w:rsid w:val="45E92FEE"/>
    <w:rsid w:val="4603635D"/>
    <w:rsid w:val="4608E38A"/>
    <w:rsid w:val="461C2609"/>
    <w:rsid w:val="4640438B"/>
    <w:rsid w:val="464169FE"/>
    <w:rsid w:val="464B24F9"/>
    <w:rsid w:val="4676F822"/>
    <w:rsid w:val="4680FE0B"/>
    <w:rsid w:val="46A966A0"/>
    <w:rsid w:val="46B643BB"/>
    <w:rsid w:val="46B8D56B"/>
    <w:rsid w:val="46B95E60"/>
    <w:rsid w:val="46BFA32C"/>
    <w:rsid w:val="46C00F45"/>
    <w:rsid w:val="46C27B04"/>
    <w:rsid w:val="46D32528"/>
    <w:rsid w:val="46ECCE84"/>
    <w:rsid w:val="46F6FCB0"/>
    <w:rsid w:val="471DBBEB"/>
    <w:rsid w:val="47257352"/>
    <w:rsid w:val="4732A35A"/>
    <w:rsid w:val="4739C0DC"/>
    <w:rsid w:val="4740CE60"/>
    <w:rsid w:val="474847CE"/>
    <w:rsid w:val="474AA2FC"/>
    <w:rsid w:val="476C28D9"/>
    <w:rsid w:val="477B32F1"/>
    <w:rsid w:val="478981F7"/>
    <w:rsid w:val="479250DF"/>
    <w:rsid w:val="4798900A"/>
    <w:rsid w:val="47C5F963"/>
    <w:rsid w:val="47D28231"/>
    <w:rsid w:val="47E21F28"/>
    <w:rsid w:val="47EC372F"/>
    <w:rsid w:val="47F620DA"/>
    <w:rsid w:val="47FA21EB"/>
    <w:rsid w:val="4817D206"/>
    <w:rsid w:val="48196422"/>
    <w:rsid w:val="481CF595"/>
    <w:rsid w:val="482DEE31"/>
    <w:rsid w:val="4831C236"/>
    <w:rsid w:val="48517DE5"/>
    <w:rsid w:val="486AB83C"/>
    <w:rsid w:val="4873CFF4"/>
    <w:rsid w:val="488A63B7"/>
    <w:rsid w:val="48915FC1"/>
    <w:rsid w:val="489D8CEF"/>
    <w:rsid w:val="48A3B1F5"/>
    <w:rsid w:val="48F7A2F1"/>
    <w:rsid w:val="48F8D004"/>
    <w:rsid w:val="48F982CB"/>
    <w:rsid w:val="48FFFD46"/>
    <w:rsid w:val="49009099"/>
    <w:rsid w:val="49035448"/>
    <w:rsid w:val="4914E0CF"/>
    <w:rsid w:val="491E5B0E"/>
    <w:rsid w:val="493A13C2"/>
    <w:rsid w:val="494195EB"/>
    <w:rsid w:val="4949AC47"/>
    <w:rsid w:val="494F42EB"/>
    <w:rsid w:val="4950D29B"/>
    <w:rsid w:val="4954500E"/>
    <w:rsid w:val="4966EFFA"/>
    <w:rsid w:val="49672F27"/>
    <w:rsid w:val="4967B029"/>
    <w:rsid w:val="49950A21"/>
    <w:rsid w:val="4998B8E3"/>
    <w:rsid w:val="49AF0E93"/>
    <w:rsid w:val="49BC56CB"/>
    <w:rsid w:val="49C9C074"/>
    <w:rsid w:val="49CE9405"/>
    <w:rsid w:val="49D31D5A"/>
    <w:rsid w:val="49D984FA"/>
    <w:rsid w:val="49F34802"/>
    <w:rsid w:val="49F88263"/>
    <w:rsid w:val="4A1685D4"/>
    <w:rsid w:val="4A1F1FF0"/>
    <w:rsid w:val="4A202610"/>
    <w:rsid w:val="4A2F4850"/>
    <w:rsid w:val="4A50123F"/>
    <w:rsid w:val="4A5BA3C2"/>
    <w:rsid w:val="4A961EE2"/>
    <w:rsid w:val="4A96BBD6"/>
    <w:rsid w:val="4A974950"/>
    <w:rsid w:val="4AA5F0B3"/>
    <w:rsid w:val="4AACC85F"/>
    <w:rsid w:val="4AAE8CFB"/>
    <w:rsid w:val="4AC1612E"/>
    <w:rsid w:val="4AC9852A"/>
    <w:rsid w:val="4ACFB2F9"/>
    <w:rsid w:val="4AE929E5"/>
    <w:rsid w:val="4AF2EC2F"/>
    <w:rsid w:val="4AFB0F9A"/>
    <w:rsid w:val="4B08D25F"/>
    <w:rsid w:val="4B0AF679"/>
    <w:rsid w:val="4B12F3C9"/>
    <w:rsid w:val="4B180D2C"/>
    <w:rsid w:val="4B1E89C1"/>
    <w:rsid w:val="4B4BEBC4"/>
    <w:rsid w:val="4B4EF8CE"/>
    <w:rsid w:val="4B52504B"/>
    <w:rsid w:val="4B5A8C26"/>
    <w:rsid w:val="4B7AEF30"/>
    <w:rsid w:val="4B80D827"/>
    <w:rsid w:val="4B84F2D2"/>
    <w:rsid w:val="4B857680"/>
    <w:rsid w:val="4B8AD636"/>
    <w:rsid w:val="4B8B4D53"/>
    <w:rsid w:val="4B8BB72E"/>
    <w:rsid w:val="4B9E5A16"/>
    <w:rsid w:val="4BB872AC"/>
    <w:rsid w:val="4BC75F8A"/>
    <w:rsid w:val="4BD1D1DA"/>
    <w:rsid w:val="4BF5291C"/>
    <w:rsid w:val="4C0D8DC5"/>
    <w:rsid w:val="4C0DBA07"/>
    <w:rsid w:val="4C11C427"/>
    <w:rsid w:val="4C191B41"/>
    <w:rsid w:val="4C23DA2D"/>
    <w:rsid w:val="4C2DFE29"/>
    <w:rsid w:val="4C38ADC8"/>
    <w:rsid w:val="4C49ED4E"/>
    <w:rsid w:val="4C5E9F8C"/>
    <w:rsid w:val="4C80F611"/>
    <w:rsid w:val="4C87E1C4"/>
    <w:rsid w:val="4CC3DA1E"/>
    <w:rsid w:val="4CC3FB10"/>
    <w:rsid w:val="4CC76B78"/>
    <w:rsid w:val="4CD1119B"/>
    <w:rsid w:val="4CE3926F"/>
    <w:rsid w:val="4CEAC7A8"/>
    <w:rsid w:val="4CF131AF"/>
    <w:rsid w:val="4CF206C2"/>
    <w:rsid w:val="4D040469"/>
    <w:rsid w:val="4D0A2136"/>
    <w:rsid w:val="4D1439DF"/>
    <w:rsid w:val="4D26B3F4"/>
    <w:rsid w:val="4D2D46A5"/>
    <w:rsid w:val="4D30741E"/>
    <w:rsid w:val="4D34022F"/>
    <w:rsid w:val="4D3A4660"/>
    <w:rsid w:val="4D3D1A8B"/>
    <w:rsid w:val="4D50B7CF"/>
    <w:rsid w:val="4D5543BD"/>
    <w:rsid w:val="4D595392"/>
    <w:rsid w:val="4D5CBC19"/>
    <w:rsid w:val="4D774E1E"/>
    <w:rsid w:val="4D7E9EC8"/>
    <w:rsid w:val="4D7FE5E5"/>
    <w:rsid w:val="4D8DE26D"/>
    <w:rsid w:val="4D9AD745"/>
    <w:rsid w:val="4D9C24EC"/>
    <w:rsid w:val="4D9FC38A"/>
    <w:rsid w:val="4DA07372"/>
    <w:rsid w:val="4DA222C3"/>
    <w:rsid w:val="4DAE0BB8"/>
    <w:rsid w:val="4DBA0695"/>
    <w:rsid w:val="4DC4841A"/>
    <w:rsid w:val="4DD24CC6"/>
    <w:rsid w:val="4DDB1E4E"/>
    <w:rsid w:val="4DEC0F71"/>
    <w:rsid w:val="4DF01CBB"/>
    <w:rsid w:val="4DF4532A"/>
    <w:rsid w:val="4DFB0D46"/>
    <w:rsid w:val="4E03B2E4"/>
    <w:rsid w:val="4E33E04A"/>
    <w:rsid w:val="4E41C1BE"/>
    <w:rsid w:val="4E5F8287"/>
    <w:rsid w:val="4E7519BB"/>
    <w:rsid w:val="4E882E65"/>
    <w:rsid w:val="4E939DE6"/>
    <w:rsid w:val="4E9BD9B4"/>
    <w:rsid w:val="4ECCD9BE"/>
    <w:rsid w:val="4EDD396A"/>
    <w:rsid w:val="4EE772D3"/>
    <w:rsid w:val="4EEEB657"/>
    <w:rsid w:val="4EFC1108"/>
    <w:rsid w:val="4F009D1B"/>
    <w:rsid w:val="4F28555C"/>
    <w:rsid w:val="4F2A6755"/>
    <w:rsid w:val="4F2F7AD5"/>
    <w:rsid w:val="4F350932"/>
    <w:rsid w:val="4F425DAD"/>
    <w:rsid w:val="4F5233EA"/>
    <w:rsid w:val="4F527E33"/>
    <w:rsid w:val="4F711774"/>
    <w:rsid w:val="4F799338"/>
    <w:rsid w:val="4F83713E"/>
    <w:rsid w:val="4F853260"/>
    <w:rsid w:val="4F8A0B60"/>
    <w:rsid w:val="4FA5B30E"/>
    <w:rsid w:val="4FF02F69"/>
    <w:rsid w:val="4FF0DF29"/>
    <w:rsid w:val="500E8042"/>
    <w:rsid w:val="5016AF98"/>
    <w:rsid w:val="50190C6B"/>
    <w:rsid w:val="50397255"/>
    <w:rsid w:val="5050EBEB"/>
    <w:rsid w:val="50666B65"/>
    <w:rsid w:val="506D4300"/>
    <w:rsid w:val="506DD083"/>
    <w:rsid w:val="507A4259"/>
    <w:rsid w:val="507D17BA"/>
    <w:rsid w:val="508123FB"/>
    <w:rsid w:val="5081824F"/>
    <w:rsid w:val="50A9D878"/>
    <w:rsid w:val="50AB1E81"/>
    <w:rsid w:val="50B2508C"/>
    <w:rsid w:val="50BA0F16"/>
    <w:rsid w:val="50BDAE23"/>
    <w:rsid w:val="50DA5F49"/>
    <w:rsid w:val="50E0C583"/>
    <w:rsid w:val="50F05D43"/>
    <w:rsid w:val="50F29B9D"/>
    <w:rsid w:val="51021353"/>
    <w:rsid w:val="5108B3B6"/>
    <w:rsid w:val="511E5765"/>
    <w:rsid w:val="511E7950"/>
    <w:rsid w:val="51223527"/>
    <w:rsid w:val="512BD7FD"/>
    <w:rsid w:val="51481117"/>
    <w:rsid w:val="514B007B"/>
    <w:rsid w:val="518A6B58"/>
    <w:rsid w:val="5190D23A"/>
    <w:rsid w:val="51A58329"/>
    <w:rsid w:val="51B37302"/>
    <w:rsid w:val="51B89727"/>
    <w:rsid w:val="51F2E6DA"/>
    <w:rsid w:val="51F6997D"/>
    <w:rsid w:val="51FE27AB"/>
    <w:rsid w:val="520E47EC"/>
    <w:rsid w:val="5211E2C4"/>
    <w:rsid w:val="521BC529"/>
    <w:rsid w:val="521DF46B"/>
    <w:rsid w:val="522CDC70"/>
    <w:rsid w:val="52409509"/>
    <w:rsid w:val="524AF488"/>
    <w:rsid w:val="525B9DF9"/>
    <w:rsid w:val="5269431A"/>
    <w:rsid w:val="5271B87A"/>
    <w:rsid w:val="52877080"/>
    <w:rsid w:val="529B029D"/>
    <w:rsid w:val="529C0FAA"/>
    <w:rsid w:val="529CE231"/>
    <w:rsid w:val="52A34DB5"/>
    <w:rsid w:val="52A89CCC"/>
    <w:rsid w:val="52C7C921"/>
    <w:rsid w:val="52C802A3"/>
    <w:rsid w:val="52CE8649"/>
    <w:rsid w:val="52E3E6A8"/>
    <w:rsid w:val="52FD5C6E"/>
    <w:rsid w:val="531945DA"/>
    <w:rsid w:val="53223393"/>
    <w:rsid w:val="53263D4C"/>
    <w:rsid w:val="532776A6"/>
    <w:rsid w:val="5337C562"/>
    <w:rsid w:val="5346D6A9"/>
    <w:rsid w:val="53556383"/>
    <w:rsid w:val="53791301"/>
    <w:rsid w:val="538F2AD7"/>
    <w:rsid w:val="53B06AC8"/>
    <w:rsid w:val="53B0E9BC"/>
    <w:rsid w:val="53C021D0"/>
    <w:rsid w:val="53F1D006"/>
    <w:rsid w:val="53F9C7D5"/>
    <w:rsid w:val="54052E90"/>
    <w:rsid w:val="5406E087"/>
    <w:rsid w:val="541EF6FC"/>
    <w:rsid w:val="5434424D"/>
    <w:rsid w:val="543A5971"/>
    <w:rsid w:val="545E9028"/>
    <w:rsid w:val="546055C2"/>
    <w:rsid w:val="546549BB"/>
    <w:rsid w:val="5479F5A7"/>
    <w:rsid w:val="549428F7"/>
    <w:rsid w:val="5495A3FC"/>
    <w:rsid w:val="549BC117"/>
    <w:rsid w:val="54A1CDDE"/>
    <w:rsid w:val="54A69A40"/>
    <w:rsid w:val="54BEB685"/>
    <w:rsid w:val="54C32187"/>
    <w:rsid w:val="54D1FBFC"/>
    <w:rsid w:val="54D45008"/>
    <w:rsid w:val="54D694D9"/>
    <w:rsid w:val="54DC70CF"/>
    <w:rsid w:val="54E2E5E5"/>
    <w:rsid w:val="54F273F8"/>
    <w:rsid w:val="5510652F"/>
    <w:rsid w:val="5522A43E"/>
    <w:rsid w:val="552A5F8C"/>
    <w:rsid w:val="553F0845"/>
    <w:rsid w:val="554D3F0F"/>
    <w:rsid w:val="554D9A2B"/>
    <w:rsid w:val="5553E0B1"/>
    <w:rsid w:val="5555A81B"/>
    <w:rsid w:val="555923B0"/>
    <w:rsid w:val="55647EF3"/>
    <w:rsid w:val="5565E8B1"/>
    <w:rsid w:val="5588FF0E"/>
    <w:rsid w:val="558F076B"/>
    <w:rsid w:val="55908331"/>
    <w:rsid w:val="559E2E30"/>
    <w:rsid w:val="55BD6BF6"/>
    <w:rsid w:val="55D3652D"/>
    <w:rsid w:val="55DD280F"/>
    <w:rsid w:val="55F36DFB"/>
    <w:rsid w:val="5605805B"/>
    <w:rsid w:val="5627D4D9"/>
    <w:rsid w:val="56399C42"/>
    <w:rsid w:val="563C4B89"/>
    <w:rsid w:val="5659B9E3"/>
    <w:rsid w:val="565DF45A"/>
    <w:rsid w:val="566F6A00"/>
    <w:rsid w:val="567D4C51"/>
    <w:rsid w:val="569CAC21"/>
    <w:rsid w:val="569DDBC8"/>
    <w:rsid w:val="569EF34E"/>
    <w:rsid w:val="56A9CEE5"/>
    <w:rsid w:val="56AD3C42"/>
    <w:rsid w:val="56BA7744"/>
    <w:rsid w:val="56CD571B"/>
    <w:rsid w:val="56CDE90B"/>
    <w:rsid w:val="56D3E94A"/>
    <w:rsid w:val="56DE21C2"/>
    <w:rsid w:val="56F3740B"/>
    <w:rsid w:val="5704B671"/>
    <w:rsid w:val="571D9E4E"/>
    <w:rsid w:val="5720B9E5"/>
    <w:rsid w:val="5740BD65"/>
    <w:rsid w:val="574BACAB"/>
    <w:rsid w:val="5770E380"/>
    <w:rsid w:val="57739D95"/>
    <w:rsid w:val="57800A55"/>
    <w:rsid w:val="5781C355"/>
    <w:rsid w:val="5785F4B6"/>
    <w:rsid w:val="5786A713"/>
    <w:rsid w:val="578C4629"/>
    <w:rsid w:val="579FC982"/>
    <w:rsid w:val="57A67C1D"/>
    <w:rsid w:val="57B014BC"/>
    <w:rsid w:val="57B4EEF7"/>
    <w:rsid w:val="57C72898"/>
    <w:rsid w:val="57D84E74"/>
    <w:rsid w:val="57E142B1"/>
    <w:rsid w:val="57E3AEFB"/>
    <w:rsid w:val="57F004B1"/>
    <w:rsid w:val="57F627C3"/>
    <w:rsid w:val="57F9BF1A"/>
    <w:rsid w:val="5801F627"/>
    <w:rsid w:val="58089462"/>
    <w:rsid w:val="581871BF"/>
    <w:rsid w:val="5828DF87"/>
    <w:rsid w:val="5836F3A1"/>
    <w:rsid w:val="583FDE11"/>
    <w:rsid w:val="58405B97"/>
    <w:rsid w:val="5844491F"/>
    <w:rsid w:val="584E7585"/>
    <w:rsid w:val="5858C821"/>
    <w:rsid w:val="585EF9B7"/>
    <w:rsid w:val="586C761A"/>
    <w:rsid w:val="5872A64A"/>
    <w:rsid w:val="5890192D"/>
    <w:rsid w:val="5897BE1B"/>
    <w:rsid w:val="58A1A994"/>
    <w:rsid w:val="58BF7706"/>
    <w:rsid w:val="58DB9048"/>
    <w:rsid w:val="58E5145E"/>
    <w:rsid w:val="59015C4F"/>
    <w:rsid w:val="5908192B"/>
    <w:rsid w:val="5909A1CE"/>
    <w:rsid w:val="5915B644"/>
    <w:rsid w:val="5916DBA3"/>
    <w:rsid w:val="5923141B"/>
    <w:rsid w:val="5942BE1F"/>
    <w:rsid w:val="5949696D"/>
    <w:rsid w:val="595136DD"/>
    <w:rsid w:val="5953FCD0"/>
    <w:rsid w:val="5970D18C"/>
    <w:rsid w:val="597AE72D"/>
    <w:rsid w:val="597CBCD3"/>
    <w:rsid w:val="597F65F5"/>
    <w:rsid w:val="59A2153B"/>
    <w:rsid w:val="59A722DF"/>
    <w:rsid w:val="59D7D38D"/>
    <w:rsid w:val="59DD188C"/>
    <w:rsid w:val="5A115D3A"/>
    <w:rsid w:val="5A1A23E6"/>
    <w:rsid w:val="5A25AD91"/>
    <w:rsid w:val="5A2EAB61"/>
    <w:rsid w:val="5A310F85"/>
    <w:rsid w:val="5A549D01"/>
    <w:rsid w:val="5A7385FB"/>
    <w:rsid w:val="5A7F0300"/>
    <w:rsid w:val="5A8B65FB"/>
    <w:rsid w:val="5AA5EFD4"/>
    <w:rsid w:val="5AAA8C33"/>
    <w:rsid w:val="5ABED0D2"/>
    <w:rsid w:val="5AC7D2F8"/>
    <w:rsid w:val="5AC83747"/>
    <w:rsid w:val="5ACF9186"/>
    <w:rsid w:val="5AD13F56"/>
    <w:rsid w:val="5AD675A4"/>
    <w:rsid w:val="5B128FD5"/>
    <w:rsid w:val="5B171D0B"/>
    <w:rsid w:val="5B23E7D9"/>
    <w:rsid w:val="5B25C4DB"/>
    <w:rsid w:val="5B29E4F0"/>
    <w:rsid w:val="5B34D1C2"/>
    <w:rsid w:val="5B5B8479"/>
    <w:rsid w:val="5B5D47F0"/>
    <w:rsid w:val="5B918315"/>
    <w:rsid w:val="5B98BD6E"/>
    <w:rsid w:val="5B9E2B75"/>
    <w:rsid w:val="5BA2FD25"/>
    <w:rsid w:val="5BA6B0A9"/>
    <w:rsid w:val="5BB15A2D"/>
    <w:rsid w:val="5BC3CF2F"/>
    <w:rsid w:val="5BD5107F"/>
    <w:rsid w:val="5BE5FE87"/>
    <w:rsid w:val="5BE8D581"/>
    <w:rsid w:val="5BF4F855"/>
    <w:rsid w:val="5BFFA06B"/>
    <w:rsid w:val="5C00E153"/>
    <w:rsid w:val="5C1D43DB"/>
    <w:rsid w:val="5C229CA2"/>
    <w:rsid w:val="5C26AC94"/>
    <w:rsid w:val="5C30FE32"/>
    <w:rsid w:val="5C31E0FB"/>
    <w:rsid w:val="5C4109FD"/>
    <w:rsid w:val="5C6B810E"/>
    <w:rsid w:val="5C908230"/>
    <w:rsid w:val="5CA46C04"/>
    <w:rsid w:val="5CA83AF5"/>
    <w:rsid w:val="5CB90438"/>
    <w:rsid w:val="5CBF8058"/>
    <w:rsid w:val="5CC370BB"/>
    <w:rsid w:val="5CD4B6C1"/>
    <w:rsid w:val="5CD78015"/>
    <w:rsid w:val="5CDC7B50"/>
    <w:rsid w:val="5CF2E172"/>
    <w:rsid w:val="5D06A607"/>
    <w:rsid w:val="5D0B92AB"/>
    <w:rsid w:val="5D117BDA"/>
    <w:rsid w:val="5D14DC41"/>
    <w:rsid w:val="5D2B7A6E"/>
    <w:rsid w:val="5D50DCFA"/>
    <w:rsid w:val="5D54E0BA"/>
    <w:rsid w:val="5D7CFD02"/>
    <w:rsid w:val="5D94A70A"/>
    <w:rsid w:val="5D96EB19"/>
    <w:rsid w:val="5DB12404"/>
    <w:rsid w:val="5DB5E534"/>
    <w:rsid w:val="5DBCD7A1"/>
    <w:rsid w:val="5DC96581"/>
    <w:rsid w:val="5DD74B01"/>
    <w:rsid w:val="5DDC31BE"/>
    <w:rsid w:val="5DE858E2"/>
    <w:rsid w:val="5DED1506"/>
    <w:rsid w:val="5E142A58"/>
    <w:rsid w:val="5E165232"/>
    <w:rsid w:val="5E25D329"/>
    <w:rsid w:val="5E2987EF"/>
    <w:rsid w:val="5E3F540A"/>
    <w:rsid w:val="5E504123"/>
    <w:rsid w:val="5E59F901"/>
    <w:rsid w:val="5E65265B"/>
    <w:rsid w:val="5E6B464A"/>
    <w:rsid w:val="5E883245"/>
    <w:rsid w:val="5E98DA96"/>
    <w:rsid w:val="5EA30588"/>
    <w:rsid w:val="5EA3A33A"/>
    <w:rsid w:val="5EA3E3DD"/>
    <w:rsid w:val="5EED0797"/>
    <w:rsid w:val="5EFA09BC"/>
    <w:rsid w:val="5EFC7265"/>
    <w:rsid w:val="5EFDB407"/>
    <w:rsid w:val="5EFE57D8"/>
    <w:rsid w:val="5F00E5DD"/>
    <w:rsid w:val="5F151D40"/>
    <w:rsid w:val="5F2CDDD0"/>
    <w:rsid w:val="5F36B135"/>
    <w:rsid w:val="5F44701B"/>
    <w:rsid w:val="5F488E1C"/>
    <w:rsid w:val="5F4CF45B"/>
    <w:rsid w:val="5F583E24"/>
    <w:rsid w:val="5F736FB9"/>
    <w:rsid w:val="5F7BEA87"/>
    <w:rsid w:val="5F98EDF3"/>
    <w:rsid w:val="5FD515DA"/>
    <w:rsid w:val="5FF82A7C"/>
    <w:rsid w:val="60021F5D"/>
    <w:rsid w:val="6014E00F"/>
    <w:rsid w:val="602E993C"/>
    <w:rsid w:val="604F72AF"/>
    <w:rsid w:val="6054B4DA"/>
    <w:rsid w:val="605EE7C6"/>
    <w:rsid w:val="6066130C"/>
    <w:rsid w:val="60763948"/>
    <w:rsid w:val="60773288"/>
    <w:rsid w:val="607E70C0"/>
    <w:rsid w:val="60854262"/>
    <w:rsid w:val="60A5A8DA"/>
    <w:rsid w:val="60AB5496"/>
    <w:rsid w:val="60B1A9D2"/>
    <w:rsid w:val="60D9C78F"/>
    <w:rsid w:val="60E74EAA"/>
    <w:rsid w:val="6104E685"/>
    <w:rsid w:val="61064318"/>
    <w:rsid w:val="611927E3"/>
    <w:rsid w:val="611F6FED"/>
    <w:rsid w:val="6127390E"/>
    <w:rsid w:val="612EC198"/>
    <w:rsid w:val="6157BEA3"/>
    <w:rsid w:val="617FFB30"/>
    <w:rsid w:val="6182DE7A"/>
    <w:rsid w:val="619D1BAA"/>
    <w:rsid w:val="619D3053"/>
    <w:rsid w:val="61D59E9F"/>
    <w:rsid w:val="61D878CC"/>
    <w:rsid w:val="61E3B8F7"/>
    <w:rsid w:val="61F58E5E"/>
    <w:rsid w:val="61F5AE85"/>
    <w:rsid w:val="620B4359"/>
    <w:rsid w:val="620E7B6D"/>
    <w:rsid w:val="621A9BC4"/>
    <w:rsid w:val="62359808"/>
    <w:rsid w:val="6235DAFC"/>
    <w:rsid w:val="6259E635"/>
    <w:rsid w:val="626D0465"/>
    <w:rsid w:val="627E1AA9"/>
    <w:rsid w:val="6290FC6A"/>
    <w:rsid w:val="6291A28A"/>
    <w:rsid w:val="62A53A1A"/>
    <w:rsid w:val="62C848D0"/>
    <w:rsid w:val="62C94795"/>
    <w:rsid w:val="62E26D48"/>
    <w:rsid w:val="62ED9222"/>
    <w:rsid w:val="62FF064C"/>
    <w:rsid w:val="631FE421"/>
    <w:rsid w:val="63279B1C"/>
    <w:rsid w:val="632EEFBC"/>
    <w:rsid w:val="635A8358"/>
    <w:rsid w:val="635CD231"/>
    <w:rsid w:val="635CD529"/>
    <w:rsid w:val="635F14F8"/>
    <w:rsid w:val="636DEAE7"/>
    <w:rsid w:val="63729081"/>
    <w:rsid w:val="6373A9CE"/>
    <w:rsid w:val="637A0D5C"/>
    <w:rsid w:val="637C522D"/>
    <w:rsid w:val="637E1353"/>
    <w:rsid w:val="6385204D"/>
    <w:rsid w:val="638DEF78"/>
    <w:rsid w:val="63AD0956"/>
    <w:rsid w:val="63BD4156"/>
    <w:rsid w:val="63BDC517"/>
    <w:rsid w:val="63BEFBEA"/>
    <w:rsid w:val="63C3C64B"/>
    <w:rsid w:val="63CCEE42"/>
    <w:rsid w:val="63E812CB"/>
    <w:rsid w:val="63F8265C"/>
    <w:rsid w:val="63FBE918"/>
    <w:rsid w:val="6408DD33"/>
    <w:rsid w:val="641A6911"/>
    <w:rsid w:val="6434D86B"/>
    <w:rsid w:val="645048BE"/>
    <w:rsid w:val="64554FE9"/>
    <w:rsid w:val="645A15BB"/>
    <w:rsid w:val="646EE734"/>
    <w:rsid w:val="6477C037"/>
    <w:rsid w:val="647FE2B9"/>
    <w:rsid w:val="649A9B00"/>
    <w:rsid w:val="64A1EF60"/>
    <w:rsid w:val="64A901D3"/>
    <w:rsid w:val="64B1142D"/>
    <w:rsid w:val="64BFCFC6"/>
    <w:rsid w:val="64DCBFED"/>
    <w:rsid w:val="64DDC9D4"/>
    <w:rsid w:val="64F99D5C"/>
    <w:rsid w:val="65147CF7"/>
    <w:rsid w:val="651524A6"/>
    <w:rsid w:val="65199626"/>
    <w:rsid w:val="6535DA90"/>
    <w:rsid w:val="6535E689"/>
    <w:rsid w:val="65437B93"/>
    <w:rsid w:val="65474D94"/>
    <w:rsid w:val="6547CD91"/>
    <w:rsid w:val="65497297"/>
    <w:rsid w:val="6556B60D"/>
    <w:rsid w:val="656D0F44"/>
    <w:rsid w:val="656F7C8D"/>
    <w:rsid w:val="6587AD04"/>
    <w:rsid w:val="6590CC0D"/>
    <w:rsid w:val="65A42719"/>
    <w:rsid w:val="65AFC5A0"/>
    <w:rsid w:val="65B58DA3"/>
    <w:rsid w:val="65B87547"/>
    <w:rsid w:val="65C8F64F"/>
    <w:rsid w:val="65D1B4B0"/>
    <w:rsid w:val="65D8A009"/>
    <w:rsid w:val="65DF4373"/>
    <w:rsid w:val="6603C7D0"/>
    <w:rsid w:val="660655DB"/>
    <w:rsid w:val="661623A9"/>
    <w:rsid w:val="662D907A"/>
    <w:rsid w:val="663A4F14"/>
    <w:rsid w:val="6642C5C4"/>
    <w:rsid w:val="664FF8C9"/>
    <w:rsid w:val="6663BC92"/>
    <w:rsid w:val="666F3FAA"/>
    <w:rsid w:val="668C6421"/>
    <w:rsid w:val="66912EF2"/>
    <w:rsid w:val="6692B137"/>
    <w:rsid w:val="669E1ACF"/>
    <w:rsid w:val="66A1F4CC"/>
    <w:rsid w:val="66ABB25E"/>
    <w:rsid w:val="66B84D5D"/>
    <w:rsid w:val="66BB7D22"/>
    <w:rsid w:val="66C165ED"/>
    <w:rsid w:val="66E3D9A2"/>
    <w:rsid w:val="66E4433E"/>
    <w:rsid w:val="66E5A308"/>
    <w:rsid w:val="66EC979E"/>
    <w:rsid w:val="66F249A2"/>
    <w:rsid w:val="6700E807"/>
    <w:rsid w:val="670EE60B"/>
    <w:rsid w:val="67153976"/>
    <w:rsid w:val="6716B30D"/>
    <w:rsid w:val="671D9533"/>
    <w:rsid w:val="67252DCE"/>
    <w:rsid w:val="672AF6F5"/>
    <w:rsid w:val="672D3F79"/>
    <w:rsid w:val="672F0EB3"/>
    <w:rsid w:val="673362DE"/>
    <w:rsid w:val="673D500D"/>
    <w:rsid w:val="6742C284"/>
    <w:rsid w:val="67547879"/>
    <w:rsid w:val="67565FEA"/>
    <w:rsid w:val="675E593D"/>
    <w:rsid w:val="67614194"/>
    <w:rsid w:val="6767F4B7"/>
    <w:rsid w:val="676F6576"/>
    <w:rsid w:val="677DD528"/>
    <w:rsid w:val="677E7207"/>
    <w:rsid w:val="67A03C79"/>
    <w:rsid w:val="67A10DB1"/>
    <w:rsid w:val="67A72AD2"/>
    <w:rsid w:val="67C9013D"/>
    <w:rsid w:val="67D083FE"/>
    <w:rsid w:val="67DD390A"/>
    <w:rsid w:val="67DD6249"/>
    <w:rsid w:val="67E08491"/>
    <w:rsid w:val="67ECE986"/>
    <w:rsid w:val="67F772F8"/>
    <w:rsid w:val="6800F318"/>
    <w:rsid w:val="681A713B"/>
    <w:rsid w:val="681C0E6E"/>
    <w:rsid w:val="68397897"/>
    <w:rsid w:val="685EC6DE"/>
    <w:rsid w:val="6868D746"/>
    <w:rsid w:val="686ED8A5"/>
    <w:rsid w:val="6871848B"/>
    <w:rsid w:val="688050D5"/>
    <w:rsid w:val="6887894C"/>
    <w:rsid w:val="688BC43D"/>
    <w:rsid w:val="6892A812"/>
    <w:rsid w:val="6893EB64"/>
    <w:rsid w:val="68A27433"/>
    <w:rsid w:val="68ABFA7E"/>
    <w:rsid w:val="68B22022"/>
    <w:rsid w:val="68B6D9D0"/>
    <w:rsid w:val="68BFE4CE"/>
    <w:rsid w:val="69155298"/>
    <w:rsid w:val="69206177"/>
    <w:rsid w:val="69269807"/>
    <w:rsid w:val="6933C541"/>
    <w:rsid w:val="694A053F"/>
    <w:rsid w:val="69729604"/>
    <w:rsid w:val="69840FD0"/>
    <w:rsid w:val="69888439"/>
    <w:rsid w:val="698F8A12"/>
    <w:rsid w:val="69B634D1"/>
    <w:rsid w:val="69F14760"/>
    <w:rsid w:val="69FDE3B8"/>
    <w:rsid w:val="6A17D55B"/>
    <w:rsid w:val="6A3390CC"/>
    <w:rsid w:val="6A3B0809"/>
    <w:rsid w:val="6A4478D4"/>
    <w:rsid w:val="6A46A052"/>
    <w:rsid w:val="6A5019A4"/>
    <w:rsid w:val="6A56D7DA"/>
    <w:rsid w:val="6A58C2C5"/>
    <w:rsid w:val="6A75B21D"/>
    <w:rsid w:val="6A8D1018"/>
    <w:rsid w:val="6A8F192B"/>
    <w:rsid w:val="6A908690"/>
    <w:rsid w:val="6A93F55F"/>
    <w:rsid w:val="6A97216B"/>
    <w:rsid w:val="6AACBA52"/>
    <w:rsid w:val="6AC536E4"/>
    <w:rsid w:val="6AE1E2B3"/>
    <w:rsid w:val="6AE4CB20"/>
    <w:rsid w:val="6AFA6BC3"/>
    <w:rsid w:val="6AFE0AFD"/>
    <w:rsid w:val="6B0B3B2A"/>
    <w:rsid w:val="6B2996B7"/>
    <w:rsid w:val="6B2E7234"/>
    <w:rsid w:val="6B2F36DF"/>
    <w:rsid w:val="6B3036F9"/>
    <w:rsid w:val="6B3856B6"/>
    <w:rsid w:val="6B46E898"/>
    <w:rsid w:val="6B4A8CF6"/>
    <w:rsid w:val="6B567F13"/>
    <w:rsid w:val="6B665B91"/>
    <w:rsid w:val="6B6EF78B"/>
    <w:rsid w:val="6B921B18"/>
    <w:rsid w:val="6B9709A0"/>
    <w:rsid w:val="6BAAD08C"/>
    <w:rsid w:val="6BB0F024"/>
    <w:rsid w:val="6BBF4E0F"/>
    <w:rsid w:val="6BC62EA1"/>
    <w:rsid w:val="6BECB999"/>
    <w:rsid w:val="6BED3651"/>
    <w:rsid w:val="6BF59E9F"/>
    <w:rsid w:val="6BFB9FC0"/>
    <w:rsid w:val="6BFD63A4"/>
    <w:rsid w:val="6C02E0FE"/>
    <w:rsid w:val="6C1D7EA1"/>
    <w:rsid w:val="6C1F30DC"/>
    <w:rsid w:val="6C24E959"/>
    <w:rsid w:val="6C2E7196"/>
    <w:rsid w:val="6C33B8F4"/>
    <w:rsid w:val="6C393C1B"/>
    <w:rsid w:val="6C4269EA"/>
    <w:rsid w:val="6C493FC4"/>
    <w:rsid w:val="6C56A844"/>
    <w:rsid w:val="6C66CE4E"/>
    <w:rsid w:val="6C6DC7CA"/>
    <w:rsid w:val="6C705A64"/>
    <w:rsid w:val="6C831C17"/>
    <w:rsid w:val="6C8CE218"/>
    <w:rsid w:val="6CA4F6B4"/>
    <w:rsid w:val="6CA7CDE5"/>
    <w:rsid w:val="6CB2F675"/>
    <w:rsid w:val="6CBE7D9F"/>
    <w:rsid w:val="6CD4FEB2"/>
    <w:rsid w:val="6CD85F5E"/>
    <w:rsid w:val="6CE3A1A0"/>
    <w:rsid w:val="6CEB12E5"/>
    <w:rsid w:val="6CF3208E"/>
    <w:rsid w:val="6D08B02F"/>
    <w:rsid w:val="6D09298B"/>
    <w:rsid w:val="6D0DA4F8"/>
    <w:rsid w:val="6D1488D8"/>
    <w:rsid w:val="6D29567A"/>
    <w:rsid w:val="6D36569A"/>
    <w:rsid w:val="6D3A7025"/>
    <w:rsid w:val="6D4629D9"/>
    <w:rsid w:val="6D4B3E05"/>
    <w:rsid w:val="6D4D6DE8"/>
    <w:rsid w:val="6D4F9A7D"/>
    <w:rsid w:val="6D504F8A"/>
    <w:rsid w:val="6D639827"/>
    <w:rsid w:val="6D66CB52"/>
    <w:rsid w:val="6D764317"/>
    <w:rsid w:val="6D79E662"/>
    <w:rsid w:val="6D83AED2"/>
    <w:rsid w:val="6D866973"/>
    <w:rsid w:val="6D932EB4"/>
    <w:rsid w:val="6D987C5A"/>
    <w:rsid w:val="6D98DD44"/>
    <w:rsid w:val="6DA13EF6"/>
    <w:rsid w:val="6DB63FB1"/>
    <w:rsid w:val="6DBF2CBC"/>
    <w:rsid w:val="6DC0DB56"/>
    <w:rsid w:val="6DC47148"/>
    <w:rsid w:val="6DC5167C"/>
    <w:rsid w:val="6DCD0896"/>
    <w:rsid w:val="6DCD7028"/>
    <w:rsid w:val="6DD5FC86"/>
    <w:rsid w:val="6DE703EC"/>
    <w:rsid w:val="6DF98BEE"/>
    <w:rsid w:val="6E02D6FC"/>
    <w:rsid w:val="6E04CC6E"/>
    <w:rsid w:val="6E171551"/>
    <w:rsid w:val="6E211097"/>
    <w:rsid w:val="6E21B8F0"/>
    <w:rsid w:val="6E3533F6"/>
    <w:rsid w:val="6E3EC4A7"/>
    <w:rsid w:val="6E40457D"/>
    <w:rsid w:val="6E413DB9"/>
    <w:rsid w:val="6E46936D"/>
    <w:rsid w:val="6E569DD8"/>
    <w:rsid w:val="6E656254"/>
    <w:rsid w:val="6E7CE537"/>
    <w:rsid w:val="6E899C05"/>
    <w:rsid w:val="6E8D95F9"/>
    <w:rsid w:val="6E8FCE4E"/>
    <w:rsid w:val="6EAEE498"/>
    <w:rsid w:val="6EB00A4D"/>
    <w:rsid w:val="6EB9FD7C"/>
    <w:rsid w:val="6EC939D6"/>
    <w:rsid w:val="6EC97480"/>
    <w:rsid w:val="6EEF7689"/>
    <w:rsid w:val="6EF81E60"/>
    <w:rsid w:val="6EFDB2FB"/>
    <w:rsid w:val="6EFDE70E"/>
    <w:rsid w:val="6F0E8397"/>
    <w:rsid w:val="6F1419A7"/>
    <w:rsid w:val="6F1441C2"/>
    <w:rsid w:val="6F262322"/>
    <w:rsid w:val="6F32692B"/>
    <w:rsid w:val="6F38D867"/>
    <w:rsid w:val="6F416FA9"/>
    <w:rsid w:val="6F4BDCFD"/>
    <w:rsid w:val="6F686CB8"/>
    <w:rsid w:val="6F6944E0"/>
    <w:rsid w:val="6F694882"/>
    <w:rsid w:val="6F8124B0"/>
    <w:rsid w:val="6F84A3AA"/>
    <w:rsid w:val="6F961916"/>
    <w:rsid w:val="6F9E2A71"/>
    <w:rsid w:val="6FC45794"/>
    <w:rsid w:val="6FCC618E"/>
    <w:rsid w:val="6FCD003F"/>
    <w:rsid w:val="6FCFEB38"/>
    <w:rsid w:val="6FF31E7D"/>
    <w:rsid w:val="6FF73EA1"/>
    <w:rsid w:val="7003D906"/>
    <w:rsid w:val="70077C9D"/>
    <w:rsid w:val="7017419C"/>
    <w:rsid w:val="701E2BE1"/>
    <w:rsid w:val="7023DC9D"/>
    <w:rsid w:val="70271F13"/>
    <w:rsid w:val="70326F63"/>
    <w:rsid w:val="7033958B"/>
    <w:rsid w:val="703522FA"/>
    <w:rsid w:val="70556936"/>
    <w:rsid w:val="7057929A"/>
    <w:rsid w:val="7060931B"/>
    <w:rsid w:val="70642600"/>
    <w:rsid w:val="7095A310"/>
    <w:rsid w:val="7098AEF6"/>
    <w:rsid w:val="70ACA03A"/>
    <w:rsid w:val="70AFD2C9"/>
    <w:rsid w:val="70BBFABD"/>
    <w:rsid w:val="70CC73F1"/>
    <w:rsid w:val="70E894BC"/>
    <w:rsid w:val="71094816"/>
    <w:rsid w:val="7126FCF0"/>
    <w:rsid w:val="712E8695"/>
    <w:rsid w:val="714BAFBD"/>
    <w:rsid w:val="717189B7"/>
    <w:rsid w:val="71907724"/>
    <w:rsid w:val="71ABDED6"/>
    <w:rsid w:val="71AEE16F"/>
    <w:rsid w:val="71B91156"/>
    <w:rsid w:val="71C5D7CB"/>
    <w:rsid w:val="71F63855"/>
    <w:rsid w:val="720D72F5"/>
    <w:rsid w:val="72376EE7"/>
    <w:rsid w:val="727B970A"/>
    <w:rsid w:val="728FB17B"/>
    <w:rsid w:val="729518BA"/>
    <w:rsid w:val="72CF66A0"/>
    <w:rsid w:val="72D26478"/>
    <w:rsid w:val="72D4B430"/>
    <w:rsid w:val="72D799E1"/>
    <w:rsid w:val="72FF465F"/>
    <w:rsid w:val="730677D5"/>
    <w:rsid w:val="7306D8BC"/>
    <w:rsid w:val="730F6403"/>
    <w:rsid w:val="731255F6"/>
    <w:rsid w:val="7314BC93"/>
    <w:rsid w:val="731BCD7D"/>
    <w:rsid w:val="7321A627"/>
    <w:rsid w:val="7332738D"/>
    <w:rsid w:val="733A2B6B"/>
    <w:rsid w:val="733DA0CB"/>
    <w:rsid w:val="7361EBE8"/>
    <w:rsid w:val="73622263"/>
    <w:rsid w:val="73795171"/>
    <w:rsid w:val="737C557B"/>
    <w:rsid w:val="73834919"/>
    <w:rsid w:val="738BDC14"/>
    <w:rsid w:val="73B474E6"/>
    <w:rsid w:val="73D29CF8"/>
    <w:rsid w:val="73D4F494"/>
    <w:rsid w:val="73E04CD4"/>
    <w:rsid w:val="73E8A85F"/>
    <w:rsid w:val="73F03D7D"/>
    <w:rsid w:val="73F98D19"/>
    <w:rsid w:val="73FB9DD6"/>
    <w:rsid w:val="741D0BD7"/>
    <w:rsid w:val="743571D7"/>
    <w:rsid w:val="7449FA35"/>
    <w:rsid w:val="746EDF8B"/>
    <w:rsid w:val="7479CD50"/>
    <w:rsid w:val="74813399"/>
    <w:rsid w:val="748CAAED"/>
    <w:rsid w:val="748E1730"/>
    <w:rsid w:val="7499A26B"/>
    <w:rsid w:val="74C94CFD"/>
    <w:rsid w:val="74CC333F"/>
    <w:rsid w:val="74D0E6AF"/>
    <w:rsid w:val="74D6C27E"/>
    <w:rsid w:val="74E9AD57"/>
    <w:rsid w:val="74F2E7BD"/>
    <w:rsid w:val="7504BE99"/>
    <w:rsid w:val="750B92AF"/>
    <w:rsid w:val="7510953B"/>
    <w:rsid w:val="7515127A"/>
    <w:rsid w:val="75169926"/>
    <w:rsid w:val="7517220E"/>
    <w:rsid w:val="7520EF90"/>
    <w:rsid w:val="75329ED1"/>
    <w:rsid w:val="7567215B"/>
    <w:rsid w:val="75678E86"/>
    <w:rsid w:val="75828727"/>
    <w:rsid w:val="7590241B"/>
    <w:rsid w:val="75919255"/>
    <w:rsid w:val="75B877D1"/>
    <w:rsid w:val="75D79B40"/>
    <w:rsid w:val="75DA4886"/>
    <w:rsid w:val="760963E0"/>
    <w:rsid w:val="76111959"/>
    <w:rsid w:val="761E8E8A"/>
    <w:rsid w:val="76371029"/>
    <w:rsid w:val="7640AF71"/>
    <w:rsid w:val="7640D8CF"/>
    <w:rsid w:val="765A274B"/>
    <w:rsid w:val="765E502F"/>
    <w:rsid w:val="76630A78"/>
    <w:rsid w:val="7663DCF3"/>
    <w:rsid w:val="766467B3"/>
    <w:rsid w:val="76670BC7"/>
    <w:rsid w:val="767F8AF8"/>
    <w:rsid w:val="7695271C"/>
    <w:rsid w:val="7698D422"/>
    <w:rsid w:val="769D3A27"/>
    <w:rsid w:val="76B5CA82"/>
    <w:rsid w:val="76BC6816"/>
    <w:rsid w:val="76FF2BCD"/>
    <w:rsid w:val="77060F24"/>
    <w:rsid w:val="770F374F"/>
    <w:rsid w:val="7730EE6B"/>
    <w:rsid w:val="7732B683"/>
    <w:rsid w:val="773ADC3A"/>
    <w:rsid w:val="774A07F6"/>
    <w:rsid w:val="774AFC19"/>
    <w:rsid w:val="774EE333"/>
    <w:rsid w:val="775163F8"/>
    <w:rsid w:val="775D5D7B"/>
    <w:rsid w:val="77663A42"/>
    <w:rsid w:val="77675020"/>
    <w:rsid w:val="77680F43"/>
    <w:rsid w:val="777E756B"/>
    <w:rsid w:val="778391D4"/>
    <w:rsid w:val="779369C2"/>
    <w:rsid w:val="779E2C8B"/>
    <w:rsid w:val="779E75CD"/>
    <w:rsid w:val="77A348E1"/>
    <w:rsid w:val="77A39C03"/>
    <w:rsid w:val="77B4890E"/>
    <w:rsid w:val="77B68A2F"/>
    <w:rsid w:val="77B77E16"/>
    <w:rsid w:val="77BFE312"/>
    <w:rsid w:val="77C4BFBA"/>
    <w:rsid w:val="77C9FACA"/>
    <w:rsid w:val="77CADB79"/>
    <w:rsid w:val="77D10646"/>
    <w:rsid w:val="77D63452"/>
    <w:rsid w:val="77D6CF65"/>
    <w:rsid w:val="77E6D514"/>
    <w:rsid w:val="77FA2DEA"/>
    <w:rsid w:val="7804454F"/>
    <w:rsid w:val="7809380E"/>
    <w:rsid w:val="7811C38F"/>
    <w:rsid w:val="783113CE"/>
    <w:rsid w:val="787D7F59"/>
    <w:rsid w:val="787E9795"/>
    <w:rsid w:val="788ADF7A"/>
    <w:rsid w:val="7890A9BA"/>
    <w:rsid w:val="78979E44"/>
    <w:rsid w:val="78C8F992"/>
    <w:rsid w:val="78CA7319"/>
    <w:rsid w:val="78D31026"/>
    <w:rsid w:val="78D65A88"/>
    <w:rsid w:val="78D7E28C"/>
    <w:rsid w:val="78D817E1"/>
    <w:rsid w:val="78FFAC17"/>
    <w:rsid w:val="790CB88C"/>
    <w:rsid w:val="790DEF46"/>
    <w:rsid w:val="7929F64B"/>
    <w:rsid w:val="794F4A20"/>
    <w:rsid w:val="7953F509"/>
    <w:rsid w:val="796BA657"/>
    <w:rsid w:val="79741796"/>
    <w:rsid w:val="798ABBB2"/>
    <w:rsid w:val="7993FC60"/>
    <w:rsid w:val="79BF3739"/>
    <w:rsid w:val="79C1F100"/>
    <w:rsid w:val="79C5225F"/>
    <w:rsid w:val="79D1186C"/>
    <w:rsid w:val="79D395A1"/>
    <w:rsid w:val="79F51E96"/>
    <w:rsid w:val="7A1D40F8"/>
    <w:rsid w:val="7A28AA9F"/>
    <w:rsid w:val="7A3B5D16"/>
    <w:rsid w:val="7A43EFD7"/>
    <w:rsid w:val="7A4772D4"/>
    <w:rsid w:val="7A48BF2F"/>
    <w:rsid w:val="7A52407B"/>
    <w:rsid w:val="7A5EA808"/>
    <w:rsid w:val="7A5FF7FA"/>
    <w:rsid w:val="7A61E40C"/>
    <w:rsid w:val="7A69E5DE"/>
    <w:rsid w:val="7A88EEAC"/>
    <w:rsid w:val="7A960A38"/>
    <w:rsid w:val="7AAAEEDA"/>
    <w:rsid w:val="7AB5CEA8"/>
    <w:rsid w:val="7AC4009C"/>
    <w:rsid w:val="7AD4D3BA"/>
    <w:rsid w:val="7AE7139B"/>
    <w:rsid w:val="7AFAEBA0"/>
    <w:rsid w:val="7B022C56"/>
    <w:rsid w:val="7B0880AB"/>
    <w:rsid w:val="7B4437CF"/>
    <w:rsid w:val="7B4BE5A9"/>
    <w:rsid w:val="7B535C43"/>
    <w:rsid w:val="7B755580"/>
    <w:rsid w:val="7B7ADD6D"/>
    <w:rsid w:val="7B87DB0C"/>
    <w:rsid w:val="7B945B04"/>
    <w:rsid w:val="7B97C275"/>
    <w:rsid w:val="7B9D429A"/>
    <w:rsid w:val="7B9DE635"/>
    <w:rsid w:val="7BAD5E69"/>
    <w:rsid w:val="7BB3D7AF"/>
    <w:rsid w:val="7BBEF1D7"/>
    <w:rsid w:val="7BCB847D"/>
    <w:rsid w:val="7BD272E8"/>
    <w:rsid w:val="7BE4FF40"/>
    <w:rsid w:val="7BE583AF"/>
    <w:rsid w:val="7BE621B9"/>
    <w:rsid w:val="7BF2AEEF"/>
    <w:rsid w:val="7BFC0108"/>
    <w:rsid w:val="7C0A95FE"/>
    <w:rsid w:val="7C192016"/>
    <w:rsid w:val="7C24C56D"/>
    <w:rsid w:val="7C2639C8"/>
    <w:rsid w:val="7C2D815D"/>
    <w:rsid w:val="7C4A7816"/>
    <w:rsid w:val="7C5519EC"/>
    <w:rsid w:val="7C5BEDAA"/>
    <w:rsid w:val="7C5D8B20"/>
    <w:rsid w:val="7C7513C8"/>
    <w:rsid w:val="7C76A3DD"/>
    <w:rsid w:val="7C7AA85C"/>
    <w:rsid w:val="7C7E7EA2"/>
    <w:rsid w:val="7C8DF018"/>
    <w:rsid w:val="7CACD723"/>
    <w:rsid w:val="7CAE7084"/>
    <w:rsid w:val="7CBCC699"/>
    <w:rsid w:val="7CC1E605"/>
    <w:rsid w:val="7CD1B501"/>
    <w:rsid w:val="7CE36FDE"/>
    <w:rsid w:val="7CF75AC5"/>
    <w:rsid w:val="7CF849B9"/>
    <w:rsid w:val="7CFF2AA2"/>
    <w:rsid w:val="7D164C4A"/>
    <w:rsid w:val="7D1789CB"/>
    <w:rsid w:val="7D1846C7"/>
    <w:rsid w:val="7D19E184"/>
    <w:rsid w:val="7D486306"/>
    <w:rsid w:val="7D48C915"/>
    <w:rsid w:val="7D4BEE6A"/>
    <w:rsid w:val="7D5309F2"/>
    <w:rsid w:val="7D742C9D"/>
    <w:rsid w:val="7D8C2943"/>
    <w:rsid w:val="7D9D24E5"/>
    <w:rsid w:val="7DC8F968"/>
    <w:rsid w:val="7DDAA5CB"/>
    <w:rsid w:val="7DE03281"/>
    <w:rsid w:val="7DE72182"/>
    <w:rsid w:val="7DE8FE0E"/>
    <w:rsid w:val="7DEF3CB7"/>
    <w:rsid w:val="7DEFC4E8"/>
    <w:rsid w:val="7DFADC0A"/>
    <w:rsid w:val="7DFD253C"/>
    <w:rsid w:val="7DFEDE11"/>
    <w:rsid w:val="7E0B07E8"/>
    <w:rsid w:val="7E105767"/>
    <w:rsid w:val="7E173DA8"/>
    <w:rsid w:val="7E66FE1F"/>
    <w:rsid w:val="7E703FFA"/>
    <w:rsid w:val="7E8DA6EA"/>
    <w:rsid w:val="7E9C1C04"/>
    <w:rsid w:val="7EA36849"/>
    <w:rsid w:val="7EA64A42"/>
    <w:rsid w:val="7EBB65A2"/>
    <w:rsid w:val="7EBBCEEC"/>
    <w:rsid w:val="7EBE26A1"/>
    <w:rsid w:val="7EC03735"/>
    <w:rsid w:val="7EC61398"/>
    <w:rsid w:val="7EC86F78"/>
    <w:rsid w:val="7ECA024D"/>
    <w:rsid w:val="7EE90490"/>
    <w:rsid w:val="7EF58E63"/>
    <w:rsid w:val="7F01FD0C"/>
    <w:rsid w:val="7F04FF0F"/>
    <w:rsid w:val="7F130E2C"/>
    <w:rsid w:val="7F565892"/>
    <w:rsid w:val="7F566444"/>
    <w:rsid w:val="7F59D31F"/>
    <w:rsid w:val="7F5DB8EC"/>
    <w:rsid w:val="7F72AEF7"/>
    <w:rsid w:val="7F9CCC52"/>
    <w:rsid w:val="7FACCED7"/>
    <w:rsid w:val="7FB1DFF0"/>
    <w:rsid w:val="7FBB8526"/>
    <w:rsid w:val="7FC2EA6F"/>
    <w:rsid w:val="7FC31759"/>
    <w:rsid w:val="7FC9EFB7"/>
    <w:rsid w:val="7FE7F53A"/>
    <w:rsid w:val="7FE802A6"/>
    <w:rsid w:val="7FF33DF0"/>
    <w:rsid w:val="7FF49667"/>
    <w:rsid w:val="7FF81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2E9320"/>
  <w15:chartTrackingRefBased/>
  <w15:docId w15:val="{84B133E5-5259-4D6B-94F7-FFFE6BD07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F17"/>
    <w:pPr>
      <w:keepLines/>
      <w:spacing w:before="240" w:after="240" w:line="240" w:lineRule="auto"/>
    </w:pPr>
    <w:rPr>
      <w:rFonts w:ascii="Open Sans" w:hAnsi="Open Sans"/>
      <w:sz w:val="24"/>
    </w:rPr>
  </w:style>
  <w:style w:type="paragraph" w:styleId="Heading1">
    <w:name w:val="heading 1"/>
    <w:basedOn w:val="Normal"/>
    <w:next w:val="Normal"/>
    <w:link w:val="Heading1Char"/>
    <w:uiPriority w:val="9"/>
    <w:qFormat/>
    <w:rsid w:val="008D5888"/>
    <w:pPr>
      <w:keepNext/>
      <w:spacing w:before="360" w:after="120"/>
      <w:outlineLvl w:val="0"/>
    </w:pPr>
    <w:rPr>
      <w:rFonts w:eastAsiaTheme="majorEastAsia" w:cstheme="majorBidi"/>
      <w:color w:val="EB6248"/>
      <w:sz w:val="48"/>
      <w:szCs w:val="32"/>
    </w:rPr>
  </w:style>
  <w:style w:type="paragraph" w:styleId="Heading2">
    <w:name w:val="heading 2"/>
    <w:basedOn w:val="Normal"/>
    <w:next w:val="Normal"/>
    <w:link w:val="Heading2Char"/>
    <w:uiPriority w:val="9"/>
    <w:unhideWhenUsed/>
    <w:qFormat/>
    <w:rsid w:val="00C33998"/>
    <w:pPr>
      <w:autoSpaceDE w:val="0"/>
      <w:autoSpaceDN w:val="0"/>
      <w:adjustRightInd w:val="0"/>
      <w:spacing w:before="360"/>
      <w:outlineLvl w:val="1"/>
    </w:pPr>
    <w:rPr>
      <w:rFonts w:eastAsiaTheme="majorEastAsia" w:cstheme="majorBidi"/>
      <w:b/>
      <w:color w:val="EB6248"/>
      <w:sz w:val="28"/>
      <w:szCs w:val="26"/>
      <w:lang w:val="en-AU"/>
    </w:rPr>
  </w:style>
  <w:style w:type="paragraph" w:styleId="Heading3">
    <w:name w:val="heading 3"/>
    <w:basedOn w:val="Normal"/>
    <w:next w:val="Normal"/>
    <w:link w:val="Heading3Char"/>
    <w:uiPriority w:val="9"/>
    <w:unhideWhenUsed/>
    <w:qFormat/>
    <w:rsid w:val="00C33998"/>
    <w:pPr>
      <w:keepNext/>
      <w:spacing w:before="360"/>
      <w:outlineLvl w:val="2"/>
    </w:pPr>
    <w:rPr>
      <w:rFonts w:eastAsiaTheme="majorEastAsia" w:cstheme="majorBidi"/>
      <w:color w:val="EB624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888"/>
    <w:rPr>
      <w:rFonts w:ascii="Open Sans" w:eastAsiaTheme="majorEastAsia" w:hAnsi="Open Sans" w:cstheme="majorBidi"/>
      <w:color w:val="EB6248"/>
      <w:sz w:val="48"/>
      <w:szCs w:val="32"/>
    </w:rPr>
  </w:style>
  <w:style w:type="paragraph" w:styleId="ListParagraph">
    <w:name w:val="List Paragraph"/>
    <w:basedOn w:val="Normal"/>
    <w:uiPriority w:val="34"/>
    <w:qFormat/>
    <w:rsid w:val="003D0F3F"/>
    <w:pPr>
      <w:ind w:left="720"/>
      <w:contextualSpacing/>
    </w:pPr>
    <w:rPr>
      <w:lang w:val="en-US"/>
    </w:rPr>
  </w:style>
  <w:style w:type="character" w:styleId="Hyperlink">
    <w:name w:val="Hyperlink"/>
    <w:basedOn w:val="DefaultParagraphFont"/>
    <w:uiPriority w:val="99"/>
    <w:unhideWhenUsed/>
    <w:rsid w:val="00A05028"/>
    <w:rPr>
      <w:rFonts w:ascii="Open Sans" w:hAnsi="Open Sans"/>
      <w:color w:val="0563C1" w:themeColor="hyperlink"/>
      <w:sz w:val="24"/>
      <w:u w:val="none"/>
    </w:rPr>
  </w:style>
  <w:style w:type="paragraph" w:customStyle="1" w:styleId="Default">
    <w:name w:val="Default"/>
    <w:rsid w:val="00077569"/>
    <w:pPr>
      <w:autoSpaceDE w:val="0"/>
      <w:autoSpaceDN w:val="0"/>
      <w:adjustRightInd w:val="0"/>
      <w:spacing w:before="120" w:after="120" w:line="240" w:lineRule="auto"/>
    </w:pPr>
    <w:rPr>
      <w:rFonts w:ascii="Open Sans" w:hAnsi="Open Sans" w:cs="Open Sans"/>
      <w:sz w:val="20"/>
      <w:szCs w:val="24"/>
      <w:lang w:val="en-AU"/>
    </w:rPr>
  </w:style>
  <w:style w:type="paragraph" w:styleId="Header">
    <w:name w:val="header"/>
    <w:basedOn w:val="Normal"/>
    <w:link w:val="HeaderChar"/>
    <w:uiPriority w:val="99"/>
    <w:unhideWhenUsed/>
    <w:rsid w:val="00077569"/>
    <w:pPr>
      <w:tabs>
        <w:tab w:val="center" w:pos="4513"/>
        <w:tab w:val="right" w:pos="9026"/>
      </w:tabs>
      <w:spacing w:before="0" w:after="0"/>
      <w:jc w:val="right"/>
    </w:pPr>
    <w:rPr>
      <w:sz w:val="20"/>
    </w:rPr>
  </w:style>
  <w:style w:type="character" w:customStyle="1" w:styleId="HeaderChar">
    <w:name w:val="Header Char"/>
    <w:basedOn w:val="DefaultParagraphFont"/>
    <w:link w:val="Header"/>
    <w:uiPriority w:val="99"/>
    <w:rsid w:val="00077569"/>
    <w:rPr>
      <w:rFonts w:ascii="Open Sans" w:hAnsi="Open Sans"/>
      <w:sz w:val="20"/>
    </w:rPr>
  </w:style>
  <w:style w:type="paragraph" w:styleId="Footer">
    <w:name w:val="footer"/>
    <w:basedOn w:val="Normal"/>
    <w:link w:val="FooterChar"/>
    <w:uiPriority w:val="99"/>
    <w:unhideWhenUsed/>
    <w:rsid w:val="00C762E1"/>
    <w:pPr>
      <w:tabs>
        <w:tab w:val="center" w:pos="4513"/>
        <w:tab w:val="right" w:pos="9026"/>
      </w:tabs>
      <w:spacing w:after="0"/>
    </w:pPr>
  </w:style>
  <w:style w:type="character" w:customStyle="1" w:styleId="FooterChar">
    <w:name w:val="Footer Char"/>
    <w:basedOn w:val="DefaultParagraphFont"/>
    <w:link w:val="Footer"/>
    <w:uiPriority w:val="99"/>
    <w:rsid w:val="00C762E1"/>
  </w:style>
  <w:style w:type="character" w:styleId="UnresolvedMention">
    <w:name w:val="Unresolved Mention"/>
    <w:basedOn w:val="DefaultParagraphFont"/>
    <w:uiPriority w:val="99"/>
    <w:unhideWhenUsed/>
    <w:rsid w:val="002A530E"/>
    <w:rPr>
      <w:color w:val="605E5C"/>
      <w:shd w:val="clear" w:color="auto" w:fill="E1DFDD"/>
    </w:rPr>
  </w:style>
  <w:style w:type="paragraph" w:styleId="EndnoteText">
    <w:name w:val="endnote text"/>
    <w:basedOn w:val="Normal"/>
    <w:link w:val="EndnoteTextChar1"/>
    <w:uiPriority w:val="99"/>
    <w:semiHidden/>
    <w:rsid w:val="00DA1119"/>
    <w:pPr>
      <w:spacing w:before="0" w:after="0"/>
    </w:pPr>
    <w:rPr>
      <w:rFonts w:eastAsia="Times New Roman" w:cs="Times New Roman"/>
      <w:sz w:val="20"/>
      <w:szCs w:val="20"/>
      <w:lang w:val="en-AU" w:eastAsia="en-AU"/>
    </w:rPr>
  </w:style>
  <w:style w:type="character" w:customStyle="1" w:styleId="EndnoteTextChar">
    <w:name w:val="Endnote Text Char"/>
    <w:basedOn w:val="DefaultParagraphFont"/>
    <w:uiPriority w:val="99"/>
    <w:semiHidden/>
    <w:rsid w:val="00597013"/>
    <w:rPr>
      <w:sz w:val="20"/>
      <w:szCs w:val="20"/>
    </w:rPr>
  </w:style>
  <w:style w:type="character" w:customStyle="1" w:styleId="EndnoteTextChar1">
    <w:name w:val="Endnote Text Char1"/>
    <w:link w:val="EndnoteText"/>
    <w:uiPriority w:val="99"/>
    <w:semiHidden/>
    <w:rsid w:val="00DA1119"/>
    <w:rPr>
      <w:rFonts w:ascii="Open Sans" w:eastAsia="Times New Roman" w:hAnsi="Open Sans" w:cs="Times New Roman"/>
      <w:sz w:val="20"/>
      <w:szCs w:val="20"/>
      <w:lang w:val="en-AU" w:eastAsia="en-AU"/>
    </w:rPr>
  </w:style>
  <w:style w:type="character" w:styleId="EndnoteReference">
    <w:name w:val="endnote reference"/>
    <w:uiPriority w:val="99"/>
    <w:semiHidden/>
    <w:rsid w:val="00597013"/>
    <w:rPr>
      <w:rFonts w:ascii="Open Sans" w:hAnsi="Open Sans"/>
      <w:sz w:val="20"/>
      <w:vertAlign w:val="superscript"/>
    </w:rPr>
  </w:style>
  <w:style w:type="character" w:customStyle="1" w:styleId="Heading2Char">
    <w:name w:val="Heading 2 Char"/>
    <w:basedOn w:val="DefaultParagraphFont"/>
    <w:link w:val="Heading2"/>
    <w:uiPriority w:val="9"/>
    <w:rsid w:val="00C33998"/>
    <w:rPr>
      <w:rFonts w:ascii="Open Sans" w:eastAsiaTheme="majorEastAsia" w:hAnsi="Open Sans" w:cstheme="majorBidi"/>
      <w:b/>
      <w:color w:val="EB6248"/>
      <w:sz w:val="28"/>
      <w:szCs w:val="26"/>
      <w:lang w:val="en-AU"/>
    </w:rPr>
  </w:style>
  <w:style w:type="paragraph" w:customStyle="1" w:styleId="Normal0">
    <w:name w:val="[Normal]"/>
    <w:uiPriority w:val="99"/>
    <w:rsid w:val="7D1789CB"/>
    <w:pPr>
      <w:spacing w:after="0" w:line="240" w:lineRule="auto"/>
    </w:pPr>
    <w:rPr>
      <w:rFonts w:ascii="Arial" w:eastAsiaTheme="minorEastAsia" w:hAnsi="Arial" w:cs="Arial"/>
      <w:sz w:val="24"/>
      <w:szCs w:val="24"/>
      <w:lang w:val="en-AU"/>
    </w:rPr>
  </w:style>
  <w:style w:type="paragraph" w:styleId="NoSpacing">
    <w:name w:val="No Spacing"/>
    <w:uiPriority w:val="1"/>
    <w:qFormat/>
    <w:rsid w:val="00821D81"/>
    <w:pPr>
      <w:autoSpaceDE w:val="0"/>
      <w:autoSpaceDN w:val="0"/>
      <w:adjustRightInd w:val="0"/>
      <w:spacing w:after="0" w:line="240" w:lineRule="auto"/>
    </w:pPr>
    <w:rPr>
      <w:rFonts w:ascii="Times New Roman" w:hAnsi="Times New Roman" w:cs="Times New Roman"/>
      <w:sz w:val="24"/>
      <w:szCs w:val="24"/>
      <w:lang w:val="en-AU"/>
    </w:rPr>
  </w:style>
  <w:style w:type="paragraph" w:customStyle="1" w:styleId="Normal1">
    <w:name w:val="Normal1"/>
    <w:basedOn w:val="Normal0"/>
    <w:uiPriority w:val="99"/>
    <w:rsid w:val="00767C77"/>
    <w:rPr>
      <w:rFonts w:ascii="Times New Roman" w:hAnsi="Times New Roman" w:cs="Times New Roman"/>
    </w:rPr>
  </w:style>
  <w:style w:type="character" w:customStyle="1" w:styleId="normaltextrun">
    <w:name w:val="normaltextrun"/>
    <w:basedOn w:val="DefaultParagraphFont"/>
    <w:rsid w:val="000861A0"/>
  </w:style>
  <w:style w:type="character" w:customStyle="1" w:styleId="eop">
    <w:name w:val="eop"/>
    <w:basedOn w:val="DefaultParagraphFont"/>
    <w:rsid w:val="000861A0"/>
  </w:style>
  <w:style w:type="character" w:customStyle="1" w:styleId="Heading3Char">
    <w:name w:val="Heading 3 Char"/>
    <w:basedOn w:val="DefaultParagraphFont"/>
    <w:link w:val="Heading3"/>
    <w:uiPriority w:val="9"/>
    <w:rsid w:val="00C33998"/>
    <w:rPr>
      <w:rFonts w:ascii="Open Sans" w:eastAsiaTheme="majorEastAsia" w:hAnsi="Open Sans" w:cstheme="majorBidi"/>
      <w:color w:val="EB6248"/>
      <w:sz w:val="24"/>
      <w:szCs w:val="24"/>
    </w:rPr>
  </w:style>
  <w:style w:type="character" w:styleId="Emphasis">
    <w:name w:val="Emphasis"/>
    <w:basedOn w:val="DefaultParagraphFont"/>
    <w:uiPriority w:val="20"/>
    <w:qFormat/>
    <w:rsid w:val="00DB43C9"/>
    <w:rPr>
      <w:i/>
      <w:iCs/>
    </w:rPr>
  </w:style>
  <w:style w:type="character" w:styleId="Strong">
    <w:name w:val="Strong"/>
    <w:basedOn w:val="DefaultParagraphFont"/>
    <w:uiPriority w:val="22"/>
    <w:qFormat/>
    <w:rsid w:val="000902DD"/>
    <w:rPr>
      <w:b/>
      <w:bCs/>
    </w:rPr>
  </w:style>
  <w:style w:type="character" w:styleId="CommentReference">
    <w:name w:val="annotation reference"/>
    <w:basedOn w:val="DefaultParagraphFont"/>
    <w:uiPriority w:val="99"/>
    <w:semiHidden/>
    <w:unhideWhenUsed/>
    <w:rsid w:val="000902DD"/>
    <w:rPr>
      <w:sz w:val="16"/>
      <w:szCs w:val="16"/>
    </w:rPr>
  </w:style>
  <w:style w:type="paragraph" w:styleId="CommentText">
    <w:name w:val="annotation text"/>
    <w:basedOn w:val="Normal"/>
    <w:link w:val="CommentTextChar"/>
    <w:uiPriority w:val="99"/>
    <w:unhideWhenUsed/>
    <w:rsid w:val="7D1789CB"/>
    <w:rPr>
      <w:sz w:val="20"/>
      <w:szCs w:val="20"/>
    </w:rPr>
  </w:style>
  <w:style w:type="character" w:customStyle="1" w:styleId="CommentTextChar">
    <w:name w:val="Comment Text Char"/>
    <w:basedOn w:val="DefaultParagraphFont"/>
    <w:link w:val="CommentText"/>
    <w:uiPriority w:val="99"/>
    <w:rsid w:val="000902DD"/>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0902DD"/>
    <w:rPr>
      <w:b/>
      <w:bCs/>
    </w:rPr>
  </w:style>
  <w:style w:type="character" w:customStyle="1" w:styleId="CommentSubjectChar">
    <w:name w:val="Comment Subject Char"/>
    <w:basedOn w:val="CommentTextChar"/>
    <w:link w:val="CommentSubject"/>
    <w:uiPriority w:val="99"/>
    <w:semiHidden/>
    <w:rsid w:val="000902DD"/>
    <w:rPr>
      <w:rFonts w:ascii="Open Sans" w:hAnsi="Open Sans"/>
      <w:b/>
      <w:bCs/>
      <w:sz w:val="20"/>
      <w:szCs w:val="20"/>
    </w:rPr>
  </w:style>
  <w:style w:type="character" w:styleId="Mention">
    <w:name w:val="Mention"/>
    <w:basedOn w:val="DefaultParagraphFont"/>
    <w:uiPriority w:val="99"/>
    <w:unhideWhenUsed/>
    <w:rsid w:val="000902DD"/>
    <w:rPr>
      <w:color w:val="2B579A"/>
      <w:shd w:val="clear" w:color="auto" w:fill="E1DFDD"/>
    </w:rPr>
  </w:style>
  <w:style w:type="paragraph" w:styleId="NormalWeb">
    <w:name w:val="Normal (Web)"/>
    <w:basedOn w:val="Normal"/>
    <w:uiPriority w:val="99"/>
    <w:semiHidden/>
    <w:unhideWhenUsed/>
    <w:rsid w:val="00242E8F"/>
    <w:pPr>
      <w:spacing w:before="100" w:beforeAutospacing="1" w:after="100" w:afterAutospacing="1"/>
    </w:pPr>
    <w:rPr>
      <w:rFonts w:ascii="Times New Roman" w:eastAsia="Times New Roman" w:hAnsi="Times New Roman" w:cs="Times New Roman"/>
      <w:szCs w:val="24"/>
      <w:lang w:val="en-AU" w:eastAsia="en-AU"/>
    </w:rPr>
  </w:style>
  <w:style w:type="table" w:styleId="TableGrid">
    <w:name w:val="Table Grid"/>
    <w:basedOn w:val="TableNormal"/>
    <w:uiPriority w:val="39"/>
    <w:rsid w:val="00242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1C29"/>
    <w:pPr>
      <w:spacing w:after="0" w:line="240" w:lineRule="auto"/>
    </w:pPr>
    <w:rPr>
      <w:rFonts w:ascii="Open Sans" w:hAnsi="Open Sans"/>
      <w:sz w:val="24"/>
    </w:rPr>
  </w:style>
  <w:style w:type="paragraph" w:customStyle="1" w:styleId="paragraph">
    <w:name w:val="paragraph"/>
    <w:basedOn w:val="Normal"/>
    <w:rsid w:val="0069366D"/>
    <w:pPr>
      <w:spacing w:before="100" w:beforeAutospacing="1" w:after="100" w:afterAutospacing="1"/>
    </w:pPr>
    <w:rPr>
      <w:rFonts w:ascii="Times New Roman" w:eastAsia="Times New Roman" w:hAnsi="Times New Roman" w:cs="Times New Roman"/>
      <w:szCs w:val="24"/>
      <w:lang w:val="en-AU" w:eastAsia="en-AU"/>
    </w:rPr>
  </w:style>
  <w:style w:type="paragraph" w:styleId="TOCHeading">
    <w:name w:val="TOC Heading"/>
    <w:basedOn w:val="Heading1"/>
    <w:next w:val="Normal"/>
    <w:uiPriority w:val="39"/>
    <w:unhideWhenUsed/>
    <w:qFormat/>
    <w:rsid w:val="00747756"/>
    <w:pPr>
      <w:spacing w:before="240" w:after="0"/>
      <w:outlineLvl w:val="9"/>
    </w:pPr>
    <w:rPr>
      <w:lang w:val="en-US"/>
    </w:rPr>
  </w:style>
  <w:style w:type="paragraph" w:styleId="TOC1">
    <w:name w:val="toc 1"/>
    <w:basedOn w:val="Normal"/>
    <w:next w:val="Normal"/>
    <w:autoRedefine/>
    <w:uiPriority w:val="39"/>
    <w:unhideWhenUsed/>
    <w:rsid w:val="00551DCA"/>
    <w:pPr>
      <w:tabs>
        <w:tab w:val="right" w:leader="dot" w:pos="9016"/>
      </w:tabs>
      <w:spacing w:after="100"/>
    </w:pPr>
    <w:rPr>
      <w:b/>
      <w:bCs/>
      <w:noProof/>
    </w:rPr>
  </w:style>
  <w:style w:type="paragraph" w:styleId="TOC2">
    <w:name w:val="toc 2"/>
    <w:basedOn w:val="Normal"/>
    <w:next w:val="Normal"/>
    <w:autoRedefine/>
    <w:uiPriority w:val="39"/>
    <w:unhideWhenUsed/>
    <w:rsid w:val="00551DCA"/>
    <w:pPr>
      <w:spacing w:before="100" w:after="100"/>
      <w:ind w:left="482"/>
      <w:contextualSpacing/>
    </w:pPr>
  </w:style>
  <w:style w:type="paragraph" w:styleId="TOC3">
    <w:name w:val="toc 3"/>
    <w:basedOn w:val="Normal"/>
    <w:next w:val="Normal"/>
    <w:autoRedefine/>
    <w:uiPriority w:val="39"/>
    <w:unhideWhenUsed/>
    <w:rsid w:val="00551DCA"/>
    <w:pPr>
      <w:spacing w:before="100" w:after="100"/>
      <w:ind w:left="964"/>
      <w:contextualSpacing/>
    </w:pPr>
  </w:style>
  <w:style w:type="paragraph" w:styleId="Quote">
    <w:name w:val="Quote"/>
    <w:basedOn w:val="Normal0"/>
    <w:next w:val="Normal"/>
    <w:link w:val="QuoteChar"/>
    <w:uiPriority w:val="29"/>
    <w:qFormat/>
    <w:rsid w:val="00EF560C"/>
    <w:pPr>
      <w:keepLines/>
      <w:spacing w:after="240"/>
      <w:ind w:left="720"/>
    </w:pPr>
    <w:rPr>
      <w:rFonts w:ascii="Open Sans" w:hAnsi="Open Sans" w:cs="Open Sans"/>
      <w:i/>
      <w:iCs/>
    </w:rPr>
  </w:style>
  <w:style w:type="character" w:customStyle="1" w:styleId="QuoteChar">
    <w:name w:val="Quote Char"/>
    <w:basedOn w:val="DefaultParagraphFont"/>
    <w:link w:val="Quote"/>
    <w:uiPriority w:val="29"/>
    <w:rsid w:val="00EF560C"/>
    <w:rPr>
      <w:rFonts w:ascii="Open Sans" w:eastAsiaTheme="minorEastAsia" w:hAnsi="Open Sans" w:cs="Open Sans"/>
      <w:i/>
      <w:iCs/>
      <w:sz w:val="24"/>
      <w:szCs w:val="24"/>
      <w:lang w:val="en-AU"/>
    </w:rPr>
  </w:style>
  <w:style w:type="character" w:styleId="IntenseEmphasis">
    <w:name w:val="Intense Emphasis"/>
    <w:basedOn w:val="DefaultParagraphFont"/>
    <w:uiPriority w:val="21"/>
    <w:qFormat/>
    <w:rsid w:val="00DB615D"/>
    <w:rPr>
      <w:rFonts w:ascii="Open Sans" w:hAnsi="Open Sans"/>
      <w:b/>
      <w:i/>
      <w:iCs/>
      <w:color w:val="auto"/>
    </w:rPr>
  </w:style>
  <w:style w:type="paragraph" w:styleId="ListBullet2">
    <w:name w:val="List Bullet 2"/>
    <w:basedOn w:val="Normal"/>
    <w:uiPriority w:val="99"/>
    <w:unhideWhenUsed/>
    <w:rsid w:val="00B15F17"/>
    <w:pPr>
      <w:numPr>
        <w:numId w:val="36"/>
      </w:numPr>
      <w:spacing w:before="120" w:after="120"/>
      <w:ind w:left="641" w:hanging="357"/>
    </w:pPr>
  </w:style>
  <w:style w:type="character" w:styleId="SubtleEmphasis">
    <w:name w:val="Subtle Emphasis"/>
    <w:basedOn w:val="DefaultParagraphFont"/>
    <w:uiPriority w:val="19"/>
    <w:qFormat/>
    <w:rsid w:val="00B7387A"/>
    <w:rPr>
      <w:i/>
      <w:iCs/>
      <w:color w:val="404040" w:themeColor="text1" w:themeTint="BF"/>
    </w:rPr>
  </w:style>
  <w:style w:type="paragraph" w:styleId="ListBullet3">
    <w:name w:val="List Bullet 3"/>
    <w:basedOn w:val="ListParagraph"/>
    <w:uiPriority w:val="99"/>
    <w:unhideWhenUsed/>
    <w:rsid w:val="00AC1B70"/>
    <w:pPr>
      <w:numPr>
        <w:ilvl w:val="1"/>
        <w:numId w:val="5"/>
      </w:numPr>
      <w:spacing w:before="120" w:after="120"/>
      <w:ind w:left="1434" w:hanging="357"/>
      <w:contextualSpacing w:val="0"/>
    </w:pPr>
    <w:rPr>
      <w:rFonts w:cs="Open Sans"/>
      <w:szCs w:val="24"/>
    </w:rPr>
  </w:style>
  <w:style w:type="paragraph" w:styleId="BodyTextIndent">
    <w:name w:val="Body Text Indent"/>
    <w:basedOn w:val="Normal"/>
    <w:link w:val="BodyTextIndentChar"/>
    <w:uiPriority w:val="99"/>
    <w:unhideWhenUsed/>
    <w:rsid w:val="00C33998"/>
    <w:pPr>
      <w:ind w:left="624"/>
    </w:pPr>
    <w:rPr>
      <w:rFonts w:cs="Open Sans"/>
      <w:szCs w:val="24"/>
    </w:rPr>
  </w:style>
  <w:style w:type="character" w:customStyle="1" w:styleId="BodyTextIndentChar">
    <w:name w:val="Body Text Indent Char"/>
    <w:basedOn w:val="DefaultParagraphFont"/>
    <w:link w:val="BodyTextIndent"/>
    <w:uiPriority w:val="99"/>
    <w:rsid w:val="00C33998"/>
    <w:rPr>
      <w:rFonts w:ascii="Open Sans" w:hAnsi="Open Sans" w:cs="Open Sans"/>
      <w:sz w:val="24"/>
      <w:szCs w:val="24"/>
    </w:rPr>
  </w:style>
  <w:style w:type="paragraph" w:styleId="BodyTextIndent2">
    <w:name w:val="Body Text Indent 2"/>
    <w:aliases w:val="Rientro corpo"/>
    <w:basedOn w:val="BodyTextIndent"/>
    <w:link w:val="BodyTextIndent2Char"/>
    <w:uiPriority w:val="99"/>
    <w:unhideWhenUsed/>
    <w:rsid w:val="00DC38A9"/>
    <w:pPr>
      <w:ind w:left="720"/>
    </w:pPr>
  </w:style>
  <w:style w:type="character" w:customStyle="1" w:styleId="BodyTextIndent2Char">
    <w:name w:val="Body Text Indent 2 Char"/>
    <w:aliases w:val="Rientro corpo Char"/>
    <w:basedOn w:val="DefaultParagraphFont"/>
    <w:link w:val="BodyTextIndent2"/>
    <w:uiPriority w:val="99"/>
    <w:rsid w:val="00DC38A9"/>
    <w:rPr>
      <w:rFonts w:ascii="Open Sans" w:hAnsi="Open Sans" w:cs="Open Sans"/>
      <w:sz w:val="24"/>
      <w:szCs w:val="24"/>
    </w:rPr>
  </w:style>
  <w:style w:type="paragraph" w:styleId="NormalIndent">
    <w:name w:val="Normal Indent"/>
    <w:basedOn w:val="Normal"/>
    <w:uiPriority w:val="99"/>
    <w:unhideWhenUsed/>
    <w:rsid w:val="00285D6E"/>
    <w:pPr>
      <w:ind w:left="720"/>
    </w:pPr>
  </w:style>
  <w:style w:type="paragraph" w:styleId="ListNumber2">
    <w:name w:val="List Number 2"/>
    <w:basedOn w:val="ListParagraph"/>
    <w:uiPriority w:val="99"/>
    <w:unhideWhenUsed/>
    <w:rsid w:val="00180CC7"/>
    <w:pPr>
      <w:numPr>
        <w:numId w:val="2"/>
      </w:numPr>
      <w:spacing w:before="120" w:after="120"/>
      <w:ind w:left="714" w:hanging="357"/>
      <w:contextualSpacing w:val="0"/>
    </w:pPr>
    <w:rPr>
      <w:rFonts w:cs="Open Sans"/>
      <w:szCs w:val="24"/>
    </w:rPr>
  </w:style>
  <w:style w:type="character" w:styleId="FootnoteReference">
    <w:name w:val="footnote reference"/>
    <w:basedOn w:val="DefaultParagraphFont"/>
    <w:uiPriority w:val="99"/>
    <w:unhideWhenUsed/>
    <w:rsid w:val="008C782A"/>
    <w:rPr>
      <w:vertAlign w:val="superscript"/>
    </w:rPr>
  </w:style>
  <w:style w:type="character" w:styleId="FollowedHyperlink">
    <w:name w:val="FollowedHyperlink"/>
    <w:basedOn w:val="DefaultParagraphFont"/>
    <w:uiPriority w:val="99"/>
    <w:semiHidden/>
    <w:unhideWhenUsed/>
    <w:rsid w:val="00322C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1149">
      <w:bodyDiv w:val="1"/>
      <w:marLeft w:val="0"/>
      <w:marRight w:val="0"/>
      <w:marTop w:val="0"/>
      <w:marBottom w:val="0"/>
      <w:divBdr>
        <w:top w:val="none" w:sz="0" w:space="0" w:color="auto"/>
        <w:left w:val="none" w:sz="0" w:space="0" w:color="auto"/>
        <w:bottom w:val="none" w:sz="0" w:space="0" w:color="auto"/>
        <w:right w:val="none" w:sz="0" w:space="0" w:color="auto"/>
      </w:divBdr>
      <w:divsChild>
        <w:div w:id="45296329">
          <w:marLeft w:val="0"/>
          <w:marRight w:val="0"/>
          <w:marTop w:val="0"/>
          <w:marBottom w:val="0"/>
          <w:divBdr>
            <w:top w:val="none" w:sz="0" w:space="0" w:color="auto"/>
            <w:left w:val="none" w:sz="0" w:space="0" w:color="auto"/>
            <w:bottom w:val="none" w:sz="0" w:space="0" w:color="auto"/>
            <w:right w:val="none" w:sz="0" w:space="0" w:color="auto"/>
          </w:divBdr>
        </w:div>
      </w:divsChild>
    </w:div>
    <w:div w:id="117846133">
      <w:bodyDiv w:val="1"/>
      <w:marLeft w:val="0"/>
      <w:marRight w:val="0"/>
      <w:marTop w:val="0"/>
      <w:marBottom w:val="0"/>
      <w:divBdr>
        <w:top w:val="none" w:sz="0" w:space="0" w:color="auto"/>
        <w:left w:val="none" w:sz="0" w:space="0" w:color="auto"/>
        <w:bottom w:val="none" w:sz="0" w:space="0" w:color="auto"/>
        <w:right w:val="none" w:sz="0" w:space="0" w:color="auto"/>
      </w:divBdr>
      <w:divsChild>
        <w:div w:id="2128967281">
          <w:marLeft w:val="0"/>
          <w:marRight w:val="0"/>
          <w:marTop w:val="0"/>
          <w:marBottom w:val="0"/>
          <w:divBdr>
            <w:top w:val="none" w:sz="0" w:space="0" w:color="auto"/>
            <w:left w:val="none" w:sz="0" w:space="0" w:color="auto"/>
            <w:bottom w:val="none" w:sz="0" w:space="0" w:color="auto"/>
            <w:right w:val="none" w:sz="0" w:space="0" w:color="auto"/>
          </w:divBdr>
        </w:div>
      </w:divsChild>
    </w:div>
    <w:div w:id="221989273">
      <w:bodyDiv w:val="1"/>
      <w:marLeft w:val="0"/>
      <w:marRight w:val="0"/>
      <w:marTop w:val="0"/>
      <w:marBottom w:val="0"/>
      <w:divBdr>
        <w:top w:val="none" w:sz="0" w:space="0" w:color="auto"/>
        <w:left w:val="none" w:sz="0" w:space="0" w:color="auto"/>
        <w:bottom w:val="none" w:sz="0" w:space="0" w:color="auto"/>
        <w:right w:val="none" w:sz="0" w:space="0" w:color="auto"/>
      </w:divBdr>
    </w:div>
    <w:div w:id="261572147">
      <w:bodyDiv w:val="1"/>
      <w:marLeft w:val="0"/>
      <w:marRight w:val="0"/>
      <w:marTop w:val="0"/>
      <w:marBottom w:val="0"/>
      <w:divBdr>
        <w:top w:val="none" w:sz="0" w:space="0" w:color="auto"/>
        <w:left w:val="none" w:sz="0" w:space="0" w:color="auto"/>
        <w:bottom w:val="none" w:sz="0" w:space="0" w:color="auto"/>
        <w:right w:val="none" w:sz="0" w:space="0" w:color="auto"/>
      </w:divBdr>
    </w:div>
    <w:div w:id="289819360">
      <w:bodyDiv w:val="1"/>
      <w:marLeft w:val="0"/>
      <w:marRight w:val="0"/>
      <w:marTop w:val="0"/>
      <w:marBottom w:val="0"/>
      <w:divBdr>
        <w:top w:val="none" w:sz="0" w:space="0" w:color="auto"/>
        <w:left w:val="none" w:sz="0" w:space="0" w:color="auto"/>
        <w:bottom w:val="none" w:sz="0" w:space="0" w:color="auto"/>
        <w:right w:val="none" w:sz="0" w:space="0" w:color="auto"/>
      </w:divBdr>
      <w:divsChild>
        <w:div w:id="264192135">
          <w:marLeft w:val="0"/>
          <w:marRight w:val="0"/>
          <w:marTop w:val="0"/>
          <w:marBottom w:val="0"/>
          <w:divBdr>
            <w:top w:val="none" w:sz="0" w:space="0" w:color="auto"/>
            <w:left w:val="none" w:sz="0" w:space="0" w:color="auto"/>
            <w:bottom w:val="none" w:sz="0" w:space="0" w:color="auto"/>
            <w:right w:val="none" w:sz="0" w:space="0" w:color="auto"/>
          </w:divBdr>
        </w:div>
      </w:divsChild>
    </w:div>
    <w:div w:id="322010623">
      <w:bodyDiv w:val="1"/>
      <w:marLeft w:val="0"/>
      <w:marRight w:val="0"/>
      <w:marTop w:val="0"/>
      <w:marBottom w:val="0"/>
      <w:divBdr>
        <w:top w:val="none" w:sz="0" w:space="0" w:color="auto"/>
        <w:left w:val="none" w:sz="0" w:space="0" w:color="auto"/>
        <w:bottom w:val="none" w:sz="0" w:space="0" w:color="auto"/>
        <w:right w:val="none" w:sz="0" w:space="0" w:color="auto"/>
      </w:divBdr>
      <w:divsChild>
        <w:div w:id="148637413">
          <w:marLeft w:val="0"/>
          <w:marRight w:val="0"/>
          <w:marTop w:val="0"/>
          <w:marBottom w:val="0"/>
          <w:divBdr>
            <w:top w:val="none" w:sz="0" w:space="0" w:color="auto"/>
            <w:left w:val="none" w:sz="0" w:space="0" w:color="auto"/>
            <w:bottom w:val="none" w:sz="0" w:space="0" w:color="auto"/>
            <w:right w:val="none" w:sz="0" w:space="0" w:color="auto"/>
          </w:divBdr>
        </w:div>
      </w:divsChild>
    </w:div>
    <w:div w:id="467287349">
      <w:bodyDiv w:val="1"/>
      <w:marLeft w:val="0"/>
      <w:marRight w:val="0"/>
      <w:marTop w:val="0"/>
      <w:marBottom w:val="0"/>
      <w:divBdr>
        <w:top w:val="none" w:sz="0" w:space="0" w:color="auto"/>
        <w:left w:val="none" w:sz="0" w:space="0" w:color="auto"/>
        <w:bottom w:val="none" w:sz="0" w:space="0" w:color="auto"/>
        <w:right w:val="none" w:sz="0" w:space="0" w:color="auto"/>
      </w:divBdr>
    </w:div>
    <w:div w:id="481387898">
      <w:bodyDiv w:val="1"/>
      <w:marLeft w:val="0"/>
      <w:marRight w:val="0"/>
      <w:marTop w:val="0"/>
      <w:marBottom w:val="0"/>
      <w:divBdr>
        <w:top w:val="none" w:sz="0" w:space="0" w:color="auto"/>
        <w:left w:val="none" w:sz="0" w:space="0" w:color="auto"/>
        <w:bottom w:val="none" w:sz="0" w:space="0" w:color="auto"/>
        <w:right w:val="none" w:sz="0" w:space="0" w:color="auto"/>
      </w:divBdr>
      <w:divsChild>
        <w:div w:id="178087640">
          <w:marLeft w:val="0"/>
          <w:marRight w:val="0"/>
          <w:marTop w:val="0"/>
          <w:marBottom w:val="0"/>
          <w:divBdr>
            <w:top w:val="none" w:sz="0" w:space="0" w:color="auto"/>
            <w:left w:val="none" w:sz="0" w:space="0" w:color="auto"/>
            <w:bottom w:val="none" w:sz="0" w:space="0" w:color="auto"/>
            <w:right w:val="none" w:sz="0" w:space="0" w:color="auto"/>
          </w:divBdr>
        </w:div>
      </w:divsChild>
    </w:div>
    <w:div w:id="516390871">
      <w:bodyDiv w:val="1"/>
      <w:marLeft w:val="0"/>
      <w:marRight w:val="0"/>
      <w:marTop w:val="0"/>
      <w:marBottom w:val="0"/>
      <w:divBdr>
        <w:top w:val="none" w:sz="0" w:space="0" w:color="auto"/>
        <w:left w:val="none" w:sz="0" w:space="0" w:color="auto"/>
        <w:bottom w:val="none" w:sz="0" w:space="0" w:color="auto"/>
        <w:right w:val="none" w:sz="0" w:space="0" w:color="auto"/>
      </w:divBdr>
      <w:divsChild>
        <w:div w:id="1598715289">
          <w:marLeft w:val="0"/>
          <w:marRight w:val="0"/>
          <w:marTop w:val="0"/>
          <w:marBottom w:val="0"/>
          <w:divBdr>
            <w:top w:val="none" w:sz="0" w:space="0" w:color="auto"/>
            <w:left w:val="none" w:sz="0" w:space="0" w:color="auto"/>
            <w:bottom w:val="none" w:sz="0" w:space="0" w:color="auto"/>
            <w:right w:val="none" w:sz="0" w:space="0" w:color="auto"/>
          </w:divBdr>
        </w:div>
      </w:divsChild>
    </w:div>
    <w:div w:id="1115252947">
      <w:bodyDiv w:val="1"/>
      <w:marLeft w:val="0"/>
      <w:marRight w:val="0"/>
      <w:marTop w:val="0"/>
      <w:marBottom w:val="0"/>
      <w:divBdr>
        <w:top w:val="none" w:sz="0" w:space="0" w:color="auto"/>
        <w:left w:val="none" w:sz="0" w:space="0" w:color="auto"/>
        <w:bottom w:val="none" w:sz="0" w:space="0" w:color="auto"/>
        <w:right w:val="none" w:sz="0" w:space="0" w:color="auto"/>
      </w:divBdr>
      <w:divsChild>
        <w:div w:id="413935774">
          <w:marLeft w:val="0"/>
          <w:marRight w:val="0"/>
          <w:marTop w:val="0"/>
          <w:marBottom w:val="0"/>
          <w:divBdr>
            <w:top w:val="none" w:sz="0" w:space="0" w:color="auto"/>
            <w:left w:val="none" w:sz="0" w:space="0" w:color="auto"/>
            <w:bottom w:val="none" w:sz="0" w:space="0" w:color="auto"/>
            <w:right w:val="none" w:sz="0" w:space="0" w:color="auto"/>
          </w:divBdr>
        </w:div>
      </w:divsChild>
    </w:div>
    <w:div w:id="1118766756">
      <w:bodyDiv w:val="1"/>
      <w:marLeft w:val="0"/>
      <w:marRight w:val="0"/>
      <w:marTop w:val="0"/>
      <w:marBottom w:val="0"/>
      <w:divBdr>
        <w:top w:val="none" w:sz="0" w:space="0" w:color="auto"/>
        <w:left w:val="none" w:sz="0" w:space="0" w:color="auto"/>
        <w:bottom w:val="none" w:sz="0" w:space="0" w:color="auto"/>
        <w:right w:val="none" w:sz="0" w:space="0" w:color="auto"/>
      </w:divBdr>
    </w:div>
    <w:div w:id="1447037975">
      <w:bodyDiv w:val="1"/>
      <w:marLeft w:val="0"/>
      <w:marRight w:val="0"/>
      <w:marTop w:val="0"/>
      <w:marBottom w:val="0"/>
      <w:divBdr>
        <w:top w:val="none" w:sz="0" w:space="0" w:color="auto"/>
        <w:left w:val="none" w:sz="0" w:space="0" w:color="auto"/>
        <w:bottom w:val="none" w:sz="0" w:space="0" w:color="auto"/>
        <w:right w:val="none" w:sz="0" w:space="0" w:color="auto"/>
      </w:divBdr>
    </w:div>
    <w:div w:id="1452355235">
      <w:bodyDiv w:val="1"/>
      <w:marLeft w:val="0"/>
      <w:marRight w:val="0"/>
      <w:marTop w:val="0"/>
      <w:marBottom w:val="0"/>
      <w:divBdr>
        <w:top w:val="none" w:sz="0" w:space="0" w:color="auto"/>
        <w:left w:val="none" w:sz="0" w:space="0" w:color="auto"/>
        <w:bottom w:val="none" w:sz="0" w:space="0" w:color="auto"/>
        <w:right w:val="none" w:sz="0" w:space="0" w:color="auto"/>
      </w:divBdr>
    </w:div>
    <w:div w:id="1704675586">
      <w:bodyDiv w:val="1"/>
      <w:marLeft w:val="0"/>
      <w:marRight w:val="0"/>
      <w:marTop w:val="0"/>
      <w:marBottom w:val="0"/>
      <w:divBdr>
        <w:top w:val="none" w:sz="0" w:space="0" w:color="auto"/>
        <w:left w:val="none" w:sz="0" w:space="0" w:color="auto"/>
        <w:bottom w:val="none" w:sz="0" w:space="0" w:color="auto"/>
        <w:right w:val="none" w:sz="0" w:space="0" w:color="auto"/>
      </w:divBdr>
      <w:divsChild>
        <w:div w:id="790437562">
          <w:marLeft w:val="0"/>
          <w:marRight w:val="0"/>
          <w:marTop w:val="0"/>
          <w:marBottom w:val="0"/>
          <w:divBdr>
            <w:top w:val="none" w:sz="0" w:space="0" w:color="auto"/>
            <w:left w:val="none" w:sz="0" w:space="0" w:color="auto"/>
            <w:bottom w:val="none" w:sz="0" w:space="0" w:color="auto"/>
            <w:right w:val="none" w:sz="0" w:space="0" w:color="auto"/>
          </w:divBdr>
        </w:div>
      </w:divsChild>
    </w:div>
    <w:div w:id="1928728650">
      <w:bodyDiv w:val="1"/>
      <w:marLeft w:val="0"/>
      <w:marRight w:val="0"/>
      <w:marTop w:val="0"/>
      <w:marBottom w:val="0"/>
      <w:divBdr>
        <w:top w:val="none" w:sz="0" w:space="0" w:color="auto"/>
        <w:left w:val="none" w:sz="0" w:space="0" w:color="auto"/>
        <w:bottom w:val="none" w:sz="0" w:space="0" w:color="auto"/>
        <w:right w:val="none" w:sz="0" w:space="0" w:color="auto"/>
      </w:divBdr>
      <w:divsChild>
        <w:div w:id="999967008">
          <w:marLeft w:val="0"/>
          <w:marRight w:val="0"/>
          <w:marTop w:val="0"/>
          <w:marBottom w:val="0"/>
          <w:divBdr>
            <w:top w:val="none" w:sz="0" w:space="0" w:color="auto"/>
            <w:left w:val="none" w:sz="0" w:space="0" w:color="auto"/>
            <w:bottom w:val="none" w:sz="0" w:space="0" w:color="auto"/>
            <w:right w:val="none" w:sz="0" w:space="0" w:color="auto"/>
          </w:divBdr>
        </w:div>
      </w:divsChild>
    </w:div>
    <w:div w:id="2038963063">
      <w:bodyDiv w:val="1"/>
      <w:marLeft w:val="0"/>
      <w:marRight w:val="0"/>
      <w:marTop w:val="0"/>
      <w:marBottom w:val="0"/>
      <w:divBdr>
        <w:top w:val="none" w:sz="0" w:space="0" w:color="auto"/>
        <w:left w:val="none" w:sz="0" w:space="0" w:color="auto"/>
        <w:bottom w:val="none" w:sz="0" w:space="0" w:color="auto"/>
        <w:right w:val="none" w:sz="0" w:space="0" w:color="auto"/>
      </w:divBdr>
      <w:divsChild>
        <w:div w:id="138503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humanrights.gov.au/about/publication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creativecommons.org/licenses/by/4.0/legalcod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png"/><Relationship Id="rId10" Type="http://schemas.openxmlformats.org/officeDocument/2006/relationships/settings" Target="settings.xml"/><Relationship Id="rId19" Type="http://schemas.openxmlformats.org/officeDocument/2006/relationships/hyperlink" Target="mailto:communications@humanrights.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5.png"/><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clearinghouseforsport.gov.au/kb/women-in-sport/factors" TargetMode="External"/><Relationship Id="rId13" Type="http://schemas.openxmlformats.org/officeDocument/2006/relationships/hyperlink" Target="https://insideoutinstitute.org.au/about-eating-disorders" TargetMode="External"/><Relationship Id="rId18" Type="http://schemas.openxmlformats.org/officeDocument/2006/relationships/hyperlink" Target="https://www.canada.ca/en/canadian-heritage/news/2019/03/safe-sport-announcement-third-party-and-helpline.html" TargetMode="External"/><Relationship Id="rId3" Type="http://schemas.openxmlformats.org/officeDocument/2006/relationships/hyperlink" Target="https://www.gymnastics.org.au/ga/Posts/News_Articles/2018/02_Feb/Gymnastics_IN_Australia_stats.aspx" TargetMode="External"/><Relationship Id="rId21" Type="http://schemas.openxmlformats.org/officeDocument/2006/relationships/hyperlink" Target="https://www.gymnastics.org.au/GA/Club_Development/Club_Affiliation/2021_National_Affiliation_Standards/Ga/Club_Development/Club_Affiliation/2021_National_Affiliation_Standards.aspx?hkey=2284426b-faf2-46de-b08e-1952f4b21a8b" TargetMode="External"/><Relationship Id="rId7" Type="http://schemas.openxmlformats.org/officeDocument/2006/relationships/hyperlink" Target="https://www.clearinghouseforsport.gov.au/kb/women-in-sport" TargetMode="External"/><Relationship Id="rId12" Type="http://schemas.openxmlformats.org/officeDocument/2006/relationships/hyperlink" Target="https://www.youtube.com/watch?v=RyFIjtQ2w5o" TargetMode="External"/><Relationship Id="rId17" Type="http://schemas.openxmlformats.org/officeDocument/2006/relationships/hyperlink" Target="https://www.gymnastics.org.au/GA/About_Us/Strategy/Ga/About/Strategy.aspx?hkey=ad487ec0-5ec7-47e1-85db-7d4bb9861178" TargetMode="External"/><Relationship Id="rId25" Type="http://schemas.openxmlformats.org/officeDocument/2006/relationships/hyperlink" Target="https://www.gymnastics.org.au/GA/About_Us/Strategy/Ga/About/Strategy.aspx?hkey=ad487ec0-5ec7-47e1-85db-7d4bb9861178" TargetMode="External"/><Relationship Id="rId2" Type="http://schemas.openxmlformats.org/officeDocument/2006/relationships/hyperlink" Target="https://www.whytereview.org/" TargetMode="External"/><Relationship Id="rId16" Type="http://schemas.openxmlformats.org/officeDocument/2006/relationships/hyperlink" Target="https://www.canada.ca/en/canadian-heritage/news/2019/03/safe-sport-announcement-third-party-and-helpline.html" TargetMode="External"/><Relationship Id="rId20" Type="http://schemas.openxmlformats.org/officeDocument/2006/relationships/hyperlink" Target="https://www.clearinghouseforsport.gov.au/kb/structure-of-australian-sport" TargetMode="External"/><Relationship Id="rId1" Type="http://schemas.openxmlformats.org/officeDocument/2006/relationships/hyperlink" Target="https://aifs.gov.au/cfca/publications/what-child-abuse-and-neglect" TargetMode="External"/><Relationship Id="rId6" Type="http://schemas.openxmlformats.org/officeDocument/2006/relationships/hyperlink" Target="https://www.clearinghouseforsport.gov.au/kb/women-in-sport" TargetMode="External"/><Relationship Id="rId11" Type="http://schemas.openxmlformats.org/officeDocument/2006/relationships/hyperlink" Target="https://www.clearinghouseforsport.gov.au/kb/women-in-sport" TargetMode="External"/><Relationship Id="rId24" Type="http://schemas.openxmlformats.org/officeDocument/2006/relationships/hyperlink" Target="https://www.sportaus.gov.au/grants_and_funding/investment_announcements" TargetMode="External"/><Relationship Id="rId5" Type="http://schemas.openxmlformats.org/officeDocument/2006/relationships/hyperlink" Target="https://www.gymnastics.org.au/ga/Posts/News_Articles/2018/02_Feb/Gymnastics_IN_Australia_stats.aspx" TargetMode="External"/><Relationship Id="rId15" Type="http://schemas.openxmlformats.org/officeDocument/2006/relationships/hyperlink" Target="https://www.gymnastics.org.au/GA/About_Us/Strategy/Ga/About/Strategy.aspx?hkey=ad487ec0-5ec7-47e1-85db-7d4bb9861178" TargetMode="External"/><Relationship Id="rId23" Type="http://schemas.openxmlformats.org/officeDocument/2006/relationships/hyperlink" Target="https://theconversation.com/winning-edge-fails-to-deliver-so-what-now-for-australias-olympic-hopes-64051" TargetMode="External"/><Relationship Id="rId10" Type="http://schemas.openxmlformats.org/officeDocument/2006/relationships/hyperlink" Target="https://www.clearinghouseforsport.gov.au/kb/women-in-sport" TargetMode="External"/><Relationship Id="rId19" Type="http://schemas.openxmlformats.org/officeDocument/2006/relationships/hyperlink" Target="https://www.clearinghouseforsport.gov.au/kb/structure-of-australian-sport" TargetMode="External"/><Relationship Id="rId4" Type="http://schemas.openxmlformats.org/officeDocument/2006/relationships/hyperlink" Target="https://www.gymnastics.org.au/ga/Posts/News_Articles/2018/02_Feb/Gymnastics_IN_Australia_stats.aspx" TargetMode="External"/><Relationship Id="rId9" Type="http://schemas.openxmlformats.org/officeDocument/2006/relationships/hyperlink" Target="https://www.clearinghouseforsport.gov.au/kb/women-in-sport/factors" TargetMode="External"/><Relationship Id="rId14" Type="http://schemas.openxmlformats.org/officeDocument/2006/relationships/hyperlink" Target="https://www.playbytherules.net.au/complaints-handling/making-a-complaint" TargetMode="External"/><Relationship Id="rId22" Type="http://schemas.openxmlformats.org/officeDocument/2006/relationships/hyperlink" Target="https://www.gymnastics.org.au/GA/Club_Development/Club_Affiliation/2021_National_Affiliation_Standards/Ga/Club_Development/Club_Affiliation/2021_National_Affiliation_Standards.aspx?hkey=2284426b-faf2-46de-b08e-1952f4b21a8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7C47A41085A24F91849E38FCF6FF2D" ma:contentTypeVersion="1725" ma:contentTypeDescription="Create a new document." ma:contentTypeScope="" ma:versionID="8f963c01e8a84e67e81002a6a9e9d28f">
  <xsd:schema xmlns:xsd="http://www.w3.org/2001/XMLSchema" xmlns:xs="http://www.w3.org/2001/XMLSchema" xmlns:p="http://schemas.microsoft.com/office/2006/metadata/properties" xmlns:ns2="f38bc97f-71db-45c8-93e4-332747d752e1" xmlns:ns3="6500fe01-343b-4fb9-a1b0-68ac19d62e01" xmlns:ns4="2b889ff0-9755-4ab8-b0ef-a17c7b5ae353" targetNamespace="http://schemas.microsoft.com/office/2006/metadata/properties" ma:root="true" ma:fieldsID="2488b2cef3a03a416d2628f4048c49c7" ns2:_="" ns3:_="" ns4:_="">
    <xsd:import namespace="f38bc97f-71db-45c8-93e4-332747d752e1"/>
    <xsd:import namespace="6500fe01-343b-4fb9-a1b0-68ac19d62e01"/>
    <xsd:import namespace="2b889ff0-9755-4ab8-b0ef-a17c7b5ae353"/>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fbe8333e833142b1aa4e528d7d71931d" minOccurs="0"/>
                <xsd:element ref="ns2:From1" minOccurs="0"/>
                <xsd:element ref="ns2:Has_x0020_Attachments" minOccurs="0"/>
                <xsd:element ref="ns2:Received_x002f_Sent" minOccurs="0"/>
                <xsd:element ref="ns2:To" minOccurs="0"/>
                <xsd:element ref="ns2:Download" minOccurs="0"/>
                <xsd:element ref="ns2:Open_x0020_in_x0020_Outlook" minOccurs="0"/>
                <xsd:element ref="ns4:MediaServiceMetadata" minOccurs="0"/>
                <xsd:element ref="ns4:MediaServiceFastMetadata" minOccurs="0"/>
                <xsd:element ref="ns4:MediaServiceAutoTags" minOccurs="0"/>
                <xsd:element ref="ns4:MediaServiceOCR" minOccurs="0"/>
                <xsd:element ref="ns2:SharedWithUsers" minOccurs="0"/>
                <xsd:element ref="ns2:SharedWithDetails" minOccurs="0"/>
                <xsd:element ref="ns4:MediaServiceAutoKeyPoints" minOccurs="0"/>
                <xsd:element ref="ns4:MediaServiceKeyPoints"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3" nillable="true" ma:displayName="Subdivider" ma:indexed="true" ma:internalName="Subdivider">
      <xsd:simpleType>
        <xsd:restriction base="dms:Text">
          <xsd:maxLength value="255"/>
        </xsd:restriction>
      </xsd:simpleType>
    </xsd:element>
    <xsd:element name="fbe8333e833142b1aa4e528d7d71931d" ma:index="19"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0" nillable="true" ma:displayName="From" ma:hidden="true" ma:indexed="true" ma:internalName="From1" ma:readOnly="false">
      <xsd:simpleType>
        <xsd:restriction base="dms:Text">
          <xsd:maxLength value="255"/>
        </xsd:restriction>
      </xsd:simpleType>
    </xsd:element>
    <xsd:element name="Has_x0020_Attachments" ma:index="21" nillable="true" ma:displayName="Has Attachments" ma:hidden="true" ma:indexed="true" ma:internalName="Has_x0020_Attachments" ma:readOnly="false">
      <xsd:simpleType>
        <xsd:restriction base="dms:Text">
          <xsd:maxLength value="255"/>
        </xsd:restriction>
      </xsd:simpleType>
    </xsd:element>
    <xsd:element name="Received_x002f_Sent" ma:index="22" nillable="true" ma:displayName="Received/Sent" ma:format="DateOnly" ma:hidden="true" ma:indexed="true" ma:internalName="Received_x002F_Sent" ma:readOnly="false">
      <xsd:simpleType>
        <xsd:restriction base="dms:DateTime"/>
      </xsd:simpleType>
    </xsd:element>
    <xsd:element name="To" ma:index="23" nillable="true" ma:displayName="To" ma:hidden="true" ma:indexed="true" ma:internalName="To" ma:readOnly="false">
      <xsd:simpleType>
        <xsd:restriction base="dms:Text">
          <xsd:maxLength value="255"/>
        </xsd:restriction>
      </xsd:simpleType>
    </xsd:element>
    <xsd:element name="Download" ma:index="24" nillable="true" ma:displayName="Download" ma:hidden="true" ma:indexed="true" ma:internalName="Download" ma:readOnly="false">
      <xsd:simpleType>
        <xsd:restriction base="dms:Text">
          <xsd:maxLength value="255"/>
        </xsd:restriction>
      </xsd:simpleType>
    </xsd:element>
    <xsd:element name="Open_x0020_in_x0020_Outlook" ma:index="25" nillable="true" ma:displayName="Open in Outlook" ma:hidden="true" ma:indexed="true" ma:internalName="Open_x0020_in_x0020_Outlook" ma:readOnly="false">
      <xsd:simpleType>
        <xsd:restriction base="dms:Text">
          <xsd:maxLength value="255"/>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b889ff0-9755-4ab8-b0ef-a17c7b5ae35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975c5ac6-a0cc-43ed-b850-4a2ae59237b6"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_dlc_DocId xmlns="6500fe01-343b-4fb9-a1b0-68ac19d62e01">DGE6U7RJ2EFV-102559866-5879</_dlc_DocId>
    <_dlc_DocIdUrl xmlns="6500fe01-343b-4fb9-a1b0-68ac19d62e01">
      <Url>https://australianhrc.sharepoint.com/sites/PolicyExternalProjects/_layouts/15/DocIdRedir.aspx?ID=DGE6U7RJ2EFV-102559866-5879</Url>
      <Description>DGE6U7RJ2EFV-102559866-5879</Description>
    </_dlc_DocIdUrl>
    <fbe8333e833142b1aa4e528d7d71931d xmlns="f38bc97f-71db-45c8-93e4-332747d752e1">
      <Terms xmlns="http://schemas.microsoft.com/office/infopath/2007/PartnerControls"/>
    </fbe8333e833142b1aa4e528d7d71931d>
    <To xmlns="f38bc97f-71db-45c8-93e4-332747d752e1" xsi:nil="true"/>
    <Divider xmlns="6500fe01-343b-4fb9-a1b0-68ac19d62e01">Final report</Divider>
    <TaxCatchAll xmlns="6500fe01-343b-4fb9-a1b0-68ac19d62e01"/>
    <Has_x0020_Attachments xmlns="f38bc97f-71db-45c8-93e4-332747d752e1" xsi:nil="true"/>
    <Subdivider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SharedWithUsers xmlns="f38bc97f-71db-45c8-93e4-332747d752e1">
      <UserInfo>
        <DisplayName>Maria Twomey</DisplayName>
        <AccountId>26</AccountId>
        <AccountType/>
      </UserInfo>
      <UserInfo>
        <DisplayName>Nevo Rom</DisplayName>
        <AccountId>5172</AccountId>
        <AccountType/>
      </UserInfo>
      <UserInfo>
        <DisplayName>Natasha de Silva</DisplayName>
        <AccountId>94</AccountId>
        <AccountType/>
      </UserInfo>
      <UserInfo>
        <DisplayName>Rosalind Croucher</DisplayName>
        <AccountId>701</AccountId>
        <AccountType/>
      </UserInfo>
      <UserInfo>
        <DisplayName>Julie O'Brien</DisplayName>
        <AccountId>27</AccountId>
        <AccountType/>
      </UserInfo>
      <UserInfo>
        <DisplayName>Graeme Edgerton</DisplayName>
        <AccountId>313</AccountId>
        <AccountType/>
      </UserInfo>
      <UserInfo>
        <DisplayName>Anne Hollonds</DisplayName>
        <AccountId>10947</AccountId>
        <AccountType/>
      </UserInfo>
      <UserInfo>
        <DisplayName>Kate Jenkins</DisplayName>
        <AccountId>87</AccountId>
        <AccountType/>
      </UserInfo>
    </SharedWithUsers>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B1DC5-6790-4C85-AF18-74B08F2B1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bc97f-71db-45c8-93e4-332747d752e1"/>
    <ds:schemaRef ds:uri="6500fe01-343b-4fb9-a1b0-68ac19d62e01"/>
    <ds:schemaRef ds:uri="2b889ff0-9755-4ab8-b0ef-a17c7b5ae3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CAE9B6-6B97-46E4-B967-44B7A26B6EE5}">
  <ds:schemaRefs>
    <ds:schemaRef ds:uri="http://schemas.microsoft.com/sharepoint/events"/>
  </ds:schemaRefs>
</ds:datastoreItem>
</file>

<file path=customXml/itemProps3.xml><?xml version="1.0" encoding="utf-8"?>
<ds:datastoreItem xmlns:ds="http://schemas.openxmlformats.org/officeDocument/2006/customXml" ds:itemID="{62378230-892F-461B-AD98-8D9EA7105677}">
  <ds:schemaRefs>
    <ds:schemaRef ds:uri="Microsoft.SharePoint.Taxonomy.ContentTypeSync"/>
  </ds:schemaRefs>
</ds:datastoreItem>
</file>

<file path=customXml/itemProps4.xml><?xml version="1.0" encoding="utf-8"?>
<ds:datastoreItem xmlns:ds="http://schemas.openxmlformats.org/officeDocument/2006/customXml" ds:itemID="{04F5F5F6-BD33-4FAE-A291-D75D63296B62}">
  <ds:schemaRefs>
    <ds:schemaRef ds:uri="http://schemas.microsoft.com/sharepoint/v3/contenttype/forms"/>
  </ds:schemaRefs>
</ds:datastoreItem>
</file>

<file path=customXml/itemProps5.xml><?xml version="1.0" encoding="utf-8"?>
<ds:datastoreItem xmlns:ds="http://schemas.openxmlformats.org/officeDocument/2006/customXml" ds:itemID="{1C31FB65-D378-4243-A6F6-1472326945A3}">
  <ds:schemaRefs>
    <ds:schemaRef ds:uri="http://schemas.microsoft.com/office/2006/metadata/customXsn"/>
  </ds:schemaRefs>
</ds:datastoreItem>
</file>

<file path=customXml/itemProps6.xml><?xml version="1.0" encoding="utf-8"?>
<ds:datastoreItem xmlns:ds="http://schemas.openxmlformats.org/officeDocument/2006/customXml" ds:itemID="{0F2DC3C1-8836-46D8-AFFB-9CB9E6A8D1FF}">
  <ds:schemaRefs>
    <ds:schemaRef ds:uri="f38bc97f-71db-45c8-93e4-332747d752e1"/>
    <ds:schemaRef ds:uri="http://schemas.microsoft.com/office/2006/metadata/properties"/>
    <ds:schemaRef ds:uri="http://schemas.microsoft.com/office/2006/documentManagement/types"/>
    <ds:schemaRef ds:uri="http://purl.org/dc/dcmitype/"/>
    <ds:schemaRef ds:uri="http://purl.org/dc/elements/1.1/"/>
    <ds:schemaRef ds:uri="6500fe01-343b-4fb9-a1b0-68ac19d62e01"/>
    <ds:schemaRef ds:uri="http://schemas.microsoft.com/office/infopath/2007/PartnerControls"/>
    <ds:schemaRef ds:uri="http://schemas.openxmlformats.org/package/2006/metadata/core-properties"/>
    <ds:schemaRef ds:uri="2b889ff0-9755-4ab8-b0ef-a17c7b5ae353"/>
    <ds:schemaRef ds:uri="http://www.w3.org/XML/1998/namespace"/>
    <ds:schemaRef ds:uri="http://purl.org/dc/terms/"/>
  </ds:schemaRefs>
</ds:datastoreItem>
</file>

<file path=customXml/itemProps7.xml><?xml version="1.0" encoding="utf-8"?>
<ds:datastoreItem xmlns:ds="http://schemas.openxmlformats.org/officeDocument/2006/customXml" ds:itemID="{2F78E818-2821-42AB-8D22-2D1851F80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157</Pages>
  <Words>40624</Words>
  <Characters>231557</Characters>
  <Application>Microsoft Office Word</Application>
  <DocSecurity>0</DocSecurity>
  <Lines>1929</Lines>
  <Paragraphs>543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271638</CharactersWithSpaces>
  <SharedDoc>false</SharedDoc>
  <HLinks>
    <vt:vector size="588" baseType="variant">
      <vt:variant>
        <vt:i4>1441847</vt:i4>
      </vt:variant>
      <vt:variant>
        <vt:i4>422</vt:i4>
      </vt:variant>
      <vt:variant>
        <vt:i4>0</vt:i4>
      </vt:variant>
      <vt:variant>
        <vt:i4>5</vt:i4>
      </vt:variant>
      <vt:variant>
        <vt:lpwstr/>
      </vt:variant>
      <vt:variant>
        <vt:lpwstr>_Toc70701362</vt:lpwstr>
      </vt:variant>
      <vt:variant>
        <vt:i4>1376311</vt:i4>
      </vt:variant>
      <vt:variant>
        <vt:i4>416</vt:i4>
      </vt:variant>
      <vt:variant>
        <vt:i4>0</vt:i4>
      </vt:variant>
      <vt:variant>
        <vt:i4>5</vt:i4>
      </vt:variant>
      <vt:variant>
        <vt:lpwstr/>
      </vt:variant>
      <vt:variant>
        <vt:lpwstr>_Toc70701361</vt:lpwstr>
      </vt:variant>
      <vt:variant>
        <vt:i4>1310775</vt:i4>
      </vt:variant>
      <vt:variant>
        <vt:i4>410</vt:i4>
      </vt:variant>
      <vt:variant>
        <vt:i4>0</vt:i4>
      </vt:variant>
      <vt:variant>
        <vt:i4>5</vt:i4>
      </vt:variant>
      <vt:variant>
        <vt:lpwstr/>
      </vt:variant>
      <vt:variant>
        <vt:lpwstr>_Toc70701360</vt:lpwstr>
      </vt:variant>
      <vt:variant>
        <vt:i4>1900596</vt:i4>
      </vt:variant>
      <vt:variant>
        <vt:i4>404</vt:i4>
      </vt:variant>
      <vt:variant>
        <vt:i4>0</vt:i4>
      </vt:variant>
      <vt:variant>
        <vt:i4>5</vt:i4>
      </vt:variant>
      <vt:variant>
        <vt:lpwstr/>
      </vt:variant>
      <vt:variant>
        <vt:lpwstr>_Toc70701359</vt:lpwstr>
      </vt:variant>
      <vt:variant>
        <vt:i4>1835060</vt:i4>
      </vt:variant>
      <vt:variant>
        <vt:i4>398</vt:i4>
      </vt:variant>
      <vt:variant>
        <vt:i4>0</vt:i4>
      </vt:variant>
      <vt:variant>
        <vt:i4>5</vt:i4>
      </vt:variant>
      <vt:variant>
        <vt:lpwstr/>
      </vt:variant>
      <vt:variant>
        <vt:lpwstr>_Toc70701358</vt:lpwstr>
      </vt:variant>
      <vt:variant>
        <vt:i4>1245236</vt:i4>
      </vt:variant>
      <vt:variant>
        <vt:i4>392</vt:i4>
      </vt:variant>
      <vt:variant>
        <vt:i4>0</vt:i4>
      </vt:variant>
      <vt:variant>
        <vt:i4>5</vt:i4>
      </vt:variant>
      <vt:variant>
        <vt:lpwstr/>
      </vt:variant>
      <vt:variant>
        <vt:lpwstr>_Toc70701357</vt:lpwstr>
      </vt:variant>
      <vt:variant>
        <vt:i4>1179700</vt:i4>
      </vt:variant>
      <vt:variant>
        <vt:i4>386</vt:i4>
      </vt:variant>
      <vt:variant>
        <vt:i4>0</vt:i4>
      </vt:variant>
      <vt:variant>
        <vt:i4>5</vt:i4>
      </vt:variant>
      <vt:variant>
        <vt:lpwstr/>
      </vt:variant>
      <vt:variant>
        <vt:lpwstr>_Toc70701356</vt:lpwstr>
      </vt:variant>
      <vt:variant>
        <vt:i4>1114164</vt:i4>
      </vt:variant>
      <vt:variant>
        <vt:i4>380</vt:i4>
      </vt:variant>
      <vt:variant>
        <vt:i4>0</vt:i4>
      </vt:variant>
      <vt:variant>
        <vt:i4>5</vt:i4>
      </vt:variant>
      <vt:variant>
        <vt:lpwstr/>
      </vt:variant>
      <vt:variant>
        <vt:lpwstr>_Toc70701355</vt:lpwstr>
      </vt:variant>
      <vt:variant>
        <vt:i4>1048628</vt:i4>
      </vt:variant>
      <vt:variant>
        <vt:i4>374</vt:i4>
      </vt:variant>
      <vt:variant>
        <vt:i4>0</vt:i4>
      </vt:variant>
      <vt:variant>
        <vt:i4>5</vt:i4>
      </vt:variant>
      <vt:variant>
        <vt:lpwstr/>
      </vt:variant>
      <vt:variant>
        <vt:lpwstr>_Toc70701354</vt:lpwstr>
      </vt:variant>
      <vt:variant>
        <vt:i4>1507380</vt:i4>
      </vt:variant>
      <vt:variant>
        <vt:i4>368</vt:i4>
      </vt:variant>
      <vt:variant>
        <vt:i4>0</vt:i4>
      </vt:variant>
      <vt:variant>
        <vt:i4>5</vt:i4>
      </vt:variant>
      <vt:variant>
        <vt:lpwstr/>
      </vt:variant>
      <vt:variant>
        <vt:lpwstr>_Toc70701353</vt:lpwstr>
      </vt:variant>
      <vt:variant>
        <vt:i4>1441844</vt:i4>
      </vt:variant>
      <vt:variant>
        <vt:i4>362</vt:i4>
      </vt:variant>
      <vt:variant>
        <vt:i4>0</vt:i4>
      </vt:variant>
      <vt:variant>
        <vt:i4>5</vt:i4>
      </vt:variant>
      <vt:variant>
        <vt:lpwstr/>
      </vt:variant>
      <vt:variant>
        <vt:lpwstr>_Toc70701352</vt:lpwstr>
      </vt:variant>
      <vt:variant>
        <vt:i4>1376308</vt:i4>
      </vt:variant>
      <vt:variant>
        <vt:i4>356</vt:i4>
      </vt:variant>
      <vt:variant>
        <vt:i4>0</vt:i4>
      </vt:variant>
      <vt:variant>
        <vt:i4>5</vt:i4>
      </vt:variant>
      <vt:variant>
        <vt:lpwstr/>
      </vt:variant>
      <vt:variant>
        <vt:lpwstr>_Toc70701351</vt:lpwstr>
      </vt:variant>
      <vt:variant>
        <vt:i4>1310772</vt:i4>
      </vt:variant>
      <vt:variant>
        <vt:i4>350</vt:i4>
      </vt:variant>
      <vt:variant>
        <vt:i4>0</vt:i4>
      </vt:variant>
      <vt:variant>
        <vt:i4>5</vt:i4>
      </vt:variant>
      <vt:variant>
        <vt:lpwstr/>
      </vt:variant>
      <vt:variant>
        <vt:lpwstr>_Toc70701350</vt:lpwstr>
      </vt:variant>
      <vt:variant>
        <vt:i4>1900597</vt:i4>
      </vt:variant>
      <vt:variant>
        <vt:i4>344</vt:i4>
      </vt:variant>
      <vt:variant>
        <vt:i4>0</vt:i4>
      </vt:variant>
      <vt:variant>
        <vt:i4>5</vt:i4>
      </vt:variant>
      <vt:variant>
        <vt:lpwstr/>
      </vt:variant>
      <vt:variant>
        <vt:lpwstr>_Toc70701349</vt:lpwstr>
      </vt:variant>
      <vt:variant>
        <vt:i4>1835061</vt:i4>
      </vt:variant>
      <vt:variant>
        <vt:i4>338</vt:i4>
      </vt:variant>
      <vt:variant>
        <vt:i4>0</vt:i4>
      </vt:variant>
      <vt:variant>
        <vt:i4>5</vt:i4>
      </vt:variant>
      <vt:variant>
        <vt:lpwstr/>
      </vt:variant>
      <vt:variant>
        <vt:lpwstr>_Toc70701348</vt:lpwstr>
      </vt:variant>
      <vt:variant>
        <vt:i4>1245237</vt:i4>
      </vt:variant>
      <vt:variant>
        <vt:i4>332</vt:i4>
      </vt:variant>
      <vt:variant>
        <vt:i4>0</vt:i4>
      </vt:variant>
      <vt:variant>
        <vt:i4>5</vt:i4>
      </vt:variant>
      <vt:variant>
        <vt:lpwstr/>
      </vt:variant>
      <vt:variant>
        <vt:lpwstr>_Toc70701347</vt:lpwstr>
      </vt:variant>
      <vt:variant>
        <vt:i4>1179701</vt:i4>
      </vt:variant>
      <vt:variant>
        <vt:i4>326</vt:i4>
      </vt:variant>
      <vt:variant>
        <vt:i4>0</vt:i4>
      </vt:variant>
      <vt:variant>
        <vt:i4>5</vt:i4>
      </vt:variant>
      <vt:variant>
        <vt:lpwstr/>
      </vt:variant>
      <vt:variant>
        <vt:lpwstr>_Toc70701346</vt:lpwstr>
      </vt:variant>
      <vt:variant>
        <vt:i4>1114165</vt:i4>
      </vt:variant>
      <vt:variant>
        <vt:i4>320</vt:i4>
      </vt:variant>
      <vt:variant>
        <vt:i4>0</vt:i4>
      </vt:variant>
      <vt:variant>
        <vt:i4>5</vt:i4>
      </vt:variant>
      <vt:variant>
        <vt:lpwstr/>
      </vt:variant>
      <vt:variant>
        <vt:lpwstr>_Toc70701345</vt:lpwstr>
      </vt:variant>
      <vt:variant>
        <vt:i4>1048629</vt:i4>
      </vt:variant>
      <vt:variant>
        <vt:i4>314</vt:i4>
      </vt:variant>
      <vt:variant>
        <vt:i4>0</vt:i4>
      </vt:variant>
      <vt:variant>
        <vt:i4>5</vt:i4>
      </vt:variant>
      <vt:variant>
        <vt:lpwstr/>
      </vt:variant>
      <vt:variant>
        <vt:lpwstr>_Toc70701344</vt:lpwstr>
      </vt:variant>
      <vt:variant>
        <vt:i4>1507381</vt:i4>
      </vt:variant>
      <vt:variant>
        <vt:i4>308</vt:i4>
      </vt:variant>
      <vt:variant>
        <vt:i4>0</vt:i4>
      </vt:variant>
      <vt:variant>
        <vt:i4>5</vt:i4>
      </vt:variant>
      <vt:variant>
        <vt:lpwstr/>
      </vt:variant>
      <vt:variant>
        <vt:lpwstr>_Toc70701343</vt:lpwstr>
      </vt:variant>
      <vt:variant>
        <vt:i4>1441845</vt:i4>
      </vt:variant>
      <vt:variant>
        <vt:i4>302</vt:i4>
      </vt:variant>
      <vt:variant>
        <vt:i4>0</vt:i4>
      </vt:variant>
      <vt:variant>
        <vt:i4>5</vt:i4>
      </vt:variant>
      <vt:variant>
        <vt:lpwstr/>
      </vt:variant>
      <vt:variant>
        <vt:lpwstr>_Toc70701342</vt:lpwstr>
      </vt:variant>
      <vt:variant>
        <vt:i4>1376309</vt:i4>
      </vt:variant>
      <vt:variant>
        <vt:i4>296</vt:i4>
      </vt:variant>
      <vt:variant>
        <vt:i4>0</vt:i4>
      </vt:variant>
      <vt:variant>
        <vt:i4>5</vt:i4>
      </vt:variant>
      <vt:variant>
        <vt:lpwstr/>
      </vt:variant>
      <vt:variant>
        <vt:lpwstr>_Toc70701341</vt:lpwstr>
      </vt:variant>
      <vt:variant>
        <vt:i4>1310773</vt:i4>
      </vt:variant>
      <vt:variant>
        <vt:i4>290</vt:i4>
      </vt:variant>
      <vt:variant>
        <vt:i4>0</vt:i4>
      </vt:variant>
      <vt:variant>
        <vt:i4>5</vt:i4>
      </vt:variant>
      <vt:variant>
        <vt:lpwstr/>
      </vt:variant>
      <vt:variant>
        <vt:lpwstr>_Toc70701340</vt:lpwstr>
      </vt:variant>
      <vt:variant>
        <vt:i4>1900594</vt:i4>
      </vt:variant>
      <vt:variant>
        <vt:i4>284</vt:i4>
      </vt:variant>
      <vt:variant>
        <vt:i4>0</vt:i4>
      </vt:variant>
      <vt:variant>
        <vt:i4>5</vt:i4>
      </vt:variant>
      <vt:variant>
        <vt:lpwstr/>
      </vt:variant>
      <vt:variant>
        <vt:lpwstr>_Toc70701339</vt:lpwstr>
      </vt:variant>
      <vt:variant>
        <vt:i4>1835058</vt:i4>
      </vt:variant>
      <vt:variant>
        <vt:i4>278</vt:i4>
      </vt:variant>
      <vt:variant>
        <vt:i4>0</vt:i4>
      </vt:variant>
      <vt:variant>
        <vt:i4>5</vt:i4>
      </vt:variant>
      <vt:variant>
        <vt:lpwstr/>
      </vt:variant>
      <vt:variant>
        <vt:lpwstr>_Toc70701338</vt:lpwstr>
      </vt:variant>
      <vt:variant>
        <vt:i4>1245234</vt:i4>
      </vt:variant>
      <vt:variant>
        <vt:i4>272</vt:i4>
      </vt:variant>
      <vt:variant>
        <vt:i4>0</vt:i4>
      </vt:variant>
      <vt:variant>
        <vt:i4>5</vt:i4>
      </vt:variant>
      <vt:variant>
        <vt:lpwstr/>
      </vt:variant>
      <vt:variant>
        <vt:lpwstr>_Toc70701337</vt:lpwstr>
      </vt:variant>
      <vt:variant>
        <vt:i4>1179698</vt:i4>
      </vt:variant>
      <vt:variant>
        <vt:i4>266</vt:i4>
      </vt:variant>
      <vt:variant>
        <vt:i4>0</vt:i4>
      </vt:variant>
      <vt:variant>
        <vt:i4>5</vt:i4>
      </vt:variant>
      <vt:variant>
        <vt:lpwstr/>
      </vt:variant>
      <vt:variant>
        <vt:lpwstr>_Toc70701336</vt:lpwstr>
      </vt:variant>
      <vt:variant>
        <vt:i4>1114162</vt:i4>
      </vt:variant>
      <vt:variant>
        <vt:i4>260</vt:i4>
      </vt:variant>
      <vt:variant>
        <vt:i4>0</vt:i4>
      </vt:variant>
      <vt:variant>
        <vt:i4>5</vt:i4>
      </vt:variant>
      <vt:variant>
        <vt:lpwstr/>
      </vt:variant>
      <vt:variant>
        <vt:lpwstr>_Toc70701335</vt:lpwstr>
      </vt:variant>
      <vt:variant>
        <vt:i4>1048626</vt:i4>
      </vt:variant>
      <vt:variant>
        <vt:i4>254</vt:i4>
      </vt:variant>
      <vt:variant>
        <vt:i4>0</vt:i4>
      </vt:variant>
      <vt:variant>
        <vt:i4>5</vt:i4>
      </vt:variant>
      <vt:variant>
        <vt:lpwstr/>
      </vt:variant>
      <vt:variant>
        <vt:lpwstr>_Toc70701334</vt:lpwstr>
      </vt:variant>
      <vt:variant>
        <vt:i4>1507378</vt:i4>
      </vt:variant>
      <vt:variant>
        <vt:i4>248</vt:i4>
      </vt:variant>
      <vt:variant>
        <vt:i4>0</vt:i4>
      </vt:variant>
      <vt:variant>
        <vt:i4>5</vt:i4>
      </vt:variant>
      <vt:variant>
        <vt:lpwstr/>
      </vt:variant>
      <vt:variant>
        <vt:lpwstr>_Toc70701333</vt:lpwstr>
      </vt:variant>
      <vt:variant>
        <vt:i4>1441842</vt:i4>
      </vt:variant>
      <vt:variant>
        <vt:i4>242</vt:i4>
      </vt:variant>
      <vt:variant>
        <vt:i4>0</vt:i4>
      </vt:variant>
      <vt:variant>
        <vt:i4>5</vt:i4>
      </vt:variant>
      <vt:variant>
        <vt:lpwstr/>
      </vt:variant>
      <vt:variant>
        <vt:lpwstr>_Toc70701332</vt:lpwstr>
      </vt:variant>
      <vt:variant>
        <vt:i4>1376306</vt:i4>
      </vt:variant>
      <vt:variant>
        <vt:i4>236</vt:i4>
      </vt:variant>
      <vt:variant>
        <vt:i4>0</vt:i4>
      </vt:variant>
      <vt:variant>
        <vt:i4>5</vt:i4>
      </vt:variant>
      <vt:variant>
        <vt:lpwstr/>
      </vt:variant>
      <vt:variant>
        <vt:lpwstr>_Toc70701331</vt:lpwstr>
      </vt:variant>
      <vt:variant>
        <vt:i4>1310770</vt:i4>
      </vt:variant>
      <vt:variant>
        <vt:i4>230</vt:i4>
      </vt:variant>
      <vt:variant>
        <vt:i4>0</vt:i4>
      </vt:variant>
      <vt:variant>
        <vt:i4>5</vt:i4>
      </vt:variant>
      <vt:variant>
        <vt:lpwstr/>
      </vt:variant>
      <vt:variant>
        <vt:lpwstr>_Toc70701330</vt:lpwstr>
      </vt:variant>
      <vt:variant>
        <vt:i4>1900595</vt:i4>
      </vt:variant>
      <vt:variant>
        <vt:i4>224</vt:i4>
      </vt:variant>
      <vt:variant>
        <vt:i4>0</vt:i4>
      </vt:variant>
      <vt:variant>
        <vt:i4>5</vt:i4>
      </vt:variant>
      <vt:variant>
        <vt:lpwstr/>
      </vt:variant>
      <vt:variant>
        <vt:lpwstr>_Toc70701329</vt:lpwstr>
      </vt:variant>
      <vt:variant>
        <vt:i4>1835059</vt:i4>
      </vt:variant>
      <vt:variant>
        <vt:i4>218</vt:i4>
      </vt:variant>
      <vt:variant>
        <vt:i4>0</vt:i4>
      </vt:variant>
      <vt:variant>
        <vt:i4>5</vt:i4>
      </vt:variant>
      <vt:variant>
        <vt:lpwstr/>
      </vt:variant>
      <vt:variant>
        <vt:lpwstr>_Toc70701328</vt:lpwstr>
      </vt:variant>
      <vt:variant>
        <vt:i4>1245235</vt:i4>
      </vt:variant>
      <vt:variant>
        <vt:i4>212</vt:i4>
      </vt:variant>
      <vt:variant>
        <vt:i4>0</vt:i4>
      </vt:variant>
      <vt:variant>
        <vt:i4>5</vt:i4>
      </vt:variant>
      <vt:variant>
        <vt:lpwstr/>
      </vt:variant>
      <vt:variant>
        <vt:lpwstr>_Toc70701327</vt:lpwstr>
      </vt:variant>
      <vt:variant>
        <vt:i4>1179699</vt:i4>
      </vt:variant>
      <vt:variant>
        <vt:i4>206</vt:i4>
      </vt:variant>
      <vt:variant>
        <vt:i4>0</vt:i4>
      </vt:variant>
      <vt:variant>
        <vt:i4>5</vt:i4>
      </vt:variant>
      <vt:variant>
        <vt:lpwstr/>
      </vt:variant>
      <vt:variant>
        <vt:lpwstr>_Toc70701326</vt:lpwstr>
      </vt:variant>
      <vt:variant>
        <vt:i4>1114163</vt:i4>
      </vt:variant>
      <vt:variant>
        <vt:i4>200</vt:i4>
      </vt:variant>
      <vt:variant>
        <vt:i4>0</vt:i4>
      </vt:variant>
      <vt:variant>
        <vt:i4>5</vt:i4>
      </vt:variant>
      <vt:variant>
        <vt:lpwstr/>
      </vt:variant>
      <vt:variant>
        <vt:lpwstr>_Toc70701325</vt:lpwstr>
      </vt:variant>
      <vt:variant>
        <vt:i4>1048627</vt:i4>
      </vt:variant>
      <vt:variant>
        <vt:i4>194</vt:i4>
      </vt:variant>
      <vt:variant>
        <vt:i4>0</vt:i4>
      </vt:variant>
      <vt:variant>
        <vt:i4>5</vt:i4>
      </vt:variant>
      <vt:variant>
        <vt:lpwstr/>
      </vt:variant>
      <vt:variant>
        <vt:lpwstr>_Toc70701324</vt:lpwstr>
      </vt:variant>
      <vt:variant>
        <vt:i4>1507379</vt:i4>
      </vt:variant>
      <vt:variant>
        <vt:i4>188</vt:i4>
      </vt:variant>
      <vt:variant>
        <vt:i4>0</vt:i4>
      </vt:variant>
      <vt:variant>
        <vt:i4>5</vt:i4>
      </vt:variant>
      <vt:variant>
        <vt:lpwstr/>
      </vt:variant>
      <vt:variant>
        <vt:lpwstr>_Toc70701323</vt:lpwstr>
      </vt:variant>
      <vt:variant>
        <vt:i4>1441843</vt:i4>
      </vt:variant>
      <vt:variant>
        <vt:i4>182</vt:i4>
      </vt:variant>
      <vt:variant>
        <vt:i4>0</vt:i4>
      </vt:variant>
      <vt:variant>
        <vt:i4>5</vt:i4>
      </vt:variant>
      <vt:variant>
        <vt:lpwstr/>
      </vt:variant>
      <vt:variant>
        <vt:lpwstr>_Toc70701322</vt:lpwstr>
      </vt:variant>
      <vt:variant>
        <vt:i4>1376307</vt:i4>
      </vt:variant>
      <vt:variant>
        <vt:i4>176</vt:i4>
      </vt:variant>
      <vt:variant>
        <vt:i4>0</vt:i4>
      </vt:variant>
      <vt:variant>
        <vt:i4>5</vt:i4>
      </vt:variant>
      <vt:variant>
        <vt:lpwstr/>
      </vt:variant>
      <vt:variant>
        <vt:lpwstr>_Toc70701321</vt:lpwstr>
      </vt:variant>
      <vt:variant>
        <vt:i4>1310771</vt:i4>
      </vt:variant>
      <vt:variant>
        <vt:i4>170</vt:i4>
      </vt:variant>
      <vt:variant>
        <vt:i4>0</vt:i4>
      </vt:variant>
      <vt:variant>
        <vt:i4>5</vt:i4>
      </vt:variant>
      <vt:variant>
        <vt:lpwstr/>
      </vt:variant>
      <vt:variant>
        <vt:lpwstr>_Toc70701320</vt:lpwstr>
      </vt:variant>
      <vt:variant>
        <vt:i4>1900592</vt:i4>
      </vt:variant>
      <vt:variant>
        <vt:i4>164</vt:i4>
      </vt:variant>
      <vt:variant>
        <vt:i4>0</vt:i4>
      </vt:variant>
      <vt:variant>
        <vt:i4>5</vt:i4>
      </vt:variant>
      <vt:variant>
        <vt:lpwstr/>
      </vt:variant>
      <vt:variant>
        <vt:lpwstr>_Toc70701319</vt:lpwstr>
      </vt:variant>
      <vt:variant>
        <vt:i4>1835056</vt:i4>
      </vt:variant>
      <vt:variant>
        <vt:i4>158</vt:i4>
      </vt:variant>
      <vt:variant>
        <vt:i4>0</vt:i4>
      </vt:variant>
      <vt:variant>
        <vt:i4>5</vt:i4>
      </vt:variant>
      <vt:variant>
        <vt:lpwstr/>
      </vt:variant>
      <vt:variant>
        <vt:lpwstr>_Toc70701318</vt:lpwstr>
      </vt:variant>
      <vt:variant>
        <vt:i4>1245232</vt:i4>
      </vt:variant>
      <vt:variant>
        <vt:i4>152</vt:i4>
      </vt:variant>
      <vt:variant>
        <vt:i4>0</vt:i4>
      </vt:variant>
      <vt:variant>
        <vt:i4>5</vt:i4>
      </vt:variant>
      <vt:variant>
        <vt:lpwstr/>
      </vt:variant>
      <vt:variant>
        <vt:lpwstr>_Toc70701317</vt:lpwstr>
      </vt:variant>
      <vt:variant>
        <vt:i4>1179696</vt:i4>
      </vt:variant>
      <vt:variant>
        <vt:i4>146</vt:i4>
      </vt:variant>
      <vt:variant>
        <vt:i4>0</vt:i4>
      </vt:variant>
      <vt:variant>
        <vt:i4>5</vt:i4>
      </vt:variant>
      <vt:variant>
        <vt:lpwstr/>
      </vt:variant>
      <vt:variant>
        <vt:lpwstr>_Toc70701316</vt:lpwstr>
      </vt:variant>
      <vt:variant>
        <vt:i4>1114160</vt:i4>
      </vt:variant>
      <vt:variant>
        <vt:i4>140</vt:i4>
      </vt:variant>
      <vt:variant>
        <vt:i4>0</vt:i4>
      </vt:variant>
      <vt:variant>
        <vt:i4>5</vt:i4>
      </vt:variant>
      <vt:variant>
        <vt:lpwstr/>
      </vt:variant>
      <vt:variant>
        <vt:lpwstr>_Toc70701315</vt:lpwstr>
      </vt:variant>
      <vt:variant>
        <vt:i4>1048624</vt:i4>
      </vt:variant>
      <vt:variant>
        <vt:i4>134</vt:i4>
      </vt:variant>
      <vt:variant>
        <vt:i4>0</vt:i4>
      </vt:variant>
      <vt:variant>
        <vt:i4>5</vt:i4>
      </vt:variant>
      <vt:variant>
        <vt:lpwstr/>
      </vt:variant>
      <vt:variant>
        <vt:lpwstr>_Toc70701314</vt:lpwstr>
      </vt:variant>
      <vt:variant>
        <vt:i4>1507376</vt:i4>
      </vt:variant>
      <vt:variant>
        <vt:i4>128</vt:i4>
      </vt:variant>
      <vt:variant>
        <vt:i4>0</vt:i4>
      </vt:variant>
      <vt:variant>
        <vt:i4>5</vt:i4>
      </vt:variant>
      <vt:variant>
        <vt:lpwstr/>
      </vt:variant>
      <vt:variant>
        <vt:lpwstr>_Toc70701313</vt:lpwstr>
      </vt:variant>
      <vt:variant>
        <vt:i4>1441840</vt:i4>
      </vt:variant>
      <vt:variant>
        <vt:i4>122</vt:i4>
      </vt:variant>
      <vt:variant>
        <vt:i4>0</vt:i4>
      </vt:variant>
      <vt:variant>
        <vt:i4>5</vt:i4>
      </vt:variant>
      <vt:variant>
        <vt:lpwstr/>
      </vt:variant>
      <vt:variant>
        <vt:lpwstr>_Toc70701312</vt:lpwstr>
      </vt:variant>
      <vt:variant>
        <vt:i4>1376304</vt:i4>
      </vt:variant>
      <vt:variant>
        <vt:i4>116</vt:i4>
      </vt:variant>
      <vt:variant>
        <vt:i4>0</vt:i4>
      </vt:variant>
      <vt:variant>
        <vt:i4>5</vt:i4>
      </vt:variant>
      <vt:variant>
        <vt:lpwstr/>
      </vt:variant>
      <vt:variant>
        <vt:lpwstr>_Toc70701311</vt:lpwstr>
      </vt:variant>
      <vt:variant>
        <vt:i4>1310768</vt:i4>
      </vt:variant>
      <vt:variant>
        <vt:i4>110</vt:i4>
      </vt:variant>
      <vt:variant>
        <vt:i4>0</vt:i4>
      </vt:variant>
      <vt:variant>
        <vt:i4>5</vt:i4>
      </vt:variant>
      <vt:variant>
        <vt:lpwstr/>
      </vt:variant>
      <vt:variant>
        <vt:lpwstr>_Toc70701310</vt:lpwstr>
      </vt:variant>
      <vt:variant>
        <vt:i4>1900593</vt:i4>
      </vt:variant>
      <vt:variant>
        <vt:i4>104</vt:i4>
      </vt:variant>
      <vt:variant>
        <vt:i4>0</vt:i4>
      </vt:variant>
      <vt:variant>
        <vt:i4>5</vt:i4>
      </vt:variant>
      <vt:variant>
        <vt:lpwstr/>
      </vt:variant>
      <vt:variant>
        <vt:lpwstr>_Toc70701309</vt:lpwstr>
      </vt:variant>
      <vt:variant>
        <vt:i4>1835057</vt:i4>
      </vt:variant>
      <vt:variant>
        <vt:i4>98</vt:i4>
      </vt:variant>
      <vt:variant>
        <vt:i4>0</vt:i4>
      </vt:variant>
      <vt:variant>
        <vt:i4>5</vt:i4>
      </vt:variant>
      <vt:variant>
        <vt:lpwstr/>
      </vt:variant>
      <vt:variant>
        <vt:lpwstr>_Toc70701308</vt:lpwstr>
      </vt:variant>
      <vt:variant>
        <vt:i4>1245233</vt:i4>
      </vt:variant>
      <vt:variant>
        <vt:i4>92</vt:i4>
      </vt:variant>
      <vt:variant>
        <vt:i4>0</vt:i4>
      </vt:variant>
      <vt:variant>
        <vt:i4>5</vt:i4>
      </vt:variant>
      <vt:variant>
        <vt:lpwstr/>
      </vt:variant>
      <vt:variant>
        <vt:lpwstr>_Toc70701307</vt:lpwstr>
      </vt:variant>
      <vt:variant>
        <vt:i4>1179697</vt:i4>
      </vt:variant>
      <vt:variant>
        <vt:i4>86</vt:i4>
      </vt:variant>
      <vt:variant>
        <vt:i4>0</vt:i4>
      </vt:variant>
      <vt:variant>
        <vt:i4>5</vt:i4>
      </vt:variant>
      <vt:variant>
        <vt:lpwstr/>
      </vt:variant>
      <vt:variant>
        <vt:lpwstr>_Toc70701306</vt:lpwstr>
      </vt:variant>
      <vt:variant>
        <vt:i4>1114161</vt:i4>
      </vt:variant>
      <vt:variant>
        <vt:i4>80</vt:i4>
      </vt:variant>
      <vt:variant>
        <vt:i4>0</vt:i4>
      </vt:variant>
      <vt:variant>
        <vt:i4>5</vt:i4>
      </vt:variant>
      <vt:variant>
        <vt:lpwstr/>
      </vt:variant>
      <vt:variant>
        <vt:lpwstr>_Toc70701305</vt:lpwstr>
      </vt:variant>
      <vt:variant>
        <vt:i4>1048625</vt:i4>
      </vt:variant>
      <vt:variant>
        <vt:i4>74</vt:i4>
      </vt:variant>
      <vt:variant>
        <vt:i4>0</vt:i4>
      </vt:variant>
      <vt:variant>
        <vt:i4>5</vt:i4>
      </vt:variant>
      <vt:variant>
        <vt:lpwstr/>
      </vt:variant>
      <vt:variant>
        <vt:lpwstr>_Toc70701304</vt:lpwstr>
      </vt:variant>
      <vt:variant>
        <vt:i4>1507377</vt:i4>
      </vt:variant>
      <vt:variant>
        <vt:i4>68</vt:i4>
      </vt:variant>
      <vt:variant>
        <vt:i4>0</vt:i4>
      </vt:variant>
      <vt:variant>
        <vt:i4>5</vt:i4>
      </vt:variant>
      <vt:variant>
        <vt:lpwstr/>
      </vt:variant>
      <vt:variant>
        <vt:lpwstr>_Toc70701303</vt:lpwstr>
      </vt:variant>
      <vt:variant>
        <vt:i4>1441841</vt:i4>
      </vt:variant>
      <vt:variant>
        <vt:i4>62</vt:i4>
      </vt:variant>
      <vt:variant>
        <vt:i4>0</vt:i4>
      </vt:variant>
      <vt:variant>
        <vt:i4>5</vt:i4>
      </vt:variant>
      <vt:variant>
        <vt:lpwstr/>
      </vt:variant>
      <vt:variant>
        <vt:lpwstr>_Toc70701302</vt:lpwstr>
      </vt:variant>
      <vt:variant>
        <vt:i4>1376305</vt:i4>
      </vt:variant>
      <vt:variant>
        <vt:i4>56</vt:i4>
      </vt:variant>
      <vt:variant>
        <vt:i4>0</vt:i4>
      </vt:variant>
      <vt:variant>
        <vt:i4>5</vt:i4>
      </vt:variant>
      <vt:variant>
        <vt:lpwstr/>
      </vt:variant>
      <vt:variant>
        <vt:lpwstr>_Toc70701301</vt:lpwstr>
      </vt:variant>
      <vt:variant>
        <vt:i4>1310769</vt:i4>
      </vt:variant>
      <vt:variant>
        <vt:i4>50</vt:i4>
      </vt:variant>
      <vt:variant>
        <vt:i4>0</vt:i4>
      </vt:variant>
      <vt:variant>
        <vt:i4>5</vt:i4>
      </vt:variant>
      <vt:variant>
        <vt:lpwstr/>
      </vt:variant>
      <vt:variant>
        <vt:lpwstr>_Toc70701300</vt:lpwstr>
      </vt:variant>
      <vt:variant>
        <vt:i4>1835064</vt:i4>
      </vt:variant>
      <vt:variant>
        <vt:i4>44</vt:i4>
      </vt:variant>
      <vt:variant>
        <vt:i4>0</vt:i4>
      </vt:variant>
      <vt:variant>
        <vt:i4>5</vt:i4>
      </vt:variant>
      <vt:variant>
        <vt:lpwstr/>
      </vt:variant>
      <vt:variant>
        <vt:lpwstr>_Toc70701299</vt:lpwstr>
      </vt:variant>
      <vt:variant>
        <vt:i4>1900600</vt:i4>
      </vt:variant>
      <vt:variant>
        <vt:i4>38</vt:i4>
      </vt:variant>
      <vt:variant>
        <vt:i4>0</vt:i4>
      </vt:variant>
      <vt:variant>
        <vt:i4>5</vt:i4>
      </vt:variant>
      <vt:variant>
        <vt:lpwstr/>
      </vt:variant>
      <vt:variant>
        <vt:lpwstr>_Toc70701298</vt:lpwstr>
      </vt:variant>
      <vt:variant>
        <vt:i4>1179704</vt:i4>
      </vt:variant>
      <vt:variant>
        <vt:i4>32</vt:i4>
      </vt:variant>
      <vt:variant>
        <vt:i4>0</vt:i4>
      </vt:variant>
      <vt:variant>
        <vt:i4>5</vt:i4>
      </vt:variant>
      <vt:variant>
        <vt:lpwstr/>
      </vt:variant>
      <vt:variant>
        <vt:lpwstr>_Toc70701297</vt:lpwstr>
      </vt:variant>
      <vt:variant>
        <vt:i4>1245240</vt:i4>
      </vt:variant>
      <vt:variant>
        <vt:i4>26</vt:i4>
      </vt:variant>
      <vt:variant>
        <vt:i4>0</vt:i4>
      </vt:variant>
      <vt:variant>
        <vt:i4>5</vt:i4>
      </vt:variant>
      <vt:variant>
        <vt:lpwstr/>
      </vt:variant>
      <vt:variant>
        <vt:lpwstr>_Toc70701296</vt:lpwstr>
      </vt:variant>
      <vt:variant>
        <vt:i4>1048632</vt:i4>
      </vt:variant>
      <vt:variant>
        <vt:i4>20</vt:i4>
      </vt:variant>
      <vt:variant>
        <vt:i4>0</vt:i4>
      </vt:variant>
      <vt:variant>
        <vt:i4>5</vt:i4>
      </vt:variant>
      <vt:variant>
        <vt:lpwstr/>
      </vt:variant>
      <vt:variant>
        <vt:lpwstr>_Toc70701295</vt:lpwstr>
      </vt:variant>
      <vt:variant>
        <vt:i4>1114168</vt:i4>
      </vt:variant>
      <vt:variant>
        <vt:i4>14</vt:i4>
      </vt:variant>
      <vt:variant>
        <vt:i4>0</vt:i4>
      </vt:variant>
      <vt:variant>
        <vt:i4>5</vt:i4>
      </vt:variant>
      <vt:variant>
        <vt:lpwstr/>
      </vt:variant>
      <vt:variant>
        <vt:lpwstr>_Toc70701294</vt:lpwstr>
      </vt:variant>
      <vt:variant>
        <vt:i4>3735620</vt:i4>
      </vt:variant>
      <vt:variant>
        <vt:i4>9</vt:i4>
      </vt:variant>
      <vt:variant>
        <vt:i4>0</vt:i4>
      </vt:variant>
      <vt:variant>
        <vt:i4>5</vt:i4>
      </vt:variant>
      <vt:variant>
        <vt:lpwstr>mailto:communications@humanrights.gov.au</vt:lpwstr>
      </vt:variant>
      <vt:variant>
        <vt:lpwstr/>
      </vt:variant>
      <vt:variant>
        <vt:i4>1638495</vt:i4>
      </vt:variant>
      <vt:variant>
        <vt:i4>6</vt:i4>
      </vt:variant>
      <vt:variant>
        <vt:i4>0</vt:i4>
      </vt:variant>
      <vt:variant>
        <vt:i4>5</vt:i4>
      </vt:variant>
      <vt:variant>
        <vt:lpwstr>https://humanrights.gov.au/about/publications</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7798868</vt:i4>
      </vt:variant>
      <vt:variant>
        <vt:i4>72</vt:i4>
      </vt:variant>
      <vt:variant>
        <vt:i4>0</vt:i4>
      </vt:variant>
      <vt:variant>
        <vt:i4>5</vt:i4>
      </vt:variant>
      <vt:variant>
        <vt:lpwstr>https://www.gymnastics.org.au/GA/About_Us/Strategy/Ga/About/Strategy.aspx?hkey=ad487ec0-5ec7-47e1-85db-7d4bb9861178</vt:lpwstr>
      </vt:variant>
      <vt:variant>
        <vt:lpwstr/>
      </vt:variant>
      <vt:variant>
        <vt:i4>4194431</vt:i4>
      </vt:variant>
      <vt:variant>
        <vt:i4>69</vt:i4>
      </vt:variant>
      <vt:variant>
        <vt:i4>0</vt:i4>
      </vt:variant>
      <vt:variant>
        <vt:i4>5</vt:i4>
      </vt:variant>
      <vt:variant>
        <vt:lpwstr>https://www.sportaus.gov.au/grants_and_funding/investment_announcements</vt:lpwstr>
      </vt:variant>
      <vt:variant>
        <vt:lpwstr/>
      </vt:variant>
      <vt:variant>
        <vt:i4>4456517</vt:i4>
      </vt:variant>
      <vt:variant>
        <vt:i4>66</vt:i4>
      </vt:variant>
      <vt:variant>
        <vt:i4>0</vt:i4>
      </vt:variant>
      <vt:variant>
        <vt:i4>5</vt:i4>
      </vt:variant>
      <vt:variant>
        <vt:lpwstr>https://theconversation.com/winning-edge-fails-to-deliver-so-what-now-for-australias-olympic-hopes-64051</vt:lpwstr>
      </vt:variant>
      <vt:variant>
        <vt:lpwstr/>
      </vt:variant>
      <vt:variant>
        <vt:i4>4587533</vt:i4>
      </vt:variant>
      <vt:variant>
        <vt:i4>63</vt:i4>
      </vt:variant>
      <vt:variant>
        <vt:i4>0</vt:i4>
      </vt:variant>
      <vt:variant>
        <vt:i4>5</vt:i4>
      </vt:variant>
      <vt:variant>
        <vt:lpwstr>https://www.gymnastics.org.au/GA/Club_Development/Club_Affiliation/2021_National_Affiliation_Standards/Ga/Club_Development/Club_Affiliation/2021_National_Affiliation_Standards.aspx?hkey=2284426b-faf2-46de-b08e-1952f4b21a8b</vt:lpwstr>
      </vt:variant>
      <vt:variant>
        <vt:lpwstr/>
      </vt:variant>
      <vt:variant>
        <vt:i4>4587533</vt:i4>
      </vt:variant>
      <vt:variant>
        <vt:i4>60</vt:i4>
      </vt:variant>
      <vt:variant>
        <vt:i4>0</vt:i4>
      </vt:variant>
      <vt:variant>
        <vt:i4>5</vt:i4>
      </vt:variant>
      <vt:variant>
        <vt:lpwstr>https://www.gymnastics.org.au/GA/Club_Development/Club_Affiliation/2021_National_Affiliation_Standards/Ga/Club_Development/Club_Affiliation/2021_National_Affiliation_Standards.aspx?hkey=2284426b-faf2-46de-b08e-1952f4b21a8b</vt:lpwstr>
      </vt:variant>
      <vt:variant>
        <vt:lpwstr/>
      </vt:variant>
      <vt:variant>
        <vt:i4>1114195</vt:i4>
      </vt:variant>
      <vt:variant>
        <vt:i4>57</vt:i4>
      </vt:variant>
      <vt:variant>
        <vt:i4>0</vt:i4>
      </vt:variant>
      <vt:variant>
        <vt:i4>5</vt:i4>
      </vt:variant>
      <vt:variant>
        <vt:lpwstr>https://www.clearinghouseforsport.gov.au/kb/structure-of-australian-sport</vt:lpwstr>
      </vt:variant>
      <vt:variant>
        <vt:lpwstr/>
      </vt:variant>
      <vt:variant>
        <vt:i4>1114195</vt:i4>
      </vt:variant>
      <vt:variant>
        <vt:i4>54</vt:i4>
      </vt:variant>
      <vt:variant>
        <vt:i4>0</vt:i4>
      </vt:variant>
      <vt:variant>
        <vt:i4>5</vt:i4>
      </vt:variant>
      <vt:variant>
        <vt:lpwstr>https://www.clearinghouseforsport.gov.au/kb/structure-of-australian-sport</vt:lpwstr>
      </vt:variant>
      <vt:variant>
        <vt:lpwstr/>
      </vt:variant>
      <vt:variant>
        <vt:i4>852051</vt:i4>
      </vt:variant>
      <vt:variant>
        <vt:i4>51</vt:i4>
      </vt:variant>
      <vt:variant>
        <vt:i4>0</vt:i4>
      </vt:variant>
      <vt:variant>
        <vt:i4>5</vt:i4>
      </vt:variant>
      <vt:variant>
        <vt:lpwstr>https://www.canada.ca/en/canadian-heritage/news/2019/03/safe-sport-announcement-third-party-and-helpline.html</vt:lpwstr>
      </vt:variant>
      <vt:variant>
        <vt:lpwstr/>
      </vt:variant>
      <vt:variant>
        <vt:i4>7798868</vt:i4>
      </vt:variant>
      <vt:variant>
        <vt:i4>48</vt:i4>
      </vt:variant>
      <vt:variant>
        <vt:i4>0</vt:i4>
      </vt:variant>
      <vt:variant>
        <vt:i4>5</vt:i4>
      </vt:variant>
      <vt:variant>
        <vt:lpwstr>https://www.gymnastics.org.au/GA/About_Us/Strategy/Ga/About/Strategy.aspx?hkey=ad487ec0-5ec7-47e1-85db-7d4bb9861178</vt:lpwstr>
      </vt:variant>
      <vt:variant>
        <vt:lpwstr/>
      </vt:variant>
      <vt:variant>
        <vt:i4>852051</vt:i4>
      </vt:variant>
      <vt:variant>
        <vt:i4>45</vt:i4>
      </vt:variant>
      <vt:variant>
        <vt:i4>0</vt:i4>
      </vt:variant>
      <vt:variant>
        <vt:i4>5</vt:i4>
      </vt:variant>
      <vt:variant>
        <vt:lpwstr>https://www.canada.ca/en/canadian-heritage/news/2019/03/safe-sport-announcement-third-party-and-helpline.html</vt:lpwstr>
      </vt:variant>
      <vt:variant>
        <vt:lpwstr/>
      </vt:variant>
      <vt:variant>
        <vt:i4>7798868</vt:i4>
      </vt:variant>
      <vt:variant>
        <vt:i4>42</vt:i4>
      </vt:variant>
      <vt:variant>
        <vt:i4>0</vt:i4>
      </vt:variant>
      <vt:variant>
        <vt:i4>5</vt:i4>
      </vt:variant>
      <vt:variant>
        <vt:lpwstr>https://www.gymnastics.org.au/GA/About_Us/Strategy/Ga/About/Strategy.aspx?hkey=ad487ec0-5ec7-47e1-85db-7d4bb9861178</vt:lpwstr>
      </vt:variant>
      <vt:variant>
        <vt:lpwstr/>
      </vt:variant>
      <vt:variant>
        <vt:i4>4980739</vt:i4>
      </vt:variant>
      <vt:variant>
        <vt:i4>39</vt:i4>
      </vt:variant>
      <vt:variant>
        <vt:i4>0</vt:i4>
      </vt:variant>
      <vt:variant>
        <vt:i4>5</vt:i4>
      </vt:variant>
      <vt:variant>
        <vt:lpwstr>https://www.playbytherules.net.au/complaints-handling/making-a-complaint</vt:lpwstr>
      </vt:variant>
      <vt:variant>
        <vt:lpwstr/>
      </vt:variant>
      <vt:variant>
        <vt:i4>327680</vt:i4>
      </vt:variant>
      <vt:variant>
        <vt:i4>36</vt:i4>
      </vt:variant>
      <vt:variant>
        <vt:i4>0</vt:i4>
      </vt:variant>
      <vt:variant>
        <vt:i4>5</vt:i4>
      </vt:variant>
      <vt:variant>
        <vt:lpwstr>https://insideoutinstitute.org.au/about-eating-disorders</vt:lpwstr>
      </vt:variant>
      <vt:variant>
        <vt:lpwstr/>
      </vt:variant>
      <vt:variant>
        <vt:i4>3932215</vt:i4>
      </vt:variant>
      <vt:variant>
        <vt:i4>33</vt:i4>
      </vt:variant>
      <vt:variant>
        <vt:i4>0</vt:i4>
      </vt:variant>
      <vt:variant>
        <vt:i4>5</vt:i4>
      </vt:variant>
      <vt:variant>
        <vt:lpwstr>https://www.youtube.com/watch?v=RyFIjtQ2w5o</vt:lpwstr>
      </vt:variant>
      <vt:variant>
        <vt:lpwstr/>
      </vt:variant>
      <vt:variant>
        <vt:i4>4063274</vt:i4>
      </vt:variant>
      <vt:variant>
        <vt:i4>30</vt:i4>
      </vt:variant>
      <vt:variant>
        <vt:i4>0</vt:i4>
      </vt:variant>
      <vt:variant>
        <vt:i4>5</vt:i4>
      </vt:variant>
      <vt:variant>
        <vt:lpwstr>https://www.clearinghouseforsport.gov.au/kb/women-in-sport</vt:lpwstr>
      </vt:variant>
      <vt:variant>
        <vt:lpwstr/>
      </vt:variant>
      <vt:variant>
        <vt:i4>4063274</vt:i4>
      </vt:variant>
      <vt:variant>
        <vt:i4>27</vt:i4>
      </vt:variant>
      <vt:variant>
        <vt:i4>0</vt:i4>
      </vt:variant>
      <vt:variant>
        <vt:i4>5</vt:i4>
      </vt:variant>
      <vt:variant>
        <vt:lpwstr>https://www.clearinghouseforsport.gov.au/kb/women-in-sport</vt:lpwstr>
      </vt:variant>
      <vt:variant>
        <vt:lpwstr/>
      </vt:variant>
      <vt:variant>
        <vt:i4>2556002</vt:i4>
      </vt:variant>
      <vt:variant>
        <vt:i4>24</vt:i4>
      </vt:variant>
      <vt:variant>
        <vt:i4>0</vt:i4>
      </vt:variant>
      <vt:variant>
        <vt:i4>5</vt:i4>
      </vt:variant>
      <vt:variant>
        <vt:lpwstr>https://www.clearinghouseforsport.gov.au/kb/women-in-sport/factors</vt:lpwstr>
      </vt:variant>
      <vt:variant>
        <vt:lpwstr/>
      </vt:variant>
      <vt:variant>
        <vt:i4>655422</vt:i4>
      </vt:variant>
      <vt:variant>
        <vt:i4>21</vt:i4>
      </vt:variant>
      <vt:variant>
        <vt:i4>0</vt:i4>
      </vt:variant>
      <vt:variant>
        <vt:i4>5</vt:i4>
      </vt:variant>
      <vt:variant>
        <vt:lpwstr>https://www.clearinghouseforsport.gov.au/kb/women-in-sport/factors</vt:lpwstr>
      </vt:variant>
      <vt:variant>
        <vt:lpwstr>socio-cultural_factors</vt:lpwstr>
      </vt:variant>
      <vt:variant>
        <vt:i4>4063274</vt:i4>
      </vt:variant>
      <vt:variant>
        <vt:i4>18</vt:i4>
      </vt:variant>
      <vt:variant>
        <vt:i4>0</vt:i4>
      </vt:variant>
      <vt:variant>
        <vt:i4>5</vt:i4>
      </vt:variant>
      <vt:variant>
        <vt:lpwstr>https://www.clearinghouseforsport.gov.au/kb/women-in-sport</vt:lpwstr>
      </vt:variant>
      <vt:variant>
        <vt:lpwstr/>
      </vt:variant>
      <vt:variant>
        <vt:i4>4063274</vt:i4>
      </vt:variant>
      <vt:variant>
        <vt:i4>15</vt:i4>
      </vt:variant>
      <vt:variant>
        <vt:i4>0</vt:i4>
      </vt:variant>
      <vt:variant>
        <vt:i4>5</vt:i4>
      </vt:variant>
      <vt:variant>
        <vt:lpwstr>https://www.clearinghouseforsport.gov.au/kb/women-in-sport</vt:lpwstr>
      </vt:variant>
      <vt:variant>
        <vt:lpwstr/>
      </vt:variant>
      <vt:variant>
        <vt:i4>6881283</vt:i4>
      </vt:variant>
      <vt:variant>
        <vt:i4>12</vt:i4>
      </vt:variant>
      <vt:variant>
        <vt:i4>0</vt:i4>
      </vt:variant>
      <vt:variant>
        <vt:i4>5</vt:i4>
      </vt:variant>
      <vt:variant>
        <vt:lpwstr>https://www.gymnastics.org.au/ga/Posts/News_Articles/2018/02_Feb/Gymnastics_IN_Australia_stats.aspx</vt:lpwstr>
      </vt:variant>
      <vt:variant>
        <vt:lpwstr/>
      </vt:variant>
      <vt:variant>
        <vt:i4>6881283</vt:i4>
      </vt:variant>
      <vt:variant>
        <vt:i4>9</vt:i4>
      </vt:variant>
      <vt:variant>
        <vt:i4>0</vt:i4>
      </vt:variant>
      <vt:variant>
        <vt:i4>5</vt:i4>
      </vt:variant>
      <vt:variant>
        <vt:lpwstr>https://www.gymnastics.org.au/ga/Posts/News_Articles/2018/02_Feb/Gymnastics_IN_Australia_stats.aspx</vt:lpwstr>
      </vt:variant>
      <vt:variant>
        <vt:lpwstr/>
      </vt:variant>
      <vt:variant>
        <vt:i4>6881283</vt:i4>
      </vt:variant>
      <vt:variant>
        <vt:i4>6</vt:i4>
      </vt:variant>
      <vt:variant>
        <vt:i4>0</vt:i4>
      </vt:variant>
      <vt:variant>
        <vt:i4>5</vt:i4>
      </vt:variant>
      <vt:variant>
        <vt:lpwstr>https://www.gymnastics.org.au/ga/Posts/News_Articles/2018/02_Feb/Gymnastics_IN_Australia_stats.aspx</vt:lpwstr>
      </vt:variant>
      <vt:variant>
        <vt:lpwstr/>
      </vt:variant>
      <vt:variant>
        <vt:i4>4587608</vt:i4>
      </vt:variant>
      <vt:variant>
        <vt:i4>3</vt:i4>
      </vt:variant>
      <vt:variant>
        <vt:i4>0</vt:i4>
      </vt:variant>
      <vt:variant>
        <vt:i4>5</vt:i4>
      </vt:variant>
      <vt:variant>
        <vt:lpwstr>https://www.whytereview.org/</vt:lpwstr>
      </vt:variant>
      <vt:variant>
        <vt:lpwstr/>
      </vt:variant>
      <vt:variant>
        <vt:i4>8323175</vt:i4>
      </vt:variant>
      <vt:variant>
        <vt:i4>0</vt:i4>
      </vt:variant>
      <vt:variant>
        <vt:i4>0</vt:i4>
      </vt:variant>
      <vt:variant>
        <vt:i4>5</vt:i4>
      </vt:variant>
      <vt:variant>
        <vt:lpwstr>https://aifs.gov.au/cfca/publications/what-child-abuse-and-neglect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Sanchez</dc:creator>
  <cp:keywords/>
  <dc:description/>
  <cp:lastModifiedBy>Nevo Rom</cp:lastModifiedBy>
  <cp:revision>7</cp:revision>
  <dcterms:created xsi:type="dcterms:W3CDTF">2021-05-02T23:01:00Z</dcterms:created>
  <dcterms:modified xsi:type="dcterms:W3CDTF">2021-05-03T00:44:00Z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0x010100617C47A41085A24F91849E38FCF6FF2D</vt:lpwstr>
  </property>
  <property fmtid="{D5CDD505-2E9C-101B-9397-08002B2CF9AE}" pid="3" name="_dlc_DocIdItemGuid">
    <vt:lpwstr>3e541632-de65-4e49-b9df-9da1055a1917</vt:lpwstr>
  </property>
  <property fmtid="{D5CDD505-2E9C-101B-9397-08002B2CF9AE}" pid="4" name="TaxKeyword">
    <vt:lpwstr/>
  </property>
  <property fmtid="{D5CDD505-2E9C-101B-9397-08002B2CF9AE}" pid="5" name="Document Type">
    <vt:lpwstr/>
  </property>
</Properties>
</file>