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6A6D" w14:textId="6B321FA8" w:rsidR="00F27094" w:rsidRPr="00B37D8F" w:rsidRDefault="008A1E05" w:rsidP="000D15D3">
      <w:pPr>
        <w:pStyle w:val="Heading1"/>
        <w:spacing w:after="360"/>
      </w:pPr>
      <w:r>
        <w:t xml:space="preserve">How </w:t>
      </w:r>
      <w:r w:rsidR="00C73C84">
        <w:t>can</w:t>
      </w:r>
      <w:r>
        <w:t xml:space="preserve"> </w:t>
      </w:r>
      <w:r w:rsidR="00F27094" w:rsidRPr="00B37D8F">
        <w:t>the test for direct discrimination </w:t>
      </w:r>
      <w:r w:rsidR="00C73C84">
        <w:t>be simplified?</w:t>
      </w:r>
    </w:p>
    <w:p w14:paraId="430FC55B" w14:textId="3BB05176" w:rsidR="00F27094" w:rsidRPr="003110C1" w:rsidRDefault="00F27094" w:rsidP="000D15D3">
      <w:pPr>
        <w:pStyle w:val="ListParagraph"/>
        <w:numPr>
          <w:ilvl w:val="0"/>
          <w:numId w:val="7"/>
        </w:numPr>
        <w:spacing w:before="160" w:after="80"/>
        <w:ind w:left="527" w:hanging="357"/>
        <w:contextualSpacing w:val="0"/>
        <w:rPr>
          <w:sz w:val="26"/>
          <w:szCs w:val="26"/>
        </w:rPr>
      </w:pPr>
      <w:hyperlink w:anchor="_What_is_direct" w:history="1">
        <w:r w:rsidRPr="003110C1">
          <w:rPr>
            <w:rStyle w:val="Hyperlink"/>
            <w:sz w:val="26"/>
            <w:szCs w:val="26"/>
          </w:rPr>
          <w:t>What</w:t>
        </w:r>
        <w:r w:rsidR="00977AB3" w:rsidRPr="003110C1">
          <w:rPr>
            <w:rStyle w:val="Hyperlink"/>
            <w:sz w:val="26"/>
            <w:szCs w:val="26"/>
          </w:rPr>
          <w:t xml:space="preserve"> </w:t>
        </w:r>
        <w:r w:rsidR="005B7124" w:rsidRPr="003110C1">
          <w:rPr>
            <w:rStyle w:val="Hyperlink"/>
            <w:sz w:val="26"/>
            <w:szCs w:val="26"/>
          </w:rPr>
          <w:t>is</w:t>
        </w:r>
        <w:r w:rsidR="00977AB3" w:rsidRPr="003110C1">
          <w:rPr>
            <w:rStyle w:val="Hyperlink"/>
            <w:sz w:val="26"/>
            <w:szCs w:val="26"/>
          </w:rPr>
          <w:t xml:space="preserve"> </w:t>
        </w:r>
        <w:r w:rsidRPr="003110C1">
          <w:rPr>
            <w:rStyle w:val="Hyperlink"/>
            <w:sz w:val="26"/>
            <w:szCs w:val="26"/>
          </w:rPr>
          <w:t>direct discrimination and the comparator test</w:t>
        </w:r>
        <w:r w:rsidR="00047DE3" w:rsidRPr="003110C1">
          <w:rPr>
            <w:rStyle w:val="Hyperlink"/>
            <w:sz w:val="26"/>
            <w:szCs w:val="26"/>
          </w:rPr>
          <w:t xml:space="preserve"> in the </w:t>
        </w:r>
        <w:r w:rsidR="00047DE3" w:rsidRPr="003110C1">
          <w:rPr>
            <w:rStyle w:val="Hyperlink"/>
            <w:i/>
            <w:iCs/>
            <w:sz w:val="26"/>
            <w:szCs w:val="26"/>
          </w:rPr>
          <w:t>Disability Discrimination Act</w:t>
        </w:r>
        <w:r w:rsidRPr="003110C1">
          <w:rPr>
            <w:rStyle w:val="Hyperlink"/>
            <w:sz w:val="26"/>
            <w:szCs w:val="26"/>
          </w:rPr>
          <w:t>?</w:t>
        </w:r>
      </w:hyperlink>
    </w:p>
    <w:p w14:paraId="4F131790" w14:textId="10AB0580" w:rsidR="00F27094" w:rsidRPr="003110C1" w:rsidRDefault="00BE5638" w:rsidP="000D15D3">
      <w:pPr>
        <w:pStyle w:val="ListParagraph"/>
        <w:numPr>
          <w:ilvl w:val="0"/>
          <w:numId w:val="7"/>
        </w:numPr>
        <w:spacing w:before="160" w:after="80"/>
        <w:ind w:left="527" w:hanging="357"/>
        <w:contextualSpacing w:val="0"/>
        <w:rPr>
          <w:sz w:val="26"/>
          <w:szCs w:val="26"/>
        </w:rPr>
      </w:pPr>
      <w:hyperlink w:anchor="_What_is_the" w:history="1">
        <w:r w:rsidRPr="003110C1">
          <w:rPr>
            <w:rStyle w:val="Hyperlink"/>
            <w:sz w:val="26"/>
            <w:szCs w:val="26"/>
          </w:rPr>
          <w:t xml:space="preserve">What is the </w:t>
        </w:r>
        <w:r w:rsidR="00F27094" w:rsidRPr="003110C1">
          <w:rPr>
            <w:rStyle w:val="Hyperlink"/>
            <w:i/>
            <w:iCs/>
            <w:sz w:val="26"/>
            <w:szCs w:val="26"/>
          </w:rPr>
          <w:t>Purvis</w:t>
        </w:r>
        <w:r w:rsidR="00F27094" w:rsidRPr="003110C1">
          <w:rPr>
            <w:rStyle w:val="Hyperlink"/>
            <w:sz w:val="26"/>
            <w:szCs w:val="26"/>
          </w:rPr>
          <w:t xml:space="preserve"> decision and why has</w:t>
        </w:r>
        <w:r w:rsidR="00A07AEB" w:rsidRPr="003110C1">
          <w:rPr>
            <w:rStyle w:val="Hyperlink"/>
            <w:sz w:val="26"/>
            <w:szCs w:val="26"/>
          </w:rPr>
          <w:t xml:space="preserve"> it</w:t>
        </w:r>
        <w:r w:rsidR="00F27094" w:rsidRPr="003110C1">
          <w:rPr>
            <w:rStyle w:val="Hyperlink"/>
            <w:sz w:val="26"/>
            <w:szCs w:val="26"/>
          </w:rPr>
          <w:t xml:space="preserve"> made it harder to prove</w:t>
        </w:r>
        <w:r w:rsidR="00473F09" w:rsidRPr="003110C1">
          <w:rPr>
            <w:rStyle w:val="Hyperlink"/>
            <w:sz w:val="26"/>
            <w:szCs w:val="26"/>
          </w:rPr>
          <w:br/>
        </w:r>
        <w:r w:rsidR="00F27094" w:rsidRPr="003110C1">
          <w:rPr>
            <w:rStyle w:val="Hyperlink"/>
            <w:sz w:val="26"/>
            <w:szCs w:val="26"/>
          </w:rPr>
          <w:t xml:space="preserve"> direct discrimination</w:t>
        </w:r>
        <w:r w:rsidRPr="003110C1">
          <w:rPr>
            <w:rStyle w:val="Hyperlink"/>
            <w:sz w:val="26"/>
            <w:szCs w:val="26"/>
          </w:rPr>
          <w:t>?</w:t>
        </w:r>
      </w:hyperlink>
    </w:p>
    <w:p w14:paraId="4AE8ACDC" w14:textId="325F8C03" w:rsidR="001358D8" w:rsidRDefault="00A37C27" w:rsidP="000D15D3">
      <w:pPr>
        <w:pStyle w:val="ListParagraph"/>
        <w:numPr>
          <w:ilvl w:val="0"/>
          <w:numId w:val="7"/>
        </w:numPr>
        <w:spacing w:before="160" w:after="80"/>
        <w:ind w:left="527" w:hanging="357"/>
        <w:contextualSpacing w:val="0"/>
      </w:pPr>
      <w:r>
        <w:rPr>
          <w:noProof/>
        </w:rPr>
        <mc:AlternateContent>
          <mc:Choice Requires="wps">
            <w:drawing>
              <wp:anchor distT="0" distB="0" distL="114300" distR="114300" simplePos="0" relativeHeight="251659264" behindDoc="0" locked="0" layoutInCell="1" allowOverlap="1" wp14:anchorId="6C91442E" wp14:editId="4A854977">
                <wp:simplePos x="0" y="0"/>
                <wp:positionH relativeFrom="column">
                  <wp:posOffset>-236220</wp:posOffset>
                </wp:positionH>
                <wp:positionV relativeFrom="page">
                  <wp:posOffset>4362450</wp:posOffset>
                </wp:positionV>
                <wp:extent cx="6648450" cy="2343150"/>
                <wp:effectExtent l="0" t="0" r="19050" b="19050"/>
                <wp:wrapSquare wrapText="bothSides"/>
                <wp:docPr id="19579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343150"/>
                        </a:xfrm>
                        <a:prstGeom prst="rect">
                          <a:avLst/>
                        </a:prstGeom>
                        <a:solidFill>
                          <a:schemeClr val="tx2">
                            <a:lumMod val="10000"/>
                            <a:lumOff val="90000"/>
                          </a:schemeClr>
                        </a:solidFill>
                        <a:ln w="9525">
                          <a:solidFill>
                            <a:schemeClr val="bg1"/>
                          </a:solidFill>
                          <a:miter lim="800000"/>
                          <a:headEnd/>
                          <a:tailEnd/>
                        </a:ln>
                      </wps:spPr>
                      <wps:txbx>
                        <w:txbxContent>
                          <w:p w14:paraId="0D40CC2A" w14:textId="24244D17" w:rsidR="005E5BAD" w:rsidRPr="00345DFE" w:rsidRDefault="003F44F6" w:rsidP="00883B5D">
                            <w:pPr>
                              <w:rPr>
                                <w:b/>
                                <w:bCs/>
                                <w:color w:val="002060"/>
                                <w:sz w:val="28"/>
                                <w:szCs w:val="28"/>
                              </w:rPr>
                            </w:pPr>
                            <w:r w:rsidRPr="00345DFE">
                              <w:rPr>
                                <w:b/>
                                <w:bCs/>
                                <w:color w:val="002060"/>
                                <w:sz w:val="28"/>
                                <w:szCs w:val="28"/>
                              </w:rPr>
                              <w:t>Recommendation</w:t>
                            </w:r>
                            <w:r w:rsidR="008A1E05" w:rsidRPr="00345DFE">
                              <w:rPr>
                                <w:b/>
                                <w:bCs/>
                                <w:color w:val="002060"/>
                                <w:sz w:val="28"/>
                                <w:szCs w:val="28"/>
                              </w:rPr>
                              <w:t>s</w:t>
                            </w:r>
                          </w:p>
                          <w:p w14:paraId="483E8C69" w14:textId="0CD6E98F" w:rsidR="005E5BAD" w:rsidRPr="00345DFE" w:rsidRDefault="005E5BAD" w:rsidP="006C2881">
                            <w:pPr>
                              <w:pStyle w:val="DDABulletList"/>
                              <w:rPr>
                                <w:sz w:val="24"/>
                                <w:szCs w:val="24"/>
                              </w:rPr>
                            </w:pPr>
                            <w:r w:rsidRPr="00345DFE">
                              <w:rPr>
                                <w:sz w:val="24"/>
                                <w:szCs w:val="24"/>
                              </w:rPr>
                              <w:t>The</w:t>
                            </w:r>
                            <w:r w:rsidR="00947780" w:rsidRPr="00345DFE">
                              <w:rPr>
                                <w:sz w:val="24"/>
                                <w:szCs w:val="24"/>
                              </w:rPr>
                              <w:t xml:space="preserve"> Disability Discrimination Act should be amended to replace the</w:t>
                            </w:r>
                            <w:r w:rsidRPr="00345DFE">
                              <w:rPr>
                                <w:sz w:val="24"/>
                                <w:szCs w:val="24"/>
                              </w:rPr>
                              <w:t xml:space="preserve"> ‘</w:t>
                            </w:r>
                            <w:r w:rsidR="00AD78A1" w:rsidRPr="00345DFE">
                              <w:rPr>
                                <w:sz w:val="24"/>
                                <w:szCs w:val="24"/>
                              </w:rPr>
                              <w:t>c</w:t>
                            </w:r>
                            <w:r w:rsidRPr="00345DFE">
                              <w:rPr>
                                <w:sz w:val="24"/>
                                <w:szCs w:val="24"/>
                              </w:rPr>
                              <w:t xml:space="preserve">omparator </w:t>
                            </w:r>
                            <w:r w:rsidR="00AD78A1" w:rsidRPr="00345DFE">
                              <w:rPr>
                                <w:sz w:val="24"/>
                                <w:szCs w:val="24"/>
                              </w:rPr>
                              <w:t>t</w:t>
                            </w:r>
                            <w:r w:rsidRPr="00345DFE">
                              <w:rPr>
                                <w:sz w:val="24"/>
                                <w:szCs w:val="24"/>
                              </w:rPr>
                              <w:t xml:space="preserve">est’ </w:t>
                            </w:r>
                            <w:r w:rsidR="002A40DE" w:rsidRPr="00345DFE">
                              <w:rPr>
                                <w:sz w:val="24"/>
                                <w:szCs w:val="24"/>
                              </w:rPr>
                              <w:t>with a ‘detriment test’</w:t>
                            </w:r>
                            <w:r w:rsidRPr="00345DFE">
                              <w:rPr>
                                <w:sz w:val="24"/>
                                <w:szCs w:val="24"/>
                              </w:rPr>
                              <w:t>.</w:t>
                            </w:r>
                          </w:p>
                          <w:p w14:paraId="0CB8CD94" w14:textId="68BC404A" w:rsidR="00C91B0E" w:rsidRDefault="009E1CD8" w:rsidP="00862B94">
                            <w:pPr>
                              <w:pStyle w:val="DDABulletList"/>
                              <w:spacing w:after="160"/>
                            </w:pPr>
                            <w:r w:rsidRPr="00345DFE">
                              <w:rPr>
                                <w:sz w:val="24"/>
                                <w:szCs w:val="24"/>
                              </w:rPr>
                              <w:t xml:space="preserve">The Disability Discrimination Act should be amended to shift the </w:t>
                            </w:r>
                            <w:r w:rsidR="005E5BAD" w:rsidRPr="00345DFE">
                              <w:rPr>
                                <w:sz w:val="24"/>
                                <w:szCs w:val="24"/>
                              </w:rPr>
                              <w:t xml:space="preserve">burden of proof </w:t>
                            </w:r>
                            <w:r w:rsidR="00307C12" w:rsidRPr="00345DFE">
                              <w:rPr>
                                <w:sz w:val="24"/>
                                <w:szCs w:val="24"/>
                              </w:rPr>
                              <w:t>for establishing that less favourable treatment was because of a person’s disability to respondents, once a prima facie case is established</w:t>
                            </w:r>
                            <w:r w:rsidR="00216E1A" w:rsidRPr="00345DFE">
                              <w:rPr>
                                <w:sz w:val="24"/>
                                <w:szCs w:val="24"/>
                              </w:rPr>
                              <w:t>.</w:t>
                            </w:r>
                          </w:p>
                          <w:p w14:paraId="1398F6AA" w14:textId="0E4BF036" w:rsidR="004F4236" w:rsidRPr="000D15D3" w:rsidRDefault="004F4236" w:rsidP="004F4236">
                            <w:r w:rsidRPr="004F4236">
                              <w:rPr>
                                <w:i/>
                                <w:iCs/>
                                <w:lang w:val="en-US"/>
                              </w:rPr>
                              <w:t>See Free &amp; Equal Reforms 17 and 30 and Disability Royal Commission Recommendation 4.23.</w:t>
                            </w:r>
                          </w:p>
                        </w:txbxContent>
                      </wps:txbx>
                      <wps:bodyPr rot="0" vert="horz" wrap="square" lIns="144000" tIns="144000" rIns="144000" bIns="144000" anchor="t" anchorCtr="0">
                        <a:noAutofit/>
                      </wps:bodyPr>
                    </wps:wsp>
                  </a:graphicData>
                </a:graphic>
              </wp:anchor>
            </w:drawing>
          </mc:Choice>
          <mc:Fallback>
            <w:pict>
              <v:shapetype w14:anchorId="6C91442E" id="_x0000_t202" coordsize="21600,21600" o:spt="202" path="m,l,21600r21600,l21600,xe">
                <v:stroke joinstyle="miter"/>
                <v:path gradientshapeok="t" o:connecttype="rect"/>
              </v:shapetype>
              <v:shape id="Text Box 2" o:spid="_x0000_s1026" type="#_x0000_t202" style="position:absolute;left:0;text-align:left;margin-left:-18.6pt;margin-top:343.5pt;width:523.5pt;height:184.5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" fillcolor="#dceaf7 [351]" strokecolor="white [3212]">
                <v:textbox inset="4mm,4mm,4mm,4mm">
                  <w:txbxContent>
                    <w:p w14:paraId="0D40CC2A" w14:textId="24244D17" w:rsidR="005E5BAD" w:rsidRPr="00345DFE" w:rsidRDefault="003F44F6" w:rsidP="00883B5D">
                      <w:pPr>
                        <w:rPr>
                          <w:b/>
                          <w:bCs/>
                          <w:color w:val="002060"/>
                          <w:sz w:val="28"/>
                          <w:szCs w:val="28"/>
                        </w:rPr>
                      </w:pPr>
                      <w:r w:rsidRPr="00345DFE">
                        <w:rPr>
                          <w:b/>
                          <w:bCs/>
                          <w:color w:val="002060"/>
                          <w:sz w:val="28"/>
                          <w:szCs w:val="28"/>
                        </w:rPr>
                        <w:t>Recommendation</w:t>
                      </w:r>
                      <w:r w:rsidR="008A1E05" w:rsidRPr="00345DFE">
                        <w:rPr>
                          <w:b/>
                          <w:bCs/>
                          <w:color w:val="002060"/>
                          <w:sz w:val="28"/>
                          <w:szCs w:val="28"/>
                        </w:rPr>
                        <w:t>s</w:t>
                      </w:r>
                    </w:p>
                    <w:p w14:paraId="483E8C69" w14:textId="0CD6E98F" w:rsidR="005E5BAD" w:rsidRPr="00345DFE" w:rsidRDefault="005E5BAD" w:rsidP="006C2881">
                      <w:pPr>
                        <w:pStyle w:val="DDABulletList"/>
                        <w:rPr>
                          <w:sz w:val="24"/>
                          <w:szCs w:val="24"/>
                        </w:rPr>
                      </w:pPr>
                      <w:r w:rsidRPr="00345DFE">
                        <w:rPr>
                          <w:sz w:val="24"/>
                          <w:szCs w:val="24"/>
                        </w:rPr>
                        <w:t>The</w:t>
                      </w:r>
                      <w:r w:rsidR="00947780" w:rsidRPr="00345DFE">
                        <w:rPr>
                          <w:sz w:val="24"/>
                          <w:szCs w:val="24"/>
                        </w:rPr>
                        <w:t xml:space="preserve"> Disability Discrimination Act should be amended to replace the</w:t>
                      </w:r>
                      <w:r w:rsidRPr="00345DFE">
                        <w:rPr>
                          <w:sz w:val="24"/>
                          <w:szCs w:val="24"/>
                        </w:rPr>
                        <w:t xml:space="preserve"> ‘</w:t>
                      </w:r>
                      <w:r w:rsidR="00AD78A1" w:rsidRPr="00345DFE">
                        <w:rPr>
                          <w:sz w:val="24"/>
                          <w:szCs w:val="24"/>
                        </w:rPr>
                        <w:t>c</w:t>
                      </w:r>
                      <w:r w:rsidRPr="00345DFE">
                        <w:rPr>
                          <w:sz w:val="24"/>
                          <w:szCs w:val="24"/>
                        </w:rPr>
                        <w:t xml:space="preserve">omparator </w:t>
                      </w:r>
                      <w:r w:rsidR="00AD78A1" w:rsidRPr="00345DFE">
                        <w:rPr>
                          <w:sz w:val="24"/>
                          <w:szCs w:val="24"/>
                        </w:rPr>
                        <w:t>t</w:t>
                      </w:r>
                      <w:r w:rsidRPr="00345DFE">
                        <w:rPr>
                          <w:sz w:val="24"/>
                          <w:szCs w:val="24"/>
                        </w:rPr>
                        <w:t xml:space="preserve">est’ </w:t>
                      </w:r>
                      <w:r w:rsidR="002A40DE" w:rsidRPr="00345DFE">
                        <w:rPr>
                          <w:sz w:val="24"/>
                          <w:szCs w:val="24"/>
                        </w:rPr>
                        <w:t>with a ‘detriment test’</w:t>
                      </w:r>
                      <w:r w:rsidRPr="00345DFE">
                        <w:rPr>
                          <w:sz w:val="24"/>
                          <w:szCs w:val="24"/>
                        </w:rPr>
                        <w:t>.</w:t>
                      </w:r>
                    </w:p>
                    <w:p w14:paraId="0CB8CD94" w14:textId="68BC404A" w:rsidR="00C91B0E" w:rsidRDefault="009E1CD8" w:rsidP="00862B94">
                      <w:pPr>
                        <w:pStyle w:val="DDABulletList"/>
                        <w:spacing w:after="160"/>
                      </w:pPr>
                      <w:r w:rsidRPr="00345DFE">
                        <w:rPr>
                          <w:sz w:val="24"/>
                          <w:szCs w:val="24"/>
                        </w:rPr>
                        <w:t xml:space="preserve">The Disability Discrimination Act should be amended to shift the </w:t>
                      </w:r>
                      <w:r w:rsidR="005E5BAD" w:rsidRPr="00345DFE">
                        <w:rPr>
                          <w:sz w:val="24"/>
                          <w:szCs w:val="24"/>
                        </w:rPr>
                        <w:t xml:space="preserve">burden of proof </w:t>
                      </w:r>
                      <w:r w:rsidR="00307C12" w:rsidRPr="00345DFE">
                        <w:rPr>
                          <w:sz w:val="24"/>
                          <w:szCs w:val="24"/>
                        </w:rPr>
                        <w:t>for establishing that less favourable treatment was because of a person’s disability to respondents, once a prima facie case is established</w:t>
                      </w:r>
                      <w:r w:rsidR="00216E1A" w:rsidRPr="00345DFE">
                        <w:rPr>
                          <w:sz w:val="24"/>
                          <w:szCs w:val="24"/>
                        </w:rPr>
                        <w:t>.</w:t>
                      </w:r>
                    </w:p>
                    <w:p w14:paraId="1398F6AA" w14:textId="0E4BF036" w:rsidR="004F4236" w:rsidRPr="000D15D3" w:rsidRDefault="004F4236" w:rsidP="004F4236">
                      <w:r w:rsidRPr="004F4236">
                        <w:rPr>
                          <w:i/>
                          <w:iCs/>
                          <w:lang w:val="en-US"/>
                        </w:rPr>
                        <w:t>See Free &amp; Equal Reforms 17 and 30 and Disability Royal Commission Recommendation 4.23.</w:t>
                      </w:r>
                    </w:p>
                  </w:txbxContent>
                </v:textbox>
                <w10:wrap type="square" anchory="page"/>
              </v:shape>
            </w:pict>
          </mc:Fallback>
        </mc:AlternateContent>
      </w:r>
      <w:hyperlink w:anchor="_How_can_the" w:history="1">
        <w:r w:rsidR="00F27094" w:rsidRPr="003110C1">
          <w:rPr>
            <w:rStyle w:val="Hyperlink"/>
            <w:sz w:val="26"/>
            <w:szCs w:val="26"/>
          </w:rPr>
          <w:t>How can</w:t>
        </w:r>
        <w:r w:rsidR="00A3296D" w:rsidRPr="003110C1">
          <w:rPr>
            <w:rStyle w:val="Hyperlink"/>
            <w:sz w:val="26"/>
            <w:szCs w:val="26"/>
          </w:rPr>
          <w:t xml:space="preserve"> </w:t>
        </w:r>
        <w:r w:rsidR="00F27094" w:rsidRPr="003110C1">
          <w:rPr>
            <w:rStyle w:val="Hyperlink"/>
            <w:sz w:val="26"/>
            <w:szCs w:val="26"/>
          </w:rPr>
          <w:t>the test for direct discrimination</w:t>
        </w:r>
        <w:r w:rsidR="008A1E05" w:rsidRPr="003110C1">
          <w:rPr>
            <w:rStyle w:val="Hyperlink"/>
            <w:sz w:val="26"/>
            <w:szCs w:val="26"/>
          </w:rPr>
          <w:t xml:space="preserve"> be </w:t>
        </w:r>
        <w:r w:rsidR="00A3296D" w:rsidRPr="003110C1">
          <w:rPr>
            <w:rStyle w:val="Hyperlink"/>
            <w:sz w:val="26"/>
            <w:szCs w:val="26"/>
          </w:rPr>
          <w:t>simplified</w:t>
        </w:r>
        <w:r w:rsidR="00F27094" w:rsidRPr="003110C1">
          <w:rPr>
            <w:rStyle w:val="Hyperlink"/>
            <w:sz w:val="26"/>
            <w:szCs w:val="26"/>
          </w:rPr>
          <w:t>?</w:t>
        </w:r>
      </w:hyperlink>
    </w:p>
    <w:p w14:paraId="41452473" w14:textId="566D18DC" w:rsidR="003110C1" w:rsidRDefault="003110C1" w:rsidP="00D516B0"/>
    <w:p w14:paraId="2A6E9B40" w14:textId="6EA07035" w:rsidR="00F27094" w:rsidRPr="00B37D8F" w:rsidRDefault="00F27094" w:rsidP="00B37D8F">
      <w:pPr>
        <w:pStyle w:val="Heading2"/>
      </w:pPr>
      <w:r w:rsidRPr="00B37D8F">
        <w:t>Introduction</w:t>
      </w:r>
    </w:p>
    <w:p w14:paraId="641351BC" w14:textId="7DB40118" w:rsidR="00F27094" w:rsidRDefault="00F27094" w:rsidP="00D736E0">
      <w:pPr>
        <w:spacing w:after="240"/>
        <w:rPr>
          <w:lang w:val="en-US"/>
        </w:rPr>
      </w:pPr>
      <w:r w:rsidRPr="00F27094">
        <w:rPr>
          <w:lang w:val="en-US"/>
        </w:rPr>
        <w:t xml:space="preserve">The current test for direct discrimination in the </w:t>
      </w:r>
      <w:r w:rsidRPr="00CA4B9D">
        <w:rPr>
          <w:i/>
          <w:iCs/>
          <w:lang w:val="en-US"/>
        </w:rPr>
        <w:t>Disability Discrimination Act</w:t>
      </w:r>
      <w:r w:rsidR="00446036" w:rsidRPr="00CA4B9D">
        <w:rPr>
          <w:i/>
          <w:iCs/>
          <w:lang w:val="en-US"/>
        </w:rPr>
        <w:t xml:space="preserve"> 1992</w:t>
      </w:r>
      <w:r w:rsidR="00446036">
        <w:rPr>
          <w:lang w:val="en-US"/>
        </w:rPr>
        <w:t xml:space="preserve"> (</w:t>
      </w:r>
      <w:proofErr w:type="spellStart"/>
      <w:r w:rsidR="00446036">
        <w:rPr>
          <w:lang w:val="en-US"/>
        </w:rPr>
        <w:t>Cth</w:t>
      </w:r>
      <w:proofErr w:type="spellEnd"/>
      <w:r w:rsidR="00446036">
        <w:rPr>
          <w:lang w:val="en-US"/>
        </w:rPr>
        <w:t>)</w:t>
      </w:r>
      <w:r w:rsidRPr="00F27094">
        <w:rPr>
          <w:lang w:val="en-US"/>
        </w:rPr>
        <w:t xml:space="preserve"> (</w:t>
      </w:r>
      <w:r w:rsidRPr="00CA4B9D">
        <w:rPr>
          <w:b/>
          <w:bCs/>
          <w:lang w:val="en-US"/>
        </w:rPr>
        <w:t>D</w:t>
      </w:r>
      <w:r w:rsidR="0035008F">
        <w:rPr>
          <w:b/>
          <w:bCs/>
          <w:lang w:val="en-US"/>
        </w:rPr>
        <w:t xml:space="preserve">isability </w:t>
      </w:r>
      <w:r w:rsidRPr="00CA4B9D">
        <w:rPr>
          <w:b/>
          <w:bCs/>
          <w:lang w:val="en-US"/>
        </w:rPr>
        <w:t>D</w:t>
      </w:r>
      <w:r w:rsidR="0035008F">
        <w:rPr>
          <w:b/>
          <w:bCs/>
          <w:lang w:val="en-US"/>
        </w:rPr>
        <w:t xml:space="preserve">iscrimination </w:t>
      </w:r>
      <w:r w:rsidRPr="00CA4B9D">
        <w:rPr>
          <w:b/>
          <w:bCs/>
          <w:lang w:val="en-US"/>
        </w:rPr>
        <w:t>A</w:t>
      </w:r>
      <w:r w:rsidR="0035008F">
        <w:rPr>
          <w:b/>
          <w:bCs/>
          <w:lang w:val="en-US"/>
        </w:rPr>
        <w:t>ct</w:t>
      </w:r>
      <w:r w:rsidRPr="00F27094">
        <w:rPr>
          <w:lang w:val="en-US"/>
        </w:rPr>
        <w:t xml:space="preserve">) is too complex and makes it </w:t>
      </w:r>
      <w:r w:rsidR="0092604C">
        <w:rPr>
          <w:lang w:val="en-US"/>
        </w:rPr>
        <w:t>difficult</w:t>
      </w:r>
      <w:r w:rsidR="0092604C" w:rsidRPr="00F27094">
        <w:rPr>
          <w:lang w:val="en-US"/>
        </w:rPr>
        <w:t xml:space="preserve"> </w:t>
      </w:r>
      <w:r w:rsidRPr="00F27094">
        <w:rPr>
          <w:lang w:val="en-US"/>
        </w:rPr>
        <w:t xml:space="preserve">for people who have been discriminated against to be successful in Court. The current test, known as the </w:t>
      </w:r>
      <w:r w:rsidR="00E87DED">
        <w:rPr>
          <w:lang w:val="en-US"/>
        </w:rPr>
        <w:t>‘</w:t>
      </w:r>
      <w:r w:rsidRPr="00F27094">
        <w:rPr>
          <w:lang w:val="en-US"/>
        </w:rPr>
        <w:t>comparator test</w:t>
      </w:r>
      <w:r w:rsidR="00E87DED">
        <w:rPr>
          <w:lang w:val="en-US"/>
        </w:rPr>
        <w:t>’</w:t>
      </w:r>
      <w:r w:rsidRPr="00F27094">
        <w:rPr>
          <w:lang w:val="en-US"/>
        </w:rPr>
        <w:t xml:space="preserve">, should be replaced with a different test known as the </w:t>
      </w:r>
      <w:r w:rsidR="00E87DED">
        <w:rPr>
          <w:lang w:val="en-US"/>
        </w:rPr>
        <w:t>‘</w:t>
      </w:r>
      <w:r w:rsidRPr="00F27094">
        <w:rPr>
          <w:lang w:val="en-US"/>
        </w:rPr>
        <w:t>detriment test</w:t>
      </w:r>
      <w:r w:rsidR="00E87DED">
        <w:rPr>
          <w:lang w:val="en-US"/>
        </w:rPr>
        <w:t>’</w:t>
      </w:r>
      <w:r w:rsidRPr="00F27094">
        <w:rPr>
          <w:lang w:val="en-US"/>
        </w:rPr>
        <w:t>. The detriment test will make the legal system fairer for people with a disability who have experienced direct discrimination.</w:t>
      </w:r>
    </w:p>
    <w:p w14:paraId="3927355D" w14:textId="73FD4DDA" w:rsidR="00F27094" w:rsidRPr="00C34EB9" w:rsidRDefault="00F27094" w:rsidP="00F27094">
      <w:pPr>
        <w:rPr>
          <w:b/>
          <w:bCs/>
        </w:rPr>
      </w:pPr>
      <w:r w:rsidRPr="00473F09">
        <w:rPr>
          <w:b/>
          <w:bCs/>
          <w:lang w:val="en-US"/>
        </w:rPr>
        <w:t xml:space="preserve">This explainer will tell you more about the </w:t>
      </w:r>
      <w:r w:rsidRPr="00FA5964">
        <w:rPr>
          <w:b/>
          <w:bCs/>
          <w:lang w:val="en-US"/>
        </w:rPr>
        <w:t>current test</w:t>
      </w:r>
      <w:r w:rsidRPr="00473F09">
        <w:rPr>
          <w:b/>
          <w:bCs/>
          <w:lang w:val="en-US"/>
        </w:rPr>
        <w:t xml:space="preserve"> for direct discrimination and </w:t>
      </w:r>
      <w:r w:rsidR="00B339CA">
        <w:rPr>
          <w:b/>
          <w:bCs/>
          <w:lang w:val="en-US"/>
        </w:rPr>
        <w:t>how</w:t>
      </w:r>
      <w:r w:rsidRPr="00473F09">
        <w:rPr>
          <w:b/>
          <w:bCs/>
          <w:lang w:val="en-US"/>
        </w:rPr>
        <w:t xml:space="preserve"> </w:t>
      </w:r>
      <w:r w:rsidR="00441F88">
        <w:rPr>
          <w:b/>
          <w:bCs/>
          <w:lang w:val="en-US"/>
        </w:rPr>
        <w:t>it</w:t>
      </w:r>
      <w:r w:rsidR="00441F88" w:rsidRPr="00473F09">
        <w:rPr>
          <w:b/>
          <w:bCs/>
          <w:lang w:val="en-US"/>
        </w:rPr>
        <w:t xml:space="preserve"> </w:t>
      </w:r>
      <w:r w:rsidRPr="00473F09">
        <w:rPr>
          <w:b/>
          <w:bCs/>
          <w:lang w:val="en-US"/>
        </w:rPr>
        <w:t>need</w:t>
      </w:r>
      <w:r w:rsidR="00441F88">
        <w:rPr>
          <w:b/>
          <w:bCs/>
          <w:lang w:val="en-US"/>
        </w:rPr>
        <w:t>s</w:t>
      </w:r>
      <w:r w:rsidRPr="00473F09">
        <w:rPr>
          <w:b/>
          <w:bCs/>
          <w:lang w:val="en-US"/>
        </w:rPr>
        <w:t xml:space="preserve"> to change.</w:t>
      </w:r>
    </w:p>
    <w:p w14:paraId="3036FA37" w14:textId="79C99E37" w:rsidR="00F27094" w:rsidRPr="00F27094" w:rsidRDefault="00F27094" w:rsidP="00F27094">
      <w:pPr>
        <w:pStyle w:val="Heading2"/>
      </w:pPr>
      <w:bookmarkStart w:id="0" w:name="_What_are_direct"/>
      <w:bookmarkStart w:id="1" w:name="_What_is_direct"/>
      <w:bookmarkEnd w:id="0"/>
      <w:bookmarkEnd w:id="1"/>
      <w:r w:rsidRPr="00F27094">
        <w:rPr>
          <w:lang w:val="en-US"/>
        </w:rPr>
        <w:lastRenderedPageBreak/>
        <w:t xml:space="preserve">What </w:t>
      </w:r>
      <w:r w:rsidR="00D93E47">
        <w:rPr>
          <w:lang w:val="en-US"/>
        </w:rPr>
        <w:t>is</w:t>
      </w:r>
      <w:r w:rsidR="0067727E" w:rsidRPr="00F27094">
        <w:rPr>
          <w:lang w:val="en-US"/>
        </w:rPr>
        <w:t xml:space="preserve"> </w:t>
      </w:r>
      <w:r w:rsidRPr="00F27094">
        <w:rPr>
          <w:lang w:val="en-US"/>
        </w:rPr>
        <w:t xml:space="preserve">direct discrimination and </w:t>
      </w:r>
      <w:proofErr w:type="gramStart"/>
      <w:r w:rsidRPr="00F27094">
        <w:rPr>
          <w:lang w:val="en-US"/>
        </w:rPr>
        <w:t>the comparator</w:t>
      </w:r>
      <w:proofErr w:type="gramEnd"/>
      <w:r w:rsidRPr="00F27094">
        <w:rPr>
          <w:lang w:val="en-US"/>
        </w:rPr>
        <w:t xml:space="preserve"> test?</w:t>
      </w:r>
    </w:p>
    <w:p w14:paraId="0B076E72" w14:textId="701B5D0C" w:rsidR="00F27094" w:rsidRPr="00F27094" w:rsidRDefault="00F27094" w:rsidP="00F27094">
      <w:r w:rsidRPr="00F27094">
        <w:rPr>
          <w:lang w:val="en-US"/>
        </w:rPr>
        <w:t xml:space="preserve">Direct discrimination </w:t>
      </w:r>
      <w:r w:rsidR="00976588" w:rsidRPr="1FBEB764">
        <w:t>occurs when someone treats a person less fa</w:t>
      </w:r>
      <w:r w:rsidR="00976588">
        <w:t xml:space="preserve">vourably </w:t>
      </w:r>
      <w:r w:rsidR="00976588" w:rsidRPr="1FBEB764">
        <w:t xml:space="preserve">because </w:t>
      </w:r>
      <w:r w:rsidR="00976588">
        <w:t xml:space="preserve">of their </w:t>
      </w:r>
      <w:r w:rsidR="00976588" w:rsidRPr="1FBEB764">
        <w:t>disability, in comparison to how they would treat someone who does not have disability in similar circumstances.</w:t>
      </w:r>
    </w:p>
    <w:p w14:paraId="3724D452" w14:textId="64CD920A" w:rsidR="00F27094" w:rsidRPr="00F27094" w:rsidRDefault="00E205D5" w:rsidP="00F27094">
      <w:r>
        <w:t>T</w:t>
      </w:r>
      <w:r w:rsidR="00F27094" w:rsidRPr="45948907">
        <w:t>he test for direct discrimination</w:t>
      </w:r>
      <w:r w:rsidR="00F27094">
        <w:t xml:space="preserve"> </w:t>
      </w:r>
      <w:r>
        <w:t>i</w:t>
      </w:r>
      <w:r w:rsidRPr="45948907">
        <w:t>n the Disability Discrimination Act</w:t>
      </w:r>
      <w:r w:rsidR="00F27094" w:rsidRPr="45948907">
        <w:t xml:space="preserve"> is </w:t>
      </w:r>
      <w:r>
        <w:t xml:space="preserve">commonly </w:t>
      </w:r>
      <w:r w:rsidR="00945EB4">
        <w:t>referred to as</w:t>
      </w:r>
      <w:r w:rsidR="00945EB4" w:rsidRPr="45948907">
        <w:t xml:space="preserve"> </w:t>
      </w:r>
      <w:r w:rsidR="00F27094" w:rsidRPr="45948907">
        <w:t xml:space="preserve">the </w:t>
      </w:r>
      <w:r w:rsidR="0067727E" w:rsidRPr="45948907">
        <w:t>‘</w:t>
      </w:r>
      <w:r w:rsidR="00F27094" w:rsidRPr="45948907">
        <w:rPr>
          <w:b/>
        </w:rPr>
        <w:t>comparator test</w:t>
      </w:r>
      <w:r w:rsidR="0067727E" w:rsidRPr="45948907">
        <w:rPr>
          <w:b/>
        </w:rPr>
        <w:t>’</w:t>
      </w:r>
      <w:r w:rsidR="00E44CC4">
        <w:t>:</w:t>
      </w:r>
      <w:r w:rsidR="00F27094" w:rsidRPr="45948907">
        <w:t xml:space="preserve"> </w:t>
      </w:r>
      <w:r w:rsidR="00E44CC4">
        <w:t>f</w:t>
      </w:r>
      <w:r w:rsidR="00F27094" w:rsidRPr="45948907">
        <w:t xml:space="preserve">or someone to prove they have been discriminated against because of their disability, they must </w:t>
      </w:r>
      <w:r w:rsidR="00D93F7C" w:rsidRPr="45948907">
        <w:t>show that</w:t>
      </w:r>
      <w:r w:rsidR="0055227C">
        <w:t xml:space="preserve"> </w:t>
      </w:r>
      <w:r w:rsidR="0055227C" w:rsidRPr="45948907">
        <w:t xml:space="preserve">they were treated </w:t>
      </w:r>
      <w:r w:rsidR="00441F88">
        <w:t xml:space="preserve">less </w:t>
      </w:r>
      <w:r w:rsidR="0055227C" w:rsidRPr="45948907">
        <w:t>favourably because of their disability</w:t>
      </w:r>
      <w:r w:rsidR="0055227C">
        <w:t xml:space="preserve"> when</w:t>
      </w:r>
      <w:r w:rsidR="00D93F7C" w:rsidRPr="45948907">
        <w:t xml:space="preserve"> compared to</w:t>
      </w:r>
      <w:r w:rsidR="00F27094" w:rsidRPr="45948907">
        <w:t xml:space="preserve"> someone in </w:t>
      </w:r>
      <w:r w:rsidR="00236A66">
        <w:t xml:space="preserve">similar </w:t>
      </w:r>
      <w:r w:rsidR="003C0110">
        <w:t xml:space="preserve">circumstances </w:t>
      </w:r>
      <w:r w:rsidR="00F27094" w:rsidRPr="45948907">
        <w:t>who does</w:t>
      </w:r>
      <w:r w:rsidR="005B224F" w:rsidRPr="45948907">
        <w:t xml:space="preserve"> not</w:t>
      </w:r>
      <w:r w:rsidR="00F27094" w:rsidRPr="45948907">
        <w:t xml:space="preserve"> have disability. </w:t>
      </w:r>
      <w:r w:rsidR="006A0148" w:rsidRPr="45948907">
        <w:t>This</w:t>
      </w:r>
      <w:r w:rsidR="00F27094" w:rsidRPr="45948907">
        <w:t xml:space="preserve"> person without disability is referred to as </w:t>
      </w:r>
      <w:r w:rsidR="0067727E" w:rsidRPr="45948907">
        <w:t>‘</w:t>
      </w:r>
      <w:r w:rsidR="00F27094" w:rsidRPr="45948907">
        <w:t>the comparator</w:t>
      </w:r>
      <w:r w:rsidR="0067727E" w:rsidRPr="45948907">
        <w:t>’</w:t>
      </w:r>
      <w:r w:rsidR="00F27094" w:rsidRPr="45948907">
        <w:t>.</w:t>
      </w:r>
    </w:p>
    <w:p w14:paraId="4D9F5060" w14:textId="3D686D10" w:rsidR="00E3349C" w:rsidRDefault="00F27094" w:rsidP="00F27094">
      <w:pPr>
        <w:rPr>
          <w:lang w:val="en-US"/>
        </w:rPr>
      </w:pPr>
      <w:r w:rsidRPr="00F27094">
        <w:rPr>
          <w:lang w:val="en-US"/>
        </w:rPr>
        <w:t xml:space="preserve">Using the comparator test in disability discrimination matters </w:t>
      </w:r>
      <w:r w:rsidR="00441F88">
        <w:rPr>
          <w:lang w:val="en-US"/>
        </w:rPr>
        <w:t>is</w:t>
      </w:r>
      <w:r w:rsidRPr="00F27094">
        <w:rPr>
          <w:lang w:val="en-US"/>
        </w:rPr>
        <w:t xml:space="preserve"> complicated. Often, there is not a real person to use as </w:t>
      </w:r>
      <w:r w:rsidR="001836B9">
        <w:rPr>
          <w:lang w:val="en-US"/>
        </w:rPr>
        <w:t>‘</w:t>
      </w:r>
      <w:r w:rsidRPr="00F27094">
        <w:rPr>
          <w:lang w:val="en-US"/>
        </w:rPr>
        <w:t>the comparator</w:t>
      </w:r>
      <w:r w:rsidR="001836B9">
        <w:rPr>
          <w:lang w:val="en-US"/>
        </w:rPr>
        <w:t>’</w:t>
      </w:r>
      <w:r w:rsidRPr="00F27094">
        <w:rPr>
          <w:lang w:val="en-US"/>
        </w:rPr>
        <w:t xml:space="preserve">. When this happens, the Court will make up a hypothetical person </w:t>
      </w:r>
      <w:r w:rsidR="001836B9">
        <w:rPr>
          <w:lang w:val="en-US"/>
        </w:rPr>
        <w:t>and scenario to</w:t>
      </w:r>
      <w:r w:rsidR="001C0B69">
        <w:rPr>
          <w:lang w:val="en-US"/>
        </w:rPr>
        <w:t xml:space="preserve"> </w:t>
      </w:r>
      <w:r w:rsidRPr="00F27094">
        <w:rPr>
          <w:lang w:val="en-US"/>
        </w:rPr>
        <w:t>imagine how the party accused of discrimination might have treated th</w:t>
      </w:r>
      <w:r w:rsidR="00F52DF0">
        <w:rPr>
          <w:lang w:val="en-US"/>
        </w:rPr>
        <w:t>is</w:t>
      </w:r>
      <w:r w:rsidRPr="00F27094">
        <w:rPr>
          <w:lang w:val="en-US"/>
        </w:rPr>
        <w:t xml:space="preserve"> hypothetical </w:t>
      </w:r>
      <w:proofErr w:type="gramStart"/>
      <w:r w:rsidRPr="00F27094">
        <w:rPr>
          <w:lang w:val="en-US"/>
        </w:rPr>
        <w:t>person</w:t>
      </w:r>
      <w:r w:rsidR="00E90AD0">
        <w:rPr>
          <w:lang w:val="en-US"/>
        </w:rPr>
        <w:t>,</w:t>
      </w:r>
      <w:r w:rsidR="00984B7B">
        <w:rPr>
          <w:lang w:val="en-US"/>
        </w:rPr>
        <w:t xml:space="preserve"> and</w:t>
      </w:r>
      <w:proofErr w:type="gramEnd"/>
      <w:r w:rsidR="00984B7B">
        <w:rPr>
          <w:lang w:val="en-US"/>
        </w:rPr>
        <w:t xml:space="preserve"> </w:t>
      </w:r>
      <w:r w:rsidR="00E90AD0">
        <w:rPr>
          <w:lang w:val="en-US"/>
        </w:rPr>
        <w:t xml:space="preserve">then </w:t>
      </w:r>
      <w:r w:rsidR="000716F4">
        <w:rPr>
          <w:lang w:val="en-US"/>
        </w:rPr>
        <w:t>assess</w:t>
      </w:r>
      <w:r w:rsidR="00984B7B">
        <w:rPr>
          <w:lang w:val="en-US"/>
        </w:rPr>
        <w:t xml:space="preserve"> if </w:t>
      </w:r>
      <w:r w:rsidR="00E90AD0">
        <w:rPr>
          <w:lang w:val="en-US"/>
        </w:rPr>
        <w:t>this</w:t>
      </w:r>
      <w:r w:rsidR="00984B7B">
        <w:rPr>
          <w:lang w:val="en-US"/>
        </w:rPr>
        <w:t xml:space="preserve"> hypothetical person would have been treated </w:t>
      </w:r>
      <w:r w:rsidR="00E90AD0">
        <w:rPr>
          <w:lang w:val="en-US"/>
        </w:rPr>
        <w:t xml:space="preserve">more </w:t>
      </w:r>
      <w:proofErr w:type="spellStart"/>
      <w:r w:rsidR="00E90AD0">
        <w:rPr>
          <w:lang w:val="en-US"/>
        </w:rPr>
        <w:t>favourably</w:t>
      </w:r>
      <w:proofErr w:type="spellEnd"/>
      <w:r w:rsidR="000716F4">
        <w:rPr>
          <w:lang w:val="en-US"/>
        </w:rPr>
        <w:t xml:space="preserve"> than</w:t>
      </w:r>
      <w:r w:rsidR="00984B7B">
        <w:rPr>
          <w:lang w:val="en-US"/>
        </w:rPr>
        <w:t xml:space="preserve"> the person with disability</w:t>
      </w:r>
      <w:r w:rsidRPr="00F27094">
        <w:rPr>
          <w:lang w:val="en-US"/>
        </w:rPr>
        <w:t>.</w:t>
      </w:r>
    </w:p>
    <w:p w14:paraId="1AF21D84" w14:textId="55B6EDE2" w:rsidR="00F27094" w:rsidRDefault="00F27094" w:rsidP="00F27094">
      <w:r w:rsidRPr="00F27094">
        <w:rPr>
          <w:lang w:val="en-US"/>
        </w:rPr>
        <w:t>This is an unreliable way of deciding whether someone has been discriminated against. It makes it much more difficult for people with disability to know if they will be successful at Court because they do</w:t>
      </w:r>
      <w:r w:rsidR="00B70939">
        <w:rPr>
          <w:lang w:val="en-US"/>
        </w:rPr>
        <w:t xml:space="preserve"> not</w:t>
      </w:r>
      <w:r w:rsidRPr="00F27094">
        <w:rPr>
          <w:lang w:val="en-US"/>
        </w:rPr>
        <w:t xml:space="preserve"> know exactly </w:t>
      </w:r>
      <w:r w:rsidR="008F1458">
        <w:rPr>
          <w:lang w:val="en-US"/>
        </w:rPr>
        <w:t xml:space="preserve">how </w:t>
      </w:r>
      <w:r w:rsidRPr="00F27094">
        <w:rPr>
          <w:lang w:val="en-US"/>
        </w:rPr>
        <w:t>the Court will create</w:t>
      </w:r>
      <w:r w:rsidR="00321073">
        <w:rPr>
          <w:lang w:val="en-US"/>
        </w:rPr>
        <w:t xml:space="preserve"> the</w:t>
      </w:r>
      <w:r w:rsidRPr="00F27094">
        <w:rPr>
          <w:lang w:val="en-US"/>
        </w:rPr>
        <w:t xml:space="preserve"> comparator. This </w:t>
      </w:r>
      <w:r w:rsidRPr="007653F3">
        <w:rPr>
          <w:lang w:val="en-US"/>
        </w:rPr>
        <w:t>mean</w:t>
      </w:r>
      <w:r w:rsidR="00723694">
        <w:rPr>
          <w:lang w:val="en-US"/>
        </w:rPr>
        <w:t>s</w:t>
      </w:r>
      <w:r w:rsidRPr="007653F3">
        <w:rPr>
          <w:lang w:val="en-US"/>
        </w:rPr>
        <w:t xml:space="preserve"> </w:t>
      </w:r>
      <w:r w:rsidR="008F1458">
        <w:rPr>
          <w:lang w:val="en-US"/>
        </w:rPr>
        <w:t>a case</w:t>
      </w:r>
      <w:r w:rsidRPr="007653F3">
        <w:rPr>
          <w:lang w:val="en-US"/>
        </w:rPr>
        <w:t xml:space="preserve"> might not be successful in Court</w:t>
      </w:r>
      <w:r w:rsidRPr="00F27094">
        <w:rPr>
          <w:lang w:val="en-US"/>
        </w:rPr>
        <w:t xml:space="preserve">, even if </w:t>
      </w:r>
      <w:proofErr w:type="gramStart"/>
      <w:r w:rsidRPr="00F27094">
        <w:rPr>
          <w:lang w:val="en-US"/>
        </w:rPr>
        <w:t>it is clear th</w:t>
      </w:r>
      <w:r w:rsidR="006622A3">
        <w:rPr>
          <w:lang w:val="en-US"/>
        </w:rPr>
        <w:t>at the</w:t>
      </w:r>
      <w:proofErr w:type="gramEnd"/>
      <w:r w:rsidR="006622A3">
        <w:rPr>
          <w:lang w:val="en-US"/>
        </w:rPr>
        <w:t xml:space="preserve"> person with disability has</w:t>
      </w:r>
      <w:r w:rsidRPr="00F27094">
        <w:rPr>
          <w:lang w:val="en-US"/>
        </w:rPr>
        <w:t xml:space="preserve"> been treated </w:t>
      </w:r>
      <w:proofErr w:type="spellStart"/>
      <w:r w:rsidR="004966CB">
        <w:rPr>
          <w:lang w:val="en-US"/>
        </w:rPr>
        <w:t>un</w:t>
      </w:r>
      <w:r w:rsidR="004D0B42">
        <w:rPr>
          <w:lang w:val="en-US"/>
        </w:rPr>
        <w:t>fa</w:t>
      </w:r>
      <w:r w:rsidR="005D5601">
        <w:rPr>
          <w:lang w:val="en-US"/>
        </w:rPr>
        <w:t>vourably</w:t>
      </w:r>
      <w:proofErr w:type="spellEnd"/>
      <w:r w:rsidR="004D0B42">
        <w:rPr>
          <w:lang w:val="en-US"/>
        </w:rPr>
        <w:t xml:space="preserve"> because of their disability</w:t>
      </w:r>
      <w:r w:rsidRPr="00F27094">
        <w:rPr>
          <w:lang w:val="en-US"/>
        </w:rPr>
        <w:t>.</w:t>
      </w:r>
    </w:p>
    <w:p w14:paraId="4712A630" w14:textId="16880197" w:rsidR="00B36C75" w:rsidRDefault="002158B7" w:rsidP="00F27094">
      <w:r w:rsidRPr="49B48C7D">
        <w:t xml:space="preserve">If the person with disability </w:t>
      </w:r>
      <w:proofErr w:type="gramStart"/>
      <w:r w:rsidRPr="49B48C7D">
        <w:t>is able to</w:t>
      </w:r>
      <w:proofErr w:type="gramEnd"/>
      <w:r w:rsidRPr="49B48C7D">
        <w:t xml:space="preserve"> prove that they were treated </w:t>
      </w:r>
      <w:r w:rsidR="00321073">
        <w:rPr>
          <w:lang w:val="en-US"/>
        </w:rPr>
        <w:t xml:space="preserve">less </w:t>
      </w:r>
      <w:proofErr w:type="spellStart"/>
      <w:r w:rsidR="00321073">
        <w:rPr>
          <w:lang w:val="en-US"/>
        </w:rPr>
        <w:t>favourably</w:t>
      </w:r>
      <w:proofErr w:type="spellEnd"/>
      <w:r w:rsidR="00321073">
        <w:rPr>
          <w:lang w:val="en-US"/>
        </w:rPr>
        <w:t xml:space="preserve"> </w:t>
      </w:r>
      <w:r w:rsidRPr="49B48C7D">
        <w:t xml:space="preserve">than the comparator, they must </w:t>
      </w:r>
      <w:r w:rsidR="00575A42">
        <w:t xml:space="preserve">also </w:t>
      </w:r>
      <w:r w:rsidRPr="49B48C7D">
        <w:t xml:space="preserve">then prove </w:t>
      </w:r>
      <w:r w:rsidR="000824F0" w:rsidRPr="49B48C7D">
        <w:t xml:space="preserve">that the reason was because of their disability. </w:t>
      </w:r>
      <w:r w:rsidR="00AC03DE" w:rsidRPr="49B48C7D">
        <w:t xml:space="preserve">The legal term for this is </w:t>
      </w:r>
      <w:r w:rsidR="00AC03DE" w:rsidRPr="00BD429D">
        <w:t>the</w:t>
      </w:r>
      <w:r w:rsidR="00AC03DE" w:rsidRPr="49B48C7D">
        <w:rPr>
          <w:b/>
          <w:bCs/>
        </w:rPr>
        <w:t xml:space="preserve"> burden of proof</w:t>
      </w:r>
      <w:r w:rsidR="00CA6720" w:rsidRPr="49B48C7D">
        <w:rPr>
          <w:b/>
          <w:bCs/>
        </w:rPr>
        <w:t xml:space="preserve"> </w:t>
      </w:r>
      <w:r w:rsidR="00CA6720" w:rsidRPr="00BD429D">
        <w:t>or</w:t>
      </w:r>
      <w:r w:rsidR="00CA6720" w:rsidRPr="49B48C7D">
        <w:rPr>
          <w:b/>
          <w:bCs/>
        </w:rPr>
        <w:t xml:space="preserve"> onus of proof</w:t>
      </w:r>
      <w:r w:rsidR="00CA6720" w:rsidRPr="49B48C7D">
        <w:t>.</w:t>
      </w:r>
      <w:r w:rsidR="00AC03DE" w:rsidRPr="49B48C7D">
        <w:t xml:space="preserve"> </w:t>
      </w:r>
      <w:r w:rsidR="00F46DD6">
        <w:t>O</w:t>
      </w:r>
      <w:r w:rsidR="00DD236B" w:rsidRPr="49B48C7D">
        <w:t>ften</w:t>
      </w:r>
      <w:r w:rsidR="00F46DD6">
        <w:t xml:space="preserve"> a person with disability will </w:t>
      </w:r>
      <w:r w:rsidR="00DD236B" w:rsidRPr="49B48C7D">
        <w:t xml:space="preserve">not have enough information to be able to prove </w:t>
      </w:r>
      <w:r w:rsidR="00DD236B" w:rsidRPr="00AB2D55">
        <w:rPr>
          <w:b/>
          <w:bCs/>
        </w:rPr>
        <w:t>why</w:t>
      </w:r>
      <w:r w:rsidR="00DD236B" w:rsidRPr="49B48C7D">
        <w:t xml:space="preserve"> the person treat</w:t>
      </w:r>
      <w:r w:rsidR="009932D7">
        <w:t>ed</w:t>
      </w:r>
      <w:r w:rsidR="00DD236B" w:rsidRPr="49B48C7D">
        <w:t xml:space="preserve"> them </w:t>
      </w:r>
      <w:r w:rsidR="00632DB2">
        <w:t>less favourably</w:t>
      </w:r>
      <w:r w:rsidR="0057356B" w:rsidRPr="49B48C7D">
        <w:t>.</w:t>
      </w:r>
      <w:r w:rsidR="004B6663" w:rsidRPr="49B48C7D">
        <w:t xml:space="preserve"> </w:t>
      </w:r>
      <w:r w:rsidR="00F46DD6">
        <w:t xml:space="preserve">This makes it </w:t>
      </w:r>
      <w:r w:rsidR="00F46DD6" w:rsidRPr="49B48C7D">
        <w:t xml:space="preserve">much harder for the person who has been discriminated against to meet </w:t>
      </w:r>
      <w:r w:rsidR="00632DB2">
        <w:t>the</w:t>
      </w:r>
      <w:r w:rsidR="00632DB2" w:rsidRPr="49B48C7D">
        <w:t xml:space="preserve"> </w:t>
      </w:r>
      <w:r w:rsidR="00F46DD6" w:rsidRPr="49B48C7D">
        <w:t>burden of proof and be successful in their discrimination claim.</w:t>
      </w:r>
    </w:p>
    <w:p w14:paraId="4218DBFD" w14:textId="77777777" w:rsidR="00C62605" w:rsidRPr="00F27094" w:rsidRDefault="00C62605" w:rsidP="00F27094"/>
    <w:p w14:paraId="55630E9E" w14:textId="3118A752" w:rsidR="00F27094" w:rsidRPr="007B453C" w:rsidRDefault="00A958E3" w:rsidP="000D15D3">
      <w:pPr>
        <w:pStyle w:val="Heading2"/>
        <w:rPr>
          <w:lang w:val="en-US"/>
        </w:rPr>
      </w:pPr>
      <w:bookmarkStart w:id="2" w:name="_The_Purvis_case"/>
      <w:bookmarkStart w:id="3" w:name="_What_is_the"/>
      <w:bookmarkEnd w:id="2"/>
      <w:bookmarkEnd w:id="3"/>
      <w:r>
        <w:rPr>
          <w:noProof/>
        </w:rPr>
        <w:lastRenderedPageBreak/>
        <mc:AlternateContent>
          <mc:Choice Requires="wps">
            <w:drawing>
              <wp:anchor distT="45720" distB="45720" distL="114300" distR="114300" simplePos="0" relativeHeight="251658240" behindDoc="0" locked="0" layoutInCell="1" allowOverlap="1" wp14:anchorId="20CB4703" wp14:editId="66DEB4F4">
                <wp:simplePos x="0" y="0"/>
                <wp:positionH relativeFrom="margin">
                  <wp:posOffset>4445</wp:posOffset>
                </wp:positionH>
                <wp:positionV relativeFrom="page">
                  <wp:posOffset>2113337</wp:posOffset>
                </wp:positionV>
                <wp:extent cx="6040755" cy="4494530"/>
                <wp:effectExtent l="0" t="0" r="1714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40755" cy="4494530"/>
                        </a:xfrm>
                        <a:prstGeom prst="rect">
                          <a:avLst/>
                        </a:prstGeom>
                        <a:solidFill>
                          <a:schemeClr val="tx2">
                            <a:lumMod val="10000"/>
                            <a:lumOff val="90000"/>
                          </a:schemeClr>
                        </a:solidFill>
                        <a:ln w="9525">
                          <a:solidFill>
                            <a:schemeClr val="bg1"/>
                          </a:solidFill>
                          <a:miter/>
                        </a:ln>
                      </wps:spPr>
                      <wps:txbx>
                        <w:txbxContent>
                          <w:p w14:paraId="1A20B2E9" w14:textId="7E61FA41" w:rsidR="00B51669" w:rsidRPr="009C2BA8" w:rsidRDefault="00B51669" w:rsidP="00B51669">
                            <w:pPr>
                              <w:spacing w:line="276" w:lineRule="auto"/>
                              <w:rPr>
                                <w:rFonts w:ascii="Aptos" w:hAnsi="Aptos"/>
                                <w:kern w:val="0"/>
                                <w14:ligatures w14:val="none"/>
                              </w:rPr>
                            </w:pPr>
                            <w:r w:rsidRPr="00491D40">
                              <w:rPr>
                                <w:rFonts w:ascii="Aptos" w:hAnsi="Aptos"/>
                                <w:b/>
                                <w:bCs/>
                                <w:i/>
                                <w:iCs/>
                              </w:rPr>
                              <w:t>Purvis v State of NSW</w:t>
                            </w:r>
                            <w:r w:rsidRPr="009C2BA8">
                              <w:rPr>
                                <w:rFonts w:ascii="Aptos" w:hAnsi="Aptos"/>
                                <w:b/>
                                <w:bCs/>
                              </w:rPr>
                              <w:t xml:space="preserve"> (Department of Education)</w:t>
                            </w:r>
                            <w:r w:rsidR="00131ED8">
                              <w:rPr>
                                <w:rFonts w:ascii="Aptos" w:hAnsi="Aptos"/>
                                <w:b/>
                                <w:bCs/>
                              </w:rPr>
                              <w:t xml:space="preserve"> </w:t>
                            </w:r>
                            <w:r w:rsidRPr="009C2BA8">
                              <w:rPr>
                                <w:rFonts w:ascii="Aptos" w:hAnsi="Aptos"/>
                              </w:rPr>
                              <w:t>(</w:t>
                            </w:r>
                            <w:r w:rsidRPr="009C2BA8">
                              <w:rPr>
                                <w:rFonts w:ascii="Aptos" w:hAnsi="Aptos"/>
                                <w:b/>
                                <w:bCs/>
                              </w:rPr>
                              <w:t>Purvis</w:t>
                            </w:r>
                            <w:r w:rsidRPr="009C2BA8">
                              <w:rPr>
                                <w:rFonts w:ascii="Aptos" w:hAnsi="Aptos"/>
                              </w:rPr>
                              <w:t>)</w:t>
                            </w:r>
                          </w:p>
                          <w:p w14:paraId="737C62CB" w14:textId="65D0CEEA" w:rsidR="00B51669" w:rsidRDefault="00B51669" w:rsidP="00B51669">
                            <w:pPr>
                              <w:spacing w:line="276" w:lineRule="auto"/>
                              <w:rPr>
                                <w:rFonts w:ascii="Aptos" w:hAnsi="Aptos"/>
                              </w:rPr>
                            </w:pPr>
                            <w:r>
                              <w:rPr>
                                <w:rFonts w:ascii="Aptos" w:hAnsi="Aptos"/>
                              </w:rPr>
                              <w:t>In 2003, the High Court made an important decision on the comparator test in a case</w:t>
                            </w:r>
                            <w:r>
                              <w:rPr>
                                <w:rFonts w:ascii="Aptos" w:hAnsi="Aptos"/>
                                <w:color w:val="000000"/>
                              </w:rPr>
                              <w:t xml:space="preserve"> </w:t>
                            </w:r>
                            <w:r>
                              <w:rPr>
                                <w:rFonts w:ascii="Aptos" w:hAnsi="Aptos"/>
                              </w:rPr>
                              <w:t xml:space="preserve">called </w:t>
                            </w:r>
                            <w:r w:rsidRPr="00034B74">
                              <w:rPr>
                                <w:rFonts w:ascii="Aptos" w:hAnsi="Aptos"/>
                              </w:rPr>
                              <w:t>Purvis</w:t>
                            </w:r>
                            <w:r w:rsidR="00034B74">
                              <w:rPr>
                                <w:rFonts w:ascii="Aptos" w:hAnsi="Aptos"/>
                              </w:rPr>
                              <w:t xml:space="preserve">. </w:t>
                            </w:r>
                            <w:r w:rsidR="007506A0">
                              <w:rPr>
                                <w:rFonts w:ascii="Aptos" w:hAnsi="Aptos"/>
                              </w:rPr>
                              <w:t xml:space="preserve">The </w:t>
                            </w:r>
                            <w:r w:rsidR="00034B74">
                              <w:rPr>
                                <w:rFonts w:ascii="Aptos" w:hAnsi="Aptos"/>
                              </w:rPr>
                              <w:t>Purvis</w:t>
                            </w:r>
                            <w:r w:rsidR="007506A0">
                              <w:rPr>
                                <w:rFonts w:ascii="Aptos" w:hAnsi="Aptos"/>
                              </w:rPr>
                              <w:t xml:space="preserve"> case</w:t>
                            </w:r>
                            <w:r w:rsidR="00034B74">
                              <w:rPr>
                                <w:rFonts w:ascii="Aptos" w:hAnsi="Aptos"/>
                              </w:rPr>
                              <w:t xml:space="preserve"> was</w:t>
                            </w:r>
                            <w:r>
                              <w:rPr>
                                <w:rFonts w:ascii="Aptos" w:hAnsi="Aptos"/>
                              </w:rPr>
                              <w:t xml:space="preserve"> </w:t>
                            </w:r>
                            <w:r w:rsidR="007506A0">
                              <w:rPr>
                                <w:rFonts w:ascii="Aptos" w:hAnsi="Aptos"/>
                              </w:rPr>
                              <w:t xml:space="preserve">about </w:t>
                            </w:r>
                            <w:r>
                              <w:rPr>
                                <w:rFonts w:ascii="Aptos" w:hAnsi="Aptos"/>
                              </w:rPr>
                              <w:t>a school student with a vision impairment and intellectual disability. The student had instances at school of behaving violently towards others</w:t>
                            </w:r>
                            <w:r w:rsidR="0015031A">
                              <w:rPr>
                                <w:rFonts w:ascii="Aptos" w:hAnsi="Aptos"/>
                              </w:rPr>
                              <w:t xml:space="preserve"> and was expelled</w:t>
                            </w:r>
                            <w:r>
                              <w:rPr>
                                <w:rFonts w:ascii="Aptos" w:hAnsi="Aptos"/>
                              </w:rPr>
                              <w:t>. His family said his behaviour was because of the discriminatory treatment the student was experiencing at school.</w:t>
                            </w:r>
                          </w:p>
                          <w:p w14:paraId="05E6F0E6" w14:textId="5CFD7991" w:rsidR="00B51669" w:rsidRDefault="00B51669" w:rsidP="00B51669">
                            <w:pPr>
                              <w:spacing w:line="276" w:lineRule="auto"/>
                              <w:rPr>
                                <w:rFonts w:ascii="Aptos" w:hAnsi="Aptos"/>
                              </w:rPr>
                            </w:pPr>
                            <w:r>
                              <w:rPr>
                                <w:rFonts w:ascii="Aptos" w:hAnsi="Aptos"/>
                              </w:rPr>
                              <w:t>The Court made a hypothetical comparator of a student without disability who was also behaving violently towards themselves and others.</w:t>
                            </w:r>
                            <w:r w:rsidR="009A0741">
                              <w:rPr>
                                <w:rFonts w:ascii="Aptos" w:hAnsi="Aptos"/>
                              </w:rPr>
                              <w:t xml:space="preserve"> This meant that the court allowed manifestations of the student</w:t>
                            </w:r>
                            <w:r w:rsidR="00F552B1">
                              <w:rPr>
                                <w:rFonts w:ascii="Aptos" w:hAnsi="Aptos"/>
                              </w:rPr>
                              <w:t>’</w:t>
                            </w:r>
                            <w:r w:rsidR="009A0741">
                              <w:rPr>
                                <w:rFonts w:ascii="Aptos" w:hAnsi="Aptos"/>
                              </w:rPr>
                              <w:t>s disability to be treated as part of the comparator.</w:t>
                            </w:r>
                            <w:r>
                              <w:rPr>
                                <w:rFonts w:ascii="Aptos" w:hAnsi="Aptos"/>
                              </w:rPr>
                              <w:t xml:space="preserve"> </w:t>
                            </w:r>
                            <w:r w:rsidR="00377F8C">
                              <w:rPr>
                                <w:rFonts w:ascii="Aptos" w:hAnsi="Aptos"/>
                              </w:rPr>
                              <w:t>As a result,</w:t>
                            </w:r>
                            <w:r w:rsidR="00377F8C" w:rsidRPr="00E5334E">
                              <w:rPr>
                                <w:rFonts w:ascii="Aptos" w:hAnsi="Aptos"/>
                              </w:rPr>
                              <w:t xml:space="preserve"> the comparison </w:t>
                            </w:r>
                            <w:r w:rsidR="00377F8C">
                              <w:rPr>
                                <w:rFonts w:ascii="Aptos" w:hAnsi="Aptos"/>
                              </w:rPr>
                              <w:t xml:space="preserve">became </w:t>
                            </w:r>
                            <w:r w:rsidR="00377F8C" w:rsidRPr="00E5334E">
                              <w:rPr>
                                <w:rFonts w:ascii="Aptos" w:hAnsi="Aptos"/>
                              </w:rPr>
                              <w:t>between two people who</w:t>
                            </w:r>
                            <w:r w:rsidR="00377F8C">
                              <w:rPr>
                                <w:rFonts w:ascii="Aptos" w:hAnsi="Aptos"/>
                              </w:rPr>
                              <w:t xml:space="preserve"> are </w:t>
                            </w:r>
                            <w:r w:rsidR="006850C4">
                              <w:rPr>
                                <w:rFonts w:ascii="Aptos" w:hAnsi="Aptos"/>
                              </w:rPr>
                              <w:t>exhibiting</w:t>
                            </w:r>
                            <w:r w:rsidR="00377F8C">
                              <w:rPr>
                                <w:rFonts w:ascii="Aptos" w:hAnsi="Aptos"/>
                              </w:rPr>
                              <w:t xml:space="preserve"> the same behaviours, but only one of them is because o</w:t>
                            </w:r>
                            <w:r w:rsidR="00377F8C" w:rsidRPr="00E5334E">
                              <w:rPr>
                                <w:rFonts w:ascii="Aptos" w:hAnsi="Aptos"/>
                              </w:rPr>
                              <w:t xml:space="preserve">f disability. </w:t>
                            </w:r>
                            <w:r w:rsidR="00967B21">
                              <w:rPr>
                                <w:rFonts w:ascii="Aptos" w:hAnsi="Aptos"/>
                              </w:rPr>
                              <w:t xml:space="preserve">The Court </w:t>
                            </w:r>
                            <w:r>
                              <w:rPr>
                                <w:rFonts w:ascii="Aptos" w:hAnsi="Aptos"/>
                              </w:rPr>
                              <w:t xml:space="preserve">decided that the school </w:t>
                            </w:r>
                            <w:r w:rsidR="002C13C4">
                              <w:rPr>
                                <w:rFonts w:ascii="Aptos" w:hAnsi="Aptos"/>
                              </w:rPr>
                              <w:t>did not discriminate</w:t>
                            </w:r>
                            <w:r>
                              <w:rPr>
                                <w:rFonts w:ascii="Aptos" w:hAnsi="Aptos"/>
                              </w:rPr>
                              <w:t xml:space="preserve"> because it would have expelled a student without disability if that hypothetical student displayed the same behaviours.</w:t>
                            </w:r>
                          </w:p>
                          <w:p w14:paraId="7489AC58" w14:textId="169EE2B8" w:rsidR="009538DA" w:rsidRPr="009538DA" w:rsidRDefault="00E5334E" w:rsidP="00BC02FA">
                            <w:pPr>
                              <w:spacing w:line="276" w:lineRule="auto"/>
                              <w:rPr>
                                <w:rFonts w:ascii="Aptos" w:hAnsi="Aptos"/>
                              </w:rPr>
                            </w:pPr>
                            <w:r w:rsidRPr="00E5334E">
                              <w:rPr>
                                <w:rFonts w:ascii="Aptos" w:hAnsi="Aptos"/>
                              </w:rPr>
                              <w:t xml:space="preserve"> </w:t>
                            </w:r>
                            <w:r w:rsidR="00BC02FA">
                              <w:rPr>
                                <w:rFonts w:ascii="Aptos" w:hAnsi="Aptos"/>
                              </w:rPr>
                              <w:t xml:space="preserve">This approach </w:t>
                            </w:r>
                            <w:r w:rsidR="00142F24">
                              <w:rPr>
                                <w:rFonts w:ascii="Aptos" w:hAnsi="Aptos"/>
                              </w:rPr>
                              <w:t xml:space="preserve">ignores </w:t>
                            </w:r>
                            <w:r w:rsidRPr="00E5334E">
                              <w:rPr>
                                <w:rFonts w:ascii="Aptos" w:hAnsi="Aptos"/>
                              </w:rPr>
                              <w:t>the basis or cause of the behaviour for the person with disability</w:t>
                            </w:r>
                            <w:r w:rsidR="00FC53CA">
                              <w:rPr>
                                <w:rFonts w:ascii="Aptos" w:hAnsi="Aptos"/>
                              </w:rPr>
                              <w:t xml:space="preserve"> </w:t>
                            </w:r>
                            <w:r w:rsidR="0050091D">
                              <w:rPr>
                                <w:rFonts w:ascii="Aptos" w:hAnsi="Aptos"/>
                              </w:rPr>
                              <w:t xml:space="preserve">and </w:t>
                            </w:r>
                            <w:r w:rsidR="00FC53CA" w:rsidRPr="00FC53CA">
                              <w:rPr>
                                <w:rFonts w:ascii="Aptos" w:hAnsi="Aptos"/>
                              </w:rPr>
                              <w:t xml:space="preserve">treats manifestations of disability as though they </w:t>
                            </w:r>
                            <w:r w:rsidR="0050091D">
                              <w:rPr>
                                <w:rFonts w:ascii="Aptos" w:hAnsi="Aptos"/>
                              </w:rPr>
                              <w:t>are</w:t>
                            </w:r>
                            <w:r w:rsidR="00FC53CA" w:rsidRPr="00FC53CA">
                              <w:rPr>
                                <w:rFonts w:ascii="Aptos" w:hAnsi="Aptos"/>
                              </w:rPr>
                              <w:t xml:space="preserve"> something that could be removed or taken off. </w:t>
                            </w:r>
                            <w:r w:rsidR="009538DA" w:rsidRPr="009538DA">
                              <w:rPr>
                                <w:rFonts w:ascii="Aptos" w:hAnsi="Aptos"/>
                              </w:rPr>
                              <w:t xml:space="preserve">The result is a very narrow test for direct discrimination that prohibits discrimination </w:t>
                            </w:r>
                            <w:proofErr w:type="gramStart"/>
                            <w:r w:rsidR="009538DA" w:rsidRPr="009538DA">
                              <w:rPr>
                                <w:rFonts w:ascii="Aptos" w:hAnsi="Aptos"/>
                              </w:rPr>
                              <w:t>on the basis of</w:t>
                            </w:r>
                            <w:proofErr w:type="gramEnd"/>
                            <w:r w:rsidR="009538DA" w:rsidRPr="009538DA">
                              <w:rPr>
                                <w:rFonts w:ascii="Aptos" w:hAnsi="Aptos"/>
                              </w:rPr>
                              <w:t xml:space="preserve"> disability itself, but not </w:t>
                            </w:r>
                            <w:proofErr w:type="gramStart"/>
                            <w:r w:rsidR="009538DA" w:rsidRPr="009538DA">
                              <w:rPr>
                                <w:rFonts w:ascii="Aptos" w:hAnsi="Aptos"/>
                              </w:rPr>
                              <w:t>on the basis of</w:t>
                            </w:r>
                            <w:proofErr w:type="gramEnd"/>
                            <w:r w:rsidR="009538DA" w:rsidRPr="009538DA">
                              <w:rPr>
                                <w:rFonts w:ascii="Aptos" w:hAnsi="Aptos"/>
                              </w:rPr>
                              <w:t xml:space="preserve"> manifestations of </w:t>
                            </w:r>
                            <w:r w:rsidR="00142F24">
                              <w:rPr>
                                <w:rFonts w:ascii="Aptos" w:hAnsi="Aptos"/>
                              </w:rPr>
                              <w:t>a disability</w:t>
                            </w:r>
                            <w:r w:rsidR="00127716">
                              <w:rPr>
                                <w:rFonts w:ascii="Aptos" w:hAnsi="Aptos"/>
                              </w:rPr>
                              <w:t xml:space="preserve"> that may be perceived as socially undesirable</w:t>
                            </w:r>
                            <w:r w:rsidR="00142F24">
                              <w:rPr>
                                <w:rFonts w:ascii="Aptos" w:hAnsi="Aptos"/>
                              </w:rPr>
                              <w:t>.</w:t>
                            </w:r>
                          </w:p>
                          <w:p w14:paraId="11C45A1F" w14:textId="60A5B16A" w:rsidR="00E5334E" w:rsidRDefault="00E5334E" w:rsidP="00E5334E">
                            <w:pPr>
                              <w:spacing w:line="276" w:lineRule="auto"/>
                              <w:rPr>
                                <w:rFonts w:ascii="Aptos" w:hAnsi="Aptos"/>
                              </w:rPr>
                            </w:pPr>
                          </w:p>
                        </w:txbxContent>
                      </wps:txbx>
                      <wps:bodyPr wrap="square" lIns="144000" tIns="144000" rIns="144000" bIns="144000" anchor="t">
                        <a:noAutofit/>
                      </wps:bodyPr>
                    </wps:wsp>
                  </a:graphicData>
                </a:graphic>
                <wp14:sizeRelH relativeFrom="margin">
                  <wp14:pctWidth>0</wp14:pctWidth>
                </wp14:sizeRelH>
                <wp14:sizeRelV relativeFrom="margin">
                  <wp14:pctHeight>0</wp14:pctHeight>
                </wp14:sizeRelV>
              </wp:anchor>
            </w:drawing>
          </mc:Choice>
          <mc:Fallback>
            <w:pict>
              <v:rect w14:anchorId="20CB4703" id="_x0000_s1027" style="position:absolute;margin-left:.35pt;margin-top:166.4pt;width:475.65pt;height:353.9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" fillcolor="#dceaf7 [351]" strokecolor="white [3212]">
                <v:textbox inset="4mm,4mm,4mm,4mm">
                  <w:txbxContent>
                    <w:p w14:paraId="1A20B2E9" w14:textId="7E61FA41" w:rsidR="00B51669" w:rsidRPr="009C2BA8" w:rsidRDefault="00B51669" w:rsidP="00B51669">
                      <w:pPr>
                        <w:spacing w:line="276" w:lineRule="auto"/>
                        <w:rPr>
                          <w:rFonts w:ascii="Aptos" w:hAnsi="Aptos"/>
                          <w:kern w:val="0"/>
                          <w14:ligatures w14:val="none"/>
                        </w:rPr>
                      </w:pPr>
                      <w:r w:rsidRPr="00491D40">
                        <w:rPr>
                          <w:rFonts w:ascii="Aptos" w:hAnsi="Aptos"/>
                          <w:b/>
                          <w:bCs/>
                          <w:i/>
                          <w:iCs/>
                        </w:rPr>
                        <w:t>Purvis v State of NSW</w:t>
                      </w:r>
                      <w:r w:rsidRPr="009C2BA8">
                        <w:rPr>
                          <w:rFonts w:ascii="Aptos" w:hAnsi="Aptos"/>
                          <w:b/>
                          <w:bCs/>
                        </w:rPr>
                        <w:t xml:space="preserve"> (Department of Education)</w:t>
                      </w:r>
                      <w:r w:rsidR="00131ED8">
                        <w:rPr>
                          <w:rFonts w:ascii="Aptos" w:hAnsi="Aptos"/>
                          <w:b/>
                          <w:bCs/>
                        </w:rPr>
                        <w:t xml:space="preserve"> </w:t>
                      </w:r>
                      <w:r w:rsidRPr="009C2BA8">
                        <w:rPr>
                          <w:rFonts w:ascii="Aptos" w:hAnsi="Aptos"/>
                        </w:rPr>
                        <w:t>(</w:t>
                      </w:r>
                      <w:r w:rsidRPr="009C2BA8">
                        <w:rPr>
                          <w:rFonts w:ascii="Aptos" w:hAnsi="Aptos"/>
                          <w:b/>
                          <w:bCs/>
                        </w:rPr>
                        <w:t>Purvis</w:t>
                      </w:r>
                      <w:r w:rsidRPr="009C2BA8">
                        <w:rPr>
                          <w:rFonts w:ascii="Aptos" w:hAnsi="Aptos"/>
                        </w:rPr>
                        <w:t>)</w:t>
                      </w:r>
                    </w:p>
                    <w:p w14:paraId="737C62CB" w14:textId="65D0CEEA" w:rsidR="00B51669" w:rsidRDefault="00B51669" w:rsidP="00B51669">
                      <w:pPr>
                        <w:spacing w:line="276" w:lineRule="auto"/>
                        <w:rPr>
                          <w:rFonts w:ascii="Aptos" w:hAnsi="Aptos"/>
                        </w:rPr>
                      </w:pPr>
                      <w:r>
                        <w:rPr>
                          <w:rFonts w:ascii="Aptos" w:hAnsi="Aptos"/>
                        </w:rPr>
                        <w:t>In 2003, the High Court made an important decision on the comparator test in a case</w:t>
                      </w:r>
                      <w:r>
                        <w:rPr>
                          <w:rFonts w:ascii="Aptos" w:hAnsi="Aptos"/>
                          <w:color w:val="000000"/>
                        </w:rPr>
                        <w:t xml:space="preserve"> </w:t>
                      </w:r>
                      <w:r>
                        <w:rPr>
                          <w:rFonts w:ascii="Aptos" w:hAnsi="Aptos"/>
                        </w:rPr>
                        <w:t xml:space="preserve">called </w:t>
                      </w:r>
                      <w:r w:rsidRPr="00034B74">
                        <w:rPr>
                          <w:rFonts w:ascii="Aptos" w:hAnsi="Aptos"/>
                        </w:rPr>
                        <w:t>Purvis</w:t>
                      </w:r>
                      <w:r w:rsidR="00034B74">
                        <w:rPr>
                          <w:rFonts w:ascii="Aptos" w:hAnsi="Aptos"/>
                        </w:rPr>
                        <w:t xml:space="preserve">. </w:t>
                      </w:r>
                      <w:r w:rsidR="007506A0">
                        <w:rPr>
                          <w:rFonts w:ascii="Aptos" w:hAnsi="Aptos"/>
                        </w:rPr>
                        <w:t xml:space="preserve">The </w:t>
                      </w:r>
                      <w:r w:rsidR="00034B74">
                        <w:rPr>
                          <w:rFonts w:ascii="Aptos" w:hAnsi="Aptos"/>
                        </w:rPr>
                        <w:t>Purvis</w:t>
                      </w:r>
                      <w:r w:rsidR="007506A0">
                        <w:rPr>
                          <w:rFonts w:ascii="Aptos" w:hAnsi="Aptos"/>
                        </w:rPr>
                        <w:t xml:space="preserve"> case</w:t>
                      </w:r>
                      <w:r w:rsidR="00034B74">
                        <w:rPr>
                          <w:rFonts w:ascii="Aptos" w:hAnsi="Aptos"/>
                        </w:rPr>
                        <w:t xml:space="preserve"> was</w:t>
                      </w:r>
                      <w:r>
                        <w:rPr>
                          <w:rFonts w:ascii="Aptos" w:hAnsi="Aptos"/>
                        </w:rPr>
                        <w:t xml:space="preserve"> </w:t>
                      </w:r>
                      <w:r w:rsidR="007506A0">
                        <w:rPr>
                          <w:rFonts w:ascii="Aptos" w:hAnsi="Aptos"/>
                        </w:rPr>
                        <w:t xml:space="preserve">about </w:t>
                      </w:r>
                      <w:r>
                        <w:rPr>
                          <w:rFonts w:ascii="Aptos" w:hAnsi="Aptos"/>
                        </w:rPr>
                        <w:t>a school student with a vision impairment and intellectual disability. The student had instances at school of behaving violently towards others</w:t>
                      </w:r>
                      <w:r w:rsidR="0015031A">
                        <w:rPr>
                          <w:rFonts w:ascii="Aptos" w:hAnsi="Aptos"/>
                        </w:rPr>
                        <w:t xml:space="preserve"> and was expelled</w:t>
                      </w:r>
                      <w:r>
                        <w:rPr>
                          <w:rFonts w:ascii="Aptos" w:hAnsi="Aptos"/>
                        </w:rPr>
                        <w:t>. His family said his behaviour was because of the discriminatory treatment the student was experiencing at school.</w:t>
                      </w:r>
                    </w:p>
                    <w:p w14:paraId="05E6F0E6" w14:textId="5CFD7991" w:rsidR="00B51669" w:rsidRDefault="00B51669" w:rsidP="00B51669">
                      <w:pPr>
                        <w:spacing w:line="276" w:lineRule="auto"/>
                        <w:rPr>
                          <w:rFonts w:ascii="Aptos" w:hAnsi="Aptos"/>
                        </w:rPr>
                      </w:pPr>
                      <w:r>
                        <w:rPr>
                          <w:rFonts w:ascii="Aptos" w:hAnsi="Aptos"/>
                        </w:rPr>
                        <w:t>The Court made a hypothetical comparator of a student without disability who was also behaving violently towards themselves and others.</w:t>
                      </w:r>
                      <w:r w:rsidR="009A0741">
                        <w:rPr>
                          <w:rFonts w:ascii="Aptos" w:hAnsi="Aptos"/>
                        </w:rPr>
                        <w:t xml:space="preserve"> This meant that the court allowed manifestations of the student</w:t>
                      </w:r>
                      <w:r w:rsidR="00F552B1">
                        <w:rPr>
                          <w:rFonts w:ascii="Aptos" w:hAnsi="Aptos"/>
                        </w:rPr>
                        <w:t>’</w:t>
                      </w:r>
                      <w:r w:rsidR="009A0741">
                        <w:rPr>
                          <w:rFonts w:ascii="Aptos" w:hAnsi="Aptos"/>
                        </w:rPr>
                        <w:t>s disability to be treated as part of the comparator.</w:t>
                      </w:r>
                      <w:r>
                        <w:rPr>
                          <w:rFonts w:ascii="Aptos" w:hAnsi="Aptos"/>
                        </w:rPr>
                        <w:t xml:space="preserve"> </w:t>
                      </w:r>
                      <w:r w:rsidR="00377F8C">
                        <w:rPr>
                          <w:rFonts w:ascii="Aptos" w:hAnsi="Aptos"/>
                        </w:rPr>
                        <w:t>As a result,</w:t>
                      </w:r>
                      <w:r w:rsidR="00377F8C" w:rsidRPr="00E5334E">
                        <w:rPr>
                          <w:rFonts w:ascii="Aptos" w:hAnsi="Aptos"/>
                        </w:rPr>
                        <w:t xml:space="preserve"> the comparison </w:t>
                      </w:r>
                      <w:r w:rsidR="00377F8C">
                        <w:rPr>
                          <w:rFonts w:ascii="Aptos" w:hAnsi="Aptos"/>
                        </w:rPr>
                        <w:t xml:space="preserve">became </w:t>
                      </w:r>
                      <w:r w:rsidR="00377F8C" w:rsidRPr="00E5334E">
                        <w:rPr>
                          <w:rFonts w:ascii="Aptos" w:hAnsi="Aptos"/>
                        </w:rPr>
                        <w:t>between two people who</w:t>
                      </w:r>
                      <w:r w:rsidR="00377F8C">
                        <w:rPr>
                          <w:rFonts w:ascii="Aptos" w:hAnsi="Aptos"/>
                        </w:rPr>
                        <w:t xml:space="preserve"> are </w:t>
                      </w:r>
                      <w:r w:rsidR="006850C4">
                        <w:rPr>
                          <w:rFonts w:ascii="Aptos" w:hAnsi="Aptos"/>
                        </w:rPr>
                        <w:t>exhibiting</w:t>
                      </w:r>
                      <w:r w:rsidR="00377F8C">
                        <w:rPr>
                          <w:rFonts w:ascii="Aptos" w:hAnsi="Aptos"/>
                        </w:rPr>
                        <w:t xml:space="preserve"> the same behaviours, but only one of them is because o</w:t>
                      </w:r>
                      <w:r w:rsidR="00377F8C" w:rsidRPr="00E5334E">
                        <w:rPr>
                          <w:rFonts w:ascii="Aptos" w:hAnsi="Aptos"/>
                        </w:rPr>
                        <w:t xml:space="preserve">f disability. </w:t>
                      </w:r>
                      <w:r w:rsidR="00967B21">
                        <w:rPr>
                          <w:rFonts w:ascii="Aptos" w:hAnsi="Aptos"/>
                        </w:rPr>
                        <w:t xml:space="preserve">The Court </w:t>
                      </w:r>
                      <w:r>
                        <w:rPr>
                          <w:rFonts w:ascii="Aptos" w:hAnsi="Aptos"/>
                        </w:rPr>
                        <w:t xml:space="preserve">decided that the school </w:t>
                      </w:r>
                      <w:r w:rsidR="002C13C4">
                        <w:rPr>
                          <w:rFonts w:ascii="Aptos" w:hAnsi="Aptos"/>
                        </w:rPr>
                        <w:t>did not discriminate</w:t>
                      </w:r>
                      <w:r>
                        <w:rPr>
                          <w:rFonts w:ascii="Aptos" w:hAnsi="Aptos"/>
                        </w:rPr>
                        <w:t xml:space="preserve"> because it would have expelled a student without disability if that hypothetical student displayed the same behaviours.</w:t>
                      </w:r>
                    </w:p>
                    <w:p w14:paraId="7489AC58" w14:textId="169EE2B8" w:rsidR="009538DA" w:rsidRPr="009538DA" w:rsidRDefault="00E5334E" w:rsidP="00BC02FA">
                      <w:pPr>
                        <w:spacing w:line="276" w:lineRule="auto"/>
                        <w:rPr>
                          <w:rFonts w:ascii="Aptos" w:hAnsi="Aptos"/>
                        </w:rPr>
                      </w:pPr>
                      <w:r w:rsidRPr="00E5334E">
                        <w:rPr>
                          <w:rFonts w:ascii="Aptos" w:hAnsi="Aptos"/>
                        </w:rPr>
                        <w:t xml:space="preserve"> </w:t>
                      </w:r>
                      <w:r w:rsidR="00BC02FA">
                        <w:rPr>
                          <w:rFonts w:ascii="Aptos" w:hAnsi="Aptos"/>
                        </w:rPr>
                        <w:t xml:space="preserve">This approach </w:t>
                      </w:r>
                      <w:r w:rsidR="00142F24">
                        <w:rPr>
                          <w:rFonts w:ascii="Aptos" w:hAnsi="Aptos"/>
                        </w:rPr>
                        <w:t xml:space="preserve">ignores </w:t>
                      </w:r>
                      <w:r w:rsidRPr="00E5334E">
                        <w:rPr>
                          <w:rFonts w:ascii="Aptos" w:hAnsi="Aptos"/>
                        </w:rPr>
                        <w:t>the basis or cause of the behaviour for the person with disability</w:t>
                      </w:r>
                      <w:r w:rsidR="00FC53CA">
                        <w:rPr>
                          <w:rFonts w:ascii="Aptos" w:hAnsi="Aptos"/>
                        </w:rPr>
                        <w:t xml:space="preserve"> </w:t>
                      </w:r>
                      <w:r w:rsidR="0050091D">
                        <w:rPr>
                          <w:rFonts w:ascii="Aptos" w:hAnsi="Aptos"/>
                        </w:rPr>
                        <w:t xml:space="preserve">and </w:t>
                      </w:r>
                      <w:r w:rsidR="00FC53CA" w:rsidRPr="00FC53CA">
                        <w:rPr>
                          <w:rFonts w:ascii="Aptos" w:hAnsi="Aptos"/>
                        </w:rPr>
                        <w:t xml:space="preserve">treats manifestations of disability as though they </w:t>
                      </w:r>
                      <w:r w:rsidR="0050091D">
                        <w:rPr>
                          <w:rFonts w:ascii="Aptos" w:hAnsi="Aptos"/>
                        </w:rPr>
                        <w:t>are</w:t>
                      </w:r>
                      <w:r w:rsidR="00FC53CA" w:rsidRPr="00FC53CA">
                        <w:rPr>
                          <w:rFonts w:ascii="Aptos" w:hAnsi="Aptos"/>
                        </w:rPr>
                        <w:t xml:space="preserve"> something that could be removed or taken off. </w:t>
                      </w:r>
                      <w:r w:rsidR="009538DA" w:rsidRPr="009538DA">
                        <w:rPr>
                          <w:rFonts w:ascii="Aptos" w:hAnsi="Aptos"/>
                        </w:rPr>
                        <w:t xml:space="preserve">The result is a very narrow test for direct discrimination that prohibits discrimination </w:t>
                      </w:r>
                      <w:proofErr w:type="gramStart"/>
                      <w:r w:rsidR="009538DA" w:rsidRPr="009538DA">
                        <w:rPr>
                          <w:rFonts w:ascii="Aptos" w:hAnsi="Aptos"/>
                        </w:rPr>
                        <w:t>on the basis of</w:t>
                      </w:r>
                      <w:proofErr w:type="gramEnd"/>
                      <w:r w:rsidR="009538DA" w:rsidRPr="009538DA">
                        <w:rPr>
                          <w:rFonts w:ascii="Aptos" w:hAnsi="Aptos"/>
                        </w:rPr>
                        <w:t xml:space="preserve"> disability itself, but not </w:t>
                      </w:r>
                      <w:proofErr w:type="gramStart"/>
                      <w:r w:rsidR="009538DA" w:rsidRPr="009538DA">
                        <w:rPr>
                          <w:rFonts w:ascii="Aptos" w:hAnsi="Aptos"/>
                        </w:rPr>
                        <w:t>on the basis of</w:t>
                      </w:r>
                      <w:proofErr w:type="gramEnd"/>
                      <w:r w:rsidR="009538DA" w:rsidRPr="009538DA">
                        <w:rPr>
                          <w:rFonts w:ascii="Aptos" w:hAnsi="Aptos"/>
                        </w:rPr>
                        <w:t xml:space="preserve"> manifestations of </w:t>
                      </w:r>
                      <w:r w:rsidR="00142F24">
                        <w:rPr>
                          <w:rFonts w:ascii="Aptos" w:hAnsi="Aptos"/>
                        </w:rPr>
                        <w:t>a disability</w:t>
                      </w:r>
                      <w:r w:rsidR="00127716">
                        <w:rPr>
                          <w:rFonts w:ascii="Aptos" w:hAnsi="Aptos"/>
                        </w:rPr>
                        <w:t xml:space="preserve"> that may be perceived as socially undesirable</w:t>
                      </w:r>
                      <w:r w:rsidR="00142F24">
                        <w:rPr>
                          <w:rFonts w:ascii="Aptos" w:hAnsi="Aptos"/>
                        </w:rPr>
                        <w:t>.</w:t>
                      </w:r>
                    </w:p>
                    <w:p w14:paraId="11C45A1F" w14:textId="60A5B16A" w:rsidR="00E5334E" w:rsidRDefault="00E5334E" w:rsidP="00E5334E">
                      <w:pPr>
                        <w:spacing w:line="276" w:lineRule="auto"/>
                        <w:rPr>
                          <w:rFonts w:ascii="Aptos" w:hAnsi="Aptos"/>
                        </w:rPr>
                      </w:pPr>
                    </w:p>
                  </w:txbxContent>
                </v:textbox>
                <w10:wrap type="square" anchorx="margin" anchory="page"/>
              </v:rect>
            </w:pict>
          </mc:Fallback>
        </mc:AlternateContent>
      </w:r>
      <w:r w:rsidR="007B453C" w:rsidRPr="007B453C">
        <w:rPr>
          <w:lang w:val="en-US"/>
        </w:rPr>
        <w:t xml:space="preserve">What is the </w:t>
      </w:r>
      <w:r w:rsidR="007B453C" w:rsidRPr="00F425EA">
        <w:rPr>
          <w:i/>
          <w:iCs/>
          <w:lang w:val="en-US"/>
        </w:rPr>
        <w:t>Purvis</w:t>
      </w:r>
      <w:r w:rsidR="007B453C" w:rsidRPr="007B453C">
        <w:rPr>
          <w:lang w:val="en-US"/>
        </w:rPr>
        <w:t xml:space="preserve"> decision and why has it made it harder to prove direct discrimination?</w:t>
      </w:r>
    </w:p>
    <w:p w14:paraId="7EAB454C" w14:textId="3F89237D" w:rsidR="005A5595" w:rsidRDefault="005A5595" w:rsidP="005A5595">
      <w:r w:rsidRPr="00F27094">
        <w:rPr>
          <w:lang w:val="en-US"/>
        </w:rPr>
        <w:t xml:space="preserve">Once the High Court </w:t>
      </w:r>
      <w:proofErr w:type="gramStart"/>
      <w:r w:rsidRPr="00F27094">
        <w:rPr>
          <w:lang w:val="en-US"/>
        </w:rPr>
        <w:t>makes a decision</w:t>
      </w:r>
      <w:proofErr w:type="gramEnd"/>
      <w:r w:rsidRPr="00F27094">
        <w:rPr>
          <w:lang w:val="en-US"/>
        </w:rPr>
        <w:t xml:space="preserve"> on how the law is to be applied, all other </w:t>
      </w:r>
      <w:r w:rsidR="00AD3033">
        <w:rPr>
          <w:lang w:val="en-US"/>
        </w:rPr>
        <w:t>c</w:t>
      </w:r>
      <w:r w:rsidRPr="00F27094">
        <w:rPr>
          <w:lang w:val="en-US"/>
        </w:rPr>
        <w:t xml:space="preserve">ourts in Australia </w:t>
      </w:r>
      <w:proofErr w:type="gramStart"/>
      <w:r w:rsidRPr="00F27094">
        <w:rPr>
          <w:lang w:val="en-US"/>
        </w:rPr>
        <w:t>have to</w:t>
      </w:r>
      <w:proofErr w:type="gramEnd"/>
      <w:r w:rsidRPr="00F27094">
        <w:rPr>
          <w:lang w:val="en-US"/>
        </w:rPr>
        <w:t xml:space="preserve"> follow that decision. </w:t>
      </w:r>
      <w:r>
        <w:rPr>
          <w:lang w:val="en-US"/>
        </w:rPr>
        <w:t>T</w:t>
      </w:r>
      <w:r w:rsidRPr="00F27094">
        <w:rPr>
          <w:lang w:val="en-US"/>
        </w:rPr>
        <w:t xml:space="preserve">his means all </w:t>
      </w:r>
      <w:r w:rsidR="00AD3033">
        <w:rPr>
          <w:lang w:val="en-US"/>
        </w:rPr>
        <w:t>c</w:t>
      </w:r>
      <w:r w:rsidRPr="00F27094">
        <w:rPr>
          <w:lang w:val="en-US"/>
        </w:rPr>
        <w:t xml:space="preserve">ourts </w:t>
      </w:r>
      <w:proofErr w:type="gramStart"/>
      <w:r w:rsidRPr="00F27094">
        <w:rPr>
          <w:lang w:val="en-US"/>
        </w:rPr>
        <w:t>have to</w:t>
      </w:r>
      <w:proofErr w:type="gramEnd"/>
      <w:r w:rsidRPr="00F27094">
        <w:rPr>
          <w:lang w:val="en-US"/>
        </w:rPr>
        <w:t xml:space="preserve"> apply t</w:t>
      </w:r>
      <w:r w:rsidRPr="003C684F">
        <w:rPr>
          <w:lang w:val="en-US"/>
        </w:rPr>
        <w:t xml:space="preserve">he </w:t>
      </w:r>
      <w:r w:rsidRPr="00F27094">
        <w:rPr>
          <w:lang w:val="en-US"/>
        </w:rPr>
        <w:t xml:space="preserve">comparator test </w:t>
      </w:r>
      <w:r w:rsidR="00D637B2">
        <w:rPr>
          <w:lang w:val="en-US"/>
        </w:rPr>
        <w:t xml:space="preserve">in </w:t>
      </w:r>
      <w:r w:rsidRPr="00F27094">
        <w:rPr>
          <w:lang w:val="en-US"/>
        </w:rPr>
        <w:t xml:space="preserve">the same way in </w:t>
      </w:r>
      <w:r w:rsidRPr="003C684F">
        <w:rPr>
          <w:lang w:val="en-US"/>
        </w:rPr>
        <w:t xml:space="preserve">all </w:t>
      </w:r>
      <w:r w:rsidRPr="00F27094">
        <w:rPr>
          <w:lang w:val="en-US"/>
        </w:rPr>
        <w:t xml:space="preserve">disability discrimination matters. </w:t>
      </w:r>
      <w:r>
        <w:rPr>
          <w:lang w:val="en-US"/>
        </w:rPr>
        <w:t>W</w:t>
      </w:r>
      <w:r w:rsidRPr="00F27094">
        <w:rPr>
          <w:lang w:val="en-US"/>
        </w:rPr>
        <w:t xml:space="preserve">hen the </w:t>
      </w:r>
      <w:r w:rsidR="00AD3033">
        <w:rPr>
          <w:lang w:val="en-US"/>
        </w:rPr>
        <w:t>c</w:t>
      </w:r>
      <w:r w:rsidRPr="00F27094">
        <w:rPr>
          <w:lang w:val="en-US"/>
        </w:rPr>
        <w:t>ourt makes a hypothetical comparator, it creates a comparator who behaved the same way as the person with disability, regardless of whether the person</w:t>
      </w:r>
      <w:r>
        <w:rPr>
          <w:lang w:val="en-US"/>
        </w:rPr>
        <w:t>’</w:t>
      </w:r>
      <w:r w:rsidRPr="00F27094">
        <w:rPr>
          <w:lang w:val="en-US"/>
        </w:rPr>
        <w:t xml:space="preserve">s </w:t>
      </w:r>
      <w:proofErr w:type="spellStart"/>
      <w:r w:rsidRPr="00F27094">
        <w:rPr>
          <w:lang w:val="en-US"/>
        </w:rPr>
        <w:t>behaviour</w:t>
      </w:r>
      <w:proofErr w:type="spellEnd"/>
      <w:r w:rsidRPr="00F27094">
        <w:rPr>
          <w:lang w:val="en-US"/>
        </w:rPr>
        <w:t xml:space="preserve"> was </w:t>
      </w:r>
      <w:proofErr w:type="gramStart"/>
      <w:r w:rsidRPr="00F27094">
        <w:rPr>
          <w:lang w:val="en-US"/>
        </w:rPr>
        <w:t>actually part</w:t>
      </w:r>
      <w:proofErr w:type="gramEnd"/>
      <w:r w:rsidRPr="00F27094">
        <w:rPr>
          <w:lang w:val="en-US"/>
        </w:rPr>
        <w:t xml:space="preserve"> of their disability or not.</w:t>
      </w:r>
    </w:p>
    <w:p w14:paraId="506294A0" w14:textId="40A44AA4" w:rsidR="00B36C75" w:rsidRPr="00983B53" w:rsidRDefault="0088626F" w:rsidP="00B36C75">
      <w:r w:rsidRPr="49B48C7D">
        <w:t xml:space="preserve">The </w:t>
      </w:r>
      <w:r w:rsidRPr="00BE02D6">
        <w:t>Purvis</w:t>
      </w:r>
      <w:r w:rsidRPr="009A534F">
        <w:t xml:space="preserve"> case</w:t>
      </w:r>
      <w:r w:rsidRPr="49B48C7D">
        <w:t xml:space="preserve"> has negative consequences for many people who have disability that </w:t>
      </w:r>
      <w:r w:rsidR="00AD3033">
        <w:t>a</w:t>
      </w:r>
      <w:r w:rsidRPr="49B48C7D">
        <w:t>ffects the way they behave</w:t>
      </w:r>
      <w:r w:rsidR="00F332E3">
        <w:t xml:space="preserve">. </w:t>
      </w:r>
      <w:r w:rsidRPr="49B48C7D">
        <w:t xml:space="preserve">Together, the comparator test and the </w:t>
      </w:r>
      <w:r w:rsidRPr="00BE02D6">
        <w:t xml:space="preserve">Purvis </w:t>
      </w:r>
      <w:r w:rsidRPr="49B48C7D">
        <w:t>case make it much more difficult for people with disability to be successful in proving a direct discrimination claim.</w:t>
      </w:r>
    </w:p>
    <w:p w14:paraId="3E7211C5" w14:textId="64FFFB9C" w:rsidR="00F27094" w:rsidRPr="00F27094" w:rsidRDefault="00F27094" w:rsidP="00F27094">
      <w:pPr>
        <w:pStyle w:val="Heading2"/>
      </w:pPr>
      <w:bookmarkStart w:id="4" w:name="_How_can_we"/>
      <w:bookmarkStart w:id="5" w:name="_How_can_the"/>
      <w:bookmarkEnd w:id="4"/>
      <w:bookmarkEnd w:id="5"/>
      <w:r w:rsidRPr="00F27094">
        <w:rPr>
          <w:lang w:val="en-US"/>
        </w:rPr>
        <w:lastRenderedPageBreak/>
        <w:t xml:space="preserve">How can the test for direct discrimination </w:t>
      </w:r>
      <w:r w:rsidR="00127716">
        <w:rPr>
          <w:lang w:val="en-US"/>
        </w:rPr>
        <w:t xml:space="preserve">be </w:t>
      </w:r>
      <w:r w:rsidR="00D234D1">
        <w:rPr>
          <w:lang w:val="en-US"/>
        </w:rPr>
        <w:t>simplified</w:t>
      </w:r>
      <w:r w:rsidRPr="00F27094">
        <w:rPr>
          <w:lang w:val="en-US"/>
        </w:rPr>
        <w:t>?</w:t>
      </w:r>
    </w:p>
    <w:p w14:paraId="2D9AA251" w14:textId="4B647340" w:rsidR="004E29FA" w:rsidRDefault="00425F14" w:rsidP="49B48C7D">
      <w:r>
        <w:t>A</w:t>
      </w:r>
      <w:r w:rsidR="00232A83">
        <w:t xml:space="preserve"> better </w:t>
      </w:r>
      <w:r w:rsidR="0019026F" w:rsidRPr="49B48C7D">
        <w:t xml:space="preserve">test </w:t>
      </w:r>
      <w:r w:rsidR="002572D0">
        <w:t>is</w:t>
      </w:r>
      <w:r w:rsidR="001C128F" w:rsidRPr="49B48C7D">
        <w:t xml:space="preserve"> </w:t>
      </w:r>
      <w:r w:rsidR="0019026F" w:rsidRPr="49B48C7D">
        <w:t>the</w:t>
      </w:r>
      <w:r w:rsidR="00502623" w:rsidRPr="49B48C7D">
        <w:t xml:space="preserve"> </w:t>
      </w:r>
      <w:r w:rsidR="00C00982" w:rsidRPr="49B48C7D">
        <w:t>‘</w:t>
      </w:r>
      <w:r w:rsidR="00502623" w:rsidRPr="00FD2C74">
        <w:rPr>
          <w:b/>
        </w:rPr>
        <w:t>detriment test</w:t>
      </w:r>
      <w:r w:rsidR="00C00982" w:rsidRPr="00FD2C74">
        <w:rPr>
          <w:b/>
        </w:rPr>
        <w:t>’</w:t>
      </w:r>
      <w:r w:rsidR="00502623" w:rsidRPr="49B48C7D">
        <w:t xml:space="preserve">. </w:t>
      </w:r>
      <w:r w:rsidR="00617F32">
        <w:t xml:space="preserve">The ‘detriment test’ is already </w:t>
      </w:r>
      <w:r w:rsidR="004C0648">
        <w:t>included in</w:t>
      </w:r>
      <w:r w:rsidR="00617F32">
        <w:t xml:space="preserve"> the Disability Discrimination Act </w:t>
      </w:r>
      <w:r w:rsidR="004C0648">
        <w:t>as</w:t>
      </w:r>
      <w:r w:rsidR="005636F4">
        <w:t xml:space="preserve"> one</w:t>
      </w:r>
      <w:r w:rsidR="004C0648">
        <w:t xml:space="preserve"> part of the </w:t>
      </w:r>
      <w:r w:rsidR="00617F32">
        <w:t>test for direct discrimination</w:t>
      </w:r>
      <w:r w:rsidR="005636F4">
        <w:t>.</w:t>
      </w:r>
      <w:r w:rsidR="00617F32">
        <w:t xml:space="preserve"> </w:t>
      </w:r>
      <w:r w:rsidR="003459A1">
        <w:t xml:space="preserve">The ‘detriment test’ </w:t>
      </w:r>
      <w:r w:rsidR="00321073">
        <w:t xml:space="preserve">simply </w:t>
      </w:r>
      <w:r w:rsidR="003459A1">
        <w:t xml:space="preserve">requires </w:t>
      </w:r>
      <w:r w:rsidR="00502623" w:rsidRPr="49B48C7D">
        <w:t xml:space="preserve">the person with disability </w:t>
      </w:r>
      <w:r w:rsidR="005B6267">
        <w:t xml:space="preserve">to </w:t>
      </w:r>
      <w:r w:rsidR="00502623" w:rsidRPr="49B48C7D">
        <w:t xml:space="preserve">show that they were treated </w:t>
      </w:r>
      <w:r w:rsidR="00547B2E">
        <w:t>un</w:t>
      </w:r>
      <w:r w:rsidR="00EF189C" w:rsidRPr="49B48C7D">
        <w:t>favourably</w:t>
      </w:r>
      <w:r w:rsidR="00502623" w:rsidRPr="49B48C7D">
        <w:t xml:space="preserve"> by another person because of their disability.</w:t>
      </w:r>
    </w:p>
    <w:p w14:paraId="00E4B373" w14:textId="710FE183" w:rsidR="00321073" w:rsidRDefault="00321073" w:rsidP="00321073">
      <w:r>
        <w:t>R</w:t>
      </w:r>
      <w:r w:rsidRPr="49B48C7D">
        <w:t xml:space="preserve">emoving the comparator test would mean that the decision in </w:t>
      </w:r>
      <w:r>
        <w:t xml:space="preserve">the </w:t>
      </w:r>
      <w:r w:rsidRPr="00122706">
        <w:t xml:space="preserve">Purvis </w:t>
      </w:r>
      <w:r>
        <w:t xml:space="preserve">case </w:t>
      </w:r>
      <w:r w:rsidRPr="49B48C7D">
        <w:t xml:space="preserve">would no longer apply to people making a claim in </w:t>
      </w:r>
      <w:r>
        <w:t>c</w:t>
      </w:r>
      <w:r w:rsidRPr="49B48C7D">
        <w:t>ourt about direct discrimination.</w:t>
      </w:r>
    </w:p>
    <w:p w14:paraId="130A33A3" w14:textId="24CB90DD" w:rsidR="00502623" w:rsidRDefault="00502623" w:rsidP="00502623">
      <w:r w:rsidRPr="49B48C7D">
        <w:t>Both Victoria and the A</w:t>
      </w:r>
      <w:r w:rsidR="005B6267">
        <w:t>ustralian Capital Territory</w:t>
      </w:r>
      <w:r w:rsidR="00EF250C">
        <w:t xml:space="preserve"> (</w:t>
      </w:r>
      <w:r w:rsidR="00EF250C" w:rsidRPr="002A337E">
        <w:t>ACT</w:t>
      </w:r>
      <w:r w:rsidR="00EF250C">
        <w:t>)</w:t>
      </w:r>
      <w:r w:rsidRPr="49B48C7D">
        <w:t xml:space="preserve"> have state anti-discrimination laws that already use the detriment test for disability discrimination cases. This is helpful as it shows how the test operates in real life cases. In Victoria</w:t>
      </w:r>
      <w:r w:rsidR="00B539E2" w:rsidRPr="49B48C7D">
        <w:t xml:space="preserve"> and ACT</w:t>
      </w:r>
      <w:r w:rsidRPr="49B48C7D">
        <w:t>, the detriment test has had positive outcome</w:t>
      </w:r>
      <w:r w:rsidR="00E30BC0">
        <w:t>s,</w:t>
      </w:r>
      <w:r w:rsidRPr="49B48C7D">
        <w:t xml:space="preserve"> making cases </w:t>
      </w:r>
      <w:r w:rsidR="00FC76B3" w:rsidRPr="49B48C7D">
        <w:t>simple</w:t>
      </w:r>
      <w:r w:rsidR="008409CF">
        <w:t>r</w:t>
      </w:r>
      <w:r w:rsidR="00FC76B3" w:rsidRPr="49B48C7D">
        <w:t xml:space="preserve"> and</w:t>
      </w:r>
      <w:r w:rsidRPr="49B48C7D">
        <w:t xml:space="preserve"> </w:t>
      </w:r>
      <w:r w:rsidR="00E30BC0">
        <w:t xml:space="preserve">making it </w:t>
      </w:r>
      <w:r w:rsidRPr="49B48C7D">
        <w:t>easier for people who have experienced discrimination to prove their case.</w:t>
      </w:r>
    </w:p>
    <w:p w14:paraId="4E4F1222" w14:textId="30812DE7" w:rsidR="00030029" w:rsidRPr="00865C77" w:rsidRDefault="00431940" w:rsidP="007C36DB">
      <w:r w:rsidRPr="49B48C7D">
        <w:t>The D</w:t>
      </w:r>
      <w:r w:rsidR="00240CA6">
        <w:t xml:space="preserve">isability Royal Commission </w:t>
      </w:r>
      <w:r w:rsidRPr="49B48C7D">
        <w:t xml:space="preserve">also recommended </w:t>
      </w:r>
      <w:r w:rsidR="009A0ABB" w:rsidRPr="49B48C7D">
        <w:t xml:space="preserve">changing the </w:t>
      </w:r>
      <w:r w:rsidR="009A0ABB" w:rsidRPr="002A337E">
        <w:rPr>
          <w:b/>
          <w:bCs/>
        </w:rPr>
        <w:t>burden of proof</w:t>
      </w:r>
      <w:r w:rsidR="009A0ABB" w:rsidRPr="49B48C7D">
        <w:t xml:space="preserve"> in direct discrimination</w:t>
      </w:r>
      <w:r w:rsidR="00460F4A" w:rsidRPr="49B48C7D">
        <w:t xml:space="preserve"> claims</w:t>
      </w:r>
      <w:r w:rsidR="004A16FF">
        <w:t xml:space="preserve">, once </w:t>
      </w:r>
      <w:r w:rsidR="00C60642">
        <w:t xml:space="preserve">a complainant </w:t>
      </w:r>
      <w:r w:rsidR="00F73962">
        <w:t>has</w:t>
      </w:r>
      <w:r w:rsidR="00C60642">
        <w:t xml:space="preserve"> show</w:t>
      </w:r>
      <w:r w:rsidR="00F73962">
        <w:t>n that</w:t>
      </w:r>
      <w:r w:rsidR="00C60642">
        <w:t xml:space="preserve"> there is a connection</w:t>
      </w:r>
      <w:r w:rsidR="00DD7F8B">
        <w:t xml:space="preserve"> between their</w:t>
      </w:r>
      <w:r w:rsidR="00724B3B">
        <w:t xml:space="preserve"> </w:t>
      </w:r>
      <w:r w:rsidR="00D32040">
        <w:t>disability</w:t>
      </w:r>
      <w:r w:rsidR="00DD7F8B">
        <w:t xml:space="preserve"> and the </w:t>
      </w:r>
      <w:r w:rsidR="003F3B77">
        <w:t xml:space="preserve">unfavourable </w:t>
      </w:r>
      <w:r w:rsidR="00DD7F8B">
        <w:t>treatment they received</w:t>
      </w:r>
      <w:r w:rsidR="009A0ABB" w:rsidRPr="49B48C7D">
        <w:t xml:space="preserve">. </w:t>
      </w:r>
      <w:r w:rsidR="003C7DC8" w:rsidRPr="49B48C7D">
        <w:t>This would mean that the person accused of discriminati</w:t>
      </w:r>
      <w:r w:rsidR="00AB735C">
        <w:t>on</w:t>
      </w:r>
      <w:r w:rsidR="003C7DC8" w:rsidRPr="49B48C7D">
        <w:t xml:space="preserve"> must prove </w:t>
      </w:r>
      <w:r w:rsidR="003E1C4D" w:rsidRPr="49B48C7D">
        <w:t xml:space="preserve">that </w:t>
      </w:r>
      <w:r w:rsidR="00A3501D" w:rsidRPr="49B48C7D">
        <w:t xml:space="preserve">they </w:t>
      </w:r>
      <w:r w:rsidR="00BB0A44" w:rsidRPr="49B48C7D">
        <w:t xml:space="preserve">treated the person with disability </w:t>
      </w:r>
      <w:r w:rsidR="0092182F" w:rsidRPr="49B48C7D">
        <w:t xml:space="preserve">unfavourably </w:t>
      </w:r>
      <w:r w:rsidR="00030029" w:rsidRPr="49B48C7D">
        <w:t xml:space="preserve">for another reason, not </w:t>
      </w:r>
      <w:r w:rsidR="00F07234" w:rsidRPr="49B48C7D">
        <w:t>because of their</w:t>
      </w:r>
      <w:r w:rsidR="00030029" w:rsidRPr="49B48C7D">
        <w:t xml:space="preserve"> disability</w:t>
      </w:r>
      <w:r w:rsidR="00F07234" w:rsidRPr="49B48C7D">
        <w:t>.</w:t>
      </w:r>
      <w:r w:rsidR="00DD6A63" w:rsidRPr="49B48C7D">
        <w:t xml:space="preserve"> </w:t>
      </w:r>
      <w:r w:rsidR="004E6662" w:rsidRPr="49B48C7D">
        <w:t xml:space="preserve">Changing the burden of proof </w:t>
      </w:r>
      <w:r w:rsidR="00F07234" w:rsidRPr="49B48C7D">
        <w:t xml:space="preserve">would </w:t>
      </w:r>
      <w:r w:rsidR="00C82FEF" w:rsidRPr="49B48C7D">
        <w:t xml:space="preserve">remove </w:t>
      </w:r>
      <w:r w:rsidR="00E546C9" w:rsidRPr="49B48C7D">
        <w:t xml:space="preserve">unnecessary legal </w:t>
      </w:r>
      <w:r w:rsidR="00C82FEF" w:rsidRPr="49B48C7D">
        <w:t xml:space="preserve">barriers </w:t>
      </w:r>
      <w:r w:rsidR="00E546C9" w:rsidRPr="49B48C7D">
        <w:t>to</w:t>
      </w:r>
      <w:r w:rsidR="00C82FEF" w:rsidRPr="49B48C7D">
        <w:t xml:space="preserve"> people with disability </w:t>
      </w:r>
      <w:r w:rsidR="00E546C9" w:rsidRPr="49B48C7D">
        <w:t>being</w:t>
      </w:r>
      <w:r w:rsidR="00A50235" w:rsidRPr="49B48C7D">
        <w:t xml:space="preserve"> successful in making discrimination claims.</w:t>
      </w:r>
    </w:p>
    <w:sectPr w:rsidR="00030029" w:rsidRPr="00865C77" w:rsidSect="00E64C5F">
      <w:headerReference w:type="default" r:id="rId14"/>
      <w:footerReference w:type="default" r:id="rId15"/>
      <w:pgSz w:w="11906" w:h="16838"/>
      <w:pgMar w:top="2268" w:right="1077" w:bottom="1440" w:left="107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A455" w14:textId="77777777" w:rsidR="00E85DD3" w:rsidRDefault="00E85DD3" w:rsidP="005075E3">
      <w:pPr>
        <w:spacing w:after="0" w:line="240" w:lineRule="auto"/>
      </w:pPr>
      <w:r>
        <w:separator/>
      </w:r>
    </w:p>
  </w:endnote>
  <w:endnote w:type="continuationSeparator" w:id="0">
    <w:p w14:paraId="6BBFECDE" w14:textId="77777777" w:rsidR="00E85DD3" w:rsidRDefault="00E85DD3" w:rsidP="005075E3">
      <w:pPr>
        <w:spacing w:after="0" w:line="240" w:lineRule="auto"/>
      </w:pPr>
      <w:r>
        <w:continuationSeparator/>
      </w:r>
    </w:p>
  </w:endnote>
  <w:endnote w:type="continuationNotice" w:id="1">
    <w:p w14:paraId="34B362F7" w14:textId="77777777" w:rsidR="00E85DD3" w:rsidRDefault="00E85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3857" w14:textId="27BBC5E4" w:rsidR="005075E3" w:rsidRPr="00302BC7" w:rsidRDefault="00B22B7E">
    <w:pPr>
      <w:pStyle w:val="Footer"/>
      <w:rPr>
        <w:sz w:val="20"/>
        <w:szCs w:val="20"/>
      </w:rPr>
    </w:pPr>
    <w:r w:rsidRPr="00302BC7">
      <w:rPr>
        <w:sz w:val="20"/>
        <w:szCs w:val="20"/>
      </w:rPr>
      <w:t>D</w:t>
    </w:r>
    <w:r w:rsidR="00DA2F0F">
      <w:rPr>
        <w:sz w:val="20"/>
        <w:szCs w:val="20"/>
      </w:rPr>
      <w:t>isability Discrimination Act</w:t>
    </w:r>
    <w:r w:rsidRPr="00302BC7">
      <w:rPr>
        <w:sz w:val="20"/>
        <w:szCs w:val="20"/>
      </w:rPr>
      <w:t xml:space="preserve"> </w:t>
    </w:r>
    <w:r w:rsidR="0017000A">
      <w:rPr>
        <w:sz w:val="20"/>
        <w:szCs w:val="20"/>
      </w:rPr>
      <w:t>Explainer</w:t>
    </w:r>
    <w:r w:rsidR="004D674B">
      <w:rPr>
        <w:sz w:val="20"/>
        <w:szCs w:val="20"/>
      </w:rPr>
      <w:t xml:space="preserve"> </w:t>
    </w:r>
    <w:r w:rsidR="00DA2F0F">
      <w:rPr>
        <w:sz w:val="20"/>
        <w:szCs w:val="20"/>
      </w:rPr>
      <w:t>-</w:t>
    </w:r>
    <w:r w:rsidRPr="00302BC7">
      <w:rPr>
        <w:sz w:val="20"/>
        <w:szCs w:val="20"/>
      </w:rPr>
      <w:t xml:space="preserve"> </w:t>
    </w:r>
    <w:r w:rsidR="004D674B">
      <w:rPr>
        <w:sz w:val="20"/>
        <w:szCs w:val="20"/>
      </w:rPr>
      <w:t>Direct Discrimination</w:t>
    </w:r>
    <w:r w:rsidR="0017000A">
      <w:rPr>
        <w:sz w:val="20"/>
        <w:szCs w:val="20"/>
      </w:rPr>
      <w:tab/>
    </w:r>
    <w:r w:rsidR="0017000A">
      <w:rPr>
        <w:sz w:val="20"/>
        <w:szCs w:val="20"/>
      </w:rPr>
      <w:tab/>
    </w:r>
    <w:r w:rsidR="00115390" w:rsidRPr="00302BC7">
      <w:rPr>
        <w:sz w:val="20"/>
        <w:szCs w:val="20"/>
      </w:rPr>
      <w:fldChar w:fldCharType="begin"/>
    </w:r>
    <w:r w:rsidR="00115390" w:rsidRPr="00302BC7">
      <w:rPr>
        <w:sz w:val="20"/>
        <w:szCs w:val="20"/>
      </w:rPr>
      <w:instrText xml:space="preserve"> PAGE  \* Arabic  \* MERGEFORMAT </w:instrText>
    </w:r>
    <w:r w:rsidR="00115390" w:rsidRPr="00302BC7">
      <w:rPr>
        <w:sz w:val="20"/>
        <w:szCs w:val="20"/>
      </w:rPr>
      <w:fldChar w:fldCharType="separate"/>
    </w:r>
    <w:r w:rsidR="00115390" w:rsidRPr="00302BC7">
      <w:rPr>
        <w:noProof/>
        <w:sz w:val="20"/>
        <w:szCs w:val="20"/>
      </w:rPr>
      <w:t>1</w:t>
    </w:r>
    <w:r w:rsidR="00115390" w:rsidRPr="00302BC7">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A40A" w14:textId="77777777" w:rsidR="00E85DD3" w:rsidRDefault="00E85DD3" w:rsidP="005075E3">
      <w:pPr>
        <w:spacing w:after="0" w:line="240" w:lineRule="auto"/>
      </w:pPr>
      <w:r>
        <w:separator/>
      </w:r>
    </w:p>
  </w:footnote>
  <w:footnote w:type="continuationSeparator" w:id="0">
    <w:p w14:paraId="58ABD294" w14:textId="77777777" w:rsidR="00E85DD3" w:rsidRDefault="00E85DD3" w:rsidP="005075E3">
      <w:pPr>
        <w:spacing w:after="0" w:line="240" w:lineRule="auto"/>
      </w:pPr>
      <w:r>
        <w:continuationSeparator/>
      </w:r>
    </w:p>
  </w:footnote>
  <w:footnote w:type="continuationNotice" w:id="1">
    <w:p w14:paraId="5071FDA3" w14:textId="77777777" w:rsidR="00E85DD3" w:rsidRDefault="00E85D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97F7A" w14:textId="45ED048D" w:rsidR="005075E3" w:rsidRDefault="005075E3">
    <w:pPr>
      <w:pStyle w:val="Header"/>
    </w:pPr>
    <w:r>
      <w:rPr>
        <w:noProof/>
      </w:rPr>
      <w:drawing>
        <wp:anchor distT="0" distB="0" distL="114300" distR="114300" simplePos="0" relativeHeight="251658240" behindDoc="1" locked="0" layoutInCell="1" allowOverlap="1" wp14:anchorId="30D46F5D" wp14:editId="1606AD06">
          <wp:simplePos x="0" y="0"/>
          <wp:positionH relativeFrom="column">
            <wp:posOffset>-495412</wp:posOffset>
          </wp:positionH>
          <wp:positionV relativeFrom="paragraph">
            <wp:posOffset>-248285</wp:posOffset>
          </wp:positionV>
          <wp:extent cx="7158064" cy="672353"/>
          <wp:effectExtent l="0" t="0" r="0" b="0"/>
          <wp:wrapNone/>
          <wp:docPr id="94703313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33136"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58064" cy="6723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7A9"/>
    <w:multiLevelType w:val="multilevel"/>
    <w:tmpl w:val="296C96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A41A20"/>
    <w:multiLevelType w:val="multilevel"/>
    <w:tmpl w:val="E6CA7D7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1708A2"/>
    <w:multiLevelType w:val="hybridMultilevel"/>
    <w:tmpl w:val="F2483B9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694DA4"/>
    <w:multiLevelType w:val="hybridMultilevel"/>
    <w:tmpl w:val="DF182804"/>
    <w:lvl w:ilvl="0" w:tplc="9A6CBD32">
      <w:numFmt w:val="bullet"/>
      <w:lvlText w:val=""/>
      <w:lvlJc w:val="left"/>
      <w:pPr>
        <w:ind w:left="720" w:hanging="360"/>
      </w:pPr>
      <w:rPr>
        <w:rFonts w:ascii="Symbol" w:eastAsiaTheme="minorHAnsi" w:hAnsi="Symbol" w:cstheme="minorBidi"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D608AE"/>
    <w:multiLevelType w:val="hybridMultilevel"/>
    <w:tmpl w:val="2F0A2160"/>
    <w:lvl w:ilvl="0" w:tplc="D23283C4">
      <w:start w:val="1"/>
      <w:numFmt w:val="bullet"/>
      <w:pStyle w:val="DDABulletLis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1B2516"/>
    <w:multiLevelType w:val="hybridMultilevel"/>
    <w:tmpl w:val="C6428E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DE11C09"/>
    <w:multiLevelType w:val="multilevel"/>
    <w:tmpl w:val="6E3E98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465657958">
    <w:abstractNumId w:val="6"/>
  </w:num>
  <w:num w:numId="2" w16cid:durableId="877934121">
    <w:abstractNumId w:val="0"/>
  </w:num>
  <w:num w:numId="3" w16cid:durableId="2011061121">
    <w:abstractNumId w:val="1"/>
  </w:num>
  <w:num w:numId="4" w16cid:durableId="1330252528">
    <w:abstractNumId w:val="4"/>
  </w:num>
  <w:num w:numId="5" w16cid:durableId="1840845780">
    <w:abstractNumId w:val="5"/>
  </w:num>
  <w:num w:numId="6" w16cid:durableId="1778329304">
    <w:abstractNumId w:val="2"/>
  </w:num>
  <w:num w:numId="7" w16cid:durableId="341785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94"/>
    <w:rsid w:val="000062C9"/>
    <w:rsid w:val="00017CEE"/>
    <w:rsid w:val="0003001B"/>
    <w:rsid w:val="00030029"/>
    <w:rsid w:val="00034B74"/>
    <w:rsid w:val="0003599D"/>
    <w:rsid w:val="00047DE3"/>
    <w:rsid w:val="00052EDE"/>
    <w:rsid w:val="00056723"/>
    <w:rsid w:val="000616E8"/>
    <w:rsid w:val="00070B2D"/>
    <w:rsid w:val="00070CCE"/>
    <w:rsid w:val="000716F4"/>
    <w:rsid w:val="00074894"/>
    <w:rsid w:val="000824F0"/>
    <w:rsid w:val="000836CD"/>
    <w:rsid w:val="00083FA2"/>
    <w:rsid w:val="000868A6"/>
    <w:rsid w:val="00096D59"/>
    <w:rsid w:val="000977D5"/>
    <w:rsid w:val="000B7340"/>
    <w:rsid w:val="000C08E8"/>
    <w:rsid w:val="000D07E7"/>
    <w:rsid w:val="000D13D0"/>
    <w:rsid w:val="000D15D3"/>
    <w:rsid w:val="000D2635"/>
    <w:rsid w:val="000E35B2"/>
    <w:rsid w:val="000E3924"/>
    <w:rsid w:val="000E6E8B"/>
    <w:rsid w:val="000F71CB"/>
    <w:rsid w:val="001012F9"/>
    <w:rsid w:val="0010344C"/>
    <w:rsid w:val="00106F0C"/>
    <w:rsid w:val="001123B1"/>
    <w:rsid w:val="00115390"/>
    <w:rsid w:val="0011696A"/>
    <w:rsid w:val="00122706"/>
    <w:rsid w:val="00123D11"/>
    <w:rsid w:val="00127716"/>
    <w:rsid w:val="00130B8C"/>
    <w:rsid w:val="00131ED8"/>
    <w:rsid w:val="001358D8"/>
    <w:rsid w:val="00142A24"/>
    <w:rsid w:val="00142F24"/>
    <w:rsid w:val="0015031A"/>
    <w:rsid w:val="00155974"/>
    <w:rsid w:val="00161157"/>
    <w:rsid w:val="001639CA"/>
    <w:rsid w:val="00165869"/>
    <w:rsid w:val="001669B9"/>
    <w:rsid w:val="00166C39"/>
    <w:rsid w:val="0017000A"/>
    <w:rsid w:val="00176287"/>
    <w:rsid w:val="001836B9"/>
    <w:rsid w:val="0019026F"/>
    <w:rsid w:val="001A28E3"/>
    <w:rsid w:val="001B0180"/>
    <w:rsid w:val="001B1E54"/>
    <w:rsid w:val="001B2C2C"/>
    <w:rsid w:val="001B56B0"/>
    <w:rsid w:val="001B6004"/>
    <w:rsid w:val="001C0B69"/>
    <w:rsid w:val="001C128F"/>
    <w:rsid w:val="001C1CFC"/>
    <w:rsid w:val="001C75A3"/>
    <w:rsid w:val="001F5164"/>
    <w:rsid w:val="00200ACD"/>
    <w:rsid w:val="002025F9"/>
    <w:rsid w:val="00204565"/>
    <w:rsid w:val="00206110"/>
    <w:rsid w:val="0021007E"/>
    <w:rsid w:val="002158B7"/>
    <w:rsid w:val="00216D2F"/>
    <w:rsid w:val="00216E1A"/>
    <w:rsid w:val="002170D7"/>
    <w:rsid w:val="002177CE"/>
    <w:rsid w:val="00220A86"/>
    <w:rsid w:val="00232A83"/>
    <w:rsid w:val="00236A66"/>
    <w:rsid w:val="00240CA6"/>
    <w:rsid w:val="00243198"/>
    <w:rsid w:val="0024707F"/>
    <w:rsid w:val="00247DC9"/>
    <w:rsid w:val="00253706"/>
    <w:rsid w:val="00256C1E"/>
    <w:rsid w:val="002572D0"/>
    <w:rsid w:val="00265853"/>
    <w:rsid w:val="00266F1E"/>
    <w:rsid w:val="00276A63"/>
    <w:rsid w:val="0027724C"/>
    <w:rsid w:val="00280E25"/>
    <w:rsid w:val="00293FF5"/>
    <w:rsid w:val="00297C08"/>
    <w:rsid w:val="002A31D5"/>
    <w:rsid w:val="002A337E"/>
    <w:rsid w:val="002A40DE"/>
    <w:rsid w:val="002B6651"/>
    <w:rsid w:val="002B6DFD"/>
    <w:rsid w:val="002C13C4"/>
    <w:rsid w:val="002C3420"/>
    <w:rsid w:val="002D242C"/>
    <w:rsid w:val="002E0C45"/>
    <w:rsid w:val="002E2127"/>
    <w:rsid w:val="002E4C6B"/>
    <w:rsid w:val="002F2F7E"/>
    <w:rsid w:val="002F3CC8"/>
    <w:rsid w:val="00302BC7"/>
    <w:rsid w:val="00305436"/>
    <w:rsid w:val="00307C12"/>
    <w:rsid w:val="00307E6F"/>
    <w:rsid w:val="003110C1"/>
    <w:rsid w:val="00314FEA"/>
    <w:rsid w:val="00315B2B"/>
    <w:rsid w:val="00320412"/>
    <w:rsid w:val="00321073"/>
    <w:rsid w:val="00327744"/>
    <w:rsid w:val="00340A98"/>
    <w:rsid w:val="00342C65"/>
    <w:rsid w:val="003459A1"/>
    <w:rsid w:val="00345DFE"/>
    <w:rsid w:val="0035008F"/>
    <w:rsid w:val="0035176E"/>
    <w:rsid w:val="00351DB5"/>
    <w:rsid w:val="00376E9B"/>
    <w:rsid w:val="00377F8C"/>
    <w:rsid w:val="00391DB4"/>
    <w:rsid w:val="003948E5"/>
    <w:rsid w:val="0039603B"/>
    <w:rsid w:val="003A27EB"/>
    <w:rsid w:val="003B3E99"/>
    <w:rsid w:val="003B7555"/>
    <w:rsid w:val="003C0110"/>
    <w:rsid w:val="003C019A"/>
    <w:rsid w:val="003C119B"/>
    <w:rsid w:val="003C684F"/>
    <w:rsid w:val="003C7DC8"/>
    <w:rsid w:val="003E1C4D"/>
    <w:rsid w:val="003E2ECA"/>
    <w:rsid w:val="003E5DFF"/>
    <w:rsid w:val="003F0F16"/>
    <w:rsid w:val="003F3B77"/>
    <w:rsid w:val="003F4363"/>
    <w:rsid w:val="003F44F6"/>
    <w:rsid w:val="00402917"/>
    <w:rsid w:val="00402E20"/>
    <w:rsid w:val="00417EE2"/>
    <w:rsid w:val="00425F14"/>
    <w:rsid w:val="00431940"/>
    <w:rsid w:val="00434350"/>
    <w:rsid w:val="00437ED8"/>
    <w:rsid w:val="00441F88"/>
    <w:rsid w:val="00444DB5"/>
    <w:rsid w:val="00446036"/>
    <w:rsid w:val="0045033F"/>
    <w:rsid w:val="00455F24"/>
    <w:rsid w:val="00460F4A"/>
    <w:rsid w:val="00462DE1"/>
    <w:rsid w:val="00464A5A"/>
    <w:rsid w:val="00470C2F"/>
    <w:rsid w:val="00471529"/>
    <w:rsid w:val="00473F09"/>
    <w:rsid w:val="004753E7"/>
    <w:rsid w:val="00476AA0"/>
    <w:rsid w:val="00491D40"/>
    <w:rsid w:val="004966CB"/>
    <w:rsid w:val="004A16FF"/>
    <w:rsid w:val="004A3247"/>
    <w:rsid w:val="004A7B8F"/>
    <w:rsid w:val="004B0EE5"/>
    <w:rsid w:val="004B6663"/>
    <w:rsid w:val="004B783F"/>
    <w:rsid w:val="004C0648"/>
    <w:rsid w:val="004C59C9"/>
    <w:rsid w:val="004D0B42"/>
    <w:rsid w:val="004D4755"/>
    <w:rsid w:val="004D4D53"/>
    <w:rsid w:val="004D5513"/>
    <w:rsid w:val="004D674B"/>
    <w:rsid w:val="004E256F"/>
    <w:rsid w:val="004E29FA"/>
    <w:rsid w:val="004E6662"/>
    <w:rsid w:val="004F137E"/>
    <w:rsid w:val="004F1982"/>
    <w:rsid w:val="004F2C48"/>
    <w:rsid w:val="004F41AB"/>
    <w:rsid w:val="004F4236"/>
    <w:rsid w:val="0050091D"/>
    <w:rsid w:val="00502623"/>
    <w:rsid w:val="0050458D"/>
    <w:rsid w:val="005075E3"/>
    <w:rsid w:val="005314ED"/>
    <w:rsid w:val="005335A4"/>
    <w:rsid w:val="00537A06"/>
    <w:rsid w:val="00537CBC"/>
    <w:rsid w:val="0054331F"/>
    <w:rsid w:val="00547B2E"/>
    <w:rsid w:val="005500AB"/>
    <w:rsid w:val="0055227C"/>
    <w:rsid w:val="0055628F"/>
    <w:rsid w:val="005636F4"/>
    <w:rsid w:val="005650D6"/>
    <w:rsid w:val="0057356B"/>
    <w:rsid w:val="00575A42"/>
    <w:rsid w:val="005852F3"/>
    <w:rsid w:val="00587473"/>
    <w:rsid w:val="00590C11"/>
    <w:rsid w:val="00594DB8"/>
    <w:rsid w:val="005952ED"/>
    <w:rsid w:val="005A0525"/>
    <w:rsid w:val="005A244D"/>
    <w:rsid w:val="005A5595"/>
    <w:rsid w:val="005B224F"/>
    <w:rsid w:val="005B473E"/>
    <w:rsid w:val="005B6267"/>
    <w:rsid w:val="005B7124"/>
    <w:rsid w:val="005B79B0"/>
    <w:rsid w:val="005D5601"/>
    <w:rsid w:val="005D6434"/>
    <w:rsid w:val="005D7940"/>
    <w:rsid w:val="005E5BAD"/>
    <w:rsid w:val="005E5F96"/>
    <w:rsid w:val="005E6C50"/>
    <w:rsid w:val="00601016"/>
    <w:rsid w:val="00613141"/>
    <w:rsid w:val="00614E3E"/>
    <w:rsid w:val="00617F32"/>
    <w:rsid w:val="006279EB"/>
    <w:rsid w:val="00632780"/>
    <w:rsid w:val="00632DB2"/>
    <w:rsid w:val="0063733A"/>
    <w:rsid w:val="006439B6"/>
    <w:rsid w:val="006537EF"/>
    <w:rsid w:val="006601B4"/>
    <w:rsid w:val="006622A3"/>
    <w:rsid w:val="00676F4B"/>
    <w:rsid w:val="0067727E"/>
    <w:rsid w:val="006850C4"/>
    <w:rsid w:val="006913E0"/>
    <w:rsid w:val="006A0148"/>
    <w:rsid w:val="006A05BD"/>
    <w:rsid w:val="006A4BA8"/>
    <w:rsid w:val="006B2A41"/>
    <w:rsid w:val="006B609C"/>
    <w:rsid w:val="006C0C49"/>
    <w:rsid w:val="006C2881"/>
    <w:rsid w:val="006E27CD"/>
    <w:rsid w:val="007074D3"/>
    <w:rsid w:val="00711102"/>
    <w:rsid w:val="00714B8F"/>
    <w:rsid w:val="00720289"/>
    <w:rsid w:val="00723694"/>
    <w:rsid w:val="00724B3B"/>
    <w:rsid w:val="00725117"/>
    <w:rsid w:val="00734A09"/>
    <w:rsid w:val="00741DFB"/>
    <w:rsid w:val="00743D8E"/>
    <w:rsid w:val="00747680"/>
    <w:rsid w:val="007506A0"/>
    <w:rsid w:val="00751AD6"/>
    <w:rsid w:val="00761529"/>
    <w:rsid w:val="007653F3"/>
    <w:rsid w:val="00767B23"/>
    <w:rsid w:val="0077598E"/>
    <w:rsid w:val="00782064"/>
    <w:rsid w:val="007822DF"/>
    <w:rsid w:val="007841DD"/>
    <w:rsid w:val="00785FA4"/>
    <w:rsid w:val="00792548"/>
    <w:rsid w:val="00793FF7"/>
    <w:rsid w:val="007967F5"/>
    <w:rsid w:val="007A3CD3"/>
    <w:rsid w:val="007B284C"/>
    <w:rsid w:val="007B3140"/>
    <w:rsid w:val="007B453C"/>
    <w:rsid w:val="007C36DB"/>
    <w:rsid w:val="007C5049"/>
    <w:rsid w:val="007D2F74"/>
    <w:rsid w:val="007D32E3"/>
    <w:rsid w:val="007D5CCE"/>
    <w:rsid w:val="007D61C2"/>
    <w:rsid w:val="007E702D"/>
    <w:rsid w:val="007F71C9"/>
    <w:rsid w:val="00801332"/>
    <w:rsid w:val="00807CB0"/>
    <w:rsid w:val="00811885"/>
    <w:rsid w:val="00820E5F"/>
    <w:rsid w:val="008220E4"/>
    <w:rsid w:val="00835E9D"/>
    <w:rsid w:val="00836387"/>
    <w:rsid w:val="008409CF"/>
    <w:rsid w:val="008514FE"/>
    <w:rsid w:val="00855BC0"/>
    <w:rsid w:val="008573B5"/>
    <w:rsid w:val="00862B94"/>
    <w:rsid w:val="00865C77"/>
    <w:rsid w:val="0087016B"/>
    <w:rsid w:val="00883B5D"/>
    <w:rsid w:val="008859E8"/>
    <w:rsid w:val="0088626F"/>
    <w:rsid w:val="008A1E05"/>
    <w:rsid w:val="008A6A41"/>
    <w:rsid w:val="008B1C33"/>
    <w:rsid w:val="008B4D89"/>
    <w:rsid w:val="008C2417"/>
    <w:rsid w:val="008E24EA"/>
    <w:rsid w:val="008F1458"/>
    <w:rsid w:val="00915CD8"/>
    <w:rsid w:val="009164B2"/>
    <w:rsid w:val="0092182F"/>
    <w:rsid w:val="009258C5"/>
    <w:rsid w:val="0092604C"/>
    <w:rsid w:val="00942CB3"/>
    <w:rsid w:val="00944E57"/>
    <w:rsid w:val="00945EB4"/>
    <w:rsid w:val="00947780"/>
    <w:rsid w:val="009538DA"/>
    <w:rsid w:val="0095684B"/>
    <w:rsid w:val="00967B21"/>
    <w:rsid w:val="00976588"/>
    <w:rsid w:val="00977AB3"/>
    <w:rsid w:val="009814CA"/>
    <w:rsid w:val="00981F18"/>
    <w:rsid w:val="009839E9"/>
    <w:rsid w:val="00983B53"/>
    <w:rsid w:val="00984B7B"/>
    <w:rsid w:val="009932D7"/>
    <w:rsid w:val="009A0741"/>
    <w:rsid w:val="009A0ABB"/>
    <w:rsid w:val="009A534F"/>
    <w:rsid w:val="009B0246"/>
    <w:rsid w:val="009B22A9"/>
    <w:rsid w:val="009C2BA8"/>
    <w:rsid w:val="009C4C92"/>
    <w:rsid w:val="009C7C06"/>
    <w:rsid w:val="009E1CD8"/>
    <w:rsid w:val="009E1FDE"/>
    <w:rsid w:val="009E7DDE"/>
    <w:rsid w:val="009F008A"/>
    <w:rsid w:val="00A07AEB"/>
    <w:rsid w:val="00A3296D"/>
    <w:rsid w:val="00A3501D"/>
    <w:rsid w:val="00A37652"/>
    <w:rsid w:val="00A37C27"/>
    <w:rsid w:val="00A37CE4"/>
    <w:rsid w:val="00A44C8E"/>
    <w:rsid w:val="00A454D4"/>
    <w:rsid w:val="00A46A80"/>
    <w:rsid w:val="00A50235"/>
    <w:rsid w:val="00A53EA3"/>
    <w:rsid w:val="00A548A4"/>
    <w:rsid w:val="00A6009B"/>
    <w:rsid w:val="00A618F2"/>
    <w:rsid w:val="00A64C74"/>
    <w:rsid w:val="00A70D2F"/>
    <w:rsid w:val="00A743E3"/>
    <w:rsid w:val="00A77C68"/>
    <w:rsid w:val="00A81883"/>
    <w:rsid w:val="00A90911"/>
    <w:rsid w:val="00A958E3"/>
    <w:rsid w:val="00A96D4D"/>
    <w:rsid w:val="00AA3C44"/>
    <w:rsid w:val="00AA5F50"/>
    <w:rsid w:val="00AB0213"/>
    <w:rsid w:val="00AB05D7"/>
    <w:rsid w:val="00AB2D55"/>
    <w:rsid w:val="00AB72ED"/>
    <w:rsid w:val="00AB735C"/>
    <w:rsid w:val="00AC03DE"/>
    <w:rsid w:val="00AC093D"/>
    <w:rsid w:val="00AC3796"/>
    <w:rsid w:val="00AD0C81"/>
    <w:rsid w:val="00AD3033"/>
    <w:rsid w:val="00AD77C0"/>
    <w:rsid w:val="00AD78A1"/>
    <w:rsid w:val="00AE4634"/>
    <w:rsid w:val="00AF05E4"/>
    <w:rsid w:val="00AF1D70"/>
    <w:rsid w:val="00AF645B"/>
    <w:rsid w:val="00B01C4E"/>
    <w:rsid w:val="00B06BD4"/>
    <w:rsid w:val="00B22B7E"/>
    <w:rsid w:val="00B2703D"/>
    <w:rsid w:val="00B339CA"/>
    <w:rsid w:val="00B36C75"/>
    <w:rsid w:val="00B36F35"/>
    <w:rsid w:val="00B37D8F"/>
    <w:rsid w:val="00B4244A"/>
    <w:rsid w:val="00B47540"/>
    <w:rsid w:val="00B47904"/>
    <w:rsid w:val="00B50A89"/>
    <w:rsid w:val="00B51669"/>
    <w:rsid w:val="00B539E2"/>
    <w:rsid w:val="00B555E5"/>
    <w:rsid w:val="00B653D0"/>
    <w:rsid w:val="00B70939"/>
    <w:rsid w:val="00B7358A"/>
    <w:rsid w:val="00B81D7A"/>
    <w:rsid w:val="00B84EA9"/>
    <w:rsid w:val="00B91652"/>
    <w:rsid w:val="00B91967"/>
    <w:rsid w:val="00B931FC"/>
    <w:rsid w:val="00BB0A44"/>
    <w:rsid w:val="00BB2470"/>
    <w:rsid w:val="00BB7FB6"/>
    <w:rsid w:val="00BC02FA"/>
    <w:rsid w:val="00BC29FE"/>
    <w:rsid w:val="00BD05D4"/>
    <w:rsid w:val="00BD429D"/>
    <w:rsid w:val="00BE02D6"/>
    <w:rsid w:val="00BE3A62"/>
    <w:rsid w:val="00BE5638"/>
    <w:rsid w:val="00BE5779"/>
    <w:rsid w:val="00C00982"/>
    <w:rsid w:val="00C06A15"/>
    <w:rsid w:val="00C10713"/>
    <w:rsid w:val="00C26C02"/>
    <w:rsid w:val="00C3168F"/>
    <w:rsid w:val="00C31958"/>
    <w:rsid w:val="00C34EB9"/>
    <w:rsid w:val="00C4069F"/>
    <w:rsid w:val="00C60642"/>
    <w:rsid w:val="00C62605"/>
    <w:rsid w:val="00C73C84"/>
    <w:rsid w:val="00C7498C"/>
    <w:rsid w:val="00C76303"/>
    <w:rsid w:val="00C82FEF"/>
    <w:rsid w:val="00C91B0E"/>
    <w:rsid w:val="00C91DCA"/>
    <w:rsid w:val="00C928CD"/>
    <w:rsid w:val="00C932DA"/>
    <w:rsid w:val="00C9404B"/>
    <w:rsid w:val="00C97C0E"/>
    <w:rsid w:val="00CA33CE"/>
    <w:rsid w:val="00CA4B9D"/>
    <w:rsid w:val="00CA6320"/>
    <w:rsid w:val="00CA6720"/>
    <w:rsid w:val="00CB0EC0"/>
    <w:rsid w:val="00CB54BA"/>
    <w:rsid w:val="00CC5793"/>
    <w:rsid w:val="00CD1A70"/>
    <w:rsid w:val="00CD3C88"/>
    <w:rsid w:val="00CD3FCA"/>
    <w:rsid w:val="00CD5B59"/>
    <w:rsid w:val="00D040DE"/>
    <w:rsid w:val="00D13413"/>
    <w:rsid w:val="00D234D1"/>
    <w:rsid w:val="00D24633"/>
    <w:rsid w:val="00D32040"/>
    <w:rsid w:val="00D462C0"/>
    <w:rsid w:val="00D516B0"/>
    <w:rsid w:val="00D575B1"/>
    <w:rsid w:val="00D637B2"/>
    <w:rsid w:val="00D707CF"/>
    <w:rsid w:val="00D71789"/>
    <w:rsid w:val="00D736E0"/>
    <w:rsid w:val="00D74BBB"/>
    <w:rsid w:val="00D74CE6"/>
    <w:rsid w:val="00D805BD"/>
    <w:rsid w:val="00D81CB0"/>
    <w:rsid w:val="00D83D8A"/>
    <w:rsid w:val="00D86D47"/>
    <w:rsid w:val="00D907C8"/>
    <w:rsid w:val="00D925F8"/>
    <w:rsid w:val="00D92C7C"/>
    <w:rsid w:val="00D93E47"/>
    <w:rsid w:val="00D93F7C"/>
    <w:rsid w:val="00DA2F0F"/>
    <w:rsid w:val="00DA713E"/>
    <w:rsid w:val="00DB4400"/>
    <w:rsid w:val="00DB67FA"/>
    <w:rsid w:val="00DC0AED"/>
    <w:rsid w:val="00DC49A4"/>
    <w:rsid w:val="00DC620F"/>
    <w:rsid w:val="00DD236B"/>
    <w:rsid w:val="00DD6A63"/>
    <w:rsid w:val="00DD7F8B"/>
    <w:rsid w:val="00DE0E49"/>
    <w:rsid w:val="00DE1C08"/>
    <w:rsid w:val="00DE5477"/>
    <w:rsid w:val="00DF33FF"/>
    <w:rsid w:val="00DF3B31"/>
    <w:rsid w:val="00DF3D11"/>
    <w:rsid w:val="00DF7D6F"/>
    <w:rsid w:val="00E0789C"/>
    <w:rsid w:val="00E17698"/>
    <w:rsid w:val="00E205D5"/>
    <w:rsid w:val="00E223CF"/>
    <w:rsid w:val="00E22B20"/>
    <w:rsid w:val="00E23711"/>
    <w:rsid w:val="00E2560B"/>
    <w:rsid w:val="00E27D01"/>
    <w:rsid w:val="00E30BC0"/>
    <w:rsid w:val="00E3349C"/>
    <w:rsid w:val="00E44CC4"/>
    <w:rsid w:val="00E5334E"/>
    <w:rsid w:val="00E53528"/>
    <w:rsid w:val="00E546C9"/>
    <w:rsid w:val="00E549A1"/>
    <w:rsid w:val="00E64C5F"/>
    <w:rsid w:val="00E850B8"/>
    <w:rsid w:val="00E859CD"/>
    <w:rsid w:val="00E85DD3"/>
    <w:rsid w:val="00E87DED"/>
    <w:rsid w:val="00E90AD0"/>
    <w:rsid w:val="00E971D1"/>
    <w:rsid w:val="00EA05BA"/>
    <w:rsid w:val="00EA524D"/>
    <w:rsid w:val="00EB1AFE"/>
    <w:rsid w:val="00EB409B"/>
    <w:rsid w:val="00EB6B0C"/>
    <w:rsid w:val="00EC6073"/>
    <w:rsid w:val="00ED3A35"/>
    <w:rsid w:val="00ED5192"/>
    <w:rsid w:val="00ED661A"/>
    <w:rsid w:val="00ED70A3"/>
    <w:rsid w:val="00EE1212"/>
    <w:rsid w:val="00EE60D8"/>
    <w:rsid w:val="00EE7F90"/>
    <w:rsid w:val="00EF0C74"/>
    <w:rsid w:val="00EF189C"/>
    <w:rsid w:val="00EF1FE9"/>
    <w:rsid w:val="00EF250C"/>
    <w:rsid w:val="00F00111"/>
    <w:rsid w:val="00F055B9"/>
    <w:rsid w:val="00F07234"/>
    <w:rsid w:val="00F22E00"/>
    <w:rsid w:val="00F27094"/>
    <w:rsid w:val="00F312BC"/>
    <w:rsid w:val="00F32E0B"/>
    <w:rsid w:val="00F332E3"/>
    <w:rsid w:val="00F34C8D"/>
    <w:rsid w:val="00F40BF3"/>
    <w:rsid w:val="00F425EA"/>
    <w:rsid w:val="00F4545A"/>
    <w:rsid w:val="00F46DD6"/>
    <w:rsid w:val="00F52DF0"/>
    <w:rsid w:val="00F53090"/>
    <w:rsid w:val="00F552B1"/>
    <w:rsid w:val="00F734C1"/>
    <w:rsid w:val="00F73962"/>
    <w:rsid w:val="00F87608"/>
    <w:rsid w:val="00F96841"/>
    <w:rsid w:val="00FA558B"/>
    <w:rsid w:val="00FA5964"/>
    <w:rsid w:val="00FB3829"/>
    <w:rsid w:val="00FC53CA"/>
    <w:rsid w:val="00FC705B"/>
    <w:rsid w:val="00FC76B3"/>
    <w:rsid w:val="00FD2C74"/>
    <w:rsid w:val="00FD6FE5"/>
    <w:rsid w:val="00FE0141"/>
    <w:rsid w:val="00FE1ACA"/>
    <w:rsid w:val="00FE36BC"/>
    <w:rsid w:val="00FF1B30"/>
    <w:rsid w:val="23101E57"/>
    <w:rsid w:val="2A31F08C"/>
    <w:rsid w:val="45948907"/>
    <w:rsid w:val="49B48C7D"/>
    <w:rsid w:val="66CBB49C"/>
    <w:rsid w:val="76926A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9ADB5"/>
  <w15:chartTrackingRefBased/>
  <w15:docId w15:val="{1FDF225A-8817-4C47-B3AD-9CD5E1795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DA Normal"/>
    <w:qFormat/>
    <w:rsid w:val="00F27094"/>
    <w:rPr>
      <w:rFonts w:ascii="Open Sans" w:hAnsi="Open Sans"/>
    </w:rPr>
  </w:style>
  <w:style w:type="paragraph" w:styleId="Heading1">
    <w:name w:val="heading 1"/>
    <w:aliases w:val="DDA Headign 1"/>
    <w:basedOn w:val="Normal"/>
    <w:next w:val="Normal"/>
    <w:link w:val="Heading1Char"/>
    <w:uiPriority w:val="9"/>
    <w:qFormat/>
    <w:rsid w:val="00B37D8F"/>
    <w:pPr>
      <w:keepNext/>
      <w:keepLines/>
      <w:spacing w:before="120" w:after="480" w:line="240" w:lineRule="auto"/>
      <w:outlineLvl w:val="0"/>
    </w:pPr>
    <w:rPr>
      <w:rFonts w:eastAsiaTheme="majorEastAsia" w:cstheme="majorBidi"/>
      <w:color w:val="002060"/>
      <w:sz w:val="52"/>
      <w:szCs w:val="40"/>
    </w:rPr>
  </w:style>
  <w:style w:type="paragraph" w:styleId="Heading2">
    <w:name w:val="heading 2"/>
    <w:aliases w:val="DDA Heading 2"/>
    <w:basedOn w:val="Normal"/>
    <w:next w:val="Normal"/>
    <w:link w:val="Heading2Char"/>
    <w:uiPriority w:val="9"/>
    <w:unhideWhenUsed/>
    <w:qFormat/>
    <w:rsid w:val="00B36C75"/>
    <w:pPr>
      <w:keepNext/>
      <w:keepLines/>
      <w:spacing w:before="160" w:after="80"/>
      <w:outlineLvl w:val="1"/>
    </w:pPr>
    <w:rPr>
      <w:rFonts w:eastAsiaTheme="majorEastAsia" w:cstheme="majorBidi"/>
      <w:b/>
      <w:color w:val="002060"/>
      <w:sz w:val="32"/>
      <w:szCs w:val="32"/>
    </w:rPr>
  </w:style>
  <w:style w:type="paragraph" w:styleId="Heading3">
    <w:name w:val="heading 3"/>
    <w:aliases w:val="DDA Heading 3"/>
    <w:basedOn w:val="Normal"/>
    <w:next w:val="Normal"/>
    <w:link w:val="Heading3Char"/>
    <w:uiPriority w:val="9"/>
    <w:unhideWhenUsed/>
    <w:qFormat/>
    <w:rsid w:val="005075E3"/>
    <w:pPr>
      <w:keepNext/>
      <w:keepLines/>
      <w:spacing w:before="160" w:after="80"/>
      <w:outlineLvl w:val="2"/>
    </w:pPr>
    <w:rPr>
      <w:rFonts w:eastAsiaTheme="majorEastAsia" w:cstheme="majorBidi"/>
      <w:b/>
      <w:color w:val="002060"/>
      <w:sz w:val="28"/>
      <w:szCs w:val="28"/>
    </w:rPr>
  </w:style>
  <w:style w:type="paragraph" w:styleId="Heading4">
    <w:name w:val="heading 4"/>
    <w:basedOn w:val="Normal"/>
    <w:next w:val="Normal"/>
    <w:link w:val="Heading4Char"/>
    <w:uiPriority w:val="9"/>
    <w:semiHidden/>
    <w:unhideWhenUsed/>
    <w:rsid w:val="00F27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DA Headign 1 Char"/>
    <w:basedOn w:val="DefaultParagraphFont"/>
    <w:link w:val="Heading1"/>
    <w:uiPriority w:val="9"/>
    <w:rsid w:val="00B37D8F"/>
    <w:rPr>
      <w:rFonts w:ascii="Open Sans" w:eastAsiaTheme="majorEastAsia" w:hAnsi="Open Sans" w:cstheme="majorBidi"/>
      <w:color w:val="002060"/>
      <w:sz w:val="52"/>
      <w:szCs w:val="40"/>
    </w:rPr>
  </w:style>
  <w:style w:type="character" w:customStyle="1" w:styleId="Heading2Char">
    <w:name w:val="Heading 2 Char"/>
    <w:aliases w:val="DDA Heading 2 Char"/>
    <w:basedOn w:val="DefaultParagraphFont"/>
    <w:link w:val="Heading2"/>
    <w:uiPriority w:val="9"/>
    <w:rsid w:val="00B36C75"/>
    <w:rPr>
      <w:rFonts w:ascii="Open Sans" w:eastAsiaTheme="majorEastAsia" w:hAnsi="Open Sans" w:cstheme="majorBidi"/>
      <w:b/>
      <w:color w:val="002060"/>
      <w:sz w:val="32"/>
      <w:szCs w:val="32"/>
    </w:rPr>
  </w:style>
  <w:style w:type="character" w:customStyle="1" w:styleId="Heading3Char">
    <w:name w:val="Heading 3 Char"/>
    <w:aliases w:val="DDA Heading 3 Char"/>
    <w:basedOn w:val="DefaultParagraphFont"/>
    <w:link w:val="Heading3"/>
    <w:uiPriority w:val="9"/>
    <w:rsid w:val="005075E3"/>
    <w:rPr>
      <w:rFonts w:ascii="Open Sans" w:eastAsiaTheme="majorEastAsia" w:hAnsi="Open Sans" w:cstheme="majorBidi"/>
      <w:b/>
      <w:color w:val="002060"/>
      <w:sz w:val="28"/>
      <w:szCs w:val="28"/>
    </w:rPr>
  </w:style>
  <w:style w:type="character" w:customStyle="1" w:styleId="Heading4Char">
    <w:name w:val="Heading 4 Char"/>
    <w:basedOn w:val="DefaultParagraphFont"/>
    <w:link w:val="Heading4"/>
    <w:uiPriority w:val="9"/>
    <w:semiHidden/>
    <w:rsid w:val="00F27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94"/>
    <w:rPr>
      <w:rFonts w:eastAsiaTheme="majorEastAsia" w:cstheme="majorBidi"/>
      <w:color w:val="272727" w:themeColor="text1" w:themeTint="D8"/>
    </w:rPr>
  </w:style>
  <w:style w:type="paragraph" w:styleId="Title">
    <w:name w:val="Title"/>
    <w:basedOn w:val="Normal"/>
    <w:next w:val="Normal"/>
    <w:link w:val="TitleChar"/>
    <w:uiPriority w:val="10"/>
    <w:rsid w:val="00F27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F27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F27094"/>
    <w:pPr>
      <w:spacing w:before="160"/>
      <w:jc w:val="center"/>
    </w:pPr>
    <w:rPr>
      <w:i/>
      <w:iCs/>
      <w:color w:val="404040" w:themeColor="text1" w:themeTint="BF"/>
    </w:rPr>
  </w:style>
  <w:style w:type="character" w:customStyle="1" w:styleId="QuoteChar">
    <w:name w:val="Quote Char"/>
    <w:basedOn w:val="DefaultParagraphFont"/>
    <w:link w:val="Quote"/>
    <w:uiPriority w:val="29"/>
    <w:rsid w:val="00F27094"/>
    <w:rPr>
      <w:i/>
      <w:iCs/>
      <w:color w:val="404040" w:themeColor="text1" w:themeTint="BF"/>
    </w:rPr>
  </w:style>
  <w:style w:type="paragraph" w:styleId="ListParagraph">
    <w:name w:val="List Paragraph"/>
    <w:basedOn w:val="Normal"/>
    <w:uiPriority w:val="34"/>
    <w:rsid w:val="00F27094"/>
    <w:pPr>
      <w:ind w:left="720"/>
      <w:contextualSpacing/>
    </w:pPr>
  </w:style>
  <w:style w:type="character" w:styleId="IntenseEmphasis">
    <w:name w:val="Intense Emphasis"/>
    <w:basedOn w:val="DefaultParagraphFont"/>
    <w:uiPriority w:val="21"/>
    <w:rsid w:val="00F27094"/>
    <w:rPr>
      <w:i/>
      <w:iCs/>
      <w:color w:val="0F4761" w:themeColor="accent1" w:themeShade="BF"/>
    </w:rPr>
  </w:style>
  <w:style w:type="paragraph" w:styleId="IntenseQuote">
    <w:name w:val="Intense Quote"/>
    <w:basedOn w:val="Normal"/>
    <w:next w:val="Normal"/>
    <w:link w:val="IntenseQuoteChar"/>
    <w:uiPriority w:val="30"/>
    <w:rsid w:val="00F27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94"/>
    <w:rPr>
      <w:i/>
      <w:iCs/>
      <w:color w:val="0F4761" w:themeColor="accent1" w:themeShade="BF"/>
    </w:rPr>
  </w:style>
  <w:style w:type="character" w:styleId="IntenseReference">
    <w:name w:val="Intense Reference"/>
    <w:basedOn w:val="DefaultParagraphFont"/>
    <w:uiPriority w:val="32"/>
    <w:rsid w:val="00F27094"/>
    <w:rPr>
      <w:b/>
      <w:bCs/>
      <w:smallCaps/>
      <w:color w:val="0F4761" w:themeColor="accent1" w:themeShade="BF"/>
      <w:spacing w:val="5"/>
    </w:rPr>
  </w:style>
  <w:style w:type="paragraph" w:styleId="Header">
    <w:name w:val="header"/>
    <w:basedOn w:val="Normal"/>
    <w:link w:val="HeaderChar"/>
    <w:uiPriority w:val="99"/>
    <w:unhideWhenUsed/>
    <w:rsid w:val="0050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75E3"/>
    <w:rPr>
      <w:rFonts w:ascii="Open Sans" w:hAnsi="Open Sans"/>
    </w:rPr>
  </w:style>
  <w:style w:type="paragraph" w:styleId="Footer">
    <w:name w:val="footer"/>
    <w:basedOn w:val="Normal"/>
    <w:link w:val="FooterChar"/>
    <w:uiPriority w:val="99"/>
    <w:unhideWhenUsed/>
    <w:rsid w:val="0050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75E3"/>
    <w:rPr>
      <w:rFonts w:ascii="Open Sans" w:hAnsi="Open Sans"/>
    </w:rPr>
  </w:style>
  <w:style w:type="paragraph" w:customStyle="1" w:styleId="DDABulletList">
    <w:name w:val="DDA Bullet List"/>
    <w:basedOn w:val="Heading3"/>
    <w:link w:val="DDABulletListChar"/>
    <w:qFormat/>
    <w:rsid w:val="00302BC7"/>
    <w:pPr>
      <w:numPr>
        <w:numId w:val="4"/>
      </w:numPr>
      <w:ind w:left="530"/>
    </w:pPr>
    <w:rPr>
      <w:b w:val="0"/>
      <w:bCs/>
      <w:lang w:val="en-US"/>
    </w:rPr>
  </w:style>
  <w:style w:type="character" w:customStyle="1" w:styleId="DDABulletListChar">
    <w:name w:val="DDA Bullet List Char"/>
    <w:basedOn w:val="Heading3Char"/>
    <w:link w:val="DDABulletList"/>
    <w:rsid w:val="00302BC7"/>
    <w:rPr>
      <w:rFonts w:ascii="Open Sans" w:eastAsiaTheme="majorEastAsia" w:hAnsi="Open Sans" w:cstheme="majorBidi"/>
      <w:b w:val="0"/>
      <w:bCs/>
      <w:color w:val="002060"/>
      <w:sz w:val="28"/>
      <w:szCs w:val="28"/>
      <w:lang w:val="en-US"/>
    </w:rPr>
  </w:style>
  <w:style w:type="character" w:styleId="CommentReference">
    <w:name w:val="annotation reference"/>
    <w:basedOn w:val="DefaultParagraphFont"/>
    <w:uiPriority w:val="99"/>
    <w:semiHidden/>
    <w:unhideWhenUsed/>
    <w:rsid w:val="00BB7FB6"/>
    <w:rPr>
      <w:sz w:val="16"/>
      <w:szCs w:val="16"/>
    </w:rPr>
  </w:style>
  <w:style w:type="paragraph" w:styleId="CommentText">
    <w:name w:val="annotation text"/>
    <w:basedOn w:val="Normal"/>
    <w:link w:val="CommentTextChar"/>
    <w:uiPriority w:val="99"/>
    <w:unhideWhenUsed/>
    <w:rsid w:val="00BB7FB6"/>
    <w:pPr>
      <w:spacing w:line="240" w:lineRule="auto"/>
    </w:pPr>
    <w:rPr>
      <w:sz w:val="20"/>
      <w:szCs w:val="20"/>
    </w:rPr>
  </w:style>
  <w:style w:type="character" w:customStyle="1" w:styleId="CommentTextChar">
    <w:name w:val="Comment Text Char"/>
    <w:basedOn w:val="DefaultParagraphFont"/>
    <w:link w:val="CommentText"/>
    <w:uiPriority w:val="99"/>
    <w:rsid w:val="00BB7FB6"/>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BB7FB6"/>
    <w:rPr>
      <w:b/>
      <w:bCs/>
    </w:rPr>
  </w:style>
  <w:style w:type="character" w:customStyle="1" w:styleId="CommentSubjectChar">
    <w:name w:val="Comment Subject Char"/>
    <w:basedOn w:val="CommentTextChar"/>
    <w:link w:val="CommentSubject"/>
    <w:uiPriority w:val="99"/>
    <w:semiHidden/>
    <w:rsid w:val="00BB7FB6"/>
    <w:rPr>
      <w:rFonts w:ascii="Open Sans" w:hAnsi="Open Sans"/>
      <w:b/>
      <w:bCs/>
      <w:sz w:val="20"/>
      <w:szCs w:val="20"/>
    </w:rPr>
  </w:style>
  <w:style w:type="paragraph" w:styleId="EndnoteText">
    <w:name w:val="endnote text"/>
    <w:basedOn w:val="Normal"/>
    <w:link w:val="EndnoteTextChar"/>
    <w:uiPriority w:val="99"/>
    <w:semiHidden/>
    <w:unhideWhenUsed/>
    <w:rsid w:val="00C34E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4EB9"/>
    <w:rPr>
      <w:rFonts w:ascii="Open Sans" w:hAnsi="Open Sans"/>
      <w:sz w:val="20"/>
      <w:szCs w:val="20"/>
    </w:rPr>
  </w:style>
  <w:style w:type="character" w:styleId="EndnoteReference">
    <w:name w:val="endnote reference"/>
    <w:basedOn w:val="DefaultParagraphFont"/>
    <w:uiPriority w:val="99"/>
    <w:semiHidden/>
    <w:unhideWhenUsed/>
    <w:rsid w:val="00C34EB9"/>
    <w:rPr>
      <w:vertAlign w:val="superscript"/>
    </w:rPr>
  </w:style>
  <w:style w:type="character" w:styleId="Hyperlink">
    <w:name w:val="Hyperlink"/>
    <w:uiPriority w:val="99"/>
    <w:unhideWhenUsed/>
    <w:rsid w:val="00A618F2"/>
    <w:rPr>
      <w:color w:val="0000FF"/>
      <w:u w:val="single"/>
    </w:rPr>
  </w:style>
  <w:style w:type="paragraph" w:styleId="Revision">
    <w:name w:val="Revision"/>
    <w:hidden/>
    <w:uiPriority w:val="99"/>
    <w:semiHidden/>
    <w:rsid w:val="00977AB3"/>
    <w:pPr>
      <w:spacing w:after="0" w:line="240" w:lineRule="auto"/>
    </w:pPr>
    <w:rPr>
      <w:rFonts w:ascii="Open Sans" w:hAnsi="Open Sans"/>
    </w:rPr>
  </w:style>
  <w:style w:type="character" w:styleId="UnresolvedMention">
    <w:name w:val="Unresolved Mention"/>
    <w:basedOn w:val="DefaultParagraphFont"/>
    <w:uiPriority w:val="99"/>
    <w:semiHidden/>
    <w:unhideWhenUsed/>
    <w:rsid w:val="0003599D"/>
    <w:rPr>
      <w:color w:val="605E5C"/>
      <w:shd w:val="clear" w:color="auto" w:fill="E1DFDD"/>
    </w:rPr>
  </w:style>
  <w:style w:type="character" w:styleId="FollowedHyperlink">
    <w:name w:val="FollowedHyperlink"/>
    <w:basedOn w:val="DefaultParagraphFont"/>
    <w:uiPriority w:val="99"/>
    <w:semiHidden/>
    <w:unhideWhenUsed/>
    <w:rsid w:val="00342C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1366">
      <w:bodyDiv w:val="1"/>
      <w:marLeft w:val="0"/>
      <w:marRight w:val="0"/>
      <w:marTop w:val="0"/>
      <w:marBottom w:val="0"/>
      <w:divBdr>
        <w:top w:val="none" w:sz="0" w:space="0" w:color="auto"/>
        <w:left w:val="none" w:sz="0" w:space="0" w:color="auto"/>
        <w:bottom w:val="none" w:sz="0" w:space="0" w:color="auto"/>
        <w:right w:val="none" w:sz="0" w:space="0" w:color="auto"/>
      </w:divBdr>
    </w:div>
    <w:div w:id="865631105">
      <w:bodyDiv w:val="1"/>
      <w:marLeft w:val="0"/>
      <w:marRight w:val="0"/>
      <w:marTop w:val="0"/>
      <w:marBottom w:val="0"/>
      <w:divBdr>
        <w:top w:val="none" w:sz="0" w:space="0" w:color="auto"/>
        <w:left w:val="none" w:sz="0" w:space="0" w:color="auto"/>
        <w:bottom w:val="none" w:sz="0" w:space="0" w:color="auto"/>
        <w:right w:val="none" w:sz="0" w:space="0" w:color="auto"/>
      </w:divBdr>
    </w:div>
    <w:div w:id="921988819">
      <w:bodyDiv w:val="1"/>
      <w:marLeft w:val="0"/>
      <w:marRight w:val="0"/>
      <w:marTop w:val="0"/>
      <w:marBottom w:val="0"/>
      <w:divBdr>
        <w:top w:val="none" w:sz="0" w:space="0" w:color="auto"/>
        <w:left w:val="none" w:sz="0" w:space="0" w:color="auto"/>
        <w:bottom w:val="none" w:sz="0" w:space="0" w:color="auto"/>
        <w:right w:val="none" w:sz="0" w:space="0" w:color="auto"/>
      </w:divBdr>
      <w:divsChild>
        <w:div w:id="18430117">
          <w:marLeft w:val="0"/>
          <w:marRight w:val="0"/>
          <w:marTop w:val="0"/>
          <w:marBottom w:val="0"/>
          <w:divBdr>
            <w:top w:val="none" w:sz="0" w:space="0" w:color="auto"/>
            <w:left w:val="none" w:sz="0" w:space="0" w:color="auto"/>
            <w:bottom w:val="none" w:sz="0" w:space="0" w:color="auto"/>
            <w:right w:val="none" w:sz="0" w:space="0" w:color="auto"/>
          </w:divBdr>
        </w:div>
        <w:div w:id="304748441">
          <w:marLeft w:val="0"/>
          <w:marRight w:val="0"/>
          <w:marTop w:val="0"/>
          <w:marBottom w:val="0"/>
          <w:divBdr>
            <w:top w:val="none" w:sz="0" w:space="0" w:color="auto"/>
            <w:left w:val="none" w:sz="0" w:space="0" w:color="auto"/>
            <w:bottom w:val="none" w:sz="0" w:space="0" w:color="auto"/>
            <w:right w:val="none" w:sz="0" w:space="0" w:color="auto"/>
          </w:divBdr>
        </w:div>
        <w:div w:id="321935290">
          <w:marLeft w:val="0"/>
          <w:marRight w:val="0"/>
          <w:marTop w:val="0"/>
          <w:marBottom w:val="0"/>
          <w:divBdr>
            <w:top w:val="none" w:sz="0" w:space="0" w:color="auto"/>
            <w:left w:val="none" w:sz="0" w:space="0" w:color="auto"/>
            <w:bottom w:val="none" w:sz="0" w:space="0" w:color="auto"/>
            <w:right w:val="none" w:sz="0" w:space="0" w:color="auto"/>
          </w:divBdr>
          <w:divsChild>
            <w:div w:id="157429779">
              <w:marLeft w:val="0"/>
              <w:marRight w:val="0"/>
              <w:marTop w:val="0"/>
              <w:marBottom w:val="0"/>
              <w:divBdr>
                <w:top w:val="none" w:sz="0" w:space="0" w:color="auto"/>
                <w:left w:val="none" w:sz="0" w:space="0" w:color="auto"/>
                <w:bottom w:val="none" w:sz="0" w:space="0" w:color="auto"/>
                <w:right w:val="none" w:sz="0" w:space="0" w:color="auto"/>
              </w:divBdr>
            </w:div>
            <w:div w:id="204831727">
              <w:marLeft w:val="0"/>
              <w:marRight w:val="0"/>
              <w:marTop w:val="0"/>
              <w:marBottom w:val="0"/>
              <w:divBdr>
                <w:top w:val="none" w:sz="0" w:space="0" w:color="auto"/>
                <w:left w:val="none" w:sz="0" w:space="0" w:color="auto"/>
                <w:bottom w:val="none" w:sz="0" w:space="0" w:color="auto"/>
                <w:right w:val="none" w:sz="0" w:space="0" w:color="auto"/>
              </w:divBdr>
            </w:div>
            <w:div w:id="373894254">
              <w:marLeft w:val="0"/>
              <w:marRight w:val="0"/>
              <w:marTop w:val="0"/>
              <w:marBottom w:val="0"/>
              <w:divBdr>
                <w:top w:val="none" w:sz="0" w:space="0" w:color="auto"/>
                <w:left w:val="none" w:sz="0" w:space="0" w:color="auto"/>
                <w:bottom w:val="none" w:sz="0" w:space="0" w:color="auto"/>
                <w:right w:val="none" w:sz="0" w:space="0" w:color="auto"/>
              </w:divBdr>
            </w:div>
            <w:div w:id="458883622">
              <w:marLeft w:val="0"/>
              <w:marRight w:val="0"/>
              <w:marTop w:val="0"/>
              <w:marBottom w:val="0"/>
              <w:divBdr>
                <w:top w:val="none" w:sz="0" w:space="0" w:color="auto"/>
                <w:left w:val="none" w:sz="0" w:space="0" w:color="auto"/>
                <w:bottom w:val="none" w:sz="0" w:space="0" w:color="auto"/>
                <w:right w:val="none" w:sz="0" w:space="0" w:color="auto"/>
              </w:divBdr>
            </w:div>
            <w:div w:id="511840655">
              <w:marLeft w:val="0"/>
              <w:marRight w:val="0"/>
              <w:marTop w:val="0"/>
              <w:marBottom w:val="0"/>
              <w:divBdr>
                <w:top w:val="none" w:sz="0" w:space="0" w:color="auto"/>
                <w:left w:val="none" w:sz="0" w:space="0" w:color="auto"/>
                <w:bottom w:val="none" w:sz="0" w:space="0" w:color="auto"/>
                <w:right w:val="none" w:sz="0" w:space="0" w:color="auto"/>
              </w:divBdr>
            </w:div>
            <w:div w:id="534466205">
              <w:marLeft w:val="0"/>
              <w:marRight w:val="0"/>
              <w:marTop w:val="0"/>
              <w:marBottom w:val="0"/>
              <w:divBdr>
                <w:top w:val="none" w:sz="0" w:space="0" w:color="auto"/>
                <w:left w:val="none" w:sz="0" w:space="0" w:color="auto"/>
                <w:bottom w:val="none" w:sz="0" w:space="0" w:color="auto"/>
                <w:right w:val="none" w:sz="0" w:space="0" w:color="auto"/>
              </w:divBdr>
            </w:div>
            <w:div w:id="748888019">
              <w:marLeft w:val="0"/>
              <w:marRight w:val="0"/>
              <w:marTop w:val="0"/>
              <w:marBottom w:val="0"/>
              <w:divBdr>
                <w:top w:val="none" w:sz="0" w:space="0" w:color="auto"/>
                <w:left w:val="none" w:sz="0" w:space="0" w:color="auto"/>
                <w:bottom w:val="none" w:sz="0" w:space="0" w:color="auto"/>
                <w:right w:val="none" w:sz="0" w:space="0" w:color="auto"/>
              </w:divBdr>
            </w:div>
            <w:div w:id="857040831">
              <w:marLeft w:val="0"/>
              <w:marRight w:val="0"/>
              <w:marTop w:val="0"/>
              <w:marBottom w:val="0"/>
              <w:divBdr>
                <w:top w:val="none" w:sz="0" w:space="0" w:color="auto"/>
                <w:left w:val="none" w:sz="0" w:space="0" w:color="auto"/>
                <w:bottom w:val="none" w:sz="0" w:space="0" w:color="auto"/>
                <w:right w:val="none" w:sz="0" w:space="0" w:color="auto"/>
              </w:divBdr>
            </w:div>
            <w:div w:id="880171202">
              <w:marLeft w:val="0"/>
              <w:marRight w:val="0"/>
              <w:marTop w:val="0"/>
              <w:marBottom w:val="0"/>
              <w:divBdr>
                <w:top w:val="none" w:sz="0" w:space="0" w:color="auto"/>
                <w:left w:val="none" w:sz="0" w:space="0" w:color="auto"/>
                <w:bottom w:val="none" w:sz="0" w:space="0" w:color="auto"/>
                <w:right w:val="none" w:sz="0" w:space="0" w:color="auto"/>
              </w:divBdr>
            </w:div>
            <w:div w:id="900141707">
              <w:marLeft w:val="0"/>
              <w:marRight w:val="0"/>
              <w:marTop w:val="0"/>
              <w:marBottom w:val="0"/>
              <w:divBdr>
                <w:top w:val="none" w:sz="0" w:space="0" w:color="auto"/>
                <w:left w:val="none" w:sz="0" w:space="0" w:color="auto"/>
                <w:bottom w:val="none" w:sz="0" w:space="0" w:color="auto"/>
                <w:right w:val="none" w:sz="0" w:space="0" w:color="auto"/>
              </w:divBdr>
            </w:div>
            <w:div w:id="958222419">
              <w:marLeft w:val="0"/>
              <w:marRight w:val="0"/>
              <w:marTop w:val="0"/>
              <w:marBottom w:val="0"/>
              <w:divBdr>
                <w:top w:val="none" w:sz="0" w:space="0" w:color="auto"/>
                <w:left w:val="none" w:sz="0" w:space="0" w:color="auto"/>
                <w:bottom w:val="none" w:sz="0" w:space="0" w:color="auto"/>
                <w:right w:val="none" w:sz="0" w:space="0" w:color="auto"/>
              </w:divBdr>
            </w:div>
            <w:div w:id="1038777537">
              <w:marLeft w:val="0"/>
              <w:marRight w:val="0"/>
              <w:marTop w:val="0"/>
              <w:marBottom w:val="0"/>
              <w:divBdr>
                <w:top w:val="none" w:sz="0" w:space="0" w:color="auto"/>
                <w:left w:val="none" w:sz="0" w:space="0" w:color="auto"/>
                <w:bottom w:val="none" w:sz="0" w:space="0" w:color="auto"/>
                <w:right w:val="none" w:sz="0" w:space="0" w:color="auto"/>
              </w:divBdr>
            </w:div>
            <w:div w:id="1446576975">
              <w:marLeft w:val="0"/>
              <w:marRight w:val="0"/>
              <w:marTop w:val="0"/>
              <w:marBottom w:val="0"/>
              <w:divBdr>
                <w:top w:val="none" w:sz="0" w:space="0" w:color="auto"/>
                <w:left w:val="none" w:sz="0" w:space="0" w:color="auto"/>
                <w:bottom w:val="none" w:sz="0" w:space="0" w:color="auto"/>
                <w:right w:val="none" w:sz="0" w:space="0" w:color="auto"/>
              </w:divBdr>
            </w:div>
            <w:div w:id="1478570078">
              <w:marLeft w:val="0"/>
              <w:marRight w:val="0"/>
              <w:marTop w:val="0"/>
              <w:marBottom w:val="0"/>
              <w:divBdr>
                <w:top w:val="none" w:sz="0" w:space="0" w:color="auto"/>
                <w:left w:val="none" w:sz="0" w:space="0" w:color="auto"/>
                <w:bottom w:val="none" w:sz="0" w:space="0" w:color="auto"/>
                <w:right w:val="none" w:sz="0" w:space="0" w:color="auto"/>
              </w:divBdr>
            </w:div>
            <w:div w:id="1543635152">
              <w:marLeft w:val="0"/>
              <w:marRight w:val="0"/>
              <w:marTop w:val="0"/>
              <w:marBottom w:val="0"/>
              <w:divBdr>
                <w:top w:val="none" w:sz="0" w:space="0" w:color="auto"/>
                <w:left w:val="none" w:sz="0" w:space="0" w:color="auto"/>
                <w:bottom w:val="none" w:sz="0" w:space="0" w:color="auto"/>
                <w:right w:val="none" w:sz="0" w:space="0" w:color="auto"/>
              </w:divBdr>
            </w:div>
            <w:div w:id="1818958850">
              <w:marLeft w:val="0"/>
              <w:marRight w:val="0"/>
              <w:marTop w:val="0"/>
              <w:marBottom w:val="0"/>
              <w:divBdr>
                <w:top w:val="none" w:sz="0" w:space="0" w:color="auto"/>
                <w:left w:val="none" w:sz="0" w:space="0" w:color="auto"/>
                <w:bottom w:val="none" w:sz="0" w:space="0" w:color="auto"/>
                <w:right w:val="none" w:sz="0" w:space="0" w:color="auto"/>
              </w:divBdr>
            </w:div>
            <w:div w:id="1857041123">
              <w:marLeft w:val="0"/>
              <w:marRight w:val="0"/>
              <w:marTop w:val="0"/>
              <w:marBottom w:val="0"/>
              <w:divBdr>
                <w:top w:val="none" w:sz="0" w:space="0" w:color="auto"/>
                <w:left w:val="none" w:sz="0" w:space="0" w:color="auto"/>
                <w:bottom w:val="none" w:sz="0" w:space="0" w:color="auto"/>
                <w:right w:val="none" w:sz="0" w:space="0" w:color="auto"/>
              </w:divBdr>
            </w:div>
            <w:div w:id="1989162714">
              <w:marLeft w:val="0"/>
              <w:marRight w:val="0"/>
              <w:marTop w:val="0"/>
              <w:marBottom w:val="0"/>
              <w:divBdr>
                <w:top w:val="none" w:sz="0" w:space="0" w:color="auto"/>
                <w:left w:val="none" w:sz="0" w:space="0" w:color="auto"/>
                <w:bottom w:val="none" w:sz="0" w:space="0" w:color="auto"/>
                <w:right w:val="none" w:sz="0" w:space="0" w:color="auto"/>
              </w:divBdr>
            </w:div>
            <w:div w:id="2054308896">
              <w:marLeft w:val="0"/>
              <w:marRight w:val="0"/>
              <w:marTop w:val="0"/>
              <w:marBottom w:val="0"/>
              <w:divBdr>
                <w:top w:val="none" w:sz="0" w:space="0" w:color="auto"/>
                <w:left w:val="none" w:sz="0" w:space="0" w:color="auto"/>
                <w:bottom w:val="none" w:sz="0" w:space="0" w:color="auto"/>
                <w:right w:val="none" w:sz="0" w:space="0" w:color="auto"/>
              </w:divBdr>
            </w:div>
            <w:div w:id="2069719097">
              <w:marLeft w:val="0"/>
              <w:marRight w:val="0"/>
              <w:marTop w:val="0"/>
              <w:marBottom w:val="0"/>
              <w:divBdr>
                <w:top w:val="none" w:sz="0" w:space="0" w:color="auto"/>
                <w:left w:val="none" w:sz="0" w:space="0" w:color="auto"/>
                <w:bottom w:val="none" w:sz="0" w:space="0" w:color="auto"/>
                <w:right w:val="none" w:sz="0" w:space="0" w:color="auto"/>
              </w:divBdr>
            </w:div>
          </w:divsChild>
        </w:div>
        <w:div w:id="335763602">
          <w:marLeft w:val="0"/>
          <w:marRight w:val="0"/>
          <w:marTop w:val="0"/>
          <w:marBottom w:val="0"/>
          <w:divBdr>
            <w:top w:val="none" w:sz="0" w:space="0" w:color="auto"/>
            <w:left w:val="none" w:sz="0" w:space="0" w:color="auto"/>
            <w:bottom w:val="none" w:sz="0" w:space="0" w:color="auto"/>
            <w:right w:val="none" w:sz="0" w:space="0" w:color="auto"/>
          </w:divBdr>
        </w:div>
        <w:div w:id="500899630">
          <w:marLeft w:val="0"/>
          <w:marRight w:val="0"/>
          <w:marTop w:val="0"/>
          <w:marBottom w:val="0"/>
          <w:divBdr>
            <w:top w:val="none" w:sz="0" w:space="0" w:color="auto"/>
            <w:left w:val="none" w:sz="0" w:space="0" w:color="auto"/>
            <w:bottom w:val="none" w:sz="0" w:space="0" w:color="auto"/>
            <w:right w:val="none" w:sz="0" w:space="0" w:color="auto"/>
          </w:divBdr>
        </w:div>
        <w:div w:id="662246197">
          <w:marLeft w:val="0"/>
          <w:marRight w:val="0"/>
          <w:marTop w:val="0"/>
          <w:marBottom w:val="0"/>
          <w:divBdr>
            <w:top w:val="none" w:sz="0" w:space="0" w:color="auto"/>
            <w:left w:val="none" w:sz="0" w:space="0" w:color="auto"/>
            <w:bottom w:val="none" w:sz="0" w:space="0" w:color="auto"/>
            <w:right w:val="none" w:sz="0" w:space="0" w:color="auto"/>
          </w:divBdr>
        </w:div>
        <w:div w:id="730232000">
          <w:marLeft w:val="0"/>
          <w:marRight w:val="0"/>
          <w:marTop w:val="0"/>
          <w:marBottom w:val="0"/>
          <w:divBdr>
            <w:top w:val="none" w:sz="0" w:space="0" w:color="auto"/>
            <w:left w:val="none" w:sz="0" w:space="0" w:color="auto"/>
            <w:bottom w:val="none" w:sz="0" w:space="0" w:color="auto"/>
            <w:right w:val="none" w:sz="0" w:space="0" w:color="auto"/>
          </w:divBdr>
        </w:div>
        <w:div w:id="744255380">
          <w:marLeft w:val="0"/>
          <w:marRight w:val="0"/>
          <w:marTop w:val="0"/>
          <w:marBottom w:val="0"/>
          <w:divBdr>
            <w:top w:val="none" w:sz="0" w:space="0" w:color="auto"/>
            <w:left w:val="none" w:sz="0" w:space="0" w:color="auto"/>
            <w:bottom w:val="none" w:sz="0" w:space="0" w:color="auto"/>
            <w:right w:val="none" w:sz="0" w:space="0" w:color="auto"/>
          </w:divBdr>
        </w:div>
        <w:div w:id="751245308">
          <w:marLeft w:val="0"/>
          <w:marRight w:val="0"/>
          <w:marTop w:val="0"/>
          <w:marBottom w:val="0"/>
          <w:divBdr>
            <w:top w:val="none" w:sz="0" w:space="0" w:color="auto"/>
            <w:left w:val="none" w:sz="0" w:space="0" w:color="auto"/>
            <w:bottom w:val="none" w:sz="0" w:space="0" w:color="auto"/>
            <w:right w:val="none" w:sz="0" w:space="0" w:color="auto"/>
          </w:divBdr>
        </w:div>
        <w:div w:id="975765532">
          <w:marLeft w:val="0"/>
          <w:marRight w:val="0"/>
          <w:marTop w:val="0"/>
          <w:marBottom w:val="0"/>
          <w:divBdr>
            <w:top w:val="none" w:sz="0" w:space="0" w:color="auto"/>
            <w:left w:val="none" w:sz="0" w:space="0" w:color="auto"/>
            <w:bottom w:val="none" w:sz="0" w:space="0" w:color="auto"/>
            <w:right w:val="none" w:sz="0" w:space="0" w:color="auto"/>
          </w:divBdr>
        </w:div>
        <w:div w:id="1049456818">
          <w:marLeft w:val="0"/>
          <w:marRight w:val="0"/>
          <w:marTop w:val="0"/>
          <w:marBottom w:val="0"/>
          <w:divBdr>
            <w:top w:val="none" w:sz="0" w:space="0" w:color="auto"/>
            <w:left w:val="none" w:sz="0" w:space="0" w:color="auto"/>
            <w:bottom w:val="none" w:sz="0" w:space="0" w:color="auto"/>
            <w:right w:val="none" w:sz="0" w:space="0" w:color="auto"/>
          </w:divBdr>
        </w:div>
        <w:div w:id="1327591169">
          <w:marLeft w:val="0"/>
          <w:marRight w:val="0"/>
          <w:marTop w:val="0"/>
          <w:marBottom w:val="0"/>
          <w:divBdr>
            <w:top w:val="none" w:sz="0" w:space="0" w:color="auto"/>
            <w:left w:val="none" w:sz="0" w:space="0" w:color="auto"/>
            <w:bottom w:val="none" w:sz="0" w:space="0" w:color="auto"/>
            <w:right w:val="none" w:sz="0" w:space="0" w:color="auto"/>
          </w:divBdr>
        </w:div>
        <w:div w:id="1529486661">
          <w:marLeft w:val="0"/>
          <w:marRight w:val="0"/>
          <w:marTop w:val="0"/>
          <w:marBottom w:val="0"/>
          <w:divBdr>
            <w:top w:val="none" w:sz="0" w:space="0" w:color="auto"/>
            <w:left w:val="none" w:sz="0" w:space="0" w:color="auto"/>
            <w:bottom w:val="none" w:sz="0" w:space="0" w:color="auto"/>
            <w:right w:val="none" w:sz="0" w:space="0" w:color="auto"/>
          </w:divBdr>
        </w:div>
        <w:div w:id="1882815968">
          <w:marLeft w:val="0"/>
          <w:marRight w:val="0"/>
          <w:marTop w:val="0"/>
          <w:marBottom w:val="0"/>
          <w:divBdr>
            <w:top w:val="none" w:sz="0" w:space="0" w:color="auto"/>
            <w:left w:val="none" w:sz="0" w:space="0" w:color="auto"/>
            <w:bottom w:val="none" w:sz="0" w:space="0" w:color="auto"/>
            <w:right w:val="none" w:sz="0" w:space="0" w:color="auto"/>
          </w:divBdr>
        </w:div>
      </w:divsChild>
    </w:div>
    <w:div w:id="1313364545">
      <w:bodyDiv w:val="1"/>
      <w:marLeft w:val="0"/>
      <w:marRight w:val="0"/>
      <w:marTop w:val="0"/>
      <w:marBottom w:val="0"/>
      <w:divBdr>
        <w:top w:val="none" w:sz="0" w:space="0" w:color="auto"/>
        <w:left w:val="none" w:sz="0" w:space="0" w:color="auto"/>
        <w:bottom w:val="none" w:sz="0" w:space="0" w:color="auto"/>
        <w:right w:val="none" w:sz="0" w:space="0" w:color="auto"/>
      </w:divBdr>
    </w:div>
    <w:div w:id="1552038875">
      <w:bodyDiv w:val="1"/>
      <w:marLeft w:val="0"/>
      <w:marRight w:val="0"/>
      <w:marTop w:val="0"/>
      <w:marBottom w:val="0"/>
      <w:divBdr>
        <w:top w:val="none" w:sz="0" w:space="0" w:color="auto"/>
        <w:left w:val="none" w:sz="0" w:space="0" w:color="auto"/>
        <w:bottom w:val="none" w:sz="0" w:space="0" w:color="auto"/>
        <w:right w:val="none" w:sz="0" w:space="0" w:color="auto"/>
      </w:divBdr>
      <w:divsChild>
        <w:div w:id="121118772">
          <w:marLeft w:val="0"/>
          <w:marRight w:val="0"/>
          <w:marTop w:val="0"/>
          <w:marBottom w:val="0"/>
          <w:divBdr>
            <w:top w:val="none" w:sz="0" w:space="0" w:color="auto"/>
            <w:left w:val="none" w:sz="0" w:space="0" w:color="auto"/>
            <w:bottom w:val="none" w:sz="0" w:space="0" w:color="auto"/>
            <w:right w:val="none" w:sz="0" w:space="0" w:color="auto"/>
          </w:divBdr>
        </w:div>
        <w:div w:id="666056676">
          <w:marLeft w:val="0"/>
          <w:marRight w:val="0"/>
          <w:marTop w:val="0"/>
          <w:marBottom w:val="0"/>
          <w:divBdr>
            <w:top w:val="none" w:sz="0" w:space="0" w:color="auto"/>
            <w:left w:val="none" w:sz="0" w:space="0" w:color="auto"/>
            <w:bottom w:val="none" w:sz="0" w:space="0" w:color="auto"/>
            <w:right w:val="none" w:sz="0" w:space="0" w:color="auto"/>
          </w:divBdr>
        </w:div>
        <w:div w:id="764810027">
          <w:marLeft w:val="0"/>
          <w:marRight w:val="0"/>
          <w:marTop w:val="0"/>
          <w:marBottom w:val="0"/>
          <w:divBdr>
            <w:top w:val="none" w:sz="0" w:space="0" w:color="auto"/>
            <w:left w:val="none" w:sz="0" w:space="0" w:color="auto"/>
            <w:bottom w:val="none" w:sz="0" w:space="0" w:color="auto"/>
            <w:right w:val="none" w:sz="0" w:space="0" w:color="auto"/>
          </w:divBdr>
        </w:div>
        <w:div w:id="1231840960">
          <w:marLeft w:val="0"/>
          <w:marRight w:val="0"/>
          <w:marTop w:val="0"/>
          <w:marBottom w:val="0"/>
          <w:divBdr>
            <w:top w:val="none" w:sz="0" w:space="0" w:color="auto"/>
            <w:left w:val="none" w:sz="0" w:space="0" w:color="auto"/>
            <w:bottom w:val="none" w:sz="0" w:space="0" w:color="auto"/>
            <w:right w:val="none" w:sz="0" w:space="0" w:color="auto"/>
          </w:divBdr>
        </w:div>
        <w:div w:id="1246450673">
          <w:marLeft w:val="0"/>
          <w:marRight w:val="0"/>
          <w:marTop w:val="0"/>
          <w:marBottom w:val="0"/>
          <w:divBdr>
            <w:top w:val="none" w:sz="0" w:space="0" w:color="auto"/>
            <w:left w:val="none" w:sz="0" w:space="0" w:color="auto"/>
            <w:bottom w:val="none" w:sz="0" w:space="0" w:color="auto"/>
            <w:right w:val="none" w:sz="0" w:space="0" w:color="auto"/>
          </w:divBdr>
        </w:div>
        <w:div w:id="1486360509">
          <w:marLeft w:val="0"/>
          <w:marRight w:val="0"/>
          <w:marTop w:val="0"/>
          <w:marBottom w:val="0"/>
          <w:divBdr>
            <w:top w:val="none" w:sz="0" w:space="0" w:color="auto"/>
            <w:left w:val="none" w:sz="0" w:space="0" w:color="auto"/>
            <w:bottom w:val="none" w:sz="0" w:space="0" w:color="auto"/>
            <w:right w:val="none" w:sz="0" w:space="0" w:color="auto"/>
          </w:divBdr>
        </w:div>
        <w:div w:id="1771391138">
          <w:marLeft w:val="0"/>
          <w:marRight w:val="0"/>
          <w:marTop w:val="0"/>
          <w:marBottom w:val="0"/>
          <w:divBdr>
            <w:top w:val="none" w:sz="0" w:space="0" w:color="auto"/>
            <w:left w:val="none" w:sz="0" w:space="0" w:color="auto"/>
            <w:bottom w:val="none" w:sz="0" w:space="0" w:color="auto"/>
            <w:right w:val="none" w:sz="0" w:space="0" w:color="auto"/>
          </w:divBdr>
          <w:divsChild>
            <w:div w:id="119153994">
              <w:marLeft w:val="0"/>
              <w:marRight w:val="0"/>
              <w:marTop w:val="0"/>
              <w:marBottom w:val="0"/>
              <w:divBdr>
                <w:top w:val="none" w:sz="0" w:space="0" w:color="auto"/>
                <w:left w:val="none" w:sz="0" w:space="0" w:color="auto"/>
                <w:bottom w:val="none" w:sz="0" w:space="0" w:color="auto"/>
                <w:right w:val="none" w:sz="0" w:space="0" w:color="auto"/>
              </w:divBdr>
            </w:div>
            <w:div w:id="171843857">
              <w:marLeft w:val="0"/>
              <w:marRight w:val="0"/>
              <w:marTop w:val="0"/>
              <w:marBottom w:val="0"/>
              <w:divBdr>
                <w:top w:val="none" w:sz="0" w:space="0" w:color="auto"/>
                <w:left w:val="none" w:sz="0" w:space="0" w:color="auto"/>
                <w:bottom w:val="none" w:sz="0" w:space="0" w:color="auto"/>
                <w:right w:val="none" w:sz="0" w:space="0" w:color="auto"/>
              </w:divBdr>
            </w:div>
            <w:div w:id="229654217">
              <w:marLeft w:val="0"/>
              <w:marRight w:val="0"/>
              <w:marTop w:val="0"/>
              <w:marBottom w:val="0"/>
              <w:divBdr>
                <w:top w:val="none" w:sz="0" w:space="0" w:color="auto"/>
                <w:left w:val="none" w:sz="0" w:space="0" w:color="auto"/>
                <w:bottom w:val="none" w:sz="0" w:space="0" w:color="auto"/>
                <w:right w:val="none" w:sz="0" w:space="0" w:color="auto"/>
              </w:divBdr>
            </w:div>
            <w:div w:id="579020311">
              <w:marLeft w:val="0"/>
              <w:marRight w:val="0"/>
              <w:marTop w:val="0"/>
              <w:marBottom w:val="0"/>
              <w:divBdr>
                <w:top w:val="none" w:sz="0" w:space="0" w:color="auto"/>
                <w:left w:val="none" w:sz="0" w:space="0" w:color="auto"/>
                <w:bottom w:val="none" w:sz="0" w:space="0" w:color="auto"/>
                <w:right w:val="none" w:sz="0" w:space="0" w:color="auto"/>
              </w:divBdr>
            </w:div>
            <w:div w:id="586692811">
              <w:marLeft w:val="0"/>
              <w:marRight w:val="0"/>
              <w:marTop w:val="0"/>
              <w:marBottom w:val="0"/>
              <w:divBdr>
                <w:top w:val="none" w:sz="0" w:space="0" w:color="auto"/>
                <w:left w:val="none" w:sz="0" w:space="0" w:color="auto"/>
                <w:bottom w:val="none" w:sz="0" w:space="0" w:color="auto"/>
                <w:right w:val="none" w:sz="0" w:space="0" w:color="auto"/>
              </w:divBdr>
            </w:div>
            <w:div w:id="868370319">
              <w:marLeft w:val="0"/>
              <w:marRight w:val="0"/>
              <w:marTop w:val="0"/>
              <w:marBottom w:val="0"/>
              <w:divBdr>
                <w:top w:val="none" w:sz="0" w:space="0" w:color="auto"/>
                <w:left w:val="none" w:sz="0" w:space="0" w:color="auto"/>
                <w:bottom w:val="none" w:sz="0" w:space="0" w:color="auto"/>
                <w:right w:val="none" w:sz="0" w:space="0" w:color="auto"/>
              </w:divBdr>
            </w:div>
            <w:div w:id="994341410">
              <w:marLeft w:val="0"/>
              <w:marRight w:val="0"/>
              <w:marTop w:val="0"/>
              <w:marBottom w:val="0"/>
              <w:divBdr>
                <w:top w:val="none" w:sz="0" w:space="0" w:color="auto"/>
                <w:left w:val="none" w:sz="0" w:space="0" w:color="auto"/>
                <w:bottom w:val="none" w:sz="0" w:space="0" w:color="auto"/>
                <w:right w:val="none" w:sz="0" w:space="0" w:color="auto"/>
              </w:divBdr>
            </w:div>
            <w:div w:id="1232615912">
              <w:marLeft w:val="0"/>
              <w:marRight w:val="0"/>
              <w:marTop w:val="0"/>
              <w:marBottom w:val="0"/>
              <w:divBdr>
                <w:top w:val="none" w:sz="0" w:space="0" w:color="auto"/>
                <w:left w:val="none" w:sz="0" w:space="0" w:color="auto"/>
                <w:bottom w:val="none" w:sz="0" w:space="0" w:color="auto"/>
                <w:right w:val="none" w:sz="0" w:space="0" w:color="auto"/>
              </w:divBdr>
            </w:div>
            <w:div w:id="1340501713">
              <w:marLeft w:val="0"/>
              <w:marRight w:val="0"/>
              <w:marTop w:val="0"/>
              <w:marBottom w:val="0"/>
              <w:divBdr>
                <w:top w:val="none" w:sz="0" w:space="0" w:color="auto"/>
                <w:left w:val="none" w:sz="0" w:space="0" w:color="auto"/>
                <w:bottom w:val="none" w:sz="0" w:space="0" w:color="auto"/>
                <w:right w:val="none" w:sz="0" w:space="0" w:color="auto"/>
              </w:divBdr>
            </w:div>
            <w:div w:id="1348485231">
              <w:marLeft w:val="0"/>
              <w:marRight w:val="0"/>
              <w:marTop w:val="0"/>
              <w:marBottom w:val="0"/>
              <w:divBdr>
                <w:top w:val="none" w:sz="0" w:space="0" w:color="auto"/>
                <w:left w:val="none" w:sz="0" w:space="0" w:color="auto"/>
                <w:bottom w:val="none" w:sz="0" w:space="0" w:color="auto"/>
                <w:right w:val="none" w:sz="0" w:space="0" w:color="auto"/>
              </w:divBdr>
            </w:div>
            <w:div w:id="1369643847">
              <w:marLeft w:val="0"/>
              <w:marRight w:val="0"/>
              <w:marTop w:val="0"/>
              <w:marBottom w:val="0"/>
              <w:divBdr>
                <w:top w:val="none" w:sz="0" w:space="0" w:color="auto"/>
                <w:left w:val="none" w:sz="0" w:space="0" w:color="auto"/>
                <w:bottom w:val="none" w:sz="0" w:space="0" w:color="auto"/>
                <w:right w:val="none" w:sz="0" w:space="0" w:color="auto"/>
              </w:divBdr>
            </w:div>
            <w:div w:id="1448500535">
              <w:marLeft w:val="0"/>
              <w:marRight w:val="0"/>
              <w:marTop w:val="0"/>
              <w:marBottom w:val="0"/>
              <w:divBdr>
                <w:top w:val="none" w:sz="0" w:space="0" w:color="auto"/>
                <w:left w:val="none" w:sz="0" w:space="0" w:color="auto"/>
                <w:bottom w:val="none" w:sz="0" w:space="0" w:color="auto"/>
                <w:right w:val="none" w:sz="0" w:space="0" w:color="auto"/>
              </w:divBdr>
            </w:div>
            <w:div w:id="1571186725">
              <w:marLeft w:val="0"/>
              <w:marRight w:val="0"/>
              <w:marTop w:val="0"/>
              <w:marBottom w:val="0"/>
              <w:divBdr>
                <w:top w:val="none" w:sz="0" w:space="0" w:color="auto"/>
                <w:left w:val="none" w:sz="0" w:space="0" w:color="auto"/>
                <w:bottom w:val="none" w:sz="0" w:space="0" w:color="auto"/>
                <w:right w:val="none" w:sz="0" w:space="0" w:color="auto"/>
              </w:divBdr>
            </w:div>
            <w:div w:id="1574395360">
              <w:marLeft w:val="0"/>
              <w:marRight w:val="0"/>
              <w:marTop w:val="0"/>
              <w:marBottom w:val="0"/>
              <w:divBdr>
                <w:top w:val="none" w:sz="0" w:space="0" w:color="auto"/>
                <w:left w:val="none" w:sz="0" w:space="0" w:color="auto"/>
                <w:bottom w:val="none" w:sz="0" w:space="0" w:color="auto"/>
                <w:right w:val="none" w:sz="0" w:space="0" w:color="auto"/>
              </w:divBdr>
            </w:div>
            <w:div w:id="1614291455">
              <w:marLeft w:val="0"/>
              <w:marRight w:val="0"/>
              <w:marTop w:val="0"/>
              <w:marBottom w:val="0"/>
              <w:divBdr>
                <w:top w:val="none" w:sz="0" w:space="0" w:color="auto"/>
                <w:left w:val="none" w:sz="0" w:space="0" w:color="auto"/>
                <w:bottom w:val="none" w:sz="0" w:space="0" w:color="auto"/>
                <w:right w:val="none" w:sz="0" w:space="0" w:color="auto"/>
              </w:divBdr>
            </w:div>
            <w:div w:id="1779792356">
              <w:marLeft w:val="0"/>
              <w:marRight w:val="0"/>
              <w:marTop w:val="0"/>
              <w:marBottom w:val="0"/>
              <w:divBdr>
                <w:top w:val="none" w:sz="0" w:space="0" w:color="auto"/>
                <w:left w:val="none" w:sz="0" w:space="0" w:color="auto"/>
                <w:bottom w:val="none" w:sz="0" w:space="0" w:color="auto"/>
                <w:right w:val="none" w:sz="0" w:space="0" w:color="auto"/>
              </w:divBdr>
            </w:div>
            <w:div w:id="1843004313">
              <w:marLeft w:val="0"/>
              <w:marRight w:val="0"/>
              <w:marTop w:val="0"/>
              <w:marBottom w:val="0"/>
              <w:divBdr>
                <w:top w:val="none" w:sz="0" w:space="0" w:color="auto"/>
                <w:left w:val="none" w:sz="0" w:space="0" w:color="auto"/>
                <w:bottom w:val="none" w:sz="0" w:space="0" w:color="auto"/>
                <w:right w:val="none" w:sz="0" w:space="0" w:color="auto"/>
              </w:divBdr>
            </w:div>
            <w:div w:id="1920746196">
              <w:marLeft w:val="0"/>
              <w:marRight w:val="0"/>
              <w:marTop w:val="0"/>
              <w:marBottom w:val="0"/>
              <w:divBdr>
                <w:top w:val="none" w:sz="0" w:space="0" w:color="auto"/>
                <w:left w:val="none" w:sz="0" w:space="0" w:color="auto"/>
                <w:bottom w:val="none" w:sz="0" w:space="0" w:color="auto"/>
                <w:right w:val="none" w:sz="0" w:space="0" w:color="auto"/>
              </w:divBdr>
            </w:div>
            <w:div w:id="2052730859">
              <w:marLeft w:val="0"/>
              <w:marRight w:val="0"/>
              <w:marTop w:val="0"/>
              <w:marBottom w:val="0"/>
              <w:divBdr>
                <w:top w:val="none" w:sz="0" w:space="0" w:color="auto"/>
                <w:left w:val="none" w:sz="0" w:space="0" w:color="auto"/>
                <w:bottom w:val="none" w:sz="0" w:space="0" w:color="auto"/>
                <w:right w:val="none" w:sz="0" w:space="0" w:color="auto"/>
              </w:divBdr>
            </w:div>
            <w:div w:id="2060744298">
              <w:marLeft w:val="0"/>
              <w:marRight w:val="0"/>
              <w:marTop w:val="0"/>
              <w:marBottom w:val="0"/>
              <w:divBdr>
                <w:top w:val="none" w:sz="0" w:space="0" w:color="auto"/>
                <w:left w:val="none" w:sz="0" w:space="0" w:color="auto"/>
                <w:bottom w:val="none" w:sz="0" w:space="0" w:color="auto"/>
                <w:right w:val="none" w:sz="0" w:space="0" w:color="auto"/>
              </w:divBdr>
            </w:div>
          </w:divsChild>
        </w:div>
        <w:div w:id="1868638961">
          <w:marLeft w:val="0"/>
          <w:marRight w:val="0"/>
          <w:marTop w:val="0"/>
          <w:marBottom w:val="0"/>
          <w:divBdr>
            <w:top w:val="none" w:sz="0" w:space="0" w:color="auto"/>
            <w:left w:val="none" w:sz="0" w:space="0" w:color="auto"/>
            <w:bottom w:val="none" w:sz="0" w:space="0" w:color="auto"/>
            <w:right w:val="none" w:sz="0" w:space="0" w:color="auto"/>
          </w:divBdr>
        </w:div>
        <w:div w:id="1880050793">
          <w:marLeft w:val="0"/>
          <w:marRight w:val="0"/>
          <w:marTop w:val="0"/>
          <w:marBottom w:val="0"/>
          <w:divBdr>
            <w:top w:val="none" w:sz="0" w:space="0" w:color="auto"/>
            <w:left w:val="none" w:sz="0" w:space="0" w:color="auto"/>
            <w:bottom w:val="none" w:sz="0" w:space="0" w:color="auto"/>
            <w:right w:val="none" w:sz="0" w:space="0" w:color="auto"/>
          </w:divBdr>
        </w:div>
        <w:div w:id="1935283976">
          <w:marLeft w:val="0"/>
          <w:marRight w:val="0"/>
          <w:marTop w:val="0"/>
          <w:marBottom w:val="0"/>
          <w:divBdr>
            <w:top w:val="none" w:sz="0" w:space="0" w:color="auto"/>
            <w:left w:val="none" w:sz="0" w:space="0" w:color="auto"/>
            <w:bottom w:val="none" w:sz="0" w:space="0" w:color="auto"/>
            <w:right w:val="none" w:sz="0" w:space="0" w:color="auto"/>
          </w:divBdr>
        </w:div>
        <w:div w:id="1998652371">
          <w:marLeft w:val="0"/>
          <w:marRight w:val="0"/>
          <w:marTop w:val="0"/>
          <w:marBottom w:val="0"/>
          <w:divBdr>
            <w:top w:val="none" w:sz="0" w:space="0" w:color="auto"/>
            <w:left w:val="none" w:sz="0" w:space="0" w:color="auto"/>
            <w:bottom w:val="none" w:sz="0" w:space="0" w:color="auto"/>
            <w:right w:val="none" w:sz="0" w:space="0" w:color="auto"/>
          </w:divBdr>
        </w:div>
        <w:div w:id="2001230503">
          <w:marLeft w:val="0"/>
          <w:marRight w:val="0"/>
          <w:marTop w:val="0"/>
          <w:marBottom w:val="0"/>
          <w:divBdr>
            <w:top w:val="none" w:sz="0" w:space="0" w:color="auto"/>
            <w:left w:val="none" w:sz="0" w:space="0" w:color="auto"/>
            <w:bottom w:val="none" w:sz="0" w:space="0" w:color="auto"/>
            <w:right w:val="none" w:sz="0" w:space="0" w:color="auto"/>
          </w:divBdr>
        </w:div>
        <w:div w:id="2056924800">
          <w:marLeft w:val="0"/>
          <w:marRight w:val="0"/>
          <w:marTop w:val="0"/>
          <w:marBottom w:val="0"/>
          <w:divBdr>
            <w:top w:val="none" w:sz="0" w:space="0" w:color="auto"/>
            <w:left w:val="none" w:sz="0" w:space="0" w:color="auto"/>
            <w:bottom w:val="none" w:sz="0" w:space="0" w:color="auto"/>
            <w:right w:val="none" w:sz="0" w:space="0" w:color="auto"/>
          </w:divBdr>
        </w:div>
        <w:div w:id="2142771879">
          <w:marLeft w:val="0"/>
          <w:marRight w:val="0"/>
          <w:marTop w:val="0"/>
          <w:marBottom w:val="0"/>
          <w:divBdr>
            <w:top w:val="none" w:sz="0" w:space="0" w:color="auto"/>
            <w:left w:val="none" w:sz="0" w:space="0" w:color="auto"/>
            <w:bottom w:val="none" w:sz="0" w:space="0" w:color="auto"/>
            <w:right w:val="none" w:sz="0" w:space="0" w:color="auto"/>
          </w:divBdr>
        </w:div>
      </w:divsChild>
    </w:div>
    <w:div w:id="166836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940E70C94354F8F8561BF2727C984" ma:contentTypeVersion="21" ma:contentTypeDescription="Create a new document." ma:contentTypeScope="" ma:versionID="a7d45e2877701f6be8ed5ac1e7063508">
  <xsd:schema xmlns:xsd="http://www.w3.org/2001/XMLSchema" xmlns:xs="http://www.w3.org/2001/XMLSchema" xmlns:p="http://schemas.microsoft.com/office/2006/metadata/properties" xmlns:ns2="6500fe01-343b-4fb9-a1b0-68ac19d62e01" xmlns:ns3="d305f544-be6d-4a06-9182-35e488c047b9" xmlns:ns4="39d46e2e-af2c-4283-b2c0-dbe09d693c60" targetNamespace="http://schemas.microsoft.com/office/2006/metadata/properties" ma:root="true" ma:fieldsID="2308fdaba4ba0bf72c4f977063fd8643" ns2:_="" ns3:_="" ns4:_="">
    <xsd:import namespace="6500fe01-343b-4fb9-a1b0-68ac19d62e01"/>
    <xsd:import namespace="d305f544-be6d-4a06-9182-35e488c047b9"/>
    <xsd:import namespace="39d46e2e-af2c-4283-b2c0-dbe09d693c60"/>
    <xsd:element name="properties">
      <xsd:complexType>
        <xsd:sequence>
          <xsd:element name="documentManagement">
            <xsd:complexType>
              <xsd:all>
                <xsd:element ref="ns2:TaxKeywordTaxHTField" minOccurs="0"/>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Notes" minOccurs="0"/>
                <xsd:element ref="ns3:Notes0" minOccurs="0"/>
                <xsd:element ref="ns3:MediaLengthInSeconds" minOccurs="0"/>
                <xsd:element ref="ns3:lcf76f155ced4ddcb4097134ff3c332f" minOccurs="0"/>
                <xsd:element ref="ns3:MediaServiceGenerationTime" minOccurs="0"/>
                <xsd:element ref="ns3:MediaServiceEventHashCode" minOccurs="0"/>
                <xsd:element ref="ns3:MediaServiceObjectDetectorVersions"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6aba89f1-9dd8-48a5-8350-dbcd55a0ef57}"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aba89f1-9dd8-48a5-8350-dbcd55a0ef57}"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05f544-be6d-4a06-9182-35e488c047b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Notes" ma:index="19" nillable="true" ma:displayName="Reference" ma:format="Dropdown" ma:internalName="Notes">
      <xsd:simpleType>
        <xsd:restriction base="dms:Note"/>
      </xsd:simpleType>
    </xsd:element>
    <xsd:element name="Notes0" ma:index="20" nillable="true" ma:displayName="Notes" ma:format="Dropdown" ma:internalName="Notes0">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5c5ac6-a0cc-43ed-b850-4a2ae59237b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46e2e-af2c-4283-b2c0-dbe09d693c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75c5ac6-a0cc-43ed-b850-4a2ae59237b6" ContentTypeId="0x0101" PreviousValue="false" LastSyncTimeStamp="2019-01-22T02:06:15.04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_dlc_DocId xmlns="6500fe01-343b-4fb9-a1b0-68ac19d62e01">WEV44C3EEZP4-1056255319-11715</_dlc_DocId>
    <TaxKeywordTaxHTField xmlns="6500fe01-343b-4fb9-a1b0-68ac19d62e01">
      <Terms xmlns="http://schemas.microsoft.com/office/infopath/2007/PartnerControls"/>
    </TaxKeywordTaxHTField>
    <_dlc_DocIdUrl xmlns="6500fe01-343b-4fb9-a1b0-68ac19d62e01">
      <Url>https://australianhrc.sharepoint.com/sites/DisabilityRights/_layouts/15/DocIdRedir.aspx?ID=WEV44C3EEZP4-1056255319-11715</Url>
      <Description>WEV44C3EEZP4-1056255319-11715</Description>
    </_dlc_DocIdUrl>
    <TaxCatchAll xmlns="6500fe01-343b-4fb9-a1b0-68ac19d62e01" xsi:nil="true"/>
    <lcf76f155ced4ddcb4097134ff3c332f xmlns="d305f544-be6d-4a06-9182-35e488c047b9">
      <Terms xmlns="http://schemas.microsoft.com/office/infopath/2007/PartnerControls"/>
    </lcf76f155ced4ddcb4097134ff3c332f>
    <Notes xmlns="d305f544-be6d-4a06-9182-35e488c047b9" xsi:nil="true"/>
    <Notes0 xmlns="d305f544-be6d-4a06-9182-35e488c047b9" xsi:nil="true"/>
  </documentManagement>
</p:properties>
</file>

<file path=customXml/itemProps1.xml><?xml version="1.0" encoding="utf-8"?>
<ds:datastoreItem xmlns:ds="http://schemas.openxmlformats.org/officeDocument/2006/customXml" ds:itemID="{9EED6A7A-B5DB-4E77-B77B-FA7109B4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d305f544-be6d-4a06-9182-35e488c047b9"/>
    <ds:schemaRef ds:uri="39d46e2e-af2c-4283-b2c0-dbe09d693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4C9E4-DD6B-4A07-A9B4-EC656E350EBA}">
  <ds:schemaRefs>
    <ds:schemaRef ds:uri="Microsoft.SharePoint.Taxonomy.ContentTypeSync"/>
  </ds:schemaRefs>
</ds:datastoreItem>
</file>

<file path=customXml/itemProps3.xml><?xml version="1.0" encoding="utf-8"?>
<ds:datastoreItem xmlns:ds="http://schemas.openxmlformats.org/officeDocument/2006/customXml" ds:itemID="{3355E00C-7B7F-4C12-BA7E-17045530F4CE}">
  <ds:schemaRefs>
    <ds:schemaRef ds:uri="http://schemas.microsoft.com/sharepoint/v3/contenttype/forms"/>
  </ds:schemaRefs>
</ds:datastoreItem>
</file>

<file path=customXml/itemProps4.xml><?xml version="1.0" encoding="utf-8"?>
<ds:datastoreItem xmlns:ds="http://schemas.openxmlformats.org/officeDocument/2006/customXml" ds:itemID="{0194A521-D261-4F04-9C8C-F8683E4E4308}">
  <ds:schemaRefs>
    <ds:schemaRef ds:uri="http://schemas.microsoft.com/sharepoint/events"/>
  </ds:schemaRefs>
</ds:datastoreItem>
</file>

<file path=customXml/itemProps5.xml><?xml version="1.0" encoding="utf-8"?>
<ds:datastoreItem xmlns:ds="http://schemas.openxmlformats.org/officeDocument/2006/customXml" ds:itemID="{1134664C-57D1-4D55-A6FC-D0F74E4D826E}">
  <ds:schemaRefs>
    <ds:schemaRef ds:uri="http://schemas.openxmlformats.org/officeDocument/2006/bibliography"/>
  </ds:schemaRefs>
</ds:datastoreItem>
</file>

<file path=customXml/itemProps6.xml><?xml version="1.0" encoding="utf-8"?>
<ds:datastoreItem xmlns:ds="http://schemas.openxmlformats.org/officeDocument/2006/customXml" ds:itemID="{24A97988-B064-4224-9883-1D489D5E576E}">
  <ds:schemaRefs>
    <ds:schemaRef ds:uri="http://schemas.microsoft.com/office/2006/metadata/customXsn"/>
  </ds:schemaRefs>
</ds:datastoreItem>
</file>

<file path=customXml/itemProps7.xml><?xml version="1.0" encoding="utf-8"?>
<ds:datastoreItem xmlns:ds="http://schemas.openxmlformats.org/officeDocument/2006/customXml" ds:itemID="{314191C5-21E4-4495-B35A-8C3CE73E1BFF}">
  <ds:schemaRefs>
    <ds:schemaRef ds:uri="http://schemas.microsoft.com/office/2006/metadata/properties"/>
    <ds:schemaRef ds:uri="http://schemas.microsoft.com/office/infopath/2007/PartnerControls"/>
    <ds:schemaRef ds:uri="6500fe01-343b-4fb9-a1b0-68ac19d62e01"/>
    <ds:schemaRef ds:uri="d305f544-be6d-4a06-9182-35e488c047b9"/>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864</Words>
  <Characters>4574</Characters>
  <Application>Microsoft Office Word</Application>
  <DocSecurity>0</DocSecurity>
  <Lines>87</Lines>
  <Paragraphs>25</Paragraphs>
  <ScaleCrop>false</ScaleCrop>
  <Company/>
  <LinksUpToDate>false</LinksUpToDate>
  <CharactersWithSpaces>5413</CharactersWithSpaces>
  <SharedDoc>false</SharedDoc>
  <HLinks>
    <vt:vector size="18" baseType="variant">
      <vt:variant>
        <vt:i4>6619217</vt:i4>
      </vt:variant>
      <vt:variant>
        <vt:i4>6</vt:i4>
      </vt:variant>
      <vt:variant>
        <vt:i4>0</vt:i4>
      </vt:variant>
      <vt:variant>
        <vt:i4>5</vt:i4>
      </vt:variant>
      <vt:variant>
        <vt:lpwstr/>
      </vt:variant>
      <vt:variant>
        <vt:lpwstr>_How_can_we</vt:lpwstr>
      </vt:variant>
      <vt:variant>
        <vt:i4>2162696</vt:i4>
      </vt:variant>
      <vt:variant>
        <vt:i4>3</vt:i4>
      </vt:variant>
      <vt:variant>
        <vt:i4>0</vt:i4>
      </vt:variant>
      <vt:variant>
        <vt:i4>5</vt:i4>
      </vt:variant>
      <vt:variant>
        <vt:lpwstr/>
      </vt:variant>
      <vt:variant>
        <vt:lpwstr>_The_Purvis_case</vt:lpwstr>
      </vt:variant>
      <vt:variant>
        <vt:i4>1835058</vt:i4>
      </vt:variant>
      <vt:variant>
        <vt:i4>0</vt:i4>
      </vt:variant>
      <vt:variant>
        <vt:i4>0</vt:i4>
      </vt:variant>
      <vt:variant>
        <vt:i4>5</vt:i4>
      </vt:variant>
      <vt:variant>
        <vt:lpwstr/>
      </vt:variant>
      <vt:variant>
        <vt:lpwstr>_What_are_direct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Rutner</dc:creator>
  <cp:keywords/>
  <dc:description/>
  <cp:lastModifiedBy>Stephanie Tsindos</cp:lastModifiedBy>
  <cp:revision>34</cp:revision>
  <dcterms:created xsi:type="dcterms:W3CDTF">2025-11-12T04:54:00Z</dcterms:created>
  <dcterms:modified xsi:type="dcterms:W3CDTF">2025-11-25T02:19:00Z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0x010100967940E70C94354F8F8561BF2727C984</vt:lpwstr>
  </property>
  <property fmtid="{D5CDD505-2E9C-101B-9397-08002B2CF9AE}" pid="4" name="MediaServiceImageTags">
    <vt:lpwstr/>
  </property>
  <property fmtid="{D5CDD505-2E9C-101B-9397-08002B2CF9AE}" pid="5" name="_dlc_DocIdItemGuid">
    <vt:lpwstr>937469fa-34d5-4e17-bf34-500e43e9fb62</vt:lpwstr>
  </property>
</Properties>
</file>