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CC16" w14:textId="0B36E73F" w:rsidR="00F605BB" w:rsidRPr="003657B8" w:rsidRDefault="002D29ED" w:rsidP="00E551FB">
      <w:pPr>
        <w:pStyle w:val="Title"/>
        <w:rPr>
          <w:rFonts w:ascii="Open Sans" w:hAnsi="Open Sans" w:cs="Open Sans"/>
          <w:b/>
          <w:bCs/>
        </w:rPr>
      </w:pPr>
      <w:r w:rsidRPr="003657B8">
        <w:rPr>
          <w:rFonts w:ascii="Open Sans" w:hAnsi="Open Sans" w:cs="Open Sans"/>
          <w:b/>
          <w:bCs/>
        </w:rPr>
        <w:t>Stats</w:t>
      </w:r>
      <w:r w:rsidR="00337979" w:rsidRPr="003657B8">
        <w:rPr>
          <w:rFonts w:ascii="Open Sans" w:hAnsi="Open Sans" w:cs="Open Sans"/>
          <w:b/>
          <w:bCs/>
        </w:rPr>
        <w:t xml:space="preserve"> &amp; Facts</w:t>
      </w:r>
      <w:r w:rsidRPr="003657B8">
        <w:rPr>
          <w:rFonts w:ascii="Open Sans" w:hAnsi="Open Sans" w:cs="Open Sans"/>
          <w:b/>
          <w:bCs/>
        </w:rPr>
        <w:t xml:space="preserve">: </w:t>
      </w:r>
      <w:r w:rsidR="00E551FB" w:rsidRPr="003657B8">
        <w:rPr>
          <w:rFonts w:ascii="Open Sans" w:hAnsi="Open Sans" w:cs="Open Sans"/>
          <w:b/>
          <w:bCs/>
        </w:rPr>
        <w:t>LGBT</w:t>
      </w:r>
      <w:r w:rsidR="0052229A">
        <w:rPr>
          <w:rFonts w:ascii="Open Sans" w:hAnsi="Open Sans" w:cs="Open Sans"/>
          <w:b/>
          <w:bCs/>
        </w:rPr>
        <w:t>I</w:t>
      </w:r>
      <w:r w:rsidR="001A5ABB">
        <w:rPr>
          <w:rFonts w:ascii="Open Sans" w:hAnsi="Open Sans" w:cs="Open Sans"/>
          <w:b/>
          <w:bCs/>
        </w:rPr>
        <w:t>QA+</w:t>
      </w:r>
      <w:r w:rsidR="00EF368A">
        <w:rPr>
          <w:rFonts w:ascii="Open Sans" w:hAnsi="Open Sans" w:cs="Open Sans"/>
          <w:b/>
          <w:bCs/>
        </w:rPr>
        <w:t xml:space="preserve"> rights</w:t>
      </w:r>
    </w:p>
    <w:p w14:paraId="11C66C6F" w14:textId="43902241" w:rsidR="0052229A" w:rsidRPr="00A05EF1" w:rsidRDefault="0052229A" w:rsidP="0052229A">
      <w:pPr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  <w:r w:rsidRPr="00A05EF1">
        <w:rPr>
          <w:rFonts w:ascii="Open Sans" w:hAnsi="Open Sans" w:cs="Open Sans"/>
          <w:color w:val="000000" w:themeColor="text1"/>
          <w:sz w:val="24"/>
          <w:szCs w:val="24"/>
        </w:rPr>
        <w:t>LGBTIQA+ st</w:t>
      </w:r>
      <w:r w:rsidR="00C53EAE" w:rsidRPr="00A05EF1">
        <w:rPr>
          <w:rFonts w:ascii="Open Sans" w:hAnsi="Open Sans" w:cs="Open Sans"/>
          <w:color w:val="000000" w:themeColor="text1"/>
          <w:sz w:val="24"/>
          <w:szCs w:val="24"/>
        </w:rPr>
        <w:t>ands</w:t>
      </w:r>
      <w:r w:rsidRPr="00A05EF1">
        <w:rPr>
          <w:rFonts w:ascii="Open Sans" w:hAnsi="Open Sans" w:cs="Open Sans"/>
          <w:color w:val="000000" w:themeColor="text1"/>
          <w:sz w:val="24"/>
          <w:szCs w:val="24"/>
        </w:rPr>
        <w:t xml:space="preserve"> for:</w:t>
      </w:r>
      <w:r w:rsidRPr="00A05EF1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 xml:space="preserve"> </w:t>
      </w:r>
    </w:p>
    <w:p w14:paraId="308947B9" w14:textId="4458646A" w:rsidR="00E36224" w:rsidRPr="00A05EF1" w:rsidRDefault="00935448" w:rsidP="00E36224">
      <w:pPr>
        <w:pStyle w:val="ListParagraph"/>
        <w:numPr>
          <w:ilvl w:val="0"/>
          <w:numId w:val="17"/>
        </w:numPr>
        <w:rPr>
          <w:rFonts w:ascii="Open Sans" w:hAnsi="Open Sans" w:cs="Open Sans"/>
          <w:color w:val="000000" w:themeColor="text1"/>
          <w:sz w:val="24"/>
          <w:szCs w:val="24"/>
        </w:rPr>
      </w:pPr>
      <w:r>
        <w:rPr>
          <w:rFonts w:ascii="Open Sans" w:hAnsi="Open Sans" w:cs="Open Sans"/>
          <w:color w:val="000000" w:themeColor="text1"/>
          <w:sz w:val="24"/>
          <w:szCs w:val="24"/>
        </w:rPr>
        <w:t>l</w:t>
      </w:r>
      <w:r w:rsidR="00E36224" w:rsidRPr="00A05EF1">
        <w:rPr>
          <w:rFonts w:ascii="Open Sans" w:hAnsi="Open Sans" w:cs="Open Sans"/>
          <w:color w:val="000000" w:themeColor="text1"/>
          <w:sz w:val="24"/>
          <w:szCs w:val="24"/>
        </w:rPr>
        <w:t>esbian</w:t>
      </w:r>
    </w:p>
    <w:p w14:paraId="4868C331" w14:textId="4053B081" w:rsidR="00E36224" w:rsidRPr="00A05EF1" w:rsidRDefault="00935448" w:rsidP="00E36224">
      <w:pPr>
        <w:pStyle w:val="ListParagraph"/>
        <w:numPr>
          <w:ilvl w:val="0"/>
          <w:numId w:val="17"/>
        </w:numPr>
        <w:rPr>
          <w:rFonts w:ascii="Open Sans" w:hAnsi="Open Sans" w:cs="Open Sans"/>
          <w:color w:val="000000" w:themeColor="text1"/>
          <w:sz w:val="24"/>
          <w:szCs w:val="24"/>
        </w:rPr>
      </w:pPr>
      <w:r>
        <w:rPr>
          <w:rFonts w:ascii="Open Sans" w:hAnsi="Open Sans" w:cs="Open Sans"/>
          <w:color w:val="000000" w:themeColor="text1"/>
          <w:sz w:val="24"/>
          <w:szCs w:val="24"/>
        </w:rPr>
        <w:t>g</w:t>
      </w:r>
      <w:r w:rsidR="00E36224" w:rsidRPr="00A05EF1">
        <w:rPr>
          <w:rFonts w:ascii="Open Sans" w:hAnsi="Open Sans" w:cs="Open Sans"/>
          <w:color w:val="000000" w:themeColor="text1"/>
          <w:sz w:val="24"/>
          <w:szCs w:val="24"/>
        </w:rPr>
        <w:t>ay</w:t>
      </w:r>
    </w:p>
    <w:p w14:paraId="36DED981" w14:textId="55ED4119" w:rsidR="00E36224" w:rsidRPr="00A05EF1" w:rsidRDefault="00935448" w:rsidP="00E36224">
      <w:pPr>
        <w:pStyle w:val="ListParagraph"/>
        <w:numPr>
          <w:ilvl w:val="0"/>
          <w:numId w:val="17"/>
        </w:numPr>
        <w:rPr>
          <w:rFonts w:ascii="Open Sans" w:hAnsi="Open Sans" w:cs="Open Sans"/>
          <w:color w:val="000000" w:themeColor="text1"/>
          <w:sz w:val="24"/>
          <w:szCs w:val="24"/>
        </w:rPr>
      </w:pPr>
      <w:r>
        <w:rPr>
          <w:rFonts w:ascii="Open Sans" w:hAnsi="Open Sans" w:cs="Open Sans"/>
          <w:color w:val="000000" w:themeColor="text1"/>
          <w:sz w:val="24"/>
          <w:szCs w:val="24"/>
        </w:rPr>
        <w:t>b</w:t>
      </w:r>
      <w:r w:rsidR="00E36224" w:rsidRPr="00A05EF1">
        <w:rPr>
          <w:rFonts w:ascii="Open Sans" w:hAnsi="Open Sans" w:cs="Open Sans"/>
          <w:color w:val="000000" w:themeColor="text1"/>
          <w:sz w:val="24"/>
          <w:szCs w:val="24"/>
        </w:rPr>
        <w:t>isexual</w:t>
      </w:r>
    </w:p>
    <w:p w14:paraId="54B54A85" w14:textId="07D29BFA" w:rsidR="00E36224" w:rsidRPr="00A05EF1" w:rsidRDefault="00935448" w:rsidP="00E36224">
      <w:pPr>
        <w:pStyle w:val="ListParagraph"/>
        <w:numPr>
          <w:ilvl w:val="0"/>
          <w:numId w:val="17"/>
        </w:numPr>
        <w:rPr>
          <w:rFonts w:ascii="Open Sans" w:hAnsi="Open Sans" w:cs="Open Sans"/>
          <w:color w:val="000000" w:themeColor="text1"/>
          <w:sz w:val="24"/>
          <w:szCs w:val="24"/>
        </w:rPr>
      </w:pPr>
      <w:r>
        <w:rPr>
          <w:rFonts w:ascii="Open Sans" w:hAnsi="Open Sans" w:cs="Open Sans"/>
          <w:color w:val="000000" w:themeColor="text1"/>
          <w:sz w:val="24"/>
          <w:szCs w:val="24"/>
        </w:rPr>
        <w:t>t</w:t>
      </w:r>
      <w:r w:rsidR="00E36224" w:rsidRPr="00A05EF1">
        <w:rPr>
          <w:rFonts w:ascii="Open Sans" w:hAnsi="Open Sans" w:cs="Open Sans"/>
          <w:color w:val="000000" w:themeColor="text1"/>
          <w:sz w:val="24"/>
          <w:szCs w:val="24"/>
        </w:rPr>
        <w:t>rans and gender diverse</w:t>
      </w:r>
    </w:p>
    <w:p w14:paraId="58499772" w14:textId="346F293F" w:rsidR="00E36224" w:rsidRPr="00A05EF1" w:rsidRDefault="00935448" w:rsidP="00E36224">
      <w:pPr>
        <w:pStyle w:val="ListParagraph"/>
        <w:numPr>
          <w:ilvl w:val="0"/>
          <w:numId w:val="17"/>
        </w:numPr>
        <w:rPr>
          <w:rFonts w:ascii="Open Sans" w:hAnsi="Open Sans" w:cs="Open Sans"/>
          <w:color w:val="000000" w:themeColor="text1"/>
          <w:sz w:val="24"/>
          <w:szCs w:val="24"/>
        </w:rPr>
      </w:pPr>
      <w:r>
        <w:rPr>
          <w:rFonts w:ascii="Open Sans" w:hAnsi="Open Sans" w:cs="Open Sans"/>
          <w:color w:val="000000" w:themeColor="text1"/>
          <w:sz w:val="24"/>
          <w:szCs w:val="24"/>
        </w:rPr>
        <w:t>i</w:t>
      </w:r>
      <w:r w:rsidR="00E36224" w:rsidRPr="00A05EF1">
        <w:rPr>
          <w:rFonts w:ascii="Open Sans" w:hAnsi="Open Sans" w:cs="Open Sans"/>
          <w:color w:val="000000" w:themeColor="text1"/>
          <w:sz w:val="24"/>
          <w:szCs w:val="24"/>
        </w:rPr>
        <w:t>ntersex</w:t>
      </w:r>
      <w:r w:rsidR="00002414" w:rsidRPr="00A05EF1">
        <w:rPr>
          <w:rFonts w:ascii="Open Sans" w:hAnsi="Open Sans" w:cs="Open Sans"/>
          <w:color w:val="000000" w:themeColor="text1"/>
          <w:sz w:val="24"/>
          <w:szCs w:val="24"/>
        </w:rPr>
        <w:t xml:space="preserve"> (people with innate variations of sex characteristics)</w:t>
      </w:r>
    </w:p>
    <w:p w14:paraId="7E54C529" w14:textId="15877BB6" w:rsidR="00002414" w:rsidRPr="00A05EF1" w:rsidRDefault="00935448" w:rsidP="00E36224">
      <w:pPr>
        <w:pStyle w:val="ListParagraph"/>
        <w:numPr>
          <w:ilvl w:val="0"/>
          <w:numId w:val="17"/>
        </w:numPr>
        <w:rPr>
          <w:rFonts w:ascii="Open Sans" w:hAnsi="Open Sans" w:cs="Open Sans"/>
          <w:color w:val="000000" w:themeColor="text1"/>
          <w:sz w:val="24"/>
          <w:szCs w:val="24"/>
        </w:rPr>
      </w:pPr>
      <w:r>
        <w:rPr>
          <w:rFonts w:ascii="Open Sans" w:hAnsi="Open Sans" w:cs="Open Sans"/>
          <w:color w:val="000000" w:themeColor="text1"/>
          <w:sz w:val="24"/>
          <w:szCs w:val="24"/>
        </w:rPr>
        <w:t>q</w:t>
      </w:r>
      <w:r w:rsidR="00002414" w:rsidRPr="00A05EF1">
        <w:rPr>
          <w:rFonts w:ascii="Open Sans" w:hAnsi="Open Sans" w:cs="Open Sans"/>
          <w:color w:val="000000" w:themeColor="text1"/>
          <w:sz w:val="24"/>
          <w:szCs w:val="24"/>
        </w:rPr>
        <w:t>ueer (or questioning)</w:t>
      </w:r>
    </w:p>
    <w:p w14:paraId="3D42018D" w14:textId="1938279E" w:rsidR="00002414" w:rsidRPr="00A05EF1" w:rsidRDefault="00935448" w:rsidP="00E36224">
      <w:pPr>
        <w:pStyle w:val="ListParagraph"/>
        <w:numPr>
          <w:ilvl w:val="0"/>
          <w:numId w:val="17"/>
        </w:numPr>
        <w:rPr>
          <w:rFonts w:ascii="Open Sans" w:hAnsi="Open Sans" w:cs="Open Sans"/>
          <w:color w:val="000000" w:themeColor="text1"/>
          <w:sz w:val="24"/>
          <w:szCs w:val="24"/>
        </w:rPr>
      </w:pPr>
      <w:r>
        <w:rPr>
          <w:rFonts w:ascii="Open Sans" w:hAnsi="Open Sans" w:cs="Open Sans"/>
          <w:color w:val="000000" w:themeColor="text1"/>
          <w:sz w:val="24"/>
          <w:szCs w:val="24"/>
        </w:rPr>
        <w:t>a</w:t>
      </w:r>
      <w:r w:rsidR="00002414" w:rsidRPr="00A05EF1">
        <w:rPr>
          <w:rFonts w:ascii="Open Sans" w:hAnsi="Open Sans" w:cs="Open Sans"/>
          <w:color w:val="000000" w:themeColor="text1"/>
          <w:sz w:val="24"/>
          <w:szCs w:val="24"/>
        </w:rPr>
        <w:t>sexual</w:t>
      </w:r>
    </w:p>
    <w:p w14:paraId="027392A2" w14:textId="3BD3FC07" w:rsidR="00002414" w:rsidRPr="00A05EF1" w:rsidRDefault="00935448" w:rsidP="00E36224">
      <w:pPr>
        <w:pStyle w:val="ListParagraph"/>
        <w:numPr>
          <w:ilvl w:val="0"/>
          <w:numId w:val="17"/>
        </w:numPr>
        <w:rPr>
          <w:rFonts w:ascii="Open Sans" w:hAnsi="Open Sans" w:cs="Open Sans"/>
          <w:color w:val="000000" w:themeColor="text1"/>
          <w:sz w:val="24"/>
          <w:szCs w:val="24"/>
        </w:rPr>
      </w:pPr>
      <w:r>
        <w:rPr>
          <w:rFonts w:ascii="Open Sans" w:hAnsi="Open Sans" w:cs="Open Sans"/>
          <w:color w:val="000000" w:themeColor="text1"/>
          <w:sz w:val="24"/>
          <w:szCs w:val="24"/>
        </w:rPr>
        <w:t>w</w:t>
      </w:r>
      <w:r w:rsidR="00002414" w:rsidRPr="00A05EF1">
        <w:rPr>
          <w:rFonts w:ascii="Open Sans" w:hAnsi="Open Sans" w:cs="Open Sans"/>
          <w:color w:val="000000" w:themeColor="text1"/>
          <w:sz w:val="24"/>
          <w:szCs w:val="24"/>
        </w:rPr>
        <w:t>ith the plus symbol to allow for the many different terms used to describe identity beyond LGBTIQA.</w:t>
      </w:r>
    </w:p>
    <w:p w14:paraId="63D2C91C" w14:textId="5CDB7FA1" w:rsidR="008E52A2" w:rsidRPr="00A05EF1" w:rsidRDefault="008E52A2" w:rsidP="00A85434">
      <w:pPr>
        <w:pStyle w:val="Bodylistbullets"/>
        <w:numPr>
          <w:ilvl w:val="0"/>
          <w:numId w:val="0"/>
        </w:numPr>
        <w:rPr>
          <w:rFonts w:cs="Open Sans"/>
        </w:rPr>
      </w:pPr>
      <w:r w:rsidRPr="00A05EF1">
        <w:rPr>
          <w:rFonts w:cs="Open Sans"/>
        </w:rPr>
        <w:t xml:space="preserve">These letters have changed over time and different versions of </w:t>
      </w:r>
      <w:r w:rsidR="00CB2348" w:rsidRPr="00A05EF1">
        <w:rPr>
          <w:rFonts w:cs="Open Sans"/>
        </w:rPr>
        <w:t>LGBTIQA+</w:t>
      </w:r>
      <w:r w:rsidRPr="00A05EF1">
        <w:rPr>
          <w:rFonts w:cs="Open Sans"/>
        </w:rPr>
        <w:t xml:space="preserve"> are used in</w:t>
      </w:r>
      <w:r w:rsidR="00BD13DB" w:rsidRPr="00A05EF1">
        <w:rPr>
          <w:rFonts w:cs="Open Sans"/>
        </w:rPr>
        <w:t xml:space="preserve"> </w:t>
      </w:r>
      <w:r w:rsidRPr="00A05EF1">
        <w:rPr>
          <w:rFonts w:cs="Open Sans"/>
        </w:rPr>
        <w:t>different places.</w:t>
      </w:r>
      <w:r w:rsidR="00BD13DB" w:rsidRPr="00A05EF1">
        <w:rPr>
          <w:rFonts w:cs="Open Sans"/>
        </w:rPr>
        <w:t xml:space="preserve"> </w:t>
      </w:r>
    </w:p>
    <w:p w14:paraId="646680B7" w14:textId="7A6BC88F" w:rsidR="00E551FB" w:rsidRPr="00022462" w:rsidRDefault="00E551FB" w:rsidP="00E551FB">
      <w:pPr>
        <w:pStyle w:val="Heading1"/>
        <w:rPr>
          <w:rFonts w:ascii="Open Sans" w:hAnsi="Open Sans" w:cs="Open Sans"/>
          <w:b/>
          <w:bCs/>
          <w:color w:val="auto"/>
          <w:sz w:val="36"/>
          <w:szCs w:val="36"/>
        </w:rPr>
      </w:pPr>
      <w:r w:rsidRPr="00022462">
        <w:rPr>
          <w:rFonts w:ascii="Open Sans" w:hAnsi="Open Sans" w:cs="Open Sans"/>
          <w:b/>
          <w:bCs/>
          <w:color w:val="auto"/>
          <w:sz w:val="36"/>
          <w:szCs w:val="36"/>
        </w:rPr>
        <w:t>Demographics</w:t>
      </w:r>
    </w:p>
    <w:p w14:paraId="51A91D9F" w14:textId="000B3F02" w:rsidR="00391C4C" w:rsidRPr="009B3905" w:rsidRDefault="001B1804" w:rsidP="00097F4F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9B3905">
        <w:rPr>
          <w:rFonts w:ascii="Open Sans" w:hAnsi="Open Sans" w:cs="Open Sans"/>
          <w:sz w:val="24"/>
          <w:szCs w:val="24"/>
        </w:rPr>
        <w:t>Percentage of Australia’s population who are LGBTIQA+</w:t>
      </w:r>
      <w:r w:rsidR="00BF6A5B" w:rsidRPr="009B3905">
        <w:rPr>
          <w:rFonts w:ascii="Open Sans" w:hAnsi="Open Sans" w:cs="Open Sans"/>
          <w:sz w:val="24"/>
          <w:szCs w:val="24"/>
        </w:rPr>
        <w:t>:</w:t>
      </w:r>
    </w:p>
    <w:p w14:paraId="79CC6388" w14:textId="6EE31983" w:rsidR="002D29ED" w:rsidRPr="009B3905" w:rsidRDefault="00391C4C" w:rsidP="007E30D7">
      <w:pPr>
        <w:pStyle w:val="ListParagraph"/>
        <w:numPr>
          <w:ilvl w:val="1"/>
          <w:numId w:val="1"/>
        </w:numPr>
        <w:rPr>
          <w:rFonts w:ascii="Open Sans" w:hAnsi="Open Sans" w:cs="Open Sans"/>
          <w:sz w:val="24"/>
          <w:szCs w:val="24"/>
        </w:rPr>
      </w:pPr>
      <w:r w:rsidRPr="009B3905">
        <w:rPr>
          <w:rFonts w:ascii="Open Sans" w:hAnsi="Open Sans" w:cs="Open Sans"/>
          <w:sz w:val="24"/>
          <w:szCs w:val="24"/>
        </w:rPr>
        <w:t>Estimates</w:t>
      </w:r>
      <w:r w:rsidR="001B1804" w:rsidRPr="009B3905">
        <w:rPr>
          <w:rFonts w:ascii="Open Sans" w:hAnsi="Open Sans" w:cs="Open Sans"/>
          <w:sz w:val="24"/>
          <w:szCs w:val="24"/>
        </w:rPr>
        <w:t xml:space="preserve"> </w:t>
      </w:r>
      <w:r w:rsidR="00257FAF" w:rsidRPr="009B3905">
        <w:rPr>
          <w:rFonts w:ascii="Open Sans" w:hAnsi="Open Sans" w:cs="Open Sans"/>
          <w:sz w:val="24"/>
          <w:szCs w:val="24"/>
        </w:rPr>
        <w:t>range</w:t>
      </w:r>
      <w:r w:rsidR="00E551FB" w:rsidRPr="009B3905">
        <w:rPr>
          <w:rFonts w:ascii="Open Sans" w:hAnsi="Open Sans" w:cs="Open Sans"/>
          <w:sz w:val="24"/>
          <w:szCs w:val="24"/>
        </w:rPr>
        <w:t xml:space="preserve"> </w:t>
      </w:r>
      <w:r w:rsidR="00BF518D" w:rsidRPr="009B3905">
        <w:rPr>
          <w:rFonts w:ascii="Open Sans" w:hAnsi="Open Sans" w:cs="Open Sans"/>
          <w:sz w:val="24"/>
          <w:szCs w:val="24"/>
        </w:rPr>
        <w:t>from</w:t>
      </w:r>
      <w:r w:rsidR="00E551FB" w:rsidRPr="009B3905">
        <w:rPr>
          <w:rFonts w:ascii="Open Sans" w:hAnsi="Open Sans" w:cs="Open Sans"/>
          <w:sz w:val="24"/>
          <w:szCs w:val="24"/>
        </w:rPr>
        <w:t xml:space="preserve"> </w:t>
      </w:r>
      <w:r w:rsidR="0092493E" w:rsidRPr="009B3905">
        <w:rPr>
          <w:rFonts w:ascii="Open Sans" w:hAnsi="Open Sans" w:cs="Open Sans"/>
          <w:sz w:val="24"/>
          <w:szCs w:val="24"/>
        </w:rPr>
        <w:t>5</w:t>
      </w:r>
      <w:r w:rsidR="0035124B" w:rsidRPr="009B3905">
        <w:rPr>
          <w:rFonts w:ascii="Open Sans" w:hAnsi="Open Sans" w:cs="Open Sans"/>
          <w:sz w:val="24"/>
          <w:szCs w:val="24"/>
        </w:rPr>
        <w:t>%</w:t>
      </w:r>
      <w:r w:rsidR="007C1B26" w:rsidRPr="009B3905">
        <w:rPr>
          <w:rStyle w:val="EndnoteReference"/>
          <w:rFonts w:ascii="Open Sans" w:hAnsi="Open Sans" w:cs="Open Sans"/>
          <w:sz w:val="24"/>
          <w:szCs w:val="24"/>
        </w:rPr>
        <w:endnoteReference w:id="1"/>
      </w:r>
      <w:r w:rsidR="00B660AB" w:rsidRPr="009B3905">
        <w:rPr>
          <w:rFonts w:ascii="Open Sans" w:hAnsi="Open Sans" w:cs="Open Sans"/>
          <w:sz w:val="24"/>
          <w:szCs w:val="24"/>
        </w:rPr>
        <w:t xml:space="preserve"> </w:t>
      </w:r>
      <w:r w:rsidR="00374241" w:rsidRPr="009B3905">
        <w:rPr>
          <w:rFonts w:ascii="Open Sans" w:hAnsi="Open Sans" w:cs="Open Sans"/>
          <w:sz w:val="24"/>
          <w:szCs w:val="24"/>
        </w:rPr>
        <w:t>to</w:t>
      </w:r>
      <w:r w:rsidR="00B660AB" w:rsidRPr="009B3905">
        <w:rPr>
          <w:rFonts w:ascii="Open Sans" w:hAnsi="Open Sans" w:cs="Open Sans"/>
          <w:sz w:val="24"/>
          <w:szCs w:val="24"/>
        </w:rPr>
        <w:t xml:space="preserve"> </w:t>
      </w:r>
      <w:r w:rsidR="00E551FB" w:rsidRPr="009B3905">
        <w:rPr>
          <w:rFonts w:ascii="Open Sans" w:hAnsi="Open Sans" w:cs="Open Sans"/>
          <w:sz w:val="24"/>
          <w:szCs w:val="24"/>
        </w:rPr>
        <w:t>1</w:t>
      </w:r>
      <w:r w:rsidR="007F65EE" w:rsidRPr="009B3905">
        <w:rPr>
          <w:rFonts w:ascii="Open Sans" w:hAnsi="Open Sans" w:cs="Open Sans"/>
          <w:sz w:val="24"/>
          <w:szCs w:val="24"/>
        </w:rPr>
        <w:t>2</w:t>
      </w:r>
      <w:r w:rsidR="00E551FB" w:rsidRPr="009B3905">
        <w:rPr>
          <w:rFonts w:ascii="Open Sans" w:hAnsi="Open Sans" w:cs="Open Sans"/>
          <w:sz w:val="24"/>
          <w:szCs w:val="24"/>
        </w:rPr>
        <w:t>%</w:t>
      </w:r>
      <w:r w:rsidR="002D29ED" w:rsidRPr="009B3905">
        <w:rPr>
          <w:rStyle w:val="EndnoteReference"/>
          <w:rFonts w:ascii="Open Sans" w:hAnsi="Open Sans" w:cs="Open Sans"/>
          <w:sz w:val="24"/>
          <w:szCs w:val="24"/>
        </w:rPr>
        <w:endnoteReference w:id="2"/>
      </w:r>
      <w:r w:rsidR="00EF0880" w:rsidRPr="009B3905">
        <w:rPr>
          <w:rFonts w:ascii="Open Sans" w:hAnsi="Open Sans" w:cs="Open Sans"/>
          <w:sz w:val="24"/>
          <w:szCs w:val="24"/>
        </w:rPr>
        <w:t>.</w:t>
      </w:r>
      <w:r w:rsidR="002D29ED" w:rsidRPr="009B3905">
        <w:rPr>
          <w:rFonts w:ascii="Open Sans" w:hAnsi="Open Sans" w:cs="Open Sans"/>
          <w:sz w:val="24"/>
          <w:szCs w:val="24"/>
        </w:rPr>
        <w:br/>
      </w:r>
    </w:p>
    <w:p w14:paraId="24A24CEF" w14:textId="56AFA90E" w:rsidR="002D29ED" w:rsidRPr="009B3905" w:rsidRDefault="002D29ED" w:rsidP="00E551FB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9B3905">
        <w:rPr>
          <w:rFonts w:ascii="Open Sans" w:hAnsi="Open Sans" w:cs="Open Sans"/>
          <w:sz w:val="24"/>
          <w:szCs w:val="24"/>
        </w:rPr>
        <w:t xml:space="preserve">Among 16–24 years </w:t>
      </w:r>
      <w:proofErr w:type="spellStart"/>
      <w:r w:rsidRPr="009B3905">
        <w:rPr>
          <w:rFonts w:ascii="Open Sans" w:hAnsi="Open Sans" w:cs="Open Sans"/>
          <w:sz w:val="24"/>
          <w:szCs w:val="24"/>
        </w:rPr>
        <w:t>olds</w:t>
      </w:r>
      <w:proofErr w:type="spellEnd"/>
      <w:r w:rsidR="00C23C5E" w:rsidRPr="009B3905">
        <w:rPr>
          <w:rFonts w:ascii="Open Sans" w:hAnsi="Open Sans" w:cs="Open Sans"/>
          <w:sz w:val="24"/>
          <w:szCs w:val="24"/>
        </w:rPr>
        <w:t>,</w:t>
      </w:r>
      <w:r w:rsidRPr="009B3905">
        <w:rPr>
          <w:rFonts w:ascii="Open Sans" w:hAnsi="Open Sans" w:cs="Open Sans"/>
          <w:sz w:val="24"/>
          <w:szCs w:val="24"/>
        </w:rPr>
        <w:t xml:space="preserve"> </w:t>
      </w:r>
      <w:r w:rsidR="007B75CE" w:rsidRPr="009B3905">
        <w:rPr>
          <w:rFonts w:ascii="Open Sans" w:hAnsi="Open Sans" w:cs="Open Sans"/>
          <w:sz w:val="24"/>
          <w:szCs w:val="24"/>
        </w:rPr>
        <w:t>10</w:t>
      </w:r>
      <w:r w:rsidR="00951B56" w:rsidRPr="009B3905">
        <w:rPr>
          <w:rFonts w:ascii="Open Sans" w:hAnsi="Open Sans" w:cs="Open Sans"/>
          <w:sz w:val="24"/>
          <w:szCs w:val="24"/>
        </w:rPr>
        <w:t>%</w:t>
      </w:r>
      <w:r w:rsidR="00297A48" w:rsidRPr="009B3905">
        <w:rPr>
          <w:rStyle w:val="EndnoteReference"/>
          <w:rFonts w:ascii="Open Sans" w:hAnsi="Open Sans" w:cs="Open Sans"/>
          <w:sz w:val="24"/>
          <w:szCs w:val="24"/>
        </w:rPr>
        <w:endnoteReference w:id="3"/>
      </w:r>
      <w:r w:rsidR="007B75CE" w:rsidRPr="009B3905">
        <w:rPr>
          <w:rFonts w:ascii="Open Sans" w:hAnsi="Open Sans" w:cs="Open Sans"/>
          <w:sz w:val="24"/>
          <w:szCs w:val="24"/>
        </w:rPr>
        <w:t xml:space="preserve"> – 18%</w:t>
      </w:r>
      <w:r w:rsidRPr="009B3905">
        <w:rPr>
          <w:rStyle w:val="EndnoteReference"/>
          <w:rFonts w:ascii="Open Sans" w:hAnsi="Open Sans" w:cs="Open Sans"/>
          <w:sz w:val="24"/>
          <w:szCs w:val="24"/>
        </w:rPr>
        <w:endnoteReference w:id="4"/>
      </w:r>
      <w:r w:rsidR="007B75CE" w:rsidRPr="009B3905">
        <w:rPr>
          <w:rFonts w:ascii="Open Sans" w:hAnsi="Open Sans" w:cs="Open Sans"/>
          <w:sz w:val="24"/>
          <w:szCs w:val="24"/>
        </w:rPr>
        <w:t xml:space="preserve"> identify </w:t>
      </w:r>
      <w:r w:rsidR="006D78A2" w:rsidRPr="009B3905">
        <w:rPr>
          <w:rFonts w:ascii="Open Sans" w:hAnsi="Open Sans" w:cs="Open Sans"/>
          <w:sz w:val="24"/>
          <w:szCs w:val="24"/>
        </w:rPr>
        <w:t xml:space="preserve">with </w:t>
      </w:r>
      <w:r w:rsidR="007B75CE" w:rsidRPr="009B3905">
        <w:rPr>
          <w:rFonts w:ascii="Open Sans" w:hAnsi="Open Sans" w:cs="Open Sans"/>
          <w:sz w:val="24"/>
          <w:szCs w:val="24"/>
        </w:rPr>
        <w:t>a sexuality other than ‘straight’ and 2%</w:t>
      </w:r>
      <w:r w:rsidR="001A5C76" w:rsidRPr="009B3905">
        <w:rPr>
          <w:rFonts w:ascii="Open Sans" w:hAnsi="Open Sans" w:cs="Open Sans"/>
          <w:sz w:val="24"/>
          <w:szCs w:val="24"/>
          <w:vertAlign w:val="superscript"/>
        </w:rPr>
        <w:t>4</w:t>
      </w:r>
      <w:r w:rsidR="007B75CE" w:rsidRPr="009B3905">
        <w:rPr>
          <w:rFonts w:ascii="Open Sans" w:hAnsi="Open Sans" w:cs="Open Sans"/>
          <w:sz w:val="24"/>
          <w:szCs w:val="24"/>
        </w:rPr>
        <w:t xml:space="preserve"> with a gender</w:t>
      </w:r>
      <w:r w:rsidR="0083097F" w:rsidRPr="009B3905">
        <w:rPr>
          <w:rFonts w:ascii="Open Sans" w:hAnsi="Open Sans" w:cs="Open Sans"/>
          <w:sz w:val="24"/>
          <w:szCs w:val="24"/>
        </w:rPr>
        <w:t xml:space="preserve"> different</w:t>
      </w:r>
      <w:r w:rsidR="007B75CE" w:rsidRPr="009B3905">
        <w:rPr>
          <w:rFonts w:ascii="Open Sans" w:hAnsi="Open Sans" w:cs="Open Sans"/>
          <w:sz w:val="24"/>
          <w:szCs w:val="24"/>
        </w:rPr>
        <w:t xml:space="preserve"> to the one that was registered at their birth</w:t>
      </w:r>
      <w:r w:rsidR="00625635" w:rsidRPr="009B3905">
        <w:rPr>
          <w:rFonts w:ascii="Open Sans" w:hAnsi="Open Sans" w:cs="Open Sans"/>
          <w:sz w:val="24"/>
          <w:szCs w:val="24"/>
        </w:rPr>
        <w:t>.</w:t>
      </w:r>
    </w:p>
    <w:p w14:paraId="61E1A66C" w14:textId="2C2BFD9B" w:rsidR="002D29ED" w:rsidRPr="00022462" w:rsidRDefault="002D29ED" w:rsidP="00E551FB">
      <w:pPr>
        <w:pStyle w:val="Heading1"/>
        <w:rPr>
          <w:rFonts w:ascii="Open Sans" w:hAnsi="Open Sans" w:cs="Open Sans"/>
          <w:b/>
          <w:bCs/>
          <w:color w:val="auto"/>
          <w:sz w:val="36"/>
          <w:szCs w:val="36"/>
        </w:rPr>
      </w:pPr>
      <w:r w:rsidRPr="00022462">
        <w:rPr>
          <w:rFonts w:ascii="Open Sans" w:hAnsi="Open Sans" w:cs="Open Sans"/>
          <w:b/>
          <w:bCs/>
          <w:color w:val="auto"/>
          <w:sz w:val="36"/>
          <w:szCs w:val="36"/>
        </w:rPr>
        <w:t>Experiences of First Nations LGBT</w:t>
      </w:r>
      <w:r w:rsidR="00BE1B9A">
        <w:rPr>
          <w:rFonts w:ascii="Open Sans" w:hAnsi="Open Sans" w:cs="Open Sans"/>
          <w:b/>
          <w:bCs/>
          <w:color w:val="auto"/>
          <w:sz w:val="36"/>
          <w:szCs w:val="36"/>
        </w:rPr>
        <w:t>I</w:t>
      </w:r>
      <w:r w:rsidRPr="00022462">
        <w:rPr>
          <w:rFonts w:ascii="Open Sans" w:hAnsi="Open Sans" w:cs="Open Sans"/>
          <w:b/>
          <w:bCs/>
          <w:color w:val="auto"/>
          <w:sz w:val="36"/>
          <w:szCs w:val="36"/>
        </w:rPr>
        <w:t xml:space="preserve">QA+ </w:t>
      </w:r>
      <w:r w:rsidR="00B06505">
        <w:rPr>
          <w:rFonts w:ascii="Open Sans" w:hAnsi="Open Sans" w:cs="Open Sans"/>
          <w:b/>
          <w:bCs/>
          <w:color w:val="auto"/>
          <w:sz w:val="36"/>
          <w:szCs w:val="36"/>
        </w:rPr>
        <w:t>p</w:t>
      </w:r>
      <w:r w:rsidRPr="00022462">
        <w:rPr>
          <w:rFonts w:ascii="Open Sans" w:hAnsi="Open Sans" w:cs="Open Sans"/>
          <w:b/>
          <w:bCs/>
          <w:color w:val="auto"/>
          <w:sz w:val="36"/>
          <w:szCs w:val="36"/>
        </w:rPr>
        <w:t>eople</w:t>
      </w:r>
    </w:p>
    <w:p w14:paraId="7C79AC48" w14:textId="0A090877" w:rsidR="002D29ED" w:rsidRPr="009B3905" w:rsidRDefault="002D29ED" w:rsidP="00E551FB">
      <w:pPr>
        <w:pStyle w:val="ListParagraph"/>
        <w:numPr>
          <w:ilvl w:val="0"/>
          <w:numId w:val="2"/>
        </w:numPr>
        <w:rPr>
          <w:rFonts w:ascii="Open Sans" w:hAnsi="Open Sans" w:cs="Open Sans"/>
          <w:sz w:val="24"/>
          <w:szCs w:val="24"/>
        </w:rPr>
      </w:pPr>
      <w:r w:rsidRPr="009B3905">
        <w:rPr>
          <w:rFonts w:ascii="Open Sans" w:hAnsi="Open Sans" w:cs="Open Sans"/>
          <w:sz w:val="24"/>
          <w:szCs w:val="24"/>
        </w:rPr>
        <w:t xml:space="preserve">First Nations </w:t>
      </w:r>
      <w:r w:rsidR="005B482E" w:rsidRPr="009B3905">
        <w:rPr>
          <w:rFonts w:ascii="Open Sans" w:hAnsi="Open Sans" w:cs="Open Sans"/>
          <w:sz w:val="24"/>
          <w:szCs w:val="24"/>
        </w:rPr>
        <w:t>LGBTIQA+</w:t>
      </w:r>
      <w:r w:rsidRPr="009B3905">
        <w:rPr>
          <w:rFonts w:ascii="Open Sans" w:hAnsi="Open Sans" w:cs="Open Sans"/>
          <w:sz w:val="24"/>
          <w:szCs w:val="24"/>
        </w:rPr>
        <w:t xml:space="preserve"> people must frequently choose between getting care that supports them as a First Nations person or as</w:t>
      </w:r>
      <w:r w:rsidR="005B482E" w:rsidRPr="009B3905">
        <w:rPr>
          <w:rFonts w:ascii="Open Sans" w:hAnsi="Open Sans" w:cs="Open Sans"/>
          <w:sz w:val="24"/>
          <w:szCs w:val="24"/>
        </w:rPr>
        <w:t xml:space="preserve"> LGBTIQA+. </w:t>
      </w:r>
      <w:r w:rsidRPr="009B3905">
        <w:rPr>
          <w:rFonts w:ascii="Open Sans" w:hAnsi="Open Sans" w:cs="Open Sans"/>
          <w:sz w:val="24"/>
          <w:szCs w:val="24"/>
        </w:rPr>
        <w:t>This often means having to hide part of who they are.</w:t>
      </w:r>
      <w:r w:rsidRPr="009B3905">
        <w:rPr>
          <w:rStyle w:val="EndnoteReference"/>
          <w:rFonts w:ascii="Open Sans" w:hAnsi="Open Sans" w:cs="Open Sans"/>
          <w:sz w:val="24"/>
          <w:szCs w:val="24"/>
        </w:rPr>
        <w:endnoteReference w:id="5"/>
      </w:r>
      <w:r w:rsidR="002C176F" w:rsidRPr="009B3905">
        <w:rPr>
          <w:rFonts w:ascii="Open Sans" w:hAnsi="Open Sans" w:cs="Open Sans"/>
          <w:sz w:val="24"/>
          <w:szCs w:val="24"/>
        </w:rPr>
        <w:br/>
      </w:r>
    </w:p>
    <w:p w14:paraId="0E5C67DB" w14:textId="23E3673E" w:rsidR="002C176F" w:rsidRPr="002D29ED" w:rsidRDefault="00086602" w:rsidP="00E551FB">
      <w:pPr>
        <w:pStyle w:val="ListParagraph"/>
        <w:numPr>
          <w:ilvl w:val="0"/>
          <w:numId w:val="2"/>
        </w:numPr>
        <w:rPr>
          <w:rFonts w:ascii="Open Sans" w:hAnsi="Open Sans" w:cs="Open Sans"/>
          <w:sz w:val="24"/>
          <w:szCs w:val="24"/>
        </w:rPr>
      </w:pPr>
      <w:r w:rsidRPr="00F25D26">
        <w:rPr>
          <w:rFonts w:ascii="Open Sans" w:hAnsi="Open Sans" w:cs="Open Sans"/>
          <w:sz w:val="24"/>
          <w:szCs w:val="24"/>
        </w:rPr>
        <w:t xml:space="preserve">In a </w:t>
      </w:r>
      <w:r w:rsidR="007A03DF" w:rsidRPr="00F25D26">
        <w:rPr>
          <w:rFonts w:ascii="Open Sans" w:hAnsi="Open Sans" w:cs="Open Sans"/>
          <w:sz w:val="24"/>
          <w:szCs w:val="24"/>
        </w:rPr>
        <w:t xml:space="preserve">2023 survey, </w:t>
      </w:r>
      <w:r w:rsidR="002C176F" w:rsidRPr="00F25D26">
        <w:rPr>
          <w:rFonts w:ascii="Open Sans" w:hAnsi="Open Sans" w:cs="Open Sans"/>
          <w:sz w:val="24"/>
          <w:szCs w:val="24"/>
        </w:rPr>
        <w:t>43% of young First Nations people ha</w:t>
      </w:r>
      <w:r w:rsidR="007A03DF" w:rsidRPr="00F25D26">
        <w:rPr>
          <w:rFonts w:ascii="Open Sans" w:hAnsi="Open Sans" w:cs="Open Sans"/>
          <w:sz w:val="24"/>
          <w:szCs w:val="24"/>
        </w:rPr>
        <w:t>d</w:t>
      </w:r>
      <w:r w:rsidR="002C176F" w:rsidRPr="00F25D26">
        <w:rPr>
          <w:rFonts w:ascii="Open Sans" w:hAnsi="Open Sans" w:cs="Open Sans"/>
          <w:sz w:val="24"/>
          <w:szCs w:val="24"/>
        </w:rPr>
        <w:t xml:space="preserve"> heard rude, hurtful or ignorant comments about their First Nations identity when accessing LGBTQA+ health services</w:t>
      </w:r>
      <w:r w:rsidR="002C176F" w:rsidRPr="002D29ED">
        <w:rPr>
          <w:rFonts w:ascii="Open Sans" w:hAnsi="Open Sans" w:cs="Open Sans"/>
          <w:sz w:val="24"/>
          <w:szCs w:val="24"/>
        </w:rPr>
        <w:t>.</w:t>
      </w:r>
      <w:r w:rsidR="002C176F" w:rsidRPr="002D29ED">
        <w:rPr>
          <w:rStyle w:val="EndnoteReference"/>
          <w:rFonts w:ascii="Open Sans" w:hAnsi="Open Sans" w:cs="Open Sans"/>
          <w:sz w:val="24"/>
          <w:szCs w:val="24"/>
        </w:rPr>
        <w:endnoteReference w:id="6"/>
      </w:r>
    </w:p>
    <w:p w14:paraId="07C128B5" w14:textId="61256C33" w:rsidR="002D29ED" w:rsidRDefault="00017C24" w:rsidP="00E551FB">
      <w:pPr>
        <w:pStyle w:val="Heading1"/>
        <w:rPr>
          <w:rFonts w:ascii="Open Sans" w:hAnsi="Open Sans" w:cs="Open Sans"/>
          <w:b/>
          <w:bCs/>
          <w:color w:val="auto"/>
          <w:sz w:val="36"/>
          <w:szCs w:val="36"/>
        </w:rPr>
      </w:pPr>
      <w:r>
        <w:rPr>
          <w:rFonts w:ascii="Open Sans" w:hAnsi="Open Sans" w:cs="Open Sans"/>
          <w:b/>
          <w:bCs/>
          <w:color w:val="auto"/>
          <w:sz w:val="36"/>
          <w:szCs w:val="36"/>
        </w:rPr>
        <w:lastRenderedPageBreak/>
        <w:t xml:space="preserve">LGBTIQA+ people who have </w:t>
      </w:r>
      <w:r w:rsidR="00DC0272">
        <w:rPr>
          <w:rFonts w:ascii="Open Sans" w:hAnsi="Open Sans" w:cs="Open Sans"/>
          <w:b/>
          <w:bCs/>
          <w:color w:val="auto"/>
          <w:sz w:val="36"/>
          <w:szCs w:val="36"/>
        </w:rPr>
        <w:t xml:space="preserve">come to Australia </w:t>
      </w:r>
      <w:r w:rsidR="003A57C6">
        <w:rPr>
          <w:rFonts w:ascii="Open Sans" w:hAnsi="Open Sans" w:cs="Open Sans"/>
          <w:b/>
          <w:bCs/>
          <w:color w:val="auto"/>
          <w:sz w:val="36"/>
          <w:szCs w:val="36"/>
        </w:rPr>
        <w:t>because they are not able to live safely in their country of origin</w:t>
      </w:r>
    </w:p>
    <w:p w14:paraId="7747973B" w14:textId="09A8A812" w:rsidR="002D29ED" w:rsidRPr="009B3905" w:rsidRDefault="004E2861" w:rsidP="004D7190">
      <w:pPr>
        <w:rPr>
          <w:rFonts w:ascii="Open Sans" w:hAnsi="Open Sans" w:cs="Open Sans"/>
          <w:sz w:val="24"/>
          <w:szCs w:val="24"/>
        </w:rPr>
      </w:pPr>
      <w:r w:rsidRPr="009B3905">
        <w:rPr>
          <w:rFonts w:ascii="Open Sans" w:hAnsi="Open Sans" w:cs="Open Sans"/>
          <w:sz w:val="24"/>
          <w:szCs w:val="24"/>
        </w:rPr>
        <w:t>In a 2023 survey</w:t>
      </w:r>
      <w:r w:rsidR="00961C62" w:rsidRPr="009B3905">
        <w:rPr>
          <w:rFonts w:ascii="Open Sans" w:hAnsi="Open Sans" w:cs="Open Sans"/>
          <w:sz w:val="24"/>
          <w:szCs w:val="24"/>
        </w:rPr>
        <w:t xml:space="preserve"> of </w:t>
      </w:r>
      <w:r w:rsidR="00CE62E7" w:rsidRPr="009B3905">
        <w:rPr>
          <w:rFonts w:ascii="Open Sans" w:hAnsi="Open Sans" w:cs="Open Sans"/>
          <w:sz w:val="24"/>
          <w:szCs w:val="24"/>
        </w:rPr>
        <w:t xml:space="preserve">LGBTIQA+ people who </w:t>
      </w:r>
      <w:r w:rsidR="00003FFE" w:rsidRPr="009B3905">
        <w:rPr>
          <w:rFonts w:ascii="Open Sans" w:hAnsi="Open Sans" w:cs="Open Sans"/>
          <w:sz w:val="24"/>
          <w:szCs w:val="24"/>
        </w:rPr>
        <w:t xml:space="preserve">are in Australia because </w:t>
      </w:r>
      <w:r w:rsidR="00074206" w:rsidRPr="009B3905">
        <w:rPr>
          <w:rFonts w:ascii="Open Sans" w:hAnsi="Open Sans" w:cs="Open Sans"/>
          <w:sz w:val="24"/>
          <w:szCs w:val="24"/>
        </w:rPr>
        <w:t xml:space="preserve">they </w:t>
      </w:r>
      <w:proofErr w:type="gramStart"/>
      <w:r w:rsidR="00074206" w:rsidRPr="009B3905">
        <w:rPr>
          <w:rFonts w:ascii="Open Sans" w:hAnsi="Open Sans" w:cs="Open Sans"/>
          <w:sz w:val="24"/>
          <w:szCs w:val="24"/>
        </w:rPr>
        <w:t>are not able to</w:t>
      </w:r>
      <w:proofErr w:type="gramEnd"/>
      <w:r w:rsidR="00074206" w:rsidRPr="009B3905">
        <w:rPr>
          <w:rFonts w:ascii="Open Sans" w:hAnsi="Open Sans" w:cs="Open Sans"/>
          <w:sz w:val="24"/>
          <w:szCs w:val="24"/>
        </w:rPr>
        <w:t xml:space="preserve"> live safely in their country of origin</w:t>
      </w:r>
      <w:r w:rsidR="00173483" w:rsidRPr="009B3905">
        <w:rPr>
          <w:rFonts w:ascii="Open Sans" w:hAnsi="Open Sans" w:cs="Open Sans"/>
          <w:sz w:val="24"/>
          <w:szCs w:val="24"/>
        </w:rPr>
        <w:t xml:space="preserve"> due to their LGBTIQA+ status:</w:t>
      </w:r>
    </w:p>
    <w:p w14:paraId="7A04C4E3" w14:textId="6C7A758B" w:rsidR="00CB740D" w:rsidRPr="009B3905" w:rsidRDefault="002D29ED" w:rsidP="000D3736">
      <w:pPr>
        <w:pStyle w:val="ListParagraph"/>
        <w:numPr>
          <w:ilvl w:val="1"/>
          <w:numId w:val="4"/>
        </w:numPr>
        <w:rPr>
          <w:rFonts w:ascii="Open Sans" w:hAnsi="Open Sans" w:cs="Open Sans"/>
          <w:sz w:val="24"/>
          <w:szCs w:val="24"/>
        </w:rPr>
      </w:pPr>
      <w:r w:rsidRPr="009B3905">
        <w:rPr>
          <w:rFonts w:ascii="Open Sans" w:hAnsi="Open Sans" w:cs="Open Sans"/>
          <w:sz w:val="24"/>
          <w:szCs w:val="24"/>
        </w:rPr>
        <w:t>85% experience</w:t>
      </w:r>
      <w:r w:rsidR="004D7190" w:rsidRPr="009B3905">
        <w:rPr>
          <w:rFonts w:ascii="Open Sans" w:hAnsi="Open Sans" w:cs="Open Sans"/>
          <w:sz w:val="24"/>
          <w:szCs w:val="24"/>
        </w:rPr>
        <w:t>d</w:t>
      </w:r>
      <w:r w:rsidRPr="009B3905">
        <w:rPr>
          <w:rFonts w:ascii="Open Sans" w:hAnsi="Open Sans" w:cs="Open Sans"/>
          <w:sz w:val="24"/>
          <w:szCs w:val="24"/>
        </w:rPr>
        <w:t xml:space="preserve"> racism and migration status discrimination</w:t>
      </w:r>
    </w:p>
    <w:p w14:paraId="7B2DA8F7" w14:textId="0AB681AF" w:rsidR="00E8132A" w:rsidRPr="009B3905" w:rsidRDefault="00E8132A" w:rsidP="00E8132A">
      <w:pPr>
        <w:pStyle w:val="ListParagraph"/>
        <w:numPr>
          <w:ilvl w:val="1"/>
          <w:numId w:val="4"/>
        </w:numPr>
        <w:rPr>
          <w:rFonts w:ascii="Open Sans" w:hAnsi="Open Sans" w:cs="Open Sans"/>
          <w:sz w:val="24"/>
          <w:szCs w:val="24"/>
        </w:rPr>
      </w:pPr>
      <w:r w:rsidRPr="009B3905">
        <w:rPr>
          <w:rFonts w:ascii="Open Sans" w:hAnsi="Open Sans" w:cs="Open Sans"/>
          <w:sz w:val="24"/>
          <w:szCs w:val="24"/>
        </w:rPr>
        <w:t>69% experienced LGBTIQA+ discrimination</w:t>
      </w:r>
    </w:p>
    <w:p w14:paraId="3D3B198A" w14:textId="3B54F480" w:rsidR="0007792E" w:rsidRDefault="007B0C9F" w:rsidP="0007792E">
      <w:pPr>
        <w:rPr>
          <w:rFonts w:ascii="Open Sans" w:hAnsi="Open Sans" w:cs="Open Sans"/>
          <w:sz w:val="24"/>
          <w:szCs w:val="24"/>
        </w:rPr>
      </w:pPr>
      <w:r w:rsidRPr="0007792E">
        <w:rPr>
          <w:rFonts w:ascii="Open Sans" w:hAnsi="Open Sans" w:cs="Open Sans"/>
          <w:sz w:val="24"/>
          <w:szCs w:val="24"/>
        </w:rPr>
        <w:t xml:space="preserve">The most common places participants </w:t>
      </w:r>
      <w:r w:rsidR="009F7C32">
        <w:rPr>
          <w:rFonts w:ascii="Open Sans" w:hAnsi="Open Sans" w:cs="Open Sans"/>
          <w:sz w:val="24"/>
          <w:szCs w:val="24"/>
        </w:rPr>
        <w:t xml:space="preserve">reported </w:t>
      </w:r>
      <w:r w:rsidRPr="0007792E">
        <w:rPr>
          <w:rFonts w:ascii="Open Sans" w:hAnsi="Open Sans" w:cs="Open Sans"/>
          <w:sz w:val="24"/>
          <w:szCs w:val="24"/>
        </w:rPr>
        <w:t>experienc</w:t>
      </w:r>
      <w:r w:rsidR="009F7C32">
        <w:rPr>
          <w:rFonts w:ascii="Open Sans" w:hAnsi="Open Sans" w:cs="Open Sans"/>
          <w:sz w:val="24"/>
          <w:szCs w:val="24"/>
        </w:rPr>
        <w:t>ing</w:t>
      </w:r>
      <w:r w:rsidRPr="0007792E">
        <w:rPr>
          <w:rFonts w:ascii="Open Sans" w:hAnsi="Open Sans" w:cs="Open Sans"/>
          <w:sz w:val="24"/>
          <w:szCs w:val="24"/>
        </w:rPr>
        <w:t xml:space="preserve"> discrimination were </w:t>
      </w:r>
      <w:r w:rsidR="0098042D" w:rsidRPr="0007792E">
        <w:rPr>
          <w:rFonts w:ascii="Open Sans" w:hAnsi="Open Sans" w:cs="Open Sans"/>
          <w:sz w:val="24"/>
          <w:szCs w:val="24"/>
        </w:rPr>
        <w:t>in</w:t>
      </w:r>
      <w:r w:rsidR="0007792E">
        <w:rPr>
          <w:rFonts w:ascii="Open Sans" w:hAnsi="Open Sans" w:cs="Open Sans"/>
          <w:sz w:val="24"/>
          <w:szCs w:val="24"/>
        </w:rPr>
        <w:t>:</w:t>
      </w:r>
    </w:p>
    <w:p w14:paraId="4E0142CD" w14:textId="77777777" w:rsidR="0007792E" w:rsidRDefault="0007792E" w:rsidP="0007792E">
      <w:pPr>
        <w:pStyle w:val="ListParagraph"/>
        <w:numPr>
          <w:ilvl w:val="0"/>
          <w:numId w:val="15"/>
        </w:numPr>
        <w:rPr>
          <w:rFonts w:ascii="Open Sans" w:hAnsi="Open Sans" w:cs="Open Sans"/>
          <w:sz w:val="24"/>
          <w:szCs w:val="24"/>
        </w:rPr>
      </w:pPr>
      <w:r w:rsidRPr="0007792E">
        <w:rPr>
          <w:rFonts w:ascii="Open Sans" w:hAnsi="Open Sans" w:cs="Open Sans"/>
          <w:sz w:val="24"/>
          <w:szCs w:val="24"/>
        </w:rPr>
        <w:t>E</w:t>
      </w:r>
      <w:r w:rsidR="0098042D" w:rsidRPr="0007792E">
        <w:rPr>
          <w:rFonts w:ascii="Open Sans" w:hAnsi="Open Sans" w:cs="Open Sans"/>
          <w:sz w:val="24"/>
          <w:szCs w:val="24"/>
        </w:rPr>
        <w:t>mployment</w:t>
      </w:r>
      <w:r>
        <w:rPr>
          <w:rFonts w:ascii="Open Sans" w:hAnsi="Open Sans" w:cs="Open Sans"/>
          <w:sz w:val="24"/>
          <w:szCs w:val="24"/>
        </w:rPr>
        <w:t xml:space="preserve">: </w:t>
      </w:r>
      <w:r w:rsidR="0098042D" w:rsidRPr="0007792E">
        <w:rPr>
          <w:rFonts w:ascii="Open Sans" w:hAnsi="Open Sans" w:cs="Open Sans"/>
          <w:sz w:val="24"/>
          <w:szCs w:val="24"/>
        </w:rPr>
        <w:t>69%</w:t>
      </w:r>
    </w:p>
    <w:p w14:paraId="207B5DAB" w14:textId="77777777" w:rsidR="00E35998" w:rsidRDefault="00E35998" w:rsidP="0007792E">
      <w:pPr>
        <w:pStyle w:val="ListParagraph"/>
        <w:numPr>
          <w:ilvl w:val="0"/>
          <w:numId w:val="15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Education: 53%</w:t>
      </w:r>
    </w:p>
    <w:p w14:paraId="56D8031C" w14:textId="4B2C9D25" w:rsidR="002D29ED" w:rsidRPr="0007792E" w:rsidRDefault="00E35998" w:rsidP="0007792E">
      <w:pPr>
        <w:pStyle w:val="ListParagraph"/>
        <w:numPr>
          <w:ilvl w:val="0"/>
          <w:numId w:val="15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Housing: 51%</w:t>
      </w:r>
      <w:r w:rsidR="0098042D" w:rsidRPr="0007792E">
        <w:rPr>
          <w:rFonts w:ascii="Open Sans" w:hAnsi="Open Sans" w:cs="Open Sans"/>
          <w:sz w:val="24"/>
          <w:szCs w:val="24"/>
        </w:rPr>
        <w:t xml:space="preserve"> </w:t>
      </w:r>
      <w:r w:rsidR="002D29ED" w:rsidRPr="002D29ED">
        <w:rPr>
          <w:rStyle w:val="EndnoteReference"/>
          <w:rFonts w:ascii="Open Sans" w:hAnsi="Open Sans" w:cs="Open Sans"/>
          <w:sz w:val="24"/>
          <w:szCs w:val="24"/>
        </w:rPr>
        <w:endnoteReference w:id="7"/>
      </w:r>
    </w:p>
    <w:p w14:paraId="671565E7" w14:textId="5D68B478" w:rsidR="002D29ED" w:rsidRPr="00022462" w:rsidRDefault="002D29ED" w:rsidP="00327FB7">
      <w:pPr>
        <w:pStyle w:val="Heading1"/>
        <w:rPr>
          <w:rFonts w:ascii="Open Sans" w:hAnsi="Open Sans" w:cs="Open Sans"/>
          <w:b/>
          <w:bCs/>
          <w:color w:val="auto"/>
          <w:sz w:val="36"/>
          <w:szCs w:val="36"/>
        </w:rPr>
      </w:pPr>
      <w:r w:rsidRPr="00022462">
        <w:rPr>
          <w:rFonts w:ascii="Open Sans" w:hAnsi="Open Sans" w:cs="Open Sans"/>
          <w:b/>
          <w:bCs/>
          <w:color w:val="auto"/>
          <w:sz w:val="36"/>
          <w:szCs w:val="36"/>
        </w:rPr>
        <w:t>People with intersex variations</w:t>
      </w:r>
    </w:p>
    <w:p w14:paraId="1735C776" w14:textId="23727B62" w:rsidR="002D29ED" w:rsidRPr="002D29ED" w:rsidRDefault="002D29ED" w:rsidP="00327FB7">
      <w:pPr>
        <w:pStyle w:val="ListParagraph"/>
        <w:numPr>
          <w:ilvl w:val="0"/>
          <w:numId w:val="14"/>
        </w:numPr>
        <w:rPr>
          <w:rFonts w:ascii="Open Sans" w:hAnsi="Open Sans" w:cs="Open Sans"/>
          <w:sz w:val="24"/>
          <w:szCs w:val="24"/>
        </w:rPr>
      </w:pPr>
      <w:r w:rsidRPr="009B3905">
        <w:rPr>
          <w:rFonts w:ascii="Open Sans" w:hAnsi="Open Sans" w:cs="Open Sans"/>
          <w:sz w:val="24"/>
          <w:szCs w:val="24"/>
        </w:rPr>
        <w:t xml:space="preserve">It is estimated that people with innate variations of sex characteristics </w:t>
      </w:r>
      <w:r w:rsidR="00AB57A2" w:rsidRPr="009B3905">
        <w:rPr>
          <w:rFonts w:ascii="Open Sans" w:hAnsi="Open Sans" w:cs="Open Sans"/>
          <w:sz w:val="24"/>
          <w:szCs w:val="24"/>
        </w:rPr>
        <w:t xml:space="preserve">(intersex variations) </w:t>
      </w:r>
      <w:r w:rsidRPr="009B3905">
        <w:rPr>
          <w:rFonts w:ascii="Open Sans" w:hAnsi="Open Sans" w:cs="Open Sans"/>
          <w:sz w:val="24"/>
          <w:szCs w:val="24"/>
        </w:rPr>
        <w:t>make up</w:t>
      </w:r>
      <w:r w:rsidR="008E320B" w:rsidRPr="009B3905">
        <w:rPr>
          <w:rFonts w:ascii="Open Sans" w:hAnsi="Open Sans" w:cs="Open Sans"/>
          <w:sz w:val="24"/>
          <w:szCs w:val="24"/>
        </w:rPr>
        <w:t xml:space="preserve"> to</w:t>
      </w:r>
      <w:r w:rsidRPr="009B3905">
        <w:rPr>
          <w:rFonts w:ascii="Open Sans" w:hAnsi="Open Sans" w:cs="Open Sans"/>
          <w:sz w:val="24"/>
          <w:szCs w:val="24"/>
        </w:rPr>
        <w:t xml:space="preserve"> 1.7% of the population</w:t>
      </w:r>
      <w:r w:rsidRPr="002D29ED">
        <w:rPr>
          <w:rFonts w:ascii="Open Sans" w:hAnsi="Open Sans" w:cs="Open Sans"/>
          <w:sz w:val="24"/>
          <w:szCs w:val="24"/>
        </w:rPr>
        <w:t>.</w:t>
      </w:r>
      <w:r w:rsidRPr="002D29ED">
        <w:rPr>
          <w:rStyle w:val="EndnoteReference"/>
          <w:rFonts w:ascii="Open Sans" w:hAnsi="Open Sans" w:cs="Open Sans"/>
          <w:sz w:val="24"/>
          <w:szCs w:val="24"/>
        </w:rPr>
        <w:endnoteReference w:id="8"/>
      </w:r>
      <w:r w:rsidRPr="002D29ED">
        <w:rPr>
          <w:rFonts w:ascii="Open Sans" w:hAnsi="Open Sans" w:cs="Open Sans"/>
          <w:sz w:val="24"/>
          <w:szCs w:val="24"/>
        </w:rPr>
        <w:br/>
      </w:r>
    </w:p>
    <w:p w14:paraId="3CD7D88A" w14:textId="3B3FBCAB" w:rsidR="002D29ED" w:rsidRPr="002D29ED" w:rsidRDefault="002D29ED" w:rsidP="00327FB7">
      <w:pPr>
        <w:pStyle w:val="ListParagraph"/>
        <w:numPr>
          <w:ilvl w:val="0"/>
          <w:numId w:val="14"/>
        </w:numPr>
        <w:rPr>
          <w:rFonts w:ascii="Open Sans" w:hAnsi="Open Sans" w:cs="Open Sans"/>
          <w:sz w:val="24"/>
          <w:szCs w:val="24"/>
        </w:rPr>
      </w:pPr>
      <w:r w:rsidRPr="002D29ED">
        <w:rPr>
          <w:rFonts w:ascii="Open Sans" w:hAnsi="Open Sans" w:cs="Open Sans"/>
          <w:sz w:val="24"/>
          <w:szCs w:val="24"/>
        </w:rPr>
        <w:t>People with intersex variations continue to campaign to be included in the Australian Census in a meaningful way.</w:t>
      </w:r>
      <w:r w:rsidRPr="002D29ED">
        <w:rPr>
          <w:rStyle w:val="EndnoteReference"/>
          <w:rFonts w:ascii="Open Sans" w:hAnsi="Open Sans" w:cs="Open Sans"/>
          <w:sz w:val="24"/>
          <w:szCs w:val="24"/>
        </w:rPr>
        <w:endnoteReference w:id="9"/>
      </w:r>
    </w:p>
    <w:p w14:paraId="09405ACE" w14:textId="13B965DB" w:rsidR="002D29ED" w:rsidRPr="00022462" w:rsidRDefault="002D29ED" w:rsidP="00327FB7">
      <w:pPr>
        <w:pStyle w:val="Heading1"/>
        <w:rPr>
          <w:rFonts w:ascii="Open Sans" w:hAnsi="Open Sans" w:cs="Open Sans"/>
          <w:b/>
          <w:bCs/>
          <w:color w:val="auto"/>
          <w:sz w:val="36"/>
          <w:szCs w:val="36"/>
        </w:rPr>
      </w:pPr>
      <w:r w:rsidRPr="00381220">
        <w:rPr>
          <w:rFonts w:ascii="Open Sans" w:hAnsi="Open Sans" w:cs="Open Sans"/>
          <w:b/>
          <w:bCs/>
          <w:color w:val="auto"/>
          <w:sz w:val="36"/>
          <w:szCs w:val="36"/>
        </w:rPr>
        <w:t>Older LGBTI people</w:t>
      </w:r>
    </w:p>
    <w:p w14:paraId="7302755B" w14:textId="46A49C66" w:rsidR="00A5530B" w:rsidRPr="009B3905" w:rsidRDefault="00A5530B" w:rsidP="00A5530B">
      <w:pPr>
        <w:rPr>
          <w:rFonts w:ascii="Open Sans" w:hAnsi="Open Sans" w:cs="Open Sans"/>
          <w:sz w:val="24"/>
          <w:szCs w:val="24"/>
        </w:rPr>
      </w:pPr>
      <w:r w:rsidRPr="009B3905">
        <w:rPr>
          <w:rFonts w:ascii="Open Sans" w:hAnsi="Open Sans" w:cs="Open Sans"/>
          <w:sz w:val="24"/>
          <w:szCs w:val="24"/>
        </w:rPr>
        <w:t xml:space="preserve">A 2023 survey of older LGBTI people </w:t>
      </w:r>
      <w:r w:rsidR="009A2C6F" w:rsidRPr="009B3905">
        <w:rPr>
          <w:rFonts w:ascii="Open Sans" w:hAnsi="Open Sans" w:cs="Open Sans"/>
          <w:sz w:val="24"/>
          <w:szCs w:val="24"/>
        </w:rPr>
        <w:t>in</w:t>
      </w:r>
      <w:r w:rsidRPr="009B3905">
        <w:rPr>
          <w:rFonts w:ascii="Open Sans" w:hAnsi="Open Sans" w:cs="Open Sans"/>
          <w:sz w:val="24"/>
          <w:szCs w:val="24"/>
        </w:rPr>
        <w:t xml:space="preserve"> Western Australia found:</w:t>
      </w:r>
    </w:p>
    <w:p w14:paraId="538486BB" w14:textId="5FF89A7D" w:rsidR="002D29ED" w:rsidRPr="002D29ED" w:rsidRDefault="002D29ED" w:rsidP="00327FB7">
      <w:pPr>
        <w:pStyle w:val="ListParagraph"/>
        <w:numPr>
          <w:ilvl w:val="0"/>
          <w:numId w:val="13"/>
        </w:numPr>
        <w:rPr>
          <w:rFonts w:ascii="Open Sans" w:hAnsi="Open Sans" w:cs="Open Sans"/>
          <w:sz w:val="24"/>
          <w:szCs w:val="24"/>
        </w:rPr>
      </w:pPr>
      <w:r w:rsidRPr="009B3905">
        <w:rPr>
          <w:rFonts w:ascii="Open Sans" w:hAnsi="Open Sans" w:cs="Open Sans"/>
          <w:sz w:val="24"/>
          <w:szCs w:val="24"/>
        </w:rPr>
        <w:t xml:space="preserve">Older LGBTI people </w:t>
      </w:r>
      <w:r w:rsidR="00161429" w:rsidRPr="009B3905">
        <w:rPr>
          <w:rFonts w:ascii="Open Sans" w:hAnsi="Open Sans" w:cs="Open Sans"/>
          <w:sz w:val="24"/>
          <w:szCs w:val="24"/>
        </w:rPr>
        <w:t>were</w:t>
      </w:r>
      <w:r w:rsidRPr="009B3905">
        <w:rPr>
          <w:rFonts w:ascii="Open Sans" w:hAnsi="Open Sans" w:cs="Open Sans"/>
          <w:sz w:val="24"/>
          <w:szCs w:val="24"/>
        </w:rPr>
        <w:t xml:space="preserve"> more likely to feel lonely if they ha</w:t>
      </w:r>
      <w:r w:rsidR="000C63F2" w:rsidRPr="009B3905">
        <w:rPr>
          <w:rFonts w:ascii="Open Sans" w:hAnsi="Open Sans" w:cs="Open Sans"/>
          <w:sz w:val="24"/>
          <w:szCs w:val="24"/>
        </w:rPr>
        <w:t>d</w:t>
      </w:r>
      <w:r w:rsidRPr="009B3905">
        <w:rPr>
          <w:rFonts w:ascii="Open Sans" w:hAnsi="Open Sans" w:cs="Open Sans"/>
          <w:sz w:val="24"/>
          <w:szCs w:val="24"/>
        </w:rPr>
        <w:t xml:space="preserve"> </w:t>
      </w:r>
      <w:r w:rsidR="00A95058" w:rsidRPr="009B3905">
        <w:rPr>
          <w:rFonts w:ascii="Open Sans" w:hAnsi="Open Sans" w:cs="Open Sans"/>
          <w:sz w:val="24"/>
          <w:szCs w:val="24"/>
        </w:rPr>
        <w:t>few</w:t>
      </w:r>
      <w:r w:rsidRPr="009B3905">
        <w:rPr>
          <w:rFonts w:ascii="Open Sans" w:hAnsi="Open Sans" w:cs="Open Sans"/>
          <w:sz w:val="24"/>
          <w:szCs w:val="24"/>
        </w:rPr>
        <w:t xml:space="preserve"> interactions with other LGBTI people.</w:t>
      </w:r>
      <w:r w:rsidR="004B4A8B" w:rsidRPr="009B3905">
        <w:rPr>
          <w:rStyle w:val="EndnoteReference"/>
          <w:rFonts w:ascii="Open Sans" w:hAnsi="Open Sans" w:cs="Open Sans"/>
          <w:sz w:val="24"/>
          <w:szCs w:val="24"/>
        </w:rPr>
        <w:endnoteReference w:id="10"/>
      </w:r>
      <w:r w:rsidRPr="002D29ED">
        <w:rPr>
          <w:rFonts w:ascii="Open Sans" w:hAnsi="Open Sans" w:cs="Open Sans"/>
          <w:sz w:val="24"/>
          <w:szCs w:val="24"/>
        </w:rPr>
        <w:br/>
      </w:r>
    </w:p>
    <w:p w14:paraId="7556D357" w14:textId="5D389B43" w:rsidR="002D29ED" w:rsidRPr="002D29ED" w:rsidRDefault="002D29ED" w:rsidP="00327FB7">
      <w:pPr>
        <w:pStyle w:val="ListParagraph"/>
        <w:numPr>
          <w:ilvl w:val="0"/>
          <w:numId w:val="13"/>
        </w:numPr>
        <w:rPr>
          <w:rFonts w:ascii="Open Sans" w:hAnsi="Open Sans" w:cs="Open Sans"/>
          <w:sz w:val="24"/>
          <w:szCs w:val="24"/>
        </w:rPr>
      </w:pPr>
      <w:r w:rsidRPr="002D29ED">
        <w:rPr>
          <w:rFonts w:ascii="Open Sans" w:hAnsi="Open Sans" w:cs="Open Sans"/>
          <w:sz w:val="24"/>
          <w:szCs w:val="24"/>
        </w:rPr>
        <w:t>69% of older LGBTI people prefer</w:t>
      </w:r>
      <w:r w:rsidR="00060AE4">
        <w:rPr>
          <w:rFonts w:ascii="Open Sans" w:hAnsi="Open Sans" w:cs="Open Sans"/>
          <w:sz w:val="24"/>
          <w:szCs w:val="24"/>
        </w:rPr>
        <w:t>red</w:t>
      </w:r>
      <w:r w:rsidRPr="002D29ED">
        <w:rPr>
          <w:rFonts w:ascii="Open Sans" w:hAnsi="Open Sans" w:cs="Open Sans"/>
          <w:sz w:val="24"/>
          <w:szCs w:val="24"/>
        </w:rPr>
        <w:t xml:space="preserve"> mixed age group or intergenerational activities, and 58% want these to be LGBTI focused.</w:t>
      </w:r>
      <w:r w:rsidRPr="002D29ED">
        <w:rPr>
          <w:rStyle w:val="EndnoteReference"/>
          <w:rFonts w:ascii="Open Sans" w:hAnsi="Open Sans" w:cs="Open Sans"/>
          <w:sz w:val="24"/>
          <w:szCs w:val="24"/>
        </w:rPr>
        <w:endnoteReference w:id="11"/>
      </w:r>
    </w:p>
    <w:p w14:paraId="0EB09426" w14:textId="7886466D" w:rsidR="002D29ED" w:rsidRPr="00022462" w:rsidRDefault="002D29ED" w:rsidP="00E551FB">
      <w:pPr>
        <w:pStyle w:val="Heading1"/>
        <w:rPr>
          <w:rFonts w:ascii="Open Sans" w:hAnsi="Open Sans" w:cs="Open Sans"/>
          <w:b/>
          <w:bCs/>
          <w:color w:val="auto"/>
          <w:sz w:val="36"/>
          <w:szCs w:val="36"/>
        </w:rPr>
      </w:pPr>
      <w:r w:rsidRPr="00022462">
        <w:rPr>
          <w:rFonts w:ascii="Open Sans" w:hAnsi="Open Sans" w:cs="Open Sans"/>
          <w:b/>
          <w:bCs/>
          <w:color w:val="auto"/>
          <w:sz w:val="36"/>
          <w:szCs w:val="36"/>
        </w:rPr>
        <w:t>Acceptance and inclusion</w:t>
      </w:r>
    </w:p>
    <w:p w14:paraId="15D42C18" w14:textId="67E04139" w:rsidR="002D29ED" w:rsidRPr="009B3905" w:rsidRDefault="002D29ED" w:rsidP="00A36E74">
      <w:pPr>
        <w:pStyle w:val="ListParagraph"/>
        <w:numPr>
          <w:ilvl w:val="0"/>
          <w:numId w:val="5"/>
        </w:numPr>
        <w:rPr>
          <w:rFonts w:ascii="Open Sans" w:hAnsi="Open Sans" w:cs="Open Sans"/>
          <w:sz w:val="24"/>
          <w:szCs w:val="24"/>
        </w:rPr>
      </w:pPr>
      <w:r w:rsidRPr="009B3905">
        <w:rPr>
          <w:rFonts w:ascii="Open Sans" w:hAnsi="Open Sans" w:cs="Open Sans"/>
          <w:sz w:val="24"/>
          <w:szCs w:val="24"/>
        </w:rPr>
        <w:t xml:space="preserve">How many LGBTIQ people </w:t>
      </w:r>
      <w:r w:rsidR="0037265D" w:rsidRPr="009B3905">
        <w:rPr>
          <w:rFonts w:ascii="Open Sans" w:hAnsi="Open Sans" w:cs="Open Sans"/>
          <w:sz w:val="24"/>
          <w:szCs w:val="24"/>
        </w:rPr>
        <w:t>surveyed</w:t>
      </w:r>
      <w:r w:rsidRPr="009B3905">
        <w:rPr>
          <w:rFonts w:ascii="Open Sans" w:hAnsi="Open Sans" w:cs="Open Sans"/>
          <w:sz w:val="24"/>
          <w:szCs w:val="24"/>
        </w:rPr>
        <w:t xml:space="preserve"> </w:t>
      </w:r>
      <w:r w:rsidR="00CD4B11" w:rsidRPr="009B3905">
        <w:rPr>
          <w:rFonts w:ascii="Open Sans" w:hAnsi="Open Sans" w:cs="Open Sans"/>
          <w:sz w:val="24"/>
          <w:szCs w:val="24"/>
        </w:rPr>
        <w:t>report</w:t>
      </w:r>
      <w:r w:rsidR="0037265D" w:rsidRPr="009B3905">
        <w:rPr>
          <w:rFonts w:ascii="Open Sans" w:hAnsi="Open Sans" w:cs="Open Sans"/>
          <w:sz w:val="24"/>
          <w:szCs w:val="24"/>
        </w:rPr>
        <w:t>ed</w:t>
      </w:r>
      <w:r w:rsidR="00CD4B11" w:rsidRPr="009B3905">
        <w:rPr>
          <w:rFonts w:ascii="Open Sans" w:hAnsi="Open Sans" w:cs="Open Sans"/>
          <w:sz w:val="24"/>
          <w:szCs w:val="24"/>
        </w:rPr>
        <w:t xml:space="preserve"> </w:t>
      </w:r>
      <w:r w:rsidR="0037265D" w:rsidRPr="009B3905">
        <w:rPr>
          <w:rFonts w:ascii="Open Sans" w:hAnsi="Open Sans" w:cs="Open Sans"/>
          <w:sz w:val="24"/>
          <w:szCs w:val="24"/>
        </w:rPr>
        <w:t xml:space="preserve">that they </w:t>
      </w:r>
      <w:r w:rsidRPr="009B3905">
        <w:rPr>
          <w:rFonts w:ascii="Open Sans" w:hAnsi="Open Sans" w:cs="Open Sans"/>
          <w:sz w:val="24"/>
          <w:szCs w:val="24"/>
        </w:rPr>
        <w:t>fel</w:t>
      </w:r>
      <w:r w:rsidR="0037265D" w:rsidRPr="009B3905">
        <w:rPr>
          <w:rFonts w:ascii="Open Sans" w:hAnsi="Open Sans" w:cs="Open Sans"/>
          <w:sz w:val="24"/>
          <w:szCs w:val="24"/>
        </w:rPr>
        <w:t>t</w:t>
      </w:r>
      <w:r w:rsidRPr="009B3905">
        <w:rPr>
          <w:rFonts w:ascii="Open Sans" w:hAnsi="Open Sans" w:cs="Open Sans"/>
          <w:sz w:val="24"/>
          <w:szCs w:val="24"/>
        </w:rPr>
        <w:t xml:space="preserve"> accepted:</w:t>
      </w:r>
    </w:p>
    <w:p w14:paraId="2172B561" w14:textId="3C3D059C" w:rsidR="002D29ED" w:rsidRPr="009B3905" w:rsidRDefault="002D29ED" w:rsidP="005903A6">
      <w:pPr>
        <w:pStyle w:val="ListParagraph"/>
        <w:numPr>
          <w:ilvl w:val="1"/>
          <w:numId w:val="6"/>
        </w:numPr>
        <w:rPr>
          <w:rFonts w:ascii="Open Sans" w:hAnsi="Open Sans" w:cs="Open Sans"/>
          <w:sz w:val="24"/>
          <w:szCs w:val="24"/>
        </w:rPr>
      </w:pPr>
      <w:r w:rsidRPr="009B3905">
        <w:rPr>
          <w:rFonts w:ascii="Open Sans" w:hAnsi="Open Sans" w:cs="Open Sans"/>
          <w:sz w:val="24"/>
          <w:szCs w:val="24"/>
        </w:rPr>
        <w:t>At work</w:t>
      </w:r>
      <w:r w:rsidR="000A3CCA" w:rsidRPr="009B3905">
        <w:rPr>
          <w:rFonts w:ascii="Open Sans" w:hAnsi="Open Sans" w:cs="Open Sans"/>
          <w:sz w:val="24"/>
          <w:szCs w:val="24"/>
        </w:rPr>
        <w:t>?</w:t>
      </w:r>
      <w:r w:rsidRPr="009B3905">
        <w:rPr>
          <w:rFonts w:ascii="Open Sans" w:hAnsi="Open Sans" w:cs="Open Sans"/>
          <w:sz w:val="24"/>
          <w:szCs w:val="24"/>
        </w:rPr>
        <w:t xml:space="preserve"> 3 in 5</w:t>
      </w:r>
    </w:p>
    <w:p w14:paraId="2CB5B74F" w14:textId="506F7007" w:rsidR="002D29ED" w:rsidRPr="009B3905" w:rsidRDefault="002D29ED" w:rsidP="005903A6">
      <w:pPr>
        <w:pStyle w:val="ListParagraph"/>
        <w:numPr>
          <w:ilvl w:val="1"/>
          <w:numId w:val="6"/>
        </w:numPr>
        <w:rPr>
          <w:rFonts w:ascii="Open Sans" w:hAnsi="Open Sans" w:cs="Open Sans"/>
          <w:sz w:val="24"/>
          <w:szCs w:val="24"/>
        </w:rPr>
      </w:pPr>
      <w:r w:rsidRPr="009B3905">
        <w:rPr>
          <w:rFonts w:ascii="Open Sans" w:hAnsi="Open Sans" w:cs="Open Sans"/>
          <w:sz w:val="24"/>
          <w:szCs w:val="24"/>
        </w:rPr>
        <w:lastRenderedPageBreak/>
        <w:t>At social or community events</w:t>
      </w:r>
      <w:r w:rsidR="000A3CCA" w:rsidRPr="009B3905">
        <w:rPr>
          <w:rFonts w:ascii="Open Sans" w:hAnsi="Open Sans" w:cs="Open Sans"/>
          <w:sz w:val="24"/>
          <w:szCs w:val="24"/>
        </w:rPr>
        <w:t>? O</w:t>
      </w:r>
      <w:r w:rsidRPr="009B3905">
        <w:rPr>
          <w:rFonts w:ascii="Open Sans" w:hAnsi="Open Sans" w:cs="Open Sans"/>
          <w:sz w:val="24"/>
          <w:szCs w:val="24"/>
        </w:rPr>
        <w:t>ver 1 in 3</w:t>
      </w:r>
    </w:p>
    <w:p w14:paraId="3FB0F2FB" w14:textId="5D3FC425" w:rsidR="002D29ED" w:rsidRPr="009B3905" w:rsidRDefault="002D29ED" w:rsidP="005903A6">
      <w:pPr>
        <w:pStyle w:val="ListParagraph"/>
        <w:numPr>
          <w:ilvl w:val="1"/>
          <w:numId w:val="6"/>
        </w:numPr>
        <w:rPr>
          <w:rFonts w:ascii="Open Sans" w:hAnsi="Open Sans" w:cs="Open Sans"/>
          <w:sz w:val="24"/>
          <w:szCs w:val="24"/>
        </w:rPr>
      </w:pPr>
      <w:r w:rsidRPr="009B3905">
        <w:rPr>
          <w:rFonts w:ascii="Open Sans" w:hAnsi="Open Sans" w:cs="Open Sans"/>
          <w:sz w:val="24"/>
          <w:szCs w:val="24"/>
        </w:rPr>
        <w:t>When accessing health/support services</w:t>
      </w:r>
      <w:r w:rsidR="000A3CCA" w:rsidRPr="009B3905">
        <w:rPr>
          <w:rFonts w:ascii="Open Sans" w:hAnsi="Open Sans" w:cs="Open Sans"/>
          <w:sz w:val="24"/>
          <w:szCs w:val="24"/>
        </w:rPr>
        <w:t>? O</w:t>
      </w:r>
      <w:r w:rsidRPr="009B3905">
        <w:rPr>
          <w:rFonts w:ascii="Open Sans" w:hAnsi="Open Sans" w:cs="Open Sans"/>
          <w:sz w:val="24"/>
          <w:szCs w:val="24"/>
        </w:rPr>
        <w:t>ver 2 in 5</w:t>
      </w:r>
    </w:p>
    <w:p w14:paraId="2E1CEEBA" w14:textId="53CD3984" w:rsidR="002D29ED" w:rsidRPr="009B3905" w:rsidRDefault="002D29ED" w:rsidP="005903A6">
      <w:pPr>
        <w:pStyle w:val="ListParagraph"/>
        <w:numPr>
          <w:ilvl w:val="1"/>
          <w:numId w:val="6"/>
        </w:numPr>
        <w:rPr>
          <w:rFonts w:ascii="Open Sans" w:hAnsi="Open Sans" w:cs="Open Sans"/>
          <w:sz w:val="24"/>
          <w:szCs w:val="24"/>
        </w:rPr>
      </w:pPr>
      <w:r w:rsidRPr="009B3905">
        <w:rPr>
          <w:rFonts w:ascii="Open Sans" w:hAnsi="Open Sans" w:cs="Open Sans"/>
          <w:sz w:val="24"/>
          <w:szCs w:val="24"/>
        </w:rPr>
        <w:t>At educational institutions</w:t>
      </w:r>
      <w:r w:rsidR="000A3CCA" w:rsidRPr="009B3905">
        <w:rPr>
          <w:rFonts w:ascii="Open Sans" w:hAnsi="Open Sans" w:cs="Open Sans"/>
          <w:sz w:val="24"/>
          <w:szCs w:val="24"/>
        </w:rPr>
        <w:t>? O</w:t>
      </w:r>
      <w:r w:rsidRPr="009B3905">
        <w:rPr>
          <w:rFonts w:ascii="Open Sans" w:hAnsi="Open Sans" w:cs="Open Sans"/>
          <w:sz w:val="24"/>
          <w:szCs w:val="24"/>
        </w:rPr>
        <w:t>ver 1 in 2</w:t>
      </w:r>
      <w:r w:rsidR="1D40A842" w:rsidRPr="009B3905">
        <w:rPr>
          <w:rFonts w:ascii="Open Sans" w:hAnsi="Open Sans" w:cs="Open Sans"/>
          <w:sz w:val="24"/>
          <w:szCs w:val="24"/>
        </w:rPr>
        <w:t>.</w:t>
      </w:r>
      <w:r w:rsidRPr="009B3905">
        <w:rPr>
          <w:rStyle w:val="EndnoteReference"/>
          <w:rFonts w:ascii="Open Sans" w:hAnsi="Open Sans" w:cs="Open Sans"/>
          <w:sz w:val="24"/>
          <w:szCs w:val="24"/>
        </w:rPr>
        <w:endnoteReference w:id="12"/>
      </w:r>
    </w:p>
    <w:p w14:paraId="04072425" w14:textId="195E5977" w:rsidR="002D29ED" w:rsidRPr="00022462" w:rsidRDefault="002D29ED" w:rsidP="005903A6">
      <w:pPr>
        <w:pStyle w:val="Heading1"/>
        <w:rPr>
          <w:rFonts w:ascii="Open Sans" w:hAnsi="Open Sans" w:cs="Open Sans"/>
          <w:b/>
          <w:bCs/>
          <w:color w:val="auto"/>
          <w:sz w:val="36"/>
          <w:szCs w:val="36"/>
        </w:rPr>
      </w:pPr>
      <w:r w:rsidRPr="00022462">
        <w:rPr>
          <w:rFonts w:ascii="Open Sans" w:hAnsi="Open Sans" w:cs="Open Sans"/>
          <w:b/>
          <w:bCs/>
          <w:color w:val="auto"/>
          <w:sz w:val="36"/>
          <w:szCs w:val="36"/>
        </w:rPr>
        <w:t>Living together and marriage</w:t>
      </w:r>
    </w:p>
    <w:p w14:paraId="1E5F2A30" w14:textId="133E371F" w:rsidR="002D29ED" w:rsidRPr="002D29ED" w:rsidRDefault="002D29ED" w:rsidP="005903A6">
      <w:pPr>
        <w:pStyle w:val="ListParagraph"/>
        <w:numPr>
          <w:ilvl w:val="0"/>
          <w:numId w:val="7"/>
        </w:numPr>
        <w:rPr>
          <w:rFonts w:ascii="Open Sans" w:hAnsi="Open Sans" w:cs="Open Sans"/>
          <w:sz w:val="24"/>
          <w:szCs w:val="24"/>
        </w:rPr>
      </w:pPr>
      <w:r w:rsidRPr="002D29ED">
        <w:rPr>
          <w:rFonts w:ascii="Open Sans" w:hAnsi="Open Sans" w:cs="Open Sans"/>
          <w:sz w:val="24"/>
          <w:szCs w:val="24"/>
        </w:rPr>
        <w:t>78,425 same-sex couples were living together in Australia in 2021, a 68% increase since 2016.</w:t>
      </w:r>
      <w:r w:rsidR="00900200">
        <w:rPr>
          <w:rStyle w:val="EndnoteReference"/>
          <w:rFonts w:ascii="Open Sans" w:hAnsi="Open Sans" w:cs="Open Sans"/>
          <w:sz w:val="24"/>
          <w:szCs w:val="24"/>
        </w:rPr>
        <w:endnoteReference w:id="13"/>
      </w:r>
    </w:p>
    <w:p w14:paraId="762166F8" w14:textId="29D5E94F" w:rsidR="002D29ED" w:rsidRPr="002D29ED" w:rsidRDefault="002D29ED" w:rsidP="009913D7">
      <w:pPr>
        <w:pStyle w:val="ListParagraph"/>
        <w:numPr>
          <w:ilvl w:val="1"/>
          <w:numId w:val="7"/>
        </w:numPr>
        <w:rPr>
          <w:rFonts w:ascii="Open Sans" w:hAnsi="Open Sans" w:cs="Open Sans"/>
          <w:sz w:val="24"/>
          <w:szCs w:val="24"/>
        </w:rPr>
      </w:pPr>
      <w:r w:rsidRPr="002D29ED">
        <w:rPr>
          <w:rFonts w:ascii="Open Sans" w:hAnsi="Open Sans" w:cs="Open Sans"/>
          <w:sz w:val="24"/>
          <w:szCs w:val="24"/>
        </w:rPr>
        <w:t>1 in 3 of these same-sex couples were married.</w:t>
      </w:r>
      <w:r w:rsidRPr="002D29ED">
        <w:rPr>
          <w:rStyle w:val="EndnoteReference"/>
          <w:rFonts w:ascii="Open Sans" w:hAnsi="Open Sans" w:cs="Open Sans"/>
          <w:sz w:val="24"/>
          <w:szCs w:val="24"/>
        </w:rPr>
        <w:endnoteReference w:id="14"/>
      </w:r>
    </w:p>
    <w:p w14:paraId="474D665B" w14:textId="72179CC3" w:rsidR="002D29ED" w:rsidRPr="00022462" w:rsidRDefault="002D29ED" w:rsidP="005903A6">
      <w:pPr>
        <w:pStyle w:val="Heading1"/>
        <w:rPr>
          <w:rFonts w:ascii="Open Sans" w:hAnsi="Open Sans" w:cs="Open Sans"/>
          <w:b/>
          <w:bCs/>
          <w:color w:val="auto"/>
          <w:sz w:val="36"/>
          <w:szCs w:val="36"/>
        </w:rPr>
      </w:pPr>
      <w:r w:rsidRPr="00022462">
        <w:rPr>
          <w:rFonts w:ascii="Open Sans" w:hAnsi="Open Sans" w:cs="Open Sans"/>
          <w:b/>
          <w:bCs/>
          <w:color w:val="auto"/>
          <w:sz w:val="36"/>
          <w:szCs w:val="36"/>
        </w:rPr>
        <w:t>Experiencing homelessness</w:t>
      </w:r>
    </w:p>
    <w:p w14:paraId="3CA60AE1" w14:textId="5161EC8B" w:rsidR="002D29ED" w:rsidRPr="009B3905" w:rsidRDefault="002D29ED" w:rsidP="005903A6">
      <w:pPr>
        <w:pStyle w:val="ListParagraph"/>
        <w:numPr>
          <w:ilvl w:val="0"/>
          <w:numId w:val="8"/>
        </w:numPr>
        <w:rPr>
          <w:rFonts w:ascii="Open Sans" w:hAnsi="Open Sans" w:cs="Open Sans"/>
          <w:sz w:val="24"/>
          <w:szCs w:val="24"/>
        </w:rPr>
      </w:pPr>
      <w:r w:rsidRPr="009B3905">
        <w:rPr>
          <w:rFonts w:ascii="Open Sans" w:hAnsi="Open Sans" w:cs="Open Sans"/>
          <w:sz w:val="24"/>
          <w:szCs w:val="24"/>
        </w:rPr>
        <w:t>LGBT</w:t>
      </w:r>
      <w:r w:rsidR="00304941" w:rsidRPr="009B3905">
        <w:rPr>
          <w:rFonts w:ascii="Open Sans" w:hAnsi="Open Sans" w:cs="Open Sans"/>
          <w:sz w:val="24"/>
          <w:szCs w:val="24"/>
        </w:rPr>
        <w:t>IQA</w:t>
      </w:r>
      <w:r w:rsidRPr="009B3905">
        <w:rPr>
          <w:rFonts w:ascii="Open Sans" w:hAnsi="Open Sans" w:cs="Open Sans"/>
          <w:sz w:val="24"/>
          <w:szCs w:val="24"/>
        </w:rPr>
        <w:t>+ people experience homelessness at more than</w:t>
      </w:r>
      <w:r w:rsidR="001F2990" w:rsidRPr="009B3905">
        <w:rPr>
          <w:rFonts w:ascii="Open Sans" w:hAnsi="Open Sans" w:cs="Open Sans"/>
          <w:sz w:val="24"/>
          <w:szCs w:val="24"/>
        </w:rPr>
        <w:t xml:space="preserve"> twice</w:t>
      </w:r>
      <w:r w:rsidRPr="009B3905">
        <w:rPr>
          <w:rFonts w:ascii="Open Sans" w:hAnsi="Open Sans" w:cs="Open Sans"/>
          <w:sz w:val="24"/>
          <w:szCs w:val="24"/>
        </w:rPr>
        <w:t xml:space="preserve"> the rate of the general Australian population.</w:t>
      </w:r>
      <w:r w:rsidRPr="009B3905">
        <w:rPr>
          <w:rStyle w:val="EndnoteReference"/>
          <w:rFonts w:ascii="Open Sans" w:hAnsi="Open Sans" w:cs="Open Sans"/>
          <w:sz w:val="24"/>
          <w:szCs w:val="24"/>
        </w:rPr>
        <w:endnoteReference w:id="15"/>
      </w:r>
    </w:p>
    <w:p w14:paraId="3D9966ED" w14:textId="2D850A39" w:rsidR="002D29ED" w:rsidRPr="00022462" w:rsidRDefault="002D29ED" w:rsidP="005903A6">
      <w:pPr>
        <w:pStyle w:val="Heading1"/>
        <w:rPr>
          <w:rFonts w:ascii="Open Sans" w:hAnsi="Open Sans" w:cs="Open Sans"/>
          <w:b/>
          <w:bCs/>
          <w:color w:val="auto"/>
          <w:sz w:val="36"/>
          <w:szCs w:val="36"/>
        </w:rPr>
      </w:pPr>
      <w:r w:rsidRPr="00022462">
        <w:rPr>
          <w:rFonts w:ascii="Open Sans" w:hAnsi="Open Sans" w:cs="Open Sans"/>
          <w:b/>
          <w:bCs/>
          <w:color w:val="auto"/>
          <w:sz w:val="36"/>
          <w:szCs w:val="36"/>
        </w:rPr>
        <w:t>Mental health</w:t>
      </w:r>
    </w:p>
    <w:p w14:paraId="118E4D27" w14:textId="1554ACCF" w:rsidR="00F709C8" w:rsidRDefault="00F709C8" w:rsidP="005903A6">
      <w:pPr>
        <w:pStyle w:val="ListParagraph"/>
        <w:numPr>
          <w:ilvl w:val="0"/>
          <w:numId w:val="8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In a</w:t>
      </w:r>
      <w:r w:rsidR="00EE3103">
        <w:rPr>
          <w:rFonts w:ascii="Open Sans" w:hAnsi="Open Sans" w:cs="Open Sans"/>
          <w:sz w:val="24"/>
          <w:szCs w:val="24"/>
        </w:rPr>
        <w:t xml:space="preserve"> 2023</w:t>
      </w:r>
      <w:r>
        <w:rPr>
          <w:rFonts w:ascii="Open Sans" w:hAnsi="Open Sans" w:cs="Open Sans"/>
          <w:sz w:val="24"/>
          <w:szCs w:val="24"/>
        </w:rPr>
        <w:t xml:space="preserve"> survey of young First Nations LGBTQA+ people:</w:t>
      </w:r>
    </w:p>
    <w:p w14:paraId="56EBB08A" w14:textId="77C1F1AA" w:rsidR="00F709C8" w:rsidRDefault="00F709C8" w:rsidP="00F709C8">
      <w:pPr>
        <w:pStyle w:val="ListParagraph"/>
        <w:numPr>
          <w:ilvl w:val="1"/>
          <w:numId w:val="8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Nearly 70% said they experienced or ha</w:t>
      </w:r>
      <w:r w:rsidR="001F2E4F">
        <w:rPr>
          <w:rFonts w:ascii="Open Sans" w:hAnsi="Open Sans" w:cs="Open Sans"/>
          <w:sz w:val="24"/>
          <w:szCs w:val="24"/>
        </w:rPr>
        <w:t>d</w:t>
      </w:r>
      <w:r>
        <w:rPr>
          <w:rFonts w:ascii="Open Sans" w:hAnsi="Open Sans" w:cs="Open Sans"/>
          <w:sz w:val="24"/>
          <w:szCs w:val="24"/>
        </w:rPr>
        <w:t xml:space="preserve"> been diagnosed with depression</w:t>
      </w:r>
    </w:p>
    <w:p w14:paraId="013B1FFE" w14:textId="77777777" w:rsidR="0010586B" w:rsidRDefault="0010586B" w:rsidP="00F709C8">
      <w:pPr>
        <w:pStyle w:val="ListParagraph"/>
        <w:numPr>
          <w:ilvl w:val="1"/>
          <w:numId w:val="8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64% had generalised anxiety</w:t>
      </w:r>
    </w:p>
    <w:p w14:paraId="4F844C1E" w14:textId="2C32E539" w:rsidR="00B53438" w:rsidRDefault="0010586B" w:rsidP="002F3D5E">
      <w:pPr>
        <w:pStyle w:val="ListParagraph"/>
        <w:numPr>
          <w:ilvl w:val="1"/>
          <w:numId w:val="8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35% had an eating disorder</w:t>
      </w:r>
      <w:r w:rsidR="2772ACE0">
        <w:rPr>
          <w:rFonts w:ascii="Open Sans" w:hAnsi="Open Sans" w:cs="Open Sans"/>
          <w:sz w:val="24"/>
          <w:szCs w:val="24"/>
        </w:rPr>
        <w:t>.</w:t>
      </w:r>
      <w:r w:rsidR="000A15F7">
        <w:rPr>
          <w:rStyle w:val="EndnoteReference"/>
          <w:rFonts w:ascii="Open Sans" w:hAnsi="Open Sans" w:cs="Open Sans"/>
          <w:sz w:val="24"/>
          <w:szCs w:val="24"/>
        </w:rPr>
        <w:endnoteReference w:id="16"/>
      </w:r>
      <w:r w:rsidR="00B53438">
        <w:rPr>
          <w:rFonts w:ascii="Open Sans" w:hAnsi="Open Sans" w:cs="Open Sans"/>
          <w:sz w:val="24"/>
          <w:szCs w:val="24"/>
        </w:rPr>
        <w:br/>
      </w:r>
    </w:p>
    <w:p w14:paraId="6BC8E091" w14:textId="1C75A9A7" w:rsidR="002D29ED" w:rsidRPr="00474985" w:rsidRDefault="009F49B3" w:rsidP="00474985">
      <w:pPr>
        <w:pStyle w:val="ListParagraph"/>
        <w:numPr>
          <w:ilvl w:val="0"/>
          <w:numId w:val="8"/>
        </w:numPr>
        <w:rPr>
          <w:rFonts w:ascii="Open Sans" w:hAnsi="Open Sans" w:cs="Open Sans"/>
          <w:sz w:val="24"/>
          <w:szCs w:val="24"/>
        </w:rPr>
      </w:pPr>
      <w:r w:rsidRPr="00474985">
        <w:rPr>
          <w:rFonts w:ascii="Open Sans" w:hAnsi="Open Sans" w:cs="Open Sans"/>
          <w:sz w:val="24"/>
          <w:szCs w:val="24"/>
        </w:rPr>
        <w:t xml:space="preserve">Of all LGB+ people, </w:t>
      </w:r>
      <w:r w:rsidR="0073774E" w:rsidRPr="00474985">
        <w:rPr>
          <w:rFonts w:ascii="Open Sans" w:hAnsi="Open Sans" w:cs="Open Sans"/>
          <w:sz w:val="24"/>
          <w:szCs w:val="24"/>
        </w:rPr>
        <w:t>75%</w:t>
      </w:r>
      <w:r w:rsidRPr="00474985">
        <w:rPr>
          <w:rFonts w:ascii="Open Sans" w:hAnsi="Open Sans" w:cs="Open Sans"/>
          <w:sz w:val="24"/>
          <w:szCs w:val="24"/>
        </w:rPr>
        <w:t xml:space="preserve"> ha</w:t>
      </w:r>
      <w:r w:rsidR="00F7109A" w:rsidRPr="00474985">
        <w:rPr>
          <w:rFonts w:ascii="Open Sans" w:hAnsi="Open Sans" w:cs="Open Sans"/>
          <w:sz w:val="24"/>
          <w:szCs w:val="24"/>
        </w:rPr>
        <w:t>ve</w:t>
      </w:r>
      <w:r w:rsidRPr="00474985">
        <w:rPr>
          <w:rFonts w:ascii="Open Sans" w:hAnsi="Open Sans" w:cs="Open Sans"/>
          <w:sz w:val="24"/>
          <w:szCs w:val="24"/>
        </w:rPr>
        <w:t xml:space="preserve"> experienced a mental disorder at some time in their life</w:t>
      </w:r>
      <w:r w:rsidR="00F7109A" w:rsidRPr="00474985">
        <w:rPr>
          <w:rFonts w:ascii="Open Sans" w:hAnsi="Open Sans" w:cs="Open Sans"/>
          <w:sz w:val="24"/>
          <w:szCs w:val="24"/>
        </w:rPr>
        <w:t xml:space="preserve">, </w:t>
      </w:r>
      <w:r w:rsidRPr="00474985">
        <w:rPr>
          <w:rFonts w:ascii="Open Sans" w:hAnsi="Open Sans" w:cs="Open Sans"/>
          <w:sz w:val="24"/>
          <w:szCs w:val="24"/>
        </w:rPr>
        <w:t xml:space="preserve">compared with </w:t>
      </w:r>
      <w:r w:rsidR="00B16F54" w:rsidRPr="00474985">
        <w:rPr>
          <w:rFonts w:ascii="Open Sans" w:hAnsi="Open Sans" w:cs="Open Sans"/>
          <w:sz w:val="24"/>
          <w:szCs w:val="24"/>
        </w:rPr>
        <w:t>42</w:t>
      </w:r>
      <w:r w:rsidRPr="00474985">
        <w:rPr>
          <w:rFonts w:ascii="Open Sans" w:hAnsi="Open Sans" w:cs="Open Sans"/>
          <w:sz w:val="24"/>
          <w:szCs w:val="24"/>
        </w:rPr>
        <w:t>% of heterosexual people</w:t>
      </w:r>
      <w:r w:rsidR="00F7109A" w:rsidRPr="00474985">
        <w:rPr>
          <w:rFonts w:ascii="Open Sans" w:hAnsi="Open Sans" w:cs="Open Sans"/>
          <w:sz w:val="24"/>
          <w:szCs w:val="24"/>
        </w:rPr>
        <w:t>.</w:t>
      </w:r>
      <w:r w:rsidR="00FE1046">
        <w:rPr>
          <w:rStyle w:val="EndnoteReference"/>
          <w:rFonts w:ascii="Open Sans" w:hAnsi="Open Sans" w:cs="Open Sans"/>
          <w:sz w:val="24"/>
          <w:szCs w:val="24"/>
        </w:rPr>
        <w:endnoteReference w:id="17"/>
      </w:r>
      <w:r w:rsidR="002D29ED" w:rsidRPr="00474985">
        <w:rPr>
          <w:rFonts w:ascii="Open Sans" w:hAnsi="Open Sans" w:cs="Open Sans"/>
          <w:sz w:val="24"/>
          <w:szCs w:val="24"/>
        </w:rPr>
        <w:br/>
      </w:r>
    </w:p>
    <w:p w14:paraId="68FE5F32" w14:textId="3445B0FA" w:rsidR="002D29ED" w:rsidRPr="009B3905" w:rsidRDefault="002D29ED" w:rsidP="005903A6">
      <w:pPr>
        <w:pStyle w:val="ListParagraph"/>
        <w:numPr>
          <w:ilvl w:val="0"/>
          <w:numId w:val="8"/>
        </w:numPr>
        <w:rPr>
          <w:rFonts w:ascii="Open Sans" w:hAnsi="Open Sans" w:cs="Open Sans"/>
          <w:sz w:val="24"/>
          <w:szCs w:val="24"/>
        </w:rPr>
      </w:pPr>
      <w:r w:rsidRPr="009B3905">
        <w:rPr>
          <w:rFonts w:ascii="Open Sans" w:hAnsi="Open Sans" w:cs="Open Sans"/>
          <w:sz w:val="24"/>
          <w:szCs w:val="24"/>
        </w:rPr>
        <w:t>People who report</w:t>
      </w:r>
      <w:r w:rsidR="00BB124B" w:rsidRPr="009B3905">
        <w:rPr>
          <w:rFonts w:ascii="Open Sans" w:hAnsi="Open Sans" w:cs="Open Sans"/>
          <w:sz w:val="24"/>
          <w:szCs w:val="24"/>
        </w:rPr>
        <w:t>ed</w:t>
      </w:r>
      <w:r w:rsidRPr="009B3905">
        <w:rPr>
          <w:rFonts w:ascii="Open Sans" w:hAnsi="Open Sans" w:cs="Open Sans"/>
          <w:sz w:val="24"/>
          <w:szCs w:val="24"/>
        </w:rPr>
        <w:t xml:space="preserve"> </w:t>
      </w:r>
      <w:r w:rsidR="00567AC8" w:rsidRPr="009B3905">
        <w:rPr>
          <w:rFonts w:ascii="Open Sans" w:hAnsi="Open Sans" w:cs="Open Sans"/>
          <w:sz w:val="24"/>
          <w:szCs w:val="24"/>
        </w:rPr>
        <w:t xml:space="preserve">in a 2020 survey </w:t>
      </w:r>
      <w:r w:rsidRPr="009B3905">
        <w:rPr>
          <w:rFonts w:ascii="Open Sans" w:hAnsi="Open Sans" w:cs="Open Sans"/>
          <w:sz w:val="24"/>
          <w:szCs w:val="24"/>
        </w:rPr>
        <w:t>experiencing psychological distress at</w:t>
      </w:r>
      <w:r w:rsidR="00D548F0" w:rsidRPr="009B3905">
        <w:rPr>
          <w:rFonts w:ascii="Open Sans" w:hAnsi="Open Sans" w:cs="Open Sans"/>
          <w:sz w:val="24"/>
          <w:szCs w:val="24"/>
        </w:rPr>
        <w:t xml:space="preserve"> over</w:t>
      </w:r>
      <w:r w:rsidRPr="009B3905">
        <w:rPr>
          <w:rFonts w:ascii="Open Sans" w:hAnsi="Open Sans" w:cs="Open Sans"/>
          <w:sz w:val="24"/>
          <w:szCs w:val="24"/>
        </w:rPr>
        <w:t xml:space="preserve"> </w:t>
      </w:r>
      <w:r w:rsidR="00381220" w:rsidRPr="009B3905">
        <w:rPr>
          <w:rFonts w:ascii="Open Sans" w:hAnsi="Open Sans" w:cs="Open Sans"/>
          <w:sz w:val="24"/>
          <w:szCs w:val="24"/>
        </w:rPr>
        <w:t>4</w:t>
      </w:r>
      <w:r w:rsidR="009757AE" w:rsidRPr="009B3905">
        <w:rPr>
          <w:rFonts w:ascii="Open Sans" w:hAnsi="Open Sans" w:cs="Open Sans"/>
          <w:sz w:val="24"/>
          <w:szCs w:val="24"/>
        </w:rPr>
        <w:t xml:space="preserve"> times</w:t>
      </w:r>
      <w:r w:rsidRPr="009B3905">
        <w:rPr>
          <w:rFonts w:ascii="Open Sans" w:hAnsi="Open Sans" w:cs="Open Sans"/>
          <w:sz w:val="24"/>
          <w:szCs w:val="24"/>
        </w:rPr>
        <w:t xml:space="preserve"> the rate </w:t>
      </w:r>
      <w:r w:rsidR="00FB4275" w:rsidRPr="009B3905">
        <w:rPr>
          <w:rFonts w:ascii="Open Sans" w:hAnsi="Open Sans" w:cs="Open Sans"/>
          <w:sz w:val="24"/>
          <w:szCs w:val="24"/>
        </w:rPr>
        <w:t>reported by</w:t>
      </w:r>
      <w:r w:rsidRPr="009B3905">
        <w:rPr>
          <w:rFonts w:ascii="Open Sans" w:hAnsi="Open Sans" w:cs="Open Sans"/>
          <w:sz w:val="24"/>
          <w:szCs w:val="24"/>
        </w:rPr>
        <w:t xml:space="preserve"> the general population:</w:t>
      </w:r>
    </w:p>
    <w:p w14:paraId="0316D7F4" w14:textId="355572B5" w:rsidR="002D29ED" w:rsidRPr="009B3905" w:rsidRDefault="002D29ED" w:rsidP="005903A6">
      <w:pPr>
        <w:pStyle w:val="ListParagraph"/>
        <w:numPr>
          <w:ilvl w:val="1"/>
          <w:numId w:val="9"/>
        </w:numPr>
        <w:rPr>
          <w:rFonts w:ascii="Open Sans" w:hAnsi="Open Sans" w:cs="Open Sans"/>
          <w:sz w:val="24"/>
          <w:szCs w:val="24"/>
        </w:rPr>
      </w:pPr>
      <w:r w:rsidRPr="009B3905">
        <w:rPr>
          <w:rFonts w:ascii="Open Sans" w:hAnsi="Open Sans" w:cs="Open Sans"/>
          <w:sz w:val="24"/>
          <w:szCs w:val="24"/>
        </w:rPr>
        <w:t>Trans men</w:t>
      </w:r>
    </w:p>
    <w:p w14:paraId="443F29E1" w14:textId="4CD8BFAB" w:rsidR="002D29ED" w:rsidRPr="009B3905" w:rsidRDefault="002D29ED" w:rsidP="005903A6">
      <w:pPr>
        <w:pStyle w:val="ListParagraph"/>
        <w:numPr>
          <w:ilvl w:val="1"/>
          <w:numId w:val="9"/>
        </w:numPr>
        <w:rPr>
          <w:rFonts w:ascii="Open Sans" w:hAnsi="Open Sans" w:cs="Open Sans"/>
          <w:sz w:val="24"/>
          <w:szCs w:val="24"/>
        </w:rPr>
      </w:pPr>
      <w:r w:rsidRPr="009B3905">
        <w:rPr>
          <w:rFonts w:ascii="Open Sans" w:hAnsi="Open Sans" w:cs="Open Sans"/>
          <w:sz w:val="24"/>
          <w:szCs w:val="24"/>
        </w:rPr>
        <w:t>Non-binary people</w:t>
      </w:r>
    </w:p>
    <w:p w14:paraId="45E237D4" w14:textId="1A0AB473" w:rsidR="002D29ED" w:rsidRPr="009B3905" w:rsidRDefault="002D29ED" w:rsidP="005903A6">
      <w:pPr>
        <w:pStyle w:val="ListParagraph"/>
        <w:numPr>
          <w:ilvl w:val="1"/>
          <w:numId w:val="9"/>
        </w:numPr>
        <w:rPr>
          <w:rFonts w:ascii="Open Sans" w:hAnsi="Open Sans" w:cs="Open Sans"/>
          <w:sz w:val="24"/>
          <w:szCs w:val="24"/>
        </w:rPr>
      </w:pPr>
      <w:r w:rsidRPr="009B3905">
        <w:rPr>
          <w:rFonts w:ascii="Open Sans" w:hAnsi="Open Sans" w:cs="Open Sans"/>
          <w:sz w:val="24"/>
          <w:szCs w:val="24"/>
        </w:rPr>
        <w:t xml:space="preserve">People who </w:t>
      </w:r>
      <w:r w:rsidR="00317ABD" w:rsidRPr="009B3905">
        <w:rPr>
          <w:rFonts w:ascii="Open Sans" w:hAnsi="Open Sans" w:cs="Open Sans"/>
          <w:sz w:val="24"/>
          <w:szCs w:val="24"/>
        </w:rPr>
        <w:t>are</w:t>
      </w:r>
      <w:r w:rsidRPr="009B3905">
        <w:rPr>
          <w:rFonts w:ascii="Open Sans" w:hAnsi="Open Sans" w:cs="Open Sans"/>
          <w:sz w:val="24"/>
          <w:szCs w:val="24"/>
        </w:rPr>
        <w:t xml:space="preserve"> pansexual</w:t>
      </w:r>
    </w:p>
    <w:p w14:paraId="18E3E9E1" w14:textId="6B3AEE6B" w:rsidR="002D29ED" w:rsidRPr="009B3905" w:rsidRDefault="002D29ED" w:rsidP="005903A6">
      <w:pPr>
        <w:pStyle w:val="ListParagraph"/>
        <w:numPr>
          <w:ilvl w:val="1"/>
          <w:numId w:val="9"/>
        </w:numPr>
        <w:rPr>
          <w:rFonts w:ascii="Open Sans" w:hAnsi="Open Sans" w:cs="Open Sans"/>
          <w:sz w:val="24"/>
          <w:szCs w:val="24"/>
        </w:rPr>
      </w:pPr>
      <w:r w:rsidRPr="009B3905">
        <w:rPr>
          <w:rFonts w:ascii="Open Sans" w:hAnsi="Open Sans" w:cs="Open Sans"/>
          <w:sz w:val="24"/>
          <w:szCs w:val="24"/>
        </w:rPr>
        <w:t xml:space="preserve">People who </w:t>
      </w:r>
      <w:r w:rsidR="00317ABD" w:rsidRPr="009B3905">
        <w:rPr>
          <w:rFonts w:ascii="Open Sans" w:hAnsi="Open Sans" w:cs="Open Sans"/>
          <w:sz w:val="24"/>
          <w:szCs w:val="24"/>
        </w:rPr>
        <w:t>are</w:t>
      </w:r>
      <w:r w:rsidRPr="009B3905">
        <w:rPr>
          <w:rFonts w:ascii="Open Sans" w:hAnsi="Open Sans" w:cs="Open Sans"/>
          <w:sz w:val="24"/>
          <w:szCs w:val="24"/>
        </w:rPr>
        <w:t xml:space="preserve"> asexual</w:t>
      </w:r>
      <w:r w:rsidR="00B03733" w:rsidRPr="009B3905">
        <w:rPr>
          <w:rStyle w:val="EndnoteReference"/>
          <w:rFonts w:ascii="Open Sans" w:hAnsi="Open Sans" w:cs="Open Sans"/>
          <w:sz w:val="24"/>
          <w:szCs w:val="24"/>
        </w:rPr>
        <w:endnoteReference w:id="18"/>
      </w:r>
    </w:p>
    <w:p w14:paraId="4AAE2F29" w14:textId="3933584E" w:rsidR="003657B8" w:rsidRPr="00022462" w:rsidRDefault="003657B8" w:rsidP="000914AC">
      <w:pPr>
        <w:spacing w:after="0" w:line="240" w:lineRule="auto"/>
        <w:rPr>
          <w:rFonts w:ascii="Open Sans" w:hAnsi="Open Sans" w:cs="Open Sans"/>
          <w:b/>
          <w:bCs/>
          <w:sz w:val="36"/>
          <w:szCs w:val="36"/>
        </w:rPr>
      </w:pPr>
      <w:r w:rsidRPr="00022462">
        <w:rPr>
          <w:rFonts w:ascii="Open Sans" w:hAnsi="Open Sans" w:cs="Open Sans"/>
          <w:b/>
          <w:bCs/>
          <w:sz w:val="36"/>
          <w:szCs w:val="36"/>
        </w:rPr>
        <w:t>Suggested citation</w:t>
      </w:r>
    </w:p>
    <w:p w14:paraId="25B92431" w14:textId="6D8BDE7D" w:rsidR="003657B8" w:rsidRPr="003657B8" w:rsidRDefault="003657B8" w:rsidP="003657B8">
      <w:pPr>
        <w:rPr>
          <w:rFonts w:ascii="Open Sans" w:hAnsi="Open Sans" w:cs="Open Sans"/>
        </w:rPr>
      </w:pPr>
      <w:r w:rsidRPr="009002AC">
        <w:rPr>
          <w:rFonts w:ascii="Open Sans" w:hAnsi="Open Sans" w:cs="Open Sans"/>
        </w:rPr>
        <w:t xml:space="preserve">Suggested citation: Australian Human Rights Commission. (2025). Stats &amp; Facts: </w:t>
      </w:r>
      <w:r w:rsidR="002E483C">
        <w:rPr>
          <w:rFonts w:ascii="Open Sans" w:hAnsi="Open Sans" w:cs="Open Sans"/>
        </w:rPr>
        <w:t>LGBTIQA+</w:t>
      </w:r>
      <w:r>
        <w:rPr>
          <w:rFonts w:ascii="Open Sans" w:hAnsi="Open Sans" w:cs="Open Sans"/>
        </w:rPr>
        <w:t>.</w:t>
      </w:r>
    </w:p>
    <w:p w14:paraId="08CA0F3A" w14:textId="77777777" w:rsidR="005903A6" w:rsidRPr="00327FB7" w:rsidRDefault="005903A6" w:rsidP="005903A6">
      <w:pPr>
        <w:rPr>
          <w:rFonts w:ascii="Open Sans" w:hAnsi="Open Sans" w:cs="Open Sans"/>
        </w:rPr>
      </w:pPr>
    </w:p>
    <w:sectPr w:rsidR="005903A6" w:rsidRPr="00327FB7">
      <w:headerReference w:type="default" r:id="rId14"/>
      <w:footerReference w:type="default" r:id="rId15"/>
      <w:endnotePr>
        <w:numFmt w:val="decimal"/>
      </w:end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4FDDA" w14:textId="77777777" w:rsidR="005C0C95" w:rsidRDefault="005C0C95" w:rsidP="00E551FB">
      <w:pPr>
        <w:spacing w:after="0" w:line="240" w:lineRule="auto"/>
      </w:pPr>
      <w:r>
        <w:separator/>
      </w:r>
    </w:p>
  </w:endnote>
  <w:endnote w:type="continuationSeparator" w:id="0">
    <w:p w14:paraId="309200F2" w14:textId="77777777" w:rsidR="005C0C95" w:rsidRDefault="005C0C95" w:rsidP="00E551FB">
      <w:pPr>
        <w:spacing w:after="0" w:line="240" w:lineRule="auto"/>
      </w:pPr>
      <w:r>
        <w:continuationSeparator/>
      </w:r>
    </w:p>
  </w:endnote>
  <w:endnote w:id="1">
    <w:p w14:paraId="6D80017F" w14:textId="54D1EF08" w:rsidR="007C1B26" w:rsidRDefault="007C1B26" w:rsidP="006F5EBD">
      <w:pPr>
        <w:pStyle w:val="EndnoteText"/>
      </w:pPr>
      <w:r w:rsidRPr="00753638">
        <w:rPr>
          <w:rStyle w:val="EndnoteReference"/>
          <w:rFonts w:ascii="Open Sans" w:hAnsi="Open Sans" w:cs="Open Sans"/>
          <w:sz w:val="22"/>
          <w:szCs w:val="22"/>
        </w:rPr>
        <w:endnoteRef/>
      </w:r>
      <w:r w:rsidRPr="00753638">
        <w:rPr>
          <w:rFonts w:ascii="Open Sans" w:hAnsi="Open Sans" w:cs="Open Sans"/>
          <w:sz w:val="22"/>
          <w:szCs w:val="22"/>
        </w:rPr>
        <w:t xml:space="preserve"> </w:t>
      </w:r>
      <w:r w:rsidR="006F5EBD" w:rsidRPr="00753638">
        <w:rPr>
          <w:rFonts w:ascii="Open Sans" w:hAnsi="Open Sans" w:cs="Open Sans"/>
          <w:sz w:val="22"/>
          <w:szCs w:val="22"/>
        </w:rPr>
        <w:t xml:space="preserve">Australian Bureau of Statistics. (2024). </w:t>
      </w:r>
      <w:hyperlink r:id="rId1" w:anchor="data-downloads" w:history="1">
        <w:r w:rsidR="006F5EBD" w:rsidRPr="00753638">
          <w:rPr>
            <w:rStyle w:val="Hyperlink"/>
            <w:rFonts w:ascii="Open Sans" w:hAnsi="Open Sans" w:cs="Open Sans"/>
            <w:sz w:val="22"/>
            <w:szCs w:val="22"/>
          </w:rPr>
          <w:t>Estimates and characteristics of LGBTI+ populations in Australia</w:t>
        </w:r>
      </w:hyperlink>
      <w:r w:rsidR="006F5EBD" w:rsidRPr="00753638">
        <w:rPr>
          <w:rFonts w:ascii="Open Sans" w:hAnsi="Open Sans" w:cs="Open Sans"/>
          <w:sz w:val="22"/>
          <w:szCs w:val="22"/>
        </w:rPr>
        <w:t>.</w:t>
      </w:r>
      <w:r w:rsidR="009757AE">
        <w:rPr>
          <w:rFonts w:ascii="Open Sans" w:hAnsi="Open Sans" w:cs="Open Sans"/>
          <w:sz w:val="22"/>
          <w:szCs w:val="22"/>
        </w:rPr>
        <w:t xml:space="preserve"> </w:t>
      </w:r>
      <w:r w:rsidR="006F5EBD" w:rsidRPr="00753638">
        <w:rPr>
          <w:rFonts w:ascii="Open Sans" w:hAnsi="Open Sans" w:cs="Open Sans"/>
          <w:sz w:val="22"/>
          <w:szCs w:val="22"/>
        </w:rPr>
        <w:t>5% = 4.5% of Australians 16 years and over</w:t>
      </w:r>
      <w:r w:rsidR="004B22C3">
        <w:rPr>
          <w:rFonts w:ascii="Open Sans" w:hAnsi="Open Sans" w:cs="Open Sans"/>
          <w:sz w:val="22"/>
          <w:szCs w:val="22"/>
        </w:rPr>
        <w:t>.</w:t>
      </w:r>
      <w:r w:rsidR="00753638">
        <w:br/>
      </w:r>
    </w:p>
  </w:endnote>
  <w:endnote w:id="2">
    <w:p w14:paraId="5B84263C" w14:textId="5FF8610A" w:rsidR="002D29ED" w:rsidRPr="007B7607" w:rsidRDefault="002D29ED" w:rsidP="00E551FB">
      <w:pPr>
        <w:rPr>
          <w:rFonts w:ascii="Open Sans" w:hAnsi="Open Sans" w:cs="Open Sans"/>
          <w:i/>
          <w:iCs/>
          <w:color w:val="467886" w:themeColor="hyperlink"/>
          <w:u w:val="single"/>
        </w:rPr>
      </w:pPr>
      <w:r w:rsidRPr="007B7607">
        <w:rPr>
          <w:rStyle w:val="EndnoteReference"/>
          <w:rFonts w:ascii="Open Sans" w:hAnsi="Open Sans" w:cs="Open Sans"/>
        </w:rPr>
        <w:endnoteRef/>
      </w:r>
      <w:r w:rsidRPr="007B7607">
        <w:rPr>
          <w:rFonts w:ascii="Open Sans" w:hAnsi="Open Sans" w:cs="Open Sans"/>
        </w:rPr>
        <w:t xml:space="preserve"> </w:t>
      </w:r>
      <w:r w:rsidR="001416E7">
        <w:rPr>
          <w:rFonts w:ascii="Open Sans" w:hAnsi="Open Sans" w:cs="Open Sans"/>
        </w:rPr>
        <w:t xml:space="preserve">Ipsos. (2024). </w:t>
      </w:r>
      <w:hyperlink r:id="rId2" w:history="1">
        <w:r w:rsidR="001416E7" w:rsidRPr="00DD1048">
          <w:rPr>
            <w:rStyle w:val="Hyperlink"/>
            <w:rFonts w:ascii="Open Sans" w:hAnsi="Open Sans" w:cs="Open Sans"/>
            <w:i/>
            <w:iCs/>
          </w:rPr>
          <w:t>LGBT+ Pride 2024: A 26-Country Ipsos Global Advisor Survey</w:t>
        </w:r>
      </w:hyperlink>
      <w:r w:rsidR="001416E7">
        <w:rPr>
          <w:rFonts w:ascii="Open Sans" w:hAnsi="Open Sans" w:cs="Open Sans"/>
        </w:rPr>
        <w:t xml:space="preserve">. p. 54. Net % of LGBT+ Adults </w:t>
      </w:r>
      <w:proofErr w:type="gramStart"/>
      <w:r w:rsidR="001416E7">
        <w:rPr>
          <w:rFonts w:ascii="Open Sans" w:hAnsi="Open Sans" w:cs="Open Sans"/>
        </w:rPr>
        <w:t>By</w:t>
      </w:r>
      <w:proofErr w:type="gramEnd"/>
      <w:r w:rsidR="001416E7">
        <w:rPr>
          <w:rFonts w:ascii="Open Sans" w:hAnsi="Open Sans" w:cs="Open Sans"/>
        </w:rPr>
        <w:t xml:space="preserve"> Country</w:t>
      </w:r>
      <w:r w:rsidRPr="007B7607">
        <w:rPr>
          <w:rFonts w:ascii="Open Sans" w:hAnsi="Open Sans" w:cs="Open Sans"/>
        </w:rPr>
        <w:t>.</w:t>
      </w:r>
      <w:r w:rsidR="003456FC">
        <w:rPr>
          <w:rFonts w:ascii="Open Sans" w:hAnsi="Open Sans" w:cs="Open Sans"/>
        </w:rPr>
        <w:br/>
      </w:r>
      <w:r w:rsidR="003456FC">
        <w:rPr>
          <w:rFonts w:ascii="Open Sans" w:hAnsi="Open Sans" w:cs="Open Sans"/>
        </w:rPr>
        <w:br/>
      </w:r>
      <w:r w:rsidR="003456FC" w:rsidRPr="00EC58F4">
        <w:rPr>
          <w:rFonts w:ascii="Open Sans" w:hAnsi="Open Sans" w:cs="Open Sans"/>
        </w:rPr>
        <w:t>Due to a lack of comprehensive, publicly available data, it is difficult to estimate the total LGBT</w:t>
      </w:r>
      <w:r w:rsidR="003456FC">
        <w:rPr>
          <w:rFonts w:ascii="Open Sans" w:hAnsi="Open Sans" w:cs="Open Sans"/>
        </w:rPr>
        <w:t>IQA+</w:t>
      </w:r>
      <w:r w:rsidR="003456FC" w:rsidRPr="00EC58F4">
        <w:rPr>
          <w:rFonts w:ascii="Open Sans" w:hAnsi="Open Sans" w:cs="Open Sans"/>
        </w:rPr>
        <w:t xml:space="preserve"> population in Australia- th</w:t>
      </w:r>
      <w:r w:rsidR="004C20CE">
        <w:rPr>
          <w:rFonts w:ascii="Open Sans" w:hAnsi="Open Sans" w:cs="Open Sans"/>
        </w:rPr>
        <w:t>ese</w:t>
      </w:r>
      <w:r w:rsidR="003456FC" w:rsidRPr="00EC58F4">
        <w:rPr>
          <w:rFonts w:ascii="Open Sans" w:hAnsi="Open Sans" w:cs="Open Sans"/>
        </w:rPr>
        <w:t xml:space="preserve"> number</w:t>
      </w:r>
      <w:r w:rsidR="004C20CE">
        <w:rPr>
          <w:rFonts w:ascii="Open Sans" w:hAnsi="Open Sans" w:cs="Open Sans"/>
        </w:rPr>
        <w:t>s are</w:t>
      </w:r>
      <w:r w:rsidR="003456FC" w:rsidRPr="00EC58F4">
        <w:rPr>
          <w:rFonts w:ascii="Open Sans" w:hAnsi="Open Sans" w:cs="Open Sans"/>
        </w:rPr>
        <w:t xml:space="preserve"> estimate</w:t>
      </w:r>
      <w:r w:rsidR="004C20CE">
        <w:rPr>
          <w:rFonts w:ascii="Open Sans" w:hAnsi="Open Sans" w:cs="Open Sans"/>
        </w:rPr>
        <w:t>s</w:t>
      </w:r>
      <w:r w:rsidR="003456FC">
        <w:rPr>
          <w:rFonts w:ascii="Open Sans" w:hAnsi="Open Sans" w:cs="Open Sans"/>
        </w:rPr>
        <w:t xml:space="preserve">, due to </w:t>
      </w:r>
      <w:r w:rsidR="003456FC" w:rsidRPr="002A1502">
        <w:rPr>
          <w:rFonts w:ascii="Open Sans" w:hAnsi="Open Sans" w:cs="Open Sans"/>
        </w:rPr>
        <w:t>LGBTIQA</w:t>
      </w:r>
      <w:r w:rsidR="003456FC">
        <w:rPr>
          <w:rFonts w:ascii="Open Sans" w:hAnsi="Open Sans" w:cs="Open Sans"/>
        </w:rPr>
        <w:t>+</w:t>
      </w:r>
      <w:r w:rsidR="003456FC" w:rsidRPr="002A1502">
        <w:rPr>
          <w:rFonts w:ascii="Open Sans" w:hAnsi="Open Sans" w:cs="Open Sans"/>
        </w:rPr>
        <w:t xml:space="preserve"> status not being captured in many key data sets</w:t>
      </w:r>
      <w:r w:rsidR="003456FC">
        <w:rPr>
          <w:rFonts w:ascii="Open Sans" w:hAnsi="Open Sans" w:cs="Open Sans"/>
        </w:rPr>
        <w:t>.</w:t>
      </w:r>
    </w:p>
  </w:endnote>
  <w:endnote w:id="3">
    <w:p w14:paraId="14943F94" w14:textId="1E6A9315" w:rsidR="00297A48" w:rsidRDefault="00297A48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753638">
        <w:rPr>
          <w:rFonts w:ascii="Open Sans" w:hAnsi="Open Sans" w:cs="Open Sans"/>
          <w:sz w:val="22"/>
          <w:szCs w:val="22"/>
        </w:rPr>
        <w:t xml:space="preserve">Australian Bureau of Statistics. (2024). </w:t>
      </w:r>
      <w:hyperlink r:id="rId3" w:anchor="data-downloads" w:history="1">
        <w:r w:rsidRPr="00753638">
          <w:rPr>
            <w:rStyle w:val="Hyperlink"/>
            <w:rFonts w:ascii="Open Sans" w:hAnsi="Open Sans" w:cs="Open Sans"/>
            <w:sz w:val="22"/>
            <w:szCs w:val="22"/>
          </w:rPr>
          <w:t>Estimates and characteristics of LGBTI+ populations in Australia</w:t>
        </w:r>
      </w:hyperlink>
      <w:r w:rsidRPr="00753638">
        <w:rPr>
          <w:rFonts w:ascii="Open Sans" w:hAnsi="Open Sans" w:cs="Open Sans"/>
          <w:sz w:val="22"/>
          <w:szCs w:val="22"/>
        </w:rPr>
        <w:t>.</w:t>
      </w:r>
      <w:r>
        <w:rPr>
          <w:rFonts w:ascii="Open Sans" w:hAnsi="Open Sans" w:cs="Open Sans"/>
          <w:sz w:val="22"/>
          <w:szCs w:val="22"/>
        </w:rPr>
        <w:br/>
      </w:r>
    </w:p>
  </w:endnote>
  <w:endnote w:id="4">
    <w:p w14:paraId="54621A36" w14:textId="5E2A6FFD" w:rsidR="002D29ED" w:rsidRPr="007B7607" w:rsidRDefault="002D29ED" w:rsidP="00E551FB">
      <w:pPr>
        <w:rPr>
          <w:rFonts w:ascii="Open Sans" w:hAnsi="Open Sans" w:cs="Open Sans"/>
        </w:rPr>
      </w:pPr>
      <w:r w:rsidRPr="007B7607">
        <w:rPr>
          <w:rStyle w:val="EndnoteReference"/>
          <w:rFonts w:ascii="Open Sans" w:hAnsi="Open Sans" w:cs="Open Sans"/>
        </w:rPr>
        <w:endnoteRef/>
      </w:r>
      <w:r w:rsidRPr="007B7607">
        <w:rPr>
          <w:rFonts w:ascii="Open Sans" w:hAnsi="Open Sans" w:cs="Open Sans"/>
        </w:rPr>
        <w:t xml:space="preserve"> Higgins, D. J., Lawrence, D., Haslam, D. M., Mathews, B., </w:t>
      </w:r>
      <w:proofErr w:type="spellStart"/>
      <w:r w:rsidRPr="007B7607">
        <w:rPr>
          <w:rFonts w:ascii="Open Sans" w:hAnsi="Open Sans" w:cs="Open Sans"/>
        </w:rPr>
        <w:t>Malacova</w:t>
      </w:r>
      <w:proofErr w:type="spellEnd"/>
      <w:r w:rsidRPr="007B7607">
        <w:rPr>
          <w:rFonts w:ascii="Open Sans" w:hAnsi="Open Sans" w:cs="Open Sans"/>
        </w:rPr>
        <w:t xml:space="preserve">, E., Erskine, H. E., </w:t>
      </w:r>
      <w:proofErr w:type="spellStart"/>
      <w:r w:rsidRPr="007B7607">
        <w:rPr>
          <w:rFonts w:ascii="Open Sans" w:hAnsi="Open Sans" w:cs="Open Sans"/>
        </w:rPr>
        <w:t>Finkelhor</w:t>
      </w:r>
      <w:proofErr w:type="spellEnd"/>
      <w:r w:rsidRPr="007B7607">
        <w:rPr>
          <w:rFonts w:ascii="Open Sans" w:hAnsi="Open Sans" w:cs="Open Sans"/>
        </w:rPr>
        <w:t xml:space="preserve">, D., Pacella, R., Meinck, F., Thomas, H. J., &amp; Scott, J. G. (2024). </w:t>
      </w:r>
      <w:hyperlink r:id="rId4" w:history="1">
        <w:r w:rsidRPr="007B7607">
          <w:rPr>
            <w:rStyle w:val="Hyperlink"/>
            <w:rFonts w:ascii="Open Sans" w:hAnsi="Open Sans" w:cs="Open Sans"/>
          </w:rPr>
          <w:t xml:space="preserve">Prevalence of Diverse Genders and Sexualities in Australia and Associations </w:t>
        </w:r>
        <w:proofErr w:type="gramStart"/>
        <w:r w:rsidRPr="007B7607">
          <w:rPr>
            <w:rStyle w:val="Hyperlink"/>
            <w:rFonts w:ascii="Open Sans" w:hAnsi="Open Sans" w:cs="Open Sans"/>
          </w:rPr>
          <w:t>With</w:t>
        </w:r>
        <w:proofErr w:type="gramEnd"/>
        <w:r w:rsidRPr="007B7607">
          <w:rPr>
            <w:rStyle w:val="Hyperlink"/>
            <w:rFonts w:ascii="Open Sans" w:hAnsi="Open Sans" w:cs="Open Sans"/>
          </w:rPr>
          <w:t xml:space="preserve"> Five Forms of Child Maltreatment and Multi-type Maltreatment</w:t>
        </w:r>
      </w:hyperlink>
      <w:r w:rsidRPr="007B7607">
        <w:rPr>
          <w:rFonts w:ascii="Open Sans" w:hAnsi="Open Sans" w:cs="Open Sans"/>
        </w:rPr>
        <w:t xml:space="preserve">. </w:t>
      </w:r>
      <w:r w:rsidRPr="007B7607">
        <w:rPr>
          <w:rFonts w:ascii="Open Sans" w:hAnsi="Open Sans" w:cs="Open Sans"/>
          <w:i/>
          <w:iCs/>
        </w:rPr>
        <w:t>Child Maltreatment</w:t>
      </w:r>
      <w:r w:rsidRPr="007B7607">
        <w:rPr>
          <w:rFonts w:ascii="Open Sans" w:hAnsi="Open Sans" w:cs="Open Sans"/>
        </w:rPr>
        <w:t xml:space="preserve">, </w:t>
      </w:r>
      <w:r w:rsidRPr="007B7607">
        <w:rPr>
          <w:rFonts w:ascii="Open Sans" w:hAnsi="Open Sans" w:cs="Open Sans"/>
          <w:i/>
        </w:rPr>
        <w:t>0(0</w:t>
      </w:r>
      <w:r w:rsidRPr="007B7607">
        <w:rPr>
          <w:rFonts w:ascii="Open Sans" w:hAnsi="Open Sans" w:cs="Open Sans"/>
          <w:i/>
          <w:iCs/>
        </w:rPr>
        <w:t>)</w:t>
      </w:r>
      <w:r w:rsidRPr="007B7607">
        <w:rPr>
          <w:rFonts w:ascii="Open Sans" w:hAnsi="Open Sans" w:cs="Open Sans"/>
        </w:rPr>
        <w:t>, pp. 6 – 9. 1 in 5 = 17.7%</w:t>
      </w:r>
      <w:r w:rsidR="00E57525" w:rsidRPr="007B7607">
        <w:rPr>
          <w:rFonts w:ascii="Open Sans" w:hAnsi="Open Sans" w:cs="Open Sans"/>
        </w:rPr>
        <w:t>.</w:t>
      </w:r>
    </w:p>
  </w:endnote>
  <w:endnote w:id="5">
    <w:p w14:paraId="0844B807" w14:textId="41FE1452" w:rsidR="002D29ED" w:rsidRPr="007B7607" w:rsidRDefault="002D29ED" w:rsidP="00E551FB">
      <w:pPr>
        <w:rPr>
          <w:rFonts w:ascii="Open Sans" w:hAnsi="Open Sans" w:cs="Open Sans"/>
        </w:rPr>
      </w:pPr>
      <w:r w:rsidRPr="007B7607">
        <w:rPr>
          <w:rStyle w:val="EndnoteReference"/>
          <w:rFonts w:ascii="Open Sans" w:hAnsi="Open Sans" w:cs="Open Sans"/>
        </w:rPr>
        <w:endnoteRef/>
      </w:r>
      <w:r w:rsidRPr="007B7607">
        <w:rPr>
          <w:rFonts w:ascii="Open Sans" w:hAnsi="Open Sans" w:cs="Open Sans"/>
        </w:rPr>
        <w:t xml:space="preserve"> Day, M., Carlson, B., Bonson, D., &amp; Farrelly, T. (2022). </w:t>
      </w:r>
      <w:hyperlink r:id="rId5" w:history="1">
        <w:r w:rsidRPr="007B7607">
          <w:rPr>
            <w:rStyle w:val="Hyperlink"/>
            <w:rFonts w:ascii="Open Sans" w:hAnsi="Open Sans" w:cs="Open Sans"/>
            <w:i/>
            <w:iCs/>
          </w:rPr>
          <w:t>Aboriginal and Torres Strait Islander LGBTQIASB+ people and mental health and wellbeing</w:t>
        </w:r>
      </w:hyperlink>
      <w:r w:rsidRPr="007B7607">
        <w:rPr>
          <w:rFonts w:ascii="Open Sans" w:hAnsi="Open Sans" w:cs="Open Sans"/>
        </w:rPr>
        <w:t>. Australian Institute of Health and Welfare, p. 16.</w:t>
      </w:r>
      <w:r w:rsidRPr="007B7607">
        <w:rPr>
          <w:rFonts w:ascii="Open Sans" w:hAnsi="Open Sans" w:cs="Open Sans"/>
        </w:rPr>
        <w:br/>
        <w:t xml:space="preserve">Hill, B., </w:t>
      </w:r>
      <w:proofErr w:type="spellStart"/>
      <w:r w:rsidRPr="007B7607">
        <w:rPr>
          <w:rFonts w:ascii="Open Sans" w:hAnsi="Open Sans" w:cs="Open Sans"/>
        </w:rPr>
        <w:t>Uink</w:t>
      </w:r>
      <w:proofErr w:type="spellEnd"/>
      <w:r w:rsidRPr="007B7607">
        <w:rPr>
          <w:rFonts w:ascii="Open Sans" w:hAnsi="Open Sans" w:cs="Open Sans"/>
        </w:rPr>
        <w:t xml:space="preserve">, B., Dodd, J., Bonson, D., Eades, A., &amp; Bennet, S. (2021). </w:t>
      </w:r>
      <w:hyperlink r:id="rId6" w:history="1">
        <w:r w:rsidRPr="007B7607">
          <w:rPr>
            <w:rStyle w:val="Hyperlink"/>
            <w:rFonts w:ascii="Open Sans" w:hAnsi="Open Sans" w:cs="Open Sans"/>
            <w:i/>
            <w:iCs/>
          </w:rPr>
          <w:t>Breaking the Silence: Insights into the Lived Experiences of WA Aboriginal/LGBTIQ+ People, Community Summary Report 2021</w:t>
        </w:r>
      </w:hyperlink>
      <w:r w:rsidRPr="007B7607">
        <w:rPr>
          <w:rFonts w:ascii="Open Sans" w:hAnsi="Open Sans" w:cs="Open Sans"/>
        </w:rPr>
        <w:t xml:space="preserve">. </w:t>
      </w:r>
      <w:proofErr w:type="spellStart"/>
      <w:r w:rsidRPr="007B7607">
        <w:rPr>
          <w:rFonts w:ascii="Open Sans" w:hAnsi="Open Sans" w:cs="Open Sans"/>
        </w:rPr>
        <w:t>Kurongkurl</w:t>
      </w:r>
      <w:proofErr w:type="spellEnd"/>
      <w:r w:rsidRPr="007B7607">
        <w:rPr>
          <w:rFonts w:ascii="Open Sans" w:hAnsi="Open Sans" w:cs="Open Sans"/>
        </w:rPr>
        <w:t xml:space="preserve"> </w:t>
      </w:r>
      <w:proofErr w:type="spellStart"/>
      <w:r w:rsidRPr="007B7607">
        <w:rPr>
          <w:rFonts w:ascii="Open Sans" w:hAnsi="Open Sans" w:cs="Open Sans"/>
        </w:rPr>
        <w:t>Katitjin</w:t>
      </w:r>
      <w:proofErr w:type="spellEnd"/>
      <w:r w:rsidRPr="007B7607">
        <w:rPr>
          <w:rFonts w:ascii="Open Sans" w:hAnsi="Open Sans" w:cs="Open Sans"/>
        </w:rPr>
        <w:t>, Edith Cowan University, p. 31.</w:t>
      </w:r>
    </w:p>
  </w:endnote>
  <w:endnote w:id="6">
    <w:p w14:paraId="1D9199D2" w14:textId="77777777" w:rsidR="002C176F" w:rsidRPr="007B7607" w:rsidRDefault="002C176F" w:rsidP="002C176F">
      <w:pPr>
        <w:pStyle w:val="EndnoteText"/>
        <w:rPr>
          <w:rFonts w:ascii="Open Sans" w:hAnsi="Open Sans" w:cs="Open Sans"/>
          <w:sz w:val="22"/>
          <w:szCs w:val="22"/>
        </w:rPr>
      </w:pPr>
      <w:r w:rsidRPr="007B7607">
        <w:rPr>
          <w:rStyle w:val="EndnoteReference"/>
          <w:rFonts w:ascii="Open Sans" w:hAnsi="Open Sans" w:cs="Open Sans"/>
          <w:sz w:val="22"/>
          <w:szCs w:val="22"/>
        </w:rPr>
        <w:endnoteRef/>
      </w:r>
      <w:r w:rsidRPr="007B7607">
        <w:rPr>
          <w:rFonts w:ascii="Open Sans" w:hAnsi="Open Sans" w:cs="Open Sans"/>
          <w:sz w:val="22"/>
          <w:szCs w:val="22"/>
        </w:rPr>
        <w:t xml:space="preserve"> Liddelow-Hunt, S., </w:t>
      </w:r>
      <w:proofErr w:type="spellStart"/>
      <w:r w:rsidRPr="007B7607">
        <w:rPr>
          <w:rFonts w:ascii="Open Sans" w:hAnsi="Open Sans" w:cs="Open Sans"/>
          <w:sz w:val="22"/>
          <w:szCs w:val="22"/>
        </w:rPr>
        <w:t>Uink</w:t>
      </w:r>
      <w:proofErr w:type="spellEnd"/>
      <w:r w:rsidRPr="007B7607">
        <w:rPr>
          <w:rFonts w:ascii="Open Sans" w:hAnsi="Open Sans" w:cs="Open Sans"/>
          <w:sz w:val="22"/>
          <w:szCs w:val="22"/>
        </w:rPr>
        <w:t xml:space="preserve">, B., </w:t>
      </w:r>
      <w:proofErr w:type="spellStart"/>
      <w:r w:rsidRPr="007B7607">
        <w:rPr>
          <w:rFonts w:ascii="Open Sans" w:hAnsi="Open Sans" w:cs="Open Sans"/>
          <w:sz w:val="22"/>
          <w:szCs w:val="22"/>
        </w:rPr>
        <w:t>Daglas</w:t>
      </w:r>
      <w:proofErr w:type="spellEnd"/>
      <w:r w:rsidRPr="007B7607">
        <w:rPr>
          <w:rFonts w:ascii="Open Sans" w:hAnsi="Open Sans" w:cs="Open Sans"/>
          <w:sz w:val="22"/>
          <w:szCs w:val="22"/>
        </w:rPr>
        <w:t xml:space="preserve">, K., Hill, J.H.L., Hayward, L., Stretton, N., Perry, Y., Hill, B., &amp; Lin, A. (2023). </w:t>
      </w:r>
      <w:hyperlink r:id="rId7" w:history="1">
        <w:proofErr w:type="spellStart"/>
        <w:r w:rsidRPr="007B7607">
          <w:rPr>
            <w:rStyle w:val="Hyperlink"/>
            <w:rFonts w:ascii="Open Sans" w:hAnsi="Open Sans" w:cs="Open Sans"/>
            <w:i/>
            <w:iCs/>
            <w:sz w:val="22"/>
            <w:szCs w:val="22"/>
          </w:rPr>
          <w:t>Walkern</w:t>
        </w:r>
        <w:proofErr w:type="spellEnd"/>
        <w:r w:rsidRPr="007B7607">
          <w:rPr>
            <w:rStyle w:val="Hyperlink"/>
            <w:rFonts w:ascii="Open Sans" w:hAnsi="Open Sans" w:cs="Open Sans"/>
            <w:i/>
            <w:iCs/>
            <w:sz w:val="22"/>
            <w:szCs w:val="22"/>
          </w:rPr>
          <w:t xml:space="preserve"> </w:t>
        </w:r>
        <w:proofErr w:type="spellStart"/>
        <w:r w:rsidRPr="007B7607">
          <w:rPr>
            <w:rStyle w:val="Hyperlink"/>
            <w:rFonts w:ascii="Open Sans" w:hAnsi="Open Sans" w:cs="Open Sans"/>
            <w:i/>
            <w:iCs/>
            <w:sz w:val="22"/>
            <w:szCs w:val="22"/>
          </w:rPr>
          <w:t>Katatdjin</w:t>
        </w:r>
        <w:proofErr w:type="spellEnd"/>
        <w:r w:rsidRPr="007B7607">
          <w:rPr>
            <w:rStyle w:val="Hyperlink"/>
            <w:rFonts w:ascii="Open Sans" w:hAnsi="Open Sans" w:cs="Open Sans"/>
            <w:i/>
            <w:iCs/>
            <w:sz w:val="22"/>
            <w:szCs w:val="22"/>
          </w:rPr>
          <w:t xml:space="preserve"> (Rainbow Knowledge) Phase 2 National Survey Community Report</w:t>
        </w:r>
      </w:hyperlink>
      <w:r w:rsidRPr="007B7607">
        <w:rPr>
          <w:rFonts w:ascii="Open Sans" w:hAnsi="Open Sans" w:cs="Open Sans"/>
          <w:sz w:val="22"/>
          <w:szCs w:val="22"/>
        </w:rPr>
        <w:t xml:space="preserve">, p. 50. The ‘I’ </w:t>
      </w:r>
      <w:proofErr w:type="gramStart"/>
      <w:r w:rsidRPr="007B7607">
        <w:rPr>
          <w:rFonts w:ascii="Open Sans" w:hAnsi="Open Sans" w:cs="Open Sans"/>
          <w:sz w:val="22"/>
          <w:szCs w:val="22"/>
        </w:rPr>
        <w:t>representing</w:t>
      </w:r>
      <w:proofErr w:type="gramEnd"/>
      <w:r w:rsidRPr="007B7607">
        <w:rPr>
          <w:rFonts w:ascii="Open Sans" w:hAnsi="Open Sans" w:cs="Open Sans"/>
          <w:sz w:val="22"/>
          <w:szCs w:val="22"/>
        </w:rPr>
        <w:t xml:space="preserve"> people with intersex variations in the LGBTQA+ acronym has not been included here, as data on this group was not recorded in this </w:t>
      </w:r>
      <w:proofErr w:type="gramStart"/>
      <w:r w:rsidRPr="007B7607">
        <w:rPr>
          <w:rFonts w:ascii="Open Sans" w:hAnsi="Open Sans" w:cs="Open Sans"/>
          <w:sz w:val="22"/>
          <w:szCs w:val="22"/>
        </w:rPr>
        <w:t>particular study</w:t>
      </w:r>
      <w:proofErr w:type="gramEnd"/>
      <w:r w:rsidRPr="007B7607">
        <w:rPr>
          <w:rFonts w:ascii="Open Sans" w:hAnsi="Open Sans" w:cs="Open Sans"/>
          <w:sz w:val="22"/>
          <w:szCs w:val="22"/>
        </w:rPr>
        <w:t>.</w:t>
      </w:r>
      <w:r w:rsidRPr="007B7607">
        <w:rPr>
          <w:rFonts w:ascii="Open Sans" w:hAnsi="Open Sans" w:cs="Open Sans"/>
          <w:sz w:val="22"/>
          <w:szCs w:val="22"/>
        </w:rPr>
        <w:br/>
      </w:r>
    </w:p>
  </w:endnote>
  <w:endnote w:id="7">
    <w:p w14:paraId="620C736C" w14:textId="4AB492DA" w:rsidR="002D29ED" w:rsidRPr="007B7607" w:rsidRDefault="002D29ED" w:rsidP="00E551FB">
      <w:pPr>
        <w:rPr>
          <w:rFonts w:ascii="Open Sans" w:hAnsi="Open Sans" w:cs="Open Sans"/>
        </w:rPr>
      </w:pPr>
      <w:r w:rsidRPr="007B7607">
        <w:rPr>
          <w:rStyle w:val="EndnoteReference"/>
          <w:rFonts w:ascii="Open Sans" w:hAnsi="Open Sans" w:cs="Open Sans"/>
        </w:rPr>
        <w:endnoteRef/>
      </w:r>
      <w:r w:rsidRPr="007B7607">
        <w:rPr>
          <w:rFonts w:ascii="Open Sans" w:hAnsi="Open Sans" w:cs="Open Sans"/>
        </w:rPr>
        <w:t xml:space="preserve"> </w:t>
      </w:r>
      <w:r w:rsidR="009F6BA7" w:rsidRPr="007B7607">
        <w:rPr>
          <w:rFonts w:ascii="Open Sans" w:hAnsi="Open Sans" w:cs="Open Sans"/>
        </w:rPr>
        <w:t xml:space="preserve">Cochrane, B., Dixson, R., &amp; Dixson, T. (2023). </w:t>
      </w:r>
      <w:hyperlink r:id="rId8" w:history="1">
        <w:r w:rsidR="009F6BA7" w:rsidRPr="007B7607">
          <w:rPr>
            <w:rStyle w:val="Hyperlink"/>
            <w:rFonts w:ascii="Open Sans" w:hAnsi="Open Sans" w:cs="Open Sans"/>
            <w:i/>
            <w:iCs/>
          </w:rPr>
          <w:t xml:space="preserve">Inhabiting Two Worlds </w:t>
        </w:r>
        <w:proofErr w:type="gramStart"/>
        <w:r w:rsidR="009F6BA7" w:rsidRPr="007B7607">
          <w:rPr>
            <w:rStyle w:val="Hyperlink"/>
            <w:rFonts w:ascii="Open Sans" w:hAnsi="Open Sans" w:cs="Open Sans"/>
            <w:i/>
            <w:iCs/>
          </w:rPr>
          <w:t>At</w:t>
        </w:r>
        <w:proofErr w:type="gramEnd"/>
        <w:r w:rsidR="009F6BA7" w:rsidRPr="007B7607">
          <w:rPr>
            <w:rStyle w:val="Hyperlink"/>
            <w:rFonts w:ascii="Open Sans" w:hAnsi="Open Sans" w:cs="Open Sans"/>
            <w:i/>
            <w:iCs/>
          </w:rPr>
          <w:t xml:space="preserve"> Once: Survey on the experiences of LGBTIQA+ settlement in Australia</w:t>
        </w:r>
      </w:hyperlink>
      <w:r w:rsidR="009F6BA7" w:rsidRPr="007B7607">
        <w:rPr>
          <w:rFonts w:ascii="Open Sans" w:hAnsi="Open Sans" w:cs="Open Sans"/>
        </w:rPr>
        <w:t xml:space="preserve">. Forcibly Displaced People Network. </w:t>
      </w:r>
      <w:r w:rsidRPr="007B7607">
        <w:rPr>
          <w:rFonts w:ascii="Open Sans" w:hAnsi="Open Sans" w:cs="Open Sans"/>
        </w:rPr>
        <w:t>p</w:t>
      </w:r>
      <w:r w:rsidR="00AF3B38">
        <w:rPr>
          <w:rFonts w:ascii="Open Sans" w:hAnsi="Open Sans" w:cs="Open Sans"/>
        </w:rPr>
        <w:t xml:space="preserve">p. </w:t>
      </w:r>
      <w:r w:rsidR="003A6128">
        <w:rPr>
          <w:rFonts w:ascii="Open Sans" w:hAnsi="Open Sans" w:cs="Open Sans"/>
        </w:rPr>
        <w:t>40-41.</w:t>
      </w:r>
      <w:r w:rsidR="004247B2">
        <w:rPr>
          <w:rFonts w:ascii="Open Sans" w:hAnsi="Open Sans" w:cs="Open Sans"/>
        </w:rPr>
        <w:t xml:space="preserve"> </w:t>
      </w:r>
      <w:r w:rsidR="00E37398">
        <w:rPr>
          <w:rFonts w:ascii="Open Sans" w:hAnsi="Open Sans" w:cs="Open Sans"/>
        </w:rPr>
        <w:t xml:space="preserve">53% = </w:t>
      </w:r>
      <w:r w:rsidR="0027376E">
        <w:rPr>
          <w:rFonts w:ascii="Open Sans" w:hAnsi="Open Sans" w:cs="Open Sans"/>
        </w:rPr>
        <w:t xml:space="preserve">52.8%. 51% = 50.8%. </w:t>
      </w:r>
      <w:r w:rsidR="004247B2" w:rsidRPr="004247B2">
        <w:rPr>
          <w:rFonts w:ascii="Open Sans" w:hAnsi="Open Sans" w:cs="Open Sans"/>
        </w:rPr>
        <w:t xml:space="preserve">Captured in these statistics </w:t>
      </w:r>
      <w:proofErr w:type="gramStart"/>
      <w:r w:rsidR="004247B2" w:rsidRPr="004247B2">
        <w:rPr>
          <w:rFonts w:ascii="Open Sans" w:hAnsi="Open Sans" w:cs="Open Sans"/>
        </w:rPr>
        <w:t>are:</w:t>
      </w:r>
      <w:proofErr w:type="gramEnd"/>
      <w:r w:rsidR="004247B2" w:rsidRPr="004247B2">
        <w:rPr>
          <w:rFonts w:ascii="Open Sans" w:hAnsi="Open Sans" w:cs="Open Sans"/>
        </w:rPr>
        <w:t xml:space="preserve"> refugees, people seeking asylum, and migrants (both temporary and permanent) from non-Western countries who </w:t>
      </w:r>
      <w:proofErr w:type="gramStart"/>
      <w:r w:rsidR="004247B2" w:rsidRPr="004247B2">
        <w:rPr>
          <w:rFonts w:ascii="Open Sans" w:hAnsi="Open Sans" w:cs="Open Sans"/>
        </w:rPr>
        <w:t>are not able to</w:t>
      </w:r>
      <w:proofErr w:type="gramEnd"/>
      <w:r w:rsidR="004247B2" w:rsidRPr="004247B2">
        <w:rPr>
          <w:rFonts w:ascii="Open Sans" w:hAnsi="Open Sans" w:cs="Open Sans"/>
        </w:rPr>
        <w:t xml:space="preserve"> live safely in their country of origin due to their LGBTIQA+ status and subsequent discrimination, persecution and violence.</w:t>
      </w:r>
    </w:p>
  </w:endnote>
  <w:endnote w:id="8">
    <w:p w14:paraId="03818CD5" w14:textId="3381E7A7" w:rsidR="002D29ED" w:rsidRPr="007B7607" w:rsidRDefault="002D29ED">
      <w:pPr>
        <w:pStyle w:val="EndnoteText"/>
        <w:rPr>
          <w:rFonts w:ascii="Open Sans" w:hAnsi="Open Sans" w:cs="Open Sans"/>
          <w:sz w:val="22"/>
          <w:szCs w:val="22"/>
        </w:rPr>
      </w:pPr>
      <w:r w:rsidRPr="007B7607">
        <w:rPr>
          <w:rStyle w:val="EndnoteReference"/>
          <w:rFonts w:ascii="Open Sans" w:hAnsi="Open Sans" w:cs="Open Sans"/>
          <w:sz w:val="22"/>
          <w:szCs w:val="22"/>
        </w:rPr>
        <w:endnoteRef/>
      </w:r>
      <w:r w:rsidRPr="007B7607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B7607">
        <w:rPr>
          <w:rFonts w:ascii="Open Sans" w:hAnsi="Open Sans" w:cs="Open Sans"/>
          <w:sz w:val="22"/>
          <w:szCs w:val="22"/>
        </w:rPr>
        <w:t>Blackless</w:t>
      </w:r>
      <w:proofErr w:type="spellEnd"/>
      <w:r w:rsidRPr="007B7607">
        <w:rPr>
          <w:rFonts w:ascii="Open Sans" w:hAnsi="Open Sans" w:cs="Open Sans"/>
          <w:sz w:val="22"/>
          <w:szCs w:val="22"/>
        </w:rPr>
        <w:t xml:space="preserve">, M., </w:t>
      </w:r>
      <w:proofErr w:type="spellStart"/>
      <w:r w:rsidRPr="007B7607">
        <w:rPr>
          <w:rFonts w:ascii="Open Sans" w:hAnsi="Open Sans" w:cs="Open Sans"/>
          <w:sz w:val="22"/>
          <w:szCs w:val="22"/>
        </w:rPr>
        <w:t>Charuvastra</w:t>
      </w:r>
      <w:proofErr w:type="spellEnd"/>
      <w:r w:rsidRPr="007B7607">
        <w:rPr>
          <w:rFonts w:ascii="Open Sans" w:hAnsi="Open Sans" w:cs="Open Sans"/>
          <w:sz w:val="22"/>
          <w:szCs w:val="22"/>
        </w:rPr>
        <w:t xml:space="preserve">, A., Derryck, A., Fausto-Sterling, A., </w:t>
      </w:r>
      <w:proofErr w:type="spellStart"/>
      <w:r w:rsidRPr="007B7607">
        <w:rPr>
          <w:rFonts w:ascii="Open Sans" w:hAnsi="Open Sans" w:cs="Open Sans"/>
          <w:sz w:val="22"/>
          <w:szCs w:val="22"/>
        </w:rPr>
        <w:t>Lauzanne</w:t>
      </w:r>
      <w:proofErr w:type="spellEnd"/>
      <w:r w:rsidRPr="007B7607">
        <w:rPr>
          <w:rFonts w:ascii="Open Sans" w:hAnsi="Open Sans" w:cs="Open Sans"/>
          <w:sz w:val="22"/>
          <w:szCs w:val="22"/>
        </w:rPr>
        <w:t xml:space="preserve">, K., &amp; Lee, E. (2000). </w:t>
      </w:r>
      <w:hyperlink r:id="rId9" w:history="1">
        <w:r w:rsidRPr="007B7607">
          <w:rPr>
            <w:rStyle w:val="Hyperlink"/>
            <w:rFonts w:ascii="Open Sans" w:hAnsi="Open Sans" w:cs="Open Sans"/>
            <w:sz w:val="22"/>
            <w:szCs w:val="22"/>
          </w:rPr>
          <w:t>How sexually dimorphic are we? Review and synthesis</w:t>
        </w:r>
      </w:hyperlink>
      <w:r w:rsidRPr="007B7607">
        <w:rPr>
          <w:rFonts w:ascii="Open Sans" w:hAnsi="Open Sans" w:cs="Open Sans"/>
          <w:sz w:val="22"/>
          <w:szCs w:val="22"/>
        </w:rPr>
        <w:t xml:space="preserve">. </w:t>
      </w:r>
      <w:r w:rsidRPr="007B7607">
        <w:rPr>
          <w:rFonts w:ascii="Open Sans" w:hAnsi="Open Sans" w:cs="Open Sans"/>
          <w:i/>
          <w:iCs/>
          <w:sz w:val="22"/>
          <w:szCs w:val="22"/>
        </w:rPr>
        <w:t>American Journal of Human Biology</w:t>
      </w:r>
      <w:r w:rsidRPr="007B7607">
        <w:rPr>
          <w:rFonts w:ascii="Open Sans" w:hAnsi="Open Sans" w:cs="Open Sans"/>
          <w:sz w:val="22"/>
          <w:szCs w:val="22"/>
        </w:rPr>
        <w:t xml:space="preserve">, </w:t>
      </w:r>
      <w:r w:rsidRPr="007B7607">
        <w:rPr>
          <w:rFonts w:ascii="Open Sans" w:hAnsi="Open Sans" w:cs="Open Sans"/>
          <w:i/>
          <w:sz w:val="22"/>
          <w:szCs w:val="22"/>
        </w:rPr>
        <w:t>12(2)</w:t>
      </w:r>
      <w:r w:rsidR="00BF7875" w:rsidRPr="007B7607">
        <w:rPr>
          <w:rFonts w:ascii="Open Sans" w:hAnsi="Open Sans" w:cs="Open Sans"/>
          <w:sz w:val="22"/>
          <w:szCs w:val="22"/>
        </w:rPr>
        <w:t>.</w:t>
      </w:r>
      <w:r w:rsidRPr="007B7607">
        <w:rPr>
          <w:rFonts w:ascii="Open Sans" w:hAnsi="Open Sans" w:cs="Open Sans"/>
          <w:sz w:val="22"/>
          <w:szCs w:val="22"/>
        </w:rPr>
        <w:t xml:space="preserve"> </w:t>
      </w:r>
      <w:r w:rsidR="00BF7875" w:rsidRPr="007B7607">
        <w:rPr>
          <w:rFonts w:ascii="Open Sans" w:hAnsi="Open Sans" w:cs="Open Sans"/>
          <w:sz w:val="22"/>
          <w:szCs w:val="22"/>
        </w:rPr>
        <w:t xml:space="preserve">pp </w:t>
      </w:r>
      <w:r w:rsidRPr="007B7607">
        <w:rPr>
          <w:rFonts w:ascii="Open Sans" w:hAnsi="Open Sans" w:cs="Open Sans"/>
          <w:sz w:val="22"/>
          <w:szCs w:val="22"/>
        </w:rPr>
        <w:t>151–166.</w:t>
      </w:r>
      <w:r w:rsidR="00E216FB" w:rsidRPr="00E216FB">
        <w:t xml:space="preserve"> </w:t>
      </w:r>
      <w:r w:rsidR="00E216FB" w:rsidRPr="00E216FB">
        <w:rPr>
          <w:rFonts w:ascii="Open Sans" w:hAnsi="Open Sans" w:cs="Open Sans"/>
          <w:sz w:val="22"/>
          <w:szCs w:val="22"/>
        </w:rPr>
        <w:t xml:space="preserve">There are many difficulties determining an accurate figure, including discrimination </w:t>
      </w:r>
      <w:r w:rsidR="00AA3B58">
        <w:rPr>
          <w:rFonts w:ascii="Open Sans" w:hAnsi="Open Sans" w:cs="Open Sans"/>
          <w:sz w:val="22"/>
          <w:szCs w:val="22"/>
        </w:rPr>
        <w:t>within</w:t>
      </w:r>
      <w:r w:rsidR="00E216FB" w:rsidRPr="00E216FB">
        <w:rPr>
          <w:rFonts w:ascii="Open Sans" w:hAnsi="Open Sans" w:cs="Open Sans"/>
          <w:sz w:val="22"/>
          <w:szCs w:val="22"/>
        </w:rPr>
        <w:t xml:space="preserve"> medical systems, secrecy and non-disclosure, </w:t>
      </w:r>
      <w:r w:rsidR="005A7A96">
        <w:rPr>
          <w:rFonts w:ascii="Open Sans" w:hAnsi="Open Sans" w:cs="Open Sans"/>
          <w:sz w:val="22"/>
          <w:szCs w:val="22"/>
        </w:rPr>
        <w:t xml:space="preserve">misconceptions, and </w:t>
      </w:r>
      <w:r w:rsidR="00E216FB" w:rsidRPr="00E216FB">
        <w:rPr>
          <w:rFonts w:ascii="Open Sans" w:hAnsi="Open Sans" w:cs="Open Sans"/>
          <w:sz w:val="22"/>
          <w:szCs w:val="22"/>
        </w:rPr>
        <w:t>stigma.</w:t>
      </w:r>
      <w:r w:rsidR="00AD75F1">
        <w:rPr>
          <w:rFonts w:ascii="Open Sans" w:hAnsi="Open Sans" w:cs="Open Sans"/>
          <w:sz w:val="22"/>
          <w:szCs w:val="22"/>
        </w:rPr>
        <w:t xml:space="preserve"> See also:</w:t>
      </w:r>
      <w:r w:rsidR="00725E6D">
        <w:rPr>
          <w:rFonts w:ascii="Open Sans" w:hAnsi="Open Sans" w:cs="Open Sans"/>
          <w:sz w:val="22"/>
          <w:szCs w:val="22"/>
        </w:rPr>
        <w:br/>
      </w:r>
      <w:r w:rsidR="00725E6D" w:rsidRPr="00725E6D">
        <w:rPr>
          <w:rFonts w:ascii="Open Sans" w:hAnsi="Open Sans" w:cs="Open Sans"/>
          <w:sz w:val="22"/>
          <w:szCs w:val="22"/>
        </w:rPr>
        <w:t xml:space="preserve">InterAction. (2025, February 6). </w:t>
      </w:r>
      <w:hyperlink r:id="rId10" w:history="1">
        <w:r w:rsidR="00725E6D" w:rsidRPr="00725E6D">
          <w:rPr>
            <w:rStyle w:val="Hyperlink"/>
            <w:rFonts w:ascii="Open Sans" w:hAnsi="Open Sans" w:cs="Open Sans"/>
            <w:color w:val="345964" w:themeColor="hyperlink" w:themeShade="BF"/>
            <w:sz w:val="22"/>
            <w:szCs w:val="22"/>
          </w:rPr>
          <w:t>Population figures</w:t>
        </w:r>
      </w:hyperlink>
      <w:r w:rsidR="00725E6D" w:rsidRPr="00725E6D">
        <w:rPr>
          <w:rFonts w:ascii="Open Sans" w:hAnsi="Open Sans" w:cs="Open Sans"/>
          <w:color w:val="3A7C22" w:themeColor="accent6" w:themeShade="BF"/>
          <w:sz w:val="22"/>
          <w:szCs w:val="22"/>
        </w:rPr>
        <w:t>.</w:t>
      </w:r>
      <w:r w:rsidR="00725E6D" w:rsidRPr="00725E6D">
        <w:rPr>
          <w:rFonts w:ascii="Open Sans" w:hAnsi="Open Sans" w:cs="Open Sans"/>
          <w:color w:val="3A7C22" w:themeColor="accent6" w:themeShade="BF"/>
          <w:sz w:val="22"/>
          <w:szCs w:val="22"/>
        </w:rPr>
        <w:br/>
      </w:r>
      <w:r w:rsidR="00725E6D" w:rsidRPr="00725E6D">
        <w:rPr>
          <w:rFonts w:ascii="Open Sans" w:hAnsi="Open Sans" w:cs="Open Sans"/>
          <w:sz w:val="22"/>
          <w:szCs w:val="22"/>
        </w:rPr>
        <w:t xml:space="preserve">Victoria Department of Health. (n.d.) </w:t>
      </w:r>
      <w:hyperlink r:id="rId11" w:history="1">
        <w:r w:rsidR="00725E6D" w:rsidRPr="00725E6D">
          <w:rPr>
            <w:rStyle w:val="Hyperlink"/>
            <w:rFonts w:ascii="Open Sans" w:hAnsi="Open Sans" w:cs="Open Sans"/>
            <w:color w:val="345964" w:themeColor="hyperlink" w:themeShade="BF"/>
            <w:sz w:val="22"/>
            <w:szCs w:val="22"/>
          </w:rPr>
          <w:t>Health of people with intersex variations</w:t>
        </w:r>
      </w:hyperlink>
      <w:r w:rsidR="00725E6D" w:rsidRPr="00725E6D">
        <w:rPr>
          <w:rFonts w:ascii="Open Sans" w:hAnsi="Open Sans" w:cs="Open Sans"/>
          <w:color w:val="3A7C22" w:themeColor="accent6" w:themeShade="BF"/>
          <w:sz w:val="22"/>
          <w:szCs w:val="22"/>
        </w:rPr>
        <w:t>.</w:t>
      </w:r>
      <w:r w:rsidR="00BF7875" w:rsidRPr="007B7607">
        <w:rPr>
          <w:rFonts w:ascii="Open Sans" w:hAnsi="Open Sans" w:cs="Open Sans"/>
          <w:sz w:val="22"/>
          <w:szCs w:val="22"/>
        </w:rPr>
        <w:br/>
      </w:r>
    </w:p>
  </w:endnote>
  <w:endnote w:id="9">
    <w:p w14:paraId="496C2ACC" w14:textId="69C8E100" w:rsidR="002D29ED" w:rsidRPr="007B7607" w:rsidRDefault="002D29ED">
      <w:pPr>
        <w:pStyle w:val="EndnoteText"/>
        <w:rPr>
          <w:rFonts w:ascii="Open Sans" w:hAnsi="Open Sans" w:cs="Open Sans"/>
          <w:sz w:val="22"/>
          <w:szCs w:val="22"/>
        </w:rPr>
      </w:pPr>
      <w:r w:rsidRPr="007B7607">
        <w:rPr>
          <w:rStyle w:val="EndnoteReference"/>
          <w:rFonts w:ascii="Open Sans" w:hAnsi="Open Sans" w:cs="Open Sans"/>
          <w:sz w:val="22"/>
          <w:szCs w:val="22"/>
        </w:rPr>
        <w:endnoteRef/>
      </w:r>
      <w:r w:rsidRPr="007B7607">
        <w:rPr>
          <w:rFonts w:ascii="Open Sans" w:hAnsi="Open Sans" w:cs="Open Sans"/>
          <w:sz w:val="22"/>
          <w:szCs w:val="22"/>
        </w:rPr>
        <w:t xml:space="preserve"> Carpenter, M. (2022, September 27). </w:t>
      </w:r>
      <w:hyperlink r:id="rId12" w:history="1">
        <w:r w:rsidRPr="007B7607">
          <w:rPr>
            <w:rStyle w:val="Hyperlink"/>
            <w:rFonts w:ascii="Open Sans" w:hAnsi="Open Sans" w:cs="Open Sans"/>
            <w:i/>
            <w:iCs/>
            <w:sz w:val="22"/>
            <w:szCs w:val="22"/>
          </w:rPr>
          <w:t>The last census, and the next</w:t>
        </w:r>
      </w:hyperlink>
      <w:r w:rsidRPr="007B7607">
        <w:rPr>
          <w:rFonts w:ascii="Open Sans" w:hAnsi="Open Sans" w:cs="Open Sans"/>
          <w:sz w:val="22"/>
          <w:szCs w:val="22"/>
        </w:rPr>
        <w:t>. Intersex Human Rights Australia.</w:t>
      </w:r>
      <w:r w:rsidRPr="007B7607">
        <w:rPr>
          <w:rStyle w:val="CommentReference"/>
          <w:rFonts w:ascii="Open Sans" w:hAnsi="Open Sans" w:cs="Open Sans"/>
          <w:sz w:val="22"/>
          <w:szCs w:val="22"/>
        </w:rPr>
        <w:t xml:space="preserve"> </w:t>
      </w:r>
      <w:r w:rsidRPr="007B7607">
        <w:rPr>
          <w:rStyle w:val="CommentReference"/>
          <w:rFonts w:ascii="Open Sans" w:hAnsi="Open Sans" w:cs="Open Sans"/>
          <w:sz w:val="22"/>
          <w:szCs w:val="22"/>
        </w:rPr>
        <w:br/>
      </w:r>
    </w:p>
  </w:endnote>
  <w:endnote w:id="10">
    <w:p w14:paraId="0C0E44DA" w14:textId="471B25B5" w:rsidR="004B4A8B" w:rsidRPr="007B7607" w:rsidRDefault="004B4A8B">
      <w:pPr>
        <w:pStyle w:val="EndnoteText"/>
        <w:rPr>
          <w:rFonts w:ascii="Open Sans" w:hAnsi="Open Sans" w:cs="Open Sans"/>
          <w:sz w:val="22"/>
          <w:szCs w:val="22"/>
        </w:rPr>
      </w:pPr>
      <w:r w:rsidRPr="007B7607">
        <w:rPr>
          <w:rStyle w:val="EndnoteReference"/>
          <w:rFonts w:ascii="Open Sans" w:hAnsi="Open Sans" w:cs="Open Sans"/>
          <w:sz w:val="22"/>
          <w:szCs w:val="22"/>
        </w:rPr>
        <w:endnoteRef/>
      </w:r>
      <w:r w:rsidRPr="007B7607">
        <w:rPr>
          <w:rFonts w:ascii="Open Sans" w:hAnsi="Open Sans" w:cs="Open Sans"/>
          <w:sz w:val="22"/>
          <w:szCs w:val="22"/>
        </w:rPr>
        <w:t xml:space="preserve"> Brooker, R. (2023). </w:t>
      </w:r>
      <w:hyperlink r:id="rId13" w:history="1">
        <w:r w:rsidRPr="007B7607">
          <w:rPr>
            <w:rStyle w:val="Hyperlink"/>
            <w:rFonts w:ascii="Open Sans" w:hAnsi="Open Sans" w:cs="Open Sans"/>
            <w:i/>
            <w:iCs/>
            <w:sz w:val="22"/>
            <w:szCs w:val="22"/>
          </w:rPr>
          <w:t>LGBT+ and 50+ Loneliness and quality of life under the rainbow</w:t>
        </w:r>
      </w:hyperlink>
      <w:r w:rsidRPr="007B7607">
        <w:rPr>
          <w:rFonts w:ascii="Open Sans" w:hAnsi="Open Sans" w:cs="Open Sans"/>
          <w:sz w:val="22"/>
          <w:szCs w:val="22"/>
        </w:rPr>
        <w:t>. GLBTI Rights in Ageing Inc.; Department of Social Services, p. 5. Older people = 50+. This study was conducted in Western Australia only.</w:t>
      </w:r>
      <w:r w:rsidRPr="007B7607">
        <w:rPr>
          <w:rFonts w:ascii="Open Sans" w:hAnsi="Open Sans" w:cs="Open Sans"/>
          <w:sz w:val="22"/>
          <w:szCs w:val="22"/>
        </w:rPr>
        <w:br/>
      </w:r>
    </w:p>
  </w:endnote>
  <w:endnote w:id="11">
    <w:p w14:paraId="6AE767EA" w14:textId="59A8672B" w:rsidR="002D29ED" w:rsidRPr="007B7607" w:rsidRDefault="002D29ED" w:rsidP="00327FB7">
      <w:pPr>
        <w:rPr>
          <w:rFonts w:ascii="Open Sans" w:hAnsi="Open Sans" w:cs="Open Sans"/>
        </w:rPr>
      </w:pPr>
      <w:r w:rsidRPr="007B7607">
        <w:rPr>
          <w:rStyle w:val="EndnoteReference"/>
          <w:rFonts w:ascii="Open Sans" w:hAnsi="Open Sans" w:cs="Open Sans"/>
        </w:rPr>
        <w:endnoteRef/>
      </w:r>
      <w:r w:rsidRPr="007B7607">
        <w:rPr>
          <w:rFonts w:ascii="Open Sans" w:hAnsi="Open Sans" w:cs="Open Sans"/>
        </w:rPr>
        <w:t xml:space="preserve"> </w:t>
      </w:r>
      <w:r w:rsidR="001827E4" w:rsidRPr="007B7607">
        <w:rPr>
          <w:rFonts w:ascii="Open Sans" w:hAnsi="Open Sans" w:cs="Open Sans"/>
        </w:rPr>
        <w:t xml:space="preserve">Brooker, R. (2023). </w:t>
      </w:r>
      <w:hyperlink r:id="rId14" w:history="1">
        <w:r w:rsidR="001827E4" w:rsidRPr="007B7607">
          <w:rPr>
            <w:rStyle w:val="Hyperlink"/>
            <w:rFonts w:ascii="Open Sans" w:hAnsi="Open Sans" w:cs="Open Sans"/>
            <w:i/>
            <w:iCs/>
          </w:rPr>
          <w:t>LGBT+ and 50+ Loneliness and quality of life under the rainbow</w:t>
        </w:r>
      </w:hyperlink>
      <w:r w:rsidR="001827E4" w:rsidRPr="007B7607">
        <w:rPr>
          <w:rFonts w:ascii="Open Sans" w:hAnsi="Open Sans" w:cs="Open Sans"/>
        </w:rPr>
        <w:t>. GLBTI Rights in Ageing Inc.; Department of Social Services, p. 5</w:t>
      </w:r>
      <w:r w:rsidR="001827E4">
        <w:rPr>
          <w:rFonts w:ascii="Open Sans" w:hAnsi="Open Sans" w:cs="Open Sans"/>
        </w:rPr>
        <w:t>.</w:t>
      </w:r>
    </w:p>
  </w:endnote>
  <w:endnote w:id="12">
    <w:p w14:paraId="307B1A11" w14:textId="7101C7DE" w:rsidR="002D29ED" w:rsidRPr="007B7607" w:rsidRDefault="002D29ED">
      <w:pPr>
        <w:pStyle w:val="EndnoteText"/>
        <w:rPr>
          <w:rFonts w:ascii="Open Sans" w:hAnsi="Open Sans" w:cs="Open Sans"/>
          <w:sz w:val="22"/>
          <w:szCs w:val="22"/>
        </w:rPr>
      </w:pPr>
      <w:r w:rsidRPr="007B7607">
        <w:rPr>
          <w:rStyle w:val="EndnoteReference"/>
          <w:rFonts w:ascii="Open Sans" w:hAnsi="Open Sans" w:cs="Open Sans"/>
          <w:sz w:val="22"/>
          <w:szCs w:val="22"/>
        </w:rPr>
        <w:endnoteRef/>
      </w:r>
      <w:r w:rsidRPr="007B7607">
        <w:rPr>
          <w:rFonts w:ascii="Open Sans" w:hAnsi="Open Sans" w:cs="Open Sans"/>
          <w:sz w:val="22"/>
          <w:szCs w:val="22"/>
        </w:rPr>
        <w:t xml:space="preserve"> Hill, A. O., Bourne, A., McNair, R., Carman, M., &amp; Lyons, A. (2020). </w:t>
      </w:r>
      <w:hyperlink r:id="rId15" w:history="1">
        <w:r w:rsidRPr="007B7607">
          <w:rPr>
            <w:rStyle w:val="Hyperlink"/>
            <w:rFonts w:ascii="Open Sans" w:hAnsi="Open Sans" w:cs="Open Sans"/>
            <w:i/>
            <w:iCs/>
            <w:sz w:val="22"/>
            <w:szCs w:val="22"/>
          </w:rPr>
          <w:t>Private Lives 3: The health and wellbeing of LGBTIQ people in Australia</w:t>
        </w:r>
      </w:hyperlink>
      <w:r w:rsidRPr="007B7607">
        <w:rPr>
          <w:rFonts w:ascii="Open Sans" w:hAnsi="Open Sans" w:cs="Open Sans"/>
          <w:sz w:val="22"/>
          <w:szCs w:val="22"/>
        </w:rPr>
        <w:t>. Australian Research Centre in Sex, Health and Society, La Trobe University: Melbourne</w:t>
      </w:r>
      <w:r w:rsidR="00142BED" w:rsidRPr="007B7607">
        <w:rPr>
          <w:rFonts w:ascii="Open Sans" w:hAnsi="Open Sans" w:cs="Open Sans"/>
          <w:sz w:val="22"/>
          <w:szCs w:val="22"/>
        </w:rPr>
        <w:t>.</w:t>
      </w:r>
      <w:r w:rsidRPr="007B7607">
        <w:rPr>
          <w:rFonts w:ascii="Open Sans" w:hAnsi="Open Sans" w:cs="Open Sans"/>
          <w:sz w:val="22"/>
          <w:szCs w:val="22"/>
        </w:rPr>
        <w:t xml:space="preserve"> p. 37.</w:t>
      </w:r>
      <w:r w:rsidRPr="007B7607">
        <w:rPr>
          <w:rFonts w:ascii="Open Sans" w:hAnsi="Open Sans" w:cs="Open Sans"/>
          <w:sz w:val="22"/>
          <w:szCs w:val="22"/>
        </w:rPr>
        <w:br/>
      </w:r>
    </w:p>
  </w:endnote>
  <w:endnote w:id="13">
    <w:p w14:paraId="54D55C47" w14:textId="386EE4FC" w:rsidR="00900200" w:rsidRPr="007B7607" w:rsidRDefault="00900200">
      <w:pPr>
        <w:pStyle w:val="EndnoteText"/>
        <w:rPr>
          <w:rFonts w:ascii="Open Sans" w:hAnsi="Open Sans" w:cs="Open Sans"/>
          <w:sz w:val="22"/>
          <w:szCs w:val="22"/>
        </w:rPr>
      </w:pPr>
      <w:r w:rsidRPr="007B7607">
        <w:rPr>
          <w:rStyle w:val="EndnoteReference"/>
          <w:rFonts w:ascii="Open Sans" w:hAnsi="Open Sans" w:cs="Open Sans"/>
          <w:sz w:val="22"/>
          <w:szCs w:val="22"/>
        </w:rPr>
        <w:endnoteRef/>
      </w:r>
      <w:r w:rsidRPr="007B7607">
        <w:rPr>
          <w:rFonts w:ascii="Open Sans" w:hAnsi="Open Sans" w:cs="Open Sans"/>
          <w:sz w:val="22"/>
          <w:szCs w:val="22"/>
        </w:rPr>
        <w:t xml:space="preserve"> Australian</w:t>
      </w:r>
      <w:r w:rsidRPr="007B7607">
        <w:rPr>
          <w:rFonts w:ascii="Open Sans" w:eastAsia="Open Sans" w:hAnsi="Open Sans" w:cs="Open Sans"/>
          <w:sz w:val="22"/>
          <w:szCs w:val="22"/>
        </w:rPr>
        <w:t xml:space="preserve"> Bureau of Statistics. (2022, December 2). </w:t>
      </w:r>
      <w:hyperlink r:id="rId16" w:history="1">
        <w:r w:rsidRPr="007B7607">
          <w:rPr>
            <w:rStyle w:val="Hyperlink"/>
            <w:rFonts w:ascii="Open Sans" w:eastAsia="Open Sans" w:hAnsi="Open Sans" w:cs="Open Sans"/>
            <w:i/>
            <w:iCs/>
            <w:sz w:val="22"/>
            <w:szCs w:val="22"/>
          </w:rPr>
          <w:t>Same-sex couples living together in Australia</w:t>
        </w:r>
      </w:hyperlink>
      <w:r w:rsidRPr="007B7607">
        <w:rPr>
          <w:rFonts w:ascii="Open Sans" w:eastAsia="Open Sans" w:hAnsi="Open Sans" w:cs="Open Sans"/>
          <w:sz w:val="22"/>
          <w:szCs w:val="22"/>
        </w:rPr>
        <w:t>.</w:t>
      </w:r>
      <w:r w:rsidRPr="007B7607">
        <w:rPr>
          <w:rFonts w:ascii="Open Sans" w:hAnsi="Open Sans" w:cs="Open Sans"/>
          <w:sz w:val="22"/>
          <w:szCs w:val="22"/>
        </w:rPr>
        <w:br/>
      </w:r>
    </w:p>
  </w:endnote>
  <w:endnote w:id="14">
    <w:p w14:paraId="0E644D13" w14:textId="75410A8A" w:rsidR="002D29ED" w:rsidRPr="007B7607" w:rsidRDefault="002D29ED" w:rsidP="005903A6">
      <w:pPr>
        <w:rPr>
          <w:rFonts w:ascii="Open Sans" w:hAnsi="Open Sans" w:cs="Open Sans"/>
        </w:rPr>
      </w:pPr>
      <w:r w:rsidRPr="007B7607">
        <w:rPr>
          <w:rStyle w:val="EndnoteReference"/>
          <w:rFonts w:ascii="Open Sans" w:hAnsi="Open Sans" w:cs="Open Sans"/>
        </w:rPr>
        <w:endnoteRef/>
      </w:r>
      <w:r w:rsidRPr="007B7607">
        <w:rPr>
          <w:rFonts w:ascii="Open Sans" w:hAnsi="Open Sans" w:cs="Open Sans"/>
        </w:rPr>
        <w:t xml:space="preserve"> </w:t>
      </w:r>
      <w:r w:rsidR="001827E4" w:rsidRPr="007B7607">
        <w:rPr>
          <w:rFonts w:ascii="Open Sans" w:hAnsi="Open Sans" w:cs="Open Sans"/>
        </w:rPr>
        <w:t>Australian</w:t>
      </w:r>
      <w:r w:rsidR="001827E4" w:rsidRPr="007B7607">
        <w:rPr>
          <w:rFonts w:ascii="Open Sans" w:eastAsia="Open Sans" w:hAnsi="Open Sans" w:cs="Open Sans"/>
        </w:rPr>
        <w:t xml:space="preserve"> Bureau of Statistics. (2022, December 2). </w:t>
      </w:r>
      <w:hyperlink r:id="rId17" w:history="1">
        <w:r w:rsidR="001827E4" w:rsidRPr="007B7607">
          <w:rPr>
            <w:rStyle w:val="Hyperlink"/>
            <w:rFonts w:ascii="Open Sans" w:eastAsia="Open Sans" w:hAnsi="Open Sans" w:cs="Open Sans"/>
            <w:i/>
            <w:iCs/>
          </w:rPr>
          <w:t>Same-sex couples living together in Australia</w:t>
        </w:r>
      </w:hyperlink>
      <w:r w:rsidR="001827E4" w:rsidRPr="007B7607">
        <w:rPr>
          <w:rFonts w:ascii="Open Sans" w:eastAsia="Open Sans" w:hAnsi="Open Sans" w:cs="Open Sans"/>
        </w:rPr>
        <w:t>.</w:t>
      </w:r>
    </w:p>
  </w:endnote>
  <w:endnote w:id="15">
    <w:p w14:paraId="28D21321" w14:textId="51E16B56" w:rsidR="002D29ED" w:rsidRPr="007B7607" w:rsidRDefault="002D29ED" w:rsidP="005903A6">
      <w:pPr>
        <w:rPr>
          <w:rFonts w:ascii="Open Sans" w:hAnsi="Open Sans" w:cs="Open Sans"/>
        </w:rPr>
      </w:pPr>
      <w:r w:rsidRPr="007B7607">
        <w:rPr>
          <w:rStyle w:val="EndnoteReference"/>
          <w:rFonts w:ascii="Open Sans" w:hAnsi="Open Sans" w:cs="Open Sans"/>
        </w:rPr>
        <w:endnoteRef/>
      </w:r>
      <w:r w:rsidRPr="007B7607">
        <w:rPr>
          <w:rFonts w:ascii="Open Sans" w:hAnsi="Open Sans" w:cs="Open Sans"/>
        </w:rPr>
        <w:t xml:space="preserve"> Hill, A. O., Bourne, A., McNair, R., Carman, M., &amp; Lyons, A. (2020). </w:t>
      </w:r>
      <w:hyperlink r:id="rId18" w:history="1">
        <w:r w:rsidRPr="007B7607">
          <w:rPr>
            <w:rStyle w:val="Hyperlink"/>
            <w:rFonts w:ascii="Open Sans" w:hAnsi="Open Sans" w:cs="Open Sans"/>
            <w:i/>
            <w:iCs/>
          </w:rPr>
          <w:t>Private Lives 3: The health and wellbeing of LGBTIQ people in Australia</w:t>
        </w:r>
      </w:hyperlink>
      <w:r w:rsidRPr="007B7607">
        <w:rPr>
          <w:rFonts w:ascii="Open Sans" w:hAnsi="Open Sans" w:cs="Open Sans"/>
        </w:rPr>
        <w:t>. Australian Research Centre in Sex, Health and Society, La Trobe University</w:t>
      </w:r>
      <w:r w:rsidR="009E3E27" w:rsidRPr="007B7607">
        <w:rPr>
          <w:rFonts w:ascii="Open Sans" w:hAnsi="Open Sans" w:cs="Open Sans"/>
        </w:rPr>
        <w:t>.</w:t>
      </w:r>
      <w:r w:rsidRPr="007B7607">
        <w:rPr>
          <w:rFonts w:ascii="Open Sans" w:hAnsi="Open Sans" w:cs="Open Sans"/>
        </w:rPr>
        <w:t xml:space="preserve"> p. 36.</w:t>
      </w:r>
    </w:p>
  </w:endnote>
  <w:endnote w:id="16">
    <w:p w14:paraId="5C983765" w14:textId="6B9D5576" w:rsidR="000A15F7" w:rsidRDefault="000A15F7" w:rsidP="001029AB">
      <w:r>
        <w:rPr>
          <w:rStyle w:val="EndnoteReference"/>
        </w:rPr>
        <w:endnoteRef/>
      </w:r>
      <w:r>
        <w:t xml:space="preserve"> </w:t>
      </w:r>
      <w:r w:rsidR="002F3D5E" w:rsidRPr="008A5A85">
        <w:rPr>
          <w:rFonts w:ascii="Open Sans" w:hAnsi="Open Sans" w:cs="Open Sans"/>
        </w:rPr>
        <w:t xml:space="preserve">Liddelow-Hunt, S., </w:t>
      </w:r>
      <w:proofErr w:type="spellStart"/>
      <w:r w:rsidR="002F3D5E" w:rsidRPr="008A5A85">
        <w:rPr>
          <w:rFonts w:ascii="Open Sans" w:hAnsi="Open Sans" w:cs="Open Sans"/>
        </w:rPr>
        <w:t>Uink</w:t>
      </w:r>
      <w:proofErr w:type="spellEnd"/>
      <w:r w:rsidR="002F3D5E" w:rsidRPr="008A5A85">
        <w:rPr>
          <w:rFonts w:ascii="Open Sans" w:hAnsi="Open Sans" w:cs="Open Sans"/>
        </w:rPr>
        <w:t xml:space="preserve">, B., </w:t>
      </w:r>
      <w:proofErr w:type="spellStart"/>
      <w:r w:rsidR="002F3D5E" w:rsidRPr="008A5A85">
        <w:rPr>
          <w:rFonts w:ascii="Open Sans" w:hAnsi="Open Sans" w:cs="Open Sans"/>
        </w:rPr>
        <w:t>Daglas</w:t>
      </w:r>
      <w:proofErr w:type="spellEnd"/>
      <w:r w:rsidR="002F3D5E" w:rsidRPr="008A5A85">
        <w:rPr>
          <w:rFonts w:ascii="Open Sans" w:hAnsi="Open Sans" w:cs="Open Sans"/>
        </w:rPr>
        <w:t xml:space="preserve">, K., Hill, J.H.L., Hayward, L., Stretton, N., Perry, Y., Hill, B., &amp; Lin, A. </w:t>
      </w:r>
      <w:r w:rsidR="002F3D5E">
        <w:rPr>
          <w:rFonts w:ascii="Open Sans" w:hAnsi="Open Sans" w:cs="Open Sans"/>
        </w:rPr>
        <w:t xml:space="preserve">(2023). </w:t>
      </w:r>
      <w:hyperlink r:id="rId19" w:history="1">
        <w:proofErr w:type="spellStart"/>
        <w:r w:rsidR="002F3D5E" w:rsidRPr="00AE6747">
          <w:rPr>
            <w:rStyle w:val="Hyperlink"/>
            <w:rFonts w:ascii="Open Sans" w:hAnsi="Open Sans" w:cs="Open Sans"/>
            <w:i/>
            <w:iCs/>
          </w:rPr>
          <w:t>Walkern</w:t>
        </w:r>
        <w:proofErr w:type="spellEnd"/>
        <w:r w:rsidR="002F3D5E" w:rsidRPr="00AE6747">
          <w:rPr>
            <w:rStyle w:val="Hyperlink"/>
            <w:rFonts w:ascii="Open Sans" w:hAnsi="Open Sans" w:cs="Open Sans"/>
            <w:i/>
            <w:iCs/>
          </w:rPr>
          <w:t xml:space="preserve"> </w:t>
        </w:r>
        <w:proofErr w:type="spellStart"/>
        <w:r w:rsidR="002F3D5E" w:rsidRPr="00AE6747">
          <w:rPr>
            <w:rStyle w:val="Hyperlink"/>
            <w:rFonts w:ascii="Open Sans" w:hAnsi="Open Sans" w:cs="Open Sans"/>
            <w:i/>
            <w:iCs/>
          </w:rPr>
          <w:t>Katatdjin</w:t>
        </w:r>
        <w:proofErr w:type="spellEnd"/>
        <w:r w:rsidR="002F3D5E" w:rsidRPr="00AE6747">
          <w:rPr>
            <w:rStyle w:val="Hyperlink"/>
            <w:rFonts w:ascii="Open Sans" w:hAnsi="Open Sans" w:cs="Open Sans"/>
            <w:i/>
            <w:iCs/>
          </w:rPr>
          <w:t xml:space="preserve"> (Rainbow Knowledge) Phase 2 National Survey Community Report</w:t>
        </w:r>
      </w:hyperlink>
      <w:r w:rsidR="002F3D5E">
        <w:t xml:space="preserve">. </w:t>
      </w:r>
      <w:r w:rsidR="002F3D5E" w:rsidRPr="009868FA">
        <w:rPr>
          <w:rFonts w:ascii="Open Sans" w:hAnsi="Open Sans" w:cs="Open Sans"/>
        </w:rPr>
        <w:t xml:space="preserve">Young </w:t>
      </w:r>
      <w:r w:rsidR="002F3D5E">
        <w:rPr>
          <w:rFonts w:ascii="Open Sans" w:hAnsi="Open Sans" w:cs="Open Sans"/>
        </w:rPr>
        <w:t>people = 14 – 25 years). Nearly 70% = 68.1%. 35% = 34.7%. p. 39.</w:t>
      </w:r>
    </w:p>
  </w:endnote>
  <w:endnote w:id="17">
    <w:p w14:paraId="0BBEFA6A" w14:textId="1C33BD11" w:rsidR="00FE1046" w:rsidRDefault="00FE1046" w:rsidP="00FE1046">
      <w:pPr>
        <w:rPr>
          <w:rFonts w:ascii="Open Sans" w:hAnsi="Open Sans" w:cs="Open Sans"/>
        </w:rPr>
      </w:pPr>
      <w:r>
        <w:rPr>
          <w:rStyle w:val="EndnoteReference"/>
        </w:rPr>
        <w:endnoteRef/>
      </w:r>
      <w:r w:rsidRPr="00A05AE4">
        <w:rPr>
          <w:rFonts w:ascii="Open Sans" w:hAnsi="Open Sans" w:cs="Open Sans"/>
        </w:rPr>
        <w:t>Australian Bureau of Statistics. (202</w:t>
      </w:r>
      <w:r>
        <w:rPr>
          <w:rFonts w:ascii="Open Sans" w:hAnsi="Open Sans" w:cs="Open Sans"/>
        </w:rPr>
        <w:t>4</w:t>
      </w:r>
      <w:r w:rsidRPr="00A05AE4">
        <w:rPr>
          <w:rFonts w:ascii="Open Sans" w:hAnsi="Open Sans" w:cs="Open Sans"/>
        </w:rPr>
        <w:t>).</w:t>
      </w:r>
      <w:r>
        <w:rPr>
          <w:rFonts w:ascii="Open Sans" w:hAnsi="Open Sans" w:cs="Open Sans"/>
        </w:rPr>
        <w:t xml:space="preserve"> </w:t>
      </w:r>
      <w:hyperlink r:id="rId20" w:anchor="selected-measures-of-mental-health-for-lgbtq-populations" w:history="1">
        <w:r w:rsidRPr="00AB7A6D">
          <w:rPr>
            <w:rStyle w:val="Hyperlink"/>
            <w:rFonts w:ascii="Open Sans" w:hAnsi="Open Sans" w:cs="Open Sans"/>
          </w:rPr>
          <w:t>Mental health findings for LGBTQ+ Australians</w:t>
        </w:r>
      </w:hyperlink>
      <w:r>
        <w:rPr>
          <w:rFonts w:ascii="Open Sans" w:hAnsi="Open Sans" w:cs="Open Sans"/>
        </w:rPr>
        <w:t>. 75% = 74.5%. 42% = 41.7%</w:t>
      </w:r>
      <w:r w:rsidR="009E0C79">
        <w:rPr>
          <w:rFonts w:ascii="Open Sans" w:hAnsi="Open Sans" w:cs="Open Sans"/>
        </w:rPr>
        <w:t>.</w:t>
      </w:r>
      <w:r w:rsidR="006D01B5">
        <w:rPr>
          <w:rFonts w:ascii="Open Sans" w:hAnsi="Open Sans" w:cs="Open Sans"/>
        </w:rPr>
        <w:br/>
      </w:r>
      <w:r w:rsidR="006D01B5">
        <w:rPr>
          <w:rFonts w:ascii="Open Sans" w:hAnsi="Open Sans" w:cs="Open Sans"/>
        </w:rPr>
        <w:br/>
      </w:r>
      <w:r w:rsidR="006D01B5" w:rsidRPr="006D01B5">
        <w:rPr>
          <w:rFonts w:ascii="Open Sans" w:hAnsi="Open Sans" w:cs="Open Sans"/>
        </w:rPr>
        <w:t>LGB+ in this data represents people who described their sexual orientation as gay or lesbian, bisexual, or who used a different term (such as asexual, pansexual or queer.</w:t>
      </w:r>
    </w:p>
    <w:p w14:paraId="38996776" w14:textId="77777777" w:rsidR="00FE1046" w:rsidRDefault="00FE1046" w:rsidP="00FE1046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“Mental disorder”: in the </w:t>
      </w:r>
      <w:r w:rsidRPr="00CB0E0B">
        <w:rPr>
          <w:rFonts w:ascii="Open Sans" w:hAnsi="Open Sans" w:cs="Open Sans"/>
        </w:rPr>
        <w:t>National Study of Mental Health and Wellbeing three groups of mental disorders were assessed – Anxiety, Affective and Substance Use disorders – based on definitions and criteria of the World Health Organization International Classification of Diseases, Tenth Revision (ICD-10).</w:t>
      </w:r>
    </w:p>
    <w:p w14:paraId="330A8C1D" w14:textId="7022E11F" w:rsidR="00FE1046" w:rsidRDefault="00FE1046">
      <w:pPr>
        <w:pStyle w:val="EndnoteText"/>
      </w:pPr>
    </w:p>
  </w:endnote>
  <w:endnote w:id="18">
    <w:p w14:paraId="26D12348" w14:textId="391FFDAF" w:rsidR="00337645" w:rsidRPr="00716F8C" w:rsidRDefault="00B03733" w:rsidP="00337645">
      <w:pPr>
        <w:rPr>
          <w:rFonts w:ascii="Open Sans" w:hAnsi="Open Sans" w:cs="Open Sans"/>
        </w:rPr>
      </w:pPr>
      <w:r w:rsidRPr="00716F8C">
        <w:rPr>
          <w:rStyle w:val="EndnoteReference"/>
          <w:rFonts w:ascii="Open Sans" w:hAnsi="Open Sans" w:cs="Open Sans"/>
        </w:rPr>
        <w:endnoteRef/>
      </w:r>
      <w:r w:rsidRPr="00716F8C">
        <w:rPr>
          <w:rFonts w:ascii="Open Sans" w:hAnsi="Open Sans" w:cs="Open Sans"/>
        </w:rPr>
        <w:t xml:space="preserve"> </w:t>
      </w:r>
      <w:r w:rsidR="00716F8C" w:rsidRPr="00716F8C">
        <w:rPr>
          <w:rFonts w:ascii="Open Sans" w:hAnsi="Open Sans" w:cs="Open Sans"/>
        </w:rPr>
        <w:t xml:space="preserve">Hill, A. O., Bourne, A., McNair, R., Carman, M., &amp; Lyons, A. (2020). </w:t>
      </w:r>
      <w:hyperlink r:id="rId21" w:history="1">
        <w:r w:rsidR="00716F8C" w:rsidRPr="00716F8C">
          <w:rPr>
            <w:rStyle w:val="Hyperlink"/>
            <w:rFonts w:ascii="Open Sans" w:hAnsi="Open Sans" w:cs="Open Sans"/>
            <w:i/>
            <w:iCs/>
          </w:rPr>
          <w:t>Private Lives 3: The health and wellbeing of LGBTIQ people in Australia</w:t>
        </w:r>
      </w:hyperlink>
      <w:r w:rsidR="00716F8C" w:rsidRPr="00716F8C">
        <w:rPr>
          <w:rFonts w:ascii="Open Sans" w:hAnsi="Open Sans" w:cs="Open Sans"/>
        </w:rPr>
        <w:t>. Australian Research Centre in Sex, Health and Society, La Trobe University</w:t>
      </w:r>
      <w:r w:rsidR="00776D51">
        <w:rPr>
          <w:rFonts w:ascii="Open Sans" w:hAnsi="Open Sans" w:cs="Open Sans"/>
        </w:rPr>
        <w:t>, p</w:t>
      </w:r>
      <w:r w:rsidR="0084699C">
        <w:rPr>
          <w:rFonts w:ascii="Open Sans" w:hAnsi="Open Sans" w:cs="Open Sans"/>
        </w:rPr>
        <w:t>.</w:t>
      </w:r>
      <w:r w:rsidR="00CD6F55">
        <w:rPr>
          <w:rFonts w:ascii="Open Sans" w:hAnsi="Open Sans" w:cs="Open Sans"/>
        </w:rPr>
        <w:t xml:space="preserve"> </w:t>
      </w:r>
      <w:r w:rsidR="002F49BB">
        <w:rPr>
          <w:rFonts w:ascii="Open Sans" w:hAnsi="Open Sans" w:cs="Open Sans"/>
        </w:rPr>
        <w:t>47</w:t>
      </w:r>
      <w:r w:rsidR="00D51D75" w:rsidRPr="00D51D75">
        <w:rPr>
          <w:rFonts w:ascii="Open Sans" w:hAnsi="Open Sans" w:cs="Open Sans"/>
        </w:rPr>
        <w:t>. Psychological distress = High or very high levels of distress.</w:t>
      </w:r>
      <w:r w:rsidR="001F3860">
        <w:rPr>
          <w:rFonts w:ascii="Open Sans" w:hAnsi="Open Sans" w:cs="Open Sans"/>
        </w:rPr>
        <w:t xml:space="preserve"> </w:t>
      </w:r>
      <w:r w:rsidR="007F56D2">
        <w:rPr>
          <w:rFonts w:ascii="Open Sans" w:hAnsi="Open Sans" w:cs="Open Sans"/>
        </w:rPr>
        <w:t>Percentages by group:</w:t>
      </w:r>
      <w:r w:rsidR="00FB1E86">
        <w:rPr>
          <w:rFonts w:ascii="Open Sans" w:hAnsi="Open Sans" w:cs="Open Sans"/>
        </w:rPr>
        <w:t xml:space="preserve"> trans men: </w:t>
      </w:r>
      <w:r w:rsidR="00367082">
        <w:rPr>
          <w:rFonts w:ascii="Open Sans" w:hAnsi="Open Sans" w:cs="Open Sans"/>
        </w:rPr>
        <w:t xml:space="preserve">75.8%, </w:t>
      </w:r>
      <w:r w:rsidR="00CD5B7A">
        <w:rPr>
          <w:rFonts w:ascii="Open Sans" w:hAnsi="Open Sans" w:cs="Open Sans"/>
        </w:rPr>
        <w:t xml:space="preserve">nonbinary people: </w:t>
      </w:r>
      <w:r w:rsidR="00801023">
        <w:rPr>
          <w:rFonts w:ascii="Open Sans" w:hAnsi="Open Sans" w:cs="Open Sans"/>
        </w:rPr>
        <w:t>74</w:t>
      </w:r>
      <w:r w:rsidR="00E456CD">
        <w:rPr>
          <w:rFonts w:ascii="Open Sans" w:hAnsi="Open Sans" w:cs="Open Sans"/>
        </w:rPr>
        <w:t xml:space="preserve">.9%, </w:t>
      </w:r>
      <w:r w:rsidR="00AC4404">
        <w:rPr>
          <w:rFonts w:ascii="Open Sans" w:hAnsi="Open Sans" w:cs="Open Sans"/>
        </w:rPr>
        <w:t xml:space="preserve">people who are pansexual: 75.9%, </w:t>
      </w:r>
      <w:r w:rsidR="00006CED">
        <w:rPr>
          <w:rFonts w:ascii="Open Sans" w:hAnsi="Open Sans" w:cs="Open Sans"/>
        </w:rPr>
        <w:t>people who are asexual: 71.</w:t>
      </w:r>
      <w:r w:rsidR="00F82D45">
        <w:rPr>
          <w:rFonts w:ascii="Open Sans" w:hAnsi="Open Sans" w:cs="Open Sans"/>
        </w:rPr>
        <w:t>7%.</w:t>
      </w:r>
      <w:r w:rsidR="00873760">
        <w:rPr>
          <w:rFonts w:ascii="Open Sans" w:hAnsi="Open Sans" w:cs="Open Sans"/>
        </w:rPr>
        <w:br/>
      </w:r>
      <w:r w:rsidR="00F82D45">
        <w:rPr>
          <w:rFonts w:ascii="Open Sans" w:hAnsi="Open Sans" w:cs="Open Sans"/>
        </w:rPr>
        <w:t xml:space="preserve"> </w:t>
      </w:r>
      <w:r w:rsidR="00DB79DF">
        <w:rPr>
          <w:rFonts w:ascii="Open Sans" w:hAnsi="Open Sans" w:cs="Open Sans"/>
        </w:rPr>
        <w:br/>
        <w:t xml:space="preserve">Australian Institute of Health and Welfare. (2023). </w:t>
      </w:r>
      <w:hyperlink r:id="rId22" w:history="1">
        <w:r w:rsidR="00DB79DF" w:rsidRPr="00924E89">
          <w:rPr>
            <w:rStyle w:val="Hyperlink"/>
            <w:rFonts w:ascii="Open Sans" w:hAnsi="Open Sans" w:cs="Open Sans"/>
            <w:i/>
            <w:iCs/>
          </w:rPr>
          <w:t>Prevalence and impact of mental illness – How many Australians experience psychological distress?</w:t>
        </w:r>
      </w:hyperlink>
      <w:r w:rsidR="0059520C">
        <w:rPr>
          <w:rFonts w:ascii="Open Sans" w:hAnsi="Open Sans" w:cs="Open Sans"/>
          <w:i/>
          <w:iCs/>
          <w:lang w:val="en-US"/>
        </w:rPr>
        <w:t xml:space="preserve"> </w:t>
      </w:r>
      <w:r w:rsidR="0059520C">
        <w:rPr>
          <w:rFonts w:ascii="Open Sans" w:hAnsi="Open Sans" w:cs="Open Sans"/>
          <w:lang w:val="en-US"/>
        </w:rPr>
        <w:br/>
      </w:r>
      <w:r w:rsidR="00337645" w:rsidRPr="00EA4788">
        <w:rPr>
          <w:rFonts w:ascii="Open Sans" w:hAnsi="Open Sans" w:cs="Open Sans"/>
        </w:rPr>
        <w:t xml:space="preserve">This </w:t>
      </w:r>
      <w:r w:rsidR="00337645">
        <w:rPr>
          <w:rFonts w:ascii="Open Sans" w:hAnsi="Open Sans" w:cs="Open Sans"/>
        </w:rPr>
        <w:t>source collates multiple datasets, including the 2020-2022 National Study of Mental Health and Wellbeing which estimated that 17% of Australians aged 16 – 85 experienced high or very high levels of psychological distress.</w:t>
      </w:r>
    </w:p>
    <w:p w14:paraId="538DAF78" w14:textId="6064C90C" w:rsidR="00B03733" w:rsidRPr="00716F8C" w:rsidRDefault="007B7607" w:rsidP="00C763FF">
      <w:pPr>
        <w:rPr>
          <w:rFonts w:ascii="Open Sans" w:hAnsi="Open Sans" w:cs="Open Sans"/>
        </w:rPr>
      </w:pPr>
      <w:r w:rsidRPr="00716F8C">
        <w:rPr>
          <w:rFonts w:ascii="Open Sans" w:hAnsi="Open Sans" w:cs="Open Sans"/>
        </w:rPr>
        <w:b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C5EA7" w14:textId="2450A959" w:rsidR="002D29ED" w:rsidRPr="002D29ED" w:rsidRDefault="002D29ED">
    <w:pPr>
      <w:pStyle w:val="Footer"/>
      <w:jc w:val="right"/>
      <w:rPr>
        <w:rFonts w:ascii="Open Sans" w:hAnsi="Open Sans" w:cs="Open Sans"/>
      </w:rPr>
    </w:pPr>
    <w:r w:rsidRPr="002D29ED">
      <w:rPr>
        <w:rFonts w:ascii="Open Sans" w:hAnsi="Open Sans" w:cs="Open Sans"/>
      </w:rPr>
      <w:t xml:space="preserve">Australian Human Rights Commission </w:t>
    </w:r>
    <w:r w:rsidR="00022462">
      <w:rPr>
        <w:rFonts w:ascii="Open Sans" w:hAnsi="Open Sans" w:cs="Open Sans"/>
      </w:rPr>
      <w:t>Stats &amp; Facts</w:t>
    </w:r>
    <w:r>
      <w:rPr>
        <w:rFonts w:ascii="Open Sans" w:hAnsi="Open Sans" w:cs="Open Sans"/>
      </w:rPr>
      <w:t xml:space="preserve"> 202</w:t>
    </w:r>
    <w:r w:rsidR="001D6E99">
      <w:rPr>
        <w:rFonts w:ascii="Open Sans" w:hAnsi="Open Sans" w:cs="Open Sans"/>
      </w:rPr>
      <w:t>5</w:t>
    </w:r>
    <w:r w:rsidRPr="002D29ED">
      <w:rPr>
        <w:rFonts w:ascii="Open Sans" w:hAnsi="Open Sans" w:cs="Open Sans"/>
      </w:rPr>
      <w:t xml:space="preserve">                                                      </w:t>
    </w:r>
    <w:sdt>
      <w:sdtPr>
        <w:rPr>
          <w:rFonts w:ascii="Open Sans" w:hAnsi="Open Sans" w:cs="Open Sans"/>
        </w:rPr>
        <w:id w:val="-52972088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D29ED">
          <w:rPr>
            <w:rFonts w:ascii="Open Sans" w:hAnsi="Open Sans" w:cs="Open Sans"/>
          </w:rPr>
          <w:fldChar w:fldCharType="begin"/>
        </w:r>
        <w:r w:rsidRPr="002D29ED">
          <w:rPr>
            <w:rFonts w:ascii="Open Sans" w:hAnsi="Open Sans" w:cs="Open Sans"/>
          </w:rPr>
          <w:instrText xml:space="preserve"> PAGE   \* MERGEFORMAT </w:instrText>
        </w:r>
        <w:r w:rsidRPr="002D29ED">
          <w:rPr>
            <w:rFonts w:ascii="Open Sans" w:hAnsi="Open Sans" w:cs="Open Sans"/>
          </w:rPr>
          <w:fldChar w:fldCharType="separate"/>
        </w:r>
        <w:r w:rsidRPr="002D29ED">
          <w:rPr>
            <w:rFonts w:ascii="Open Sans" w:hAnsi="Open Sans" w:cs="Open Sans"/>
            <w:noProof/>
          </w:rPr>
          <w:t>2</w:t>
        </w:r>
        <w:r w:rsidRPr="002D29ED">
          <w:rPr>
            <w:rFonts w:ascii="Open Sans" w:hAnsi="Open Sans" w:cs="Open Sans"/>
            <w:noProof/>
          </w:rPr>
          <w:fldChar w:fldCharType="end"/>
        </w:r>
      </w:sdtContent>
    </w:sdt>
  </w:p>
  <w:p w14:paraId="1AD7C3B2" w14:textId="77777777" w:rsidR="002D29ED" w:rsidRPr="002D29ED" w:rsidRDefault="002D29ED">
    <w:pPr>
      <w:pStyle w:val="Footer"/>
      <w:rPr>
        <w:rFonts w:ascii="Open Sans" w:hAnsi="Open Sans" w:cs="Open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CA9F8" w14:textId="77777777" w:rsidR="005C0C95" w:rsidRDefault="005C0C95" w:rsidP="00E551FB">
      <w:pPr>
        <w:spacing w:after="0" w:line="240" w:lineRule="auto"/>
      </w:pPr>
      <w:r>
        <w:separator/>
      </w:r>
    </w:p>
  </w:footnote>
  <w:footnote w:type="continuationSeparator" w:id="0">
    <w:p w14:paraId="248401D5" w14:textId="77777777" w:rsidR="005C0C95" w:rsidRDefault="005C0C95" w:rsidP="00E55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187DA" w14:textId="75994546" w:rsidR="00022462" w:rsidRDefault="00022462">
    <w:pPr>
      <w:pStyle w:val="Header"/>
    </w:pPr>
    <w:r>
      <w:rPr>
        <w:noProof/>
      </w:rPr>
      <w:drawing>
        <wp:inline distT="0" distB="0" distL="0" distR="0" wp14:anchorId="7469823A" wp14:editId="7EF4DE03">
          <wp:extent cx="1981204" cy="762002"/>
          <wp:effectExtent l="0" t="0" r="0" b="0"/>
          <wp:docPr id="1426660815" name="Picture 1" descr="Australian Human Rights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660815" name="Picture 1" descr="Australian Human Rights Commiss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4" cy="762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B54D72" w14:textId="77777777" w:rsidR="00022462" w:rsidRDefault="000224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322"/>
    <w:multiLevelType w:val="hybridMultilevel"/>
    <w:tmpl w:val="42A061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D0FE8"/>
    <w:multiLevelType w:val="hybridMultilevel"/>
    <w:tmpl w:val="E3A60F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30D85"/>
    <w:multiLevelType w:val="hybridMultilevel"/>
    <w:tmpl w:val="B77232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C6805"/>
    <w:multiLevelType w:val="hybridMultilevel"/>
    <w:tmpl w:val="DAD6CC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214B7"/>
    <w:multiLevelType w:val="hybridMultilevel"/>
    <w:tmpl w:val="5406E4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41A66"/>
    <w:multiLevelType w:val="hybridMultilevel"/>
    <w:tmpl w:val="D3BA25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E6449"/>
    <w:multiLevelType w:val="hybridMultilevel"/>
    <w:tmpl w:val="BB8677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60EA5"/>
    <w:multiLevelType w:val="hybridMultilevel"/>
    <w:tmpl w:val="FB0468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903AC"/>
    <w:multiLevelType w:val="hybridMultilevel"/>
    <w:tmpl w:val="F014CA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90185"/>
    <w:multiLevelType w:val="hybridMultilevel"/>
    <w:tmpl w:val="370E5C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77990"/>
    <w:multiLevelType w:val="hybridMultilevel"/>
    <w:tmpl w:val="B5F050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32F58"/>
    <w:multiLevelType w:val="hybridMultilevel"/>
    <w:tmpl w:val="E1227A74"/>
    <w:lvl w:ilvl="0" w:tplc="0C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2" w15:restartNumberingAfterBreak="0">
    <w:nsid w:val="6AC37614"/>
    <w:multiLevelType w:val="hybridMultilevel"/>
    <w:tmpl w:val="544414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82C6C"/>
    <w:multiLevelType w:val="hybridMultilevel"/>
    <w:tmpl w:val="6D944040"/>
    <w:lvl w:ilvl="0" w:tplc="48BCDC46">
      <w:start w:val="1"/>
      <w:numFmt w:val="bullet"/>
      <w:pStyle w:val="Bodylistbullets"/>
      <w:lvlText w:val=""/>
      <w:lvlJc w:val="left"/>
      <w:pPr>
        <w:ind w:left="8583" w:hanging="360"/>
      </w:pPr>
      <w:rPr>
        <w:rFonts w:ascii="Symbol" w:hAnsi="Symbol" w:hint="default"/>
        <w:color w:val="156082" w:themeColor="accen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BD664B"/>
    <w:multiLevelType w:val="hybridMultilevel"/>
    <w:tmpl w:val="D72A21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11E96"/>
    <w:multiLevelType w:val="hybridMultilevel"/>
    <w:tmpl w:val="022A5A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316CB"/>
    <w:multiLevelType w:val="hybridMultilevel"/>
    <w:tmpl w:val="1ECA73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304720">
    <w:abstractNumId w:val="9"/>
  </w:num>
  <w:num w:numId="2" w16cid:durableId="1409234726">
    <w:abstractNumId w:val="15"/>
  </w:num>
  <w:num w:numId="3" w16cid:durableId="1491941022">
    <w:abstractNumId w:val="0"/>
  </w:num>
  <w:num w:numId="4" w16cid:durableId="150949021">
    <w:abstractNumId w:val="14"/>
  </w:num>
  <w:num w:numId="5" w16cid:durableId="1879050205">
    <w:abstractNumId w:val="12"/>
  </w:num>
  <w:num w:numId="6" w16cid:durableId="2035037686">
    <w:abstractNumId w:val="5"/>
  </w:num>
  <w:num w:numId="7" w16cid:durableId="1283225761">
    <w:abstractNumId w:val="4"/>
  </w:num>
  <w:num w:numId="8" w16cid:durableId="562912703">
    <w:abstractNumId w:val="10"/>
  </w:num>
  <w:num w:numId="9" w16cid:durableId="1251934847">
    <w:abstractNumId w:val="3"/>
  </w:num>
  <w:num w:numId="10" w16cid:durableId="1629165042">
    <w:abstractNumId w:val="7"/>
  </w:num>
  <w:num w:numId="11" w16cid:durableId="868953941">
    <w:abstractNumId w:val="16"/>
  </w:num>
  <w:num w:numId="12" w16cid:durableId="306863536">
    <w:abstractNumId w:val="8"/>
  </w:num>
  <w:num w:numId="13" w16cid:durableId="330839616">
    <w:abstractNumId w:val="2"/>
  </w:num>
  <w:num w:numId="14" w16cid:durableId="1396395727">
    <w:abstractNumId w:val="6"/>
  </w:num>
  <w:num w:numId="15" w16cid:durableId="1424103853">
    <w:abstractNumId w:val="11"/>
  </w:num>
  <w:num w:numId="16" w16cid:durableId="1745252580">
    <w:abstractNumId w:val="13"/>
  </w:num>
  <w:num w:numId="17" w16cid:durableId="197009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FB"/>
    <w:rsid w:val="00002414"/>
    <w:rsid w:val="00003FFE"/>
    <w:rsid w:val="00006CED"/>
    <w:rsid w:val="0000743B"/>
    <w:rsid w:val="00013175"/>
    <w:rsid w:val="00016284"/>
    <w:rsid w:val="00017C24"/>
    <w:rsid w:val="00022462"/>
    <w:rsid w:val="00022A41"/>
    <w:rsid w:val="00022D13"/>
    <w:rsid w:val="00042F53"/>
    <w:rsid w:val="00045D32"/>
    <w:rsid w:val="00047931"/>
    <w:rsid w:val="000479DA"/>
    <w:rsid w:val="00047ED4"/>
    <w:rsid w:val="000516A1"/>
    <w:rsid w:val="00060AE4"/>
    <w:rsid w:val="00066D9F"/>
    <w:rsid w:val="00074206"/>
    <w:rsid w:val="00076D66"/>
    <w:rsid w:val="0007792E"/>
    <w:rsid w:val="00086602"/>
    <w:rsid w:val="00086E2E"/>
    <w:rsid w:val="00090825"/>
    <w:rsid w:val="000914AC"/>
    <w:rsid w:val="00093691"/>
    <w:rsid w:val="000970A7"/>
    <w:rsid w:val="00097F4F"/>
    <w:rsid w:val="000A15F7"/>
    <w:rsid w:val="000A3CCA"/>
    <w:rsid w:val="000B12FD"/>
    <w:rsid w:val="000B1D89"/>
    <w:rsid w:val="000B403B"/>
    <w:rsid w:val="000B75D2"/>
    <w:rsid w:val="000C4CA0"/>
    <w:rsid w:val="000C63F2"/>
    <w:rsid w:val="000D3736"/>
    <w:rsid w:val="000D4082"/>
    <w:rsid w:val="000D42B2"/>
    <w:rsid w:val="000D6D37"/>
    <w:rsid w:val="000D738C"/>
    <w:rsid w:val="000E0999"/>
    <w:rsid w:val="000E77BD"/>
    <w:rsid w:val="000E78EF"/>
    <w:rsid w:val="000F0F43"/>
    <w:rsid w:val="000F670C"/>
    <w:rsid w:val="000F77CF"/>
    <w:rsid w:val="00102087"/>
    <w:rsid w:val="001029AB"/>
    <w:rsid w:val="0010586B"/>
    <w:rsid w:val="0010740B"/>
    <w:rsid w:val="00107B73"/>
    <w:rsid w:val="0011159F"/>
    <w:rsid w:val="00123577"/>
    <w:rsid w:val="00124634"/>
    <w:rsid w:val="00133651"/>
    <w:rsid w:val="001416E7"/>
    <w:rsid w:val="00142BED"/>
    <w:rsid w:val="001456A5"/>
    <w:rsid w:val="001475F0"/>
    <w:rsid w:val="00150D3A"/>
    <w:rsid w:val="00151A72"/>
    <w:rsid w:val="00161429"/>
    <w:rsid w:val="00162CC0"/>
    <w:rsid w:val="00173483"/>
    <w:rsid w:val="00173A73"/>
    <w:rsid w:val="0017745F"/>
    <w:rsid w:val="00177CFD"/>
    <w:rsid w:val="001801A0"/>
    <w:rsid w:val="00180EF8"/>
    <w:rsid w:val="00181040"/>
    <w:rsid w:val="001827E4"/>
    <w:rsid w:val="00187D55"/>
    <w:rsid w:val="00193FCF"/>
    <w:rsid w:val="001944CB"/>
    <w:rsid w:val="00195B1F"/>
    <w:rsid w:val="001A5ABB"/>
    <w:rsid w:val="001A5C76"/>
    <w:rsid w:val="001B1804"/>
    <w:rsid w:val="001B2978"/>
    <w:rsid w:val="001B3ABD"/>
    <w:rsid w:val="001B3C70"/>
    <w:rsid w:val="001B6948"/>
    <w:rsid w:val="001D6E99"/>
    <w:rsid w:val="001E1E63"/>
    <w:rsid w:val="001E64F5"/>
    <w:rsid w:val="001E79AC"/>
    <w:rsid w:val="001F0F82"/>
    <w:rsid w:val="001F2990"/>
    <w:rsid w:val="001F2E4F"/>
    <w:rsid w:val="001F3860"/>
    <w:rsid w:val="001F47A8"/>
    <w:rsid w:val="002034CE"/>
    <w:rsid w:val="00213240"/>
    <w:rsid w:val="00215937"/>
    <w:rsid w:val="00216CE7"/>
    <w:rsid w:val="00222008"/>
    <w:rsid w:val="00242899"/>
    <w:rsid w:val="00242B2C"/>
    <w:rsid w:val="00245817"/>
    <w:rsid w:val="002458EC"/>
    <w:rsid w:val="00257388"/>
    <w:rsid w:val="00257FAF"/>
    <w:rsid w:val="00264AA8"/>
    <w:rsid w:val="00271E83"/>
    <w:rsid w:val="0027376E"/>
    <w:rsid w:val="00282B88"/>
    <w:rsid w:val="00285BDB"/>
    <w:rsid w:val="00297A48"/>
    <w:rsid w:val="002A2550"/>
    <w:rsid w:val="002B026A"/>
    <w:rsid w:val="002B78FF"/>
    <w:rsid w:val="002B7BF9"/>
    <w:rsid w:val="002C176F"/>
    <w:rsid w:val="002D09CF"/>
    <w:rsid w:val="002D29ED"/>
    <w:rsid w:val="002E2C08"/>
    <w:rsid w:val="002E483C"/>
    <w:rsid w:val="002F3867"/>
    <w:rsid w:val="002F3D5E"/>
    <w:rsid w:val="002F49BB"/>
    <w:rsid w:val="002F54F1"/>
    <w:rsid w:val="002F7591"/>
    <w:rsid w:val="00304263"/>
    <w:rsid w:val="00304941"/>
    <w:rsid w:val="00305F49"/>
    <w:rsid w:val="0030750F"/>
    <w:rsid w:val="00312A0A"/>
    <w:rsid w:val="003168DE"/>
    <w:rsid w:val="00317ABD"/>
    <w:rsid w:val="00321C9F"/>
    <w:rsid w:val="003262A1"/>
    <w:rsid w:val="00327FB7"/>
    <w:rsid w:val="00337645"/>
    <w:rsid w:val="00337979"/>
    <w:rsid w:val="00340988"/>
    <w:rsid w:val="003444AE"/>
    <w:rsid w:val="003456FC"/>
    <w:rsid w:val="0035124B"/>
    <w:rsid w:val="00351314"/>
    <w:rsid w:val="00355609"/>
    <w:rsid w:val="00356382"/>
    <w:rsid w:val="0035672F"/>
    <w:rsid w:val="003614D8"/>
    <w:rsid w:val="00361CE5"/>
    <w:rsid w:val="003657B8"/>
    <w:rsid w:val="00366025"/>
    <w:rsid w:val="003660A0"/>
    <w:rsid w:val="00367082"/>
    <w:rsid w:val="00370E77"/>
    <w:rsid w:val="0037265D"/>
    <w:rsid w:val="00372905"/>
    <w:rsid w:val="00374241"/>
    <w:rsid w:val="00375B0B"/>
    <w:rsid w:val="00376F7B"/>
    <w:rsid w:val="00381220"/>
    <w:rsid w:val="00383B76"/>
    <w:rsid w:val="00391C4C"/>
    <w:rsid w:val="003961BA"/>
    <w:rsid w:val="003A1CD2"/>
    <w:rsid w:val="003A432F"/>
    <w:rsid w:val="003A57C6"/>
    <w:rsid w:val="003A58A6"/>
    <w:rsid w:val="003A6128"/>
    <w:rsid w:val="003C32E3"/>
    <w:rsid w:val="003C6959"/>
    <w:rsid w:val="003E011D"/>
    <w:rsid w:val="003E1125"/>
    <w:rsid w:val="003E6200"/>
    <w:rsid w:val="003F3149"/>
    <w:rsid w:val="00401815"/>
    <w:rsid w:val="004051FC"/>
    <w:rsid w:val="00405D93"/>
    <w:rsid w:val="00410968"/>
    <w:rsid w:val="00415AC5"/>
    <w:rsid w:val="00415AEF"/>
    <w:rsid w:val="004247B2"/>
    <w:rsid w:val="004266E1"/>
    <w:rsid w:val="004300A6"/>
    <w:rsid w:val="00432F2F"/>
    <w:rsid w:val="00437DE7"/>
    <w:rsid w:val="004434A2"/>
    <w:rsid w:val="00443753"/>
    <w:rsid w:val="00443ECC"/>
    <w:rsid w:val="004520B3"/>
    <w:rsid w:val="00452FAA"/>
    <w:rsid w:val="004625F1"/>
    <w:rsid w:val="004708E4"/>
    <w:rsid w:val="00474538"/>
    <w:rsid w:val="00474985"/>
    <w:rsid w:val="0048094B"/>
    <w:rsid w:val="00483B5E"/>
    <w:rsid w:val="00485CED"/>
    <w:rsid w:val="00485F28"/>
    <w:rsid w:val="00487224"/>
    <w:rsid w:val="0049173B"/>
    <w:rsid w:val="00492EB0"/>
    <w:rsid w:val="0049445B"/>
    <w:rsid w:val="004B22C3"/>
    <w:rsid w:val="004B4A8B"/>
    <w:rsid w:val="004B5643"/>
    <w:rsid w:val="004C20CE"/>
    <w:rsid w:val="004C279A"/>
    <w:rsid w:val="004C3F2B"/>
    <w:rsid w:val="004C6374"/>
    <w:rsid w:val="004D7190"/>
    <w:rsid w:val="004E2861"/>
    <w:rsid w:val="004E47CA"/>
    <w:rsid w:val="004E653E"/>
    <w:rsid w:val="004F346F"/>
    <w:rsid w:val="004F5E7B"/>
    <w:rsid w:val="004F67FE"/>
    <w:rsid w:val="005041EB"/>
    <w:rsid w:val="005073F5"/>
    <w:rsid w:val="005164E9"/>
    <w:rsid w:val="00516BB4"/>
    <w:rsid w:val="0052229A"/>
    <w:rsid w:val="005230F7"/>
    <w:rsid w:val="00526780"/>
    <w:rsid w:val="00532E2E"/>
    <w:rsid w:val="0054473C"/>
    <w:rsid w:val="0056135E"/>
    <w:rsid w:val="0056750B"/>
    <w:rsid w:val="00567AC8"/>
    <w:rsid w:val="00586328"/>
    <w:rsid w:val="00587BF8"/>
    <w:rsid w:val="005903A6"/>
    <w:rsid w:val="0059520C"/>
    <w:rsid w:val="00597042"/>
    <w:rsid w:val="00597FBD"/>
    <w:rsid w:val="005A4AAE"/>
    <w:rsid w:val="005A7A96"/>
    <w:rsid w:val="005B482E"/>
    <w:rsid w:val="005C0C95"/>
    <w:rsid w:val="005D0673"/>
    <w:rsid w:val="005D3E1B"/>
    <w:rsid w:val="005D62EF"/>
    <w:rsid w:val="005E221A"/>
    <w:rsid w:val="005E2BB7"/>
    <w:rsid w:val="005F79AF"/>
    <w:rsid w:val="00625635"/>
    <w:rsid w:val="00633A18"/>
    <w:rsid w:val="00635906"/>
    <w:rsid w:val="00642724"/>
    <w:rsid w:val="00647D32"/>
    <w:rsid w:val="00681998"/>
    <w:rsid w:val="0068266C"/>
    <w:rsid w:val="00690DA2"/>
    <w:rsid w:val="006A0658"/>
    <w:rsid w:val="006A26EE"/>
    <w:rsid w:val="006C64B7"/>
    <w:rsid w:val="006D01B5"/>
    <w:rsid w:val="006D33FA"/>
    <w:rsid w:val="006D78A2"/>
    <w:rsid w:val="006E272D"/>
    <w:rsid w:val="006F5EBD"/>
    <w:rsid w:val="006F6ADC"/>
    <w:rsid w:val="00700016"/>
    <w:rsid w:val="007028E4"/>
    <w:rsid w:val="007068E6"/>
    <w:rsid w:val="00716AD7"/>
    <w:rsid w:val="00716F8C"/>
    <w:rsid w:val="007174B9"/>
    <w:rsid w:val="00725037"/>
    <w:rsid w:val="00725E6D"/>
    <w:rsid w:val="0073774E"/>
    <w:rsid w:val="00753638"/>
    <w:rsid w:val="007561E0"/>
    <w:rsid w:val="00764A5B"/>
    <w:rsid w:val="00772B38"/>
    <w:rsid w:val="00776D51"/>
    <w:rsid w:val="00784463"/>
    <w:rsid w:val="0079417A"/>
    <w:rsid w:val="007A03DF"/>
    <w:rsid w:val="007A22EE"/>
    <w:rsid w:val="007B0C9F"/>
    <w:rsid w:val="007B75CE"/>
    <w:rsid w:val="007B7607"/>
    <w:rsid w:val="007C1B26"/>
    <w:rsid w:val="007C3726"/>
    <w:rsid w:val="007C3800"/>
    <w:rsid w:val="007D0EAA"/>
    <w:rsid w:val="007D7DDF"/>
    <w:rsid w:val="007E011A"/>
    <w:rsid w:val="007E30D7"/>
    <w:rsid w:val="007F56D2"/>
    <w:rsid w:val="007F65EE"/>
    <w:rsid w:val="007F6B7A"/>
    <w:rsid w:val="007F7F3F"/>
    <w:rsid w:val="00801023"/>
    <w:rsid w:val="0080378C"/>
    <w:rsid w:val="00804A0A"/>
    <w:rsid w:val="008153C0"/>
    <w:rsid w:val="008258F6"/>
    <w:rsid w:val="0082730F"/>
    <w:rsid w:val="0083097F"/>
    <w:rsid w:val="00836FFA"/>
    <w:rsid w:val="00840531"/>
    <w:rsid w:val="0084179B"/>
    <w:rsid w:val="0084699C"/>
    <w:rsid w:val="008509E4"/>
    <w:rsid w:val="00851B48"/>
    <w:rsid w:val="00856540"/>
    <w:rsid w:val="0086484F"/>
    <w:rsid w:val="00867388"/>
    <w:rsid w:val="008705FB"/>
    <w:rsid w:val="00870EEC"/>
    <w:rsid w:val="00873760"/>
    <w:rsid w:val="008828EE"/>
    <w:rsid w:val="0088580A"/>
    <w:rsid w:val="00887031"/>
    <w:rsid w:val="00890230"/>
    <w:rsid w:val="00890CCD"/>
    <w:rsid w:val="008941FA"/>
    <w:rsid w:val="008A188B"/>
    <w:rsid w:val="008A29AC"/>
    <w:rsid w:val="008A6495"/>
    <w:rsid w:val="008C08FC"/>
    <w:rsid w:val="008C56EB"/>
    <w:rsid w:val="008D251B"/>
    <w:rsid w:val="008E320B"/>
    <w:rsid w:val="008E38CA"/>
    <w:rsid w:val="008E52A2"/>
    <w:rsid w:val="008F175A"/>
    <w:rsid w:val="008F6246"/>
    <w:rsid w:val="00900200"/>
    <w:rsid w:val="009020E9"/>
    <w:rsid w:val="00912375"/>
    <w:rsid w:val="0092391B"/>
    <w:rsid w:val="0092493E"/>
    <w:rsid w:val="009326B5"/>
    <w:rsid w:val="00933BE6"/>
    <w:rsid w:val="00935448"/>
    <w:rsid w:val="00941BFD"/>
    <w:rsid w:val="00941E7D"/>
    <w:rsid w:val="00942897"/>
    <w:rsid w:val="00944460"/>
    <w:rsid w:val="00944AC4"/>
    <w:rsid w:val="00951B56"/>
    <w:rsid w:val="009521A8"/>
    <w:rsid w:val="00953055"/>
    <w:rsid w:val="00953AE8"/>
    <w:rsid w:val="00957ECF"/>
    <w:rsid w:val="00961C62"/>
    <w:rsid w:val="00967B33"/>
    <w:rsid w:val="009757AE"/>
    <w:rsid w:val="00975A0B"/>
    <w:rsid w:val="0098042D"/>
    <w:rsid w:val="00981606"/>
    <w:rsid w:val="00984C16"/>
    <w:rsid w:val="009865D9"/>
    <w:rsid w:val="009913D7"/>
    <w:rsid w:val="0099220D"/>
    <w:rsid w:val="009935EA"/>
    <w:rsid w:val="0099404C"/>
    <w:rsid w:val="009948FA"/>
    <w:rsid w:val="009954D1"/>
    <w:rsid w:val="0099664A"/>
    <w:rsid w:val="009A2C6F"/>
    <w:rsid w:val="009A7F00"/>
    <w:rsid w:val="009B3905"/>
    <w:rsid w:val="009B7A70"/>
    <w:rsid w:val="009E0C79"/>
    <w:rsid w:val="009E0EFA"/>
    <w:rsid w:val="009E1B2F"/>
    <w:rsid w:val="009E3E27"/>
    <w:rsid w:val="009F1026"/>
    <w:rsid w:val="009F2868"/>
    <w:rsid w:val="009F2CEE"/>
    <w:rsid w:val="009F49B3"/>
    <w:rsid w:val="009F58F9"/>
    <w:rsid w:val="009F6BA7"/>
    <w:rsid w:val="009F7C32"/>
    <w:rsid w:val="00A00675"/>
    <w:rsid w:val="00A00CF9"/>
    <w:rsid w:val="00A01738"/>
    <w:rsid w:val="00A02987"/>
    <w:rsid w:val="00A05EF1"/>
    <w:rsid w:val="00A15375"/>
    <w:rsid w:val="00A1544B"/>
    <w:rsid w:val="00A17D43"/>
    <w:rsid w:val="00A208B1"/>
    <w:rsid w:val="00A34F99"/>
    <w:rsid w:val="00A36A63"/>
    <w:rsid w:val="00A36E74"/>
    <w:rsid w:val="00A422C0"/>
    <w:rsid w:val="00A4305E"/>
    <w:rsid w:val="00A46E1E"/>
    <w:rsid w:val="00A46E96"/>
    <w:rsid w:val="00A5530B"/>
    <w:rsid w:val="00A60BDB"/>
    <w:rsid w:val="00A63DF1"/>
    <w:rsid w:val="00A70818"/>
    <w:rsid w:val="00A72FAA"/>
    <w:rsid w:val="00A74742"/>
    <w:rsid w:val="00A847A9"/>
    <w:rsid w:val="00A85434"/>
    <w:rsid w:val="00A86632"/>
    <w:rsid w:val="00A8782F"/>
    <w:rsid w:val="00A95058"/>
    <w:rsid w:val="00A96C94"/>
    <w:rsid w:val="00A977A1"/>
    <w:rsid w:val="00AA3B58"/>
    <w:rsid w:val="00AA573B"/>
    <w:rsid w:val="00AB2E2A"/>
    <w:rsid w:val="00AB403C"/>
    <w:rsid w:val="00AB5129"/>
    <w:rsid w:val="00AB57A2"/>
    <w:rsid w:val="00AB7E47"/>
    <w:rsid w:val="00AC0BBB"/>
    <w:rsid w:val="00AC4404"/>
    <w:rsid w:val="00AC54FD"/>
    <w:rsid w:val="00AC6871"/>
    <w:rsid w:val="00AC6B7C"/>
    <w:rsid w:val="00AC6B8D"/>
    <w:rsid w:val="00AD29B5"/>
    <w:rsid w:val="00AD43B4"/>
    <w:rsid w:val="00AD6246"/>
    <w:rsid w:val="00AD75F1"/>
    <w:rsid w:val="00AD7E72"/>
    <w:rsid w:val="00AE305F"/>
    <w:rsid w:val="00AF3B38"/>
    <w:rsid w:val="00B00478"/>
    <w:rsid w:val="00B01E91"/>
    <w:rsid w:val="00B01F7E"/>
    <w:rsid w:val="00B03733"/>
    <w:rsid w:val="00B056F8"/>
    <w:rsid w:val="00B06505"/>
    <w:rsid w:val="00B06810"/>
    <w:rsid w:val="00B125BD"/>
    <w:rsid w:val="00B16F54"/>
    <w:rsid w:val="00B171A1"/>
    <w:rsid w:val="00B1730C"/>
    <w:rsid w:val="00B21A5D"/>
    <w:rsid w:val="00B276A4"/>
    <w:rsid w:val="00B368C1"/>
    <w:rsid w:val="00B40CDD"/>
    <w:rsid w:val="00B46239"/>
    <w:rsid w:val="00B5256E"/>
    <w:rsid w:val="00B53438"/>
    <w:rsid w:val="00B6394F"/>
    <w:rsid w:val="00B63BC4"/>
    <w:rsid w:val="00B64348"/>
    <w:rsid w:val="00B64376"/>
    <w:rsid w:val="00B660AB"/>
    <w:rsid w:val="00B76CB3"/>
    <w:rsid w:val="00B80B39"/>
    <w:rsid w:val="00B81228"/>
    <w:rsid w:val="00B8207F"/>
    <w:rsid w:val="00B82B9A"/>
    <w:rsid w:val="00B82F58"/>
    <w:rsid w:val="00B97DE7"/>
    <w:rsid w:val="00BA3110"/>
    <w:rsid w:val="00BA6327"/>
    <w:rsid w:val="00BB124B"/>
    <w:rsid w:val="00BB14EE"/>
    <w:rsid w:val="00BB238F"/>
    <w:rsid w:val="00BB38B3"/>
    <w:rsid w:val="00BB4764"/>
    <w:rsid w:val="00BB7891"/>
    <w:rsid w:val="00BC337D"/>
    <w:rsid w:val="00BC5079"/>
    <w:rsid w:val="00BD0CED"/>
    <w:rsid w:val="00BD13DB"/>
    <w:rsid w:val="00BD626C"/>
    <w:rsid w:val="00BE1B9A"/>
    <w:rsid w:val="00BE35D4"/>
    <w:rsid w:val="00BE5FF3"/>
    <w:rsid w:val="00BF02C0"/>
    <w:rsid w:val="00BF2B40"/>
    <w:rsid w:val="00BF3020"/>
    <w:rsid w:val="00BF518D"/>
    <w:rsid w:val="00BF6A5B"/>
    <w:rsid w:val="00BF756F"/>
    <w:rsid w:val="00BF76D3"/>
    <w:rsid w:val="00BF7875"/>
    <w:rsid w:val="00C06B31"/>
    <w:rsid w:val="00C15584"/>
    <w:rsid w:val="00C222D4"/>
    <w:rsid w:val="00C223A6"/>
    <w:rsid w:val="00C23C5E"/>
    <w:rsid w:val="00C2656A"/>
    <w:rsid w:val="00C313A3"/>
    <w:rsid w:val="00C31B15"/>
    <w:rsid w:val="00C337AB"/>
    <w:rsid w:val="00C36C73"/>
    <w:rsid w:val="00C42DCC"/>
    <w:rsid w:val="00C473BD"/>
    <w:rsid w:val="00C53EAE"/>
    <w:rsid w:val="00C53EFE"/>
    <w:rsid w:val="00C55BC5"/>
    <w:rsid w:val="00C60D3C"/>
    <w:rsid w:val="00C64CCE"/>
    <w:rsid w:val="00C72205"/>
    <w:rsid w:val="00C763FF"/>
    <w:rsid w:val="00C80DE5"/>
    <w:rsid w:val="00C85ED3"/>
    <w:rsid w:val="00CA1172"/>
    <w:rsid w:val="00CA1366"/>
    <w:rsid w:val="00CA1852"/>
    <w:rsid w:val="00CA4377"/>
    <w:rsid w:val="00CA6C94"/>
    <w:rsid w:val="00CB2348"/>
    <w:rsid w:val="00CB740D"/>
    <w:rsid w:val="00CC4BEB"/>
    <w:rsid w:val="00CC6DB5"/>
    <w:rsid w:val="00CD1542"/>
    <w:rsid w:val="00CD49EB"/>
    <w:rsid w:val="00CD4B11"/>
    <w:rsid w:val="00CD5B7A"/>
    <w:rsid w:val="00CD6F55"/>
    <w:rsid w:val="00CE2F01"/>
    <w:rsid w:val="00CE3326"/>
    <w:rsid w:val="00CE62E7"/>
    <w:rsid w:val="00CF5379"/>
    <w:rsid w:val="00CF6EEF"/>
    <w:rsid w:val="00D073F1"/>
    <w:rsid w:val="00D10C5E"/>
    <w:rsid w:val="00D223FA"/>
    <w:rsid w:val="00D26520"/>
    <w:rsid w:val="00D26D3B"/>
    <w:rsid w:val="00D43C45"/>
    <w:rsid w:val="00D51D75"/>
    <w:rsid w:val="00D526A9"/>
    <w:rsid w:val="00D548F0"/>
    <w:rsid w:val="00D55BA8"/>
    <w:rsid w:val="00D6021D"/>
    <w:rsid w:val="00D624EF"/>
    <w:rsid w:val="00D649B5"/>
    <w:rsid w:val="00D67E5E"/>
    <w:rsid w:val="00D67FA4"/>
    <w:rsid w:val="00D81D30"/>
    <w:rsid w:val="00D85F1A"/>
    <w:rsid w:val="00D87C86"/>
    <w:rsid w:val="00D94A55"/>
    <w:rsid w:val="00DB0643"/>
    <w:rsid w:val="00DB2386"/>
    <w:rsid w:val="00DB79DF"/>
    <w:rsid w:val="00DC013D"/>
    <w:rsid w:val="00DC0272"/>
    <w:rsid w:val="00DC6766"/>
    <w:rsid w:val="00DD0520"/>
    <w:rsid w:val="00DD2BA5"/>
    <w:rsid w:val="00DF0595"/>
    <w:rsid w:val="00DF3F25"/>
    <w:rsid w:val="00DF442C"/>
    <w:rsid w:val="00E075CD"/>
    <w:rsid w:val="00E1476A"/>
    <w:rsid w:val="00E16BA2"/>
    <w:rsid w:val="00E216FB"/>
    <w:rsid w:val="00E27722"/>
    <w:rsid w:val="00E35998"/>
    <w:rsid w:val="00E36224"/>
    <w:rsid w:val="00E37398"/>
    <w:rsid w:val="00E376FF"/>
    <w:rsid w:val="00E4289E"/>
    <w:rsid w:val="00E453A1"/>
    <w:rsid w:val="00E456CD"/>
    <w:rsid w:val="00E551FB"/>
    <w:rsid w:val="00E57525"/>
    <w:rsid w:val="00E604C1"/>
    <w:rsid w:val="00E61559"/>
    <w:rsid w:val="00E66D80"/>
    <w:rsid w:val="00E67BEF"/>
    <w:rsid w:val="00E70327"/>
    <w:rsid w:val="00E71CDF"/>
    <w:rsid w:val="00E71F6D"/>
    <w:rsid w:val="00E721D7"/>
    <w:rsid w:val="00E75A00"/>
    <w:rsid w:val="00E760B3"/>
    <w:rsid w:val="00E8132A"/>
    <w:rsid w:val="00E8239B"/>
    <w:rsid w:val="00EB093E"/>
    <w:rsid w:val="00EC161E"/>
    <w:rsid w:val="00EC1D79"/>
    <w:rsid w:val="00EC2B66"/>
    <w:rsid w:val="00EC3891"/>
    <w:rsid w:val="00EC4C75"/>
    <w:rsid w:val="00EE3103"/>
    <w:rsid w:val="00EF0880"/>
    <w:rsid w:val="00EF368A"/>
    <w:rsid w:val="00EF5AFF"/>
    <w:rsid w:val="00F00E9D"/>
    <w:rsid w:val="00F01EB5"/>
    <w:rsid w:val="00F05094"/>
    <w:rsid w:val="00F12076"/>
    <w:rsid w:val="00F22EFC"/>
    <w:rsid w:val="00F23FFD"/>
    <w:rsid w:val="00F25D26"/>
    <w:rsid w:val="00F33C88"/>
    <w:rsid w:val="00F448DD"/>
    <w:rsid w:val="00F51726"/>
    <w:rsid w:val="00F53256"/>
    <w:rsid w:val="00F574D9"/>
    <w:rsid w:val="00F605BB"/>
    <w:rsid w:val="00F64B38"/>
    <w:rsid w:val="00F709C8"/>
    <w:rsid w:val="00F70EE4"/>
    <w:rsid w:val="00F7109A"/>
    <w:rsid w:val="00F71D61"/>
    <w:rsid w:val="00F7353B"/>
    <w:rsid w:val="00F818EB"/>
    <w:rsid w:val="00F81D0C"/>
    <w:rsid w:val="00F82D45"/>
    <w:rsid w:val="00F854D1"/>
    <w:rsid w:val="00F85E06"/>
    <w:rsid w:val="00F9380C"/>
    <w:rsid w:val="00FB1E86"/>
    <w:rsid w:val="00FB4275"/>
    <w:rsid w:val="00FB7D71"/>
    <w:rsid w:val="00FC4695"/>
    <w:rsid w:val="00FC6070"/>
    <w:rsid w:val="00FE1046"/>
    <w:rsid w:val="00FE2AD0"/>
    <w:rsid w:val="00FF5529"/>
    <w:rsid w:val="00FF6607"/>
    <w:rsid w:val="00FF6DB7"/>
    <w:rsid w:val="054E134B"/>
    <w:rsid w:val="13DE1DB8"/>
    <w:rsid w:val="17380AB7"/>
    <w:rsid w:val="1D40A842"/>
    <w:rsid w:val="2772ACE0"/>
    <w:rsid w:val="3384D5AB"/>
    <w:rsid w:val="341D3A89"/>
    <w:rsid w:val="569292DB"/>
    <w:rsid w:val="640B0F57"/>
    <w:rsid w:val="68DB93FA"/>
    <w:rsid w:val="70D2E528"/>
    <w:rsid w:val="71A28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0F135"/>
  <w15:chartTrackingRefBased/>
  <w15:docId w15:val="{0D63C579-FD9F-48BC-BD0A-C71BFE8A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1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1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1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1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1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1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1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1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1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1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1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51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1F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51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1F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51F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551FB"/>
    <w:rPr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D29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D29E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D29E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D2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9ED"/>
  </w:style>
  <w:style w:type="paragraph" w:styleId="Footer">
    <w:name w:val="footer"/>
    <w:basedOn w:val="Normal"/>
    <w:link w:val="FooterChar"/>
    <w:uiPriority w:val="99"/>
    <w:unhideWhenUsed/>
    <w:rsid w:val="002D2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9ED"/>
  </w:style>
  <w:style w:type="character" w:styleId="FollowedHyperlink">
    <w:name w:val="FollowedHyperlink"/>
    <w:basedOn w:val="DefaultParagraphFont"/>
    <w:uiPriority w:val="99"/>
    <w:semiHidden/>
    <w:unhideWhenUsed/>
    <w:rsid w:val="00F51726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F517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17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7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72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493E"/>
    <w:pPr>
      <w:spacing w:after="0" w:line="240" w:lineRule="auto"/>
    </w:pPr>
  </w:style>
  <w:style w:type="paragraph" w:customStyle="1" w:styleId="Bodylistbullets">
    <w:name w:val="Body list bullets"/>
    <w:basedOn w:val="ListParagraph"/>
    <w:qFormat/>
    <w:rsid w:val="0052229A"/>
    <w:pPr>
      <w:numPr>
        <w:numId w:val="16"/>
      </w:numPr>
      <w:spacing w:after="0" w:line="280" w:lineRule="atLeast"/>
      <w:ind w:left="426" w:hanging="426"/>
    </w:pPr>
    <w:rPr>
      <w:rFonts w:ascii="Open Sans" w:eastAsiaTheme="minorEastAsia" w:hAnsi="Open Sans"/>
      <w:color w:val="000000" w:themeColor="text1"/>
      <w:kern w:val="0"/>
      <w:sz w:val="24"/>
      <w:szCs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pn.org.au/wp-content/uploads/2024/02/inhabiting-two-worlds-report-into-lgbtiqa-settlement-outcomes-fdpn-colour.pdf" TargetMode="External"/><Relationship Id="rId13" Type="http://schemas.openxmlformats.org/officeDocument/2006/relationships/hyperlink" Target="https://grai.org.au/wp-content/uploads/2023/09/GRAI-Quality-of-Life-Survey-Report-final.pdf" TargetMode="External"/><Relationship Id="rId18" Type="http://schemas.openxmlformats.org/officeDocument/2006/relationships/hyperlink" Target="https://www.latrobe.edu.au/__data/assets/pdf_file/0009/1185885/Private-Lives-3.pdf" TargetMode="External"/><Relationship Id="rId3" Type="http://schemas.openxmlformats.org/officeDocument/2006/relationships/hyperlink" Target="https://www.abs.gov.au/statistics/people/people-and-communities/estimates-and-characteristics-lgbti-populations-australia/2022" TargetMode="External"/><Relationship Id="rId21" Type="http://schemas.openxmlformats.org/officeDocument/2006/relationships/hyperlink" Target="https://www.latrobe.edu.au/__data/assets/pdf_file/0009/1185885/Private-Lives-3.pdf" TargetMode="External"/><Relationship Id="rId7" Type="http://schemas.openxmlformats.org/officeDocument/2006/relationships/hyperlink" Target="https://www.rainbowknowledge.org/_files/ugd/7ca884_a317912c5e75464c88c46230b0b80700.pdf" TargetMode="External"/><Relationship Id="rId12" Type="http://schemas.openxmlformats.org/officeDocument/2006/relationships/hyperlink" Target="https://ihra.org.au/40060/census-2021-analysis/" TargetMode="External"/><Relationship Id="rId17" Type="http://schemas.openxmlformats.org/officeDocument/2006/relationships/hyperlink" Target="https://www.abs.gov.au/articles/same-sex-couples-living-together-australia" TargetMode="External"/><Relationship Id="rId2" Type="http://schemas.openxmlformats.org/officeDocument/2006/relationships/hyperlink" Target="https://www.ipsos.com/sites/default/files/ct/news/documents/2024-06/Pride-Report-2024_2.pdf" TargetMode="External"/><Relationship Id="rId16" Type="http://schemas.openxmlformats.org/officeDocument/2006/relationships/hyperlink" Target="https://www.abs.gov.au/articles/same-sex-couples-living-together-australia" TargetMode="External"/><Relationship Id="rId20" Type="http://schemas.openxmlformats.org/officeDocument/2006/relationships/hyperlink" Target="https://www.abs.gov.au/articles/mental-health-findings-lgbtq-australians" TargetMode="External"/><Relationship Id="rId1" Type="http://schemas.openxmlformats.org/officeDocument/2006/relationships/hyperlink" Target="https://www.abs.gov.au/statistics/people/people-and-communities/estimates-and-characteristics-lgbti-populations-australia/2022" TargetMode="External"/><Relationship Id="rId6" Type="http://schemas.openxmlformats.org/officeDocument/2006/relationships/hyperlink" Target="https://www.ecu.edu.au/__data/assets/pdf_file/0005/931784/BTS_Community_final.pdf" TargetMode="External"/><Relationship Id="rId11" Type="http://schemas.openxmlformats.org/officeDocument/2006/relationships/hyperlink" Target="https://www.health.vic.gov.au/populations/health-of-people-with-intersex-variations" TargetMode="External"/><Relationship Id="rId5" Type="http://schemas.openxmlformats.org/officeDocument/2006/relationships/hyperlink" Target="https://www.aihw.gov.au/reports/indigenous-mental-health-suicide-prevention/aboriginal-torres-strait-islander-lgbtqiasb-people/summary" TargetMode="External"/><Relationship Id="rId15" Type="http://schemas.openxmlformats.org/officeDocument/2006/relationships/hyperlink" Target="https://www.latrobe.edu.au/__data/assets/pdf_file/0009/1185885/Private-Lives-3.pdf" TargetMode="External"/><Relationship Id="rId10" Type="http://schemas.openxmlformats.org/officeDocument/2006/relationships/hyperlink" Target="https://interaction.org.au/16601/population-figures/" TargetMode="External"/><Relationship Id="rId19" Type="http://schemas.openxmlformats.org/officeDocument/2006/relationships/hyperlink" Target="https://www.rainbowknowledge.org/_files/ugd/7ca884_a317912c5e75464c88c46230b0b80700.pdf" TargetMode="External"/><Relationship Id="rId4" Type="http://schemas.openxmlformats.org/officeDocument/2006/relationships/hyperlink" Target="https://doi.org/10.1177/10775595231226331" TargetMode="External"/><Relationship Id="rId9" Type="http://schemas.openxmlformats.org/officeDocument/2006/relationships/hyperlink" Target="https://onlinelibrary.wiley.com/doi/abs/10.1002/%28SICI%291520-6300%28200003/04%2912%3A2%3C151%3A%3AAID-AJHB1%3E3.0.CO%3B2-F?doi=10.1002%2F%28SICI%291520-6300%28200003%2F04%2912%3A2%3C151%3A%3AAID-AJHB1%3E3.0.CO%3B2-F" TargetMode="External"/><Relationship Id="rId14" Type="http://schemas.openxmlformats.org/officeDocument/2006/relationships/hyperlink" Target="https://grai.org.au/wp-content/uploads/2023/09/GRAI-Quality-of-Life-Survey-Report-final.pdf" TargetMode="External"/><Relationship Id="rId22" Type="http://schemas.openxmlformats.org/officeDocument/2006/relationships/hyperlink" Target="https://www.aihw.gov.au/mental-health/overview/prevalence-and-impact-of-mental-illnes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D1D285B49384795D5279A90E5FF12" ma:contentTypeVersion="13" ma:contentTypeDescription="Create a new document." ma:contentTypeScope="" ma:versionID="058eb00ca860ae3ce1556360bf7049a8">
  <xsd:schema xmlns:xsd="http://www.w3.org/2001/XMLSchema" xmlns:xs="http://www.w3.org/2001/XMLSchema" xmlns:p="http://schemas.microsoft.com/office/2006/metadata/properties" xmlns:ns2="6500fe01-343b-4fb9-a1b0-68ac19d62e01" xmlns:ns3="490d545e-0cea-44bb-b9e1-b9f087fbecb5" xmlns:ns4="8ab8274c-36ab-426d-bae7-27aa9ddedea4" targetNamespace="http://schemas.microsoft.com/office/2006/metadata/properties" ma:root="true" ma:fieldsID="808b79d652d2f46541c66df964c529a7" ns2:_="" ns3:_="" ns4:_="">
    <xsd:import namespace="6500fe01-343b-4fb9-a1b0-68ac19d62e01"/>
    <xsd:import namespace="490d545e-0cea-44bb-b9e1-b9f087fbecb5"/>
    <xsd:import namespace="8ab8274c-36ab-426d-bae7-27aa9ddedea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Divider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LengthInSecond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0fe01-343b-4fb9-a1b0-68ac19d62e0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975c5ac6-a0cc-43ed-b850-4a2ae5923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92ecc75-c2da-43a4-85a2-ad3c53aba26e}" ma:internalName="TaxCatchAll" ma:showField="CatchAllData" ma:web="490d545e-0cea-44bb-b9e1-b9f087fbe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92ecc75-c2da-43a4-85a2-ad3c53aba26e}" ma:internalName="TaxCatchAllLabel" ma:readOnly="true" ma:showField="CatchAllDataLabel" ma:web="490d545e-0cea-44bb-b9e1-b9f087fbe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vider" ma:index="12" nillable="true" ma:displayName="Divider" ma:internalName="Divider">
      <xsd:simpleType>
        <xsd:restriction base="dms:Text">
          <xsd:maxLength value="255"/>
        </xsd:restriction>
      </xsd:simpleType>
    </xsd:element>
    <xsd:element name="_dlc_DocId" ma:index="1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d545e-0cea-44bb-b9e1-b9f087fbe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8274c-36ab-426d-bae7-27aa9dded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5c5ac6-a0cc-43ed-b850-4a2ae5923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der xmlns="6500fe01-343b-4fb9-a1b0-68ac19d62e01" xsi:nil="true"/>
    <TaxCatchAll xmlns="6500fe01-343b-4fb9-a1b0-68ac19d62e01" xsi:nil="true"/>
    <lcf76f155ced4ddcb4097134ff3c332f xmlns="8ab8274c-36ab-426d-bae7-27aa9ddedea4">
      <Terms xmlns="http://schemas.microsoft.com/office/infopath/2007/PartnerControls"/>
    </lcf76f155ced4ddcb4097134ff3c332f>
    <TaxKeywordTaxHTField xmlns="6500fe01-343b-4fb9-a1b0-68ac19d62e01">
      <Terms xmlns="http://schemas.microsoft.com/office/infopath/2007/PartnerControls"/>
    </TaxKeywordTaxHTField>
    <_dlc_DocId xmlns="6500fe01-343b-4fb9-a1b0-68ac19d62e01">2VJSNK2QYUME-83637454-3096</_dlc_DocId>
    <_dlc_DocIdUrl xmlns="6500fe01-343b-4fb9-a1b0-68ac19d62e01">
      <Url>https://australianhrc.sharepoint.com/sites/WorkplaceandCommunityEducation/_layouts/15/DocIdRedir.aspx?ID=2VJSNK2QYUME-83637454-3096</Url>
      <Description>2VJSNK2QYUME-83637454-3096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haredContentType xmlns="Microsoft.SharePoint.Taxonomy.ContentTypeSync" SourceId="975c5ac6-a0cc-43ed-b850-4a2ae59237b6" ContentTypeId="0x0101" PreviousValue="false" LastSyncTimeStamp="2019-01-22T02:06:15.047Z"/>
</file>

<file path=customXml/itemProps1.xml><?xml version="1.0" encoding="utf-8"?>
<ds:datastoreItem xmlns:ds="http://schemas.openxmlformats.org/officeDocument/2006/customXml" ds:itemID="{32B22E9F-E8EB-4BC9-BC9E-F49E5E625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0fe01-343b-4fb9-a1b0-68ac19d62e01"/>
    <ds:schemaRef ds:uri="490d545e-0cea-44bb-b9e1-b9f087fbecb5"/>
    <ds:schemaRef ds:uri="8ab8274c-36ab-426d-bae7-27aa9ddede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0C27A0-4223-4384-89DD-1A3A90655EDE}">
  <ds:schemaRefs>
    <ds:schemaRef ds:uri="http://schemas.microsoft.com/office/2006/metadata/properties"/>
    <ds:schemaRef ds:uri="http://schemas.microsoft.com/office/infopath/2007/PartnerControls"/>
    <ds:schemaRef ds:uri="6500fe01-343b-4fb9-a1b0-68ac19d62e01"/>
    <ds:schemaRef ds:uri="8ab8274c-36ab-426d-bae7-27aa9ddedea4"/>
  </ds:schemaRefs>
</ds:datastoreItem>
</file>

<file path=customXml/itemProps3.xml><?xml version="1.0" encoding="utf-8"?>
<ds:datastoreItem xmlns:ds="http://schemas.openxmlformats.org/officeDocument/2006/customXml" ds:itemID="{DEF7D5DA-5A82-4DFB-85F9-CFFF227A85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02A4F7-DCD3-4041-9EEA-BFE7DD04CBD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CB3330D-23D4-439E-A815-E2BFBB4DDB6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9F32809-586E-4C08-863A-6FDA4E0C2373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2B8D7A3-356B-4817-BE99-C1BBDF4DB52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6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Links>
    <vt:vector size="144" baseType="variant">
      <vt:variant>
        <vt:i4>6094936</vt:i4>
      </vt:variant>
      <vt:variant>
        <vt:i4>3</vt:i4>
      </vt:variant>
      <vt:variant>
        <vt:i4>0</vt:i4>
      </vt:variant>
      <vt:variant>
        <vt:i4>5</vt:i4>
      </vt:variant>
      <vt:variant>
        <vt:lpwstr>https://interaction.org.au/16601/population-figures/</vt:lpwstr>
      </vt:variant>
      <vt:variant>
        <vt:lpwstr/>
      </vt:variant>
      <vt:variant>
        <vt:i4>8060998</vt:i4>
      </vt:variant>
      <vt:variant>
        <vt:i4>0</vt:i4>
      </vt:variant>
      <vt:variant>
        <vt:i4>0</vt:i4>
      </vt:variant>
      <vt:variant>
        <vt:i4>5</vt:i4>
      </vt:variant>
      <vt:variant>
        <vt:lpwstr>mailto:rachel.stevens@humanrights.gov.au</vt:lpwstr>
      </vt:variant>
      <vt:variant>
        <vt:lpwstr/>
      </vt:variant>
      <vt:variant>
        <vt:i4>7602210</vt:i4>
      </vt:variant>
      <vt:variant>
        <vt:i4>63</vt:i4>
      </vt:variant>
      <vt:variant>
        <vt:i4>0</vt:i4>
      </vt:variant>
      <vt:variant>
        <vt:i4>5</vt:i4>
      </vt:variant>
      <vt:variant>
        <vt:lpwstr>https://www.aihw.gov.au/mental-health/overview/prevalence-and-impact-of-mental-illness</vt:lpwstr>
      </vt:variant>
      <vt:variant>
        <vt:lpwstr/>
      </vt:variant>
      <vt:variant>
        <vt:i4>4325415</vt:i4>
      </vt:variant>
      <vt:variant>
        <vt:i4>60</vt:i4>
      </vt:variant>
      <vt:variant>
        <vt:i4>0</vt:i4>
      </vt:variant>
      <vt:variant>
        <vt:i4>5</vt:i4>
      </vt:variant>
      <vt:variant>
        <vt:lpwstr>https://www.latrobe.edu.au/__data/assets/pdf_file/0009/1185885/Private-Lives-3.pdf</vt:lpwstr>
      </vt:variant>
      <vt:variant>
        <vt:lpwstr/>
      </vt:variant>
      <vt:variant>
        <vt:i4>5636121</vt:i4>
      </vt:variant>
      <vt:variant>
        <vt:i4>57</vt:i4>
      </vt:variant>
      <vt:variant>
        <vt:i4>0</vt:i4>
      </vt:variant>
      <vt:variant>
        <vt:i4>5</vt:i4>
      </vt:variant>
      <vt:variant>
        <vt:lpwstr>https://www.abs.gov.au/articles/mental-health-findings-lgbtq-australians</vt:lpwstr>
      </vt:variant>
      <vt:variant>
        <vt:lpwstr>selected-measures-of-mental-health-for-lgbtq-populations</vt:lpwstr>
      </vt:variant>
      <vt:variant>
        <vt:i4>6226013</vt:i4>
      </vt:variant>
      <vt:variant>
        <vt:i4>54</vt:i4>
      </vt:variant>
      <vt:variant>
        <vt:i4>0</vt:i4>
      </vt:variant>
      <vt:variant>
        <vt:i4>5</vt:i4>
      </vt:variant>
      <vt:variant>
        <vt:lpwstr>https://www.rainbowknowledge.org/_files/ugd/7ca884_a317912c5e75464c88c46230b0b80700.pdf</vt:lpwstr>
      </vt:variant>
      <vt:variant>
        <vt:lpwstr/>
      </vt:variant>
      <vt:variant>
        <vt:i4>4325415</vt:i4>
      </vt:variant>
      <vt:variant>
        <vt:i4>51</vt:i4>
      </vt:variant>
      <vt:variant>
        <vt:i4>0</vt:i4>
      </vt:variant>
      <vt:variant>
        <vt:i4>5</vt:i4>
      </vt:variant>
      <vt:variant>
        <vt:lpwstr>https://www.latrobe.edu.au/__data/assets/pdf_file/0009/1185885/Private-Lives-3.pdf</vt:lpwstr>
      </vt:variant>
      <vt:variant>
        <vt:lpwstr/>
      </vt:variant>
      <vt:variant>
        <vt:i4>3014756</vt:i4>
      </vt:variant>
      <vt:variant>
        <vt:i4>48</vt:i4>
      </vt:variant>
      <vt:variant>
        <vt:i4>0</vt:i4>
      </vt:variant>
      <vt:variant>
        <vt:i4>5</vt:i4>
      </vt:variant>
      <vt:variant>
        <vt:lpwstr>https://www.abs.gov.au/articles/same-sex-couples-living-together-australia</vt:lpwstr>
      </vt:variant>
      <vt:variant>
        <vt:lpwstr/>
      </vt:variant>
      <vt:variant>
        <vt:i4>3014756</vt:i4>
      </vt:variant>
      <vt:variant>
        <vt:i4>45</vt:i4>
      </vt:variant>
      <vt:variant>
        <vt:i4>0</vt:i4>
      </vt:variant>
      <vt:variant>
        <vt:i4>5</vt:i4>
      </vt:variant>
      <vt:variant>
        <vt:lpwstr>https://www.abs.gov.au/articles/same-sex-couples-living-together-australia</vt:lpwstr>
      </vt:variant>
      <vt:variant>
        <vt:lpwstr/>
      </vt:variant>
      <vt:variant>
        <vt:i4>4325415</vt:i4>
      </vt:variant>
      <vt:variant>
        <vt:i4>42</vt:i4>
      </vt:variant>
      <vt:variant>
        <vt:i4>0</vt:i4>
      </vt:variant>
      <vt:variant>
        <vt:i4>5</vt:i4>
      </vt:variant>
      <vt:variant>
        <vt:lpwstr>https://www.latrobe.edu.au/__data/assets/pdf_file/0009/1185885/Private-Lives-3.pdf</vt:lpwstr>
      </vt:variant>
      <vt:variant>
        <vt:lpwstr/>
      </vt:variant>
      <vt:variant>
        <vt:i4>7471231</vt:i4>
      </vt:variant>
      <vt:variant>
        <vt:i4>39</vt:i4>
      </vt:variant>
      <vt:variant>
        <vt:i4>0</vt:i4>
      </vt:variant>
      <vt:variant>
        <vt:i4>5</vt:i4>
      </vt:variant>
      <vt:variant>
        <vt:lpwstr>https://grai.org.au/wp-content/uploads/2023/09/GRAI-Quality-of-Life-Survey-Report-final.pdf</vt:lpwstr>
      </vt:variant>
      <vt:variant>
        <vt:lpwstr/>
      </vt:variant>
      <vt:variant>
        <vt:i4>7471231</vt:i4>
      </vt:variant>
      <vt:variant>
        <vt:i4>36</vt:i4>
      </vt:variant>
      <vt:variant>
        <vt:i4>0</vt:i4>
      </vt:variant>
      <vt:variant>
        <vt:i4>5</vt:i4>
      </vt:variant>
      <vt:variant>
        <vt:lpwstr>https://grai.org.au/wp-content/uploads/2023/09/GRAI-Quality-of-Life-Survey-Report-final.pdf</vt:lpwstr>
      </vt:variant>
      <vt:variant>
        <vt:lpwstr/>
      </vt:variant>
      <vt:variant>
        <vt:i4>3997740</vt:i4>
      </vt:variant>
      <vt:variant>
        <vt:i4>33</vt:i4>
      </vt:variant>
      <vt:variant>
        <vt:i4>0</vt:i4>
      </vt:variant>
      <vt:variant>
        <vt:i4>5</vt:i4>
      </vt:variant>
      <vt:variant>
        <vt:lpwstr>https://ihra.org.au/40060/census-2021-analysis/</vt:lpwstr>
      </vt:variant>
      <vt:variant>
        <vt:lpwstr/>
      </vt:variant>
      <vt:variant>
        <vt:i4>3080249</vt:i4>
      </vt:variant>
      <vt:variant>
        <vt:i4>30</vt:i4>
      </vt:variant>
      <vt:variant>
        <vt:i4>0</vt:i4>
      </vt:variant>
      <vt:variant>
        <vt:i4>5</vt:i4>
      </vt:variant>
      <vt:variant>
        <vt:lpwstr>https://www.health.vic.gov.au/populations/health-of-people-with-intersex-variations</vt:lpwstr>
      </vt:variant>
      <vt:variant>
        <vt:lpwstr/>
      </vt:variant>
      <vt:variant>
        <vt:i4>6094936</vt:i4>
      </vt:variant>
      <vt:variant>
        <vt:i4>27</vt:i4>
      </vt:variant>
      <vt:variant>
        <vt:i4>0</vt:i4>
      </vt:variant>
      <vt:variant>
        <vt:i4>5</vt:i4>
      </vt:variant>
      <vt:variant>
        <vt:lpwstr>https://interaction.org.au/16601/population-figures/</vt:lpwstr>
      </vt:variant>
      <vt:variant>
        <vt:lpwstr/>
      </vt:variant>
      <vt:variant>
        <vt:i4>1638412</vt:i4>
      </vt:variant>
      <vt:variant>
        <vt:i4>24</vt:i4>
      </vt:variant>
      <vt:variant>
        <vt:i4>0</vt:i4>
      </vt:variant>
      <vt:variant>
        <vt:i4>5</vt:i4>
      </vt:variant>
      <vt:variant>
        <vt:lpwstr>https://onlinelibrary.wiley.com/doi/abs/10.1002/%28SICI%291520-6300%28200003/04%2912%3A2%3C151%3A%3AAID-AJHB1%3E3.0.CO%3B2-F?doi=10.1002%2F%28SICI%291520-6300%28200003%2F04%2912%3A2%3C151%3A%3AAID-AJHB1%3E3.0.CO%3B2-F</vt:lpwstr>
      </vt:variant>
      <vt:variant>
        <vt:lpwstr/>
      </vt:variant>
      <vt:variant>
        <vt:i4>4718659</vt:i4>
      </vt:variant>
      <vt:variant>
        <vt:i4>21</vt:i4>
      </vt:variant>
      <vt:variant>
        <vt:i4>0</vt:i4>
      </vt:variant>
      <vt:variant>
        <vt:i4>5</vt:i4>
      </vt:variant>
      <vt:variant>
        <vt:lpwstr>https://www.fdpn.org.au/wp-content/uploads/2024/02/inhabiting-two-worlds-report-into-lgbtiqa-settlement-outcomes-fdpn-colour.pdf</vt:lpwstr>
      </vt:variant>
      <vt:variant>
        <vt:lpwstr/>
      </vt:variant>
      <vt:variant>
        <vt:i4>6226013</vt:i4>
      </vt:variant>
      <vt:variant>
        <vt:i4>18</vt:i4>
      </vt:variant>
      <vt:variant>
        <vt:i4>0</vt:i4>
      </vt:variant>
      <vt:variant>
        <vt:i4>5</vt:i4>
      </vt:variant>
      <vt:variant>
        <vt:lpwstr>https://www.rainbowknowledge.org/_files/ugd/7ca884_a317912c5e75464c88c46230b0b80700.pdf</vt:lpwstr>
      </vt:variant>
      <vt:variant>
        <vt:lpwstr/>
      </vt:variant>
      <vt:variant>
        <vt:i4>3670110</vt:i4>
      </vt:variant>
      <vt:variant>
        <vt:i4>15</vt:i4>
      </vt:variant>
      <vt:variant>
        <vt:i4>0</vt:i4>
      </vt:variant>
      <vt:variant>
        <vt:i4>5</vt:i4>
      </vt:variant>
      <vt:variant>
        <vt:lpwstr>https://www.ecu.edu.au/__data/assets/pdf_file/0005/931784/BTS_Community_final.pdf</vt:lpwstr>
      </vt:variant>
      <vt:variant>
        <vt:lpwstr/>
      </vt:variant>
      <vt:variant>
        <vt:i4>2949242</vt:i4>
      </vt:variant>
      <vt:variant>
        <vt:i4>12</vt:i4>
      </vt:variant>
      <vt:variant>
        <vt:i4>0</vt:i4>
      </vt:variant>
      <vt:variant>
        <vt:i4>5</vt:i4>
      </vt:variant>
      <vt:variant>
        <vt:lpwstr>https://www.indigenousmhspc.gov.au/getattachment/2b03460f-1f9f-4d1a-9be2-36e216838ad8/aboriginal-and-torres-strait-islander-lgbtqiasb-people-and-mental-health-and-wellbeing.pdf?v=1595</vt:lpwstr>
      </vt:variant>
      <vt:variant>
        <vt:lpwstr/>
      </vt:variant>
      <vt:variant>
        <vt:i4>1507412</vt:i4>
      </vt:variant>
      <vt:variant>
        <vt:i4>9</vt:i4>
      </vt:variant>
      <vt:variant>
        <vt:i4>0</vt:i4>
      </vt:variant>
      <vt:variant>
        <vt:i4>5</vt:i4>
      </vt:variant>
      <vt:variant>
        <vt:lpwstr>https://doi.org/10.1177/10775595231226331</vt:lpwstr>
      </vt:variant>
      <vt:variant>
        <vt:lpwstr/>
      </vt:variant>
      <vt:variant>
        <vt:i4>5570574</vt:i4>
      </vt:variant>
      <vt:variant>
        <vt:i4>6</vt:i4>
      </vt:variant>
      <vt:variant>
        <vt:i4>0</vt:i4>
      </vt:variant>
      <vt:variant>
        <vt:i4>5</vt:i4>
      </vt:variant>
      <vt:variant>
        <vt:lpwstr>https://www.abs.gov.au/statistics/people/people-and-communities/estimates-and-characteristics-lgbti-populations-australia/2022</vt:lpwstr>
      </vt:variant>
      <vt:variant>
        <vt:lpwstr>data-downloads</vt:lpwstr>
      </vt:variant>
      <vt:variant>
        <vt:i4>5439608</vt:i4>
      </vt:variant>
      <vt:variant>
        <vt:i4>3</vt:i4>
      </vt:variant>
      <vt:variant>
        <vt:i4>0</vt:i4>
      </vt:variant>
      <vt:variant>
        <vt:i4>5</vt:i4>
      </vt:variant>
      <vt:variant>
        <vt:lpwstr>https://www.ipsos.com/sites/default/files/ct/news/documents/2024-06/Pride-Report-2024_2.pdf</vt:lpwstr>
      </vt:variant>
      <vt:variant>
        <vt:lpwstr/>
      </vt:variant>
      <vt:variant>
        <vt:i4>5570574</vt:i4>
      </vt:variant>
      <vt:variant>
        <vt:i4>0</vt:i4>
      </vt:variant>
      <vt:variant>
        <vt:i4>0</vt:i4>
      </vt:variant>
      <vt:variant>
        <vt:i4>5</vt:i4>
      </vt:variant>
      <vt:variant>
        <vt:lpwstr>https://www.abs.gov.au/statistics/people/people-and-communities/estimates-and-characteristics-lgbti-populations-australia/2022</vt:lpwstr>
      </vt:variant>
      <vt:variant>
        <vt:lpwstr>data-downloads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Rachel Stevens</cp:lastModifiedBy>
  <cp:revision>409</cp:revision>
  <dcterms:created xsi:type="dcterms:W3CDTF">2024-10-30T07:07:00Z</dcterms:created>
  <dcterms:modified xsi:type="dcterms:W3CDTF">2025-08-19T02:16:00Z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0x010100F87D1D285B49384795D5279A90E5FF12</vt:lpwstr>
  </property>
  <property fmtid="{D5CDD505-2E9C-101B-9397-08002B2CF9AE}" pid="3" name="_dlc_DocIdItemGuid">
    <vt:lpwstr>fb9ce21f-d7a4-410a-bea6-1200ab5f308b</vt:lpwstr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