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815A9" w14:textId="7A120354" w:rsidR="003A5C3E" w:rsidRDefault="00775FE0" w:rsidP="00EF18E4">
      <w:pPr>
        <w:pStyle w:val="Heading1"/>
      </w:pPr>
      <w:bookmarkStart w:id="0" w:name="_GoBack"/>
      <w:bookmarkEnd w:id="0"/>
      <w:r>
        <w:rPr>
          <w:rFonts w:cs="Arial"/>
          <w:b w:val="0"/>
          <w:bCs w:val="0"/>
          <w:noProof/>
          <w:sz w:val="20"/>
          <w:szCs w:val="20"/>
          <w:u w:val="single"/>
          <w:shd w:val="clear" w:color="auto" w:fill="FFFFFF"/>
          <w:lang w:val="en-US" w:eastAsia="en-US"/>
        </w:rPr>
        <w:drawing>
          <wp:anchor distT="0" distB="0" distL="114300" distR="114300" simplePos="0" relativeHeight="251718656" behindDoc="0" locked="0" layoutInCell="1" allowOverlap="1" wp14:anchorId="2016B2BE" wp14:editId="1C7EB6F8">
            <wp:simplePos x="0" y="0"/>
            <wp:positionH relativeFrom="column">
              <wp:posOffset>2891790</wp:posOffset>
            </wp:positionH>
            <wp:positionV relativeFrom="paragraph">
              <wp:posOffset>-2070100</wp:posOffset>
            </wp:positionV>
            <wp:extent cx="1146810" cy="398942"/>
            <wp:effectExtent l="0" t="0" r="0" b="7620"/>
            <wp:wrapNone/>
            <wp:docPr id="9" name="Picture 9" descr="Projects:J000108_AHRC_MagnaCarta:3_Design:Teacher Resources:images:Creative Commons CC BY imag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J000108_AHRC_MagnaCarta:3_Design:Teacher Resources:images:Creative Commons CC BY 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810" cy="39894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A5C3E">
        <w:rPr>
          <w:noProof/>
          <w:lang w:val="en-US" w:eastAsia="en-US"/>
        </w:rPr>
        <w:drawing>
          <wp:anchor distT="0" distB="0" distL="114300" distR="114300" simplePos="0" relativeHeight="251710464" behindDoc="0" locked="0" layoutInCell="1" allowOverlap="1" wp14:anchorId="0F3FEF97" wp14:editId="5F1DD809">
            <wp:simplePos x="0" y="0"/>
            <wp:positionH relativeFrom="margin">
              <wp:align>center</wp:align>
            </wp:positionH>
            <wp:positionV relativeFrom="paragraph">
              <wp:posOffset>-114300</wp:posOffset>
            </wp:positionV>
            <wp:extent cx="6550025" cy="9262110"/>
            <wp:effectExtent l="0" t="0" r="317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J000108_AHRC_MagnaCarta:3_Design:Teacher Resources:images:cover_years9-10.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49606" cy="92621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18877" w14:textId="77777777" w:rsidR="00C26AC8" w:rsidRPr="00A54DA8" w:rsidRDefault="00C26AC8" w:rsidP="00EF18E4">
      <w:pPr>
        <w:pStyle w:val="Heading1"/>
        <w:rPr>
          <w:i/>
        </w:rPr>
      </w:pPr>
      <w:r w:rsidRPr="00A54DA8">
        <w:rPr>
          <w:i/>
        </w:rPr>
        <w:lastRenderedPageBreak/>
        <w:t xml:space="preserve">Introduction </w:t>
      </w:r>
    </w:p>
    <w:p w14:paraId="740D0E13" w14:textId="77777777" w:rsidR="00C26AC8" w:rsidRPr="00842A18" w:rsidRDefault="00C26AC8" w:rsidP="00C26AC8">
      <w:pPr>
        <w:rPr>
          <w:sz w:val="20"/>
          <w:szCs w:val="20"/>
        </w:rPr>
      </w:pPr>
      <w:r w:rsidRPr="00842A18">
        <w:rPr>
          <w:sz w:val="20"/>
          <w:szCs w:val="20"/>
        </w:rPr>
        <w:t xml:space="preserve">Magna </w:t>
      </w:r>
      <w:proofErr w:type="spellStart"/>
      <w:r w:rsidRPr="00842A18">
        <w:rPr>
          <w:sz w:val="20"/>
          <w:szCs w:val="20"/>
        </w:rPr>
        <w:t>Carta</w:t>
      </w:r>
      <w:proofErr w:type="spellEnd"/>
      <w:r w:rsidRPr="00842A18">
        <w:rPr>
          <w:sz w:val="20"/>
          <w:szCs w:val="20"/>
        </w:rPr>
        <w:t xml:space="preserve"> has had an enduring legacy that has shaped the human rights and freedoms that all Australians enjoy today. In particular, Magna </w:t>
      </w:r>
      <w:proofErr w:type="spellStart"/>
      <w:r w:rsidRPr="00842A18">
        <w:rPr>
          <w:sz w:val="20"/>
          <w:szCs w:val="20"/>
        </w:rPr>
        <w:t>Carta</w:t>
      </w:r>
      <w:proofErr w:type="spellEnd"/>
      <w:r w:rsidRPr="00842A18">
        <w:rPr>
          <w:sz w:val="20"/>
          <w:szCs w:val="20"/>
        </w:rPr>
        <w:t xml:space="preserve"> advanced ideas of freedom, justice and the rule of law, principles which have become enshrined in our democracy.</w:t>
      </w:r>
    </w:p>
    <w:p w14:paraId="33E1EEBB" w14:textId="77777777" w:rsidR="00C26AC8" w:rsidRPr="00842A18" w:rsidRDefault="00C26AC8" w:rsidP="00C26AC8">
      <w:pPr>
        <w:rPr>
          <w:sz w:val="20"/>
          <w:szCs w:val="20"/>
        </w:rPr>
      </w:pPr>
      <w:r w:rsidRPr="00842A18">
        <w:rPr>
          <w:sz w:val="20"/>
          <w:szCs w:val="20"/>
        </w:rPr>
        <w:t xml:space="preserve">To mark the 800th anniversary of Magna </w:t>
      </w:r>
      <w:proofErr w:type="spellStart"/>
      <w:r w:rsidRPr="00842A18">
        <w:rPr>
          <w:sz w:val="20"/>
          <w:szCs w:val="20"/>
        </w:rPr>
        <w:t>Carta</w:t>
      </w:r>
      <w:proofErr w:type="spellEnd"/>
      <w:r w:rsidRPr="00842A18">
        <w:rPr>
          <w:sz w:val="20"/>
          <w:szCs w:val="20"/>
        </w:rPr>
        <w:t xml:space="preserve">, the Australian Human Rights Commission has created a series of online educational </w:t>
      </w:r>
      <w:proofErr w:type="gramStart"/>
      <w:r w:rsidRPr="00842A18">
        <w:rPr>
          <w:sz w:val="20"/>
          <w:szCs w:val="20"/>
        </w:rPr>
        <w:t>resources which</w:t>
      </w:r>
      <w:proofErr w:type="gramEnd"/>
      <w:r w:rsidRPr="00842A18">
        <w:rPr>
          <w:sz w:val="20"/>
          <w:szCs w:val="20"/>
        </w:rPr>
        <w:t xml:space="preserve"> explore the evolution of human rights since 1215 and the impact that Magna </w:t>
      </w:r>
      <w:proofErr w:type="spellStart"/>
      <w:r w:rsidRPr="00842A18">
        <w:rPr>
          <w:sz w:val="20"/>
          <w:szCs w:val="20"/>
        </w:rPr>
        <w:t>Carta</w:t>
      </w:r>
      <w:proofErr w:type="spellEnd"/>
      <w:r w:rsidRPr="00842A18">
        <w:rPr>
          <w:sz w:val="20"/>
          <w:szCs w:val="20"/>
        </w:rPr>
        <w:t xml:space="preserve"> has had on our human rights and freedoms in Australia.</w:t>
      </w:r>
    </w:p>
    <w:p w14:paraId="3A703042" w14:textId="3C23E501" w:rsidR="00C26AC8" w:rsidRPr="00842A18" w:rsidRDefault="00C26AC8" w:rsidP="00B63B1B">
      <w:pPr>
        <w:rPr>
          <w:sz w:val="20"/>
          <w:szCs w:val="20"/>
        </w:rPr>
      </w:pPr>
      <w:r w:rsidRPr="00842A18">
        <w:rPr>
          <w:sz w:val="20"/>
          <w:szCs w:val="20"/>
        </w:rPr>
        <w:t xml:space="preserve">The two digital resources - an </w:t>
      </w:r>
      <w:hyperlink r:id="rId12" w:history="1">
        <w:r w:rsidRPr="001E537E">
          <w:rPr>
            <w:rStyle w:val="Hyperlink"/>
            <w:sz w:val="20"/>
            <w:szCs w:val="20"/>
          </w:rPr>
          <w:t xml:space="preserve">interactive </w:t>
        </w:r>
        <w:proofErr w:type="spellStart"/>
        <w:r w:rsidRPr="001E537E">
          <w:rPr>
            <w:rStyle w:val="Hyperlink"/>
            <w:sz w:val="20"/>
            <w:szCs w:val="20"/>
          </w:rPr>
          <w:t>infographic</w:t>
        </w:r>
        <w:proofErr w:type="spellEnd"/>
      </w:hyperlink>
      <w:r w:rsidRPr="00842A18">
        <w:rPr>
          <w:sz w:val="20"/>
          <w:szCs w:val="20"/>
        </w:rPr>
        <w:t xml:space="preserve"> and a </w:t>
      </w:r>
      <w:hyperlink r:id="rId13" w:history="1">
        <w:r w:rsidRPr="001E537E">
          <w:rPr>
            <w:rStyle w:val="Hyperlink"/>
            <w:sz w:val="20"/>
            <w:szCs w:val="20"/>
          </w:rPr>
          <w:t>short animated video</w:t>
        </w:r>
      </w:hyperlink>
      <w:r w:rsidRPr="00842A18">
        <w:rPr>
          <w:sz w:val="20"/>
          <w:szCs w:val="20"/>
        </w:rPr>
        <w:t xml:space="preserve"> - have been mapped to the Australian Curriculum for History and Civics and Citizenship for Years 9 and 10. </w:t>
      </w:r>
    </w:p>
    <w:p w14:paraId="0D9F3507" w14:textId="77777777" w:rsidR="001055FB" w:rsidRPr="00A54DA8" w:rsidRDefault="001055FB" w:rsidP="001055FB">
      <w:pPr>
        <w:pStyle w:val="Heading1"/>
        <w:rPr>
          <w:i/>
        </w:rPr>
      </w:pPr>
      <w:r w:rsidRPr="00A54DA8">
        <w:rPr>
          <w:i/>
        </w:rPr>
        <w:t>Australian Curriculum links</w:t>
      </w:r>
    </w:p>
    <w:tbl>
      <w:tblPr>
        <w:tblStyle w:val="TableGrid"/>
        <w:tblW w:w="10807" w:type="dxa"/>
        <w:tblInd w:w="108" w:type="dxa"/>
        <w:tblLook w:val="04A0" w:firstRow="1" w:lastRow="0" w:firstColumn="1" w:lastColumn="0" w:noHBand="0" w:noVBand="1"/>
      </w:tblPr>
      <w:tblGrid>
        <w:gridCol w:w="4847"/>
        <w:gridCol w:w="5960"/>
      </w:tblGrid>
      <w:tr w:rsidR="003A5C3E" w:rsidRPr="00842A18" w14:paraId="713899E2" w14:textId="77777777" w:rsidTr="003A5C3E">
        <w:trPr>
          <w:trHeight w:val="375"/>
        </w:trPr>
        <w:tc>
          <w:tcPr>
            <w:tcW w:w="4847" w:type="dxa"/>
            <w:shd w:val="clear" w:color="auto" w:fill="365F91" w:themeFill="accent1" w:themeFillShade="BF"/>
          </w:tcPr>
          <w:p w14:paraId="2FC20DFC" w14:textId="77777777" w:rsidR="001055FB" w:rsidRPr="00842A18" w:rsidRDefault="001055FB" w:rsidP="00467E42">
            <w:pPr>
              <w:spacing w:before="120" w:after="120"/>
              <w:jc w:val="center"/>
              <w:rPr>
                <w:b/>
                <w:color w:val="FFFFFF" w:themeColor="background1"/>
                <w:sz w:val="20"/>
                <w:szCs w:val="20"/>
              </w:rPr>
            </w:pPr>
            <w:r w:rsidRPr="00842A18">
              <w:rPr>
                <w:b/>
                <w:color w:val="FFFFFF" w:themeColor="background1"/>
                <w:sz w:val="20"/>
                <w:szCs w:val="20"/>
              </w:rPr>
              <w:t>Australian Curriculum Content Description</w:t>
            </w:r>
          </w:p>
        </w:tc>
        <w:tc>
          <w:tcPr>
            <w:tcW w:w="5960" w:type="dxa"/>
            <w:shd w:val="clear" w:color="auto" w:fill="365F91" w:themeFill="accent1" w:themeFillShade="BF"/>
          </w:tcPr>
          <w:p w14:paraId="429F381D" w14:textId="77777777" w:rsidR="001055FB" w:rsidRPr="00842A18" w:rsidRDefault="001055FB" w:rsidP="00467E42">
            <w:pPr>
              <w:spacing w:before="120" w:after="120"/>
              <w:jc w:val="center"/>
              <w:rPr>
                <w:b/>
                <w:color w:val="FFFFFF" w:themeColor="background1"/>
                <w:sz w:val="20"/>
                <w:szCs w:val="20"/>
              </w:rPr>
            </w:pPr>
            <w:r w:rsidRPr="00842A18">
              <w:rPr>
                <w:b/>
                <w:color w:val="FFFFFF" w:themeColor="background1"/>
                <w:sz w:val="20"/>
                <w:szCs w:val="20"/>
              </w:rPr>
              <w:t>Elaborations</w:t>
            </w:r>
          </w:p>
        </w:tc>
      </w:tr>
      <w:tr w:rsidR="001055FB" w:rsidRPr="00842A18" w14:paraId="41F1B1B1" w14:textId="77777777" w:rsidTr="003A5C3E">
        <w:trPr>
          <w:trHeight w:val="166"/>
        </w:trPr>
        <w:tc>
          <w:tcPr>
            <w:tcW w:w="10807" w:type="dxa"/>
            <w:gridSpan w:val="2"/>
            <w:shd w:val="clear" w:color="auto" w:fill="DBE5F1" w:themeFill="accent1" w:themeFillTint="33"/>
          </w:tcPr>
          <w:p w14:paraId="23745BC7" w14:textId="4EFFFD27" w:rsidR="001055FB" w:rsidRPr="00842A18" w:rsidRDefault="001055FB" w:rsidP="00886D37">
            <w:pPr>
              <w:spacing w:before="120" w:after="120"/>
              <w:rPr>
                <w:sz w:val="20"/>
                <w:szCs w:val="20"/>
              </w:rPr>
            </w:pPr>
            <w:r w:rsidRPr="00842A18">
              <w:rPr>
                <w:b/>
                <w:sz w:val="20"/>
                <w:szCs w:val="20"/>
              </w:rPr>
              <w:t xml:space="preserve">Year 9 </w:t>
            </w:r>
            <w:r w:rsidR="00886D37">
              <w:rPr>
                <w:b/>
                <w:sz w:val="20"/>
                <w:szCs w:val="20"/>
              </w:rPr>
              <w:t>History</w:t>
            </w:r>
            <w:r w:rsidRPr="00842A18">
              <w:rPr>
                <w:b/>
                <w:sz w:val="20"/>
                <w:szCs w:val="20"/>
              </w:rPr>
              <w:t xml:space="preserve"> (</w:t>
            </w:r>
            <w:r w:rsidR="00886D37">
              <w:rPr>
                <w:b/>
                <w:i/>
                <w:sz w:val="20"/>
                <w:szCs w:val="20"/>
              </w:rPr>
              <w:t>Making a Nation</w:t>
            </w:r>
            <w:r w:rsidRPr="00842A18">
              <w:rPr>
                <w:b/>
                <w:i/>
                <w:sz w:val="20"/>
                <w:szCs w:val="20"/>
              </w:rPr>
              <w:t>)</w:t>
            </w:r>
          </w:p>
        </w:tc>
      </w:tr>
      <w:tr w:rsidR="003A5C3E" w:rsidRPr="00842A18" w14:paraId="7FBFBDEC" w14:textId="77777777" w:rsidTr="003A5C3E">
        <w:trPr>
          <w:trHeight w:val="375"/>
        </w:trPr>
        <w:tc>
          <w:tcPr>
            <w:tcW w:w="4847" w:type="dxa"/>
          </w:tcPr>
          <w:p w14:paraId="63EC79AB" w14:textId="57D13B8B" w:rsidR="0064764B" w:rsidRPr="0064764B" w:rsidRDefault="0064764B" w:rsidP="00467E42">
            <w:pPr>
              <w:spacing w:before="120" w:after="120"/>
              <w:rPr>
                <w:sz w:val="20"/>
                <w:szCs w:val="20"/>
              </w:rPr>
            </w:pPr>
            <w:r w:rsidRPr="0064764B">
              <w:rPr>
                <w:sz w:val="20"/>
                <w:szCs w:val="20"/>
              </w:rPr>
              <w:t>Key events and ideas in the development of Australian self-government and democracy, including women's voting rights</w:t>
            </w:r>
            <w:r>
              <w:rPr>
                <w:sz w:val="20"/>
                <w:szCs w:val="20"/>
              </w:rPr>
              <w:t xml:space="preserve"> </w:t>
            </w:r>
            <w:hyperlink r:id="rId14" w:tooltip="View additional details of ACDSEH091" w:history="1">
              <w:r w:rsidRPr="0064764B">
                <w:rPr>
                  <w:rStyle w:val="Hyperlink"/>
                  <w:sz w:val="20"/>
                  <w:szCs w:val="20"/>
                </w:rPr>
                <w:t>(ACDSEH091)</w:t>
              </w:r>
            </w:hyperlink>
          </w:p>
        </w:tc>
        <w:tc>
          <w:tcPr>
            <w:tcW w:w="5960" w:type="dxa"/>
          </w:tcPr>
          <w:p w14:paraId="02047316" w14:textId="61BA21AA" w:rsidR="0064764B" w:rsidRPr="0064764B" w:rsidRDefault="0064764B" w:rsidP="003F1394">
            <w:pPr>
              <w:pStyle w:val="ListParagraph"/>
              <w:numPr>
                <w:ilvl w:val="0"/>
                <w:numId w:val="68"/>
              </w:numPr>
              <w:spacing w:before="120" w:after="120"/>
              <w:ind w:left="491"/>
              <w:rPr>
                <w:sz w:val="20"/>
                <w:szCs w:val="20"/>
              </w:rPr>
            </w:pPr>
            <w:proofErr w:type="gramStart"/>
            <w:r>
              <w:rPr>
                <w:rFonts w:ascii="Helvetica" w:hAnsi="Helvetica" w:cs="Helvetica"/>
                <w:color w:val="000000"/>
                <w:sz w:val="20"/>
                <w:szCs w:val="20"/>
                <w:shd w:val="clear" w:color="auto" w:fill="FFFFFF"/>
              </w:rPr>
              <w:t>explaining</w:t>
            </w:r>
            <w:proofErr w:type="gramEnd"/>
            <w:r>
              <w:rPr>
                <w:rFonts w:ascii="Helvetica" w:hAnsi="Helvetica" w:cs="Helvetica"/>
                <w:color w:val="000000"/>
                <w:sz w:val="20"/>
                <w:szCs w:val="20"/>
                <w:shd w:val="clear" w:color="auto" w:fill="FFFFFF"/>
              </w:rPr>
              <w:t xml:space="preserve"> the factors that contributed to federation and the development of democracy in Australia, including defence concerns, the 1890s depression, nationalist ideals, egalitarianism</w:t>
            </w:r>
            <w:r w:rsidR="003F1394">
              <w:rPr>
                <w:rFonts w:ascii="Helvetica" w:hAnsi="Helvetica" w:cs="Helvetica"/>
                <w:color w:val="000000"/>
                <w:sz w:val="20"/>
                <w:szCs w:val="20"/>
                <w:shd w:val="clear" w:color="auto" w:fill="FFFFFF"/>
              </w:rPr>
              <w:t xml:space="preserve"> and</w:t>
            </w:r>
            <w:r>
              <w:rPr>
                <w:rFonts w:ascii="Helvetica" w:hAnsi="Helvetica" w:cs="Helvetica"/>
                <w:color w:val="000000"/>
                <w:sz w:val="20"/>
                <w:szCs w:val="20"/>
                <w:shd w:val="clear" w:color="auto" w:fill="FFFFFF"/>
              </w:rPr>
              <w:t xml:space="preserve"> the Westminster system</w:t>
            </w:r>
          </w:p>
        </w:tc>
      </w:tr>
      <w:tr w:rsidR="00886D37" w:rsidRPr="00842A18" w14:paraId="1E45C117" w14:textId="77777777" w:rsidTr="003A5C3E">
        <w:trPr>
          <w:trHeight w:val="166"/>
        </w:trPr>
        <w:tc>
          <w:tcPr>
            <w:tcW w:w="10807" w:type="dxa"/>
            <w:gridSpan w:val="2"/>
            <w:shd w:val="clear" w:color="auto" w:fill="DBE5F1" w:themeFill="accent1" w:themeFillTint="33"/>
          </w:tcPr>
          <w:p w14:paraId="3E60AFD1" w14:textId="77777777" w:rsidR="00886D37" w:rsidRPr="00842A18" w:rsidRDefault="00886D37" w:rsidP="00943D8E">
            <w:pPr>
              <w:spacing w:before="120" w:after="120"/>
              <w:rPr>
                <w:sz w:val="20"/>
                <w:szCs w:val="20"/>
              </w:rPr>
            </w:pPr>
            <w:r w:rsidRPr="00842A18">
              <w:rPr>
                <w:b/>
                <w:sz w:val="20"/>
                <w:szCs w:val="20"/>
              </w:rPr>
              <w:t>Year 9 Civics and Citizenship (</w:t>
            </w:r>
            <w:r w:rsidRPr="00842A18">
              <w:rPr>
                <w:b/>
                <w:i/>
                <w:sz w:val="20"/>
                <w:szCs w:val="20"/>
              </w:rPr>
              <w:t>Government and Democracy)</w:t>
            </w:r>
          </w:p>
        </w:tc>
      </w:tr>
      <w:tr w:rsidR="003A5C3E" w:rsidRPr="00842A18" w14:paraId="4D925E1F" w14:textId="77777777" w:rsidTr="003A5C3E">
        <w:trPr>
          <w:trHeight w:val="375"/>
        </w:trPr>
        <w:tc>
          <w:tcPr>
            <w:tcW w:w="4847" w:type="dxa"/>
          </w:tcPr>
          <w:p w14:paraId="339CBE6E" w14:textId="3D6F701B" w:rsidR="00886D37" w:rsidRPr="0064764B" w:rsidRDefault="00886D37" w:rsidP="00467E42">
            <w:pPr>
              <w:spacing w:before="120" w:after="120"/>
              <w:rPr>
                <w:sz w:val="20"/>
                <w:szCs w:val="20"/>
              </w:rPr>
            </w:pPr>
            <w:r w:rsidRPr="00886D37">
              <w:rPr>
                <w:sz w:val="20"/>
                <w:szCs w:val="20"/>
              </w:rPr>
              <w:t>Reflect on their role as a</w:t>
            </w:r>
            <w:r>
              <w:rPr>
                <w:sz w:val="20"/>
                <w:szCs w:val="20"/>
              </w:rPr>
              <w:t xml:space="preserve"> </w:t>
            </w:r>
            <w:r w:rsidRPr="00886D37">
              <w:rPr>
                <w:sz w:val="20"/>
                <w:szCs w:val="20"/>
              </w:rPr>
              <w:t>citizen</w:t>
            </w:r>
            <w:r>
              <w:rPr>
                <w:sz w:val="20"/>
                <w:szCs w:val="20"/>
              </w:rPr>
              <w:t xml:space="preserve"> </w:t>
            </w:r>
            <w:r w:rsidRPr="00886D37">
              <w:rPr>
                <w:sz w:val="20"/>
                <w:szCs w:val="20"/>
              </w:rPr>
              <w:t>in Australian, regional and global contexts</w:t>
            </w:r>
            <w:r>
              <w:rPr>
                <w:sz w:val="20"/>
                <w:szCs w:val="20"/>
              </w:rPr>
              <w:t xml:space="preserve"> </w:t>
            </w:r>
            <w:hyperlink r:id="rId15" w:tooltip="View additional details of ACHCS089" w:history="1">
              <w:r w:rsidRPr="00886D37">
                <w:rPr>
                  <w:rStyle w:val="Hyperlink"/>
                  <w:sz w:val="20"/>
                  <w:szCs w:val="20"/>
                </w:rPr>
                <w:t>(ACHCS089)</w:t>
              </w:r>
            </w:hyperlink>
          </w:p>
        </w:tc>
        <w:tc>
          <w:tcPr>
            <w:tcW w:w="5960" w:type="dxa"/>
          </w:tcPr>
          <w:p w14:paraId="1F424D0B" w14:textId="0930C650" w:rsidR="00886D37" w:rsidRDefault="00886D37" w:rsidP="001055FB">
            <w:pPr>
              <w:pStyle w:val="ListParagraph"/>
              <w:numPr>
                <w:ilvl w:val="0"/>
                <w:numId w:val="68"/>
              </w:numPr>
              <w:spacing w:before="120" w:after="120"/>
              <w:ind w:left="491"/>
              <w:rPr>
                <w:rFonts w:ascii="Helvetica" w:hAnsi="Helvetica" w:cs="Helvetica"/>
                <w:color w:val="000000"/>
                <w:sz w:val="20"/>
                <w:szCs w:val="20"/>
                <w:shd w:val="clear" w:color="auto" w:fill="FFFFFF"/>
              </w:rPr>
            </w:pPr>
            <w:proofErr w:type="gramStart"/>
            <w:r>
              <w:rPr>
                <w:rFonts w:ascii="Helvetica" w:hAnsi="Helvetica" w:cs="Helvetica"/>
                <w:color w:val="000000"/>
                <w:sz w:val="20"/>
                <w:szCs w:val="20"/>
                <w:shd w:val="clear" w:color="auto" w:fill="FFFFFF"/>
              </w:rPr>
              <w:t>considering</w:t>
            </w:r>
            <w:proofErr w:type="gramEnd"/>
            <w:r>
              <w:rPr>
                <w:rFonts w:ascii="Helvetica" w:hAnsi="Helvetica" w:cs="Helvetica"/>
                <w:color w:val="000000"/>
                <w:sz w:val="20"/>
                <w:szCs w:val="20"/>
                <w:shd w:val="clear" w:color="auto" w:fill="FFFFFF"/>
              </w:rPr>
              <w:t xml:space="preserve"> Australian, regional and global futures and how students might contribute as active and informed citizens</w:t>
            </w:r>
          </w:p>
        </w:tc>
      </w:tr>
      <w:tr w:rsidR="0097784E" w:rsidRPr="00842A18" w14:paraId="173A1EB8" w14:textId="77777777" w:rsidTr="003A5C3E">
        <w:trPr>
          <w:trHeight w:val="166"/>
        </w:trPr>
        <w:tc>
          <w:tcPr>
            <w:tcW w:w="10807" w:type="dxa"/>
            <w:gridSpan w:val="2"/>
            <w:shd w:val="clear" w:color="auto" w:fill="DBE5F1" w:themeFill="accent1" w:themeFillTint="33"/>
          </w:tcPr>
          <w:p w14:paraId="3BB48409" w14:textId="77777777" w:rsidR="0097784E" w:rsidRPr="00842A18" w:rsidRDefault="0097784E" w:rsidP="00943D8E">
            <w:pPr>
              <w:spacing w:before="120" w:after="120"/>
              <w:rPr>
                <w:b/>
                <w:sz w:val="20"/>
                <w:szCs w:val="20"/>
              </w:rPr>
            </w:pPr>
            <w:r w:rsidRPr="00842A18">
              <w:rPr>
                <w:b/>
                <w:sz w:val="20"/>
                <w:szCs w:val="20"/>
              </w:rPr>
              <w:t xml:space="preserve">Year 10 History </w:t>
            </w:r>
          </w:p>
        </w:tc>
      </w:tr>
      <w:tr w:rsidR="003A5C3E" w:rsidRPr="00842A18" w14:paraId="538EC870" w14:textId="77777777" w:rsidTr="003A5C3E">
        <w:trPr>
          <w:trHeight w:val="375"/>
        </w:trPr>
        <w:tc>
          <w:tcPr>
            <w:tcW w:w="4847" w:type="dxa"/>
          </w:tcPr>
          <w:p w14:paraId="2BB93D54" w14:textId="77777777" w:rsidR="0097784E" w:rsidRPr="00842A18" w:rsidRDefault="0097784E" w:rsidP="00943D8E">
            <w:pPr>
              <w:spacing w:before="120" w:after="120"/>
              <w:rPr>
                <w:sz w:val="20"/>
                <w:szCs w:val="20"/>
              </w:rPr>
            </w:pPr>
            <w:r w:rsidRPr="00842A18">
              <w:rPr>
                <w:sz w:val="20"/>
                <w:szCs w:val="20"/>
              </w:rPr>
              <w:t xml:space="preserve">The origins and significance of the </w:t>
            </w:r>
            <w:r w:rsidRPr="003F1394">
              <w:rPr>
                <w:i/>
                <w:sz w:val="20"/>
                <w:szCs w:val="20"/>
              </w:rPr>
              <w:t>Universal Declaration of Human Rights</w:t>
            </w:r>
            <w:r w:rsidRPr="00842A18">
              <w:rPr>
                <w:sz w:val="20"/>
                <w:szCs w:val="20"/>
              </w:rPr>
              <w:t xml:space="preserve">, including Australia’s involvement in the development of the </w:t>
            </w:r>
            <w:r>
              <w:rPr>
                <w:sz w:val="20"/>
                <w:szCs w:val="20"/>
              </w:rPr>
              <w:t>D</w:t>
            </w:r>
            <w:r w:rsidRPr="00842A18">
              <w:rPr>
                <w:sz w:val="20"/>
                <w:szCs w:val="20"/>
              </w:rPr>
              <w:t xml:space="preserve">eclaration </w:t>
            </w:r>
            <w:hyperlink r:id="rId16" w:tooltip="View additional details of ACDSEH023" w:history="1">
              <w:r w:rsidRPr="00842A18">
                <w:rPr>
                  <w:rStyle w:val="Hyperlink"/>
                  <w:sz w:val="20"/>
                  <w:szCs w:val="20"/>
                </w:rPr>
                <w:t>(ACDSEH023)</w:t>
              </w:r>
            </w:hyperlink>
          </w:p>
        </w:tc>
        <w:tc>
          <w:tcPr>
            <w:tcW w:w="5960" w:type="dxa"/>
          </w:tcPr>
          <w:p w14:paraId="7C729A1A" w14:textId="77777777" w:rsidR="0097784E" w:rsidRPr="00842A18" w:rsidRDefault="0097784E" w:rsidP="00943D8E">
            <w:pPr>
              <w:pStyle w:val="ListParagraph"/>
              <w:numPr>
                <w:ilvl w:val="0"/>
                <w:numId w:val="69"/>
              </w:numPr>
              <w:spacing w:before="120" w:after="120"/>
              <w:ind w:left="491"/>
              <w:rPr>
                <w:sz w:val="20"/>
                <w:szCs w:val="20"/>
              </w:rPr>
            </w:pPr>
            <w:proofErr w:type="gramStart"/>
            <w:r w:rsidRPr="00842A18">
              <w:rPr>
                <w:rFonts w:ascii="Helvetica" w:hAnsi="Helvetica" w:cs="Helvetica"/>
                <w:color w:val="000000"/>
                <w:sz w:val="20"/>
                <w:szCs w:val="20"/>
                <w:shd w:val="clear" w:color="auto" w:fill="FFFFFF"/>
              </w:rPr>
              <w:t>describing</w:t>
            </w:r>
            <w:proofErr w:type="gramEnd"/>
            <w:r w:rsidRPr="00842A18">
              <w:rPr>
                <w:rFonts w:ascii="Helvetica" w:hAnsi="Helvetica" w:cs="Helvetica"/>
                <w:color w:val="000000"/>
                <w:sz w:val="20"/>
                <w:szCs w:val="20"/>
                <w:shd w:val="clear" w:color="auto" w:fill="FFFFFF"/>
              </w:rPr>
              <w:t xml:space="preserve"> the drafting of the </w:t>
            </w:r>
            <w:r w:rsidRPr="003F1394">
              <w:rPr>
                <w:rFonts w:ascii="Helvetica" w:hAnsi="Helvetica" w:cs="Helvetica"/>
                <w:i/>
                <w:color w:val="000000"/>
                <w:sz w:val="20"/>
                <w:szCs w:val="20"/>
                <w:shd w:val="clear" w:color="auto" w:fill="FFFFFF"/>
              </w:rPr>
              <w:t>Universal Declaration of Human Rights</w:t>
            </w:r>
            <w:r w:rsidRPr="00842A18">
              <w:rPr>
                <w:rFonts w:ascii="Helvetica" w:hAnsi="Helvetica" w:cs="Helvetica"/>
                <w:color w:val="000000"/>
                <w:sz w:val="20"/>
                <w:szCs w:val="20"/>
                <w:shd w:val="clear" w:color="auto" w:fill="FFFFFF"/>
              </w:rPr>
              <w:t xml:space="preserve"> and the contribution of Australia’s H.V. Evatt</w:t>
            </w:r>
          </w:p>
        </w:tc>
      </w:tr>
      <w:tr w:rsidR="003A5C3E" w:rsidRPr="00842A18" w14:paraId="78BF88AD" w14:textId="77777777" w:rsidTr="003A5C3E">
        <w:trPr>
          <w:trHeight w:val="375"/>
        </w:trPr>
        <w:tc>
          <w:tcPr>
            <w:tcW w:w="4847" w:type="dxa"/>
          </w:tcPr>
          <w:p w14:paraId="27AC473B" w14:textId="77777777" w:rsidR="0097784E" w:rsidRPr="00842A18" w:rsidRDefault="0097784E" w:rsidP="00943D8E">
            <w:pPr>
              <w:spacing w:before="120" w:after="120"/>
              <w:rPr>
                <w:sz w:val="20"/>
                <w:szCs w:val="20"/>
              </w:rPr>
            </w:pPr>
            <w:r w:rsidRPr="009E0195">
              <w:rPr>
                <w:sz w:val="20"/>
                <w:szCs w:val="20"/>
              </w:rPr>
              <w:t xml:space="preserve">The continuing nature of efforts to secure civil rights and freedoms in Australia and throughout the world, such as the </w:t>
            </w:r>
            <w:r w:rsidRPr="003F1394">
              <w:rPr>
                <w:i/>
                <w:sz w:val="20"/>
                <w:szCs w:val="20"/>
              </w:rPr>
              <w:t>Declaration on the Rights of Indigenous Peoples</w:t>
            </w:r>
            <w:r w:rsidRPr="009E0195">
              <w:rPr>
                <w:sz w:val="20"/>
                <w:szCs w:val="20"/>
              </w:rPr>
              <w:t xml:space="preserve"> (2007) </w:t>
            </w:r>
            <w:hyperlink r:id="rId17" w:tooltip="View additional details of ACDSEH143" w:history="1">
              <w:r w:rsidRPr="009E0195">
                <w:rPr>
                  <w:rStyle w:val="Hyperlink"/>
                  <w:sz w:val="20"/>
                  <w:szCs w:val="20"/>
                </w:rPr>
                <w:t>(ACDSEH143)</w:t>
              </w:r>
            </w:hyperlink>
          </w:p>
        </w:tc>
        <w:tc>
          <w:tcPr>
            <w:tcW w:w="5960" w:type="dxa"/>
          </w:tcPr>
          <w:p w14:paraId="17357468" w14:textId="77777777" w:rsidR="0097784E" w:rsidRPr="00842A18" w:rsidRDefault="0097784E" w:rsidP="00943D8E">
            <w:pPr>
              <w:pStyle w:val="ListParagraph"/>
              <w:numPr>
                <w:ilvl w:val="0"/>
                <w:numId w:val="69"/>
              </w:numPr>
              <w:spacing w:before="120" w:after="120"/>
              <w:ind w:left="491"/>
              <w:rPr>
                <w:rFonts w:ascii="Helvetica" w:hAnsi="Helvetica" w:cs="Helvetica"/>
                <w:color w:val="000000"/>
                <w:sz w:val="20"/>
                <w:szCs w:val="20"/>
                <w:shd w:val="clear" w:color="auto" w:fill="FFFFFF"/>
              </w:rPr>
            </w:pPr>
            <w:proofErr w:type="gramStart"/>
            <w:r>
              <w:rPr>
                <w:rFonts w:ascii="Helvetica" w:hAnsi="Helvetica" w:cs="Helvetica"/>
                <w:color w:val="000000"/>
                <w:sz w:val="20"/>
                <w:szCs w:val="20"/>
                <w:shd w:val="clear" w:color="auto" w:fill="FFFFFF"/>
              </w:rPr>
              <w:t>identifying</w:t>
            </w:r>
            <w:proofErr w:type="gramEnd"/>
            <w:r>
              <w:rPr>
                <w:rFonts w:ascii="Helvetica" w:hAnsi="Helvetica" w:cs="Helvetica"/>
                <w:color w:val="000000"/>
                <w:sz w:val="20"/>
                <w:szCs w:val="20"/>
                <w:shd w:val="clear" w:color="auto" w:fill="FFFFFF"/>
              </w:rPr>
              <w:t xml:space="preserve"> areas (for example education, health, work) that are the focus for continued civil rights action for Aboriginal and Torres Strait Islander Peoples</w:t>
            </w:r>
          </w:p>
        </w:tc>
      </w:tr>
      <w:tr w:rsidR="003A5C3E" w:rsidRPr="00842A18" w14:paraId="1BC6981B" w14:textId="77777777" w:rsidTr="003A5C3E">
        <w:trPr>
          <w:trHeight w:val="375"/>
        </w:trPr>
        <w:tc>
          <w:tcPr>
            <w:tcW w:w="4847" w:type="dxa"/>
          </w:tcPr>
          <w:p w14:paraId="66EB5F50" w14:textId="77777777" w:rsidR="0097784E" w:rsidRPr="00842A18" w:rsidRDefault="0097784E" w:rsidP="00943D8E">
            <w:pPr>
              <w:spacing w:before="120" w:after="120"/>
              <w:rPr>
                <w:sz w:val="20"/>
                <w:szCs w:val="20"/>
              </w:rPr>
            </w:pPr>
            <w:r w:rsidRPr="0064764B">
              <w:rPr>
                <w:sz w:val="20"/>
                <w:szCs w:val="20"/>
              </w:rPr>
              <w:t xml:space="preserve">Identify and analyse the perspectives of people from the </w:t>
            </w:r>
            <w:proofErr w:type="gramStart"/>
            <w:r w:rsidRPr="0064764B">
              <w:rPr>
                <w:sz w:val="20"/>
                <w:szCs w:val="20"/>
              </w:rPr>
              <w:t>past</w:t>
            </w:r>
            <w:r>
              <w:rPr>
                <w:sz w:val="20"/>
                <w:szCs w:val="20"/>
              </w:rPr>
              <w:t xml:space="preserve"> </w:t>
            </w:r>
            <w:r w:rsidRPr="0064764B">
              <w:rPr>
                <w:sz w:val="20"/>
                <w:szCs w:val="20"/>
              </w:rPr>
              <w:t> </w:t>
            </w:r>
            <w:proofErr w:type="gramEnd"/>
            <w:r w:rsidR="00D920DB">
              <w:fldChar w:fldCharType="begin"/>
            </w:r>
            <w:r w:rsidR="00D920DB">
              <w:instrText xml:space="preserve"> HYPERLINK "http://www.australiancurriculum.edu.au/curriculum/contentdescription/ACHHS190" \o "View additional details of ACHHS190" </w:instrText>
            </w:r>
            <w:r w:rsidR="00D920DB">
              <w:fldChar w:fldCharType="separate"/>
            </w:r>
            <w:r w:rsidRPr="0064764B">
              <w:rPr>
                <w:rStyle w:val="Hyperlink"/>
                <w:sz w:val="20"/>
                <w:szCs w:val="20"/>
              </w:rPr>
              <w:t>(ACHHS190)</w:t>
            </w:r>
            <w:r w:rsidR="00D920DB">
              <w:rPr>
                <w:rStyle w:val="Hyperlink"/>
                <w:sz w:val="20"/>
                <w:szCs w:val="20"/>
              </w:rPr>
              <w:fldChar w:fldCharType="end"/>
            </w:r>
          </w:p>
        </w:tc>
        <w:tc>
          <w:tcPr>
            <w:tcW w:w="5960" w:type="dxa"/>
          </w:tcPr>
          <w:p w14:paraId="6EB473AD" w14:textId="77777777" w:rsidR="0097784E" w:rsidRPr="00842A18" w:rsidRDefault="0097784E" w:rsidP="00943D8E">
            <w:pPr>
              <w:pStyle w:val="ListParagraph"/>
              <w:numPr>
                <w:ilvl w:val="0"/>
                <w:numId w:val="69"/>
              </w:numPr>
              <w:spacing w:before="120" w:after="120"/>
              <w:ind w:left="491" w:hanging="284"/>
              <w:rPr>
                <w:sz w:val="20"/>
                <w:szCs w:val="20"/>
              </w:rPr>
            </w:pPr>
            <w:r w:rsidRPr="0064764B">
              <w:rPr>
                <w:sz w:val="20"/>
                <w:szCs w:val="20"/>
              </w:rPr>
              <w:t>Identify and analyse the perspectives of people from the past</w:t>
            </w:r>
          </w:p>
        </w:tc>
      </w:tr>
      <w:tr w:rsidR="003A5C3E" w:rsidRPr="00842A18" w14:paraId="2ECBE001" w14:textId="77777777" w:rsidTr="003A5C3E">
        <w:trPr>
          <w:trHeight w:val="375"/>
        </w:trPr>
        <w:tc>
          <w:tcPr>
            <w:tcW w:w="4847" w:type="dxa"/>
          </w:tcPr>
          <w:p w14:paraId="2CC5F8C9" w14:textId="77777777" w:rsidR="0097784E" w:rsidRPr="0064764B" w:rsidRDefault="0097784E" w:rsidP="00943D8E">
            <w:pPr>
              <w:spacing w:before="120" w:after="120"/>
              <w:rPr>
                <w:sz w:val="20"/>
                <w:szCs w:val="20"/>
              </w:rPr>
            </w:pPr>
            <w:r w:rsidRPr="00F14B13">
              <w:rPr>
                <w:sz w:val="20"/>
                <w:szCs w:val="20"/>
              </w:rPr>
              <w:t>Use chronological sequencing to demonstrate the relationship between events and developments in different periods and places</w:t>
            </w:r>
            <w:r>
              <w:rPr>
                <w:sz w:val="20"/>
                <w:szCs w:val="20"/>
              </w:rPr>
              <w:t xml:space="preserve"> </w:t>
            </w:r>
            <w:hyperlink r:id="rId18" w:tooltip="View additional details of ACHHS182" w:history="1">
              <w:r w:rsidRPr="00F14B13">
                <w:rPr>
                  <w:rStyle w:val="Hyperlink"/>
                  <w:sz w:val="20"/>
                  <w:szCs w:val="20"/>
                </w:rPr>
                <w:t>(ACHHS182)</w:t>
              </w:r>
            </w:hyperlink>
          </w:p>
        </w:tc>
        <w:tc>
          <w:tcPr>
            <w:tcW w:w="5960" w:type="dxa"/>
          </w:tcPr>
          <w:p w14:paraId="41E5FA9B" w14:textId="77777777" w:rsidR="0097784E" w:rsidRPr="0064764B" w:rsidRDefault="0097784E" w:rsidP="00943D8E">
            <w:pPr>
              <w:pStyle w:val="ListParagraph"/>
              <w:numPr>
                <w:ilvl w:val="0"/>
                <w:numId w:val="69"/>
              </w:numPr>
              <w:spacing w:before="120" w:after="120"/>
              <w:ind w:left="491" w:hanging="284"/>
              <w:rPr>
                <w:sz w:val="20"/>
                <w:szCs w:val="20"/>
              </w:rPr>
            </w:pPr>
            <w:proofErr w:type="gramStart"/>
            <w:r>
              <w:rPr>
                <w:rFonts w:ascii="Helvetica" w:hAnsi="Helvetica"/>
                <w:color w:val="000000"/>
                <w:sz w:val="20"/>
                <w:szCs w:val="20"/>
                <w:shd w:val="clear" w:color="auto" w:fill="FFFFFF"/>
              </w:rPr>
              <w:t>using</w:t>
            </w:r>
            <w:proofErr w:type="gramEnd"/>
            <w:r>
              <w:rPr>
                <w:rFonts w:ascii="Helvetica" w:hAnsi="Helvetica"/>
                <w:color w:val="000000"/>
                <w:sz w:val="20"/>
                <w:szCs w:val="20"/>
                <w:shd w:val="clear" w:color="auto" w:fill="FFFFFF"/>
              </w:rPr>
              <w:t xml:space="preserve"> interactive timelines to explore the various manifestations or effects of an event in different geographical locations</w:t>
            </w:r>
          </w:p>
        </w:tc>
      </w:tr>
      <w:tr w:rsidR="001055FB" w:rsidRPr="00842A18" w14:paraId="4439AB4F" w14:textId="77777777" w:rsidTr="003A5C3E">
        <w:trPr>
          <w:trHeight w:val="166"/>
        </w:trPr>
        <w:tc>
          <w:tcPr>
            <w:tcW w:w="10807" w:type="dxa"/>
            <w:gridSpan w:val="2"/>
            <w:shd w:val="clear" w:color="auto" w:fill="DBE5F1" w:themeFill="accent1" w:themeFillTint="33"/>
          </w:tcPr>
          <w:p w14:paraId="0EA0A72A" w14:textId="4788836F" w:rsidR="001055FB" w:rsidRPr="00842A18" w:rsidRDefault="001055FB" w:rsidP="001055FB">
            <w:pPr>
              <w:spacing w:before="120" w:after="120"/>
              <w:rPr>
                <w:sz w:val="20"/>
                <w:szCs w:val="20"/>
              </w:rPr>
            </w:pPr>
            <w:r w:rsidRPr="00842A18">
              <w:rPr>
                <w:b/>
                <w:sz w:val="20"/>
                <w:szCs w:val="20"/>
              </w:rPr>
              <w:t>Year 10 Civics and Citizenship (</w:t>
            </w:r>
            <w:r w:rsidRPr="00842A18">
              <w:rPr>
                <w:b/>
                <w:i/>
                <w:sz w:val="20"/>
                <w:szCs w:val="20"/>
              </w:rPr>
              <w:t>Government and Democracy)</w:t>
            </w:r>
          </w:p>
        </w:tc>
      </w:tr>
      <w:tr w:rsidR="003A5C3E" w:rsidRPr="00842A18" w14:paraId="331F00AE" w14:textId="77777777" w:rsidTr="003A5C3E">
        <w:trPr>
          <w:trHeight w:val="375"/>
        </w:trPr>
        <w:tc>
          <w:tcPr>
            <w:tcW w:w="4847" w:type="dxa"/>
          </w:tcPr>
          <w:p w14:paraId="736DC040" w14:textId="672F6CCD" w:rsidR="001055FB" w:rsidRPr="00842A18" w:rsidRDefault="001055FB" w:rsidP="001055FB">
            <w:pPr>
              <w:spacing w:before="120" w:after="120"/>
              <w:rPr>
                <w:sz w:val="20"/>
                <w:szCs w:val="20"/>
              </w:rPr>
            </w:pPr>
            <w:r w:rsidRPr="00842A18">
              <w:rPr>
                <w:sz w:val="20"/>
                <w:szCs w:val="20"/>
              </w:rPr>
              <w:t xml:space="preserve">Australia’s roles and responsibilities at a global level, for example provision of foreign aid, peacekeeping, participation in international organisations and the United Nations </w:t>
            </w:r>
            <w:hyperlink r:id="rId19" w:tooltip="View additional details of ACHCK091" w:history="1">
              <w:r w:rsidRPr="00842A18">
                <w:rPr>
                  <w:rStyle w:val="Hyperlink"/>
                  <w:sz w:val="20"/>
                  <w:szCs w:val="20"/>
                </w:rPr>
                <w:t>(ACHCK091)</w:t>
              </w:r>
            </w:hyperlink>
          </w:p>
        </w:tc>
        <w:tc>
          <w:tcPr>
            <w:tcW w:w="5960" w:type="dxa"/>
          </w:tcPr>
          <w:p w14:paraId="54754D30" w14:textId="6744EFDB" w:rsidR="001055FB" w:rsidRPr="00842A18" w:rsidRDefault="001055FB" w:rsidP="001055FB">
            <w:pPr>
              <w:pStyle w:val="ListParagraph"/>
              <w:numPr>
                <w:ilvl w:val="0"/>
                <w:numId w:val="69"/>
              </w:numPr>
              <w:spacing w:before="120" w:after="120"/>
              <w:ind w:left="491"/>
              <w:rPr>
                <w:sz w:val="20"/>
                <w:szCs w:val="20"/>
              </w:rPr>
            </w:pPr>
            <w:proofErr w:type="gramStart"/>
            <w:r w:rsidRPr="00842A18">
              <w:rPr>
                <w:rFonts w:ascii="Helvetica" w:hAnsi="Helvetica" w:cs="Helvetica"/>
                <w:color w:val="000000"/>
                <w:sz w:val="20"/>
                <w:szCs w:val="20"/>
                <w:shd w:val="clear" w:color="auto" w:fill="FFFFFF"/>
              </w:rPr>
              <w:t>investigating</w:t>
            </w:r>
            <w:proofErr w:type="gramEnd"/>
            <w:r w:rsidRPr="00842A18">
              <w:rPr>
                <w:rFonts w:ascii="Helvetica" w:hAnsi="Helvetica" w:cs="Helvetica"/>
                <w:color w:val="000000"/>
                <w:sz w:val="20"/>
                <w:szCs w:val="20"/>
                <w:shd w:val="clear" w:color="auto" w:fill="FFFFFF"/>
              </w:rPr>
              <w:t xml:space="preserve"> Australia’s involvement with the United Nations, for example representation in the organisation and adherence to conventions and declarations that Australia has ratified</w:t>
            </w:r>
          </w:p>
        </w:tc>
      </w:tr>
      <w:tr w:rsidR="003A5C3E" w:rsidRPr="00842A18" w14:paraId="01BF2B89" w14:textId="77777777" w:rsidTr="003A5C3E">
        <w:trPr>
          <w:trHeight w:val="375"/>
        </w:trPr>
        <w:tc>
          <w:tcPr>
            <w:tcW w:w="4847" w:type="dxa"/>
          </w:tcPr>
          <w:p w14:paraId="1D8CDC0F" w14:textId="354FFF19" w:rsidR="001055FB" w:rsidRPr="00842A18" w:rsidRDefault="00886D37" w:rsidP="00886D37">
            <w:pPr>
              <w:spacing w:before="120" w:after="120"/>
              <w:rPr>
                <w:sz w:val="20"/>
                <w:szCs w:val="20"/>
              </w:rPr>
            </w:pPr>
            <w:r w:rsidRPr="00886D37">
              <w:rPr>
                <w:sz w:val="20"/>
                <w:szCs w:val="20"/>
              </w:rPr>
              <w:t>Reflect on their role as a</w:t>
            </w:r>
            <w:r>
              <w:rPr>
                <w:sz w:val="20"/>
                <w:szCs w:val="20"/>
              </w:rPr>
              <w:t xml:space="preserve"> </w:t>
            </w:r>
            <w:r w:rsidRPr="00886D37">
              <w:rPr>
                <w:sz w:val="20"/>
                <w:szCs w:val="20"/>
              </w:rPr>
              <w:t>citizen</w:t>
            </w:r>
            <w:r>
              <w:rPr>
                <w:sz w:val="20"/>
                <w:szCs w:val="20"/>
              </w:rPr>
              <w:t xml:space="preserve"> </w:t>
            </w:r>
            <w:r w:rsidRPr="00886D37">
              <w:rPr>
                <w:sz w:val="20"/>
                <w:szCs w:val="20"/>
              </w:rPr>
              <w:t>in Australian, regional and global contexts</w:t>
            </w:r>
            <w:r>
              <w:rPr>
                <w:sz w:val="20"/>
                <w:szCs w:val="20"/>
              </w:rPr>
              <w:t xml:space="preserve"> </w:t>
            </w:r>
            <w:hyperlink r:id="rId20" w:tooltip="View additional details of ACHCS102" w:history="1">
              <w:r w:rsidRPr="00886D37">
                <w:rPr>
                  <w:rStyle w:val="Hyperlink"/>
                  <w:sz w:val="20"/>
                  <w:szCs w:val="20"/>
                </w:rPr>
                <w:t>(ACHCS102)</w:t>
              </w:r>
            </w:hyperlink>
          </w:p>
        </w:tc>
        <w:tc>
          <w:tcPr>
            <w:tcW w:w="5960" w:type="dxa"/>
          </w:tcPr>
          <w:p w14:paraId="3FE2FAE0" w14:textId="6BC06BA1" w:rsidR="001055FB" w:rsidRPr="00842A18" w:rsidRDefault="00886D37" w:rsidP="001055FB">
            <w:pPr>
              <w:pStyle w:val="ListParagraph"/>
              <w:numPr>
                <w:ilvl w:val="0"/>
                <w:numId w:val="69"/>
              </w:numPr>
              <w:spacing w:before="120" w:after="120"/>
              <w:ind w:left="491"/>
              <w:rPr>
                <w:sz w:val="20"/>
                <w:szCs w:val="20"/>
              </w:rPr>
            </w:pPr>
            <w:proofErr w:type="gramStart"/>
            <w:r w:rsidRPr="00886D37">
              <w:rPr>
                <w:sz w:val="20"/>
                <w:szCs w:val="20"/>
              </w:rPr>
              <w:t>considering</w:t>
            </w:r>
            <w:proofErr w:type="gramEnd"/>
            <w:r w:rsidRPr="00886D37">
              <w:rPr>
                <w:sz w:val="20"/>
                <w:szCs w:val="20"/>
              </w:rPr>
              <w:t xml:space="preserve"> and identifying the qualities of a citizen in a contemporary, successful democracy</w:t>
            </w:r>
          </w:p>
        </w:tc>
      </w:tr>
    </w:tbl>
    <w:p w14:paraId="5990DC65" w14:textId="77777777" w:rsidR="001055FB" w:rsidRPr="00842A18" w:rsidRDefault="001055FB" w:rsidP="001055FB">
      <w:pPr>
        <w:spacing w:before="0" w:after="0"/>
        <w:contextualSpacing/>
        <w:rPr>
          <w:sz w:val="20"/>
          <w:szCs w:val="20"/>
        </w:rPr>
      </w:pPr>
    </w:p>
    <w:p w14:paraId="0D32B445" w14:textId="0DA1DD63" w:rsidR="00B63B1B" w:rsidRPr="00A54DA8" w:rsidRDefault="00842A18" w:rsidP="00842A18">
      <w:pPr>
        <w:pStyle w:val="Heading1"/>
        <w:ind w:left="0" w:firstLine="0"/>
        <w:rPr>
          <w:i/>
        </w:rPr>
      </w:pPr>
      <w:r w:rsidRPr="00A54DA8">
        <w:rPr>
          <w:i/>
        </w:rPr>
        <w:lastRenderedPageBreak/>
        <w:t xml:space="preserve">The Universal Declaration of Human Rights: “The international Magna </w:t>
      </w:r>
      <w:proofErr w:type="spellStart"/>
      <w:r w:rsidRPr="00A54DA8">
        <w:rPr>
          <w:i/>
        </w:rPr>
        <w:t>Carta</w:t>
      </w:r>
      <w:proofErr w:type="spellEnd"/>
      <w:r w:rsidRPr="00A54DA8">
        <w:rPr>
          <w:i/>
        </w:rPr>
        <w:t xml:space="preserve"> for all mankind”</w:t>
      </w:r>
    </w:p>
    <w:p w14:paraId="06AA52F2" w14:textId="7E26CB1A" w:rsidR="001055FB" w:rsidRPr="00842A18" w:rsidRDefault="001055FB" w:rsidP="001055FB">
      <w:pPr>
        <w:rPr>
          <w:b/>
          <w:sz w:val="20"/>
          <w:szCs w:val="20"/>
        </w:rPr>
      </w:pPr>
      <w:r w:rsidRPr="00842A18">
        <w:rPr>
          <w:b/>
          <w:sz w:val="20"/>
          <w:szCs w:val="20"/>
        </w:rPr>
        <w:t>Australian Curriculum content codes: History Year 10</w:t>
      </w:r>
      <w:r w:rsidR="005F67E9" w:rsidRPr="00842A18">
        <w:rPr>
          <w:b/>
          <w:sz w:val="20"/>
          <w:szCs w:val="20"/>
        </w:rPr>
        <w:t xml:space="preserve"> </w:t>
      </w:r>
      <w:hyperlink r:id="rId21" w:tooltip="View additional details of ACDSEH023" w:history="1">
        <w:r w:rsidR="005F67E9" w:rsidRPr="00842A18">
          <w:rPr>
            <w:rStyle w:val="Hyperlink"/>
            <w:b/>
            <w:sz w:val="20"/>
            <w:szCs w:val="20"/>
          </w:rPr>
          <w:t>ACDSEH023</w:t>
        </w:r>
      </w:hyperlink>
      <w:r w:rsidRPr="00842A18">
        <w:rPr>
          <w:b/>
          <w:sz w:val="20"/>
          <w:szCs w:val="20"/>
        </w:rPr>
        <w:t xml:space="preserve"> and Civics and Citizenship Year 10 </w:t>
      </w:r>
      <w:hyperlink r:id="rId22" w:tooltip="View additional details of ACHCK091" w:history="1">
        <w:r w:rsidRPr="00842A18">
          <w:rPr>
            <w:rStyle w:val="Hyperlink"/>
            <w:b/>
            <w:sz w:val="20"/>
            <w:szCs w:val="20"/>
          </w:rPr>
          <w:t>ACHCK091</w:t>
        </w:r>
      </w:hyperlink>
      <w:r w:rsidRPr="00842A18">
        <w:rPr>
          <w:b/>
          <w:sz w:val="20"/>
          <w:szCs w:val="20"/>
        </w:rPr>
        <w:t xml:space="preserve"> </w:t>
      </w:r>
    </w:p>
    <w:p w14:paraId="0B4A0A6C" w14:textId="628C9C97" w:rsidR="00B63B1B" w:rsidRPr="00842A18" w:rsidRDefault="002C0B63" w:rsidP="00B63B1B">
      <w:pPr>
        <w:spacing w:before="0" w:after="0"/>
        <w:rPr>
          <w:sz w:val="20"/>
          <w:szCs w:val="20"/>
        </w:rPr>
      </w:pPr>
      <w:r w:rsidRPr="00842A18">
        <w:rPr>
          <w:sz w:val="20"/>
          <w:szCs w:val="20"/>
        </w:rPr>
        <w:t>This</w:t>
      </w:r>
      <w:r w:rsidR="00B63B1B" w:rsidRPr="00842A18">
        <w:rPr>
          <w:sz w:val="20"/>
          <w:szCs w:val="20"/>
        </w:rPr>
        <w:t xml:space="preserve"> section</w:t>
      </w:r>
      <w:r w:rsidR="0067709E" w:rsidRPr="00842A18">
        <w:rPr>
          <w:sz w:val="20"/>
          <w:szCs w:val="20"/>
        </w:rPr>
        <w:t xml:space="preserve"> explores the creation of the </w:t>
      </w:r>
      <w:r w:rsidR="0067709E" w:rsidRPr="00842A18">
        <w:rPr>
          <w:i/>
          <w:sz w:val="20"/>
          <w:szCs w:val="20"/>
        </w:rPr>
        <w:t>Universal Declaration of Human Rights</w:t>
      </w:r>
      <w:r w:rsidR="0067709E" w:rsidRPr="00842A18">
        <w:rPr>
          <w:sz w:val="20"/>
          <w:szCs w:val="20"/>
        </w:rPr>
        <w:t xml:space="preserve"> (</w:t>
      </w:r>
      <w:r w:rsidR="0030197D" w:rsidRPr="00842A18">
        <w:rPr>
          <w:sz w:val="20"/>
          <w:szCs w:val="20"/>
        </w:rPr>
        <w:t>UDHR</w:t>
      </w:r>
      <w:r w:rsidR="0067709E" w:rsidRPr="00842A18">
        <w:rPr>
          <w:sz w:val="20"/>
          <w:szCs w:val="20"/>
        </w:rPr>
        <w:t xml:space="preserve">) </w:t>
      </w:r>
      <w:r w:rsidR="0030197D" w:rsidRPr="00842A18">
        <w:rPr>
          <w:sz w:val="20"/>
          <w:szCs w:val="20"/>
        </w:rPr>
        <w:t xml:space="preserve">in 1948 </w:t>
      </w:r>
      <w:r w:rsidR="0067709E" w:rsidRPr="00842A18">
        <w:rPr>
          <w:sz w:val="20"/>
          <w:szCs w:val="20"/>
        </w:rPr>
        <w:t xml:space="preserve">and </w:t>
      </w:r>
      <w:r w:rsidR="005F67E9" w:rsidRPr="00842A18">
        <w:rPr>
          <w:sz w:val="20"/>
          <w:szCs w:val="20"/>
        </w:rPr>
        <w:t xml:space="preserve">its relationship to Magna </w:t>
      </w:r>
      <w:proofErr w:type="spellStart"/>
      <w:r w:rsidR="005F67E9" w:rsidRPr="00842A18">
        <w:rPr>
          <w:sz w:val="20"/>
          <w:szCs w:val="20"/>
        </w:rPr>
        <w:t>Carta</w:t>
      </w:r>
      <w:proofErr w:type="spellEnd"/>
      <w:r w:rsidR="005F67E9" w:rsidRPr="00842A18">
        <w:rPr>
          <w:sz w:val="20"/>
          <w:szCs w:val="20"/>
        </w:rPr>
        <w:t xml:space="preserve">. </w:t>
      </w:r>
      <w:r w:rsidRPr="00842A18">
        <w:rPr>
          <w:sz w:val="20"/>
          <w:szCs w:val="20"/>
        </w:rPr>
        <w:t>It also</w:t>
      </w:r>
      <w:r w:rsidR="0067709E" w:rsidRPr="00842A18">
        <w:rPr>
          <w:sz w:val="20"/>
          <w:szCs w:val="20"/>
        </w:rPr>
        <w:t xml:space="preserve"> detail</w:t>
      </w:r>
      <w:r w:rsidRPr="00842A18">
        <w:rPr>
          <w:sz w:val="20"/>
          <w:szCs w:val="20"/>
        </w:rPr>
        <w:t>s</w:t>
      </w:r>
      <w:r w:rsidR="0067709E" w:rsidRPr="00842A18">
        <w:rPr>
          <w:sz w:val="20"/>
          <w:szCs w:val="20"/>
        </w:rPr>
        <w:t xml:space="preserve"> </w:t>
      </w:r>
      <w:r w:rsidR="0030197D" w:rsidRPr="00842A18">
        <w:rPr>
          <w:sz w:val="20"/>
          <w:szCs w:val="20"/>
        </w:rPr>
        <w:t xml:space="preserve">the </w:t>
      </w:r>
      <w:r w:rsidR="005F67E9" w:rsidRPr="00842A18">
        <w:rPr>
          <w:sz w:val="20"/>
          <w:szCs w:val="20"/>
        </w:rPr>
        <w:t xml:space="preserve">role </w:t>
      </w:r>
      <w:r w:rsidR="0030197D" w:rsidRPr="00842A18">
        <w:rPr>
          <w:sz w:val="20"/>
          <w:szCs w:val="20"/>
        </w:rPr>
        <w:t xml:space="preserve">of </w:t>
      </w:r>
      <w:r w:rsidR="0067709E" w:rsidRPr="00842A18">
        <w:rPr>
          <w:sz w:val="20"/>
          <w:szCs w:val="20"/>
        </w:rPr>
        <w:t xml:space="preserve">prominent </w:t>
      </w:r>
      <w:r w:rsidR="0030197D" w:rsidRPr="00842A18">
        <w:rPr>
          <w:sz w:val="20"/>
          <w:szCs w:val="20"/>
        </w:rPr>
        <w:t xml:space="preserve">Australians </w:t>
      </w:r>
      <w:r w:rsidRPr="00842A18">
        <w:rPr>
          <w:sz w:val="20"/>
          <w:szCs w:val="20"/>
        </w:rPr>
        <w:t xml:space="preserve">who </w:t>
      </w:r>
      <w:r w:rsidR="0067709E" w:rsidRPr="00842A18">
        <w:rPr>
          <w:sz w:val="20"/>
          <w:szCs w:val="20"/>
        </w:rPr>
        <w:t>contributed to</w:t>
      </w:r>
      <w:r w:rsidR="0030197D" w:rsidRPr="00842A18">
        <w:rPr>
          <w:sz w:val="20"/>
          <w:szCs w:val="20"/>
        </w:rPr>
        <w:t xml:space="preserve"> the creation of the UDHR. </w:t>
      </w:r>
    </w:p>
    <w:p w14:paraId="2EE07E1D" w14:textId="3921CA4B" w:rsidR="00842A18" w:rsidRPr="00842A18" w:rsidRDefault="007B6F98" w:rsidP="00813329">
      <w:pPr>
        <w:rPr>
          <w:rFonts w:cs="Arial"/>
          <w:sz w:val="20"/>
          <w:szCs w:val="20"/>
        </w:rPr>
      </w:pPr>
      <w:r w:rsidRPr="00842A18">
        <w:rPr>
          <w:rFonts w:cs="Arial"/>
          <w:b/>
          <w:sz w:val="20"/>
          <w:szCs w:val="20"/>
        </w:rPr>
        <w:t>Background Information:</w:t>
      </w:r>
      <w:r w:rsidRPr="00842A18">
        <w:rPr>
          <w:rFonts w:cs="Arial"/>
          <w:sz w:val="20"/>
          <w:szCs w:val="20"/>
        </w:rPr>
        <w:t xml:space="preserve"> </w:t>
      </w:r>
    </w:p>
    <w:p w14:paraId="24D72884" w14:textId="32418CE4" w:rsidR="00813329" w:rsidRPr="00842A18" w:rsidRDefault="00842A18" w:rsidP="00813329">
      <w:pPr>
        <w:rPr>
          <w:rFonts w:cs="Arial"/>
          <w:sz w:val="20"/>
          <w:szCs w:val="20"/>
        </w:rPr>
      </w:pPr>
      <w:r w:rsidRPr="00842A18">
        <w:rPr>
          <w:rFonts w:cs="Arial"/>
          <w:b/>
          <w:sz w:val="20"/>
          <w:szCs w:val="20"/>
        </w:rPr>
        <w:t xml:space="preserve">Magna </w:t>
      </w:r>
      <w:proofErr w:type="spellStart"/>
      <w:r w:rsidRPr="00842A18">
        <w:rPr>
          <w:rFonts w:cs="Arial"/>
          <w:b/>
          <w:sz w:val="20"/>
          <w:szCs w:val="20"/>
        </w:rPr>
        <w:t>Carta</w:t>
      </w:r>
      <w:proofErr w:type="spellEnd"/>
      <w:r w:rsidRPr="00842A18">
        <w:rPr>
          <w:rFonts w:cs="Arial"/>
          <w:b/>
          <w:sz w:val="20"/>
          <w:szCs w:val="20"/>
        </w:rPr>
        <w:t>:</w:t>
      </w:r>
      <w:r w:rsidRPr="00842A18">
        <w:rPr>
          <w:rFonts w:cs="Arial"/>
          <w:sz w:val="20"/>
          <w:szCs w:val="20"/>
        </w:rPr>
        <w:t xml:space="preserve"> </w:t>
      </w:r>
      <w:r w:rsidR="00813329" w:rsidRPr="00842A18">
        <w:rPr>
          <w:rFonts w:cs="Arial"/>
          <w:sz w:val="20"/>
          <w:szCs w:val="20"/>
        </w:rPr>
        <w:t xml:space="preserve">Magna </w:t>
      </w:r>
      <w:proofErr w:type="spellStart"/>
      <w:r w:rsidR="00813329" w:rsidRPr="00842A18">
        <w:rPr>
          <w:rFonts w:cs="Arial"/>
          <w:sz w:val="20"/>
          <w:szCs w:val="20"/>
        </w:rPr>
        <w:t>Carta</w:t>
      </w:r>
      <w:proofErr w:type="spellEnd"/>
      <w:r w:rsidR="00813329" w:rsidRPr="00842A18">
        <w:rPr>
          <w:rFonts w:cs="Arial"/>
          <w:sz w:val="20"/>
          <w:szCs w:val="20"/>
        </w:rPr>
        <w:t xml:space="preserve"> </w:t>
      </w:r>
      <w:r w:rsidR="007B6F98" w:rsidRPr="00842A18">
        <w:rPr>
          <w:rFonts w:cs="Arial"/>
          <w:sz w:val="20"/>
          <w:szCs w:val="20"/>
        </w:rPr>
        <w:t xml:space="preserve">(meaning </w:t>
      </w:r>
      <w:r w:rsidR="00045513" w:rsidRPr="00842A18">
        <w:rPr>
          <w:rFonts w:cs="Arial"/>
          <w:sz w:val="20"/>
          <w:szCs w:val="20"/>
        </w:rPr>
        <w:t xml:space="preserve">“The Great Charter” </w:t>
      </w:r>
      <w:r w:rsidR="007B6F98" w:rsidRPr="00842A18">
        <w:rPr>
          <w:rFonts w:cs="Arial"/>
          <w:sz w:val="20"/>
          <w:szCs w:val="20"/>
        </w:rPr>
        <w:t xml:space="preserve">in Latin) </w:t>
      </w:r>
      <w:r w:rsidR="00813329" w:rsidRPr="00842A18">
        <w:rPr>
          <w:rFonts w:cs="Arial"/>
          <w:sz w:val="20"/>
          <w:szCs w:val="20"/>
        </w:rPr>
        <w:t xml:space="preserve">is a powerful symbol of liberty and democracy around the world. The Magna </w:t>
      </w:r>
      <w:proofErr w:type="spellStart"/>
      <w:r w:rsidR="00813329" w:rsidRPr="00842A18">
        <w:rPr>
          <w:rFonts w:cs="Arial"/>
          <w:sz w:val="20"/>
          <w:szCs w:val="20"/>
        </w:rPr>
        <w:t>Carta</w:t>
      </w:r>
      <w:proofErr w:type="spellEnd"/>
      <w:r w:rsidR="00813329" w:rsidRPr="00842A18">
        <w:rPr>
          <w:rFonts w:cs="Arial"/>
          <w:sz w:val="20"/>
          <w:szCs w:val="20"/>
        </w:rPr>
        <w:t xml:space="preserve"> was </w:t>
      </w:r>
      <w:r w:rsidR="0042584C" w:rsidRPr="00842A18">
        <w:rPr>
          <w:rFonts w:cs="Arial"/>
          <w:sz w:val="20"/>
          <w:szCs w:val="20"/>
        </w:rPr>
        <w:t xml:space="preserve">signed </w:t>
      </w:r>
      <w:r w:rsidR="00813329" w:rsidRPr="00842A18">
        <w:rPr>
          <w:rFonts w:cs="Arial"/>
          <w:sz w:val="20"/>
          <w:szCs w:val="20"/>
        </w:rPr>
        <w:t xml:space="preserve">in </w:t>
      </w:r>
      <w:r w:rsidR="00BA5756" w:rsidRPr="00842A18">
        <w:rPr>
          <w:rFonts w:cs="Arial"/>
          <w:sz w:val="20"/>
          <w:szCs w:val="20"/>
        </w:rPr>
        <w:t>1215</w:t>
      </w:r>
      <w:r w:rsidR="00813329" w:rsidRPr="00842A18">
        <w:rPr>
          <w:rFonts w:cs="Arial"/>
          <w:sz w:val="20"/>
          <w:szCs w:val="20"/>
        </w:rPr>
        <w:t xml:space="preserve"> by King John of England and stated</w:t>
      </w:r>
      <w:r w:rsidR="003F1394">
        <w:rPr>
          <w:rFonts w:cs="Arial"/>
          <w:sz w:val="20"/>
          <w:szCs w:val="20"/>
        </w:rPr>
        <w:t xml:space="preserve"> that everybody – including the K</w:t>
      </w:r>
      <w:r w:rsidR="00813329" w:rsidRPr="00842A18">
        <w:rPr>
          <w:rFonts w:cs="Arial"/>
          <w:sz w:val="20"/>
          <w:szCs w:val="20"/>
        </w:rPr>
        <w:t xml:space="preserve">ing – was subject to the </w:t>
      </w:r>
      <w:r w:rsidR="007B6F98" w:rsidRPr="00842A18">
        <w:rPr>
          <w:rFonts w:cs="Arial"/>
          <w:sz w:val="20"/>
          <w:szCs w:val="20"/>
        </w:rPr>
        <w:t xml:space="preserve">rule of </w:t>
      </w:r>
      <w:r w:rsidR="00813329" w:rsidRPr="00842A18">
        <w:rPr>
          <w:rFonts w:cs="Arial"/>
          <w:sz w:val="20"/>
          <w:szCs w:val="20"/>
        </w:rPr>
        <w:t xml:space="preserve">law. </w:t>
      </w:r>
      <w:r w:rsidR="004147A7">
        <w:rPr>
          <w:rFonts w:cs="Arial"/>
          <w:sz w:val="20"/>
          <w:szCs w:val="20"/>
        </w:rPr>
        <w:t xml:space="preserve">Magna </w:t>
      </w:r>
      <w:proofErr w:type="spellStart"/>
      <w:r w:rsidR="004147A7">
        <w:rPr>
          <w:rFonts w:cs="Arial"/>
          <w:sz w:val="20"/>
          <w:szCs w:val="20"/>
        </w:rPr>
        <w:t>Carta</w:t>
      </w:r>
      <w:proofErr w:type="spellEnd"/>
      <w:r w:rsidR="004147A7">
        <w:rPr>
          <w:rFonts w:cs="Arial"/>
          <w:sz w:val="20"/>
          <w:szCs w:val="20"/>
        </w:rPr>
        <w:t xml:space="preserve"> also </w:t>
      </w:r>
      <w:r w:rsidR="004147A7" w:rsidRPr="00FE5323">
        <w:rPr>
          <w:rFonts w:cs="Arial"/>
          <w:sz w:val="20"/>
          <w:szCs w:val="20"/>
        </w:rPr>
        <w:t>gave rights to (a select group of) people</w:t>
      </w:r>
      <w:r w:rsidR="004147A7">
        <w:rPr>
          <w:rFonts w:cs="Arial"/>
          <w:sz w:val="20"/>
          <w:szCs w:val="20"/>
        </w:rPr>
        <w:t>,</w:t>
      </w:r>
      <w:r w:rsidR="004147A7" w:rsidRPr="00FE5323">
        <w:rPr>
          <w:rFonts w:cs="Arial"/>
          <w:sz w:val="20"/>
          <w:szCs w:val="20"/>
        </w:rPr>
        <w:t xml:space="preserve"> including the right to a fair trial</w:t>
      </w:r>
      <w:r w:rsidR="004147A7">
        <w:rPr>
          <w:rFonts w:cs="Arial"/>
          <w:sz w:val="20"/>
          <w:szCs w:val="20"/>
        </w:rPr>
        <w:t xml:space="preserve">. Some of the </w:t>
      </w:r>
      <w:r w:rsidR="00206C3E">
        <w:rPr>
          <w:rFonts w:cs="Arial"/>
          <w:sz w:val="20"/>
          <w:szCs w:val="20"/>
        </w:rPr>
        <w:t xml:space="preserve">fundamental principles </w:t>
      </w:r>
      <w:r w:rsidR="004147A7">
        <w:rPr>
          <w:rFonts w:cs="Arial"/>
          <w:sz w:val="20"/>
          <w:szCs w:val="20"/>
        </w:rPr>
        <w:t xml:space="preserve">in Magna </w:t>
      </w:r>
      <w:proofErr w:type="spellStart"/>
      <w:r w:rsidR="00F14B13">
        <w:rPr>
          <w:rFonts w:cs="Arial"/>
          <w:sz w:val="20"/>
          <w:szCs w:val="20"/>
        </w:rPr>
        <w:t>Carta</w:t>
      </w:r>
      <w:proofErr w:type="spellEnd"/>
      <w:r w:rsidR="00F14B13">
        <w:rPr>
          <w:rFonts w:cs="Arial"/>
          <w:sz w:val="20"/>
          <w:szCs w:val="20"/>
        </w:rPr>
        <w:t xml:space="preserve"> </w:t>
      </w:r>
      <w:r w:rsidR="00813329" w:rsidRPr="00842A18">
        <w:rPr>
          <w:rFonts w:cs="Arial"/>
          <w:sz w:val="20"/>
          <w:szCs w:val="20"/>
        </w:rPr>
        <w:t xml:space="preserve">have been </w:t>
      </w:r>
      <w:r w:rsidR="004147A7">
        <w:rPr>
          <w:rFonts w:cs="Arial"/>
          <w:sz w:val="20"/>
          <w:szCs w:val="20"/>
        </w:rPr>
        <w:t xml:space="preserve">passed down into modern </w:t>
      </w:r>
      <w:r w:rsidR="00813329" w:rsidRPr="00842A18">
        <w:rPr>
          <w:rFonts w:cs="Arial"/>
          <w:sz w:val="20"/>
          <w:szCs w:val="20"/>
        </w:rPr>
        <w:t>human rights laws and declarations</w:t>
      </w:r>
      <w:r w:rsidR="00BD58C6" w:rsidRPr="00842A18">
        <w:rPr>
          <w:rFonts w:cs="Arial"/>
          <w:sz w:val="20"/>
          <w:szCs w:val="20"/>
        </w:rPr>
        <w:t>,</w:t>
      </w:r>
      <w:r w:rsidR="004147A7">
        <w:rPr>
          <w:rFonts w:cs="Arial"/>
          <w:sz w:val="20"/>
          <w:szCs w:val="20"/>
        </w:rPr>
        <w:t xml:space="preserve"> such as the</w:t>
      </w:r>
      <w:r w:rsidR="00813329" w:rsidRPr="00842A18">
        <w:rPr>
          <w:rFonts w:cs="Arial"/>
          <w:sz w:val="20"/>
          <w:szCs w:val="20"/>
        </w:rPr>
        <w:t xml:space="preserve"> </w:t>
      </w:r>
      <w:r w:rsidR="004147A7">
        <w:rPr>
          <w:rFonts w:cs="Arial"/>
          <w:sz w:val="20"/>
          <w:szCs w:val="20"/>
        </w:rPr>
        <w:t>UDHR</w:t>
      </w:r>
      <w:r w:rsidR="00813329" w:rsidRPr="00842A18">
        <w:rPr>
          <w:rFonts w:cs="Arial"/>
          <w:sz w:val="20"/>
          <w:szCs w:val="20"/>
        </w:rPr>
        <w:t>.</w:t>
      </w:r>
    </w:p>
    <w:p w14:paraId="18109A21" w14:textId="57812866" w:rsidR="00842A18" w:rsidRPr="00842A18" w:rsidRDefault="00842A18" w:rsidP="00842A18">
      <w:pPr>
        <w:rPr>
          <w:rFonts w:cs="Arial"/>
          <w:sz w:val="20"/>
          <w:szCs w:val="20"/>
        </w:rPr>
      </w:pPr>
      <w:r w:rsidRPr="00842A18">
        <w:rPr>
          <w:rFonts w:cs="Arial"/>
          <w:b/>
          <w:sz w:val="20"/>
          <w:szCs w:val="20"/>
        </w:rPr>
        <w:t xml:space="preserve">The United Nations: </w:t>
      </w:r>
      <w:r w:rsidRPr="00842A18">
        <w:rPr>
          <w:rFonts w:cs="Arial"/>
          <w:sz w:val="20"/>
          <w:szCs w:val="20"/>
        </w:rPr>
        <w:t xml:space="preserve">Following the devastation of World War II, the governments of the world </w:t>
      </w:r>
      <w:r>
        <w:rPr>
          <w:rFonts w:cs="Arial"/>
          <w:sz w:val="20"/>
          <w:szCs w:val="20"/>
        </w:rPr>
        <w:t xml:space="preserve">come </w:t>
      </w:r>
      <w:r w:rsidRPr="00842A18">
        <w:rPr>
          <w:rFonts w:cs="Arial"/>
          <w:sz w:val="20"/>
          <w:szCs w:val="20"/>
        </w:rPr>
        <w:t>together in 1945</w:t>
      </w:r>
      <w:r>
        <w:rPr>
          <w:rFonts w:cs="Arial"/>
          <w:sz w:val="20"/>
          <w:szCs w:val="20"/>
        </w:rPr>
        <w:t xml:space="preserve"> </w:t>
      </w:r>
      <w:r w:rsidRPr="00842A18">
        <w:rPr>
          <w:rFonts w:cs="Arial"/>
          <w:sz w:val="20"/>
          <w:szCs w:val="20"/>
        </w:rPr>
        <w:t>to form an international organisation called the United Nations</w:t>
      </w:r>
      <w:r w:rsidR="004147A7">
        <w:rPr>
          <w:rFonts w:cs="Arial"/>
          <w:sz w:val="20"/>
          <w:szCs w:val="20"/>
        </w:rPr>
        <w:t xml:space="preserve"> (UN)</w:t>
      </w:r>
      <w:r w:rsidRPr="00842A18">
        <w:rPr>
          <w:rFonts w:cs="Arial"/>
          <w:sz w:val="20"/>
          <w:szCs w:val="20"/>
        </w:rPr>
        <w:t xml:space="preserve">, dedicated to upholding peace and security. The Charter of the </w:t>
      </w:r>
      <w:r w:rsidR="004147A7">
        <w:rPr>
          <w:rFonts w:cs="Arial"/>
          <w:sz w:val="20"/>
          <w:szCs w:val="20"/>
        </w:rPr>
        <w:t>UN</w:t>
      </w:r>
      <w:r w:rsidRPr="00842A18">
        <w:rPr>
          <w:rFonts w:cs="Arial"/>
          <w:sz w:val="20"/>
          <w:szCs w:val="20"/>
        </w:rPr>
        <w:t xml:space="preserve"> states that </w:t>
      </w:r>
      <w:r>
        <w:rPr>
          <w:rFonts w:cs="Arial"/>
          <w:sz w:val="20"/>
          <w:szCs w:val="20"/>
        </w:rPr>
        <w:t>the organisation’s</w:t>
      </w:r>
      <w:r w:rsidRPr="00842A18">
        <w:rPr>
          <w:rFonts w:cs="Arial"/>
          <w:sz w:val="20"/>
          <w:szCs w:val="20"/>
        </w:rPr>
        <w:t xml:space="preserve"> purpose is to achieve co-operation in solving international problems of an economic, social, cultural, or humanitarian character, and to promote respect for human rights and fundamental freedoms for all without distinction as to race, sex, language, or religion. </w:t>
      </w:r>
    </w:p>
    <w:p w14:paraId="03D7DC79" w14:textId="22F81085" w:rsidR="00545E7E" w:rsidRPr="00842A18" w:rsidRDefault="00545E7E" w:rsidP="00545E7E">
      <w:pPr>
        <w:rPr>
          <w:rFonts w:cs="Arial"/>
          <w:sz w:val="20"/>
          <w:szCs w:val="20"/>
        </w:rPr>
      </w:pPr>
      <w:r w:rsidRPr="00545E7E">
        <w:rPr>
          <w:rFonts w:cs="Arial"/>
          <w:b/>
          <w:sz w:val="20"/>
          <w:szCs w:val="20"/>
        </w:rPr>
        <w:t>The Universal Declaration of Human Rights</w:t>
      </w:r>
      <w:r>
        <w:rPr>
          <w:rFonts w:cs="Arial"/>
          <w:sz w:val="20"/>
          <w:szCs w:val="20"/>
        </w:rPr>
        <w:t xml:space="preserve">: </w:t>
      </w:r>
      <w:r w:rsidR="004147A7">
        <w:rPr>
          <w:rFonts w:cs="Arial"/>
          <w:sz w:val="20"/>
          <w:szCs w:val="20"/>
        </w:rPr>
        <w:t xml:space="preserve">One of the first </w:t>
      </w:r>
      <w:r w:rsidR="008C4E15">
        <w:rPr>
          <w:rFonts w:cs="Arial"/>
          <w:sz w:val="20"/>
          <w:szCs w:val="20"/>
        </w:rPr>
        <w:t>actions</w:t>
      </w:r>
      <w:r w:rsidR="004147A7">
        <w:rPr>
          <w:rFonts w:cs="Arial"/>
          <w:sz w:val="20"/>
          <w:szCs w:val="20"/>
        </w:rPr>
        <w:t xml:space="preserve"> of the newly-founded UN was to create a </w:t>
      </w:r>
      <w:r w:rsidR="004147A7" w:rsidRPr="004147A7">
        <w:rPr>
          <w:rFonts w:cs="Arial"/>
          <w:sz w:val="20"/>
          <w:szCs w:val="20"/>
        </w:rPr>
        <w:t>Commission on Human Rights</w:t>
      </w:r>
      <w:r w:rsidR="004147A7">
        <w:rPr>
          <w:rFonts w:cs="Arial"/>
          <w:sz w:val="20"/>
          <w:szCs w:val="20"/>
        </w:rPr>
        <w:t xml:space="preserve">, with the purpose of drafting </w:t>
      </w:r>
      <w:r w:rsidRPr="00842A18">
        <w:rPr>
          <w:rFonts w:cs="Arial"/>
          <w:sz w:val="20"/>
          <w:szCs w:val="20"/>
        </w:rPr>
        <w:t>a document outlining the basic human rights shared by all people, everywhere. This resulted in the UDHR</w:t>
      </w:r>
      <w:r w:rsidR="008C4E15">
        <w:rPr>
          <w:rFonts w:cs="Arial"/>
          <w:sz w:val="20"/>
          <w:szCs w:val="20"/>
        </w:rPr>
        <w:t>,</w:t>
      </w:r>
      <w:r w:rsidRPr="00842A18">
        <w:rPr>
          <w:rFonts w:cs="Arial"/>
          <w:sz w:val="20"/>
          <w:szCs w:val="20"/>
        </w:rPr>
        <w:t xml:space="preserve"> which was adopted by the UN General Assembly on the 10</w:t>
      </w:r>
      <w:r w:rsidRPr="00842A18">
        <w:rPr>
          <w:rFonts w:cs="Arial"/>
          <w:sz w:val="20"/>
          <w:szCs w:val="20"/>
          <w:vertAlign w:val="superscript"/>
        </w:rPr>
        <w:t>th</w:t>
      </w:r>
      <w:r w:rsidRPr="00842A18">
        <w:rPr>
          <w:rFonts w:cs="Arial"/>
          <w:sz w:val="20"/>
          <w:szCs w:val="20"/>
        </w:rPr>
        <w:t xml:space="preserve"> of December 1948. </w:t>
      </w:r>
    </w:p>
    <w:p w14:paraId="6CFD8906" w14:textId="41419BBA" w:rsidR="00545E7E" w:rsidRPr="00842A18" w:rsidRDefault="00545E7E" w:rsidP="00545E7E">
      <w:pPr>
        <w:rPr>
          <w:rFonts w:cs="Arial"/>
          <w:sz w:val="20"/>
          <w:szCs w:val="20"/>
        </w:rPr>
      </w:pPr>
      <w:r w:rsidRPr="00842A18">
        <w:rPr>
          <w:rFonts w:cs="Arial"/>
          <w:sz w:val="20"/>
          <w:szCs w:val="20"/>
        </w:rPr>
        <w:t>The UDHR recognises the dignity of all people, and asserts that human rights should apply equally worldwide. Civil and political rights, economic and cultural rights, and the responsibility to uphold the rights of ot</w:t>
      </w:r>
      <w:r w:rsidR="003F1394">
        <w:rPr>
          <w:rFonts w:cs="Arial"/>
          <w:sz w:val="20"/>
          <w:szCs w:val="20"/>
        </w:rPr>
        <w:t>hers are all emphasised in the D</w:t>
      </w:r>
      <w:r w:rsidRPr="00842A18">
        <w:rPr>
          <w:rFonts w:cs="Arial"/>
          <w:sz w:val="20"/>
          <w:szCs w:val="20"/>
        </w:rPr>
        <w:t xml:space="preserve">eclaration. </w:t>
      </w:r>
    </w:p>
    <w:p w14:paraId="098EA129" w14:textId="3779D00A" w:rsidR="00545E7E" w:rsidRPr="00842A18" w:rsidRDefault="00545E7E" w:rsidP="00A06877">
      <w:pPr>
        <w:pStyle w:val="Heading2"/>
      </w:pPr>
      <w:r w:rsidRPr="00842A18">
        <w:t xml:space="preserve">Viewing activity: “The Story of Our Freedom” video </w:t>
      </w:r>
    </w:p>
    <w:p w14:paraId="3FC95B97" w14:textId="6EBC22C3" w:rsidR="00545E7E" w:rsidRDefault="008C4E15" w:rsidP="00545E7E">
      <w:pPr>
        <w:rPr>
          <w:sz w:val="20"/>
          <w:szCs w:val="20"/>
        </w:rPr>
      </w:pPr>
      <w:r w:rsidRPr="00842A18">
        <w:rPr>
          <w:sz w:val="20"/>
          <w:szCs w:val="20"/>
        </w:rPr>
        <w:t>To</w:t>
      </w:r>
      <w:r w:rsidRPr="00842A18">
        <w:rPr>
          <w:rFonts w:cs="Arial"/>
          <w:sz w:val="20"/>
          <w:szCs w:val="20"/>
        </w:rPr>
        <w:t xml:space="preserve"> gain an understanding of the events in Australia and around the world that led to the development of the UDHR,</w:t>
      </w:r>
      <w:r>
        <w:rPr>
          <w:rFonts w:cs="Arial"/>
          <w:sz w:val="20"/>
          <w:szCs w:val="20"/>
        </w:rPr>
        <w:t xml:space="preserve"> b</w:t>
      </w:r>
      <w:r w:rsidR="00545E7E" w:rsidRPr="00842A18">
        <w:rPr>
          <w:rFonts w:cs="Arial"/>
          <w:sz w:val="20"/>
          <w:szCs w:val="20"/>
        </w:rPr>
        <w:t xml:space="preserve">egin by watching </w:t>
      </w:r>
      <w:r w:rsidR="00545E7E" w:rsidRPr="00842A18">
        <w:rPr>
          <w:sz w:val="20"/>
          <w:szCs w:val="20"/>
        </w:rPr>
        <w:t xml:space="preserve">the </w:t>
      </w:r>
      <w:hyperlink r:id="rId23" w:history="1">
        <w:r w:rsidR="00545E7E" w:rsidRPr="001E537E">
          <w:rPr>
            <w:rStyle w:val="Hyperlink"/>
            <w:sz w:val="20"/>
            <w:szCs w:val="20"/>
          </w:rPr>
          <w:t>“The Story of Our Freedom” video</w:t>
        </w:r>
        <w:r w:rsidRPr="001E537E">
          <w:rPr>
            <w:rStyle w:val="Hyperlink"/>
            <w:sz w:val="20"/>
            <w:szCs w:val="20"/>
          </w:rPr>
          <w:t>.</w:t>
        </w:r>
      </w:hyperlink>
      <w:r>
        <w:rPr>
          <w:sz w:val="20"/>
          <w:szCs w:val="20"/>
        </w:rPr>
        <w:t xml:space="preserve"> </w:t>
      </w:r>
    </w:p>
    <w:p w14:paraId="24DF5B62" w14:textId="1130668E" w:rsidR="000C2195" w:rsidRPr="008334CF" w:rsidRDefault="00232928" w:rsidP="00545E7E">
      <w:pPr>
        <w:rPr>
          <w:b/>
          <w:sz w:val="20"/>
          <w:szCs w:val="20"/>
        </w:rPr>
      </w:pPr>
      <w:r>
        <w:rPr>
          <w:noProof/>
          <w:lang w:val="en-US" w:eastAsia="en-US"/>
        </w:rPr>
        <w:drawing>
          <wp:anchor distT="0" distB="0" distL="114300" distR="114300" simplePos="0" relativeHeight="251700224" behindDoc="0" locked="0" layoutInCell="1" allowOverlap="1" wp14:anchorId="5C65BB5F" wp14:editId="274529F9">
            <wp:simplePos x="0" y="0"/>
            <wp:positionH relativeFrom="column">
              <wp:posOffset>0</wp:posOffset>
            </wp:positionH>
            <wp:positionV relativeFrom="paragraph">
              <wp:posOffset>31115</wp:posOffset>
            </wp:positionV>
            <wp:extent cx="1586865" cy="18643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86865" cy="1864360"/>
                    </a:xfrm>
                    <a:prstGeom prst="rect">
                      <a:avLst/>
                    </a:prstGeom>
                  </pic:spPr>
                </pic:pic>
              </a:graphicData>
            </a:graphic>
            <wp14:sizeRelH relativeFrom="page">
              <wp14:pctWidth>0</wp14:pctWidth>
            </wp14:sizeRelH>
            <wp14:sizeRelV relativeFrom="page">
              <wp14:pctHeight>0</wp14:pctHeight>
            </wp14:sizeRelV>
          </wp:anchor>
        </w:drawing>
      </w:r>
      <w:r w:rsidR="000C2195" w:rsidRPr="008334CF">
        <w:rPr>
          <w:b/>
          <w:sz w:val="20"/>
          <w:szCs w:val="20"/>
        </w:rPr>
        <w:t>After watching the video, pose the following questions to the class:</w:t>
      </w:r>
    </w:p>
    <w:p w14:paraId="4F075EBE" w14:textId="3EF480F6" w:rsidR="00467E42" w:rsidRDefault="00467E42" w:rsidP="008B5F99">
      <w:pPr>
        <w:pStyle w:val="ListParagraph"/>
        <w:numPr>
          <w:ilvl w:val="0"/>
          <w:numId w:val="69"/>
        </w:numPr>
        <w:ind w:left="3544" w:hanging="3184"/>
        <w:rPr>
          <w:rFonts w:cs="Arial"/>
          <w:sz w:val="20"/>
          <w:szCs w:val="20"/>
        </w:rPr>
      </w:pPr>
      <w:r w:rsidRPr="00467E42">
        <w:rPr>
          <w:rFonts w:cs="Arial"/>
          <w:sz w:val="20"/>
          <w:szCs w:val="20"/>
        </w:rPr>
        <w:t xml:space="preserve">Why do you think Magna </w:t>
      </w:r>
      <w:proofErr w:type="spellStart"/>
      <w:r w:rsidRPr="00467E42">
        <w:rPr>
          <w:rFonts w:cs="Arial"/>
          <w:sz w:val="20"/>
          <w:szCs w:val="20"/>
        </w:rPr>
        <w:t>Carta</w:t>
      </w:r>
      <w:proofErr w:type="spellEnd"/>
      <w:r w:rsidRPr="00467E42">
        <w:rPr>
          <w:rFonts w:cs="Arial"/>
          <w:sz w:val="20"/>
          <w:szCs w:val="20"/>
        </w:rPr>
        <w:t xml:space="preserve"> was important in 1215, when </w:t>
      </w:r>
      <w:proofErr w:type="gramStart"/>
      <w:r w:rsidRPr="00467E42">
        <w:rPr>
          <w:rFonts w:cs="Arial"/>
          <w:sz w:val="20"/>
          <w:szCs w:val="20"/>
        </w:rPr>
        <w:t>it was signed by King John</w:t>
      </w:r>
      <w:proofErr w:type="gramEnd"/>
      <w:r w:rsidRPr="00467E42">
        <w:rPr>
          <w:rFonts w:cs="Arial"/>
          <w:sz w:val="20"/>
          <w:szCs w:val="20"/>
        </w:rPr>
        <w:t xml:space="preserve">? What impact do you think it had </w:t>
      </w:r>
      <w:r>
        <w:rPr>
          <w:rFonts w:cs="Arial"/>
          <w:sz w:val="20"/>
          <w:szCs w:val="20"/>
        </w:rPr>
        <w:t>o</w:t>
      </w:r>
      <w:r w:rsidRPr="00467E42">
        <w:rPr>
          <w:rFonts w:cs="Arial"/>
          <w:sz w:val="20"/>
          <w:szCs w:val="20"/>
        </w:rPr>
        <w:t>n the lives of</w:t>
      </w:r>
      <w:r>
        <w:rPr>
          <w:rFonts w:cs="Arial"/>
          <w:sz w:val="20"/>
          <w:szCs w:val="20"/>
        </w:rPr>
        <w:t>:</w:t>
      </w:r>
      <w:r w:rsidRPr="00467E42">
        <w:rPr>
          <w:rFonts w:cs="Arial"/>
          <w:sz w:val="20"/>
          <w:szCs w:val="20"/>
        </w:rPr>
        <w:t xml:space="preserve"> common people</w:t>
      </w:r>
      <w:r w:rsidR="008334CF">
        <w:rPr>
          <w:rFonts w:cs="Arial"/>
          <w:sz w:val="20"/>
          <w:szCs w:val="20"/>
        </w:rPr>
        <w:t xml:space="preserve">/ </w:t>
      </w:r>
      <w:r>
        <w:rPr>
          <w:rFonts w:cs="Arial"/>
          <w:sz w:val="20"/>
          <w:szCs w:val="20"/>
        </w:rPr>
        <w:t>o</w:t>
      </w:r>
      <w:r w:rsidRPr="00467E42">
        <w:rPr>
          <w:rFonts w:cs="Arial"/>
          <w:sz w:val="20"/>
          <w:szCs w:val="20"/>
        </w:rPr>
        <w:t>n women</w:t>
      </w:r>
      <w:r w:rsidR="008334CF">
        <w:rPr>
          <w:rFonts w:cs="Arial"/>
          <w:sz w:val="20"/>
          <w:szCs w:val="20"/>
        </w:rPr>
        <w:t xml:space="preserve">/ </w:t>
      </w:r>
      <w:r>
        <w:rPr>
          <w:rFonts w:cs="Arial"/>
          <w:sz w:val="20"/>
          <w:szCs w:val="20"/>
        </w:rPr>
        <w:t>on peasants</w:t>
      </w:r>
      <w:r w:rsidR="008334CF">
        <w:rPr>
          <w:rFonts w:cs="Arial"/>
          <w:sz w:val="20"/>
          <w:szCs w:val="20"/>
        </w:rPr>
        <w:t>/</w:t>
      </w:r>
      <w:r>
        <w:rPr>
          <w:rFonts w:cs="Arial"/>
          <w:sz w:val="20"/>
          <w:szCs w:val="20"/>
        </w:rPr>
        <w:t xml:space="preserve"> on the King?</w:t>
      </w:r>
    </w:p>
    <w:p w14:paraId="2A71D146" w14:textId="4C794CED" w:rsidR="00467E42" w:rsidRDefault="00467E42" w:rsidP="008B5F99">
      <w:pPr>
        <w:pStyle w:val="ListParagraph"/>
        <w:numPr>
          <w:ilvl w:val="0"/>
          <w:numId w:val="69"/>
        </w:numPr>
        <w:ind w:left="3544" w:hanging="3184"/>
        <w:rPr>
          <w:rFonts w:cs="Arial"/>
          <w:sz w:val="20"/>
          <w:szCs w:val="20"/>
        </w:rPr>
      </w:pPr>
      <w:r w:rsidRPr="00467E42">
        <w:rPr>
          <w:rFonts w:cs="Arial"/>
          <w:sz w:val="20"/>
          <w:szCs w:val="20"/>
        </w:rPr>
        <w:t>Why do you think</w:t>
      </w:r>
      <w:r>
        <w:rPr>
          <w:rFonts w:cs="Arial"/>
          <w:sz w:val="20"/>
          <w:szCs w:val="20"/>
        </w:rPr>
        <w:t xml:space="preserve"> the UDHR was</w:t>
      </w:r>
      <w:r w:rsidRPr="00467E42">
        <w:rPr>
          <w:rFonts w:cs="Arial"/>
          <w:sz w:val="20"/>
          <w:szCs w:val="20"/>
        </w:rPr>
        <w:t xml:space="preserve"> important</w:t>
      </w:r>
      <w:r>
        <w:rPr>
          <w:rFonts w:cs="Arial"/>
          <w:sz w:val="20"/>
          <w:szCs w:val="20"/>
        </w:rPr>
        <w:t xml:space="preserve"> when </w:t>
      </w:r>
      <w:proofErr w:type="gramStart"/>
      <w:r>
        <w:rPr>
          <w:rFonts w:cs="Arial"/>
          <w:sz w:val="20"/>
          <w:szCs w:val="20"/>
        </w:rPr>
        <w:t>it was created by the UN</w:t>
      </w:r>
      <w:proofErr w:type="gramEnd"/>
      <w:r>
        <w:rPr>
          <w:rFonts w:cs="Arial"/>
          <w:sz w:val="20"/>
          <w:szCs w:val="20"/>
        </w:rPr>
        <w:t xml:space="preserve"> in 1948?</w:t>
      </w:r>
      <w:r w:rsidR="008334CF">
        <w:rPr>
          <w:rFonts w:cs="Arial"/>
          <w:sz w:val="20"/>
          <w:szCs w:val="20"/>
        </w:rPr>
        <w:t xml:space="preserve"> What impact do you think it has had on our lives today?</w:t>
      </w:r>
    </w:p>
    <w:p w14:paraId="23BB7199" w14:textId="56709C1C" w:rsidR="008334CF" w:rsidRDefault="008334CF" w:rsidP="008B5F99">
      <w:pPr>
        <w:pStyle w:val="ListParagraph"/>
        <w:numPr>
          <w:ilvl w:val="0"/>
          <w:numId w:val="69"/>
        </w:numPr>
        <w:ind w:left="3544" w:hanging="3184"/>
        <w:rPr>
          <w:rFonts w:cs="Arial"/>
          <w:sz w:val="20"/>
          <w:szCs w:val="20"/>
        </w:rPr>
      </w:pPr>
      <w:r w:rsidRPr="008334CF">
        <w:rPr>
          <w:rFonts w:cs="Arial"/>
          <w:sz w:val="20"/>
          <w:szCs w:val="20"/>
        </w:rPr>
        <w:t xml:space="preserve">Eleanor Roosevelt described the UDHR as the “International Magna </w:t>
      </w:r>
      <w:proofErr w:type="spellStart"/>
      <w:r w:rsidRPr="008334CF">
        <w:rPr>
          <w:rFonts w:cs="Arial"/>
          <w:sz w:val="20"/>
          <w:szCs w:val="20"/>
        </w:rPr>
        <w:t>Carta</w:t>
      </w:r>
      <w:proofErr w:type="spellEnd"/>
      <w:r w:rsidRPr="008334CF">
        <w:rPr>
          <w:rFonts w:cs="Arial"/>
          <w:sz w:val="20"/>
          <w:szCs w:val="20"/>
        </w:rPr>
        <w:t xml:space="preserve"> for men everywhere”, what do you think she meant by this?</w:t>
      </w:r>
    </w:p>
    <w:p w14:paraId="41A91E10" w14:textId="442D62D9" w:rsidR="009829A4" w:rsidRPr="009829A4" w:rsidRDefault="009829A4" w:rsidP="009829A4">
      <w:pPr>
        <w:rPr>
          <w:rFonts w:cs="Arial"/>
          <w:sz w:val="20"/>
          <w:szCs w:val="20"/>
        </w:rPr>
      </w:pPr>
      <w:r>
        <w:rPr>
          <w:rFonts w:cs="Arial"/>
          <w:sz w:val="20"/>
          <w:szCs w:val="20"/>
        </w:rPr>
        <w:t xml:space="preserve">This discussion should prompt students to think about the historical </w:t>
      </w:r>
      <w:r w:rsidRPr="009829A4">
        <w:rPr>
          <w:rFonts w:cs="Arial"/>
          <w:sz w:val="20"/>
          <w:szCs w:val="20"/>
        </w:rPr>
        <w:t>significance</w:t>
      </w:r>
      <w:r>
        <w:rPr>
          <w:rFonts w:cs="Arial"/>
          <w:sz w:val="20"/>
          <w:szCs w:val="20"/>
        </w:rPr>
        <w:t xml:space="preserve"> of these two documents. View a useful worksheet for </w:t>
      </w:r>
      <w:hyperlink r:id="rId25" w:history="1">
        <w:r w:rsidRPr="009829A4">
          <w:rPr>
            <w:rStyle w:val="Hyperlink"/>
            <w:rFonts w:cs="Arial"/>
            <w:sz w:val="20"/>
            <w:szCs w:val="20"/>
          </w:rPr>
          <w:t>assigning significance</w:t>
        </w:r>
      </w:hyperlink>
      <w:r>
        <w:rPr>
          <w:rFonts w:cs="Arial"/>
          <w:sz w:val="20"/>
          <w:szCs w:val="20"/>
        </w:rPr>
        <w:t xml:space="preserve"> from the </w:t>
      </w:r>
      <w:hyperlink r:id="rId26" w:history="1">
        <w:r w:rsidRPr="00AE06CF">
          <w:rPr>
            <w:rStyle w:val="Hyperlink"/>
            <w:rFonts w:cs="Arial"/>
            <w:sz w:val="20"/>
            <w:szCs w:val="20"/>
          </w:rPr>
          <w:t>History Teachers’ Association of Australia</w:t>
        </w:r>
      </w:hyperlink>
      <w:r>
        <w:rPr>
          <w:rFonts w:cs="Arial"/>
          <w:sz w:val="20"/>
          <w:szCs w:val="20"/>
        </w:rPr>
        <w:t xml:space="preserve">. </w:t>
      </w:r>
    </w:p>
    <w:p w14:paraId="45042E84" w14:textId="7091A490" w:rsidR="008334CF" w:rsidRPr="008334CF" w:rsidRDefault="008334CF" w:rsidP="008334CF">
      <w:pPr>
        <w:rPr>
          <w:rFonts w:cs="Arial"/>
          <w:b/>
          <w:sz w:val="20"/>
          <w:szCs w:val="20"/>
        </w:rPr>
      </w:pPr>
      <w:r>
        <w:rPr>
          <w:rFonts w:cs="Arial"/>
          <w:b/>
          <w:sz w:val="20"/>
          <w:szCs w:val="20"/>
        </w:rPr>
        <w:t>Next ask students to c</w:t>
      </w:r>
      <w:r w:rsidRPr="008334CF">
        <w:rPr>
          <w:rFonts w:cs="Arial"/>
          <w:b/>
          <w:sz w:val="20"/>
          <w:szCs w:val="20"/>
        </w:rPr>
        <w:t>ompare and contrast</w:t>
      </w:r>
      <w:r>
        <w:rPr>
          <w:rFonts w:cs="Arial"/>
          <w:b/>
          <w:sz w:val="20"/>
          <w:szCs w:val="20"/>
        </w:rPr>
        <w:t xml:space="preserve"> these two key documents</w:t>
      </w:r>
      <w:r w:rsidRPr="008334CF">
        <w:rPr>
          <w:rFonts w:cs="Arial"/>
          <w:b/>
          <w:sz w:val="20"/>
          <w:szCs w:val="20"/>
        </w:rPr>
        <w:t xml:space="preserve">: </w:t>
      </w:r>
    </w:p>
    <w:p w14:paraId="6196D22A" w14:textId="0CFFFE99" w:rsidR="00467E42" w:rsidRDefault="00467E42" w:rsidP="00467E42">
      <w:pPr>
        <w:pStyle w:val="ListParagraph"/>
        <w:numPr>
          <w:ilvl w:val="0"/>
          <w:numId w:val="69"/>
        </w:numPr>
        <w:rPr>
          <w:rFonts w:cs="Arial"/>
          <w:sz w:val="20"/>
          <w:szCs w:val="20"/>
        </w:rPr>
      </w:pPr>
      <w:r>
        <w:rPr>
          <w:rFonts w:cs="Arial"/>
          <w:sz w:val="20"/>
          <w:szCs w:val="20"/>
        </w:rPr>
        <w:t xml:space="preserve">What are some significant ideas that can be found in </w:t>
      </w:r>
      <w:r w:rsidR="008334CF">
        <w:rPr>
          <w:rFonts w:cs="Arial"/>
          <w:b/>
          <w:sz w:val="20"/>
          <w:szCs w:val="20"/>
        </w:rPr>
        <w:t>BOTH</w:t>
      </w:r>
      <w:r>
        <w:rPr>
          <w:rFonts w:cs="Arial"/>
          <w:sz w:val="20"/>
          <w:szCs w:val="20"/>
        </w:rPr>
        <w:t xml:space="preserve"> Magna </w:t>
      </w:r>
      <w:proofErr w:type="spellStart"/>
      <w:r>
        <w:rPr>
          <w:rFonts w:cs="Arial"/>
          <w:sz w:val="20"/>
          <w:szCs w:val="20"/>
        </w:rPr>
        <w:t>Carta</w:t>
      </w:r>
      <w:proofErr w:type="spellEnd"/>
      <w:r>
        <w:rPr>
          <w:rFonts w:cs="Arial"/>
          <w:sz w:val="20"/>
          <w:szCs w:val="20"/>
        </w:rPr>
        <w:t xml:space="preserve"> and the UDHR (</w:t>
      </w:r>
      <w:r w:rsidR="000D5A71">
        <w:rPr>
          <w:rFonts w:cs="Arial"/>
          <w:sz w:val="20"/>
          <w:szCs w:val="20"/>
        </w:rPr>
        <w:t xml:space="preserve">e.g. </w:t>
      </w:r>
      <w:r>
        <w:rPr>
          <w:rFonts w:cs="Arial"/>
          <w:sz w:val="20"/>
          <w:szCs w:val="20"/>
        </w:rPr>
        <w:t>the principles of the rule of law, right</w:t>
      </w:r>
      <w:r w:rsidR="000D5A71">
        <w:rPr>
          <w:rFonts w:cs="Arial"/>
          <w:sz w:val="20"/>
          <w:szCs w:val="20"/>
        </w:rPr>
        <w:t>s</w:t>
      </w:r>
      <w:r>
        <w:rPr>
          <w:rFonts w:cs="Arial"/>
          <w:sz w:val="20"/>
          <w:szCs w:val="20"/>
        </w:rPr>
        <w:t xml:space="preserve"> to justice</w:t>
      </w:r>
      <w:r w:rsidR="000D5A71">
        <w:rPr>
          <w:rFonts w:cs="Arial"/>
          <w:sz w:val="20"/>
          <w:szCs w:val="20"/>
        </w:rPr>
        <w:t xml:space="preserve"> such as a fair trial</w:t>
      </w:r>
      <w:r>
        <w:rPr>
          <w:rFonts w:cs="Arial"/>
          <w:sz w:val="20"/>
          <w:szCs w:val="20"/>
        </w:rPr>
        <w:t>, and ideas of democratic representation</w:t>
      </w:r>
      <w:r w:rsidR="000D5A71">
        <w:rPr>
          <w:rFonts w:cs="Arial"/>
          <w:sz w:val="20"/>
          <w:szCs w:val="20"/>
        </w:rPr>
        <w:t>)</w:t>
      </w:r>
      <w:r w:rsidR="003F1394">
        <w:rPr>
          <w:rFonts w:cs="Arial"/>
          <w:sz w:val="20"/>
          <w:szCs w:val="20"/>
        </w:rPr>
        <w:t>?</w:t>
      </w:r>
    </w:p>
    <w:p w14:paraId="3A16E7DE" w14:textId="53D6E6C2" w:rsidR="000D5A71" w:rsidRDefault="000D5A71" w:rsidP="00467E42">
      <w:pPr>
        <w:pStyle w:val="ListParagraph"/>
        <w:numPr>
          <w:ilvl w:val="0"/>
          <w:numId w:val="69"/>
        </w:numPr>
        <w:rPr>
          <w:rFonts w:cs="Arial"/>
          <w:sz w:val="20"/>
          <w:szCs w:val="20"/>
        </w:rPr>
      </w:pPr>
      <w:r>
        <w:rPr>
          <w:rFonts w:cs="Arial"/>
          <w:sz w:val="20"/>
          <w:szCs w:val="20"/>
        </w:rPr>
        <w:t>What are some important human rights principles in the UDHR</w:t>
      </w:r>
      <w:r w:rsidR="008334CF">
        <w:rPr>
          <w:rFonts w:cs="Arial"/>
          <w:sz w:val="20"/>
          <w:szCs w:val="20"/>
        </w:rPr>
        <w:t xml:space="preserve"> that are </w:t>
      </w:r>
      <w:r w:rsidR="008334CF">
        <w:rPr>
          <w:rFonts w:cs="Arial"/>
          <w:b/>
          <w:sz w:val="20"/>
          <w:szCs w:val="20"/>
        </w:rPr>
        <w:t>NOT</w:t>
      </w:r>
      <w:r w:rsidR="008334CF">
        <w:rPr>
          <w:rFonts w:cs="Arial"/>
          <w:sz w:val="20"/>
          <w:szCs w:val="20"/>
        </w:rPr>
        <w:t xml:space="preserve"> present in Magna </w:t>
      </w:r>
      <w:proofErr w:type="spellStart"/>
      <w:r w:rsidR="008334CF">
        <w:rPr>
          <w:rFonts w:cs="Arial"/>
          <w:sz w:val="20"/>
          <w:szCs w:val="20"/>
        </w:rPr>
        <w:t>Carta</w:t>
      </w:r>
      <w:proofErr w:type="spellEnd"/>
      <w:r w:rsidR="003F1394">
        <w:rPr>
          <w:rFonts w:cs="Arial"/>
          <w:sz w:val="20"/>
          <w:szCs w:val="20"/>
        </w:rPr>
        <w:t>?</w:t>
      </w:r>
    </w:p>
    <w:p w14:paraId="42D91F49" w14:textId="795A9E51" w:rsidR="00545E7E" w:rsidRDefault="008334CF" w:rsidP="00813329">
      <w:pPr>
        <w:rPr>
          <w:rFonts w:cs="Arial"/>
          <w:sz w:val="20"/>
          <w:szCs w:val="20"/>
        </w:rPr>
      </w:pPr>
      <w:r>
        <w:rPr>
          <w:rFonts w:cs="Arial"/>
          <w:sz w:val="20"/>
          <w:szCs w:val="20"/>
        </w:rPr>
        <w:t xml:space="preserve">To assist students with their comparison you may wish to provide them with simplified versions of the two documents. </w:t>
      </w:r>
      <w:hyperlink r:id="rId27" w:history="1">
        <w:proofErr w:type="gramStart"/>
        <w:r w:rsidRPr="00AE06CF">
          <w:rPr>
            <w:rStyle w:val="Hyperlink"/>
            <w:rFonts w:cs="Arial"/>
            <w:sz w:val="20"/>
            <w:szCs w:val="20"/>
          </w:rPr>
          <w:t>A simplified version of the UDHR</w:t>
        </w:r>
      </w:hyperlink>
      <w:r>
        <w:rPr>
          <w:rFonts w:cs="Arial"/>
          <w:sz w:val="20"/>
          <w:szCs w:val="20"/>
        </w:rPr>
        <w:t xml:space="preserve"> has been created by </w:t>
      </w:r>
      <w:hyperlink r:id="rId28" w:history="1">
        <w:r>
          <w:rPr>
            <w:rStyle w:val="Hyperlink"/>
            <w:rFonts w:cs="Arial"/>
            <w:sz w:val="20"/>
            <w:szCs w:val="20"/>
          </w:rPr>
          <w:t>Discovering Democracy</w:t>
        </w:r>
        <w:proofErr w:type="gramEnd"/>
      </w:hyperlink>
      <w:r>
        <w:rPr>
          <w:rFonts w:cs="Arial"/>
          <w:sz w:val="20"/>
          <w:szCs w:val="20"/>
        </w:rPr>
        <w:t>.</w:t>
      </w:r>
      <w:r w:rsidR="007E788F">
        <w:rPr>
          <w:rFonts w:cs="Arial"/>
          <w:sz w:val="20"/>
          <w:szCs w:val="20"/>
        </w:rPr>
        <w:t xml:space="preserve"> </w:t>
      </w:r>
      <w:hyperlink r:id="rId29" w:history="1">
        <w:r w:rsidR="007E788F" w:rsidRPr="00AE06CF">
          <w:rPr>
            <w:rStyle w:val="Hyperlink"/>
            <w:rFonts w:cs="Arial"/>
            <w:sz w:val="20"/>
            <w:szCs w:val="20"/>
          </w:rPr>
          <w:t xml:space="preserve">The Magna </w:t>
        </w:r>
        <w:proofErr w:type="spellStart"/>
        <w:r w:rsidR="007E788F" w:rsidRPr="00AE06CF">
          <w:rPr>
            <w:rStyle w:val="Hyperlink"/>
            <w:rFonts w:cs="Arial"/>
            <w:sz w:val="20"/>
            <w:szCs w:val="20"/>
          </w:rPr>
          <w:t>Carta</w:t>
        </w:r>
        <w:proofErr w:type="spellEnd"/>
        <w:r w:rsidR="007E788F" w:rsidRPr="00AE06CF">
          <w:rPr>
            <w:rStyle w:val="Hyperlink"/>
            <w:rFonts w:cs="Arial"/>
            <w:sz w:val="20"/>
            <w:szCs w:val="20"/>
          </w:rPr>
          <w:t xml:space="preserve"> Project</w:t>
        </w:r>
      </w:hyperlink>
      <w:r w:rsidR="007E788F">
        <w:rPr>
          <w:rFonts w:cs="Arial"/>
          <w:sz w:val="20"/>
          <w:szCs w:val="20"/>
        </w:rPr>
        <w:t xml:space="preserve"> has created a list of </w:t>
      </w:r>
      <w:hyperlink r:id="rId30" w:history="1">
        <w:r w:rsidR="007E788F" w:rsidRPr="007E788F">
          <w:rPr>
            <w:rStyle w:val="Hyperlink"/>
            <w:rFonts w:cs="Arial"/>
            <w:sz w:val="20"/>
            <w:szCs w:val="20"/>
          </w:rPr>
          <w:t>all the clause</w:t>
        </w:r>
        <w:r w:rsidR="00E25A4C">
          <w:rPr>
            <w:rStyle w:val="Hyperlink"/>
            <w:rFonts w:cs="Arial"/>
            <w:sz w:val="20"/>
            <w:szCs w:val="20"/>
          </w:rPr>
          <w:t>s</w:t>
        </w:r>
        <w:r w:rsidR="007E788F" w:rsidRPr="007E788F">
          <w:rPr>
            <w:rStyle w:val="Hyperlink"/>
            <w:rFonts w:cs="Arial"/>
            <w:sz w:val="20"/>
            <w:szCs w:val="20"/>
          </w:rPr>
          <w:t xml:space="preserve"> of the 1215 version</w:t>
        </w:r>
      </w:hyperlink>
      <w:r w:rsidR="007E788F">
        <w:rPr>
          <w:rFonts w:cs="Arial"/>
          <w:sz w:val="20"/>
          <w:szCs w:val="20"/>
        </w:rPr>
        <w:t xml:space="preserve"> of Magna </w:t>
      </w:r>
      <w:proofErr w:type="spellStart"/>
      <w:r w:rsidR="007E788F">
        <w:rPr>
          <w:rFonts w:cs="Arial"/>
          <w:sz w:val="20"/>
          <w:szCs w:val="20"/>
        </w:rPr>
        <w:t>Carta</w:t>
      </w:r>
      <w:proofErr w:type="spellEnd"/>
      <w:r w:rsidR="007E788F">
        <w:rPr>
          <w:rFonts w:cs="Arial"/>
          <w:sz w:val="20"/>
          <w:szCs w:val="20"/>
        </w:rPr>
        <w:t>, which can be searched by clause number or topic.</w:t>
      </w:r>
    </w:p>
    <w:p w14:paraId="47E1CEAF" w14:textId="77777777" w:rsidR="00176C86" w:rsidRDefault="009829A4" w:rsidP="00813329">
      <w:pPr>
        <w:rPr>
          <w:rFonts w:cs="Arial"/>
          <w:sz w:val="20"/>
          <w:szCs w:val="20"/>
        </w:rPr>
      </w:pPr>
      <w:r>
        <w:rPr>
          <w:rFonts w:cs="Arial"/>
          <w:sz w:val="20"/>
          <w:szCs w:val="20"/>
        </w:rPr>
        <w:t>Through class discussion, encourage students to identify elements of continuity and change</w:t>
      </w:r>
      <w:r w:rsidR="00AE06CF">
        <w:rPr>
          <w:rFonts w:cs="Arial"/>
          <w:sz w:val="20"/>
          <w:szCs w:val="20"/>
        </w:rPr>
        <w:t xml:space="preserve"> between 1215 and today, and consider why some ideas in </w:t>
      </w:r>
      <w:r w:rsidR="00176C86">
        <w:rPr>
          <w:rFonts w:cs="Arial"/>
          <w:sz w:val="20"/>
          <w:szCs w:val="20"/>
        </w:rPr>
        <w:t xml:space="preserve">Magna </w:t>
      </w:r>
      <w:proofErr w:type="spellStart"/>
      <w:r w:rsidR="00176C86">
        <w:rPr>
          <w:rFonts w:cs="Arial"/>
          <w:sz w:val="20"/>
          <w:szCs w:val="20"/>
        </w:rPr>
        <w:t>Carta</w:t>
      </w:r>
      <w:proofErr w:type="spellEnd"/>
      <w:r w:rsidR="00176C86">
        <w:rPr>
          <w:rFonts w:cs="Arial"/>
          <w:sz w:val="20"/>
          <w:szCs w:val="20"/>
        </w:rPr>
        <w:t xml:space="preserve"> </w:t>
      </w:r>
      <w:r w:rsidR="00AE06CF">
        <w:rPr>
          <w:rFonts w:cs="Arial"/>
          <w:sz w:val="20"/>
          <w:szCs w:val="20"/>
        </w:rPr>
        <w:t>may have changed over time while others have endured.</w:t>
      </w:r>
      <w:r w:rsidR="00176C86">
        <w:rPr>
          <w:rFonts w:cs="Arial"/>
          <w:sz w:val="20"/>
          <w:szCs w:val="20"/>
        </w:rPr>
        <w:t xml:space="preserve"> </w:t>
      </w:r>
    </w:p>
    <w:p w14:paraId="4156CA68" w14:textId="15D63CDF" w:rsidR="008372F3" w:rsidRDefault="00176C86" w:rsidP="00813329">
      <w:pPr>
        <w:rPr>
          <w:rFonts w:cs="Arial"/>
          <w:sz w:val="20"/>
          <w:szCs w:val="20"/>
        </w:rPr>
      </w:pPr>
      <w:r>
        <w:rPr>
          <w:rFonts w:cs="Arial"/>
          <w:sz w:val="20"/>
          <w:szCs w:val="20"/>
        </w:rPr>
        <w:lastRenderedPageBreak/>
        <w:t xml:space="preserve">For example, </w:t>
      </w:r>
      <w:r w:rsidR="008372F3">
        <w:rPr>
          <w:rFonts w:cs="Arial"/>
          <w:sz w:val="20"/>
          <w:szCs w:val="20"/>
        </w:rPr>
        <w:t xml:space="preserve">clauses </w:t>
      </w:r>
      <w:r w:rsidR="00D80957">
        <w:rPr>
          <w:rFonts w:cs="Arial"/>
          <w:sz w:val="20"/>
          <w:szCs w:val="20"/>
        </w:rPr>
        <w:t xml:space="preserve">38, 39, 40 and 45 </w:t>
      </w:r>
      <w:r>
        <w:rPr>
          <w:rFonts w:cs="Arial"/>
          <w:sz w:val="20"/>
          <w:szCs w:val="20"/>
        </w:rPr>
        <w:t xml:space="preserve">in Magna </w:t>
      </w:r>
      <w:proofErr w:type="spellStart"/>
      <w:r>
        <w:rPr>
          <w:rFonts w:cs="Arial"/>
          <w:sz w:val="20"/>
          <w:szCs w:val="20"/>
        </w:rPr>
        <w:t>Carta</w:t>
      </w:r>
      <w:proofErr w:type="spellEnd"/>
      <w:r>
        <w:rPr>
          <w:rFonts w:cs="Arial"/>
          <w:sz w:val="20"/>
          <w:szCs w:val="20"/>
        </w:rPr>
        <w:t xml:space="preserve"> </w:t>
      </w:r>
      <w:r w:rsidR="008372F3">
        <w:rPr>
          <w:rFonts w:cs="Arial"/>
          <w:sz w:val="20"/>
          <w:szCs w:val="20"/>
        </w:rPr>
        <w:t xml:space="preserve">have </w:t>
      </w:r>
      <w:r>
        <w:rPr>
          <w:rFonts w:cs="Arial"/>
          <w:sz w:val="20"/>
          <w:szCs w:val="20"/>
        </w:rPr>
        <w:t>been influential in shaping contemporary rights relating to justice and the law. However</w:t>
      </w:r>
      <w:r w:rsidR="00D80957">
        <w:rPr>
          <w:rFonts w:cs="Arial"/>
          <w:sz w:val="20"/>
          <w:szCs w:val="20"/>
        </w:rPr>
        <w:t xml:space="preserve"> </w:t>
      </w:r>
      <w:r>
        <w:rPr>
          <w:rFonts w:cs="Arial"/>
          <w:sz w:val="20"/>
          <w:szCs w:val="20"/>
        </w:rPr>
        <w:t xml:space="preserve">it </w:t>
      </w:r>
      <w:r w:rsidR="00D80957">
        <w:rPr>
          <w:rFonts w:cs="Arial"/>
          <w:sz w:val="20"/>
          <w:szCs w:val="20"/>
        </w:rPr>
        <w:t xml:space="preserve">is </w:t>
      </w:r>
      <w:r>
        <w:rPr>
          <w:rFonts w:cs="Arial"/>
          <w:sz w:val="20"/>
          <w:szCs w:val="20"/>
        </w:rPr>
        <w:t xml:space="preserve">also </w:t>
      </w:r>
      <w:r w:rsidR="00D80957">
        <w:rPr>
          <w:rFonts w:cs="Arial"/>
          <w:sz w:val="20"/>
          <w:szCs w:val="20"/>
        </w:rPr>
        <w:t xml:space="preserve">important to emphasise to students that </w:t>
      </w:r>
      <w:r w:rsidR="00110E0C">
        <w:rPr>
          <w:rFonts w:cs="Arial"/>
          <w:sz w:val="20"/>
          <w:szCs w:val="20"/>
        </w:rPr>
        <w:t xml:space="preserve">Magna </w:t>
      </w:r>
      <w:proofErr w:type="spellStart"/>
      <w:r w:rsidR="00110E0C">
        <w:rPr>
          <w:rFonts w:cs="Arial"/>
          <w:sz w:val="20"/>
          <w:szCs w:val="20"/>
        </w:rPr>
        <w:t>Carta</w:t>
      </w:r>
      <w:proofErr w:type="spellEnd"/>
      <w:r w:rsidR="00110E0C">
        <w:rPr>
          <w:rFonts w:cs="Arial"/>
          <w:sz w:val="20"/>
          <w:szCs w:val="20"/>
        </w:rPr>
        <w:t xml:space="preserve"> </w:t>
      </w:r>
      <w:r>
        <w:rPr>
          <w:rFonts w:cs="Arial"/>
          <w:sz w:val="20"/>
          <w:szCs w:val="20"/>
        </w:rPr>
        <w:t>only granted rights</w:t>
      </w:r>
      <w:r w:rsidR="00110E0C" w:rsidRPr="00110E0C">
        <w:rPr>
          <w:rFonts w:cs="Arial"/>
          <w:sz w:val="20"/>
          <w:szCs w:val="20"/>
        </w:rPr>
        <w:t xml:space="preserve"> to “free men</w:t>
      </w:r>
      <w:r>
        <w:rPr>
          <w:rFonts w:cs="Arial"/>
          <w:sz w:val="20"/>
          <w:szCs w:val="20"/>
        </w:rPr>
        <w:t xml:space="preserve">” and largely overlooked </w:t>
      </w:r>
      <w:r w:rsidR="00110E0C">
        <w:rPr>
          <w:rFonts w:cs="Arial"/>
          <w:sz w:val="20"/>
          <w:szCs w:val="20"/>
        </w:rPr>
        <w:t xml:space="preserve">women and </w:t>
      </w:r>
      <w:r w:rsidR="00A77717">
        <w:rPr>
          <w:rFonts w:cs="Arial"/>
          <w:sz w:val="20"/>
          <w:szCs w:val="20"/>
        </w:rPr>
        <w:t>peasants</w:t>
      </w:r>
      <w:r w:rsidR="00110E0C" w:rsidRPr="00110E0C">
        <w:rPr>
          <w:rFonts w:cs="Arial"/>
          <w:sz w:val="20"/>
          <w:szCs w:val="20"/>
        </w:rPr>
        <w:t>.</w:t>
      </w:r>
      <w:r w:rsidR="00A77717">
        <w:rPr>
          <w:rFonts w:cs="Arial"/>
          <w:sz w:val="20"/>
          <w:szCs w:val="20"/>
        </w:rPr>
        <w:t xml:space="preserve"> This is the fundamental distinction between Magna </w:t>
      </w:r>
      <w:proofErr w:type="spellStart"/>
      <w:r w:rsidR="00A77717">
        <w:rPr>
          <w:rFonts w:cs="Arial"/>
          <w:sz w:val="20"/>
          <w:szCs w:val="20"/>
        </w:rPr>
        <w:t>Carta</w:t>
      </w:r>
      <w:proofErr w:type="spellEnd"/>
      <w:r w:rsidR="00A77717">
        <w:rPr>
          <w:rFonts w:cs="Arial"/>
          <w:sz w:val="20"/>
          <w:szCs w:val="20"/>
        </w:rPr>
        <w:t xml:space="preserve"> and the UDHR, which emphasised </w:t>
      </w:r>
      <w:r>
        <w:rPr>
          <w:rFonts w:cs="Arial"/>
          <w:sz w:val="20"/>
          <w:szCs w:val="20"/>
        </w:rPr>
        <w:t xml:space="preserve">the </w:t>
      </w:r>
      <w:r w:rsidR="00A77717">
        <w:rPr>
          <w:rFonts w:cs="Arial"/>
          <w:sz w:val="20"/>
          <w:szCs w:val="20"/>
        </w:rPr>
        <w:t>equality</w:t>
      </w:r>
      <w:r>
        <w:rPr>
          <w:rFonts w:cs="Arial"/>
          <w:sz w:val="20"/>
          <w:szCs w:val="20"/>
        </w:rPr>
        <w:t xml:space="preserve"> of everyone in its first article,</w:t>
      </w:r>
      <w:r w:rsidR="00A77717">
        <w:rPr>
          <w:rFonts w:cs="Arial"/>
          <w:sz w:val="20"/>
          <w:szCs w:val="20"/>
        </w:rPr>
        <w:t xml:space="preserve"> </w:t>
      </w:r>
      <w:proofErr w:type="gramStart"/>
      <w:r w:rsidR="00A77717">
        <w:rPr>
          <w:rFonts w:cs="Arial"/>
          <w:sz w:val="20"/>
          <w:szCs w:val="20"/>
        </w:rPr>
        <w:t>stating that</w:t>
      </w:r>
      <w:proofErr w:type="gramEnd"/>
      <w:r w:rsidR="00A77717">
        <w:rPr>
          <w:rFonts w:cs="Arial"/>
          <w:sz w:val="20"/>
          <w:szCs w:val="20"/>
        </w:rPr>
        <w:t xml:space="preserve"> “</w:t>
      </w:r>
      <w:r w:rsidR="00A77717" w:rsidRPr="00A77717">
        <w:rPr>
          <w:rFonts w:cs="Arial"/>
          <w:sz w:val="20"/>
          <w:szCs w:val="20"/>
        </w:rPr>
        <w:t>All human beings are born free and equal in dignity and rights</w:t>
      </w:r>
      <w:r w:rsidR="00A77717">
        <w:rPr>
          <w:rFonts w:cs="Arial"/>
          <w:sz w:val="20"/>
          <w:szCs w:val="20"/>
        </w:rPr>
        <w:t>”</w:t>
      </w:r>
      <w:r w:rsidR="00A77717" w:rsidRPr="00A77717">
        <w:rPr>
          <w:rFonts w:cs="Arial"/>
          <w:sz w:val="20"/>
          <w:szCs w:val="20"/>
        </w:rPr>
        <w:t>.</w:t>
      </w:r>
    </w:p>
    <w:p w14:paraId="2B16D901" w14:textId="6BD10621" w:rsidR="00430B16" w:rsidRDefault="00430B16" w:rsidP="008F1FB2">
      <w:pPr>
        <w:pStyle w:val="Heading2"/>
      </w:pPr>
      <w:r w:rsidRPr="00430B16">
        <w:t xml:space="preserve">Research </w:t>
      </w:r>
      <w:r w:rsidR="003F1394">
        <w:t>a</w:t>
      </w:r>
      <w:r w:rsidRPr="00430B16">
        <w:t xml:space="preserve">ctivity: </w:t>
      </w:r>
      <w:r w:rsidR="008F1FB2" w:rsidRPr="008F1FB2">
        <w:t>Australia’s involvement in the development of the UDHR</w:t>
      </w:r>
    </w:p>
    <w:p w14:paraId="2EAA73B0" w14:textId="4CE510C1" w:rsidR="00C3353B" w:rsidRDefault="00232928" w:rsidP="00C3353B">
      <w:pPr>
        <w:rPr>
          <w:rFonts w:cs="Arial"/>
          <w:sz w:val="20"/>
          <w:szCs w:val="20"/>
        </w:rPr>
      </w:pPr>
      <w:r>
        <w:rPr>
          <w:noProof/>
          <w:lang w:val="en-US" w:eastAsia="en-US"/>
        </w:rPr>
        <w:drawing>
          <wp:anchor distT="0" distB="0" distL="114300" distR="114300" simplePos="0" relativeHeight="251703296" behindDoc="0" locked="0" layoutInCell="1" allowOverlap="1" wp14:anchorId="5705205D" wp14:editId="06309100">
            <wp:simplePos x="0" y="0"/>
            <wp:positionH relativeFrom="column">
              <wp:posOffset>0</wp:posOffset>
            </wp:positionH>
            <wp:positionV relativeFrom="paragraph">
              <wp:posOffset>410210</wp:posOffset>
            </wp:positionV>
            <wp:extent cx="1953260" cy="109855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53260" cy="109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53B" w:rsidRPr="00C3353B">
        <w:rPr>
          <w:rFonts w:cs="Arial"/>
          <w:sz w:val="20"/>
          <w:szCs w:val="20"/>
        </w:rPr>
        <w:t xml:space="preserve">Australia was a founding member of the UN and played a prominent role in the negotiation of the UN Charter in 1945. Australia was also one of eight nations involved in drafting the </w:t>
      </w:r>
      <w:r w:rsidR="00E25A4C">
        <w:rPr>
          <w:rFonts w:cs="Arial"/>
          <w:sz w:val="20"/>
          <w:szCs w:val="20"/>
        </w:rPr>
        <w:t>UDHR</w:t>
      </w:r>
      <w:r w:rsidR="00C3353B" w:rsidRPr="00C3353B">
        <w:rPr>
          <w:rFonts w:cs="Arial"/>
          <w:sz w:val="20"/>
          <w:szCs w:val="20"/>
        </w:rPr>
        <w:t>.</w:t>
      </w:r>
    </w:p>
    <w:p w14:paraId="5EAAC288" w14:textId="7B626866" w:rsidR="00C3353B" w:rsidRDefault="00C3353B" w:rsidP="00C3353B">
      <w:pPr>
        <w:rPr>
          <w:sz w:val="20"/>
          <w:szCs w:val="20"/>
        </w:rPr>
      </w:pPr>
      <w:r w:rsidRPr="00FE5323">
        <w:rPr>
          <w:sz w:val="20"/>
          <w:szCs w:val="20"/>
        </w:rPr>
        <w:t xml:space="preserve">Ask students to explore the Magna </w:t>
      </w:r>
      <w:proofErr w:type="spellStart"/>
      <w:r w:rsidRPr="00FE5323">
        <w:rPr>
          <w:sz w:val="20"/>
          <w:szCs w:val="20"/>
        </w:rPr>
        <w:t>Carta</w:t>
      </w:r>
      <w:proofErr w:type="spellEnd"/>
      <w:r w:rsidRPr="00FE5323">
        <w:rPr>
          <w:sz w:val="20"/>
          <w:szCs w:val="20"/>
        </w:rPr>
        <w:t xml:space="preserve"> </w:t>
      </w:r>
      <w:hyperlink r:id="rId32" w:history="1">
        <w:r w:rsidRPr="008E7229">
          <w:rPr>
            <w:rStyle w:val="Hyperlink"/>
            <w:sz w:val="20"/>
            <w:szCs w:val="20"/>
          </w:rPr>
          <w:t xml:space="preserve">interactive </w:t>
        </w:r>
        <w:proofErr w:type="spellStart"/>
        <w:r w:rsidRPr="008E7229">
          <w:rPr>
            <w:rStyle w:val="Hyperlink"/>
            <w:sz w:val="20"/>
            <w:szCs w:val="20"/>
          </w:rPr>
          <w:t>infographic</w:t>
        </w:r>
        <w:proofErr w:type="spellEnd"/>
        <w:r w:rsidRPr="008E7229">
          <w:rPr>
            <w:rStyle w:val="Hyperlink"/>
            <w:sz w:val="20"/>
            <w:szCs w:val="20"/>
          </w:rPr>
          <w:t>,</w:t>
        </w:r>
      </w:hyperlink>
      <w:r w:rsidRPr="00FE5323">
        <w:rPr>
          <w:sz w:val="20"/>
          <w:szCs w:val="20"/>
        </w:rPr>
        <w:t xml:space="preserve"> focussing specifically on the sections relating to the</w:t>
      </w:r>
      <w:r>
        <w:rPr>
          <w:sz w:val="20"/>
          <w:szCs w:val="20"/>
        </w:rPr>
        <w:t xml:space="preserve"> </w:t>
      </w:r>
      <w:r w:rsidR="006B7630">
        <w:rPr>
          <w:sz w:val="20"/>
          <w:szCs w:val="20"/>
        </w:rPr>
        <w:t xml:space="preserve">founding </w:t>
      </w:r>
      <w:r>
        <w:rPr>
          <w:sz w:val="20"/>
          <w:szCs w:val="20"/>
        </w:rPr>
        <w:t xml:space="preserve">of the UN </w:t>
      </w:r>
      <w:r w:rsidR="006B7630">
        <w:rPr>
          <w:sz w:val="20"/>
          <w:szCs w:val="20"/>
        </w:rPr>
        <w:t>and creation of the UDHR.</w:t>
      </w:r>
      <w:r w:rsidR="002A7A45">
        <w:rPr>
          <w:sz w:val="20"/>
          <w:szCs w:val="20"/>
        </w:rPr>
        <w:t xml:space="preserve"> </w:t>
      </w:r>
    </w:p>
    <w:p w14:paraId="7776C833" w14:textId="0E1BE831" w:rsidR="008F1FB2" w:rsidRPr="008F1FB2" w:rsidRDefault="002A7A45" w:rsidP="008F1FB2">
      <w:r>
        <w:rPr>
          <w:sz w:val="20"/>
          <w:szCs w:val="20"/>
        </w:rPr>
        <w:t xml:space="preserve">Instruct students to select one of the important figures listed below and </w:t>
      </w:r>
      <w:r w:rsidR="0032146C">
        <w:rPr>
          <w:sz w:val="20"/>
          <w:szCs w:val="20"/>
        </w:rPr>
        <w:t xml:space="preserve">conduct an </w:t>
      </w:r>
      <w:r>
        <w:rPr>
          <w:sz w:val="20"/>
          <w:szCs w:val="20"/>
        </w:rPr>
        <w:t xml:space="preserve">online </w:t>
      </w:r>
      <w:r w:rsidR="0032146C">
        <w:rPr>
          <w:sz w:val="20"/>
          <w:szCs w:val="20"/>
        </w:rPr>
        <w:t xml:space="preserve">inquiry into </w:t>
      </w:r>
      <w:r>
        <w:rPr>
          <w:sz w:val="20"/>
          <w:szCs w:val="20"/>
        </w:rPr>
        <w:t>how th</w:t>
      </w:r>
      <w:r w:rsidR="0032146C">
        <w:rPr>
          <w:sz w:val="20"/>
          <w:szCs w:val="20"/>
        </w:rPr>
        <w:t>is</w:t>
      </w:r>
      <w:r>
        <w:rPr>
          <w:sz w:val="20"/>
          <w:szCs w:val="20"/>
        </w:rPr>
        <w:t xml:space="preserve"> person contributed to the creation of the UDHR</w:t>
      </w:r>
      <w:r w:rsidR="0019364E">
        <w:rPr>
          <w:sz w:val="20"/>
          <w:szCs w:val="20"/>
        </w:rPr>
        <w:t>. Students should write a brief summary of their findings explaining why the contribution of their chosen person was significant in advancing human rights and freedoms.</w:t>
      </w:r>
    </w:p>
    <w:tbl>
      <w:tblPr>
        <w:tblStyle w:val="TableGrid"/>
        <w:tblW w:w="11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2"/>
        <w:gridCol w:w="3559"/>
        <w:gridCol w:w="4103"/>
      </w:tblGrid>
      <w:tr w:rsidR="00232928" w14:paraId="672BA9EB" w14:textId="77777777" w:rsidTr="00232928">
        <w:trPr>
          <w:trHeight w:val="694"/>
        </w:trPr>
        <w:tc>
          <w:tcPr>
            <w:tcW w:w="3382" w:type="dxa"/>
          </w:tcPr>
          <w:p w14:paraId="032E9B5D" w14:textId="185AA3FA" w:rsidR="00430B16" w:rsidRDefault="00430B16" w:rsidP="0064764B">
            <w:pPr>
              <w:jc w:val="center"/>
              <w:rPr>
                <w:rFonts w:cs="Arial"/>
                <w:b/>
                <w:sz w:val="20"/>
                <w:szCs w:val="20"/>
              </w:rPr>
            </w:pPr>
            <w:r w:rsidRPr="00842A18">
              <w:rPr>
                <w:rFonts w:cs="Arial"/>
                <w:b/>
                <w:sz w:val="20"/>
                <w:szCs w:val="20"/>
              </w:rPr>
              <w:t>Colonel William Hodgson</w:t>
            </w:r>
          </w:p>
        </w:tc>
        <w:tc>
          <w:tcPr>
            <w:tcW w:w="3559" w:type="dxa"/>
          </w:tcPr>
          <w:p w14:paraId="2E0AF1F6" w14:textId="01D488BA" w:rsidR="00430B16" w:rsidRDefault="008F1FB2" w:rsidP="0064764B">
            <w:pPr>
              <w:jc w:val="center"/>
              <w:rPr>
                <w:rFonts w:cs="Arial"/>
                <w:b/>
                <w:sz w:val="20"/>
                <w:szCs w:val="20"/>
              </w:rPr>
            </w:pPr>
            <w:r w:rsidRPr="00842A18">
              <w:rPr>
                <w:rFonts w:cs="Arial"/>
                <w:b/>
                <w:sz w:val="20"/>
                <w:szCs w:val="20"/>
              </w:rPr>
              <w:t>Jessie Street</w:t>
            </w:r>
          </w:p>
        </w:tc>
        <w:tc>
          <w:tcPr>
            <w:tcW w:w="4103" w:type="dxa"/>
          </w:tcPr>
          <w:p w14:paraId="74F14687" w14:textId="74EB4C21" w:rsidR="00430B16" w:rsidRDefault="008F1FB2" w:rsidP="0064764B">
            <w:pPr>
              <w:jc w:val="center"/>
              <w:rPr>
                <w:rFonts w:cs="Arial"/>
                <w:b/>
                <w:sz w:val="20"/>
                <w:szCs w:val="20"/>
              </w:rPr>
            </w:pPr>
            <w:r w:rsidRPr="00430B16">
              <w:rPr>
                <w:rFonts w:cs="Arial"/>
                <w:b/>
                <w:sz w:val="20"/>
                <w:szCs w:val="20"/>
              </w:rPr>
              <w:t>Herbert V. Evatt</w:t>
            </w:r>
          </w:p>
        </w:tc>
      </w:tr>
      <w:tr w:rsidR="00232928" w14:paraId="57196687" w14:textId="77777777" w:rsidTr="00232928">
        <w:trPr>
          <w:trHeight w:val="2962"/>
        </w:trPr>
        <w:tc>
          <w:tcPr>
            <w:tcW w:w="3382" w:type="dxa"/>
          </w:tcPr>
          <w:p w14:paraId="11228666" w14:textId="6BE98172" w:rsidR="00430B16" w:rsidRDefault="00430B16" w:rsidP="0064764B">
            <w:pPr>
              <w:spacing w:before="120" w:after="120"/>
              <w:jc w:val="center"/>
              <w:rPr>
                <w:rFonts w:cs="Arial"/>
                <w:b/>
                <w:sz w:val="20"/>
                <w:szCs w:val="20"/>
              </w:rPr>
            </w:pPr>
            <w:r w:rsidRPr="00842A18">
              <w:rPr>
                <w:rFonts w:cs="Arial"/>
                <w:noProof/>
                <w:sz w:val="20"/>
                <w:szCs w:val="20"/>
                <w:lang w:val="en-US" w:eastAsia="en-US"/>
              </w:rPr>
              <w:drawing>
                <wp:inline distT="0" distB="0" distL="0" distR="0" wp14:anchorId="7817DD42" wp14:editId="46902E14">
                  <wp:extent cx="1887855" cy="1747520"/>
                  <wp:effectExtent l="0" t="0" r="0" b="5080"/>
                  <wp:docPr id="6" name="Picture 6" descr="\\fileshare\users\walel\Desktop\Captf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hare\users\walel\Desktop\Captfture.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887855" cy="1747520"/>
                          </a:xfrm>
                          <a:prstGeom prst="rect">
                            <a:avLst/>
                          </a:prstGeom>
                          <a:noFill/>
                          <a:ln>
                            <a:noFill/>
                          </a:ln>
                        </pic:spPr>
                      </pic:pic>
                    </a:graphicData>
                  </a:graphic>
                </wp:inline>
              </w:drawing>
            </w:r>
          </w:p>
        </w:tc>
        <w:tc>
          <w:tcPr>
            <w:tcW w:w="3559" w:type="dxa"/>
          </w:tcPr>
          <w:p w14:paraId="748AAB5A" w14:textId="3D4433B8" w:rsidR="00430B16" w:rsidRDefault="008F1FB2" w:rsidP="0064764B">
            <w:pPr>
              <w:spacing w:before="120" w:after="120"/>
              <w:jc w:val="center"/>
              <w:rPr>
                <w:rFonts w:cs="Arial"/>
                <w:b/>
                <w:sz w:val="20"/>
                <w:szCs w:val="20"/>
              </w:rPr>
            </w:pPr>
            <w:r w:rsidRPr="008F1FB2">
              <w:rPr>
                <w:rFonts w:cs="Arial"/>
                <w:b/>
                <w:noProof/>
                <w:sz w:val="20"/>
                <w:szCs w:val="20"/>
                <w:lang w:val="en-US" w:eastAsia="en-US"/>
              </w:rPr>
              <w:drawing>
                <wp:inline distT="0" distB="0" distL="0" distR="0" wp14:anchorId="42AD5242" wp14:editId="7482D365">
                  <wp:extent cx="1397997" cy="1747520"/>
                  <wp:effectExtent l="0" t="0" r="0" b="5080"/>
                  <wp:docPr id="11" name="Picture 11" descr="\\fileshare\users\tiesi\Downloads\3346102166_624988de2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are\users\tiesi\Downloads\3346102166_624988de2b_o.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434687" cy="1793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3" w:type="dxa"/>
          </w:tcPr>
          <w:p w14:paraId="06DC93A9" w14:textId="572C0B5D" w:rsidR="00430B16" w:rsidRDefault="008F1FB2" w:rsidP="0064764B">
            <w:pPr>
              <w:spacing w:before="120" w:after="120"/>
              <w:jc w:val="center"/>
              <w:rPr>
                <w:rFonts w:cs="Arial"/>
                <w:b/>
                <w:sz w:val="20"/>
                <w:szCs w:val="20"/>
              </w:rPr>
            </w:pPr>
            <w:r w:rsidRPr="00842A18">
              <w:rPr>
                <w:rFonts w:cs="Arial"/>
                <w:noProof/>
                <w:sz w:val="20"/>
                <w:szCs w:val="20"/>
                <w:lang w:val="en-US" w:eastAsia="en-US"/>
              </w:rPr>
              <w:drawing>
                <wp:inline distT="0" distB="0" distL="0" distR="0" wp14:anchorId="4FBCD1B1" wp14:editId="0A6E239F">
                  <wp:extent cx="1995039" cy="1747520"/>
                  <wp:effectExtent l="0" t="0" r="5715" b="5080"/>
                  <wp:docPr id="10" name="Picture 10" descr="\\fileshare\users\walel\Desktop\Caph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hare\users\walel\Desktop\Caphture.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999685" cy="1751590"/>
                          </a:xfrm>
                          <a:prstGeom prst="rect">
                            <a:avLst/>
                          </a:prstGeom>
                          <a:noFill/>
                          <a:ln>
                            <a:noFill/>
                          </a:ln>
                        </pic:spPr>
                      </pic:pic>
                    </a:graphicData>
                  </a:graphic>
                </wp:inline>
              </w:drawing>
            </w:r>
          </w:p>
        </w:tc>
      </w:tr>
      <w:tr w:rsidR="00232928" w14:paraId="01194899" w14:textId="77777777" w:rsidTr="00232928">
        <w:trPr>
          <w:trHeight w:val="4898"/>
        </w:trPr>
        <w:tc>
          <w:tcPr>
            <w:tcW w:w="3382" w:type="dxa"/>
          </w:tcPr>
          <w:p w14:paraId="65823B6F" w14:textId="19BA2F74" w:rsidR="008F1FB2" w:rsidRDefault="008F1FB2" w:rsidP="0064764B">
            <w:pPr>
              <w:spacing w:before="120" w:after="120"/>
              <w:rPr>
                <w:rFonts w:cs="Arial"/>
                <w:sz w:val="20"/>
                <w:szCs w:val="20"/>
              </w:rPr>
            </w:pPr>
            <w:r>
              <w:rPr>
                <w:rFonts w:cs="Arial"/>
                <w:b/>
                <w:sz w:val="20"/>
                <w:szCs w:val="20"/>
              </w:rPr>
              <w:t>Key Points</w:t>
            </w:r>
            <w:r w:rsidRPr="008F1FB2">
              <w:rPr>
                <w:rFonts w:cs="Arial"/>
                <w:b/>
                <w:sz w:val="20"/>
                <w:szCs w:val="20"/>
              </w:rPr>
              <w:t>:</w:t>
            </w:r>
          </w:p>
          <w:p w14:paraId="06E12F3F" w14:textId="77777777" w:rsidR="008F1FB2" w:rsidRDefault="008F1FB2" w:rsidP="0064764B">
            <w:pPr>
              <w:spacing w:before="120" w:after="120"/>
              <w:rPr>
                <w:rFonts w:cs="Arial"/>
                <w:sz w:val="20"/>
                <w:szCs w:val="20"/>
              </w:rPr>
            </w:pPr>
            <w:r w:rsidRPr="00842A18">
              <w:rPr>
                <w:rFonts w:cs="Arial"/>
                <w:sz w:val="20"/>
                <w:szCs w:val="20"/>
              </w:rPr>
              <w:t xml:space="preserve">Col. William Hodgson was a soldier and diplomat and served in the First World War at Gallipoli where he was seriously wounded. </w:t>
            </w:r>
          </w:p>
          <w:p w14:paraId="756E8064" w14:textId="77777777" w:rsidR="008F1FB2" w:rsidRDefault="008F1FB2" w:rsidP="0064764B">
            <w:pPr>
              <w:spacing w:before="120" w:after="120"/>
              <w:rPr>
                <w:rFonts w:cs="Arial"/>
                <w:sz w:val="20"/>
                <w:szCs w:val="20"/>
              </w:rPr>
            </w:pPr>
            <w:r w:rsidRPr="00842A18">
              <w:rPr>
                <w:rFonts w:cs="Arial"/>
                <w:sz w:val="20"/>
                <w:szCs w:val="20"/>
              </w:rPr>
              <w:t xml:space="preserve">Under the leadership of Eleanor Roosevelt, Hodgson, along with representatives from other countries, helped define the basic human rights and responsibilities that were to be included in the UDHR. </w:t>
            </w:r>
          </w:p>
          <w:p w14:paraId="047F225D" w14:textId="4D4528F5" w:rsidR="00430B16" w:rsidRDefault="008F1FB2" w:rsidP="0032146C">
            <w:pPr>
              <w:spacing w:before="120" w:after="120"/>
              <w:rPr>
                <w:rFonts w:cs="Arial"/>
                <w:b/>
                <w:sz w:val="20"/>
                <w:szCs w:val="20"/>
              </w:rPr>
            </w:pPr>
            <w:r w:rsidRPr="00842A18">
              <w:rPr>
                <w:rFonts w:cs="Arial"/>
                <w:sz w:val="20"/>
                <w:szCs w:val="20"/>
              </w:rPr>
              <w:t xml:space="preserve">While it was never agreed upon, Col. Hodgson pushed to have the Articles in the UDHR enforceable by law </w:t>
            </w:r>
            <w:r w:rsidR="0032146C">
              <w:rPr>
                <w:rFonts w:cs="Arial"/>
                <w:sz w:val="20"/>
                <w:szCs w:val="20"/>
              </w:rPr>
              <w:t>i</w:t>
            </w:r>
            <w:r w:rsidRPr="00842A18">
              <w:rPr>
                <w:rFonts w:cs="Arial"/>
                <w:sz w:val="20"/>
                <w:szCs w:val="20"/>
              </w:rPr>
              <w:t>n all countries.</w:t>
            </w:r>
          </w:p>
        </w:tc>
        <w:tc>
          <w:tcPr>
            <w:tcW w:w="3559" w:type="dxa"/>
          </w:tcPr>
          <w:p w14:paraId="24938CC3" w14:textId="77777777" w:rsidR="008F1FB2" w:rsidRDefault="008F1FB2" w:rsidP="0064764B">
            <w:pPr>
              <w:spacing w:before="120" w:after="120"/>
              <w:rPr>
                <w:rFonts w:cs="Arial"/>
                <w:sz w:val="20"/>
                <w:szCs w:val="20"/>
              </w:rPr>
            </w:pPr>
            <w:r>
              <w:rPr>
                <w:rFonts w:cs="Arial"/>
                <w:b/>
                <w:sz w:val="20"/>
                <w:szCs w:val="20"/>
              </w:rPr>
              <w:t>Key Points</w:t>
            </w:r>
            <w:r w:rsidRPr="008F1FB2">
              <w:rPr>
                <w:rFonts w:cs="Arial"/>
                <w:b/>
                <w:sz w:val="20"/>
                <w:szCs w:val="20"/>
              </w:rPr>
              <w:t>:</w:t>
            </w:r>
          </w:p>
          <w:p w14:paraId="0CDF8886" w14:textId="77777777" w:rsidR="00934EA7" w:rsidRDefault="008F1FB2" w:rsidP="0064764B">
            <w:pPr>
              <w:spacing w:before="120" w:after="120"/>
              <w:rPr>
                <w:rFonts w:cs="Arial"/>
                <w:sz w:val="20"/>
                <w:szCs w:val="20"/>
              </w:rPr>
            </w:pPr>
            <w:r w:rsidRPr="00842A18">
              <w:rPr>
                <w:rFonts w:cs="Arial"/>
                <w:sz w:val="20"/>
                <w:szCs w:val="20"/>
              </w:rPr>
              <w:t xml:space="preserve">Jessie Street was the only female in Australia’s delegation to the United Nations. </w:t>
            </w:r>
          </w:p>
          <w:p w14:paraId="0791A909" w14:textId="5FA754B3" w:rsidR="008F1FB2" w:rsidRPr="00842A18" w:rsidRDefault="00EE110F" w:rsidP="0064764B">
            <w:pPr>
              <w:spacing w:before="120" w:after="120"/>
              <w:rPr>
                <w:rFonts w:cs="Arial"/>
                <w:sz w:val="20"/>
                <w:szCs w:val="20"/>
              </w:rPr>
            </w:pPr>
            <w:r>
              <w:rPr>
                <w:rFonts w:cs="Arial"/>
                <w:sz w:val="20"/>
                <w:szCs w:val="20"/>
              </w:rPr>
              <w:t>She</w:t>
            </w:r>
            <w:r w:rsidR="008F1FB2" w:rsidRPr="00842A18">
              <w:rPr>
                <w:rFonts w:cs="Arial"/>
                <w:sz w:val="20"/>
                <w:szCs w:val="20"/>
              </w:rPr>
              <w:t xml:space="preserve"> </w:t>
            </w:r>
            <w:r>
              <w:rPr>
                <w:rFonts w:cs="Arial"/>
                <w:sz w:val="20"/>
                <w:szCs w:val="20"/>
              </w:rPr>
              <w:t xml:space="preserve">successfully campaigned for </w:t>
            </w:r>
            <w:r w:rsidR="008F1FB2" w:rsidRPr="00842A18">
              <w:rPr>
                <w:rFonts w:cs="Arial"/>
                <w:sz w:val="20"/>
                <w:szCs w:val="20"/>
              </w:rPr>
              <w:t xml:space="preserve">the recognition of equal rights for </w:t>
            </w:r>
            <w:r w:rsidR="008F1FB2" w:rsidRPr="00842A18">
              <w:rPr>
                <w:rFonts w:cs="Arial"/>
                <w:i/>
                <w:sz w:val="20"/>
                <w:szCs w:val="20"/>
              </w:rPr>
              <w:t>both</w:t>
            </w:r>
            <w:r w:rsidR="00934EA7">
              <w:rPr>
                <w:rFonts w:cs="Arial"/>
                <w:sz w:val="20"/>
                <w:szCs w:val="20"/>
              </w:rPr>
              <w:t xml:space="preserve"> men and women</w:t>
            </w:r>
            <w:r>
              <w:rPr>
                <w:rFonts w:cs="Arial"/>
                <w:sz w:val="20"/>
                <w:szCs w:val="20"/>
              </w:rPr>
              <w:t xml:space="preserve">, leading to a change in </w:t>
            </w:r>
            <w:r w:rsidR="00934EA7">
              <w:rPr>
                <w:rFonts w:cs="Arial"/>
                <w:sz w:val="20"/>
                <w:szCs w:val="20"/>
              </w:rPr>
              <w:t xml:space="preserve">the opening of the draft UDHR from </w:t>
            </w:r>
            <w:r w:rsidR="008F1FB2" w:rsidRPr="00842A18">
              <w:rPr>
                <w:rFonts w:cs="Arial"/>
                <w:sz w:val="20"/>
                <w:szCs w:val="20"/>
              </w:rPr>
              <w:t>“All men and brothers</w:t>
            </w:r>
            <w:r w:rsidR="00934EA7">
              <w:rPr>
                <w:rFonts w:cs="Arial"/>
                <w:sz w:val="20"/>
                <w:szCs w:val="20"/>
              </w:rPr>
              <w:t>…</w:t>
            </w:r>
            <w:r w:rsidR="008F1FB2" w:rsidRPr="00842A18">
              <w:rPr>
                <w:rFonts w:cs="Arial"/>
                <w:sz w:val="20"/>
                <w:szCs w:val="20"/>
              </w:rPr>
              <w:t xml:space="preserve">” </w:t>
            </w:r>
            <w:r w:rsidR="00934EA7">
              <w:rPr>
                <w:rFonts w:cs="Arial"/>
                <w:sz w:val="20"/>
                <w:szCs w:val="20"/>
              </w:rPr>
              <w:t>to</w:t>
            </w:r>
            <w:r w:rsidR="008F1FB2" w:rsidRPr="00842A18">
              <w:rPr>
                <w:rFonts w:cs="Arial"/>
                <w:sz w:val="20"/>
                <w:szCs w:val="20"/>
              </w:rPr>
              <w:t xml:space="preserve"> “All </w:t>
            </w:r>
            <w:r w:rsidR="008F1FB2" w:rsidRPr="00842A18">
              <w:rPr>
                <w:rFonts w:cs="Arial"/>
                <w:i/>
                <w:sz w:val="20"/>
                <w:szCs w:val="20"/>
              </w:rPr>
              <w:t>human beings</w:t>
            </w:r>
            <w:r w:rsidR="008F1FB2" w:rsidRPr="00842A18">
              <w:rPr>
                <w:rFonts w:cs="Arial"/>
                <w:sz w:val="20"/>
                <w:szCs w:val="20"/>
              </w:rPr>
              <w:t xml:space="preserve"> are born free an</w:t>
            </w:r>
            <w:r w:rsidR="00934EA7">
              <w:rPr>
                <w:rFonts w:cs="Arial"/>
                <w:sz w:val="20"/>
                <w:szCs w:val="20"/>
              </w:rPr>
              <w:t>d equal in dignity and rights”.</w:t>
            </w:r>
          </w:p>
          <w:p w14:paraId="1C55EAAE" w14:textId="26AF51AD" w:rsidR="00430B16" w:rsidRDefault="008F1FB2" w:rsidP="00EE110F">
            <w:pPr>
              <w:spacing w:before="120" w:after="120"/>
              <w:rPr>
                <w:rFonts w:cs="Arial"/>
                <w:b/>
                <w:sz w:val="20"/>
                <w:szCs w:val="20"/>
              </w:rPr>
            </w:pPr>
            <w:r w:rsidRPr="00842A18">
              <w:rPr>
                <w:rFonts w:cs="Arial"/>
                <w:sz w:val="20"/>
                <w:szCs w:val="20"/>
              </w:rPr>
              <w:t xml:space="preserve">Jessie Street </w:t>
            </w:r>
            <w:r w:rsidR="00934EA7">
              <w:rPr>
                <w:rFonts w:cs="Arial"/>
                <w:sz w:val="20"/>
                <w:szCs w:val="20"/>
              </w:rPr>
              <w:t xml:space="preserve">was also a prominent advocate for women’s rights </w:t>
            </w:r>
            <w:r w:rsidR="00EE110F">
              <w:rPr>
                <w:rFonts w:cs="Arial"/>
                <w:sz w:val="20"/>
                <w:szCs w:val="20"/>
              </w:rPr>
              <w:t xml:space="preserve">and Aboriginal rights </w:t>
            </w:r>
            <w:r w:rsidR="00934EA7">
              <w:rPr>
                <w:rFonts w:cs="Arial"/>
                <w:sz w:val="20"/>
                <w:szCs w:val="20"/>
              </w:rPr>
              <w:t xml:space="preserve">in Australia. </w:t>
            </w:r>
          </w:p>
        </w:tc>
        <w:tc>
          <w:tcPr>
            <w:tcW w:w="4103" w:type="dxa"/>
          </w:tcPr>
          <w:p w14:paraId="4F859B5C" w14:textId="77777777" w:rsidR="00A70E3E" w:rsidRDefault="00A70E3E" w:rsidP="0064764B">
            <w:pPr>
              <w:spacing w:before="120" w:after="120"/>
              <w:rPr>
                <w:rFonts w:cs="Arial"/>
                <w:sz w:val="20"/>
                <w:szCs w:val="20"/>
              </w:rPr>
            </w:pPr>
            <w:r>
              <w:rPr>
                <w:rFonts w:cs="Arial"/>
                <w:b/>
                <w:sz w:val="20"/>
                <w:szCs w:val="20"/>
              </w:rPr>
              <w:t>Key Points</w:t>
            </w:r>
            <w:r w:rsidRPr="008F1FB2">
              <w:rPr>
                <w:rFonts w:cs="Arial"/>
                <w:b/>
                <w:sz w:val="20"/>
                <w:szCs w:val="20"/>
              </w:rPr>
              <w:t>:</w:t>
            </w:r>
          </w:p>
          <w:p w14:paraId="72A16DEB" w14:textId="77777777" w:rsidR="00A70E3E" w:rsidRDefault="008F1FB2" w:rsidP="0064764B">
            <w:pPr>
              <w:spacing w:before="120" w:after="120"/>
              <w:rPr>
                <w:rFonts w:cs="Arial"/>
                <w:sz w:val="20"/>
                <w:szCs w:val="20"/>
              </w:rPr>
            </w:pPr>
            <w:r w:rsidRPr="00842A18">
              <w:rPr>
                <w:rFonts w:cs="Arial"/>
                <w:sz w:val="20"/>
                <w:szCs w:val="20"/>
              </w:rPr>
              <w:t>Dr HV. Evatt, or ‘the Doc’ as he was called</w:t>
            </w:r>
            <w:r w:rsidR="00A70E3E">
              <w:rPr>
                <w:rFonts w:cs="Arial"/>
                <w:sz w:val="20"/>
                <w:szCs w:val="20"/>
              </w:rPr>
              <w:t>, was a lawyer and</w:t>
            </w:r>
            <w:r w:rsidRPr="00842A18">
              <w:rPr>
                <w:rFonts w:cs="Arial"/>
                <w:sz w:val="20"/>
                <w:szCs w:val="20"/>
              </w:rPr>
              <w:t xml:space="preserve"> well-known figure in Australian politics.</w:t>
            </w:r>
          </w:p>
          <w:p w14:paraId="23F7ECF9" w14:textId="23B047D7" w:rsidR="006929F2" w:rsidRDefault="006929F2" w:rsidP="0064764B">
            <w:pPr>
              <w:spacing w:before="120" w:after="120"/>
              <w:rPr>
                <w:rFonts w:cs="Arial"/>
                <w:sz w:val="20"/>
                <w:szCs w:val="20"/>
              </w:rPr>
            </w:pPr>
            <w:r w:rsidRPr="006929F2">
              <w:rPr>
                <w:rFonts w:cs="Arial"/>
                <w:sz w:val="20"/>
                <w:szCs w:val="20"/>
              </w:rPr>
              <w:t xml:space="preserve">Prior to coming to the UN, </w:t>
            </w:r>
            <w:r w:rsidR="00B1738C">
              <w:rPr>
                <w:rFonts w:cs="Arial"/>
                <w:sz w:val="20"/>
                <w:szCs w:val="20"/>
              </w:rPr>
              <w:t>Doc Evatt</w:t>
            </w:r>
            <w:r w:rsidR="00B1738C" w:rsidRPr="006929F2">
              <w:rPr>
                <w:rFonts w:cs="Arial"/>
                <w:sz w:val="20"/>
                <w:szCs w:val="20"/>
              </w:rPr>
              <w:t xml:space="preserve"> </w:t>
            </w:r>
            <w:r w:rsidRPr="006929F2">
              <w:rPr>
                <w:rFonts w:cs="Arial"/>
                <w:sz w:val="20"/>
                <w:szCs w:val="20"/>
              </w:rPr>
              <w:t xml:space="preserve">had been a judge of the High Court, </w:t>
            </w:r>
            <w:proofErr w:type="gramStart"/>
            <w:r w:rsidRPr="006929F2">
              <w:rPr>
                <w:rFonts w:cs="Arial"/>
                <w:sz w:val="20"/>
                <w:szCs w:val="20"/>
              </w:rPr>
              <w:t>Attorney-General</w:t>
            </w:r>
            <w:proofErr w:type="gramEnd"/>
            <w:r w:rsidRPr="006929F2">
              <w:rPr>
                <w:rFonts w:cs="Arial"/>
                <w:sz w:val="20"/>
                <w:szCs w:val="20"/>
              </w:rPr>
              <w:t xml:space="preserve"> and Minister for External Affairs. </w:t>
            </w:r>
            <w:r w:rsidR="00B1738C">
              <w:rPr>
                <w:rFonts w:cs="Arial"/>
                <w:sz w:val="20"/>
                <w:szCs w:val="20"/>
              </w:rPr>
              <w:t xml:space="preserve">He </w:t>
            </w:r>
            <w:r w:rsidRPr="006929F2">
              <w:rPr>
                <w:rFonts w:cs="Arial"/>
                <w:sz w:val="20"/>
                <w:szCs w:val="20"/>
              </w:rPr>
              <w:t>was renowned for being a champion of civil liberties and the rights of economically and socially disadvantaged people.</w:t>
            </w:r>
          </w:p>
          <w:p w14:paraId="2718E516" w14:textId="409D7D57" w:rsidR="00430B16" w:rsidRPr="006929F2" w:rsidRDefault="008F1FB2" w:rsidP="00EE110F">
            <w:pPr>
              <w:spacing w:before="120" w:after="120"/>
              <w:rPr>
                <w:rFonts w:cs="Arial"/>
                <w:sz w:val="20"/>
                <w:szCs w:val="20"/>
              </w:rPr>
            </w:pPr>
            <w:r w:rsidRPr="00842A18">
              <w:rPr>
                <w:rFonts w:cs="Arial"/>
                <w:sz w:val="20"/>
                <w:szCs w:val="20"/>
              </w:rPr>
              <w:t xml:space="preserve">Doc Evatt was elected the third President of the General Assembly and oversaw the vote by the </w:t>
            </w:r>
            <w:r w:rsidR="00EE110F">
              <w:rPr>
                <w:rFonts w:cs="Arial"/>
                <w:sz w:val="20"/>
                <w:szCs w:val="20"/>
              </w:rPr>
              <w:t>UN</w:t>
            </w:r>
            <w:r w:rsidRPr="00842A18">
              <w:rPr>
                <w:rFonts w:cs="Arial"/>
                <w:sz w:val="20"/>
                <w:szCs w:val="20"/>
              </w:rPr>
              <w:t xml:space="preserve"> countries to accept the UDHR. He also persuaded</w:t>
            </w:r>
            <w:r w:rsidR="003F1394">
              <w:rPr>
                <w:rFonts w:cs="Arial"/>
                <w:sz w:val="20"/>
                <w:szCs w:val="20"/>
              </w:rPr>
              <w:t xml:space="preserve"> the then sceptical Australian G</w:t>
            </w:r>
            <w:r w:rsidRPr="00842A18">
              <w:rPr>
                <w:rFonts w:cs="Arial"/>
                <w:sz w:val="20"/>
                <w:szCs w:val="20"/>
              </w:rPr>
              <w:t>overnment to vote in favour of the UDHR.</w:t>
            </w:r>
          </w:p>
        </w:tc>
      </w:tr>
    </w:tbl>
    <w:p w14:paraId="3DBB9686" w14:textId="68310119" w:rsidR="00C3353B" w:rsidRDefault="0078363F" w:rsidP="00C3353B">
      <w:pPr>
        <w:rPr>
          <w:rFonts w:cs="Arial"/>
          <w:sz w:val="20"/>
          <w:szCs w:val="20"/>
        </w:rPr>
      </w:pPr>
      <w:r>
        <w:rPr>
          <w:noProof/>
          <w:lang w:val="en-US" w:eastAsia="en-US"/>
        </w:rPr>
        <w:drawing>
          <wp:anchor distT="0" distB="0" distL="114300" distR="114300" simplePos="0" relativeHeight="251704320" behindDoc="0" locked="0" layoutInCell="1" allowOverlap="1" wp14:anchorId="5F488990" wp14:editId="719F6BC7">
            <wp:simplePos x="0" y="0"/>
            <wp:positionH relativeFrom="column">
              <wp:posOffset>2709711</wp:posOffset>
            </wp:positionH>
            <wp:positionV relativeFrom="paragraph">
              <wp:posOffset>166</wp:posOffset>
            </wp:positionV>
            <wp:extent cx="3832225" cy="12261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3832225" cy="1226185"/>
                    </a:xfrm>
                    <a:prstGeom prst="rect">
                      <a:avLst/>
                    </a:prstGeom>
                  </pic:spPr>
                </pic:pic>
              </a:graphicData>
            </a:graphic>
            <wp14:sizeRelH relativeFrom="page">
              <wp14:pctWidth>0</wp14:pctWidth>
            </wp14:sizeRelH>
            <wp14:sizeRelV relativeFrom="page">
              <wp14:pctHeight>0</wp14:pctHeight>
            </wp14:sizeRelV>
          </wp:anchor>
        </w:drawing>
      </w:r>
      <w:r w:rsidR="0019364E" w:rsidRPr="0019364E">
        <w:rPr>
          <w:rFonts w:cs="Arial"/>
          <w:b/>
          <w:sz w:val="20"/>
          <w:szCs w:val="20"/>
        </w:rPr>
        <w:t>Fun fact</w:t>
      </w:r>
      <w:r w:rsidR="0019364E">
        <w:rPr>
          <w:rFonts w:cs="Arial"/>
          <w:sz w:val="20"/>
          <w:szCs w:val="20"/>
        </w:rPr>
        <w:t xml:space="preserve">: The figures </w:t>
      </w:r>
      <w:proofErr w:type="gramStart"/>
      <w:r w:rsidR="0019364E">
        <w:rPr>
          <w:rFonts w:cs="Arial"/>
          <w:sz w:val="20"/>
          <w:szCs w:val="20"/>
        </w:rPr>
        <w:t xml:space="preserve">show in the UN section of the </w:t>
      </w:r>
      <w:hyperlink r:id="rId37" w:history="1">
        <w:proofErr w:type="spellStart"/>
        <w:r w:rsidR="0019364E" w:rsidRPr="008E7229">
          <w:rPr>
            <w:rStyle w:val="Hyperlink"/>
            <w:rFonts w:cs="Arial"/>
            <w:sz w:val="20"/>
            <w:szCs w:val="20"/>
          </w:rPr>
          <w:t>infographic</w:t>
        </w:r>
        <w:proofErr w:type="spellEnd"/>
      </w:hyperlink>
      <w:r w:rsidR="0019364E">
        <w:rPr>
          <w:rFonts w:cs="Arial"/>
          <w:sz w:val="20"/>
          <w:szCs w:val="20"/>
        </w:rPr>
        <w:t xml:space="preserve"> depict</w:t>
      </w:r>
      <w:proofErr w:type="gramEnd"/>
      <w:r w:rsidR="0019364E">
        <w:rPr>
          <w:rFonts w:cs="Arial"/>
          <w:sz w:val="20"/>
          <w:szCs w:val="20"/>
        </w:rPr>
        <w:t xml:space="preserve"> the</w:t>
      </w:r>
      <w:r w:rsidR="0019364E" w:rsidRPr="0019364E">
        <w:rPr>
          <w:rFonts w:cs="Arial"/>
          <w:sz w:val="20"/>
          <w:szCs w:val="20"/>
        </w:rPr>
        <w:t xml:space="preserve"> </w:t>
      </w:r>
      <w:r w:rsidR="0019364E">
        <w:rPr>
          <w:rFonts w:cs="Arial"/>
          <w:sz w:val="20"/>
          <w:szCs w:val="20"/>
        </w:rPr>
        <w:t xml:space="preserve">representatives from the eight countries selected to draft the UDHR (Lebanon, China, France, US, UK, </w:t>
      </w:r>
      <w:r w:rsidR="0019364E">
        <w:rPr>
          <w:rFonts w:cs="Arial"/>
          <w:sz w:val="20"/>
          <w:szCs w:val="20"/>
        </w:rPr>
        <w:lastRenderedPageBreak/>
        <w:t xml:space="preserve">Australia, Chile, Canada and the USSR). </w:t>
      </w:r>
      <w:r>
        <w:rPr>
          <w:rFonts w:cs="Arial"/>
          <w:sz w:val="20"/>
          <w:szCs w:val="20"/>
        </w:rPr>
        <w:t xml:space="preserve">More information about the drafting of the UDHR drafters can be found on the UN’s </w:t>
      </w:r>
      <w:hyperlink r:id="rId38" w:history="1">
        <w:r w:rsidRPr="0078363F">
          <w:rPr>
            <w:rStyle w:val="Hyperlink"/>
            <w:rFonts w:cs="Arial"/>
            <w:sz w:val="20"/>
            <w:szCs w:val="20"/>
          </w:rPr>
          <w:t>UDHR website</w:t>
        </w:r>
      </w:hyperlink>
      <w:r>
        <w:rPr>
          <w:rFonts w:cs="Arial"/>
          <w:sz w:val="20"/>
          <w:szCs w:val="20"/>
        </w:rPr>
        <w:t xml:space="preserve">. </w:t>
      </w:r>
    </w:p>
    <w:p w14:paraId="75C7F71E" w14:textId="2415DB50" w:rsidR="00F77E73" w:rsidRPr="00A54DA8" w:rsidRDefault="00F77E73" w:rsidP="00F77E73">
      <w:pPr>
        <w:pStyle w:val="Heading1"/>
        <w:rPr>
          <w:i/>
        </w:rPr>
      </w:pPr>
      <w:r w:rsidRPr="00A54DA8">
        <w:rPr>
          <w:i/>
        </w:rPr>
        <w:t>Changing rights and freedoms in Australia</w:t>
      </w:r>
    </w:p>
    <w:p w14:paraId="2A7F4EAB" w14:textId="130B83D0" w:rsidR="000C17BA" w:rsidRPr="00842A18" w:rsidRDefault="00647DFF" w:rsidP="00A06877">
      <w:pPr>
        <w:pStyle w:val="Heading2"/>
      </w:pPr>
      <w:bookmarkStart w:id="1" w:name="_Toc420418959"/>
      <w:bookmarkStart w:id="2" w:name="_Toc420419033"/>
      <w:bookmarkStart w:id="3" w:name="_Toc421605115"/>
      <w:r>
        <w:t xml:space="preserve">Research activity: </w:t>
      </w:r>
      <w:r w:rsidR="004767E1">
        <w:t>Struggles for h</w:t>
      </w:r>
      <w:r>
        <w:t>uman rights in the 20</w:t>
      </w:r>
      <w:r w:rsidRPr="00647DFF">
        <w:rPr>
          <w:vertAlign w:val="superscript"/>
        </w:rPr>
        <w:t>th</w:t>
      </w:r>
      <w:r>
        <w:t xml:space="preserve"> Century</w:t>
      </w:r>
      <w:bookmarkEnd w:id="1"/>
      <w:bookmarkEnd w:id="2"/>
      <w:bookmarkEnd w:id="3"/>
    </w:p>
    <w:p w14:paraId="1B479DC9" w14:textId="3B183525" w:rsidR="00647DFF" w:rsidRPr="00FE5323" w:rsidRDefault="00647DFF" w:rsidP="00647DFF">
      <w:pPr>
        <w:spacing w:before="0" w:after="0"/>
        <w:rPr>
          <w:sz w:val="20"/>
          <w:szCs w:val="20"/>
        </w:rPr>
      </w:pPr>
      <w:r w:rsidRPr="00FE5323">
        <w:rPr>
          <w:sz w:val="20"/>
          <w:szCs w:val="20"/>
        </w:rPr>
        <w:t xml:space="preserve">Refer students to the section of the </w:t>
      </w:r>
      <w:proofErr w:type="spellStart"/>
      <w:r w:rsidRPr="00FE5323">
        <w:rPr>
          <w:sz w:val="20"/>
          <w:szCs w:val="20"/>
        </w:rPr>
        <w:t>infographic</w:t>
      </w:r>
      <w:proofErr w:type="spellEnd"/>
      <w:r w:rsidRPr="00FE5323">
        <w:rPr>
          <w:sz w:val="20"/>
          <w:szCs w:val="20"/>
        </w:rPr>
        <w:t xml:space="preserve"> that depicts three groups in Australia who</w:t>
      </w:r>
      <w:r>
        <w:rPr>
          <w:sz w:val="20"/>
          <w:szCs w:val="20"/>
        </w:rPr>
        <w:t xml:space="preserve"> historically have</w:t>
      </w:r>
      <w:r w:rsidRPr="00FE5323">
        <w:rPr>
          <w:sz w:val="20"/>
          <w:szCs w:val="20"/>
        </w:rPr>
        <w:t xml:space="preserve"> struggle</w:t>
      </w:r>
      <w:r>
        <w:rPr>
          <w:sz w:val="20"/>
          <w:szCs w:val="20"/>
        </w:rPr>
        <w:t xml:space="preserve">d to receive </w:t>
      </w:r>
      <w:r w:rsidRPr="00FE5323">
        <w:rPr>
          <w:sz w:val="20"/>
          <w:szCs w:val="20"/>
        </w:rPr>
        <w:t xml:space="preserve">recognition of their </w:t>
      </w:r>
      <w:r w:rsidR="00353F3C">
        <w:rPr>
          <w:sz w:val="20"/>
          <w:szCs w:val="20"/>
        </w:rPr>
        <w:t xml:space="preserve">human </w:t>
      </w:r>
      <w:r w:rsidRPr="00FE5323">
        <w:rPr>
          <w:sz w:val="20"/>
          <w:szCs w:val="20"/>
        </w:rPr>
        <w:t>rights</w:t>
      </w:r>
      <w:r w:rsidR="00353F3C">
        <w:rPr>
          <w:sz w:val="20"/>
          <w:szCs w:val="20"/>
        </w:rPr>
        <w:t xml:space="preserve"> and freedoms</w:t>
      </w:r>
      <w:r>
        <w:rPr>
          <w:sz w:val="20"/>
          <w:szCs w:val="20"/>
        </w:rPr>
        <w:t xml:space="preserve">: women, migrants and </w:t>
      </w:r>
      <w:r w:rsidRPr="00FE5323">
        <w:rPr>
          <w:sz w:val="20"/>
          <w:szCs w:val="20"/>
        </w:rPr>
        <w:t>Aboriginal and Torres Strait Islander Peoples</w:t>
      </w:r>
      <w:r>
        <w:rPr>
          <w:sz w:val="20"/>
          <w:szCs w:val="20"/>
        </w:rPr>
        <w:t xml:space="preserve">. </w:t>
      </w:r>
    </w:p>
    <w:p w14:paraId="54A6DEB0" w14:textId="60D9BC50" w:rsidR="004A713F" w:rsidRDefault="00A87C8E" w:rsidP="00647DFF">
      <w:pPr>
        <w:rPr>
          <w:sz w:val="20"/>
          <w:szCs w:val="20"/>
        </w:rPr>
      </w:pPr>
      <w:r>
        <w:rPr>
          <w:sz w:val="20"/>
          <w:szCs w:val="20"/>
        </w:rPr>
        <w:t>Select one of the topics below</w:t>
      </w:r>
      <w:r w:rsidR="004A713F">
        <w:rPr>
          <w:sz w:val="20"/>
          <w:szCs w:val="20"/>
        </w:rPr>
        <w:t xml:space="preserve"> and instruct students to conduct </w:t>
      </w:r>
      <w:r w:rsidR="00647DFF" w:rsidRPr="00FE5323">
        <w:rPr>
          <w:sz w:val="20"/>
          <w:szCs w:val="20"/>
        </w:rPr>
        <w:t>an online investigation</w:t>
      </w:r>
      <w:r w:rsidR="004A713F">
        <w:rPr>
          <w:sz w:val="20"/>
          <w:szCs w:val="20"/>
        </w:rPr>
        <w:t xml:space="preserve"> into this topic. Students should summarise their findings in a </w:t>
      </w:r>
      <w:proofErr w:type="gramStart"/>
      <w:r w:rsidR="004A713F">
        <w:rPr>
          <w:sz w:val="20"/>
          <w:szCs w:val="20"/>
        </w:rPr>
        <w:t>five minute</w:t>
      </w:r>
      <w:proofErr w:type="gramEnd"/>
      <w:r w:rsidR="004A713F">
        <w:rPr>
          <w:sz w:val="20"/>
          <w:szCs w:val="20"/>
        </w:rPr>
        <w:t xml:space="preserve"> presentation. </w:t>
      </w:r>
    </w:p>
    <w:tbl>
      <w:tblPr>
        <w:tblStyle w:val="TableGrid"/>
        <w:tblpPr w:leftFromText="180" w:rightFromText="180" w:vertAnchor="text" w:horzAnchor="margin" w:tblpY="39"/>
        <w:tblW w:w="10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1"/>
        <w:gridCol w:w="3570"/>
        <w:gridCol w:w="3570"/>
      </w:tblGrid>
      <w:tr w:rsidR="00232928" w14:paraId="7903B3C5" w14:textId="77777777" w:rsidTr="00275961">
        <w:trPr>
          <w:trHeight w:val="841"/>
        </w:trPr>
        <w:tc>
          <w:tcPr>
            <w:tcW w:w="3581" w:type="dxa"/>
          </w:tcPr>
          <w:p w14:paraId="09995100" w14:textId="1C1A41B3" w:rsidR="00EF57F5" w:rsidRPr="00EF57F5" w:rsidRDefault="00EF57F5" w:rsidP="00275961">
            <w:pPr>
              <w:spacing w:before="120" w:after="0"/>
              <w:jc w:val="center"/>
              <w:rPr>
                <w:sz w:val="20"/>
                <w:szCs w:val="20"/>
              </w:rPr>
            </w:pPr>
            <w:r>
              <w:rPr>
                <w:b/>
                <w:sz w:val="20"/>
                <w:szCs w:val="20"/>
              </w:rPr>
              <w:t>Women’s rights and t</w:t>
            </w:r>
            <w:r w:rsidRPr="00EF57F5">
              <w:rPr>
                <w:b/>
                <w:sz w:val="20"/>
                <w:szCs w:val="20"/>
              </w:rPr>
              <w:t>he suffragette movement</w:t>
            </w:r>
          </w:p>
        </w:tc>
        <w:tc>
          <w:tcPr>
            <w:tcW w:w="3570" w:type="dxa"/>
          </w:tcPr>
          <w:p w14:paraId="5C146AB1" w14:textId="214ECC74" w:rsidR="00EF57F5" w:rsidRPr="00353F3C" w:rsidRDefault="00EF57F5" w:rsidP="00275961">
            <w:pPr>
              <w:spacing w:before="120" w:after="0"/>
              <w:jc w:val="center"/>
              <w:rPr>
                <w:b/>
                <w:sz w:val="20"/>
                <w:szCs w:val="20"/>
              </w:rPr>
            </w:pPr>
            <w:r>
              <w:rPr>
                <w:b/>
                <w:sz w:val="20"/>
                <w:szCs w:val="20"/>
              </w:rPr>
              <w:t>P</w:t>
            </w:r>
            <w:r w:rsidRPr="00EF57F5">
              <w:rPr>
                <w:b/>
                <w:sz w:val="20"/>
                <w:szCs w:val="20"/>
              </w:rPr>
              <w:t>ost-World War II migra</w:t>
            </w:r>
            <w:r>
              <w:rPr>
                <w:b/>
                <w:sz w:val="20"/>
                <w:szCs w:val="20"/>
              </w:rPr>
              <w:t>nt experiences</w:t>
            </w:r>
          </w:p>
        </w:tc>
        <w:tc>
          <w:tcPr>
            <w:tcW w:w="3570" w:type="dxa"/>
          </w:tcPr>
          <w:p w14:paraId="650B2E7F" w14:textId="187F67CD" w:rsidR="00EF57F5" w:rsidRPr="00353F3C" w:rsidRDefault="00EF57F5" w:rsidP="00275961">
            <w:pPr>
              <w:spacing w:before="120" w:after="0"/>
              <w:jc w:val="center"/>
              <w:rPr>
                <w:b/>
                <w:sz w:val="20"/>
                <w:szCs w:val="20"/>
              </w:rPr>
            </w:pPr>
            <w:r w:rsidRPr="00801A19">
              <w:rPr>
                <w:b/>
                <w:sz w:val="20"/>
                <w:szCs w:val="20"/>
              </w:rPr>
              <w:t>Aboriginal and Torres Strait Islander Peoples</w:t>
            </w:r>
            <w:r>
              <w:rPr>
                <w:b/>
                <w:sz w:val="20"/>
                <w:szCs w:val="20"/>
              </w:rPr>
              <w:t>’</w:t>
            </w:r>
            <w:r w:rsidRPr="00EF57F5">
              <w:rPr>
                <w:b/>
                <w:sz w:val="20"/>
                <w:szCs w:val="20"/>
              </w:rPr>
              <w:t xml:space="preserve"> civil rights </w:t>
            </w:r>
            <w:r w:rsidR="004A713F">
              <w:rPr>
                <w:b/>
                <w:sz w:val="20"/>
                <w:szCs w:val="20"/>
              </w:rPr>
              <w:t>movement</w:t>
            </w:r>
          </w:p>
        </w:tc>
      </w:tr>
      <w:tr w:rsidR="00275961" w14:paraId="4B1B8AFD" w14:textId="77777777" w:rsidTr="00275961">
        <w:trPr>
          <w:trHeight w:val="1328"/>
        </w:trPr>
        <w:tc>
          <w:tcPr>
            <w:tcW w:w="10721" w:type="dxa"/>
            <w:gridSpan w:val="3"/>
          </w:tcPr>
          <w:p w14:paraId="50363852" w14:textId="2CFB8771" w:rsidR="00275961" w:rsidRPr="00801A19" w:rsidRDefault="00275961" w:rsidP="004A713F">
            <w:pPr>
              <w:spacing w:before="120" w:after="120"/>
              <w:jc w:val="center"/>
              <w:rPr>
                <w:b/>
                <w:sz w:val="20"/>
                <w:szCs w:val="20"/>
              </w:rPr>
            </w:pPr>
            <w:r>
              <w:rPr>
                <w:noProof/>
                <w:lang w:val="en-US" w:eastAsia="en-US"/>
              </w:rPr>
              <w:drawing>
                <wp:inline distT="0" distB="0" distL="0" distR="0" wp14:anchorId="4AA96F59" wp14:editId="61219839">
                  <wp:extent cx="6671144" cy="2584975"/>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val="0"/>
                              </a:ext>
                            </a:extLst>
                          </a:blip>
                          <a:stretch>
                            <a:fillRect/>
                          </a:stretch>
                        </pic:blipFill>
                        <pic:spPr>
                          <a:xfrm>
                            <a:off x="0" y="0"/>
                            <a:ext cx="6671144" cy="2584975"/>
                          </a:xfrm>
                          <a:prstGeom prst="rect">
                            <a:avLst/>
                          </a:prstGeom>
                        </pic:spPr>
                      </pic:pic>
                    </a:graphicData>
                  </a:graphic>
                </wp:inline>
              </w:drawing>
            </w:r>
          </w:p>
        </w:tc>
      </w:tr>
      <w:tr w:rsidR="00275961" w14:paraId="40A72896" w14:textId="77777777" w:rsidTr="00275961">
        <w:trPr>
          <w:trHeight w:val="1328"/>
        </w:trPr>
        <w:tc>
          <w:tcPr>
            <w:tcW w:w="3581" w:type="dxa"/>
          </w:tcPr>
          <w:p w14:paraId="2BF43A87" w14:textId="3B083FB1" w:rsidR="00275961" w:rsidRDefault="00275961" w:rsidP="00A87C8E">
            <w:pPr>
              <w:spacing w:before="120" w:after="120"/>
              <w:jc w:val="center"/>
              <w:rPr>
                <w:b/>
                <w:sz w:val="20"/>
                <w:szCs w:val="20"/>
              </w:rPr>
            </w:pPr>
            <w:r w:rsidRPr="00341E95">
              <w:rPr>
                <w:sz w:val="20"/>
                <w:szCs w:val="20"/>
              </w:rPr>
              <w:t xml:space="preserve">This investigation topic is best suited to the </w:t>
            </w:r>
            <w:r w:rsidRPr="008F05B0">
              <w:rPr>
                <w:b/>
                <w:sz w:val="20"/>
                <w:szCs w:val="20"/>
              </w:rPr>
              <w:t>Year 9 History depth study: Australia and Asia - Making a nation</w:t>
            </w:r>
            <w:r>
              <w:rPr>
                <w:sz w:val="20"/>
                <w:szCs w:val="20"/>
              </w:rPr>
              <w:t xml:space="preserve"> (</w:t>
            </w:r>
            <w:hyperlink r:id="rId40" w:tooltip="View additional details of ACDSEH091" w:history="1">
              <w:r>
                <w:rPr>
                  <w:rStyle w:val="Hyperlink"/>
                  <w:sz w:val="20"/>
                  <w:szCs w:val="20"/>
                </w:rPr>
                <w:t>ACDSEH091</w:t>
              </w:r>
            </w:hyperlink>
            <w:r>
              <w:rPr>
                <w:sz w:val="20"/>
                <w:szCs w:val="20"/>
              </w:rPr>
              <w:t>)</w:t>
            </w:r>
          </w:p>
        </w:tc>
        <w:tc>
          <w:tcPr>
            <w:tcW w:w="3570" w:type="dxa"/>
          </w:tcPr>
          <w:p w14:paraId="53760CA8" w14:textId="7BA00F68" w:rsidR="00275961" w:rsidRDefault="00275961" w:rsidP="00A87C8E">
            <w:pPr>
              <w:spacing w:before="120" w:after="120"/>
              <w:jc w:val="center"/>
              <w:rPr>
                <w:b/>
                <w:sz w:val="20"/>
                <w:szCs w:val="20"/>
              </w:rPr>
            </w:pPr>
            <w:r w:rsidRPr="00341E95">
              <w:rPr>
                <w:sz w:val="20"/>
                <w:szCs w:val="20"/>
              </w:rPr>
              <w:t xml:space="preserve">This investigation topic is best suited to the </w:t>
            </w:r>
            <w:r w:rsidRPr="008F05B0">
              <w:rPr>
                <w:b/>
                <w:sz w:val="20"/>
                <w:szCs w:val="20"/>
              </w:rPr>
              <w:t>Year 10 History depth study: The Globalising World – Migrant Experiences</w:t>
            </w:r>
            <w:r w:rsidRPr="00341E95">
              <w:rPr>
                <w:sz w:val="20"/>
                <w:szCs w:val="20"/>
              </w:rPr>
              <w:t xml:space="preserve"> (</w:t>
            </w:r>
            <w:hyperlink r:id="rId41" w:tooltip="View additional details of ACDSEH144" w:history="1">
              <w:r>
                <w:rPr>
                  <w:rStyle w:val="Hyperlink"/>
                  <w:sz w:val="20"/>
                  <w:szCs w:val="20"/>
                </w:rPr>
                <w:t>ACDSEH144</w:t>
              </w:r>
            </w:hyperlink>
            <w:proofErr w:type="gramStart"/>
            <w:r w:rsidRPr="00341E95">
              <w:rPr>
                <w:sz w:val="20"/>
                <w:szCs w:val="20"/>
              </w:rPr>
              <w:t xml:space="preserve">, </w:t>
            </w:r>
            <w:r w:rsidRPr="00341E95">
              <w:t xml:space="preserve"> </w:t>
            </w:r>
            <w:proofErr w:type="gramEnd"/>
            <w:r w:rsidR="00D920DB">
              <w:fldChar w:fldCharType="begin"/>
            </w:r>
            <w:r w:rsidR="00D920DB">
              <w:instrText xml:space="preserve"> HYPERLINK "http://www.australiancurriculum.edu.au/Curriculum/ContentDescription/ACDSEH145" \o "View additional details of ACDSEH145" </w:instrText>
            </w:r>
            <w:r w:rsidR="00D920DB">
              <w:fldChar w:fldCharType="separate"/>
            </w:r>
            <w:r>
              <w:rPr>
                <w:rStyle w:val="Hyperlink"/>
                <w:sz w:val="20"/>
                <w:szCs w:val="20"/>
              </w:rPr>
              <w:t>ACDSEH145</w:t>
            </w:r>
            <w:r w:rsidR="00D920DB">
              <w:rPr>
                <w:rStyle w:val="Hyperlink"/>
                <w:sz w:val="20"/>
                <w:szCs w:val="20"/>
              </w:rPr>
              <w:fldChar w:fldCharType="end"/>
            </w:r>
            <w:r>
              <w:rPr>
                <w:sz w:val="20"/>
                <w:szCs w:val="20"/>
              </w:rPr>
              <w:t xml:space="preserve"> and</w:t>
            </w:r>
            <w:r w:rsidRPr="00341E95">
              <w:rPr>
                <w:sz w:val="20"/>
                <w:szCs w:val="20"/>
              </w:rPr>
              <w:t xml:space="preserve"> </w:t>
            </w:r>
            <w:r w:rsidRPr="00341E95">
              <w:t xml:space="preserve"> </w:t>
            </w:r>
            <w:hyperlink r:id="rId42" w:tooltip="View additional details of ACDSEH147" w:history="1">
              <w:r>
                <w:rPr>
                  <w:rStyle w:val="Hyperlink"/>
                  <w:sz w:val="20"/>
                  <w:szCs w:val="20"/>
                </w:rPr>
                <w:t>ACDSEH147</w:t>
              </w:r>
            </w:hyperlink>
            <w:r>
              <w:rPr>
                <w:sz w:val="20"/>
                <w:szCs w:val="20"/>
              </w:rPr>
              <w:t>)</w:t>
            </w:r>
          </w:p>
        </w:tc>
        <w:tc>
          <w:tcPr>
            <w:tcW w:w="3570" w:type="dxa"/>
          </w:tcPr>
          <w:p w14:paraId="72D06B09" w14:textId="4129DA55" w:rsidR="00275961" w:rsidRPr="00801A19" w:rsidRDefault="00275961" w:rsidP="004A713F">
            <w:pPr>
              <w:spacing w:before="120" w:after="120"/>
              <w:jc w:val="center"/>
              <w:rPr>
                <w:b/>
                <w:sz w:val="20"/>
                <w:szCs w:val="20"/>
              </w:rPr>
            </w:pPr>
            <w:r w:rsidRPr="00341E95">
              <w:rPr>
                <w:sz w:val="20"/>
                <w:szCs w:val="20"/>
              </w:rPr>
              <w:t xml:space="preserve">This investigation topic is best suited to the </w:t>
            </w:r>
            <w:r w:rsidRPr="008F05B0">
              <w:rPr>
                <w:b/>
                <w:sz w:val="20"/>
                <w:szCs w:val="20"/>
              </w:rPr>
              <w:t>Year 10 History depth study: Rights and Freedom</w:t>
            </w:r>
            <w:r>
              <w:rPr>
                <w:b/>
                <w:sz w:val="20"/>
                <w:szCs w:val="20"/>
              </w:rPr>
              <w:t>s</w:t>
            </w:r>
            <w:r>
              <w:rPr>
                <w:sz w:val="20"/>
                <w:szCs w:val="20"/>
              </w:rPr>
              <w:t xml:space="preserve"> (</w:t>
            </w:r>
            <w:hyperlink r:id="rId43" w:tooltip="View additional details of ACDSEH023" w:history="1">
              <w:r>
                <w:rPr>
                  <w:rStyle w:val="Hyperlink"/>
                  <w:sz w:val="20"/>
                  <w:szCs w:val="20"/>
                </w:rPr>
                <w:t>ACDSEH023</w:t>
              </w:r>
            </w:hyperlink>
            <w:proofErr w:type="gramStart"/>
            <w:r>
              <w:rPr>
                <w:sz w:val="20"/>
                <w:szCs w:val="20"/>
              </w:rPr>
              <w:t xml:space="preserve">, </w:t>
            </w:r>
            <w:r w:rsidRPr="008F05B0">
              <w:t xml:space="preserve"> </w:t>
            </w:r>
            <w:proofErr w:type="gramEnd"/>
            <w:r w:rsidR="00D920DB">
              <w:fldChar w:fldCharType="begin"/>
            </w:r>
            <w:r w:rsidR="00D920DB">
              <w:instrText xml:space="preserve"> HYPERLINK "http://www.australiancurriculum.edu.au/Curriculum/ContentDescription/ACDSEH104" \o "View additional details of ACDSEH104" </w:instrText>
            </w:r>
            <w:r w:rsidR="00D920DB">
              <w:fldChar w:fldCharType="separate"/>
            </w:r>
            <w:r>
              <w:rPr>
                <w:rStyle w:val="Hyperlink"/>
                <w:sz w:val="20"/>
                <w:szCs w:val="20"/>
              </w:rPr>
              <w:t>ACDSEH104</w:t>
            </w:r>
            <w:r w:rsidR="00D920DB">
              <w:rPr>
                <w:rStyle w:val="Hyperlink"/>
                <w:sz w:val="20"/>
                <w:szCs w:val="20"/>
              </w:rPr>
              <w:fldChar w:fldCharType="end"/>
            </w:r>
            <w:r>
              <w:rPr>
                <w:sz w:val="20"/>
                <w:szCs w:val="20"/>
              </w:rPr>
              <w:t xml:space="preserve">, </w:t>
            </w:r>
            <w:r w:rsidRPr="008F05B0">
              <w:t xml:space="preserve"> </w:t>
            </w:r>
            <w:hyperlink r:id="rId44" w:tooltip="View additional details of ACDSEH105" w:history="1">
              <w:r>
                <w:rPr>
                  <w:rStyle w:val="Hyperlink"/>
                  <w:sz w:val="20"/>
                  <w:szCs w:val="20"/>
                </w:rPr>
                <w:t>ACDSEH105</w:t>
              </w:r>
            </w:hyperlink>
            <w:r>
              <w:rPr>
                <w:sz w:val="20"/>
                <w:szCs w:val="20"/>
              </w:rPr>
              <w:t>)</w:t>
            </w:r>
          </w:p>
        </w:tc>
      </w:tr>
    </w:tbl>
    <w:p w14:paraId="43A6D5AB" w14:textId="1D74955A" w:rsidR="00647DFF" w:rsidRPr="00285400" w:rsidRDefault="004A713F" w:rsidP="00647DFF">
      <w:pPr>
        <w:rPr>
          <w:b/>
          <w:sz w:val="20"/>
          <w:szCs w:val="20"/>
        </w:rPr>
      </w:pPr>
      <w:r w:rsidRPr="00285400">
        <w:rPr>
          <w:b/>
          <w:sz w:val="20"/>
          <w:szCs w:val="20"/>
        </w:rPr>
        <w:t xml:space="preserve">Students should summarise their findings in a </w:t>
      </w:r>
      <w:proofErr w:type="gramStart"/>
      <w:r w:rsidRPr="00285400">
        <w:rPr>
          <w:b/>
          <w:sz w:val="20"/>
          <w:szCs w:val="20"/>
        </w:rPr>
        <w:t>five minute</w:t>
      </w:r>
      <w:proofErr w:type="gramEnd"/>
      <w:r w:rsidRPr="00285400">
        <w:rPr>
          <w:b/>
          <w:sz w:val="20"/>
          <w:szCs w:val="20"/>
        </w:rPr>
        <w:t xml:space="preserve"> presentation, which responds to the following points: </w:t>
      </w:r>
    </w:p>
    <w:p w14:paraId="725FDE67" w14:textId="77777777" w:rsidR="00647DFF" w:rsidRPr="00664FE3" w:rsidRDefault="00647DFF" w:rsidP="00647DFF">
      <w:pPr>
        <w:pStyle w:val="ListParagraph"/>
        <w:numPr>
          <w:ilvl w:val="0"/>
          <w:numId w:val="71"/>
        </w:numPr>
        <w:rPr>
          <w:sz w:val="20"/>
          <w:szCs w:val="20"/>
        </w:rPr>
      </w:pPr>
      <w:r w:rsidRPr="00664FE3">
        <w:rPr>
          <w:sz w:val="20"/>
          <w:szCs w:val="20"/>
        </w:rPr>
        <w:t>What rights and freedoms did your chosen group ha</w:t>
      </w:r>
      <w:r>
        <w:rPr>
          <w:sz w:val="20"/>
          <w:szCs w:val="20"/>
        </w:rPr>
        <w:t>ve</w:t>
      </w:r>
      <w:r w:rsidRPr="00664FE3">
        <w:rPr>
          <w:sz w:val="20"/>
          <w:szCs w:val="20"/>
        </w:rPr>
        <w:t xml:space="preserve"> to fight for?</w:t>
      </w:r>
    </w:p>
    <w:p w14:paraId="62E41B17" w14:textId="77777777" w:rsidR="00647DFF" w:rsidRDefault="00647DFF" w:rsidP="00647DFF">
      <w:pPr>
        <w:pStyle w:val="ListParagraph"/>
        <w:numPr>
          <w:ilvl w:val="0"/>
          <w:numId w:val="71"/>
        </w:numPr>
        <w:rPr>
          <w:sz w:val="20"/>
          <w:szCs w:val="20"/>
        </w:rPr>
      </w:pPr>
      <w:r w:rsidRPr="00664FE3">
        <w:rPr>
          <w:sz w:val="20"/>
          <w:szCs w:val="20"/>
        </w:rPr>
        <w:t>List some of the reasons why your chosen group was historically denied these rights and freedoms.</w:t>
      </w:r>
    </w:p>
    <w:p w14:paraId="63F01CFE" w14:textId="5FE725B8" w:rsidR="00647DFF" w:rsidRDefault="00647DFF" w:rsidP="00647DFF">
      <w:pPr>
        <w:pStyle w:val="ListParagraph"/>
        <w:numPr>
          <w:ilvl w:val="0"/>
          <w:numId w:val="71"/>
        </w:numPr>
        <w:rPr>
          <w:sz w:val="20"/>
          <w:szCs w:val="20"/>
        </w:rPr>
      </w:pPr>
      <w:r>
        <w:rPr>
          <w:sz w:val="20"/>
          <w:szCs w:val="20"/>
        </w:rPr>
        <w:t>Explain how your chosen group achieved recognition of their rights, with referen</w:t>
      </w:r>
      <w:r w:rsidR="009E0195">
        <w:rPr>
          <w:sz w:val="20"/>
          <w:szCs w:val="20"/>
        </w:rPr>
        <w:t>ce to one key historical event or person.</w:t>
      </w:r>
    </w:p>
    <w:p w14:paraId="0D951BBC" w14:textId="465DF292" w:rsidR="00647DFF" w:rsidRPr="00664FE3" w:rsidRDefault="00647DFF" w:rsidP="00647DFF">
      <w:pPr>
        <w:pStyle w:val="ListParagraph"/>
        <w:numPr>
          <w:ilvl w:val="0"/>
          <w:numId w:val="71"/>
        </w:numPr>
        <w:rPr>
          <w:sz w:val="20"/>
          <w:szCs w:val="20"/>
        </w:rPr>
      </w:pPr>
      <w:r>
        <w:rPr>
          <w:sz w:val="20"/>
          <w:szCs w:val="20"/>
        </w:rPr>
        <w:t>Are there any rights that your chosen group</w:t>
      </w:r>
      <w:r w:rsidR="009E0195">
        <w:rPr>
          <w:sz w:val="20"/>
          <w:szCs w:val="20"/>
        </w:rPr>
        <w:t xml:space="preserve"> is </w:t>
      </w:r>
      <w:r>
        <w:rPr>
          <w:sz w:val="20"/>
          <w:szCs w:val="20"/>
        </w:rPr>
        <w:t>still fighting for?</w:t>
      </w:r>
      <w:r w:rsidR="00646482">
        <w:rPr>
          <w:sz w:val="20"/>
          <w:szCs w:val="20"/>
        </w:rPr>
        <w:t xml:space="preserve"> What strategies or campaigns are they currently engaged in? </w:t>
      </w:r>
    </w:p>
    <w:p w14:paraId="1F2E37D6" w14:textId="4ECC88DA" w:rsidR="009106D6" w:rsidRPr="00A54DA8" w:rsidRDefault="002F0F46" w:rsidP="00EF18E4">
      <w:pPr>
        <w:pStyle w:val="Heading1"/>
        <w:rPr>
          <w:i/>
        </w:rPr>
      </w:pPr>
      <w:r w:rsidRPr="00A54DA8">
        <w:rPr>
          <w:i/>
        </w:rPr>
        <w:t>What can I do?</w:t>
      </w:r>
    </w:p>
    <w:p w14:paraId="112391BA" w14:textId="2AC3490F" w:rsidR="00886D37" w:rsidRPr="00842A18" w:rsidRDefault="00886D37" w:rsidP="00886D37">
      <w:pPr>
        <w:rPr>
          <w:b/>
          <w:sz w:val="20"/>
          <w:szCs w:val="20"/>
        </w:rPr>
      </w:pPr>
      <w:r w:rsidRPr="00842A18">
        <w:rPr>
          <w:b/>
          <w:sz w:val="20"/>
          <w:szCs w:val="20"/>
        </w:rPr>
        <w:t xml:space="preserve">Australian Curriculum content codes: Civics and Citizenship Year </w:t>
      </w:r>
      <w:r>
        <w:rPr>
          <w:b/>
          <w:sz w:val="20"/>
          <w:szCs w:val="20"/>
        </w:rPr>
        <w:t>9</w:t>
      </w:r>
      <w:r w:rsidRPr="00842A18">
        <w:rPr>
          <w:b/>
          <w:sz w:val="20"/>
          <w:szCs w:val="20"/>
        </w:rPr>
        <w:t xml:space="preserve"> </w:t>
      </w:r>
      <w:hyperlink r:id="rId45" w:tooltip="View additional details of ACHCS089" w:history="1">
        <w:r w:rsidRPr="00886D37">
          <w:rPr>
            <w:rStyle w:val="Hyperlink"/>
            <w:b/>
            <w:sz w:val="20"/>
            <w:szCs w:val="20"/>
          </w:rPr>
          <w:t>ACHCS089</w:t>
        </w:r>
      </w:hyperlink>
      <w:r w:rsidR="009E0195">
        <w:rPr>
          <w:sz w:val="20"/>
          <w:szCs w:val="20"/>
        </w:rPr>
        <w:t xml:space="preserve">, </w:t>
      </w:r>
      <w:r w:rsidRPr="00842A18">
        <w:rPr>
          <w:b/>
          <w:sz w:val="20"/>
          <w:szCs w:val="20"/>
        </w:rPr>
        <w:t>Civics and Citizenship Year 1</w:t>
      </w:r>
      <w:r w:rsidRPr="00886D37">
        <w:rPr>
          <w:b/>
          <w:sz w:val="20"/>
          <w:szCs w:val="20"/>
        </w:rPr>
        <w:t xml:space="preserve">0 </w:t>
      </w:r>
      <w:hyperlink r:id="rId46" w:tooltip="View additional details of ACHCS102" w:history="1">
        <w:r w:rsidRPr="00886D37">
          <w:rPr>
            <w:rStyle w:val="Hyperlink"/>
            <w:b/>
            <w:sz w:val="20"/>
            <w:szCs w:val="20"/>
          </w:rPr>
          <w:t>ACHCS102</w:t>
        </w:r>
      </w:hyperlink>
      <w:r w:rsidR="009E0195">
        <w:rPr>
          <w:b/>
          <w:sz w:val="20"/>
          <w:szCs w:val="20"/>
        </w:rPr>
        <w:t xml:space="preserve"> and Year 10 History </w:t>
      </w:r>
      <w:hyperlink r:id="rId47" w:tooltip="View additional details of ACDSEH143" w:history="1">
        <w:r w:rsidR="009E0195">
          <w:rPr>
            <w:rStyle w:val="Hyperlink"/>
            <w:b/>
            <w:sz w:val="20"/>
            <w:szCs w:val="20"/>
          </w:rPr>
          <w:t>ACDSEH143</w:t>
        </w:r>
      </w:hyperlink>
    </w:p>
    <w:p w14:paraId="0651B31D" w14:textId="07562851" w:rsidR="00611F89" w:rsidRPr="00842A18" w:rsidRDefault="00611F89" w:rsidP="00611F89">
      <w:pPr>
        <w:rPr>
          <w:sz w:val="20"/>
          <w:szCs w:val="20"/>
        </w:rPr>
      </w:pPr>
      <w:r w:rsidRPr="00842A18">
        <w:rPr>
          <w:sz w:val="20"/>
          <w:szCs w:val="20"/>
        </w:rPr>
        <w:t xml:space="preserve">This section looks </w:t>
      </w:r>
      <w:r w:rsidR="0044425C" w:rsidRPr="00842A18">
        <w:rPr>
          <w:sz w:val="20"/>
          <w:szCs w:val="20"/>
        </w:rPr>
        <w:t>at existing rights movements and what</w:t>
      </w:r>
      <w:r w:rsidR="0023322C" w:rsidRPr="00842A18">
        <w:rPr>
          <w:sz w:val="20"/>
          <w:szCs w:val="20"/>
        </w:rPr>
        <w:t xml:space="preserve"> actions</w:t>
      </w:r>
      <w:r w:rsidR="0044425C" w:rsidRPr="00842A18">
        <w:rPr>
          <w:sz w:val="20"/>
          <w:szCs w:val="20"/>
        </w:rPr>
        <w:t xml:space="preserve"> we </w:t>
      </w:r>
      <w:r w:rsidR="00922352">
        <w:rPr>
          <w:sz w:val="20"/>
          <w:szCs w:val="20"/>
        </w:rPr>
        <w:t xml:space="preserve">can </w:t>
      </w:r>
      <w:r w:rsidR="0023322C" w:rsidRPr="00842A18">
        <w:rPr>
          <w:sz w:val="20"/>
          <w:szCs w:val="20"/>
        </w:rPr>
        <w:t>take to support them</w:t>
      </w:r>
      <w:r w:rsidR="0044425C" w:rsidRPr="00842A18">
        <w:rPr>
          <w:sz w:val="20"/>
          <w:szCs w:val="20"/>
        </w:rPr>
        <w:t xml:space="preserve">. Specifically, it looks at the Close the Gap </w:t>
      </w:r>
      <w:r w:rsidR="003F1394">
        <w:rPr>
          <w:sz w:val="20"/>
          <w:szCs w:val="20"/>
        </w:rPr>
        <w:t>c</w:t>
      </w:r>
      <w:r w:rsidR="0044425C" w:rsidRPr="00842A18">
        <w:rPr>
          <w:sz w:val="20"/>
          <w:szCs w:val="20"/>
        </w:rPr>
        <w:t xml:space="preserve">ampaign and the different </w:t>
      </w:r>
      <w:r w:rsidR="000463CE">
        <w:rPr>
          <w:sz w:val="20"/>
          <w:szCs w:val="20"/>
        </w:rPr>
        <w:t>human rights activities</w:t>
      </w:r>
      <w:r w:rsidR="0044425C" w:rsidRPr="00842A18">
        <w:rPr>
          <w:sz w:val="20"/>
          <w:szCs w:val="20"/>
        </w:rPr>
        <w:t xml:space="preserve"> that students can engage in. </w:t>
      </w:r>
    </w:p>
    <w:p w14:paraId="5E1D2EC7" w14:textId="0A1082AD" w:rsidR="00122345" w:rsidRPr="00842A18" w:rsidRDefault="002E63D8" w:rsidP="00A06877">
      <w:pPr>
        <w:pStyle w:val="Heading2"/>
      </w:pPr>
      <w:r w:rsidRPr="00842A18">
        <w:lastRenderedPageBreak/>
        <w:t xml:space="preserve">Human </w:t>
      </w:r>
      <w:r w:rsidR="00941392" w:rsidRPr="00842A18">
        <w:t>Rights</w:t>
      </w:r>
      <w:r w:rsidR="009E0195">
        <w:t xml:space="preserve"> in Australia</w:t>
      </w:r>
      <w:r w:rsidR="00941392" w:rsidRPr="00842A18">
        <w:t xml:space="preserve"> today</w:t>
      </w:r>
      <w:r w:rsidR="000852FC" w:rsidRPr="00842A18">
        <w:t>…</w:t>
      </w:r>
    </w:p>
    <w:p w14:paraId="71E3C6AB" w14:textId="2FF22E14" w:rsidR="002E63D8" w:rsidRDefault="006A05C7" w:rsidP="0032146C">
      <w:pPr>
        <w:rPr>
          <w:sz w:val="20"/>
          <w:szCs w:val="20"/>
        </w:rPr>
      </w:pPr>
      <w:r w:rsidRPr="00842A18">
        <w:rPr>
          <w:noProof/>
          <w:lang w:val="en-US" w:eastAsia="en-US"/>
        </w:rPr>
        <w:drawing>
          <wp:anchor distT="0" distB="0" distL="114300" distR="114300" simplePos="0" relativeHeight="251673600" behindDoc="0" locked="0" layoutInCell="1" allowOverlap="1" wp14:anchorId="5E1CA062" wp14:editId="4320975A">
            <wp:simplePos x="0" y="0"/>
            <wp:positionH relativeFrom="margin">
              <wp:posOffset>-65405</wp:posOffset>
            </wp:positionH>
            <wp:positionV relativeFrom="paragraph">
              <wp:posOffset>44450</wp:posOffset>
            </wp:positionV>
            <wp:extent cx="2656205" cy="1494155"/>
            <wp:effectExtent l="0" t="0" r="1079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hare\users\walel\Desktop\Captufre.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65620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3D3" w:rsidRPr="00842A18">
        <w:rPr>
          <w:sz w:val="20"/>
          <w:szCs w:val="20"/>
        </w:rPr>
        <w:t xml:space="preserve">As </w:t>
      </w:r>
      <w:r w:rsidR="009E0195">
        <w:rPr>
          <w:sz w:val="20"/>
          <w:szCs w:val="20"/>
        </w:rPr>
        <w:t xml:space="preserve">the “Story of Our Freedom” </w:t>
      </w:r>
      <w:hyperlink r:id="rId49" w:history="1">
        <w:r w:rsidR="009E0195" w:rsidRPr="008E7229">
          <w:rPr>
            <w:rStyle w:val="Hyperlink"/>
            <w:sz w:val="20"/>
            <w:szCs w:val="20"/>
          </w:rPr>
          <w:t>video</w:t>
        </w:r>
      </w:hyperlink>
      <w:r w:rsidR="009E0195">
        <w:rPr>
          <w:sz w:val="20"/>
          <w:szCs w:val="20"/>
        </w:rPr>
        <w:t xml:space="preserve"> and</w:t>
      </w:r>
      <w:hyperlink r:id="rId50" w:history="1">
        <w:r w:rsidR="009E0195" w:rsidRPr="008E7229">
          <w:rPr>
            <w:rStyle w:val="Hyperlink"/>
            <w:sz w:val="20"/>
            <w:szCs w:val="20"/>
          </w:rPr>
          <w:t xml:space="preserve"> </w:t>
        </w:r>
        <w:proofErr w:type="spellStart"/>
        <w:r w:rsidR="009E0195" w:rsidRPr="008E7229">
          <w:rPr>
            <w:rStyle w:val="Hyperlink"/>
            <w:sz w:val="20"/>
            <w:szCs w:val="20"/>
          </w:rPr>
          <w:t>infographic</w:t>
        </w:r>
        <w:proofErr w:type="spellEnd"/>
      </w:hyperlink>
      <w:r w:rsidR="009E0195">
        <w:rPr>
          <w:sz w:val="20"/>
          <w:szCs w:val="20"/>
        </w:rPr>
        <w:t xml:space="preserve"> show</w:t>
      </w:r>
      <w:r w:rsidR="007473D3" w:rsidRPr="00842A18">
        <w:rPr>
          <w:sz w:val="20"/>
          <w:szCs w:val="20"/>
        </w:rPr>
        <w:t xml:space="preserve">, </w:t>
      </w:r>
      <w:r w:rsidR="0023322C" w:rsidRPr="00842A18">
        <w:rPr>
          <w:sz w:val="20"/>
          <w:szCs w:val="20"/>
        </w:rPr>
        <w:t>t</w:t>
      </w:r>
      <w:r w:rsidR="00122345" w:rsidRPr="00842A18">
        <w:rPr>
          <w:sz w:val="20"/>
          <w:szCs w:val="20"/>
        </w:rPr>
        <w:t>here has been a lot of progress in improving the right</w:t>
      </w:r>
      <w:r w:rsidR="007473D3" w:rsidRPr="00842A18">
        <w:rPr>
          <w:sz w:val="20"/>
          <w:szCs w:val="20"/>
        </w:rPr>
        <w:t>s of people worldwide</w:t>
      </w:r>
      <w:r w:rsidR="0023322C" w:rsidRPr="00842A18">
        <w:rPr>
          <w:sz w:val="20"/>
          <w:szCs w:val="20"/>
        </w:rPr>
        <w:t>.</w:t>
      </w:r>
      <w:r w:rsidR="007473D3" w:rsidRPr="00842A18">
        <w:rPr>
          <w:sz w:val="20"/>
          <w:szCs w:val="20"/>
        </w:rPr>
        <w:t xml:space="preserve"> </w:t>
      </w:r>
      <w:r w:rsidR="00122345" w:rsidRPr="00842A18">
        <w:rPr>
          <w:sz w:val="20"/>
          <w:szCs w:val="20"/>
        </w:rPr>
        <w:t xml:space="preserve">However, there is still a long way to go to </w:t>
      </w:r>
      <w:r w:rsidR="009E0195">
        <w:rPr>
          <w:sz w:val="20"/>
          <w:szCs w:val="20"/>
        </w:rPr>
        <w:t xml:space="preserve">ensure everyone has access to </w:t>
      </w:r>
      <w:proofErr w:type="gramStart"/>
      <w:r w:rsidR="009E0195">
        <w:rPr>
          <w:sz w:val="20"/>
          <w:szCs w:val="20"/>
        </w:rPr>
        <w:t>their</w:t>
      </w:r>
      <w:proofErr w:type="gramEnd"/>
      <w:r w:rsidR="009E0195">
        <w:rPr>
          <w:sz w:val="20"/>
          <w:szCs w:val="20"/>
        </w:rPr>
        <w:t xml:space="preserve"> human rights and freedoms</w:t>
      </w:r>
      <w:r w:rsidR="00122345" w:rsidRPr="00842A18">
        <w:rPr>
          <w:sz w:val="20"/>
          <w:szCs w:val="20"/>
        </w:rPr>
        <w:t xml:space="preserve">. </w:t>
      </w:r>
    </w:p>
    <w:p w14:paraId="22411501" w14:textId="7F94B48B" w:rsidR="008E18D5" w:rsidRDefault="008E18D5" w:rsidP="008E18D5">
      <w:pPr>
        <w:rPr>
          <w:sz w:val="20"/>
          <w:szCs w:val="20"/>
        </w:rPr>
      </w:pPr>
      <w:r>
        <w:rPr>
          <w:sz w:val="20"/>
          <w:szCs w:val="20"/>
        </w:rPr>
        <w:t xml:space="preserve">Refer students to the image in the </w:t>
      </w:r>
      <w:hyperlink r:id="rId51" w:history="1">
        <w:r w:rsidRPr="008E7229">
          <w:rPr>
            <w:rStyle w:val="Hyperlink"/>
            <w:sz w:val="20"/>
            <w:szCs w:val="20"/>
          </w:rPr>
          <w:t xml:space="preserve">interactive </w:t>
        </w:r>
        <w:proofErr w:type="spellStart"/>
        <w:r w:rsidRPr="008E7229">
          <w:rPr>
            <w:rStyle w:val="Hyperlink"/>
            <w:sz w:val="20"/>
            <w:szCs w:val="20"/>
          </w:rPr>
          <w:t>infographic</w:t>
        </w:r>
        <w:proofErr w:type="spellEnd"/>
      </w:hyperlink>
      <w:r>
        <w:rPr>
          <w:sz w:val="20"/>
          <w:szCs w:val="20"/>
        </w:rPr>
        <w:t xml:space="preserve"> showing the group of people advocating for a range of</w:t>
      </w:r>
      <w:r w:rsidR="000F62ED">
        <w:rPr>
          <w:sz w:val="20"/>
          <w:szCs w:val="20"/>
        </w:rPr>
        <w:t xml:space="preserve"> important</w:t>
      </w:r>
      <w:r>
        <w:rPr>
          <w:sz w:val="20"/>
          <w:szCs w:val="20"/>
        </w:rPr>
        <w:t xml:space="preserve"> human rights issues</w:t>
      </w:r>
      <w:r w:rsidR="000F62ED">
        <w:rPr>
          <w:sz w:val="20"/>
          <w:szCs w:val="20"/>
        </w:rPr>
        <w:t xml:space="preserve"> in Australia today </w:t>
      </w:r>
      <w:r>
        <w:rPr>
          <w:sz w:val="20"/>
          <w:szCs w:val="20"/>
        </w:rPr>
        <w:t xml:space="preserve">and ask if they can identify some of the </w:t>
      </w:r>
      <w:r w:rsidRPr="008E18D5">
        <w:rPr>
          <w:sz w:val="20"/>
          <w:szCs w:val="20"/>
        </w:rPr>
        <w:t xml:space="preserve">rights and freedoms </w:t>
      </w:r>
      <w:r w:rsidR="000F62ED">
        <w:rPr>
          <w:sz w:val="20"/>
          <w:szCs w:val="20"/>
        </w:rPr>
        <w:t xml:space="preserve">that </w:t>
      </w:r>
      <w:r>
        <w:rPr>
          <w:sz w:val="20"/>
          <w:szCs w:val="20"/>
        </w:rPr>
        <w:t xml:space="preserve">they are </w:t>
      </w:r>
      <w:r w:rsidRPr="008E18D5">
        <w:rPr>
          <w:sz w:val="20"/>
          <w:szCs w:val="20"/>
        </w:rPr>
        <w:t>advocating for</w:t>
      </w:r>
      <w:r>
        <w:rPr>
          <w:sz w:val="20"/>
          <w:szCs w:val="20"/>
        </w:rPr>
        <w:t>.</w:t>
      </w:r>
    </w:p>
    <w:p w14:paraId="1E970254" w14:textId="31DCD948" w:rsidR="008E18D5" w:rsidRPr="00842A18" w:rsidRDefault="008E18D5" w:rsidP="0032146C">
      <w:pPr>
        <w:rPr>
          <w:sz w:val="20"/>
          <w:szCs w:val="20"/>
        </w:rPr>
      </w:pPr>
      <w:r>
        <w:rPr>
          <w:rFonts w:cs="Arial"/>
          <w:color w:val="000000" w:themeColor="text1"/>
          <w:sz w:val="20"/>
          <w:szCs w:val="20"/>
        </w:rPr>
        <w:t xml:space="preserve">Point out to students that one of the figures is holding a </w:t>
      </w:r>
      <w:proofErr w:type="gramStart"/>
      <w:r>
        <w:rPr>
          <w:rFonts w:cs="Arial"/>
          <w:color w:val="000000" w:themeColor="text1"/>
          <w:sz w:val="20"/>
          <w:szCs w:val="20"/>
        </w:rPr>
        <w:t>placard which</w:t>
      </w:r>
      <w:proofErr w:type="gramEnd"/>
      <w:r>
        <w:rPr>
          <w:rFonts w:cs="Arial"/>
          <w:color w:val="000000" w:themeColor="text1"/>
          <w:sz w:val="20"/>
          <w:szCs w:val="20"/>
        </w:rPr>
        <w:t xml:space="preserve"> says “Close the Gap”</w:t>
      </w:r>
      <w:r w:rsidR="000F62ED">
        <w:rPr>
          <w:rFonts w:cs="Arial"/>
          <w:color w:val="000000" w:themeColor="text1"/>
          <w:sz w:val="20"/>
          <w:szCs w:val="20"/>
        </w:rPr>
        <w:t>. T</w:t>
      </w:r>
      <w:r>
        <w:rPr>
          <w:rFonts w:cs="Arial"/>
          <w:color w:val="000000" w:themeColor="text1"/>
          <w:sz w:val="20"/>
          <w:szCs w:val="20"/>
        </w:rPr>
        <w:t xml:space="preserve">his will be explored further in the case study in the next section. </w:t>
      </w:r>
    </w:p>
    <w:p w14:paraId="0E85AC68" w14:textId="5BDE364B" w:rsidR="005315BC" w:rsidRDefault="000F62ED" w:rsidP="00A06877">
      <w:pPr>
        <w:pStyle w:val="Heading2"/>
      </w:pPr>
      <w:bookmarkStart w:id="4" w:name="_Toc420418973"/>
      <w:bookmarkStart w:id="5" w:name="_Toc420419047"/>
      <w:bookmarkStart w:id="6" w:name="_Toc421605127"/>
      <w:r w:rsidRPr="00CA3508">
        <w:rPr>
          <w:noProof/>
          <w:szCs w:val="24"/>
          <w:lang w:val="en-US" w:eastAsia="en-US"/>
        </w:rPr>
        <w:drawing>
          <wp:anchor distT="0" distB="0" distL="114300" distR="114300" simplePos="0" relativeHeight="251709440" behindDoc="0" locked="0" layoutInCell="1" allowOverlap="1" wp14:anchorId="7E228576" wp14:editId="3CEC2FC0">
            <wp:simplePos x="0" y="0"/>
            <wp:positionH relativeFrom="margin">
              <wp:posOffset>-10795</wp:posOffset>
            </wp:positionH>
            <wp:positionV relativeFrom="paragraph">
              <wp:posOffset>289560</wp:posOffset>
            </wp:positionV>
            <wp:extent cx="1752600" cy="1570990"/>
            <wp:effectExtent l="0" t="0" r="0" b="0"/>
            <wp:wrapSquare wrapText="bothSides"/>
            <wp:docPr id="30" name="Picture 30" descr="\\fileshare\users\walel\Desktop\Captubm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hare\users\walel\Desktop\Captubmre.PN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752600"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E73">
        <w:t xml:space="preserve">Case </w:t>
      </w:r>
      <w:r w:rsidR="003F1394">
        <w:t>s</w:t>
      </w:r>
      <w:r w:rsidR="00F77E73">
        <w:t xml:space="preserve">tudy: The </w:t>
      </w:r>
      <w:r w:rsidR="005315BC" w:rsidRPr="00842A18">
        <w:t xml:space="preserve">Close the Gap </w:t>
      </w:r>
      <w:r w:rsidR="003F1394">
        <w:t>c</w:t>
      </w:r>
      <w:r w:rsidR="005315BC" w:rsidRPr="00842A18">
        <w:t>ampaign</w:t>
      </w:r>
      <w:bookmarkEnd w:id="4"/>
      <w:bookmarkEnd w:id="5"/>
      <w:bookmarkEnd w:id="6"/>
      <w:r w:rsidR="005315BC" w:rsidRPr="00842A18">
        <w:t xml:space="preserve"> </w:t>
      </w:r>
    </w:p>
    <w:p w14:paraId="30606F87" w14:textId="65D1441A" w:rsidR="00E201BB" w:rsidRPr="007C2F67" w:rsidRDefault="00E201BB" w:rsidP="000F62ED">
      <w:pPr>
        <w:rPr>
          <w:rFonts w:cs="Arial"/>
          <w:color w:val="000000" w:themeColor="text1"/>
          <w:sz w:val="20"/>
          <w:szCs w:val="20"/>
        </w:rPr>
      </w:pPr>
      <w:r w:rsidRPr="007C2F67">
        <w:rPr>
          <w:rFonts w:cs="Arial"/>
          <w:color w:val="000000" w:themeColor="text1"/>
          <w:sz w:val="20"/>
          <w:szCs w:val="20"/>
        </w:rPr>
        <w:t>The Close the Gap campaign is an example of a rights movement that still has a long way to go.</w:t>
      </w:r>
    </w:p>
    <w:p w14:paraId="602D1276" w14:textId="506AC10B" w:rsidR="005315BC" w:rsidRDefault="005315BC" w:rsidP="005315BC">
      <w:pPr>
        <w:shd w:val="clear" w:color="auto" w:fill="FFFFFF"/>
        <w:spacing w:before="0" w:after="180" w:line="273" w:lineRule="atLeast"/>
        <w:rPr>
          <w:rFonts w:cs="Arial"/>
          <w:sz w:val="20"/>
          <w:szCs w:val="20"/>
        </w:rPr>
      </w:pPr>
      <w:r w:rsidRPr="00842A18">
        <w:rPr>
          <w:rFonts w:cs="Arial"/>
          <w:sz w:val="20"/>
          <w:szCs w:val="20"/>
        </w:rPr>
        <w:t>Since 2006, Australia’s peak Indigenous and non-</w:t>
      </w:r>
      <w:r w:rsidR="003F1394">
        <w:rPr>
          <w:rFonts w:cs="Arial"/>
          <w:sz w:val="20"/>
          <w:szCs w:val="20"/>
        </w:rPr>
        <w:t>I</w:t>
      </w:r>
      <w:r w:rsidRPr="00842A18">
        <w:rPr>
          <w:rFonts w:cs="Arial"/>
          <w:sz w:val="20"/>
          <w:szCs w:val="20"/>
        </w:rPr>
        <w:t xml:space="preserve">ndigenous health bodies, NGOs and human rights organisations have worked together to </w:t>
      </w:r>
      <w:r w:rsidR="00D456A3">
        <w:rPr>
          <w:rFonts w:cs="Arial"/>
          <w:sz w:val="20"/>
          <w:szCs w:val="20"/>
        </w:rPr>
        <w:t xml:space="preserve">promote better health and life expectancy outcomes </w:t>
      </w:r>
      <w:r w:rsidR="003F1394">
        <w:rPr>
          <w:rFonts w:cs="Arial"/>
          <w:sz w:val="20"/>
          <w:szCs w:val="20"/>
        </w:rPr>
        <w:t xml:space="preserve">for </w:t>
      </w:r>
      <w:r w:rsidRPr="00842A18">
        <w:rPr>
          <w:rFonts w:cs="Arial"/>
          <w:sz w:val="20"/>
          <w:szCs w:val="20"/>
        </w:rPr>
        <w:t xml:space="preserve">Aboriginal and Torres Strait Islander peoples. This is known as the Close the Gap </w:t>
      </w:r>
      <w:r w:rsidR="003F1394">
        <w:rPr>
          <w:rFonts w:cs="Arial"/>
          <w:sz w:val="20"/>
          <w:szCs w:val="20"/>
        </w:rPr>
        <w:t>c</w:t>
      </w:r>
      <w:r w:rsidRPr="00842A18">
        <w:rPr>
          <w:rFonts w:cs="Arial"/>
          <w:sz w:val="20"/>
          <w:szCs w:val="20"/>
        </w:rPr>
        <w:t xml:space="preserve">ampaign. </w:t>
      </w:r>
    </w:p>
    <w:p w14:paraId="526B8DBE" w14:textId="77777777" w:rsidR="000F62ED" w:rsidRDefault="000F62ED" w:rsidP="005315BC">
      <w:pPr>
        <w:shd w:val="clear" w:color="auto" w:fill="FFFFFF"/>
        <w:spacing w:before="0" w:after="180" w:line="273" w:lineRule="atLeast"/>
        <w:rPr>
          <w:rFonts w:cs="Arial"/>
          <w:sz w:val="20"/>
          <w:szCs w:val="20"/>
        </w:rPr>
      </w:pPr>
    </w:p>
    <w:p w14:paraId="36DA2158" w14:textId="77777777" w:rsidR="000441DE" w:rsidRPr="000441DE" w:rsidRDefault="006A11D2" w:rsidP="000441DE">
      <w:pPr>
        <w:rPr>
          <w:rFonts w:cs="Arial"/>
          <w:b/>
          <w:color w:val="000000" w:themeColor="text1"/>
          <w:sz w:val="20"/>
          <w:szCs w:val="20"/>
        </w:rPr>
      </w:pPr>
      <w:r w:rsidRPr="000441DE">
        <w:rPr>
          <w:rFonts w:cs="Arial"/>
          <w:b/>
          <w:color w:val="000000" w:themeColor="text1"/>
          <w:sz w:val="20"/>
          <w:szCs w:val="20"/>
        </w:rPr>
        <w:t xml:space="preserve">Research </w:t>
      </w:r>
      <w:r w:rsidR="003F1394" w:rsidRPr="000441DE">
        <w:rPr>
          <w:rFonts w:cs="Arial"/>
          <w:b/>
          <w:color w:val="000000" w:themeColor="text1"/>
          <w:sz w:val="20"/>
          <w:szCs w:val="20"/>
        </w:rPr>
        <w:t>a</w:t>
      </w:r>
      <w:r w:rsidRPr="000441DE">
        <w:rPr>
          <w:rFonts w:cs="Arial"/>
          <w:b/>
          <w:color w:val="000000" w:themeColor="text1"/>
          <w:sz w:val="20"/>
          <w:szCs w:val="20"/>
        </w:rPr>
        <w:t xml:space="preserve">ctivity: </w:t>
      </w:r>
      <w:r w:rsidR="0076060B" w:rsidRPr="000441DE">
        <w:rPr>
          <w:rFonts w:cs="Arial"/>
          <w:b/>
          <w:color w:val="000000" w:themeColor="text1"/>
          <w:sz w:val="20"/>
          <w:szCs w:val="20"/>
        </w:rPr>
        <w:t xml:space="preserve">Investigation and </w:t>
      </w:r>
      <w:r w:rsidR="007C2F67" w:rsidRPr="000441DE">
        <w:rPr>
          <w:rFonts w:cs="Arial"/>
          <w:b/>
          <w:color w:val="000000" w:themeColor="text1"/>
          <w:sz w:val="20"/>
          <w:szCs w:val="20"/>
        </w:rPr>
        <w:t>p</w:t>
      </w:r>
      <w:r w:rsidR="0076060B" w:rsidRPr="000441DE">
        <w:rPr>
          <w:rFonts w:cs="Arial"/>
          <w:b/>
          <w:color w:val="000000" w:themeColor="text1"/>
          <w:sz w:val="20"/>
          <w:szCs w:val="20"/>
        </w:rPr>
        <w:t xml:space="preserve">resentation </w:t>
      </w:r>
    </w:p>
    <w:p w14:paraId="6639A335" w14:textId="693E0F1F" w:rsidR="005315BC" w:rsidRDefault="005315BC" w:rsidP="000441DE">
      <w:pPr>
        <w:spacing w:before="0" w:after="0"/>
        <w:rPr>
          <w:rFonts w:cs="Arial"/>
          <w:color w:val="000000" w:themeColor="text1"/>
          <w:sz w:val="20"/>
          <w:szCs w:val="20"/>
        </w:rPr>
      </w:pPr>
      <w:r w:rsidRPr="00842A18">
        <w:rPr>
          <w:rFonts w:cs="Arial"/>
          <w:color w:val="000000" w:themeColor="text1"/>
          <w:sz w:val="20"/>
          <w:szCs w:val="20"/>
        </w:rPr>
        <w:t xml:space="preserve">In pairs, </w:t>
      </w:r>
      <w:r w:rsidR="00D456A3">
        <w:rPr>
          <w:rFonts w:cs="Arial"/>
          <w:color w:val="000000" w:themeColor="text1"/>
          <w:sz w:val="20"/>
          <w:szCs w:val="20"/>
        </w:rPr>
        <w:t xml:space="preserve">ask students to </w:t>
      </w:r>
      <w:r w:rsidRPr="00842A18">
        <w:rPr>
          <w:rFonts w:cs="Arial"/>
          <w:color w:val="000000" w:themeColor="text1"/>
          <w:sz w:val="20"/>
          <w:szCs w:val="20"/>
        </w:rPr>
        <w:t xml:space="preserve">create a short video, conduct an interview or write a newspaper article, in which one student takes the role of a journalist, and the other student </w:t>
      </w:r>
      <w:r w:rsidR="00084842">
        <w:rPr>
          <w:rFonts w:cs="Arial"/>
          <w:color w:val="000000" w:themeColor="text1"/>
          <w:sz w:val="20"/>
          <w:szCs w:val="20"/>
        </w:rPr>
        <w:t>is</w:t>
      </w:r>
      <w:r w:rsidR="00084842" w:rsidRPr="00842A18">
        <w:rPr>
          <w:rFonts w:cs="Arial"/>
          <w:color w:val="000000" w:themeColor="text1"/>
          <w:sz w:val="20"/>
          <w:szCs w:val="20"/>
        </w:rPr>
        <w:t xml:space="preserve"> </w:t>
      </w:r>
      <w:r w:rsidRPr="00842A18">
        <w:rPr>
          <w:rFonts w:cs="Arial"/>
          <w:color w:val="000000" w:themeColor="text1"/>
          <w:sz w:val="20"/>
          <w:szCs w:val="20"/>
        </w:rPr>
        <w:t xml:space="preserve">a representative </w:t>
      </w:r>
      <w:r w:rsidR="00905C73" w:rsidRPr="00842A18">
        <w:rPr>
          <w:rFonts w:cs="Arial"/>
          <w:color w:val="000000" w:themeColor="text1"/>
          <w:sz w:val="20"/>
          <w:szCs w:val="20"/>
        </w:rPr>
        <w:t>of</w:t>
      </w:r>
      <w:r w:rsidRPr="00842A18">
        <w:rPr>
          <w:rFonts w:cs="Arial"/>
          <w:color w:val="000000" w:themeColor="text1"/>
          <w:sz w:val="20"/>
          <w:szCs w:val="20"/>
        </w:rPr>
        <w:t xml:space="preserve"> the Close the Gap campaign. Examples of the types of questions students can</w:t>
      </w:r>
      <w:r w:rsidR="00905C73" w:rsidRPr="00842A18">
        <w:rPr>
          <w:rFonts w:cs="Arial"/>
          <w:color w:val="000000" w:themeColor="text1"/>
          <w:sz w:val="20"/>
          <w:szCs w:val="20"/>
        </w:rPr>
        <w:t xml:space="preserve"> ask include</w:t>
      </w:r>
      <w:r w:rsidRPr="00842A18">
        <w:rPr>
          <w:rFonts w:cs="Arial"/>
          <w:color w:val="000000" w:themeColor="text1"/>
          <w:sz w:val="20"/>
          <w:szCs w:val="20"/>
        </w:rPr>
        <w:t xml:space="preserve">: </w:t>
      </w:r>
    </w:p>
    <w:p w14:paraId="1868DC27" w14:textId="77777777" w:rsidR="000441DE" w:rsidRPr="000441DE" w:rsidRDefault="000441DE" w:rsidP="000441DE">
      <w:pPr>
        <w:spacing w:before="0" w:after="0"/>
        <w:rPr>
          <w:rFonts w:cs="Arial"/>
          <w:b/>
          <w:sz w:val="20"/>
          <w:szCs w:val="20"/>
        </w:rPr>
      </w:pPr>
    </w:p>
    <w:p w14:paraId="4C37113A" w14:textId="1B7840A3" w:rsidR="005315BC" w:rsidRPr="00842A18" w:rsidRDefault="005315BC" w:rsidP="00F52616">
      <w:pPr>
        <w:pStyle w:val="NoSpacing"/>
        <w:numPr>
          <w:ilvl w:val="0"/>
          <w:numId w:val="58"/>
        </w:numPr>
        <w:rPr>
          <w:sz w:val="20"/>
          <w:szCs w:val="20"/>
        </w:rPr>
      </w:pPr>
      <w:r w:rsidRPr="00842A18">
        <w:rPr>
          <w:sz w:val="20"/>
          <w:szCs w:val="20"/>
        </w:rPr>
        <w:t xml:space="preserve">What is the </w:t>
      </w:r>
      <w:r w:rsidR="00D456A3">
        <w:rPr>
          <w:sz w:val="20"/>
          <w:szCs w:val="20"/>
        </w:rPr>
        <w:t>C</w:t>
      </w:r>
      <w:r w:rsidRPr="00842A18">
        <w:rPr>
          <w:sz w:val="20"/>
          <w:szCs w:val="20"/>
        </w:rPr>
        <w:t xml:space="preserve">lose the </w:t>
      </w:r>
      <w:r w:rsidR="00D456A3">
        <w:rPr>
          <w:sz w:val="20"/>
          <w:szCs w:val="20"/>
        </w:rPr>
        <w:t>G</w:t>
      </w:r>
      <w:r w:rsidRPr="00842A18">
        <w:rPr>
          <w:sz w:val="20"/>
          <w:szCs w:val="20"/>
        </w:rPr>
        <w:t>ap campaign aiming to achieve?</w:t>
      </w:r>
    </w:p>
    <w:p w14:paraId="779CCA44" w14:textId="77777777" w:rsidR="005315BC" w:rsidRPr="00842A18" w:rsidRDefault="005315BC" w:rsidP="00F52616">
      <w:pPr>
        <w:pStyle w:val="NoSpacing"/>
        <w:numPr>
          <w:ilvl w:val="0"/>
          <w:numId w:val="58"/>
        </w:numPr>
        <w:rPr>
          <w:sz w:val="20"/>
          <w:szCs w:val="20"/>
        </w:rPr>
      </w:pPr>
      <w:r w:rsidRPr="00842A18">
        <w:rPr>
          <w:sz w:val="20"/>
          <w:szCs w:val="20"/>
        </w:rPr>
        <w:t xml:space="preserve">What is the life expectancy gap between Indigenous and non-Indigenous Australians? </w:t>
      </w:r>
    </w:p>
    <w:p w14:paraId="550877A1" w14:textId="77777777" w:rsidR="005315BC" w:rsidRPr="00842A18" w:rsidRDefault="005315BC" w:rsidP="00F52616">
      <w:pPr>
        <w:pStyle w:val="NoSpacing"/>
        <w:numPr>
          <w:ilvl w:val="0"/>
          <w:numId w:val="58"/>
        </w:numPr>
        <w:rPr>
          <w:sz w:val="20"/>
          <w:szCs w:val="20"/>
        </w:rPr>
      </w:pPr>
      <w:r w:rsidRPr="00842A18">
        <w:rPr>
          <w:sz w:val="20"/>
          <w:szCs w:val="20"/>
        </w:rPr>
        <w:t>Why does this gap exist?</w:t>
      </w:r>
    </w:p>
    <w:p w14:paraId="40E24F1A" w14:textId="254D70E8" w:rsidR="005315BC" w:rsidRPr="00842A18" w:rsidRDefault="005315BC" w:rsidP="00F52616">
      <w:pPr>
        <w:pStyle w:val="NoSpacing"/>
        <w:numPr>
          <w:ilvl w:val="0"/>
          <w:numId w:val="58"/>
        </w:numPr>
        <w:rPr>
          <w:sz w:val="20"/>
          <w:szCs w:val="20"/>
        </w:rPr>
      </w:pPr>
      <w:r w:rsidRPr="00842A18">
        <w:rPr>
          <w:sz w:val="20"/>
          <w:szCs w:val="20"/>
        </w:rPr>
        <w:t xml:space="preserve">What has the campaign identified as necessary in order to close the gap? </w:t>
      </w:r>
    </w:p>
    <w:p w14:paraId="6519BA37" w14:textId="77777777" w:rsidR="005315BC" w:rsidRPr="00842A18" w:rsidRDefault="005315BC" w:rsidP="00F52616">
      <w:pPr>
        <w:pStyle w:val="NoSpacing"/>
        <w:numPr>
          <w:ilvl w:val="0"/>
          <w:numId w:val="58"/>
        </w:numPr>
        <w:rPr>
          <w:sz w:val="20"/>
          <w:szCs w:val="20"/>
        </w:rPr>
      </w:pPr>
      <w:r w:rsidRPr="00842A18">
        <w:rPr>
          <w:sz w:val="20"/>
          <w:szCs w:val="20"/>
        </w:rPr>
        <w:t xml:space="preserve">Why do you think this campaign has received such significant support from government, non-government organisations and the wider Australian public alike? </w:t>
      </w:r>
    </w:p>
    <w:p w14:paraId="73F3D748" w14:textId="77777777" w:rsidR="00C51327" w:rsidRPr="00842A18" w:rsidRDefault="00C51327" w:rsidP="00957C26">
      <w:pPr>
        <w:pStyle w:val="NoSpacing"/>
        <w:rPr>
          <w:sz w:val="20"/>
          <w:szCs w:val="20"/>
        </w:rPr>
      </w:pPr>
    </w:p>
    <w:p w14:paraId="2709ABFF" w14:textId="0E4A87F1" w:rsidR="005315BC" w:rsidRPr="000441DE" w:rsidRDefault="000F62ED" w:rsidP="00957C26">
      <w:pPr>
        <w:pStyle w:val="NoSpacing"/>
        <w:rPr>
          <w:b/>
          <w:sz w:val="20"/>
          <w:szCs w:val="20"/>
        </w:rPr>
      </w:pPr>
      <w:r w:rsidRPr="000441DE">
        <w:rPr>
          <w:b/>
          <w:sz w:val="20"/>
          <w:szCs w:val="20"/>
        </w:rPr>
        <w:t xml:space="preserve">As a starting point, refer students to the following </w:t>
      </w:r>
      <w:r w:rsidR="00F52616" w:rsidRPr="000441DE">
        <w:rPr>
          <w:b/>
          <w:sz w:val="20"/>
          <w:szCs w:val="20"/>
        </w:rPr>
        <w:t>sources:</w:t>
      </w:r>
    </w:p>
    <w:p w14:paraId="00199907" w14:textId="77777777" w:rsidR="00957C26" w:rsidRPr="00842A18" w:rsidRDefault="00957C26" w:rsidP="00957C26">
      <w:pPr>
        <w:pStyle w:val="NoSpacing"/>
        <w:rPr>
          <w:sz w:val="20"/>
          <w:szCs w:val="20"/>
        </w:rPr>
      </w:pPr>
    </w:p>
    <w:p w14:paraId="63977D8F" w14:textId="5BA31602" w:rsidR="0040550F" w:rsidRPr="0040550F" w:rsidRDefault="005315BC" w:rsidP="0040550F">
      <w:pPr>
        <w:pStyle w:val="NoSpacing"/>
        <w:numPr>
          <w:ilvl w:val="0"/>
          <w:numId w:val="54"/>
        </w:numPr>
        <w:rPr>
          <w:rFonts w:cs="Arial"/>
          <w:sz w:val="20"/>
          <w:szCs w:val="20"/>
        </w:rPr>
      </w:pPr>
      <w:r w:rsidRPr="00842A18">
        <w:rPr>
          <w:sz w:val="20"/>
          <w:szCs w:val="20"/>
        </w:rPr>
        <w:t>Australian Human Rights Commission</w:t>
      </w:r>
      <w:r w:rsidR="0040550F">
        <w:rPr>
          <w:sz w:val="20"/>
          <w:szCs w:val="20"/>
        </w:rPr>
        <w:t xml:space="preserve"> </w:t>
      </w:r>
      <w:r w:rsidR="0040550F">
        <w:rPr>
          <w:rStyle w:val="Hyperlink"/>
          <w:rFonts w:cs="Arial"/>
          <w:color w:val="auto"/>
          <w:sz w:val="20"/>
          <w:szCs w:val="20"/>
          <w:u w:val="none"/>
        </w:rPr>
        <w:t xml:space="preserve">– </w:t>
      </w:r>
      <w:hyperlink r:id="rId53" w:history="1">
        <w:r w:rsidR="0040550F" w:rsidRPr="0040550F">
          <w:rPr>
            <w:rStyle w:val="Hyperlink"/>
            <w:sz w:val="20"/>
            <w:szCs w:val="20"/>
          </w:rPr>
          <w:t>Close the Gap: Indigenous Health Campaign</w:t>
        </w:r>
      </w:hyperlink>
    </w:p>
    <w:p w14:paraId="70CEFD44" w14:textId="42101FCB" w:rsidR="0046105F" w:rsidRPr="00842A18" w:rsidRDefault="0040550F" w:rsidP="00957C26">
      <w:pPr>
        <w:pStyle w:val="NoSpacing"/>
        <w:numPr>
          <w:ilvl w:val="0"/>
          <w:numId w:val="54"/>
        </w:numPr>
        <w:rPr>
          <w:sz w:val="20"/>
          <w:szCs w:val="20"/>
        </w:rPr>
      </w:pPr>
      <w:r>
        <w:rPr>
          <w:rStyle w:val="Hyperlink"/>
          <w:rFonts w:cs="Arial"/>
          <w:color w:val="auto"/>
          <w:sz w:val="20"/>
          <w:szCs w:val="20"/>
          <w:u w:val="none"/>
        </w:rPr>
        <w:t xml:space="preserve">Oxfam Australia – </w:t>
      </w:r>
      <w:hyperlink r:id="rId54" w:history="1">
        <w:r w:rsidRPr="0040550F">
          <w:rPr>
            <w:rStyle w:val="Hyperlink"/>
            <w:rFonts w:cs="Arial"/>
            <w:sz w:val="20"/>
            <w:szCs w:val="20"/>
          </w:rPr>
          <w:t>Close the Gap</w:t>
        </w:r>
      </w:hyperlink>
      <w:r w:rsidR="0046105F" w:rsidRPr="00842A18">
        <w:rPr>
          <w:rStyle w:val="Hyperlink"/>
          <w:rFonts w:cs="Arial"/>
          <w:color w:val="auto"/>
          <w:sz w:val="20"/>
          <w:szCs w:val="20"/>
          <w:u w:val="none"/>
        </w:rPr>
        <w:t xml:space="preserve"> </w:t>
      </w:r>
    </w:p>
    <w:p w14:paraId="4EF3F363" w14:textId="3E3C8C18" w:rsidR="0046105F" w:rsidRPr="00842A18" w:rsidRDefault="0046105F" w:rsidP="00957C26">
      <w:pPr>
        <w:pStyle w:val="NoSpacing"/>
        <w:numPr>
          <w:ilvl w:val="0"/>
          <w:numId w:val="54"/>
        </w:numPr>
        <w:rPr>
          <w:sz w:val="20"/>
          <w:szCs w:val="20"/>
        </w:rPr>
      </w:pPr>
      <w:r w:rsidRPr="00842A18">
        <w:rPr>
          <w:sz w:val="20"/>
          <w:szCs w:val="20"/>
        </w:rPr>
        <w:t>National Aborigi</w:t>
      </w:r>
      <w:r w:rsidR="008B7E7F">
        <w:rPr>
          <w:sz w:val="20"/>
          <w:szCs w:val="20"/>
        </w:rPr>
        <w:t xml:space="preserve">nal Community Controlled Health </w:t>
      </w:r>
      <w:proofErr w:type="gramStart"/>
      <w:r w:rsidR="008B7E7F">
        <w:rPr>
          <w:rStyle w:val="Hyperlink"/>
          <w:rFonts w:cs="Arial"/>
          <w:color w:val="auto"/>
          <w:sz w:val="20"/>
          <w:szCs w:val="20"/>
          <w:u w:val="none"/>
        </w:rPr>
        <w:t xml:space="preserve">–  </w:t>
      </w:r>
      <w:proofErr w:type="gramEnd"/>
      <w:hyperlink r:id="rId55" w:history="1">
        <w:r w:rsidR="008B7E7F" w:rsidRPr="008B7E7F">
          <w:rPr>
            <w:rStyle w:val="Hyperlink"/>
            <w:rFonts w:cs="Arial"/>
            <w:sz w:val="20"/>
            <w:szCs w:val="20"/>
          </w:rPr>
          <w:t>Close the Gap</w:t>
        </w:r>
      </w:hyperlink>
      <w:r w:rsidRPr="00842A18">
        <w:rPr>
          <w:sz w:val="20"/>
          <w:szCs w:val="20"/>
        </w:rPr>
        <w:t xml:space="preserve"> </w:t>
      </w:r>
      <w:hyperlink r:id="rId56" w:history="1">
        <w:r w:rsidRPr="00842A18">
          <w:rPr>
            <w:rStyle w:val="Hyperlink"/>
            <w:rFonts w:cs="Arial"/>
            <w:color w:val="auto"/>
            <w:sz w:val="20"/>
            <w:szCs w:val="20"/>
            <w:u w:val="none"/>
          </w:rPr>
          <w:t>http://www.naccho.org.au/aboriginal-health/close-the-gap-campaign/</w:t>
        </w:r>
      </w:hyperlink>
    </w:p>
    <w:p w14:paraId="55C4B295" w14:textId="1D1396A5" w:rsidR="005315BC" w:rsidRPr="00842A18" w:rsidRDefault="005315BC" w:rsidP="00957C26">
      <w:pPr>
        <w:pStyle w:val="NoSpacing"/>
        <w:numPr>
          <w:ilvl w:val="0"/>
          <w:numId w:val="59"/>
        </w:numPr>
        <w:rPr>
          <w:sz w:val="20"/>
          <w:szCs w:val="20"/>
        </w:rPr>
      </w:pPr>
      <w:r w:rsidRPr="00842A18">
        <w:rPr>
          <w:sz w:val="20"/>
          <w:szCs w:val="20"/>
        </w:rPr>
        <w:t>ABC Splash</w:t>
      </w:r>
      <w:r w:rsidR="0046105F" w:rsidRPr="00842A18">
        <w:rPr>
          <w:sz w:val="20"/>
          <w:szCs w:val="20"/>
        </w:rPr>
        <w:t xml:space="preserve"> – </w:t>
      </w:r>
      <w:hyperlink r:id="rId57" w:anchor="/view/life-expectancy/big-picture" w:history="1">
        <w:r w:rsidR="0046105F" w:rsidRPr="00096D34">
          <w:rPr>
            <w:rStyle w:val="Hyperlink"/>
            <w:sz w:val="20"/>
            <w:szCs w:val="20"/>
          </w:rPr>
          <w:t>Choose Your Own Statistics:</w:t>
        </w:r>
        <w:r w:rsidR="00096D34" w:rsidRPr="00096D34">
          <w:rPr>
            <w:rStyle w:val="Hyperlink"/>
            <w:sz w:val="20"/>
            <w:szCs w:val="20"/>
          </w:rPr>
          <w:t xml:space="preserve"> Life Expectancy</w:t>
        </w:r>
      </w:hyperlink>
      <w:r w:rsidR="0046105F" w:rsidRPr="00842A18">
        <w:rPr>
          <w:sz w:val="20"/>
          <w:szCs w:val="20"/>
        </w:rPr>
        <w:t xml:space="preserve"> </w:t>
      </w:r>
    </w:p>
    <w:p w14:paraId="29267E80" w14:textId="02F452C5" w:rsidR="005315BC" w:rsidRPr="00842A18" w:rsidRDefault="001B476C" w:rsidP="00A06877">
      <w:pPr>
        <w:pStyle w:val="Heading2"/>
      </w:pPr>
      <w:r w:rsidRPr="00842A18">
        <w:t xml:space="preserve">Being </w:t>
      </w:r>
      <w:r w:rsidR="00EF18E4" w:rsidRPr="00842A18">
        <w:t>a</w:t>
      </w:r>
      <w:r w:rsidRPr="00842A18">
        <w:t xml:space="preserve">ctive and </w:t>
      </w:r>
      <w:r w:rsidR="00EF18E4" w:rsidRPr="00842A18">
        <w:t>i</w:t>
      </w:r>
      <w:r w:rsidR="005552C8" w:rsidRPr="00842A18">
        <w:t>nformed</w:t>
      </w:r>
    </w:p>
    <w:p w14:paraId="5D739455" w14:textId="7217F660" w:rsidR="00D456A3" w:rsidRDefault="000438CD" w:rsidP="00D456A3">
      <w:pPr>
        <w:shd w:val="clear" w:color="auto" w:fill="FFFFFF"/>
        <w:spacing w:before="0" w:after="180" w:line="273" w:lineRule="atLeast"/>
        <w:rPr>
          <w:rFonts w:cs="Arial"/>
          <w:sz w:val="20"/>
          <w:szCs w:val="20"/>
        </w:rPr>
      </w:pPr>
      <w:r>
        <w:rPr>
          <w:noProof/>
          <w:lang w:val="en-US" w:eastAsia="en-US"/>
        </w:rPr>
        <w:drawing>
          <wp:anchor distT="0" distB="0" distL="114300" distR="114300" simplePos="0" relativeHeight="251706368" behindDoc="0" locked="0" layoutInCell="1" allowOverlap="1" wp14:anchorId="701E05AB" wp14:editId="3C4B06C1">
            <wp:simplePos x="0" y="0"/>
            <wp:positionH relativeFrom="column">
              <wp:posOffset>-10160</wp:posOffset>
            </wp:positionH>
            <wp:positionV relativeFrom="paragraph">
              <wp:posOffset>26670</wp:posOffset>
            </wp:positionV>
            <wp:extent cx="2207895" cy="1242060"/>
            <wp:effectExtent l="0" t="0" r="1905"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207895" cy="1242060"/>
                    </a:xfrm>
                    <a:prstGeom prst="rect">
                      <a:avLst/>
                    </a:prstGeom>
                  </pic:spPr>
                </pic:pic>
              </a:graphicData>
            </a:graphic>
            <wp14:sizeRelH relativeFrom="page">
              <wp14:pctWidth>0</wp14:pctWidth>
            </wp14:sizeRelH>
            <wp14:sizeRelV relativeFrom="page">
              <wp14:pctHeight>0</wp14:pctHeight>
            </wp14:sizeRelV>
          </wp:anchor>
        </w:drawing>
      </w:r>
      <w:r w:rsidR="00D456A3">
        <w:rPr>
          <w:rFonts w:cs="Arial"/>
          <w:sz w:val="20"/>
          <w:szCs w:val="20"/>
        </w:rPr>
        <w:t>Explain to students that t</w:t>
      </w:r>
      <w:r w:rsidR="00122345" w:rsidRPr="00842A18">
        <w:rPr>
          <w:rFonts w:cs="Arial"/>
          <w:sz w:val="20"/>
          <w:szCs w:val="20"/>
        </w:rPr>
        <w:t xml:space="preserve">here are several ways that young people can be active and engaged citizens </w:t>
      </w:r>
      <w:r w:rsidR="00D456A3">
        <w:rPr>
          <w:rFonts w:cs="Arial"/>
          <w:sz w:val="20"/>
          <w:szCs w:val="20"/>
        </w:rPr>
        <w:t>who stand up for</w:t>
      </w:r>
      <w:r w:rsidR="00122345" w:rsidRPr="00842A18">
        <w:rPr>
          <w:rFonts w:cs="Arial"/>
          <w:sz w:val="20"/>
          <w:szCs w:val="20"/>
        </w:rPr>
        <w:t xml:space="preserve"> human rights issues. </w:t>
      </w:r>
    </w:p>
    <w:p w14:paraId="65DD65FF" w14:textId="406BF609" w:rsidR="00D456A3" w:rsidRDefault="00D456A3" w:rsidP="00D456A3">
      <w:pPr>
        <w:shd w:val="clear" w:color="auto" w:fill="FFFFFF"/>
        <w:spacing w:before="0" w:after="180" w:line="273" w:lineRule="atLeast"/>
        <w:rPr>
          <w:rFonts w:cs="Arial"/>
          <w:sz w:val="20"/>
          <w:szCs w:val="20"/>
        </w:rPr>
      </w:pPr>
      <w:r>
        <w:rPr>
          <w:rFonts w:cs="Arial"/>
          <w:sz w:val="20"/>
          <w:szCs w:val="20"/>
        </w:rPr>
        <w:t xml:space="preserve">Instruct students to discuss - </w:t>
      </w:r>
      <w:r w:rsidRPr="00842A18">
        <w:rPr>
          <w:rFonts w:cs="Arial"/>
          <w:sz w:val="20"/>
          <w:szCs w:val="20"/>
        </w:rPr>
        <w:t xml:space="preserve">as a class or in </w:t>
      </w:r>
      <w:r>
        <w:rPr>
          <w:rFonts w:cs="Arial"/>
          <w:sz w:val="20"/>
          <w:szCs w:val="20"/>
        </w:rPr>
        <w:t>small</w:t>
      </w:r>
      <w:r w:rsidRPr="00842A18">
        <w:rPr>
          <w:rFonts w:cs="Arial"/>
          <w:sz w:val="20"/>
          <w:szCs w:val="20"/>
        </w:rPr>
        <w:t xml:space="preserve"> groups</w:t>
      </w:r>
      <w:r>
        <w:rPr>
          <w:rFonts w:cs="Arial"/>
          <w:sz w:val="20"/>
          <w:szCs w:val="20"/>
        </w:rPr>
        <w:t xml:space="preserve"> -</w:t>
      </w:r>
      <w:r w:rsidRPr="00842A18">
        <w:rPr>
          <w:rFonts w:cs="Arial"/>
          <w:sz w:val="20"/>
          <w:szCs w:val="20"/>
        </w:rPr>
        <w:t xml:space="preserve"> a human rights issue that </w:t>
      </w:r>
      <w:r>
        <w:rPr>
          <w:rFonts w:cs="Arial"/>
          <w:sz w:val="20"/>
          <w:szCs w:val="20"/>
        </w:rPr>
        <w:t>they particularly</w:t>
      </w:r>
      <w:r w:rsidRPr="00842A18">
        <w:rPr>
          <w:rFonts w:cs="Arial"/>
          <w:sz w:val="20"/>
          <w:szCs w:val="20"/>
        </w:rPr>
        <w:t xml:space="preserve"> care about and </w:t>
      </w:r>
      <w:r>
        <w:rPr>
          <w:rFonts w:cs="Arial"/>
          <w:sz w:val="20"/>
          <w:szCs w:val="20"/>
        </w:rPr>
        <w:t>come up with ideas</w:t>
      </w:r>
      <w:r w:rsidR="00F45A0C">
        <w:rPr>
          <w:rFonts w:cs="Arial"/>
          <w:sz w:val="20"/>
          <w:szCs w:val="20"/>
        </w:rPr>
        <w:t xml:space="preserve"> about</w:t>
      </w:r>
      <w:r>
        <w:rPr>
          <w:rFonts w:cs="Arial"/>
          <w:sz w:val="20"/>
          <w:szCs w:val="20"/>
        </w:rPr>
        <w:t xml:space="preserve"> </w:t>
      </w:r>
      <w:r w:rsidRPr="00842A18">
        <w:rPr>
          <w:rFonts w:cs="Arial"/>
          <w:sz w:val="20"/>
          <w:szCs w:val="20"/>
        </w:rPr>
        <w:t xml:space="preserve">what can </w:t>
      </w:r>
      <w:r>
        <w:rPr>
          <w:rFonts w:cs="Arial"/>
          <w:sz w:val="20"/>
          <w:szCs w:val="20"/>
        </w:rPr>
        <w:t xml:space="preserve">be done </w:t>
      </w:r>
      <w:r w:rsidRPr="00842A18">
        <w:rPr>
          <w:rFonts w:cs="Arial"/>
          <w:sz w:val="20"/>
          <w:szCs w:val="20"/>
        </w:rPr>
        <w:t xml:space="preserve">to </w:t>
      </w:r>
      <w:r w:rsidR="00F45A0C">
        <w:rPr>
          <w:rFonts w:cs="Arial"/>
          <w:sz w:val="20"/>
          <w:szCs w:val="20"/>
        </w:rPr>
        <w:t>improve this issue</w:t>
      </w:r>
      <w:r w:rsidRPr="00842A18">
        <w:rPr>
          <w:rFonts w:cs="Arial"/>
          <w:sz w:val="20"/>
          <w:szCs w:val="20"/>
        </w:rPr>
        <w:t>.</w:t>
      </w:r>
    </w:p>
    <w:p w14:paraId="2992A9E0" w14:textId="47F58592" w:rsidR="00A540BE" w:rsidRPr="00842A18" w:rsidRDefault="00F45A0C" w:rsidP="00D456A3">
      <w:pPr>
        <w:shd w:val="clear" w:color="auto" w:fill="FFFFFF"/>
        <w:spacing w:before="0" w:after="180" w:line="273" w:lineRule="atLeast"/>
        <w:rPr>
          <w:rFonts w:cs="Arial"/>
          <w:sz w:val="20"/>
          <w:szCs w:val="20"/>
        </w:rPr>
      </w:pPr>
      <w:r>
        <w:rPr>
          <w:rFonts w:cs="Arial"/>
          <w:sz w:val="20"/>
          <w:szCs w:val="20"/>
        </w:rPr>
        <w:t xml:space="preserve">One possible action students can take is planning a </w:t>
      </w:r>
      <w:r w:rsidR="00122345" w:rsidRPr="00842A18">
        <w:rPr>
          <w:rFonts w:cs="Arial"/>
          <w:sz w:val="20"/>
          <w:szCs w:val="20"/>
        </w:rPr>
        <w:t xml:space="preserve">human rights </w:t>
      </w:r>
      <w:r>
        <w:rPr>
          <w:rFonts w:cs="Arial"/>
          <w:sz w:val="20"/>
          <w:szCs w:val="20"/>
        </w:rPr>
        <w:t xml:space="preserve">event </w:t>
      </w:r>
      <w:r w:rsidR="00122345" w:rsidRPr="00842A18">
        <w:rPr>
          <w:rFonts w:cs="Arial"/>
          <w:sz w:val="20"/>
          <w:szCs w:val="20"/>
        </w:rPr>
        <w:t xml:space="preserve">in </w:t>
      </w:r>
      <w:r>
        <w:rPr>
          <w:rFonts w:cs="Arial"/>
          <w:sz w:val="20"/>
          <w:szCs w:val="20"/>
        </w:rPr>
        <w:t xml:space="preserve">their </w:t>
      </w:r>
      <w:r w:rsidR="00122345" w:rsidRPr="00842A18">
        <w:rPr>
          <w:rFonts w:cs="Arial"/>
          <w:sz w:val="20"/>
          <w:szCs w:val="20"/>
        </w:rPr>
        <w:lastRenderedPageBreak/>
        <w:t xml:space="preserve">school or community. </w:t>
      </w:r>
      <w:r w:rsidR="00A540BE" w:rsidRPr="00842A18">
        <w:rPr>
          <w:rFonts w:cs="Arial"/>
          <w:sz w:val="20"/>
          <w:szCs w:val="20"/>
        </w:rPr>
        <w:t xml:space="preserve">For ideas about human rights days and causes that </w:t>
      </w:r>
      <w:r>
        <w:rPr>
          <w:rFonts w:cs="Arial"/>
          <w:sz w:val="20"/>
          <w:szCs w:val="20"/>
        </w:rPr>
        <w:t>students</w:t>
      </w:r>
      <w:r w:rsidR="00A540BE" w:rsidRPr="00842A18">
        <w:rPr>
          <w:rFonts w:cs="Arial"/>
          <w:sz w:val="20"/>
          <w:szCs w:val="20"/>
        </w:rPr>
        <w:t xml:space="preserve"> can </w:t>
      </w:r>
      <w:r>
        <w:rPr>
          <w:rFonts w:cs="Arial"/>
          <w:sz w:val="20"/>
          <w:szCs w:val="20"/>
        </w:rPr>
        <w:t xml:space="preserve">hold events for and other ways to </w:t>
      </w:r>
      <w:r w:rsidR="00A540BE" w:rsidRPr="00842A18">
        <w:rPr>
          <w:rFonts w:cs="Arial"/>
          <w:sz w:val="20"/>
          <w:szCs w:val="20"/>
        </w:rPr>
        <w:t>promote human rights with</w:t>
      </w:r>
      <w:r>
        <w:rPr>
          <w:rFonts w:cs="Arial"/>
          <w:sz w:val="20"/>
          <w:szCs w:val="20"/>
        </w:rPr>
        <w:t>in</w:t>
      </w:r>
      <w:r w:rsidR="00A540BE" w:rsidRPr="00842A18">
        <w:rPr>
          <w:rFonts w:cs="Arial"/>
          <w:sz w:val="20"/>
          <w:szCs w:val="20"/>
        </w:rPr>
        <w:t xml:space="preserve"> </w:t>
      </w:r>
      <w:r w:rsidR="00CF3414">
        <w:rPr>
          <w:rFonts w:cs="Arial"/>
          <w:sz w:val="20"/>
          <w:szCs w:val="20"/>
        </w:rPr>
        <w:t>their</w:t>
      </w:r>
      <w:r w:rsidR="00CF3414" w:rsidRPr="00842A18">
        <w:rPr>
          <w:rFonts w:cs="Arial"/>
          <w:sz w:val="20"/>
          <w:szCs w:val="20"/>
        </w:rPr>
        <w:t xml:space="preserve"> </w:t>
      </w:r>
      <w:r w:rsidR="00A540BE" w:rsidRPr="00842A18">
        <w:rPr>
          <w:rFonts w:cs="Arial"/>
          <w:sz w:val="20"/>
          <w:szCs w:val="20"/>
        </w:rPr>
        <w:t xml:space="preserve">family, school or community, visit the sites below:  </w:t>
      </w:r>
    </w:p>
    <w:p w14:paraId="5E14AC7F" w14:textId="0F0A5FB8" w:rsidR="00A540BE" w:rsidRPr="00842A18" w:rsidRDefault="00096D34" w:rsidP="00F45A0C">
      <w:pPr>
        <w:pStyle w:val="ListParagraph"/>
        <w:numPr>
          <w:ilvl w:val="0"/>
          <w:numId w:val="72"/>
        </w:numPr>
        <w:rPr>
          <w:rFonts w:cs="Arial"/>
          <w:color w:val="000000"/>
          <w:sz w:val="20"/>
          <w:szCs w:val="20"/>
        </w:rPr>
      </w:pPr>
      <w:r w:rsidRPr="00842A18">
        <w:rPr>
          <w:sz w:val="20"/>
          <w:szCs w:val="20"/>
        </w:rPr>
        <w:t>Australian Human Rights Commission</w:t>
      </w:r>
      <w:r>
        <w:rPr>
          <w:sz w:val="20"/>
          <w:szCs w:val="20"/>
        </w:rPr>
        <w:t xml:space="preserve"> - </w:t>
      </w:r>
      <w:hyperlink r:id="rId59" w:history="1">
        <w:r w:rsidR="00A540BE" w:rsidRPr="00096D34">
          <w:rPr>
            <w:rStyle w:val="Hyperlink"/>
            <w:rFonts w:cs="Arial"/>
            <w:sz w:val="20"/>
            <w:szCs w:val="20"/>
          </w:rPr>
          <w:t>Human Rights Calendar</w:t>
        </w:r>
      </w:hyperlink>
      <w:r w:rsidR="00A540BE" w:rsidRPr="00842A18">
        <w:rPr>
          <w:rFonts w:cs="Arial"/>
          <w:color w:val="000000"/>
          <w:sz w:val="20"/>
          <w:szCs w:val="20"/>
        </w:rPr>
        <w:t xml:space="preserve"> </w:t>
      </w:r>
    </w:p>
    <w:p w14:paraId="72368A4D" w14:textId="0401AB8A" w:rsidR="00122345" w:rsidRPr="00775FE0" w:rsidRDefault="00096D34" w:rsidP="00F45A0C">
      <w:pPr>
        <w:pStyle w:val="ListParagraph"/>
        <w:numPr>
          <w:ilvl w:val="0"/>
          <w:numId w:val="72"/>
        </w:numPr>
        <w:rPr>
          <w:rFonts w:cs="Arial"/>
          <w:b/>
          <w:bCs/>
          <w:sz w:val="20"/>
          <w:szCs w:val="20"/>
          <w:u w:val="single"/>
          <w:shd w:val="clear" w:color="auto" w:fill="FFFFFF"/>
        </w:rPr>
      </w:pPr>
      <w:r w:rsidRPr="00842A18">
        <w:rPr>
          <w:sz w:val="20"/>
          <w:szCs w:val="20"/>
        </w:rPr>
        <w:t>Australian Human Rights Commission</w:t>
      </w:r>
      <w:r>
        <w:rPr>
          <w:sz w:val="20"/>
          <w:szCs w:val="20"/>
        </w:rPr>
        <w:t xml:space="preserve"> – </w:t>
      </w:r>
      <w:hyperlink r:id="rId60" w:history="1">
        <w:r w:rsidRPr="00096D34">
          <w:rPr>
            <w:rStyle w:val="Hyperlink"/>
            <w:sz w:val="20"/>
            <w:szCs w:val="20"/>
          </w:rPr>
          <w:t>Get Involved</w:t>
        </w:r>
      </w:hyperlink>
      <w:r>
        <w:rPr>
          <w:sz w:val="20"/>
          <w:szCs w:val="20"/>
        </w:rPr>
        <w:t xml:space="preserve"> </w:t>
      </w:r>
      <w:r w:rsidR="00775FE0">
        <w:rPr>
          <w:sz w:val="20"/>
          <w:szCs w:val="20"/>
        </w:rPr>
        <w:br/>
      </w:r>
    </w:p>
    <w:p w14:paraId="1BC8DE37" w14:textId="0D806905" w:rsidR="00775FE0" w:rsidRPr="00775FE0" w:rsidRDefault="00775FE0" w:rsidP="00775FE0">
      <w:pPr>
        <w:rPr>
          <w:rStyle w:val="Strong"/>
          <w:rFonts w:cs="Arial"/>
          <w:sz w:val="20"/>
          <w:szCs w:val="20"/>
          <w:u w:val="single"/>
          <w:shd w:val="clear" w:color="auto" w:fill="FFFFFF"/>
        </w:rPr>
      </w:pPr>
      <w:r>
        <w:rPr>
          <w:rFonts w:cs="Arial"/>
          <w:b/>
          <w:bCs/>
          <w:noProof/>
          <w:sz w:val="20"/>
          <w:szCs w:val="20"/>
          <w:u w:val="single"/>
          <w:shd w:val="clear" w:color="auto" w:fill="FFFFFF"/>
          <w:lang w:val="en-US" w:eastAsia="en-US"/>
        </w:rPr>
        <w:lastRenderedPageBreak/>
        <w:drawing>
          <wp:anchor distT="0" distB="0" distL="114300" distR="114300" simplePos="0" relativeHeight="251716608" behindDoc="0" locked="0" layoutInCell="1" allowOverlap="1" wp14:anchorId="3D0B5151" wp14:editId="41DC76F8">
            <wp:simplePos x="0" y="0"/>
            <wp:positionH relativeFrom="column">
              <wp:posOffset>3124200</wp:posOffset>
            </wp:positionH>
            <wp:positionV relativeFrom="paragraph">
              <wp:posOffset>7772400</wp:posOffset>
            </wp:positionV>
            <wp:extent cx="1146810" cy="398942"/>
            <wp:effectExtent l="0" t="0" r="0" b="7620"/>
            <wp:wrapNone/>
            <wp:docPr id="5" name="Picture 5" descr="Projects:J000108_AHRC_MagnaCarta:3_Design:Teacher Resources:images:Creative Commons CC BY imag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J000108_AHRC_MagnaCarta:3_Design:Teacher Resources:images:Creative Commons CC BY 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810" cy="39894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A6C30">
        <w:rPr>
          <w:rFonts w:cs="Arial"/>
          <w:noProof/>
          <w:color w:val="FFFFFF" w:themeColor="background1"/>
          <w:sz w:val="26"/>
          <w:szCs w:val="26"/>
          <w:lang w:val="en-US" w:eastAsia="en-US"/>
        </w:rPr>
        <mc:AlternateContent>
          <mc:Choice Requires="wps">
            <w:drawing>
              <wp:anchor distT="0" distB="0" distL="114300" distR="114300" simplePos="0" relativeHeight="251715584" behindDoc="0" locked="0" layoutInCell="1" allowOverlap="1" wp14:anchorId="19D41B83" wp14:editId="68C5E1A3">
                <wp:simplePos x="0" y="0"/>
                <wp:positionH relativeFrom="column">
                  <wp:posOffset>4419600</wp:posOffset>
                </wp:positionH>
                <wp:positionV relativeFrom="paragraph">
                  <wp:posOffset>7658100</wp:posOffset>
                </wp:positionV>
                <wp:extent cx="2362200" cy="10287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362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0703B" w14:textId="39DBCEAD" w:rsidR="001E537E" w:rsidRPr="000A6C30" w:rsidRDefault="001E537E" w:rsidP="00775FE0">
                            <w:pPr>
                              <w:widowControl w:val="0"/>
                              <w:autoSpaceDE w:val="0"/>
                              <w:autoSpaceDN w:val="0"/>
                              <w:adjustRightInd w:val="0"/>
                              <w:spacing w:before="0"/>
                              <w:rPr>
                                <w:rFonts w:cs="Arial"/>
                                <w:color w:val="FFFFFF" w:themeColor="background1"/>
                                <w:lang w:val="en-US"/>
                              </w:rPr>
                            </w:pPr>
                            <w:r w:rsidRPr="000A6C30">
                              <w:rPr>
                                <w:rFonts w:cs="Arial"/>
                                <w:color w:val="FFFFFF" w:themeColor="background1"/>
                                <w:lang w:val="en-US"/>
                              </w:rPr>
                              <w:t xml:space="preserve">© Australian Human Rights Commission 2015, </w:t>
                            </w:r>
                            <w:hyperlink r:id="rId61" w:history="1">
                              <w:r w:rsidRPr="008D7ECE">
                                <w:rPr>
                                  <w:rStyle w:val="Hyperlink"/>
                                  <w:rFonts w:cs="Arial"/>
                                  <w:lang w:val="en-US"/>
                                </w:rPr>
                                <w:t>CC BY 3.0 AU</w:t>
                              </w:r>
                            </w:hyperlink>
                          </w:p>
                          <w:p w14:paraId="634E5B80" w14:textId="77777777" w:rsidR="001E537E" w:rsidRDefault="001E537E" w:rsidP="00775FE0">
                            <w:pPr>
                              <w:widowControl w:val="0"/>
                              <w:autoSpaceDE w:val="0"/>
                              <w:autoSpaceDN w:val="0"/>
                              <w:adjustRightInd w:val="0"/>
                              <w:spacing w:before="0" w:after="0"/>
                              <w:rPr>
                                <w:rFonts w:ascii="Times" w:hAnsi="Times" w:cs="Times"/>
                                <w:lang w:val="en-US"/>
                              </w:rPr>
                            </w:pPr>
                            <w:r>
                              <w:rPr>
                                <w:rFonts w:ascii="Times" w:hAnsi="Times" w:cs="Times"/>
                                <w:lang w:val="en-US"/>
                              </w:rPr>
                              <w:t xml:space="preserve"> </w:t>
                            </w:r>
                          </w:p>
                          <w:p w14:paraId="5019360F" w14:textId="77777777" w:rsidR="001E537E" w:rsidRDefault="001E537E" w:rsidP="00775F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D41B83" id="_x0000_t202" coordsize="21600,21600" o:spt="202" path="m,l,21600r21600,l21600,xe">
                <v:stroke joinstyle="miter"/>
                <v:path gradientshapeok="t" o:connecttype="rect"/>
              </v:shapetype>
              <v:shape id="Text Box 15" o:spid="_x0000_s1026" type="#_x0000_t202" style="position:absolute;margin-left:348pt;margin-top:603pt;width:186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" filled="f" stroked="f">
                <v:textbox>
                  <w:txbxContent>
                    <w:p w14:paraId="3E30703B" w14:textId="39DBCEAD" w:rsidR="001E537E" w:rsidRPr="000A6C30" w:rsidRDefault="001E537E" w:rsidP="00775FE0">
                      <w:pPr>
                        <w:widowControl w:val="0"/>
                        <w:autoSpaceDE w:val="0"/>
                        <w:autoSpaceDN w:val="0"/>
                        <w:adjustRightInd w:val="0"/>
                        <w:spacing w:before="0"/>
                        <w:rPr>
                          <w:rFonts w:cs="Arial"/>
                          <w:color w:val="FFFFFF" w:themeColor="background1"/>
                          <w:lang w:val="en-US"/>
                        </w:rPr>
                      </w:pPr>
                      <w:r w:rsidRPr="000A6C30">
                        <w:rPr>
                          <w:rFonts w:cs="Arial"/>
                          <w:color w:val="FFFFFF" w:themeColor="background1"/>
                          <w:lang w:val="en-US"/>
                        </w:rPr>
                        <w:t xml:space="preserve">© Australian Human Rights Commission 2015, </w:t>
                      </w:r>
                      <w:hyperlink r:id="rId64" w:history="1">
                        <w:r w:rsidRPr="008D7ECE">
                          <w:rPr>
                            <w:rStyle w:val="Hyperlink"/>
                            <w:rFonts w:cs="Arial"/>
                            <w:lang w:val="en-US"/>
                          </w:rPr>
                          <w:t>CC BY 3.0 AU</w:t>
                        </w:r>
                      </w:hyperlink>
                    </w:p>
                    <w:p w14:paraId="634E5B80" w14:textId="77777777" w:rsidR="001E537E" w:rsidRDefault="001E537E" w:rsidP="00775FE0">
                      <w:pPr>
                        <w:widowControl w:val="0"/>
                        <w:autoSpaceDE w:val="0"/>
                        <w:autoSpaceDN w:val="0"/>
                        <w:adjustRightInd w:val="0"/>
                        <w:spacing w:before="0" w:after="0"/>
                        <w:rPr>
                          <w:rFonts w:ascii="Times" w:hAnsi="Times" w:cs="Times"/>
                          <w:lang w:val="en-US"/>
                        </w:rPr>
                      </w:pPr>
                      <w:r>
                        <w:rPr>
                          <w:rFonts w:ascii="Times" w:hAnsi="Times" w:cs="Times"/>
                          <w:lang w:val="en-US"/>
                        </w:rPr>
                        <w:t xml:space="preserve"> </w:t>
                      </w:r>
                    </w:p>
                    <w:p w14:paraId="5019360F" w14:textId="77777777" w:rsidR="001E537E" w:rsidRDefault="001E537E" w:rsidP="00775FE0"/>
                  </w:txbxContent>
                </v:textbox>
                <w10:wrap type="square"/>
              </v:shape>
            </w:pict>
          </mc:Fallback>
        </mc:AlternateContent>
      </w:r>
      <w:r>
        <w:rPr>
          <w:rFonts w:cs="Arial"/>
          <w:noProof/>
          <w:sz w:val="26"/>
          <w:szCs w:val="26"/>
          <w:lang w:val="en-US" w:eastAsia="en-US"/>
        </w:rPr>
        <mc:AlternateContent>
          <mc:Choice Requires="wps">
            <w:drawing>
              <wp:anchor distT="0" distB="0" distL="114300" distR="114300" simplePos="0" relativeHeight="251713536" behindDoc="0" locked="0" layoutInCell="1" allowOverlap="1" wp14:anchorId="0FB9DDC5" wp14:editId="6FE3AB04">
                <wp:simplePos x="0" y="0"/>
                <wp:positionH relativeFrom="column">
                  <wp:posOffset>3048000</wp:posOffset>
                </wp:positionH>
                <wp:positionV relativeFrom="paragraph">
                  <wp:posOffset>1943100</wp:posOffset>
                </wp:positionV>
                <wp:extent cx="3505200" cy="5486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052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54E235" w14:textId="77777777" w:rsidR="001E537E" w:rsidRPr="000A6C30" w:rsidRDefault="001E537E" w:rsidP="00775FE0">
                            <w:pPr>
                              <w:widowControl w:val="0"/>
                              <w:autoSpaceDE w:val="0"/>
                              <w:autoSpaceDN w:val="0"/>
                              <w:adjustRightInd w:val="0"/>
                              <w:spacing w:before="0"/>
                              <w:rPr>
                                <w:rFonts w:cs="Arial"/>
                                <w:color w:val="FFFFFF" w:themeColor="background1"/>
                                <w:lang w:val="en-US"/>
                              </w:rPr>
                            </w:pPr>
                            <w:r>
                              <w:rPr>
                                <w:rFonts w:ascii="Georgia" w:hAnsi="Georgia" w:cs="Georgia"/>
                                <w:sz w:val="26"/>
                                <w:szCs w:val="26"/>
                                <w:lang w:val="en-US"/>
                              </w:rPr>
                              <w:t xml:space="preserve"> </w:t>
                            </w:r>
                            <w:r w:rsidRPr="000A6C30">
                              <w:rPr>
                                <w:rFonts w:cs="Arial"/>
                                <w:color w:val="FFFFFF" w:themeColor="background1"/>
                                <w:sz w:val="26"/>
                                <w:szCs w:val="26"/>
                                <w:lang w:val="en-US"/>
                              </w:rPr>
                              <w:t>The Australian Human Rights Commission encourages the dissemination and exchange of information provided in this publication.</w:t>
                            </w:r>
                          </w:p>
                          <w:p w14:paraId="2A76DC7A" w14:textId="77777777" w:rsidR="001E537E" w:rsidRPr="000A6C30" w:rsidRDefault="001E537E" w:rsidP="00775FE0">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 xml:space="preserve">All material presented in this publication is provided under a Creative Commons Attribution </w:t>
                            </w:r>
                            <w:proofErr w:type="spellStart"/>
                            <w:r w:rsidRPr="000A6C30">
                              <w:rPr>
                                <w:rFonts w:cs="Arial"/>
                                <w:color w:val="FFFFFF" w:themeColor="background1"/>
                                <w:sz w:val="26"/>
                                <w:szCs w:val="26"/>
                                <w:lang w:val="en-US"/>
                              </w:rPr>
                              <w:t>licence</w:t>
                            </w:r>
                            <w:proofErr w:type="spellEnd"/>
                            <w:proofErr w:type="gramStart"/>
                            <w:r w:rsidRPr="000A6C30">
                              <w:rPr>
                                <w:rFonts w:cs="Arial"/>
                                <w:color w:val="FFFFFF" w:themeColor="background1"/>
                                <w:sz w:val="26"/>
                                <w:szCs w:val="26"/>
                                <w:lang w:val="en-US"/>
                              </w:rPr>
                              <w:t>, </w:t>
                            </w:r>
                            <w:proofErr w:type="gramEnd"/>
                            <w:r w:rsidRPr="000A6C30">
                              <w:rPr>
                                <w:rFonts w:cs="Arial"/>
                                <w:color w:val="FFFFFF" w:themeColor="background1"/>
                                <w:sz w:val="26"/>
                                <w:szCs w:val="26"/>
                                <w:lang w:val="en-US"/>
                              </w:rPr>
                              <w:t>with the exception of the Australian Human Rights Commission Logo</w:t>
                            </w:r>
                          </w:p>
                          <w:p w14:paraId="2CF50A44" w14:textId="1D29E78F" w:rsidR="001E537E" w:rsidRPr="000A6C30" w:rsidRDefault="001E537E" w:rsidP="00775FE0">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 xml:space="preserve">The details of the relevant </w:t>
                            </w:r>
                            <w:proofErr w:type="spellStart"/>
                            <w:r w:rsidRPr="000A6C30">
                              <w:rPr>
                                <w:rFonts w:cs="Arial"/>
                                <w:color w:val="FFFFFF" w:themeColor="background1"/>
                                <w:sz w:val="26"/>
                                <w:szCs w:val="26"/>
                                <w:lang w:val="en-US"/>
                              </w:rPr>
                              <w:t>licence</w:t>
                            </w:r>
                            <w:proofErr w:type="spellEnd"/>
                            <w:r w:rsidRPr="000A6C30">
                              <w:rPr>
                                <w:rFonts w:cs="Arial"/>
                                <w:color w:val="FFFFFF" w:themeColor="background1"/>
                                <w:sz w:val="26"/>
                                <w:szCs w:val="26"/>
                                <w:lang w:val="en-US"/>
                              </w:rPr>
                              <w:t xml:space="preserve"> conditions are available on the Australian Human Rights Commission </w:t>
                            </w:r>
                            <w:hyperlink r:id="rId65" w:history="1">
                              <w:r w:rsidRPr="00BA4027">
                                <w:rPr>
                                  <w:rStyle w:val="Hyperlink"/>
                                  <w:rFonts w:cs="Arial"/>
                                  <w:sz w:val="26"/>
                                  <w:szCs w:val="26"/>
                                  <w:lang w:val="en-US"/>
                                </w:rPr>
                                <w:t>Copyright Statement webpage</w:t>
                              </w:r>
                            </w:hyperlink>
                            <w:r w:rsidRPr="000A6C30">
                              <w:rPr>
                                <w:rFonts w:cs="Arial"/>
                                <w:color w:val="FFFFFF" w:themeColor="background1"/>
                                <w:sz w:val="26"/>
                                <w:szCs w:val="26"/>
                                <w:lang w:val="en-US"/>
                              </w:rPr>
                              <w:t>.</w:t>
                            </w:r>
                          </w:p>
                          <w:p w14:paraId="4F97934A" w14:textId="77777777" w:rsidR="001E537E" w:rsidRPr="000A6C30" w:rsidRDefault="001E537E" w:rsidP="00775FE0">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Attribution</w:t>
                            </w:r>
                            <w:proofErr w:type="gramStart"/>
                            <w:r w:rsidRPr="000A6C30">
                              <w:rPr>
                                <w:rFonts w:cs="Arial"/>
                                <w:color w:val="FFFFFF" w:themeColor="background1"/>
                                <w:sz w:val="26"/>
                                <w:szCs w:val="26"/>
                                <w:lang w:val="en-US"/>
                              </w:rPr>
                              <w:t>: </w:t>
                            </w:r>
                            <w:proofErr w:type="gramEnd"/>
                            <w:r w:rsidRPr="000A6C30">
                              <w:rPr>
                                <w:rFonts w:cs="Arial"/>
                                <w:color w:val="FFFFFF" w:themeColor="background1"/>
                                <w:sz w:val="26"/>
                                <w:szCs w:val="26"/>
                                <w:lang w:val="en-US"/>
                              </w:rPr>
                              <w:t>Material obtained from this publication is to be attributed to the Australian Human Rights Commission with the following copyright notice: © Australian Human Rights Commission 2015.</w:t>
                            </w:r>
                          </w:p>
                          <w:p w14:paraId="04FA6DC1" w14:textId="77777777" w:rsidR="001E537E" w:rsidRPr="000A6C30" w:rsidRDefault="001E537E" w:rsidP="00775FE0">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Contact details</w:t>
                            </w:r>
                            <w:proofErr w:type="gramStart"/>
                            <w:r w:rsidRPr="000A6C30">
                              <w:rPr>
                                <w:rFonts w:cs="Arial"/>
                                <w:color w:val="FFFFFF" w:themeColor="background1"/>
                                <w:sz w:val="26"/>
                                <w:szCs w:val="26"/>
                                <w:lang w:val="en-US"/>
                              </w:rPr>
                              <w:t>: </w:t>
                            </w:r>
                            <w:proofErr w:type="gramEnd"/>
                            <w:r w:rsidRPr="000A6C30">
                              <w:rPr>
                                <w:rFonts w:cs="Arial"/>
                                <w:color w:val="FFFFFF" w:themeColor="background1"/>
                                <w:sz w:val="26"/>
                                <w:szCs w:val="26"/>
                                <w:lang w:val="en-US"/>
                              </w:rPr>
                              <w:t xml:space="preserve">For further information about the Australian Human Rights Commission, please visit </w:t>
                            </w:r>
                            <w:hyperlink r:id="rId66" w:history="1">
                              <w:r w:rsidRPr="005A5E8D">
                                <w:rPr>
                                  <w:rStyle w:val="Hyperlink"/>
                                  <w:rFonts w:cs="Arial"/>
                                  <w:sz w:val="26"/>
                                  <w:szCs w:val="26"/>
                                  <w:lang w:val="en-US"/>
                                </w:rPr>
                                <w:t>www.humanrights.gov.au</w:t>
                              </w:r>
                            </w:hyperlink>
                            <w:r>
                              <w:rPr>
                                <w:rFonts w:cs="Arial"/>
                                <w:color w:val="FFFFFF" w:themeColor="background1"/>
                                <w:sz w:val="26"/>
                                <w:szCs w:val="26"/>
                                <w:lang w:val="en-US"/>
                              </w:rPr>
                              <w:t xml:space="preserve"> </w:t>
                            </w:r>
                            <w:r w:rsidRPr="000A6C30">
                              <w:rPr>
                                <w:rFonts w:cs="Arial"/>
                                <w:color w:val="FFFFFF" w:themeColor="background1"/>
                                <w:sz w:val="26"/>
                                <w:szCs w:val="26"/>
                                <w:lang w:val="en-US"/>
                              </w:rPr>
                              <w:t xml:space="preserve">or email </w:t>
                            </w:r>
                            <w:hyperlink r:id="rId67" w:history="1">
                              <w:r w:rsidRPr="005A5E8D">
                                <w:rPr>
                                  <w:rStyle w:val="Hyperlink"/>
                                  <w:rFonts w:cs="Arial"/>
                                  <w:sz w:val="26"/>
                                  <w:szCs w:val="26"/>
                                  <w:lang w:val="en-US"/>
                                </w:rPr>
                                <w:t>mailto:communications@humanrights.gov.au</w:t>
                              </w:r>
                            </w:hyperlink>
                          </w:p>
                          <w:p w14:paraId="16513FDC" w14:textId="77777777" w:rsidR="001E537E" w:rsidRPr="00DC67BF" w:rsidRDefault="001E537E" w:rsidP="00775FE0">
                            <w:pPr>
                              <w:widowControl w:val="0"/>
                              <w:autoSpaceDE w:val="0"/>
                              <w:autoSpaceDN w:val="0"/>
                              <w:adjustRightInd w:val="0"/>
                              <w:spacing w:before="0"/>
                              <w:rPr>
                                <w:rFonts w:ascii="Times" w:hAnsi="Times" w:cs="Times"/>
                                <w:lang w:val="en-US"/>
                              </w:rPr>
                            </w:pPr>
                            <w:r w:rsidRPr="000A6C30">
                              <w:rPr>
                                <w:rFonts w:cs="Arial"/>
                                <w:color w:val="FFFFFF" w:themeColor="background1"/>
                                <w:sz w:val="26"/>
                                <w:szCs w:val="26"/>
                                <w:lang w:val="en-US"/>
                              </w:rPr>
                              <w:t>You can also write to</w:t>
                            </w:r>
                            <w:proofErr w:type="gramStart"/>
                            <w:r w:rsidRPr="000A6C30">
                              <w:rPr>
                                <w:rFonts w:cs="Arial"/>
                                <w:color w:val="FFFFFF" w:themeColor="background1"/>
                                <w:sz w:val="26"/>
                                <w:szCs w:val="26"/>
                                <w:lang w:val="en-US"/>
                              </w:rPr>
                              <w:t>: </w:t>
                            </w:r>
                            <w:proofErr w:type="gramEnd"/>
                            <w:r w:rsidRPr="000A6C30">
                              <w:rPr>
                                <w:rFonts w:cs="Arial"/>
                                <w:color w:val="FFFFFF" w:themeColor="background1"/>
                                <w:sz w:val="26"/>
                                <w:szCs w:val="26"/>
                                <w:lang w:val="en-US"/>
                              </w:rPr>
                              <w:t>Human Rights Education Team Australian Human Rights Commission GPO Box 5218 Sydney NSW</w:t>
                            </w:r>
                            <w:r w:rsidRPr="00DC67BF">
                              <w:rPr>
                                <w:rFonts w:ascii="Georgia" w:hAnsi="Georgia" w:cs="Georgia"/>
                                <w:sz w:val="26"/>
                                <w:szCs w:val="26"/>
                                <w:lang w:val="en-US"/>
                              </w:rPr>
                              <w:t xml:space="preserve"> </w:t>
                            </w:r>
                            <w:r w:rsidRPr="000A6C30">
                              <w:rPr>
                                <w:rFonts w:cs="Arial"/>
                                <w:color w:val="FFFFFF" w:themeColor="background1"/>
                                <w:sz w:val="26"/>
                                <w:szCs w:val="26"/>
                                <w:lang w:val="en-US"/>
                              </w:rPr>
                              <w:t>2001</w:t>
                            </w:r>
                          </w:p>
                          <w:p w14:paraId="460B9DFC" w14:textId="77777777" w:rsidR="001E537E" w:rsidRPr="00DC67BF" w:rsidRDefault="001E537E" w:rsidP="00775F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B9DDC5" id="Text Box 2" o:spid="_x0000_s1027" type="#_x0000_t202" style="position:absolute;margin-left:240pt;margin-top:153pt;width:276pt;height:6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" filled="f" stroked="f">
                <v:textbox>
                  <w:txbxContent>
                    <w:p w14:paraId="4354E235" w14:textId="77777777" w:rsidR="001E537E" w:rsidRPr="000A6C30" w:rsidRDefault="001E537E" w:rsidP="00775FE0">
                      <w:pPr>
                        <w:widowControl w:val="0"/>
                        <w:autoSpaceDE w:val="0"/>
                        <w:autoSpaceDN w:val="0"/>
                        <w:adjustRightInd w:val="0"/>
                        <w:spacing w:before="0"/>
                        <w:rPr>
                          <w:rFonts w:cs="Arial"/>
                          <w:color w:val="FFFFFF" w:themeColor="background1"/>
                          <w:lang w:val="en-US"/>
                        </w:rPr>
                      </w:pPr>
                      <w:r>
                        <w:rPr>
                          <w:rFonts w:ascii="Georgia" w:hAnsi="Georgia" w:cs="Georgia"/>
                          <w:sz w:val="26"/>
                          <w:szCs w:val="26"/>
                          <w:lang w:val="en-US"/>
                        </w:rPr>
                        <w:t xml:space="preserve"> </w:t>
                      </w:r>
                      <w:r w:rsidRPr="000A6C30">
                        <w:rPr>
                          <w:rFonts w:cs="Arial"/>
                          <w:color w:val="FFFFFF" w:themeColor="background1"/>
                          <w:sz w:val="26"/>
                          <w:szCs w:val="26"/>
                          <w:lang w:val="en-US"/>
                        </w:rPr>
                        <w:t>The Australian Human Rights Commission encourages the dissemination and exchange of information provided in this publication.</w:t>
                      </w:r>
                    </w:p>
                    <w:p w14:paraId="2A76DC7A" w14:textId="77777777" w:rsidR="001E537E" w:rsidRPr="000A6C30" w:rsidRDefault="001E537E" w:rsidP="00775FE0">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All material presented in this publication is provided under a Creative Commons Attribution licence, with the exception of the Australian Human Rights Commission Logo</w:t>
                      </w:r>
                    </w:p>
                    <w:p w14:paraId="2CF50A44" w14:textId="1D29E78F" w:rsidR="001E537E" w:rsidRPr="000A6C30" w:rsidRDefault="001E537E" w:rsidP="00775FE0">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 xml:space="preserve">The details of the relevant licence conditions are available on the Australian Human Rights Commission </w:t>
                      </w:r>
                      <w:hyperlink r:id="rId68" w:history="1">
                        <w:r w:rsidRPr="00BA4027">
                          <w:rPr>
                            <w:rStyle w:val="Hyperlink"/>
                            <w:rFonts w:cs="Arial"/>
                            <w:sz w:val="26"/>
                            <w:szCs w:val="26"/>
                            <w:lang w:val="en-US"/>
                          </w:rPr>
                          <w:t>Copyright Statement webpage</w:t>
                        </w:r>
                      </w:hyperlink>
                      <w:r w:rsidRPr="000A6C30">
                        <w:rPr>
                          <w:rFonts w:cs="Arial"/>
                          <w:color w:val="FFFFFF" w:themeColor="background1"/>
                          <w:sz w:val="26"/>
                          <w:szCs w:val="26"/>
                          <w:lang w:val="en-US"/>
                        </w:rPr>
                        <w:t>.</w:t>
                      </w:r>
                    </w:p>
                    <w:p w14:paraId="4F97934A" w14:textId="77777777" w:rsidR="001E537E" w:rsidRPr="000A6C30" w:rsidRDefault="001E537E" w:rsidP="00775FE0">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Attribution: Material obtained from this publication is to be attributed to the Australian Human Rights Commission with the following copyright notice: © Australian Human Rights Commission 2015.</w:t>
                      </w:r>
                    </w:p>
                    <w:p w14:paraId="04FA6DC1" w14:textId="77777777" w:rsidR="001E537E" w:rsidRPr="000A6C30" w:rsidRDefault="001E537E" w:rsidP="00775FE0">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 xml:space="preserve">Contact details: For further information about the Australian Human Rights Commission, please visit </w:t>
                      </w:r>
                      <w:hyperlink r:id="rId69" w:history="1">
                        <w:r w:rsidRPr="005A5E8D">
                          <w:rPr>
                            <w:rStyle w:val="Hyperlink"/>
                            <w:rFonts w:cs="Arial"/>
                            <w:sz w:val="26"/>
                            <w:szCs w:val="26"/>
                            <w:lang w:val="en-US"/>
                          </w:rPr>
                          <w:t>www.humanrights.gov.au</w:t>
                        </w:r>
                      </w:hyperlink>
                      <w:r>
                        <w:rPr>
                          <w:rFonts w:cs="Arial"/>
                          <w:color w:val="FFFFFF" w:themeColor="background1"/>
                          <w:sz w:val="26"/>
                          <w:szCs w:val="26"/>
                          <w:lang w:val="en-US"/>
                        </w:rPr>
                        <w:t xml:space="preserve"> </w:t>
                      </w:r>
                      <w:r w:rsidRPr="000A6C30">
                        <w:rPr>
                          <w:rFonts w:cs="Arial"/>
                          <w:color w:val="FFFFFF" w:themeColor="background1"/>
                          <w:sz w:val="26"/>
                          <w:szCs w:val="26"/>
                          <w:lang w:val="en-US"/>
                        </w:rPr>
                        <w:t xml:space="preserve">or email </w:t>
                      </w:r>
                      <w:hyperlink r:id="rId70" w:history="1">
                        <w:r w:rsidRPr="005A5E8D">
                          <w:rPr>
                            <w:rStyle w:val="Hyperlink"/>
                            <w:rFonts w:cs="Arial"/>
                            <w:sz w:val="26"/>
                            <w:szCs w:val="26"/>
                            <w:lang w:val="en-US"/>
                          </w:rPr>
                          <w:t>mailto:communications@humanrights.gov.au</w:t>
                        </w:r>
                      </w:hyperlink>
                    </w:p>
                    <w:p w14:paraId="16513FDC" w14:textId="77777777" w:rsidR="001E537E" w:rsidRPr="00DC67BF" w:rsidRDefault="001E537E" w:rsidP="00775FE0">
                      <w:pPr>
                        <w:widowControl w:val="0"/>
                        <w:autoSpaceDE w:val="0"/>
                        <w:autoSpaceDN w:val="0"/>
                        <w:adjustRightInd w:val="0"/>
                        <w:spacing w:before="0"/>
                        <w:rPr>
                          <w:rFonts w:ascii="Times" w:hAnsi="Times" w:cs="Times"/>
                          <w:lang w:val="en-US"/>
                        </w:rPr>
                      </w:pPr>
                      <w:r w:rsidRPr="000A6C30">
                        <w:rPr>
                          <w:rFonts w:cs="Arial"/>
                          <w:color w:val="FFFFFF" w:themeColor="background1"/>
                          <w:sz w:val="26"/>
                          <w:szCs w:val="26"/>
                          <w:lang w:val="en-US"/>
                        </w:rPr>
                        <w:t>You can also write to: Human Rights Education Team Australian Human Rights Commission GPO Box 5218 Sydney NSW</w:t>
                      </w:r>
                      <w:r w:rsidRPr="00DC67BF">
                        <w:rPr>
                          <w:rFonts w:ascii="Georgia" w:hAnsi="Georgia" w:cs="Georgia"/>
                          <w:sz w:val="26"/>
                          <w:szCs w:val="26"/>
                          <w:lang w:val="en-US"/>
                        </w:rPr>
                        <w:t xml:space="preserve"> </w:t>
                      </w:r>
                      <w:r w:rsidRPr="000A6C30">
                        <w:rPr>
                          <w:rFonts w:cs="Arial"/>
                          <w:color w:val="FFFFFF" w:themeColor="background1"/>
                          <w:sz w:val="26"/>
                          <w:szCs w:val="26"/>
                          <w:lang w:val="en-US"/>
                        </w:rPr>
                        <w:t>2001</w:t>
                      </w:r>
                    </w:p>
                    <w:p w14:paraId="460B9DFC" w14:textId="77777777" w:rsidR="001E537E" w:rsidRPr="00DC67BF" w:rsidRDefault="001E537E" w:rsidP="00775FE0"/>
                  </w:txbxContent>
                </v:textbox>
                <w10:wrap type="square"/>
              </v:shape>
            </w:pict>
          </mc:Fallback>
        </mc:AlternateContent>
      </w:r>
      <w:r>
        <w:rPr>
          <w:rFonts w:cs="Arial"/>
          <w:noProof/>
          <w:sz w:val="26"/>
          <w:szCs w:val="26"/>
          <w:lang w:val="en-US" w:eastAsia="en-US"/>
        </w:rPr>
        <w:drawing>
          <wp:inline distT="0" distB="0" distL="0" distR="0" wp14:anchorId="31413D9D" wp14:editId="1BE6E0D8">
            <wp:extent cx="6786245" cy="9410700"/>
            <wp:effectExtent l="0" t="0" r="0" b="12700"/>
            <wp:docPr id="20" name="Picture 20" descr="Projects:J000108_AHRC_MagnaCarta:3_Design:Teacher Resources:images: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jects:J000108_AHRC_MagnaCarta:3_Design:Teacher Resources:images:blu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86245" cy="9410700"/>
                    </a:xfrm>
                    <a:prstGeom prst="rect">
                      <a:avLst/>
                    </a:prstGeom>
                    <a:noFill/>
                    <a:ln>
                      <a:noFill/>
                    </a:ln>
                    <a:extLst>
                      <a:ext uri="{FAA26D3D-D897-4be2-8F04-BA451C77F1D7}">
                        <ma14:placeholderFlag xmlns:ma14="http://schemas.microsoft.com/office/mac/drawingml/2011/main"/>
                      </a:ext>
                    </a:extLst>
                  </pic:spPr>
                </pic:pic>
              </a:graphicData>
            </a:graphic>
          </wp:inline>
        </w:drawing>
      </w:r>
    </w:p>
    <w:sectPr w:rsidR="00775FE0" w:rsidRPr="00775FE0" w:rsidSect="00232928">
      <w:footerReference w:type="default" r:id="rId72"/>
      <w:endnotePr>
        <w:numFmt w:val="decimal"/>
      </w:endnotePr>
      <w:pgSz w:w="11906" w:h="16838" w:code="9"/>
      <w:pgMar w:top="1134" w:right="567" w:bottom="851"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F3129" w14:textId="77777777" w:rsidR="001E537E" w:rsidRDefault="001E537E" w:rsidP="00F14C6D">
      <w:r>
        <w:separator/>
      </w:r>
    </w:p>
  </w:endnote>
  <w:endnote w:type="continuationSeparator" w:id="0">
    <w:p w14:paraId="501C11EB" w14:textId="77777777" w:rsidR="001E537E" w:rsidRDefault="001E537E" w:rsidP="00F1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ArialMT">
    <w:altName w:val="Arial"/>
    <w:panose1 w:val="00000000000000000000"/>
    <w:charset w:val="4D"/>
    <w:family w:val="auto"/>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DKVZIP+HelveticaCYPlain">
    <w:altName w:val="Cambri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6556C" w14:textId="77777777" w:rsidR="001E537E" w:rsidRDefault="001E537E" w:rsidP="00CE7182">
    <w:pPr>
      <w:pStyle w:val="Footer"/>
      <w:spacing w:before="0"/>
    </w:pPr>
    <w:r w:rsidRPr="0090165F">
      <w:fldChar w:fldCharType="begin"/>
    </w:r>
    <w:r w:rsidRPr="0090165F">
      <w:instrText xml:space="preserve"> PAGE   \* MERGEFORMAT </w:instrText>
    </w:r>
    <w:r w:rsidRPr="0090165F">
      <w:fldChar w:fldCharType="separate"/>
    </w:r>
    <w:r w:rsidR="00D920DB">
      <w:rPr>
        <w:noProof/>
      </w:rPr>
      <w:t>2</w:t>
    </w:r>
    <w:r w:rsidRPr="0090165F">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A54BB" w14:textId="77777777" w:rsidR="001E537E" w:rsidRDefault="001E537E" w:rsidP="00F14C6D">
      <w:r>
        <w:separator/>
      </w:r>
    </w:p>
  </w:footnote>
  <w:footnote w:type="continuationSeparator" w:id="0">
    <w:p w14:paraId="08EC1446" w14:textId="77777777" w:rsidR="001E537E" w:rsidRDefault="001E537E" w:rsidP="00F14C6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3F144B"/>
    <w:multiLevelType w:val="hybridMultilevel"/>
    <w:tmpl w:val="E3E20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B51AC7"/>
    <w:multiLevelType w:val="hybridMultilevel"/>
    <w:tmpl w:val="E2603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EE306E"/>
    <w:multiLevelType w:val="multilevel"/>
    <w:tmpl w:val="3F5E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434D15"/>
    <w:multiLevelType w:val="hybridMultilevel"/>
    <w:tmpl w:val="EB108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8120CC"/>
    <w:multiLevelType w:val="hybridMultilevel"/>
    <w:tmpl w:val="EAF680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1AC386D"/>
    <w:multiLevelType w:val="hybridMultilevel"/>
    <w:tmpl w:val="FA8EB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1DB2C52"/>
    <w:multiLevelType w:val="hybridMultilevel"/>
    <w:tmpl w:val="9E468B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2562D3F"/>
    <w:multiLevelType w:val="multilevel"/>
    <w:tmpl w:val="D92AB55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3A1B06"/>
    <w:multiLevelType w:val="hybridMultilevel"/>
    <w:tmpl w:val="77B24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65D3230"/>
    <w:multiLevelType w:val="hybridMultilevel"/>
    <w:tmpl w:val="306CE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75E287A"/>
    <w:multiLevelType w:val="hybridMultilevel"/>
    <w:tmpl w:val="C1A8E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78F00D7"/>
    <w:multiLevelType w:val="hybridMultilevel"/>
    <w:tmpl w:val="E47874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968534A"/>
    <w:multiLevelType w:val="hybridMultilevel"/>
    <w:tmpl w:val="B67C3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AD47C3A"/>
    <w:multiLevelType w:val="hybridMultilevel"/>
    <w:tmpl w:val="321CBA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B897B83"/>
    <w:multiLevelType w:val="hybridMultilevel"/>
    <w:tmpl w:val="CBB0B9BA"/>
    <w:lvl w:ilvl="0" w:tplc="0C09000F">
      <w:start w:val="1"/>
      <w:numFmt w:val="decimal"/>
      <w:lvlText w:val="%1."/>
      <w:lvlJc w:val="left"/>
      <w:pPr>
        <w:ind w:left="720" w:hanging="360"/>
      </w:pPr>
      <w:rPr>
        <w:rFonts w:hint="default"/>
      </w:rPr>
    </w:lvl>
    <w:lvl w:ilvl="1" w:tplc="AE625E3A">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1E624711"/>
    <w:multiLevelType w:val="hybridMultilevel"/>
    <w:tmpl w:val="7B862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0244F6C"/>
    <w:multiLevelType w:val="hybridMultilevel"/>
    <w:tmpl w:val="599C1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223504B1"/>
    <w:multiLevelType w:val="hybridMultilevel"/>
    <w:tmpl w:val="7C28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39B17BB"/>
    <w:multiLevelType w:val="hybridMultilevel"/>
    <w:tmpl w:val="50728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97817C3"/>
    <w:multiLevelType w:val="multilevel"/>
    <w:tmpl w:val="20A0E41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3068532D"/>
    <w:multiLevelType w:val="hybridMultilevel"/>
    <w:tmpl w:val="79260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0781CD8"/>
    <w:multiLevelType w:val="hybridMultilevel"/>
    <w:tmpl w:val="79A08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22A305A"/>
    <w:multiLevelType w:val="hybridMultilevel"/>
    <w:tmpl w:val="51826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3A167EF"/>
    <w:multiLevelType w:val="hybridMultilevel"/>
    <w:tmpl w:val="2D347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5D14FDB"/>
    <w:multiLevelType w:val="hybridMultilevel"/>
    <w:tmpl w:val="AC3AD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37AF6666"/>
    <w:multiLevelType w:val="hybridMultilevel"/>
    <w:tmpl w:val="BC5206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92E5DF9"/>
    <w:multiLevelType w:val="hybridMultilevel"/>
    <w:tmpl w:val="CB5E6D0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3A5B6D6E"/>
    <w:multiLevelType w:val="hybridMultilevel"/>
    <w:tmpl w:val="B75CD6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CE02F89"/>
    <w:multiLevelType w:val="hybridMultilevel"/>
    <w:tmpl w:val="B27CB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D603D20"/>
    <w:multiLevelType w:val="hybridMultilevel"/>
    <w:tmpl w:val="48D21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3FF83CAC"/>
    <w:multiLevelType w:val="hybridMultilevel"/>
    <w:tmpl w:val="B9DE2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1046E3B"/>
    <w:multiLevelType w:val="multilevel"/>
    <w:tmpl w:val="5E64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14C2FD2"/>
    <w:multiLevelType w:val="hybridMultilevel"/>
    <w:tmpl w:val="877E7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33D4FA8"/>
    <w:multiLevelType w:val="hybridMultilevel"/>
    <w:tmpl w:val="69C4F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3FD7275"/>
    <w:multiLevelType w:val="hybridMultilevel"/>
    <w:tmpl w:val="914CA2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64877F7"/>
    <w:multiLevelType w:val="hybridMultilevel"/>
    <w:tmpl w:val="EE864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6625B89"/>
    <w:multiLevelType w:val="hybridMultilevel"/>
    <w:tmpl w:val="6EEAA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66A0188"/>
    <w:multiLevelType w:val="hybridMultilevel"/>
    <w:tmpl w:val="3AD2FD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489B1F3D"/>
    <w:multiLevelType w:val="hybridMultilevel"/>
    <w:tmpl w:val="44028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8F64637"/>
    <w:multiLevelType w:val="hybridMultilevel"/>
    <w:tmpl w:val="CEA89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93541E3"/>
    <w:multiLevelType w:val="hybridMultilevel"/>
    <w:tmpl w:val="FA90F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9F61E39"/>
    <w:multiLevelType w:val="hybridMultilevel"/>
    <w:tmpl w:val="69B855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4A08585E"/>
    <w:multiLevelType w:val="hybridMultilevel"/>
    <w:tmpl w:val="8C0AD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7">
    <w:nsid w:val="55A55E79"/>
    <w:multiLevelType w:val="hybridMultilevel"/>
    <w:tmpl w:val="0FA8E6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55A67A67"/>
    <w:multiLevelType w:val="hybridMultilevel"/>
    <w:tmpl w:val="0646E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7786762"/>
    <w:multiLevelType w:val="hybridMultilevel"/>
    <w:tmpl w:val="5866ACC0"/>
    <w:lvl w:ilvl="0" w:tplc="E3F484BA">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59974D52"/>
    <w:multiLevelType w:val="hybridMultilevel"/>
    <w:tmpl w:val="32321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0C125B9"/>
    <w:multiLevelType w:val="hybridMultilevel"/>
    <w:tmpl w:val="E9E8F7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15376E6"/>
    <w:multiLevelType w:val="hybridMultilevel"/>
    <w:tmpl w:val="68109642"/>
    <w:lvl w:ilvl="0" w:tplc="0C09000F">
      <w:start w:val="1"/>
      <w:numFmt w:val="decimal"/>
      <w:lvlText w:val="%1."/>
      <w:lvlJc w:val="left"/>
      <w:pPr>
        <w:ind w:left="789" w:hanging="360"/>
      </w:pPr>
      <w:rPr>
        <w:rFonts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63">
    <w:nsid w:val="63F20917"/>
    <w:multiLevelType w:val="hybridMultilevel"/>
    <w:tmpl w:val="81AAB90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66DC60F0"/>
    <w:multiLevelType w:val="hybridMultilevel"/>
    <w:tmpl w:val="41CECC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67336C01"/>
    <w:multiLevelType w:val="hybridMultilevel"/>
    <w:tmpl w:val="8228A2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8596460"/>
    <w:multiLevelType w:val="hybridMultilevel"/>
    <w:tmpl w:val="61185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B600237"/>
    <w:multiLevelType w:val="hybridMultilevel"/>
    <w:tmpl w:val="61625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3C47F25"/>
    <w:multiLevelType w:val="hybridMultilevel"/>
    <w:tmpl w:val="E918C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76A858C4"/>
    <w:multiLevelType w:val="hybridMultilevel"/>
    <w:tmpl w:val="74C641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6AE3114"/>
    <w:multiLevelType w:val="hybridMultilevel"/>
    <w:tmpl w:val="863AC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A334F6F"/>
    <w:multiLevelType w:val="hybridMultilevel"/>
    <w:tmpl w:val="2A8A7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56"/>
  </w:num>
  <w:num w:numId="12">
    <w:abstractNumId w:val="41"/>
  </w:num>
  <w:num w:numId="13">
    <w:abstractNumId w:val="27"/>
  </w:num>
  <w:num w:numId="14">
    <w:abstractNumId w:val="55"/>
  </w:num>
  <w:num w:numId="15">
    <w:abstractNumId w:val="30"/>
  </w:num>
  <w:num w:numId="16">
    <w:abstractNumId w:val="32"/>
  </w:num>
  <w:num w:numId="17">
    <w:abstractNumId w:val="20"/>
  </w:num>
  <w:num w:numId="18">
    <w:abstractNumId w:val="52"/>
  </w:num>
  <w:num w:numId="19">
    <w:abstractNumId w:val="29"/>
  </w:num>
  <w:num w:numId="20">
    <w:abstractNumId w:val="22"/>
  </w:num>
  <w:num w:numId="21">
    <w:abstractNumId w:val="40"/>
  </w:num>
  <w:num w:numId="22">
    <w:abstractNumId w:val="45"/>
  </w:num>
  <w:num w:numId="23">
    <w:abstractNumId w:val="65"/>
  </w:num>
  <w:num w:numId="24">
    <w:abstractNumId w:val="43"/>
  </w:num>
  <w:num w:numId="25">
    <w:abstractNumId w:val="12"/>
  </w:num>
  <w:num w:numId="26">
    <w:abstractNumId w:val="17"/>
  </w:num>
  <w:num w:numId="27">
    <w:abstractNumId w:val="58"/>
  </w:num>
  <w:num w:numId="28">
    <w:abstractNumId w:val="47"/>
  </w:num>
  <w:num w:numId="29">
    <w:abstractNumId w:val="19"/>
  </w:num>
  <w:num w:numId="30">
    <w:abstractNumId w:val="10"/>
  </w:num>
  <w:num w:numId="31">
    <w:abstractNumId w:val="53"/>
  </w:num>
  <w:num w:numId="32">
    <w:abstractNumId w:val="24"/>
  </w:num>
  <w:num w:numId="33">
    <w:abstractNumId w:val="28"/>
  </w:num>
  <w:num w:numId="34">
    <w:abstractNumId w:val="50"/>
  </w:num>
  <w:num w:numId="35">
    <w:abstractNumId w:val="36"/>
  </w:num>
  <w:num w:numId="36">
    <w:abstractNumId w:val="51"/>
  </w:num>
  <w:num w:numId="37">
    <w:abstractNumId w:val="69"/>
  </w:num>
  <w:num w:numId="38">
    <w:abstractNumId w:val="11"/>
  </w:num>
  <w:num w:numId="39">
    <w:abstractNumId w:val="49"/>
  </w:num>
  <w:num w:numId="40">
    <w:abstractNumId w:val="48"/>
  </w:num>
  <w:num w:numId="41">
    <w:abstractNumId w:val="34"/>
  </w:num>
  <w:num w:numId="42">
    <w:abstractNumId w:val="44"/>
  </w:num>
  <w:num w:numId="43">
    <w:abstractNumId w:val="26"/>
  </w:num>
  <w:num w:numId="44">
    <w:abstractNumId w:val="67"/>
  </w:num>
  <w:num w:numId="45">
    <w:abstractNumId w:val="14"/>
  </w:num>
  <w:num w:numId="46">
    <w:abstractNumId w:val="60"/>
  </w:num>
  <w:num w:numId="47">
    <w:abstractNumId w:val="71"/>
  </w:num>
  <w:num w:numId="48">
    <w:abstractNumId w:val="42"/>
  </w:num>
  <w:num w:numId="49">
    <w:abstractNumId w:val="61"/>
  </w:num>
  <w:num w:numId="50">
    <w:abstractNumId w:val="63"/>
  </w:num>
  <w:num w:numId="51">
    <w:abstractNumId w:val="62"/>
  </w:num>
  <w:num w:numId="52">
    <w:abstractNumId w:val="59"/>
  </w:num>
  <w:num w:numId="53">
    <w:abstractNumId w:val="16"/>
  </w:num>
  <w:num w:numId="54">
    <w:abstractNumId w:val="25"/>
  </w:num>
  <w:num w:numId="55">
    <w:abstractNumId w:val="46"/>
  </w:num>
  <w:num w:numId="56">
    <w:abstractNumId w:val="23"/>
  </w:num>
  <w:num w:numId="57">
    <w:abstractNumId w:val="35"/>
  </w:num>
  <w:num w:numId="58">
    <w:abstractNumId w:val="38"/>
  </w:num>
  <w:num w:numId="59">
    <w:abstractNumId w:val="54"/>
  </w:num>
  <w:num w:numId="60">
    <w:abstractNumId w:val="13"/>
  </w:num>
  <w:num w:numId="61">
    <w:abstractNumId w:val="70"/>
  </w:num>
  <w:num w:numId="62">
    <w:abstractNumId w:val="21"/>
  </w:num>
  <w:num w:numId="63">
    <w:abstractNumId w:val="64"/>
  </w:num>
  <w:num w:numId="64">
    <w:abstractNumId w:val="33"/>
  </w:num>
  <w:num w:numId="65">
    <w:abstractNumId w:val="31"/>
  </w:num>
  <w:num w:numId="66">
    <w:abstractNumId w:val="57"/>
  </w:num>
  <w:num w:numId="67">
    <w:abstractNumId w:val="18"/>
  </w:num>
  <w:num w:numId="68">
    <w:abstractNumId w:val="68"/>
  </w:num>
  <w:num w:numId="69">
    <w:abstractNumId w:val="66"/>
  </w:num>
  <w:num w:numId="70">
    <w:abstractNumId w:val="39"/>
  </w:num>
  <w:num w:numId="71">
    <w:abstractNumId w:val="15"/>
  </w:num>
  <w:num w:numId="72">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B1B"/>
    <w:rsid w:val="0001081E"/>
    <w:rsid w:val="00011798"/>
    <w:rsid w:val="0001254B"/>
    <w:rsid w:val="00013272"/>
    <w:rsid w:val="00021134"/>
    <w:rsid w:val="00023E05"/>
    <w:rsid w:val="00025906"/>
    <w:rsid w:val="00027780"/>
    <w:rsid w:val="000417E2"/>
    <w:rsid w:val="000438CD"/>
    <w:rsid w:val="000441DE"/>
    <w:rsid w:val="00045513"/>
    <w:rsid w:val="0004569E"/>
    <w:rsid w:val="000463CE"/>
    <w:rsid w:val="00050CE5"/>
    <w:rsid w:val="000540A0"/>
    <w:rsid w:val="00055806"/>
    <w:rsid w:val="000579B1"/>
    <w:rsid w:val="00061380"/>
    <w:rsid w:val="00074750"/>
    <w:rsid w:val="00074CD6"/>
    <w:rsid w:val="000772B6"/>
    <w:rsid w:val="00084842"/>
    <w:rsid w:val="000852FC"/>
    <w:rsid w:val="000855FE"/>
    <w:rsid w:val="00096D34"/>
    <w:rsid w:val="000A2BCA"/>
    <w:rsid w:val="000A4FE5"/>
    <w:rsid w:val="000A7135"/>
    <w:rsid w:val="000B0A5D"/>
    <w:rsid w:val="000B4721"/>
    <w:rsid w:val="000C080B"/>
    <w:rsid w:val="000C17BA"/>
    <w:rsid w:val="000C2195"/>
    <w:rsid w:val="000C3535"/>
    <w:rsid w:val="000C41D4"/>
    <w:rsid w:val="000C753D"/>
    <w:rsid w:val="000D5A71"/>
    <w:rsid w:val="000D7B2A"/>
    <w:rsid w:val="000F62ED"/>
    <w:rsid w:val="001011C8"/>
    <w:rsid w:val="0010308C"/>
    <w:rsid w:val="001055FB"/>
    <w:rsid w:val="00110E0C"/>
    <w:rsid w:val="00112E4F"/>
    <w:rsid w:val="00115688"/>
    <w:rsid w:val="00122345"/>
    <w:rsid w:val="001231EC"/>
    <w:rsid w:val="00130DBE"/>
    <w:rsid w:val="00131296"/>
    <w:rsid w:val="00132462"/>
    <w:rsid w:val="0013367F"/>
    <w:rsid w:val="00133E79"/>
    <w:rsid w:val="00137FC1"/>
    <w:rsid w:val="00140077"/>
    <w:rsid w:val="00146220"/>
    <w:rsid w:val="0014754C"/>
    <w:rsid w:val="00147D4E"/>
    <w:rsid w:val="001523D8"/>
    <w:rsid w:val="001566D4"/>
    <w:rsid w:val="00162A8D"/>
    <w:rsid w:val="00164EAB"/>
    <w:rsid w:val="0016600F"/>
    <w:rsid w:val="001664B9"/>
    <w:rsid w:val="001673A6"/>
    <w:rsid w:val="00176C86"/>
    <w:rsid w:val="00184098"/>
    <w:rsid w:val="0018548D"/>
    <w:rsid w:val="001867A2"/>
    <w:rsid w:val="0019364E"/>
    <w:rsid w:val="001971DA"/>
    <w:rsid w:val="001A0A69"/>
    <w:rsid w:val="001A11B3"/>
    <w:rsid w:val="001A1654"/>
    <w:rsid w:val="001A5D46"/>
    <w:rsid w:val="001B0353"/>
    <w:rsid w:val="001B476C"/>
    <w:rsid w:val="001C046D"/>
    <w:rsid w:val="001C139C"/>
    <w:rsid w:val="001C1636"/>
    <w:rsid w:val="001C451B"/>
    <w:rsid w:val="001C4781"/>
    <w:rsid w:val="001E4105"/>
    <w:rsid w:val="001E537E"/>
    <w:rsid w:val="001F2BBB"/>
    <w:rsid w:val="001F5E71"/>
    <w:rsid w:val="00206B66"/>
    <w:rsid w:val="00206C3E"/>
    <w:rsid w:val="0020759E"/>
    <w:rsid w:val="00217035"/>
    <w:rsid w:val="00220273"/>
    <w:rsid w:val="002233A4"/>
    <w:rsid w:val="00225A52"/>
    <w:rsid w:val="00225AD5"/>
    <w:rsid w:val="00231ED1"/>
    <w:rsid w:val="00232928"/>
    <w:rsid w:val="0023303F"/>
    <w:rsid w:val="0023322C"/>
    <w:rsid w:val="00235642"/>
    <w:rsid w:val="002375EB"/>
    <w:rsid w:val="0024300C"/>
    <w:rsid w:val="0024557E"/>
    <w:rsid w:val="00247460"/>
    <w:rsid w:val="00260DA6"/>
    <w:rsid w:val="00265FDD"/>
    <w:rsid w:val="002702D9"/>
    <w:rsid w:val="00273A9A"/>
    <w:rsid w:val="00274B7B"/>
    <w:rsid w:val="00275961"/>
    <w:rsid w:val="00277027"/>
    <w:rsid w:val="00285400"/>
    <w:rsid w:val="00291BCC"/>
    <w:rsid w:val="00292F94"/>
    <w:rsid w:val="00296EA6"/>
    <w:rsid w:val="002A598F"/>
    <w:rsid w:val="002A7A45"/>
    <w:rsid w:val="002B1322"/>
    <w:rsid w:val="002C0B63"/>
    <w:rsid w:val="002C5BBF"/>
    <w:rsid w:val="002D3C7B"/>
    <w:rsid w:val="002E5369"/>
    <w:rsid w:val="002E58C3"/>
    <w:rsid w:val="002E63D8"/>
    <w:rsid w:val="002E73DA"/>
    <w:rsid w:val="002F0F46"/>
    <w:rsid w:val="002F10C2"/>
    <w:rsid w:val="002F3E18"/>
    <w:rsid w:val="0030197D"/>
    <w:rsid w:val="003038B6"/>
    <w:rsid w:val="003040CA"/>
    <w:rsid w:val="003064D0"/>
    <w:rsid w:val="00307061"/>
    <w:rsid w:val="00310ED4"/>
    <w:rsid w:val="00313141"/>
    <w:rsid w:val="0031492A"/>
    <w:rsid w:val="00315E6D"/>
    <w:rsid w:val="00316504"/>
    <w:rsid w:val="00316C1A"/>
    <w:rsid w:val="0032146C"/>
    <w:rsid w:val="00321AF0"/>
    <w:rsid w:val="00323C1B"/>
    <w:rsid w:val="00334A5A"/>
    <w:rsid w:val="0033529E"/>
    <w:rsid w:val="00341E95"/>
    <w:rsid w:val="00342DF6"/>
    <w:rsid w:val="00342E57"/>
    <w:rsid w:val="003518A5"/>
    <w:rsid w:val="00353F3C"/>
    <w:rsid w:val="0036045A"/>
    <w:rsid w:val="00361C05"/>
    <w:rsid w:val="00364B1D"/>
    <w:rsid w:val="00374955"/>
    <w:rsid w:val="00377C8F"/>
    <w:rsid w:val="003931C7"/>
    <w:rsid w:val="003955AE"/>
    <w:rsid w:val="00395B25"/>
    <w:rsid w:val="0039773D"/>
    <w:rsid w:val="003A3633"/>
    <w:rsid w:val="003A533F"/>
    <w:rsid w:val="003A5B82"/>
    <w:rsid w:val="003A5C3E"/>
    <w:rsid w:val="003B14DC"/>
    <w:rsid w:val="003B18A7"/>
    <w:rsid w:val="003C0B7B"/>
    <w:rsid w:val="003D0B45"/>
    <w:rsid w:val="003D5A80"/>
    <w:rsid w:val="003D6A5B"/>
    <w:rsid w:val="003E766E"/>
    <w:rsid w:val="003F0CEE"/>
    <w:rsid w:val="003F1394"/>
    <w:rsid w:val="003F62BD"/>
    <w:rsid w:val="003F70A4"/>
    <w:rsid w:val="00400517"/>
    <w:rsid w:val="0040550F"/>
    <w:rsid w:val="0041120A"/>
    <w:rsid w:val="004147A7"/>
    <w:rsid w:val="0041634D"/>
    <w:rsid w:val="004215B3"/>
    <w:rsid w:val="0042584C"/>
    <w:rsid w:val="00426B99"/>
    <w:rsid w:val="00430B16"/>
    <w:rsid w:val="00430C72"/>
    <w:rsid w:val="004410B3"/>
    <w:rsid w:val="0044425C"/>
    <w:rsid w:val="00444303"/>
    <w:rsid w:val="00455710"/>
    <w:rsid w:val="004561BE"/>
    <w:rsid w:val="00457D22"/>
    <w:rsid w:val="0046105F"/>
    <w:rsid w:val="00462D4C"/>
    <w:rsid w:val="00467E42"/>
    <w:rsid w:val="0047125E"/>
    <w:rsid w:val="00473597"/>
    <w:rsid w:val="00473DB9"/>
    <w:rsid w:val="00474063"/>
    <w:rsid w:val="004767E1"/>
    <w:rsid w:val="00476EEA"/>
    <w:rsid w:val="00477016"/>
    <w:rsid w:val="00486200"/>
    <w:rsid w:val="00491484"/>
    <w:rsid w:val="00494D4B"/>
    <w:rsid w:val="00494DBE"/>
    <w:rsid w:val="00495C86"/>
    <w:rsid w:val="0049702B"/>
    <w:rsid w:val="004A713F"/>
    <w:rsid w:val="004A722D"/>
    <w:rsid w:val="004B0F8B"/>
    <w:rsid w:val="004C6064"/>
    <w:rsid w:val="004D2690"/>
    <w:rsid w:val="004D42B3"/>
    <w:rsid w:val="004D646F"/>
    <w:rsid w:val="004E506A"/>
    <w:rsid w:val="004E529D"/>
    <w:rsid w:val="004F14D1"/>
    <w:rsid w:val="004F3A80"/>
    <w:rsid w:val="004F53EF"/>
    <w:rsid w:val="005009C7"/>
    <w:rsid w:val="00502BBF"/>
    <w:rsid w:val="005030B4"/>
    <w:rsid w:val="00503E04"/>
    <w:rsid w:val="00504B28"/>
    <w:rsid w:val="00513540"/>
    <w:rsid w:val="0051477B"/>
    <w:rsid w:val="00522CED"/>
    <w:rsid w:val="00522D94"/>
    <w:rsid w:val="005315BC"/>
    <w:rsid w:val="00533A56"/>
    <w:rsid w:val="00545E7E"/>
    <w:rsid w:val="005468F4"/>
    <w:rsid w:val="005475EB"/>
    <w:rsid w:val="005520C7"/>
    <w:rsid w:val="00554714"/>
    <w:rsid w:val="00554C04"/>
    <w:rsid w:val="005552C8"/>
    <w:rsid w:val="005627D4"/>
    <w:rsid w:val="005672D4"/>
    <w:rsid w:val="00575775"/>
    <w:rsid w:val="00590A9D"/>
    <w:rsid w:val="005927FD"/>
    <w:rsid w:val="005A5AF7"/>
    <w:rsid w:val="005A77BC"/>
    <w:rsid w:val="005B6CA6"/>
    <w:rsid w:val="005B7515"/>
    <w:rsid w:val="005C1654"/>
    <w:rsid w:val="005C20C2"/>
    <w:rsid w:val="005C2BC1"/>
    <w:rsid w:val="005C3451"/>
    <w:rsid w:val="005D04F4"/>
    <w:rsid w:val="005D1F34"/>
    <w:rsid w:val="005E2C25"/>
    <w:rsid w:val="005F34F6"/>
    <w:rsid w:val="005F5F45"/>
    <w:rsid w:val="005F67E9"/>
    <w:rsid w:val="00605078"/>
    <w:rsid w:val="006119AD"/>
    <w:rsid w:val="00611F89"/>
    <w:rsid w:val="00615B13"/>
    <w:rsid w:val="00626B8F"/>
    <w:rsid w:val="006303C8"/>
    <w:rsid w:val="006316C8"/>
    <w:rsid w:val="00635662"/>
    <w:rsid w:val="00646482"/>
    <w:rsid w:val="0064764B"/>
    <w:rsid w:val="00647DFF"/>
    <w:rsid w:val="00654085"/>
    <w:rsid w:val="00656DBF"/>
    <w:rsid w:val="00661EB3"/>
    <w:rsid w:val="00662671"/>
    <w:rsid w:val="006649C7"/>
    <w:rsid w:val="0067709E"/>
    <w:rsid w:val="00690313"/>
    <w:rsid w:val="006929F2"/>
    <w:rsid w:val="00692AB8"/>
    <w:rsid w:val="006961ED"/>
    <w:rsid w:val="00696390"/>
    <w:rsid w:val="006A05C7"/>
    <w:rsid w:val="006A11D2"/>
    <w:rsid w:val="006A19F9"/>
    <w:rsid w:val="006A50F9"/>
    <w:rsid w:val="006A6BB3"/>
    <w:rsid w:val="006B3680"/>
    <w:rsid w:val="006B7630"/>
    <w:rsid w:val="006C4877"/>
    <w:rsid w:val="006D55C9"/>
    <w:rsid w:val="006D5EE5"/>
    <w:rsid w:val="006E06ED"/>
    <w:rsid w:val="006E06F5"/>
    <w:rsid w:val="006E757A"/>
    <w:rsid w:val="006F2DA7"/>
    <w:rsid w:val="006F663B"/>
    <w:rsid w:val="00700949"/>
    <w:rsid w:val="007039FC"/>
    <w:rsid w:val="00705CB2"/>
    <w:rsid w:val="00706174"/>
    <w:rsid w:val="00706FAB"/>
    <w:rsid w:val="00707793"/>
    <w:rsid w:val="00711A4C"/>
    <w:rsid w:val="007169BB"/>
    <w:rsid w:val="007253C3"/>
    <w:rsid w:val="00725D5E"/>
    <w:rsid w:val="007330AE"/>
    <w:rsid w:val="0073486E"/>
    <w:rsid w:val="007379D4"/>
    <w:rsid w:val="0074484E"/>
    <w:rsid w:val="00745171"/>
    <w:rsid w:val="007473D3"/>
    <w:rsid w:val="007548CA"/>
    <w:rsid w:val="00756CAD"/>
    <w:rsid w:val="0076060B"/>
    <w:rsid w:val="00770DCB"/>
    <w:rsid w:val="007730B2"/>
    <w:rsid w:val="00775485"/>
    <w:rsid w:val="00775FE0"/>
    <w:rsid w:val="0078363F"/>
    <w:rsid w:val="00783889"/>
    <w:rsid w:val="007841E1"/>
    <w:rsid w:val="00797468"/>
    <w:rsid w:val="007B6F98"/>
    <w:rsid w:val="007C2F67"/>
    <w:rsid w:val="007C4C9B"/>
    <w:rsid w:val="007C7154"/>
    <w:rsid w:val="007D40BD"/>
    <w:rsid w:val="007D5F84"/>
    <w:rsid w:val="007E1866"/>
    <w:rsid w:val="007E5111"/>
    <w:rsid w:val="007E6434"/>
    <w:rsid w:val="007E6D80"/>
    <w:rsid w:val="007E788F"/>
    <w:rsid w:val="00805F65"/>
    <w:rsid w:val="008104CA"/>
    <w:rsid w:val="00810ABF"/>
    <w:rsid w:val="008125EE"/>
    <w:rsid w:val="00813329"/>
    <w:rsid w:val="00820A79"/>
    <w:rsid w:val="00822BBE"/>
    <w:rsid w:val="0083209A"/>
    <w:rsid w:val="008334CF"/>
    <w:rsid w:val="00833565"/>
    <w:rsid w:val="008372F3"/>
    <w:rsid w:val="00842A18"/>
    <w:rsid w:val="008642AF"/>
    <w:rsid w:val="008724DE"/>
    <w:rsid w:val="00885C50"/>
    <w:rsid w:val="00886D37"/>
    <w:rsid w:val="00892CA1"/>
    <w:rsid w:val="00894C51"/>
    <w:rsid w:val="008A2AF7"/>
    <w:rsid w:val="008A3D57"/>
    <w:rsid w:val="008A6100"/>
    <w:rsid w:val="008B0EEA"/>
    <w:rsid w:val="008B14F6"/>
    <w:rsid w:val="008B5D21"/>
    <w:rsid w:val="008B5F99"/>
    <w:rsid w:val="008B7E7F"/>
    <w:rsid w:val="008C1D37"/>
    <w:rsid w:val="008C4E15"/>
    <w:rsid w:val="008D2ECF"/>
    <w:rsid w:val="008D7ECE"/>
    <w:rsid w:val="008E0323"/>
    <w:rsid w:val="008E18D5"/>
    <w:rsid w:val="008E3D60"/>
    <w:rsid w:val="008E4DB9"/>
    <w:rsid w:val="008E7229"/>
    <w:rsid w:val="008F05B0"/>
    <w:rsid w:val="008F1FB2"/>
    <w:rsid w:val="008F2235"/>
    <w:rsid w:val="008F56DA"/>
    <w:rsid w:val="008F68B1"/>
    <w:rsid w:val="00900435"/>
    <w:rsid w:val="00900A48"/>
    <w:rsid w:val="0090165F"/>
    <w:rsid w:val="00905C73"/>
    <w:rsid w:val="0091065F"/>
    <w:rsid w:val="009106D6"/>
    <w:rsid w:val="009175B1"/>
    <w:rsid w:val="00921CB7"/>
    <w:rsid w:val="00922352"/>
    <w:rsid w:val="00923C4F"/>
    <w:rsid w:val="009266F8"/>
    <w:rsid w:val="00927765"/>
    <w:rsid w:val="00930AA5"/>
    <w:rsid w:val="00934735"/>
    <w:rsid w:val="00934EA7"/>
    <w:rsid w:val="009370BB"/>
    <w:rsid w:val="00941392"/>
    <w:rsid w:val="00943D8E"/>
    <w:rsid w:val="009472C4"/>
    <w:rsid w:val="00947F0C"/>
    <w:rsid w:val="00950E88"/>
    <w:rsid w:val="00953DA0"/>
    <w:rsid w:val="00957C26"/>
    <w:rsid w:val="00964C50"/>
    <w:rsid w:val="00966C2F"/>
    <w:rsid w:val="00977597"/>
    <w:rsid w:val="0097784E"/>
    <w:rsid w:val="00977BAD"/>
    <w:rsid w:val="009802F3"/>
    <w:rsid w:val="009829A4"/>
    <w:rsid w:val="009948CB"/>
    <w:rsid w:val="00995B75"/>
    <w:rsid w:val="00997749"/>
    <w:rsid w:val="009A5753"/>
    <w:rsid w:val="009C2D7F"/>
    <w:rsid w:val="009C5FB8"/>
    <w:rsid w:val="009D27B6"/>
    <w:rsid w:val="009D3274"/>
    <w:rsid w:val="009E0195"/>
    <w:rsid w:val="009E4D79"/>
    <w:rsid w:val="009E4F81"/>
    <w:rsid w:val="009E7FC4"/>
    <w:rsid w:val="009F3D76"/>
    <w:rsid w:val="009F51D9"/>
    <w:rsid w:val="009F7AAC"/>
    <w:rsid w:val="00A02F56"/>
    <w:rsid w:val="00A0406E"/>
    <w:rsid w:val="00A06877"/>
    <w:rsid w:val="00A119C0"/>
    <w:rsid w:val="00A142D2"/>
    <w:rsid w:val="00A258EB"/>
    <w:rsid w:val="00A31667"/>
    <w:rsid w:val="00A32C10"/>
    <w:rsid w:val="00A348E7"/>
    <w:rsid w:val="00A41355"/>
    <w:rsid w:val="00A4288B"/>
    <w:rsid w:val="00A42FEE"/>
    <w:rsid w:val="00A43B92"/>
    <w:rsid w:val="00A44720"/>
    <w:rsid w:val="00A52B70"/>
    <w:rsid w:val="00A52EA3"/>
    <w:rsid w:val="00A540BE"/>
    <w:rsid w:val="00A54DA8"/>
    <w:rsid w:val="00A61187"/>
    <w:rsid w:val="00A6179E"/>
    <w:rsid w:val="00A61850"/>
    <w:rsid w:val="00A63E9F"/>
    <w:rsid w:val="00A66F67"/>
    <w:rsid w:val="00A70E3E"/>
    <w:rsid w:val="00A7692D"/>
    <w:rsid w:val="00A77717"/>
    <w:rsid w:val="00A777B8"/>
    <w:rsid w:val="00A8465E"/>
    <w:rsid w:val="00A87C8E"/>
    <w:rsid w:val="00AA15E8"/>
    <w:rsid w:val="00AA6CFC"/>
    <w:rsid w:val="00AB1C4A"/>
    <w:rsid w:val="00AB2B49"/>
    <w:rsid w:val="00AC27AB"/>
    <w:rsid w:val="00AC53A1"/>
    <w:rsid w:val="00AC6A34"/>
    <w:rsid w:val="00AD2124"/>
    <w:rsid w:val="00AD61CE"/>
    <w:rsid w:val="00AD7466"/>
    <w:rsid w:val="00AE06CF"/>
    <w:rsid w:val="00AE76EB"/>
    <w:rsid w:val="00AF2F40"/>
    <w:rsid w:val="00AF60BF"/>
    <w:rsid w:val="00B03B69"/>
    <w:rsid w:val="00B041CD"/>
    <w:rsid w:val="00B1738C"/>
    <w:rsid w:val="00B20471"/>
    <w:rsid w:val="00B22697"/>
    <w:rsid w:val="00B277E0"/>
    <w:rsid w:val="00B4721A"/>
    <w:rsid w:val="00B52E2D"/>
    <w:rsid w:val="00B54206"/>
    <w:rsid w:val="00B61FE4"/>
    <w:rsid w:val="00B63B1B"/>
    <w:rsid w:val="00B653B5"/>
    <w:rsid w:val="00B70BDF"/>
    <w:rsid w:val="00B73B74"/>
    <w:rsid w:val="00B76653"/>
    <w:rsid w:val="00B82704"/>
    <w:rsid w:val="00B917C9"/>
    <w:rsid w:val="00BA262D"/>
    <w:rsid w:val="00BA2832"/>
    <w:rsid w:val="00BA4027"/>
    <w:rsid w:val="00BA5756"/>
    <w:rsid w:val="00BB487A"/>
    <w:rsid w:val="00BB737B"/>
    <w:rsid w:val="00BC79EB"/>
    <w:rsid w:val="00BD01F3"/>
    <w:rsid w:val="00BD58C6"/>
    <w:rsid w:val="00BE18AD"/>
    <w:rsid w:val="00BE4741"/>
    <w:rsid w:val="00BE6C64"/>
    <w:rsid w:val="00BE71F7"/>
    <w:rsid w:val="00BF0D9E"/>
    <w:rsid w:val="00BF2749"/>
    <w:rsid w:val="00C046DF"/>
    <w:rsid w:val="00C076F2"/>
    <w:rsid w:val="00C10F15"/>
    <w:rsid w:val="00C247EB"/>
    <w:rsid w:val="00C25BDA"/>
    <w:rsid w:val="00C25C1D"/>
    <w:rsid w:val="00C26AC8"/>
    <w:rsid w:val="00C27406"/>
    <w:rsid w:val="00C3353B"/>
    <w:rsid w:val="00C41238"/>
    <w:rsid w:val="00C51327"/>
    <w:rsid w:val="00C53971"/>
    <w:rsid w:val="00C54FB1"/>
    <w:rsid w:val="00C7008F"/>
    <w:rsid w:val="00C80F9F"/>
    <w:rsid w:val="00C82976"/>
    <w:rsid w:val="00CA0D78"/>
    <w:rsid w:val="00CA3508"/>
    <w:rsid w:val="00CB001D"/>
    <w:rsid w:val="00CB27A8"/>
    <w:rsid w:val="00CB2B6A"/>
    <w:rsid w:val="00CC0F31"/>
    <w:rsid w:val="00CC127A"/>
    <w:rsid w:val="00CD4A30"/>
    <w:rsid w:val="00CE4BAB"/>
    <w:rsid w:val="00CE6381"/>
    <w:rsid w:val="00CE6759"/>
    <w:rsid w:val="00CE7182"/>
    <w:rsid w:val="00CF00FE"/>
    <w:rsid w:val="00CF3055"/>
    <w:rsid w:val="00CF3414"/>
    <w:rsid w:val="00CF77D9"/>
    <w:rsid w:val="00D000BF"/>
    <w:rsid w:val="00D04340"/>
    <w:rsid w:val="00D10318"/>
    <w:rsid w:val="00D11FBA"/>
    <w:rsid w:val="00D26607"/>
    <w:rsid w:val="00D30289"/>
    <w:rsid w:val="00D32065"/>
    <w:rsid w:val="00D36D90"/>
    <w:rsid w:val="00D456A3"/>
    <w:rsid w:val="00D470C9"/>
    <w:rsid w:val="00D61067"/>
    <w:rsid w:val="00D655C1"/>
    <w:rsid w:val="00D65C76"/>
    <w:rsid w:val="00D80497"/>
    <w:rsid w:val="00D80957"/>
    <w:rsid w:val="00D920DB"/>
    <w:rsid w:val="00D92D0C"/>
    <w:rsid w:val="00D93EDE"/>
    <w:rsid w:val="00D95450"/>
    <w:rsid w:val="00D97DE7"/>
    <w:rsid w:val="00DA2F73"/>
    <w:rsid w:val="00DA400D"/>
    <w:rsid w:val="00DA42E8"/>
    <w:rsid w:val="00DC193F"/>
    <w:rsid w:val="00DC3C4F"/>
    <w:rsid w:val="00DC462F"/>
    <w:rsid w:val="00DC709F"/>
    <w:rsid w:val="00DD0691"/>
    <w:rsid w:val="00DE3DBF"/>
    <w:rsid w:val="00DF09BF"/>
    <w:rsid w:val="00DF118B"/>
    <w:rsid w:val="00E04B81"/>
    <w:rsid w:val="00E201BB"/>
    <w:rsid w:val="00E22FD1"/>
    <w:rsid w:val="00E24FA3"/>
    <w:rsid w:val="00E25A4C"/>
    <w:rsid w:val="00E328CD"/>
    <w:rsid w:val="00E45954"/>
    <w:rsid w:val="00E51CE3"/>
    <w:rsid w:val="00E52BAA"/>
    <w:rsid w:val="00E54EE0"/>
    <w:rsid w:val="00E550F5"/>
    <w:rsid w:val="00E577D3"/>
    <w:rsid w:val="00E601A0"/>
    <w:rsid w:val="00E64E73"/>
    <w:rsid w:val="00E738C8"/>
    <w:rsid w:val="00E75D90"/>
    <w:rsid w:val="00E776C3"/>
    <w:rsid w:val="00E835AF"/>
    <w:rsid w:val="00E853DA"/>
    <w:rsid w:val="00E86D60"/>
    <w:rsid w:val="00E90445"/>
    <w:rsid w:val="00E933AB"/>
    <w:rsid w:val="00E958BA"/>
    <w:rsid w:val="00E97EF8"/>
    <w:rsid w:val="00EB2775"/>
    <w:rsid w:val="00EB355A"/>
    <w:rsid w:val="00ED25BC"/>
    <w:rsid w:val="00ED3142"/>
    <w:rsid w:val="00EE110F"/>
    <w:rsid w:val="00EE44D7"/>
    <w:rsid w:val="00EE562B"/>
    <w:rsid w:val="00EE6081"/>
    <w:rsid w:val="00EF18E4"/>
    <w:rsid w:val="00EF57F5"/>
    <w:rsid w:val="00F02F29"/>
    <w:rsid w:val="00F14B13"/>
    <w:rsid w:val="00F14B35"/>
    <w:rsid w:val="00F14C6D"/>
    <w:rsid w:val="00F15EB0"/>
    <w:rsid w:val="00F1759B"/>
    <w:rsid w:val="00F2168F"/>
    <w:rsid w:val="00F3100E"/>
    <w:rsid w:val="00F315F7"/>
    <w:rsid w:val="00F420E1"/>
    <w:rsid w:val="00F45A0C"/>
    <w:rsid w:val="00F52616"/>
    <w:rsid w:val="00F55D50"/>
    <w:rsid w:val="00F62689"/>
    <w:rsid w:val="00F6630F"/>
    <w:rsid w:val="00F67850"/>
    <w:rsid w:val="00F71A6E"/>
    <w:rsid w:val="00F7562B"/>
    <w:rsid w:val="00F77E73"/>
    <w:rsid w:val="00F9078E"/>
    <w:rsid w:val="00F95982"/>
    <w:rsid w:val="00FA0001"/>
    <w:rsid w:val="00FA4AA1"/>
    <w:rsid w:val="00FC28B2"/>
    <w:rsid w:val="00FC2F48"/>
    <w:rsid w:val="00FC582E"/>
    <w:rsid w:val="00FD55BC"/>
    <w:rsid w:val="00FD754C"/>
    <w:rsid w:val="00FF042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D9D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nhideWhenUsed="0"/>
    <w:lsdException w:name="Table Theme" w:locked="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AF7"/>
    <w:pPr>
      <w:spacing w:before="240" w:after="240"/>
    </w:pPr>
    <w:rPr>
      <w:rFonts w:ascii="Arial" w:hAnsi="Arial"/>
      <w:sz w:val="24"/>
      <w:szCs w:val="24"/>
    </w:rPr>
  </w:style>
  <w:style w:type="paragraph" w:styleId="Heading1">
    <w:name w:val="heading 1"/>
    <w:basedOn w:val="Normal"/>
    <w:next w:val="Normal"/>
    <w:link w:val="Heading1Char"/>
    <w:qFormat/>
    <w:rsid w:val="00EF18E4"/>
    <w:pPr>
      <w:keepNext/>
      <w:keepLines/>
      <w:spacing w:before="360"/>
      <w:ind w:left="851" w:hanging="851"/>
      <w:outlineLvl w:val="0"/>
    </w:pPr>
    <w:rPr>
      <w:b/>
      <w:bCs/>
    </w:rPr>
  </w:style>
  <w:style w:type="paragraph" w:styleId="Heading2">
    <w:name w:val="heading 2"/>
    <w:basedOn w:val="Heading1"/>
    <w:next w:val="Normal"/>
    <w:link w:val="Heading2Char"/>
    <w:qFormat/>
    <w:rsid w:val="00A06877"/>
    <w:pPr>
      <w:numPr>
        <w:ilvl w:val="1"/>
      </w:numPr>
      <w:ind w:left="851" w:hanging="851"/>
      <w:outlineLvl w:val="1"/>
    </w:pPr>
    <w:rPr>
      <w:bCs w:val="0"/>
      <w:i/>
      <w:color w:val="000000"/>
      <w:szCs w:val="26"/>
    </w:rPr>
  </w:style>
  <w:style w:type="paragraph" w:styleId="Heading3">
    <w:name w:val="heading 3"/>
    <w:basedOn w:val="Heading2"/>
    <w:next w:val="Normal"/>
    <w:link w:val="Heading3Char"/>
    <w:qFormat/>
    <w:rsid w:val="00430B16"/>
    <w:pPr>
      <w:numPr>
        <w:ilvl w:val="2"/>
      </w:numPr>
      <w:ind w:left="851" w:hanging="851"/>
      <w:outlineLvl w:val="2"/>
    </w:pPr>
    <w:rPr>
      <w:bCs/>
      <w:color w:val="auto"/>
      <w:szCs w:val="24"/>
    </w:rPr>
  </w:style>
  <w:style w:type="paragraph" w:styleId="Heading4">
    <w:name w:val="heading 4"/>
    <w:basedOn w:val="Heading3"/>
    <w:next w:val="Normal"/>
    <w:link w:val="Heading4Char"/>
    <w:qFormat/>
    <w:rsid w:val="00AC27AB"/>
    <w:pPr>
      <w:numPr>
        <w:ilvl w:val="3"/>
      </w:numPr>
      <w:ind w:left="851" w:hanging="851"/>
      <w:outlineLvl w:val="3"/>
    </w:pPr>
    <w:rPr>
      <w:bCs w:val="0"/>
      <w:i w:val="0"/>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8E4"/>
    <w:rPr>
      <w:rFonts w:ascii="Arial" w:hAnsi="Arial"/>
      <w:b/>
      <w:bCs/>
      <w:sz w:val="24"/>
      <w:szCs w:val="24"/>
    </w:rPr>
  </w:style>
  <w:style w:type="character" w:customStyle="1" w:styleId="Heading2Char">
    <w:name w:val="Heading 2 Char"/>
    <w:basedOn w:val="DefaultParagraphFont"/>
    <w:link w:val="Heading2"/>
    <w:rsid w:val="00A06877"/>
    <w:rPr>
      <w:rFonts w:ascii="Arial" w:hAnsi="Arial"/>
      <w:b/>
      <w:i/>
      <w:color w:val="000000"/>
      <w:sz w:val="24"/>
      <w:szCs w:val="26"/>
    </w:rPr>
  </w:style>
  <w:style w:type="character" w:customStyle="1" w:styleId="Heading3Char">
    <w:name w:val="Heading 3 Char"/>
    <w:basedOn w:val="DefaultParagraphFont"/>
    <w:link w:val="Heading3"/>
    <w:rsid w:val="00430B16"/>
    <w:rPr>
      <w:rFonts w:ascii="Arial" w:hAnsi="Arial"/>
      <w:b/>
      <w:bCs/>
      <w:i/>
      <w:sz w:val="24"/>
      <w:szCs w:val="24"/>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semiHidden/>
    <w:qFormat/>
    <w:locked/>
    <w:rsid w:val="002702D9"/>
    <w:pPr>
      <w:spacing w:before="0" w:after="0"/>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semiHidden/>
    <w:qFormat/>
    <w:locked/>
    <w:rsid w:val="002702D9"/>
    <w:pPr>
      <w:tabs>
        <w:tab w:val="right" w:leader="dot" w:pos="9060"/>
      </w:tabs>
      <w:spacing w:after="0"/>
      <w:ind w:left="720" w:hanging="720"/>
    </w:pPr>
    <w:rPr>
      <w:b/>
    </w:rPr>
  </w:style>
  <w:style w:type="paragraph" w:styleId="TOC2">
    <w:name w:val="toc 2"/>
    <w:basedOn w:val="Normal"/>
    <w:next w:val="Normal"/>
    <w:autoRedefine/>
    <w:uiPriority w:val="39"/>
    <w:semiHidden/>
    <w:qFormat/>
    <w:locked/>
    <w:rsid w:val="002702D9"/>
    <w:pPr>
      <w:spacing w:before="0" w:after="0"/>
      <w:ind w:left="958" w:hanging="720"/>
    </w:pPr>
    <w:rPr>
      <w:b/>
      <w:i/>
    </w:rPr>
  </w:style>
  <w:style w:type="paragraph" w:styleId="TOC4">
    <w:name w:val="toc 4"/>
    <w:basedOn w:val="Normal"/>
    <w:next w:val="Normal"/>
    <w:autoRedefine/>
    <w:uiPriority w:val="39"/>
    <w:semiHidden/>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character" w:styleId="CommentReference">
    <w:name w:val="annotation reference"/>
    <w:basedOn w:val="DefaultParagraphFont"/>
    <w:locked/>
    <w:rsid w:val="00B63B1B"/>
    <w:rPr>
      <w:sz w:val="16"/>
      <w:szCs w:val="16"/>
    </w:rPr>
  </w:style>
  <w:style w:type="paragraph" w:styleId="CommentText">
    <w:name w:val="annotation text"/>
    <w:basedOn w:val="Normal"/>
    <w:link w:val="CommentTextChar"/>
    <w:locked/>
    <w:rsid w:val="00B63B1B"/>
    <w:rPr>
      <w:sz w:val="20"/>
      <w:szCs w:val="20"/>
    </w:rPr>
  </w:style>
  <w:style w:type="character" w:customStyle="1" w:styleId="CommentTextChar">
    <w:name w:val="Comment Text Char"/>
    <w:basedOn w:val="DefaultParagraphFont"/>
    <w:link w:val="CommentText"/>
    <w:rsid w:val="00B63B1B"/>
    <w:rPr>
      <w:rFonts w:ascii="Arial" w:hAnsi="Arial"/>
    </w:rPr>
  </w:style>
  <w:style w:type="paragraph" w:styleId="BalloonText">
    <w:name w:val="Balloon Text"/>
    <w:basedOn w:val="Normal"/>
    <w:link w:val="BalloonTextChar"/>
    <w:semiHidden/>
    <w:unhideWhenUsed/>
    <w:locked/>
    <w:rsid w:val="00B63B1B"/>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B63B1B"/>
    <w:rPr>
      <w:rFonts w:ascii="Segoe UI" w:hAnsi="Segoe UI" w:cs="Segoe UI"/>
      <w:sz w:val="18"/>
      <w:szCs w:val="18"/>
    </w:rPr>
  </w:style>
  <w:style w:type="paragraph" w:styleId="CommentSubject">
    <w:name w:val="annotation subject"/>
    <w:basedOn w:val="CommentText"/>
    <w:next w:val="CommentText"/>
    <w:link w:val="CommentSubjectChar"/>
    <w:semiHidden/>
    <w:unhideWhenUsed/>
    <w:locked/>
    <w:rsid w:val="006E757A"/>
    <w:rPr>
      <w:b/>
      <w:bCs/>
    </w:rPr>
  </w:style>
  <w:style w:type="character" w:customStyle="1" w:styleId="CommentSubjectChar">
    <w:name w:val="Comment Subject Char"/>
    <w:basedOn w:val="CommentTextChar"/>
    <w:link w:val="CommentSubject"/>
    <w:semiHidden/>
    <w:rsid w:val="006E757A"/>
    <w:rPr>
      <w:rFonts w:ascii="Arial" w:hAnsi="Arial"/>
      <w:b/>
      <w:bCs/>
    </w:rPr>
  </w:style>
  <w:style w:type="paragraph" w:styleId="ListParagraph">
    <w:name w:val="List Paragraph"/>
    <w:basedOn w:val="Normal"/>
    <w:uiPriority w:val="34"/>
    <w:qFormat/>
    <w:rsid w:val="001C4781"/>
    <w:pPr>
      <w:ind w:left="720"/>
      <w:contextualSpacing/>
    </w:pPr>
  </w:style>
  <w:style w:type="paragraph" w:customStyle="1" w:styleId="RENormal">
    <w:name w:val="RE Normal"/>
    <w:basedOn w:val="Normal"/>
    <w:qFormat/>
    <w:rsid w:val="009106D6"/>
    <w:rPr>
      <w:sz w:val="22"/>
      <w:lang w:val="en-US"/>
    </w:rPr>
  </w:style>
  <w:style w:type="table" w:customStyle="1" w:styleId="PlainTable41">
    <w:name w:val="Plain Table 41"/>
    <w:basedOn w:val="TableNormal"/>
    <w:uiPriority w:val="44"/>
    <w:rsid w:val="009106D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2F0F46"/>
    <w:rPr>
      <w:rFonts w:ascii="Arial" w:hAnsi="Arial"/>
      <w:sz w:val="24"/>
      <w:szCs w:val="24"/>
    </w:rPr>
  </w:style>
  <w:style w:type="character" w:customStyle="1" w:styleId="apple-converted-space">
    <w:name w:val="apple-converted-space"/>
    <w:basedOn w:val="DefaultParagraphFont"/>
    <w:rsid w:val="00122345"/>
  </w:style>
  <w:style w:type="table" w:customStyle="1" w:styleId="PlainTable21">
    <w:name w:val="Plain Table 21"/>
    <w:basedOn w:val="TableNormal"/>
    <w:uiPriority w:val="42"/>
    <w:rsid w:val="0012234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ubtleEmphasis">
    <w:name w:val="Subtle Emphasis"/>
    <w:basedOn w:val="DefaultParagraphFont"/>
    <w:uiPriority w:val="19"/>
    <w:qFormat/>
    <w:rsid w:val="000C17BA"/>
    <w:rPr>
      <w:i/>
      <w:iCs/>
      <w:color w:val="404040" w:themeColor="text1" w:themeTint="BF"/>
    </w:rPr>
  </w:style>
  <w:style w:type="paragraph" w:styleId="Revision">
    <w:name w:val="Revision"/>
    <w:hidden/>
    <w:uiPriority w:val="99"/>
    <w:semiHidden/>
    <w:rsid w:val="00296EA6"/>
    <w:rPr>
      <w:rFonts w:ascii="Arial" w:hAnsi="Arial"/>
      <w:sz w:val="24"/>
      <w:szCs w:val="24"/>
    </w:rPr>
  </w:style>
  <w:style w:type="table" w:customStyle="1" w:styleId="TableGridLight1">
    <w:name w:val="Table Grid Light1"/>
    <w:basedOn w:val="TableNormal"/>
    <w:uiPriority w:val="40"/>
    <w:rsid w:val="00AF2F4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AF2F40"/>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C26AC8"/>
    <w:rPr>
      <w:rFonts w:ascii="Arial" w:hAnsi="Arial"/>
      <w:sz w:val="24"/>
      <w:szCs w:val="24"/>
    </w:rPr>
  </w:style>
  <w:style w:type="paragraph" w:customStyle="1" w:styleId="Default">
    <w:name w:val="Default"/>
    <w:rsid w:val="00C26AC8"/>
    <w:pPr>
      <w:autoSpaceDE w:val="0"/>
      <w:autoSpaceDN w:val="0"/>
      <w:adjustRightInd w:val="0"/>
    </w:pPr>
    <w:rPr>
      <w:rFonts w:ascii="DKVZIP+HelveticaCYPlain" w:hAnsi="DKVZIP+HelveticaCYPlain" w:cs="DKVZIP+HelveticaCYPlain"/>
      <w:color w:val="000000"/>
      <w:sz w:val="24"/>
      <w:szCs w:val="24"/>
    </w:rPr>
  </w:style>
  <w:style w:type="paragraph" w:customStyle="1" w:styleId="Pa5">
    <w:name w:val="Pa5"/>
    <w:basedOn w:val="Default"/>
    <w:next w:val="Default"/>
    <w:uiPriority w:val="99"/>
    <w:rsid w:val="00C26AC8"/>
    <w:pPr>
      <w:spacing w:line="181" w:lineRule="atLeast"/>
    </w:pPr>
    <w:rPr>
      <w:rFonts w:cs="Times New Roman"/>
      <w:color w:val="auto"/>
    </w:rPr>
  </w:style>
  <w:style w:type="paragraph" w:customStyle="1" w:styleId="Pa8">
    <w:name w:val="Pa8"/>
    <w:basedOn w:val="Default"/>
    <w:next w:val="Default"/>
    <w:uiPriority w:val="99"/>
    <w:rsid w:val="00C26AC8"/>
    <w:pPr>
      <w:spacing w:line="181" w:lineRule="atLeast"/>
    </w:pPr>
    <w:rPr>
      <w:rFonts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semiHidden="0" w:uiPriority="22" w:unhideWhenUsed="0" w:qFormat="1"/>
    <w:lsdException w:name="Emphasis" w:locked="1" w:semiHidden="0" w:uiPriority="20" w:unhideWhenUsed="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nhideWhenUsed="0"/>
    <w:lsdException w:name="Table Theme" w:locked="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AF7"/>
    <w:pPr>
      <w:spacing w:before="240" w:after="240"/>
    </w:pPr>
    <w:rPr>
      <w:rFonts w:ascii="Arial" w:hAnsi="Arial"/>
      <w:sz w:val="24"/>
      <w:szCs w:val="24"/>
    </w:rPr>
  </w:style>
  <w:style w:type="paragraph" w:styleId="Heading1">
    <w:name w:val="heading 1"/>
    <w:basedOn w:val="Normal"/>
    <w:next w:val="Normal"/>
    <w:link w:val="Heading1Char"/>
    <w:qFormat/>
    <w:rsid w:val="00EF18E4"/>
    <w:pPr>
      <w:keepNext/>
      <w:keepLines/>
      <w:spacing w:before="360"/>
      <w:ind w:left="851" w:hanging="851"/>
      <w:outlineLvl w:val="0"/>
    </w:pPr>
    <w:rPr>
      <w:b/>
      <w:bCs/>
    </w:rPr>
  </w:style>
  <w:style w:type="paragraph" w:styleId="Heading2">
    <w:name w:val="heading 2"/>
    <w:basedOn w:val="Heading1"/>
    <w:next w:val="Normal"/>
    <w:link w:val="Heading2Char"/>
    <w:qFormat/>
    <w:rsid w:val="00A06877"/>
    <w:pPr>
      <w:numPr>
        <w:ilvl w:val="1"/>
      </w:numPr>
      <w:ind w:left="851" w:hanging="851"/>
      <w:outlineLvl w:val="1"/>
    </w:pPr>
    <w:rPr>
      <w:bCs w:val="0"/>
      <w:i/>
      <w:color w:val="000000"/>
      <w:szCs w:val="26"/>
    </w:rPr>
  </w:style>
  <w:style w:type="paragraph" w:styleId="Heading3">
    <w:name w:val="heading 3"/>
    <w:basedOn w:val="Heading2"/>
    <w:next w:val="Normal"/>
    <w:link w:val="Heading3Char"/>
    <w:qFormat/>
    <w:rsid w:val="00430B16"/>
    <w:pPr>
      <w:numPr>
        <w:ilvl w:val="2"/>
      </w:numPr>
      <w:ind w:left="851" w:hanging="851"/>
      <w:outlineLvl w:val="2"/>
    </w:pPr>
    <w:rPr>
      <w:bCs/>
      <w:color w:val="auto"/>
      <w:szCs w:val="24"/>
    </w:rPr>
  </w:style>
  <w:style w:type="paragraph" w:styleId="Heading4">
    <w:name w:val="heading 4"/>
    <w:basedOn w:val="Heading3"/>
    <w:next w:val="Normal"/>
    <w:link w:val="Heading4Char"/>
    <w:qFormat/>
    <w:rsid w:val="00AC27AB"/>
    <w:pPr>
      <w:numPr>
        <w:ilvl w:val="3"/>
      </w:numPr>
      <w:ind w:left="851" w:hanging="851"/>
      <w:outlineLvl w:val="3"/>
    </w:pPr>
    <w:rPr>
      <w:bCs w:val="0"/>
      <w:i w:val="0"/>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8E4"/>
    <w:rPr>
      <w:rFonts w:ascii="Arial" w:hAnsi="Arial"/>
      <w:b/>
      <w:bCs/>
      <w:sz w:val="24"/>
      <w:szCs w:val="24"/>
    </w:rPr>
  </w:style>
  <w:style w:type="character" w:customStyle="1" w:styleId="Heading2Char">
    <w:name w:val="Heading 2 Char"/>
    <w:basedOn w:val="DefaultParagraphFont"/>
    <w:link w:val="Heading2"/>
    <w:rsid w:val="00A06877"/>
    <w:rPr>
      <w:rFonts w:ascii="Arial" w:hAnsi="Arial"/>
      <w:b/>
      <w:i/>
      <w:color w:val="000000"/>
      <w:sz w:val="24"/>
      <w:szCs w:val="26"/>
    </w:rPr>
  </w:style>
  <w:style w:type="character" w:customStyle="1" w:styleId="Heading3Char">
    <w:name w:val="Heading 3 Char"/>
    <w:basedOn w:val="DefaultParagraphFont"/>
    <w:link w:val="Heading3"/>
    <w:rsid w:val="00430B16"/>
    <w:rPr>
      <w:rFonts w:ascii="Arial" w:hAnsi="Arial"/>
      <w:b/>
      <w:bCs/>
      <w:i/>
      <w:sz w:val="24"/>
      <w:szCs w:val="24"/>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semiHidden/>
    <w:qFormat/>
    <w:locked/>
    <w:rsid w:val="002702D9"/>
    <w:pPr>
      <w:spacing w:before="0" w:after="0"/>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semiHidden/>
    <w:qFormat/>
    <w:locked/>
    <w:rsid w:val="002702D9"/>
    <w:pPr>
      <w:tabs>
        <w:tab w:val="right" w:leader="dot" w:pos="9060"/>
      </w:tabs>
      <w:spacing w:after="0"/>
      <w:ind w:left="720" w:hanging="720"/>
    </w:pPr>
    <w:rPr>
      <w:b/>
    </w:rPr>
  </w:style>
  <w:style w:type="paragraph" w:styleId="TOC2">
    <w:name w:val="toc 2"/>
    <w:basedOn w:val="Normal"/>
    <w:next w:val="Normal"/>
    <w:autoRedefine/>
    <w:uiPriority w:val="39"/>
    <w:semiHidden/>
    <w:qFormat/>
    <w:locked/>
    <w:rsid w:val="002702D9"/>
    <w:pPr>
      <w:spacing w:before="0" w:after="0"/>
      <w:ind w:left="958" w:hanging="720"/>
    </w:pPr>
    <w:rPr>
      <w:b/>
      <w:i/>
    </w:rPr>
  </w:style>
  <w:style w:type="paragraph" w:styleId="TOC4">
    <w:name w:val="toc 4"/>
    <w:basedOn w:val="Normal"/>
    <w:next w:val="Normal"/>
    <w:autoRedefine/>
    <w:uiPriority w:val="39"/>
    <w:semiHidden/>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character" w:styleId="CommentReference">
    <w:name w:val="annotation reference"/>
    <w:basedOn w:val="DefaultParagraphFont"/>
    <w:locked/>
    <w:rsid w:val="00B63B1B"/>
    <w:rPr>
      <w:sz w:val="16"/>
      <w:szCs w:val="16"/>
    </w:rPr>
  </w:style>
  <w:style w:type="paragraph" w:styleId="CommentText">
    <w:name w:val="annotation text"/>
    <w:basedOn w:val="Normal"/>
    <w:link w:val="CommentTextChar"/>
    <w:locked/>
    <w:rsid w:val="00B63B1B"/>
    <w:rPr>
      <w:sz w:val="20"/>
      <w:szCs w:val="20"/>
    </w:rPr>
  </w:style>
  <w:style w:type="character" w:customStyle="1" w:styleId="CommentTextChar">
    <w:name w:val="Comment Text Char"/>
    <w:basedOn w:val="DefaultParagraphFont"/>
    <w:link w:val="CommentText"/>
    <w:rsid w:val="00B63B1B"/>
    <w:rPr>
      <w:rFonts w:ascii="Arial" w:hAnsi="Arial"/>
    </w:rPr>
  </w:style>
  <w:style w:type="paragraph" w:styleId="BalloonText">
    <w:name w:val="Balloon Text"/>
    <w:basedOn w:val="Normal"/>
    <w:link w:val="BalloonTextChar"/>
    <w:semiHidden/>
    <w:unhideWhenUsed/>
    <w:locked/>
    <w:rsid w:val="00B63B1B"/>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B63B1B"/>
    <w:rPr>
      <w:rFonts w:ascii="Segoe UI" w:hAnsi="Segoe UI" w:cs="Segoe UI"/>
      <w:sz w:val="18"/>
      <w:szCs w:val="18"/>
    </w:rPr>
  </w:style>
  <w:style w:type="paragraph" w:styleId="CommentSubject">
    <w:name w:val="annotation subject"/>
    <w:basedOn w:val="CommentText"/>
    <w:next w:val="CommentText"/>
    <w:link w:val="CommentSubjectChar"/>
    <w:semiHidden/>
    <w:unhideWhenUsed/>
    <w:locked/>
    <w:rsid w:val="006E757A"/>
    <w:rPr>
      <w:b/>
      <w:bCs/>
    </w:rPr>
  </w:style>
  <w:style w:type="character" w:customStyle="1" w:styleId="CommentSubjectChar">
    <w:name w:val="Comment Subject Char"/>
    <w:basedOn w:val="CommentTextChar"/>
    <w:link w:val="CommentSubject"/>
    <w:semiHidden/>
    <w:rsid w:val="006E757A"/>
    <w:rPr>
      <w:rFonts w:ascii="Arial" w:hAnsi="Arial"/>
      <w:b/>
      <w:bCs/>
    </w:rPr>
  </w:style>
  <w:style w:type="paragraph" w:styleId="ListParagraph">
    <w:name w:val="List Paragraph"/>
    <w:basedOn w:val="Normal"/>
    <w:uiPriority w:val="34"/>
    <w:qFormat/>
    <w:rsid w:val="001C4781"/>
    <w:pPr>
      <w:ind w:left="720"/>
      <w:contextualSpacing/>
    </w:pPr>
  </w:style>
  <w:style w:type="paragraph" w:customStyle="1" w:styleId="RENormal">
    <w:name w:val="RE Normal"/>
    <w:basedOn w:val="Normal"/>
    <w:qFormat/>
    <w:rsid w:val="009106D6"/>
    <w:rPr>
      <w:sz w:val="22"/>
      <w:lang w:val="en-US"/>
    </w:rPr>
  </w:style>
  <w:style w:type="table" w:customStyle="1" w:styleId="PlainTable41">
    <w:name w:val="Plain Table 41"/>
    <w:basedOn w:val="TableNormal"/>
    <w:uiPriority w:val="44"/>
    <w:rsid w:val="009106D6"/>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2F0F46"/>
    <w:rPr>
      <w:rFonts w:ascii="Arial" w:hAnsi="Arial"/>
      <w:sz w:val="24"/>
      <w:szCs w:val="24"/>
    </w:rPr>
  </w:style>
  <w:style w:type="character" w:customStyle="1" w:styleId="apple-converted-space">
    <w:name w:val="apple-converted-space"/>
    <w:basedOn w:val="DefaultParagraphFont"/>
    <w:rsid w:val="00122345"/>
  </w:style>
  <w:style w:type="table" w:customStyle="1" w:styleId="PlainTable21">
    <w:name w:val="Plain Table 21"/>
    <w:basedOn w:val="TableNormal"/>
    <w:uiPriority w:val="42"/>
    <w:rsid w:val="0012234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ubtleEmphasis">
    <w:name w:val="Subtle Emphasis"/>
    <w:basedOn w:val="DefaultParagraphFont"/>
    <w:uiPriority w:val="19"/>
    <w:qFormat/>
    <w:rsid w:val="000C17BA"/>
    <w:rPr>
      <w:i/>
      <w:iCs/>
      <w:color w:val="404040" w:themeColor="text1" w:themeTint="BF"/>
    </w:rPr>
  </w:style>
  <w:style w:type="paragraph" w:styleId="Revision">
    <w:name w:val="Revision"/>
    <w:hidden/>
    <w:uiPriority w:val="99"/>
    <w:semiHidden/>
    <w:rsid w:val="00296EA6"/>
    <w:rPr>
      <w:rFonts w:ascii="Arial" w:hAnsi="Arial"/>
      <w:sz w:val="24"/>
      <w:szCs w:val="24"/>
    </w:rPr>
  </w:style>
  <w:style w:type="table" w:customStyle="1" w:styleId="TableGridLight1">
    <w:name w:val="Table Grid Light1"/>
    <w:basedOn w:val="TableNormal"/>
    <w:uiPriority w:val="40"/>
    <w:rsid w:val="00AF2F4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AF2F40"/>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C26AC8"/>
    <w:rPr>
      <w:rFonts w:ascii="Arial" w:hAnsi="Arial"/>
      <w:sz w:val="24"/>
      <w:szCs w:val="24"/>
    </w:rPr>
  </w:style>
  <w:style w:type="paragraph" w:customStyle="1" w:styleId="Default">
    <w:name w:val="Default"/>
    <w:rsid w:val="00C26AC8"/>
    <w:pPr>
      <w:autoSpaceDE w:val="0"/>
      <w:autoSpaceDN w:val="0"/>
      <w:adjustRightInd w:val="0"/>
    </w:pPr>
    <w:rPr>
      <w:rFonts w:ascii="DKVZIP+HelveticaCYPlain" w:hAnsi="DKVZIP+HelveticaCYPlain" w:cs="DKVZIP+HelveticaCYPlain"/>
      <w:color w:val="000000"/>
      <w:sz w:val="24"/>
      <w:szCs w:val="24"/>
    </w:rPr>
  </w:style>
  <w:style w:type="paragraph" w:customStyle="1" w:styleId="Pa5">
    <w:name w:val="Pa5"/>
    <w:basedOn w:val="Default"/>
    <w:next w:val="Default"/>
    <w:uiPriority w:val="99"/>
    <w:rsid w:val="00C26AC8"/>
    <w:pPr>
      <w:spacing w:line="181" w:lineRule="atLeast"/>
    </w:pPr>
    <w:rPr>
      <w:rFonts w:cs="Times New Roman"/>
      <w:color w:val="auto"/>
    </w:rPr>
  </w:style>
  <w:style w:type="paragraph" w:customStyle="1" w:styleId="Pa8">
    <w:name w:val="Pa8"/>
    <w:basedOn w:val="Default"/>
    <w:next w:val="Default"/>
    <w:uiPriority w:val="99"/>
    <w:rsid w:val="00C26AC8"/>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67532">
      <w:bodyDiv w:val="1"/>
      <w:marLeft w:val="0"/>
      <w:marRight w:val="0"/>
      <w:marTop w:val="0"/>
      <w:marBottom w:val="0"/>
      <w:divBdr>
        <w:top w:val="none" w:sz="0" w:space="0" w:color="auto"/>
        <w:left w:val="none" w:sz="0" w:space="0" w:color="auto"/>
        <w:bottom w:val="none" w:sz="0" w:space="0" w:color="auto"/>
        <w:right w:val="none" w:sz="0" w:space="0" w:color="auto"/>
      </w:divBdr>
      <w:divsChild>
        <w:div w:id="1536850946">
          <w:marLeft w:val="0"/>
          <w:marRight w:val="0"/>
          <w:marTop w:val="0"/>
          <w:marBottom w:val="0"/>
          <w:divBdr>
            <w:top w:val="none" w:sz="0" w:space="0" w:color="auto"/>
            <w:left w:val="none" w:sz="0" w:space="0" w:color="auto"/>
            <w:bottom w:val="none" w:sz="0" w:space="0" w:color="auto"/>
            <w:right w:val="none" w:sz="0" w:space="0" w:color="auto"/>
          </w:divBdr>
          <w:divsChild>
            <w:div w:id="827748285">
              <w:marLeft w:val="0"/>
              <w:marRight w:val="0"/>
              <w:marTop w:val="0"/>
              <w:marBottom w:val="0"/>
              <w:divBdr>
                <w:top w:val="none" w:sz="0" w:space="0" w:color="auto"/>
                <w:left w:val="none" w:sz="0" w:space="0" w:color="auto"/>
                <w:bottom w:val="none" w:sz="0" w:space="0" w:color="auto"/>
                <w:right w:val="none" w:sz="0" w:space="0" w:color="auto"/>
              </w:divBdr>
              <w:divsChild>
                <w:div w:id="1753508399">
                  <w:marLeft w:val="0"/>
                  <w:marRight w:val="0"/>
                  <w:marTop w:val="0"/>
                  <w:marBottom w:val="0"/>
                  <w:divBdr>
                    <w:top w:val="none" w:sz="0" w:space="0" w:color="auto"/>
                    <w:left w:val="none" w:sz="0" w:space="0" w:color="auto"/>
                    <w:bottom w:val="none" w:sz="0" w:space="0" w:color="auto"/>
                    <w:right w:val="none" w:sz="0" w:space="0" w:color="auto"/>
                  </w:divBdr>
                  <w:divsChild>
                    <w:div w:id="1630819286">
                      <w:marLeft w:val="0"/>
                      <w:marRight w:val="0"/>
                      <w:marTop w:val="0"/>
                      <w:marBottom w:val="0"/>
                      <w:divBdr>
                        <w:top w:val="none" w:sz="0" w:space="0" w:color="auto"/>
                        <w:left w:val="none" w:sz="0" w:space="0" w:color="auto"/>
                        <w:bottom w:val="none" w:sz="0" w:space="0" w:color="auto"/>
                        <w:right w:val="none" w:sz="0" w:space="0" w:color="auto"/>
                      </w:divBdr>
                      <w:divsChild>
                        <w:div w:id="1688169325">
                          <w:marLeft w:val="0"/>
                          <w:marRight w:val="0"/>
                          <w:marTop w:val="0"/>
                          <w:marBottom w:val="0"/>
                          <w:divBdr>
                            <w:top w:val="none" w:sz="0" w:space="0" w:color="auto"/>
                            <w:left w:val="none" w:sz="0" w:space="0" w:color="auto"/>
                            <w:bottom w:val="none" w:sz="0" w:space="0" w:color="auto"/>
                            <w:right w:val="none" w:sz="0" w:space="0" w:color="auto"/>
                          </w:divBdr>
                          <w:divsChild>
                            <w:div w:id="1068383392">
                              <w:marLeft w:val="0"/>
                              <w:marRight w:val="0"/>
                              <w:marTop w:val="0"/>
                              <w:marBottom w:val="0"/>
                              <w:divBdr>
                                <w:top w:val="none" w:sz="0" w:space="0" w:color="auto"/>
                                <w:left w:val="none" w:sz="0" w:space="0" w:color="auto"/>
                                <w:bottom w:val="none" w:sz="0" w:space="0" w:color="auto"/>
                                <w:right w:val="none" w:sz="0" w:space="0" w:color="auto"/>
                              </w:divBdr>
                              <w:divsChild>
                                <w:div w:id="11817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92928">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 w:id="202528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humanrights.gov.au/magnacarta/video" TargetMode="External"/><Relationship Id="rId14" Type="http://schemas.openxmlformats.org/officeDocument/2006/relationships/hyperlink" Target="http://www.australiancurriculum.edu.au/Curriculum/ContentDescription/ACDSEH091" TargetMode="External"/><Relationship Id="rId15" Type="http://schemas.openxmlformats.org/officeDocument/2006/relationships/hyperlink" Target="http://www.australiancurriculum.edu.au/curriculum/contentdescription/ACHCS089" TargetMode="External"/><Relationship Id="rId16" Type="http://schemas.openxmlformats.org/officeDocument/2006/relationships/hyperlink" Target="http://www.australiancurriculum.edu.au/Curriculum/ContentDescription/ACDSEH023" TargetMode="External"/><Relationship Id="rId17" Type="http://schemas.openxmlformats.org/officeDocument/2006/relationships/hyperlink" Target="http://www.australiancurriculum.edu.au/Curriculum/ContentDescription/ACDSEH143" TargetMode="External"/><Relationship Id="rId18" Type="http://schemas.openxmlformats.org/officeDocument/2006/relationships/hyperlink" Target="http://www.australiancurriculum.edu.au/curriculum/contentdescription/ACHHS182" TargetMode="External"/><Relationship Id="rId19" Type="http://schemas.openxmlformats.org/officeDocument/2006/relationships/hyperlink" Target="http://www.australiancurriculum.edu.au/curriculum/contentdescription/ACHCK091" TargetMode="External"/><Relationship Id="rId64" Type="http://schemas.openxmlformats.org/officeDocument/2006/relationships/hyperlink" Target="https://creativecommons.org/licenses/by/3.0/legalcode" TargetMode="External"/><Relationship Id="rId65" Type="http://schemas.openxmlformats.org/officeDocument/2006/relationships/hyperlink" Target="https://www.humanrights.gov.au/copyright" TargetMode="External"/><Relationship Id="rId66" Type="http://schemas.openxmlformats.org/officeDocument/2006/relationships/hyperlink" Target="https://www.humanrights.gov.au/" TargetMode="External"/><Relationship Id="rId67" Type="http://schemas.openxmlformats.org/officeDocument/2006/relationships/hyperlink" Target="mailto:communications@humanrights.gov.au" TargetMode="External"/><Relationship Id="rId68" Type="http://schemas.openxmlformats.org/officeDocument/2006/relationships/hyperlink" Target="https://www.humanrights.gov.au/copyright" TargetMode="External"/><Relationship Id="rId69" Type="http://schemas.openxmlformats.org/officeDocument/2006/relationships/hyperlink" Target="https://www.humanrights.gov.au/" TargetMode="External"/><Relationship Id="rId50" Type="http://schemas.openxmlformats.org/officeDocument/2006/relationships/hyperlink" Target="https://www.humanrights.gov.au/magnacarta/infographic" TargetMode="External"/><Relationship Id="rId51" Type="http://schemas.openxmlformats.org/officeDocument/2006/relationships/hyperlink" Target="https://www.humanrights.gov.au/magnacarta/infographic" TargetMode="External"/><Relationship Id="rId52" Type="http://schemas.openxmlformats.org/officeDocument/2006/relationships/image" Target="media/image11.png"/><Relationship Id="rId53" Type="http://schemas.openxmlformats.org/officeDocument/2006/relationships/hyperlink" Target="file://\\fileshare\groups\spt\External%20Projects\EIT%20Education%20&amp;%20Training%2014.15\Human%20Rights%20Ed%20in%20Schools\Magna%20Carta%20anniversary\Development\Teaching%20Resources\Yrs%209,%2010\&#8226;https:\www.humanrights.gov.au\our-work\aboriginal-and-torres-strait-islander-social-justice\projects\close-gap-indigenous-health" TargetMode="External"/><Relationship Id="rId54" Type="http://schemas.openxmlformats.org/officeDocument/2006/relationships/hyperlink" Target="https://www.oxfam.org.au/explore/indigenous-australia/close-the-gap/" TargetMode="External"/><Relationship Id="rId55" Type="http://schemas.openxmlformats.org/officeDocument/2006/relationships/hyperlink" Target="http://www.naccho.org.au/aboriginal-health/close-the-gap-campaign/" TargetMode="External"/><Relationship Id="rId56" Type="http://schemas.openxmlformats.org/officeDocument/2006/relationships/hyperlink" Target="http://www.naccho.org.au/aboriginal-health/close-the-gap-campaign/" TargetMode="External"/><Relationship Id="rId57" Type="http://schemas.openxmlformats.org/officeDocument/2006/relationships/hyperlink" Target="http://splash.abc.net.au/statistics-game/" TargetMode="External"/><Relationship Id="rId58" Type="http://schemas.openxmlformats.org/officeDocument/2006/relationships/image" Target="media/image12.jpg"/><Relationship Id="rId59" Type="http://schemas.openxmlformats.org/officeDocument/2006/relationships/hyperlink" Target="https://www.humanrights.gov.au/education/students/commission-website-information-students-childrens-rights" TargetMode="External"/><Relationship Id="rId40" Type="http://schemas.openxmlformats.org/officeDocument/2006/relationships/hyperlink" Target="http://www.australiancurriculum.edu.au/Curriculum/ContentDescription/ACDSEH091" TargetMode="External"/><Relationship Id="rId41" Type="http://schemas.openxmlformats.org/officeDocument/2006/relationships/hyperlink" Target="http://www.australiancurriculum.edu.au/Curriculum/ContentDescription/ACDSEH144" TargetMode="External"/><Relationship Id="rId42" Type="http://schemas.openxmlformats.org/officeDocument/2006/relationships/hyperlink" Target="http://www.australiancurriculum.edu.au/Curriculum/ContentDescription/ACDSEH147" TargetMode="External"/><Relationship Id="rId43" Type="http://schemas.openxmlformats.org/officeDocument/2006/relationships/hyperlink" Target="http://www.australiancurriculum.edu.au/Curriculum/ContentDescription/ACDSEH023" TargetMode="External"/><Relationship Id="rId44" Type="http://schemas.openxmlformats.org/officeDocument/2006/relationships/hyperlink" Target="http://www.australiancurriculum.edu.au/Curriculum/ContentDescription/ACDSEH105" TargetMode="External"/><Relationship Id="rId45" Type="http://schemas.openxmlformats.org/officeDocument/2006/relationships/hyperlink" Target="http://www.australiancurriculum.edu.au/curriculum/contentdescription/ACHCS089" TargetMode="External"/><Relationship Id="rId46" Type="http://schemas.openxmlformats.org/officeDocument/2006/relationships/hyperlink" Target="http://www.australiancurriculum.edu.au/curriculum/contentdescription/ACHCS102" TargetMode="External"/><Relationship Id="rId47" Type="http://schemas.openxmlformats.org/officeDocument/2006/relationships/hyperlink" Target="http://www.australiancurriculum.edu.au/Curriculum/ContentDescription/ACDSEH143" TargetMode="External"/><Relationship Id="rId48" Type="http://schemas.openxmlformats.org/officeDocument/2006/relationships/image" Target="media/image10.jpg"/><Relationship Id="rId49" Type="http://schemas.openxmlformats.org/officeDocument/2006/relationships/hyperlink" Target="https://www.humanrights.gov.au/magnacarta/video"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creativecommons.org/licenses/by/3.0/legalcode" TargetMode="External"/><Relationship Id="rId30" Type="http://schemas.openxmlformats.org/officeDocument/2006/relationships/hyperlink" Target="http://magnacarta.cmp.uea.ac.uk/read/magna_carta_1215/!all" TargetMode="External"/><Relationship Id="rId31" Type="http://schemas.openxmlformats.org/officeDocument/2006/relationships/image" Target="media/image4.jpg"/><Relationship Id="rId32" Type="http://schemas.openxmlformats.org/officeDocument/2006/relationships/hyperlink" Target="https://www.humanrights.gov.au/magnacarta/infographic" TargetMode="External"/><Relationship Id="rId33" Type="http://schemas.openxmlformats.org/officeDocument/2006/relationships/image" Target="media/image5.png"/><Relationship Id="rId34" Type="http://schemas.openxmlformats.org/officeDocument/2006/relationships/image" Target="media/image6.jpeg"/><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hyperlink" Target="https://www.humanrights.gov.au/magnacarta/infographic" TargetMode="External"/><Relationship Id="rId38" Type="http://schemas.openxmlformats.org/officeDocument/2006/relationships/hyperlink" Target="http://www.un.org/en/documents/udhr/history.shtml" TargetMode="External"/><Relationship Id="rId39" Type="http://schemas.openxmlformats.org/officeDocument/2006/relationships/image" Target="media/image9.png"/><Relationship Id="rId70" Type="http://schemas.openxmlformats.org/officeDocument/2006/relationships/hyperlink" Target="mailto:communications@humanrights.gov.au" TargetMode="External"/><Relationship Id="rId71" Type="http://schemas.openxmlformats.org/officeDocument/2006/relationships/image" Target="media/image13.jpeg"/><Relationship Id="rId72" Type="http://schemas.openxmlformats.org/officeDocument/2006/relationships/footer" Target="footer1.xml"/><Relationship Id="rId20" Type="http://schemas.openxmlformats.org/officeDocument/2006/relationships/hyperlink" Target="http://www.australiancurriculum.edu.au/curriculum/contentdescription/ACHCS102" TargetMode="External"/><Relationship Id="rId21" Type="http://schemas.openxmlformats.org/officeDocument/2006/relationships/hyperlink" Target="http://www.australiancurriculum.edu.au/Curriculum/ContentDescription/ACDSEH023" TargetMode="External"/><Relationship Id="rId22" Type="http://schemas.openxmlformats.org/officeDocument/2006/relationships/hyperlink" Target="http://www.australiancurriculum.edu.au/curriculum/contentdescription/ACHCK091" TargetMode="External"/><Relationship Id="rId23" Type="http://schemas.openxmlformats.org/officeDocument/2006/relationships/hyperlink" Target="https://www.humanrights.gov.au/magnacarta/video" TargetMode="External"/><Relationship Id="rId24" Type="http://schemas.openxmlformats.org/officeDocument/2006/relationships/image" Target="media/image3.jpg"/><Relationship Id="rId25" Type="http://schemas.openxmlformats.org/officeDocument/2006/relationships/hyperlink" Target="http://www.achistoryunits.edu.au/verve/_resources/htaa_teach_hist_assigning_significance.pdf" TargetMode="External"/><Relationship Id="rId26" Type="http://schemas.openxmlformats.org/officeDocument/2006/relationships/hyperlink" Target="http://www.achistoryunits.edu.au/teaching-history/key-concepts/teachhist-concepts.html" TargetMode="External"/><Relationship Id="rId27" Type="http://schemas.openxmlformats.org/officeDocument/2006/relationships/hyperlink" Target="http://www.civicsandcitizenship.edu.au/verve/_resources/FQ2_Simplified_Version_Dec.pdf" TargetMode="External"/><Relationship Id="rId28" Type="http://schemas.openxmlformats.org/officeDocument/2006/relationships/hyperlink" Target="http://www1.curriculum.edu.au/ddunits/sources/human_rts.htm" TargetMode="External"/><Relationship Id="rId29" Type="http://schemas.openxmlformats.org/officeDocument/2006/relationships/hyperlink" Target="http://magnacarta.cmp.uea.ac.uk/" TargetMode="External"/><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hyperlink" Target="https://www.humanrights.gov.au/education/students/commission-website-information-students-get-involved" TargetMode="External"/><Relationship Id="rId61" Type="http://schemas.openxmlformats.org/officeDocument/2006/relationships/hyperlink" Target="https://creativecommons.org/licenses/by/3.0/legalcode" TargetMode="External"/><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hyperlink" Target="https://www.humanrights.gov.au/magnacarta/infograph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0F2DD-64D2-B44B-8276-752CAEC9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2986</Words>
  <Characters>17021</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Australian Human Rights Commission</Company>
  <LinksUpToDate>false</LinksUpToDate>
  <CharactersWithSpaces>19968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Wale</dc:creator>
  <cp:keywords/>
  <dc:description/>
  <cp:lastModifiedBy>Nina</cp:lastModifiedBy>
  <cp:revision>2</cp:revision>
  <cp:lastPrinted>2015-06-09T00:14:00Z</cp:lastPrinted>
  <dcterms:created xsi:type="dcterms:W3CDTF">2015-06-12T00:48:00Z</dcterms:created>
  <dcterms:modified xsi:type="dcterms:W3CDTF">2015-06-12T00:48:00Z</dcterms:modified>
</cp:coreProperties>
</file>