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16.xml" ContentType="application/vnd.openxmlformats-officedocument.wordprocessingml.footer+xml"/>
  <Override PartName="/word/footer15.xml" ContentType="application/vnd.openxmlformats-officedocument.wordprocessingml.footer+xml"/>
  <Override PartName="/word/footer14.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7.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BEDEAB5" w14:textId="77777777" w:rsidR="008923F8" w:rsidRDefault="00BE525B">
      <w:pPr>
        <w:ind w:left="8397"/>
        <w:rPr>
          <w:rFonts w:ascii="Times New Roman"/>
          <w:sz w:val="20"/>
        </w:rPr>
      </w:pPr>
      <w:r>
        <w:rPr>
          <w:rFonts w:ascii="Times New Roman"/>
          <w:sz w:val="20"/>
        </w:rPr>
      </w:r>
      <w:r>
        <w:rPr>
          <w:rFonts w:ascii="Times New Roman"/>
          <w:sz w:val="20"/>
        </w:rPr>
        <w:pict w14:anchorId="52630824">
          <v:group id="docshapegroup1" o:spid="_x0000_s1835" alt="Australian Human Rights Commission Logo" style="width:43.65pt;height:43.55pt;mso-position-horizontal-relative:char;mso-position-vertical-relative:line" coordsize="873,8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839" type="#_x0000_t75" alt="Australian Human Rights Commission Logo" style="position:absolute;left:70;width:776;height:400">
              <v:imagedata r:id="rId9" o:title=""/>
            </v:shape>
            <v:shape id="docshape3" o:spid="_x0000_s1838" type="#_x0000_t75" alt="Australian Human Rights Commission Logo" style="position:absolute;left:3;top:245;width:870;height:290">
              <v:imagedata r:id="rId10" o:title=""/>
            </v:shape>
            <v:shape id="docshape4" o:spid="_x0000_s1837" type="#_x0000_t75" alt="Australian Human Rights Commission Logo" style="position:absolute;top:438;width:873;height:248">
              <v:imagedata r:id="rId11" o:title=""/>
            </v:shape>
            <v:shape id="docshape5" o:spid="_x0000_s1836" type="#_x0000_t75" alt="Australian Human Rights Commission Logo" style="position:absolute;left:44;top:613;width:790;height:257">
              <v:imagedata r:id="rId12" o:title=""/>
            </v:shape>
            <w10:wrap type="none"/>
            <w10:anchorlock/>
          </v:group>
        </w:pict>
      </w:r>
      <w:r w:rsidR="00316DE7">
        <w:rPr>
          <w:rFonts w:ascii="Times New Roman"/>
          <w:spacing w:val="82"/>
          <w:sz w:val="20"/>
        </w:rPr>
        <w:t xml:space="preserve"> </w:t>
      </w:r>
      <w:r w:rsidR="00316DE7">
        <w:rPr>
          <w:rFonts w:ascii="Times New Roman"/>
          <w:noProof/>
          <w:spacing w:val="82"/>
          <w:position w:val="12"/>
          <w:sz w:val="20"/>
        </w:rPr>
        <w:drawing>
          <wp:inline distT="0" distB="0" distL="0" distR="0" wp14:anchorId="3C3C372D" wp14:editId="35B035A5">
            <wp:extent cx="969997" cy="400050"/>
            <wp:effectExtent l="0" t="0" r="0" b="6350"/>
            <wp:docPr id="1" name="image5.png" title="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pic:cNvPicPr/>
                  </pic:nvPicPr>
                  <pic:blipFill>
                    <a:blip r:embed="rId13" cstate="print"/>
                    <a:stretch>
                      <a:fillRect/>
                    </a:stretch>
                  </pic:blipFill>
                  <pic:spPr>
                    <a:xfrm>
                      <a:off x="0" y="0"/>
                      <a:ext cx="969997" cy="400050"/>
                    </a:xfrm>
                    <a:prstGeom prst="rect">
                      <a:avLst/>
                    </a:prstGeom>
                  </pic:spPr>
                </pic:pic>
              </a:graphicData>
            </a:graphic>
          </wp:inline>
        </w:drawing>
      </w:r>
    </w:p>
    <w:p w14:paraId="4151D288" w14:textId="77777777" w:rsidR="008923F8" w:rsidRDefault="008923F8">
      <w:pPr>
        <w:pStyle w:val="BodyText"/>
        <w:rPr>
          <w:rFonts w:ascii="Times New Roman"/>
        </w:rPr>
      </w:pPr>
    </w:p>
    <w:p w14:paraId="7B068EC2" w14:textId="77777777" w:rsidR="008923F8" w:rsidRDefault="008923F8">
      <w:pPr>
        <w:pStyle w:val="BodyText"/>
        <w:rPr>
          <w:rFonts w:ascii="Times New Roman"/>
        </w:rPr>
      </w:pPr>
    </w:p>
    <w:p w14:paraId="459FA322" w14:textId="77777777" w:rsidR="008923F8" w:rsidRDefault="008923F8">
      <w:pPr>
        <w:pStyle w:val="BodyText"/>
        <w:rPr>
          <w:rFonts w:ascii="Times New Roman"/>
        </w:rPr>
      </w:pPr>
    </w:p>
    <w:p w14:paraId="18423688" w14:textId="77777777" w:rsidR="008923F8" w:rsidRDefault="008923F8">
      <w:pPr>
        <w:pStyle w:val="BodyText"/>
        <w:rPr>
          <w:rFonts w:ascii="Times New Roman"/>
        </w:rPr>
      </w:pPr>
    </w:p>
    <w:p w14:paraId="3F32B774" w14:textId="77777777" w:rsidR="008923F8" w:rsidRDefault="00316DE7">
      <w:pPr>
        <w:spacing w:before="260" w:line="666" w:lineRule="exact"/>
        <w:ind w:left="430"/>
        <w:rPr>
          <w:sz w:val="52"/>
        </w:rPr>
      </w:pPr>
      <w:r>
        <w:rPr>
          <w:color w:val="0079C1"/>
          <w:sz w:val="52"/>
        </w:rPr>
        <w:t>Set</w:t>
      </w:r>
      <w:r>
        <w:rPr>
          <w:color w:val="0079C1"/>
          <w:spacing w:val="-15"/>
          <w:sz w:val="52"/>
        </w:rPr>
        <w:t xml:space="preserve"> </w:t>
      </w:r>
      <w:r>
        <w:rPr>
          <w:color w:val="0079C1"/>
          <w:sz w:val="52"/>
        </w:rPr>
        <w:t>the</w:t>
      </w:r>
      <w:r>
        <w:rPr>
          <w:color w:val="0079C1"/>
          <w:spacing w:val="-14"/>
          <w:sz w:val="52"/>
        </w:rPr>
        <w:t xml:space="preserve"> </w:t>
      </w:r>
      <w:r>
        <w:rPr>
          <w:color w:val="0079C1"/>
          <w:sz w:val="52"/>
        </w:rPr>
        <w:t>Standard:</w:t>
      </w:r>
    </w:p>
    <w:p w14:paraId="17B4B1E3" w14:textId="77777777" w:rsidR="008923F8" w:rsidRDefault="00316DE7">
      <w:pPr>
        <w:spacing w:before="25" w:line="211" w:lineRule="auto"/>
        <w:ind w:left="430" w:right="578"/>
        <w:rPr>
          <w:sz w:val="52"/>
        </w:rPr>
      </w:pPr>
      <w:r>
        <w:rPr>
          <w:color w:val="0079C1"/>
          <w:sz w:val="52"/>
        </w:rPr>
        <w:t>Report on the Independent Review into</w:t>
      </w:r>
      <w:r>
        <w:rPr>
          <w:color w:val="0079C1"/>
          <w:spacing w:val="1"/>
          <w:sz w:val="52"/>
        </w:rPr>
        <w:t xml:space="preserve"> </w:t>
      </w:r>
      <w:r>
        <w:rPr>
          <w:color w:val="0079C1"/>
          <w:spacing w:val="-1"/>
          <w:sz w:val="52"/>
        </w:rPr>
        <w:t>Commonwealth</w:t>
      </w:r>
      <w:r>
        <w:rPr>
          <w:color w:val="0079C1"/>
          <w:spacing w:val="-30"/>
          <w:sz w:val="52"/>
        </w:rPr>
        <w:t xml:space="preserve"> </w:t>
      </w:r>
      <w:r>
        <w:rPr>
          <w:color w:val="0079C1"/>
          <w:spacing w:val="-1"/>
          <w:sz w:val="52"/>
        </w:rPr>
        <w:t>Parliamentary</w:t>
      </w:r>
      <w:r>
        <w:rPr>
          <w:color w:val="0079C1"/>
          <w:spacing w:val="-29"/>
          <w:sz w:val="52"/>
        </w:rPr>
        <w:t xml:space="preserve"> </w:t>
      </w:r>
      <w:r>
        <w:rPr>
          <w:color w:val="0079C1"/>
          <w:spacing w:val="-1"/>
          <w:sz w:val="52"/>
        </w:rPr>
        <w:t>Workplaces</w:t>
      </w:r>
    </w:p>
    <w:p w14:paraId="0A1915A7" w14:textId="77777777" w:rsidR="008923F8" w:rsidRDefault="00316DE7">
      <w:pPr>
        <w:spacing w:before="136"/>
        <w:ind w:left="430"/>
        <w:rPr>
          <w:sz w:val="40"/>
        </w:rPr>
      </w:pPr>
      <w:r>
        <w:rPr>
          <w:color w:val="1CBECA"/>
          <w:sz w:val="40"/>
        </w:rPr>
        <w:t>SUMMARY</w:t>
      </w:r>
      <w:r>
        <w:rPr>
          <w:color w:val="1CBECA"/>
          <w:spacing w:val="25"/>
          <w:sz w:val="40"/>
        </w:rPr>
        <w:t xml:space="preserve"> </w:t>
      </w:r>
      <w:r>
        <w:rPr>
          <w:color w:val="1CBECA"/>
          <w:sz w:val="40"/>
        </w:rPr>
        <w:t>REPORT</w:t>
      </w:r>
    </w:p>
    <w:p w14:paraId="7F606661" w14:textId="77777777" w:rsidR="008923F8" w:rsidRDefault="00316DE7">
      <w:pPr>
        <w:spacing w:before="246"/>
        <w:ind w:left="430"/>
        <w:rPr>
          <w:sz w:val="26"/>
        </w:rPr>
      </w:pPr>
      <w:r>
        <w:rPr>
          <w:color w:val="636466"/>
          <w:sz w:val="26"/>
        </w:rPr>
        <w:t>November</w:t>
      </w:r>
      <w:r>
        <w:rPr>
          <w:color w:val="636466"/>
          <w:spacing w:val="23"/>
          <w:sz w:val="26"/>
        </w:rPr>
        <w:t xml:space="preserve"> </w:t>
      </w:r>
      <w:r>
        <w:rPr>
          <w:color w:val="636466"/>
          <w:sz w:val="26"/>
        </w:rPr>
        <w:t>2021</w:t>
      </w:r>
    </w:p>
    <w:p w14:paraId="304498B7" w14:textId="78D1E796" w:rsidR="008923F8" w:rsidRDefault="003120C9">
      <w:pPr>
        <w:pStyle w:val="BodyText"/>
        <w:spacing w:before="7"/>
        <w:rPr>
          <w:sz w:val="26"/>
        </w:rPr>
      </w:pPr>
      <w:r>
        <w:rPr>
          <w:noProof/>
          <w:sz w:val="26"/>
        </w:rPr>
        <w:drawing>
          <wp:anchor distT="0" distB="0" distL="114300" distR="114300" simplePos="0" relativeHeight="487646208" behindDoc="1" locked="0" layoutInCell="1" allowOverlap="1" wp14:anchorId="48C1D754" wp14:editId="4FE2C0D8">
            <wp:simplePos x="0" y="0"/>
            <wp:positionH relativeFrom="column">
              <wp:posOffset>266701</wp:posOffset>
            </wp:positionH>
            <wp:positionV relativeFrom="paragraph">
              <wp:posOffset>154940</wp:posOffset>
            </wp:positionV>
            <wp:extent cx="6733940" cy="6031865"/>
            <wp:effectExtent l="0" t="0" r="0" b="0"/>
            <wp:wrapNone/>
            <wp:docPr id="83" name="Picture 83" descr="A blue cover is shown with a stylised icon of Australian Parliament House." title="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C21_01_COVER.jpg"/>
                    <pic:cNvPicPr/>
                  </pic:nvPicPr>
                  <pic:blipFill>
                    <a:blip r:embed="rId14">
                      <a:extLst>
                        <a:ext uri="{28A0092B-C50C-407E-A947-70E740481C1C}">
                          <a14:useLocalDpi xmlns:a14="http://schemas.microsoft.com/office/drawing/2010/main" val="0"/>
                        </a:ext>
                      </a:extLst>
                    </a:blip>
                    <a:stretch>
                      <a:fillRect/>
                    </a:stretch>
                  </pic:blipFill>
                  <pic:spPr>
                    <a:xfrm>
                      <a:off x="0" y="0"/>
                      <a:ext cx="6734215" cy="6032112"/>
                    </a:xfrm>
                    <a:prstGeom prst="rect">
                      <a:avLst/>
                    </a:prstGeom>
                  </pic:spPr>
                </pic:pic>
              </a:graphicData>
            </a:graphic>
            <wp14:sizeRelH relativeFrom="page">
              <wp14:pctWidth>0</wp14:pctWidth>
            </wp14:sizeRelH>
            <wp14:sizeRelV relativeFrom="page">
              <wp14:pctHeight>0</wp14:pctHeight>
            </wp14:sizeRelV>
          </wp:anchor>
        </w:drawing>
      </w:r>
    </w:p>
    <w:p w14:paraId="52A37986" w14:textId="77777777" w:rsidR="008923F8" w:rsidRDefault="008923F8">
      <w:pPr>
        <w:rPr>
          <w:sz w:val="26"/>
        </w:rPr>
        <w:sectPr w:rsidR="008923F8">
          <w:type w:val="continuous"/>
          <w:pgSz w:w="11910" w:h="16840"/>
          <w:pgMar w:top="940" w:right="340" w:bottom="280" w:left="300" w:header="720" w:footer="720" w:gutter="0"/>
          <w:cols w:space="720"/>
        </w:sectPr>
      </w:pPr>
    </w:p>
    <w:p w14:paraId="6479E9BC" w14:textId="77777777" w:rsidR="008923F8" w:rsidRDefault="00BE525B">
      <w:pPr>
        <w:spacing w:before="76"/>
        <w:ind w:left="899"/>
        <w:rPr>
          <w:sz w:val="18"/>
        </w:rPr>
      </w:pPr>
      <w:r>
        <w:lastRenderedPageBreak/>
        <w:pict w14:anchorId="65229257">
          <v:rect id="docshape75" o:spid="_x0000_s1765" style="position:absolute;left:0;text-align:left;margin-left:0;margin-top:0;width:601.25pt;height:841.85pt;z-index:-17412608;mso-position-horizontal-relative:page;mso-position-vertical-relative:page" fillcolor="#003a6c" stroked="f">
            <w10:wrap anchorx="page" anchory="page"/>
          </v:rect>
        </w:pict>
      </w:r>
      <w:proofErr w:type="gramStart"/>
      <w:r w:rsidR="00316DE7">
        <w:rPr>
          <w:color w:val="FFFFFF"/>
          <w:sz w:val="18"/>
        </w:rPr>
        <w:t>©</w:t>
      </w:r>
      <w:r w:rsidR="00316DE7">
        <w:rPr>
          <w:color w:val="FFFFFF"/>
          <w:spacing w:val="1"/>
          <w:sz w:val="18"/>
        </w:rPr>
        <w:t xml:space="preserve"> </w:t>
      </w:r>
      <w:r w:rsidR="00316DE7">
        <w:rPr>
          <w:color w:val="FFFFFF"/>
          <w:sz w:val="18"/>
        </w:rPr>
        <w:t>Australian</w:t>
      </w:r>
      <w:r w:rsidR="00316DE7">
        <w:rPr>
          <w:color w:val="FFFFFF"/>
          <w:spacing w:val="1"/>
          <w:sz w:val="18"/>
        </w:rPr>
        <w:t xml:space="preserve"> </w:t>
      </w:r>
      <w:r w:rsidR="00316DE7">
        <w:rPr>
          <w:color w:val="FFFFFF"/>
          <w:sz w:val="18"/>
        </w:rPr>
        <w:t>Human</w:t>
      </w:r>
      <w:r w:rsidR="00316DE7">
        <w:rPr>
          <w:color w:val="FFFFFF"/>
          <w:spacing w:val="1"/>
          <w:sz w:val="18"/>
        </w:rPr>
        <w:t xml:space="preserve"> </w:t>
      </w:r>
      <w:r w:rsidR="00316DE7">
        <w:rPr>
          <w:color w:val="FFFFFF"/>
          <w:sz w:val="18"/>
        </w:rPr>
        <w:t>Rights</w:t>
      </w:r>
      <w:r w:rsidR="00316DE7">
        <w:rPr>
          <w:color w:val="FFFFFF"/>
          <w:spacing w:val="3"/>
          <w:sz w:val="18"/>
        </w:rPr>
        <w:t xml:space="preserve"> </w:t>
      </w:r>
      <w:r w:rsidR="00316DE7">
        <w:rPr>
          <w:color w:val="FFFFFF"/>
          <w:sz w:val="18"/>
        </w:rPr>
        <w:t>Commission</w:t>
      </w:r>
      <w:r w:rsidR="00316DE7">
        <w:rPr>
          <w:color w:val="FFFFFF"/>
          <w:spacing w:val="1"/>
          <w:sz w:val="18"/>
        </w:rPr>
        <w:t xml:space="preserve"> </w:t>
      </w:r>
      <w:r w:rsidR="00316DE7">
        <w:rPr>
          <w:color w:val="FFFFFF"/>
          <w:sz w:val="18"/>
        </w:rPr>
        <w:t>2021.</w:t>
      </w:r>
      <w:proofErr w:type="gramEnd"/>
    </w:p>
    <w:p w14:paraId="3408CC41" w14:textId="77777777" w:rsidR="008923F8" w:rsidRDefault="00316DE7">
      <w:pPr>
        <w:spacing w:before="112" w:line="235" w:lineRule="auto"/>
        <w:ind w:left="899" w:right="1929"/>
        <w:rPr>
          <w:sz w:val="18"/>
        </w:rPr>
      </w:pPr>
      <w:r>
        <w:rPr>
          <w:color w:val="FFFFFF"/>
          <w:sz w:val="18"/>
        </w:rPr>
        <w:t>The</w:t>
      </w:r>
      <w:r>
        <w:rPr>
          <w:color w:val="FFFFFF"/>
          <w:spacing w:val="3"/>
          <w:sz w:val="18"/>
        </w:rPr>
        <w:t xml:space="preserve"> </w:t>
      </w:r>
      <w:r>
        <w:rPr>
          <w:color w:val="FFFFFF"/>
          <w:sz w:val="18"/>
        </w:rPr>
        <w:t>Australian</w:t>
      </w:r>
      <w:r>
        <w:rPr>
          <w:color w:val="FFFFFF"/>
          <w:spacing w:val="4"/>
          <w:sz w:val="18"/>
        </w:rPr>
        <w:t xml:space="preserve"> </w:t>
      </w:r>
      <w:r>
        <w:rPr>
          <w:color w:val="FFFFFF"/>
          <w:sz w:val="18"/>
        </w:rPr>
        <w:t>Human</w:t>
      </w:r>
      <w:r>
        <w:rPr>
          <w:color w:val="FFFFFF"/>
          <w:spacing w:val="3"/>
          <w:sz w:val="18"/>
        </w:rPr>
        <w:t xml:space="preserve"> </w:t>
      </w:r>
      <w:r>
        <w:rPr>
          <w:color w:val="FFFFFF"/>
          <w:sz w:val="18"/>
        </w:rPr>
        <w:t>Rights</w:t>
      </w:r>
      <w:r>
        <w:rPr>
          <w:color w:val="FFFFFF"/>
          <w:spacing w:val="4"/>
          <w:sz w:val="18"/>
        </w:rPr>
        <w:t xml:space="preserve"> </w:t>
      </w:r>
      <w:r>
        <w:rPr>
          <w:color w:val="FFFFFF"/>
          <w:sz w:val="18"/>
        </w:rPr>
        <w:t>Commission</w:t>
      </w:r>
      <w:r>
        <w:rPr>
          <w:color w:val="FFFFFF"/>
          <w:spacing w:val="4"/>
          <w:sz w:val="18"/>
        </w:rPr>
        <w:t xml:space="preserve"> </w:t>
      </w:r>
      <w:r>
        <w:rPr>
          <w:color w:val="FFFFFF"/>
          <w:sz w:val="18"/>
        </w:rPr>
        <w:t>encourages</w:t>
      </w:r>
      <w:r>
        <w:rPr>
          <w:color w:val="FFFFFF"/>
          <w:spacing w:val="3"/>
          <w:sz w:val="18"/>
        </w:rPr>
        <w:t xml:space="preserve"> </w:t>
      </w:r>
      <w:r>
        <w:rPr>
          <w:color w:val="FFFFFF"/>
          <w:sz w:val="18"/>
        </w:rPr>
        <w:t>the</w:t>
      </w:r>
      <w:r>
        <w:rPr>
          <w:color w:val="FFFFFF"/>
          <w:spacing w:val="5"/>
          <w:sz w:val="18"/>
        </w:rPr>
        <w:t xml:space="preserve"> </w:t>
      </w:r>
      <w:r>
        <w:rPr>
          <w:color w:val="FFFFFF"/>
          <w:sz w:val="18"/>
        </w:rPr>
        <w:t>dissemination</w:t>
      </w:r>
      <w:r>
        <w:rPr>
          <w:color w:val="FFFFFF"/>
          <w:spacing w:val="3"/>
          <w:sz w:val="18"/>
        </w:rPr>
        <w:t xml:space="preserve"> </w:t>
      </w:r>
      <w:r>
        <w:rPr>
          <w:color w:val="FFFFFF"/>
          <w:sz w:val="18"/>
        </w:rPr>
        <w:t>and</w:t>
      </w:r>
      <w:r>
        <w:rPr>
          <w:color w:val="FFFFFF"/>
          <w:spacing w:val="5"/>
          <w:sz w:val="18"/>
        </w:rPr>
        <w:t xml:space="preserve"> </w:t>
      </w:r>
      <w:r>
        <w:rPr>
          <w:color w:val="FFFFFF"/>
          <w:sz w:val="18"/>
        </w:rPr>
        <w:t>exchange</w:t>
      </w:r>
      <w:r>
        <w:rPr>
          <w:color w:val="FFFFFF"/>
          <w:spacing w:val="4"/>
          <w:sz w:val="18"/>
        </w:rPr>
        <w:t xml:space="preserve"> </w:t>
      </w:r>
      <w:r>
        <w:rPr>
          <w:color w:val="FFFFFF"/>
          <w:sz w:val="18"/>
        </w:rPr>
        <w:t>of</w:t>
      </w:r>
      <w:r>
        <w:rPr>
          <w:color w:val="FFFFFF"/>
          <w:spacing w:val="1"/>
          <w:sz w:val="18"/>
        </w:rPr>
        <w:t xml:space="preserve"> </w:t>
      </w:r>
      <w:r>
        <w:rPr>
          <w:color w:val="FFFFFF"/>
          <w:sz w:val="18"/>
        </w:rPr>
        <w:t>information</w:t>
      </w:r>
      <w:r>
        <w:rPr>
          <w:color w:val="FFFFFF"/>
          <w:spacing w:val="-1"/>
          <w:sz w:val="18"/>
        </w:rPr>
        <w:t xml:space="preserve"> </w:t>
      </w:r>
      <w:r>
        <w:rPr>
          <w:color w:val="FFFFFF"/>
          <w:sz w:val="18"/>
        </w:rPr>
        <w:t>presented</w:t>
      </w:r>
      <w:r>
        <w:rPr>
          <w:color w:val="FFFFFF"/>
          <w:spacing w:val="-2"/>
          <w:sz w:val="18"/>
        </w:rPr>
        <w:t xml:space="preserve"> </w:t>
      </w:r>
      <w:r>
        <w:rPr>
          <w:color w:val="FFFFFF"/>
          <w:sz w:val="18"/>
        </w:rPr>
        <w:t>in</w:t>
      </w:r>
      <w:r>
        <w:rPr>
          <w:color w:val="FFFFFF"/>
          <w:spacing w:val="-1"/>
          <w:sz w:val="18"/>
        </w:rPr>
        <w:t xml:space="preserve"> </w:t>
      </w:r>
      <w:r>
        <w:rPr>
          <w:color w:val="FFFFFF"/>
          <w:sz w:val="18"/>
        </w:rPr>
        <w:t>this</w:t>
      </w:r>
      <w:r>
        <w:rPr>
          <w:color w:val="FFFFFF"/>
          <w:spacing w:val="-2"/>
          <w:sz w:val="18"/>
        </w:rPr>
        <w:t xml:space="preserve"> </w:t>
      </w:r>
      <w:r>
        <w:rPr>
          <w:color w:val="FFFFFF"/>
          <w:sz w:val="18"/>
        </w:rPr>
        <w:t>publication.</w:t>
      </w:r>
    </w:p>
    <w:p w14:paraId="5090B639" w14:textId="77777777" w:rsidR="008923F8" w:rsidRDefault="00BE525B">
      <w:pPr>
        <w:pStyle w:val="BodyText"/>
        <w:spacing w:before="9"/>
        <w:rPr>
          <w:sz w:val="11"/>
        </w:rPr>
      </w:pPr>
      <w:bookmarkStart w:id="0" w:name="_GoBack"/>
      <w:bookmarkEnd w:id="0"/>
      <w:r>
        <w:pict w14:anchorId="7A54F05D">
          <v:group id="docshapegroup76" o:spid="_x0000_s1759" style="position:absolute;margin-left:59.95pt;margin-top:9.15pt;width:76.5pt;height:26.8pt;z-index:-15727616;mso-wrap-distance-left:0;mso-wrap-distance-right:0;mso-position-horizontal-relative:page" coordorigin="1200,183" coordsize="1530,536">
            <v:shape id="docshape77" o:spid="_x0000_s1764" style="position:absolute;left:1203;top:189;width:1520;height:519" coordorigin="1203,190" coordsize="1520,519" path="m1240,190l1219,193,1208,202,1204,215,1203,231,1203,708,2721,708,2723,233,2719,208,2711,196,2699,193,1240,190xe" fillcolor="#aab2ab" stroked="f">
              <v:path arrowok="t"/>
            </v:shape>
            <v:shape id="docshape78" o:spid="_x0000_s1763" style="position:absolute;left:1199;top:183;width:1530;height:536" coordorigin="1200,183" coordsize="1530,536" o:spt="100" adj="0,,0" path="m2700,183l1228,183,1217,186,1208,192,1202,201,1200,212,1200,716,1202,719,2726,719,2729,716,2729,677,1462,677,1401,668,1346,644,1299,607,1264,560,1212,560,1212,203,1220,196,2724,196,2721,192,2712,186,2700,183xm2724,196l2709,196,2716,203,2716,560,1660,560,1625,607,1579,644,1524,668,1462,677,2729,677,2729,212,2727,201,2724,196xe" fillcolor="black" stroked="f">
              <v:stroke joinstyle="round"/>
              <v:formulas/>
              <v:path arrowok="t" o:connecttype="segments"/>
            </v:shape>
            <v:shape id="docshape79" o:spid="_x0000_s1762" style="position:absolute;left:2100;top:600;width:156;height:85" coordorigin="2101,601" coordsize="156,85" o:spt="100" adj="0,,0" path="m2171,665l2171,655,2170,651,2168,648,2165,643,2161,641,2156,639,2160,637,2162,635,2163,635,2166,629,2167,626,2167,618,2167,615,2167,614,2164,609,2162,607,2157,604,2155,603,2153,602,2153,655,2153,662,2152,664,2151,666,2150,668,2149,668,2147,669,2146,670,2143,671,2141,671,2119,671,2119,648,2143,648,2147,648,2152,652,2153,655,2153,602,2149,601,2149,623,2149,628,2148,631,2144,634,2141,635,2119,635,2119,615,2138,615,2140,615,2143,616,2144,616,2147,618,2148,619,2149,621,2149,623,2149,601,2148,601,2144,601,2101,601,2101,685,2145,685,2149,685,2156,683,2159,681,2165,677,2167,675,2169,671,2171,669,2171,665xm2256,601l2235,601,2215,634,2195,601,2175,601,2206,652,2206,685,2224,685,2224,653,2256,601xe" stroked="f">
              <v:stroke joinstyle="round"/>
              <v:formulas/>
              <v:path arrowok="t" o:connecttype="segments"/>
            </v:shape>
            <v:shape id="docshape80" o:spid="_x0000_s1761" type="#_x0000_t75" style="position:absolute;left:1263;top:233;width:399;height:399">
              <v:imagedata r:id="rId15" o:title=""/>
            </v:shape>
            <v:shape id="docshape81" o:spid="_x0000_s1760" type="#_x0000_t75" style="position:absolute;left:2023;top:226;width:296;height:296">
              <v:imagedata r:id="rId16" o:title=""/>
            </v:shape>
            <w10:wrap type="topAndBottom" anchorx="page"/>
          </v:group>
        </w:pict>
      </w:r>
    </w:p>
    <w:p w14:paraId="5AAB9607" w14:textId="77777777" w:rsidR="008923F8" w:rsidRDefault="008923F8">
      <w:pPr>
        <w:pStyle w:val="BodyText"/>
        <w:spacing w:before="1"/>
        <w:rPr>
          <w:sz w:val="22"/>
        </w:rPr>
      </w:pPr>
    </w:p>
    <w:p w14:paraId="03A764E9" w14:textId="77777777" w:rsidR="008923F8" w:rsidRDefault="00316DE7">
      <w:pPr>
        <w:spacing w:before="104" w:line="235" w:lineRule="auto"/>
        <w:ind w:left="899" w:right="1929"/>
        <w:rPr>
          <w:sz w:val="18"/>
        </w:rPr>
      </w:pPr>
      <w:r>
        <w:rPr>
          <w:color w:val="FFFFFF"/>
          <w:sz w:val="18"/>
        </w:rPr>
        <w:t>All</w:t>
      </w:r>
      <w:r>
        <w:rPr>
          <w:color w:val="FFFFFF"/>
          <w:spacing w:val="3"/>
          <w:sz w:val="18"/>
        </w:rPr>
        <w:t xml:space="preserve"> </w:t>
      </w:r>
      <w:r>
        <w:rPr>
          <w:color w:val="FFFFFF"/>
          <w:sz w:val="18"/>
        </w:rPr>
        <w:t>material</w:t>
      </w:r>
      <w:r>
        <w:rPr>
          <w:color w:val="FFFFFF"/>
          <w:spacing w:val="4"/>
          <w:sz w:val="18"/>
        </w:rPr>
        <w:t xml:space="preserve"> </w:t>
      </w:r>
      <w:r>
        <w:rPr>
          <w:color w:val="FFFFFF"/>
          <w:sz w:val="18"/>
        </w:rPr>
        <w:t>presented</w:t>
      </w:r>
      <w:r>
        <w:rPr>
          <w:color w:val="FFFFFF"/>
          <w:spacing w:val="5"/>
          <w:sz w:val="18"/>
        </w:rPr>
        <w:t xml:space="preserve"> </w:t>
      </w:r>
      <w:r>
        <w:rPr>
          <w:color w:val="FFFFFF"/>
          <w:sz w:val="18"/>
        </w:rPr>
        <w:t>in</w:t>
      </w:r>
      <w:r>
        <w:rPr>
          <w:color w:val="FFFFFF"/>
          <w:spacing w:val="4"/>
          <w:sz w:val="18"/>
        </w:rPr>
        <w:t xml:space="preserve"> </w:t>
      </w:r>
      <w:r>
        <w:rPr>
          <w:color w:val="FFFFFF"/>
          <w:sz w:val="18"/>
        </w:rPr>
        <w:t>this</w:t>
      </w:r>
      <w:r>
        <w:rPr>
          <w:color w:val="FFFFFF"/>
          <w:spacing w:val="3"/>
          <w:sz w:val="18"/>
        </w:rPr>
        <w:t xml:space="preserve"> </w:t>
      </w:r>
      <w:r>
        <w:rPr>
          <w:color w:val="FFFFFF"/>
          <w:sz w:val="18"/>
        </w:rPr>
        <w:t>publication</w:t>
      </w:r>
      <w:r>
        <w:rPr>
          <w:color w:val="FFFFFF"/>
          <w:spacing w:val="4"/>
          <w:sz w:val="18"/>
        </w:rPr>
        <w:t xml:space="preserve"> </w:t>
      </w:r>
      <w:r>
        <w:rPr>
          <w:color w:val="FFFFFF"/>
          <w:sz w:val="18"/>
        </w:rPr>
        <w:t>is</w:t>
      </w:r>
      <w:r>
        <w:rPr>
          <w:color w:val="FFFFFF"/>
          <w:spacing w:val="5"/>
          <w:sz w:val="18"/>
        </w:rPr>
        <w:t xml:space="preserve"> </w:t>
      </w:r>
      <w:r>
        <w:rPr>
          <w:color w:val="FFFFFF"/>
          <w:sz w:val="18"/>
        </w:rPr>
        <w:t>licensed</w:t>
      </w:r>
      <w:r>
        <w:rPr>
          <w:color w:val="FFFFFF"/>
          <w:spacing w:val="5"/>
          <w:sz w:val="18"/>
        </w:rPr>
        <w:t xml:space="preserve"> </w:t>
      </w:r>
      <w:r>
        <w:rPr>
          <w:color w:val="FFFFFF"/>
          <w:sz w:val="18"/>
        </w:rPr>
        <w:t>under</w:t>
      </w:r>
      <w:r>
        <w:rPr>
          <w:color w:val="FFFFFF"/>
          <w:spacing w:val="5"/>
          <w:sz w:val="18"/>
        </w:rPr>
        <w:t xml:space="preserve"> </w:t>
      </w:r>
      <w:r>
        <w:rPr>
          <w:color w:val="FFFFFF"/>
          <w:sz w:val="18"/>
        </w:rPr>
        <w:t>the</w:t>
      </w:r>
      <w:r>
        <w:rPr>
          <w:color w:val="FFFFFF"/>
          <w:spacing w:val="4"/>
          <w:sz w:val="18"/>
        </w:rPr>
        <w:t xml:space="preserve"> </w:t>
      </w:r>
      <w:r>
        <w:rPr>
          <w:color w:val="FFFFFF"/>
          <w:sz w:val="18"/>
        </w:rPr>
        <w:t>Creative</w:t>
      </w:r>
      <w:r>
        <w:rPr>
          <w:color w:val="FFFFFF"/>
          <w:spacing w:val="4"/>
          <w:sz w:val="18"/>
        </w:rPr>
        <w:t xml:space="preserve"> </w:t>
      </w:r>
      <w:r>
        <w:rPr>
          <w:color w:val="FFFFFF"/>
          <w:sz w:val="18"/>
        </w:rPr>
        <w:t>Commons</w:t>
      </w:r>
      <w:r>
        <w:rPr>
          <w:color w:val="FFFFFF"/>
          <w:spacing w:val="3"/>
          <w:sz w:val="18"/>
        </w:rPr>
        <w:t xml:space="preserve"> </w:t>
      </w:r>
      <w:r>
        <w:rPr>
          <w:color w:val="FFFFFF"/>
          <w:sz w:val="18"/>
        </w:rPr>
        <w:t>Attribution</w:t>
      </w:r>
      <w:r>
        <w:rPr>
          <w:color w:val="FFFFFF"/>
          <w:spacing w:val="4"/>
          <w:sz w:val="18"/>
        </w:rPr>
        <w:t xml:space="preserve"> </w:t>
      </w:r>
      <w:r>
        <w:rPr>
          <w:color w:val="FFFFFF"/>
          <w:sz w:val="18"/>
        </w:rPr>
        <w:t>4.0</w:t>
      </w:r>
      <w:r>
        <w:rPr>
          <w:color w:val="FFFFFF"/>
          <w:spacing w:val="1"/>
          <w:sz w:val="18"/>
        </w:rPr>
        <w:t xml:space="preserve"> </w:t>
      </w:r>
      <w:r>
        <w:rPr>
          <w:color w:val="FFFFFF"/>
          <w:sz w:val="18"/>
        </w:rPr>
        <w:t>International</w:t>
      </w:r>
      <w:r>
        <w:rPr>
          <w:color w:val="FFFFFF"/>
          <w:spacing w:val="-2"/>
          <w:sz w:val="18"/>
        </w:rPr>
        <w:t xml:space="preserve"> </w:t>
      </w:r>
      <w:proofErr w:type="spellStart"/>
      <w:r>
        <w:rPr>
          <w:color w:val="FFFFFF"/>
          <w:sz w:val="18"/>
        </w:rPr>
        <w:t>Licence</w:t>
      </w:r>
      <w:proofErr w:type="spellEnd"/>
      <w:r>
        <w:rPr>
          <w:color w:val="FFFFFF"/>
          <w:sz w:val="18"/>
        </w:rPr>
        <w:t>,</w:t>
      </w:r>
      <w:r>
        <w:rPr>
          <w:color w:val="FFFFFF"/>
          <w:spacing w:val="-2"/>
          <w:sz w:val="18"/>
        </w:rPr>
        <w:t xml:space="preserve"> </w:t>
      </w:r>
      <w:r>
        <w:rPr>
          <w:color w:val="FFFFFF"/>
          <w:sz w:val="18"/>
        </w:rPr>
        <w:t>with</w:t>
      </w:r>
      <w:r>
        <w:rPr>
          <w:color w:val="FFFFFF"/>
          <w:spacing w:val="-1"/>
          <w:sz w:val="18"/>
        </w:rPr>
        <w:t xml:space="preserve"> </w:t>
      </w:r>
      <w:r>
        <w:rPr>
          <w:color w:val="FFFFFF"/>
          <w:sz w:val="18"/>
        </w:rPr>
        <w:t>the</w:t>
      </w:r>
      <w:r>
        <w:rPr>
          <w:color w:val="FFFFFF"/>
          <w:spacing w:val="-2"/>
          <w:sz w:val="18"/>
        </w:rPr>
        <w:t xml:space="preserve"> </w:t>
      </w:r>
      <w:r>
        <w:rPr>
          <w:color w:val="FFFFFF"/>
          <w:sz w:val="18"/>
        </w:rPr>
        <w:t>exception</w:t>
      </w:r>
      <w:r>
        <w:rPr>
          <w:color w:val="FFFFFF"/>
          <w:spacing w:val="-1"/>
          <w:sz w:val="18"/>
        </w:rPr>
        <w:t xml:space="preserve"> </w:t>
      </w:r>
      <w:r>
        <w:rPr>
          <w:color w:val="FFFFFF"/>
          <w:sz w:val="18"/>
        </w:rPr>
        <w:t>of:</w:t>
      </w:r>
    </w:p>
    <w:p w14:paraId="47D6F45E" w14:textId="77777777" w:rsidR="008923F8" w:rsidRDefault="00316DE7">
      <w:pPr>
        <w:pStyle w:val="ListParagraph"/>
        <w:numPr>
          <w:ilvl w:val="0"/>
          <w:numId w:val="40"/>
        </w:numPr>
        <w:tabs>
          <w:tab w:val="left" w:pos="1013"/>
        </w:tabs>
        <w:spacing w:before="109" w:line="243" w:lineRule="exact"/>
        <w:rPr>
          <w:sz w:val="18"/>
        </w:rPr>
      </w:pPr>
      <w:proofErr w:type="gramStart"/>
      <w:r>
        <w:rPr>
          <w:color w:val="FFFFFF"/>
          <w:sz w:val="18"/>
        </w:rPr>
        <w:t>photographs</w:t>
      </w:r>
      <w:proofErr w:type="gramEnd"/>
      <w:r>
        <w:rPr>
          <w:color w:val="FFFFFF"/>
          <w:spacing w:val="3"/>
          <w:sz w:val="18"/>
        </w:rPr>
        <w:t xml:space="preserve"> </w:t>
      </w:r>
      <w:r>
        <w:rPr>
          <w:color w:val="FFFFFF"/>
          <w:sz w:val="18"/>
        </w:rPr>
        <w:t>and</w:t>
      </w:r>
      <w:r>
        <w:rPr>
          <w:color w:val="FFFFFF"/>
          <w:spacing w:val="3"/>
          <w:sz w:val="18"/>
        </w:rPr>
        <w:t xml:space="preserve"> </w:t>
      </w:r>
      <w:r>
        <w:rPr>
          <w:color w:val="FFFFFF"/>
          <w:sz w:val="18"/>
        </w:rPr>
        <w:t>images</w:t>
      </w:r>
    </w:p>
    <w:p w14:paraId="1C699D0E" w14:textId="77777777" w:rsidR="008923F8" w:rsidRDefault="00316DE7">
      <w:pPr>
        <w:pStyle w:val="ListParagraph"/>
        <w:numPr>
          <w:ilvl w:val="0"/>
          <w:numId w:val="40"/>
        </w:numPr>
        <w:tabs>
          <w:tab w:val="left" w:pos="1013"/>
        </w:tabs>
        <w:spacing w:before="0" w:line="240" w:lineRule="exact"/>
        <w:rPr>
          <w:sz w:val="18"/>
        </w:rPr>
      </w:pPr>
      <w:proofErr w:type="gramStart"/>
      <w:r>
        <w:rPr>
          <w:color w:val="FFFFFF"/>
          <w:sz w:val="18"/>
        </w:rPr>
        <w:t>the</w:t>
      </w:r>
      <w:proofErr w:type="gramEnd"/>
      <w:r>
        <w:rPr>
          <w:color w:val="FFFFFF"/>
          <w:spacing w:val="3"/>
          <w:sz w:val="18"/>
        </w:rPr>
        <w:t xml:space="preserve"> </w:t>
      </w:r>
      <w:r>
        <w:rPr>
          <w:color w:val="FFFFFF"/>
          <w:sz w:val="18"/>
        </w:rPr>
        <w:t>Commission’s</w:t>
      </w:r>
      <w:r>
        <w:rPr>
          <w:color w:val="FFFFFF"/>
          <w:spacing w:val="4"/>
          <w:sz w:val="18"/>
        </w:rPr>
        <w:t xml:space="preserve"> </w:t>
      </w:r>
      <w:r>
        <w:rPr>
          <w:color w:val="FFFFFF"/>
          <w:sz w:val="18"/>
        </w:rPr>
        <w:t>logo,</w:t>
      </w:r>
      <w:r>
        <w:rPr>
          <w:color w:val="FFFFFF"/>
          <w:spacing w:val="4"/>
          <w:sz w:val="18"/>
        </w:rPr>
        <w:t xml:space="preserve"> </w:t>
      </w:r>
      <w:r>
        <w:rPr>
          <w:color w:val="FFFFFF"/>
          <w:sz w:val="18"/>
        </w:rPr>
        <w:t>any</w:t>
      </w:r>
      <w:r>
        <w:rPr>
          <w:color w:val="FFFFFF"/>
          <w:spacing w:val="3"/>
          <w:sz w:val="18"/>
        </w:rPr>
        <w:t xml:space="preserve"> </w:t>
      </w:r>
      <w:r>
        <w:rPr>
          <w:color w:val="FFFFFF"/>
          <w:sz w:val="18"/>
        </w:rPr>
        <w:t>branding</w:t>
      </w:r>
      <w:r>
        <w:rPr>
          <w:color w:val="FFFFFF"/>
          <w:spacing w:val="3"/>
          <w:sz w:val="18"/>
        </w:rPr>
        <w:t xml:space="preserve"> </w:t>
      </w:r>
      <w:r>
        <w:rPr>
          <w:color w:val="FFFFFF"/>
          <w:sz w:val="18"/>
        </w:rPr>
        <w:t>or</w:t>
      </w:r>
      <w:r>
        <w:rPr>
          <w:color w:val="FFFFFF"/>
          <w:spacing w:val="4"/>
          <w:sz w:val="18"/>
        </w:rPr>
        <w:t xml:space="preserve"> </w:t>
      </w:r>
      <w:r>
        <w:rPr>
          <w:color w:val="FFFFFF"/>
          <w:sz w:val="18"/>
        </w:rPr>
        <w:t>trademarks</w:t>
      </w:r>
    </w:p>
    <w:p w14:paraId="1ABAF2F0" w14:textId="77777777" w:rsidR="008923F8" w:rsidRDefault="00316DE7">
      <w:pPr>
        <w:pStyle w:val="ListParagraph"/>
        <w:numPr>
          <w:ilvl w:val="0"/>
          <w:numId w:val="40"/>
        </w:numPr>
        <w:tabs>
          <w:tab w:val="left" w:pos="1013"/>
        </w:tabs>
        <w:spacing w:before="0" w:line="243" w:lineRule="exact"/>
        <w:rPr>
          <w:sz w:val="18"/>
        </w:rPr>
      </w:pPr>
      <w:proofErr w:type="gramStart"/>
      <w:r>
        <w:rPr>
          <w:color w:val="FFFFFF"/>
          <w:sz w:val="18"/>
        </w:rPr>
        <w:t>where</w:t>
      </w:r>
      <w:proofErr w:type="gramEnd"/>
      <w:r>
        <w:rPr>
          <w:color w:val="FFFFFF"/>
          <w:spacing w:val="8"/>
          <w:sz w:val="18"/>
        </w:rPr>
        <w:t xml:space="preserve"> </w:t>
      </w:r>
      <w:r>
        <w:rPr>
          <w:color w:val="FFFFFF"/>
          <w:sz w:val="18"/>
        </w:rPr>
        <w:t>otherwise</w:t>
      </w:r>
      <w:r>
        <w:rPr>
          <w:color w:val="FFFFFF"/>
          <w:spacing w:val="8"/>
          <w:sz w:val="18"/>
        </w:rPr>
        <w:t xml:space="preserve"> </w:t>
      </w:r>
      <w:r>
        <w:rPr>
          <w:color w:val="FFFFFF"/>
          <w:sz w:val="18"/>
        </w:rPr>
        <w:t>indicated.</w:t>
      </w:r>
    </w:p>
    <w:p w14:paraId="1106944B" w14:textId="77777777" w:rsidR="008923F8" w:rsidRDefault="00316DE7">
      <w:pPr>
        <w:spacing w:before="108"/>
        <w:ind w:left="899"/>
        <w:rPr>
          <w:sz w:val="18"/>
        </w:rPr>
      </w:pPr>
      <w:r>
        <w:rPr>
          <w:color w:val="FFFFFF"/>
          <w:w w:val="105"/>
          <w:sz w:val="18"/>
        </w:rPr>
        <w:t>To</w:t>
      </w:r>
      <w:r>
        <w:rPr>
          <w:color w:val="FFFFFF"/>
          <w:spacing w:val="2"/>
          <w:w w:val="105"/>
          <w:sz w:val="18"/>
        </w:rPr>
        <w:t xml:space="preserve"> </w:t>
      </w:r>
      <w:r>
        <w:rPr>
          <w:color w:val="FFFFFF"/>
          <w:w w:val="105"/>
          <w:sz w:val="18"/>
        </w:rPr>
        <w:t>view</w:t>
      </w:r>
      <w:r>
        <w:rPr>
          <w:color w:val="FFFFFF"/>
          <w:spacing w:val="4"/>
          <w:w w:val="105"/>
          <w:sz w:val="18"/>
        </w:rPr>
        <w:t xml:space="preserve"> </w:t>
      </w:r>
      <w:r>
        <w:rPr>
          <w:color w:val="FFFFFF"/>
          <w:w w:val="105"/>
          <w:sz w:val="18"/>
        </w:rPr>
        <w:t>a</w:t>
      </w:r>
      <w:r>
        <w:rPr>
          <w:color w:val="FFFFFF"/>
          <w:spacing w:val="4"/>
          <w:w w:val="105"/>
          <w:sz w:val="18"/>
        </w:rPr>
        <w:t xml:space="preserve"> </w:t>
      </w:r>
      <w:r>
        <w:rPr>
          <w:color w:val="FFFFFF"/>
          <w:w w:val="105"/>
          <w:sz w:val="18"/>
        </w:rPr>
        <w:t>copy</w:t>
      </w:r>
      <w:r>
        <w:rPr>
          <w:color w:val="FFFFFF"/>
          <w:spacing w:val="3"/>
          <w:w w:val="105"/>
          <w:sz w:val="18"/>
        </w:rPr>
        <w:t xml:space="preserve"> </w:t>
      </w:r>
      <w:r>
        <w:rPr>
          <w:color w:val="FFFFFF"/>
          <w:w w:val="105"/>
          <w:sz w:val="18"/>
        </w:rPr>
        <w:t>of</w:t>
      </w:r>
      <w:r>
        <w:rPr>
          <w:color w:val="FFFFFF"/>
          <w:spacing w:val="3"/>
          <w:w w:val="105"/>
          <w:sz w:val="18"/>
        </w:rPr>
        <w:t xml:space="preserve"> </w:t>
      </w:r>
      <w:r>
        <w:rPr>
          <w:color w:val="FFFFFF"/>
          <w:w w:val="105"/>
          <w:sz w:val="18"/>
        </w:rPr>
        <w:t>this</w:t>
      </w:r>
      <w:r>
        <w:rPr>
          <w:color w:val="FFFFFF"/>
          <w:spacing w:val="3"/>
          <w:w w:val="105"/>
          <w:sz w:val="18"/>
        </w:rPr>
        <w:t xml:space="preserve"> </w:t>
      </w:r>
      <w:proofErr w:type="spellStart"/>
      <w:r>
        <w:rPr>
          <w:color w:val="FFFFFF"/>
          <w:w w:val="105"/>
          <w:sz w:val="18"/>
        </w:rPr>
        <w:t>licence</w:t>
      </w:r>
      <w:proofErr w:type="spellEnd"/>
      <w:r>
        <w:rPr>
          <w:color w:val="FFFFFF"/>
          <w:w w:val="105"/>
          <w:sz w:val="18"/>
        </w:rPr>
        <w:t>,</w:t>
      </w:r>
      <w:r>
        <w:rPr>
          <w:color w:val="FFFFFF"/>
          <w:spacing w:val="4"/>
          <w:w w:val="105"/>
          <w:sz w:val="18"/>
        </w:rPr>
        <w:t xml:space="preserve"> </w:t>
      </w:r>
      <w:r>
        <w:rPr>
          <w:color w:val="FFFFFF"/>
          <w:w w:val="105"/>
          <w:sz w:val="18"/>
        </w:rPr>
        <w:t>visit</w:t>
      </w:r>
      <w:r>
        <w:rPr>
          <w:color w:val="FFFFFF"/>
          <w:spacing w:val="3"/>
          <w:w w:val="105"/>
          <w:sz w:val="18"/>
        </w:rPr>
        <w:t xml:space="preserve"> </w:t>
      </w:r>
      <w:hyperlink r:id="rId17">
        <w:r>
          <w:rPr>
            <w:color w:val="FFFFFF"/>
            <w:w w:val="105"/>
            <w:sz w:val="18"/>
          </w:rPr>
          <w:t>https://creativecommons.org/licenses/by/4.0/legalcode</w:t>
        </w:r>
      </w:hyperlink>
      <w:r>
        <w:rPr>
          <w:color w:val="FFFFFF"/>
          <w:w w:val="105"/>
          <w:sz w:val="18"/>
        </w:rPr>
        <w:t>.</w:t>
      </w:r>
    </w:p>
    <w:p w14:paraId="4473B014" w14:textId="77777777" w:rsidR="008923F8" w:rsidRDefault="00316DE7">
      <w:pPr>
        <w:spacing w:before="112" w:line="235" w:lineRule="auto"/>
        <w:ind w:left="899" w:right="1929"/>
        <w:rPr>
          <w:sz w:val="18"/>
        </w:rPr>
      </w:pPr>
      <w:r>
        <w:rPr>
          <w:color w:val="FFFFFF"/>
          <w:sz w:val="18"/>
        </w:rPr>
        <w:t>In</w:t>
      </w:r>
      <w:r>
        <w:rPr>
          <w:color w:val="FFFFFF"/>
          <w:spacing w:val="1"/>
          <w:sz w:val="18"/>
        </w:rPr>
        <w:t xml:space="preserve"> </w:t>
      </w:r>
      <w:r>
        <w:rPr>
          <w:color w:val="FFFFFF"/>
          <w:sz w:val="18"/>
        </w:rPr>
        <w:t>essence,</w:t>
      </w:r>
      <w:r>
        <w:rPr>
          <w:color w:val="FFFFFF"/>
          <w:spacing w:val="3"/>
          <w:sz w:val="18"/>
        </w:rPr>
        <w:t xml:space="preserve"> </w:t>
      </w:r>
      <w:r>
        <w:rPr>
          <w:color w:val="FFFFFF"/>
          <w:sz w:val="18"/>
        </w:rPr>
        <w:t>you</w:t>
      </w:r>
      <w:r>
        <w:rPr>
          <w:color w:val="FFFFFF"/>
          <w:spacing w:val="2"/>
          <w:sz w:val="18"/>
        </w:rPr>
        <w:t xml:space="preserve"> </w:t>
      </w:r>
      <w:r>
        <w:rPr>
          <w:color w:val="FFFFFF"/>
          <w:sz w:val="18"/>
        </w:rPr>
        <w:t>are</w:t>
      </w:r>
      <w:r>
        <w:rPr>
          <w:color w:val="FFFFFF"/>
          <w:spacing w:val="3"/>
          <w:sz w:val="18"/>
        </w:rPr>
        <w:t xml:space="preserve"> </w:t>
      </w:r>
      <w:r>
        <w:rPr>
          <w:color w:val="FFFFFF"/>
          <w:sz w:val="18"/>
        </w:rPr>
        <w:t>free</w:t>
      </w:r>
      <w:r>
        <w:rPr>
          <w:color w:val="FFFFFF"/>
          <w:spacing w:val="2"/>
          <w:sz w:val="18"/>
        </w:rPr>
        <w:t xml:space="preserve"> </w:t>
      </w:r>
      <w:r>
        <w:rPr>
          <w:color w:val="FFFFFF"/>
          <w:sz w:val="18"/>
        </w:rPr>
        <w:t>to</w:t>
      </w:r>
      <w:r>
        <w:rPr>
          <w:color w:val="FFFFFF"/>
          <w:spacing w:val="3"/>
          <w:sz w:val="18"/>
        </w:rPr>
        <w:t xml:space="preserve"> </w:t>
      </w:r>
      <w:r>
        <w:rPr>
          <w:color w:val="FFFFFF"/>
          <w:sz w:val="18"/>
        </w:rPr>
        <w:t>copy,</w:t>
      </w:r>
      <w:r>
        <w:rPr>
          <w:color w:val="FFFFFF"/>
          <w:spacing w:val="3"/>
          <w:sz w:val="18"/>
        </w:rPr>
        <w:t xml:space="preserve"> </w:t>
      </w:r>
      <w:r>
        <w:rPr>
          <w:color w:val="FFFFFF"/>
          <w:sz w:val="18"/>
        </w:rPr>
        <w:t>communicate</w:t>
      </w:r>
      <w:r>
        <w:rPr>
          <w:color w:val="FFFFFF"/>
          <w:spacing w:val="3"/>
          <w:sz w:val="18"/>
        </w:rPr>
        <w:t xml:space="preserve"> </w:t>
      </w:r>
      <w:r>
        <w:rPr>
          <w:color w:val="FFFFFF"/>
          <w:sz w:val="18"/>
        </w:rPr>
        <w:t>and</w:t>
      </w:r>
      <w:r>
        <w:rPr>
          <w:color w:val="FFFFFF"/>
          <w:spacing w:val="3"/>
          <w:sz w:val="18"/>
        </w:rPr>
        <w:t xml:space="preserve"> </w:t>
      </w:r>
      <w:r>
        <w:rPr>
          <w:color w:val="FFFFFF"/>
          <w:sz w:val="18"/>
        </w:rPr>
        <w:t>adapt</w:t>
      </w:r>
      <w:r>
        <w:rPr>
          <w:color w:val="FFFFFF"/>
          <w:spacing w:val="2"/>
          <w:sz w:val="18"/>
        </w:rPr>
        <w:t xml:space="preserve"> </w:t>
      </w:r>
      <w:r>
        <w:rPr>
          <w:color w:val="FFFFFF"/>
          <w:sz w:val="18"/>
        </w:rPr>
        <w:t>the</w:t>
      </w:r>
      <w:r>
        <w:rPr>
          <w:color w:val="FFFFFF"/>
          <w:spacing w:val="3"/>
          <w:sz w:val="18"/>
        </w:rPr>
        <w:t xml:space="preserve"> </w:t>
      </w:r>
      <w:r>
        <w:rPr>
          <w:color w:val="FFFFFF"/>
          <w:sz w:val="18"/>
        </w:rPr>
        <w:t>publication,</w:t>
      </w:r>
      <w:r>
        <w:rPr>
          <w:color w:val="FFFFFF"/>
          <w:spacing w:val="3"/>
          <w:sz w:val="18"/>
        </w:rPr>
        <w:t xml:space="preserve"> </w:t>
      </w:r>
      <w:r>
        <w:rPr>
          <w:color w:val="FFFFFF"/>
          <w:sz w:val="18"/>
        </w:rPr>
        <w:t>as</w:t>
      </w:r>
      <w:r>
        <w:rPr>
          <w:color w:val="FFFFFF"/>
          <w:spacing w:val="3"/>
          <w:sz w:val="18"/>
        </w:rPr>
        <w:t xml:space="preserve"> </w:t>
      </w:r>
      <w:r>
        <w:rPr>
          <w:color w:val="FFFFFF"/>
          <w:sz w:val="18"/>
        </w:rPr>
        <w:t>long</w:t>
      </w:r>
      <w:r>
        <w:rPr>
          <w:color w:val="FFFFFF"/>
          <w:spacing w:val="2"/>
          <w:sz w:val="18"/>
        </w:rPr>
        <w:t xml:space="preserve"> </w:t>
      </w:r>
      <w:r>
        <w:rPr>
          <w:color w:val="FFFFFF"/>
          <w:sz w:val="18"/>
        </w:rPr>
        <w:t>as</w:t>
      </w:r>
      <w:r>
        <w:rPr>
          <w:color w:val="FFFFFF"/>
          <w:spacing w:val="3"/>
          <w:sz w:val="18"/>
        </w:rPr>
        <w:t xml:space="preserve"> </w:t>
      </w:r>
      <w:r>
        <w:rPr>
          <w:color w:val="FFFFFF"/>
          <w:sz w:val="18"/>
        </w:rPr>
        <w:t>you</w:t>
      </w:r>
      <w:r>
        <w:rPr>
          <w:color w:val="FFFFFF"/>
          <w:spacing w:val="2"/>
          <w:sz w:val="18"/>
        </w:rPr>
        <w:t xml:space="preserve"> </w:t>
      </w:r>
      <w:r>
        <w:rPr>
          <w:color w:val="FFFFFF"/>
          <w:sz w:val="18"/>
        </w:rPr>
        <w:t>attribute</w:t>
      </w:r>
      <w:r>
        <w:rPr>
          <w:color w:val="FFFFFF"/>
          <w:spacing w:val="1"/>
          <w:sz w:val="18"/>
        </w:rPr>
        <w:t xml:space="preserve"> </w:t>
      </w:r>
      <w:r>
        <w:rPr>
          <w:color w:val="FFFFFF"/>
          <w:sz w:val="18"/>
        </w:rPr>
        <w:t>the</w:t>
      </w:r>
      <w:r>
        <w:rPr>
          <w:color w:val="FFFFFF"/>
          <w:spacing w:val="-1"/>
          <w:sz w:val="18"/>
        </w:rPr>
        <w:t xml:space="preserve"> </w:t>
      </w:r>
      <w:r>
        <w:rPr>
          <w:color w:val="FFFFFF"/>
          <w:sz w:val="18"/>
        </w:rPr>
        <w:t>Australian</w:t>
      </w:r>
      <w:r>
        <w:rPr>
          <w:color w:val="FFFFFF"/>
          <w:spacing w:val="-1"/>
          <w:sz w:val="18"/>
        </w:rPr>
        <w:t xml:space="preserve"> </w:t>
      </w:r>
      <w:r>
        <w:rPr>
          <w:color w:val="FFFFFF"/>
          <w:sz w:val="18"/>
        </w:rPr>
        <w:t>Human</w:t>
      </w:r>
      <w:r>
        <w:rPr>
          <w:color w:val="FFFFFF"/>
          <w:spacing w:val="-1"/>
          <w:sz w:val="18"/>
        </w:rPr>
        <w:t xml:space="preserve"> </w:t>
      </w:r>
      <w:r>
        <w:rPr>
          <w:color w:val="FFFFFF"/>
          <w:sz w:val="18"/>
        </w:rPr>
        <w:t>Rights Commission and</w:t>
      </w:r>
      <w:r>
        <w:rPr>
          <w:color w:val="FFFFFF"/>
          <w:spacing w:val="-1"/>
          <w:sz w:val="18"/>
        </w:rPr>
        <w:t xml:space="preserve"> </w:t>
      </w:r>
      <w:r>
        <w:rPr>
          <w:color w:val="FFFFFF"/>
          <w:sz w:val="18"/>
        </w:rPr>
        <w:t>abide by</w:t>
      </w:r>
      <w:r>
        <w:rPr>
          <w:color w:val="FFFFFF"/>
          <w:spacing w:val="-1"/>
          <w:sz w:val="18"/>
        </w:rPr>
        <w:t xml:space="preserve"> </w:t>
      </w:r>
      <w:r>
        <w:rPr>
          <w:color w:val="FFFFFF"/>
          <w:sz w:val="18"/>
        </w:rPr>
        <w:t>the</w:t>
      </w:r>
      <w:r>
        <w:rPr>
          <w:color w:val="FFFFFF"/>
          <w:spacing w:val="-1"/>
          <w:sz w:val="18"/>
        </w:rPr>
        <w:t xml:space="preserve"> </w:t>
      </w:r>
      <w:r>
        <w:rPr>
          <w:color w:val="FFFFFF"/>
          <w:sz w:val="18"/>
        </w:rPr>
        <w:t xml:space="preserve">other </w:t>
      </w:r>
      <w:proofErr w:type="spellStart"/>
      <w:r>
        <w:rPr>
          <w:color w:val="FFFFFF"/>
          <w:sz w:val="18"/>
        </w:rPr>
        <w:t>licence</w:t>
      </w:r>
      <w:proofErr w:type="spellEnd"/>
      <w:r>
        <w:rPr>
          <w:color w:val="FFFFFF"/>
          <w:spacing w:val="-1"/>
          <w:sz w:val="18"/>
        </w:rPr>
        <w:t xml:space="preserve"> </w:t>
      </w:r>
      <w:r>
        <w:rPr>
          <w:color w:val="FFFFFF"/>
          <w:sz w:val="18"/>
        </w:rPr>
        <w:t>terms.</w:t>
      </w:r>
    </w:p>
    <w:p w14:paraId="2536B6E6" w14:textId="77777777" w:rsidR="008923F8" w:rsidRDefault="00316DE7">
      <w:pPr>
        <w:spacing w:before="109"/>
        <w:ind w:left="899"/>
        <w:rPr>
          <w:sz w:val="18"/>
        </w:rPr>
      </w:pPr>
      <w:r>
        <w:rPr>
          <w:color w:val="FFFFFF"/>
          <w:w w:val="105"/>
          <w:sz w:val="18"/>
        </w:rPr>
        <w:t>Please</w:t>
      </w:r>
      <w:r>
        <w:rPr>
          <w:color w:val="FFFFFF"/>
          <w:spacing w:val="-8"/>
          <w:w w:val="105"/>
          <w:sz w:val="18"/>
        </w:rPr>
        <w:t xml:space="preserve"> </w:t>
      </w:r>
      <w:r>
        <w:rPr>
          <w:color w:val="FFFFFF"/>
          <w:w w:val="105"/>
          <w:sz w:val="18"/>
        </w:rPr>
        <w:t>give</w:t>
      </w:r>
      <w:r>
        <w:rPr>
          <w:color w:val="FFFFFF"/>
          <w:spacing w:val="-8"/>
          <w:w w:val="105"/>
          <w:sz w:val="18"/>
        </w:rPr>
        <w:t xml:space="preserve"> </w:t>
      </w:r>
      <w:r>
        <w:rPr>
          <w:color w:val="FFFFFF"/>
          <w:w w:val="105"/>
          <w:sz w:val="18"/>
        </w:rPr>
        <w:t>attribution</w:t>
      </w:r>
      <w:r>
        <w:rPr>
          <w:color w:val="FFFFFF"/>
          <w:spacing w:val="-9"/>
          <w:w w:val="105"/>
          <w:sz w:val="18"/>
        </w:rPr>
        <w:t xml:space="preserve"> </w:t>
      </w:r>
      <w:r>
        <w:rPr>
          <w:color w:val="FFFFFF"/>
          <w:w w:val="105"/>
          <w:sz w:val="18"/>
        </w:rPr>
        <w:t>to:</w:t>
      </w:r>
      <w:r>
        <w:rPr>
          <w:color w:val="FFFFFF"/>
          <w:spacing w:val="-8"/>
          <w:w w:val="105"/>
          <w:sz w:val="18"/>
        </w:rPr>
        <w:t xml:space="preserve"> </w:t>
      </w:r>
      <w:r>
        <w:rPr>
          <w:color w:val="FFFFFF"/>
          <w:w w:val="105"/>
          <w:sz w:val="18"/>
        </w:rPr>
        <w:t>©</w:t>
      </w:r>
      <w:r>
        <w:rPr>
          <w:color w:val="FFFFFF"/>
          <w:spacing w:val="-9"/>
          <w:w w:val="105"/>
          <w:sz w:val="18"/>
        </w:rPr>
        <w:t xml:space="preserve"> </w:t>
      </w:r>
      <w:r>
        <w:rPr>
          <w:color w:val="FFFFFF"/>
          <w:w w:val="105"/>
          <w:sz w:val="18"/>
        </w:rPr>
        <w:t>Australian</w:t>
      </w:r>
      <w:r>
        <w:rPr>
          <w:color w:val="FFFFFF"/>
          <w:spacing w:val="-9"/>
          <w:w w:val="105"/>
          <w:sz w:val="18"/>
        </w:rPr>
        <w:t xml:space="preserve"> </w:t>
      </w:r>
      <w:r>
        <w:rPr>
          <w:color w:val="FFFFFF"/>
          <w:w w:val="105"/>
          <w:sz w:val="18"/>
        </w:rPr>
        <w:t>Human</w:t>
      </w:r>
      <w:r>
        <w:rPr>
          <w:color w:val="FFFFFF"/>
          <w:spacing w:val="-9"/>
          <w:w w:val="105"/>
          <w:sz w:val="18"/>
        </w:rPr>
        <w:t xml:space="preserve"> </w:t>
      </w:r>
      <w:r>
        <w:rPr>
          <w:color w:val="FFFFFF"/>
          <w:w w:val="105"/>
          <w:sz w:val="18"/>
        </w:rPr>
        <w:t>Rights</w:t>
      </w:r>
      <w:r>
        <w:rPr>
          <w:color w:val="FFFFFF"/>
          <w:spacing w:val="-9"/>
          <w:w w:val="105"/>
          <w:sz w:val="18"/>
        </w:rPr>
        <w:t xml:space="preserve"> </w:t>
      </w:r>
      <w:r>
        <w:rPr>
          <w:color w:val="FFFFFF"/>
          <w:w w:val="105"/>
          <w:sz w:val="18"/>
        </w:rPr>
        <w:t>Commission</w:t>
      </w:r>
      <w:r>
        <w:rPr>
          <w:color w:val="FFFFFF"/>
          <w:spacing w:val="-8"/>
          <w:w w:val="105"/>
          <w:sz w:val="18"/>
        </w:rPr>
        <w:t xml:space="preserve"> </w:t>
      </w:r>
      <w:r>
        <w:rPr>
          <w:color w:val="FFFFFF"/>
          <w:w w:val="105"/>
          <w:sz w:val="18"/>
        </w:rPr>
        <w:t>2021.</w:t>
      </w:r>
    </w:p>
    <w:p w14:paraId="3F1361E8" w14:textId="77777777" w:rsidR="008923F8" w:rsidRDefault="00316DE7">
      <w:pPr>
        <w:spacing w:before="112" w:line="235" w:lineRule="auto"/>
        <w:ind w:left="899" w:right="1112"/>
        <w:rPr>
          <w:sz w:val="18"/>
        </w:rPr>
      </w:pPr>
      <w:r>
        <w:rPr>
          <w:color w:val="FFFFFF"/>
          <w:sz w:val="18"/>
        </w:rPr>
        <w:t>Set</w:t>
      </w:r>
      <w:r>
        <w:rPr>
          <w:color w:val="FFFFFF"/>
          <w:spacing w:val="5"/>
          <w:sz w:val="18"/>
        </w:rPr>
        <w:t xml:space="preserve"> </w:t>
      </w:r>
      <w:r>
        <w:rPr>
          <w:color w:val="FFFFFF"/>
          <w:sz w:val="18"/>
        </w:rPr>
        <w:t>the</w:t>
      </w:r>
      <w:r>
        <w:rPr>
          <w:color w:val="FFFFFF"/>
          <w:spacing w:val="6"/>
          <w:sz w:val="18"/>
        </w:rPr>
        <w:t xml:space="preserve"> </w:t>
      </w:r>
      <w:r>
        <w:rPr>
          <w:color w:val="FFFFFF"/>
          <w:sz w:val="18"/>
        </w:rPr>
        <w:t>Standard:</w:t>
      </w:r>
      <w:r>
        <w:rPr>
          <w:color w:val="FFFFFF"/>
          <w:spacing w:val="5"/>
          <w:sz w:val="18"/>
        </w:rPr>
        <w:t xml:space="preserve"> </w:t>
      </w:r>
      <w:r>
        <w:rPr>
          <w:color w:val="FFFFFF"/>
          <w:sz w:val="18"/>
        </w:rPr>
        <w:t>Report</w:t>
      </w:r>
      <w:r>
        <w:rPr>
          <w:color w:val="FFFFFF"/>
          <w:spacing w:val="6"/>
          <w:sz w:val="18"/>
        </w:rPr>
        <w:t xml:space="preserve"> </w:t>
      </w:r>
      <w:r>
        <w:rPr>
          <w:color w:val="FFFFFF"/>
          <w:sz w:val="18"/>
        </w:rPr>
        <w:t>on</w:t>
      </w:r>
      <w:r>
        <w:rPr>
          <w:color w:val="FFFFFF"/>
          <w:spacing w:val="7"/>
          <w:sz w:val="18"/>
        </w:rPr>
        <w:t xml:space="preserve"> </w:t>
      </w:r>
      <w:r>
        <w:rPr>
          <w:color w:val="FFFFFF"/>
          <w:sz w:val="18"/>
        </w:rPr>
        <w:t>the</w:t>
      </w:r>
      <w:r>
        <w:rPr>
          <w:color w:val="FFFFFF"/>
          <w:spacing w:val="5"/>
          <w:sz w:val="18"/>
        </w:rPr>
        <w:t xml:space="preserve"> </w:t>
      </w:r>
      <w:r>
        <w:rPr>
          <w:color w:val="FFFFFF"/>
          <w:sz w:val="18"/>
        </w:rPr>
        <w:t>Independent</w:t>
      </w:r>
      <w:r>
        <w:rPr>
          <w:color w:val="FFFFFF"/>
          <w:spacing w:val="6"/>
          <w:sz w:val="18"/>
        </w:rPr>
        <w:t xml:space="preserve"> </w:t>
      </w:r>
      <w:r>
        <w:rPr>
          <w:color w:val="FFFFFF"/>
          <w:sz w:val="18"/>
        </w:rPr>
        <w:t>Review</w:t>
      </w:r>
      <w:r>
        <w:rPr>
          <w:color w:val="FFFFFF"/>
          <w:spacing w:val="5"/>
          <w:sz w:val="18"/>
        </w:rPr>
        <w:t xml:space="preserve"> </w:t>
      </w:r>
      <w:r>
        <w:rPr>
          <w:color w:val="FFFFFF"/>
          <w:sz w:val="18"/>
        </w:rPr>
        <w:t>into</w:t>
      </w:r>
      <w:r>
        <w:rPr>
          <w:color w:val="FFFFFF"/>
          <w:spacing w:val="6"/>
          <w:sz w:val="18"/>
        </w:rPr>
        <w:t xml:space="preserve"> </w:t>
      </w:r>
      <w:r>
        <w:rPr>
          <w:color w:val="FFFFFF"/>
          <w:sz w:val="18"/>
        </w:rPr>
        <w:t>Commonwealth</w:t>
      </w:r>
      <w:r>
        <w:rPr>
          <w:color w:val="FFFFFF"/>
          <w:spacing w:val="5"/>
          <w:sz w:val="18"/>
        </w:rPr>
        <w:t xml:space="preserve"> </w:t>
      </w:r>
      <w:r>
        <w:rPr>
          <w:color w:val="FFFFFF"/>
          <w:sz w:val="18"/>
        </w:rPr>
        <w:t>Parliamentary</w:t>
      </w:r>
      <w:r>
        <w:rPr>
          <w:color w:val="FFFFFF"/>
          <w:spacing w:val="6"/>
          <w:sz w:val="18"/>
        </w:rPr>
        <w:t xml:space="preserve"> </w:t>
      </w:r>
      <w:r>
        <w:rPr>
          <w:color w:val="FFFFFF"/>
          <w:sz w:val="18"/>
        </w:rPr>
        <w:t>Workplaces</w:t>
      </w:r>
      <w:r>
        <w:rPr>
          <w:color w:val="FFFFFF"/>
          <w:spacing w:val="1"/>
          <w:sz w:val="18"/>
        </w:rPr>
        <w:t xml:space="preserve"> </w:t>
      </w:r>
      <w:r>
        <w:rPr>
          <w:color w:val="FFFFFF"/>
          <w:sz w:val="18"/>
        </w:rPr>
        <w:t>Summary</w:t>
      </w:r>
      <w:r>
        <w:rPr>
          <w:color w:val="FFFFFF"/>
          <w:spacing w:val="-2"/>
          <w:sz w:val="18"/>
        </w:rPr>
        <w:t xml:space="preserve"> </w:t>
      </w:r>
      <w:r>
        <w:rPr>
          <w:color w:val="FFFFFF"/>
          <w:sz w:val="18"/>
        </w:rPr>
        <w:t>Report</w:t>
      </w:r>
      <w:r>
        <w:rPr>
          <w:color w:val="FFFFFF"/>
          <w:spacing w:val="-2"/>
          <w:sz w:val="18"/>
        </w:rPr>
        <w:t xml:space="preserve"> </w:t>
      </w:r>
      <w:r>
        <w:rPr>
          <w:color w:val="FFFFFF"/>
          <w:sz w:val="18"/>
        </w:rPr>
        <w:t>2021</w:t>
      </w:r>
    </w:p>
    <w:p w14:paraId="659FDEA4" w14:textId="77777777" w:rsidR="008923F8" w:rsidRDefault="00316DE7">
      <w:pPr>
        <w:spacing w:before="109"/>
        <w:ind w:left="899"/>
        <w:rPr>
          <w:sz w:val="18"/>
        </w:rPr>
      </w:pPr>
      <w:r>
        <w:rPr>
          <w:color w:val="FFFFFF"/>
          <w:sz w:val="18"/>
        </w:rPr>
        <w:t>ISBN:</w:t>
      </w:r>
      <w:r>
        <w:rPr>
          <w:color w:val="FFFFFF"/>
          <w:spacing w:val="-2"/>
          <w:sz w:val="18"/>
        </w:rPr>
        <w:t xml:space="preserve"> </w:t>
      </w:r>
      <w:r>
        <w:rPr>
          <w:color w:val="FFFFFF"/>
          <w:sz w:val="18"/>
        </w:rPr>
        <w:t>978-1-925917-60-4</w:t>
      </w:r>
    </w:p>
    <w:p w14:paraId="412D1FDB" w14:textId="77777777" w:rsidR="008923F8" w:rsidRDefault="00316DE7">
      <w:pPr>
        <w:spacing w:before="109"/>
        <w:ind w:left="899"/>
        <w:rPr>
          <w:sz w:val="18"/>
        </w:rPr>
      </w:pPr>
      <w:r>
        <w:rPr>
          <w:color w:val="FFFFFF"/>
          <w:w w:val="110"/>
          <w:sz w:val="18"/>
        </w:rPr>
        <w:t>Acknowledgements</w:t>
      </w:r>
    </w:p>
    <w:p w14:paraId="7B2BEC12" w14:textId="77777777" w:rsidR="008923F8" w:rsidRDefault="00316DE7">
      <w:pPr>
        <w:spacing w:before="51" w:line="261" w:lineRule="auto"/>
        <w:ind w:left="899" w:right="6601"/>
        <w:rPr>
          <w:sz w:val="18"/>
        </w:rPr>
      </w:pPr>
      <w:r>
        <w:rPr>
          <w:color w:val="FFFFFF"/>
          <w:w w:val="105"/>
          <w:sz w:val="18"/>
        </w:rPr>
        <w:t>Senior</w:t>
      </w:r>
      <w:r>
        <w:rPr>
          <w:color w:val="FFFFFF"/>
          <w:spacing w:val="3"/>
          <w:w w:val="105"/>
          <w:sz w:val="18"/>
        </w:rPr>
        <w:t xml:space="preserve"> </w:t>
      </w:r>
      <w:r>
        <w:rPr>
          <w:color w:val="FFFFFF"/>
          <w:w w:val="105"/>
          <w:sz w:val="18"/>
        </w:rPr>
        <w:t>Policy</w:t>
      </w:r>
      <w:r>
        <w:rPr>
          <w:color w:val="FFFFFF"/>
          <w:spacing w:val="4"/>
          <w:w w:val="105"/>
          <w:sz w:val="18"/>
        </w:rPr>
        <w:t xml:space="preserve"> </w:t>
      </w:r>
      <w:r>
        <w:rPr>
          <w:color w:val="FFFFFF"/>
          <w:w w:val="105"/>
          <w:sz w:val="18"/>
        </w:rPr>
        <w:t>Executive:</w:t>
      </w:r>
      <w:r>
        <w:rPr>
          <w:color w:val="FFFFFF"/>
          <w:spacing w:val="3"/>
          <w:w w:val="105"/>
          <w:sz w:val="18"/>
        </w:rPr>
        <w:t xml:space="preserve"> </w:t>
      </w:r>
      <w:r>
        <w:rPr>
          <w:color w:val="FFFFFF"/>
          <w:w w:val="105"/>
          <w:sz w:val="18"/>
        </w:rPr>
        <w:t>Natasha</w:t>
      </w:r>
      <w:r>
        <w:rPr>
          <w:color w:val="FFFFFF"/>
          <w:spacing w:val="5"/>
          <w:w w:val="105"/>
          <w:sz w:val="18"/>
        </w:rPr>
        <w:t xml:space="preserve"> </w:t>
      </w:r>
      <w:r>
        <w:rPr>
          <w:color w:val="FFFFFF"/>
          <w:w w:val="105"/>
          <w:sz w:val="18"/>
        </w:rPr>
        <w:t>de</w:t>
      </w:r>
      <w:r>
        <w:rPr>
          <w:color w:val="FFFFFF"/>
          <w:spacing w:val="4"/>
          <w:w w:val="105"/>
          <w:sz w:val="18"/>
        </w:rPr>
        <w:t xml:space="preserve"> </w:t>
      </w:r>
      <w:r>
        <w:rPr>
          <w:color w:val="FFFFFF"/>
          <w:w w:val="105"/>
          <w:sz w:val="18"/>
        </w:rPr>
        <w:t>Silva</w:t>
      </w:r>
      <w:r>
        <w:rPr>
          <w:color w:val="FFFFFF"/>
          <w:spacing w:val="-46"/>
          <w:w w:val="105"/>
          <w:sz w:val="18"/>
        </w:rPr>
        <w:t xml:space="preserve"> </w:t>
      </w:r>
      <w:r>
        <w:rPr>
          <w:color w:val="FFFFFF"/>
          <w:w w:val="110"/>
          <w:sz w:val="18"/>
        </w:rPr>
        <w:t>Review</w:t>
      </w:r>
      <w:r>
        <w:rPr>
          <w:color w:val="FFFFFF"/>
          <w:spacing w:val="-11"/>
          <w:w w:val="110"/>
          <w:sz w:val="18"/>
        </w:rPr>
        <w:t xml:space="preserve"> </w:t>
      </w:r>
      <w:r>
        <w:rPr>
          <w:color w:val="FFFFFF"/>
          <w:w w:val="110"/>
          <w:sz w:val="18"/>
        </w:rPr>
        <w:t>Director:</w:t>
      </w:r>
      <w:r>
        <w:rPr>
          <w:color w:val="FFFFFF"/>
          <w:spacing w:val="-11"/>
          <w:w w:val="110"/>
          <w:sz w:val="18"/>
        </w:rPr>
        <w:t xml:space="preserve"> </w:t>
      </w:r>
      <w:r>
        <w:rPr>
          <w:color w:val="FFFFFF"/>
          <w:w w:val="110"/>
          <w:sz w:val="18"/>
        </w:rPr>
        <w:t>Somali</w:t>
      </w:r>
      <w:r>
        <w:rPr>
          <w:color w:val="FFFFFF"/>
          <w:spacing w:val="-11"/>
          <w:w w:val="110"/>
          <w:sz w:val="18"/>
        </w:rPr>
        <w:t xml:space="preserve"> </w:t>
      </w:r>
      <w:r>
        <w:rPr>
          <w:color w:val="FFFFFF"/>
          <w:w w:val="110"/>
          <w:sz w:val="18"/>
        </w:rPr>
        <w:t>Cerise</w:t>
      </w:r>
    </w:p>
    <w:p w14:paraId="5F0C74BC" w14:textId="77777777" w:rsidR="008923F8" w:rsidRDefault="00316DE7">
      <w:pPr>
        <w:spacing w:before="2"/>
        <w:ind w:left="899"/>
        <w:rPr>
          <w:sz w:val="18"/>
        </w:rPr>
      </w:pPr>
      <w:r>
        <w:rPr>
          <w:color w:val="FFFFFF"/>
          <w:sz w:val="18"/>
        </w:rPr>
        <w:t>Directors:</w:t>
      </w:r>
      <w:r>
        <w:rPr>
          <w:color w:val="FFFFFF"/>
          <w:spacing w:val="10"/>
          <w:sz w:val="18"/>
        </w:rPr>
        <w:t xml:space="preserve"> </w:t>
      </w:r>
      <w:r>
        <w:rPr>
          <w:color w:val="FFFFFF"/>
          <w:sz w:val="18"/>
        </w:rPr>
        <w:t>Amanda</w:t>
      </w:r>
      <w:r>
        <w:rPr>
          <w:color w:val="FFFFFF"/>
          <w:spacing w:val="11"/>
          <w:sz w:val="18"/>
        </w:rPr>
        <w:t xml:space="preserve"> </w:t>
      </w:r>
      <w:r>
        <w:rPr>
          <w:color w:val="FFFFFF"/>
          <w:sz w:val="18"/>
        </w:rPr>
        <w:t>Alford</w:t>
      </w:r>
      <w:r>
        <w:rPr>
          <w:color w:val="FFFFFF"/>
          <w:spacing w:val="11"/>
          <w:sz w:val="18"/>
        </w:rPr>
        <w:t xml:space="preserve"> </w:t>
      </w:r>
      <w:r>
        <w:rPr>
          <w:color w:val="FFFFFF"/>
          <w:sz w:val="18"/>
        </w:rPr>
        <w:t>(Research),</w:t>
      </w:r>
      <w:r>
        <w:rPr>
          <w:color w:val="FFFFFF"/>
          <w:spacing w:val="11"/>
          <w:sz w:val="18"/>
        </w:rPr>
        <w:t xml:space="preserve"> </w:t>
      </w:r>
      <w:r>
        <w:rPr>
          <w:color w:val="FFFFFF"/>
          <w:sz w:val="18"/>
        </w:rPr>
        <w:t>Kate</w:t>
      </w:r>
      <w:r>
        <w:rPr>
          <w:color w:val="FFFFFF"/>
          <w:spacing w:val="10"/>
          <w:sz w:val="18"/>
        </w:rPr>
        <w:t xml:space="preserve"> </w:t>
      </w:r>
      <w:r>
        <w:rPr>
          <w:color w:val="FFFFFF"/>
          <w:sz w:val="18"/>
        </w:rPr>
        <w:t>Lee</w:t>
      </w:r>
      <w:r>
        <w:rPr>
          <w:color w:val="FFFFFF"/>
          <w:spacing w:val="11"/>
          <w:sz w:val="18"/>
        </w:rPr>
        <w:t xml:space="preserve"> </w:t>
      </w:r>
      <w:r>
        <w:rPr>
          <w:color w:val="FFFFFF"/>
          <w:sz w:val="18"/>
        </w:rPr>
        <w:t>(Engagement),</w:t>
      </w:r>
      <w:r>
        <w:rPr>
          <w:color w:val="FFFFFF"/>
          <w:spacing w:val="11"/>
          <w:sz w:val="18"/>
        </w:rPr>
        <w:t xml:space="preserve"> </w:t>
      </w:r>
      <w:proofErr w:type="spellStart"/>
      <w:proofErr w:type="gramStart"/>
      <w:r>
        <w:rPr>
          <w:color w:val="FFFFFF"/>
          <w:sz w:val="18"/>
        </w:rPr>
        <w:t>Prabha</w:t>
      </w:r>
      <w:proofErr w:type="spellEnd"/>
      <w:r>
        <w:rPr>
          <w:color w:val="FFFFFF"/>
          <w:spacing w:val="11"/>
          <w:sz w:val="18"/>
        </w:rPr>
        <w:t xml:space="preserve"> </w:t>
      </w:r>
      <w:proofErr w:type="spellStart"/>
      <w:r>
        <w:rPr>
          <w:color w:val="FFFFFF"/>
          <w:sz w:val="18"/>
        </w:rPr>
        <w:t>Nandagopal</w:t>
      </w:r>
      <w:proofErr w:type="spellEnd"/>
      <w:proofErr w:type="gramEnd"/>
      <w:r>
        <w:rPr>
          <w:color w:val="FFFFFF"/>
          <w:spacing w:val="10"/>
          <w:sz w:val="18"/>
        </w:rPr>
        <w:t xml:space="preserve"> </w:t>
      </w:r>
      <w:r>
        <w:rPr>
          <w:color w:val="FFFFFF"/>
          <w:sz w:val="18"/>
        </w:rPr>
        <w:t>(Legal).</w:t>
      </w:r>
    </w:p>
    <w:p w14:paraId="7BE7366C" w14:textId="77777777" w:rsidR="008923F8" w:rsidRDefault="00316DE7">
      <w:pPr>
        <w:spacing w:before="112" w:line="235" w:lineRule="auto"/>
        <w:ind w:left="899" w:right="1929"/>
        <w:rPr>
          <w:sz w:val="18"/>
        </w:rPr>
      </w:pPr>
      <w:r>
        <w:rPr>
          <w:color w:val="FFFFFF"/>
          <w:sz w:val="18"/>
        </w:rPr>
        <w:t>Review</w:t>
      </w:r>
      <w:r>
        <w:rPr>
          <w:color w:val="FFFFFF"/>
          <w:spacing w:val="7"/>
          <w:sz w:val="18"/>
        </w:rPr>
        <w:t xml:space="preserve"> </w:t>
      </w:r>
      <w:r>
        <w:rPr>
          <w:color w:val="FFFFFF"/>
          <w:sz w:val="18"/>
        </w:rPr>
        <w:t>team:</w:t>
      </w:r>
      <w:r>
        <w:rPr>
          <w:color w:val="FFFFFF"/>
          <w:spacing w:val="8"/>
          <w:sz w:val="18"/>
        </w:rPr>
        <w:t xml:space="preserve"> </w:t>
      </w:r>
      <w:r>
        <w:rPr>
          <w:color w:val="FFFFFF"/>
          <w:sz w:val="18"/>
        </w:rPr>
        <w:t>Alexia</w:t>
      </w:r>
      <w:r>
        <w:rPr>
          <w:color w:val="FFFFFF"/>
          <w:spacing w:val="7"/>
          <w:sz w:val="18"/>
        </w:rPr>
        <w:t xml:space="preserve"> </w:t>
      </w:r>
      <w:proofErr w:type="spellStart"/>
      <w:r>
        <w:rPr>
          <w:color w:val="FFFFFF"/>
          <w:sz w:val="18"/>
        </w:rPr>
        <w:t>Derbas</w:t>
      </w:r>
      <w:proofErr w:type="spellEnd"/>
      <w:r>
        <w:rPr>
          <w:color w:val="FFFFFF"/>
          <w:sz w:val="18"/>
        </w:rPr>
        <w:t>,</w:t>
      </w:r>
      <w:r>
        <w:rPr>
          <w:color w:val="FFFFFF"/>
          <w:spacing w:val="8"/>
          <w:sz w:val="18"/>
        </w:rPr>
        <w:t xml:space="preserve"> </w:t>
      </w:r>
      <w:r>
        <w:rPr>
          <w:color w:val="FFFFFF"/>
          <w:sz w:val="18"/>
        </w:rPr>
        <w:t>Christopher</w:t>
      </w:r>
      <w:r>
        <w:rPr>
          <w:color w:val="FFFFFF"/>
          <w:spacing w:val="8"/>
          <w:sz w:val="18"/>
        </w:rPr>
        <w:t xml:space="preserve"> </w:t>
      </w:r>
      <w:r>
        <w:rPr>
          <w:color w:val="FFFFFF"/>
          <w:sz w:val="18"/>
        </w:rPr>
        <w:t>Hills,</w:t>
      </w:r>
      <w:r>
        <w:rPr>
          <w:color w:val="FFFFFF"/>
          <w:spacing w:val="7"/>
          <w:sz w:val="18"/>
        </w:rPr>
        <w:t xml:space="preserve"> </w:t>
      </w:r>
      <w:r>
        <w:rPr>
          <w:color w:val="FFFFFF"/>
          <w:sz w:val="18"/>
        </w:rPr>
        <w:t>Craig</w:t>
      </w:r>
      <w:r>
        <w:rPr>
          <w:color w:val="FFFFFF"/>
          <w:spacing w:val="8"/>
          <w:sz w:val="18"/>
        </w:rPr>
        <w:t xml:space="preserve"> </w:t>
      </w:r>
      <w:r>
        <w:rPr>
          <w:color w:val="FFFFFF"/>
          <w:sz w:val="18"/>
        </w:rPr>
        <w:t>Purcell,</w:t>
      </w:r>
      <w:r>
        <w:rPr>
          <w:color w:val="FFFFFF"/>
          <w:spacing w:val="7"/>
          <w:sz w:val="18"/>
        </w:rPr>
        <w:t xml:space="preserve"> </w:t>
      </w:r>
      <w:r>
        <w:rPr>
          <w:color w:val="FFFFFF"/>
          <w:sz w:val="18"/>
        </w:rPr>
        <w:t>Gabriela</w:t>
      </w:r>
      <w:r>
        <w:rPr>
          <w:color w:val="FFFFFF"/>
          <w:spacing w:val="7"/>
          <w:sz w:val="18"/>
        </w:rPr>
        <w:t xml:space="preserve"> </w:t>
      </w:r>
      <w:r>
        <w:rPr>
          <w:color w:val="FFFFFF"/>
          <w:sz w:val="18"/>
        </w:rPr>
        <w:t>Sanchez,</w:t>
      </w:r>
      <w:r>
        <w:rPr>
          <w:color w:val="FFFFFF"/>
          <w:spacing w:val="7"/>
          <w:sz w:val="18"/>
        </w:rPr>
        <w:t xml:space="preserve"> </w:t>
      </w:r>
      <w:r>
        <w:rPr>
          <w:color w:val="FFFFFF"/>
          <w:sz w:val="18"/>
        </w:rPr>
        <w:t>Georgia</w:t>
      </w:r>
      <w:r>
        <w:rPr>
          <w:color w:val="FFFFFF"/>
          <w:spacing w:val="7"/>
          <w:sz w:val="18"/>
        </w:rPr>
        <w:t xml:space="preserve"> </w:t>
      </w:r>
      <w:r>
        <w:rPr>
          <w:color w:val="FFFFFF"/>
          <w:sz w:val="18"/>
        </w:rPr>
        <w:t>Waters,</w:t>
      </w:r>
      <w:r>
        <w:rPr>
          <w:color w:val="FFFFFF"/>
          <w:spacing w:val="1"/>
          <w:sz w:val="18"/>
        </w:rPr>
        <w:t xml:space="preserve"> </w:t>
      </w:r>
      <w:r>
        <w:rPr>
          <w:color w:val="FFFFFF"/>
          <w:sz w:val="18"/>
        </w:rPr>
        <w:t>Grace</w:t>
      </w:r>
      <w:r>
        <w:rPr>
          <w:color w:val="FFFFFF"/>
          <w:spacing w:val="4"/>
          <w:sz w:val="18"/>
        </w:rPr>
        <w:t xml:space="preserve"> </w:t>
      </w:r>
      <w:r>
        <w:rPr>
          <w:color w:val="FFFFFF"/>
          <w:sz w:val="18"/>
        </w:rPr>
        <w:t>Gardiner,</w:t>
      </w:r>
      <w:r>
        <w:rPr>
          <w:color w:val="FFFFFF"/>
          <w:spacing w:val="5"/>
          <w:sz w:val="18"/>
        </w:rPr>
        <w:t xml:space="preserve"> </w:t>
      </w:r>
      <w:r>
        <w:rPr>
          <w:color w:val="FFFFFF"/>
          <w:sz w:val="18"/>
        </w:rPr>
        <w:t>Helen</w:t>
      </w:r>
      <w:r>
        <w:rPr>
          <w:color w:val="FFFFFF"/>
          <w:spacing w:val="4"/>
          <w:sz w:val="18"/>
        </w:rPr>
        <w:t xml:space="preserve"> </w:t>
      </w:r>
      <w:proofErr w:type="spellStart"/>
      <w:r>
        <w:rPr>
          <w:color w:val="FFFFFF"/>
          <w:sz w:val="18"/>
        </w:rPr>
        <w:t>Karatasas</w:t>
      </w:r>
      <w:proofErr w:type="spellEnd"/>
      <w:r>
        <w:rPr>
          <w:color w:val="FFFFFF"/>
          <w:sz w:val="18"/>
        </w:rPr>
        <w:t>,</w:t>
      </w:r>
      <w:r>
        <w:rPr>
          <w:color w:val="FFFFFF"/>
          <w:spacing w:val="5"/>
          <w:sz w:val="18"/>
        </w:rPr>
        <w:t xml:space="preserve"> </w:t>
      </w:r>
      <w:r>
        <w:rPr>
          <w:color w:val="FFFFFF"/>
          <w:sz w:val="18"/>
        </w:rPr>
        <w:t>Jack</w:t>
      </w:r>
      <w:r>
        <w:rPr>
          <w:color w:val="FFFFFF"/>
          <w:spacing w:val="4"/>
          <w:sz w:val="18"/>
        </w:rPr>
        <w:t xml:space="preserve"> </w:t>
      </w:r>
      <w:r>
        <w:rPr>
          <w:color w:val="FFFFFF"/>
          <w:sz w:val="18"/>
        </w:rPr>
        <w:t>Jacobs,</w:t>
      </w:r>
      <w:r>
        <w:rPr>
          <w:color w:val="FFFFFF"/>
          <w:spacing w:val="5"/>
          <w:sz w:val="18"/>
        </w:rPr>
        <w:t xml:space="preserve"> </w:t>
      </w:r>
      <w:r>
        <w:rPr>
          <w:color w:val="FFFFFF"/>
          <w:sz w:val="18"/>
        </w:rPr>
        <w:t>Jessica</w:t>
      </w:r>
      <w:r>
        <w:rPr>
          <w:color w:val="FFFFFF"/>
          <w:spacing w:val="5"/>
          <w:sz w:val="18"/>
        </w:rPr>
        <w:t xml:space="preserve"> </w:t>
      </w:r>
      <w:r>
        <w:rPr>
          <w:color w:val="FFFFFF"/>
          <w:sz w:val="18"/>
        </w:rPr>
        <w:t>Phillips,</w:t>
      </w:r>
      <w:r>
        <w:rPr>
          <w:color w:val="FFFFFF"/>
          <w:spacing w:val="5"/>
          <w:sz w:val="18"/>
        </w:rPr>
        <w:t xml:space="preserve"> </w:t>
      </w:r>
      <w:r>
        <w:rPr>
          <w:color w:val="FFFFFF"/>
          <w:sz w:val="18"/>
        </w:rPr>
        <w:t>Jessica</w:t>
      </w:r>
      <w:r>
        <w:rPr>
          <w:color w:val="FFFFFF"/>
          <w:spacing w:val="5"/>
          <w:sz w:val="18"/>
        </w:rPr>
        <w:t xml:space="preserve"> </w:t>
      </w:r>
      <w:proofErr w:type="spellStart"/>
      <w:r>
        <w:rPr>
          <w:color w:val="FFFFFF"/>
          <w:sz w:val="18"/>
        </w:rPr>
        <w:t>Xu</w:t>
      </w:r>
      <w:proofErr w:type="spellEnd"/>
      <w:r>
        <w:rPr>
          <w:color w:val="FFFFFF"/>
          <w:sz w:val="18"/>
        </w:rPr>
        <w:t>,</w:t>
      </w:r>
      <w:r>
        <w:rPr>
          <w:color w:val="FFFFFF"/>
          <w:spacing w:val="5"/>
          <w:sz w:val="18"/>
        </w:rPr>
        <w:t xml:space="preserve"> </w:t>
      </w:r>
      <w:r>
        <w:rPr>
          <w:color w:val="FFFFFF"/>
          <w:sz w:val="18"/>
        </w:rPr>
        <w:t>Katie</w:t>
      </w:r>
      <w:r>
        <w:rPr>
          <w:color w:val="FFFFFF"/>
          <w:spacing w:val="4"/>
          <w:sz w:val="18"/>
        </w:rPr>
        <w:t xml:space="preserve"> </w:t>
      </w:r>
      <w:r>
        <w:rPr>
          <w:color w:val="FFFFFF"/>
          <w:sz w:val="18"/>
        </w:rPr>
        <w:t>Harris,</w:t>
      </w:r>
      <w:r>
        <w:rPr>
          <w:color w:val="FFFFFF"/>
          <w:spacing w:val="5"/>
          <w:sz w:val="18"/>
        </w:rPr>
        <w:t xml:space="preserve"> </w:t>
      </w:r>
      <w:proofErr w:type="spellStart"/>
      <w:r>
        <w:rPr>
          <w:color w:val="FFFFFF"/>
          <w:sz w:val="18"/>
        </w:rPr>
        <w:t>Kerin</w:t>
      </w:r>
      <w:proofErr w:type="spellEnd"/>
      <w:r>
        <w:rPr>
          <w:color w:val="FFFFFF"/>
          <w:spacing w:val="4"/>
          <w:sz w:val="18"/>
        </w:rPr>
        <w:t xml:space="preserve"> </w:t>
      </w:r>
      <w:r>
        <w:rPr>
          <w:color w:val="FFFFFF"/>
          <w:sz w:val="18"/>
        </w:rPr>
        <w:t>Leonard,</w:t>
      </w:r>
      <w:r>
        <w:rPr>
          <w:color w:val="FFFFFF"/>
          <w:spacing w:val="1"/>
          <w:sz w:val="18"/>
        </w:rPr>
        <w:t xml:space="preserve"> </w:t>
      </w:r>
      <w:r>
        <w:rPr>
          <w:color w:val="FFFFFF"/>
          <w:sz w:val="18"/>
        </w:rPr>
        <w:t>Liz</w:t>
      </w:r>
      <w:r>
        <w:rPr>
          <w:color w:val="FFFFFF"/>
          <w:spacing w:val="2"/>
          <w:sz w:val="18"/>
        </w:rPr>
        <w:t xml:space="preserve"> </w:t>
      </w:r>
      <w:r>
        <w:rPr>
          <w:color w:val="FFFFFF"/>
          <w:sz w:val="18"/>
        </w:rPr>
        <w:t>Lindberg,</w:t>
      </w:r>
      <w:r>
        <w:rPr>
          <w:color w:val="FFFFFF"/>
          <w:spacing w:val="2"/>
          <w:sz w:val="18"/>
        </w:rPr>
        <w:t xml:space="preserve"> </w:t>
      </w:r>
      <w:r>
        <w:rPr>
          <w:color w:val="FFFFFF"/>
          <w:sz w:val="18"/>
        </w:rPr>
        <w:t>Louise</w:t>
      </w:r>
      <w:r>
        <w:rPr>
          <w:color w:val="FFFFFF"/>
          <w:spacing w:val="2"/>
          <w:sz w:val="18"/>
        </w:rPr>
        <w:t xml:space="preserve"> </w:t>
      </w:r>
      <w:r>
        <w:rPr>
          <w:color w:val="FFFFFF"/>
          <w:sz w:val="18"/>
        </w:rPr>
        <w:t>Close,</w:t>
      </w:r>
      <w:r>
        <w:rPr>
          <w:color w:val="FFFFFF"/>
          <w:spacing w:val="2"/>
          <w:sz w:val="18"/>
        </w:rPr>
        <w:t xml:space="preserve"> </w:t>
      </w:r>
      <w:r>
        <w:rPr>
          <w:color w:val="FFFFFF"/>
          <w:sz w:val="18"/>
        </w:rPr>
        <w:t>Matthew</w:t>
      </w:r>
      <w:r>
        <w:rPr>
          <w:color w:val="FFFFFF"/>
          <w:spacing w:val="2"/>
          <w:sz w:val="18"/>
        </w:rPr>
        <w:t xml:space="preserve"> </w:t>
      </w:r>
      <w:proofErr w:type="spellStart"/>
      <w:r>
        <w:rPr>
          <w:color w:val="FFFFFF"/>
          <w:sz w:val="18"/>
        </w:rPr>
        <w:t>Clayfield</w:t>
      </w:r>
      <w:proofErr w:type="spellEnd"/>
      <w:r>
        <w:rPr>
          <w:color w:val="FFFFFF"/>
          <w:sz w:val="18"/>
        </w:rPr>
        <w:t>,</w:t>
      </w:r>
      <w:r>
        <w:rPr>
          <w:color w:val="FFFFFF"/>
          <w:spacing w:val="2"/>
          <w:sz w:val="18"/>
        </w:rPr>
        <w:t xml:space="preserve"> </w:t>
      </w:r>
      <w:proofErr w:type="spellStart"/>
      <w:r>
        <w:rPr>
          <w:color w:val="FFFFFF"/>
          <w:sz w:val="18"/>
        </w:rPr>
        <w:t>Nevo</w:t>
      </w:r>
      <w:proofErr w:type="spellEnd"/>
      <w:r>
        <w:rPr>
          <w:color w:val="FFFFFF"/>
          <w:spacing w:val="2"/>
          <w:sz w:val="18"/>
        </w:rPr>
        <w:t xml:space="preserve"> </w:t>
      </w:r>
      <w:r>
        <w:rPr>
          <w:color w:val="FFFFFF"/>
          <w:sz w:val="18"/>
        </w:rPr>
        <w:t>Rom,</w:t>
      </w:r>
      <w:r>
        <w:rPr>
          <w:color w:val="FFFFFF"/>
          <w:spacing w:val="2"/>
          <w:sz w:val="18"/>
        </w:rPr>
        <w:t xml:space="preserve"> </w:t>
      </w:r>
      <w:r>
        <w:rPr>
          <w:color w:val="FFFFFF"/>
          <w:sz w:val="18"/>
        </w:rPr>
        <w:t>Rosie</w:t>
      </w:r>
      <w:r>
        <w:rPr>
          <w:color w:val="FFFFFF"/>
          <w:spacing w:val="2"/>
          <w:sz w:val="18"/>
        </w:rPr>
        <w:t xml:space="preserve"> </w:t>
      </w:r>
      <w:r>
        <w:rPr>
          <w:color w:val="FFFFFF"/>
          <w:sz w:val="18"/>
        </w:rPr>
        <w:t>Ashley,</w:t>
      </w:r>
      <w:r>
        <w:rPr>
          <w:color w:val="FFFFFF"/>
          <w:spacing w:val="2"/>
          <w:sz w:val="18"/>
        </w:rPr>
        <w:t xml:space="preserve"> </w:t>
      </w:r>
      <w:r>
        <w:rPr>
          <w:color w:val="FFFFFF"/>
          <w:sz w:val="18"/>
        </w:rPr>
        <w:t>Ruby</w:t>
      </w:r>
      <w:r>
        <w:rPr>
          <w:color w:val="FFFFFF"/>
          <w:spacing w:val="1"/>
          <w:sz w:val="18"/>
        </w:rPr>
        <w:t xml:space="preserve"> </w:t>
      </w:r>
      <w:r>
        <w:rPr>
          <w:color w:val="FFFFFF"/>
          <w:sz w:val="18"/>
        </w:rPr>
        <w:t>Lew,</w:t>
      </w:r>
      <w:r>
        <w:rPr>
          <w:color w:val="FFFFFF"/>
          <w:spacing w:val="3"/>
          <w:sz w:val="18"/>
        </w:rPr>
        <w:t xml:space="preserve"> </w:t>
      </w:r>
      <w:r>
        <w:rPr>
          <w:color w:val="FFFFFF"/>
          <w:sz w:val="18"/>
        </w:rPr>
        <w:t>Sally</w:t>
      </w:r>
      <w:r>
        <w:rPr>
          <w:color w:val="FFFFFF"/>
          <w:spacing w:val="1"/>
          <w:sz w:val="18"/>
        </w:rPr>
        <w:t xml:space="preserve"> </w:t>
      </w:r>
      <w:r>
        <w:rPr>
          <w:color w:val="FFFFFF"/>
          <w:sz w:val="18"/>
        </w:rPr>
        <w:t>Cobb,</w:t>
      </w:r>
    </w:p>
    <w:p w14:paraId="701FBD2D" w14:textId="77777777" w:rsidR="008923F8" w:rsidRDefault="00316DE7">
      <w:pPr>
        <w:spacing w:line="240" w:lineRule="exact"/>
        <w:ind w:left="899"/>
        <w:rPr>
          <w:sz w:val="18"/>
        </w:rPr>
      </w:pPr>
      <w:r>
        <w:rPr>
          <w:color w:val="FFFFFF"/>
          <w:sz w:val="18"/>
        </w:rPr>
        <w:t>Sarah</w:t>
      </w:r>
      <w:r>
        <w:rPr>
          <w:color w:val="FFFFFF"/>
          <w:spacing w:val="-4"/>
          <w:sz w:val="18"/>
        </w:rPr>
        <w:t xml:space="preserve"> </w:t>
      </w:r>
      <w:proofErr w:type="spellStart"/>
      <w:r>
        <w:rPr>
          <w:color w:val="FFFFFF"/>
          <w:sz w:val="18"/>
        </w:rPr>
        <w:t>Haid</w:t>
      </w:r>
      <w:proofErr w:type="spellEnd"/>
      <w:r>
        <w:rPr>
          <w:color w:val="FFFFFF"/>
          <w:sz w:val="18"/>
        </w:rPr>
        <w:t>,</w:t>
      </w:r>
      <w:r>
        <w:rPr>
          <w:color w:val="FFFFFF"/>
          <w:spacing w:val="-2"/>
          <w:sz w:val="18"/>
        </w:rPr>
        <w:t xml:space="preserve"> </w:t>
      </w:r>
      <w:r>
        <w:rPr>
          <w:color w:val="FFFFFF"/>
          <w:sz w:val="18"/>
        </w:rPr>
        <w:t>Tess</w:t>
      </w:r>
      <w:r>
        <w:rPr>
          <w:color w:val="FFFFFF"/>
          <w:spacing w:val="-3"/>
          <w:sz w:val="18"/>
        </w:rPr>
        <w:t xml:space="preserve"> </w:t>
      </w:r>
      <w:r>
        <w:rPr>
          <w:color w:val="FFFFFF"/>
          <w:sz w:val="18"/>
        </w:rPr>
        <w:t>Connolly,</w:t>
      </w:r>
      <w:r>
        <w:rPr>
          <w:color w:val="FFFFFF"/>
          <w:spacing w:val="-2"/>
          <w:sz w:val="18"/>
        </w:rPr>
        <w:t xml:space="preserve"> </w:t>
      </w:r>
      <w:r>
        <w:rPr>
          <w:color w:val="FFFFFF"/>
          <w:sz w:val="18"/>
        </w:rPr>
        <w:t>Trish</w:t>
      </w:r>
      <w:r>
        <w:rPr>
          <w:color w:val="FFFFFF"/>
          <w:spacing w:val="-3"/>
          <w:sz w:val="18"/>
        </w:rPr>
        <w:t xml:space="preserve"> </w:t>
      </w:r>
      <w:r>
        <w:rPr>
          <w:color w:val="FFFFFF"/>
          <w:sz w:val="18"/>
        </w:rPr>
        <w:t>Low.</w:t>
      </w:r>
    </w:p>
    <w:p w14:paraId="0CA94F94" w14:textId="77777777" w:rsidR="008923F8" w:rsidRDefault="00316DE7">
      <w:pPr>
        <w:spacing w:before="113" w:line="235" w:lineRule="auto"/>
        <w:ind w:left="899" w:right="1824"/>
        <w:jc w:val="both"/>
        <w:rPr>
          <w:sz w:val="18"/>
        </w:rPr>
      </w:pPr>
      <w:r>
        <w:rPr>
          <w:color w:val="FFFFFF"/>
          <w:sz w:val="18"/>
        </w:rPr>
        <w:t>Other Commission staff: Amy Lamont, Claire Hart, Connie Chung, Gabrielle Flax, Graeme Edgerton,</w:t>
      </w:r>
      <w:r>
        <w:rPr>
          <w:color w:val="FFFFFF"/>
          <w:spacing w:val="1"/>
          <w:sz w:val="18"/>
        </w:rPr>
        <w:t xml:space="preserve"> </w:t>
      </w:r>
      <w:r>
        <w:rPr>
          <w:color w:val="FFFFFF"/>
          <w:sz w:val="18"/>
        </w:rPr>
        <w:t>Lauren Jones, Leah Pitt, Leon Wild, Lisa Stewart, Robin Perry, Sara-</w:t>
      </w:r>
      <w:proofErr w:type="spellStart"/>
      <w:r>
        <w:rPr>
          <w:color w:val="FFFFFF"/>
          <w:sz w:val="18"/>
        </w:rPr>
        <w:t>Evison</w:t>
      </w:r>
      <w:proofErr w:type="spellEnd"/>
      <w:r>
        <w:rPr>
          <w:color w:val="FFFFFF"/>
          <w:sz w:val="18"/>
        </w:rPr>
        <w:t xml:space="preserve"> Rose, Sonia </w:t>
      </w:r>
      <w:proofErr w:type="spellStart"/>
      <w:r>
        <w:rPr>
          <w:color w:val="FFFFFF"/>
          <w:sz w:val="18"/>
        </w:rPr>
        <w:t>Litz</w:t>
      </w:r>
      <w:proofErr w:type="spellEnd"/>
      <w:r>
        <w:rPr>
          <w:color w:val="FFFFFF"/>
          <w:sz w:val="18"/>
        </w:rPr>
        <w:t>, Tara Crisp,</w:t>
      </w:r>
      <w:r>
        <w:rPr>
          <w:color w:val="FFFFFF"/>
          <w:spacing w:val="1"/>
          <w:sz w:val="18"/>
        </w:rPr>
        <w:t xml:space="preserve"> </w:t>
      </w:r>
      <w:r>
        <w:rPr>
          <w:color w:val="FFFFFF"/>
          <w:sz w:val="18"/>
        </w:rPr>
        <w:t>Tara</w:t>
      </w:r>
      <w:r>
        <w:rPr>
          <w:color w:val="FFFFFF"/>
          <w:spacing w:val="-3"/>
          <w:sz w:val="18"/>
        </w:rPr>
        <w:t xml:space="preserve"> </w:t>
      </w:r>
      <w:proofErr w:type="spellStart"/>
      <w:r>
        <w:rPr>
          <w:color w:val="FFFFFF"/>
          <w:sz w:val="18"/>
        </w:rPr>
        <w:t>Sarathy</w:t>
      </w:r>
      <w:proofErr w:type="spellEnd"/>
      <w:r>
        <w:rPr>
          <w:color w:val="FFFFFF"/>
          <w:sz w:val="18"/>
        </w:rPr>
        <w:t>.</w:t>
      </w:r>
    </w:p>
    <w:p w14:paraId="565E875A" w14:textId="77777777" w:rsidR="008923F8" w:rsidRDefault="00316DE7">
      <w:pPr>
        <w:spacing w:before="112" w:line="235" w:lineRule="auto"/>
        <w:ind w:left="899" w:right="1929"/>
        <w:rPr>
          <w:sz w:val="18"/>
        </w:rPr>
      </w:pPr>
      <w:r>
        <w:rPr>
          <w:color w:val="FFFFFF"/>
          <w:sz w:val="18"/>
        </w:rPr>
        <w:t>The</w:t>
      </w:r>
      <w:r>
        <w:rPr>
          <w:color w:val="FFFFFF"/>
          <w:spacing w:val="1"/>
          <w:sz w:val="18"/>
        </w:rPr>
        <w:t xml:space="preserve"> </w:t>
      </w:r>
      <w:r>
        <w:rPr>
          <w:color w:val="FFFFFF"/>
          <w:sz w:val="18"/>
        </w:rPr>
        <w:t>Commission</w:t>
      </w:r>
      <w:r>
        <w:rPr>
          <w:color w:val="FFFFFF"/>
          <w:spacing w:val="1"/>
          <w:sz w:val="18"/>
        </w:rPr>
        <w:t xml:space="preserve"> </w:t>
      </w:r>
      <w:r>
        <w:rPr>
          <w:color w:val="FFFFFF"/>
          <w:sz w:val="18"/>
        </w:rPr>
        <w:t>thanks</w:t>
      </w:r>
      <w:r>
        <w:rPr>
          <w:color w:val="FFFFFF"/>
          <w:spacing w:val="1"/>
          <w:sz w:val="18"/>
        </w:rPr>
        <w:t xml:space="preserve"> </w:t>
      </w:r>
      <w:r>
        <w:rPr>
          <w:color w:val="FFFFFF"/>
          <w:sz w:val="18"/>
        </w:rPr>
        <w:t>Alice</w:t>
      </w:r>
      <w:r>
        <w:rPr>
          <w:color w:val="FFFFFF"/>
          <w:spacing w:val="2"/>
          <w:sz w:val="18"/>
        </w:rPr>
        <w:t xml:space="preserve"> </w:t>
      </w:r>
      <w:r>
        <w:rPr>
          <w:color w:val="FFFFFF"/>
          <w:sz w:val="18"/>
        </w:rPr>
        <w:t>Rose,</w:t>
      </w:r>
      <w:r>
        <w:rPr>
          <w:color w:val="FFFFFF"/>
          <w:spacing w:val="2"/>
          <w:sz w:val="18"/>
        </w:rPr>
        <w:t xml:space="preserve"> </w:t>
      </w:r>
      <w:r>
        <w:rPr>
          <w:color w:val="FFFFFF"/>
          <w:sz w:val="18"/>
        </w:rPr>
        <w:t>Gabrielle</w:t>
      </w:r>
      <w:r>
        <w:rPr>
          <w:color w:val="FFFFFF"/>
          <w:spacing w:val="1"/>
          <w:sz w:val="18"/>
        </w:rPr>
        <w:t xml:space="preserve"> </w:t>
      </w:r>
      <w:r>
        <w:rPr>
          <w:color w:val="FFFFFF"/>
          <w:sz w:val="18"/>
        </w:rPr>
        <w:t>Appleby,</w:t>
      </w:r>
      <w:r>
        <w:rPr>
          <w:color w:val="FFFFFF"/>
          <w:spacing w:val="2"/>
          <w:sz w:val="18"/>
        </w:rPr>
        <w:t xml:space="preserve"> </w:t>
      </w:r>
      <w:r>
        <w:rPr>
          <w:color w:val="FFFFFF"/>
          <w:sz w:val="18"/>
        </w:rPr>
        <w:t>Maria</w:t>
      </w:r>
      <w:r>
        <w:rPr>
          <w:color w:val="FFFFFF"/>
          <w:spacing w:val="2"/>
          <w:sz w:val="18"/>
        </w:rPr>
        <w:t xml:space="preserve"> </w:t>
      </w:r>
      <w:proofErr w:type="spellStart"/>
      <w:r>
        <w:rPr>
          <w:color w:val="FFFFFF"/>
          <w:sz w:val="18"/>
        </w:rPr>
        <w:t>Maley</w:t>
      </w:r>
      <w:proofErr w:type="spellEnd"/>
      <w:r>
        <w:rPr>
          <w:color w:val="FFFFFF"/>
          <w:sz w:val="18"/>
        </w:rPr>
        <w:t>,</w:t>
      </w:r>
      <w:r>
        <w:rPr>
          <w:color w:val="FFFFFF"/>
          <w:spacing w:val="2"/>
          <w:sz w:val="18"/>
        </w:rPr>
        <w:t xml:space="preserve"> </w:t>
      </w:r>
      <w:r>
        <w:rPr>
          <w:color w:val="FFFFFF"/>
          <w:sz w:val="18"/>
        </w:rPr>
        <w:t>Michelle</w:t>
      </w:r>
      <w:r>
        <w:rPr>
          <w:color w:val="FFFFFF"/>
          <w:spacing w:val="1"/>
          <w:sz w:val="18"/>
        </w:rPr>
        <w:t xml:space="preserve"> </w:t>
      </w:r>
      <w:proofErr w:type="spellStart"/>
      <w:r>
        <w:rPr>
          <w:color w:val="FFFFFF"/>
          <w:sz w:val="18"/>
        </w:rPr>
        <w:t>Tuckey</w:t>
      </w:r>
      <w:proofErr w:type="spellEnd"/>
      <w:r>
        <w:rPr>
          <w:color w:val="FFFFFF"/>
          <w:spacing w:val="1"/>
          <w:sz w:val="18"/>
        </w:rPr>
        <w:t xml:space="preserve"> </w:t>
      </w:r>
      <w:r>
        <w:rPr>
          <w:color w:val="FFFFFF"/>
          <w:sz w:val="18"/>
        </w:rPr>
        <w:t>and</w:t>
      </w:r>
      <w:r>
        <w:rPr>
          <w:color w:val="FFFFFF"/>
          <w:spacing w:val="2"/>
          <w:sz w:val="18"/>
        </w:rPr>
        <w:t xml:space="preserve"> </w:t>
      </w:r>
      <w:r>
        <w:rPr>
          <w:color w:val="FFFFFF"/>
          <w:sz w:val="18"/>
        </w:rPr>
        <w:t>Sonia</w:t>
      </w:r>
      <w:r>
        <w:rPr>
          <w:color w:val="FFFFFF"/>
          <w:spacing w:val="1"/>
          <w:sz w:val="18"/>
        </w:rPr>
        <w:t xml:space="preserve"> </w:t>
      </w:r>
      <w:proofErr w:type="spellStart"/>
      <w:r>
        <w:rPr>
          <w:color w:val="FFFFFF"/>
          <w:sz w:val="18"/>
        </w:rPr>
        <w:t>Palmieri</w:t>
      </w:r>
      <w:proofErr w:type="spellEnd"/>
      <w:r>
        <w:rPr>
          <w:color w:val="FFFFFF"/>
          <w:spacing w:val="2"/>
          <w:sz w:val="18"/>
        </w:rPr>
        <w:t xml:space="preserve"> </w:t>
      </w:r>
      <w:r>
        <w:rPr>
          <w:color w:val="FFFFFF"/>
          <w:sz w:val="18"/>
        </w:rPr>
        <w:t>for</w:t>
      </w:r>
      <w:r>
        <w:rPr>
          <w:color w:val="FFFFFF"/>
          <w:spacing w:val="4"/>
          <w:sz w:val="18"/>
        </w:rPr>
        <w:t xml:space="preserve"> </w:t>
      </w:r>
      <w:r>
        <w:rPr>
          <w:color w:val="FFFFFF"/>
          <w:sz w:val="18"/>
        </w:rPr>
        <w:t>their</w:t>
      </w:r>
      <w:r>
        <w:rPr>
          <w:color w:val="FFFFFF"/>
          <w:spacing w:val="4"/>
          <w:sz w:val="18"/>
        </w:rPr>
        <w:t xml:space="preserve"> </w:t>
      </w:r>
      <w:r>
        <w:rPr>
          <w:color w:val="FFFFFF"/>
          <w:sz w:val="18"/>
        </w:rPr>
        <w:t>expert</w:t>
      </w:r>
      <w:r>
        <w:rPr>
          <w:color w:val="FFFFFF"/>
          <w:spacing w:val="3"/>
          <w:sz w:val="18"/>
        </w:rPr>
        <w:t xml:space="preserve"> </w:t>
      </w:r>
      <w:r>
        <w:rPr>
          <w:color w:val="FFFFFF"/>
          <w:sz w:val="18"/>
        </w:rPr>
        <w:t>advice</w:t>
      </w:r>
      <w:r>
        <w:rPr>
          <w:color w:val="FFFFFF"/>
          <w:spacing w:val="3"/>
          <w:sz w:val="18"/>
        </w:rPr>
        <w:t xml:space="preserve"> </w:t>
      </w:r>
      <w:r>
        <w:rPr>
          <w:color w:val="FFFFFF"/>
          <w:sz w:val="18"/>
        </w:rPr>
        <w:t>and</w:t>
      </w:r>
      <w:r>
        <w:rPr>
          <w:color w:val="FFFFFF"/>
          <w:spacing w:val="4"/>
          <w:sz w:val="18"/>
        </w:rPr>
        <w:t xml:space="preserve"> </w:t>
      </w:r>
      <w:r>
        <w:rPr>
          <w:color w:val="FFFFFF"/>
          <w:sz w:val="18"/>
        </w:rPr>
        <w:t>contributions</w:t>
      </w:r>
      <w:r>
        <w:rPr>
          <w:color w:val="FFFFFF"/>
          <w:spacing w:val="4"/>
          <w:sz w:val="18"/>
        </w:rPr>
        <w:t xml:space="preserve"> </w:t>
      </w:r>
      <w:r>
        <w:rPr>
          <w:color w:val="FFFFFF"/>
          <w:sz w:val="18"/>
        </w:rPr>
        <w:t>to</w:t>
      </w:r>
      <w:r>
        <w:rPr>
          <w:color w:val="FFFFFF"/>
          <w:spacing w:val="4"/>
          <w:sz w:val="18"/>
        </w:rPr>
        <w:t xml:space="preserve"> </w:t>
      </w:r>
      <w:r>
        <w:rPr>
          <w:color w:val="FFFFFF"/>
          <w:sz w:val="18"/>
        </w:rPr>
        <w:t>the</w:t>
      </w:r>
      <w:r>
        <w:rPr>
          <w:color w:val="FFFFFF"/>
          <w:spacing w:val="3"/>
          <w:sz w:val="18"/>
        </w:rPr>
        <w:t xml:space="preserve"> </w:t>
      </w:r>
      <w:r>
        <w:rPr>
          <w:color w:val="FFFFFF"/>
          <w:sz w:val="18"/>
        </w:rPr>
        <w:t>Review,</w:t>
      </w:r>
      <w:r>
        <w:rPr>
          <w:color w:val="FFFFFF"/>
          <w:spacing w:val="4"/>
          <w:sz w:val="18"/>
        </w:rPr>
        <w:t xml:space="preserve"> </w:t>
      </w:r>
      <w:r>
        <w:rPr>
          <w:color w:val="FFFFFF"/>
          <w:sz w:val="18"/>
        </w:rPr>
        <w:t>Elena</w:t>
      </w:r>
      <w:r>
        <w:rPr>
          <w:color w:val="FFFFFF"/>
          <w:spacing w:val="3"/>
          <w:sz w:val="18"/>
        </w:rPr>
        <w:t xml:space="preserve"> </w:t>
      </w:r>
      <w:r>
        <w:rPr>
          <w:color w:val="FFFFFF"/>
          <w:sz w:val="18"/>
        </w:rPr>
        <w:t>Campbell</w:t>
      </w:r>
      <w:r>
        <w:rPr>
          <w:color w:val="FFFFFF"/>
          <w:spacing w:val="3"/>
          <w:sz w:val="18"/>
        </w:rPr>
        <w:t xml:space="preserve"> </w:t>
      </w:r>
      <w:r>
        <w:rPr>
          <w:color w:val="FFFFFF"/>
          <w:sz w:val="18"/>
        </w:rPr>
        <w:t>for</w:t>
      </w:r>
      <w:r>
        <w:rPr>
          <w:color w:val="FFFFFF"/>
          <w:spacing w:val="4"/>
          <w:sz w:val="18"/>
        </w:rPr>
        <w:t xml:space="preserve"> </w:t>
      </w:r>
      <w:r>
        <w:rPr>
          <w:color w:val="FFFFFF"/>
          <w:sz w:val="18"/>
        </w:rPr>
        <w:t>editorial</w:t>
      </w:r>
      <w:r>
        <w:rPr>
          <w:color w:val="FFFFFF"/>
          <w:spacing w:val="1"/>
          <w:sz w:val="18"/>
        </w:rPr>
        <w:t xml:space="preserve"> </w:t>
      </w:r>
      <w:r>
        <w:rPr>
          <w:color w:val="FFFFFF"/>
          <w:sz w:val="18"/>
        </w:rPr>
        <w:t>assistance, and</w:t>
      </w:r>
      <w:r>
        <w:rPr>
          <w:color w:val="FFFFFF"/>
          <w:spacing w:val="1"/>
          <w:sz w:val="18"/>
        </w:rPr>
        <w:t xml:space="preserve"> </w:t>
      </w:r>
      <w:r>
        <w:rPr>
          <w:color w:val="FFFFFF"/>
          <w:sz w:val="18"/>
        </w:rPr>
        <w:t>Roy</w:t>
      </w:r>
      <w:r>
        <w:rPr>
          <w:color w:val="FFFFFF"/>
          <w:spacing w:val="-1"/>
          <w:sz w:val="18"/>
        </w:rPr>
        <w:t xml:space="preserve"> </w:t>
      </w:r>
      <w:r>
        <w:rPr>
          <w:color w:val="FFFFFF"/>
          <w:sz w:val="18"/>
        </w:rPr>
        <w:t>Morgan Research</w:t>
      </w:r>
      <w:r>
        <w:rPr>
          <w:color w:val="FFFFFF"/>
          <w:spacing w:val="-1"/>
          <w:sz w:val="18"/>
        </w:rPr>
        <w:t xml:space="preserve"> </w:t>
      </w:r>
      <w:r>
        <w:rPr>
          <w:color w:val="FFFFFF"/>
          <w:sz w:val="18"/>
        </w:rPr>
        <w:t>for</w:t>
      </w:r>
      <w:r>
        <w:rPr>
          <w:color w:val="FFFFFF"/>
          <w:spacing w:val="1"/>
          <w:sz w:val="18"/>
        </w:rPr>
        <w:t xml:space="preserve"> </w:t>
      </w:r>
      <w:r>
        <w:rPr>
          <w:color w:val="FFFFFF"/>
          <w:sz w:val="18"/>
        </w:rPr>
        <w:t>assistance</w:t>
      </w:r>
      <w:r>
        <w:rPr>
          <w:color w:val="FFFFFF"/>
          <w:spacing w:val="-1"/>
          <w:sz w:val="18"/>
        </w:rPr>
        <w:t xml:space="preserve"> </w:t>
      </w:r>
      <w:r>
        <w:rPr>
          <w:color w:val="FFFFFF"/>
          <w:sz w:val="18"/>
        </w:rPr>
        <w:t>with the Review Survey.</w:t>
      </w:r>
    </w:p>
    <w:p w14:paraId="037B7671" w14:textId="77777777" w:rsidR="008923F8" w:rsidRDefault="00316DE7">
      <w:pPr>
        <w:spacing w:before="113" w:line="235" w:lineRule="auto"/>
        <w:ind w:left="899" w:right="1929"/>
        <w:rPr>
          <w:sz w:val="18"/>
        </w:rPr>
      </w:pPr>
      <w:r>
        <w:rPr>
          <w:color w:val="FFFFFF"/>
          <w:sz w:val="18"/>
        </w:rPr>
        <w:t>The Commission</w:t>
      </w:r>
      <w:r>
        <w:rPr>
          <w:color w:val="FFFFFF"/>
          <w:spacing w:val="1"/>
          <w:sz w:val="18"/>
        </w:rPr>
        <w:t xml:space="preserve"> </w:t>
      </w:r>
      <w:r>
        <w:rPr>
          <w:color w:val="FFFFFF"/>
          <w:sz w:val="18"/>
        </w:rPr>
        <w:t>also</w:t>
      </w:r>
      <w:r>
        <w:rPr>
          <w:color w:val="FFFFFF"/>
          <w:spacing w:val="1"/>
          <w:sz w:val="18"/>
        </w:rPr>
        <w:t xml:space="preserve"> </w:t>
      </w:r>
      <w:r>
        <w:rPr>
          <w:color w:val="FFFFFF"/>
          <w:sz w:val="18"/>
        </w:rPr>
        <w:t>thanks</w:t>
      </w:r>
      <w:r>
        <w:rPr>
          <w:color w:val="FFFFFF"/>
          <w:spacing w:val="2"/>
          <w:sz w:val="18"/>
        </w:rPr>
        <w:t xml:space="preserve"> </w:t>
      </w:r>
      <w:proofErr w:type="spellStart"/>
      <w:r>
        <w:rPr>
          <w:color w:val="FFFFFF"/>
          <w:sz w:val="18"/>
        </w:rPr>
        <w:t>Comcare</w:t>
      </w:r>
      <w:proofErr w:type="spellEnd"/>
      <w:r>
        <w:rPr>
          <w:color w:val="FFFFFF"/>
          <w:sz w:val="18"/>
        </w:rPr>
        <w:t>,</w:t>
      </w:r>
      <w:r>
        <w:rPr>
          <w:color w:val="FFFFFF"/>
          <w:spacing w:val="2"/>
          <w:sz w:val="18"/>
        </w:rPr>
        <w:t xml:space="preserve"> </w:t>
      </w:r>
      <w:r>
        <w:rPr>
          <w:color w:val="FFFFFF"/>
          <w:sz w:val="18"/>
        </w:rPr>
        <w:t>the Department</w:t>
      </w:r>
      <w:r>
        <w:rPr>
          <w:color w:val="FFFFFF"/>
          <w:spacing w:val="1"/>
          <w:sz w:val="18"/>
        </w:rPr>
        <w:t xml:space="preserve"> </w:t>
      </w:r>
      <w:r>
        <w:rPr>
          <w:color w:val="FFFFFF"/>
          <w:sz w:val="18"/>
        </w:rPr>
        <w:t>of</w:t>
      </w:r>
      <w:r>
        <w:rPr>
          <w:color w:val="FFFFFF"/>
          <w:spacing w:val="1"/>
          <w:sz w:val="18"/>
        </w:rPr>
        <w:t xml:space="preserve"> </w:t>
      </w:r>
      <w:r>
        <w:rPr>
          <w:color w:val="FFFFFF"/>
          <w:sz w:val="18"/>
        </w:rPr>
        <w:t>Foreign</w:t>
      </w:r>
      <w:r>
        <w:rPr>
          <w:color w:val="FFFFFF"/>
          <w:spacing w:val="1"/>
          <w:sz w:val="18"/>
        </w:rPr>
        <w:t xml:space="preserve"> </w:t>
      </w:r>
      <w:r>
        <w:rPr>
          <w:color w:val="FFFFFF"/>
          <w:sz w:val="18"/>
        </w:rPr>
        <w:t>Affairs</w:t>
      </w:r>
      <w:r>
        <w:rPr>
          <w:color w:val="FFFFFF"/>
          <w:spacing w:val="2"/>
          <w:sz w:val="18"/>
        </w:rPr>
        <w:t xml:space="preserve"> </w:t>
      </w:r>
      <w:r>
        <w:rPr>
          <w:color w:val="FFFFFF"/>
          <w:sz w:val="18"/>
        </w:rPr>
        <w:t>and</w:t>
      </w:r>
      <w:r>
        <w:rPr>
          <w:color w:val="FFFFFF"/>
          <w:spacing w:val="1"/>
          <w:sz w:val="18"/>
        </w:rPr>
        <w:t xml:space="preserve"> </w:t>
      </w:r>
      <w:r>
        <w:rPr>
          <w:color w:val="FFFFFF"/>
          <w:sz w:val="18"/>
        </w:rPr>
        <w:t>Trade</w:t>
      </w:r>
      <w:r>
        <w:rPr>
          <w:color w:val="FFFFFF"/>
          <w:spacing w:val="1"/>
          <w:sz w:val="18"/>
        </w:rPr>
        <w:t xml:space="preserve"> </w:t>
      </w:r>
      <w:r>
        <w:rPr>
          <w:color w:val="FFFFFF"/>
          <w:sz w:val="18"/>
        </w:rPr>
        <w:t>and</w:t>
      </w:r>
      <w:r>
        <w:rPr>
          <w:color w:val="FFFFFF"/>
          <w:spacing w:val="2"/>
          <w:sz w:val="18"/>
        </w:rPr>
        <w:t xml:space="preserve"> </w:t>
      </w:r>
      <w:r>
        <w:rPr>
          <w:color w:val="FFFFFF"/>
          <w:sz w:val="18"/>
        </w:rPr>
        <w:t>the</w:t>
      </w:r>
      <w:r>
        <w:rPr>
          <w:color w:val="FFFFFF"/>
          <w:spacing w:val="1"/>
          <w:sz w:val="18"/>
        </w:rPr>
        <w:t xml:space="preserve"> </w:t>
      </w:r>
      <w:r>
        <w:rPr>
          <w:color w:val="FFFFFF"/>
          <w:sz w:val="18"/>
        </w:rPr>
        <w:t>Workplace</w:t>
      </w:r>
      <w:r>
        <w:rPr>
          <w:color w:val="FFFFFF"/>
          <w:spacing w:val="5"/>
          <w:sz w:val="18"/>
        </w:rPr>
        <w:t xml:space="preserve"> </w:t>
      </w:r>
      <w:r>
        <w:rPr>
          <w:color w:val="FFFFFF"/>
          <w:sz w:val="18"/>
        </w:rPr>
        <w:t>Gender</w:t>
      </w:r>
      <w:r>
        <w:rPr>
          <w:color w:val="FFFFFF"/>
          <w:spacing w:val="6"/>
          <w:sz w:val="18"/>
        </w:rPr>
        <w:t xml:space="preserve"> </w:t>
      </w:r>
      <w:r>
        <w:rPr>
          <w:color w:val="FFFFFF"/>
          <w:sz w:val="18"/>
        </w:rPr>
        <w:t>Equality</w:t>
      </w:r>
      <w:r>
        <w:rPr>
          <w:color w:val="FFFFFF"/>
          <w:spacing w:val="5"/>
          <w:sz w:val="18"/>
        </w:rPr>
        <w:t xml:space="preserve"> </w:t>
      </w:r>
      <w:r>
        <w:rPr>
          <w:color w:val="FFFFFF"/>
          <w:sz w:val="18"/>
        </w:rPr>
        <w:t>Agency</w:t>
      </w:r>
      <w:r>
        <w:rPr>
          <w:color w:val="FFFFFF"/>
          <w:spacing w:val="5"/>
          <w:sz w:val="18"/>
        </w:rPr>
        <w:t xml:space="preserve"> </w:t>
      </w:r>
      <w:r>
        <w:rPr>
          <w:color w:val="FFFFFF"/>
          <w:sz w:val="18"/>
        </w:rPr>
        <w:t>for</w:t>
      </w:r>
      <w:r>
        <w:rPr>
          <w:color w:val="FFFFFF"/>
          <w:spacing w:val="6"/>
          <w:sz w:val="18"/>
        </w:rPr>
        <w:t xml:space="preserve"> </w:t>
      </w:r>
      <w:r>
        <w:rPr>
          <w:color w:val="FFFFFF"/>
          <w:sz w:val="18"/>
        </w:rPr>
        <w:t>supporting</w:t>
      </w:r>
      <w:r>
        <w:rPr>
          <w:color w:val="FFFFFF"/>
          <w:spacing w:val="5"/>
          <w:sz w:val="18"/>
        </w:rPr>
        <w:t xml:space="preserve"> </w:t>
      </w:r>
      <w:r>
        <w:rPr>
          <w:color w:val="FFFFFF"/>
          <w:sz w:val="18"/>
        </w:rPr>
        <w:t>the</w:t>
      </w:r>
      <w:r>
        <w:rPr>
          <w:color w:val="FFFFFF"/>
          <w:spacing w:val="6"/>
          <w:sz w:val="18"/>
        </w:rPr>
        <w:t xml:space="preserve"> </w:t>
      </w:r>
      <w:r>
        <w:rPr>
          <w:color w:val="FFFFFF"/>
          <w:sz w:val="18"/>
        </w:rPr>
        <w:t>Review</w:t>
      </w:r>
      <w:r>
        <w:rPr>
          <w:color w:val="FFFFFF"/>
          <w:spacing w:val="6"/>
          <w:sz w:val="18"/>
        </w:rPr>
        <w:t xml:space="preserve"> </w:t>
      </w:r>
      <w:r>
        <w:rPr>
          <w:color w:val="FFFFFF"/>
          <w:sz w:val="18"/>
        </w:rPr>
        <w:t>through</w:t>
      </w:r>
      <w:r>
        <w:rPr>
          <w:color w:val="FFFFFF"/>
          <w:spacing w:val="5"/>
          <w:sz w:val="18"/>
        </w:rPr>
        <w:t xml:space="preserve"> </w:t>
      </w:r>
      <w:r>
        <w:rPr>
          <w:color w:val="FFFFFF"/>
          <w:sz w:val="18"/>
        </w:rPr>
        <w:t>the</w:t>
      </w:r>
      <w:r>
        <w:rPr>
          <w:color w:val="FFFFFF"/>
          <w:spacing w:val="5"/>
          <w:sz w:val="18"/>
        </w:rPr>
        <w:t xml:space="preserve"> </w:t>
      </w:r>
      <w:proofErr w:type="spellStart"/>
      <w:r>
        <w:rPr>
          <w:color w:val="FFFFFF"/>
          <w:sz w:val="18"/>
        </w:rPr>
        <w:t>secondment</w:t>
      </w:r>
      <w:proofErr w:type="spellEnd"/>
      <w:r>
        <w:rPr>
          <w:color w:val="FFFFFF"/>
          <w:spacing w:val="5"/>
          <w:sz w:val="18"/>
        </w:rPr>
        <w:t xml:space="preserve"> </w:t>
      </w:r>
      <w:r>
        <w:rPr>
          <w:color w:val="FFFFFF"/>
          <w:sz w:val="18"/>
        </w:rPr>
        <w:t>of</w:t>
      </w:r>
      <w:r>
        <w:rPr>
          <w:color w:val="FFFFFF"/>
          <w:spacing w:val="5"/>
          <w:sz w:val="18"/>
        </w:rPr>
        <w:t xml:space="preserve"> </w:t>
      </w:r>
      <w:r>
        <w:rPr>
          <w:color w:val="FFFFFF"/>
          <w:sz w:val="18"/>
        </w:rPr>
        <w:t>staff</w:t>
      </w:r>
      <w:r>
        <w:rPr>
          <w:color w:val="FFFFFF"/>
          <w:spacing w:val="7"/>
          <w:sz w:val="18"/>
        </w:rPr>
        <w:t xml:space="preserve"> </w:t>
      </w:r>
      <w:r>
        <w:rPr>
          <w:color w:val="FFFFFF"/>
          <w:sz w:val="18"/>
        </w:rPr>
        <w:t>to</w:t>
      </w:r>
      <w:r>
        <w:rPr>
          <w:color w:val="FFFFFF"/>
          <w:spacing w:val="1"/>
          <w:sz w:val="18"/>
        </w:rPr>
        <w:t xml:space="preserve"> </w:t>
      </w:r>
      <w:r>
        <w:rPr>
          <w:color w:val="FFFFFF"/>
          <w:sz w:val="18"/>
        </w:rPr>
        <w:t>the</w:t>
      </w:r>
      <w:r>
        <w:rPr>
          <w:color w:val="FFFFFF"/>
          <w:spacing w:val="-2"/>
          <w:sz w:val="18"/>
        </w:rPr>
        <w:t xml:space="preserve"> </w:t>
      </w:r>
      <w:r>
        <w:rPr>
          <w:color w:val="FFFFFF"/>
          <w:sz w:val="18"/>
        </w:rPr>
        <w:t>Review.</w:t>
      </w:r>
    </w:p>
    <w:p w14:paraId="327B925C" w14:textId="77777777" w:rsidR="008923F8" w:rsidRDefault="00316DE7">
      <w:pPr>
        <w:spacing w:before="108"/>
        <w:ind w:left="899"/>
        <w:rPr>
          <w:sz w:val="18"/>
        </w:rPr>
      </w:pPr>
      <w:r>
        <w:rPr>
          <w:color w:val="FFFFFF"/>
          <w:sz w:val="18"/>
        </w:rPr>
        <w:t>The</w:t>
      </w:r>
      <w:r>
        <w:rPr>
          <w:color w:val="FFFFFF"/>
          <w:spacing w:val="4"/>
          <w:sz w:val="18"/>
        </w:rPr>
        <w:t xml:space="preserve"> </w:t>
      </w:r>
      <w:r>
        <w:rPr>
          <w:color w:val="FFFFFF"/>
          <w:sz w:val="18"/>
        </w:rPr>
        <w:t>Commission</w:t>
      </w:r>
      <w:r>
        <w:rPr>
          <w:color w:val="FFFFFF"/>
          <w:spacing w:val="4"/>
          <w:sz w:val="18"/>
        </w:rPr>
        <w:t xml:space="preserve"> </w:t>
      </w:r>
      <w:r>
        <w:rPr>
          <w:color w:val="FFFFFF"/>
          <w:sz w:val="18"/>
        </w:rPr>
        <w:t>is</w:t>
      </w:r>
      <w:r>
        <w:rPr>
          <w:color w:val="FFFFFF"/>
          <w:spacing w:val="5"/>
          <w:sz w:val="18"/>
        </w:rPr>
        <w:t xml:space="preserve"> </w:t>
      </w:r>
      <w:r>
        <w:rPr>
          <w:color w:val="FFFFFF"/>
          <w:sz w:val="18"/>
        </w:rPr>
        <w:t>especially</w:t>
      </w:r>
      <w:r>
        <w:rPr>
          <w:color w:val="FFFFFF"/>
          <w:spacing w:val="4"/>
          <w:sz w:val="18"/>
        </w:rPr>
        <w:t xml:space="preserve"> </w:t>
      </w:r>
      <w:r>
        <w:rPr>
          <w:color w:val="FFFFFF"/>
          <w:sz w:val="18"/>
        </w:rPr>
        <w:t>grateful</w:t>
      </w:r>
      <w:r>
        <w:rPr>
          <w:color w:val="FFFFFF"/>
          <w:spacing w:val="4"/>
          <w:sz w:val="18"/>
        </w:rPr>
        <w:t xml:space="preserve"> </w:t>
      </w:r>
      <w:r>
        <w:rPr>
          <w:color w:val="FFFFFF"/>
          <w:sz w:val="18"/>
        </w:rPr>
        <w:t>to</w:t>
      </w:r>
      <w:r>
        <w:rPr>
          <w:color w:val="FFFFFF"/>
          <w:spacing w:val="5"/>
          <w:sz w:val="18"/>
        </w:rPr>
        <w:t xml:space="preserve"> </w:t>
      </w:r>
      <w:r>
        <w:rPr>
          <w:color w:val="FFFFFF"/>
          <w:sz w:val="18"/>
        </w:rPr>
        <w:t>all</w:t>
      </w:r>
      <w:r>
        <w:rPr>
          <w:color w:val="FFFFFF"/>
          <w:spacing w:val="4"/>
          <w:sz w:val="18"/>
        </w:rPr>
        <w:t xml:space="preserve"> </w:t>
      </w:r>
      <w:r>
        <w:rPr>
          <w:color w:val="FFFFFF"/>
          <w:sz w:val="18"/>
        </w:rPr>
        <w:t>individuals</w:t>
      </w:r>
      <w:r>
        <w:rPr>
          <w:color w:val="FFFFFF"/>
          <w:spacing w:val="4"/>
          <w:sz w:val="18"/>
        </w:rPr>
        <w:t xml:space="preserve"> </w:t>
      </w:r>
      <w:r>
        <w:rPr>
          <w:color w:val="FFFFFF"/>
          <w:sz w:val="18"/>
        </w:rPr>
        <w:t>that</w:t>
      </w:r>
      <w:r>
        <w:rPr>
          <w:color w:val="FFFFFF"/>
          <w:spacing w:val="4"/>
          <w:sz w:val="18"/>
        </w:rPr>
        <w:t xml:space="preserve"> </w:t>
      </w:r>
      <w:r>
        <w:rPr>
          <w:color w:val="FFFFFF"/>
          <w:sz w:val="18"/>
        </w:rPr>
        <w:t>participated</w:t>
      </w:r>
      <w:r>
        <w:rPr>
          <w:color w:val="FFFFFF"/>
          <w:spacing w:val="5"/>
          <w:sz w:val="18"/>
        </w:rPr>
        <w:t xml:space="preserve"> </w:t>
      </w:r>
      <w:r>
        <w:rPr>
          <w:color w:val="FFFFFF"/>
          <w:sz w:val="18"/>
        </w:rPr>
        <w:t>in</w:t>
      </w:r>
      <w:r>
        <w:rPr>
          <w:color w:val="FFFFFF"/>
          <w:spacing w:val="4"/>
          <w:sz w:val="18"/>
        </w:rPr>
        <w:t xml:space="preserve"> </w:t>
      </w:r>
      <w:r>
        <w:rPr>
          <w:color w:val="FFFFFF"/>
          <w:sz w:val="18"/>
        </w:rPr>
        <w:t>the</w:t>
      </w:r>
      <w:r>
        <w:rPr>
          <w:color w:val="FFFFFF"/>
          <w:spacing w:val="4"/>
          <w:sz w:val="18"/>
        </w:rPr>
        <w:t xml:space="preserve"> </w:t>
      </w:r>
      <w:r>
        <w:rPr>
          <w:color w:val="FFFFFF"/>
          <w:sz w:val="18"/>
        </w:rPr>
        <w:t>Review.</w:t>
      </w:r>
    </w:p>
    <w:p w14:paraId="49AAADEF" w14:textId="77777777" w:rsidR="008923F8" w:rsidRDefault="00316DE7">
      <w:pPr>
        <w:spacing w:before="112" w:line="235" w:lineRule="auto"/>
        <w:ind w:left="899" w:right="2722"/>
        <w:rPr>
          <w:sz w:val="18"/>
        </w:rPr>
      </w:pPr>
      <w:r>
        <w:rPr>
          <w:color w:val="FFFFFF"/>
          <w:sz w:val="18"/>
        </w:rPr>
        <w:t>The</w:t>
      </w:r>
      <w:r>
        <w:rPr>
          <w:color w:val="FFFFFF"/>
          <w:spacing w:val="4"/>
          <w:sz w:val="18"/>
        </w:rPr>
        <w:t xml:space="preserve"> </w:t>
      </w:r>
      <w:r>
        <w:rPr>
          <w:color w:val="FFFFFF"/>
          <w:sz w:val="18"/>
        </w:rPr>
        <w:t>Commission</w:t>
      </w:r>
      <w:r>
        <w:rPr>
          <w:color w:val="FFFFFF"/>
          <w:spacing w:val="5"/>
          <w:sz w:val="18"/>
        </w:rPr>
        <w:t xml:space="preserve"> </w:t>
      </w:r>
      <w:r>
        <w:rPr>
          <w:color w:val="FFFFFF"/>
          <w:sz w:val="18"/>
        </w:rPr>
        <w:t>acknowledges</w:t>
      </w:r>
      <w:r>
        <w:rPr>
          <w:color w:val="FFFFFF"/>
          <w:spacing w:val="6"/>
          <w:sz w:val="18"/>
        </w:rPr>
        <w:t xml:space="preserve"> </w:t>
      </w:r>
      <w:r>
        <w:rPr>
          <w:color w:val="FFFFFF"/>
          <w:sz w:val="18"/>
        </w:rPr>
        <w:t>the</w:t>
      </w:r>
      <w:r>
        <w:rPr>
          <w:color w:val="FFFFFF"/>
          <w:spacing w:val="5"/>
          <w:sz w:val="18"/>
        </w:rPr>
        <w:t xml:space="preserve"> </w:t>
      </w:r>
      <w:r>
        <w:rPr>
          <w:color w:val="FFFFFF"/>
          <w:sz w:val="18"/>
        </w:rPr>
        <w:t>contribution</w:t>
      </w:r>
      <w:r>
        <w:rPr>
          <w:color w:val="FFFFFF"/>
          <w:spacing w:val="5"/>
          <w:sz w:val="18"/>
        </w:rPr>
        <w:t xml:space="preserve"> </w:t>
      </w:r>
      <w:r>
        <w:rPr>
          <w:color w:val="FFFFFF"/>
          <w:sz w:val="18"/>
        </w:rPr>
        <w:t>of</w:t>
      </w:r>
      <w:r>
        <w:rPr>
          <w:color w:val="FFFFFF"/>
          <w:spacing w:val="5"/>
          <w:sz w:val="18"/>
        </w:rPr>
        <w:t xml:space="preserve"> </w:t>
      </w:r>
      <w:r>
        <w:rPr>
          <w:color w:val="FFFFFF"/>
          <w:sz w:val="18"/>
        </w:rPr>
        <w:t>the</w:t>
      </w:r>
      <w:r>
        <w:rPr>
          <w:color w:val="FFFFFF"/>
          <w:spacing w:val="5"/>
          <w:sz w:val="18"/>
        </w:rPr>
        <w:t xml:space="preserve"> </w:t>
      </w:r>
      <w:r>
        <w:rPr>
          <w:color w:val="FFFFFF"/>
          <w:sz w:val="18"/>
        </w:rPr>
        <w:t>Australian</w:t>
      </w:r>
      <w:r>
        <w:rPr>
          <w:color w:val="FFFFFF"/>
          <w:spacing w:val="5"/>
          <w:sz w:val="18"/>
        </w:rPr>
        <w:t xml:space="preserve"> </w:t>
      </w:r>
      <w:r>
        <w:rPr>
          <w:color w:val="FFFFFF"/>
          <w:sz w:val="18"/>
        </w:rPr>
        <w:t>Government</w:t>
      </w:r>
      <w:r>
        <w:rPr>
          <w:color w:val="FFFFFF"/>
          <w:spacing w:val="5"/>
          <w:sz w:val="18"/>
        </w:rPr>
        <w:t xml:space="preserve"> </w:t>
      </w:r>
      <w:r>
        <w:rPr>
          <w:color w:val="FFFFFF"/>
          <w:sz w:val="18"/>
        </w:rPr>
        <w:t>in</w:t>
      </w:r>
      <w:r>
        <w:rPr>
          <w:color w:val="FFFFFF"/>
          <w:spacing w:val="5"/>
          <w:sz w:val="18"/>
        </w:rPr>
        <w:t xml:space="preserve"> </w:t>
      </w:r>
      <w:r>
        <w:rPr>
          <w:color w:val="FFFFFF"/>
          <w:sz w:val="18"/>
        </w:rPr>
        <w:t>funding</w:t>
      </w:r>
      <w:r>
        <w:rPr>
          <w:color w:val="FFFFFF"/>
          <w:spacing w:val="1"/>
          <w:sz w:val="18"/>
        </w:rPr>
        <w:t xml:space="preserve"> </w:t>
      </w:r>
      <w:r>
        <w:rPr>
          <w:color w:val="FFFFFF"/>
          <w:sz w:val="18"/>
        </w:rPr>
        <w:t>the</w:t>
      </w:r>
      <w:r>
        <w:rPr>
          <w:color w:val="FFFFFF"/>
          <w:spacing w:val="-2"/>
          <w:sz w:val="18"/>
        </w:rPr>
        <w:t xml:space="preserve"> </w:t>
      </w:r>
      <w:r>
        <w:rPr>
          <w:color w:val="FFFFFF"/>
          <w:sz w:val="18"/>
        </w:rPr>
        <w:t>Review.</w:t>
      </w:r>
    </w:p>
    <w:p w14:paraId="33DF93D9" w14:textId="77777777" w:rsidR="008923F8" w:rsidRDefault="00316DE7">
      <w:pPr>
        <w:spacing w:before="113" w:line="235" w:lineRule="auto"/>
        <w:ind w:left="899" w:right="1929"/>
        <w:rPr>
          <w:sz w:val="18"/>
        </w:rPr>
      </w:pPr>
      <w:r>
        <w:rPr>
          <w:color w:val="FFFFFF"/>
          <w:sz w:val="18"/>
        </w:rPr>
        <w:t>This</w:t>
      </w:r>
      <w:r>
        <w:rPr>
          <w:color w:val="FFFFFF"/>
          <w:spacing w:val="5"/>
          <w:sz w:val="18"/>
        </w:rPr>
        <w:t xml:space="preserve"> </w:t>
      </w:r>
      <w:r>
        <w:rPr>
          <w:color w:val="FFFFFF"/>
          <w:sz w:val="18"/>
        </w:rPr>
        <w:t>publication</w:t>
      </w:r>
      <w:r>
        <w:rPr>
          <w:color w:val="FFFFFF"/>
          <w:spacing w:val="4"/>
          <w:sz w:val="18"/>
        </w:rPr>
        <w:t xml:space="preserve"> </w:t>
      </w:r>
      <w:r>
        <w:rPr>
          <w:color w:val="FFFFFF"/>
          <w:sz w:val="18"/>
        </w:rPr>
        <w:t>can</w:t>
      </w:r>
      <w:r>
        <w:rPr>
          <w:color w:val="FFFFFF"/>
          <w:spacing w:val="4"/>
          <w:sz w:val="18"/>
        </w:rPr>
        <w:t xml:space="preserve"> </w:t>
      </w:r>
      <w:r>
        <w:rPr>
          <w:color w:val="FFFFFF"/>
          <w:sz w:val="18"/>
        </w:rPr>
        <w:t>be</w:t>
      </w:r>
      <w:r>
        <w:rPr>
          <w:color w:val="FFFFFF"/>
          <w:spacing w:val="4"/>
          <w:sz w:val="18"/>
        </w:rPr>
        <w:t xml:space="preserve"> </w:t>
      </w:r>
      <w:r>
        <w:rPr>
          <w:color w:val="FFFFFF"/>
          <w:sz w:val="18"/>
        </w:rPr>
        <w:t>found</w:t>
      </w:r>
      <w:r>
        <w:rPr>
          <w:color w:val="FFFFFF"/>
          <w:spacing w:val="5"/>
          <w:sz w:val="18"/>
        </w:rPr>
        <w:t xml:space="preserve"> </w:t>
      </w:r>
      <w:r>
        <w:rPr>
          <w:color w:val="FFFFFF"/>
          <w:sz w:val="18"/>
        </w:rPr>
        <w:t>in</w:t>
      </w:r>
      <w:r>
        <w:rPr>
          <w:color w:val="FFFFFF"/>
          <w:spacing w:val="5"/>
          <w:sz w:val="18"/>
        </w:rPr>
        <w:t xml:space="preserve"> </w:t>
      </w:r>
      <w:r>
        <w:rPr>
          <w:color w:val="FFFFFF"/>
          <w:sz w:val="18"/>
        </w:rPr>
        <w:t>electronic</w:t>
      </w:r>
      <w:r>
        <w:rPr>
          <w:color w:val="FFFFFF"/>
          <w:spacing w:val="4"/>
          <w:sz w:val="18"/>
        </w:rPr>
        <w:t xml:space="preserve"> </w:t>
      </w:r>
      <w:r>
        <w:rPr>
          <w:color w:val="FFFFFF"/>
          <w:sz w:val="18"/>
        </w:rPr>
        <w:t>format</w:t>
      </w:r>
      <w:r>
        <w:rPr>
          <w:color w:val="FFFFFF"/>
          <w:spacing w:val="4"/>
          <w:sz w:val="18"/>
        </w:rPr>
        <w:t xml:space="preserve"> </w:t>
      </w:r>
      <w:r>
        <w:rPr>
          <w:color w:val="FFFFFF"/>
          <w:sz w:val="18"/>
        </w:rPr>
        <w:t>on</w:t>
      </w:r>
      <w:r>
        <w:rPr>
          <w:color w:val="FFFFFF"/>
          <w:spacing w:val="4"/>
          <w:sz w:val="18"/>
        </w:rPr>
        <w:t xml:space="preserve"> </w:t>
      </w:r>
      <w:r>
        <w:rPr>
          <w:color w:val="FFFFFF"/>
          <w:sz w:val="18"/>
        </w:rPr>
        <w:t>the</w:t>
      </w:r>
      <w:r>
        <w:rPr>
          <w:color w:val="FFFFFF"/>
          <w:spacing w:val="5"/>
          <w:sz w:val="18"/>
        </w:rPr>
        <w:t xml:space="preserve"> </w:t>
      </w:r>
      <w:r>
        <w:rPr>
          <w:color w:val="FFFFFF"/>
          <w:sz w:val="18"/>
        </w:rPr>
        <w:t>Australian</w:t>
      </w:r>
      <w:r>
        <w:rPr>
          <w:color w:val="FFFFFF"/>
          <w:spacing w:val="4"/>
          <w:sz w:val="18"/>
        </w:rPr>
        <w:t xml:space="preserve"> </w:t>
      </w:r>
      <w:r>
        <w:rPr>
          <w:color w:val="FFFFFF"/>
          <w:sz w:val="18"/>
        </w:rPr>
        <w:t>Human</w:t>
      </w:r>
      <w:r>
        <w:rPr>
          <w:color w:val="FFFFFF"/>
          <w:spacing w:val="4"/>
          <w:sz w:val="18"/>
        </w:rPr>
        <w:t xml:space="preserve"> </w:t>
      </w:r>
      <w:r>
        <w:rPr>
          <w:color w:val="FFFFFF"/>
          <w:sz w:val="18"/>
        </w:rPr>
        <w:t>Rights</w:t>
      </w:r>
      <w:r>
        <w:rPr>
          <w:color w:val="FFFFFF"/>
          <w:spacing w:val="6"/>
          <w:sz w:val="18"/>
        </w:rPr>
        <w:t xml:space="preserve"> </w:t>
      </w:r>
      <w:r>
        <w:rPr>
          <w:color w:val="FFFFFF"/>
          <w:sz w:val="18"/>
        </w:rPr>
        <w:t>Commission’s</w:t>
      </w:r>
      <w:r>
        <w:rPr>
          <w:color w:val="FFFFFF"/>
          <w:spacing w:val="1"/>
          <w:sz w:val="18"/>
        </w:rPr>
        <w:t xml:space="preserve"> </w:t>
      </w:r>
      <w:r>
        <w:rPr>
          <w:color w:val="FFFFFF"/>
          <w:sz w:val="18"/>
        </w:rPr>
        <w:t>website</w:t>
      </w:r>
      <w:r>
        <w:rPr>
          <w:color w:val="FFFFFF"/>
          <w:spacing w:val="-2"/>
          <w:sz w:val="18"/>
        </w:rPr>
        <w:t xml:space="preserve"> </w:t>
      </w:r>
      <w:r>
        <w:rPr>
          <w:color w:val="FFFFFF"/>
          <w:sz w:val="18"/>
        </w:rPr>
        <w:t>at</w:t>
      </w:r>
      <w:r>
        <w:rPr>
          <w:color w:val="FFFFFF"/>
          <w:spacing w:val="-1"/>
          <w:sz w:val="18"/>
        </w:rPr>
        <w:t xml:space="preserve"> </w:t>
      </w:r>
      <w:hyperlink r:id="rId18">
        <w:r>
          <w:rPr>
            <w:color w:val="FFFFFF"/>
            <w:sz w:val="18"/>
          </w:rPr>
          <w:t>https://humanrights.gov.au/about/publications</w:t>
        </w:r>
      </w:hyperlink>
      <w:r>
        <w:rPr>
          <w:color w:val="FFFFFF"/>
          <w:sz w:val="18"/>
        </w:rPr>
        <w:t>.</w:t>
      </w:r>
    </w:p>
    <w:p w14:paraId="2337C67F" w14:textId="77777777" w:rsidR="008923F8" w:rsidRDefault="00316DE7">
      <w:pPr>
        <w:spacing w:before="113" w:line="235" w:lineRule="auto"/>
        <w:ind w:left="899" w:right="1929"/>
        <w:rPr>
          <w:sz w:val="18"/>
        </w:rPr>
      </w:pPr>
      <w:r>
        <w:rPr>
          <w:color w:val="FFFFFF"/>
          <w:sz w:val="18"/>
        </w:rPr>
        <w:t>For</w:t>
      </w:r>
      <w:r>
        <w:rPr>
          <w:color w:val="FFFFFF"/>
          <w:spacing w:val="5"/>
          <w:sz w:val="18"/>
        </w:rPr>
        <w:t xml:space="preserve"> </w:t>
      </w:r>
      <w:r>
        <w:rPr>
          <w:color w:val="FFFFFF"/>
          <w:sz w:val="18"/>
        </w:rPr>
        <w:t>further</w:t>
      </w:r>
      <w:r>
        <w:rPr>
          <w:color w:val="FFFFFF"/>
          <w:spacing w:val="6"/>
          <w:sz w:val="18"/>
        </w:rPr>
        <w:t xml:space="preserve"> </w:t>
      </w:r>
      <w:r>
        <w:rPr>
          <w:color w:val="FFFFFF"/>
          <w:sz w:val="18"/>
        </w:rPr>
        <w:t>information</w:t>
      </w:r>
      <w:r>
        <w:rPr>
          <w:color w:val="FFFFFF"/>
          <w:spacing w:val="5"/>
          <w:sz w:val="18"/>
        </w:rPr>
        <w:t xml:space="preserve"> </w:t>
      </w:r>
      <w:r>
        <w:rPr>
          <w:color w:val="FFFFFF"/>
          <w:sz w:val="18"/>
        </w:rPr>
        <w:t>about</w:t>
      </w:r>
      <w:r>
        <w:rPr>
          <w:color w:val="FFFFFF"/>
          <w:spacing w:val="5"/>
          <w:sz w:val="18"/>
        </w:rPr>
        <w:t xml:space="preserve"> </w:t>
      </w:r>
      <w:r>
        <w:rPr>
          <w:color w:val="FFFFFF"/>
          <w:sz w:val="18"/>
        </w:rPr>
        <w:t>the</w:t>
      </w:r>
      <w:r>
        <w:rPr>
          <w:color w:val="FFFFFF"/>
          <w:spacing w:val="5"/>
          <w:sz w:val="18"/>
        </w:rPr>
        <w:t xml:space="preserve"> </w:t>
      </w:r>
      <w:r>
        <w:rPr>
          <w:color w:val="FFFFFF"/>
          <w:sz w:val="18"/>
        </w:rPr>
        <w:t>Australian</w:t>
      </w:r>
      <w:r>
        <w:rPr>
          <w:color w:val="FFFFFF"/>
          <w:spacing w:val="5"/>
          <w:sz w:val="18"/>
        </w:rPr>
        <w:t xml:space="preserve"> </w:t>
      </w:r>
      <w:r>
        <w:rPr>
          <w:color w:val="FFFFFF"/>
          <w:sz w:val="18"/>
        </w:rPr>
        <w:t>Human</w:t>
      </w:r>
      <w:r>
        <w:rPr>
          <w:color w:val="FFFFFF"/>
          <w:spacing w:val="5"/>
          <w:sz w:val="18"/>
        </w:rPr>
        <w:t xml:space="preserve"> </w:t>
      </w:r>
      <w:r>
        <w:rPr>
          <w:color w:val="FFFFFF"/>
          <w:sz w:val="18"/>
        </w:rPr>
        <w:t>Rights</w:t>
      </w:r>
      <w:r>
        <w:rPr>
          <w:color w:val="FFFFFF"/>
          <w:spacing w:val="6"/>
          <w:sz w:val="18"/>
        </w:rPr>
        <w:t xml:space="preserve"> </w:t>
      </w:r>
      <w:r>
        <w:rPr>
          <w:color w:val="FFFFFF"/>
          <w:sz w:val="18"/>
        </w:rPr>
        <w:t>Commission</w:t>
      </w:r>
      <w:r>
        <w:rPr>
          <w:color w:val="FFFFFF"/>
          <w:spacing w:val="4"/>
          <w:sz w:val="18"/>
        </w:rPr>
        <w:t xml:space="preserve"> </w:t>
      </w:r>
      <w:r>
        <w:rPr>
          <w:color w:val="FFFFFF"/>
          <w:sz w:val="18"/>
        </w:rPr>
        <w:t>or</w:t>
      </w:r>
      <w:r>
        <w:rPr>
          <w:color w:val="FFFFFF"/>
          <w:spacing w:val="6"/>
          <w:sz w:val="18"/>
        </w:rPr>
        <w:t xml:space="preserve"> </w:t>
      </w:r>
      <w:r>
        <w:rPr>
          <w:color w:val="FFFFFF"/>
          <w:sz w:val="18"/>
        </w:rPr>
        <w:t>copyright</w:t>
      </w:r>
      <w:r>
        <w:rPr>
          <w:color w:val="FFFFFF"/>
          <w:spacing w:val="5"/>
          <w:sz w:val="18"/>
        </w:rPr>
        <w:t xml:space="preserve"> </w:t>
      </w:r>
      <w:r>
        <w:rPr>
          <w:color w:val="FFFFFF"/>
          <w:sz w:val="18"/>
        </w:rPr>
        <w:t>in</w:t>
      </w:r>
      <w:r>
        <w:rPr>
          <w:color w:val="FFFFFF"/>
          <w:spacing w:val="5"/>
          <w:sz w:val="18"/>
        </w:rPr>
        <w:t xml:space="preserve"> </w:t>
      </w:r>
      <w:r>
        <w:rPr>
          <w:color w:val="FFFFFF"/>
          <w:sz w:val="18"/>
        </w:rPr>
        <w:t>this</w:t>
      </w:r>
      <w:r>
        <w:rPr>
          <w:color w:val="FFFFFF"/>
          <w:spacing w:val="1"/>
          <w:sz w:val="18"/>
        </w:rPr>
        <w:t xml:space="preserve"> </w:t>
      </w:r>
      <w:r>
        <w:rPr>
          <w:color w:val="FFFFFF"/>
          <w:sz w:val="18"/>
        </w:rPr>
        <w:t>publication,</w:t>
      </w:r>
      <w:r>
        <w:rPr>
          <w:color w:val="FFFFFF"/>
          <w:spacing w:val="-2"/>
          <w:sz w:val="18"/>
        </w:rPr>
        <w:t xml:space="preserve"> </w:t>
      </w:r>
      <w:r>
        <w:rPr>
          <w:color w:val="FFFFFF"/>
          <w:sz w:val="18"/>
        </w:rPr>
        <w:t>please</w:t>
      </w:r>
      <w:r>
        <w:rPr>
          <w:color w:val="FFFFFF"/>
          <w:spacing w:val="-2"/>
          <w:sz w:val="18"/>
        </w:rPr>
        <w:t xml:space="preserve"> </w:t>
      </w:r>
      <w:r>
        <w:rPr>
          <w:color w:val="FFFFFF"/>
          <w:sz w:val="18"/>
        </w:rPr>
        <w:t>contact:</w:t>
      </w:r>
    </w:p>
    <w:p w14:paraId="2DC6C7BC" w14:textId="77777777" w:rsidR="008923F8" w:rsidRDefault="00316DE7">
      <w:pPr>
        <w:spacing w:before="113" w:line="235" w:lineRule="auto"/>
        <w:ind w:left="899" w:right="6601"/>
        <w:rPr>
          <w:sz w:val="18"/>
        </w:rPr>
      </w:pPr>
      <w:r>
        <w:rPr>
          <w:color w:val="FFFFFF"/>
          <w:w w:val="105"/>
          <w:sz w:val="18"/>
        </w:rPr>
        <w:t>Australian</w:t>
      </w:r>
      <w:r>
        <w:rPr>
          <w:color w:val="FFFFFF"/>
          <w:spacing w:val="31"/>
          <w:w w:val="105"/>
          <w:sz w:val="18"/>
        </w:rPr>
        <w:t xml:space="preserve"> </w:t>
      </w:r>
      <w:r>
        <w:rPr>
          <w:color w:val="FFFFFF"/>
          <w:w w:val="105"/>
          <w:sz w:val="18"/>
        </w:rPr>
        <w:t>Human</w:t>
      </w:r>
      <w:r>
        <w:rPr>
          <w:color w:val="FFFFFF"/>
          <w:spacing w:val="32"/>
          <w:w w:val="105"/>
          <w:sz w:val="18"/>
        </w:rPr>
        <w:t xml:space="preserve"> </w:t>
      </w:r>
      <w:r>
        <w:rPr>
          <w:color w:val="FFFFFF"/>
          <w:w w:val="105"/>
          <w:sz w:val="18"/>
        </w:rPr>
        <w:t>Rights</w:t>
      </w:r>
      <w:r>
        <w:rPr>
          <w:color w:val="FFFFFF"/>
          <w:spacing w:val="29"/>
          <w:w w:val="105"/>
          <w:sz w:val="18"/>
        </w:rPr>
        <w:t xml:space="preserve"> </w:t>
      </w:r>
      <w:r>
        <w:rPr>
          <w:color w:val="FFFFFF"/>
          <w:w w:val="105"/>
          <w:sz w:val="18"/>
        </w:rPr>
        <w:t>Commission</w:t>
      </w:r>
      <w:r>
        <w:rPr>
          <w:color w:val="FFFFFF"/>
          <w:spacing w:val="-46"/>
          <w:w w:val="105"/>
          <w:sz w:val="18"/>
        </w:rPr>
        <w:t xml:space="preserve"> </w:t>
      </w:r>
      <w:r>
        <w:rPr>
          <w:color w:val="FFFFFF"/>
          <w:sz w:val="18"/>
        </w:rPr>
        <w:t>GPO Box</w:t>
      </w:r>
      <w:r>
        <w:rPr>
          <w:color w:val="FFFFFF"/>
          <w:spacing w:val="-1"/>
          <w:sz w:val="18"/>
        </w:rPr>
        <w:t xml:space="preserve"> </w:t>
      </w:r>
      <w:r>
        <w:rPr>
          <w:color w:val="FFFFFF"/>
          <w:sz w:val="18"/>
        </w:rPr>
        <w:t>5218,</w:t>
      </w:r>
      <w:r>
        <w:rPr>
          <w:color w:val="FFFFFF"/>
          <w:spacing w:val="1"/>
          <w:sz w:val="18"/>
        </w:rPr>
        <w:t xml:space="preserve"> </w:t>
      </w:r>
      <w:r>
        <w:rPr>
          <w:color w:val="FFFFFF"/>
          <w:sz w:val="18"/>
        </w:rPr>
        <w:t>SYDNEY</w:t>
      </w:r>
      <w:r>
        <w:rPr>
          <w:color w:val="FFFFFF"/>
          <w:spacing w:val="-1"/>
          <w:sz w:val="18"/>
        </w:rPr>
        <w:t xml:space="preserve"> </w:t>
      </w:r>
      <w:r>
        <w:rPr>
          <w:color w:val="FFFFFF"/>
          <w:sz w:val="18"/>
        </w:rPr>
        <w:t>NSW</w:t>
      </w:r>
      <w:r>
        <w:rPr>
          <w:color w:val="FFFFFF"/>
          <w:spacing w:val="-1"/>
          <w:sz w:val="18"/>
        </w:rPr>
        <w:t xml:space="preserve"> </w:t>
      </w:r>
      <w:r>
        <w:rPr>
          <w:color w:val="FFFFFF"/>
          <w:sz w:val="18"/>
        </w:rPr>
        <w:t>2001</w:t>
      </w:r>
    </w:p>
    <w:p w14:paraId="3DE949B8" w14:textId="77777777" w:rsidR="008923F8" w:rsidRDefault="00316DE7">
      <w:pPr>
        <w:spacing w:line="238" w:lineRule="exact"/>
        <w:ind w:left="899"/>
        <w:rPr>
          <w:sz w:val="18"/>
        </w:rPr>
      </w:pPr>
      <w:r>
        <w:rPr>
          <w:color w:val="FFFFFF"/>
          <w:sz w:val="18"/>
        </w:rPr>
        <w:t>Telephone: (02) 9284 9600</w:t>
      </w:r>
    </w:p>
    <w:p w14:paraId="39BDEA31" w14:textId="77777777" w:rsidR="008923F8" w:rsidRDefault="00316DE7">
      <w:pPr>
        <w:spacing w:line="243" w:lineRule="exact"/>
        <w:ind w:left="899"/>
        <w:rPr>
          <w:sz w:val="18"/>
        </w:rPr>
      </w:pPr>
      <w:r>
        <w:rPr>
          <w:color w:val="FFFFFF"/>
          <w:w w:val="105"/>
          <w:sz w:val="18"/>
        </w:rPr>
        <w:t>Email:</w:t>
      </w:r>
      <w:r>
        <w:rPr>
          <w:color w:val="FFFFFF"/>
          <w:spacing w:val="35"/>
          <w:w w:val="105"/>
          <w:sz w:val="18"/>
        </w:rPr>
        <w:t xml:space="preserve"> </w:t>
      </w:r>
      <w:hyperlink r:id="rId19">
        <w:r>
          <w:rPr>
            <w:color w:val="FFFFFF"/>
            <w:w w:val="105"/>
            <w:sz w:val="18"/>
          </w:rPr>
          <w:t>communications@humanrights.gov.au</w:t>
        </w:r>
      </w:hyperlink>
    </w:p>
    <w:p w14:paraId="45CE252E" w14:textId="77777777" w:rsidR="008923F8" w:rsidRDefault="00316DE7">
      <w:pPr>
        <w:spacing w:before="112" w:line="235" w:lineRule="auto"/>
        <w:ind w:left="899" w:right="7139"/>
        <w:rPr>
          <w:sz w:val="18"/>
        </w:rPr>
      </w:pPr>
      <w:r>
        <w:rPr>
          <w:color w:val="FFFFFF"/>
          <w:w w:val="105"/>
          <w:sz w:val="18"/>
        </w:rPr>
        <w:t>Design and layout: Satsuma Creative</w:t>
      </w:r>
      <w:r>
        <w:rPr>
          <w:color w:val="FFFFFF"/>
          <w:spacing w:val="-47"/>
          <w:w w:val="105"/>
          <w:sz w:val="18"/>
        </w:rPr>
        <w:t xml:space="preserve"> </w:t>
      </w:r>
      <w:r>
        <w:rPr>
          <w:color w:val="FFFFFF"/>
          <w:w w:val="105"/>
          <w:sz w:val="18"/>
        </w:rPr>
        <w:t>Cover</w:t>
      </w:r>
      <w:r>
        <w:rPr>
          <w:color w:val="FFFFFF"/>
          <w:spacing w:val="-7"/>
          <w:w w:val="105"/>
          <w:sz w:val="18"/>
        </w:rPr>
        <w:t xml:space="preserve"> </w:t>
      </w:r>
      <w:r>
        <w:rPr>
          <w:color w:val="FFFFFF"/>
          <w:w w:val="105"/>
          <w:sz w:val="18"/>
        </w:rPr>
        <w:t>image:</w:t>
      </w:r>
      <w:r>
        <w:rPr>
          <w:color w:val="FFFFFF"/>
          <w:spacing w:val="-7"/>
          <w:w w:val="105"/>
          <w:sz w:val="18"/>
        </w:rPr>
        <w:t xml:space="preserve"> </w:t>
      </w:r>
      <w:r>
        <w:rPr>
          <w:color w:val="FFFFFF"/>
          <w:w w:val="105"/>
          <w:sz w:val="18"/>
        </w:rPr>
        <w:t>Satsuma</w:t>
      </w:r>
      <w:r>
        <w:rPr>
          <w:color w:val="FFFFFF"/>
          <w:spacing w:val="-6"/>
          <w:w w:val="105"/>
          <w:sz w:val="18"/>
        </w:rPr>
        <w:t xml:space="preserve"> </w:t>
      </w:r>
      <w:r>
        <w:rPr>
          <w:color w:val="FFFFFF"/>
          <w:w w:val="105"/>
          <w:sz w:val="18"/>
        </w:rPr>
        <w:t>Creative</w:t>
      </w:r>
    </w:p>
    <w:p w14:paraId="10752537" w14:textId="77777777" w:rsidR="008923F8" w:rsidRDefault="00316DE7">
      <w:pPr>
        <w:spacing w:before="109"/>
        <w:ind w:left="899"/>
        <w:rPr>
          <w:sz w:val="18"/>
        </w:rPr>
      </w:pPr>
      <w:r>
        <w:rPr>
          <w:color w:val="FFFFFF"/>
          <w:sz w:val="18"/>
        </w:rPr>
        <w:t>Printing:</w:t>
      </w:r>
      <w:r>
        <w:rPr>
          <w:color w:val="FFFFFF"/>
          <w:spacing w:val="13"/>
          <w:sz w:val="18"/>
        </w:rPr>
        <w:t xml:space="preserve"> </w:t>
      </w:r>
      <w:proofErr w:type="spellStart"/>
      <w:r>
        <w:rPr>
          <w:color w:val="FFFFFF"/>
          <w:sz w:val="18"/>
        </w:rPr>
        <w:t>Fineline</w:t>
      </w:r>
      <w:proofErr w:type="spellEnd"/>
      <w:r>
        <w:rPr>
          <w:color w:val="FFFFFF"/>
          <w:spacing w:val="14"/>
          <w:sz w:val="18"/>
        </w:rPr>
        <w:t xml:space="preserve"> </w:t>
      </w:r>
      <w:r>
        <w:rPr>
          <w:color w:val="FFFFFF"/>
          <w:sz w:val="18"/>
        </w:rPr>
        <w:t>Print</w:t>
      </w:r>
      <w:r>
        <w:rPr>
          <w:color w:val="FFFFFF"/>
          <w:spacing w:val="14"/>
          <w:sz w:val="18"/>
        </w:rPr>
        <w:t xml:space="preserve"> </w:t>
      </w:r>
      <w:r>
        <w:rPr>
          <w:color w:val="FFFFFF"/>
          <w:sz w:val="18"/>
        </w:rPr>
        <w:t>&amp;</w:t>
      </w:r>
      <w:r>
        <w:rPr>
          <w:color w:val="FFFFFF"/>
          <w:spacing w:val="14"/>
          <w:sz w:val="18"/>
        </w:rPr>
        <w:t xml:space="preserve"> </w:t>
      </w:r>
      <w:r>
        <w:rPr>
          <w:color w:val="FFFFFF"/>
          <w:sz w:val="18"/>
        </w:rPr>
        <w:t>Copy</w:t>
      </w:r>
      <w:r>
        <w:rPr>
          <w:color w:val="FFFFFF"/>
          <w:spacing w:val="16"/>
          <w:sz w:val="18"/>
        </w:rPr>
        <w:t xml:space="preserve"> </w:t>
      </w:r>
      <w:r>
        <w:rPr>
          <w:color w:val="FFFFFF"/>
          <w:sz w:val="18"/>
        </w:rPr>
        <w:t>NSW</w:t>
      </w:r>
    </w:p>
    <w:p w14:paraId="792157BD" w14:textId="77777777" w:rsidR="008923F8" w:rsidRDefault="008923F8">
      <w:pPr>
        <w:rPr>
          <w:sz w:val="18"/>
        </w:rPr>
        <w:sectPr w:rsidR="008923F8">
          <w:pgSz w:w="11910" w:h="16840"/>
          <w:pgMar w:top="1200" w:right="340" w:bottom="280" w:left="300" w:header="720" w:footer="720" w:gutter="0"/>
          <w:cols w:space="720"/>
        </w:sectPr>
      </w:pPr>
    </w:p>
    <w:p w14:paraId="0F2FE6AC" w14:textId="77777777" w:rsidR="008923F8" w:rsidRDefault="00BE525B">
      <w:pPr>
        <w:spacing w:before="82"/>
        <w:ind w:left="559"/>
        <w:rPr>
          <w:sz w:val="140"/>
        </w:rPr>
      </w:pPr>
      <w:r>
        <w:lastRenderedPageBreak/>
        <w:pict w14:anchorId="27961B0B">
          <v:rect id="docshape82" o:spid="_x0000_s1758" style="position:absolute;left:0;text-align:left;margin-left:0;margin-top:0;width:600.25pt;height:841.85pt;z-index:-17412096;mso-position-horizontal-relative:page;mso-position-vertical-relative:page" fillcolor="#003a6c" stroked="f">
            <w10:wrap anchorx="page" anchory="page"/>
          </v:rect>
        </w:pict>
      </w:r>
      <w:r w:rsidR="00316DE7">
        <w:rPr>
          <w:color w:val="0079C1"/>
          <w:sz w:val="140"/>
        </w:rPr>
        <w:t>Contents</w:t>
      </w:r>
    </w:p>
    <w:p w14:paraId="3BB11573" w14:textId="77777777" w:rsidR="008923F8" w:rsidRDefault="008923F8">
      <w:pPr>
        <w:pStyle w:val="BodyText"/>
        <w:spacing w:before="2"/>
        <w:rPr>
          <w:sz w:val="131"/>
        </w:rPr>
      </w:pPr>
    </w:p>
    <w:sdt>
      <w:sdtPr>
        <w:id w:val="425236711"/>
        <w:docPartObj>
          <w:docPartGallery w:val="Table of Contents"/>
          <w:docPartUnique/>
        </w:docPartObj>
      </w:sdtPr>
      <w:sdtContent>
        <w:p w14:paraId="1390A2C3" w14:textId="77777777" w:rsidR="008923F8" w:rsidRDefault="00316DE7">
          <w:pPr>
            <w:pStyle w:val="TOC1"/>
            <w:numPr>
              <w:ilvl w:val="0"/>
              <w:numId w:val="39"/>
            </w:numPr>
            <w:tabs>
              <w:tab w:val="left" w:pos="947"/>
              <w:tab w:val="left" w:pos="948"/>
              <w:tab w:val="right" w:leader="dot" w:pos="8260"/>
            </w:tabs>
            <w:spacing w:before="0"/>
            <w:ind w:hanging="398"/>
          </w:pPr>
          <w:r>
            <w:rPr>
              <w:color w:val="FFFFFF"/>
              <w:w w:val="110"/>
            </w:rPr>
            <w:t>Key</w:t>
          </w:r>
          <w:r>
            <w:rPr>
              <w:color w:val="FFFFFF"/>
              <w:spacing w:val="-8"/>
              <w:w w:val="110"/>
            </w:rPr>
            <w:t xml:space="preserve"> </w:t>
          </w:r>
          <w:r>
            <w:rPr>
              <w:color w:val="FFFFFF"/>
              <w:w w:val="110"/>
            </w:rPr>
            <w:t>Definitions</w:t>
          </w:r>
          <w:r>
            <w:rPr>
              <w:rFonts w:ascii="Times New Roman"/>
              <w:color w:val="FFFFFF"/>
              <w:w w:val="110"/>
            </w:rPr>
            <w:tab/>
          </w:r>
          <w:r>
            <w:rPr>
              <w:color w:val="FFFFFF"/>
              <w:w w:val="110"/>
            </w:rPr>
            <w:t>2</w:t>
          </w:r>
        </w:p>
        <w:p w14:paraId="2EC0DF58" w14:textId="77777777" w:rsidR="008923F8" w:rsidRDefault="00BE525B">
          <w:pPr>
            <w:pStyle w:val="TOC2"/>
            <w:tabs>
              <w:tab w:val="right" w:leader="dot" w:pos="8260"/>
            </w:tabs>
            <w:ind w:left="947" w:firstLine="0"/>
          </w:pPr>
          <w:hyperlink w:anchor="_TOC_250000" w:history="1">
            <w:r w:rsidR="00316DE7">
              <w:rPr>
                <w:color w:val="FFFFFF"/>
              </w:rPr>
              <w:t>Key</w:t>
            </w:r>
            <w:r w:rsidR="00316DE7">
              <w:rPr>
                <w:color w:val="FFFFFF"/>
                <w:spacing w:val="-2"/>
              </w:rPr>
              <w:t xml:space="preserve"> </w:t>
            </w:r>
            <w:r w:rsidR="00316DE7">
              <w:rPr>
                <w:color w:val="FFFFFF"/>
              </w:rPr>
              <w:t>terms</w:t>
            </w:r>
            <w:r w:rsidR="00316DE7">
              <w:rPr>
                <w:color w:val="FFFFFF"/>
                <w:spacing w:val="-2"/>
              </w:rPr>
              <w:t xml:space="preserve"> </w:t>
            </w:r>
            <w:r w:rsidR="00316DE7">
              <w:rPr>
                <w:color w:val="FFFFFF"/>
              </w:rPr>
              <w:t>and</w:t>
            </w:r>
            <w:r w:rsidR="00316DE7">
              <w:rPr>
                <w:color w:val="FFFFFF"/>
                <w:spacing w:val="-2"/>
              </w:rPr>
              <w:t xml:space="preserve"> </w:t>
            </w:r>
            <w:r w:rsidR="00316DE7">
              <w:rPr>
                <w:color w:val="FFFFFF"/>
              </w:rPr>
              <w:t>definitions</w:t>
            </w:r>
            <w:r w:rsidR="00316DE7">
              <w:rPr>
                <w:rFonts w:ascii="Times New Roman"/>
                <w:color w:val="FFFFFF"/>
              </w:rPr>
              <w:tab/>
            </w:r>
            <w:r w:rsidR="00316DE7">
              <w:rPr>
                <w:color w:val="FFFFFF"/>
              </w:rPr>
              <w:t>3</w:t>
            </w:r>
          </w:hyperlink>
        </w:p>
        <w:p w14:paraId="3844F7E7" w14:textId="77777777" w:rsidR="008923F8" w:rsidRDefault="00BE525B">
          <w:pPr>
            <w:pStyle w:val="TOC1"/>
            <w:numPr>
              <w:ilvl w:val="0"/>
              <w:numId w:val="39"/>
            </w:numPr>
            <w:tabs>
              <w:tab w:val="left" w:pos="947"/>
              <w:tab w:val="left" w:pos="948"/>
              <w:tab w:val="right" w:leader="dot" w:pos="8260"/>
            </w:tabs>
            <w:ind w:hanging="398"/>
          </w:pPr>
          <w:hyperlink w:anchor="_bookmark0" w:history="1">
            <w:r w:rsidR="00316DE7">
              <w:rPr>
                <w:color w:val="FFFFFF"/>
                <w:w w:val="105"/>
              </w:rPr>
              <w:t>Introduction</w:t>
            </w:r>
            <w:r w:rsidR="00316DE7">
              <w:rPr>
                <w:color w:val="FFFFFF"/>
                <w:w w:val="105"/>
              </w:rPr>
              <w:tab/>
              <w:t>6</w:t>
            </w:r>
          </w:hyperlink>
        </w:p>
        <w:p w14:paraId="48E736F4" w14:textId="77777777" w:rsidR="008923F8" w:rsidRDefault="00BE525B">
          <w:pPr>
            <w:pStyle w:val="TOC2"/>
            <w:numPr>
              <w:ilvl w:val="1"/>
              <w:numId w:val="39"/>
            </w:numPr>
            <w:tabs>
              <w:tab w:val="left" w:pos="1345"/>
            </w:tabs>
            <w:spacing w:line="266" w:lineRule="exact"/>
            <w:ind w:hanging="398"/>
          </w:pPr>
          <w:hyperlink w:anchor="_bookmark1" w:history="1">
            <w:r w:rsidR="00316DE7">
              <w:rPr>
                <w:color w:val="FFFFFF"/>
              </w:rPr>
              <w:t>What is</w:t>
            </w:r>
            <w:r w:rsidR="00316DE7">
              <w:rPr>
                <w:color w:val="FFFFFF"/>
                <w:spacing w:val="-1"/>
              </w:rPr>
              <w:t xml:space="preserve"> </w:t>
            </w:r>
            <w:r w:rsidR="00316DE7">
              <w:rPr>
                <w:color w:val="FFFFFF"/>
              </w:rPr>
              <w:t>the</w:t>
            </w:r>
            <w:r w:rsidR="00316DE7">
              <w:rPr>
                <w:color w:val="FFFFFF"/>
                <w:spacing w:val="-1"/>
              </w:rPr>
              <w:t xml:space="preserve"> </w:t>
            </w:r>
            <w:r w:rsidR="00316DE7">
              <w:rPr>
                <w:color w:val="FFFFFF"/>
              </w:rPr>
              <w:t>Independent</w:t>
            </w:r>
            <w:r w:rsidR="00316DE7">
              <w:rPr>
                <w:color w:val="FFFFFF"/>
                <w:spacing w:val="-1"/>
              </w:rPr>
              <w:t xml:space="preserve"> </w:t>
            </w:r>
            <w:r w:rsidR="00316DE7">
              <w:rPr>
                <w:color w:val="FFFFFF"/>
              </w:rPr>
              <w:t>Review</w:t>
            </w:r>
            <w:r w:rsidR="00316DE7">
              <w:rPr>
                <w:color w:val="FFFFFF"/>
                <w:spacing w:val="-1"/>
              </w:rPr>
              <w:t xml:space="preserve"> </w:t>
            </w:r>
            <w:r w:rsidR="00316DE7">
              <w:rPr>
                <w:color w:val="FFFFFF"/>
              </w:rPr>
              <w:t>into</w:t>
            </w:r>
            <w:r w:rsidR="00316DE7">
              <w:rPr>
                <w:color w:val="FFFFFF"/>
                <w:spacing w:val="-1"/>
              </w:rPr>
              <w:t xml:space="preserve"> </w:t>
            </w:r>
            <w:r w:rsidR="00316DE7">
              <w:rPr>
                <w:color w:val="FFFFFF"/>
              </w:rPr>
              <w:t>Commonwealth</w:t>
            </w:r>
          </w:hyperlink>
        </w:p>
        <w:p w14:paraId="693406E7" w14:textId="77777777" w:rsidR="008923F8" w:rsidRDefault="00BE525B">
          <w:pPr>
            <w:pStyle w:val="TOC3"/>
            <w:tabs>
              <w:tab w:val="right" w:leader="dot" w:pos="8260"/>
            </w:tabs>
            <w:spacing w:before="0" w:line="266" w:lineRule="exact"/>
            <w:ind w:left="1344" w:firstLine="0"/>
          </w:pPr>
          <w:hyperlink w:anchor="_bookmark1" w:history="1">
            <w:r w:rsidR="00316DE7">
              <w:rPr>
                <w:color w:val="FFFFFF"/>
              </w:rPr>
              <w:t>Parliamentary</w:t>
            </w:r>
            <w:r w:rsidR="00316DE7">
              <w:rPr>
                <w:color w:val="FFFFFF"/>
                <w:spacing w:val="-2"/>
              </w:rPr>
              <w:t xml:space="preserve"> </w:t>
            </w:r>
            <w:r w:rsidR="00316DE7">
              <w:rPr>
                <w:color w:val="FFFFFF"/>
              </w:rPr>
              <w:t>Workplaces?</w:t>
            </w:r>
            <w:r w:rsidR="00316DE7">
              <w:rPr>
                <w:color w:val="FFFFFF"/>
              </w:rPr>
              <w:tab/>
              <w:t>7</w:t>
            </w:r>
          </w:hyperlink>
        </w:p>
        <w:p w14:paraId="0BF9CB13" w14:textId="77777777" w:rsidR="008923F8" w:rsidRDefault="00BE525B">
          <w:pPr>
            <w:pStyle w:val="TOC2"/>
            <w:numPr>
              <w:ilvl w:val="1"/>
              <w:numId w:val="39"/>
            </w:numPr>
            <w:tabs>
              <w:tab w:val="left" w:pos="1345"/>
              <w:tab w:val="right" w:leader="dot" w:pos="8260"/>
            </w:tabs>
            <w:spacing w:before="45"/>
            <w:ind w:hanging="398"/>
          </w:pPr>
          <w:hyperlink w:anchor="_bookmark1" w:history="1">
            <w:r w:rsidR="00316DE7">
              <w:rPr>
                <w:color w:val="FFFFFF"/>
              </w:rPr>
              <w:t>Why</w:t>
            </w:r>
            <w:r w:rsidR="00316DE7">
              <w:rPr>
                <w:color w:val="FFFFFF"/>
                <w:spacing w:val="-3"/>
              </w:rPr>
              <w:t xml:space="preserve"> </w:t>
            </w:r>
            <w:r w:rsidR="00316DE7">
              <w:rPr>
                <w:color w:val="FFFFFF"/>
              </w:rPr>
              <w:t>does</w:t>
            </w:r>
            <w:r w:rsidR="00316DE7">
              <w:rPr>
                <w:color w:val="FFFFFF"/>
                <w:spacing w:val="-1"/>
              </w:rPr>
              <w:t xml:space="preserve"> </w:t>
            </w:r>
            <w:r w:rsidR="00316DE7">
              <w:rPr>
                <w:color w:val="FFFFFF"/>
              </w:rPr>
              <w:t>this</w:t>
            </w:r>
            <w:r w:rsidR="00316DE7">
              <w:rPr>
                <w:color w:val="FFFFFF"/>
                <w:spacing w:val="-1"/>
              </w:rPr>
              <w:t xml:space="preserve"> </w:t>
            </w:r>
            <w:r w:rsidR="00316DE7">
              <w:rPr>
                <w:color w:val="FFFFFF"/>
              </w:rPr>
              <w:t>Review</w:t>
            </w:r>
            <w:r w:rsidR="00316DE7">
              <w:rPr>
                <w:color w:val="FFFFFF"/>
                <w:spacing w:val="-2"/>
              </w:rPr>
              <w:t xml:space="preserve"> </w:t>
            </w:r>
            <w:r w:rsidR="00316DE7">
              <w:rPr>
                <w:color w:val="FFFFFF"/>
              </w:rPr>
              <w:t>matter?</w:t>
            </w:r>
            <w:r w:rsidR="00316DE7">
              <w:rPr>
                <w:color w:val="FFFFFF"/>
              </w:rPr>
              <w:tab/>
              <w:t>7</w:t>
            </w:r>
          </w:hyperlink>
        </w:p>
        <w:p w14:paraId="08F054BF" w14:textId="77777777" w:rsidR="008923F8" w:rsidRDefault="00BE525B">
          <w:pPr>
            <w:pStyle w:val="TOC2"/>
            <w:numPr>
              <w:ilvl w:val="1"/>
              <w:numId w:val="39"/>
            </w:numPr>
            <w:tabs>
              <w:tab w:val="left" w:pos="1345"/>
              <w:tab w:val="right" w:leader="dot" w:pos="8260"/>
            </w:tabs>
            <w:ind w:hanging="398"/>
          </w:pPr>
          <w:hyperlink w:anchor="_bookmark2" w:history="1">
            <w:r w:rsidR="00316DE7">
              <w:rPr>
                <w:color w:val="FFFFFF"/>
              </w:rPr>
              <w:t>Understanding</w:t>
            </w:r>
            <w:r w:rsidR="00316DE7">
              <w:rPr>
                <w:color w:val="FFFFFF"/>
                <w:spacing w:val="-1"/>
              </w:rPr>
              <w:t xml:space="preserve"> </w:t>
            </w:r>
            <w:r w:rsidR="00316DE7">
              <w:rPr>
                <w:color w:val="FFFFFF"/>
              </w:rPr>
              <w:t>Commonwealth</w:t>
            </w:r>
            <w:r w:rsidR="00316DE7">
              <w:rPr>
                <w:color w:val="FFFFFF"/>
                <w:spacing w:val="-1"/>
              </w:rPr>
              <w:t xml:space="preserve"> </w:t>
            </w:r>
            <w:r w:rsidR="00316DE7">
              <w:rPr>
                <w:color w:val="FFFFFF"/>
              </w:rPr>
              <w:t>parliamentary</w:t>
            </w:r>
            <w:r w:rsidR="00316DE7">
              <w:rPr>
                <w:color w:val="FFFFFF"/>
                <w:spacing w:val="-1"/>
              </w:rPr>
              <w:t xml:space="preserve"> </w:t>
            </w:r>
            <w:r w:rsidR="00316DE7">
              <w:rPr>
                <w:color w:val="FFFFFF"/>
              </w:rPr>
              <w:t>workplaces</w:t>
            </w:r>
            <w:r w:rsidR="00316DE7">
              <w:rPr>
                <w:color w:val="FFFFFF"/>
              </w:rPr>
              <w:tab/>
              <w:t>8</w:t>
            </w:r>
          </w:hyperlink>
        </w:p>
        <w:p w14:paraId="06EFE9C0" w14:textId="77777777" w:rsidR="008923F8" w:rsidRDefault="00BE525B">
          <w:pPr>
            <w:pStyle w:val="TOC2"/>
            <w:numPr>
              <w:ilvl w:val="1"/>
              <w:numId w:val="39"/>
            </w:numPr>
            <w:tabs>
              <w:tab w:val="left" w:pos="1345"/>
              <w:tab w:val="right" w:leader="dot" w:pos="8251"/>
            </w:tabs>
            <w:ind w:hanging="398"/>
          </w:pPr>
          <w:hyperlink w:anchor="_bookmark3" w:history="1">
            <w:r w:rsidR="00316DE7">
              <w:rPr>
                <w:color w:val="FFFFFF"/>
              </w:rPr>
              <w:t>Overview</w:t>
            </w:r>
            <w:r w:rsidR="00316DE7">
              <w:rPr>
                <w:color w:val="FFFFFF"/>
                <w:spacing w:val="-2"/>
              </w:rPr>
              <w:t xml:space="preserve"> </w:t>
            </w:r>
            <w:r w:rsidR="00316DE7">
              <w:rPr>
                <w:color w:val="FFFFFF"/>
              </w:rPr>
              <w:t>of</w:t>
            </w:r>
            <w:r w:rsidR="00316DE7">
              <w:rPr>
                <w:color w:val="FFFFFF"/>
                <w:spacing w:val="-2"/>
              </w:rPr>
              <w:t xml:space="preserve"> </w:t>
            </w:r>
            <w:r w:rsidR="00316DE7">
              <w:rPr>
                <w:color w:val="FFFFFF"/>
              </w:rPr>
              <w:t>participation</w:t>
            </w:r>
            <w:r w:rsidR="00316DE7">
              <w:rPr>
                <w:color w:val="FFFFFF"/>
                <w:spacing w:val="-2"/>
              </w:rPr>
              <w:t xml:space="preserve"> </w:t>
            </w:r>
            <w:r w:rsidR="00316DE7">
              <w:rPr>
                <w:color w:val="FFFFFF"/>
              </w:rPr>
              <w:t>in</w:t>
            </w:r>
            <w:r w:rsidR="00316DE7">
              <w:rPr>
                <w:color w:val="FFFFFF"/>
                <w:spacing w:val="-2"/>
              </w:rPr>
              <w:t xml:space="preserve"> </w:t>
            </w:r>
            <w:r w:rsidR="00316DE7">
              <w:rPr>
                <w:color w:val="FFFFFF"/>
              </w:rPr>
              <w:t>the</w:t>
            </w:r>
            <w:r w:rsidR="00316DE7">
              <w:rPr>
                <w:color w:val="FFFFFF"/>
                <w:spacing w:val="-1"/>
              </w:rPr>
              <w:t xml:space="preserve"> </w:t>
            </w:r>
            <w:r w:rsidR="00316DE7">
              <w:rPr>
                <w:color w:val="FFFFFF"/>
              </w:rPr>
              <w:t>Review</w:t>
            </w:r>
            <w:r w:rsidR="00316DE7">
              <w:rPr>
                <w:color w:val="FFFFFF"/>
              </w:rPr>
              <w:tab/>
              <w:t>10</w:t>
            </w:r>
          </w:hyperlink>
        </w:p>
        <w:p w14:paraId="3CE70D5E" w14:textId="77777777" w:rsidR="008923F8" w:rsidRDefault="00BE525B">
          <w:pPr>
            <w:pStyle w:val="TOC1"/>
            <w:numPr>
              <w:ilvl w:val="0"/>
              <w:numId w:val="39"/>
            </w:numPr>
            <w:tabs>
              <w:tab w:val="left" w:pos="947"/>
              <w:tab w:val="left" w:pos="948"/>
              <w:tab w:val="right" w:leader="dot" w:pos="8247"/>
            </w:tabs>
            <w:ind w:hanging="398"/>
          </w:pPr>
          <w:hyperlink w:anchor="_bookmark4" w:history="1">
            <w:r w:rsidR="00316DE7">
              <w:rPr>
                <w:color w:val="FFFFFF"/>
                <w:w w:val="105"/>
              </w:rPr>
              <w:t>What</w:t>
            </w:r>
            <w:r w:rsidR="00316DE7">
              <w:rPr>
                <w:color w:val="FFFFFF"/>
                <w:spacing w:val="-5"/>
                <w:w w:val="105"/>
              </w:rPr>
              <w:t xml:space="preserve"> </w:t>
            </w:r>
            <w:r w:rsidR="00316DE7">
              <w:rPr>
                <w:color w:val="FFFFFF"/>
                <w:w w:val="105"/>
              </w:rPr>
              <w:t>We</w:t>
            </w:r>
            <w:r w:rsidR="00316DE7">
              <w:rPr>
                <w:color w:val="FFFFFF"/>
                <w:spacing w:val="-5"/>
                <w:w w:val="105"/>
              </w:rPr>
              <w:t xml:space="preserve"> </w:t>
            </w:r>
            <w:r w:rsidR="00316DE7">
              <w:rPr>
                <w:color w:val="FFFFFF"/>
                <w:w w:val="105"/>
              </w:rPr>
              <w:t>Heard</w:t>
            </w:r>
            <w:r w:rsidR="00316DE7">
              <w:rPr>
                <w:color w:val="FFFFFF"/>
                <w:w w:val="105"/>
              </w:rPr>
              <w:tab/>
              <w:t>12</w:t>
            </w:r>
          </w:hyperlink>
        </w:p>
        <w:p w14:paraId="06F8A5D8" w14:textId="77777777" w:rsidR="008923F8" w:rsidRDefault="00BE525B">
          <w:pPr>
            <w:pStyle w:val="TOC2"/>
            <w:numPr>
              <w:ilvl w:val="1"/>
              <w:numId w:val="39"/>
            </w:numPr>
            <w:tabs>
              <w:tab w:val="left" w:pos="1345"/>
              <w:tab w:val="right" w:leader="dot" w:pos="8248"/>
            </w:tabs>
            <w:ind w:hanging="398"/>
          </w:pPr>
          <w:hyperlink w:anchor="_bookmark5" w:history="1">
            <w:r w:rsidR="00316DE7">
              <w:rPr>
                <w:color w:val="FFFFFF"/>
              </w:rPr>
              <w:t>Drivers</w:t>
            </w:r>
            <w:r w:rsidR="00316DE7">
              <w:rPr>
                <w:color w:val="FFFFFF"/>
                <w:spacing w:val="-1"/>
              </w:rPr>
              <w:t xml:space="preserve"> </w:t>
            </w:r>
            <w:r w:rsidR="00316DE7">
              <w:rPr>
                <w:color w:val="FFFFFF"/>
              </w:rPr>
              <w:t>and</w:t>
            </w:r>
            <w:r w:rsidR="00316DE7">
              <w:rPr>
                <w:color w:val="FFFFFF"/>
                <w:spacing w:val="-2"/>
              </w:rPr>
              <w:t xml:space="preserve"> </w:t>
            </w:r>
            <w:r w:rsidR="00316DE7">
              <w:rPr>
                <w:color w:val="FFFFFF"/>
              </w:rPr>
              <w:t>risk</w:t>
            </w:r>
            <w:r w:rsidR="00316DE7">
              <w:rPr>
                <w:color w:val="FFFFFF"/>
                <w:spacing w:val="-2"/>
              </w:rPr>
              <w:t xml:space="preserve"> </w:t>
            </w:r>
            <w:r w:rsidR="00316DE7">
              <w:rPr>
                <w:color w:val="FFFFFF"/>
              </w:rPr>
              <w:t>factors</w:t>
            </w:r>
            <w:r w:rsidR="00316DE7">
              <w:rPr>
                <w:color w:val="FFFFFF"/>
                <w:spacing w:val="-1"/>
              </w:rPr>
              <w:t xml:space="preserve"> </w:t>
            </w:r>
            <w:r w:rsidR="00316DE7">
              <w:rPr>
                <w:color w:val="FFFFFF"/>
              </w:rPr>
              <w:t>for</w:t>
            </w:r>
            <w:r w:rsidR="00316DE7">
              <w:rPr>
                <w:color w:val="FFFFFF"/>
                <w:spacing w:val="-2"/>
              </w:rPr>
              <w:t xml:space="preserve"> </w:t>
            </w:r>
            <w:r w:rsidR="00316DE7">
              <w:rPr>
                <w:color w:val="FFFFFF"/>
              </w:rPr>
              <w:t>misconduct</w:t>
            </w:r>
            <w:r w:rsidR="00316DE7">
              <w:rPr>
                <w:color w:val="FFFFFF"/>
              </w:rPr>
              <w:tab/>
              <w:t>13</w:t>
            </w:r>
          </w:hyperlink>
        </w:p>
        <w:p w14:paraId="0BFF0904" w14:textId="77777777" w:rsidR="008923F8" w:rsidRDefault="00BE525B">
          <w:pPr>
            <w:pStyle w:val="TOC2"/>
            <w:numPr>
              <w:ilvl w:val="1"/>
              <w:numId w:val="39"/>
            </w:numPr>
            <w:tabs>
              <w:tab w:val="left" w:pos="1345"/>
            </w:tabs>
            <w:spacing w:before="45" w:line="266" w:lineRule="exact"/>
            <w:ind w:hanging="398"/>
          </w:pPr>
          <w:hyperlink w:anchor="_bookmark11" w:history="1">
            <w:r w:rsidR="00316DE7">
              <w:rPr>
                <w:color w:val="FFFFFF"/>
              </w:rPr>
              <w:t>Prevalence</w:t>
            </w:r>
            <w:r w:rsidR="00316DE7">
              <w:rPr>
                <w:color w:val="FFFFFF"/>
                <w:spacing w:val="1"/>
              </w:rPr>
              <w:t xml:space="preserve"> </w:t>
            </w:r>
            <w:r w:rsidR="00316DE7">
              <w:rPr>
                <w:color w:val="FFFFFF"/>
              </w:rPr>
              <w:t>and</w:t>
            </w:r>
            <w:r w:rsidR="00316DE7">
              <w:rPr>
                <w:color w:val="FFFFFF"/>
                <w:spacing w:val="2"/>
              </w:rPr>
              <w:t xml:space="preserve"> </w:t>
            </w:r>
            <w:r w:rsidR="00316DE7">
              <w:rPr>
                <w:color w:val="FFFFFF"/>
              </w:rPr>
              <w:t>impacts</w:t>
            </w:r>
            <w:r w:rsidR="00316DE7">
              <w:rPr>
                <w:color w:val="FFFFFF"/>
                <w:spacing w:val="3"/>
              </w:rPr>
              <w:t xml:space="preserve"> </w:t>
            </w:r>
            <w:r w:rsidR="00316DE7">
              <w:rPr>
                <w:color w:val="FFFFFF"/>
              </w:rPr>
              <w:t>of</w:t>
            </w:r>
            <w:r w:rsidR="00316DE7">
              <w:rPr>
                <w:color w:val="FFFFFF"/>
                <w:spacing w:val="1"/>
              </w:rPr>
              <w:t xml:space="preserve"> </w:t>
            </w:r>
            <w:r w:rsidR="00316DE7">
              <w:rPr>
                <w:color w:val="FFFFFF"/>
              </w:rPr>
              <w:t>bullying,</w:t>
            </w:r>
            <w:r w:rsidR="00316DE7">
              <w:rPr>
                <w:color w:val="FFFFFF"/>
                <w:spacing w:val="2"/>
              </w:rPr>
              <w:t xml:space="preserve"> </w:t>
            </w:r>
            <w:r w:rsidR="00316DE7">
              <w:rPr>
                <w:color w:val="FFFFFF"/>
              </w:rPr>
              <w:t>sexual</w:t>
            </w:r>
            <w:r w:rsidR="00316DE7">
              <w:rPr>
                <w:color w:val="FFFFFF"/>
                <w:spacing w:val="2"/>
              </w:rPr>
              <w:t xml:space="preserve"> </w:t>
            </w:r>
            <w:r w:rsidR="00316DE7">
              <w:rPr>
                <w:color w:val="FFFFFF"/>
              </w:rPr>
              <w:t>harassment</w:t>
            </w:r>
          </w:hyperlink>
        </w:p>
        <w:p w14:paraId="5209A51C" w14:textId="77777777" w:rsidR="008923F8" w:rsidRDefault="00BE525B">
          <w:pPr>
            <w:pStyle w:val="TOC3"/>
            <w:tabs>
              <w:tab w:val="right" w:leader="dot" w:pos="8249"/>
            </w:tabs>
            <w:spacing w:before="0" w:line="266" w:lineRule="exact"/>
            <w:ind w:left="1344" w:firstLine="0"/>
          </w:pPr>
          <w:hyperlink w:anchor="_bookmark11" w:history="1">
            <w:proofErr w:type="gramStart"/>
            <w:r w:rsidR="00316DE7">
              <w:rPr>
                <w:color w:val="FFFFFF"/>
              </w:rPr>
              <w:t>and</w:t>
            </w:r>
            <w:proofErr w:type="gramEnd"/>
            <w:r w:rsidR="00316DE7">
              <w:rPr>
                <w:color w:val="FFFFFF"/>
                <w:spacing w:val="-3"/>
              </w:rPr>
              <w:t xml:space="preserve"> </w:t>
            </w:r>
            <w:r w:rsidR="00316DE7">
              <w:rPr>
                <w:color w:val="FFFFFF"/>
              </w:rPr>
              <w:t>sexual</w:t>
            </w:r>
            <w:r w:rsidR="00316DE7">
              <w:rPr>
                <w:color w:val="FFFFFF"/>
                <w:spacing w:val="-1"/>
              </w:rPr>
              <w:t xml:space="preserve"> </w:t>
            </w:r>
            <w:r w:rsidR="00316DE7">
              <w:rPr>
                <w:color w:val="FFFFFF"/>
              </w:rPr>
              <w:t>assault</w:t>
            </w:r>
            <w:r w:rsidR="00316DE7">
              <w:rPr>
                <w:color w:val="FFFFFF"/>
              </w:rPr>
              <w:tab/>
              <w:t>19</w:t>
            </w:r>
          </w:hyperlink>
        </w:p>
        <w:p w14:paraId="57100806" w14:textId="77777777" w:rsidR="008923F8" w:rsidRDefault="00BE525B">
          <w:pPr>
            <w:pStyle w:val="TOC3"/>
            <w:numPr>
              <w:ilvl w:val="2"/>
              <w:numId w:val="39"/>
            </w:numPr>
            <w:tabs>
              <w:tab w:val="left" w:pos="1685"/>
              <w:tab w:val="right" w:leader="dot" w:pos="8263"/>
            </w:tabs>
            <w:rPr>
              <w:color w:val="FFFFFF"/>
              <w:sz w:val="16"/>
            </w:rPr>
          </w:pPr>
          <w:hyperlink w:anchor="_bookmark12" w:history="1">
            <w:r w:rsidR="00316DE7">
              <w:rPr>
                <w:color w:val="FFFFFF"/>
              </w:rPr>
              <w:t>Prevalence</w:t>
            </w:r>
            <w:r w:rsidR="00316DE7">
              <w:rPr>
                <w:color w:val="FFFFFF"/>
                <w:spacing w:val="-1"/>
              </w:rPr>
              <w:t xml:space="preserve"> </w:t>
            </w:r>
            <w:r w:rsidR="00316DE7">
              <w:rPr>
                <w:color w:val="FFFFFF"/>
              </w:rPr>
              <w:t>of bullying,</w:t>
            </w:r>
            <w:r w:rsidR="00316DE7">
              <w:rPr>
                <w:color w:val="FFFFFF"/>
                <w:spacing w:val="-1"/>
              </w:rPr>
              <w:t xml:space="preserve"> </w:t>
            </w:r>
            <w:r w:rsidR="00316DE7">
              <w:rPr>
                <w:color w:val="FFFFFF"/>
              </w:rPr>
              <w:t>sexual harassment</w:t>
            </w:r>
            <w:r w:rsidR="00316DE7">
              <w:rPr>
                <w:color w:val="FFFFFF"/>
                <w:spacing w:val="-1"/>
              </w:rPr>
              <w:t xml:space="preserve"> </w:t>
            </w:r>
            <w:r w:rsidR="00316DE7">
              <w:rPr>
                <w:color w:val="FFFFFF"/>
              </w:rPr>
              <w:t>and sexual</w:t>
            </w:r>
            <w:r w:rsidR="00316DE7">
              <w:rPr>
                <w:color w:val="FFFFFF"/>
                <w:spacing w:val="-1"/>
              </w:rPr>
              <w:t xml:space="preserve"> </w:t>
            </w:r>
            <w:r w:rsidR="00316DE7">
              <w:rPr>
                <w:color w:val="FFFFFF"/>
              </w:rPr>
              <w:t>assault</w:t>
            </w:r>
            <w:r w:rsidR="00316DE7">
              <w:rPr>
                <w:color w:val="FFFFFF"/>
              </w:rPr>
              <w:tab/>
              <w:t>22</w:t>
            </w:r>
          </w:hyperlink>
        </w:p>
        <w:p w14:paraId="1D10BAC1" w14:textId="77777777" w:rsidR="008923F8" w:rsidRDefault="00BE525B">
          <w:pPr>
            <w:pStyle w:val="TOC3"/>
            <w:numPr>
              <w:ilvl w:val="2"/>
              <w:numId w:val="39"/>
            </w:numPr>
            <w:tabs>
              <w:tab w:val="left" w:pos="1685"/>
            </w:tabs>
            <w:spacing w:line="266" w:lineRule="exact"/>
            <w:rPr>
              <w:color w:val="FFFFFF"/>
            </w:rPr>
          </w:pPr>
          <w:hyperlink w:anchor="_bookmark12" w:history="1">
            <w:r w:rsidR="00316DE7">
              <w:rPr>
                <w:color w:val="FFFFFF"/>
              </w:rPr>
              <w:t>People</w:t>
            </w:r>
            <w:r w:rsidR="00316DE7">
              <w:rPr>
                <w:color w:val="FFFFFF"/>
                <w:spacing w:val="2"/>
              </w:rPr>
              <w:t xml:space="preserve"> </w:t>
            </w:r>
            <w:r w:rsidR="00316DE7">
              <w:rPr>
                <w:color w:val="FFFFFF"/>
              </w:rPr>
              <w:t>who</w:t>
            </w:r>
            <w:r w:rsidR="00316DE7">
              <w:rPr>
                <w:color w:val="FFFFFF"/>
                <w:spacing w:val="3"/>
              </w:rPr>
              <w:t xml:space="preserve"> </w:t>
            </w:r>
            <w:r w:rsidR="00316DE7">
              <w:rPr>
                <w:color w:val="FFFFFF"/>
              </w:rPr>
              <w:t>experienced</w:t>
            </w:r>
            <w:r w:rsidR="00316DE7">
              <w:rPr>
                <w:color w:val="FFFFFF"/>
                <w:spacing w:val="2"/>
              </w:rPr>
              <w:t xml:space="preserve"> </w:t>
            </w:r>
            <w:r w:rsidR="00316DE7">
              <w:rPr>
                <w:color w:val="FFFFFF"/>
              </w:rPr>
              <w:t>bullying,</w:t>
            </w:r>
            <w:r w:rsidR="00316DE7">
              <w:rPr>
                <w:color w:val="FFFFFF"/>
                <w:spacing w:val="2"/>
              </w:rPr>
              <w:t xml:space="preserve"> </w:t>
            </w:r>
            <w:r w:rsidR="00316DE7">
              <w:rPr>
                <w:color w:val="FFFFFF"/>
              </w:rPr>
              <w:t>sexual</w:t>
            </w:r>
            <w:r w:rsidR="00316DE7">
              <w:rPr>
                <w:color w:val="FFFFFF"/>
                <w:spacing w:val="1"/>
              </w:rPr>
              <w:t xml:space="preserve"> </w:t>
            </w:r>
            <w:r w:rsidR="00316DE7">
              <w:rPr>
                <w:color w:val="FFFFFF"/>
              </w:rPr>
              <w:t>harassment</w:t>
            </w:r>
          </w:hyperlink>
        </w:p>
        <w:p w14:paraId="25D93929" w14:textId="77777777" w:rsidR="008923F8" w:rsidRDefault="00BE525B">
          <w:pPr>
            <w:pStyle w:val="TOC4"/>
            <w:tabs>
              <w:tab w:val="right" w:leader="dot" w:pos="8263"/>
            </w:tabs>
          </w:pPr>
          <w:hyperlink w:anchor="_bookmark12" w:history="1">
            <w:proofErr w:type="gramStart"/>
            <w:r w:rsidR="00316DE7">
              <w:rPr>
                <w:color w:val="FFFFFF"/>
              </w:rPr>
              <w:t>and</w:t>
            </w:r>
            <w:proofErr w:type="gramEnd"/>
            <w:r w:rsidR="00316DE7">
              <w:rPr>
                <w:color w:val="FFFFFF"/>
                <w:spacing w:val="-2"/>
              </w:rPr>
              <w:t xml:space="preserve"> </w:t>
            </w:r>
            <w:r w:rsidR="00316DE7">
              <w:rPr>
                <w:color w:val="FFFFFF"/>
              </w:rPr>
              <w:t>sexual</w:t>
            </w:r>
            <w:r w:rsidR="00316DE7">
              <w:rPr>
                <w:color w:val="FFFFFF"/>
                <w:spacing w:val="-1"/>
              </w:rPr>
              <w:t xml:space="preserve"> </w:t>
            </w:r>
            <w:r w:rsidR="00316DE7">
              <w:rPr>
                <w:color w:val="FFFFFF"/>
              </w:rPr>
              <w:t>assault</w:t>
            </w:r>
            <w:r w:rsidR="00316DE7">
              <w:rPr>
                <w:color w:val="FFFFFF"/>
              </w:rPr>
              <w:tab/>
              <w:t>22</w:t>
            </w:r>
          </w:hyperlink>
        </w:p>
        <w:p w14:paraId="19729278" w14:textId="77777777" w:rsidR="008923F8" w:rsidRDefault="00BE525B">
          <w:pPr>
            <w:pStyle w:val="TOC3"/>
            <w:numPr>
              <w:ilvl w:val="2"/>
              <w:numId w:val="39"/>
            </w:numPr>
            <w:tabs>
              <w:tab w:val="left" w:pos="1685"/>
              <w:tab w:val="right" w:leader="dot" w:pos="8260"/>
            </w:tabs>
            <w:spacing w:before="45"/>
            <w:rPr>
              <w:color w:val="FFFFFF"/>
            </w:rPr>
          </w:pPr>
          <w:hyperlink w:anchor="_bookmark13" w:history="1">
            <w:r w:rsidR="00316DE7">
              <w:rPr>
                <w:color w:val="FFFFFF"/>
              </w:rPr>
              <w:t>Impacts</w:t>
            </w:r>
            <w:r w:rsidR="00316DE7">
              <w:rPr>
                <w:color w:val="FFFFFF"/>
                <w:spacing w:val="-1"/>
              </w:rPr>
              <w:t xml:space="preserve"> </w:t>
            </w:r>
            <w:r w:rsidR="00316DE7">
              <w:rPr>
                <w:color w:val="FFFFFF"/>
              </w:rPr>
              <w:t>and</w:t>
            </w:r>
            <w:r w:rsidR="00316DE7">
              <w:rPr>
                <w:color w:val="FFFFFF"/>
                <w:spacing w:val="-2"/>
              </w:rPr>
              <w:t xml:space="preserve"> </w:t>
            </w:r>
            <w:r w:rsidR="00316DE7">
              <w:rPr>
                <w:color w:val="FFFFFF"/>
              </w:rPr>
              <w:t>reporting</w:t>
            </w:r>
            <w:r w:rsidR="00316DE7">
              <w:rPr>
                <w:color w:val="FFFFFF"/>
              </w:rPr>
              <w:tab/>
              <w:t>23</w:t>
            </w:r>
          </w:hyperlink>
        </w:p>
        <w:p w14:paraId="5B69BE63" w14:textId="77777777" w:rsidR="008923F8" w:rsidRDefault="00BE525B">
          <w:pPr>
            <w:pStyle w:val="TOC1"/>
            <w:numPr>
              <w:ilvl w:val="0"/>
              <w:numId w:val="39"/>
            </w:numPr>
            <w:tabs>
              <w:tab w:val="left" w:pos="947"/>
              <w:tab w:val="left" w:pos="948"/>
              <w:tab w:val="right" w:leader="dot" w:pos="8259"/>
            </w:tabs>
            <w:spacing w:before="157"/>
            <w:ind w:hanging="398"/>
          </w:pPr>
          <w:hyperlink w:anchor="_bookmark14" w:history="1">
            <w:r w:rsidR="00316DE7">
              <w:rPr>
                <w:color w:val="FFFFFF"/>
                <w:w w:val="110"/>
              </w:rPr>
              <w:t>Framework</w:t>
            </w:r>
            <w:r w:rsidR="00316DE7">
              <w:rPr>
                <w:color w:val="FFFFFF"/>
                <w:spacing w:val="-8"/>
                <w:w w:val="110"/>
              </w:rPr>
              <w:t xml:space="preserve"> </w:t>
            </w:r>
            <w:r w:rsidR="00316DE7">
              <w:rPr>
                <w:color w:val="FFFFFF"/>
                <w:w w:val="110"/>
              </w:rPr>
              <w:t>for</w:t>
            </w:r>
            <w:r w:rsidR="00316DE7">
              <w:rPr>
                <w:color w:val="FFFFFF"/>
                <w:spacing w:val="-8"/>
                <w:w w:val="110"/>
              </w:rPr>
              <w:t xml:space="preserve"> </w:t>
            </w:r>
            <w:r w:rsidR="00316DE7">
              <w:rPr>
                <w:color w:val="FFFFFF"/>
                <w:w w:val="110"/>
              </w:rPr>
              <w:t>Action</w:t>
            </w:r>
            <w:r w:rsidR="00316DE7">
              <w:rPr>
                <w:color w:val="FFFFFF"/>
                <w:w w:val="110"/>
              </w:rPr>
              <w:tab/>
              <w:t>24</w:t>
            </w:r>
          </w:hyperlink>
        </w:p>
        <w:p w14:paraId="02B9D008" w14:textId="77777777" w:rsidR="008923F8" w:rsidRDefault="00BE525B">
          <w:pPr>
            <w:pStyle w:val="TOC2"/>
            <w:numPr>
              <w:ilvl w:val="1"/>
              <w:numId w:val="39"/>
            </w:numPr>
            <w:tabs>
              <w:tab w:val="left" w:pos="1345"/>
              <w:tab w:val="right" w:leader="dot" w:pos="8262"/>
            </w:tabs>
            <w:spacing w:before="45"/>
            <w:ind w:hanging="398"/>
          </w:pPr>
          <w:hyperlink w:anchor="_bookmark15" w:history="1">
            <w:r w:rsidR="00316DE7">
              <w:rPr>
                <w:color w:val="FFFFFF"/>
              </w:rPr>
              <w:t>A</w:t>
            </w:r>
            <w:r w:rsidR="00316DE7">
              <w:rPr>
                <w:color w:val="FFFFFF"/>
                <w:spacing w:val="-3"/>
              </w:rPr>
              <w:t xml:space="preserve"> </w:t>
            </w:r>
            <w:r w:rsidR="00316DE7">
              <w:rPr>
                <w:color w:val="FFFFFF"/>
              </w:rPr>
              <w:t>snapshot</w:t>
            </w:r>
            <w:r w:rsidR="00316DE7">
              <w:rPr>
                <w:color w:val="FFFFFF"/>
                <w:spacing w:val="-2"/>
              </w:rPr>
              <w:t xml:space="preserve"> </w:t>
            </w:r>
            <w:r w:rsidR="00316DE7">
              <w:rPr>
                <w:color w:val="FFFFFF"/>
              </w:rPr>
              <w:t>of</w:t>
            </w:r>
            <w:r w:rsidR="00316DE7">
              <w:rPr>
                <w:color w:val="FFFFFF"/>
                <w:spacing w:val="-2"/>
              </w:rPr>
              <w:t xml:space="preserve"> </w:t>
            </w:r>
            <w:r w:rsidR="00316DE7">
              <w:rPr>
                <w:color w:val="FFFFFF"/>
              </w:rPr>
              <w:t>key</w:t>
            </w:r>
            <w:r w:rsidR="00316DE7">
              <w:rPr>
                <w:color w:val="FFFFFF"/>
                <w:spacing w:val="-2"/>
              </w:rPr>
              <w:t xml:space="preserve"> </w:t>
            </w:r>
            <w:r w:rsidR="00316DE7">
              <w:rPr>
                <w:color w:val="FFFFFF"/>
              </w:rPr>
              <w:t>recommendations</w:t>
            </w:r>
            <w:r w:rsidR="00316DE7">
              <w:rPr>
                <w:color w:val="FFFFFF"/>
              </w:rPr>
              <w:tab/>
              <w:t>25</w:t>
            </w:r>
          </w:hyperlink>
        </w:p>
        <w:p w14:paraId="2D6E843F" w14:textId="77777777" w:rsidR="008923F8" w:rsidRDefault="00BE525B">
          <w:pPr>
            <w:pStyle w:val="TOC3"/>
            <w:numPr>
              <w:ilvl w:val="2"/>
              <w:numId w:val="39"/>
            </w:numPr>
            <w:tabs>
              <w:tab w:val="left" w:pos="1685"/>
              <w:tab w:val="right" w:leader="dot" w:pos="8262"/>
            </w:tabs>
            <w:rPr>
              <w:color w:val="FFFFFF"/>
            </w:rPr>
          </w:pPr>
          <w:hyperlink w:anchor="_bookmark15" w:history="1">
            <w:r w:rsidR="00316DE7">
              <w:rPr>
                <w:color w:val="FFFFFF"/>
              </w:rPr>
              <w:t>Principle</w:t>
            </w:r>
            <w:r w:rsidR="00316DE7">
              <w:rPr>
                <w:color w:val="FFFFFF"/>
                <w:spacing w:val="-2"/>
              </w:rPr>
              <w:t xml:space="preserve"> </w:t>
            </w:r>
            <w:r w:rsidR="00316DE7">
              <w:rPr>
                <w:color w:val="FFFFFF"/>
              </w:rPr>
              <w:t>1:</w:t>
            </w:r>
            <w:r w:rsidR="00316DE7">
              <w:rPr>
                <w:color w:val="FFFFFF"/>
                <w:spacing w:val="-2"/>
              </w:rPr>
              <w:t xml:space="preserve"> </w:t>
            </w:r>
            <w:r w:rsidR="00316DE7">
              <w:rPr>
                <w:color w:val="FFFFFF"/>
              </w:rPr>
              <w:t>Leadership</w:t>
            </w:r>
            <w:r w:rsidR="00316DE7">
              <w:rPr>
                <w:color w:val="FFFFFF"/>
              </w:rPr>
              <w:tab/>
              <w:t>25</w:t>
            </w:r>
          </w:hyperlink>
        </w:p>
        <w:p w14:paraId="03D4275B" w14:textId="77777777" w:rsidR="008923F8" w:rsidRDefault="00BE525B">
          <w:pPr>
            <w:pStyle w:val="TOC3"/>
            <w:numPr>
              <w:ilvl w:val="2"/>
              <w:numId w:val="39"/>
            </w:numPr>
            <w:tabs>
              <w:tab w:val="left" w:pos="1685"/>
              <w:tab w:val="right" w:leader="dot" w:pos="8261"/>
            </w:tabs>
            <w:rPr>
              <w:color w:val="FFFFFF"/>
            </w:rPr>
          </w:pPr>
          <w:hyperlink w:anchor="_bookmark16" w:history="1">
            <w:r w:rsidR="00316DE7">
              <w:rPr>
                <w:color w:val="FFFFFF"/>
              </w:rPr>
              <w:t>Principle</w:t>
            </w:r>
            <w:r w:rsidR="00316DE7">
              <w:rPr>
                <w:color w:val="FFFFFF"/>
                <w:spacing w:val="-1"/>
              </w:rPr>
              <w:t xml:space="preserve"> </w:t>
            </w:r>
            <w:r w:rsidR="00316DE7">
              <w:rPr>
                <w:color w:val="FFFFFF"/>
              </w:rPr>
              <w:t>2:</w:t>
            </w:r>
            <w:r w:rsidR="00316DE7">
              <w:rPr>
                <w:color w:val="FFFFFF"/>
                <w:spacing w:val="-2"/>
              </w:rPr>
              <w:t xml:space="preserve"> </w:t>
            </w:r>
            <w:r w:rsidR="00316DE7">
              <w:rPr>
                <w:color w:val="FFFFFF"/>
              </w:rPr>
              <w:t>Diversity,</w:t>
            </w:r>
            <w:r w:rsidR="00316DE7">
              <w:rPr>
                <w:color w:val="FFFFFF"/>
                <w:spacing w:val="-1"/>
              </w:rPr>
              <w:t xml:space="preserve"> </w:t>
            </w:r>
            <w:r w:rsidR="00316DE7">
              <w:rPr>
                <w:color w:val="FFFFFF"/>
              </w:rPr>
              <w:t>equality</w:t>
            </w:r>
            <w:r w:rsidR="00316DE7">
              <w:rPr>
                <w:color w:val="FFFFFF"/>
                <w:spacing w:val="-2"/>
              </w:rPr>
              <w:t xml:space="preserve"> </w:t>
            </w:r>
            <w:r w:rsidR="00316DE7">
              <w:rPr>
                <w:color w:val="FFFFFF"/>
              </w:rPr>
              <w:t>and</w:t>
            </w:r>
            <w:r w:rsidR="00316DE7">
              <w:rPr>
                <w:color w:val="FFFFFF"/>
                <w:spacing w:val="-1"/>
              </w:rPr>
              <w:t xml:space="preserve"> </w:t>
            </w:r>
            <w:r w:rsidR="00316DE7">
              <w:rPr>
                <w:color w:val="FFFFFF"/>
              </w:rPr>
              <w:t>inclusion</w:t>
            </w:r>
            <w:r w:rsidR="00316DE7">
              <w:rPr>
                <w:color w:val="FFFFFF"/>
              </w:rPr>
              <w:tab/>
              <w:t>28</w:t>
            </w:r>
          </w:hyperlink>
        </w:p>
        <w:p w14:paraId="7CF67697" w14:textId="77777777" w:rsidR="008923F8" w:rsidRDefault="00BE525B">
          <w:pPr>
            <w:pStyle w:val="TOC3"/>
            <w:numPr>
              <w:ilvl w:val="2"/>
              <w:numId w:val="39"/>
            </w:numPr>
            <w:tabs>
              <w:tab w:val="left" w:pos="1685"/>
              <w:tab w:val="right" w:leader="dot" w:pos="8261"/>
            </w:tabs>
            <w:spacing w:before="45"/>
            <w:rPr>
              <w:color w:val="FFFFFF"/>
            </w:rPr>
          </w:pPr>
          <w:hyperlink w:anchor="_bookmark16" w:history="1">
            <w:r w:rsidR="00316DE7">
              <w:rPr>
                <w:color w:val="FFFFFF"/>
              </w:rPr>
              <w:t>Principle</w:t>
            </w:r>
            <w:r w:rsidR="00316DE7">
              <w:rPr>
                <w:color w:val="FFFFFF"/>
                <w:spacing w:val="-1"/>
              </w:rPr>
              <w:t xml:space="preserve"> </w:t>
            </w:r>
            <w:r w:rsidR="00316DE7">
              <w:rPr>
                <w:color w:val="FFFFFF"/>
              </w:rPr>
              <w:t>3:</w:t>
            </w:r>
            <w:r w:rsidR="00316DE7">
              <w:rPr>
                <w:color w:val="FFFFFF"/>
                <w:spacing w:val="-2"/>
              </w:rPr>
              <w:t xml:space="preserve"> </w:t>
            </w:r>
            <w:r w:rsidR="00316DE7">
              <w:rPr>
                <w:color w:val="FFFFFF"/>
              </w:rPr>
              <w:t>Performance</w:t>
            </w:r>
            <w:r w:rsidR="00316DE7">
              <w:rPr>
                <w:color w:val="FFFFFF"/>
              </w:rPr>
              <w:tab/>
              <w:t>28</w:t>
            </w:r>
          </w:hyperlink>
        </w:p>
        <w:p w14:paraId="16308953" w14:textId="77777777" w:rsidR="008923F8" w:rsidRDefault="00BE525B">
          <w:pPr>
            <w:pStyle w:val="TOC3"/>
            <w:numPr>
              <w:ilvl w:val="2"/>
              <w:numId w:val="39"/>
            </w:numPr>
            <w:tabs>
              <w:tab w:val="left" w:pos="1685"/>
              <w:tab w:val="right" w:leader="dot" w:pos="8260"/>
            </w:tabs>
            <w:rPr>
              <w:color w:val="FFFFFF"/>
            </w:rPr>
          </w:pPr>
          <w:hyperlink w:anchor="_bookmark17" w:history="1">
            <w:r w:rsidR="00316DE7">
              <w:rPr>
                <w:color w:val="FFFFFF"/>
              </w:rPr>
              <w:t>Principle</w:t>
            </w:r>
            <w:r w:rsidR="00316DE7">
              <w:rPr>
                <w:color w:val="FFFFFF"/>
                <w:spacing w:val="-1"/>
              </w:rPr>
              <w:t xml:space="preserve"> </w:t>
            </w:r>
            <w:r w:rsidR="00316DE7">
              <w:rPr>
                <w:color w:val="FFFFFF"/>
              </w:rPr>
              <w:t>4:</w:t>
            </w:r>
            <w:r w:rsidR="00316DE7">
              <w:rPr>
                <w:color w:val="FFFFFF"/>
                <w:spacing w:val="-2"/>
              </w:rPr>
              <w:t xml:space="preserve"> </w:t>
            </w:r>
            <w:r w:rsidR="00316DE7">
              <w:rPr>
                <w:color w:val="FFFFFF"/>
              </w:rPr>
              <w:t>Accountability</w:t>
            </w:r>
            <w:r w:rsidR="00316DE7">
              <w:rPr>
                <w:color w:val="FFFFFF"/>
              </w:rPr>
              <w:tab/>
              <w:t>30</w:t>
            </w:r>
          </w:hyperlink>
        </w:p>
        <w:p w14:paraId="5F110267" w14:textId="77777777" w:rsidR="008923F8" w:rsidRDefault="00BE525B">
          <w:pPr>
            <w:pStyle w:val="TOC3"/>
            <w:numPr>
              <w:ilvl w:val="2"/>
              <w:numId w:val="39"/>
            </w:numPr>
            <w:tabs>
              <w:tab w:val="left" w:pos="1685"/>
              <w:tab w:val="right" w:leader="dot" w:pos="8257"/>
            </w:tabs>
            <w:rPr>
              <w:color w:val="FFFFFF"/>
            </w:rPr>
          </w:pPr>
          <w:hyperlink w:anchor="_bookmark18" w:history="1">
            <w:r w:rsidR="00316DE7">
              <w:rPr>
                <w:color w:val="FFFFFF"/>
              </w:rPr>
              <w:t>Principle</w:t>
            </w:r>
            <w:r w:rsidR="00316DE7">
              <w:rPr>
                <w:color w:val="FFFFFF"/>
                <w:spacing w:val="-1"/>
              </w:rPr>
              <w:t xml:space="preserve"> </w:t>
            </w:r>
            <w:r w:rsidR="00316DE7">
              <w:rPr>
                <w:color w:val="FFFFFF"/>
              </w:rPr>
              <w:t>5:</w:t>
            </w:r>
            <w:r w:rsidR="00316DE7">
              <w:rPr>
                <w:color w:val="FFFFFF"/>
                <w:spacing w:val="-2"/>
              </w:rPr>
              <w:t xml:space="preserve"> </w:t>
            </w:r>
            <w:r w:rsidR="00316DE7">
              <w:rPr>
                <w:color w:val="FFFFFF"/>
              </w:rPr>
              <w:t>Safety</w:t>
            </w:r>
            <w:r w:rsidR="00316DE7">
              <w:rPr>
                <w:color w:val="FFFFFF"/>
                <w:spacing w:val="-2"/>
              </w:rPr>
              <w:t xml:space="preserve"> </w:t>
            </w:r>
            <w:r w:rsidR="00316DE7">
              <w:rPr>
                <w:color w:val="FFFFFF"/>
              </w:rPr>
              <w:t>and</w:t>
            </w:r>
            <w:r w:rsidR="00316DE7">
              <w:rPr>
                <w:color w:val="FFFFFF"/>
                <w:spacing w:val="-2"/>
              </w:rPr>
              <w:t xml:space="preserve"> </w:t>
            </w:r>
            <w:r w:rsidR="00316DE7">
              <w:rPr>
                <w:color w:val="FFFFFF"/>
              </w:rPr>
              <w:t>wellbeing</w:t>
            </w:r>
            <w:r w:rsidR="00316DE7">
              <w:rPr>
                <w:color w:val="FFFFFF"/>
              </w:rPr>
              <w:tab/>
              <w:t>31</w:t>
            </w:r>
          </w:hyperlink>
        </w:p>
        <w:p w14:paraId="2A960DAC" w14:textId="77777777" w:rsidR="008923F8" w:rsidRDefault="00BE525B">
          <w:pPr>
            <w:pStyle w:val="TOC2"/>
            <w:numPr>
              <w:ilvl w:val="1"/>
              <w:numId w:val="39"/>
            </w:numPr>
            <w:tabs>
              <w:tab w:val="left" w:pos="1345"/>
            </w:tabs>
            <w:spacing w:before="45" w:line="266" w:lineRule="exact"/>
            <w:ind w:hanging="398"/>
          </w:pPr>
          <w:hyperlink w:anchor="_bookmark19" w:history="1">
            <w:r w:rsidR="00316DE7">
              <w:rPr>
                <w:color w:val="FFFFFF"/>
              </w:rPr>
              <w:t>How</w:t>
            </w:r>
            <w:r w:rsidR="00316DE7">
              <w:rPr>
                <w:color w:val="FFFFFF"/>
                <w:spacing w:val="1"/>
              </w:rPr>
              <w:t xml:space="preserve"> </w:t>
            </w:r>
            <w:r w:rsidR="00316DE7">
              <w:rPr>
                <w:color w:val="FFFFFF"/>
              </w:rPr>
              <w:t>these</w:t>
            </w:r>
            <w:r w:rsidR="00316DE7">
              <w:rPr>
                <w:color w:val="FFFFFF"/>
                <w:spacing w:val="1"/>
              </w:rPr>
              <w:t xml:space="preserve"> </w:t>
            </w:r>
            <w:r w:rsidR="00316DE7">
              <w:rPr>
                <w:color w:val="FFFFFF"/>
              </w:rPr>
              <w:t>shifts</w:t>
            </w:r>
            <w:r w:rsidR="00316DE7">
              <w:rPr>
                <w:color w:val="FFFFFF"/>
                <w:spacing w:val="2"/>
              </w:rPr>
              <w:t xml:space="preserve"> </w:t>
            </w:r>
            <w:r w:rsidR="00316DE7">
              <w:rPr>
                <w:color w:val="FFFFFF"/>
              </w:rPr>
              <w:t>will</w:t>
            </w:r>
            <w:r w:rsidR="00316DE7">
              <w:rPr>
                <w:color w:val="FFFFFF"/>
                <w:spacing w:val="1"/>
              </w:rPr>
              <w:t xml:space="preserve"> </w:t>
            </w:r>
            <w:r w:rsidR="00316DE7">
              <w:rPr>
                <w:color w:val="FFFFFF"/>
              </w:rPr>
              <w:t>be</w:t>
            </w:r>
            <w:r w:rsidR="00316DE7">
              <w:rPr>
                <w:color w:val="FFFFFF"/>
                <w:spacing w:val="2"/>
              </w:rPr>
              <w:t xml:space="preserve"> </w:t>
            </w:r>
            <w:r w:rsidR="00316DE7">
              <w:rPr>
                <w:color w:val="FFFFFF"/>
              </w:rPr>
              <w:t>experienced</w:t>
            </w:r>
            <w:r w:rsidR="00316DE7">
              <w:rPr>
                <w:color w:val="FFFFFF"/>
                <w:spacing w:val="1"/>
              </w:rPr>
              <w:t xml:space="preserve"> </w:t>
            </w:r>
            <w:r w:rsidR="00316DE7">
              <w:rPr>
                <w:color w:val="FFFFFF"/>
              </w:rPr>
              <w:t>by</w:t>
            </w:r>
            <w:r w:rsidR="00316DE7">
              <w:rPr>
                <w:color w:val="FFFFFF"/>
                <w:spacing w:val="1"/>
              </w:rPr>
              <w:t xml:space="preserve"> </w:t>
            </w:r>
            <w:r w:rsidR="00316DE7">
              <w:rPr>
                <w:color w:val="FFFFFF"/>
              </w:rPr>
              <w:t>people</w:t>
            </w:r>
            <w:r w:rsidR="00316DE7">
              <w:rPr>
                <w:color w:val="FFFFFF"/>
                <w:spacing w:val="1"/>
              </w:rPr>
              <w:t xml:space="preserve"> </w:t>
            </w:r>
            <w:r w:rsidR="00316DE7">
              <w:rPr>
                <w:color w:val="FFFFFF"/>
              </w:rPr>
              <w:t>in</w:t>
            </w:r>
          </w:hyperlink>
        </w:p>
        <w:p w14:paraId="59975AAC" w14:textId="77777777" w:rsidR="008923F8" w:rsidRDefault="00BE525B">
          <w:pPr>
            <w:pStyle w:val="TOC3"/>
            <w:tabs>
              <w:tab w:val="right" w:leader="dot" w:pos="8260"/>
            </w:tabs>
            <w:spacing w:before="0" w:line="266" w:lineRule="exact"/>
            <w:ind w:left="1344" w:firstLine="0"/>
          </w:pPr>
          <w:hyperlink w:anchor="_bookmark19" w:history="1">
            <w:r w:rsidR="00316DE7">
              <w:rPr>
                <w:color w:val="FFFFFF"/>
              </w:rPr>
              <w:t>Commonwealth</w:t>
            </w:r>
            <w:r w:rsidR="00316DE7">
              <w:rPr>
                <w:color w:val="FFFFFF"/>
                <w:spacing w:val="-2"/>
              </w:rPr>
              <w:t xml:space="preserve"> </w:t>
            </w:r>
            <w:r w:rsidR="00316DE7">
              <w:rPr>
                <w:color w:val="FFFFFF"/>
              </w:rPr>
              <w:t>parliamentary</w:t>
            </w:r>
            <w:r w:rsidR="00316DE7">
              <w:rPr>
                <w:color w:val="FFFFFF"/>
                <w:spacing w:val="-2"/>
              </w:rPr>
              <w:t xml:space="preserve"> </w:t>
            </w:r>
            <w:r w:rsidR="00316DE7">
              <w:rPr>
                <w:color w:val="FFFFFF"/>
              </w:rPr>
              <w:t>workplaces</w:t>
            </w:r>
            <w:r w:rsidR="00316DE7">
              <w:rPr>
                <w:color w:val="FFFFFF"/>
              </w:rPr>
              <w:tab/>
              <w:t>32</w:t>
            </w:r>
          </w:hyperlink>
        </w:p>
        <w:p w14:paraId="1E7E5480" w14:textId="77777777" w:rsidR="008923F8" w:rsidRDefault="00BE525B">
          <w:pPr>
            <w:pStyle w:val="TOC2"/>
            <w:numPr>
              <w:ilvl w:val="1"/>
              <w:numId w:val="39"/>
            </w:numPr>
            <w:tabs>
              <w:tab w:val="left" w:pos="1345"/>
              <w:tab w:val="right" w:leader="dot" w:pos="8265"/>
            </w:tabs>
            <w:ind w:hanging="398"/>
          </w:pPr>
          <w:hyperlink w:anchor="_bookmark20" w:history="1">
            <w:r w:rsidR="00316DE7">
              <w:rPr>
                <w:color w:val="FFFFFF"/>
              </w:rPr>
              <w:t>Phases</w:t>
            </w:r>
            <w:r w:rsidR="00316DE7">
              <w:rPr>
                <w:color w:val="FFFFFF"/>
                <w:spacing w:val="-1"/>
              </w:rPr>
              <w:t xml:space="preserve"> </w:t>
            </w:r>
            <w:r w:rsidR="00316DE7">
              <w:rPr>
                <w:color w:val="FFFFFF"/>
              </w:rPr>
              <w:t>of</w:t>
            </w:r>
            <w:r w:rsidR="00316DE7">
              <w:rPr>
                <w:color w:val="FFFFFF"/>
                <w:spacing w:val="-2"/>
              </w:rPr>
              <w:t xml:space="preserve"> </w:t>
            </w:r>
            <w:r w:rsidR="00316DE7">
              <w:rPr>
                <w:color w:val="FFFFFF"/>
              </w:rPr>
              <w:t>implementation</w:t>
            </w:r>
            <w:r w:rsidR="00316DE7">
              <w:rPr>
                <w:color w:val="FFFFFF"/>
              </w:rPr>
              <w:tab/>
              <w:t>34</w:t>
            </w:r>
          </w:hyperlink>
        </w:p>
        <w:p w14:paraId="6F7C6812" w14:textId="77777777" w:rsidR="008923F8" w:rsidRDefault="00BE525B">
          <w:pPr>
            <w:pStyle w:val="TOC1"/>
            <w:numPr>
              <w:ilvl w:val="0"/>
              <w:numId w:val="39"/>
            </w:numPr>
            <w:tabs>
              <w:tab w:val="left" w:pos="947"/>
              <w:tab w:val="left" w:pos="948"/>
              <w:tab w:val="right" w:leader="dot" w:pos="8260"/>
            </w:tabs>
            <w:ind w:hanging="398"/>
          </w:pPr>
          <w:hyperlink w:anchor="_bookmark21" w:history="1">
            <w:r w:rsidR="00316DE7">
              <w:rPr>
                <w:color w:val="FFFFFF"/>
                <w:w w:val="105"/>
              </w:rPr>
              <w:t>Conclusion</w:t>
            </w:r>
            <w:r w:rsidR="00316DE7">
              <w:rPr>
                <w:color w:val="FFFFFF"/>
                <w:w w:val="105"/>
              </w:rPr>
              <w:tab/>
              <w:t>35</w:t>
            </w:r>
          </w:hyperlink>
        </w:p>
        <w:p w14:paraId="12B175E0" w14:textId="77777777" w:rsidR="008923F8" w:rsidRDefault="00BE525B">
          <w:pPr>
            <w:pStyle w:val="TOC1"/>
            <w:numPr>
              <w:ilvl w:val="0"/>
              <w:numId w:val="39"/>
            </w:numPr>
            <w:tabs>
              <w:tab w:val="left" w:pos="947"/>
              <w:tab w:val="left" w:pos="948"/>
              <w:tab w:val="right" w:leader="dot" w:pos="8260"/>
            </w:tabs>
            <w:ind w:hanging="398"/>
          </w:pPr>
          <w:hyperlink w:anchor="_bookmark22" w:history="1">
            <w:r w:rsidR="00316DE7">
              <w:rPr>
                <w:color w:val="FFFFFF"/>
                <w:w w:val="105"/>
              </w:rPr>
              <w:t>Appendix</w:t>
            </w:r>
            <w:r w:rsidR="00316DE7">
              <w:rPr>
                <w:color w:val="FFFFFF"/>
                <w:w w:val="105"/>
              </w:rPr>
              <w:tab/>
              <w:t>37</w:t>
            </w:r>
          </w:hyperlink>
        </w:p>
        <w:p w14:paraId="3D03C540" w14:textId="77777777" w:rsidR="008923F8" w:rsidRDefault="00BE525B">
          <w:pPr>
            <w:pStyle w:val="TOC1"/>
            <w:numPr>
              <w:ilvl w:val="0"/>
              <w:numId w:val="39"/>
            </w:numPr>
            <w:tabs>
              <w:tab w:val="left" w:pos="947"/>
              <w:tab w:val="left" w:pos="948"/>
              <w:tab w:val="right" w:leader="dot" w:pos="8260"/>
            </w:tabs>
            <w:spacing w:before="157"/>
            <w:ind w:hanging="398"/>
          </w:pPr>
          <w:hyperlink w:anchor="_bookmark23" w:history="1">
            <w:r w:rsidR="00316DE7">
              <w:rPr>
                <w:color w:val="FFFFFF"/>
                <w:w w:val="105"/>
              </w:rPr>
              <w:t>Endnotes</w:t>
            </w:r>
            <w:r w:rsidR="00316DE7">
              <w:rPr>
                <w:color w:val="FFFFFF"/>
                <w:w w:val="105"/>
              </w:rPr>
              <w:tab/>
              <w:t>44</w:t>
            </w:r>
          </w:hyperlink>
        </w:p>
      </w:sdtContent>
    </w:sdt>
    <w:p w14:paraId="54B30EE7" w14:textId="77777777" w:rsidR="008923F8" w:rsidRDefault="008923F8">
      <w:pPr>
        <w:sectPr w:rsidR="008923F8">
          <w:pgSz w:w="11910" w:h="16840"/>
          <w:pgMar w:top="1160" w:right="340" w:bottom="280" w:left="300" w:header="720" w:footer="720" w:gutter="0"/>
          <w:cols w:space="720"/>
        </w:sectPr>
      </w:pPr>
    </w:p>
    <w:p w14:paraId="744F87E9" w14:textId="77777777" w:rsidR="008923F8" w:rsidRDefault="00BE525B">
      <w:pPr>
        <w:spacing w:before="79" w:line="1544" w:lineRule="exact"/>
        <w:ind w:left="550"/>
        <w:rPr>
          <w:rFonts w:ascii="OpenSans-Medium"/>
          <w:sz w:val="120"/>
        </w:rPr>
      </w:pPr>
      <w:r>
        <w:lastRenderedPageBreak/>
        <w:pict w14:anchorId="44984731">
          <v:rect id="docshape83" o:spid="_x0000_s1757" style="position:absolute;left:0;text-align:left;margin-left:0;margin-top:0;width:600.25pt;height:841.85pt;z-index:-17411584;mso-position-horizontal-relative:page;mso-position-vertical-relative:page" fillcolor="#0079c1" stroked="f">
            <w10:wrap anchorx="page" anchory="page"/>
          </v:rect>
        </w:pict>
      </w:r>
      <w:bookmarkStart w:id="1" w:name="1.__Key_Definitions"/>
      <w:bookmarkEnd w:id="1"/>
      <w:r w:rsidR="00316DE7">
        <w:rPr>
          <w:rFonts w:ascii="OpenSans-Medium"/>
          <w:color w:val="00AEEF"/>
          <w:spacing w:val="-93"/>
          <w:sz w:val="120"/>
        </w:rPr>
        <w:t>1.</w:t>
      </w:r>
    </w:p>
    <w:p w14:paraId="2A1DE73D" w14:textId="77777777" w:rsidR="008923F8" w:rsidRDefault="00316DE7">
      <w:pPr>
        <w:pStyle w:val="Heading1"/>
        <w:spacing w:before="194" w:line="194" w:lineRule="auto"/>
        <w:ind w:right="2722"/>
      </w:pPr>
      <w:r>
        <w:rPr>
          <w:color w:val="FFFFFF"/>
        </w:rPr>
        <w:t>Key</w:t>
      </w:r>
      <w:r>
        <w:rPr>
          <w:color w:val="FFFFFF"/>
          <w:spacing w:val="1"/>
        </w:rPr>
        <w:t xml:space="preserve"> </w:t>
      </w:r>
      <w:r>
        <w:rPr>
          <w:color w:val="FFFFFF"/>
          <w:spacing w:val="-33"/>
          <w:w w:val="95"/>
        </w:rPr>
        <w:t>Definitions</w:t>
      </w:r>
    </w:p>
    <w:p w14:paraId="583CD0B9" w14:textId="77777777" w:rsidR="008923F8" w:rsidRDefault="00316DE7">
      <w:pPr>
        <w:spacing w:before="328" w:line="242" w:lineRule="auto"/>
        <w:ind w:left="550" w:right="4226"/>
        <w:rPr>
          <w:i/>
          <w:sz w:val="32"/>
        </w:rPr>
      </w:pPr>
      <w:r>
        <w:rPr>
          <w:i/>
          <w:color w:val="B9E5FA"/>
          <w:w w:val="105"/>
          <w:sz w:val="32"/>
        </w:rPr>
        <w:t>This</w:t>
      </w:r>
      <w:r>
        <w:rPr>
          <w:i/>
          <w:color w:val="B9E5FA"/>
          <w:spacing w:val="-18"/>
          <w:w w:val="105"/>
          <w:sz w:val="32"/>
        </w:rPr>
        <w:t xml:space="preserve"> </w:t>
      </w:r>
      <w:r>
        <w:rPr>
          <w:i/>
          <w:color w:val="B9E5FA"/>
          <w:w w:val="105"/>
          <w:sz w:val="32"/>
        </w:rPr>
        <w:t>is</w:t>
      </w:r>
      <w:r>
        <w:rPr>
          <w:i/>
          <w:color w:val="B9E5FA"/>
          <w:spacing w:val="-18"/>
          <w:w w:val="105"/>
          <w:sz w:val="32"/>
        </w:rPr>
        <w:t xml:space="preserve"> </w:t>
      </w:r>
      <w:r>
        <w:rPr>
          <w:i/>
          <w:color w:val="B9E5FA"/>
          <w:w w:val="105"/>
          <w:sz w:val="32"/>
        </w:rPr>
        <w:t>Parliament.</w:t>
      </w:r>
      <w:r>
        <w:rPr>
          <w:i/>
          <w:color w:val="B9E5FA"/>
          <w:spacing w:val="-18"/>
          <w:w w:val="105"/>
          <w:sz w:val="32"/>
        </w:rPr>
        <w:t xml:space="preserve"> </w:t>
      </w:r>
      <w:r>
        <w:rPr>
          <w:i/>
          <w:color w:val="B9E5FA"/>
          <w:w w:val="105"/>
          <w:sz w:val="32"/>
        </w:rPr>
        <w:t>It</w:t>
      </w:r>
      <w:r>
        <w:rPr>
          <w:i/>
          <w:color w:val="B9E5FA"/>
          <w:spacing w:val="-18"/>
          <w:w w:val="105"/>
          <w:sz w:val="32"/>
        </w:rPr>
        <w:t xml:space="preserve"> </w:t>
      </w:r>
      <w:r>
        <w:rPr>
          <w:i/>
          <w:color w:val="B9E5FA"/>
          <w:w w:val="105"/>
          <w:sz w:val="32"/>
        </w:rPr>
        <w:t>should</w:t>
      </w:r>
      <w:r>
        <w:rPr>
          <w:i/>
          <w:color w:val="B9E5FA"/>
          <w:spacing w:val="-18"/>
          <w:w w:val="105"/>
          <w:sz w:val="32"/>
        </w:rPr>
        <w:t xml:space="preserve"> </w:t>
      </w:r>
      <w:r>
        <w:rPr>
          <w:i/>
          <w:color w:val="B9E5FA"/>
          <w:w w:val="105"/>
          <w:sz w:val="32"/>
        </w:rPr>
        <w:t>set</w:t>
      </w:r>
      <w:r>
        <w:rPr>
          <w:i/>
          <w:color w:val="B9E5FA"/>
          <w:spacing w:val="-18"/>
          <w:w w:val="105"/>
          <w:sz w:val="32"/>
        </w:rPr>
        <w:t xml:space="preserve"> </w:t>
      </w:r>
      <w:r>
        <w:rPr>
          <w:i/>
          <w:color w:val="B9E5FA"/>
          <w:w w:val="105"/>
          <w:sz w:val="32"/>
        </w:rPr>
        <w:t>the</w:t>
      </w:r>
      <w:r>
        <w:rPr>
          <w:i/>
          <w:color w:val="B9E5FA"/>
          <w:spacing w:val="-18"/>
          <w:w w:val="105"/>
          <w:sz w:val="32"/>
        </w:rPr>
        <w:t xml:space="preserve"> </w:t>
      </w:r>
      <w:r>
        <w:rPr>
          <w:i/>
          <w:color w:val="B9E5FA"/>
          <w:w w:val="105"/>
          <w:sz w:val="32"/>
        </w:rPr>
        <w:t>standard</w:t>
      </w:r>
      <w:r>
        <w:rPr>
          <w:i/>
          <w:color w:val="B9E5FA"/>
          <w:spacing w:val="-84"/>
          <w:w w:val="105"/>
          <w:sz w:val="32"/>
        </w:rPr>
        <w:t xml:space="preserve"> </w:t>
      </w:r>
      <w:r>
        <w:rPr>
          <w:i/>
          <w:color w:val="B9E5FA"/>
          <w:w w:val="105"/>
          <w:sz w:val="32"/>
        </w:rPr>
        <w:t>for workplace culture, not the floor of what</w:t>
      </w:r>
      <w:r>
        <w:rPr>
          <w:i/>
          <w:color w:val="B9E5FA"/>
          <w:spacing w:val="1"/>
          <w:w w:val="105"/>
          <w:sz w:val="32"/>
        </w:rPr>
        <w:t xml:space="preserve"> </w:t>
      </w:r>
      <w:r>
        <w:rPr>
          <w:i/>
          <w:color w:val="B9E5FA"/>
          <w:w w:val="105"/>
          <w:sz w:val="32"/>
        </w:rPr>
        <w:t>culture</w:t>
      </w:r>
      <w:r>
        <w:rPr>
          <w:i/>
          <w:color w:val="B9E5FA"/>
          <w:spacing w:val="-8"/>
          <w:w w:val="105"/>
          <w:sz w:val="32"/>
        </w:rPr>
        <w:t xml:space="preserve"> </w:t>
      </w:r>
      <w:r>
        <w:rPr>
          <w:i/>
          <w:color w:val="B9E5FA"/>
          <w:w w:val="105"/>
          <w:sz w:val="32"/>
        </w:rPr>
        <w:t>should</w:t>
      </w:r>
      <w:r>
        <w:rPr>
          <w:i/>
          <w:color w:val="B9E5FA"/>
          <w:spacing w:val="-7"/>
          <w:w w:val="105"/>
          <w:sz w:val="32"/>
        </w:rPr>
        <w:t xml:space="preserve"> </w:t>
      </w:r>
      <w:r>
        <w:rPr>
          <w:i/>
          <w:color w:val="B9E5FA"/>
          <w:w w:val="105"/>
          <w:sz w:val="32"/>
        </w:rPr>
        <w:t>be.</w:t>
      </w:r>
    </w:p>
    <w:p w14:paraId="30202093" w14:textId="77777777" w:rsidR="008923F8" w:rsidRDefault="00316DE7">
      <w:pPr>
        <w:spacing w:before="241"/>
        <w:ind w:left="550"/>
        <w:rPr>
          <w:sz w:val="20"/>
        </w:rPr>
      </w:pPr>
      <w:r>
        <w:rPr>
          <w:color w:val="B9E5FA"/>
          <w:w w:val="105"/>
          <w:sz w:val="20"/>
        </w:rPr>
        <w:t>(Interview</w:t>
      </w:r>
      <w:r>
        <w:rPr>
          <w:color w:val="B9E5FA"/>
          <w:spacing w:val="-4"/>
          <w:w w:val="105"/>
          <w:sz w:val="20"/>
        </w:rPr>
        <w:t xml:space="preserve"> </w:t>
      </w:r>
      <w:r>
        <w:rPr>
          <w:color w:val="B9E5FA"/>
          <w:w w:val="105"/>
          <w:sz w:val="20"/>
        </w:rPr>
        <w:t>69,</w:t>
      </w:r>
      <w:r>
        <w:rPr>
          <w:color w:val="B9E5FA"/>
          <w:spacing w:val="-3"/>
          <w:w w:val="105"/>
          <w:sz w:val="20"/>
        </w:rPr>
        <w:t xml:space="preserve"> </w:t>
      </w:r>
      <w:r>
        <w:rPr>
          <w:i/>
          <w:color w:val="B9E5FA"/>
          <w:w w:val="105"/>
          <w:sz w:val="20"/>
        </w:rPr>
        <w:t>CPW</w:t>
      </w:r>
      <w:r>
        <w:rPr>
          <w:i/>
          <w:color w:val="B9E5FA"/>
          <w:spacing w:val="-4"/>
          <w:w w:val="105"/>
          <w:sz w:val="20"/>
        </w:rPr>
        <w:t xml:space="preserve"> </w:t>
      </w:r>
      <w:r>
        <w:rPr>
          <w:i/>
          <w:color w:val="B9E5FA"/>
          <w:w w:val="105"/>
          <w:sz w:val="20"/>
        </w:rPr>
        <w:t>Review</w:t>
      </w:r>
      <w:r>
        <w:rPr>
          <w:color w:val="B9E5FA"/>
          <w:w w:val="105"/>
          <w:sz w:val="20"/>
        </w:rPr>
        <w:t>)</w:t>
      </w:r>
    </w:p>
    <w:p w14:paraId="5B8E794C" w14:textId="77777777" w:rsidR="008923F8" w:rsidRDefault="008923F8">
      <w:pPr>
        <w:rPr>
          <w:sz w:val="20"/>
        </w:rPr>
        <w:sectPr w:rsidR="008923F8">
          <w:pgSz w:w="11910" w:h="16840"/>
          <w:pgMar w:top="1200" w:right="340" w:bottom="280" w:left="300" w:header="720" w:footer="720" w:gutter="0"/>
          <w:cols w:space="720"/>
        </w:sectPr>
      </w:pPr>
    </w:p>
    <w:p w14:paraId="03D046E8" w14:textId="77777777" w:rsidR="008923F8" w:rsidRDefault="00BE525B">
      <w:pPr>
        <w:pStyle w:val="BodyText"/>
      </w:pPr>
      <w:r>
        <w:lastRenderedPageBreak/>
        <w:pict w14:anchorId="20F0069C">
          <v:shape id="docshape84" o:spid="_x0000_s1756" style="position:absolute;margin-left:0;margin-top:0;width:.1pt;height:841.9pt;z-index:15732736;mso-position-horizontal-relative:page;mso-position-vertical-relative:page" coordsize="0,16838" path="m0,0l0,16838e" fillcolor="#0079c1" stroked="f">
            <v:path arrowok="t"/>
            <w10:wrap anchorx="page" anchory="page"/>
          </v:shape>
        </w:pict>
      </w:r>
    </w:p>
    <w:p w14:paraId="683CF424" w14:textId="77777777" w:rsidR="008923F8" w:rsidRDefault="008923F8">
      <w:pPr>
        <w:pStyle w:val="BodyText"/>
      </w:pPr>
    </w:p>
    <w:p w14:paraId="056EFC52" w14:textId="77777777" w:rsidR="008923F8" w:rsidRDefault="008923F8">
      <w:pPr>
        <w:pStyle w:val="BodyText"/>
      </w:pPr>
    </w:p>
    <w:p w14:paraId="0DD29734" w14:textId="77777777" w:rsidR="008923F8" w:rsidRDefault="008923F8">
      <w:pPr>
        <w:pStyle w:val="BodyText"/>
      </w:pPr>
    </w:p>
    <w:p w14:paraId="62FF6F52" w14:textId="77777777" w:rsidR="008923F8" w:rsidRDefault="008923F8">
      <w:pPr>
        <w:pStyle w:val="BodyText"/>
      </w:pPr>
    </w:p>
    <w:p w14:paraId="7C5E76ED" w14:textId="77777777" w:rsidR="008923F8" w:rsidRDefault="008923F8">
      <w:pPr>
        <w:pStyle w:val="BodyText"/>
        <w:spacing w:before="7"/>
        <w:rPr>
          <w:sz w:val="23"/>
        </w:rPr>
      </w:pPr>
    </w:p>
    <w:p w14:paraId="4F054FA4" w14:textId="77777777" w:rsidR="008923F8" w:rsidRDefault="00BE525B">
      <w:pPr>
        <w:pStyle w:val="BodyText"/>
        <w:spacing w:line="20" w:lineRule="exact"/>
        <w:ind w:left="547"/>
        <w:rPr>
          <w:sz w:val="2"/>
        </w:rPr>
      </w:pPr>
      <w:r>
        <w:rPr>
          <w:sz w:val="2"/>
        </w:rPr>
      </w:r>
      <w:r>
        <w:rPr>
          <w:sz w:val="2"/>
        </w:rPr>
        <w:pict w14:anchorId="5CB80119">
          <v:group id="docshapegroup85" o:spid="_x0000_s1753" style="width:451.25pt;height:.25pt;mso-position-horizontal-relative:char;mso-position-vertical-relative:line" coordsize="9025,5">
            <v:line id="_x0000_s1755" style="position:absolute" from="0,3" to="2364,3" strokecolor="#00aeef" strokeweight=".25pt"/>
            <v:line id="_x0000_s1754" style="position:absolute" from="2364,3" to="9024,3" strokecolor="#00aeef" strokeweight=".25pt"/>
            <w10:wrap type="none"/>
            <w10:anchorlock/>
          </v:group>
        </w:pict>
      </w:r>
    </w:p>
    <w:p w14:paraId="19CD3600" w14:textId="77777777" w:rsidR="008923F8" w:rsidRPr="00312C80" w:rsidRDefault="00316DE7">
      <w:pPr>
        <w:pStyle w:val="Heading4"/>
        <w:spacing w:before="159"/>
        <w:ind w:left="720" w:firstLine="0"/>
        <w:rPr>
          <w:b w:val="0"/>
        </w:rPr>
      </w:pPr>
      <w:bookmarkStart w:id="2" w:name="_TOC_250000"/>
      <w:r w:rsidRPr="00312C80">
        <w:rPr>
          <w:b w:val="0"/>
          <w:color w:val="0079C1"/>
        </w:rPr>
        <w:t>Key</w:t>
      </w:r>
      <w:r w:rsidRPr="00312C80">
        <w:rPr>
          <w:b w:val="0"/>
          <w:color w:val="0079C1"/>
          <w:spacing w:val="-6"/>
        </w:rPr>
        <w:t xml:space="preserve"> </w:t>
      </w:r>
      <w:r w:rsidRPr="00312C80">
        <w:rPr>
          <w:b w:val="0"/>
          <w:color w:val="0079C1"/>
        </w:rPr>
        <w:t>terms</w:t>
      </w:r>
      <w:r w:rsidRPr="00312C80">
        <w:rPr>
          <w:b w:val="0"/>
          <w:color w:val="0079C1"/>
          <w:spacing w:val="-4"/>
        </w:rPr>
        <w:t xml:space="preserve"> </w:t>
      </w:r>
      <w:r w:rsidRPr="00312C80">
        <w:rPr>
          <w:b w:val="0"/>
          <w:color w:val="0079C1"/>
        </w:rPr>
        <w:t>and</w:t>
      </w:r>
      <w:r w:rsidRPr="00312C80">
        <w:rPr>
          <w:b w:val="0"/>
          <w:color w:val="0079C1"/>
          <w:spacing w:val="-5"/>
        </w:rPr>
        <w:t xml:space="preserve"> </w:t>
      </w:r>
      <w:bookmarkEnd w:id="2"/>
      <w:r w:rsidRPr="00312C80">
        <w:rPr>
          <w:b w:val="0"/>
          <w:color w:val="0079C1"/>
        </w:rPr>
        <w:t>definitions</w:t>
      </w:r>
    </w:p>
    <w:p w14:paraId="709D554B" w14:textId="77777777" w:rsidR="008923F8" w:rsidRDefault="008923F8">
      <w:pPr>
        <w:pStyle w:val="BodyText"/>
        <w:spacing w:after="1"/>
        <w:rPr>
          <w:rFonts w:ascii="OpenSans-SemiBold"/>
          <w:b/>
          <w:sz w:val="13"/>
        </w:rPr>
      </w:pPr>
    </w:p>
    <w:tbl>
      <w:tblPr>
        <w:tblW w:w="0" w:type="auto"/>
        <w:tblInd w:w="557" w:type="dxa"/>
        <w:tblLayout w:type="fixed"/>
        <w:tblCellMar>
          <w:left w:w="0" w:type="dxa"/>
          <w:right w:w="0" w:type="dxa"/>
        </w:tblCellMar>
        <w:tblLook w:val="01E0" w:firstRow="1" w:lastRow="1" w:firstColumn="1" w:lastColumn="1" w:noHBand="0" w:noVBand="0"/>
      </w:tblPr>
      <w:tblGrid>
        <w:gridCol w:w="2278"/>
        <w:gridCol w:w="6746"/>
      </w:tblGrid>
      <w:tr w:rsidR="008923F8" w14:paraId="78ABFD31" w14:textId="77777777">
        <w:trPr>
          <w:trHeight w:val="1102"/>
        </w:trPr>
        <w:tc>
          <w:tcPr>
            <w:tcW w:w="2278" w:type="dxa"/>
            <w:tcBorders>
              <w:top w:val="single" w:sz="2" w:space="0" w:color="00AEEF"/>
            </w:tcBorders>
            <w:shd w:val="clear" w:color="auto" w:fill="E1F4FD"/>
          </w:tcPr>
          <w:p w14:paraId="5EDE2065" w14:textId="77777777" w:rsidR="008923F8" w:rsidRPr="00312C80" w:rsidRDefault="00316DE7">
            <w:pPr>
              <w:pStyle w:val="TableParagraph"/>
              <w:spacing w:before="170"/>
              <w:ind w:left="170"/>
              <w:rPr>
                <w:b/>
                <w:sz w:val="20"/>
              </w:rPr>
            </w:pPr>
            <w:r w:rsidRPr="00312C80">
              <w:rPr>
                <w:b/>
                <w:color w:val="231F20"/>
                <w:w w:val="110"/>
                <w:sz w:val="20"/>
              </w:rPr>
              <w:t>Bullying</w:t>
            </w:r>
          </w:p>
        </w:tc>
        <w:tc>
          <w:tcPr>
            <w:tcW w:w="6746" w:type="dxa"/>
            <w:tcBorders>
              <w:top w:val="single" w:sz="2" w:space="0" w:color="00AEEF"/>
            </w:tcBorders>
            <w:shd w:val="clear" w:color="auto" w:fill="E1F4FD"/>
          </w:tcPr>
          <w:p w14:paraId="0A8DB02A" w14:textId="77777777" w:rsidR="008923F8" w:rsidRDefault="00316DE7">
            <w:pPr>
              <w:pStyle w:val="TableParagraph"/>
              <w:spacing w:before="180" w:line="228" w:lineRule="auto"/>
              <w:ind w:left="256" w:right="136"/>
              <w:rPr>
                <w:sz w:val="20"/>
              </w:rPr>
            </w:pPr>
            <w:r>
              <w:rPr>
                <w:color w:val="231F20"/>
                <w:sz w:val="20"/>
              </w:rPr>
              <w:t>Bullying</w:t>
            </w:r>
            <w:r>
              <w:rPr>
                <w:color w:val="231F20"/>
                <w:spacing w:val="-1"/>
                <w:sz w:val="20"/>
              </w:rPr>
              <w:t xml:space="preserve"> </w:t>
            </w:r>
            <w:r>
              <w:rPr>
                <w:color w:val="231F20"/>
                <w:sz w:val="20"/>
              </w:rPr>
              <w:t>is</w:t>
            </w:r>
            <w:r>
              <w:rPr>
                <w:color w:val="231F20"/>
                <w:spacing w:val="1"/>
                <w:sz w:val="20"/>
              </w:rPr>
              <w:t xml:space="preserve"> </w:t>
            </w:r>
            <w:r>
              <w:rPr>
                <w:color w:val="231F20"/>
                <w:sz w:val="20"/>
              </w:rPr>
              <w:t>repeated and unreasonable behaviour that is</w:t>
            </w:r>
            <w:r>
              <w:rPr>
                <w:color w:val="231F20"/>
                <w:spacing w:val="1"/>
                <w:sz w:val="20"/>
              </w:rPr>
              <w:t xml:space="preserve"> </w:t>
            </w:r>
            <w:r>
              <w:rPr>
                <w:color w:val="231F20"/>
                <w:sz w:val="20"/>
              </w:rPr>
              <w:t>directed</w:t>
            </w:r>
            <w:r>
              <w:rPr>
                <w:color w:val="231F20"/>
                <w:spacing w:val="-49"/>
                <w:sz w:val="20"/>
              </w:rPr>
              <w:t xml:space="preserve"> </w:t>
            </w:r>
            <w:r>
              <w:rPr>
                <w:color w:val="231F20"/>
                <w:sz w:val="20"/>
              </w:rPr>
              <w:t>towards a worker or a group of workers and creates a risk to</w:t>
            </w:r>
            <w:r>
              <w:rPr>
                <w:color w:val="231F20"/>
                <w:spacing w:val="1"/>
                <w:sz w:val="20"/>
              </w:rPr>
              <w:t xml:space="preserve"> </w:t>
            </w:r>
            <w:r>
              <w:rPr>
                <w:color w:val="231F20"/>
                <w:sz w:val="20"/>
              </w:rPr>
              <w:t>physical</w:t>
            </w:r>
            <w:r>
              <w:rPr>
                <w:color w:val="231F20"/>
                <w:spacing w:val="-2"/>
                <w:sz w:val="20"/>
              </w:rPr>
              <w:t xml:space="preserve"> </w:t>
            </w:r>
            <w:r>
              <w:rPr>
                <w:color w:val="231F20"/>
                <w:sz w:val="20"/>
              </w:rPr>
              <w:t>or</w:t>
            </w:r>
            <w:r>
              <w:rPr>
                <w:color w:val="231F20"/>
                <w:spacing w:val="-2"/>
                <w:sz w:val="20"/>
              </w:rPr>
              <w:t xml:space="preserve"> </w:t>
            </w:r>
            <w:r>
              <w:rPr>
                <w:color w:val="231F20"/>
                <w:sz w:val="20"/>
              </w:rPr>
              <w:t>mental</w:t>
            </w:r>
            <w:r>
              <w:rPr>
                <w:color w:val="231F20"/>
                <w:spacing w:val="-2"/>
                <w:sz w:val="20"/>
              </w:rPr>
              <w:t xml:space="preserve"> </w:t>
            </w:r>
            <w:r>
              <w:rPr>
                <w:color w:val="231F20"/>
                <w:sz w:val="20"/>
              </w:rPr>
              <w:t>health</w:t>
            </w:r>
            <w:r>
              <w:rPr>
                <w:color w:val="231F20"/>
                <w:spacing w:val="-1"/>
                <w:sz w:val="20"/>
              </w:rPr>
              <w:t xml:space="preserve"> </w:t>
            </w:r>
            <w:r>
              <w:rPr>
                <w:color w:val="231F20"/>
                <w:sz w:val="20"/>
              </w:rPr>
              <w:t>and</w:t>
            </w:r>
            <w:r>
              <w:rPr>
                <w:color w:val="231F20"/>
                <w:spacing w:val="-2"/>
                <w:sz w:val="20"/>
              </w:rPr>
              <w:t xml:space="preserve"> </w:t>
            </w:r>
            <w:r>
              <w:rPr>
                <w:color w:val="231F20"/>
                <w:sz w:val="20"/>
              </w:rPr>
              <w:t>safety.</w:t>
            </w:r>
          </w:p>
        </w:tc>
      </w:tr>
      <w:tr w:rsidR="008923F8" w14:paraId="14CB823D" w14:textId="77777777">
        <w:trPr>
          <w:trHeight w:val="2775"/>
        </w:trPr>
        <w:tc>
          <w:tcPr>
            <w:tcW w:w="2278" w:type="dxa"/>
          </w:tcPr>
          <w:p w14:paraId="791D3B01" w14:textId="77777777" w:rsidR="008923F8" w:rsidRPr="00312C80" w:rsidRDefault="00316DE7">
            <w:pPr>
              <w:pStyle w:val="TableParagraph"/>
              <w:spacing w:before="180" w:line="228" w:lineRule="auto"/>
              <w:ind w:left="170"/>
              <w:rPr>
                <w:b/>
                <w:sz w:val="20"/>
              </w:rPr>
            </w:pPr>
            <w:r w:rsidRPr="00312C80">
              <w:rPr>
                <w:b/>
                <w:color w:val="231F20"/>
                <w:w w:val="105"/>
                <w:sz w:val="20"/>
              </w:rPr>
              <w:t>Commonwealth</w:t>
            </w:r>
            <w:r w:rsidRPr="00312C80">
              <w:rPr>
                <w:b/>
                <w:color w:val="231F20"/>
                <w:spacing w:val="-52"/>
                <w:w w:val="105"/>
                <w:sz w:val="20"/>
              </w:rPr>
              <w:t xml:space="preserve"> </w:t>
            </w:r>
            <w:r w:rsidRPr="00312C80">
              <w:rPr>
                <w:b/>
                <w:color w:val="231F20"/>
                <w:w w:val="110"/>
                <w:sz w:val="20"/>
              </w:rPr>
              <w:t>parliamentary</w:t>
            </w:r>
            <w:r w:rsidRPr="00312C80">
              <w:rPr>
                <w:b/>
                <w:color w:val="231F20"/>
                <w:spacing w:val="1"/>
                <w:w w:val="110"/>
                <w:sz w:val="20"/>
              </w:rPr>
              <w:t xml:space="preserve"> </w:t>
            </w:r>
            <w:r w:rsidRPr="00312C80">
              <w:rPr>
                <w:b/>
                <w:color w:val="231F20"/>
                <w:w w:val="110"/>
                <w:sz w:val="20"/>
              </w:rPr>
              <w:t>workplace</w:t>
            </w:r>
          </w:p>
        </w:tc>
        <w:tc>
          <w:tcPr>
            <w:tcW w:w="6746" w:type="dxa"/>
          </w:tcPr>
          <w:p w14:paraId="716D9F74" w14:textId="77777777" w:rsidR="008923F8" w:rsidRDefault="00316DE7">
            <w:pPr>
              <w:pStyle w:val="TableParagraph"/>
              <w:spacing w:before="180" w:line="228" w:lineRule="auto"/>
              <w:ind w:left="256" w:right="136"/>
              <w:rPr>
                <w:sz w:val="20"/>
              </w:rPr>
            </w:pPr>
            <w:r>
              <w:rPr>
                <w:color w:val="231F20"/>
                <w:sz w:val="20"/>
              </w:rPr>
              <w:t>A Commonwealth parliamentary workplace (CPW) includes</w:t>
            </w:r>
            <w:r>
              <w:rPr>
                <w:color w:val="231F20"/>
                <w:spacing w:val="1"/>
                <w:sz w:val="20"/>
              </w:rPr>
              <w:t xml:space="preserve"> </w:t>
            </w:r>
            <w:r>
              <w:rPr>
                <w:color w:val="231F20"/>
                <w:sz w:val="20"/>
              </w:rPr>
              <w:t>Parliament</w:t>
            </w:r>
            <w:r>
              <w:rPr>
                <w:color w:val="231F20"/>
                <w:spacing w:val="2"/>
                <w:sz w:val="20"/>
              </w:rPr>
              <w:t xml:space="preserve"> </w:t>
            </w:r>
            <w:r>
              <w:rPr>
                <w:color w:val="231F20"/>
                <w:sz w:val="20"/>
              </w:rPr>
              <w:t>House</w:t>
            </w:r>
            <w:r>
              <w:rPr>
                <w:color w:val="231F20"/>
                <w:spacing w:val="2"/>
                <w:sz w:val="20"/>
              </w:rPr>
              <w:t xml:space="preserve"> </w:t>
            </w:r>
            <w:r>
              <w:rPr>
                <w:color w:val="231F20"/>
                <w:sz w:val="20"/>
              </w:rPr>
              <w:t>and</w:t>
            </w:r>
            <w:r>
              <w:rPr>
                <w:color w:val="231F20"/>
                <w:spacing w:val="2"/>
                <w:sz w:val="20"/>
              </w:rPr>
              <w:t xml:space="preserve"> </w:t>
            </w:r>
            <w:r>
              <w:rPr>
                <w:color w:val="231F20"/>
                <w:sz w:val="20"/>
              </w:rPr>
              <w:t>the</w:t>
            </w:r>
            <w:r>
              <w:rPr>
                <w:color w:val="231F20"/>
                <w:spacing w:val="2"/>
                <w:sz w:val="20"/>
              </w:rPr>
              <w:t xml:space="preserve"> </w:t>
            </w:r>
            <w:r>
              <w:rPr>
                <w:color w:val="231F20"/>
                <w:sz w:val="20"/>
              </w:rPr>
              <w:t>Parliamentary</w:t>
            </w:r>
            <w:r>
              <w:rPr>
                <w:color w:val="231F20"/>
                <w:spacing w:val="3"/>
                <w:sz w:val="20"/>
              </w:rPr>
              <w:t xml:space="preserve"> </w:t>
            </w:r>
            <w:r>
              <w:rPr>
                <w:color w:val="231F20"/>
                <w:sz w:val="20"/>
              </w:rPr>
              <w:t>precincts,</w:t>
            </w:r>
            <w:r>
              <w:rPr>
                <w:color w:val="231F20"/>
                <w:spacing w:val="2"/>
                <w:sz w:val="20"/>
              </w:rPr>
              <w:t xml:space="preserve"> </w:t>
            </w:r>
            <w:r>
              <w:rPr>
                <w:color w:val="231F20"/>
                <w:sz w:val="20"/>
              </w:rPr>
              <w:t>ministerial,</w:t>
            </w:r>
            <w:r>
              <w:rPr>
                <w:color w:val="231F20"/>
                <w:spacing w:val="1"/>
                <w:sz w:val="20"/>
              </w:rPr>
              <w:t xml:space="preserve"> </w:t>
            </w:r>
            <w:r>
              <w:rPr>
                <w:color w:val="231F20"/>
                <w:sz w:val="20"/>
              </w:rPr>
              <w:t>parliamentary and</w:t>
            </w:r>
            <w:r>
              <w:rPr>
                <w:color w:val="231F20"/>
                <w:spacing w:val="1"/>
                <w:sz w:val="20"/>
              </w:rPr>
              <w:t xml:space="preserve"> </w:t>
            </w:r>
            <w:r>
              <w:rPr>
                <w:color w:val="231F20"/>
                <w:sz w:val="20"/>
              </w:rPr>
              <w:t>electorate</w:t>
            </w:r>
            <w:r>
              <w:rPr>
                <w:color w:val="231F20"/>
                <w:spacing w:val="1"/>
                <w:sz w:val="20"/>
              </w:rPr>
              <w:t xml:space="preserve"> </w:t>
            </w:r>
            <w:r>
              <w:rPr>
                <w:color w:val="231F20"/>
                <w:sz w:val="20"/>
              </w:rPr>
              <w:t>offices</w:t>
            </w:r>
            <w:r>
              <w:rPr>
                <w:color w:val="231F20"/>
                <w:spacing w:val="1"/>
                <w:sz w:val="20"/>
              </w:rPr>
              <w:t xml:space="preserve"> </w:t>
            </w:r>
            <w:r>
              <w:rPr>
                <w:color w:val="231F20"/>
                <w:sz w:val="20"/>
              </w:rPr>
              <w:t>and any</w:t>
            </w:r>
            <w:r>
              <w:rPr>
                <w:color w:val="231F20"/>
                <w:spacing w:val="1"/>
                <w:sz w:val="20"/>
              </w:rPr>
              <w:t xml:space="preserve"> </w:t>
            </w:r>
            <w:r>
              <w:rPr>
                <w:color w:val="231F20"/>
                <w:sz w:val="20"/>
              </w:rPr>
              <w:t>other</w:t>
            </w:r>
            <w:r>
              <w:rPr>
                <w:color w:val="231F20"/>
                <w:spacing w:val="1"/>
                <w:sz w:val="20"/>
              </w:rPr>
              <w:t xml:space="preserve"> </w:t>
            </w:r>
            <w:r>
              <w:rPr>
                <w:color w:val="231F20"/>
                <w:sz w:val="20"/>
              </w:rPr>
              <w:t>place</w:t>
            </w:r>
            <w:r>
              <w:rPr>
                <w:color w:val="231F20"/>
                <w:spacing w:val="1"/>
                <w:sz w:val="20"/>
              </w:rPr>
              <w:t xml:space="preserve"> </w:t>
            </w:r>
            <w:r>
              <w:rPr>
                <w:color w:val="231F20"/>
                <w:sz w:val="20"/>
              </w:rPr>
              <w:t>where</w:t>
            </w:r>
            <w:r>
              <w:rPr>
                <w:color w:val="231F20"/>
                <w:spacing w:val="-49"/>
                <w:sz w:val="20"/>
              </w:rPr>
              <w:t xml:space="preserve"> </w:t>
            </w:r>
            <w:r>
              <w:rPr>
                <w:color w:val="231F20"/>
                <w:sz w:val="20"/>
              </w:rPr>
              <w:t>work is carried out for, or in connection with, a Commonwealth</w:t>
            </w:r>
            <w:r>
              <w:rPr>
                <w:color w:val="231F20"/>
                <w:spacing w:val="1"/>
                <w:sz w:val="20"/>
              </w:rPr>
              <w:t xml:space="preserve"> </w:t>
            </w:r>
            <w:r>
              <w:rPr>
                <w:color w:val="231F20"/>
                <w:sz w:val="20"/>
              </w:rPr>
              <w:t>parliamentarian,</w:t>
            </w:r>
            <w:r>
              <w:rPr>
                <w:color w:val="231F20"/>
                <w:spacing w:val="-2"/>
                <w:sz w:val="20"/>
              </w:rPr>
              <w:t xml:space="preserve"> </w:t>
            </w:r>
            <w:r>
              <w:rPr>
                <w:color w:val="231F20"/>
                <w:sz w:val="20"/>
              </w:rPr>
              <w:t>whether</w:t>
            </w:r>
            <w:r>
              <w:rPr>
                <w:color w:val="231F20"/>
                <w:spacing w:val="-2"/>
                <w:sz w:val="20"/>
              </w:rPr>
              <w:t xml:space="preserve"> </w:t>
            </w:r>
            <w:r>
              <w:rPr>
                <w:color w:val="231F20"/>
                <w:sz w:val="20"/>
              </w:rPr>
              <w:t>paid</w:t>
            </w:r>
            <w:r>
              <w:rPr>
                <w:color w:val="231F20"/>
                <w:spacing w:val="-2"/>
                <w:sz w:val="20"/>
              </w:rPr>
              <w:t xml:space="preserve"> </w:t>
            </w:r>
            <w:r>
              <w:rPr>
                <w:color w:val="231F20"/>
                <w:sz w:val="20"/>
              </w:rPr>
              <w:t>or</w:t>
            </w:r>
            <w:r>
              <w:rPr>
                <w:color w:val="231F20"/>
                <w:spacing w:val="-1"/>
                <w:sz w:val="20"/>
              </w:rPr>
              <w:t xml:space="preserve"> </w:t>
            </w:r>
            <w:r>
              <w:rPr>
                <w:color w:val="231F20"/>
                <w:sz w:val="20"/>
              </w:rPr>
              <w:t>unpaid.</w:t>
            </w:r>
          </w:p>
          <w:p w14:paraId="158B1C5B" w14:textId="77777777" w:rsidR="008923F8" w:rsidRDefault="00316DE7">
            <w:pPr>
              <w:pStyle w:val="TableParagraph"/>
              <w:spacing w:before="120" w:line="228" w:lineRule="auto"/>
              <w:ind w:left="256" w:right="136"/>
              <w:rPr>
                <w:sz w:val="20"/>
              </w:rPr>
            </w:pPr>
            <w:r>
              <w:rPr>
                <w:color w:val="231F20"/>
                <w:sz w:val="20"/>
              </w:rPr>
              <w:t>A</w:t>
            </w:r>
            <w:r>
              <w:rPr>
                <w:color w:val="231F20"/>
                <w:spacing w:val="1"/>
                <w:sz w:val="20"/>
              </w:rPr>
              <w:t xml:space="preserve"> </w:t>
            </w:r>
            <w:r>
              <w:rPr>
                <w:color w:val="231F20"/>
                <w:sz w:val="20"/>
              </w:rPr>
              <w:t>Commonwealth</w:t>
            </w:r>
            <w:r>
              <w:rPr>
                <w:color w:val="231F20"/>
                <w:spacing w:val="1"/>
                <w:sz w:val="20"/>
              </w:rPr>
              <w:t xml:space="preserve"> </w:t>
            </w:r>
            <w:r>
              <w:rPr>
                <w:color w:val="231F20"/>
                <w:sz w:val="20"/>
              </w:rPr>
              <w:t>parliamentary</w:t>
            </w:r>
            <w:r>
              <w:rPr>
                <w:color w:val="231F20"/>
                <w:spacing w:val="1"/>
                <w:sz w:val="20"/>
              </w:rPr>
              <w:t xml:space="preserve"> </w:t>
            </w:r>
            <w:r>
              <w:rPr>
                <w:color w:val="231F20"/>
                <w:sz w:val="20"/>
              </w:rPr>
              <w:t>workplace</w:t>
            </w:r>
            <w:r>
              <w:rPr>
                <w:color w:val="231F20"/>
                <w:spacing w:val="1"/>
                <w:sz w:val="20"/>
              </w:rPr>
              <w:t xml:space="preserve"> </w:t>
            </w:r>
            <w:r>
              <w:rPr>
                <w:color w:val="231F20"/>
                <w:sz w:val="20"/>
              </w:rPr>
              <w:t>also</w:t>
            </w:r>
            <w:r>
              <w:rPr>
                <w:color w:val="231F20"/>
                <w:spacing w:val="2"/>
                <w:sz w:val="20"/>
              </w:rPr>
              <w:t xml:space="preserve"> </w:t>
            </w:r>
            <w:r>
              <w:rPr>
                <w:color w:val="231F20"/>
                <w:sz w:val="20"/>
              </w:rPr>
              <w:t>includes,</w:t>
            </w:r>
            <w:r>
              <w:rPr>
                <w:color w:val="231F20"/>
                <w:spacing w:val="1"/>
                <w:sz w:val="20"/>
              </w:rPr>
              <w:t xml:space="preserve"> </w:t>
            </w:r>
            <w:r>
              <w:rPr>
                <w:color w:val="231F20"/>
                <w:sz w:val="20"/>
              </w:rPr>
              <w:t>but</w:t>
            </w:r>
            <w:r>
              <w:rPr>
                <w:color w:val="231F20"/>
                <w:spacing w:val="1"/>
                <w:sz w:val="20"/>
              </w:rPr>
              <w:t xml:space="preserve"> </w:t>
            </w:r>
            <w:r>
              <w:rPr>
                <w:color w:val="231F20"/>
                <w:sz w:val="20"/>
              </w:rPr>
              <w:t>is</w:t>
            </w:r>
            <w:r>
              <w:rPr>
                <w:color w:val="231F20"/>
                <w:spacing w:val="1"/>
                <w:sz w:val="20"/>
              </w:rPr>
              <w:t xml:space="preserve"> </w:t>
            </w:r>
            <w:r>
              <w:rPr>
                <w:color w:val="231F20"/>
                <w:sz w:val="20"/>
              </w:rPr>
              <w:t>not</w:t>
            </w:r>
            <w:r>
              <w:rPr>
                <w:color w:val="231F20"/>
                <w:spacing w:val="-49"/>
                <w:sz w:val="20"/>
              </w:rPr>
              <w:t xml:space="preserve"> </w:t>
            </w:r>
            <w:r>
              <w:rPr>
                <w:color w:val="231F20"/>
                <w:sz w:val="20"/>
              </w:rPr>
              <w:t>limited to, work related travel and</w:t>
            </w:r>
            <w:r>
              <w:rPr>
                <w:color w:val="231F20"/>
                <w:spacing w:val="1"/>
                <w:sz w:val="20"/>
              </w:rPr>
              <w:t xml:space="preserve"> </w:t>
            </w:r>
            <w:r>
              <w:rPr>
                <w:color w:val="231F20"/>
                <w:sz w:val="20"/>
              </w:rPr>
              <w:t>events, engagements, functions</w:t>
            </w:r>
            <w:r>
              <w:rPr>
                <w:color w:val="231F20"/>
                <w:spacing w:val="1"/>
                <w:sz w:val="20"/>
              </w:rPr>
              <w:t xml:space="preserve"> </w:t>
            </w:r>
            <w:r>
              <w:rPr>
                <w:color w:val="231F20"/>
                <w:sz w:val="20"/>
              </w:rPr>
              <w:t>and any other work carried out by a person, in any capacity, in</w:t>
            </w:r>
            <w:r>
              <w:rPr>
                <w:color w:val="231F20"/>
                <w:spacing w:val="1"/>
                <w:sz w:val="20"/>
              </w:rPr>
              <w:t xml:space="preserve"> </w:t>
            </w:r>
            <w:r>
              <w:rPr>
                <w:color w:val="231F20"/>
                <w:sz w:val="20"/>
              </w:rPr>
              <w:t>connection</w:t>
            </w:r>
            <w:r>
              <w:rPr>
                <w:color w:val="231F20"/>
                <w:spacing w:val="-1"/>
                <w:sz w:val="20"/>
              </w:rPr>
              <w:t xml:space="preserve"> </w:t>
            </w:r>
            <w:r>
              <w:rPr>
                <w:color w:val="231F20"/>
                <w:sz w:val="20"/>
              </w:rPr>
              <w:t>with the</w:t>
            </w:r>
            <w:r>
              <w:rPr>
                <w:color w:val="231F20"/>
                <w:spacing w:val="-1"/>
                <w:sz w:val="20"/>
              </w:rPr>
              <w:t xml:space="preserve"> </w:t>
            </w:r>
            <w:r>
              <w:rPr>
                <w:color w:val="231F20"/>
                <w:sz w:val="20"/>
              </w:rPr>
              <w:t>work of</w:t>
            </w:r>
            <w:r>
              <w:rPr>
                <w:color w:val="231F20"/>
                <w:spacing w:val="-1"/>
                <w:sz w:val="20"/>
              </w:rPr>
              <w:t xml:space="preserve"> </w:t>
            </w:r>
            <w:r>
              <w:rPr>
                <w:color w:val="231F20"/>
                <w:sz w:val="20"/>
              </w:rPr>
              <w:t>a Commonwealth</w:t>
            </w:r>
            <w:r>
              <w:rPr>
                <w:color w:val="231F20"/>
                <w:spacing w:val="-1"/>
                <w:sz w:val="20"/>
              </w:rPr>
              <w:t xml:space="preserve"> </w:t>
            </w:r>
            <w:r>
              <w:rPr>
                <w:color w:val="231F20"/>
                <w:sz w:val="20"/>
              </w:rPr>
              <w:t>parliamentarian.</w:t>
            </w:r>
          </w:p>
        </w:tc>
      </w:tr>
      <w:tr w:rsidR="008923F8" w14:paraId="31DB8F77" w14:textId="77777777">
        <w:trPr>
          <w:trHeight w:val="1882"/>
        </w:trPr>
        <w:tc>
          <w:tcPr>
            <w:tcW w:w="2278" w:type="dxa"/>
            <w:shd w:val="clear" w:color="auto" w:fill="E1F4FD"/>
          </w:tcPr>
          <w:p w14:paraId="5E5013F5" w14:textId="77777777" w:rsidR="008923F8" w:rsidRPr="00312C80" w:rsidRDefault="00316DE7">
            <w:pPr>
              <w:pStyle w:val="TableParagraph"/>
              <w:spacing w:before="170"/>
              <w:ind w:left="170"/>
              <w:rPr>
                <w:b/>
                <w:sz w:val="20"/>
              </w:rPr>
            </w:pPr>
            <w:r w:rsidRPr="00312C80">
              <w:rPr>
                <w:b/>
                <w:color w:val="231F20"/>
                <w:w w:val="110"/>
                <w:sz w:val="20"/>
              </w:rPr>
              <w:t>Misconduct</w:t>
            </w:r>
          </w:p>
        </w:tc>
        <w:tc>
          <w:tcPr>
            <w:tcW w:w="6746" w:type="dxa"/>
            <w:shd w:val="clear" w:color="auto" w:fill="E1F4FD"/>
          </w:tcPr>
          <w:p w14:paraId="411A87E1" w14:textId="77777777" w:rsidR="008923F8" w:rsidRDefault="00316DE7">
            <w:pPr>
              <w:pStyle w:val="TableParagraph"/>
              <w:spacing w:before="180" w:line="228" w:lineRule="auto"/>
              <w:ind w:left="256" w:right="136"/>
              <w:rPr>
                <w:sz w:val="20"/>
              </w:rPr>
            </w:pPr>
            <w:r>
              <w:rPr>
                <w:color w:val="231F20"/>
                <w:sz w:val="20"/>
              </w:rPr>
              <w:t>The term misconduct is</w:t>
            </w:r>
            <w:r>
              <w:rPr>
                <w:color w:val="231F20"/>
                <w:spacing w:val="1"/>
                <w:sz w:val="20"/>
              </w:rPr>
              <w:t xml:space="preserve"> </w:t>
            </w:r>
            <w:r>
              <w:rPr>
                <w:color w:val="231F20"/>
                <w:sz w:val="20"/>
              </w:rPr>
              <w:t>used in this Report</w:t>
            </w:r>
            <w:r>
              <w:rPr>
                <w:color w:val="231F20"/>
                <w:spacing w:val="1"/>
                <w:sz w:val="20"/>
              </w:rPr>
              <w:t xml:space="preserve"> </w:t>
            </w:r>
            <w:r>
              <w:rPr>
                <w:color w:val="231F20"/>
                <w:sz w:val="20"/>
              </w:rPr>
              <w:t>to</w:t>
            </w:r>
            <w:r>
              <w:rPr>
                <w:color w:val="231F20"/>
                <w:spacing w:val="1"/>
                <w:sz w:val="20"/>
              </w:rPr>
              <w:t xml:space="preserve"> </w:t>
            </w:r>
            <w:r>
              <w:rPr>
                <w:color w:val="231F20"/>
                <w:sz w:val="20"/>
              </w:rPr>
              <w:t>refer collectively to</w:t>
            </w:r>
            <w:r>
              <w:rPr>
                <w:color w:val="231F20"/>
                <w:spacing w:val="1"/>
                <w:sz w:val="20"/>
              </w:rPr>
              <w:t xml:space="preserve"> </w:t>
            </w:r>
            <w:r>
              <w:rPr>
                <w:color w:val="231F20"/>
                <w:sz w:val="20"/>
              </w:rPr>
              <w:t>workplace bullying, sexual</w:t>
            </w:r>
            <w:r>
              <w:rPr>
                <w:color w:val="231F20"/>
                <w:spacing w:val="1"/>
                <w:sz w:val="20"/>
              </w:rPr>
              <w:t xml:space="preserve"> </w:t>
            </w:r>
            <w:r>
              <w:rPr>
                <w:color w:val="231F20"/>
                <w:sz w:val="20"/>
              </w:rPr>
              <w:t>harassment and</w:t>
            </w:r>
            <w:r>
              <w:rPr>
                <w:color w:val="231F20"/>
                <w:spacing w:val="1"/>
                <w:sz w:val="20"/>
              </w:rPr>
              <w:t xml:space="preserve"> </w:t>
            </w:r>
            <w:r>
              <w:rPr>
                <w:color w:val="231F20"/>
                <w:sz w:val="20"/>
              </w:rPr>
              <w:t>sexual</w:t>
            </w:r>
            <w:r>
              <w:rPr>
                <w:color w:val="231F20"/>
                <w:spacing w:val="1"/>
                <w:sz w:val="20"/>
              </w:rPr>
              <w:t xml:space="preserve"> </w:t>
            </w:r>
            <w:r>
              <w:rPr>
                <w:color w:val="231F20"/>
                <w:sz w:val="20"/>
              </w:rPr>
              <w:t>assault. The</w:t>
            </w:r>
            <w:r>
              <w:rPr>
                <w:color w:val="231F20"/>
                <w:spacing w:val="1"/>
                <w:sz w:val="20"/>
              </w:rPr>
              <w:t xml:space="preserve"> </w:t>
            </w:r>
            <w:r>
              <w:rPr>
                <w:color w:val="231F20"/>
                <w:sz w:val="20"/>
              </w:rPr>
              <w:t>Report also uses the term misconduct to refer to any conduct that</w:t>
            </w:r>
            <w:r>
              <w:rPr>
                <w:color w:val="231F20"/>
                <w:spacing w:val="1"/>
                <w:sz w:val="20"/>
              </w:rPr>
              <w:t xml:space="preserve"> </w:t>
            </w:r>
            <w:r>
              <w:rPr>
                <w:color w:val="231F20"/>
                <w:sz w:val="20"/>
              </w:rPr>
              <w:t>would be prohibited by the Codes of Conduct recommended by the</w:t>
            </w:r>
            <w:r>
              <w:rPr>
                <w:color w:val="231F20"/>
                <w:spacing w:val="-49"/>
                <w:sz w:val="20"/>
              </w:rPr>
              <w:t xml:space="preserve"> </w:t>
            </w:r>
            <w:r>
              <w:rPr>
                <w:color w:val="231F20"/>
                <w:sz w:val="20"/>
              </w:rPr>
              <w:t>Commission. Where other</w:t>
            </w:r>
            <w:r>
              <w:rPr>
                <w:color w:val="231F20"/>
                <w:spacing w:val="1"/>
                <w:sz w:val="20"/>
              </w:rPr>
              <w:t xml:space="preserve"> </w:t>
            </w:r>
            <w:r>
              <w:rPr>
                <w:color w:val="231F20"/>
                <w:sz w:val="20"/>
              </w:rPr>
              <w:t>forms</w:t>
            </w:r>
            <w:r>
              <w:rPr>
                <w:color w:val="231F20"/>
                <w:spacing w:val="1"/>
                <w:sz w:val="20"/>
              </w:rPr>
              <w:t xml:space="preserve"> </w:t>
            </w:r>
            <w:r>
              <w:rPr>
                <w:color w:val="231F20"/>
                <w:sz w:val="20"/>
              </w:rPr>
              <w:t>of parliamentary</w:t>
            </w:r>
            <w:r>
              <w:rPr>
                <w:color w:val="231F20"/>
                <w:spacing w:val="1"/>
                <w:sz w:val="20"/>
              </w:rPr>
              <w:t xml:space="preserve"> </w:t>
            </w:r>
            <w:r>
              <w:rPr>
                <w:color w:val="231F20"/>
                <w:sz w:val="20"/>
              </w:rPr>
              <w:t>misconduct are</w:t>
            </w:r>
            <w:r>
              <w:rPr>
                <w:color w:val="231F20"/>
                <w:spacing w:val="1"/>
                <w:sz w:val="20"/>
              </w:rPr>
              <w:t xml:space="preserve"> </w:t>
            </w:r>
            <w:r>
              <w:rPr>
                <w:color w:val="231F20"/>
                <w:sz w:val="20"/>
              </w:rPr>
              <w:t>referred</w:t>
            </w:r>
            <w:r>
              <w:rPr>
                <w:color w:val="231F20"/>
                <w:spacing w:val="-1"/>
                <w:sz w:val="20"/>
              </w:rPr>
              <w:t xml:space="preserve"> </w:t>
            </w:r>
            <w:r>
              <w:rPr>
                <w:color w:val="231F20"/>
                <w:sz w:val="20"/>
              </w:rPr>
              <w:t>to, such as</w:t>
            </w:r>
            <w:r>
              <w:rPr>
                <w:color w:val="231F20"/>
                <w:spacing w:val="1"/>
                <w:sz w:val="20"/>
              </w:rPr>
              <w:t xml:space="preserve"> </w:t>
            </w:r>
            <w:r>
              <w:rPr>
                <w:color w:val="231F20"/>
                <w:sz w:val="20"/>
              </w:rPr>
              <w:t>integrity</w:t>
            </w:r>
            <w:r>
              <w:rPr>
                <w:color w:val="231F20"/>
                <w:spacing w:val="-1"/>
                <w:sz w:val="20"/>
              </w:rPr>
              <w:t xml:space="preserve"> </w:t>
            </w:r>
            <w:r>
              <w:rPr>
                <w:color w:val="231F20"/>
                <w:sz w:val="20"/>
              </w:rPr>
              <w:t>matters, this is explicitly stated.</w:t>
            </w:r>
          </w:p>
        </w:tc>
      </w:tr>
      <w:tr w:rsidR="008923F8" w14:paraId="0D78A190" w14:textId="77777777">
        <w:trPr>
          <w:trHeight w:val="1995"/>
        </w:trPr>
        <w:tc>
          <w:tcPr>
            <w:tcW w:w="2278" w:type="dxa"/>
          </w:tcPr>
          <w:p w14:paraId="4F1BA212" w14:textId="77777777" w:rsidR="008923F8" w:rsidRPr="00312C80" w:rsidRDefault="00316DE7">
            <w:pPr>
              <w:pStyle w:val="TableParagraph"/>
              <w:spacing w:before="170" w:line="266" w:lineRule="exact"/>
              <w:ind w:left="170"/>
              <w:rPr>
                <w:b/>
                <w:sz w:val="20"/>
              </w:rPr>
            </w:pPr>
            <w:proofErr w:type="gramStart"/>
            <w:r w:rsidRPr="00312C80">
              <w:rPr>
                <w:b/>
                <w:color w:val="231F20"/>
                <w:w w:val="105"/>
                <w:sz w:val="20"/>
              </w:rPr>
              <w:t>MOP(</w:t>
            </w:r>
            <w:proofErr w:type="gramEnd"/>
            <w:r w:rsidRPr="00312C80">
              <w:rPr>
                <w:b/>
                <w:color w:val="231F20"/>
                <w:w w:val="105"/>
                <w:sz w:val="20"/>
              </w:rPr>
              <w:t>S)</w:t>
            </w:r>
            <w:r w:rsidRPr="00312C80">
              <w:rPr>
                <w:b/>
                <w:color w:val="231F20"/>
                <w:spacing w:val="28"/>
                <w:w w:val="105"/>
                <w:sz w:val="20"/>
              </w:rPr>
              <w:t xml:space="preserve"> </w:t>
            </w:r>
            <w:r w:rsidRPr="00312C80">
              <w:rPr>
                <w:b/>
                <w:color w:val="231F20"/>
                <w:w w:val="105"/>
                <w:sz w:val="20"/>
              </w:rPr>
              <w:t>Act</w:t>
            </w:r>
          </w:p>
          <w:p w14:paraId="72255E35" w14:textId="77777777" w:rsidR="008923F8" w:rsidRPr="00312C80" w:rsidRDefault="00316DE7">
            <w:pPr>
              <w:pStyle w:val="TableParagraph"/>
              <w:spacing w:line="266" w:lineRule="exact"/>
              <w:ind w:left="170"/>
              <w:rPr>
                <w:b/>
                <w:sz w:val="20"/>
              </w:rPr>
            </w:pPr>
            <w:proofErr w:type="gramStart"/>
            <w:r w:rsidRPr="00312C80">
              <w:rPr>
                <w:b/>
                <w:color w:val="231F20"/>
                <w:w w:val="105"/>
                <w:sz w:val="20"/>
              </w:rPr>
              <w:t>employees</w:t>
            </w:r>
            <w:proofErr w:type="gramEnd"/>
          </w:p>
        </w:tc>
        <w:tc>
          <w:tcPr>
            <w:tcW w:w="6746" w:type="dxa"/>
          </w:tcPr>
          <w:p w14:paraId="1E9C1702" w14:textId="77777777" w:rsidR="008923F8" w:rsidRDefault="00316DE7">
            <w:pPr>
              <w:pStyle w:val="TableParagraph"/>
              <w:spacing w:before="180" w:line="228" w:lineRule="auto"/>
              <w:ind w:left="256" w:right="588"/>
              <w:rPr>
                <w:sz w:val="20"/>
              </w:rPr>
            </w:pPr>
            <w:proofErr w:type="gramStart"/>
            <w:r>
              <w:rPr>
                <w:color w:val="231F20"/>
                <w:sz w:val="20"/>
              </w:rPr>
              <w:t>MOP(</w:t>
            </w:r>
            <w:proofErr w:type="gramEnd"/>
            <w:r>
              <w:rPr>
                <w:color w:val="231F20"/>
                <w:sz w:val="20"/>
              </w:rPr>
              <w:t>S)</w:t>
            </w:r>
            <w:r>
              <w:rPr>
                <w:color w:val="231F20"/>
                <w:spacing w:val="1"/>
                <w:sz w:val="20"/>
              </w:rPr>
              <w:t xml:space="preserve"> </w:t>
            </w:r>
            <w:r>
              <w:rPr>
                <w:color w:val="231F20"/>
                <w:sz w:val="20"/>
              </w:rPr>
              <w:t>Act</w:t>
            </w:r>
            <w:r>
              <w:rPr>
                <w:color w:val="231F20"/>
                <w:spacing w:val="1"/>
                <w:sz w:val="20"/>
              </w:rPr>
              <w:t xml:space="preserve"> </w:t>
            </w:r>
            <w:r>
              <w:rPr>
                <w:color w:val="231F20"/>
                <w:sz w:val="20"/>
              </w:rPr>
              <w:t>employees</w:t>
            </w:r>
            <w:r>
              <w:rPr>
                <w:color w:val="231F20"/>
                <w:spacing w:val="2"/>
                <w:sz w:val="20"/>
              </w:rPr>
              <w:t xml:space="preserve"> </w:t>
            </w:r>
            <w:r>
              <w:rPr>
                <w:color w:val="231F20"/>
                <w:sz w:val="20"/>
              </w:rPr>
              <w:t>are</w:t>
            </w:r>
            <w:r>
              <w:rPr>
                <w:color w:val="231F20"/>
                <w:spacing w:val="1"/>
                <w:sz w:val="20"/>
              </w:rPr>
              <w:t xml:space="preserve"> </w:t>
            </w:r>
            <w:r>
              <w:rPr>
                <w:color w:val="231F20"/>
                <w:sz w:val="20"/>
              </w:rPr>
              <w:t>staff</w:t>
            </w:r>
            <w:r>
              <w:rPr>
                <w:color w:val="231F20"/>
                <w:spacing w:val="2"/>
                <w:sz w:val="20"/>
              </w:rPr>
              <w:t xml:space="preserve"> </w:t>
            </w:r>
            <w:r>
              <w:rPr>
                <w:color w:val="231F20"/>
                <w:sz w:val="20"/>
              </w:rPr>
              <w:t>employed</w:t>
            </w:r>
            <w:r>
              <w:rPr>
                <w:color w:val="231F20"/>
                <w:spacing w:val="1"/>
                <w:sz w:val="20"/>
              </w:rPr>
              <w:t xml:space="preserve"> </w:t>
            </w:r>
            <w:r>
              <w:rPr>
                <w:color w:val="231F20"/>
                <w:sz w:val="20"/>
              </w:rPr>
              <w:t>under</w:t>
            </w:r>
            <w:r>
              <w:rPr>
                <w:color w:val="231F20"/>
                <w:spacing w:val="1"/>
                <w:sz w:val="20"/>
              </w:rPr>
              <w:t xml:space="preserve"> </w:t>
            </w:r>
            <w:r>
              <w:rPr>
                <w:color w:val="231F20"/>
                <w:sz w:val="20"/>
              </w:rPr>
              <w:t>the</w:t>
            </w:r>
            <w:r>
              <w:rPr>
                <w:color w:val="231F20"/>
                <w:spacing w:val="2"/>
                <w:sz w:val="20"/>
              </w:rPr>
              <w:t xml:space="preserve"> </w:t>
            </w:r>
            <w:r>
              <w:rPr>
                <w:i/>
                <w:color w:val="231F20"/>
                <w:sz w:val="20"/>
              </w:rPr>
              <w:t>Members</w:t>
            </w:r>
            <w:r>
              <w:rPr>
                <w:i/>
                <w:color w:val="231F20"/>
                <w:spacing w:val="1"/>
                <w:sz w:val="20"/>
              </w:rPr>
              <w:t xml:space="preserve"> </w:t>
            </w:r>
            <w:r>
              <w:rPr>
                <w:i/>
                <w:color w:val="231F20"/>
                <w:sz w:val="20"/>
              </w:rPr>
              <w:t xml:space="preserve">of Parliament (Staff) Act 1984 </w:t>
            </w:r>
            <w:r>
              <w:rPr>
                <w:color w:val="231F20"/>
                <w:sz w:val="20"/>
              </w:rPr>
              <w:t>(</w:t>
            </w:r>
            <w:proofErr w:type="spellStart"/>
            <w:r>
              <w:rPr>
                <w:color w:val="231F20"/>
                <w:sz w:val="20"/>
              </w:rPr>
              <w:t>Cth</w:t>
            </w:r>
            <w:proofErr w:type="spellEnd"/>
            <w:r>
              <w:rPr>
                <w:color w:val="231F20"/>
                <w:sz w:val="20"/>
              </w:rPr>
              <w:t xml:space="preserve">) (MOP(S) Act). </w:t>
            </w:r>
            <w:proofErr w:type="gramStart"/>
            <w:r>
              <w:rPr>
                <w:color w:val="231F20"/>
                <w:sz w:val="20"/>
              </w:rPr>
              <w:t>MOP(</w:t>
            </w:r>
            <w:proofErr w:type="gramEnd"/>
            <w:r>
              <w:rPr>
                <w:color w:val="231F20"/>
                <w:sz w:val="20"/>
              </w:rPr>
              <w:t>S) Act</w:t>
            </w:r>
            <w:r>
              <w:rPr>
                <w:color w:val="231F20"/>
                <w:spacing w:val="1"/>
                <w:sz w:val="20"/>
              </w:rPr>
              <w:t xml:space="preserve"> </w:t>
            </w:r>
            <w:r>
              <w:rPr>
                <w:color w:val="231F20"/>
                <w:sz w:val="20"/>
              </w:rPr>
              <w:t>employees are</w:t>
            </w:r>
            <w:r>
              <w:rPr>
                <w:color w:val="231F20"/>
                <w:spacing w:val="-1"/>
                <w:sz w:val="20"/>
              </w:rPr>
              <w:t xml:space="preserve"> </w:t>
            </w:r>
            <w:r>
              <w:rPr>
                <w:color w:val="231F20"/>
                <w:sz w:val="20"/>
              </w:rPr>
              <w:t>employed</w:t>
            </w:r>
            <w:r>
              <w:rPr>
                <w:color w:val="231F20"/>
                <w:spacing w:val="-1"/>
                <w:sz w:val="20"/>
              </w:rPr>
              <w:t xml:space="preserve"> </w:t>
            </w:r>
            <w:r>
              <w:rPr>
                <w:color w:val="231F20"/>
                <w:sz w:val="20"/>
              </w:rPr>
              <w:t>by parliamentarians on</w:t>
            </w:r>
            <w:r>
              <w:rPr>
                <w:color w:val="231F20"/>
                <w:spacing w:val="-1"/>
                <w:sz w:val="20"/>
              </w:rPr>
              <w:t xml:space="preserve"> </w:t>
            </w:r>
            <w:r>
              <w:rPr>
                <w:color w:val="231F20"/>
                <w:sz w:val="20"/>
              </w:rPr>
              <w:t>behalf of</w:t>
            </w:r>
            <w:r>
              <w:rPr>
                <w:color w:val="231F20"/>
                <w:spacing w:val="-1"/>
                <w:sz w:val="20"/>
              </w:rPr>
              <w:t xml:space="preserve"> </w:t>
            </w:r>
            <w:r>
              <w:rPr>
                <w:color w:val="231F20"/>
                <w:sz w:val="20"/>
              </w:rPr>
              <w:t>the</w:t>
            </w:r>
          </w:p>
          <w:p w14:paraId="652B7606" w14:textId="77777777" w:rsidR="008923F8" w:rsidRDefault="00316DE7">
            <w:pPr>
              <w:pStyle w:val="TableParagraph"/>
              <w:spacing w:before="4" w:line="228" w:lineRule="auto"/>
              <w:ind w:left="256" w:right="136"/>
              <w:rPr>
                <w:sz w:val="20"/>
              </w:rPr>
            </w:pPr>
            <w:r>
              <w:rPr>
                <w:color w:val="231F20"/>
                <w:sz w:val="20"/>
              </w:rPr>
              <w:t>Commonwealth.</w:t>
            </w:r>
            <w:r>
              <w:rPr>
                <w:color w:val="231F20"/>
                <w:spacing w:val="1"/>
                <w:sz w:val="20"/>
              </w:rPr>
              <w:t xml:space="preserve"> </w:t>
            </w:r>
            <w:r>
              <w:rPr>
                <w:color w:val="231F20"/>
                <w:sz w:val="20"/>
              </w:rPr>
              <w:t>They</w:t>
            </w:r>
            <w:r>
              <w:rPr>
                <w:color w:val="231F20"/>
                <w:spacing w:val="1"/>
                <w:sz w:val="20"/>
              </w:rPr>
              <w:t xml:space="preserve"> </w:t>
            </w:r>
            <w:r>
              <w:rPr>
                <w:color w:val="231F20"/>
                <w:sz w:val="20"/>
              </w:rPr>
              <w:t>are</w:t>
            </w:r>
            <w:r>
              <w:rPr>
                <w:color w:val="231F20"/>
                <w:spacing w:val="1"/>
                <w:sz w:val="20"/>
              </w:rPr>
              <w:t xml:space="preserve"> </w:t>
            </w:r>
            <w:r>
              <w:rPr>
                <w:color w:val="231F20"/>
                <w:sz w:val="20"/>
              </w:rPr>
              <w:t>classified</w:t>
            </w:r>
            <w:r>
              <w:rPr>
                <w:color w:val="231F20"/>
                <w:spacing w:val="1"/>
                <w:sz w:val="20"/>
              </w:rPr>
              <w:t xml:space="preserve"> </w:t>
            </w:r>
            <w:r>
              <w:rPr>
                <w:color w:val="231F20"/>
                <w:sz w:val="20"/>
              </w:rPr>
              <w:t>as</w:t>
            </w:r>
            <w:r>
              <w:rPr>
                <w:color w:val="231F20"/>
                <w:spacing w:val="2"/>
                <w:sz w:val="20"/>
              </w:rPr>
              <w:t xml:space="preserve"> </w:t>
            </w:r>
            <w:r>
              <w:rPr>
                <w:color w:val="231F20"/>
                <w:sz w:val="20"/>
              </w:rPr>
              <w:t>personal</w:t>
            </w:r>
            <w:r>
              <w:rPr>
                <w:color w:val="231F20"/>
                <w:spacing w:val="1"/>
                <w:sz w:val="20"/>
              </w:rPr>
              <w:t xml:space="preserve"> </w:t>
            </w:r>
            <w:r>
              <w:rPr>
                <w:color w:val="231F20"/>
                <w:sz w:val="20"/>
              </w:rPr>
              <w:t>staff</w:t>
            </w:r>
            <w:r>
              <w:rPr>
                <w:color w:val="231F20"/>
                <w:spacing w:val="1"/>
                <w:sz w:val="20"/>
              </w:rPr>
              <w:t xml:space="preserve"> </w:t>
            </w:r>
            <w:r>
              <w:rPr>
                <w:color w:val="231F20"/>
                <w:sz w:val="20"/>
              </w:rPr>
              <w:t>or</w:t>
            </w:r>
            <w:r>
              <w:rPr>
                <w:color w:val="231F20"/>
                <w:spacing w:val="1"/>
                <w:sz w:val="20"/>
              </w:rPr>
              <w:t xml:space="preserve"> </w:t>
            </w:r>
            <w:r>
              <w:rPr>
                <w:color w:val="231F20"/>
                <w:sz w:val="20"/>
              </w:rPr>
              <w:t>electorate</w:t>
            </w:r>
            <w:r>
              <w:rPr>
                <w:color w:val="231F20"/>
                <w:spacing w:val="-49"/>
                <w:sz w:val="20"/>
              </w:rPr>
              <w:t xml:space="preserve"> </w:t>
            </w:r>
            <w:r>
              <w:rPr>
                <w:color w:val="231F20"/>
                <w:sz w:val="20"/>
              </w:rPr>
              <w:t>staff</w:t>
            </w:r>
            <w:r>
              <w:rPr>
                <w:color w:val="231F20"/>
                <w:spacing w:val="-1"/>
                <w:sz w:val="20"/>
              </w:rPr>
              <w:t xml:space="preserve"> </w:t>
            </w:r>
            <w:r>
              <w:rPr>
                <w:color w:val="231F20"/>
                <w:sz w:val="20"/>
              </w:rPr>
              <w:t>and work</w:t>
            </w:r>
            <w:r>
              <w:rPr>
                <w:color w:val="231F20"/>
                <w:spacing w:val="-1"/>
                <w:sz w:val="20"/>
              </w:rPr>
              <w:t xml:space="preserve"> </w:t>
            </w:r>
            <w:r>
              <w:rPr>
                <w:color w:val="231F20"/>
                <w:sz w:val="20"/>
              </w:rPr>
              <w:t>directly with employing</w:t>
            </w:r>
            <w:r>
              <w:rPr>
                <w:color w:val="231F20"/>
                <w:spacing w:val="-1"/>
                <w:sz w:val="20"/>
              </w:rPr>
              <w:t xml:space="preserve"> </w:t>
            </w:r>
            <w:r>
              <w:rPr>
                <w:color w:val="231F20"/>
                <w:sz w:val="20"/>
              </w:rPr>
              <w:t>parliamentarians.</w:t>
            </w:r>
          </w:p>
          <w:p w14:paraId="4F5BBD43" w14:textId="77777777" w:rsidR="008923F8" w:rsidRDefault="00316DE7">
            <w:pPr>
              <w:pStyle w:val="TableParagraph"/>
              <w:spacing w:before="105"/>
              <w:ind w:left="256"/>
              <w:rPr>
                <w:sz w:val="20"/>
              </w:rPr>
            </w:pPr>
            <w:proofErr w:type="gramStart"/>
            <w:r>
              <w:rPr>
                <w:color w:val="231F20"/>
                <w:sz w:val="20"/>
              </w:rPr>
              <w:t>MOP(</w:t>
            </w:r>
            <w:proofErr w:type="gramEnd"/>
            <w:r>
              <w:rPr>
                <w:color w:val="231F20"/>
                <w:sz w:val="20"/>
              </w:rPr>
              <w:t>S) Act</w:t>
            </w:r>
            <w:r>
              <w:rPr>
                <w:color w:val="231F20"/>
                <w:spacing w:val="1"/>
                <w:sz w:val="20"/>
              </w:rPr>
              <w:t xml:space="preserve"> </w:t>
            </w:r>
            <w:r>
              <w:rPr>
                <w:color w:val="231F20"/>
                <w:sz w:val="20"/>
              </w:rPr>
              <w:t>employees are</w:t>
            </w:r>
            <w:r>
              <w:rPr>
                <w:color w:val="231F20"/>
                <w:spacing w:val="1"/>
                <w:sz w:val="20"/>
              </w:rPr>
              <w:t xml:space="preserve"> </w:t>
            </w:r>
            <w:r>
              <w:rPr>
                <w:color w:val="231F20"/>
                <w:sz w:val="20"/>
              </w:rPr>
              <w:t>not</w:t>
            </w:r>
            <w:r>
              <w:rPr>
                <w:color w:val="231F20"/>
                <w:spacing w:val="1"/>
                <w:sz w:val="20"/>
              </w:rPr>
              <w:t xml:space="preserve"> </w:t>
            </w:r>
            <w:r>
              <w:rPr>
                <w:color w:val="231F20"/>
                <w:sz w:val="20"/>
              </w:rPr>
              <w:t>required to</w:t>
            </w:r>
            <w:r>
              <w:rPr>
                <w:color w:val="231F20"/>
                <w:spacing w:val="2"/>
                <w:sz w:val="20"/>
              </w:rPr>
              <w:t xml:space="preserve"> </w:t>
            </w:r>
            <w:r>
              <w:rPr>
                <w:color w:val="231F20"/>
                <w:sz w:val="20"/>
              </w:rPr>
              <w:t>be</w:t>
            </w:r>
            <w:r>
              <w:rPr>
                <w:color w:val="231F20"/>
                <w:spacing w:val="1"/>
                <w:sz w:val="20"/>
              </w:rPr>
              <w:t xml:space="preserve"> </w:t>
            </w:r>
            <w:r>
              <w:rPr>
                <w:color w:val="231F20"/>
                <w:sz w:val="20"/>
              </w:rPr>
              <w:t>apolitical or</w:t>
            </w:r>
            <w:r>
              <w:rPr>
                <w:color w:val="231F20"/>
                <w:spacing w:val="1"/>
                <w:sz w:val="20"/>
              </w:rPr>
              <w:t xml:space="preserve"> </w:t>
            </w:r>
            <w:r>
              <w:rPr>
                <w:color w:val="231F20"/>
                <w:sz w:val="20"/>
              </w:rPr>
              <w:t>impartial.</w:t>
            </w:r>
          </w:p>
        </w:tc>
      </w:tr>
      <w:tr w:rsidR="008923F8" w14:paraId="4DD324A7" w14:textId="77777777">
        <w:trPr>
          <w:trHeight w:val="842"/>
        </w:trPr>
        <w:tc>
          <w:tcPr>
            <w:tcW w:w="2278" w:type="dxa"/>
            <w:shd w:val="clear" w:color="auto" w:fill="E1F4FD"/>
          </w:tcPr>
          <w:p w14:paraId="67DACC34" w14:textId="77777777" w:rsidR="008923F8" w:rsidRPr="00312C80" w:rsidRDefault="00316DE7">
            <w:pPr>
              <w:pStyle w:val="TableParagraph"/>
              <w:spacing w:before="170"/>
              <w:ind w:left="170"/>
              <w:rPr>
                <w:b/>
                <w:sz w:val="20"/>
              </w:rPr>
            </w:pPr>
            <w:r w:rsidRPr="00312C80">
              <w:rPr>
                <w:b/>
                <w:color w:val="231F20"/>
                <w:w w:val="110"/>
                <w:sz w:val="20"/>
              </w:rPr>
              <w:t>Parliamentarians</w:t>
            </w:r>
          </w:p>
        </w:tc>
        <w:tc>
          <w:tcPr>
            <w:tcW w:w="6746" w:type="dxa"/>
            <w:shd w:val="clear" w:color="auto" w:fill="E1F4FD"/>
          </w:tcPr>
          <w:p w14:paraId="4FD8DE40" w14:textId="77777777" w:rsidR="008923F8" w:rsidRDefault="00316DE7">
            <w:pPr>
              <w:pStyle w:val="TableParagraph"/>
              <w:spacing w:before="180" w:line="228" w:lineRule="auto"/>
              <w:ind w:left="256" w:right="136"/>
              <w:rPr>
                <w:sz w:val="20"/>
              </w:rPr>
            </w:pPr>
            <w:r>
              <w:rPr>
                <w:color w:val="231F20"/>
                <w:sz w:val="20"/>
              </w:rPr>
              <w:t>This</w:t>
            </w:r>
            <w:r>
              <w:rPr>
                <w:color w:val="231F20"/>
                <w:spacing w:val="1"/>
                <w:sz w:val="20"/>
              </w:rPr>
              <w:t xml:space="preserve"> </w:t>
            </w:r>
            <w:r>
              <w:rPr>
                <w:color w:val="231F20"/>
                <w:sz w:val="20"/>
              </w:rPr>
              <w:t>term</w:t>
            </w:r>
            <w:r>
              <w:rPr>
                <w:color w:val="231F20"/>
                <w:spacing w:val="1"/>
                <w:sz w:val="20"/>
              </w:rPr>
              <w:t xml:space="preserve"> </w:t>
            </w:r>
            <w:r>
              <w:rPr>
                <w:color w:val="231F20"/>
                <w:sz w:val="20"/>
              </w:rPr>
              <w:t>refers</w:t>
            </w:r>
            <w:r>
              <w:rPr>
                <w:color w:val="231F20"/>
                <w:spacing w:val="2"/>
                <w:sz w:val="20"/>
              </w:rPr>
              <w:t xml:space="preserve"> </w:t>
            </w:r>
            <w:r>
              <w:rPr>
                <w:color w:val="231F20"/>
                <w:sz w:val="20"/>
              </w:rPr>
              <w:t>collectively to</w:t>
            </w:r>
            <w:r>
              <w:rPr>
                <w:color w:val="231F20"/>
                <w:spacing w:val="2"/>
                <w:sz w:val="20"/>
              </w:rPr>
              <w:t xml:space="preserve"> </w:t>
            </w:r>
            <w:r>
              <w:rPr>
                <w:color w:val="231F20"/>
                <w:sz w:val="20"/>
              </w:rPr>
              <w:t>Members</w:t>
            </w:r>
            <w:r>
              <w:rPr>
                <w:color w:val="231F20"/>
                <w:spacing w:val="1"/>
                <w:sz w:val="20"/>
              </w:rPr>
              <w:t xml:space="preserve"> </w:t>
            </w:r>
            <w:r>
              <w:rPr>
                <w:color w:val="231F20"/>
                <w:sz w:val="20"/>
              </w:rPr>
              <w:t>of</w:t>
            </w:r>
            <w:r>
              <w:rPr>
                <w:color w:val="231F20"/>
                <w:spacing w:val="1"/>
                <w:sz w:val="20"/>
              </w:rPr>
              <w:t xml:space="preserve"> </w:t>
            </w:r>
            <w:r>
              <w:rPr>
                <w:color w:val="231F20"/>
                <w:sz w:val="20"/>
              </w:rPr>
              <w:t>the House</w:t>
            </w:r>
            <w:r>
              <w:rPr>
                <w:color w:val="231F20"/>
                <w:spacing w:val="1"/>
                <w:sz w:val="20"/>
              </w:rPr>
              <w:t xml:space="preserve"> </w:t>
            </w:r>
            <w:r>
              <w:rPr>
                <w:color w:val="231F20"/>
                <w:sz w:val="20"/>
              </w:rPr>
              <w:t>of</w:t>
            </w:r>
            <w:r>
              <w:rPr>
                <w:color w:val="231F20"/>
                <w:spacing w:val="-49"/>
                <w:sz w:val="20"/>
              </w:rPr>
              <w:t xml:space="preserve"> </w:t>
            </w:r>
            <w:r>
              <w:rPr>
                <w:color w:val="231F20"/>
                <w:sz w:val="20"/>
              </w:rPr>
              <w:t>Representatives</w:t>
            </w:r>
            <w:r>
              <w:rPr>
                <w:color w:val="231F20"/>
                <w:spacing w:val="-2"/>
                <w:sz w:val="20"/>
              </w:rPr>
              <w:t xml:space="preserve"> </w:t>
            </w:r>
            <w:r>
              <w:rPr>
                <w:color w:val="231F20"/>
                <w:sz w:val="20"/>
              </w:rPr>
              <w:t>and</w:t>
            </w:r>
            <w:r>
              <w:rPr>
                <w:color w:val="231F20"/>
                <w:spacing w:val="-2"/>
                <w:sz w:val="20"/>
              </w:rPr>
              <w:t xml:space="preserve"> </w:t>
            </w:r>
            <w:r>
              <w:rPr>
                <w:color w:val="231F20"/>
                <w:sz w:val="20"/>
              </w:rPr>
              <w:t>Senators.</w:t>
            </w:r>
          </w:p>
        </w:tc>
      </w:tr>
      <w:tr w:rsidR="008923F8" w14:paraId="3042BE94" w14:textId="77777777">
        <w:trPr>
          <w:trHeight w:val="3553"/>
        </w:trPr>
        <w:tc>
          <w:tcPr>
            <w:tcW w:w="2278" w:type="dxa"/>
            <w:tcBorders>
              <w:bottom w:val="single" w:sz="2" w:space="0" w:color="00AEEF"/>
            </w:tcBorders>
          </w:tcPr>
          <w:p w14:paraId="3831E79F" w14:textId="77777777" w:rsidR="008923F8" w:rsidRPr="00312C80" w:rsidRDefault="00316DE7">
            <w:pPr>
              <w:pStyle w:val="TableParagraph"/>
              <w:spacing w:before="180" w:line="228" w:lineRule="auto"/>
              <w:ind w:left="170" w:right="7"/>
              <w:rPr>
                <w:b/>
                <w:sz w:val="20"/>
              </w:rPr>
            </w:pPr>
            <w:r w:rsidRPr="00312C80">
              <w:rPr>
                <w:b/>
                <w:color w:val="231F20"/>
                <w:w w:val="110"/>
                <w:sz w:val="20"/>
              </w:rPr>
              <w:t>Parliamentary</w:t>
            </w:r>
            <w:r w:rsidRPr="00312C80">
              <w:rPr>
                <w:b/>
                <w:color w:val="231F20"/>
                <w:spacing w:val="1"/>
                <w:w w:val="110"/>
                <w:sz w:val="20"/>
              </w:rPr>
              <w:t xml:space="preserve"> </w:t>
            </w:r>
            <w:r w:rsidRPr="00312C80">
              <w:rPr>
                <w:b/>
                <w:color w:val="231F20"/>
                <w:w w:val="105"/>
                <w:sz w:val="20"/>
              </w:rPr>
              <w:t>service</w:t>
            </w:r>
            <w:r w:rsidRPr="00312C80">
              <w:rPr>
                <w:b/>
                <w:color w:val="231F20"/>
                <w:spacing w:val="37"/>
                <w:w w:val="105"/>
                <w:sz w:val="20"/>
              </w:rPr>
              <w:t xml:space="preserve"> </w:t>
            </w:r>
            <w:r w:rsidRPr="00312C80">
              <w:rPr>
                <w:b/>
                <w:color w:val="231F20"/>
                <w:w w:val="105"/>
                <w:sz w:val="20"/>
              </w:rPr>
              <w:t>employees</w:t>
            </w:r>
          </w:p>
        </w:tc>
        <w:tc>
          <w:tcPr>
            <w:tcW w:w="6746" w:type="dxa"/>
            <w:tcBorders>
              <w:bottom w:val="single" w:sz="2" w:space="0" w:color="00AEEF"/>
            </w:tcBorders>
          </w:tcPr>
          <w:p w14:paraId="6D8F8724" w14:textId="77777777" w:rsidR="008923F8" w:rsidRDefault="00316DE7">
            <w:pPr>
              <w:pStyle w:val="TableParagraph"/>
              <w:spacing w:before="169" w:line="266" w:lineRule="exact"/>
              <w:ind w:left="256"/>
              <w:rPr>
                <w:sz w:val="20"/>
              </w:rPr>
            </w:pPr>
            <w:r>
              <w:rPr>
                <w:color w:val="231F20"/>
                <w:sz w:val="20"/>
              </w:rPr>
              <w:t>Parliamentary</w:t>
            </w:r>
            <w:r>
              <w:rPr>
                <w:color w:val="231F20"/>
                <w:spacing w:val="1"/>
                <w:sz w:val="20"/>
              </w:rPr>
              <w:t xml:space="preserve"> </w:t>
            </w:r>
            <w:r>
              <w:rPr>
                <w:color w:val="231F20"/>
                <w:sz w:val="20"/>
              </w:rPr>
              <w:t>service</w:t>
            </w:r>
            <w:r>
              <w:rPr>
                <w:color w:val="231F20"/>
                <w:spacing w:val="3"/>
                <w:sz w:val="20"/>
              </w:rPr>
              <w:t xml:space="preserve"> </w:t>
            </w:r>
            <w:r>
              <w:rPr>
                <w:color w:val="231F20"/>
                <w:sz w:val="20"/>
              </w:rPr>
              <w:t>employees</w:t>
            </w:r>
            <w:r>
              <w:rPr>
                <w:color w:val="231F20"/>
                <w:spacing w:val="3"/>
                <w:sz w:val="20"/>
              </w:rPr>
              <w:t xml:space="preserve"> </w:t>
            </w:r>
            <w:r>
              <w:rPr>
                <w:color w:val="231F20"/>
                <w:sz w:val="20"/>
              </w:rPr>
              <w:t>are</w:t>
            </w:r>
            <w:r>
              <w:rPr>
                <w:color w:val="231F20"/>
                <w:spacing w:val="2"/>
                <w:sz w:val="20"/>
              </w:rPr>
              <w:t xml:space="preserve"> </w:t>
            </w:r>
            <w:r>
              <w:rPr>
                <w:color w:val="231F20"/>
                <w:sz w:val="20"/>
              </w:rPr>
              <w:t>employed</w:t>
            </w:r>
            <w:r>
              <w:rPr>
                <w:color w:val="231F20"/>
                <w:spacing w:val="2"/>
                <w:sz w:val="20"/>
              </w:rPr>
              <w:t xml:space="preserve"> </w:t>
            </w:r>
            <w:r>
              <w:rPr>
                <w:color w:val="231F20"/>
                <w:sz w:val="20"/>
              </w:rPr>
              <w:t>under</w:t>
            </w:r>
            <w:r>
              <w:rPr>
                <w:color w:val="231F20"/>
                <w:spacing w:val="2"/>
                <w:sz w:val="20"/>
              </w:rPr>
              <w:t xml:space="preserve"> </w:t>
            </w:r>
            <w:r>
              <w:rPr>
                <w:color w:val="231F20"/>
                <w:sz w:val="20"/>
              </w:rPr>
              <w:t>the</w:t>
            </w:r>
          </w:p>
          <w:p w14:paraId="36405BC0" w14:textId="77777777" w:rsidR="008923F8" w:rsidRDefault="00316DE7">
            <w:pPr>
              <w:pStyle w:val="TableParagraph"/>
              <w:spacing w:line="260" w:lineRule="exact"/>
              <w:ind w:left="256"/>
              <w:rPr>
                <w:sz w:val="20"/>
              </w:rPr>
            </w:pPr>
            <w:r>
              <w:rPr>
                <w:i/>
                <w:color w:val="231F20"/>
                <w:sz w:val="20"/>
              </w:rPr>
              <w:t>Parliamentary</w:t>
            </w:r>
            <w:r>
              <w:rPr>
                <w:i/>
                <w:color w:val="231F20"/>
                <w:spacing w:val="2"/>
                <w:sz w:val="20"/>
              </w:rPr>
              <w:t xml:space="preserve"> </w:t>
            </w:r>
            <w:r>
              <w:rPr>
                <w:i/>
                <w:color w:val="231F20"/>
                <w:sz w:val="20"/>
              </w:rPr>
              <w:t>Service</w:t>
            </w:r>
            <w:r>
              <w:rPr>
                <w:i/>
                <w:color w:val="231F20"/>
                <w:spacing w:val="3"/>
                <w:sz w:val="20"/>
              </w:rPr>
              <w:t xml:space="preserve"> </w:t>
            </w:r>
            <w:r>
              <w:rPr>
                <w:i/>
                <w:color w:val="231F20"/>
                <w:sz w:val="20"/>
              </w:rPr>
              <w:t>Act</w:t>
            </w:r>
            <w:r>
              <w:rPr>
                <w:i/>
                <w:color w:val="231F20"/>
                <w:spacing w:val="4"/>
                <w:sz w:val="20"/>
              </w:rPr>
              <w:t xml:space="preserve"> </w:t>
            </w:r>
            <w:r>
              <w:rPr>
                <w:i/>
                <w:color w:val="231F20"/>
                <w:sz w:val="20"/>
              </w:rPr>
              <w:t>1999</w:t>
            </w:r>
            <w:r>
              <w:rPr>
                <w:i/>
                <w:color w:val="231F20"/>
                <w:spacing w:val="3"/>
                <w:sz w:val="20"/>
              </w:rPr>
              <w:t xml:space="preserve"> </w:t>
            </w:r>
            <w:r>
              <w:rPr>
                <w:color w:val="231F20"/>
                <w:sz w:val="20"/>
              </w:rPr>
              <w:t>(</w:t>
            </w:r>
            <w:proofErr w:type="spellStart"/>
            <w:r>
              <w:rPr>
                <w:color w:val="231F20"/>
                <w:sz w:val="20"/>
              </w:rPr>
              <w:t>Cth</w:t>
            </w:r>
            <w:proofErr w:type="spellEnd"/>
            <w:r>
              <w:rPr>
                <w:color w:val="231F20"/>
                <w:sz w:val="20"/>
              </w:rPr>
              <w:t>)</w:t>
            </w:r>
            <w:r>
              <w:rPr>
                <w:color w:val="231F20"/>
                <w:spacing w:val="3"/>
                <w:sz w:val="20"/>
              </w:rPr>
              <w:t xml:space="preserve"> </w:t>
            </w:r>
            <w:r>
              <w:rPr>
                <w:color w:val="231F20"/>
                <w:sz w:val="20"/>
              </w:rPr>
              <w:t>(Parliamentary</w:t>
            </w:r>
            <w:r>
              <w:rPr>
                <w:color w:val="231F20"/>
                <w:spacing w:val="3"/>
                <w:sz w:val="20"/>
              </w:rPr>
              <w:t xml:space="preserve"> </w:t>
            </w:r>
            <w:r>
              <w:rPr>
                <w:color w:val="231F20"/>
                <w:sz w:val="20"/>
              </w:rPr>
              <w:t>Service</w:t>
            </w:r>
            <w:r>
              <w:rPr>
                <w:color w:val="231F20"/>
                <w:spacing w:val="3"/>
                <w:sz w:val="20"/>
              </w:rPr>
              <w:t xml:space="preserve"> </w:t>
            </w:r>
            <w:r>
              <w:rPr>
                <w:color w:val="231F20"/>
                <w:sz w:val="20"/>
              </w:rPr>
              <w:t>Act).</w:t>
            </w:r>
          </w:p>
          <w:p w14:paraId="5E0CAF56" w14:textId="77777777" w:rsidR="008923F8" w:rsidRDefault="00316DE7">
            <w:pPr>
              <w:pStyle w:val="TableParagraph"/>
              <w:spacing w:before="5" w:line="228" w:lineRule="auto"/>
              <w:ind w:left="256" w:right="898"/>
              <w:rPr>
                <w:sz w:val="20"/>
              </w:rPr>
            </w:pPr>
            <w:r>
              <w:rPr>
                <w:color w:val="231F20"/>
                <w:sz w:val="20"/>
              </w:rPr>
              <w:t>They</w:t>
            </w:r>
            <w:r>
              <w:rPr>
                <w:color w:val="231F20"/>
                <w:spacing w:val="1"/>
                <w:sz w:val="20"/>
              </w:rPr>
              <w:t xml:space="preserve"> </w:t>
            </w:r>
            <w:r>
              <w:rPr>
                <w:color w:val="231F20"/>
                <w:sz w:val="20"/>
              </w:rPr>
              <w:t>are</w:t>
            </w:r>
            <w:r>
              <w:rPr>
                <w:color w:val="231F20"/>
                <w:spacing w:val="1"/>
                <w:sz w:val="20"/>
              </w:rPr>
              <w:t xml:space="preserve"> </w:t>
            </w:r>
            <w:r>
              <w:rPr>
                <w:color w:val="231F20"/>
                <w:sz w:val="20"/>
              </w:rPr>
              <w:t>employed</w:t>
            </w:r>
            <w:r>
              <w:rPr>
                <w:color w:val="231F20"/>
                <w:spacing w:val="2"/>
                <w:sz w:val="20"/>
              </w:rPr>
              <w:t xml:space="preserve"> </w:t>
            </w:r>
            <w:r>
              <w:rPr>
                <w:color w:val="231F20"/>
                <w:sz w:val="20"/>
              </w:rPr>
              <w:t>by</w:t>
            </w:r>
            <w:r>
              <w:rPr>
                <w:color w:val="231F20"/>
                <w:spacing w:val="1"/>
                <w:sz w:val="20"/>
              </w:rPr>
              <w:t xml:space="preserve"> </w:t>
            </w:r>
            <w:r>
              <w:rPr>
                <w:color w:val="231F20"/>
                <w:sz w:val="20"/>
              </w:rPr>
              <w:t>parliamentary</w:t>
            </w:r>
            <w:r>
              <w:rPr>
                <w:color w:val="231F20"/>
                <w:spacing w:val="1"/>
                <w:sz w:val="20"/>
              </w:rPr>
              <w:t xml:space="preserve"> </w:t>
            </w:r>
            <w:r>
              <w:rPr>
                <w:color w:val="231F20"/>
                <w:sz w:val="20"/>
              </w:rPr>
              <w:t>departmental</w:t>
            </w:r>
            <w:r>
              <w:rPr>
                <w:color w:val="231F20"/>
                <w:spacing w:val="2"/>
                <w:sz w:val="20"/>
              </w:rPr>
              <w:t xml:space="preserve"> </w:t>
            </w:r>
            <w:r>
              <w:rPr>
                <w:color w:val="231F20"/>
                <w:sz w:val="20"/>
              </w:rPr>
              <w:t>heads</w:t>
            </w:r>
            <w:r>
              <w:rPr>
                <w:color w:val="231F20"/>
                <w:spacing w:val="1"/>
                <w:sz w:val="20"/>
              </w:rPr>
              <w:t xml:space="preserve"> </w:t>
            </w:r>
            <w:r>
              <w:rPr>
                <w:color w:val="231F20"/>
                <w:sz w:val="20"/>
              </w:rPr>
              <w:t>on behalf of the Commonwealth to work in the Department</w:t>
            </w:r>
            <w:r>
              <w:rPr>
                <w:color w:val="231F20"/>
                <w:spacing w:val="-49"/>
                <w:sz w:val="20"/>
              </w:rPr>
              <w:t xml:space="preserve"> </w:t>
            </w:r>
            <w:r>
              <w:rPr>
                <w:color w:val="231F20"/>
                <w:sz w:val="20"/>
              </w:rPr>
              <w:t>of Parliamentary Services,</w:t>
            </w:r>
            <w:r>
              <w:rPr>
                <w:color w:val="231F20"/>
                <w:spacing w:val="1"/>
                <w:sz w:val="20"/>
              </w:rPr>
              <w:t xml:space="preserve"> </w:t>
            </w:r>
            <w:r>
              <w:rPr>
                <w:color w:val="231F20"/>
                <w:sz w:val="20"/>
              </w:rPr>
              <w:t>Department of</w:t>
            </w:r>
            <w:r>
              <w:rPr>
                <w:color w:val="231F20"/>
                <w:spacing w:val="1"/>
                <w:sz w:val="20"/>
              </w:rPr>
              <w:t xml:space="preserve"> </w:t>
            </w:r>
            <w:r>
              <w:rPr>
                <w:color w:val="231F20"/>
                <w:sz w:val="20"/>
              </w:rPr>
              <w:t>the House</w:t>
            </w:r>
            <w:r>
              <w:rPr>
                <w:color w:val="231F20"/>
                <w:spacing w:val="1"/>
                <w:sz w:val="20"/>
              </w:rPr>
              <w:t xml:space="preserve"> </w:t>
            </w:r>
            <w:r>
              <w:rPr>
                <w:color w:val="231F20"/>
                <w:sz w:val="20"/>
              </w:rPr>
              <w:t>of</w:t>
            </w:r>
          </w:p>
          <w:p w14:paraId="27AF673C" w14:textId="77777777" w:rsidR="008923F8" w:rsidRDefault="00316DE7">
            <w:pPr>
              <w:pStyle w:val="TableParagraph"/>
              <w:spacing w:before="4" w:line="228" w:lineRule="auto"/>
              <w:ind w:left="256" w:right="136"/>
              <w:rPr>
                <w:sz w:val="20"/>
              </w:rPr>
            </w:pPr>
            <w:r>
              <w:rPr>
                <w:color w:val="231F20"/>
                <w:sz w:val="20"/>
              </w:rPr>
              <w:t>Representatives,</w:t>
            </w:r>
            <w:r>
              <w:rPr>
                <w:color w:val="231F20"/>
                <w:spacing w:val="3"/>
                <w:sz w:val="20"/>
              </w:rPr>
              <w:t xml:space="preserve"> </w:t>
            </w:r>
            <w:r>
              <w:rPr>
                <w:color w:val="231F20"/>
                <w:sz w:val="20"/>
              </w:rPr>
              <w:t>Department</w:t>
            </w:r>
            <w:r>
              <w:rPr>
                <w:color w:val="231F20"/>
                <w:spacing w:val="3"/>
                <w:sz w:val="20"/>
              </w:rPr>
              <w:t xml:space="preserve"> </w:t>
            </w:r>
            <w:r>
              <w:rPr>
                <w:color w:val="231F20"/>
                <w:sz w:val="20"/>
              </w:rPr>
              <w:t>of</w:t>
            </w:r>
            <w:r>
              <w:rPr>
                <w:color w:val="231F20"/>
                <w:spacing w:val="4"/>
                <w:sz w:val="20"/>
              </w:rPr>
              <w:t xml:space="preserve"> </w:t>
            </w:r>
            <w:r>
              <w:rPr>
                <w:color w:val="231F20"/>
                <w:sz w:val="20"/>
              </w:rPr>
              <w:t>the</w:t>
            </w:r>
            <w:r>
              <w:rPr>
                <w:color w:val="231F20"/>
                <w:spacing w:val="3"/>
                <w:sz w:val="20"/>
              </w:rPr>
              <w:t xml:space="preserve"> </w:t>
            </w:r>
            <w:r>
              <w:rPr>
                <w:color w:val="231F20"/>
                <w:sz w:val="20"/>
              </w:rPr>
              <w:t>Senate</w:t>
            </w:r>
            <w:r>
              <w:rPr>
                <w:color w:val="231F20"/>
                <w:spacing w:val="4"/>
                <w:sz w:val="20"/>
              </w:rPr>
              <w:t xml:space="preserve"> </w:t>
            </w:r>
            <w:r>
              <w:rPr>
                <w:color w:val="231F20"/>
                <w:sz w:val="20"/>
              </w:rPr>
              <w:t>and</w:t>
            </w:r>
            <w:r>
              <w:rPr>
                <w:color w:val="231F20"/>
                <w:spacing w:val="3"/>
                <w:sz w:val="20"/>
              </w:rPr>
              <w:t xml:space="preserve"> </w:t>
            </w:r>
            <w:r>
              <w:rPr>
                <w:color w:val="231F20"/>
                <w:sz w:val="20"/>
              </w:rPr>
              <w:t>Parliamentary</w:t>
            </w:r>
            <w:r>
              <w:rPr>
                <w:color w:val="231F20"/>
                <w:spacing w:val="-49"/>
                <w:sz w:val="20"/>
              </w:rPr>
              <w:t xml:space="preserve"> </w:t>
            </w:r>
            <w:r>
              <w:rPr>
                <w:color w:val="231F20"/>
                <w:sz w:val="20"/>
              </w:rPr>
              <w:t>Budget Office (collectively referred to in this Report as the</w:t>
            </w:r>
            <w:r>
              <w:rPr>
                <w:color w:val="231F20"/>
                <w:spacing w:val="1"/>
                <w:sz w:val="20"/>
              </w:rPr>
              <w:t xml:space="preserve"> </w:t>
            </w:r>
            <w:r>
              <w:rPr>
                <w:color w:val="231F20"/>
                <w:sz w:val="20"/>
              </w:rPr>
              <w:t>parliamentary</w:t>
            </w:r>
            <w:r>
              <w:rPr>
                <w:color w:val="231F20"/>
                <w:spacing w:val="-2"/>
                <w:sz w:val="20"/>
              </w:rPr>
              <w:t xml:space="preserve"> </w:t>
            </w:r>
            <w:r>
              <w:rPr>
                <w:color w:val="231F20"/>
                <w:sz w:val="20"/>
              </w:rPr>
              <w:t>departments).</w:t>
            </w:r>
          </w:p>
          <w:p w14:paraId="0F183F58" w14:textId="77777777" w:rsidR="008923F8" w:rsidRDefault="00316DE7">
            <w:pPr>
              <w:pStyle w:val="TableParagraph"/>
              <w:spacing w:before="117" w:line="228" w:lineRule="auto"/>
              <w:ind w:left="256" w:right="136"/>
              <w:rPr>
                <w:sz w:val="20"/>
              </w:rPr>
            </w:pPr>
            <w:r>
              <w:rPr>
                <w:color w:val="231F20"/>
                <w:sz w:val="20"/>
              </w:rPr>
              <w:t>The</w:t>
            </w:r>
            <w:r>
              <w:rPr>
                <w:color w:val="231F20"/>
                <w:spacing w:val="2"/>
                <w:sz w:val="20"/>
              </w:rPr>
              <w:t xml:space="preserve"> </w:t>
            </w:r>
            <w:r>
              <w:rPr>
                <w:color w:val="231F20"/>
                <w:sz w:val="20"/>
              </w:rPr>
              <w:t>parliamentary</w:t>
            </w:r>
            <w:r>
              <w:rPr>
                <w:color w:val="231F20"/>
                <w:spacing w:val="3"/>
                <w:sz w:val="20"/>
              </w:rPr>
              <w:t xml:space="preserve"> </w:t>
            </w:r>
            <w:r>
              <w:rPr>
                <w:color w:val="231F20"/>
                <w:sz w:val="20"/>
              </w:rPr>
              <w:t>service</w:t>
            </w:r>
            <w:r>
              <w:rPr>
                <w:color w:val="231F20"/>
                <w:spacing w:val="3"/>
                <w:sz w:val="20"/>
              </w:rPr>
              <w:t xml:space="preserve"> </w:t>
            </w:r>
            <w:r>
              <w:rPr>
                <w:color w:val="231F20"/>
                <w:sz w:val="20"/>
              </w:rPr>
              <w:t>is</w:t>
            </w:r>
            <w:r>
              <w:rPr>
                <w:color w:val="231F20"/>
                <w:spacing w:val="4"/>
                <w:sz w:val="20"/>
              </w:rPr>
              <w:t xml:space="preserve"> </w:t>
            </w:r>
            <w:r>
              <w:rPr>
                <w:color w:val="231F20"/>
                <w:sz w:val="20"/>
              </w:rPr>
              <w:t>required</w:t>
            </w:r>
            <w:r>
              <w:rPr>
                <w:color w:val="231F20"/>
                <w:spacing w:val="3"/>
                <w:sz w:val="20"/>
              </w:rPr>
              <w:t xml:space="preserve"> </w:t>
            </w:r>
            <w:r>
              <w:rPr>
                <w:color w:val="231F20"/>
                <w:sz w:val="20"/>
              </w:rPr>
              <w:t>to</w:t>
            </w:r>
            <w:r>
              <w:rPr>
                <w:color w:val="231F20"/>
                <w:spacing w:val="3"/>
                <w:sz w:val="20"/>
              </w:rPr>
              <w:t xml:space="preserve"> </w:t>
            </w:r>
            <w:r>
              <w:rPr>
                <w:color w:val="231F20"/>
                <w:sz w:val="20"/>
              </w:rPr>
              <w:t>be</w:t>
            </w:r>
            <w:r>
              <w:rPr>
                <w:color w:val="231F20"/>
                <w:spacing w:val="3"/>
                <w:sz w:val="20"/>
              </w:rPr>
              <w:t xml:space="preserve"> </w:t>
            </w:r>
            <w:r>
              <w:rPr>
                <w:color w:val="231F20"/>
                <w:sz w:val="20"/>
              </w:rPr>
              <w:t>impartial</w:t>
            </w:r>
            <w:r>
              <w:rPr>
                <w:color w:val="231F20"/>
                <w:spacing w:val="3"/>
                <w:sz w:val="20"/>
              </w:rPr>
              <w:t xml:space="preserve"> </w:t>
            </w:r>
            <w:r>
              <w:rPr>
                <w:color w:val="231F20"/>
                <w:sz w:val="20"/>
              </w:rPr>
              <w:t>and</w:t>
            </w:r>
            <w:r>
              <w:rPr>
                <w:color w:val="231F20"/>
                <w:spacing w:val="3"/>
                <w:sz w:val="20"/>
              </w:rPr>
              <w:t xml:space="preserve"> </w:t>
            </w:r>
            <w:r>
              <w:rPr>
                <w:color w:val="231F20"/>
                <w:sz w:val="20"/>
              </w:rPr>
              <w:t>non-</w:t>
            </w:r>
            <w:r>
              <w:rPr>
                <w:color w:val="231F20"/>
                <w:spacing w:val="-49"/>
                <w:sz w:val="20"/>
              </w:rPr>
              <w:t xml:space="preserve"> </w:t>
            </w:r>
            <w:r>
              <w:rPr>
                <w:color w:val="231F20"/>
                <w:sz w:val="20"/>
              </w:rPr>
              <w:t>partisan, and accountable to the Presiding Officers of the</w:t>
            </w:r>
            <w:r>
              <w:rPr>
                <w:color w:val="231F20"/>
                <w:spacing w:val="1"/>
                <w:sz w:val="20"/>
              </w:rPr>
              <w:t xml:space="preserve"> </w:t>
            </w:r>
            <w:r>
              <w:rPr>
                <w:color w:val="231F20"/>
                <w:sz w:val="20"/>
              </w:rPr>
              <w:t>Parliament.</w:t>
            </w:r>
            <w:r>
              <w:rPr>
                <w:color w:val="231F20"/>
                <w:spacing w:val="1"/>
                <w:sz w:val="20"/>
              </w:rPr>
              <w:t xml:space="preserve"> </w:t>
            </w:r>
            <w:r>
              <w:rPr>
                <w:color w:val="231F20"/>
                <w:sz w:val="20"/>
              </w:rPr>
              <w:t>The</w:t>
            </w:r>
            <w:r>
              <w:rPr>
                <w:color w:val="231F20"/>
                <w:spacing w:val="1"/>
                <w:sz w:val="20"/>
              </w:rPr>
              <w:t xml:space="preserve"> </w:t>
            </w:r>
            <w:r>
              <w:rPr>
                <w:color w:val="231F20"/>
                <w:sz w:val="20"/>
              </w:rPr>
              <w:t>parliamentary</w:t>
            </w:r>
            <w:r>
              <w:rPr>
                <w:color w:val="231F20"/>
                <w:spacing w:val="1"/>
                <w:sz w:val="20"/>
              </w:rPr>
              <w:t xml:space="preserve"> </w:t>
            </w:r>
            <w:r>
              <w:rPr>
                <w:color w:val="231F20"/>
                <w:sz w:val="20"/>
              </w:rPr>
              <w:t>service</w:t>
            </w:r>
            <w:r>
              <w:rPr>
                <w:color w:val="231F20"/>
                <w:spacing w:val="1"/>
                <w:sz w:val="20"/>
              </w:rPr>
              <w:t xml:space="preserve"> </w:t>
            </w:r>
            <w:r>
              <w:rPr>
                <w:color w:val="231F20"/>
                <w:sz w:val="20"/>
              </w:rPr>
              <w:t>is</w:t>
            </w:r>
            <w:r>
              <w:rPr>
                <w:color w:val="231F20"/>
                <w:spacing w:val="1"/>
                <w:sz w:val="20"/>
              </w:rPr>
              <w:t xml:space="preserve"> </w:t>
            </w:r>
            <w:r>
              <w:rPr>
                <w:color w:val="231F20"/>
                <w:sz w:val="20"/>
              </w:rPr>
              <w:t>independent</w:t>
            </w:r>
            <w:r>
              <w:rPr>
                <w:color w:val="231F20"/>
                <w:spacing w:val="1"/>
                <w:sz w:val="20"/>
              </w:rPr>
              <w:t xml:space="preserve"> </w:t>
            </w:r>
            <w:r>
              <w:rPr>
                <w:color w:val="231F20"/>
                <w:sz w:val="20"/>
              </w:rPr>
              <w:t>of</w:t>
            </w:r>
            <w:r>
              <w:rPr>
                <w:color w:val="231F20"/>
                <w:spacing w:val="1"/>
                <w:sz w:val="20"/>
              </w:rPr>
              <w:t xml:space="preserve"> </w:t>
            </w:r>
            <w:r>
              <w:rPr>
                <w:color w:val="231F20"/>
                <w:sz w:val="20"/>
              </w:rPr>
              <w:t>the</w:t>
            </w:r>
            <w:r>
              <w:rPr>
                <w:color w:val="231F20"/>
                <w:spacing w:val="1"/>
                <w:sz w:val="20"/>
              </w:rPr>
              <w:t xml:space="preserve"> </w:t>
            </w:r>
            <w:r>
              <w:rPr>
                <w:color w:val="231F20"/>
                <w:sz w:val="20"/>
              </w:rPr>
              <w:t>executive</w:t>
            </w:r>
            <w:r>
              <w:rPr>
                <w:color w:val="231F20"/>
                <w:spacing w:val="-2"/>
                <w:sz w:val="20"/>
              </w:rPr>
              <w:t xml:space="preserve"> </w:t>
            </w:r>
            <w:r>
              <w:rPr>
                <w:color w:val="231F20"/>
                <w:sz w:val="20"/>
              </w:rPr>
              <w:t>government.</w:t>
            </w:r>
          </w:p>
        </w:tc>
      </w:tr>
    </w:tbl>
    <w:p w14:paraId="0B9602AB" w14:textId="77777777" w:rsidR="008923F8" w:rsidRDefault="008923F8">
      <w:pPr>
        <w:pStyle w:val="BodyText"/>
        <w:rPr>
          <w:rFonts w:ascii="OpenSans-SemiBold"/>
          <w:b/>
        </w:rPr>
      </w:pPr>
    </w:p>
    <w:p w14:paraId="14F117DD" w14:textId="77777777" w:rsidR="008923F8" w:rsidRDefault="008923F8">
      <w:pPr>
        <w:pStyle w:val="BodyText"/>
        <w:rPr>
          <w:rFonts w:ascii="OpenSans-SemiBold"/>
          <w:b/>
        </w:rPr>
      </w:pPr>
    </w:p>
    <w:p w14:paraId="002D468A" w14:textId="77777777" w:rsidR="008923F8" w:rsidRDefault="008923F8">
      <w:pPr>
        <w:pStyle w:val="BodyText"/>
        <w:rPr>
          <w:rFonts w:ascii="OpenSans-SemiBold"/>
          <w:b/>
        </w:rPr>
      </w:pPr>
    </w:p>
    <w:p w14:paraId="63F7DA06" w14:textId="77777777" w:rsidR="008923F8" w:rsidRDefault="008923F8">
      <w:pPr>
        <w:pStyle w:val="BodyText"/>
        <w:rPr>
          <w:rFonts w:ascii="OpenSans-SemiBold"/>
          <w:b/>
        </w:rPr>
      </w:pPr>
    </w:p>
    <w:p w14:paraId="3673F35F" w14:textId="77777777" w:rsidR="008923F8" w:rsidRDefault="008923F8">
      <w:pPr>
        <w:pStyle w:val="BodyText"/>
        <w:rPr>
          <w:rFonts w:ascii="OpenSans-SemiBold"/>
          <w:b/>
          <w:sz w:val="17"/>
        </w:rPr>
      </w:pPr>
    </w:p>
    <w:p w14:paraId="194C478D" w14:textId="77777777" w:rsidR="008923F8" w:rsidRDefault="00BE525B">
      <w:pPr>
        <w:spacing w:before="100" w:line="199" w:lineRule="exact"/>
        <w:ind w:left="1607"/>
        <w:rPr>
          <w:i/>
          <w:sz w:val="16"/>
        </w:rPr>
      </w:pPr>
      <w:r>
        <w:pict w14:anchorId="1A0EF5C6">
          <v:line id="_x0000_s1752" style="position:absolute;left:0;text-align:left;z-index:15732224;mso-position-horizontal-relative:page" from="547.3pt,6.3pt" to="547.3pt,22.95pt" strokecolor="#0079c1">
            <w10:wrap anchorx="page"/>
          </v:line>
        </w:pict>
      </w:r>
      <w:r>
        <w:pict w14:anchorId="4AF770AA">
          <v:shapetype id="_x0000_t202" coordsize="21600,21600" o:spt="202" path="m0,0l0,21600,21600,21600,21600,0xe">
            <v:stroke joinstyle="miter"/>
            <v:path gradientshapeok="t" o:connecttype="rect"/>
          </v:shapetype>
          <v:shape id="docshape86" o:spid="_x0000_s1751" type="#_x0000_t202" style="position:absolute;left:0;text-align:left;margin-left:560.95pt;margin-top:6.15pt;width:6.9pt;height:16.35pt;z-index:15733248;mso-position-horizontal-relative:page" filled="f" stroked="f">
            <v:textbox style="mso-next-textbox:#docshape86" inset="0,0,0,0">
              <w:txbxContent>
                <w:p w14:paraId="7D4596BA" w14:textId="77777777" w:rsidR="00827671" w:rsidRDefault="00827671">
                  <w:pPr>
                    <w:rPr>
                      <w:sz w:val="24"/>
                    </w:rPr>
                  </w:pPr>
                  <w:r>
                    <w:rPr>
                      <w:color w:val="0079C1"/>
                      <w:sz w:val="24"/>
                    </w:rPr>
                    <w:t>5</w:t>
                  </w:r>
                </w:p>
              </w:txbxContent>
            </v:textbox>
            <w10:wrap anchorx="page"/>
          </v:shape>
        </w:pict>
      </w:r>
      <w:r w:rsidR="00316DE7">
        <w:rPr>
          <w:color w:val="231F20"/>
          <w:sz w:val="16"/>
        </w:rPr>
        <w:t>The</w:t>
      </w:r>
      <w:r w:rsidR="00316DE7">
        <w:rPr>
          <w:color w:val="231F20"/>
          <w:spacing w:val="7"/>
          <w:sz w:val="16"/>
        </w:rPr>
        <w:t xml:space="preserve"> </w:t>
      </w:r>
      <w:r w:rsidR="00316DE7">
        <w:rPr>
          <w:color w:val="231F20"/>
          <w:sz w:val="16"/>
        </w:rPr>
        <w:t>Full</w:t>
      </w:r>
      <w:r w:rsidR="00316DE7">
        <w:rPr>
          <w:color w:val="231F20"/>
          <w:spacing w:val="7"/>
          <w:sz w:val="16"/>
        </w:rPr>
        <w:t xml:space="preserve"> </w:t>
      </w:r>
      <w:r w:rsidR="00316DE7">
        <w:rPr>
          <w:color w:val="231F20"/>
          <w:sz w:val="16"/>
        </w:rPr>
        <w:t>Report</w:t>
      </w:r>
      <w:r w:rsidR="00316DE7">
        <w:rPr>
          <w:color w:val="231F20"/>
          <w:spacing w:val="6"/>
          <w:sz w:val="16"/>
        </w:rPr>
        <w:t xml:space="preserve"> </w:t>
      </w:r>
      <w:r w:rsidR="00316DE7">
        <w:rPr>
          <w:color w:val="231F20"/>
          <w:sz w:val="16"/>
        </w:rPr>
        <w:t>of</w:t>
      </w:r>
      <w:r w:rsidR="00316DE7">
        <w:rPr>
          <w:color w:val="231F20"/>
          <w:spacing w:val="7"/>
          <w:sz w:val="16"/>
        </w:rPr>
        <w:t xml:space="preserve"> </w:t>
      </w:r>
      <w:r w:rsidR="00316DE7">
        <w:rPr>
          <w:color w:val="231F20"/>
          <w:sz w:val="16"/>
        </w:rPr>
        <w:t>the</w:t>
      </w:r>
      <w:r w:rsidR="00316DE7">
        <w:rPr>
          <w:color w:val="231F20"/>
          <w:spacing w:val="7"/>
          <w:sz w:val="16"/>
        </w:rPr>
        <w:t xml:space="preserve"> </w:t>
      </w:r>
      <w:r w:rsidR="00316DE7">
        <w:rPr>
          <w:i/>
          <w:color w:val="231F20"/>
          <w:sz w:val="16"/>
        </w:rPr>
        <w:t>Set</w:t>
      </w:r>
      <w:r w:rsidR="00316DE7">
        <w:rPr>
          <w:i/>
          <w:color w:val="231F20"/>
          <w:spacing w:val="8"/>
          <w:sz w:val="16"/>
        </w:rPr>
        <w:t xml:space="preserve"> </w:t>
      </w:r>
      <w:r w:rsidR="00316DE7">
        <w:rPr>
          <w:i/>
          <w:color w:val="231F20"/>
          <w:sz w:val="16"/>
        </w:rPr>
        <w:t>the</w:t>
      </w:r>
      <w:r w:rsidR="00316DE7">
        <w:rPr>
          <w:i/>
          <w:color w:val="231F20"/>
          <w:spacing w:val="8"/>
          <w:sz w:val="16"/>
        </w:rPr>
        <w:t xml:space="preserve"> </w:t>
      </w:r>
      <w:r w:rsidR="00316DE7">
        <w:rPr>
          <w:i/>
          <w:color w:val="231F20"/>
          <w:sz w:val="16"/>
        </w:rPr>
        <w:t>Standard:</w:t>
      </w:r>
      <w:r w:rsidR="00316DE7">
        <w:rPr>
          <w:i/>
          <w:color w:val="231F20"/>
          <w:spacing w:val="7"/>
          <w:sz w:val="16"/>
        </w:rPr>
        <w:t xml:space="preserve"> </w:t>
      </w:r>
      <w:r w:rsidR="00316DE7">
        <w:rPr>
          <w:i/>
          <w:color w:val="231F20"/>
          <w:sz w:val="16"/>
        </w:rPr>
        <w:t>Report</w:t>
      </w:r>
      <w:r w:rsidR="00316DE7">
        <w:rPr>
          <w:i/>
          <w:color w:val="231F20"/>
          <w:spacing w:val="8"/>
          <w:sz w:val="16"/>
        </w:rPr>
        <w:t xml:space="preserve"> </w:t>
      </w:r>
      <w:r w:rsidR="00316DE7">
        <w:rPr>
          <w:i/>
          <w:color w:val="231F20"/>
          <w:sz w:val="16"/>
        </w:rPr>
        <w:t>on</w:t>
      </w:r>
      <w:r w:rsidR="00316DE7">
        <w:rPr>
          <w:i/>
          <w:color w:val="231F20"/>
          <w:spacing w:val="8"/>
          <w:sz w:val="16"/>
        </w:rPr>
        <w:t xml:space="preserve"> </w:t>
      </w:r>
      <w:r w:rsidR="00316DE7">
        <w:rPr>
          <w:i/>
          <w:color w:val="231F20"/>
          <w:sz w:val="16"/>
        </w:rPr>
        <w:t>the</w:t>
      </w:r>
      <w:r w:rsidR="00316DE7">
        <w:rPr>
          <w:i/>
          <w:color w:val="231F20"/>
          <w:spacing w:val="7"/>
          <w:sz w:val="16"/>
        </w:rPr>
        <w:t xml:space="preserve"> </w:t>
      </w:r>
      <w:r w:rsidR="00316DE7">
        <w:rPr>
          <w:i/>
          <w:color w:val="231F20"/>
          <w:sz w:val="16"/>
        </w:rPr>
        <w:t>Independent</w:t>
      </w:r>
      <w:r w:rsidR="00316DE7">
        <w:rPr>
          <w:i/>
          <w:color w:val="231F20"/>
          <w:spacing w:val="8"/>
          <w:sz w:val="16"/>
        </w:rPr>
        <w:t xml:space="preserve"> </w:t>
      </w:r>
      <w:r w:rsidR="00316DE7">
        <w:rPr>
          <w:i/>
          <w:color w:val="231F20"/>
          <w:sz w:val="16"/>
        </w:rPr>
        <w:t>Review</w:t>
      </w:r>
      <w:r w:rsidR="00316DE7">
        <w:rPr>
          <w:i/>
          <w:color w:val="231F20"/>
          <w:spacing w:val="7"/>
          <w:sz w:val="16"/>
        </w:rPr>
        <w:t xml:space="preserve"> </w:t>
      </w:r>
      <w:r w:rsidR="00316DE7">
        <w:rPr>
          <w:i/>
          <w:color w:val="231F20"/>
          <w:sz w:val="16"/>
        </w:rPr>
        <w:t>into</w:t>
      </w:r>
      <w:r w:rsidR="00316DE7">
        <w:rPr>
          <w:i/>
          <w:color w:val="231F20"/>
          <w:spacing w:val="7"/>
          <w:sz w:val="16"/>
        </w:rPr>
        <w:t xml:space="preserve"> </w:t>
      </w:r>
      <w:r w:rsidR="00316DE7">
        <w:rPr>
          <w:i/>
          <w:color w:val="231F20"/>
          <w:sz w:val="16"/>
        </w:rPr>
        <w:t>Commonwealth</w:t>
      </w:r>
      <w:r w:rsidR="00316DE7">
        <w:rPr>
          <w:i/>
          <w:color w:val="231F20"/>
          <w:spacing w:val="8"/>
          <w:sz w:val="16"/>
        </w:rPr>
        <w:t xml:space="preserve"> </w:t>
      </w:r>
      <w:r w:rsidR="00316DE7">
        <w:rPr>
          <w:i/>
          <w:color w:val="231F20"/>
          <w:sz w:val="16"/>
        </w:rPr>
        <w:t>Parliamentary</w:t>
      </w:r>
      <w:r w:rsidR="00316DE7">
        <w:rPr>
          <w:i/>
          <w:color w:val="231F20"/>
          <w:spacing w:val="6"/>
          <w:sz w:val="16"/>
        </w:rPr>
        <w:t xml:space="preserve"> </w:t>
      </w:r>
      <w:r w:rsidR="00316DE7">
        <w:rPr>
          <w:i/>
          <w:color w:val="231F20"/>
          <w:sz w:val="16"/>
        </w:rPr>
        <w:t>Workplaces</w:t>
      </w:r>
    </w:p>
    <w:p w14:paraId="1E619D01" w14:textId="77777777" w:rsidR="008923F8" w:rsidRDefault="00316DE7">
      <w:pPr>
        <w:spacing w:line="199" w:lineRule="exact"/>
        <w:ind w:left="5793"/>
        <w:rPr>
          <w:rFonts w:ascii="OpenSans-Medium"/>
          <w:sz w:val="16"/>
        </w:rPr>
      </w:pPr>
      <w:proofErr w:type="gramStart"/>
      <w:r>
        <w:rPr>
          <w:color w:val="231F20"/>
          <w:sz w:val="16"/>
        </w:rPr>
        <w:t>is</w:t>
      </w:r>
      <w:proofErr w:type="gramEnd"/>
      <w:r>
        <w:rPr>
          <w:color w:val="231F20"/>
          <w:spacing w:val="24"/>
          <w:sz w:val="16"/>
        </w:rPr>
        <w:t xml:space="preserve"> </w:t>
      </w:r>
      <w:r>
        <w:rPr>
          <w:color w:val="231F20"/>
          <w:sz w:val="16"/>
        </w:rPr>
        <w:t>available</w:t>
      </w:r>
      <w:r>
        <w:rPr>
          <w:color w:val="231F20"/>
          <w:spacing w:val="25"/>
          <w:sz w:val="16"/>
        </w:rPr>
        <w:t xml:space="preserve"> </w:t>
      </w:r>
      <w:r>
        <w:rPr>
          <w:color w:val="231F20"/>
          <w:sz w:val="16"/>
        </w:rPr>
        <w:t>at</w:t>
      </w:r>
      <w:r>
        <w:rPr>
          <w:color w:val="231F20"/>
          <w:spacing w:val="23"/>
          <w:sz w:val="16"/>
        </w:rPr>
        <w:t xml:space="preserve"> </w:t>
      </w:r>
      <w:hyperlink r:id="rId20">
        <w:r>
          <w:rPr>
            <w:rFonts w:ascii="OpenSans-Medium"/>
            <w:color w:val="0079C1"/>
            <w:sz w:val="16"/>
          </w:rPr>
          <w:t>https://humanrights.gov.au/set-standard-2021</w:t>
        </w:r>
      </w:hyperlink>
    </w:p>
    <w:p w14:paraId="21D0EC5B" w14:textId="77777777" w:rsidR="008923F8" w:rsidRDefault="008923F8">
      <w:pPr>
        <w:spacing w:line="199" w:lineRule="exact"/>
        <w:rPr>
          <w:rFonts w:ascii="OpenSans-Medium"/>
          <w:sz w:val="16"/>
        </w:rPr>
        <w:sectPr w:rsidR="008923F8">
          <w:pgSz w:w="11910" w:h="16840"/>
          <w:pgMar w:top="0" w:right="340" w:bottom="0" w:left="300" w:header="720" w:footer="720" w:gutter="0"/>
          <w:cols w:space="720"/>
        </w:sectPr>
      </w:pPr>
    </w:p>
    <w:p w14:paraId="6708335A" w14:textId="77777777" w:rsidR="008923F8" w:rsidRDefault="008923F8">
      <w:pPr>
        <w:pStyle w:val="BodyText"/>
        <w:spacing w:before="7"/>
        <w:rPr>
          <w:rFonts w:ascii="OpenSans-Medium"/>
          <w:sz w:val="7"/>
        </w:rPr>
      </w:pPr>
    </w:p>
    <w:tbl>
      <w:tblPr>
        <w:tblW w:w="0" w:type="auto"/>
        <w:tblInd w:w="274" w:type="dxa"/>
        <w:tblLayout w:type="fixed"/>
        <w:tblCellMar>
          <w:left w:w="0" w:type="dxa"/>
          <w:right w:w="0" w:type="dxa"/>
        </w:tblCellMar>
        <w:tblLook w:val="01E0" w:firstRow="1" w:lastRow="1" w:firstColumn="1" w:lastColumn="1" w:noHBand="0" w:noVBand="0"/>
      </w:tblPr>
      <w:tblGrid>
        <w:gridCol w:w="2310"/>
        <w:gridCol w:w="6715"/>
      </w:tblGrid>
      <w:tr w:rsidR="008923F8" w14:paraId="5E8A6B8D" w14:textId="77777777">
        <w:trPr>
          <w:trHeight w:val="773"/>
        </w:trPr>
        <w:tc>
          <w:tcPr>
            <w:tcW w:w="9025" w:type="dxa"/>
            <w:gridSpan w:val="2"/>
            <w:tcBorders>
              <w:top w:val="single" w:sz="2" w:space="0" w:color="00AEEF"/>
              <w:bottom w:val="single" w:sz="2" w:space="0" w:color="00AEEF"/>
            </w:tcBorders>
          </w:tcPr>
          <w:p w14:paraId="40A6EACC" w14:textId="77777777" w:rsidR="008923F8" w:rsidRPr="00312C80" w:rsidRDefault="00316DE7">
            <w:pPr>
              <w:pStyle w:val="TableParagraph"/>
              <w:spacing w:before="174"/>
              <w:ind w:left="170"/>
              <w:rPr>
                <w:rFonts w:ascii="OpenSans-SemiBold"/>
                <w:sz w:val="31"/>
              </w:rPr>
            </w:pPr>
            <w:r w:rsidRPr="00312C80">
              <w:rPr>
                <w:rFonts w:ascii="OpenSans-SemiBold"/>
                <w:color w:val="0079C1"/>
                <w:sz w:val="31"/>
              </w:rPr>
              <w:t>Key</w:t>
            </w:r>
            <w:r w:rsidRPr="00312C80">
              <w:rPr>
                <w:rFonts w:ascii="OpenSans-SemiBold"/>
                <w:color w:val="0079C1"/>
                <w:spacing w:val="-6"/>
                <w:sz w:val="31"/>
              </w:rPr>
              <w:t xml:space="preserve"> </w:t>
            </w:r>
            <w:r w:rsidRPr="00312C80">
              <w:rPr>
                <w:rFonts w:ascii="OpenSans-SemiBold"/>
                <w:color w:val="0079C1"/>
                <w:sz w:val="31"/>
              </w:rPr>
              <w:t>terms</w:t>
            </w:r>
            <w:r w:rsidRPr="00312C80">
              <w:rPr>
                <w:rFonts w:ascii="OpenSans-SemiBold"/>
                <w:color w:val="0079C1"/>
                <w:spacing w:val="-4"/>
                <w:sz w:val="31"/>
              </w:rPr>
              <w:t xml:space="preserve"> </w:t>
            </w:r>
            <w:r w:rsidRPr="00312C80">
              <w:rPr>
                <w:rFonts w:ascii="OpenSans-SemiBold"/>
                <w:color w:val="0079C1"/>
                <w:sz w:val="31"/>
              </w:rPr>
              <w:t>and</w:t>
            </w:r>
            <w:r w:rsidRPr="00312C80">
              <w:rPr>
                <w:rFonts w:ascii="OpenSans-SemiBold"/>
                <w:color w:val="0079C1"/>
                <w:spacing w:val="-5"/>
                <w:sz w:val="31"/>
              </w:rPr>
              <w:t xml:space="preserve"> </w:t>
            </w:r>
            <w:r w:rsidRPr="00312C80">
              <w:rPr>
                <w:rFonts w:ascii="OpenSans-SemiBold"/>
                <w:color w:val="0079C1"/>
                <w:sz w:val="31"/>
              </w:rPr>
              <w:t>definitions</w:t>
            </w:r>
          </w:p>
        </w:tc>
      </w:tr>
      <w:tr w:rsidR="008923F8" w14:paraId="2D5CCB26" w14:textId="77777777">
        <w:trPr>
          <w:trHeight w:val="2224"/>
        </w:trPr>
        <w:tc>
          <w:tcPr>
            <w:tcW w:w="2310" w:type="dxa"/>
            <w:tcBorders>
              <w:top w:val="single" w:sz="2" w:space="0" w:color="00AEEF"/>
            </w:tcBorders>
            <w:shd w:val="clear" w:color="auto" w:fill="E1F4FD"/>
          </w:tcPr>
          <w:p w14:paraId="7F4CD916" w14:textId="77777777" w:rsidR="008923F8" w:rsidRPr="00312C80" w:rsidRDefault="00316DE7">
            <w:pPr>
              <w:pStyle w:val="TableParagraph"/>
              <w:spacing w:before="178" w:line="228" w:lineRule="auto"/>
              <w:ind w:left="170"/>
              <w:rPr>
                <w:b/>
                <w:sz w:val="20"/>
              </w:rPr>
            </w:pPr>
            <w:r w:rsidRPr="00312C80">
              <w:rPr>
                <w:b/>
                <w:color w:val="231F20"/>
                <w:w w:val="105"/>
                <w:sz w:val="20"/>
              </w:rPr>
              <w:t>Public</w:t>
            </w:r>
            <w:r w:rsidRPr="00312C80">
              <w:rPr>
                <w:b/>
                <w:color w:val="231F20"/>
                <w:spacing w:val="1"/>
                <w:w w:val="105"/>
                <w:sz w:val="20"/>
              </w:rPr>
              <w:t xml:space="preserve"> </w:t>
            </w:r>
            <w:r w:rsidRPr="00312C80">
              <w:rPr>
                <w:b/>
                <w:color w:val="231F20"/>
                <w:w w:val="105"/>
                <w:sz w:val="20"/>
              </w:rPr>
              <w:t>service</w:t>
            </w:r>
            <w:r w:rsidRPr="00312C80">
              <w:rPr>
                <w:b/>
                <w:color w:val="231F20"/>
                <w:spacing w:val="-52"/>
                <w:w w:val="105"/>
                <w:sz w:val="20"/>
              </w:rPr>
              <w:t xml:space="preserve"> </w:t>
            </w:r>
            <w:r w:rsidRPr="00312C80">
              <w:rPr>
                <w:b/>
                <w:color w:val="231F20"/>
                <w:w w:val="110"/>
                <w:sz w:val="20"/>
              </w:rPr>
              <w:t>employees</w:t>
            </w:r>
          </w:p>
        </w:tc>
        <w:tc>
          <w:tcPr>
            <w:tcW w:w="6715" w:type="dxa"/>
            <w:tcBorders>
              <w:top w:val="single" w:sz="2" w:space="0" w:color="00AEEF"/>
            </w:tcBorders>
            <w:shd w:val="clear" w:color="auto" w:fill="E1F4FD"/>
          </w:tcPr>
          <w:p w14:paraId="42310B2A" w14:textId="77777777" w:rsidR="008923F8" w:rsidRDefault="00316DE7">
            <w:pPr>
              <w:pStyle w:val="TableParagraph"/>
              <w:spacing w:before="178" w:line="228" w:lineRule="auto"/>
              <w:ind w:left="224" w:right="358"/>
              <w:rPr>
                <w:sz w:val="20"/>
              </w:rPr>
            </w:pPr>
            <w:r>
              <w:rPr>
                <w:color w:val="231F20"/>
                <w:sz w:val="20"/>
              </w:rPr>
              <w:t>Public service</w:t>
            </w:r>
            <w:r>
              <w:rPr>
                <w:color w:val="231F20"/>
                <w:spacing w:val="1"/>
                <w:sz w:val="20"/>
              </w:rPr>
              <w:t xml:space="preserve"> </w:t>
            </w:r>
            <w:r>
              <w:rPr>
                <w:color w:val="231F20"/>
                <w:sz w:val="20"/>
              </w:rPr>
              <w:t>employees</w:t>
            </w:r>
            <w:r>
              <w:rPr>
                <w:color w:val="231F20"/>
                <w:spacing w:val="1"/>
                <w:sz w:val="20"/>
              </w:rPr>
              <w:t xml:space="preserve"> </w:t>
            </w:r>
            <w:r>
              <w:rPr>
                <w:color w:val="231F20"/>
                <w:sz w:val="20"/>
              </w:rPr>
              <w:t>are employed under the</w:t>
            </w:r>
            <w:r>
              <w:rPr>
                <w:color w:val="231F20"/>
                <w:spacing w:val="-1"/>
                <w:sz w:val="20"/>
              </w:rPr>
              <w:t xml:space="preserve"> </w:t>
            </w:r>
            <w:r>
              <w:rPr>
                <w:i/>
                <w:color w:val="231F20"/>
                <w:sz w:val="20"/>
              </w:rPr>
              <w:t>Public Service</w:t>
            </w:r>
            <w:r>
              <w:rPr>
                <w:i/>
                <w:color w:val="231F20"/>
                <w:spacing w:val="1"/>
                <w:sz w:val="20"/>
              </w:rPr>
              <w:t xml:space="preserve"> </w:t>
            </w:r>
            <w:r>
              <w:rPr>
                <w:i/>
                <w:color w:val="231F20"/>
                <w:sz w:val="20"/>
              </w:rPr>
              <w:t xml:space="preserve">Act 1999 </w:t>
            </w:r>
            <w:r>
              <w:rPr>
                <w:color w:val="231F20"/>
                <w:sz w:val="20"/>
              </w:rPr>
              <w:t>(</w:t>
            </w:r>
            <w:proofErr w:type="spellStart"/>
            <w:r>
              <w:rPr>
                <w:color w:val="231F20"/>
                <w:sz w:val="20"/>
              </w:rPr>
              <w:t>Cth</w:t>
            </w:r>
            <w:proofErr w:type="spellEnd"/>
            <w:r>
              <w:rPr>
                <w:color w:val="231F20"/>
                <w:sz w:val="20"/>
              </w:rPr>
              <w:t>) (Public Service Act). They are employed by agency</w:t>
            </w:r>
            <w:r>
              <w:rPr>
                <w:color w:val="231F20"/>
                <w:spacing w:val="1"/>
                <w:sz w:val="20"/>
              </w:rPr>
              <w:t xml:space="preserve"> </w:t>
            </w:r>
            <w:r>
              <w:rPr>
                <w:color w:val="231F20"/>
                <w:sz w:val="20"/>
              </w:rPr>
              <w:t>heads on behalf of the</w:t>
            </w:r>
            <w:r>
              <w:rPr>
                <w:color w:val="231F20"/>
                <w:spacing w:val="1"/>
                <w:sz w:val="20"/>
              </w:rPr>
              <w:t xml:space="preserve"> </w:t>
            </w:r>
            <w:r>
              <w:rPr>
                <w:color w:val="231F20"/>
                <w:sz w:val="20"/>
              </w:rPr>
              <w:t>Commonwealth and work in public</w:t>
            </w:r>
            <w:r>
              <w:rPr>
                <w:color w:val="231F20"/>
                <w:spacing w:val="-1"/>
                <w:sz w:val="20"/>
              </w:rPr>
              <w:t xml:space="preserve"> </w:t>
            </w:r>
            <w:r>
              <w:rPr>
                <w:color w:val="231F20"/>
                <w:sz w:val="20"/>
              </w:rPr>
              <w:t>service</w:t>
            </w:r>
            <w:r>
              <w:rPr>
                <w:color w:val="231F20"/>
                <w:spacing w:val="-49"/>
                <w:sz w:val="20"/>
              </w:rPr>
              <w:t xml:space="preserve"> </w:t>
            </w:r>
            <w:r>
              <w:rPr>
                <w:color w:val="231F20"/>
                <w:sz w:val="20"/>
              </w:rPr>
              <w:t>departments</w:t>
            </w:r>
            <w:r>
              <w:rPr>
                <w:color w:val="231F20"/>
                <w:spacing w:val="-2"/>
                <w:sz w:val="20"/>
              </w:rPr>
              <w:t xml:space="preserve"> </w:t>
            </w:r>
            <w:r>
              <w:rPr>
                <w:color w:val="231F20"/>
                <w:sz w:val="20"/>
              </w:rPr>
              <w:t>and</w:t>
            </w:r>
            <w:r>
              <w:rPr>
                <w:color w:val="231F20"/>
                <w:spacing w:val="-2"/>
                <w:sz w:val="20"/>
              </w:rPr>
              <w:t xml:space="preserve"> </w:t>
            </w:r>
            <w:r>
              <w:rPr>
                <w:color w:val="231F20"/>
                <w:sz w:val="20"/>
              </w:rPr>
              <w:t>agencies.</w:t>
            </w:r>
          </w:p>
          <w:p w14:paraId="6E8632EE" w14:textId="77777777" w:rsidR="008923F8" w:rsidRDefault="00316DE7">
            <w:pPr>
              <w:pStyle w:val="TableParagraph"/>
              <w:spacing w:before="118" w:line="228" w:lineRule="auto"/>
              <w:ind w:left="224" w:right="231"/>
              <w:jc w:val="both"/>
              <w:rPr>
                <w:sz w:val="20"/>
              </w:rPr>
            </w:pPr>
            <w:r>
              <w:rPr>
                <w:color w:val="231F20"/>
                <w:sz w:val="20"/>
              </w:rPr>
              <w:t>The public service is required to be apolitical, and is accountable to</w:t>
            </w:r>
            <w:r>
              <w:rPr>
                <w:color w:val="231F20"/>
                <w:spacing w:val="-49"/>
                <w:sz w:val="20"/>
              </w:rPr>
              <w:t xml:space="preserve"> </w:t>
            </w:r>
            <w:r>
              <w:rPr>
                <w:color w:val="231F20"/>
                <w:sz w:val="20"/>
              </w:rPr>
              <w:t>the Australian community under the law and within the framework</w:t>
            </w:r>
            <w:r>
              <w:rPr>
                <w:color w:val="231F20"/>
                <w:spacing w:val="-49"/>
                <w:sz w:val="20"/>
              </w:rPr>
              <w:t xml:space="preserve"> </w:t>
            </w:r>
            <w:r>
              <w:rPr>
                <w:color w:val="231F20"/>
                <w:sz w:val="20"/>
              </w:rPr>
              <w:t>of</w:t>
            </w:r>
            <w:r>
              <w:rPr>
                <w:color w:val="231F20"/>
                <w:spacing w:val="-2"/>
                <w:sz w:val="20"/>
              </w:rPr>
              <w:t xml:space="preserve"> </w:t>
            </w:r>
            <w:r>
              <w:rPr>
                <w:color w:val="231F20"/>
                <w:sz w:val="20"/>
              </w:rPr>
              <w:t>Ministerial</w:t>
            </w:r>
            <w:r>
              <w:rPr>
                <w:color w:val="231F20"/>
                <w:spacing w:val="-2"/>
                <w:sz w:val="20"/>
              </w:rPr>
              <w:t xml:space="preserve"> </w:t>
            </w:r>
            <w:r>
              <w:rPr>
                <w:color w:val="231F20"/>
                <w:sz w:val="20"/>
              </w:rPr>
              <w:t>responsibility.</w:t>
            </w:r>
          </w:p>
        </w:tc>
      </w:tr>
      <w:tr w:rsidR="008923F8" w14:paraId="534A7D45" w14:textId="77777777">
        <w:trPr>
          <w:trHeight w:val="3007"/>
        </w:trPr>
        <w:tc>
          <w:tcPr>
            <w:tcW w:w="2310" w:type="dxa"/>
          </w:tcPr>
          <w:p w14:paraId="5BEA3FDA" w14:textId="77777777" w:rsidR="008923F8" w:rsidRPr="00312C80" w:rsidRDefault="00316DE7">
            <w:pPr>
              <w:pStyle w:val="TableParagraph"/>
              <w:spacing w:before="170"/>
              <w:ind w:left="170"/>
              <w:rPr>
                <w:b/>
                <w:sz w:val="20"/>
              </w:rPr>
            </w:pPr>
            <w:r w:rsidRPr="00312C80">
              <w:rPr>
                <w:b/>
                <w:color w:val="231F20"/>
                <w:w w:val="110"/>
                <w:sz w:val="20"/>
              </w:rPr>
              <w:t>Sexual</w:t>
            </w:r>
            <w:r w:rsidRPr="00312C80">
              <w:rPr>
                <w:b/>
                <w:color w:val="231F20"/>
                <w:spacing w:val="-11"/>
                <w:w w:val="110"/>
                <w:sz w:val="20"/>
              </w:rPr>
              <w:t xml:space="preserve"> </w:t>
            </w:r>
            <w:r w:rsidRPr="00312C80">
              <w:rPr>
                <w:b/>
                <w:color w:val="231F20"/>
                <w:w w:val="110"/>
                <w:sz w:val="20"/>
              </w:rPr>
              <w:t>assault</w:t>
            </w:r>
          </w:p>
        </w:tc>
        <w:tc>
          <w:tcPr>
            <w:tcW w:w="6715" w:type="dxa"/>
          </w:tcPr>
          <w:p w14:paraId="44A0803C" w14:textId="77777777" w:rsidR="008923F8" w:rsidRDefault="00316DE7">
            <w:pPr>
              <w:pStyle w:val="TableParagraph"/>
              <w:spacing w:before="181" w:line="228" w:lineRule="auto"/>
              <w:ind w:left="224"/>
              <w:rPr>
                <w:sz w:val="20"/>
              </w:rPr>
            </w:pPr>
            <w:r>
              <w:rPr>
                <w:color w:val="231F20"/>
                <w:sz w:val="20"/>
              </w:rPr>
              <w:t>Sexual assault is an act of a sexual nature carried out against a</w:t>
            </w:r>
            <w:r>
              <w:rPr>
                <w:color w:val="231F20"/>
                <w:spacing w:val="1"/>
                <w:sz w:val="20"/>
              </w:rPr>
              <w:t xml:space="preserve"> </w:t>
            </w:r>
            <w:r>
              <w:rPr>
                <w:color w:val="231F20"/>
                <w:sz w:val="20"/>
              </w:rPr>
              <w:t>person’s will through the use of physical force, intimidation or</w:t>
            </w:r>
            <w:r>
              <w:rPr>
                <w:color w:val="231F20"/>
                <w:spacing w:val="1"/>
                <w:sz w:val="20"/>
              </w:rPr>
              <w:t xml:space="preserve"> </w:t>
            </w:r>
            <w:r>
              <w:rPr>
                <w:color w:val="231F20"/>
                <w:sz w:val="20"/>
              </w:rPr>
              <w:t>coercion, including any attempts to do this. This includes rape,</w:t>
            </w:r>
            <w:r>
              <w:rPr>
                <w:color w:val="231F20"/>
                <w:spacing w:val="1"/>
                <w:sz w:val="20"/>
              </w:rPr>
              <w:t xml:space="preserve"> </w:t>
            </w:r>
            <w:r>
              <w:rPr>
                <w:color w:val="231F20"/>
                <w:sz w:val="20"/>
              </w:rPr>
              <w:t>attempted rape,</w:t>
            </w:r>
            <w:r>
              <w:rPr>
                <w:color w:val="231F20"/>
                <w:spacing w:val="1"/>
                <w:sz w:val="20"/>
              </w:rPr>
              <w:t xml:space="preserve"> </w:t>
            </w:r>
            <w:r>
              <w:rPr>
                <w:color w:val="231F20"/>
                <w:sz w:val="20"/>
              </w:rPr>
              <w:t>aggravated</w:t>
            </w:r>
            <w:r>
              <w:rPr>
                <w:color w:val="231F20"/>
                <w:spacing w:val="1"/>
                <w:sz w:val="20"/>
              </w:rPr>
              <w:t xml:space="preserve"> </w:t>
            </w:r>
            <w:r>
              <w:rPr>
                <w:color w:val="231F20"/>
                <w:sz w:val="20"/>
              </w:rPr>
              <w:t>sexual</w:t>
            </w:r>
            <w:r>
              <w:rPr>
                <w:color w:val="231F20"/>
                <w:spacing w:val="2"/>
                <w:sz w:val="20"/>
              </w:rPr>
              <w:t xml:space="preserve"> </w:t>
            </w:r>
            <w:r>
              <w:rPr>
                <w:color w:val="231F20"/>
                <w:sz w:val="20"/>
              </w:rPr>
              <w:t>assault (assault</w:t>
            </w:r>
            <w:r>
              <w:rPr>
                <w:color w:val="231F20"/>
                <w:spacing w:val="1"/>
                <w:sz w:val="20"/>
              </w:rPr>
              <w:t xml:space="preserve"> </w:t>
            </w:r>
            <w:r>
              <w:rPr>
                <w:color w:val="231F20"/>
                <w:sz w:val="20"/>
              </w:rPr>
              <w:t>with</w:t>
            </w:r>
            <w:r>
              <w:rPr>
                <w:color w:val="231F20"/>
                <w:spacing w:val="1"/>
                <w:sz w:val="20"/>
              </w:rPr>
              <w:t xml:space="preserve"> </w:t>
            </w:r>
            <w:r>
              <w:rPr>
                <w:color w:val="231F20"/>
                <w:sz w:val="20"/>
              </w:rPr>
              <w:t>a</w:t>
            </w:r>
            <w:r>
              <w:rPr>
                <w:color w:val="231F20"/>
                <w:spacing w:val="1"/>
                <w:sz w:val="20"/>
              </w:rPr>
              <w:t xml:space="preserve"> </w:t>
            </w:r>
            <w:r>
              <w:rPr>
                <w:color w:val="231F20"/>
                <w:sz w:val="20"/>
              </w:rPr>
              <w:t>weapon),</w:t>
            </w:r>
            <w:r>
              <w:rPr>
                <w:color w:val="231F20"/>
                <w:spacing w:val="-49"/>
                <w:sz w:val="20"/>
              </w:rPr>
              <w:t xml:space="preserve"> </w:t>
            </w:r>
            <w:r>
              <w:rPr>
                <w:color w:val="231F20"/>
                <w:sz w:val="20"/>
              </w:rPr>
              <w:t>indecent</w:t>
            </w:r>
            <w:r>
              <w:rPr>
                <w:color w:val="231F20"/>
                <w:spacing w:val="1"/>
                <w:sz w:val="20"/>
              </w:rPr>
              <w:t xml:space="preserve"> </w:t>
            </w:r>
            <w:r>
              <w:rPr>
                <w:color w:val="231F20"/>
                <w:sz w:val="20"/>
              </w:rPr>
              <w:t>assault,</w:t>
            </w:r>
            <w:r>
              <w:rPr>
                <w:color w:val="231F20"/>
                <w:spacing w:val="1"/>
                <w:sz w:val="20"/>
              </w:rPr>
              <w:t xml:space="preserve"> </w:t>
            </w:r>
            <w:r>
              <w:rPr>
                <w:color w:val="231F20"/>
                <w:sz w:val="20"/>
              </w:rPr>
              <w:t>penetration</w:t>
            </w:r>
            <w:r>
              <w:rPr>
                <w:color w:val="231F20"/>
                <w:spacing w:val="1"/>
                <w:sz w:val="20"/>
              </w:rPr>
              <w:t xml:space="preserve"> </w:t>
            </w:r>
            <w:r>
              <w:rPr>
                <w:color w:val="231F20"/>
                <w:sz w:val="20"/>
              </w:rPr>
              <w:t>by</w:t>
            </w:r>
            <w:r>
              <w:rPr>
                <w:color w:val="231F20"/>
                <w:spacing w:val="2"/>
                <w:sz w:val="20"/>
              </w:rPr>
              <w:t xml:space="preserve"> </w:t>
            </w:r>
            <w:r>
              <w:rPr>
                <w:color w:val="231F20"/>
                <w:sz w:val="20"/>
              </w:rPr>
              <w:t>objects,</w:t>
            </w:r>
            <w:r>
              <w:rPr>
                <w:color w:val="231F20"/>
                <w:spacing w:val="1"/>
                <w:sz w:val="20"/>
              </w:rPr>
              <w:t xml:space="preserve"> </w:t>
            </w:r>
            <w:r>
              <w:rPr>
                <w:color w:val="231F20"/>
                <w:sz w:val="20"/>
              </w:rPr>
              <w:t>forced</w:t>
            </w:r>
            <w:r>
              <w:rPr>
                <w:color w:val="231F20"/>
                <w:spacing w:val="1"/>
                <w:sz w:val="20"/>
              </w:rPr>
              <w:t xml:space="preserve"> </w:t>
            </w:r>
            <w:r>
              <w:rPr>
                <w:color w:val="231F20"/>
                <w:sz w:val="20"/>
              </w:rPr>
              <w:t>sexual</w:t>
            </w:r>
            <w:r>
              <w:rPr>
                <w:color w:val="231F20"/>
                <w:spacing w:val="2"/>
                <w:sz w:val="20"/>
              </w:rPr>
              <w:t xml:space="preserve"> </w:t>
            </w:r>
            <w:r>
              <w:rPr>
                <w:color w:val="231F20"/>
                <w:sz w:val="20"/>
              </w:rPr>
              <w:t>activity</w:t>
            </w:r>
          </w:p>
          <w:p w14:paraId="5C64692B" w14:textId="77777777" w:rsidR="008923F8" w:rsidRDefault="00316DE7">
            <w:pPr>
              <w:pStyle w:val="TableParagraph"/>
              <w:spacing w:before="6" w:line="228" w:lineRule="auto"/>
              <w:ind w:left="224"/>
              <w:rPr>
                <w:sz w:val="20"/>
              </w:rPr>
            </w:pPr>
            <w:proofErr w:type="gramStart"/>
            <w:r>
              <w:rPr>
                <w:color w:val="231F20"/>
                <w:sz w:val="20"/>
              </w:rPr>
              <w:t>that</w:t>
            </w:r>
            <w:proofErr w:type="gramEnd"/>
            <w:r>
              <w:rPr>
                <w:color w:val="231F20"/>
                <w:sz w:val="20"/>
              </w:rPr>
              <w:t xml:space="preserve"> did not end in penetration and attempts to force a person into</w:t>
            </w:r>
            <w:r>
              <w:rPr>
                <w:color w:val="231F20"/>
                <w:spacing w:val="-49"/>
                <w:sz w:val="20"/>
              </w:rPr>
              <w:t xml:space="preserve"> </w:t>
            </w:r>
            <w:r>
              <w:rPr>
                <w:color w:val="231F20"/>
                <w:sz w:val="20"/>
              </w:rPr>
              <w:t>sexual</w:t>
            </w:r>
            <w:r>
              <w:rPr>
                <w:color w:val="231F20"/>
                <w:spacing w:val="-2"/>
                <w:sz w:val="20"/>
              </w:rPr>
              <w:t xml:space="preserve"> </w:t>
            </w:r>
            <w:r>
              <w:rPr>
                <w:color w:val="231F20"/>
                <w:sz w:val="20"/>
              </w:rPr>
              <w:t>activity.</w:t>
            </w:r>
          </w:p>
          <w:p w14:paraId="13237BA1" w14:textId="77777777" w:rsidR="008923F8" w:rsidRDefault="00316DE7">
            <w:pPr>
              <w:pStyle w:val="TableParagraph"/>
              <w:spacing w:before="116" w:line="228" w:lineRule="auto"/>
              <w:ind w:left="224" w:right="358"/>
              <w:rPr>
                <w:sz w:val="20"/>
              </w:rPr>
            </w:pPr>
            <w:r>
              <w:rPr>
                <w:color w:val="231F20"/>
                <w:sz w:val="20"/>
              </w:rPr>
              <w:t>Note</w:t>
            </w:r>
            <w:proofErr w:type="gramStart"/>
            <w:r>
              <w:rPr>
                <w:color w:val="231F20"/>
                <w:sz w:val="20"/>
              </w:rPr>
              <w:t>,</w:t>
            </w:r>
            <w:proofErr w:type="gramEnd"/>
            <w:r>
              <w:rPr>
                <w:color w:val="231F20"/>
                <w:sz w:val="20"/>
              </w:rPr>
              <w:t xml:space="preserve"> sexual assault occurs when a person is forced, coerced or</w:t>
            </w:r>
            <w:r>
              <w:rPr>
                <w:color w:val="231F20"/>
                <w:spacing w:val="1"/>
                <w:sz w:val="20"/>
              </w:rPr>
              <w:t xml:space="preserve"> </w:t>
            </w:r>
            <w:r>
              <w:rPr>
                <w:color w:val="231F20"/>
                <w:sz w:val="20"/>
              </w:rPr>
              <w:t>tricked into</w:t>
            </w:r>
            <w:r>
              <w:rPr>
                <w:color w:val="231F20"/>
                <w:spacing w:val="2"/>
                <w:sz w:val="20"/>
              </w:rPr>
              <w:t xml:space="preserve"> </w:t>
            </w:r>
            <w:r>
              <w:rPr>
                <w:color w:val="231F20"/>
                <w:sz w:val="20"/>
              </w:rPr>
              <w:t>sexual</w:t>
            </w:r>
            <w:r>
              <w:rPr>
                <w:color w:val="231F20"/>
                <w:spacing w:val="1"/>
                <w:sz w:val="20"/>
              </w:rPr>
              <w:t xml:space="preserve"> </w:t>
            </w:r>
            <w:r>
              <w:rPr>
                <w:color w:val="231F20"/>
                <w:sz w:val="20"/>
              </w:rPr>
              <w:t>acts</w:t>
            </w:r>
            <w:r>
              <w:rPr>
                <w:color w:val="231F20"/>
                <w:spacing w:val="2"/>
                <w:sz w:val="20"/>
              </w:rPr>
              <w:t xml:space="preserve"> </w:t>
            </w:r>
            <w:r>
              <w:rPr>
                <w:color w:val="231F20"/>
                <w:sz w:val="20"/>
              </w:rPr>
              <w:t>against</w:t>
            </w:r>
            <w:r>
              <w:rPr>
                <w:color w:val="231F20"/>
                <w:spacing w:val="1"/>
                <w:sz w:val="20"/>
              </w:rPr>
              <w:t xml:space="preserve"> </w:t>
            </w:r>
            <w:r>
              <w:rPr>
                <w:color w:val="231F20"/>
                <w:sz w:val="20"/>
              </w:rPr>
              <w:t>their</w:t>
            </w:r>
            <w:r>
              <w:rPr>
                <w:color w:val="231F20"/>
                <w:spacing w:val="1"/>
                <w:sz w:val="20"/>
              </w:rPr>
              <w:t xml:space="preserve"> </w:t>
            </w:r>
            <w:r>
              <w:rPr>
                <w:color w:val="231F20"/>
                <w:sz w:val="20"/>
              </w:rPr>
              <w:t>will</w:t>
            </w:r>
            <w:r>
              <w:rPr>
                <w:color w:val="231F20"/>
                <w:spacing w:val="1"/>
                <w:sz w:val="20"/>
              </w:rPr>
              <w:t xml:space="preserve"> </w:t>
            </w:r>
            <w:r>
              <w:rPr>
                <w:color w:val="231F20"/>
                <w:sz w:val="20"/>
              </w:rPr>
              <w:t>or</w:t>
            </w:r>
            <w:r>
              <w:rPr>
                <w:color w:val="231F20"/>
                <w:spacing w:val="1"/>
                <w:sz w:val="20"/>
              </w:rPr>
              <w:t xml:space="preserve"> </w:t>
            </w:r>
            <w:r>
              <w:rPr>
                <w:color w:val="231F20"/>
                <w:sz w:val="20"/>
              </w:rPr>
              <w:t>without</w:t>
            </w:r>
            <w:r>
              <w:rPr>
                <w:color w:val="231F20"/>
                <w:spacing w:val="1"/>
                <w:sz w:val="20"/>
              </w:rPr>
              <w:t xml:space="preserve"> </w:t>
            </w:r>
            <w:r>
              <w:rPr>
                <w:color w:val="231F20"/>
                <w:sz w:val="20"/>
              </w:rPr>
              <w:t>their</w:t>
            </w:r>
            <w:r>
              <w:rPr>
                <w:color w:val="231F20"/>
                <w:spacing w:val="1"/>
                <w:sz w:val="20"/>
              </w:rPr>
              <w:t xml:space="preserve"> </w:t>
            </w:r>
            <w:r>
              <w:rPr>
                <w:color w:val="231F20"/>
                <w:sz w:val="20"/>
              </w:rPr>
              <w:t>consent,</w:t>
            </w:r>
            <w:r>
              <w:rPr>
                <w:color w:val="231F20"/>
                <w:spacing w:val="-49"/>
                <w:sz w:val="20"/>
              </w:rPr>
              <w:t xml:space="preserve"> </w:t>
            </w:r>
            <w:r>
              <w:rPr>
                <w:color w:val="231F20"/>
                <w:sz w:val="20"/>
              </w:rPr>
              <w:t>including</w:t>
            </w:r>
            <w:r>
              <w:rPr>
                <w:color w:val="231F20"/>
                <w:spacing w:val="-2"/>
                <w:sz w:val="20"/>
              </w:rPr>
              <w:t xml:space="preserve"> </w:t>
            </w:r>
            <w:r>
              <w:rPr>
                <w:color w:val="231F20"/>
                <w:sz w:val="20"/>
              </w:rPr>
              <w:t>when</w:t>
            </w:r>
            <w:r>
              <w:rPr>
                <w:color w:val="231F20"/>
                <w:spacing w:val="-2"/>
                <w:sz w:val="20"/>
              </w:rPr>
              <w:t xml:space="preserve"> </w:t>
            </w:r>
            <w:r>
              <w:rPr>
                <w:color w:val="231F20"/>
                <w:sz w:val="20"/>
              </w:rPr>
              <w:t>they</w:t>
            </w:r>
            <w:r>
              <w:rPr>
                <w:color w:val="231F20"/>
                <w:spacing w:val="-1"/>
                <w:sz w:val="20"/>
              </w:rPr>
              <w:t xml:space="preserve"> </w:t>
            </w:r>
            <w:r>
              <w:rPr>
                <w:color w:val="231F20"/>
                <w:sz w:val="20"/>
              </w:rPr>
              <w:t>have</w:t>
            </w:r>
            <w:r>
              <w:rPr>
                <w:color w:val="231F20"/>
                <w:spacing w:val="-2"/>
                <w:sz w:val="20"/>
              </w:rPr>
              <w:t xml:space="preserve"> </w:t>
            </w:r>
            <w:r>
              <w:rPr>
                <w:color w:val="231F20"/>
                <w:sz w:val="20"/>
              </w:rPr>
              <w:t>withdrawn</w:t>
            </w:r>
            <w:r>
              <w:rPr>
                <w:color w:val="231F20"/>
                <w:spacing w:val="-1"/>
                <w:sz w:val="20"/>
              </w:rPr>
              <w:t xml:space="preserve"> </w:t>
            </w:r>
            <w:r>
              <w:rPr>
                <w:color w:val="231F20"/>
                <w:sz w:val="20"/>
              </w:rPr>
              <w:t>their</w:t>
            </w:r>
            <w:r>
              <w:rPr>
                <w:color w:val="231F20"/>
                <w:spacing w:val="-2"/>
                <w:sz w:val="20"/>
              </w:rPr>
              <w:t xml:space="preserve"> </w:t>
            </w:r>
            <w:r>
              <w:rPr>
                <w:color w:val="231F20"/>
                <w:sz w:val="20"/>
              </w:rPr>
              <w:t>consent.</w:t>
            </w:r>
          </w:p>
        </w:tc>
      </w:tr>
      <w:tr w:rsidR="008923F8" w14:paraId="257D8B2E" w14:textId="77777777">
        <w:trPr>
          <w:trHeight w:val="1591"/>
        </w:trPr>
        <w:tc>
          <w:tcPr>
            <w:tcW w:w="2310" w:type="dxa"/>
            <w:tcBorders>
              <w:bottom w:val="single" w:sz="2" w:space="0" w:color="00AEEF"/>
            </w:tcBorders>
            <w:shd w:val="clear" w:color="auto" w:fill="E1F4FD"/>
          </w:tcPr>
          <w:p w14:paraId="6BB4993B" w14:textId="77777777" w:rsidR="008923F8" w:rsidRPr="00312C80" w:rsidRDefault="00316DE7">
            <w:pPr>
              <w:pStyle w:val="TableParagraph"/>
              <w:spacing w:before="170"/>
              <w:ind w:left="170"/>
              <w:rPr>
                <w:b/>
                <w:sz w:val="20"/>
              </w:rPr>
            </w:pPr>
            <w:r w:rsidRPr="00312C80">
              <w:rPr>
                <w:b/>
                <w:color w:val="231F20"/>
                <w:w w:val="105"/>
                <w:sz w:val="20"/>
              </w:rPr>
              <w:t>Sexual</w:t>
            </w:r>
            <w:r w:rsidRPr="00312C80">
              <w:rPr>
                <w:b/>
                <w:color w:val="231F20"/>
                <w:spacing w:val="17"/>
                <w:w w:val="105"/>
                <w:sz w:val="20"/>
              </w:rPr>
              <w:t xml:space="preserve"> </w:t>
            </w:r>
            <w:r w:rsidRPr="00312C80">
              <w:rPr>
                <w:b/>
                <w:color w:val="231F20"/>
                <w:w w:val="105"/>
                <w:sz w:val="20"/>
              </w:rPr>
              <w:t>harassment</w:t>
            </w:r>
          </w:p>
        </w:tc>
        <w:tc>
          <w:tcPr>
            <w:tcW w:w="6715" w:type="dxa"/>
            <w:tcBorders>
              <w:bottom w:val="single" w:sz="2" w:space="0" w:color="00AEEF"/>
            </w:tcBorders>
            <w:shd w:val="clear" w:color="auto" w:fill="E1F4FD"/>
          </w:tcPr>
          <w:p w14:paraId="0A674C1F" w14:textId="77777777" w:rsidR="008923F8" w:rsidRDefault="00316DE7">
            <w:pPr>
              <w:pStyle w:val="TableParagraph"/>
              <w:spacing w:before="181" w:line="228" w:lineRule="auto"/>
              <w:ind w:left="224"/>
              <w:rPr>
                <w:sz w:val="20"/>
              </w:rPr>
            </w:pPr>
            <w:r>
              <w:rPr>
                <w:color w:val="231F20"/>
                <w:sz w:val="20"/>
              </w:rPr>
              <w:t>Sexual harassment is an unwelcome sexual advance, unwelcome</w:t>
            </w:r>
            <w:r>
              <w:rPr>
                <w:color w:val="231F20"/>
                <w:spacing w:val="1"/>
                <w:sz w:val="20"/>
              </w:rPr>
              <w:t xml:space="preserve"> </w:t>
            </w:r>
            <w:r>
              <w:rPr>
                <w:color w:val="231F20"/>
                <w:sz w:val="20"/>
              </w:rPr>
              <w:t xml:space="preserve">request for sexual </w:t>
            </w:r>
            <w:proofErr w:type="spellStart"/>
            <w:r>
              <w:rPr>
                <w:color w:val="231F20"/>
                <w:sz w:val="20"/>
              </w:rPr>
              <w:t>favours</w:t>
            </w:r>
            <w:proofErr w:type="spellEnd"/>
            <w:r>
              <w:rPr>
                <w:color w:val="231F20"/>
                <w:sz w:val="20"/>
              </w:rPr>
              <w:t xml:space="preserve"> or other unwelcome conduct of a sexual</w:t>
            </w:r>
            <w:r>
              <w:rPr>
                <w:color w:val="231F20"/>
                <w:spacing w:val="-49"/>
                <w:sz w:val="20"/>
              </w:rPr>
              <w:t xml:space="preserve"> </w:t>
            </w:r>
            <w:r>
              <w:rPr>
                <w:color w:val="231F20"/>
                <w:sz w:val="20"/>
              </w:rPr>
              <w:t>nature</w:t>
            </w:r>
            <w:r>
              <w:rPr>
                <w:color w:val="231F20"/>
                <w:spacing w:val="-1"/>
                <w:sz w:val="20"/>
              </w:rPr>
              <w:t xml:space="preserve"> </w:t>
            </w:r>
            <w:r>
              <w:rPr>
                <w:color w:val="231F20"/>
                <w:sz w:val="20"/>
              </w:rPr>
              <w:t>which,</w:t>
            </w:r>
            <w:r>
              <w:rPr>
                <w:color w:val="231F20"/>
                <w:spacing w:val="-1"/>
                <w:sz w:val="20"/>
              </w:rPr>
              <w:t xml:space="preserve"> </w:t>
            </w:r>
            <w:r>
              <w:rPr>
                <w:color w:val="231F20"/>
                <w:sz w:val="20"/>
              </w:rPr>
              <w:t>in</w:t>
            </w:r>
            <w:r>
              <w:rPr>
                <w:color w:val="231F20"/>
                <w:spacing w:val="-1"/>
                <w:sz w:val="20"/>
              </w:rPr>
              <w:t xml:space="preserve"> </w:t>
            </w:r>
            <w:r>
              <w:rPr>
                <w:color w:val="231F20"/>
                <w:sz w:val="20"/>
              </w:rPr>
              <w:t>the circumstances,</w:t>
            </w:r>
            <w:r>
              <w:rPr>
                <w:color w:val="231F20"/>
                <w:spacing w:val="-1"/>
                <w:sz w:val="20"/>
              </w:rPr>
              <w:t xml:space="preserve"> </w:t>
            </w:r>
            <w:r>
              <w:rPr>
                <w:color w:val="231F20"/>
                <w:sz w:val="20"/>
              </w:rPr>
              <w:t>a</w:t>
            </w:r>
            <w:r>
              <w:rPr>
                <w:color w:val="231F20"/>
                <w:spacing w:val="-1"/>
                <w:sz w:val="20"/>
              </w:rPr>
              <w:t xml:space="preserve"> </w:t>
            </w:r>
            <w:r>
              <w:rPr>
                <w:color w:val="231F20"/>
                <w:sz w:val="20"/>
              </w:rPr>
              <w:t>reasonable person,</w:t>
            </w:r>
            <w:r>
              <w:rPr>
                <w:color w:val="231F20"/>
                <w:spacing w:val="-1"/>
                <w:sz w:val="20"/>
              </w:rPr>
              <w:t xml:space="preserve"> </w:t>
            </w:r>
            <w:r>
              <w:rPr>
                <w:color w:val="231F20"/>
                <w:sz w:val="20"/>
              </w:rPr>
              <w:t>aware</w:t>
            </w:r>
          </w:p>
          <w:p w14:paraId="37DFF317" w14:textId="77777777" w:rsidR="008923F8" w:rsidRDefault="00316DE7">
            <w:pPr>
              <w:pStyle w:val="TableParagraph"/>
              <w:spacing w:before="3" w:line="228" w:lineRule="auto"/>
              <w:ind w:left="224" w:right="358"/>
              <w:rPr>
                <w:sz w:val="20"/>
              </w:rPr>
            </w:pPr>
            <w:proofErr w:type="gramStart"/>
            <w:r>
              <w:rPr>
                <w:color w:val="231F20"/>
                <w:sz w:val="20"/>
              </w:rPr>
              <w:t>of</w:t>
            </w:r>
            <w:proofErr w:type="gramEnd"/>
            <w:r>
              <w:rPr>
                <w:color w:val="231F20"/>
                <w:spacing w:val="1"/>
                <w:sz w:val="20"/>
              </w:rPr>
              <w:t xml:space="preserve"> </w:t>
            </w:r>
            <w:r>
              <w:rPr>
                <w:color w:val="231F20"/>
                <w:sz w:val="20"/>
              </w:rPr>
              <w:t>those</w:t>
            </w:r>
            <w:r>
              <w:rPr>
                <w:color w:val="231F20"/>
                <w:spacing w:val="3"/>
                <w:sz w:val="20"/>
              </w:rPr>
              <w:t xml:space="preserve"> </w:t>
            </w:r>
            <w:r>
              <w:rPr>
                <w:color w:val="231F20"/>
                <w:sz w:val="20"/>
              </w:rPr>
              <w:t>circumstances,</w:t>
            </w:r>
            <w:r>
              <w:rPr>
                <w:color w:val="231F20"/>
                <w:spacing w:val="1"/>
                <w:sz w:val="20"/>
              </w:rPr>
              <w:t xml:space="preserve"> </w:t>
            </w:r>
            <w:r>
              <w:rPr>
                <w:color w:val="231F20"/>
                <w:sz w:val="20"/>
              </w:rPr>
              <w:t>would</w:t>
            </w:r>
            <w:r>
              <w:rPr>
                <w:color w:val="231F20"/>
                <w:spacing w:val="2"/>
                <w:sz w:val="20"/>
              </w:rPr>
              <w:t xml:space="preserve"> </w:t>
            </w:r>
            <w:r>
              <w:rPr>
                <w:color w:val="231F20"/>
                <w:sz w:val="20"/>
              </w:rPr>
              <w:t>anticipate</w:t>
            </w:r>
            <w:r>
              <w:rPr>
                <w:color w:val="231F20"/>
                <w:spacing w:val="1"/>
                <w:sz w:val="20"/>
              </w:rPr>
              <w:t xml:space="preserve"> </w:t>
            </w:r>
            <w:r>
              <w:rPr>
                <w:color w:val="231F20"/>
                <w:sz w:val="20"/>
              </w:rPr>
              <w:t>the</w:t>
            </w:r>
            <w:r>
              <w:rPr>
                <w:color w:val="231F20"/>
                <w:spacing w:val="3"/>
                <w:sz w:val="20"/>
              </w:rPr>
              <w:t xml:space="preserve"> </w:t>
            </w:r>
            <w:r>
              <w:rPr>
                <w:color w:val="231F20"/>
                <w:sz w:val="20"/>
              </w:rPr>
              <w:t>possibility</w:t>
            </w:r>
            <w:r>
              <w:rPr>
                <w:color w:val="231F20"/>
                <w:spacing w:val="1"/>
                <w:sz w:val="20"/>
              </w:rPr>
              <w:t xml:space="preserve"> </w:t>
            </w:r>
            <w:r>
              <w:rPr>
                <w:color w:val="231F20"/>
                <w:sz w:val="20"/>
              </w:rPr>
              <w:t>that</w:t>
            </w:r>
            <w:r>
              <w:rPr>
                <w:color w:val="231F20"/>
                <w:spacing w:val="1"/>
                <w:sz w:val="20"/>
              </w:rPr>
              <w:t xml:space="preserve"> </w:t>
            </w:r>
            <w:r>
              <w:rPr>
                <w:color w:val="231F20"/>
                <w:sz w:val="20"/>
              </w:rPr>
              <w:t>the</w:t>
            </w:r>
            <w:r>
              <w:rPr>
                <w:color w:val="231F20"/>
                <w:spacing w:val="-48"/>
                <w:sz w:val="20"/>
              </w:rPr>
              <w:t xml:space="preserve"> </w:t>
            </w:r>
            <w:r>
              <w:rPr>
                <w:color w:val="231F20"/>
                <w:sz w:val="20"/>
              </w:rPr>
              <w:t>person</w:t>
            </w:r>
            <w:r>
              <w:rPr>
                <w:color w:val="231F20"/>
                <w:spacing w:val="-2"/>
                <w:sz w:val="20"/>
              </w:rPr>
              <w:t xml:space="preserve"> </w:t>
            </w:r>
            <w:r>
              <w:rPr>
                <w:color w:val="231F20"/>
                <w:sz w:val="20"/>
              </w:rPr>
              <w:t>would</w:t>
            </w:r>
            <w:r>
              <w:rPr>
                <w:color w:val="231F20"/>
                <w:spacing w:val="-2"/>
                <w:sz w:val="20"/>
              </w:rPr>
              <w:t xml:space="preserve"> </w:t>
            </w:r>
            <w:r>
              <w:rPr>
                <w:color w:val="231F20"/>
                <w:sz w:val="20"/>
              </w:rPr>
              <w:t>feel</w:t>
            </w:r>
            <w:r>
              <w:rPr>
                <w:color w:val="231F20"/>
                <w:spacing w:val="-1"/>
                <w:sz w:val="20"/>
              </w:rPr>
              <w:t xml:space="preserve"> </w:t>
            </w:r>
            <w:r>
              <w:rPr>
                <w:color w:val="231F20"/>
                <w:sz w:val="20"/>
              </w:rPr>
              <w:t>offended,</w:t>
            </w:r>
            <w:r>
              <w:rPr>
                <w:color w:val="231F20"/>
                <w:spacing w:val="-2"/>
                <w:sz w:val="20"/>
              </w:rPr>
              <w:t xml:space="preserve"> </w:t>
            </w:r>
            <w:r>
              <w:rPr>
                <w:color w:val="231F20"/>
                <w:sz w:val="20"/>
              </w:rPr>
              <w:t>humiliated</w:t>
            </w:r>
            <w:r>
              <w:rPr>
                <w:color w:val="231F20"/>
                <w:spacing w:val="-2"/>
                <w:sz w:val="20"/>
              </w:rPr>
              <w:t xml:space="preserve"> </w:t>
            </w:r>
            <w:r>
              <w:rPr>
                <w:color w:val="231F20"/>
                <w:sz w:val="20"/>
              </w:rPr>
              <w:t>or</w:t>
            </w:r>
            <w:r>
              <w:rPr>
                <w:color w:val="231F20"/>
                <w:spacing w:val="-1"/>
                <w:sz w:val="20"/>
              </w:rPr>
              <w:t xml:space="preserve"> </w:t>
            </w:r>
            <w:r>
              <w:rPr>
                <w:color w:val="231F20"/>
                <w:sz w:val="20"/>
              </w:rPr>
              <w:t>intimidated.</w:t>
            </w:r>
          </w:p>
        </w:tc>
      </w:tr>
    </w:tbl>
    <w:p w14:paraId="5C5124AC" w14:textId="77777777" w:rsidR="008923F8" w:rsidRDefault="008923F8">
      <w:pPr>
        <w:pStyle w:val="BodyText"/>
        <w:rPr>
          <w:rFonts w:ascii="OpenSans-Medium"/>
        </w:rPr>
      </w:pPr>
    </w:p>
    <w:p w14:paraId="2FF8C6D5" w14:textId="77777777" w:rsidR="008923F8" w:rsidRDefault="008923F8">
      <w:pPr>
        <w:pStyle w:val="BodyText"/>
        <w:rPr>
          <w:rFonts w:ascii="OpenSans-Medium"/>
        </w:rPr>
      </w:pPr>
    </w:p>
    <w:p w14:paraId="75F0A5E1" w14:textId="77777777" w:rsidR="008923F8" w:rsidRDefault="008923F8">
      <w:pPr>
        <w:pStyle w:val="BodyText"/>
        <w:rPr>
          <w:rFonts w:ascii="OpenSans-Medium"/>
        </w:rPr>
      </w:pPr>
    </w:p>
    <w:p w14:paraId="2C18940A" w14:textId="77777777" w:rsidR="008923F8" w:rsidRDefault="008923F8">
      <w:pPr>
        <w:pStyle w:val="BodyText"/>
        <w:rPr>
          <w:rFonts w:ascii="OpenSans-Medium"/>
        </w:rPr>
      </w:pPr>
    </w:p>
    <w:p w14:paraId="45F3FB4E" w14:textId="77777777" w:rsidR="008923F8" w:rsidRDefault="008923F8">
      <w:pPr>
        <w:pStyle w:val="BodyText"/>
        <w:rPr>
          <w:rFonts w:ascii="OpenSans-Medium"/>
        </w:rPr>
      </w:pPr>
    </w:p>
    <w:p w14:paraId="3BFCB79A" w14:textId="77777777" w:rsidR="008923F8" w:rsidRDefault="008923F8">
      <w:pPr>
        <w:pStyle w:val="BodyText"/>
        <w:rPr>
          <w:rFonts w:ascii="OpenSans-Medium"/>
        </w:rPr>
      </w:pPr>
    </w:p>
    <w:p w14:paraId="691C67BC" w14:textId="77777777" w:rsidR="008923F8" w:rsidRDefault="008923F8">
      <w:pPr>
        <w:pStyle w:val="BodyText"/>
        <w:rPr>
          <w:rFonts w:ascii="OpenSans-Medium"/>
        </w:rPr>
      </w:pPr>
    </w:p>
    <w:p w14:paraId="01C47A82" w14:textId="77777777" w:rsidR="008923F8" w:rsidRDefault="008923F8">
      <w:pPr>
        <w:pStyle w:val="BodyText"/>
        <w:rPr>
          <w:rFonts w:ascii="OpenSans-Medium"/>
        </w:rPr>
      </w:pPr>
    </w:p>
    <w:p w14:paraId="699C6D38" w14:textId="77777777" w:rsidR="008923F8" w:rsidRDefault="008923F8">
      <w:pPr>
        <w:pStyle w:val="BodyText"/>
        <w:rPr>
          <w:rFonts w:ascii="OpenSans-Medium"/>
        </w:rPr>
      </w:pPr>
    </w:p>
    <w:p w14:paraId="3116ECB1" w14:textId="77777777" w:rsidR="008923F8" w:rsidRDefault="008923F8">
      <w:pPr>
        <w:pStyle w:val="BodyText"/>
        <w:rPr>
          <w:rFonts w:ascii="OpenSans-Medium"/>
        </w:rPr>
      </w:pPr>
    </w:p>
    <w:p w14:paraId="578309A2" w14:textId="77777777" w:rsidR="008923F8" w:rsidRDefault="008923F8">
      <w:pPr>
        <w:pStyle w:val="BodyText"/>
        <w:rPr>
          <w:rFonts w:ascii="OpenSans-Medium"/>
        </w:rPr>
      </w:pPr>
    </w:p>
    <w:p w14:paraId="591562B1" w14:textId="77777777" w:rsidR="008923F8" w:rsidRDefault="008923F8">
      <w:pPr>
        <w:pStyle w:val="BodyText"/>
        <w:rPr>
          <w:rFonts w:ascii="OpenSans-Medium"/>
        </w:rPr>
      </w:pPr>
    </w:p>
    <w:p w14:paraId="24780E26" w14:textId="77777777" w:rsidR="008923F8" w:rsidRDefault="008923F8">
      <w:pPr>
        <w:pStyle w:val="BodyText"/>
        <w:rPr>
          <w:rFonts w:ascii="OpenSans-Medium"/>
        </w:rPr>
      </w:pPr>
    </w:p>
    <w:p w14:paraId="2CC38639" w14:textId="77777777" w:rsidR="008923F8" w:rsidRDefault="008923F8">
      <w:pPr>
        <w:pStyle w:val="BodyText"/>
        <w:rPr>
          <w:rFonts w:ascii="OpenSans-Medium"/>
        </w:rPr>
      </w:pPr>
    </w:p>
    <w:p w14:paraId="6400F7F2" w14:textId="77777777" w:rsidR="008923F8" w:rsidRDefault="008923F8">
      <w:pPr>
        <w:pStyle w:val="BodyText"/>
        <w:rPr>
          <w:rFonts w:ascii="OpenSans-Medium"/>
        </w:rPr>
      </w:pPr>
    </w:p>
    <w:p w14:paraId="1434E472" w14:textId="77777777" w:rsidR="008923F8" w:rsidRDefault="008923F8">
      <w:pPr>
        <w:pStyle w:val="BodyText"/>
        <w:rPr>
          <w:rFonts w:ascii="OpenSans-Medium"/>
        </w:rPr>
      </w:pPr>
    </w:p>
    <w:p w14:paraId="4C2CA19C" w14:textId="77777777" w:rsidR="008923F8" w:rsidRDefault="008923F8">
      <w:pPr>
        <w:pStyle w:val="BodyText"/>
        <w:rPr>
          <w:rFonts w:ascii="OpenSans-Medium"/>
        </w:rPr>
      </w:pPr>
    </w:p>
    <w:p w14:paraId="6740C05A" w14:textId="77777777" w:rsidR="008923F8" w:rsidRDefault="008923F8">
      <w:pPr>
        <w:pStyle w:val="BodyText"/>
        <w:rPr>
          <w:rFonts w:ascii="OpenSans-Medium"/>
        </w:rPr>
      </w:pPr>
    </w:p>
    <w:p w14:paraId="3A201F00" w14:textId="77777777" w:rsidR="008923F8" w:rsidRDefault="008923F8">
      <w:pPr>
        <w:pStyle w:val="BodyText"/>
        <w:rPr>
          <w:rFonts w:ascii="OpenSans-Medium"/>
        </w:rPr>
      </w:pPr>
    </w:p>
    <w:p w14:paraId="7D5228D3" w14:textId="77777777" w:rsidR="008923F8" w:rsidRDefault="008923F8">
      <w:pPr>
        <w:pStyle w:val="BodyText"/>
        <w:rPr>
          <w:rFonts w:ascii="OpenSans-Medium"/>
        </w:rPr>
      </w:pPr>
    </w:p>
    <w:p w14:paraId="53F52116" w14:textId="77777777" w:rsidR="008923F8" w:rsidRDefault="008923F8">
      <w:pPr>
        <w:pStyle w:val="BodyText"/>
        <w:rPr>
          <w:rFonts w:ascii="OpenSans-Medium"/>
        </w:rPr>
      </w:pPr>
    </w:p>
    <w:p w14:paraId="7E031B56" w14:textId="77777777" w:rsidR="008923F8" w:rsidRDefault="008923F8">
      <w:pPr>
        <w:pStyle w:val="BodyText"/>
        <w:rPr>
          <w:rFonts w:ascii="OpenSans-Medium"/>
        </w:rPr>
      </w:pPr>
    </w:p>
    <w:p w14:paraId="583CA3FB" w14:textId="77777777" w:rsidR="008923F8" w:rsidRDefault="008923F8">
      <w:pPr>
        <w:pStyle w:val="BodyText"/>
        <w:rPr>
          <w:rFonts w:ascii="OpenSans-Medium"/>
        </w:rPr>
      </w:pPr>
    </w:p>
    <w:p w14:paraId="296BCA33" w14:textId="77777777" w:rsidR="008923F8" w:rsidRDefault="008923F8">
      <w:pPr>
        <w:pStyle w:val="BodyText"/>
        <w:spacing w:before="3"/>
        <w:rPr>
          <w:rFonts w:ascii="OpenSans-Medium"/>
          <w:sz w:val="28"/>
        </w:rPr>
      </w:pPr>
    </w:p>
    <w:p w14:paraId="2738BD3A" w14:textId="77777777" w:rsidR="008923F8" w:rsidRDefault="00BE525B">
      <w:pPr>
        <w:spacing w:before="100" w:line="199" w:lineRule="exact"/>
        <w:ind w:left="852"/>
        <w:rPr>
          <w:i/>
          <w:sz w:val="16"/>
        </w:rPr>
      </w:pPr>
      <w:r>
        <w:pict w14:anchorId="11AA0B64">
          <v:line id="_x0000_s1750" style="position:absolute;left:0;text-align:left;z-index:15733760;mso-position-horizontal-relative:page" from="48.45pt,6.3pt" to="48.45pt,22.95pt" strokecolor="#0079c1">
            <w10:wrap anchorx="page"/>
          </v:line>
        </w:pict>
      </w:r>
      <w:r>
        <w:pict w14:anchorId="4383C8CE">
          <v:shape id="docshape87" o:spid="_x0000_s1749" type="#_x0000_t202" style="position:absolute;left:0;text-align:left;margin-left:27.55pt;margin-top:6.15pt;width:6.9pt;height:16.35pt;z-index:15734272;mso-position-horizontal-relative:page" filled="f" stroked="f">
            <v:textbox style="mso-next-textbox:#docshape87" inset="0,0,0,0">
              <w:txbxContent>
                <w:p w14:paraId="2E4AB471" w14:textId="77777777" w:rsidR="00827671" w:rsidRDefault="00827671">
                  <w:pPr>
                    <w:rPr>
                      <w:sz w:val="24"/>
                    </w:rPr>
                  </w:pPr>
                  <w:r>
                    <w:rPr>
                      <w:color w:val="0079C1"/>
                      <w:sz w:val="24"/>
                    </w:rPr>
                    <w:t>6</w:t>
                  </w:r>
                </w:p>
              </w:txbxContent>
            </v:textbox>
            <w10:wrap anchorx="page"/>
          </v:shape>
        </w:pict>
      </w:r>
      <w:r w:rsidR="00316DE7">
        <w:rPr>
          <w:color w:val="231F20"/>
          <w:sz w:val="16"/>
        </w:rPr>
        <w:t>The</w:t>
      </w:r>
      <w:r w:rsidR="00316DE7">
        <w:rPr>
          <w:color w:val="231F20"/>
          <w:spacing w:val="7"/>
          <w:sz w:val="16"/>
        </w:rPr>
        <w:t xml:space="preserve"> </w:t>
      </w:r>
      <w:r w:rsidR="00316DE7">
        <w:rPr>
          <w:color w:val="231F20"/>
          <w:sz w:val="16"/>
        </w:rPr>
        <w:t>Full</w:t>
      </w:r>
      <w:r w:rsidR="00316DE7">
        <w:rPr>
          <w:color w:val="231F20"/>
          <w:spacing w:val="5"/>
          <w:sz w:val="16"/>
        </w:rPr>
        <w:t xml:space="preserve"> </w:t>
      </w:r>
      <w:r w:rsidR="00316DE7">
        <w:rPr>
          <w:color w:val="231F20"/>
          <w:sz w:val="16"/>
        </w:rPr>
        <w:t>Report</w:t>
      </w:r>
      <w:r w:rsidR="00316DE7">
        <w:rPr>
          <w:color w:val="231F20"/>
          <w:spacing w:val="6"/>
          <w:sz w:val="16"/>
        </w:rPr>
        <w:t xml:space="preserve"> </w:t>
      </w:r>
      <w:r w:rsidR="00316DE7">
        <w:rPr>
          <w:color w:val="231F20"/>
          <w:sz w:val="16"/>
        </w:rPr>
        <w:t>of</w:t>
      </w:r>
      <w:r w:rsidR="00316DE7">
        <w:rPr>
          <w:color w:val="231F20"/>
          <w:spacing w:val="6"/>
          <w:sz w:val="16"/>
        </w:rPr>
        <w:t xml:space="preserve"> </w:t>
      </w:r>
      <w:r w:rsidR="00316DE7">
        <w:rPr>
          <w:color w:val="231F20"/>
          <w:sz w:val="16"/>
        </w:rPr>
        <w:t>the</w:t>
      </w:r>
      <w:r w:rsidR="00316DE7">
        <w:rPr>
          <w:color w:val="231F20"/>
          <w:spacing w:val="7"/>
          <w:sz w:val="16"/>
        </w:rPr>
        <w:t xml:space="preserve"> </w:t>
      </w:r>
      <w:r w:rsidR="00316DE7">
        <w:rPr>
          <w:i/>
          <w:color w:val="231F20"/>
          <w:sz w:val="16"/>
        </w:rPr>
        <w:t>Set</w:t>
      </w:r>
      <w:r w:rsidR="00316DE7">
        <w:rPr>
          <w:i/>
          <w:color w:val="231F20"/>
          <w:spacing w:val="7"/>
          <w:sz w:val="16"/>
        </w:rPr>
        <w:t xml:space="preserve"> </w:t>
      </w:r>
      <w:r w:rsidR="00316DE7">
        <w:rPr>
          <w:i/>
          <w:color w:val="231F20"/>
          <w:sz w:val="16"/>
        </w:rPr>
        <w:t>the</w:t>
      </w:r>
      <w:r w:rsidR="00316DE7">
        <w:rPr>
          <w:i/>
          <w:color w:val="231F20"/>
          <w:spacing w:val="7"/>
          <w:sz w:val="16"/>
        </w:rPr>
        <w:t xml:space="preserve"> </w:t>
      </w:r>
      <w:r w:rsidR="00316DE7">
        <w:rPr>
          <w:i/>
          <w:color w:val="231F20"/>
          <w:sz w:val="16"/>
        </w:rPr>
        <w:t>Standard:</w:t>
      </w:r>
      <w:r w:rsidR="00316DE7">
        <w:rPr>
          <w:i/>
          <w:color w:val="231F20"/>
          <w:spacing w:val="7"/>
          <w:sz w:val="16"/>
        </w:rPr>
        <w:t xml:space="preserve"> </w:t>
      </w:r>
      <w:r w:rsidR="00316DE7">
        <w:rPr>
          <w:i/>
          <w:color w:val="231F20"/>
          <w:sz w:val="16"/>
        </w:rPr>
        <w:t>Report</w:t>
      </w:r>
      <w:r w:rsidR="00316DE7">
        <w:rPr>
          <w:i/>
          <w:color w:val="231F20"/>
          <w:spacing w:val="7"/>
          <w:sz w:val="16"/>
        </w:rPr>
        <w:t xml:space="preserve"> </w:t>
      </w:r>
      <w:r w:rsidR="00316DE7">
        <w:rPr>
          <w:i/>
          <w:color w:val="231F20"/>
          <w:sz w:val="16"/>
        </w:rPr>
        <w:t>on</w:t>
      </w:r>
      <w:r w:rsidR="00316DE7">
        <w:rPr>
          <w:i/>
          <w:color w:val="231F20"/>
          <w:spacing w:val="7"/>
          <w:sz w:val="16"/>
        </w:rPr>
        <w:t xml:space="preserve"> </w:t>
      </w:r>
      <w:r w:rsidR="00316DE7">
        <w:rPr>
          <w:i/>
          <w:color w:val="231F20"/>
          <w:sz w:val="16"/>
        </w:rPr>
        <w:t>the</w:t>
      </w:r>
      <w:r w:rsidR="00316DE7">
        <w:rPr>
          <w:i/>
          <w:color w:val="231F20"/>
          <w:spacing w:val="7"/>
          <w:sz w:val="16"/>
        </w:rPr>
        <w:t xml:space="preserve"> </w:t>
      </w:r>
      <w:r w:rsidR="00316DE7">
        <w:rPr>
          <w:i/>
          <w:color w:val="231F20"/>
          <w:sz w:val="16"/>
        </w:rPr>
        <w:t>Independent</w:t>
      </w:r>
      <w:r w:rsidR="00316DE7">
        <w:rPr>
          <w:i/>
          <w:color w:val="231F20"/>
          <w:spacing w:val="7"/>
          <w:sz w:val="16"/>
        </w:rPr>
        <w:t xml:space="preserve"> </w:t>
      </w:r>
      <w:r w:rsidR="00316DE7">
        <w:rPr>
          <w:i/>
          <w:color w:val="231F20"/>
          <w:sz w:val="16"/>
        </w:rPr>
        <w:t>Review</w:t>
      </w:r>
      <w:r w:rsidR="00316DE7">
        <w:rPr>
          <w:i/>
          <w:color w:val="231F20"/>
          <w:spacing w:val="6"/>
          <w:sz w:val="16"/>
        </w:rPr>
        <w:t xml:space="preserve"> </w:t>
      </w:r>
      <w:r w:rsidR="00316DE7">
        <w:rPr>
          <w:i/>
          <w:color w:val="231F20"/>
          <w:sz w:val="16"/>
        </w:rPr>
        <w:t>into</w:t>
      </w:r>
      <w:r w:rsidR="00316DE7">
        <w:rPr>
          <w:i/>
          <w:color w:val="231F20"/>
          <w:spacing w:val="7"/>
          <w:sz w:val="16"/>
        </w:rPr>
        <w:t xml:space="preserve"> </w:t>
      </w:r>
      <w:r w:rsidR="00316DE7">
        <w:rPr>
          <w:i/>
          <w:color w:val="231F20"/>
          <w:sz w:val="16"/>
        </w:rPr>
        <w:t>Commonwealth</w:t>
      </w:r>
      <w:r w:rsidR="00316DE7">
        <w:rPr>
          <w:i/>
          <w:color w:val="231F20"/>
          <w:spacing w:val="7"/>
          <w:sz w:val="16"/>
        </w:rPr>
        <w:t xml:space="preserve"> </w:t>
      </w:r>
      <w:r w:rsidR="00316DE7">
        <w:rPr>
          <w:i/>
          <w:color w:val="231F20"/>
          <w:sz w:val="16"/>
        </w:rPr>
        <w:t>Parliamentary</w:t>
      </w:r>
      <w:r w:rsidR="00316DE7">
        <w:rPr>
          <w:i/>
          <w:color w:val="231F20"/>
          <w:spacing w:val="6"/>
          <w:sz w:val="16"/>
        </w:rPr>
        <w:t xml:space="preserve"> </w:t>
      </w:r>
      <w:r w:rsidR="00316DE7">
        <w:rPr>
          <w:i/>
          <w:color w:val="231F20"/>
          <w:sz w:val="16"/>
        </w:rPr>
        <w:t>Workplaces</w:t>
      </w:r>
    </w:p>
    <w:p w14:paraId="46C02479" w14:textId="77777777" w:rsidR="008923F8" w:rsidRDefault="00316DE7">
      <w:pPr>
        <w:spacing w:line="199" w:lineRule="exact"/>
        <w:ind w:left="852"/>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21">
        <w:r>
          <w:rPr>
            <w:rFonts w:ascii="OpenSans-Medium"/>
            <w:color w:val="0079C1"/>
            <w:sz w:val="16"/>
          </w:rPr>
          <w:t>https://humanrights.gov.au/set-standard-2021</w:t>
        </w:r>
      </w:hyperlink>
    </w:p>
    <w:p w14:paraId="54441DF5" w14:textId="77777777" w:rsidR="008923F8" w:rsidRDefault="008923F8">
      <w:pPr>
        <w:spacing w:line="199" w:lineRule="exact"/>
        <w:rPr>
          <w:rFonts w:ascii="OpenSans-Medium"/>
          <w:sz w:val="16"/>
        </w:rPr>
        <w:sectPr w:rsidR="008923F8">
          <w:pgSz w:w="11910" w:h="16840"/>
          <w:pgMar w:top="1580" w:right="340" w:bottom="280" w:left="300" w:header="720" w:footer="720" w:gutter="0"/>
          <w:cols w:space="720"/>
        </w:sectPr>
      </w:pPr>
    </w:p>
    <w:p w14:paraId="543E1E56" w14:textId="77777777" w:rsidR="008923F8" w:rsidRDefault="008923F8">
      <w:pPr>
        <w:pStyle w:val="BodyText"/>
        <w:rPr>
          <w:rFonts w:ascii="OpenSans-Medium"/>
        </w:rPr>
      </w:pPr>
    </w:p>
    <w:p w14:paraId="6E1EBD61" w14:textId="77777777" w:rsidR="008923F8" w:rsidRDefault="008923F8">
      <w:pPr>
        <w:pStyle w:val="BodyText"/>
        <w:rPr>
          <w:rFonts w:ascii="OpenSans-Medium"/>
        </w:rPr>
      </w:pPr>
    </w:p>
    <w:p w14:paraId="2C5420E9" w14:textId="77777777" w:rsidR="008923F8" w:rsidRDefault="008923F8">
      <w:pPr>
        <w:pStyle w:val="BodyText"/>
        <w:rPr>
          <w:rFonts w:ascii="OpenSans-Medium"/>
        </w:rPr>
      </w:pPr>
    </w:p>
    <w:p w14:paraId="327F4910" w14:textId="77777777" w:rsidR="008923F8" w:rsidRDefault="008923F8">
      <w:pPr>
        <w:pStyle w:val="BodyText"/>
        <w:rPr>
          <w:rFonts w:ascii="OpenSans-Medium"/>
        </w:rPr>
      </w:pPr>
    </w:p>
    <w:p w14:paraId="5822AA0D" w14:textId="77777777" w:rsidR="008923F8" w:rsidRDefault="008923F8">
      <w:pPr>
        <w:pStyle w:val="BodyText"/>
        <w:rPr>
          <w:rFonts w:ascii="OpenSans-Medium"/>
        </w:rPr>
      </w:pPr>
    </w:p>
    <w:p w14:paraId="44E29A40" w14:textId="77777777" w:rsidR="008923F8" w:rsidRDefault="008923F8">
      <w:pPr>
        <w:pStyle w:val="BodyText"/>
        <w:rPr>
          <w:rFonts w:ascii="OpenSans-Medium"/>
        </w:rPr>
      </w:pPr>
    </w:p>
    <w:p w14:paraId="444467CF" w14:textId="77777777" w:rsidR="008923F8" w:rsidRDefault="008923F8">
      <w:pPr>
        <w:pStyle w:val="BodyText"/>
        <w:rPr>
          <w:rFonts w:ascii="OpenSans-Medium"/>
        </w:rPr>
      </w:pPr>
    </w:p>
    <w:p w14:paraId="0F4F52E2" w14:textId="77777777" w:rsidR="008923F8" w:rsidRDefault="008923F8">
      <w:pPr>
        <w:pStyle w:val="BodyText"/>
        <w:rPr>
          <w:rFonts w:ascii="OpenSans-Medium"/>
        </w:rPr>
      </w:pPr>
    </w:p>
    <w:p w14:paraId="712B640B" w14:textId="77777777" w:rsidR="008923F8" w:rsidRDefault="008923F8">
      <w:pPr>
        <w:pStyle w:val="BodyText"/>
        <w:rPr>
          <w:rFonts w:ascii="OpenSans-Medium"/>
        </w:rPr>
      </w:pPr>
    </w:p>
    <w:p w14:paraId="28A9DFD3" w14:textId="77777777" w:rsidR="008923F8" w:rsidRDefault="008923F8">
      <w:pPr>
        <w:pStyle w:val="BodyText"/>
        <w:rPr>
          <w:rFonts w:ascii="OpenSans-Medium"/>
        </w:rPr>
      </w:pPr>
    </w:p>
    <w:p w14:paraId="17FC75CD" w14:textId="77777777" w:rsidR="008923F8" w:rsidRDefault="008923F8">
      <w:pPr>
        <w:pStyle w:val="BodyText"/>
        <w:rPr>
          <w:rFonts w:ascii="OpenSans-Medium"/>
        </w:rPr>
      </w:pPr>
    </w:p>
    <w:p w14:paraId="4B3FEC46" w14:textId="77777777" w:rsidR="008923F8" w:rsidRDefault="008923F8">
      <w:pPr>
        <w:pStyle w:val="BodyText"/>
        <w:rPr>
          <w:rFonts w:ascii="OpenSans-Medium"/>
        </w:rPr>
      </w:pPr>
    </w:p>
    <w:p w14:paraId="6E58191C" w14:textId="77777777" w:rsidR="008923F8" w:rsidRDefault="008923F8">
      <w:pPr>
        <w:pStyle w:val="BodyText"/>
        <w:rPr>
          <w:rFonts w:ascii="OpenSans-Medium"/>
        </w:rPr>
      </w:pPr>
    </w:p>
    <w:p w14:paraId="44C845A7" w14:textId="77777777" w:rsidR="008923F8" w:rsidRDefault="008923F8">
      <w:pPr>
        <w:pStyle w:val="BodyText"/>
        <w:rPr>
          <w:rFonts w:ascii="OpenSans-Medium"/>
        </w:rPr>
      </w:pPr>
    </w:p>
    <w:p w14:paraId="5224E285" w14:textId="77777777" w:rsidR="008923F8" w:rsidRDefault="008923F8">
      <w:pPr>
        <w:pStyle w:val="BodyText"/>
        <w:rPr>
          <w:rFonts w:ascii="OpenSans-Medium"/>
        </w:rPr>
      </w:pPr>
    </w:p>
    <w:p w14:paraId="6C12F3C3" w14:textId="77777777" w:rsidR="008923F8" w:rsidRDefault="008923F8">
      <w:pPr>
        <w:pStyle w:val="BodyText"/>
        <w:rPr>
          <w:rFonts w:ascii="OpenSans-Medium"/>
        </w:rPr>
      </w:pPr>
    </w:p>
    <w:p w14:paraId="2E1E6BD0" w14:textId="77777777" w:rsidR="008923F8" w:rsidRDefault="008923F8">
      <w:pPr>
        <w:pStyle w:val="BodyText"/>
        <w:rPr>
          <w:rFonts w:ascii="OpenSans-Medium"/>
        </w:rPr>
      </w:pPr>
    </w:p>
    <w:p w14:paraId="601ADAA9" w14:textId="77777777" w:rsidR="008923F8" w:rsidRDefault="008923F8">
      <w:pPr>
        <w:pStyle w:val="BodyText"/>
        <w:rPr>
          <w:rFonts w:ascii="OpenSans-Medium"/>
        </w:rPr>
      </w:pPr>
    </w:p>
    <w:p w14:paraId="014365E8" w14:textId="77777777" w:rsidR="008923F8" w:rsidRDefault="008923F8">
      <w:pPr>
        <w:pStyle w:val="BodyText"/>
        <w:rPr>
          <w:rFonts w:ascii="OpenSans-Medium"/>
        </w:rPr>
      </w:pPr>
    </w:p>
    <w:p w14:paraId="11A926F6" w14:textId="77777777" w:rsidR="008923F8" w:rsidRDefault="008923F8">
      <w:pPr>
        <w:pStyle w:val="BodyText"/>
        <w:rPr>
          <w:rFonts w:ascii="OpenSans-Medium"/>
        </w:rPr>
      </w:pPr>
    </w:p>
    <w:p w14:paraId="21486F41" w14:textId="77777777" w:rsidR="008923F8" w:rsidRDefault="008923F8">
      <w:pPr>
        <w:pStyle w:val="BodyText"/>
        <w:rPr>
          <w:rFonts w:ascii="OpenSans-Medium"/>
        </w:rPr>
      </w:pPr>
    </w:p>
    <w:p w14:paraId="72E0E551" w14:textId="77777777" w:rsidR="008923F8" w:rsidRDefault="008923F8">
      <w:pPr>
        <w:pStyle w:val="BodyText"/>
        <w:rPr>
          <w:rFonts w:ascii="OpenSans-Medium"/>
        </w:rPr>
      </w:pPr>
    </w:p>
    <w:p w14:paraId="38CA4EAC" w14:textId="77777777" w:rsidR="008923F8" w:rsidRDefault="008923F8">
      <w:pPr>
        <w:pStyle w:val="BodyText"/>
        <w:rPr>
          <w:rFonts w:ascii="OpenSans-Medium"/>
        </w:rPr>
      </w:pPr>
    </w:p>
    <w:p w14:paraId="4438F07B" w14:textId="77777777" w:rsidR="008923F8" w:rsidRDefault="008923F8">
      <w:pPr>
        <w:pStyle w:val="BodyText"/>
        <w:rPr>
          <w:rFonts w:ascii="OpenSans-Medium"/>
        </w:rPr>
      </w:pPr>
    </w:p>
    <w:p w14:paraId="576E69E9" w14:textId="77777777" w:rsidR="008923F8" w:rsidRDefault="008923F8">
      <w:pPr>
        <w:pStyle w:val="BodyText"/>
        <w:rPr>
          <w:rFonts w:ascii="OpenSans-Medium"/>
        </w:rPr>
      </w:pPr>
    </w:p>
    <w:p w14:paraId="41E1F792" w14:textId="77777777" w:rsidR="008923F8" w:rsidRDefault="008923F8">
      <w:pPr>
        <w:pStyle w:val="BodyText"/>
        <w:rPr>
          <w:rFonts w:ascii="OpenSans-Medium"/>
        </w:rPr>
      </w:pPr>
    </w:p>
    <w:p w14:paraId="14E37369" w14:textId="77777777" w:rsidR="008923F8" w:rsidRDefault="008923F8">
      <w:pPr>
        <w:pStyle w:val="BodyText"/>
        <w:rPr>
          <w:rFonts w:ascii="OpenSans-Medium"/>
        </w:rPr>
      </w:pPr>
    </w:p>
    <w:p w14:paraId="74CF2EAD" w14:textId="77777777" w:rsidR="008923F8" w:rsidRDefault="008923F8">
      <w:pPr>
        <w:pStyle w:val="BodyText"/>
        <w:rPr>
          <w:rFonts w:ascii="OpenSans-Medium"/>
        </w:rPr>
      </w:pPr>
    </w:p>
    <w:p w14:paraId="4B3E9124" w14:textId="77777777" w:rsidR="008923F8" w:rsidRDefault="008923F8">
      <w:pPr>
        <w:pStyle w:val="BodyText"/>
        <w:rPr>
          <w:rFonts w:ascii="OpenSans-Medium"/>
        </w:rPr>
      </w:pPr>
    </w:p>
    <w:p w14:paraId="3A52FA4E" w14:textId="77777777" w:rsidR="008923F8" w:rsidRDefault="008923F8">
      <w:pPr>
        <w:pStyle w:val="BodyText"/>
        <w:rPr>
          <w:rFonts w:ascii="OpenSans-Medium"/>
        </w:rPr>
      </w:pPr>
    </w:p>
    <w:p w14:paraId="1C594F37" w14:textId="77777777" w:rsidR="008923F8" w:rsidRDefault="008923F8">
      <w:pPr>
        <w:pStyle w:val="BodyText"/>
        <w:rPr>
          <w:rFonts w:ascii="OpenSans-Medium"/>
        </w:rPr>
      </w:pPr>
    </w:p>
    <w:p w14:paraId="2940B265" w14:textId="77777777" w:rsidR="008923F8" w:rsidRDefault="008923F8">
      <w:pPr>
        <w:pStyle w:val="BodyText"/>
        <w:rPr>
          <w:rFonts w:ascii="OpenSans-Medium"/>
        </w:rPr>
      </w:pPr>
    </w:p>
    <w:p w14:paraId="3208961F" w14:textId="77777777" w:rsidR="008923F8" w:rsidRDefault="008923F8">
      <w:pPr>
        <w:pStyle w:val="BodyText"/>
        <w:rPr>
          <w:rFonts w:ascii="OpenSans-Medium"/>
        </w:rPr>
      </w:pPr>
    </w:p>
    <w:p w14:paraId="0E73FD67" w14:textId="77777777" w:rsidR="008923F8" w:rsidRDefault="008923F8">
      <w:pPr>
        <w:pStyle w:val="BodyText"/>
        <w:rPr>
          <w:rFonts w:ascii="OpenSans-Medium"/>
        </w:rPr>
      </w:pPr>
    </w:p>
    <w:p w14:paraId="12CD1F9A" w14:textId="77777777" w:rsidR="008923F8" w:rsidRDefault="008923F8">
      <w:pPr>
        <w:pStyle w:val="BodyText"/>
        <w:rPr>
          <w:rFonts w:ascii="OpenSans-Medium"/>
        </w:rPr>
      </w:pPr>
    </w:p>
    <w:p w14:paraId="62421FD9" w14:textId="77777777" w:rsidR="008923F8" w:rsidRDefault="008923F8">
      <w:pPr>
        <w:pStyle w:val="BodyText"/>
        <w:rPr>
          <w:rFonts w:ascii="OpenSans-Medium"/>
        </w:rPr>
      </w:pPr>
    </w:p>
    <w:p w14:paraId="1DCCBDEC" w14:textId="77777777" w:rsidR="008923F8" w:rsidRDefault="008923F8">
      <w:pPr>
        <w:pStyle w:val="BodyText"/>
        <w:rPr>
          <w:rFonts w:ascii="OpenSans-Medium"/>
        </w:rPr>
      </w:pPr>
    </w:p>
    <w:p w14:paraId="529EC466" w14:textId="77777777" w:rsidR="008923F8" w:rsidRDefault="008923F8">
      <w:pPr>
        <w:pStyle w:val="BodyText"/>
        <w:rPr>
          <w:rFonts w:ascii="OpenSans-Medium"/>
        </w:rPr>
      </w:pPr>
    </w:p>
    <w:p w14:paraId="2FE169B4" w14:textId="77777777" w:rsidR="008923F8" w:rsidRDefault="008923F8">
      <w:pPr>
        <w:pStyle w:val="BodyText"/>
        <w:rPr>
          <w:rFonts w:ascii="OpenSans-Medium"/>
        </w:rPr>
      </w:pPr>
    </w:p>
    <w:p w14:paraId="75A0E066" w14:textId="77777777" w:rsidR="008923F8" w:rsidRDefault="008923F8">
      <w:pPr>
        <w:pStyle w:val="BodyText"/>
        <w:rPr>
          <w:rFonts w:ascii="OpenSans-Medium"/>
        </w:rPr>
      </w:pPr>
    </w:p>
    <w:p w14:paraId="37CDAA3B" w14:textId="77777777" w:rsidR="008923F8" w:rsidRDefault="008923F8">
      <w:pPr>
        <w:pStyle w:val="BodyText"/>
        <w:rPr>
          <w:rFonts w:ascii="OpenSans-Medium"/>
        </w:rPr>
      </w:pPr>
    </w:p>
    <w:p w14:paraId="680878F7" w14:textId="77777777" w:rsidR="008923F8" w:rsidRDefault="008923F8">
      <w:pPr>
        <w:pStyle w:val="BodyText"/>
        <w:rPr>
          <w:rFonts w:ascii="OpenSans-Medium"/>
        </w:rPr>
      </w:pPr>
    </w:p>
    <w:p w14:paraId="28158C46" w14:textId="77777777" w:rsidR="008923F8" w:rsidRDefault="008923F8">
      <w:pPr>
        <w:pStyle w:val="BodyText"/>
        <w:rPr>
          <w:rFonts w:ascii="OpenSans-Medium"/>
        </w:rPr>
      </w:pPr>
    </w:p>
    <w:p w14:paraId="5DB32C86" w14:textId="77777777" w:rsidR="008923F8" w:rsidRDefault="008923F8">
      <w:pPr>
        <w:pStyle w:val="BodyText"/>
        <w:rPr>
          <w:rFonts w:ascii="OpenSans-Medium"/>
        </w:rPr>
      </w:pPr>
    </w:p>
    <w:p w14:paraId="3DBFFB61" w14:textId="77777777" w:rsidR="008923F8" w:rsidRDefault="008923F8">
      <w:pPr>
        <w:pStyle w:val="BodyText"/>
        <w:rPr>
          <w:rFonts w:ascii="OpenSans-Medium"/>
        </w:rPr>
      </w:pPr>
    </w:p>
    <w:p w14:paraId="091B84E5" w14:textId="77777777" w:rsidR="008923F8" w:rsidRDefault="008923F8">
      <w:pPr>
        <w:pStyle w:val="BodyText"/>
        <w:rPr>
          <w:rFonts w:ascii="OpenSans-Medium"/>
        </w:rPr>
      </w:pPr>
    </w:p>
    <w:p w14:paraId="7FC5F1B2" w14:textId="77777777" w:rsidR="008923F8" w:rsidRDefault="008923F8">
      <w:pPr>
        <w:pStyle w:val="BodyText"/>
        <w:rPr>
          <w:rFonts w:ascii="OpenSans-Medium"/>
        </w:rPr>
      </w:pPr>
    </w:p>
    <w:p w14:paraId="67D635D1" w14:textId="77777777" w:rsidR="008923F8" w:rsidRDefault="008923F8">
      <w:pPr>
        <w:pStyle w:val="BodyText"/>
        <w:rPr>
          <w:rFonts w:ascii="OpenSans-Medium"/>
        </w:rPr>
      </w:pPr>
    </w:p>
    <w:p w14:paraId="1FDB9262" w14:textId="77777777" w:rsidR="008923F8" w:rsidRDefault="008923F8">
      <w:pPr>
        <w:pStyle w:val="BodyText"/>
        <w:rPr>
          <w:rFonts w:ascii="OpenSans-Medium"/>
        </w:rPr>
      </w:pPr>
    </w:p>
    <w:p w14:paraId="458B6BF4" w14:textId="77777777" w:rsidR="008923F8" w:rsidRDefault="008923F8">
      <w:pPr>
        <w:pStyle w:val="BodyText"/>
        <w:rPr>
          <w:rFonts w:ascii="OpenSans-Medium"/>
        </w:rPr>
      </w:pPr>
    </w:p>
    <w:p w14:paraId="10B94BE1" w14:textId="77777777" w:rsidR="008923F8" w:rsidRDefault="008923F8">
      <w:pPr>
        <w:pStyle w:val="BodyText"/>
        <w:rPr>
          <w:rFonts w:ascii="OpenSans-Medium"/>
        </w:rPr>
      </w:pPr>
    </w:p>
    <w:p w14:paraId="2FA0C138" w14:textId="77777777" w:rsidR="008923F8" w:rsidRDefault="008923F8">
      <w:pPr>
        <w:pStyle w:val="BodyText"/>
        <w:rPr>
          <w:rFonts w:ascii="OpenSans-Medium"/>
        </w:rPr>
      </w:pPr>
    </w:p>
    <w:p w14:paraId="452149F3" w14:textId="77777777" w:rsidR="008923F8" w:rsidRDefault="008923F8">
      <w:pPr>
        <w:pStyle w:val="BodyText"/>
        <w:spacing w:before="8"/>
        <w:rPr>
          <w:rFonts w:ascii="OpenSans-Medium"/>
          <w:sz w:val="14"/>
        </w:rPr>
      </w:pPr>
    </w:p>
    <w:p w14:paraId="291EC97E" w14:textId="77777777" w:rsidR="008923F8" w:rsidRDefault="00BE525B">
      <w:pPr>
        <w:spacing w:before="100" w:line="199" w:lineRule="exact"/>
        <w:ind w:left="1607"/>
        <w:rPr>
          <w:i/>
          <w:sz w:val="16"/>
        </w:rPr>
      </w:pPr>
      <w:r>
        <w:pict w14:anchorId="31BB59A2">
          <v:line id="_x0000_s1748" style="position:absolute;left:0;text-align:left;z-index:15734784;mso-position-horizontal-relative:page" from="547.3pt,6.3pt" to="547.3pt,22.95pt" strokecolor="#0079c1">
            <w10:wrap anchorx="page"/>
          </v:line>
        </w:pict>
      </w:r>
      <w:r>
        <w:pict w14:anchorId="7B6A6AAC">
          <v:shape id="docshape88" o:spid="_x0000_s1747" type="#_x0000_t202" style="position:absolute;left:0;text-align:left;margin-left:560.95pt;margin-top:6.15pt;width:6.9pt;height:16.35pt;z-index:15735296;mso-position-horizontal-relative:page" filled="f" stroked="f">
            <v:textbox style="mso-next-textbox:#docshape88" inset="0,0,0,0">
              <w:txbxContent>
                <w:p w14:paraId="29451AA5" w14:textId="77777777" w:rsidR="00827671" w:rsidRDefault="00827671">
                  <w:pPr>
                    <w:rPr>
                      <w:sz w:val="24"/>
                    </w:rPr>
                  </w:pPr>
                  <w:r>
                    <w:rPr>
                      <w:color w:val="0079C1"/>
                      <w:sz w:val="24"/>
                    </w:rPr>
                    <w:t>7</w:t>
                  </w:r>
                </w:p>
              </w:txbxContent>
            </v:textbox>
            <w10:wrap anchorx="page"/>
          </v:shape>
        </w:pict>
      </w:r>
      <w:r w:rsidR="00316DE7">
        <w:rPr>
          <w:color w:val="231F20"/>
          <w:sz w:val="16"/>
        </w:rPr>
        <w:t>The</w:t>
      </w:r>
      <w:r w:rsidR="00316DE7">
        <w:rPr>
          <w:color w:val="231F20"/>
          <w:spacing w:val="7"/>
          <w:sz w:val="16"/>
        </w:rPr>
        <w:t xml:space="preserve"> </w:t>
      </w:r>
      <w:r w:rsidR="00316DE7">
        <w:rPr>
          <w:color w:val="231F20"/>
          <w:sz w:val="16"/>
        </w:rPr>
        <w:t>Full</w:t>
      </w:r>
      <w:r w:rsidR="00316DE7">
        <w:rPr>
          <w:color w:val="231F20"/>
          <w:spacing w:val="7"/>
          <w:sz w:val="16"/>
        </w:rPr>
        <w:t xml:space="preserve"> </w:t>
      </w:r>
      <w:r w:rsidR="00316DE7">
        <w:rPr>
          <w:color w:val="231F20"/>
          <w:sz w:val="16"/>
        </w:rPr>
        <w:t>Report</w:t>
      </w:r>
      <w:r w:rsidR="00316DE7">
        <w:rPr>
          <w:color w:val="231F20"/>
          <w:spacing w:val="6"/>
          <w:sz w:val="16"/>
        </w:rPr>
        <w:t xml:space="preserve"> </w:t>
      </w:r>
      <w:r w:rsidR="00316DE7">
        <w:rPr>
          <w:color w:val="231F20"/>
          <w:sz w:val="16"/>
        </w:rPr>
        <w:t>of</w:t>
      </w:r>
      <w:r w:rsidR="00316DE7">
        <w:rPr>
          <w:color w:val="231F20"/>
          <w:spacing w:val="7"/>
          <w:sz w:val="16"/>
        </w:rPr>
        <w:t xml:space="preserve"> </w:t>
      </w:r>
      <w:r w:rsidR="00316DE7">
        <w:rPr>
          <w:color w:val="231F20"/>
          <w:sz w:val="16"/>
        </w:rPr>
        <w:t>the</w:t>
      </w:r>
      <w:r w:rsidR="00316DE7">
        <w:rPr>
          <w:color w:val="231F20"/>
          <w:spacing w:val="7"/>
          <w:sz w:val="16"/>
        </w:rPr>
        <w:t xml:space="preserve"> </w:t>
      </w:r>
      <w:r w:rsidR="00316DE7">
        <w:rPr>
          <w:i/>
          <w:color w:val="231F20"/>
          <w:sz w:val="16"/>
        </w:rPr>
        <w:t>Set</w:t>
      </w:r>
      <w:r w:rsidR="00316DE7">
        <w:rPr>
          <w:i/>
          <w:color w:val="231F20"/>
          <w:spacing w:val="8"/>
          <w:sz w:val="16"/>
        </w:rPr>
        <w:t xml:space="preserve"> </w:t>
      </w:r>
      <w:r w:rsidR="00316DE7">
        <w:rPr>
          <w:i/>
          <w:color w:val="231F20"/>
          <w:sz w:val="16"/>
        </w:rPr>
        <w:t>the</w:t>
      </w:r>
      <w:r w:rsidR="00316DE7">
        <w:rPr>
          <w:i/>
          <w:color w:val="231F20"/>
          <w:spacing w:val="8"/>
          <w:sz w:val="16"/>
        </w:rPr>
        <w:t xml:space="preserve"> </w:t>
      </w:r>
      <w:r w:rsidR="00316DE7">
        <w:rPr>
          <w:i/>
          <w:color w:val="231F20"/>
          <w:sz w:val="16"/>
        </w:rPr>
        <w:t>Standard:</w:t>
      </w:r>
      <w:r w:rsidR="00316DE7">
        <w:rPr>
          <w:i/>
          <w:color w:val="231F20"/>
          <w:spacing w:val="7"/>
          <w:sz w:val="16"/>
        </w:rPr>
        <w:t xml:space="preserve"> </w:t>
      </w:r>
      <w:r w:rsidR="00316DE7">
        <w:rPr>
          <w:i/>
          <w:color w:val="231F20"/>
          <w:sz w:val="16"/>
        </w:rPr>
        <w:t>Report</w:t>
      </w:r>
      <w:r w:rsidR="00316DE7">
        <w:rPr>
          <w:i/>
          <w:color w:val="231F20"/>
          <w:spacing w:val="8"/>
          <w:sz w:val="16"/>
        </w:rPr>
        <w:t xml:space="preserve"> </w:t>
      </w:r>
      <w:r w:rsidR="00316DE7">
        <w:rPr>
          <w:i/>
          <w:color w:val="231F20"/>
          <w:sz w:val="16"/>
        </w:rPr>
        <w:t>on</w:t>
      </w:r>
      <w:r w:rsidR="00316DE7">
        <w:rPr>
          <w:i/>
          <w:color w:val="231F20"/>
          <w:spacing w:val="8"/>
          <w:sz w:val="16"/>
        </w:rPr>
        <w:t xml:space="preserve"> </w:t>
      </w:r>
      <w:r w:rsidR="00316DE7">
        <w:rPr>
          <w:i/>
          <w:color w:val="231F20"/>
          <w:sz w:val="16"/>
        </w:rPr>
        <w:t>the</w:t>
      </w:r>
      <w:r w:rsidR="00316DE7">
        <w:rPr>
          <w:i/>
          <w:color w:val="231F20"/>
          <w:spacing w:val="7"/>
          <w:sz w:val="16"/>
        </w:rPr>
        <w:t xml:space="preserve"> </w:t>
      </w:r>
      <w:r w:rsidR="00316DE7">
        <w:rPr>
          <w:i/>
          <w:color w:val="231F20"/>
          <w:sz w:val="16"/>
        </w:rPr>
        <w:t>Independent</w:t>
      </w:r>
      <w:r w:rsidR="00316DE7">
        <w:rPr>
          <w:i/>
          <w:color w:val="231F20"/>
          <w:spacing w:val="8"/>
          <w:sz w:val="16"/>
        </w:rPr>
        <w:t xml:space="preserve"> </w:t>
      </w:r>
      <w:r w:rsidR="00316DE7">
        <w:rPr>
          <w:i/>
          <w:color w:val="231F20"/>
          <w:sz w:val="16"/>
        </w:rPr>
        <w:t>Review</w:t>
      </w:r>
      <w:r w:rsidR="00316DE7">
        <w:rPr>
          <w:i/>
          <w:color w:val="231F20"/>
          <w:spacing w:val="7"/>
          <w:sz w:val="16"/>
        </w:rPr>
        <w:t xml:space="preserve"> </w:t>
      </w:r>
      <w:r w:rsidR="00316DE7">
        <w:rPr>
          <w:i/>
          <w:color w:val="231F20"/>
          <w:sz w:val="16"/>
        </w:rPr>
        <w:t>into</w:t>
      </w:r>
      <w:r w:rsidR="00316DE7">
        <w:rPr>
          <w:i/>
          <w:color w:val="231F20"/>
          <w:spacing w:val="7"/>
          <w:sz w:val="16"/>
        </w:rPr>
        <w:t xml:space="preserve"> </w:t>
      </w:r>
      <w:r w:rsidR="00316DE7">
        <w:rPr>
          <w:i/>
          <w:color w:val="231F20"/>
          <w:sz w:val="16"/>
        </w:rPr>
        <w:t>Commonwealth</w:t>
      </w:r>
      <w:r w:rsidR="00316DE7">
        <w:rPr>
          <w:i/>
          <w:color w:val="231F20"/>
          <w:spacing w:val="8"/>
          <w:sz w:val="16"/>
        </w:rPr>
        <w:t xml:space="preserve"> </w:t>
      </w:r>
      <w:r w:rsidR="00316DE7">
        <w:rPr>
          <w:i/>
          <w:color w:val="231F20"/>
          <w:sz w:val="16"/>
        </w:rPr>
        <w:t>Parliamentary</w:t>
      </w:r>
      <w:r w:rsidR="00316DE7">
        <w:rPr>
          <w:i/>
          <w:color w:val="231F20"/>
          <w:spacing w:val="6"/>
          <w:sz w:val="16"/>
        </w:rPr>
        <w:t xml:space="preserve"> </w:t>
      </w:r>
      <w:r w:rsidR="00316DE7">
        <w:rPr>
          <w:i/>
          <w:color w:val="231F20"/>
          <w:sz w:val="16"/>
        </w:rPr>
        <w:t>Workplaces</w:t>
      </w:r>
    </w:p>
    <w:p w14:paraId="1D24B4ED" w14:textId="77777777" w:rsidR="008923F8" w:rsidRDefault="00316DE7">
      <w:pPr>
        <w:spacing w:line="199" w:lineRule="exact"/>
        <w:ind w:left="5793"/>
        <w:rPr>
          <w:rFonts w:ascii="OpenSans-Medium"/>
          <w:sz w:val="16"/>
        </w:rPr>
      </w:pPr>
      <w:proofErr w:type="gramStart"/>
      <w:r>
        <w:rPr>
          <w:color w:val="231F20"/>
          <w:sz w:val="16"/>
        </w:rPr>
        <w:t>is</w:t>
      </w:r>
      <w:proofErr w:type="gramEnd"/>
      <w:r>
        <w:rPr>
          <w:color w:val="231F20"/>
          <w:spacing w:val="24"/>
          <w:sz w:val="16"/>
        </w:rPr>
        <w:t xml:space="preserve"> </w:t>
      </w:r>
      <w:r>
        <w:rPr>
          <w:color w:val="231F20"/>
          <w:sz w:val="16"/>
        </w:rPr>
        <w:t>available</w:t>
      </w:r>
      <w:r>
        <w:rPr>
          <w:color w:val="231F20"/>
          <w:spacing w:val="25"/>
          <w:sz w:val="16"/>
        </w:rPr>
        <w:t xml:space="preserve"> </w:t>
      </w:r>
      <w:r>
        <w:rPr>
          <w:color w:val="231F20"/>
          <w:sz w:val="16"/>
        </w:rPr>
        <w:t>at</w:t>
      </w:r>
      <w:r>
        <w:rPr>
          <w:color w:val="231F20"/>
          <w:spacing w:val="23"/>
          <w:sz w:val="16"/>
        </w:rPr>
        <w:t xml:space="preserve"> </w:t>
      </w:r>
      <w:hyperlink r:id="rId22">
        <w:r>
          <w:rPr>
            <w:rFonts w:ascii="OpenSans-Medium"/>
            <w:color w:val="0079C1"/>
            <w:sz w:val="16"/>
          </w:rPr>
          <w:t>https://humanrights.gov.au/set-standard-2021</w:t>
        </w:r>
      </w:hyperlink>
    </w:p>
    <w:p w14:paraId="243DACE2" w14:textId="77777777" w:rsidR="008923F8" w:rsidRDefault="008923F8">
      <w:pPr>
        <w:spacing w:line="199" w:lineRule="exact"/>
        <w:rPr>
          <w:rFonts w:ascii="OpenSans-Medium"/>
          <w:sz w:val="16"/>
        </w:rPr>
        <w:sectPr w:rsidR="008923F8">
          <w:pgSz w:w="11910" w:h="16840"/>
          <w:pgMar w:top="1580" w:right="340" w:bottom="280" w:left="300" w:header="720" w:footer="720" w:gutter="0"/>
          <w:cols w:space="720"/>
        </w:sectPr>
      </w:pPr>
    </w:p>
    <w:p w14:paraId="6D1E2A33" w14:textId="77777777" w:rsidR="008923F8" w:rsidRDefault="00BE525B">
      <w:pPr>
        <w:spacing w:before="79"/>
        <w:ind w:left="550"/>
        <w:rPr>
          <w:rFonts w:ascii="OpenSans-Medium"/>
          <w:sz w:val="120"/>
        </w:rPr>
      </w:pPr>
      <w:r>
        <w:lastRenderedPageBreak/>
        <w:pict w14:anchorId="3C8B4BFC">
          <v:rect id="docshape89" o:spid="_x0000_s1746" style="position:absolute;left:0;text-align:left;margin-left:0;margin-top:0;width:595.25pt;height:841.85pt;z-index:-17406976;mso-position-horizontal-relative:page;mso-position-vertical-relative:page" fillcolor="#0079c1" stroked="f">
            <w10:wrap anchorx="page" anchory="page"/>
          </v:rect>
        </w:pict>
      </w:r>
      <w:bookmarkStart w:id="3" w:name="2._Introduction"/>
      <w:bookmarkStart w:id="4" w:name="_bookmark0"/>
      <w:bookmarkEnd w:id="3"/>
      <w:bookmarkEnd w:id="4"/>
      <w:r w:rsidR="00316DE7">
        <w:rPr>
          <w:rFonts w:ascii="OpenSans-Medium"/>
          <w:color w:val="00AEEF"/>
          <w:sz w:val="120"/>
        </w:rPr>
        <w:t>2.</w:t>
      </w:r>
    </w:p>
    <w:p w14:paraId="3945C709" w14:textId="77777777" w:rsidR="008923F8" w:rsidRDefault="00316DE7">
      <w:pPr>
        <w:pStyle w:val="Heading1"/>
        <w:spacing w:before="259"/>
      </w:pPr>
      <w:r>
        <w:rPr>
          <w:color w:val="FFFFFF"/>
        </w:rPr>
        <w:t>Introduction</w:t>
      </w:r>
    </w:p>
    <w:p w14:paraId="44F17C4F" w14:textId="77777777" w:rsidR="008923F8" w:rsidRDefault="00316DE7">
      <w:pPr>
        <w:spacing w:before="254" w:line="242" w:lineRule="auto"/>
        <w:ind w:left="550" w:right="3399"/>
        <w:rPr>
          <w:i/>
          <w:sz w:val="32"/>
        </w:rPr>
      </w:pPr>
      <w:r>
        <w:rPr>
          <w:i/>
          <w:color w:val="B9E5FA"/>
          <w:w w:val="105"/>
          <w:sz w:val="32"/>
        </w:rPr>
        <w:t>When you make the workplace safer … you open</w:t>
      </w:r>
      <w:r>
        <w:rPr>
          <w:i/>
          <w:color w:val="B9E5FA"/>
          <w:spacing w:val="1"/>
          <w:w w:val="105"/>
          <w:sz w:val="32"/>
        </w:rPr>
        <w:t xml:space="preserve"> </w:t>
      </w:r>
      <w:r>
        <w:rPr>
          <w:i/>
          <w:color w:val="B9E5FA"/>
          <w:w w:val="105"/>
          <w:sz w:val="32"/>
        </w:rPr>
        <w:t>up the possibility for us getting more people into</w:t>
      </w:r>
      <w:r>
        <w:rPr>
          <w:i/>
          <w:color w:val="B9E5FA"/>
          <w:spacing w:val="1"/>
          <w:w w:val="105"/>
          <w:sz w:val="32"/>
        </w:rPr>
        <w:t xml:space="preserve"> </w:t>
      </w:r>
      <w:r>
        <w:rPr>
          <w:i/>
          <w:color w:val="B9E5FA"/>
          <w:w w:val="105"/>
          <w:sz w:val="32"/>
        </w:rPr>
        <w:t>the</w:t>
      </w:r>
      <w:r>
        <w:rPr>
          <w:i/>
          <w:color w:val="B9E5FA"/>
          <w:spacing w:val="-19"/>
          <w:w w:val="105"/>
          <w:sz w:val="32"/>
        </w:rPr>
        <w:t xml:space="preserve"> </w:t>
      </w:r>
      <w:r>
        <w:rPr>
          <w:i/>
          <w:color w:val="B9E5FA"/>
          <w:w w:val="105"/>
          <w:sz w:val="32"/>
        </w:rPr>
        <w:t>roles</w:t>
      </w:r>
      <w:r>
        <w:rPr>
          <w:i/>
          <w:color w:val="B9E5FA"/>
          <w:spacing w:val="-18"/>
          <w:w w:val="105"/>
          <w:sz w:val="32"/>
        </w:rPr>
        <w:t xml:space="preserve"> </w:t>
      </w:r>
      <w:r>
        <w:rPr>
          <w:i/>
          <w:color w:val="B9E5FA"/>
          <w:w w:val="105"/>
          <w:sz w:val="32"/>
        </w:rPr>
        <w:t>who</w:t>
      </w:r>
      <w:r>
        <w:rPr>
          <w:i/>
          <w:color w:val="B9E5FA"/>
          <w:spacing w:val="-18"/>
          <w:w w:val="105"/>
          <w:sz w:val="32"/>
        </w:rPr>
        <w:t xml:space="preserve"> </w:t>
      </w:r>
      <w:r>
        <w:rPr>
          <w:i/>
          <w:color w:val="B9E5FA"/>
          <w:w w:val="105"/>
          <w:sz w:val="32"/>
        </w:rPr>
        <w:t>are</w:t>
      </w:r>
      <w:r>
        <w:rPr>
          <w:i/>
          <w:color w:val="B9E5FA"/>
          <w:spacing w:val="-19"/>
          <w:w w:val="105"/>
          <w:sz w:val="32"/>
        </w:rPr>
        <w:t xml:space="preserve"> </w:t>
      </w:r>
      <w:r>
        <w:rPr>
          <w:i/>
          <w:color w:val="B9E5FA"/>
          <w:w w:val="105"/>
          <w:sz w:val="32"/>
        </w:rPr>
        <w:t>representative</w:t>
      </w:r>
      <w:r>
        <w:rPr>
          <w:i/>
          <w:color w:val="B9E5FA"/>
          <w:spacing w:val="-18"/>
          <w:w w:val="105"/>
          <w:sz w:val="32"/>
        </w:rPr>
        <w:t xml:space="preserve"> </w:t>
      </w:r>
      <w:r>
        <w:rPr>
          <w:i/>
          <w:color w:val="B9E5FA"/>
          <w:w w:val="105"/>
          <w:sz w:val="32"/>
        </w:rPr>
        <w:t>of</w:t>
      </w:r>
      <w:r>
        <w:rPr>
          <w:i/>
          <w:color w:val="B9E5FA"/>
          <w:spacing w:val="-18"/>
          <w:w w:val="105"/>
          <w:sz w:val="32"/>
        </w:rPr>
        <w:t xml:space="preserve"> </w:t>
      </w:r>
      <w:r>
        <w:rPr>
          <w:i/>
          <w:color w:val="B9E5FA"/>
          <w:w w:val="105"/>
          <w:sz w:val="32"/>
        </w:rPr>
        <w:t>Australia</w:t>
      </w:r>
      <w:r>
        <w:rPr>
          <w:i/>
          <w:color w:val="B9E5FA"/>
          <w:spacing w:val="-19"/>
          <w:w w:val="105"/>
          <w:sz w:val="32"/>
        </w:rPr>
        <w:t xml:space="preserve"> </w:t>
      </w:r>
      <w:r>
        <w:rPr>
          <w:i/>
          <w:color w:val="B9E5FA"/>
          <w:w w:val="105"/>
          <w:sz w:val="32"/>
        </w:rPr>
        <w:t>more</w:t>
      </w:r>
      <w:r>
        <w:rPr>
          <w:i/>
          <w:color w:val="B9E5FA"/>
          <w:spacing w:val="-84"/>
          <w:w w:val="105"/>
          <w:sz w:val="32"/>
        </w:rPr>
        <w:t xml:space="preserve"> </w:t>
      </w:r>
      <w:r>
        <w:rPr>
          <w:i/>
          <w:color w:val="B9E5FA"/>
          <w:w w:val="105"/>
          <w:sz w:val="32"/>
        </w:rPr>
        <w:t>broadly and that then flows through to a better</w:t>
      </w:r>
      <w:r>
        <w:rPr>
          <w:i/>
          <w:color w:val="B9E5FA"/>
          <w:spacing w:val="1"/>
          <w:w w:val="105"/>
          <w:sz w:val="32"/>
        </w:rPr>
        <w:t xml:space="preserve"> </w:t>
      </w:r>
      <w:r>
        <w:rPr>
          <w:i/>
          <w:color w:val="B9E5FA"/>
          <w:spacing w:val="-2"/>
          <w:w w:val="105"/>
          <w:sz w:val="32"/>
        </w:rPr>
        <w:t>policy</w:t>
      </w:r>
      <w:r>
        <w:rPr>
          <w:i/>
          <w:color w:val="B9E5FA"/>
          <w:spacing w:val="-20"/>
          <w:w w:val="105"/>
          <w:sz w:val="32"/>
        </w:rPr>
        <w:t xml:space="preserve"> </w:t>
      </w:r>
      <w:r>
        <w:rPr>
          <w:i/>
          <w:color w:val="B9E5FA"/>
          <w:spacing w:val="-1"/>
          <w:w w:val="105"/>
          <w:sz w:val="32"/>
        </w:rPr>
        <w:t>making</w:t>
      </w:r>
      <w:r>
        <w:rPr>
          <w:i/>
          <w:color w:val="B9E5FA"/>
          <w:spacing w:val="-21"/>
          <w:w w:val="105"/>
          <w:sz w:val="32"/>
        </w:rPr>
        <w:t xml:space="preserve"> </w:t>
      </w:r>
      <w:r>
        <w:rPr>
          <w:i/>
          <w:color w:val="B9E5FA"/>
          <w:spacing w:val="-1"/>
          <w:w w:val="105"/>
          <w:sz w:val="32"/>
        </w:rPr>
        <w:t>process</w:t>
      </w:r>
      <w:r>
        <w:rPr>
          <w:i/>
          <w:color w:val="B9E5FA"/>
          <w:spacing w:val="-20"/>
          <w:w w:val="105"/>
          <w:sz w:val="32"/>
        </w:rPr>
        <w:t xml:space="preserve"> </w:t>
      </w:r>
      <w:r>
        <w:rPr>
          <w:i/>
          <w:color w:val="B9E5FA"/>
          <w:spacing w:val="-1"/>
          <w:w w:val="105"/>
          <w:sz w:val="32"/>
        </w:rPr>
        <w:t>and</w:t>
      </w:r>
      <w:r>
        <w:rPr>
          <w:i/>
          <w:color w:val="B9E5FA"/>
          <w:spacing w:val="-19"/>
          <w:w w:val="105"/>
          <w:sz w:val="32"/>
        </w:rPr>
        <w:t xml:space="preserve"> </w:t>
      </w:r>
      <w:r>
        <w:rPr>
          <w:i/>
          <w:color w:val="B9E5FA"/>
          <w:spacing w:val="-1"/>
          <w:w w:val="105"/>
          <w:sz w:val="32"/>
        </w:rPr>
        <w:t>a</w:t>
      </w:r>
      <w:r>
        <w:rPr>
          <w:i/>
          <w:color w:val="B9E5FA"/>
          <w:spacing w:val="-20"/>
          <w:w w:val="105"/>
          <w:sz w:val="32"/>
        </w:rPr>
        <w:t xml:space="preserve"> </w:t>
      </w:r>
      <w:r>
        <w:rPr>
          <w:i/>
          <w:color w:val="B9E5FA"/>
          <w:spacing w:val="-1"/>
          <w:w w:val="105"/>
          <w:sz w:val="32"/>
        </w:rPr>
        <w:t>stronger</w:t>
      </w:r>
      <w:r>
        <w:rPr>
          <w:i/>
          <w:color w:val="B9E5FA"/>
          <w:spacing w:val="-20"/>
          <w:w w:val="105"/>
          <w:sz w:val="32"/>
        </w:rPr>
        <w:t xml:space="preserve"> </w:t>
      </w:r>
      <w:r>
        <w:rPr>
          <w:i/>
          <w:color w:val="B9E5FA"/>
          <w:spacing w:val="-1"/>
          <w:w w:val="105"/>
          <w:sz w:val="32"/>
        </w:rPr>
        <w:t>democracy.</w:t>
      </w:r>
    </w:p>
    <w:p w14:paraId="7F3ACCF2" w14:textId="77777777" w:rsidR="008923F8" w:rsidRDefault="00316DE7">
      <w:pPr>
        <w:spacing w:before="128"/>
        <w:ind w:left="550"/>
        <w:rPr>
          <w:sz w:val="20"/>
        </w:rPr>
      </w:pPr>
      <w:r>
        <w:rPr>
          <w:color w:val="B9E5FA"/>
          <w:w w:val="105"/>
          <w:sz w:val="20"/>
        </w:rPr>
        <w:t>(Interview</w:t>
      </w:r>
      <w:r>
        <w:rPr>
          <w:color w:val="B9E5FA"/>
          <w:spacing w:val="-6"/>
          <w:w w:val="105"/>
          <w:sz w:val="20"/>
        </w:rPr>
        <w:t xml:space="preserve"> </w:t>
      </w:r>
      <w:r>
        <w:rPr>
          <w:color w:val="B9E5FA"/>
          <w:w w:val="105"/>
          <w:sz w:val="20"/>
        </w:rPr>
        <w:t>165,</w:t>
      </w:r>
      <w:r>
        <w:rPr>
          <w:color w:val="B9E5FA"/>
          <w:spacing w:val="-5"/>
          <w:w w:val="105"/>
          <w:sz w:val="20"/>
        </w:rPr>
        <w:t xml:space="preserve"> </w:t>
      </w:r>
      <w:r>
        <w:rPr>
          <w:i/>
          <w:color w:val="B9E5FA"/>
          <w:w w:val="105"/>
          <w:sz w:val="20"/>
        </w:rPr>
        <w:t>CPW</w:t>
      </w:r>
      <w:r>
        <w:rPr>
          <w:i/>
          <w:color w:val="B9E5FA"/>
          <w:spacing w:val="-6"/>
          <w:w w:val="105"/>
          <w:sz w:val="20"/>
        </w:rPr>
        <w:t xml:space="preserve"> </w:t>
      </w:r>
      <w:r>
        <w:rPr>
          <w:i/>
          <w:color w:val="B9E5FA"/>
          <w:w w:val="105"/>
          <w:sz w:val="20"/>
        </w:rPr>
        <w:t>Review</w:t>
      </w:r>
      <w:r>
        <w:rPr>
          <w:color w:val="B9E5FA"/>
          <w:w w:val="105"/>
          <w:sz w:val="20"/>
        </w:rPr>
        <w:t>)</w:t>
      </w:r>
    </w:p>
    <w:p w14:paraId="0DD54F7C" w14:textId="77777777" w:rsidR="008923F8" w:rsidRDefault="008923F8">
      <w:pPr>
        <w:rPr>
          <w:sz w:val="20"/>
        </w:rPr>
        <w:sectPr w:rsidR="008923F8">
          <w:pgSz w:w="11910" w:h="16840"/>
          <w:pgMar w:top="1200" w:right="340" w:bottom="280" w:left="300" w:header="720" w:footer="720" w:gutter="0"/>
          <w:cols w:space="720"/>
        </w:sectPr>
      </w:pPr>
    </w:p>
    <w:p w14:paraId="4B570D5B" w14:textId="77777777" w:rsidR="008923F8" w:rsidRPr="00312C80" w:rsidRDefault="00316DE7">
      <w:pPr>
        <w:pStyle w:val="Heading4"/>
        <w:numPr>
          <w:ilvl w:val="1"/>
          <w:numId w:val="38"/>
        </w:numPr>
        <w:tabs>
          <w:tab w:val="left" w:pos="1118"/>
        </w:tabs>
        <w:spacing w:line="194" w:lineRule="auto"/>
        <w:ind w:right="194"/>
        <w:jc w:val="left"/>
        <w:rPr>
          <w:b w:val="0"/>
        </w:rPr>
      </w:pPr>
      <w:bookmarkStart w:id="5" w:name="2.1__What_is_the_Independent_Review_into"/>
      <w:bookmarkStart w:id="6" w:name="2.2_Why_does_this_Review_matter?_"/>
      <w:bookmarkStart w:id="7" w:name="_bookmark1"/>
      <w:bookmarkEnd w:id="5"/>
      <w:bookmarkEnd w:id="6"/>
      <w:bookmarkEnd w:id="7"/>
      <w:r w:rsidRPr="00312C80">
        <w:rPr>
          <w:b w:val="0"/>
          <w:color w:val="0079C1"/>
        </w:rPr>
        <w:lastRenderedPageBreak/>
        <w:t>What is the Independent</w:t>
      </w:r>
      <w:r w:rsidRPr="00312C80">
        <w:rPr>
          <w:b w:val="0"/>
          <w:color w:val="0079C1"/>
          <w:spacing w:val="1"/>
        </w:rPr>
        <w:t xml:space="preserve"> </w:t>
      </w:r>
      <w:r w:rsidRPr="00312C80">
        <w:rPr>
          <w:b w:val="0"/>
          <w:color w:val="0079C1"/>
        </w:rPr>
        <w:t>Review into Commonwealth</w:t>
      </w:r>
      <w:r w:rsidRPr="00312C80">
        <w:rPr>
          <w:b w:val="0"/>
          <w:color w:val="0079C1"/>
          <w:spacing w:val="-78"/>
        </w:rPr>
        <w:t xml:space="preserve"> </w:t>
      </w:r>
      <w:r w:rsidRPr="00312C80">
        <w:rPr>
          <w:b w:val="0"/>
          <w:color w:val="0079C1"/>
        </w:rPr>
        <w:t>Parliamentary</w:t>
      </w:r>
      <w:r w:rsidRPr="00312C80">
        <w:rPr>
          <w:b w:val="0"/>
          <w:color w:val="0079C1"/>
          <w:spacing w:val="-6"/>
        </w:rPr>
        <w:t xml:space="preserve"> </w:t>
      </w:r>
      <w:r w:rsidRPr="00312C80">
        <w:rPr>
          <w:b w:val="0"/>
          <w:color w:val="0079C1"/>
        </w:rPr>
        <w:t>Workplaces?</w:t>
      </w:r>
    </w:p>
    <w:p w14:paraId="65A83692" w14:textId="77777777" w:rsidR="008923F8" w:rsidRDefault="00316DE7">
      <w:pPr>
        <w:pStyle w:val="BodyText"/>
        <w:spacing w:before="150" w:line="228" w:lineRule="auto"/>
        <w:ind w:left="550" w:right="129"/>
      </w:pPr>
      <w:proofErr w:type="gramStart"/>
      <w:r>
        <w:rPr>
          <w:color w:val="231F20"/>
        </w:rPr>
        <w:t>On 5 March 2021, the Independent Review into</w:t>
      </w:r>
      <w:r>
        <w:rPr>
          <w:color w:val="231F20"/>
          <w:spacing w:val="1"/>
        </w:rPr>
        <w:t xml:space="preserve"> </w:t>
      </w:r>
      <w:r>
        <w:rPr>
          <w:color w:val="231F20"/>
        </w:rPr>
        <w:t>Commonwealth</w:t>
      </w:r>
      <w:r>
        <w:rPr>
          <w:color w:val="231F20"/>
          <w:spacing w:val="2"/>
        </w:rPr>
        <w:t xml:space="preserve"> </w:t>
      </w:r>
      <w:r>
        <w:rPr>
          <w:color w:val="231F20"/>
        </w:rPr>
        <w:t>Parliamentary</w:t>
      </w:r>
      <w:r>
        <w:rPr>
          <w:color w:val="231F20"/>
          <w:spacing w:val="3"/>
        </w:rPr>
        <w:t xml:space="preserve"> </w:t>
      </w:r>
      <w:r>
        <w:rPr>
          <w:color w:val="231F20"/>
        </w:rPr>
        <w:t>Workplaces</w:t>
      </w:r>
      <w:r>
        <w:rPr>
          <w:color w:val="231F20"/>
          <w:spacing w:val="3"/>
        </w:rPr>
        <w:t xml:space="preserve"> </w:t>
      </w:r>
      <w:r>
        <w:rPr>
          <w:color w:val="231F20"/>
        </w:rPr>
        <w:t>(Review)</w:t>
      </w:r>
      <w:r>
        <w:rPr>
          <w:color w:val="231F20"/>
          <w:spacing w:val="-49"/>
        </w:rPr>
        <w:t xml:space="preserve"> </w:t>
      </w:r>
      <w:r>
        <w:rPr>
          <w:color w:val="231F20"/>
        </w:rPr>
        <w:t>was</w:t>
      </w:r>
      <w:r>
        <w:rPr>
          <w:color w:val="231F20"/>
          <w:spacing w:val="9"/>
        </w:rPr>
        <w:t xml:space="preserve"> </w:t>
      </w:r>
      <w:r>
        <w:rPr>
          <w:color w:val="231F20"/>
        </w:rPr>
        <w:t>established</w:t>
      </w:r>
      <w:r>
        <w:rPr>
          <w:color w:val="231F20"/>
          <w:spacing w:val="10"/>
        </w:rPr>
        <w:t xml:space="preserve"> </w:t>
      </w:r>
      <w:r>
        <w:rPr>
          <w:color w:val="231F20"/>
        </w:rPr>
        <w:t>by</w:t>
      </w:r>
      <w:r>
        <w:rPr>
          <w:color w:val="231F20"/>
          <w:spacing w:val="10"/>
        </w:rPr>
        <w:t xml:space="preserve"> </w:t>
      </w:r>
      <w:r>
        <w:rPr>
          <w:color w:val="231F20"/>
        </w:rPr>
        <w:t>the</w:t>
      </w:r>
      <w:r>
        <w:rPr>
          <w:color w:val="231F20"/>
          <w:spacing w:val="10"/>
        </w:rPr>
        <w:t xml:space="preserve"> </w:t>
      </w:r>
      <w:r>
        <w:rPr>
          <w:color w:val="231F20"/>
        </w:rPr>
        <w:t>Australian</w:t>
      </w:r>
      <w:r>
        <w:rPr>
          <w:color w:val="231F20"/>
          <w:spacing w:val="10"/>
        </w:rPr>
        <w:t xml:space="preserve"> </w:t>
      </w:r>
      <w:r>
        <w:rPr>
          <w:color w:val="231F20"/>
        </w:rPr>
        <w:t>Government</w:t>
      </w:r>
      <w:proofErr w:type="gramEnd"/>
      <w:r>
        <w:rPr>
          <w:color w:val="231F20"/>
        </w:rPr>
        <w:t>,</w:t>
      </w:r>
      <w:r>
        <w:rPr>
          <w:color w:val="231F20"/>
          <w:spacing w:val="1"/>
        </w:rPr>
        <w:t xml:space="preserve"> </w:t>
      </w:r>
      <w:r>
        <w:rPr>
          <w:color w:val="231F20"/>
        </w:rPr>
        <w:t>with support from the Federal Opposition and</w:t>
      </w:r>
      <w:r>
        <w:rPr>
          <w:color w:val="231F20"/>
          <w:spacing w:val="1"/>
        </w:rPr>
        <w:t xml:space="preserve"> </w:t>
      </w:r>
      <w:r>
        <w:rPr>
          <w:color w:val="231F20"/>
        </w:rPr>
        <w:t>crossbench.</w:t>
      </w:r>
      <w:r>
        <w:rPr>
          <w:color w:val="231F20"/>
          <w:spacing w:val="-1"/>
        </w:rPr>
        <w:t xml:space="preserve"> </w:t>
      </w:r>
      <w:r>
        <w:rPr>
          <w:color w:val="231F20"/>
        </w:rPr>
        <w:t>Conducted</w:t>
      </w:r>
      <w:r>
        <w:rPr>
          <w:color w:val="231F20"/>
          <w:spacing w:val="-1"/>
        </w:rPr>
        <w:t xml:space="preserve"> </w:t>
      </w:r>
      <w:r>
        <w:rPr>
          <w:color w:val="231F20"/>
        </w:rPr>
        <w:t>by</w:t>
      </w:r>
      <w:r>
        <w:rPr>
          <w:color w:val="231F20"/>
          <w:spacing w:val="-1"/>
        </w:rPr>
        <w:t xml:space="preserve"> </w:t>
      </w:r>
      <w:r>
        <w:rPr>
          <w:color w:val="231F20"/>
        </w:rPr>
        <w:t>the</w:t>
      </w:r>
      <w:r>
        <w:rPr>
          <w:color w:val="231F20"/>
          <w:spacing w:val="-1"/>
        </w:rPr>
        <w:t xml:space="preserve"> </w:t>
      </w:r>
      <w:r>
        <w:rPr>
          <w:color w:val="231F20"/>
        </w:rPr>
        <w:t>Australian Human</w:t>
      </w:r>
    </w:p>
    <w:p w14:paraId="01426911" w14:textId="77777777" w:rsidR="008923F8" w:rsidRDefault="00316DE7">
      <w:pPr>
        <w:pStyle w:val="BodyText"/>
        <w:spacing w:before="6" w:line="228" w:lineRule="auto"/>
        <w:ind w:left="550"/>
      </w:pPr>
      <w:r>
        <w:rPr>
          <w:color w:val="231F20"/>
        </w:rPr>
        <w:t>Rights</w:t>
      </w:r>
      <w:r>
        <w:rPr>
          <w:color w:val="231F20"/>
          <w:spacing w:val="1"/>
        </w:rPr>
        <w:t xml:space="preserve"> </w:t>
      </w:r>
      <w:r>
        <w:rPr>
          <w:color w:val="231F20"/>
        </w:rPr>
        <w:t>Commission and led</w:t>
      </w:r>
      <w:r>
        <w:rPr>
          <w:color w:val="231F20"/>
          <w:spacing w:val="1"/>
        </w:rPr>
        <w:t xml:space="preserve"> </w:t>
      </w:r>
      <w:r>
        <w:rPr>
          <w:color w:val="231F20"/>
        </w:rPr>
        <w:t>by the</w:t>
      </w:r>
      <w:r>
        <w:rPr>
          <w:color w:val="231F20"/>
          <w:spacing w:val="1"/>
        </w:rPr>
        <w:t xml:space="preserve"> </w:t>
      </w:r>
      <w:r>
        <w:rPr>
          <w:color w:val="231F20"/>
        </w:rPr>
        <w:t>Sex</w:t>
      </w:r>
      <w:r>
        <w:rPr>
          <w:color w:val="231F20"/>
          <w:spacing w:val="1"/>
        </w:rPr>
        <w:t xml:space="preserve"> </w:t>
      </w:r>
      <w:r>
        <w:rPr>
          <w:color w:val="231F20"/>
        </w:rPr>
        <w:t>Discrimination</w:t>
      </w:r>
      <w:r>
        <w:rPr>
          <w:color w:val="231F20"/>
          <w:spacing w:val="-49"/>
        </w:rPr>
        <w:t xml:space="preserve"> </w:t>
      </w:r>
      <w:r>
        <w:rPr>
          <w:color w:val="231F20"/>
        </w:rPr>
        <w:t>Commissioner, the Review was asked to make</w:t>
      </w:r>
      <w:r>
        <w:rPr>
          <w:color w:val="231F20"/>
          <w:spacing w:val="1"/>
        </w:rPr>
        <w:t xml:space="preserve"> </w:t>
      </w:r>
      <w:r>
        <w:rPr>
          <w:color w:val="231F20"/>
        </w:rPr>
        <w:t>recommendations to ensure that Commonwealth</w:t>
      </w:r>
      <w:r>
        <w:rPr>
          <w:color w:val="231F20"/>
          <w:spacing w:val="1"/>
        </w:rPr>
        <w:t xml:space="preserve"> </w:t>
      </w:r>
      <w:r>
        <w:rPr>
          <w:color w:val="231F20"/>
        </w:rPr>
        <w:t>parliamentary</w:t>
      </w:r>
      <w:r>
        <w:rPr>
          <w:color w:val="231F20"/>
          <w:spacing w:val="1"/>
        </w:rPr>
        <w:t xml:space="preserve"> </w:t>
      </w:r>
      <w:r>
        <w:rPr>
          <w:color w:val="231F20"/>
        </w:rPr>
        <w:t>workplaces</w:t>
      </w:r>
      <w:r>
        <w:rPr>
          <w:color w:val="231F20"/>
          <w:spacing w:val="2"/>
        </w:rPr>
        <w:t xml:space="preserve"> </w:t>
      </w:r>
      <w:r>
        <w:rPr>
          <w:color w:val="231F20"/>
        </w:rPr>
        <w:t>are</w:t>
      </w:r>
      <w:r>
        <w:rPr>
          <w:color w:val="231F20"/>
          <w:spacing w:val="2"/>
        </w:rPr>
        <w:t xml:space="preserve"> </w:t>
      </w:r>
      <w:r>
        <w:rPr>
          <w:color w:val="231F20"/>
        </w:rPr>
        <w:t>safe</w:t>
      </w:r>
      <w:r>
        <w:rPr>
          <w:color w:val="231F20"/>
          <w:spacing w:val="1"/>
        </w:rPr>
        <w:t xml:space="preserve"> </w:t>
      </w:r>
      <w:r>
        <w:rPr>
          <w:color w:val="231F20"/>
        </w:rPr>
        <w:t>and</w:t>
      </w:r>
      <w:r>
        <w:rPr>
          <w:color w:val="231F20"/>
          <w:spacing w:val="2"/>
        </w:rPr>
        <w:t xml:space="preserve"> </w:t>
      </w:r>
      <w:r>
        <w:rPr>
          <w:color w:val="231F20"/>
        </w:rPr>
        <w:t>respectful</w:t>
      </w:r>
      <w:r>
        <w:rPr>
          <w:color w:val="231F20"/>
          <w:spacing w:val="1"/>
        </w:rPr>
        <w:t xml:space="preserve"> </w:t>
      </w:r>
      <w:r>
        <w:rPr>
          <w:color w:val="231F20"/>
        </w:rPr>
        <w:t>and</w:t>
      </w:r>
      <w:r>
        <w:rPr>
          <w:color w:val="231F20"/>
          <w:spacing w:val="6"/>
        </w:rPr>
        <w:t xml:space="preserve"> </w:t>
      </w:r>
      <w:r>
        <w:rPr>
          <w:color w:val="231F20"/>
        </w:rPr>
        <w:t>that</w:t>
      </w:r>
      <w:r>
        <w:rPr>
          <w:color w:val="231F20"/>
          <w:spacing w:val="6"/>
        </w:rPr>
        <w:t xml:space="preserve"> </w:t>
      </w:r>
      <w:r>
        <w:rPr>
          <w:color w:val="231F20"/>
        </w:rPr>
        <w:t>the</w:t>
      </w:r>
      <w:r>
        <w:rPr>
          <w:color w:val="231F20"/>
          <w:spacing w:val="7"/>
        </w:rPr>
        <w:t xml:space="preserve"> </w:t>
      </w:r>
      <w:r>
        <w:rPr>
          <w:color w:val="231F20"/>
        </w:rPr>
        <w:t>nation’s</w:t>
      </w:r>
      <w:r>
        <w:rPr>
          <w:color w:val="231F20"/>
          <w:spacing w:val="7"/>
        </w:rPr>
        <w:t xml:space="preserve"> </w:t>
      </w:r>
      <w:r>
        <w:rPr>
          <w:color w:val="231F20"/>
        </w:rPr>
        <w:t>Parliament</w:t>
      </w:r>
      <w:r>
        <w:rPr>
          <w:color w:val="231F20"/>
          <w:spacing w:val="6"/>
        </w:rPr>
        <w:t xml:space="preserve"> </w:t>
      </w:r>
      <w:r>
        <w:rPr>
          <w:color w:val="231F20"/>
        </w:rPr>
        <w:t>reflects</w:t>
      </w:r>
      <w:r>
        <w:rPr>
          <w:color w:val="231F20"/>
          <w:spacing w:val="7"/>
        </w:rPr>
        <w:t xml:space="preserve"> </w:t>
      </w:r>
      <w:r>
        <w:rPr>
          <w:color w:val="231F20"/>
        </w:rPr>
        <w:t>best</w:t>
      </w:r>
      <w:r>
        <w:rPr>
          <w:color w:val="231F20"/>
          <w:spacing w:val="1"/>
        </w:rPr>
        <w:t xml:space="preserve"> </w:t>
      </w:r>
      <w:r>
        <w:rPr>
          <w:color w:val="231F20"/>
        </w:rPr>
        <w:t>practice in prevention and response to bullying,</w:t>
      </w:r>
      <w:r>
        <w:rPr>
          <w:color w:val="231F20"/>
          <w:spacing w:val="1"/>
        </w:rPr>
        <w:t xml:space="preserve"> </w:t>
      </w:r>
      <w:r>
        <w:rPr>
          <w:color w:val="231F20"/>
        </w:rPr>
        <w:t>sexual</w:t>
      </w:r>
      <w:r>
        <w:rPr>
          <w:color w:val="231F20"/>
          <w:spacing w:val="-1"/>
        </w:rPr>
        <w:t xml:space="preserve"> </w:t>
      </w:r>
      <w:r>
        <w:rPr>
          <w:color w:val="231F20"/>
        </w:rPr>
        <w:t>harassment</w:t>
      </w:r>
      <w:r>
        <w:rPr>
          <w:color w:val="231F20"/>
          <w:spacing w:val="-1"/>
        </w:rPr>
        <w:t xml:space="preserve"> </w:t>
      </w:r>
      <w:r>
        <w:rPr>
          <w:color w:val="231F20"/>
        </w:rPr>
        <w:t>and</w:t>
      </w:r>
      <w:r>
        <w:rPr>
          <w:color w:val="231F20"/>
          <w:spacing w:val="-2"/>
        </w:rPr>
        <w:t xml:space="preserve"> </w:t>
      </w:r>
      <w:r>
        <w:rPr>
          <w:color w:val="231F20"/>
        </w:rPr>
        <w:t>sexual assault.</w:t>
      </w:r>
    </w:p>
    <w:p w14:paraId="6BC56579" w14:textId="77777777" w:rsidR="008923F8" w:rsidRDefault="00316DE7">
      <w:pPr>
        <w:pStyle w:val="BodyText"/>
        <w:spacing w:before="122" w:line="228" w:lineRule="auto"/>
        <w:ind w:left="550" w:right="414"/>
      </w:pPr>
      <w:r>
        <w:rPr>
          <w:color w:val="231F20"/>
        </w:rPr>
        <w:t>The Review’s Full Report is available at</w:t>
      </w:r>
      <w:r>
        <w:rPr>
          <w:color w:val="231F20"/>
          <w:spacing w:val="1"/>
        </w:rPr>
        <w:t xml:space="preserve"> </w:t>
      </w:r>
      <w:r>
        <w:rPr>
          <w:color w:val="0079C1"/>
        </w:rPr>
        <w:t>https://humanrights.gov.au/set-standard-2021</w:t>
      </w:r>
      <w:r>
        <w:rPr>
          <w:color w:val="231F20"/>
        </w:rPr>
        <w:t>.</w:t>
      </w:r>
    </w:p>
    <w:p w14:paraId="0ED2CAEC" w14:textId="77777777" w:rsidR="008923F8" w:rsidRDefault="00316DE7">
      <w:pPr>
        <w:pStyle w:val="BodyText"/>
        <w:spacing w:before="116" w:line="228" w:lineRule="auto"/>
        <w:ind w:left="550" w:right="137"/>
      </w:pPr>
      <w:r>
        <w:rPr>
          <w:color w:val="231F20"/>
        </w:rPr>
        <w:t>The</w:t>
      </w:r>
      <w:r>
        <w:rPr>
          <w:color w:val="231F20"/>
          <w:spacing w:val="7"/>
        </w:rPr>
        <w:t xml:space="preserve"> </w:t>
      </w:r>
      <w:r>
        <w:rPr>
          <w:color w:val="231F20"/>
        </w:rPr>
        <w:t>Full</w:t>
      </w:r>
      <w:r>
        <w:rPr>
          <w:color w:val="231F20"/>
          <w:spacing w:val="7"/>
        </w:rPr>
        <w:t xml:space="preserve"> </w:t>
      </w:r>
      <w:r>
        <w:rPr>
          <w:color w:val="231F20"/>
        </w:rPr>
        <w:t>Report</w:t>
      </w:r>
      <w:r>
        <w:rPr>
          <w:color w:val="231F20"/>
          <w:spacing w:val="7"/>
        </w:rPr>
        <w:t xml:space="preserve"> </w:t>
      </w:r>
      <w:r>
        <w:rPr>
          <w:color w:val="231F20"/>
        </w:rPr>
        <w:t>examines</w:t>
      </w:r>
      <w:r>
        <w:rPr>
          <w:color w:val="231F20"/>
          <w:spacing w:val="8"/>
        </w:rPr>
        <w:t xml:space="preserve"> </w:t>
      </w:r>
      <w:r>
        <w:rPr>
          <w:color w:val="231F20"/>
        </w:rPr>
        <w:t>the</w:t>
      </w:r>
      <w:r>
        <w:rPr>
          <w:color w:val="231F20"/>
          <w:spacing w:val="7"/>
        </w:rPr>
        <w:t xml:space="preserve"> </w:t>
      </w:r>
      <w:r>
        <w:rPr>
          <w:color w:val="231F20"/>
        </w:rPr>
        <w:t>complex</w:t>
      </w:r>
      <w:r>
        <w:rPr>
          <w:color w:val="231F20"/>
          <w:spacing w:val="7"/>
        </w:rPr>
        <w:t xml:space="preserve"> </w:t>
      </w:r>
      <w:r>
        <w:rPr>
          <w:color w:val="231F20"/>
        </w:rPr>
        <w:t>ecosystem</w:t>
      </w:r>
      <w:r>
        <w:rPr>
          <w:color w:val="231F20"/>
          <w:spacing w:val="1"/>
        </w:rPr>
        <w:t xml:space="preserve"> </w:t>
      </w:r>
      <w:r>
        <w:rPr>
          <w:color w:val="231F20"/>
        </w:rPr>
        <w:t xml:space="preserve">of </w:t>
      </w:r>
      <w:proofErr w:type="gramStart"/>
      <w:r>
        <w:rPr>
          <w:color w:val="231F20"/>
        </w:rPr>
        <w:t>workplaces which</w:t>
      </w:r>
      <w:proofErr w:type="gramEnd"/>
      <w:r>
        <w:rPr>
          <w:color w:val="231F20"/>
        </w:rPr>
        <w:t xml:space="preserve"> feature across Commonwealth</w:t>
      </w:r>
      <w:r>
        <w:rPr>
          <w:color w:val="231F20"/>
          <w:spacing w:val="-49"/>
        </w:rPr>
        <w:t xml:space="preserve"> </w:t>
      </w:r>
      <w:r>
        <w:rPr>
          <w:color w:val="231F20"/>
        </w:rPr>
        <w:t>parliamentary workplaces (CPWs), and the</w:t>
      </w:r>
      <w:r>
        <w:rPr>
          <w:color w:val="231F20"/>
          <w:spacing w:val="1"/>
        </w:rPr>
        <w:t xml:space="preserve"> </w:t>
      </w:r>
      <w:r>
        <w:rPr>
          <w:color w:val="231F20"/>
        </w:rPr>
        <w:t>experiences</w:t>
      </w:r>
      <w:r>
        <w:rPr>
          <w:color w:val="231F20"/>
          <w:spacing w:val="4"/>
        </w:rPr>
        <w:t xml:space="preserve"> </w:t>
      </w:r>
      <w:r>
        <w:rPr>
          <w:color w:val="231F20"/>
        </w:rPr>
        <w:t>of</w:t>
      </w:r>
      <w:r>
        <w:rPr>
          <w:color w:val="231F20"/>
          <w:spacing w:val="4"/>
        </w:rPr>
        <w:t xml:space="preserve"> </w:t>
      </w:r>
      <w:r>
        <w:rPr>
          <w:color w:val="231F20"/>
        </w:rPr>
        <w:t>people</w:t>
      </w:r>
      <w:r>
        <w:rPr>
          <w:color w:val="231F20"/>
          <w:spacing w:val="5"/>
        </w:rPr>
        <w:t xml:space="preserve"> </w:t>
      </w:r>
      <w:r>
        <w:rPr>
          <w:color w:val="231F20"/>
        </w:rPr>
        <w:t>who</w:t>
      </w:r>
      <w:r>
        <w:rPr>
          <w:color w:val="231F20"/>
          <w:spacing w:val="5"/>
        </w:rPr>
        <w:t xml:space="preserve"> </w:t>
      </w:r>
      <w:r>
        <w:rPr>
          <w:color w:val="231F20"/>
        </w:rPr>
        <w:t>work,</w:t>
      </w:r>
      <w:r>
        <w:rPr>
          <w:color w:val="231F20"/>
          <w:spacing w:val="4"/>
        </w:rPr>
        <w:t xml:space="preserve"> </w:t>
      </w:r>
      <w:r>
        <w:rPr>
          <w:color w:val="231F20"/>
        </w:rPr>
        <w:t>or</w:t>
      </w:r>
      <w:r>
        <w:rPr>
          <w:color w:val="231F20"/>
          <w:spacing w:val="4"/>
        </w:rPr>
        <w:t xml:space="preserve"> </w:t>
      </w:r>
      <w:r>
        <w:rPr>
          <w:color w:val="231F20"/>
        </w:rPr>
        <w:t>have</w:t>
      </w:r>
      <w:r>
        <w:rPr>
          <w:color w:val="231F20"/>
          <w:spacing w:val="4"/>
        </w:rPr>
        <w:t xml:space="preserve"> </w:t>
      </w:r>
      <w:r>
        <w:rPr>
          <w:color w:val="231F20"/>
        </w:rPr>
        <w:t>worked,</w:t>
      </w:r>
      <w:r>
        <w:rPr>
          <w:color w:val="231F20"/>
          <w:spacing w:val="1"/>
        </w:rPr>
        <w:t xml:space="preserve"> </w:t>
      </w:r>
      <w:r>
        <w:rPr>
          <w:color w:val="231F20"/>
        </w:rPr>
        <w:t>in</w:t>
      </w:r>
      <w:r>
        <w:rPr>
          <w:color w:val="231F20"/>
          <w:spacing w:val="-1"/>
        </w:rPr>
        <w:t xml:space="preserve"> </w:t>
      </w:r>
      <w:r>
        <w:rPr>
          <w:color w:val="231F20"/>
        </w:rPr>
        <w:t>them. It also</w:t>
      </w:r>
      <w:r>
        <w:rPr>
          <w:color w:val="231F20"/>
          <w:spacing w:val="-1"/>
        </w:rPr>
        <w:t xml:space="preserve"> </w:t>
      </w:r>
      <w:r>
        <w:rPr>
          <w:color w:val="231F20"/>
        </w:rPr>
        <w:t>explores</w:t>
      </w:r>
      <w:r>
        <w:rPr>
          <w:color w:val="231F20"/>
          <w:spacing w:val="1"/>
        </w:rPr>
        <w:t xml:space="preserve"> </w:t>
      </w:r>
      <w:r>
        <w:rPr>
          <w:color w:val="231F20"/>
        </w:rPr>
        <w:t>drivers and risk factors</w:t>
      </w:r>
    </w:p>
    <w:p w14:paraId="47BF7768" w14:textId="77777777" w:rsidR="008923F8" w:rsidRDefault="00316DE7">
      <w:pPr>
        <w:pStyle w:val="BodyText"/>
        <w:spacing w:before="7" w:line="228" w:lineRule="auto"/>
        <w:ind w:left="550"/>
      </w:pPr>
      <w:proofErr w:type="gramStart"/>
      <w:r>
        <w:rPr>
          <w:color w:val="231F20"/>
        </w:rPr>
        <w:t>for</w:t>
      </w:r>
      <w:proofErr w:type="gramEnd"/>
      <w:r>
        <w:rPr>
          <w:color w:val="231F20"/>
        </w:rPr>
        <w:t xml:space="preserve"> misconduct and the extent to which current</w:t>
      </w:r>
      <w:r>
        <w:rPr>
          <w:color w:val="231F20"/>
          <w:spacing w:val="1"/>
        </w:rPr>
        <w:t xml:space="preserve"> </w:t>
      </w:r>
      <w:r>
        <w:rPr>
          <w:color w:val="231F20"/>
        </w:rPr>
        <w:t>legislation, policies and processes</w:t>
      </w:r>
      <w:r>
        <w:rPr>
          <w:color w:val="231F20"/>
          <w:spacing w:val="1"/>
        </w:rPr>
        <w:t xml:space="preserve"> </w:t>
      </w:r>
      <w:r>
        <w:rPr>
          <w:color w:val="231F20"/>
        </w:rPr>
        <w:t>enable or impede</w:t>
      </w:r>
      <w:r>
        <w:rPr>
          <w:color w:val="231F20"/>
          <w:spacing w:val="-49"/>
        </w:rPr>
        <w:t xml:space="preserve"> </w:t>
      </w:r>
      <w:r>
        <w:rPr>
          <w:color w:val="231F20"/>
        </w:rPr>
        <w:t>safe and respectful workplaces, including by</w:t>
      </w:r>
      <w:r>
        <w:rPr>
          <w:color w:val="231F20"/>
          <w:spacing w:val="1"/>
        </w:rPr>
        <w:t xml:space="preserve"> </w:t>
      </w:r>
      <w:r>
        <w:rPr>
          <w:color w:val="231F20"/>
        </w:rPr>
        <w:t>considering best and emerging practice in</w:t>
      </w:r>
      <w:r>
        <w:rPr>
          <w:color w:val="231F20"/>
          <w:spacing w:val="1"/>
        </w:rPr>
        <w:t xml:space="preserve"> </w:t>
      </w:r>
      <w:r>
        <w:rPr>
          <w:color w:val="231F20"/>
        </w:rPr>
        <w:t>comparable jurisdictions. The</w:t>
      </w:r>
      <w:r>
        <w:rPr>
          <w:color w:val="231F20"/>
          <w:spacing w:val="1"/>
        </w:rPr>
        <w:t xml:space="preserve"> </w:t>
      </w:r>
      <w:r>
        <w:rPr>
          <w:color w:val="231F20"/>
        </w:rPr>
        <w:t>Report proposes</w:t>
      </w:r>
      <w:r>
        <w:rPr>
          <w:color w:val="231F20"/>
          <w:spacing w:val="1"/>
        </w:rPr>
        <w:t xml:space="preserve"> </w:t>
      </w:r>
      <w:r>
        <w:rPr>
          <w:color w:val="231F20"/>
        </w:rPr>
        <w:t>a</w:t>
      </w:r>
      <w:r>
        <w:rPr>
          <w:color w:val="231F20"/>
          <w:spacing w:val="1"/>
        </w:rPr>
        <w:t xml:space="preserve"> </w:t>
      </w:r>
      <w:r>
        <w:rPr>
          <w:color w:val="231F20"/>
        </w:rPr>
        <w:t>detailed Framework for Action—stepping out a</w:t>
      </w:r>
      <w:r>
        <w:rPr>
          <w:color w:val="231F20"/>
          <w:spacing w:val="1"/>
        </w:rPr>
        <w:t xml:space="preserve"> </w:t>
      </w:r>
      <w:r>
        <w:rPr>
          <w:color w:val="231F20"/>
        </w:rPr>
        <w:t>process of reform which, when implemented, will</w:t>
      </w:r>
      <w:r>
        <w:rPr>
          <w:color w:val="231F20"/>
          <w:spacing w:val="1"/>
        </w:rPr>
        <w:t xml:space="preserve"> </w:t>
      </w:r>
      <w:r>
        <w:rPr>
          <w:color w:val="231F20"/>
        </w:rPr>
        <w:t>enable</w:t>
      </w:r>
      <w:r>
        <w:rPr>
          <w:color w:val="231F20"/>
          <w:spacing w:val="-2"/>
        </w:rPr>
        <w:t xml:space="preserve"> </w:t>
      </w:r>
      <w:r>
        <w:rPr>
          <w:color w:val="231F20"/>
        </w:rPr>
        <w:t>the</w:t>
      </w:r>
      <w:r>
        <w:rPr>
          <w:color w:val="231F20"/>
          <w:spacing w:val="-2"/>
        </w:rPr>
        <w:t xml:space="preserve"> </w:t>
      </w:r>
      <w:r>
        <w:rPr>
          <w:color w:val="231F20"/>
        </w:rPr>
        <w:t>nation’s</w:t>
      </w:r>
      <w:r>
        <w:rPr>
          <w:color w:val="231F20"/>
          <w:spacing w:val="-2"/>
        </w:rPr>
        <w:t xml:space="preserve"> </w:t>
      </w:r>
      <w:r>
        <w:rPr>
          <w:color w:val="231F20"/>
        </w:rPr>
        <w:t>Parliament</w:t>
      </w:r>
      <w:r>
        <w:rPr>
          <w:color w:val="231F20"/>
          <w:spacing w:val="-2"/>
        </w:rPr>
        <w:t xml:space="preserve"> </w:t>
      </w:r>
      <w:r>
        <w:rPr>
          <w:color w:val="231F20"/>
        </w:rPr>
        <w:t>to</w:t>
      </w:r>
      <w:r>
        <w:rPr>
          <w:color w:val="231F20"/>
          <w:spacing w:val="-2"/>
        </w:rPr>
        <w:t xml:space="preserve"> </w:t>
      </w:r>
      <w:r>
        <w:rPr>
          <w:color w:val="231F20"/>
        </w:rPr>
        <w:t>become</w:t>
      </w:r>
      <w:r>
        <w:rPr>
          <w:color w:val="231F20"/>
          <w:spacing w:val="-2"/>
        </w:rPr>
        <w:t xml:space="preserve"> </w:t>
      </w:r>
      <w:r>
        <w:rPr>
          <w:color w:val="231F20"/>
        </w:rPr>
        <w:t>a</w:t>
      </w:r>
    </w:p>
    <w:p w14:paraId="1754A90D" w14:textId="77777777" w:rsidR="008923F8" w:rsidRDefault="00316DE7">
      <w:pPr>
        <w:pStyle w:val="BodyText"/>
        <w:spacing w:line="272" w:lineRule="exact"/>
        <w:ind w:left="550"/>
      </w:pPr>
      <w:proofErr w:type="gramStart"/>
      <w:r>
        <w:rPr>
          <w:color w:val="231F20"/>
        </w:rPr>
        <w:t>leading</w:t>
      </w:r>
      <w:proofErr w:type="gramEnd"/>
      <w:r>
        <w:rPr>
          <w:color w:val="231F20"/>
        </w:rPr>
        <w:t xml:space="preserve"> example for workplaces across Australia.</w:t>
      </w:r>
    </w:p>
    <w:p w14:paraId="25E60A27" w14:textId="77777777" w:rsidR="008923F8" w:rsidRDefault="00316DE7">
      <w:pPr>
        <w:pStyle w:val="BodyText"/>
        <w:spacing w:before="111" w:line="228" w:lineRule="auto"/>
        <w:ind w:left="550" w:right="414"/>
      </w:pPr>
      <w:r>
        <w:rPr>
          <w:color w:val="231F20"/>
        </w:rPr>
        <w:t>This</w:t>
      </w:r>
      <w:r>
        <w:rPr>
          <w:color w:val="231F20"/>
          <w:spacing w:val="3"/>
        </w:rPr>
        <w:t xml:space="preserve"> </w:t>
      </w:r>
      <w:r>
        <w:rPr>
          <w:color w:val="231F20"/>
        </w:rPr>
        <w:t>Summary</w:t>
      </w:r>
      <w:r>
        <w:rPr>
          <w:color w:val="231F20"/>
          <w:spacing w:val="2"/>
        </w:rPr>
        <w:t xml:space="preserve"> </w:t>
      </w:r>
      <w:r>
        <w:rPr>
          <w:color w:val="231F20"/>
        </w:rPr>
        <w:t>Report</w:t>
      </w:r>
      <w:r>
        <w:rPr>
          <w:color w:val="231F20"/>
          <w:spacing w:val="2"/>
        </w:rPr>
        <w:t xml:space="preserve"> </w:t>
      </w:r>
      <w:r>
        <w:rPr>
          <w:color w:val="231F20"/>
        </w:rPr>
        <w:t>provides</w:t>
      </w:r>
      <w:r>
        <w:rPr>
          <w:color w:val="231F20"/>
          <w:spacing w:val="4"/>
        </w:rPr>
        <w:t xml:space="preserve"> </w:t>
      </w:r>
      <w:r>
        <w:rPr>
          <w:color w:val="231F20"/>
        </w:rPr>
        <w:t>the</w:t>
      </w:r>
      <w:r>
        <w:rPr>
          <w:color w:val="231F20"/>
          <w:spacing w:val="2"/>
        </w:rPr>
        <w:t xml:space="preserve"> </w:t>
      </w:r>
      <w:r>
        <w:rPr>
          <w:color w:val="231F20"/>
        </w:rPr>
        <w:t>context</w:t>
      </w:r>
      <w:r>
        <w:rPr>
          <w:color w:val="231F20"/>
          <w:spacing w:val="2"/>
        </w:rPr>
        <w:t xml:space="preserve"> </w:t>
      </w:r>
      <w:r>
        <w:rPr>
          <w:color w:val="231F20"/>
        </w:rPr>
        <w:t>and</w:t>
      </w:r>
      <w:r>
        <w:rPr>
          <w:color w:val="231F20"/>
          <w:spacing w:val="1"/>
        </w:rPr>
        <w:t xml:space="preserve"> </w:t>
      </w:r>
      <w:r>
        <w:rPr>
          <w:color w:val="231F20"/>
        </w:rPr>
        <w:t>key</w:t>
      </w:r>
      <w:r>
        <w:rPr>
          <w:color w:val="231F20"/>
          <w:spacing w:val="1"/>
        </w:rPr>
        <w:t xml:space="preserve"> </w:t>
      </w:r>
      <w:r>
        <w:rPr>
          <w:color w:val="231F20"/>
        </w:rPr>
        <w:t>findings</w:t>
      </w:r>
      <w:r>
        <w:rPr>
          <w:color w:val="231F20"/>
          <w:spacing w:val="1"/>
        </w:rPr>
        <w:t xml:space="preserve"> </w:t>
      </w:r>
      <w:r>
        <w:rPr>
          <w:color w:val="231F20"/>
        </w:rPr>
        <w:t>from</w:t>
      </w:r>
      <w:r>
        <w:rPr>
          <w:color w:val="231F20"/>
          <w:spacing w:val="1"/>
        </w:rPr>
        <w:t xml:space="preserve"> </w:t>
      </w:r>
      <w:r>
        <w:rPr>
          <w:color w:val="231F20"/>
        </w:rPr>
        <w:t>the</w:t>
      </w:r>
      <w:r>
        <w:rPr>
          <w:color w:val="231F20"/>
          <w:spacing w:val="1"/>
        </w:rPr>
        <w:t xml:space="preserve"> </w:t>
      </w:r>
      <w:r>
        <w:rPr>
          <w:color w:val="231F20"/>
        </w:rPr>
        <w:t>Review,</w:t>
      </w:r>
      <w:r>
        <w:rPr>
          <w:color w:val="231F20"/>
          <w:spacing w:val="1"/>
        </w:rPr>
        <w:t xml:space="preserve"> </w:t>
      </w:r>
      <w:r>
        <w:rPr>
          <w:color w:val="231F20"/>
        </w:rPr>
        <w:t>outlines</w:t>
      </w:r>
      <w:r>
        <w:rPr>
          <w:color w:val="231F20"/>
          <w:spacing w:val="2"/>
        </w:rPr>
        <w:t xml:space="preserve"> </w:t>
      </w:r>
      <w:r>
        <w:rPr>
          <w:color w:val="231F20"/>
        </w:rPr>
        <w:t>the</w:t>
      </w:r>
      <w:r>
        <w:rPr>
          <w:color w:val="231F20"/>
          <w:spacing w:val="1"/>
        </w:rPr>
        <w:t xml:space="preserve"> </w:t>
      </w:r>
      <w:r>
        <w:rPr>
          <w:color w:val="231F20"/>
        </w:rPr>
        <w:t>shifts</w:t>
      </w:r>
    </w:p>
    <w:p w14:paraId="05203703" w14:textId="77777777" w:rsidR="008923F8" w:rsidRDefault="00316DE7">
      <w:pPr>
        <w:pStyle w:val="BodyText"/>
        <w:spacing w:before="3" w:line="228" w:lineRule="auto"/>
        <w:ind w:left="550"/>
      </w:pPr>
      <w:proofErr w:type="gramStart"/>
      <w:r>
        <w:rPr>
          <w:color w:val="231F20"/>
        </w:rPr>
        <w:t>that</w:t>
      </w:r>
      <w:proofErr w:type="gramEnd"/>
      <w:r>
        <w:rPr>
          <w:color w:val="231F20"/>
        </w:rPr>
        <w:t xml:space="preserve"> are required to implement reform and explains</w:t>
      </w:r>
      <w:r>
        <w:rPr>
          <w:color w:val="231F20"/>
          <w:spacing w:val="1"/>
        </w:rPr>
        <w:t xml:space="preserve"> </w:t>
      </w:r>
      <w:r>
        <w:rPr>
          <w:color w:val="231F20"/>
        </w:rPr>
        <w:t>how these shifts will contribute to</w:t>
      </w:r>
      <w:r>
        <w:rPr>
          <w:color w:val="231F20"/>
          <w:spacing w:val="1"/>
        </w:rPr>
        <w:t xml:space="preserve"> </w:t>
      </w:r>
      <w:r>
        <w:rPr>
          <w:color w:val="231F20"/>
        </w:rPr>
        <w:t>cultural change.</w:t>
      </w:r>
      <w:r>
        <w:rPr>
          <w:color w:val="231F20"/>
          <w:spacing w:val="1"/>
        </w:rPr>
        <w:t xml:space="preserve"> </w:t>
      </w:r>
      <w:r>
        <w:rPr>
          <w:color w:val="231F20"/>
        </w:rPr>
        <w:t>These shifts have been identified by the many</w:t>
      </w:r>
      <w:r>
        <w:rPr>
          <w:color w:val="231F20"/>
          <w:spacing w:val="1"/>
        </w:rPr>
        <w:t xml:space="preserve"> </w:t>
      </w:r>
      <w:r>
        <w:rPr>
          <w:color w:val="231F20"/>
        </w:rPr>
        <w:t>participants</w:t>
      </w:r>
      <w:r>
        <w:rPr>
          <w:color w:val="231F20"/>
          <w:spacing w:val="1"/>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Review</w:t>
      </w:r>
      <w:r>
        <w:rPr>
          <w:color w:val="231F20"/>
          <w:spacing w:val="2"/>
        </w:rPr>
        <w:t xml:space="preserve"> </w:t>
      </w:r>
      <w:r>
        <w:rPr>
          <w:color w:val="231F20"/>
        </w:rPr>
        <w:t>who</w:t>
      </w:r>
      <w:r>
        <w:rPr>
          <w:color w:val="231F20"/>
          <w:spacing w:val="2"/>
        </w:rPr>
        <w:t xml:space="preserve"> </w:t>
      </w:r>
      <w:r>
        <w:rPr>
          <w:color w:val="231F20"/>
        </w:rPr>
        <w:t>believed</w:t>
      </w:r>
      <w:r>
        <w:rPr>
          <w:color w:val="231F20"/>
          <w:spacing w:val="2"/>
        </w:rPr>
        <w:t xml:space="preserve"> </w:t>
      </w:r>
      <w:r>
        <w:rPr>
          <w:color w:val="231F20"/>
        </w:rPr>
        <w:t>firmly</w:t>
      </w:r>
      <w:r>
        <w:rPr>
          <w:color w:val="231F20"/>
          <w:spacing w:val="2"/>
        </w:rPr>
        <w:t xml:space="preserve"> </w:t>
      </w:r>
      <w:r>
        <w:rPr>
          <w:color w:val="231F20"/>
        </w:rPr>
        <w:t>in</w:t>
      </w:r>
      <w:r>
        <w:rPr>
          <w:color w:val="231F20"/>
          <w:spacing w:val="2"/>
        </w:rPr>
        <w:t xml:space="preserve"> </w:t>
      </w:r>
      <w:r>
        <w:rPr>
          <w:color w:val="231F20"/>
        </w:rPr>
        <w:t>the</w:t>
      </w:r>
      <w:r>
        <w:rPr>
          <w:color w:val="231F20"/>
          <w:spacing w:val="-49"/>
        </w:rPr>
        <w:t xml:space="preserve"> </w:t>
      </w:r>
      <w:r>
        <w:rPr>
          <w:color w:val="231F20"/>
        </w:rPr>
        <w:t>value of their work—and equally in the value of safe</w:t>
      </w:r>
      <w:r>
        <w:rPr>
          <w:color w:val="231F20"/>
          <w:spacing w:val="1"/>
        </w:rPr>
        <w:t xml:space="preserve"> </w:t>
      </w:r>
      <w:r>
        <w:rPr>
          <w:color w:val="231F20"/>
        </w:rPr>
        <w:t>and</w:t>
      </w:r>
      <w:r>
        <w:rPr>
          <w:color w:val="231F20"/>
          <w:spacing w:val="-2"/>
        </w:rPr>
        <w:t xml:space="preserve"> </w:t>
      </w:r>
      <w:r>
        <w:rPr>
          <w:color w:val="231F20"/>
        </w:rPr>
        <w:t>respectful</w:t>
      </w:r>
      <w:r>
        <w:rPr>
          <w:color w:val="231F20"/>
          <w:spacing w:val="-2"/>
        </w:rPr>
        <w:t xml:space="preserve"> </w:t>
      </w:r>
      <w:r>
        <w:rPr>
          <w:color w:val="231F20"/>
        </w:rPr>
        <w:t>CPWs.</w:t>
      </w:r>
    </w:p>
    <w:p w14:paraId="3FEB3473" w14:textId="77777777" w:rsidR="008923F8" w:rsidRDefault="00316DE7">
      <w:pPr>
        <w:spacing w:before="6"/>
        <w:rPr>
          <w:sz w:val="56"/>
        </w:rPr>
      </w:pPr>
      <w:r>
        <w:br w:type="column"/>
      </w:r>
    </w:p>
    <w:p w14:paraId="3D47E8C2" w14:textId="77777777" w:rsidR="008923F8" w:rsidRPr="00312C80" w:rsidRDefault="00316DE7">
      <w:pPr>
        <w:pStyle w:val="Heading4"/>
        <w:numPr>
          <w:ilvl w:val="1"/>
          <w:numId w:val="38"/>
        </w:numPr>
        <w:tabs>
          <w:tab w:val="left" w:pos="951"/>
        </w:tabs>
        <w:spacing w:before="0"/>
        <w:ind w:left="950" w:hanging="568"/>
        <w:jc w:val="left"/>
        <w:rPr>
          <w:b w:val="0"/>
        </w:rPr>
      </w:pPr>
      <w:r w:rsidRPr="00312C80">
        <w:rPr>
          <w:b w:val="0"/>
          <w:color w:val="0079C1"/>
        </w:rPr>
        <w:t>Why</w:t>
      </w:r>
      <w:r w:rsidRPr="00312C80">
        <w:rPr>
          <w:b w:val="0"/>
          <w:color w:val="0079C1"/>
          <w:spacing w:val="-4"/>
        </w:rPr>
        <w:t xml:space="preserve"> </w:t>
      </w:r>
      <w:r w:rsidRPr="00312C80">
        <w:rPr>
          <w:b w:val="0"/>
          <w:color w:val="0079C1"/>
        </w:rPr>
        <w:t>does</w:t>
      </w:r>
      <w:r w:rsidRPr="00312C80">
        <w:rPr>
          <w:b w:val="0"/>
          <w:color w:val="0079C1"/>
          <w:spacing w:val="-3"/>
        </w:rPr>
        <w:t xml:space="preserve"> </w:t>
      </w:r>
      <w:r w:rsidRPr="00312C80">
        <w:rPr>
          <w:b w:val="0"/>
          <w:color w:val="0079C1"/>
        </w:rPr>
        <w:t>this</w:t>
      </w:r>
      <w:r w:rsidRPr="00312C80">
        <w:rPr>
          <w:b w:val="0"/>
          <w:color w:val="0079C1"/>
          <w:spacing w:val="-5"/>
        </w:rPr>
        <w:t xml:space="preserve"> </w:t>
      </w:r>
      <w:r w:rsidRPr="00312C80">
        <w:rPr>
          <w:b w:val="0"/>
          <w:color w:val="0079C1"/>
        </w:rPr>
        <w:t>Review</w:t>
      </w:r>
      <w:r w:rsidRPr="00312C80">
        <w:rPr>
          <w:b w:val="0"/>
          <w:color w:val="0079C1"/>
          <w:spacing w:val="-4"/>
        </w:rPr>
        <w:t xml:space="preserve"> </w:t>
      </w:r>
      <w:r w:rsidRPr="00312C80">
        <w:rPr>
          <w:b w:val="0"/>
          <w:color w:val="0079C1"/>
        </w:rPr>
        <w:t>matter?</w:t>
      </w:r>
    </w:p>
    <w:p w14:paraId="0AB9312C" w14:textId="77777777" w:rsidR="008923F8" w:rsidRDefault="00316DE7">
      <w:pPr>
        <w:pStyle w:val="BodyText"/>
        <w:spacing w:before="136" w:line="228" w:lineRule="auto"/>
        <w:ind w:left="383" w:right="761"/>
      </w:pPr>
      <w:r>
        <w:rPr>
          <w:color w:val="231F20"/>
        </w:rPr>
        <w:t>As</w:t>
      </w:r>
      <w:r>
        <w:rPr>
          <w:color w:val="231F20"/>
          <w:spacing w:val="2"/>
        </w:rPr>
        <w:t xml:space="preserve"> </w:t>
      </w:r>
      <w:r>
        <w:rPr>
          <w:color w:val="231F20"/>
        </w:rPr>
        <w:t>the</w:t>
      </w:r>
      <w:r>
        <w:rPr>
          <w:color w:val="231F20"/>
          <w:spacing w:val="2"/>
        </w:rPr>
        <w:t xml:space="preserve"> </w:t>
      </w:r>
      <w:r>
        <w:rPr>
          <w:color w:val="231F20"/>
        </w:rPr>
        <w:t>Commission</w:t>
      </w:r>
      <w:r>
        <w:rPr>
          <w:color w:val="231F20"/>
          <w:spacing w:val="1"/>
        </w:rPr>
        <w:t xml:space="preserve"> </w:t>
      </w:r>
      <w:r>
        <w:rPr>
          <w:color w:val="231F20"/>
        </w:rPr>
        <w:t>heard</w:t>
      </w:r>
      <w:r>
        <w:rPr>
          <w:color w:val="231F20"/>
          <w:spacing w:val="2"/>
        </w:rPr>
        <w:t xml:space="preserve"> </w:t>
      </w:r>
      <w:r>
        <w:rPr>
          <w:color w:val="231F20"/>
        </w:rPr>
        <w:t>from</w:t>
      </w:r>
      <w:r>
        <w:rPr>
          <w:color w:val="231F20"/>
          <w:spacing w:val="1"/>
        </w:rPr>
        <w:t xml:space="preserve"> </w:t>
      </w:r>
      <w:r>
        <w:rPr>
          <w:color w:val="231F20"/>
        </w:rPr>
        <w:t>participants</w:t>
      </w:r>
      <w:r>
        <w:rPr>
          <w:color w:val="231F20"/>
          <w:spacing w:val="3"/>
        </w:rPr>
        <w:t xml:space="preserve"> </w:t>
      </w:r>
      <w:r>
        <w:rPr>
          <w:color w:val="231F20"/>
        </w:rPr>
        <w:t>in</w:t>
      </w:r>
      <w:r>
        <w:rPr>
          <w:color w:val="231F20"/>
          <w:spacing w:val="-49"/>
        </w:rPr>
        <w:t xml:space="preserve"> </w:t>
      </w:r>
      <w:r>
        <w:rPr>
          <w:color w:val="231F20"/>
        </w:rPr>
        <w:t>the</w:t>
      </w:r>
      <w:r>
        <w:rPr>
          <w:color w:val="231F20"/>
          <w:spacing w:val="-2"/>
        </w:rPr>
        <w:t xml:space="preserve"> </w:t>
      </w:r>
      <w:r>
        <w:rPr>
          <w:color w:val="231F20"/>
        </w:rPr>
        <w:t>Review,</w:t>
      </w:r>
    </w:p>
    <w:p w14:paraId="7DA01E87" w14:textId="77777777" w:rsidR="008923F8" w:rsidRDefault="00BE525B">
      <w:pPr>
        <w:pStyle w:val="BodyText"/>
        <w:spacing w:before="5"/>
        <w:rPr>
          <w:sz w:val="23"/>
        </w:rPr>
      </w:pPr>
      <w:r>
        <w:pict w14:anchorId="46EED3FE">
          <v:group id="docshapegroup94" o:spid="_x0000_s1743" style="position:absolute;margin-left:311.8pt;margin-top:17.1pt;width:237.1pt;height:112.75pt;z-index:-15720960;mso-wrap-distance-left:0;mso-wrap-distance-right:0;mso-position-horizontal-relative:page" coordorigin="6236,343" coordsize="4742,2255">
            <v:shape id="docshape95" o:spid="_x0000_s1745" style="position:absolute;left:8770;top:2329;width:471;height:268" coordorigin="8770,2330" coordsize="471,268" path="m9241,2330l8770,2330,9241,2598,9241,2330xe" fillcolor="#0b4d88" stroked="f">
              <v:path arrowok="t"/>
            </v:shape>
            <v:shape id="docshape96" o:spid="_x0000_s1744" type="#_x0000_t202" style="position:absolute;left:6236;top:342;width:4742;height:2016" fillcolor="#0b4d88" stroked="f">
              <v:textbox style="mso-next-textbox:#docshape96" inset="0,0,0,0">
                <w:txbxContent>
                  <w:p w14:paraId="59569D86" w14:textId="77777777" w:rsidR="00827671" w:rsidRDefault="00827671">
                    <w:pPr>
                      <w:spacing w:before="10"/>
                      <w:rPr>
                        <w:color w:val="000000"/>
                        <w:sz w:val="25"/>
                      </w:rPr>
                    </w:pPr>
                  </w:p>
                  <w:p w14:paraId="6AE60FB8" w14:textId="77777777" w:rsidR="00827671" w:rsidRDefault="00827671">
                    <w:pPr>
                      <w:spacing w:before="1" w:line="230" w:lineRule="auto"/>
                      <w:ind w:left="340" w:right="708"/>
                      <w:rPr>
                        <w:color w:val="000000"/>
                        <w:sz w:val="15"/>
                      </w:rPr>
                    </w:pPr>
                    <w:r>
                      <w:rPr>
                        <w:color w:val="FFFFFF"/>
                        <w:sz w:val="26"/>
                      </w:rPr>
                      <w:t>[</w:t>
                    </w:r>
                    <w:proofErr w:type="gramStart"/>
                    <w:r>
                      <w:rPr>
                        <w:color w:val="FFFFFF"/>
                        <w:sz w:val="26"/>
                      </w:rPr>
                      <w:t>t]his</w:t>
                    </w:r>
                    <w:proofErr w:type="gramEnd"/>
                    <w:r>
                      <w:rPr>
                        <w:color w:val="FFFFFF"/>
                        <w:sz w:val="26"/>
                      </w:rPr>
                      <w:t xml:space="preserve"> is Parliament. It should</w:t>
                    </w:r>
                    <w:r>
                      <w:rPr>
                        <w:color w:val="FFFFFF"/>
                        <w:spacing w:val="1"/>
                        <w:sz w:val="26"/>
                      </w:rPr>
                      <w:t xml:space="preserve"> </w:t>
                    </w:r>
                    <w:r>
                      <w:rPr>
                        <w:color w:val="FFFFFF"/>
                        <w:sz w:val="26"/>
                      </w:rPr>
                      <w:t>set</w:t>
                    </w:r>
                    <w:r>
                      <w:rPr>
                        <w:color w:val="FFFFFF"/>
                        <w:spacing w:val="-10"/>
                        <w:sz w:val="26"/>
                      </w:rPr>
                      <w:t xml:space="preserve"> </w:t>
                    </w:r>
                    <w:r>
                      <w:rPr>
                        <w:color w:val="FFFFFF"/>
                        <w:sz w:val="26"/>
                      </w:rPr>
                      <w:t>the</w:t>
                    </w:r>
                    <w:r>
                      <w:rPr>
                        <w:color w:val="FFFFFF"/>
                        <w:spacing w:val="-9"/>
                        <w:sz w:val="26"/>
                      </w:rPr>
                      <w:t xml:space="preserve"> </w:t>
                    </w:r>
                    <w:r>
                      <w:rPr>
                        <w:color w:val="FFFFFF"/>
                        <w:sz w:val="26"/>
                      </w:rPr>
                      <w:t>standard</w:t>
                    </w:r>
                    <w:r>
                      <w:rPr>
                        <w:color w:val="FFFFFF"/>
                        <w:spacing w:val="-9"/>
                        <w:sz w:val="26"/>
                      </w:rPr>
                      <w:t xml:space="preserve"> </w:t>
                    </w:r>
                    <w:r>
                      <w:rPr>
                        <w:color w:val="FFFFFF"/>
                        <w:sz w:val="26"/>
                      </w:rPr>
                      <w:t>for</w:t>
                    </w:r>
                    <w:r>
                      <w:rPr>
                        <w:color w:val="FFFFFF"/>
                        <w:spacing w:val="-9"/>
                        <w:sz w:val="26"/>
                      </w:rPr>
                      <w:t xml:space="preserve"> </w:t>
                    </w:r>
                    <w:r>
                      <w:rPr>
                        <w:color w:val="FFFFFF"/>
                        <w:sz w:val="26"/>
                      </w:rPr>
                      <w:t>workplace</w:t>
                    </w:r>
                    <w:r>
                      <w:rPr>
                        <w:color w:val="FFFFFF"/>
                        <w:spacing w:val="-65"/>
                        <w:sz w:val="26"/>
                      </w:rPr>
                      <w:t xml:space="preserve"> </w:t>
                    </w:r>
                    <w:r>
                      <w:rPr>
                        <w:color w:val="FFFFFF"/>
                        <w:sz w:val="26"/>
                      </w:rPr>
                      <w:t>culture, not the floor of what</w:t>
                    </w:r>
                    <w:r>
                      <w:rPr>
                        <w:color w:val="FFFFFF"/>
                        <w:spacing w:val="1"/>
                        <w:sz w:val="26"/>
                      </w:rPr>
                      <w:t xml:space="preserve"> </w:t>
                    </w:r>
                    <w:r>
                      <w:rPr>
                        <w:color w:val="FFFFFF"/>
                        <w:sz w:val="26"/>
                      </w:rPr>
                      <w:t>culture</w:t>
                    </w:r>
                    <w:r>
                      <w:rPr>
                        <w:color w:val="FFFFFF"/>
                        <w:spacing w:val="-5"/>
                        <w:sz w:val="26"/>
                      </w:rPr>
                      <w:t xml:space="preserve"> </w:t>
                    </w:r>
                    <w:r>
                      <w:rPr>
                        <w:color w:val="FFFFFF"/>
                        <w:sz w:val="26"/>
                      </w:rPr>
                      <w:t>should</w:t>
                    </w:r>
                    <w:r>
                      <w:rPr>
                        <w:color w:val="FFFFFF"/>
                        <w:spacing w:val="-4"/>
                        <w:sz w:val="26"/>
                      </w:rPr>
                      <w:t xml:space="preserve"> </w:t>
                    </w:r>
                    <w:r>
                      <w:rPr>
                        <w:color w:val="FFFFFF"/>
                        <w:sz w:val="26"/>
                      </w:rPr>
                      <w:t>be.</w:t>
                    </w:r>
                    <w:r>
                      <w:rPr>
                        <w:color w:val="FFFFFF"/>
                        <w:position w:val="9"/>
                        <w:sz w:val="15"/>
                      </w:rPr>
                      <w:t>1</w:t>
                    </w:r>
                  </w:p>
                </w:txbxContent>
              </v:textbox>
            </v:shape>
            <w10:wrap type="topAndBottom" anchorx="page"/>
          </v:group>
        </w:pict>
      </w:r>
    </w:p>
    <w:p w14:paraId="02C00E11" w14:textId="77777777" w:rsidR="008923F8" w:rsidRDefault="008923F8">
      <w:pPr>
        <w:pStyle w:val="BodyText"/>
        <w:spacing w:before="5"/>
        <w:rPr>
          <w:sz w:val="32"/>
        </w:rPr>
      </w:pPr>
    </w:p>
    <w:p w14:paraId="1CE860BE" w14:textId="77777777" w:rsidR="008923F8" w:rsidRDefault="00316DE7">
      <w:pPr>
        <w:pStyle w:val="BodyText"/>
        <w:spacing w:line="228" w:lineRule="auto"/>
        <w:ind w:left="383" w:right="358"/>
      </w:pPr>
      <w:r>
        <w:rPr>
          <w:color w:val="231F20"/>
        </w:rPr>
        <w:t>Public confidence can erode when constituents do</w:t>
      </w:r>
      <w:r>
        <w:rPr>
          <w:color w:val="231F20"/>
          <w:spacing w:val="1"/>
        </w:rPr>
        <w:t xml:space="preserve"> </w:t>
      </w:r>
      <w:r>
        <w:rPr>
          <w:color w:val="231F20"/>
        </w:rPr>
        <w:t>not</w:t>
      </w:r>
      <w:r>
        <w:rPr>
          <w:color w:val="231F20"/>
          <w:spacing w:val="1"/>
        </w:rPr>
        <w:t xml:space="preserve"> </w:t>
      </w:r>
      <w:r>
        <w:rPr>
          <w:color w:val="231F20"/>
        </w:rPr>
        <w:t>see</w:t>
      </w:r>
      <w:r>
        <w:rPr>
          <w:color w:val="231F20"/>
          <w:spacing w:val="1"/>
        </w:rPr>
        <w:t xml:space="preserve"> </w:t>
      </w:r>
      <w:r>
        <w:rPr>
          <w:color w:val="231F20"/>
        </w:rPr>
        <w:t>the</w:t>
      </w:r>
      <w:r>
        <w:rPr>
          <w:color w:val="231F20"/>
          <w:spacing w:val="2"/>
        </w:rPr>
        <w:t xml:space="preserve"> </w:t>
      </w:r>
      <w:r>
        <w:rPr>
          <w:color w:val="231F20"/>
        </w:rPr>
        <w:t>standards</w:t>
      </w:r>
      <w:r>
        <w:rPr>
          <w:color w:val="231F20"/>
          <w:spacing w:val="2"/>
        </w:rPr>
        <w:t xml:space="preserve"> </w:t>
      </w:r>
      <w:r>
        <w:rPr>
          <w:color w:val="231F20"/>
        </w:rPr>
        <w:t>and</w:t>
      </w:r>
      <w:r>
        <w:rPr>
          <w:color w:val="231F20"/>
          <w:spacing w:val="2"/>
        </w:rPr>
        <w:t xml:space="preserve"> </w:t>
      </w:r>
      <w:r>
        <w:rPr>
          <w:color w:val="231F20"/>
        </w:rPr>
        <w:t>expectations</w:t>
      </w:r>
      <w:r>
        <w:rPr>
          <w:color w:val="231F20"/>
          <w:spacing w:val="2"/>
        </w:rPr>
        <w:t xml:space="preserve"> </w:t>
      </w:r>
      <w:r>
        <w:rPr>
          <w:color w:val="231F20"/>
        </w:rPr>
        <w:t>in</w:t>
      </w:r>
      <w:r>
        <w:rPr>
          <w:color w:val="231F20"/>
          <w:spacing w:val="1"/>
        </w:rPr>
        <w:t xml:space="preserve"> </w:t>
      </w:r>
      <w:r>
        <w:rPr>
          <w:color w:val="231F20"/>
        </w:rPr>
        <w:t>their</w:t>
      </w:r>
      <w:r>
        <w:rPr>
          <w:color w:val="231F20"/>
          <w:spacing w:val="1"/>
        </w:rPr>
        <w:t xml:space="preserve"> </w:t>
      </w:r>
      <w:r>
        <w:rPr>
          <w:color w:val="231F20"/>
        </w:rPr>
        <w:t>own</w:t>
      </w:r>
      <w:r>
        <w:rPr>
          <w:color w:val="231F20"/>
          <w:spacing w:val="1"/>
        </w:rPr>
        <w:t xml:space="preserve"> </w:t>
      </w:r>
      <w:r>
        <w:rPr>
          <w:color w:val="231F20"/>
        </w:rPr>
        <w:t>workplaces</w:t>
      </w:r>
      <w:r>
        <w:rPr>
          <w:color w:val="231F20"/>
          <w:spacing w:val="1"/>
        </w:rPr>
        <w:t xml:space="preserve"> </w:t>
      </w:r>
      <w:r>
        <w:rPr>
          <w:color w:val="231F20"/>
        </w:rPr>
        <w:t>mirrored</w:t>
      </w:r>
      <w:r>
        <w:rPr>
          <w:color w:val="231F20"/>
          <w:spacing w:val="2"/>
        </w:rPr>
        <w:t xml:space="preserve"> </w:t>
      </w:r>
      <w:r>
        <w:rPr>
          <w:color w:val="231F20"/>
        </w:rPr>
        <w:t>in</w:t>
      </w:r>
      <w:r>
        <w:rPr>
          <w:color w:val="231F20"/>
          <w:spacing w:val="2"/>
        </w:rPr>
        <w:t xml:space="preserve"> </w:t>
      </w:r>
      <w:r>
        <w:rPr>
          <w:color w:val="231F20"/>
        </w:rPr>
        <w:t>their</w:t>
      </w:r>
      <w:r>
        <w:rPr>
          <w:color w:val="231F20"/>
          <w:spacing w:val="1"/>
        </w:rPr>
        <w:t xml:space="preserve"> </w:t>
      </w:r>
      <w:r>
        <w:rPr>
          <w:color w:val="231F20"/>
        </w:rPr>
        <w:t>democratic</w:t>
      </w:r>
      <w:r>
        <w:rPr>
          <w:color w:val="231F20"/>
          <w:spacing w:val="2"/>
        </w:rPr>
        <w:t xml:space="preserve"> </w:t>
      </w:r>
      <w:r>
        <w:rPr>
          <w:color w:val="231F20"/>
        </w:rPr>
        <w:t>institutions.</w:t>
      </w:r>
    </w:p>
    <w:p w14:paraId="19D42634" w14:textId="77777777" w:rsidR="008923F8" w:rsidRDefault="00316DE7">
      <w:pPr>
        <w:pStyle w:val="BodyText"/>
        <w:spacing w:before="117" w:line="228" w:lineRule="auto"/>
        <w:ind w:left="383" w:right="358"/>
      </w:pPr>
      <w:r>
        <w:rPr>
          <w:color w:val="231F20"/>
        </w:rPr>
        <w:t>Parliament sets these minimum standards through</w:t>
      </w:r>
      <w:r>
        <w:rPr>
          <w:color w:val="231F20"/>
          <w:spacing w:val="1"/>
        </w:rPr>
        <w:t xml:space="preserve"> </w:t>
      </w:r>
      <w:r>
        <w:rPr>
          <w:color w:val="231F20"/>
        </w:rPr>
        <w:t>legislation.</w:t>
      </w:r>
      <w:r>
        <w:rPr>
          <w:color w:val="231F20"/>
          <w:spacing w:val="1"/>
        </w:rPr>
        <w:t xml:space="preserve"> </w:t>
      </w:r>
      <w:r>
        <w:rPr>
          <w:color w:val="231F20"/>
        </w:rPr>
        <w:t>As</w:t>
      </w:r>
      <w:r>
        <w:rPr>
          <w:color w:val="231F20"/>
          <w:spacing w:val="2"/>
        </w:rPr>
        <w:t xml:space="preserve"> </w:t>
      </w:r>
      <w:r>
        <w:rPr>
          <w:color w:val="231F20"/>
        </w:rPr>
        <w:t>well</w:t>
      </w:r>
      <w:r>
        <w:rPr>
          <w:color w:val="231F20"/>
          <w:spacing w:val="1"/>
        </w:rPr>
        <w:t xml:space="preserve"> </w:t>
      </w:r>
      <w:r>
        <w:rPr>
          <w:color w:val="231F20"/>
        </w:rPr>
        <w:t>as</w:t>
      </w:r>
      <w:r>
        <w:rPr>
          <w:color w:val="231F20"/>
          <w:spacing w:val="2"/>
        </w:rPr>
        <w:t xml:space="preserve"> </w:t>
      </w:r>
      <w:r>
        <w:rPr>
          <w:color w:val="231F20"/>
        </w:rPr>
        <w:t>legislating</w:t>
      </w:r>
      <w:r>
        <w:rPr>
          <w:color w:val="231F20"/>
          <w:spacing w:val="1"/>
        </w:rPr>
        <w:t xml:space="preserve"> </w:t>
      </w:r>
      <w:r>
        <w:rPr>
          <w:color w:val="231F20"/>
        </w:rPr>
        <w:t>the</w:t>
      </w:r>
      <w:r>
        <w:rPr>
          <w:color w:val="231F20"/>
          <w:spacing w:val="3"/>
        </w:rPr>
        <w:t xml:space="preserve"> </w:t>
      </w:r>
      <w:proofErr w:type="gramStart"/>
      <w:r>
        <w:rPr>
          <w:color w:val="231F20"/>
        </w:rPr>
        <w:t>standards</w:t>
      </w:r>
      <w:r>
        <w:rPr>
          <w:color w:val="231F20"/>
          <w:spacing w:val="1"/>
        </w:rPr>
        <w:t xml:space="preserve"> </w:t>
      </w:r>
      <w:r>
        <w:rPr>
          <w:color w:val="231F20"/>
        </w:rPr>
        <w:t>which</w:t>
      </w:r>
      <w:proofErr w:type="gramEnd"/>
      <w:r>
        <w:rPr>
          <w:color w:val="231F20"/>
          <w:spacing w:val="-49"/>
        </w:rPr>
        <w:t xml:space="preserve"> </w:t>
      </w:r>
      <w:r>
        <w:rPr>
          <w:color w:val="231F20"/>
        </w:rPr>
        <w:t>the wider community should adopt, CPWs must</w:t>
      </w:r>
      <w:r>
        <w:rPr>
          <w:color w:val="231F20"/>
          <w:spacing w:val="1"/>
        </w:rPr>
        <w:t xml:space="preserve"> </w:t>
      </w:r>
      <w:r>
        <w:rPr>
          <w:color w:val="231F20"/>
        </w:rPr>
        <w:t>model</w:t>
      </w:r>
      <w:r>
        <w:rPr>
          <w:color w:val="231F20"/>
          <w:spacing w:val="-2"/>
        </w:rPr>
        <w:t xml:space="preserve"> </w:t>
      </w:r>
      <w:r>
        <w:rPr>
          <w:color w:val="231F20"/>
        </w:rPr>
        <w:t>these</w:t>
      </w:r>
      <w:r>
        <w:rPr>
          <w:color w:val="231F20"/>
          <w:spacing w:val="-1"/>
        </w:rPr>
        <w:t xml:space="preserve"> </w:t>
      </w:r>
      <w:r>
        <w:rPr>
          <w:color w:val="231F20"/>
        </w:rPr>
        <w:t>standards</w:t>
      </w:r>
      <w:r>
        <w:rPr>
          <w:color w:val="231F20"/>
          <w:spacing w:val="-2"/>
        </w:rPr>
        <w:t xml:space="preserve"> </w:t>
      </w:r>
      <w:r>
        <w:rPr>
          <w:color w:val="231F20"/>
        </w:rPr>
        <w:t>themselves.</w:t>
      </w:r>
    </w:p>
    <w:p w14:paraId="7ACA66D0" w14:textId="77777777" w:rsidR="008923F8" w:rsidRDefault="00316DE7">
      <w:pPr>
        <w:pStyle w:val="BodyText"/>
        <w:spacing w:before="118" w:line="228" w:lineRule="auto"/>
        <w:ind w:left="383" w:right="589"/>
      </w:pPr>
      <w:r>
        <w:rPr>
          <w:color w:val="231F20"/>
        </w:rPr>
        <w:t>Parliaments in comparable jurisdictions, both at</w:t>
      </w:r>
      <w:r>
        <w:rPr>
          <w:color w:val="231F20"/>
          <w:spacing w:val="1"/>
        </w:rPr>
        <w:t xml:space="preserve"> </w:t>
      </w:r>
      <w:r>
        <w:rPr>
          <w:color w:val="231F20"/>
        </w:rPr>
        <w:t>the state and international level, have identified</w:t>
      </w:r>
      <w:r>
        <w:rPr>
          <w:color w:val="231F20"/>
          <w:spacing w:val="1"/>
        </w:rPr>
        <w:t xml:space="preserve"> </w:t>
      </w:r>
      <w:r>
        <w:rPr>
          <w:color w:val="231F20"/>
        </w:rPr>
        <w:t>this imperative for cultural reform, as outlined in</w:t>
      </w:r>
      <w:r>
        <w:rPr>
          <w:color w:val="231F20"/>
          <w:spacing w:val="1"/>
        </w:rPr>
        <w:t xml:space="preserve"> </w:t>
      </w:r>
      <w:r>
        <w:rPr>
          <w:color w:val="231F20"/>
        </w:rPr>
        <w:t>the Review’s</w:t>
      </w:r>
      <w:r>
        <w:rPr>
          <w:color w:val="231F20"/>
          <w:spacing w:val="1"/>
        </w:rPr>
        <w:t xml:space="preserve"> </w:t>
      </w:r>
      <w:r>
        <w:rPr>
          <w:color w:val="231F20"/>
        </w:rPr>
        <w:t>Full Report. In doing so, they have</w:t>
      </w:r>
      <w:r>
        <w:rPr>
          <w:color w:val="231F20"/>
          <w:spacing w:val="1"/>
        </w:rPr>
        <w:t xml:space="preserve"> </w:t>
      </w:r>
      <w:r>
        <w:rPr>
          <w:color w:val="231F20"/>
        </w:rPr>
        <w:t>recognised that ensuring safe and respectful</w:t>
      </w:r>
      <w:r>
        <w:rPr>
          <w:color w:val="231F20"/>
          <w:spacing w:val="1"/>
        </w:rPr>
        <w:t xml:space="preserve"> </w:t>
      </w:r>
      <w:r>
        <w:rPr>
          <w:color w:val="231F20"/>
        </w:rPr>
        <w:t>parliamentary workplaces is</w:t>
      </w:r>
      <w:r>
        <w:rPr>
          <w:color w:val="231F20"/>
          <w:spacing w:val="1"/>
        </w:rPr>
        <w:t xml:space="preserve"> </w:t>
      </w:r>
      <w:r>
        <w:rPr>
          <w:color w:val="231F20"/>
        </w:rPr>
        <w:t>essential</w:t>
      </w:r>
      <w:r>
        <w:rPr>
          <w:color w:val="231F20"/>
          <w:spacing w:val="1"/>
        </w:rPr>
        <w:t xml:space="preserve"> </w:t>
      </w:r>
      <w:r>
        <w:rPr>
          <w:color w:val="231F20"/>
        </w:rPr>
        <w:t>to public</w:t>
      </w:r>
      <w:r>
        <w:rPr>
          <w:color w:val="231F20"/>
          <w:spacing w:val="1"/>
        </w:rPr>
        <w:t xml:space="preserve"> </w:t>
      </w:r>
      <w:r>
        <w:rPr>
          <w:color w:val="231F20"/>
        </w:rPr>
        <w:t>confidence,</w:t>
      </w:r>
      <w:r>
        <w:rPr>
          <w:color w:val="231F20"/>
          <w:spacing w:val="-1"/>
        </w:rPr>
        <w:t xml:space="preserve"> </w:t>
      </w:r>
      <w:r>
        <w:rPr>
          <w:color w:val="231F20"/>
        </w:rPr>
        <w:t>and to</w:t>
      </w:r>
      <w:r>
        <w:rPr>
          <w:color w:val="231F20"/>
          <w:spacing w:val="1"/>
        </w:rPr>
        <w:t xml:space="preserve"> </w:t>
      </w:r>
      <w:proofErr w:type="spellStart"/>
      <w:r>
        <w:rPr>
          <w:color w:val="231F20"/>
        </w:rPr>
        <w:t>modelling</w:t>
      </w:r>
      <w:proofErr w:type="spellEnd"/>
      <w:r>
        <w:rPr>
          <w:color w:val="231F20"/>
        </w:rPr>
        <w:t xml:space="preserve"> best practice for the</w:t>
      </w:r>
      <w:r>
        <w:rPr>
          <w:color w:val="231F20"/>
          <w:spacing w:val="-49"/>
        </w:rPr>
        <w:t xml:space="preserve"> </w:t>
      </w:r>
      <w:r>
        <w:rPr>
          <w:color w:val="231F20"/>
        </w:rPr>
        <w:t>communities</w:t>
      </w:r>
      <w:r>
        <w:rPr>
          <w:color w:val="231F20"/>
          <w:spacing w:val="-2"/>
        </w:rPr>
        <w:t xml:space="preserve"> </w:t>
      </w:r>
      <w:r>
        <w:rPr>
          <w:color w:val="231F20"/>
        </w:rPr>
        <w:t>they</w:t>
      </w:r>
      <w:r>
        <w:rPr>
          <w:color w:val="231F20"/>
          <w:spacing w:val="-2"/>
        </w:rPr>
        <w:t xml:space="preserve"> </w:t>
      </w:r>
      <w:r>
        <w:rPr>
          <w:color w:val="231F20"/>
        </w:rPr>
        <w:t>represent.</w:t>
      </w:r>
    </w:p>
    <w:p w14:paraId="41D7362B" w14:textId="77777777" w:rsidR="008923F8" w:rsidRDefault="00316DE7">
      <w:pPr>
        <w:pStyle w:val="BodyText"/>
        <w:spacing w:before="124" w:line="228" w:lineRule="auto"/>
        <w:ind w:left="383" w:right="533"/>
      </w:pPr>
      <w:r>
        <w:rPr>
          <w:color w:val="231F20"/>
        </w:rPr>
        <w:t>This</w:t>
      </w:r>
      <w:r>
        <w:rPr>
          <w:color w:val="231F20"/>
          <w:spacing w:val="2"/>
        </w:rPr>
        <w:t xml:space="preserve"> </w:t>
      </w:r>
      <w:r>
        <w:rPr>
          <w:color w:val="231F20"/>
        </w:rPr>
        <w:t>imperative</w:t>
      </w:r>
      <w:r>
        <w:rPr>
          <w:color w:val="231F20"/>
          <w:spacing w:val="2"/>
        </w:rPr>
        <w:t xml:space="preserve"> </w:t>
      </w:r>
      <w:r>
        <w:rPr>
          <w:color w:val="231F20"/>
        </w:rPr>
        <w:t>has</w:t>
      </w:r>
      <w:r>
        <w:rPr>
          <w:color w:val="231F20"/>
          <w:spacing w:val="3"/>
        </w:rPr>
        <w:t xml:space="preserve"> </w:t>
      </w:r>
      <w:r>
        <w:rPr>
          <w:color w:val="231F20"/>
        </w:rPr>
        <w:t>been</w:t>
      </w:r>
      <w:r>
        <w:rPr>
          <w:color w:val="231F20"/>
          <w:spacing w:val="1"/>
        </w:rPr>
        <w:t xml:space="preserve"> </w:t>
      </w:r>
      <w:r>
        <w:rPr>
          <w:color w:val="231F20"/>
        </w:rPr>
        <w:t>further</w:t>
      </w:r>
      <w:r>
        <w:rPr>
          <w:color w:val="231F20"/>
          <w:spacing w:val="1"/>
        </w:rPr>
        <w:t xml:space="preserve"> </w:t>
      </w:r>
      <w:proofErr w:type="spellStart"/>
      <w:r>
        <w:rPr>
          <w:color w:val="231F20"/>
        </w:rPr>
        <w:t>emphasised</w:t>
      </w:r>
      <w:proofErr w:type="spellEnd"/>
      <w:r>
        <w:rPr>
          <w:color w:val="231F20"/>
          <w:spacing w:val="2"/>
        </w:rPr>
        <w:t xml:space="preserve"> </w:t>
      </w:r>
      <w:r>
        <w:rPr>
          <w:color w:val="231F20"/>
        </w:rPr>
        <w:t>amid</w:t>
      </w:r>
      <w:r>
        <w:rPr>
          <w:color w:val="231F20"/>
          <w:spacing w:val="-49"/>
        </w:rPr>
        <w:t xml:space="preserve"> </w:t>
      </w:r>
      <w:r>
        <w:rPr>
          <w:color w:val="231F20"/>
        </w:rPr>
        <w:t>shifting</w:t>
      </w:r>
      <w:r>
        <w:rPr>
          <w:color w:val="231F20"/>
          <w:spacing w:val="6"/>
        </w:rPr>
        <w:t xml:space="preserve"> </w:t>
      </w:r>
      <w:r>
        <w:rPr>
          <w:color w:val="231F20"/>
        </w:rPr>
        <w:t>global</w:t>
      </w:r>
      <w:r>
        <w:rPr>
          <w:color w:val="231F20"/>
          <w:spacing w:val="7"/>
        </w:rPr>
        <w:t xml:space="preserve"> </w:t>
      </w:r>
      <w:r>
        <w:rPr>
          <w:color w:val="231F20"/>
        </w:rPr>
        <w:t>expectations</w:t>
      </w:r>
      <w:r>
        <w:rPr>
          <w:color w:val="231F20"/>
          <w:spacing w:val="7"/>
        </w:rPr>
        <w:t xml:space="preserve"> </w:t>
      </w:r>
      <w:r>
        <w:rPr>
          <w:color w:val="231F20"/>
        </w:rPr>
        <w:t>around</w:t>
      </w:r>
      <w:r>
        <w:rPr>
          <w:color w:val="231F20"/>
          <w:spacing w:val="6"/>
        </w:rPr>
        <w:t xml:space="preserve"> </w:t>
      </w:r>
      <w:r>
        <w:rPr>
          <w:color w:val="231F20"/>
        </w:rPr>
        <w:t>equality,</w:t>
      </w:r>
      <w:r>
        <w:rPr>
          <w:color w:val="231F20"/>
          <w:spacing w:val="6"/>
        </w:rPr>
        <w:t xml:space="preserve"> </w:t>
      </w:r>
      <w:r>
        <w:rPr>
          <w:color w:val="231F20"/>
        </w:rPr>
        <w:t>safety</w:t>
      </w:r>
      <w:r>
        <w:rPr>
          <w:color w:val="231F20"/>
          <w:spacing w:val="-48"/>
        </w:rPr>
        <w:t xml:space="preserve"> </w:t>
      </w:r>
      <w:r>
        <w:rPr>
          <w:color w:val="231F20"/>
        </w:rPr>
        <w:t>and respect. Momentum for change is accelerating</w:t>
      </w:r>
      <w:r>
        <w:rPr>
          <w:color w:val="231F20"/>
          <w:spacing w:val="1"/>
        </w:rPr>
        <w:t xml:space="preserve"> </w:t>
      </w:r>
      <w:r>
        <w:rPr>
          <w:color w:val="231F20"/>
        </w:rPr>
        <w:t>worldwide, while the experiences of Grace Tame,</w:t>
      </w:r>
      <w:r>
        <w:rPr>
          <w:color w:val="231F20"/>
          <w:spacing w:val="1"/>
        </w:rPr>
        <w:t xml:space="preserve"> </w:t>
      </w:r>
      <w:r>
        <w:rPr>
          <w:color w:val="231F20"/>
        </w:rPr>
        <w:t>Brittany</w:t>
      </w:r>
      <w:r>
        <w:rPr>
          <w:color w:val="231F20"/>
          <w:spacing w:val="2"/>
        </w:rPr>
        <w:t xml:space="preserve"> </w:t>
      </w:r>
      <w:r>
        <w:rPr>
          <w:color w:val="231F20"/>
        </w:rPr>
        <w:t>Higgins</w:t>
      </w:r>
      <w:r>
        <w:rPr>
          <w:color w:val="231F20"/>
          <w:spacing w:val="2"/>
        </w:rPr>
        <w:t xml:space="preserve"> </w:t>
      </w:r>
      <w:r>
        <w:rPr>
          <w:color w:val="231F20"/>
        </w:rPr>
        <w:t>and</w:t>
      </w:r>
      <w:r>
        <w:rPr>
          <w:color w:val="231F20"/>
          <w:spacing w:val="3"/>
        </w:rPr>
        <w:t xml:space="preserve"> </w:t>
      </w:r>
      <w:r>
        <w:rPr>
          <w:color w:val="231F20"/>
        </w:rPr>
        <w:t>a</w:t>
      </w:r>
      <w:r>
        <w:rPr>
          <w:color w:val="231F20"/>
          <w:spacing w:val="2"/>
        </w:rPr>
        <w:t xml:space="preserve"> </w:t>
      </w:r>
      <w:r>
        <w:rPr>
          <w:color w:val="231F20"/>
        </w:rPr>
        <w:t>national</w:t>
      </w:r>
      <w:r>
        <w:rPr>
          <w:color w:val="231F20"/>
          <w:spacing w:val="4"/>
        </w:rPr>
        <w:t xml:space="preserve"> </w:t>
      </w:r>
      <w:r>
        <w:rPr>
          <w:color w:val="231F20"/>
        </w:rPr>
        <w:t>conversation</w:t>
      </w:r>
      <w:r>
        <w:rPr>
          <w:color w:val="231F20"/>
          <w:spacing w:val="3"/>
        </w:rPr>
        <w:t xml:space="preserve"> </w:t>
      </w:r>
      <w:r>
        <w:rPr>
          <w:color w:val="231F20"/>
        </w:rPr>
        <w:t>about</w:t>
      </w:r>
      <w:r>
        <w:rPr>
          <w:color w:val="231F20"/>
          <w:spacing w:val="1"/>
        </w:rPr>
        <w:t xml:space="preserve"> </w:t>
      </w:r>
      <w:r>
        <w:rPr>
          <w:color w:val="231F20"/>
        </w:rPr>
        <w:t xml:space="preserve">consent involving people like Chanel </w:t>
      </w:r>
      <w:proofErr w:type="spellStart"/>
      <w:r>
        <w:rPr>
          <w:color w:val="231F20"/>
        </w:rPr>
        <w:t>Contos</w:t>
      </w:r>
      <w:proofErr w:type="spellEnd"/>
      <w:r>
        <w:rPr>
          <w:color w:val="231F20"/>
        </w:rPr>
        <w:t xml:space="preserve"> and</w:t>
      </w:r>
      <w:r>
        <w:rPr>
          <w:color w:val="231F20"/>
          <w:spacing w:val="1"/>
        </w:rPr>
        <w:t xml:space="preserve"> </w:t>
      </w:r>
      <w:r>
        <w:rPr>
          <w:color w:val="231F20"/>
        </w:rPr>
        <w:t>Saxon</w:t>
      </w:r>
      <w:r>
        <w:rPr>
          <w:color w:val="231F20"/>
          <w:spacing w:val="4"/>
        </w:rPr>
        <w:t xml:space="preserve"> </w:t>
      </w:r>
      <w:r>
        <w:rPr>
          <w:color w:val="231F20"/>
        </w:rPr>
        <w:t>Mullins</w:t>
      </w:r>
      <w:r>
        <w:rPr>
          <w:color w:val="231F20"/>
          <w:spacing w:val="5"/>
        </w:rPr>
        <w:t xml:space="preserve"> </w:t>
      </w:r>
      <w:r>
        <w:rPr>
          <w:color w:val="231F20"/>
        </w:rPr>
        <w:t>have</w:t>
      </w:r>
      <w:r>
        <w:rPr>
          <w:color w:val="231F20"/>
          <w:spacing w:val="5"/>
        </w:rPr>
        <w:t xml:space="preserve"> </w:t>
      </w:r>
      <w:r>
        <w:rPr>
          <w:color w:val="231F20"/>
        </w:rPr>
        <w:t>renewed</w:t>
      </w:r>
      <w:r>
        <w:rPr>
          <w:color w:val="231F20"/>
          <w:spacing w:val="4"/>
        </w:rPr>
        <w:t xml:space="preserve"> </w:t>
      </w:r>
      <w:r>
        <w:rPr>
          <w:color w:val="231F20"/>
        </w:rPr>
        <w:t>calls</w:t>
      </w:r>
      <w:r>
        <w:rPr>
          <w:color w:val="231F20"/>
          <w:spacing w:val="5"/>
        </w:rPr>
        <w:t xml:space="preserve"> </w:t>
      </w:r>
      <w:r>
        <w:rPr>
          <w:color w:val="231F20"/>
        </w:rPr>
        <w:t>in</w:t>
      </w:r>
      <w:r>
        <w:rPr>
          <w:color w:val="231F20"/>
          <w:spacing w:val="4"/>
        </w:rPr>
        <w:t xml:space="preserve"> </w:t>
      </w:r>
      <w:r>
        <w:rPr>
          <w:color w:val="231F20"/>
        </w:rPr>
        <w:t>Australia</w:t>
      </w:r>
      <w:r>
        <w:rPr>
          <w:color w:val="231F20"/>
          <w:spacing w:val="5"/>
        </w:rPr>
        <w:t xml:space="preserve"> </w:t>
      </w:r>
      <w:r>
        <w:rPr>
          <w:color w:val="231F20"/>
        </w:rPr>
        <w:t>for</w:t>
      </w:r>
      <w:r>
        <w:rPr>
          <w:color w:val="231F20"/>
          <w:spacing w:val="1"/>
        </w:rPr>
        <w:t xml:space="preserve"> </w:t>
      </w:r>
      <w:r>
        <w:rPr>
          <w:color w:val="231F20"/>
        </w:rPr>
        <w:t>an</w:t>
      </w:r>
      <w:r>
        <w:rPr>
          <w:color w:val="231F20"/>
          <w:spacing w:val="-2"/>
        </w:rPr>
        <w:t xml:space="preserve"> </w:t>
      </w:r>
      <w:r>
        <w:rPr>
          <w:color w:val="231F20"/>
        </w:rPr>
        <w:t>end</w:t>
      </w:r>
      <w:r>
        <w:rPr>
          <w:color w:val="231F20"/>
          <w:spacing w:val="-2"/>
        </w:rPr>
        <w:t xml:space="preserve"> </w:t>
      </w:r>
      <w:r>
        <w:rPr>
          <w:color w:val="231F20"/>
        </w:rPr>
        <w:t>to gendered</w:t>
      </w:r>
      <w:r>
        <w:rPr>
          <w:color w:val="231F20"/>
          <w:spacing w:val="-2"/>
        </w:rPr>
        <w:t xml:space="preserve"> </w:t>
      </w:r>
      <w:r>
        <w:rPr>
          <w:color w:val="231F20"/>
        </w:rPr>
        <w:t>violence</w:t>
      </w:r>
      <w:r>
        <w:rPr>
          <w:color w:val="231F20"/>
          <w:spacing w:val="-1"/>
        </w:rPr>
        <w:t xml:space="preserve"> </w:t>
      </w:r>
      <w:r>
        <w:rPr>
          <w:color w:val="231F20"/>
        </w:rPr>
        <w:t>and</w:t>
      </w:r>
      <w:r>
        <w:rPr>
          <w:color w:val="231F20"/>
          <w:spacing w:val="-2"/>
        </w:rPr>
        <w:t xml:space="preserve"> </w:t>
      </w:r>
      <w:r>
        <w:rPr>
          <w:color w:val="231F20"/>
        </w:rPr>
        <w:t>harassment.</w:t>
      </w:r>
    </w:p>
    <w:p w14:paraId="7845EC28" w14:textId="77777777" w:rsidR="008923F8" w:rsidRDefault="008923F8">
      <w:pPr>
        <w:spacing w:line="228" w:lineRule="auto"/>
        <w:sectPr w:rsidR="008923F8">
          <w:footerReference w:type="even" r:id="rId23"/>
          <w:footerReference w:type="default" r:id="rId24"/>
          <w:pgSz w:w="11910" w:h="16840"/>
          <w:pgMar w:top="1500" w:right="340" w:bottom="760" w:left="300" w:header="0" w:footer="578" w:gutter="0"/>
          <w:pgNumType w:start="9"/>
          <w:cols w:num="2" w:space="720" w:equalWidth="0">
            <w:col w:w="5513" w:space="40"/>
            <w:col w:w="5717"/>
          </w:cols>
        </w:sectPr>
      </w:pPr>
    </w:p>
    <w:p w14:paraId="2D81A0E2" w14:textId="77777777" w:rsidR="008923F8" w:rsidRDefault="00316DE7">
      <w:pPr>
        <w:pStyle w:val="BodyText"/>
        <w:spacing w:before="193" w:line="228" w:lineRule="auto"/>
        <w:ind w:left="266" w:right="213"/>
      </w:pPr>
      <w:bookmarkStart w:id="8" w:name="2.3__Understanding_Commonwealth_parliame"/>
      <w:bookmarkStart w:id="9" w:name="_bookmark2"/>
      <w:bookmarkEnd w:id="8"/>
      <w:bookmarkEnd w:id="9"/>
      <w:r>
        <w:rPr>
          <w:color w:val="231F20"/>
        </w:rPr>
        <w:lastRenderedPageBreak/>
        <w:t>Workplaces</w:t>
      </w:r>
      <w:r>
        <w:rPr>
          <w:color w:val="231F20"/>
          <w:spacing w:val="1"/>
        </w:rPr>
        <w:t xml:space="preserve"> </w:t>
      </w:r>
      <w:r>
        <w:rPr>
          <w:color w:val="231F20"/>
        </w:rPr>
        <w:t>across the</w:t>
      </w:r>
      <w:r>
        <w:rPr>
          <w:color w:val="231F20"/>
          <w:spacing w:val="1"/>
        </w:rPr>
        <w:t xml:space="preserve"> </w:t>
      </w:r>
      <w:r>
        <w:rPr>
          <w:color w:val="231F20"/>
        </w:rPr>
        <w:t>country are</w:t>
      </w:r>
      <w:r>
        <w:rPr>
          <w:color w:val="231F20"/>
          <w:spacing w:val="1"/>
        </w:rPr>
        <w:t xml:space="preserve"> </w:t>
      </w:r>
      <w:r>
        <w:rPr>
          <w:color w:val="231F20"/>
        </w:rPr>
        <w:t>taking concrete</w:t>
      </w:r>
      <w:r>
        <w:rPr>
          <w:color w:val="231F20"/>
          <w:spacing w:val="-49"/>
        </w:rPr>
        <w:t xml:space="preserve"> </w:t>
      </w:r>
      <w:r>
        <w:rPr>
          <w:color w:val="231F20"/>
        </w:rPr>
        <w:t>steps to prevent and respond to bullying, sexual</w:t>
      </w:r>
      <w:r>
        <w:rPr>
          <w:color w:val="231F20"/>
          <w:spacing w:val="1"/>
        </w:rPr>
        <w:t xml:space="preserve"> </w:t>
      </w:r>
      <w:r>
        <w:rPr>
          <w:color w:val="231F20"/>
        </w:rPr>
        <w:t xml:space="preserve">harassment and sexual assault. </w:t>
      </w:r>
      <w:proofErr w:type="spellStart"/>
      <w:r>
        <w:rPr>
          <w:color w:val="231F20"/>
        </w:rPr>
        <w:t>Organisations</w:t>
      </w:r>
      <w:proofErr w:type="spellEnd"/>
      <w:r>
        <w:rPr>
          <w:color w:val="231F20"/>
        </w:rPr>
        <w:t xml:space="preserve"> are</w:t>
      </w:r>
      <w:r>
        <w:rPr>
          <w:color w:val="231F20"/>
          <w:spacing w:val="1"/>
        </w:rPr>
        <w:t xml:space="preserve"> </w:t>
      </w:r>
      <w:r>
        <w:rPr>
          <w:color w:val="231F20"/>
        </w:rPr>
        <w:t xml:space="preserve">increasingly </w:t>
      </w:r>
      <w:proofErr w:type="spellStart"/>
      <w:r>
        <w:rPr>
          <w:color w:val="231F20"/>
        </w:rPr>
        <w:t>recognising</w:t>
      </w:r>
      <w:proofErr w:type="spellEnd"/>
      <w:r>
        <w:rPr>
          <w:color w:val="231F20"/>
        </w:rPr>
        <w:t xml:space="preserve"> that sexual harassment</w:t>
      </w:r>
      <w:r>
        <w:rPr>
          <w:color w:val="231F20"/>
          <w:position w:val="7"/>
          <w:sz w:val="11"/>
        </w:rPr>
        <w:t>2</w:t>
      </w:r>
      <w:r>
        <w:rPr>
          <w:color w:val="231F20"/>
          <w:spacing w:val="1"/>
          <w:position w:val="7"/>
          <w:sz w:val="11"/>
        </w:rPr>
        <w:t xml:space="preserve"> </w:t>
      </w:r>
      <w:r>
        <w:rPr>
          <w:color w:val="231F20"/>
        </w:rPr>
        <w:t>and bullying</w:t>
      </w:r>
      <w:r>
        <w:rPr>
          <w:color w:val="231F20"/>
          <w:position w:val="7"/>
          <w:sz w:val="11"/>
        </w:rPr>
        <w:t>3</w:t>
      </w:r>
      <w:r>
        <w:rPr>
          <w:color w:val="231F20"/>
          <w:spacing w:val="1"/>
          <w:position w:val="7"/>
          <w:sz w:val="11"/>
        </w:rPr>
        <w:t xml:space="preserve"> </w:t>
      </w:r>
      <w:r>
        <w:rPr>
          <w:color w:val="231F20"/>
        </w:rPr>
        <w:t>cost the Australian economy billions</w:t>
      </w:r>
      <w:r>
        <w:rPr>
          <w:color w:val="231F20"/>
          <w:spacing w:val="1"/>
        </w:rPr>
        <w:t xml:space="preserve"> </w:t>
      </w:r>
      <w:r>
        <w:rPr>
          <w:color w:val="231F20"/>
        </w:rPr>
        <w:t>each year</w:t>
      </w:r>
      <w:r>
        <w:rPr>
          <w:rFonts w:ascii="Calibri" w:hAnsi="Calibri"/>
          <w:color w:val="231F20"/>
          <w:sz w:val="22"/>
        </w:rPr>
        <w:t>—</w:t>
      </w:r>
      <w:r>
        <w:rPr>
          <w:color w:val="231F20"/>
        </w:rPr>
        <w:t>indicating that the substantial and very</w:t>
      </w:r>
      <w:r>
        <w:rPr>
          <w:color w:val="231F20"/>
          <w:spacing w:val="-49"/>
        </w:rPr>
        <w:t xml:space="preserve"> </w:t>
      </w:r>
      <w:r>
        <w:rPr>
          <w:color w:val="231F20"/>
        </w:rPr>
        <w:t>real</w:t>
      </w:r>
      <w:r>
        <w:rPr>
          <w:color w:val="231F20"/>
          <w:spacing w:val="-1"/>
        </w:rPr>
        <w:t xml:space="preserve"> </w:t>
      </w:r>
      <w:r>
        <w:rPr>
          <w:color w:val="231F20"/>
        </w:rPr>
        <w:t>costs</w:t>
      </w:r>
      <w:r>
        <w:rPr>
          <w:color w:val="231F20"/>
          <w:spacing w:val="1"/>
        </w:rPr>
        <w:t xml:space="preserve"> </w:t>
      </w:r>
      <w:r>
        <w:rPr>
          <w:color w:val="231F20"/>
        </w:rPr>
        <w:t>of misconduct</w:t>
      </w:r>
      <w:r>
        <w:rPr>
          <w:color w:val="231F20"/>
          <w:spacing w:val="-1"/>
        </w:rPr>
        <w:t xml:space="preserve"> </w:t>
      </w:r>
      <w:r>
        <w:rPr>
          <w:color w:val="231F20"/>
        </w:rPr>
        <w:t>are borne, not</w:t>
      </w:r>
      <w:r>
        <w:rPr>
          <w:color w:val="231F20"/>
          <w:spacing w:val="-1"/>
        </w:rPr>
        <w:t xml:space="preserve"> </w:t>
      </w:r>
      <w:r>
        <w:rPr>
          <w:color w:val="231F20"/>
        </w:rPr>
        <w:t>only by the</w:t>
      </w:r>
    </w:p>
    <w:p w14:paraId="6105DCBC" w14:textId="77777777" w:rsidR="008923F8" w:rsidRDefault="00316DE7">
      <w:pPr>
        <w:pStyle w:val="BodyText"/>
        <w:spacing w:before="9" w:line="228" w:lineRule="auto"/>
        <w:ind w:left="266"/>
      </w:pPr>
      <w:proofErr w:type="gramStart"/>
      <w:r>
        <w:rPr>
          <w:color w:val="231F20"/>
        </w:rPr>
        <w:t>impacted</w:t>
      </w:r>
      <w:proofErr w:type="gramEnd"/>
      <w:r>
        <w:rPr>
          <w:color w:val="231F20"/>
          <w:spacing w:val="1"/>
        </w:rPr>
        <w:t xml:space="preserve"> </w:t>
      </w:r>
      <w:r>
        <w:rPr>
          <w:color w:val="231F20"/>
        </w:rPr>
        <w:t>individuals</w:t>
      </w:r>
      <w:r>
        <w:rPr>
          <w:color w:val="231F20"/>
          <w:spacing w:val="3"/>
        </w:rPr>
        <w:t xml:space="preserve"> </w:t>
      </w:r>
      <w:r>
        <w:rPr>
          <w:color w:val="231F20"/>
        </w:rPr>
        <w:t>as</w:t>
      </w:r>
      <w:r>
        <w:rPr>
          <w:color w:val="231F20"/>
          <w:spacing w:val="3"/>
        </w:rPr>
        <w:t xml:space="preserve"> </w:t>
      </w:r>
      <w:r>
        <w:rPr>
          <w:color w:val="231F20"/>
        </w:rPr>
        <w:t>the</w:t>
      </w:r>
      <w:r>
        <w:rPr>
          <w:color w:val="231F20"/>
          <w:spacing w:val="1"/>
        </w:rPr>
        <w:t xml:space="preserve"> </w:t>
      </w:r>
      <w:r>
        <w:rPr>
          <w:color w:val="231F20"/>
        </w:rPr>
        <w:t>primary</w:t>
      </w:r>
      <w:r>
        <w:rPr>
          <w:color w:val="231F20"/>
          <w:spacing w:val="2"/>
        </w:rPr>
        <w:t xml:space="preserve"> </w:t>
      </w:r>
      <w:r>
        <w:rPr>
          <w:color w:val="231F20"/>
        </w:rPr>
        <w:t>focus</w:t>
      </w:r>
      <w:r>
        <w:rPr>
          <w:color w:val="231F20"/>
          <w:spacing w:val="2"/>
        </w:rPr>
        <w:t xml:space="preserve"> </w:t>
      </w:r>
      <w:r>
        <w:rPr>
          <w:color w:val="231F20"/>
        </w:rPr>
        <w:t>of</w:t>
      </w:r>
      <w:r>
        <w:rPr>
          <w:color w:val="231F20"/>
          <w:spacing w:val="2"/>
        </w:rPr>
        <w:t xml:space="preserve"> </w:t>
      </w:r>
      <w:r>
        <w:rPr>
          <w:color w:val="231F20"/>
        </w:rPr>
        <w:t>concern,</w:t>
      </w:r>
      <w:r>
        <w:rPr>
          <w:color w:val="231F20"/>
          <w:spacing w:val="-49"/>
        </w:rPr>
        <w:t xml:space="preserve"> </w:t>
      </w:r>
      <w:r>
        <w:rPr>
          <w:color w:val="231F20"/>
        </w:rPr>
        <w:t>but</w:t>
      </w:r>
      <w:r>
        <w:rPr>
          <w:color w:val="231F20"/>
          <w:spacing w:val="-2"/>
        </w:rPr>
        <w:t xml:space="preserve"> </w:t>
      </w:r>
      <w:r>
        <w:rPr>
          <w:color w:val="231F20"/>
        </w:rPr>
        <w:t>by</w:t>
      </w:r>
      <w:r>
        <w:rPr>
          <w:color w:val="231F20"/>
          <w:spacing w:val="-1"/>
        </w:rPr>
        <w:t xml:space="preserve"> </w:t>
      </w:r>
      <w:r>
        <w:rPr>
          <w:color w:val="231F20"/>
        </w:rPr>
        <w:t>workplaces</w:t>
      </w:r>
      <w:r>
        <w:rPr>
          <w:color w:val="231F20"/>
          <w:spacing w:val="-1"/>
        </w:rPr>
        <w:t xml:space="preserve"> </w:t>
      </w:r>
      <w:r>
        <w:rPr>
          <w:color w:val="231F20"/>
        </w:rPr>
        <w:t>and</w:t>
      </w:r>
      <w:r>
        <w:rPr>
          <w:color w:val="231F20"/>
          <w:spacing w:val="-1"/>
        </w:rPr>
        <w:t xml:space="preserve"> </w:t>
      </w:r>
      <w:r>
        <w:rPr>
          <w:color w:val="231F20"/>
        </w:rPr>
        <w:t>communities</w:t>
      </w:r>
      <w:r>
        <w:rPr>
          <w:color w:val="231F20"/>
          <w:spacing w:val="-2"/>
        </w:rPr>
        <w:t xml:space="preserve"> </w:t>
      </w:r>
      <w:r>
        <w:rPr>
          <w:color w:val="231F20"/>
        </w:rPr>
        <w:t>as</w:t>
      </w:r>
      <w:r>
        <w:rPr>
          <w:color w:val="231F20"/>
          <w:spacing w:val="-1"/>
        </w:rPr>
        <w:t xml:space="preserve"> </w:t>
      </w:r>
      <w:r>
        <w:rPr>
          <w:color w:val="231F20"/>
        </w:rPr>
        <w:t>a</w:t>
      </w:r>
      <w:r>
        <w:rPr>
          <w:color w:val="231F20"/>
          <w:spacing w:val="-1"/>
        </w:rPr>
        <w:t xml:space="preserve"> </w:t>
      </w:r>
      <w:r>
        <w:rPr>
          <w:color w:val="231F20"/>
        </w:rPr>
        <w:t>whole.</w:t>
      </w:r>
    </w:p>
    <w:p w14:paraId="38F201F2" w14:textId="77777777" w:rsidR="008923F8" w:rsidRDefault="00316DE7">
      <w:pPr>
        <w:pStyle w:val="BodyText"/>
        <w:spacing w:before="2" w:line="228" w:lineRule="auto"/>
        <w:ind w:left="266"/>
      </w:pPr>
      <w:r>
        <w:rPr>
          <w:color w:val="231F20"/>
        </w:rPr>
        <w:t xml:space="preserve">Equally, </w:t>
      </w:r>
      <w:proofErr w:type="spellStart"/>
      <w:r>
        <w:rPr>
          <w:color w:val="231F20"/>
        </w:rPr>
        <w:t>organisations</w:t>
      </w:r>
      <w:proofErr w:type="spellEnd"/>
      <w:r>
        <w:rPr>
          <w:color w:val="231F20"/>
        </w:rPr>
        <w:t xml:space="preserve"> are </w:t>
      </w:r>
      <w:proofErr w:type="spellStart"/>
      <w:r>
        <w:rPr>
          <w:color w:val="231F20"/>
        </w:rPr>
        <w:t>recognising</w:t>
      </w:r>
      <w:proofErr w:type="spellEnd"/>
      <w:r>
        <w:rPr>
          <w:color w:val="231F20"/>
        </w:rPr>
        <w:t xml:space="preserve"> that ensuring a</w:t>
      </w:r>
      <w:r>
        <w:rPr>
          <w:color w:val="231F20"/>
          <w:spacing w:val="1"/>
        </w:rPr>
        <w:t xml:space="preserve"> </w:t>
      </w:r>
      <w:r>
        <w:rPr>
          <w:color w:val="231F20"/>
        </w:rPr>
        <w:t>safe</w:t>
      </w:r>
      <w:r>
        <w:rPr>
          <w:color w:val="231F20"/>
          <w:spacing w:val="2"/>
        </w:rPr>
        <w:t xml:space="preserve"> </w:t>
      </w:r>
      <w:r>
        <w:rPr>
          <w:color w:val="231F20"/>
        </w:rPr>
        <w:t>and</w:t>
      </w:r>
      <w:r>
        <w:rPr>
          <w:color w:val="231F20"/>
          <w:spacing w:val="3"/>
        </w:rPr>
        <w:t xml:space="preserve"> </w:t>
      </w:r>
      <w:r>
        <w:rPr>
          <w:color w:val="231F20"/>
        </w:rPr>
        <w:t>respectful</w:t>
      </w:r>
      <w:r>
        <w:rPr>
          <w:color w:val="231F20"/>
          <w:spacing w:val="3"/>
        </w:rPr>
        <w:t xml:space="preserve"> </w:t>
      </w:r>
      <w:r>
        <w:rPr>
          <w:color w:val="231F20"/>
        </w:rPr>
        <w:t>workplace</w:t>
      </w:r>
      <w:r>
        <w:rPr>
          <w:color w:val="231F20"/>
          <w:spacing w:val="3"/>
        </w:rPr>
        <w:t xml:space="preserve"> </w:t>
      </w:r>
      <w:r>
        <w:rPr>
          <w:color w:val="231F20"/>
        </w:rPr>
        <w:t>culture</w:t>
      </w:r>
      <w:r>
        <w:rPr>
          <w:color w:val="231F20"/>
          <w:spacing w:val="3"/>
        </w:rPr>
        <w:t xml:space="preserve"> </w:t>
      </w:r>
      <w:r>
        <w:rPr>
          <w:color w:val="231F20"/>
        </w:rPr>
        <w:t>influences</w:t>
      </w:r>
      <w:r>
        <w:rPr>
          <w:color w:val="231F20"/>
          <w:spacing w:val="4"/>
        </w:rPr>
        <w:t xml:space="preserve"> </w:t>
      </w:r>
      <w:r>
        <w:rPr>
          <w:color w:val="231F20"/>
        </w:rPr>
        <w:t>their</w:t>
      </w:r>
      <w:r>
        <w:rPr>
          <w:color w:val="231F20"/>
          <w:spacing w:val="-49"/>
        </w:rPr>
        <w:t xml:space="preserve"> </w:t>
      </w:r>
      <w:r>
        <w:rPr>
          <w:color w:val="231F20"/>
        </w:rPr>
        <w:t>ability</w:t>
      </w:r>
      <w:r>
        <w:rPr>
          <w:color w:val="231F20"/>
          <w:spacing w:val="2"/>
        </w:rPr>
        <w:t xml:space="preserve"> </w:t>
      </w:r>
      <w:r>
        <w:rPr>
          <w:color w:val="231F20"/>
        </w:rPr>
        <w:t>to</w:t>
      </w:r>
      <w:r>
        <w:rPr>
          <w:color w:val="231F20"/>
          <w:spacing w:val="3"/>
        </w:rPr>
        <w:t xml:space="preserve"> </w:t>
      </w:r>
      <w:r>
        <w:rPr>
          <w:color w:val="231F20"/>
        </w:rPr>
        <w:t>attract</w:t>
      </w:r>
      <w:r>
        <w:rPr>
          <w:color w:val="231F20"/>
          <w:spacing w:val="2"/>
        </w:rPr>
        <w:t xml:space="preserve"> </w:t>
      </w:r>
      <w:r>
        <w:rPr>
          <w:color w:val="231F20"/>
        </w:rPr>
        <w:t>and</w:t>
      </w:r>
      <w:r>
        <w:rPr>
          <w:color w:val="231F20"/>
          <w:spacing w:val="2"/>
        </w:rPr>
        <w:t xml:space="preserve"> </w:t>
      </w:r>
      <w:r>
        <w:rPr>
          <w:color w:val="231F20"/>
        </w:rPr>
        <w:t>retain</w:t>
      </w:r>
      <w:r>
        <w:rPr>
          <w:color w:val="231F20"/>
          <w:spacing w:val="3"/>
        </w:rPr>
        <w:t xml:space="preserve"> </w:t>
      </w:r>
      <w:r>
        <w:rPr>
          <w:color w:val="231F20"/>
        </w:rPr>
        <w:t>the</w:t>
      </w:r>
      <w:r>
        <w:rPr>
          <w:color w:val="231F20"/>
          <w:spacing w:val="3"/>
        </w:rPr>
        <w:t xml:space="preserve"> </w:t>
      </w:r>
      <w:r>
        <w:rPr>
          <w:color w:val="231F20"/>
        </w:rPr>
        <w:t>best</w:t>
      </w:r>
      <w:r>
        <w:rPr>
          <w:color w:val="231F20"/>
          <w:spacing w:val="2"/>
        </w:rPr>
        <w:t xml:space="preserve"> </w:t>
      </w:r>
      <w:r>
        <w:rPr>
          <w:color w:val="231F20"/>
        </w:rPr>
        <w:t>people</w:t>
      </w:r>
      <w:r>
        <w:rPr>
          <w:color w:val="231F20"/>
          <w:spacing w:val="2"/>
        </w:rPr>
        <w:t xml:space="preserve"> </w:t>
      </w:r>
      <w:r>
        <w:rPr>
          <w:color w:val="231F20"/>
        </w:rPr>
        <w:t>and</w:t>
      </w:r>
      <w:r>
        <w:rPr>
          <w:color w:val="231F20"/>
          <w:spacing w:val="2"/>
        </w:rPr>
        <w:t xml:space="preserve"> </w:t>
      </w:r>
      <w:r>
        <w:rPr>
          <w:color w:val="231F20"/>
        </w:rPr>
        <w:t>drive</w:t>
      </w:r>
      <w:r>
        <w:rPr>
          <w:color w:val="231F20"/>
          <w:spacing w:val="1"/>
        </w:rPr>
        <w:t xml:space="preserve"> </w:t>
      </w:r>
      <w:r>
        <w:rPr>
          <w:color w:val="231F20"/>
        </w:rPr>
        <w:t>better</w:t>
      </w:r>
      <w:r>
        <w:rPr>
          <w:color w:val="231F20"/>
          <w:spacing w:val="-2"/>
        </w:rPr>
        <w:t xml:space="preserve"> </w:t>
      </w:r>
      <w:proofErr w:type="spellStart"/>
      <w:r>
        <w:rPr>
          <w:color w:val="231F20"/>
        </w:rPr>
        <w:t>organisational</w:t>
      </w:r>
      <w:proofErr w:type="spellEnd"/>
      <w:r>
        <w:rPr>
          <w:color w:val="231F20"/>
          <w:spacing w:val="-2"/>
        </w:rPr>
        <w:t xml:space="preserve"> </w:t>
      </w:r>
      <w:r>
        <w:rPr>
          <w:color w:val="231F20"/>
        </w:rPr>
        <w:t>results.</w:t>
      </w:r>
    </w:p>
    <w:p w14:paraId="37417F1A" w14:textId="77777777" w:rsidR="008923F8" w:rsidRDefault="00316DE7">
      <w:pPr>
        <w:pStyle w:val="BodyText"/>
        <w:spacing w:before="119" w:line="228" w:lineRule="auto"/>
        <w:ind w:left="266" w:right="42"/>
      </w:pPr>
      <w:r>
        <w:rPr>
          <w:color w:val="231F20"/>
        </w:rPr>
        <w:t>A similar</w:t>
      </w:r>
      <w:r>
        <w:rPr>
          <w:color w:val="231F20"/>
          <w:spacing w:val="1"/>
        </w:rPr>
        <w:t xml:space="preserve"> </w:t>
      </w:r>
      <w:r>
        <w:rPr>
          <w:color w:val="231F20"/>
        </w:rPr>
        <w:t>opportunity</w:t>
      </w:r>
      <w:r>
        <w:rPr>
          <w:color w:val="231F20"/>
          <w:spacing w:val="1"/>
        </w:rPr>
        <w:t xml:space="preserve"> </w:t>
      </w:r>
      <w:r>
        <w:rPr>
          <w:color w:val="231F20"/>
        </w:rPr>
        <w:t>to</w:t>
      </w:r>
      <w:r>
        <w:rPr>
          <w:color w:val="231F20"/>
          <w:spacing w:val="1"/>
        </w:rPr>
        <w:t xml:space="preserve"> </w:t>
      </w:r>
      <w:r>
        <w:rPr>
          <w:color w:val="231F20"/>
        </w:rPr>
        <w:t>improve</w:t>
      </w:r>
      <w:r>
        <w:rPr>
          <w:color w:val="231F20"/>
          <w:spacing w:val="2"/>
        </w:rPr>
        <w:t xml:space="preserve"> </w:t>
      </w:r>
      <w:r>
        <w:rPr>
          <w:color w:val="231F20"/>
        </w:rPr>
        <w:t>performance</w:t>
      </w:r>
      <w:r>
        <w:rPr>
          <w:color w:val="231F20"/>
          <w:spacing w:val="2"/>
        </w:rPr>
        <w:t xml:space="preserve"> </w:t>
      </w:r>
      <w:r>
        <w:rPr>
          <w:color w:val="231F20"/>
        </w:rPr>
        <w:t>has</w:t>
      </w:r>
      <w:r>
        <w:rPr>
          <w:color w:val="231F20"/>
          <w:spacing w:val="1"/>
        </w:rPr>
        <w:t xml:space="preserve"> </w:t>
      </w:r>
      <w:r>
        <w:rPr>
          <w:color w:val="231F20"/>
        </w:rPr>
        <w:t>now been created by the commissioning of this</w:t>
      </w:r>
      <w:r>
        <w:rPr>
          <w:color w:val="231F20"/>
          <w:spacing w:val="1"/>
        </w:rPr>
        <w:t xml:space="preserve"> </w:t>
      </w:r>
      <w:r>
        <w:rPr>
          <w:color w:val="231F20"/>
        </w:rPr>
        <w:t>Review</w:t>
      </w:r>
      <w:r>
        <w:rPr>
          <w:color w:val="231F20"/>
          <w:spacing w:val="1"/>
        </w:rPr>
        <w:t xml:space="preserve"> </w:t>
      </w:r>
      <w:r>
        <w:rPr>
          <w:color w:val="231F20"/>
        </w:rPr>
        <w:t>and</w:t>
      </w:r>
      <w:r>
        <w:rPr>
          <w:color w:val="231F20"/>
          <w:spacing w:val="2"/>
        </w:rPr>
        <w:t xml:space="preserve"> </w:t>
      </w:r>
      <w:r>
        <w:rPr>
          <w:color w:val="231F20"/>
        </w:rPr>
        <w:t>its</w:t>
      </w:r>
      <w:r>
        <w:rPr>
          <w:color w:val="231F20"/>
          <w:spacing w:val="1"/>
        </w:rPr>
        <w:t xml:space="preserve"> </w:t>
      </w:r>
      <w:r>
        <w:rPr>
          <w:color w:val="231F20"/>
        </w:rPr>
        <w:t>recommended</w:t>
      </w:r>
      <w:r>
        <w:rPr>
          <w:color w:val="231F20"/>
          <w:spacing w:val="2"/>
        </w:rPr>
        <w:t xml:space="preserve"> </w:t>
      </w:r>
      <w:r>
        <w:rPr>
          <w:color w:val="231F20"/>
        </w:rPr>
        <w:t>Framework</w:t>
      </w:r>
      <w:r>
        <w:rPr>
          <w:color w:val="231F20"/>
          <w:spacing w:val="1"/>
        </w:rPr>
        <w:t xml:space="preserve"> </w:t>
      </w:r>
      <w:r>
        <w:rPr>
          <w:color w:val="231F20"/>
        </w:rPr>
        <w:t>for</w:t>
      </w:r>
      <w:r>
        <w:rPr>
          <w:color w:val="231F20"/>
          <w:spacing w:val="2"/>
        </w:rPr>
        <w:t xml:space="preserve"> </w:t>
      </w:r>
      <w:r>
        <w:rPr>
          <w:color w:val="231F20"/>
        </w:rPr>
        <w:t>Action.</w:t>
      </w:r>
    </w:p>
    <w:p w14:paraId="66B5C848" w14:textId="77777777" w:rsidR="008923F8" w:rsidRDefault="00316DE7">
      <w:pPr>
        <w:pStyle w:val="BodyText"/>
        <w:spacing w:before="3" w:line="228" w:lineRule="auto"/>
        <w:ind w:left="266" w:right="420"/>
        <w:jc w:val="both"/>
      </w:pPr>
      <w:r>
        <w:rPr>
          <w:color w:val="231F20"/>
        </w:rPr>
        <w:t>Ensuring a safe and respectful work environment</w:t>
      </w:r>
      <w:r>
        <w:rPr>
          <w:color w:val="231F20"/>
          <w:spacing w:val="1"/>
        </w:rPr>
        <w:t xml:space="preserve"> </w:t>
      </w:r>
      <w:r>
        <w:rPr>
          <w:color w:val="231F20"/>
        </w:rPr>
        <w:t>in the Australian Parliament creates the chance to</w:t>
      </w:r>
      <w:r>
        <w:rPr>
          <w:color w:val="231F20"/>
          <w:spacing w:val="-49"/>
        </w:rPr>
        <w:t xml:space="preserve"> </w:t>
      </w:r>
      <w:r>
        <w:rPr>
          <w:color w:val="231F20"/>
        </w:rPr>
        <w:t>attract</w:t>
      </w:r>
      <w:r>
        <w:rPr>
          <w:color w:val="231F20"/>
          <w:spacing w:val="1"/>
        </w:rPr>
        <w:t xml:space="preserve"> </w:t>
      </w:r>
      <w:r>
        <w:rPr>
          <w:color w:val="231F20"/>
        </w:rPr>
        <w:t>and</w:t>
      </w:r>
      <w:r>
        <w:rPr>
          <w:color w:val="231F20"/>
          <w:spacing w:val="2"/>
        </w:rPr>
        <w:t xml:space="preserve"> </w:t>
      </w:r>
      <w:r>
        <w:rPr>
          <w:color w:val="231F20"/>
        </w:rPr>
        <w:t>retain</w:t>
      </w:r>
      <w:r>
        <w:rPr>
          <w:color w:val="231F20"/>
          <w:spacing w:val="2"/>
        </w:rPr>
        <w:t xml:space="preserve"> </w:t>
      </w:r>
      <w:r>
        <w:rPr>
          <w:color w:val="231F20"/>
        </w:rPr>
        <w:t>the</w:t>
      </w:r>
      <w:r>
        <w:rPr>
          <w:color w:val="231F20"/>
          <w:spacing w:val="2"/>
        </w:rPr>
        <w:t xml:space="preserve"> </w:t>
      </w:r>
      <w:r>
        <w:rPr>
          <w:color w:val="231F20"/>
        </w:rPr>
        <w:t>best</w:t>
      </w:r>
      <w:r>
        <w:rPr>
          <w:color w:val="231F20"/>
          <w:spacing w:val="2"/>
        </w:rPr>
        <w:t xml:space="preserve"> </w:t>
      </w:r>
      <w:r>
        <w:rPr>
          <w:color w:val="231F20"/>
        </w:rPr>
        <w:t>parliamentarians</w:t>
      </w:r>
      <w:r>
        <w:rPr>
          <w:color w:val="231F20"/>
          <w:spacing w:val="2"/>
        </w:rPr>
        <w:t xml:space="preserve"> </w:t>
      </w:r>
      <w:r>
        <w:rPr>
          <w:color w:val="231F20"/>
        </w:rPr>
        <w:t>and</w:t>
      </w:r>
    </w:p>
    <w:p w14:paraId="66D16911" w14:textId="77777777" w:rsidR="008923F8" w:rsidRDefault="00316DE7">
      <w:pPr>
        <w:pStyle w:val="BodyText"/>
        <w:spacing w:before="4" w:line="228" w:lineRule="auto"/>
        <w:ind w:left="266"/>
      </w:pPr>
      <w:proofErr w:type="gramStart"/>
      <w:r>
        <w:rPr>
          <w:color w:val="231F20"/>
        </w:rPr>
        <w:t>staff</w:t>
      </w:r>
      <w:proofErr w:type="gramEnd"/>
      <w:r>
        <w:rPr>
          <w:color w:val="231F20"/>
        </w:rPr>
        <w:t>;</w:t>
      </w:r>
      <w:r>
        <w:rPr>
          <w:color w:val="231F20"/>
          <w:spacing w:val="2"/>
        </w:rPr>
        <w:t xml:space="preserve"> </w:t>
      </w:r>
      <w:r>
        <w:rPr>
          <w:color w:val="231F20"/>
        </w:rPr>
        <w:t>to</w:t>
      </w:r>
      <w:r>
        <w:rPr>
          <w:color w:val="231F20"/>
          <w:spacing w:val="3"/>
        </w:rPr>
        <w:t xml:space="preserve"> </w:t>
      </w:r>
      <w:r>
        <w:rPr>
          <w:color w:val="231F20"/>
        </w:rPr>
        <w:t>drive</w:t>
      </w:r>
      <w:r>
        <w:rPr>
          <w:color w:val="231F20"/>
          <w:spacing w:val="3"/>
        </w:rPr>
        <w:t xml:space="preserve"> </w:t>
      </w:r>
      <w:r>
        <w:rPr>
          <w:color w:val="231F20"/>
        </w:rPr>
        <w:t>institutional</w:t>
      </w:r>
      <w:r>
        <w:rPr>
          <w:color w:val="231F20"/>
          <w:spacing w:val="3"/>
        </w:rPr>
        <w:t xml:space="preserve"> </w:t>
      </w:r>
      <w:r>
        <w:rPr>
          <w:color w:val="231F20"/>
        </w:rPr>
        <w:t>performance;</w:t>
      </w:r>
      <w:r>
        <w:rPr>
          <w:color w:val="231F20"/>
          <w:spacing w:val="2"/>
        </w:rPr>
        <w:t xml:space="preserve"> </w:t>
      </w:r>
      <w:r>
        <w:rPr>
          <w:color w:val="231F20"/>
        </w:rPr>
        <w:t>and</w:t>
      </w:r>
      <w:r>
        <w:rPr>
          <w:color w:val="231F20"/>
          <w:spacing w:val="3"/>
        </w:rPr>
        <w:t xml:space="preserve"> </w:t>
      </w:r>
      <w:r>
        <w:rPr>
          <w:color w:val="231F20"/>
        </w:rPr>
        <w:t>further,</w:t>
      </w:r>
      <w:r>
        <w:rPr>
          <w:color w:val="231F20"/>
          <w:spacing w:val="1"/>
        </w:rPr>
        <w:t xml:space="preserve"> </w:t>
      </w:r>
      <w:r>
        <w:rPr>
          <w:color w:val="231F20"/>
        </w:rPr>
        <w:t>by supporting diversity, equality</w:t>
      </w:r>
      <w:r>
        <w:rPr>
          <w:color w:val="231F20"/>
          <w:spacing w:val="1"/>
        </w:rPr>
        <w:t xml:space="preserve"> </w:t>
      </w:r>
      <w:r>
        <w:rPr>
          <w:color w:val="231F20"/>
        </w:rPr>
        <w:t>and inclusion, to</w:t>
      </w:r>
      <w:r>
        <w:rPr>
          <w:color w:val="231F20"/>
          <w:spacing w:val="1"/>
        </w:rPr>
        <w:t xml:space="preserve"> </w:t>
      </w:r>
      <w:r>
        <w:rPr>
          <w:color w:val="231F20"/>
        </w:rPr>
        <w:t>improve</w:t>
      </w:r>
      <w:r>
        <w:rPr>
          <w:color w:val="231F20"/>
          <w:spacing w:val="2"/>
        </w:rPr>
        <w:t xml:space="preserve"> </w:t>
      </w:r>
      <w:r>
        <w:rPr>
          <w:color w:val="231F20"/>
        </w:rPr>
        <w:t>representation</w:t>
      </w:r>
      <w:r>
        <w:rPr>
          <w:color w:val="231F20"/>
          <w:spacing w:val="2"/>
        </w:rPr>
        <w:t xml:space="preserve"> </w:t>
      </w:r>
      <w:r>
        <w:rPr>
          <w:color w:val="231F20"/>
        </w:rPr>
        <w:t>and</w:t>
      </w:r>
      <w:r>
        <w:rPr>
          <w:color w:val="231F20"/>
          <w:spacing w:val="2"/>
        </w:rPr>
        <w:t xml:space="preserve"> </w:t>
      </w:r>
      <w:r>
        <w:rPr>
          <w:color w:val="231F20"/>
        </w:rPr>
        <w:t>decision-making</w:t>
      </w:r>
      <w:r>
        <w:rPr>
          <w:color w:val="231F20"/>
          <w:spacing w:val="2"/>
        </w:rPr>
        <w:t xml:space="preserve"> </w:t>
      </w:r>
      <w:r>
        <w:rPr>
          <w:color w:val="231F20"/>
        </w:rPr>
        <w:t>overall.</w:t>
      </w:r>
    </w:p>
    <w:p w14:paraId="0AB89522" w14:textId="77777777" w:rsidR="008923F8" w:rsidRDefault="00316DE7">
      <w:pPr>
        <w:pStyle w:val="BodyText"/>
        <w:spacing w:before="117" w:line="228" w:lineRule="auto"/>
        <w:ind w:left="266"/>
      </w:pPr>
      <w:r>
        <w:rPr>
          <w:color w:val="231F20"/>
        </w:rPr>
        <w:t>By</w:t>
      </w:r>
      <w:r>
        <w:rPr>
          <w:color w:val="231F20"/>
          <w:spacing w:val="1"/>
        </w:rPr>
        <w:t xml:space="preserve"> </w:t>
      </w:r>
      <w:r>
        <w:rPr>
          <w:color w:val="231F20"/>
        </w:rPr>
        <w:t>implementing</w:t>
      </w:r>
      <w:r>
        <w:rPr>
          <w:color w:val="231F20"/>
          <w:spacing w:val="1"/>
        </w:rPr>
        <w:t xml:space="preserve"> </w:t>
      </w:r>
      <w:r>
        <w:rPr>
          <w:color w:val="231F20"/>
        </w:rPr>
        <w:t>the</w:t>
      </w:r>
      <w:r>
        <w:rPr>
          <w:color w:val="231F20"/>
          <w:spacing w:val="1"/>
        </w:rPr>
        <w:t xml:space="preserve"> </w:t>
      </w:r>
      <w:r>
        <w:rPr>
          <w:color w:val="231F20"/>
        </w:rPr>
        <w:t>proposed</w:t>
      </w:r>
      <w:r>
        <w:rPr>
          <w:color w:val="231F20"/>
          <w:spacing w:val="1"/>
        </w:rPr>
        <w:t xml:space="preserve"> </w:t>
      </w:r>
      <w:r>
        <w:rPr>
          <w:color w:val="231F20"/>
        </w:rPr>
        <w:t>Framework</w:t>
      </w:r>
      <w:r>
        <w:rPr>
          <w:color w:val="231F20"/>
          <w:spacing w:val="1"/>
        </w:rPr>
        <w:t xml:space="preserve"> </w:t>
      </w:r>
      <w:r>
        <w:rPr>
          <w:color w:val="231F20"/>
        </w:rPr>
        <w:t>for</w:t>
      </w:r>
      <w:r>
        <w:rPr>
          <w:color w:val="231F20"/>
          <w:spacing w:val="1"/>
        </w:rPr>
        <w:t xml:space="preserve"> </w:t>
      </w:r>
      <w:r>
        <w:rPr>
          <w:color w:val="231F20"/>
        </w:rPr>
        <w:t>Action,</w:t>
      </w:r>
      <w:r>
        <w:rPr>
          <w:color w:val="231F20"/>
          <w:spacing w:val="1"/>
        </w:rPr>
        <w:t xml:space="preserve"> </w:t>
      </w:r>
      <w:r>
        <w:rPr>
          <w:color w:val="231F20"/>
        </w:rPr>
        <w:t>CPWs can be a worthy reflection of the people who</w:t>
      </w:r>
      <w:r>
        <w:rPr>
          <w:color w:val="231F20"/>
          <w:spacing w:val="1"/>
        </w:rPr>
        <w:t xml:space="preserve"> </w:t>
      </w:r>
      <w:r>
        <w:rPr>
          <w:color w:val="231F20"/>
        </w:rPr>
        <w:t>work within them, and the</w:t>
      </w:r>
      <w:r>
        <w:rPr>
          <w:color w:val="231F20"/>
          <w:spacing w:val="1"/>
        </w:rPr>
        <w:t xml:space="preserve"> </w:t>
      </w:r>
      <w:r>
        <w:rPr>
          <w:color w:val="231F20"/>
        </w:rPr>
        <w:t xml:space="preserve">wider </w:t>
      </w:r>
      <w:proofErr w:type="gramStart"/>
      <w:r>
        <w:rPr>
          <w:color w:val="231F20"/>
        </w:rPr>
        <w:t>population which</w:t>
      </w:r>
      <w:proofErr w:type="gramEnd"/>
      <w:r>
        <w:rPr>
          <w:color w:val="231F20"/>
        </w:rPr>
        <w:t xml:space="preserve"> the</w:t>
      </w:r>
      <w:r>
        <w:rPr>
          <w:color w:val="231F20"/>
          <w:spacing w:val="-49"/>
        </w:rPr>
        <w:t xml:space="preserve"> </w:t>
      </w:r>
      <w:r>
        <w:rPr>
          <w:color w:val="231F20"/>
        </w:rPr>
        <w:t>Parliament</w:t>
      </w:r>
      <w:r>
        <w:rPr>
          <w:color w:val="231F20"/>
          <w:spacing w:val="-2"/>
        </w:rPr>
        <w:t xml:space="preserve"> </w:t>
      </w:r>
      <w:r>
        <w:rPr>
          <w:color w:val="231F20"/>
        </w:rPr>
        <w:t>is</w:t>
      </w:r>
      <w:r>
        <w:rPr>
          <w:color w:val="231F20"/>
          <w:spacing w:val="-1"/>
        </w:rPr>
        <w:t xml:space="preserve"> </w:t>
      </w:r>
      <w:r>
        <w:rPr>
          <w:color w:val="231F20"/>
        </w:rPr>
        <w:t>there</w:t>
      </w:r>
      <w:r>
        <w:rPr>
          <w:color w:val="231F20"/>
          <w:spacing w:val="-2"/>
        </w:rPr>
        <w:t xml:space="preserve"> </w:t>
      </w:r>
      <w:r>
        <w:rPr>
          <w:color w:val="231F20"/>
        </w:rPr>
        <w:t>to</w:t>
      </w:r>
      <w:r>
        <w:rPr>
          <w:color w:val="231F20"/>
          <w:spacing w:val="-1"/>
        </w:rPr>
        <w:t xml:space="preserve"> </w:t>
      </w:r>
      <w:r>
        <w:rPr>
          <w:color w:val="231F20"/>
        </w:rPr>
        <w:t>serve.</w:t>
      </w:r>
    </w:p>
    <w:p w14:paraId="663DF8AA" w14:textId="77777777" w:rsidR="008923F8" w:rsidRPr="00312C80" w:rsidRDefault="00316DE7">
      <w:pPr>
        <w:pStyle w:val="Heading4"/>
        <w:numPr>
          <w:ilvl w:val="1"/>
          <w:numId w:val="38"/>
        </w:numPr>
        <w:tabs>
          <w:tab w:val="left" w:pos="834"/>
        </w:tabs>
        <w:spacing w:line="194" w:lineRule="auto"/>
        <w:ind w:left="833" w:right="1134"/>
        <w:jc w:val="left"/>
        <w:rPr>
          <w:b w:val="0"/>
        </w:rPr>
      </w:pPr>
      <w:r>
        <w:rPr>
          <w:color w:val="0079C1"/>
          <w:spacing w:val="-1"/>
        </w:rPr>
        <w:br w:type="column"/>
      </w:r>
      <w:r w:rsidRPr="00312C80">
        <w:rPr>
          <w:b w:val="0"/>
          <w:color w:val="0079C1"/>
        </w:rPr>
        <w:lastRenderedPageBreak/>
        <w:t>Understanding</w:t>
      </w:r>
      <w:r w:rsidRPr="00312C80">
        <w:rPr>
          <w:b w:val="0"/>
          <w:color w:val="0079C1"/>
          <w:spacing w:val="1"/>
        </w:rPr>
        <w:t xml:space="preserve"> </w:t>
      </w:r>
      <w:r w:rsidRPr="00312C80">
        <w:rPr>
          <w:b w:val="0"/>
          <w:color w:val="0079C1"/>
        </w:rPr>
        <w:t>Commonwealth</w:t>
      </w:r>
      <w:r w:rsidRPr="00312C80">
        <w:rPr>
          <w:b w:val="0"/>
          <w:color w:val="0079C1"/>
          <w:spacing w:val="1"/>
        </w:rPr>
        <w:t xml:space="preserve"> </w:t>
      </w:r>
      <w:r w:rsidRPr="00312C80">
        <w:rPr>
          <w:b w:val="0"/>
          <w:color w:val="0079C1"/>
        </w:rPr>
        <w:t>parliamentary</w:t>
      </w:r>
      <w:r w:rsidRPr="00312C80">
        <w:rPr>
          <w:b w:val="0"/>
          <w:color w:val="0079C1"/>
          <w:spacing w:val="-10"/>
        </w:rPr>
        <w:t xml:space="preserve"> </w:t>
      </w:r>
      <w:r w:rsidRPr="00312C80">
        <w:rPr>
          <w:b w:val="0"/>
          <w:color w:val="0079C1"/>
        </w:rPr>
        <w:t>workplaces</w:t>
      </w:r>
    </w:p>
    <w:p w14:paraId="72797E40" w14:textId="77777777" w:rsidR="008923F8" w:rsidRDefault="00316DE7">
      <w:pPr>
        <w:pStyle w:val="BodyText"/>
        <w:spacing w:before="150" w:line="228" w:lineRule="auto"/>
        <w:ind w:left="266" w:right="650"/>
      </w:pPr>
      <w:r>
        <w:rPr>
          <w:color w:val="231F20"/>
        </w:rPr>
        <w:t>Commonwealth</w:t>
      </w:r>
      <w:r>
        <w:rPr>
          <w:color w:val="231F20"/>
          <w:spacing w:val="4"/>
        </w:rPr>
        <w:t xml:space="preserve"> </w:t>
      </w:r>
      <w:r>
        <w:rPr>
          <w:color w:val="231F20"/>
        </w:rPr>
        <w:t>parliamentary</w:t>
      </w:r>
      <w:r>
        <w:rPr>
          <w:color w:val="231F20"/>
          <w:spacing w:val="5"/>
        </w:rPr>
        <w:t xml:space="preserve"> </w:t>
      </w:r>
      <w:r>
        <w:rPr>
          <w:color w:val="231F20"/>
        </w:rPr>
        <w:t>workplaces</w:t>
      </w:r>
      <w:r>
        <w:rPr>
          <w:color w:val="231F20"/>
          <w:spacing w:val="5"/>
        </w:rPr>
        <w:t xml:space="preserve"> </w:t>
      </w:r>
      <w:r>
        <w:rPr>
          <w:color w:val="231F20"/>
        </w:rPr>
        <w:t>comprise</w:t>
      </w:r>
      <w:r>
        <w:rPr>
          <w:color w:val="231F20"/>
          <w:spacing w:val="-49"/>
        </w:rPr>
        <w:t xml:space="preserve"> </w:t>
      </w:r>
      <w:r>
        <w:rPr>
          <w:color w:val="231F20"/>
        </w:rPr>
        <w:t>a complex ecosystem made up of multiple and</w:t>
      </w:r>
      <w:r>
        <w:rPr>
          <w:color w:val="231F20"/>
          <w:spacing w:val="1"/>
        </w:rPr>
        <w:t xml:space="preserve"> </w:t>
      </w:r>
      <w:r>
        <w:rPr>
          <w:color w:val="231F20"/>
        </w:rPr>
        <w:t>geographically</w:t>
      </w:r>
      <w:r>
        <w:rPr>
          <w:color w:val="231F20"/>
          <w:spacing w:val="-1"/>
        </w:rPr>
        <w:t xml:space="preserve"> </w:t>
      </w:r>
      <w:r>
        <w:rPr>
          <w:color w:val="231F20"/>
        </w:rPr>
        <w:t>dispersed</w:t>
      </w:r>
      <w:r>
        <w:rPr>
          <w:color w:val="231F20"/>
          <w:spacing w:val="-1"/>
        </w:rPr>
        <w:t xml:space="preserve"> </w:t>
      </w:r>
      <w:r>
        <w:rPr>
          <w:color w:val="231F20"/>
        </w:rPr>
        <w:t>workplaces.</w:t>
      </w:r>
      <w:r>
        <w:rPr>
          <w:color w:val="231F20"/>
          <w:spacing w:val="-1"/>
        </w:rPr>
        <w:t xml:space="preserve"> </w:t>
      </w:r>
      <w:r>
        <w:rPr>
          <w:color w:val="231F20"/>
        </w:rPr>
        <w:t>People in</w:t>
      </w:r>
    </w:p>
    <w:p w14:paraId="39ED5E0D" w14:textId="77777777" w:rsidR="008923F8" w:rsidRDefault="00316DE7">
      <w:pPr>
        <w:pStyle w:val="BodyText"/>
        <w:spacing w:before="4" w:line="228" w:lineRule="auto"/>
        <w:ind w:left="266" w:right="355"/>
      </w:pPr>
      <w:proofErr w:type="gramStart"/>
      <w:r>
        <w:rPr>
          <w:color w:val="231F20"/>
        </w:rPr>
        <w:t>this</w:t>
      </w:r>
      <w:proofErr w:type="gramEnd"/>
      <w:r>
        <w:rPr>
          <w:color w:val="231F20"/>
        </w:rPr>
        <w:t xml:space="preserve"> ecosystem work under</w:t>
      </w:r>
      <w:r>
        <w:rPr>
          <w:color w:val="231F20"/>
          <w:spacing w:val="1"/>
        </w:rPr>
        <w:t xml:space="preserve"> </w:t>
      </w:r>
      <w:r>
        <w:rPr>
          <w:color w:val="231F20"/>
        </w:rPr>
        <w:t>different employment</w:t>
      </w:r>
      <w:r>
        <w:rPr>
          <w:color w:val="231F20"/>
          <w:spacing w:val="1"/>
        </w:rPr>
        <w:t xml:space="preserve"> </w:t>
      </w:r>
      <w:r>
        <w:rPr>
          <w:color w:val="231F20"/>
        </w:rPr>
        <w:t>arrangements and</w:t>
      </w:r>
      <w:r>
        <w:rPr>
          <w:color w:val="231F20"/>
          <w:spacing w:val="1"/>
        </w:rPr>
        <w:t xml:space="preserve"> </w:t>
      </w:r>
      <w:r>
        <w:rPr>
          <w:color w:val="231F20"/>
        </w:rPr>
        <w:t>do</w:t>
      </w:r>
      <w:r>
        <w:rPr>
          <w:color w:val="231F20"/>
          <w:spacing w:val="2"/>
        </w:rPr>
        <w:t xml:space="preserve"> </w:t>
      </w:r>
      <w:r>
        <w:rPr>
          <w:color w:val="231F20"/>
        </w:rPr>
        <w:t>not</w:t>
      </w:r>
      <w:r>
        <w:rPr>
          <w:color w:val="231F20"/>
          <w:spacing w:val="1"/>
        </w:rPr>
        <w:t xml:space="preserve"> </w:t>
      </w:r>
      <w:r>
        <w:rPr>
          <w:color w:val="231F20"/>
        </w:rPr>
        <w:t>necessarily</w:t>
      </w:r>
      <w:r>
        <w:rPr>
          <w:color w:val="231F20"/>
          <w:spacing w:val="1"/>
        </w:rPr>
        <w:t xml:space="preserve"> </w:t>
      </w:r>
      <w:r>
        <w:rPr>
          <w:color w:val="231F20"/>
        </w:rPr>
        <w:t>report</w:t>
      </w:r>
      <w:r>
        <w:rPr>
          <w:color w:val="231F20"/>
          <w:spacing w:val="1"/>
        </w:rPr>
        <w:t xml:space="preserve"> </w:t>
      </w:r>
      <w:r>
        <w:rPr>
          <w:color w:val="231F20"/>
        </w:rPr>
        <w:t>to</w:t>
      </w:r>
      <w:r>
        <w:rPr>
          <w:color w:val="231F20"/>
          <w:spacing w:val="2"/>
        </w:rPr>
        <w:t xml:space="preserve"> </w:t>
      </w:r>
      <w:r>
        <w:rPr>
          <w:color w:val="231F20"/>
        </w:rPr>
        <w:t>one</w:t>
      </w:r>
      <w:r>
        <w:rPr>
          <w:color w:val="231F20"/>
          <w:spacing w:val="-49"/>
        </w:rPr>
        <w:t xml:space="preserve"> </w:t>
      </w:r>
      <w:r>
        <w:rPr>
          <w:color w:val="231F20"/>
        </w:rPr>
        <w:t>central</w:t>
      </w:r>
      <w:r>
        <w:rPr>
          <w:color w:val="231F20"/>
          <w:spacing w:val="-3"/>
        </w:rPr>
        <w:t xml:space="preserve"> </w:t>
      </w:r>
      <w:r>
        <w:rPr>
          <w:color w:val="231F20"/>
        </w:rPr>
        <w:t>agency.</w:t>
      </w:r>
    </w:p>
    <w:p w14:paraId="623DFBDA" w14:textId="77777777" w:rsidR="008923F8" w:rsidRDefault="00316DE7">
      <w:pPr>
        <w:pStyle w:val="BodyText"/>
        <w:spacing w:before="117" w:line="228" w:lineRule="auto"/>
        <w:ind w:left="266" w:right="848"/>
      </w:pPr>
      <w:r>
        <w:rPr>
          <w:color w:val="231F20"/>
        </w:rPr>
        <w:t>Parliamentarians</w:t>
      </w:r>
      <w:r>
        <w:rPr>
          <w:color w:val="231F20"/>
          <w:spacing w:val="6"/>
        </w:rPr>
        <w:t xml:space="preserve"> </w:t>
      </w:r>
      <w:r>
        <w:rPr>
          <w:color w:val="231F20"/>
        </w:rPr>
        <w:t>are</w:t>
      </w:r>
      <w:r>
        <w:rPr>
          <w:color w:val="231F20"/>
          <w:spacing w:val="6"/>
        </w:rPr>
        <w:t xml:space="preserve"> </w:t>
      </w:r>
      <w:r>
        <w:rPr>
          <w:color w:val="231F20"/>
        </w:rPr>
        <w:t>not</w:t>
      </w:r>
      <w:r>
        <w:rPr>
          <w:color w:val="231F20"/>
          <w:spacing w:val="6"/>
        </w:rPr>
        <w:t xml:space="preserve"> </w:t>
      </w:r>
      <w:r>
        <w:rPr>
          <w:color w:val="231F20"/>
        </w:rPr>
        <w:t>directly</w:t>
      </w:r>
      <w:r>
        <w:rPr>
          <w:color w:val="231F20"/>
          <w:spacing w:val="6"/>
        </w:rPr>
        <w:t xml:space="preserve"> </w:t>
      </w:r>
      <w:r>
        <w:rPr>
          <w:color w:val="231F20"/>
        </w:rPr>
        <w:t>employed</w:t>
      </w:r>
      <w:r>
        <w:rPr>
          <w:color w:val="231F20"/>
          <w:spacing w:val="7"/>
        </w:rPr>
        <w:t xml:space="preserve"> </w:t>
      </w:r>
      <w:r>
        <w:rPr>
          <w:color w:val="231F20"/>
        </w:rPr>
        <w:t>and</w:t>
      </w:r>
      <w:r>
        <w:rPr>
          <w:color w:val="231F20"/>
          <w:spacing w:val="1"/>
        </w:rPr>
        <w:t xml:space="preserve"> </w:t>
      </w:r>
      <w:r>
        <w:rPr>
          <w:color w:val="231F20"/>
        </w:rPr>
        <w:t>are instead accountable to the Parliament and to</w:t>
      </w:r>
      <w:r>
        <w:rPr>
          <w:color w:val="231F20"/>
          <w:spacing w:val="1"/>
        </w:rPr>
        <w:t xml:space="preserve"> </w:t>
      </w:r>
      <w:r>
        <w:rPr>
          <w:color w:val="231F20"/>
        </w:rPr>
        <w:t>the</w:t>
      </w:r>
      <w:r>
        <w:rPr>
          <w:color w:val="231F20"/>
          <w:spacing w:val="3"/>
        </w:rPr>
        <w:t xml:space="preserve"> </w:t>
      </w:r>
      <w:r>
        <w:rPr>
          <w:color w:val="231F20"/>
        </w:rPr>
        <w:t>Australian</w:t>
      </w:r>
      <w:r>
        <w:rPr>
          <w:color w:val="231F20"/>
          <w:spacing w:val="3"/>
        </w:rPr>
        <w:t xml:space="preserve"> </w:t>
      </w:r>
      <w:r>
        <w:rPr>
          <w:color w:val="231F20"/>
        </w:rPr>
        <w:t>electorate.</w:t>
      </w:r>
      <w:r>
        <w:rPr>
          <w:color w:val="231F20"/>
          <w:spacing w:val="4"/>
        </w:rPr>
        <w:t xml:space="preserve"> </w:t>
      </w:r>
      <w:r>
        <w:rPr>
          <w:color w:val="231F20"/>
        </w:rPr>
        <w:t>Parliamentarians</w:t>
      </w:r>
      <w:r>
        <w:rPr>
          <w:color w:val="231F20"/>
          <w:spacing w:val="3"/>
        </w:rPr>
        <w:t xml:space="preserve"> </w:t>
      </w:r>
      <w:r>
        <w:rPr>
          <w:color w:val="231F20"/>
        </w:rPr>
        <w:t>directly</w:t>
      </w:r>
    </w:p>
    <w:p w14:paraId="7EF3BFF2" w14:textId="77777777" w:rsidR="008923F8" w:rsidRDefault="00316DE7">
      <w:pPr>
        <w:pStyle w:val="BodyText"/>
        <w:spacing w:before="4" w:line="228" w:lineRule="auto"/>
        <w:ind w:left="266" w:right="508"/>
      </w:pPr>
      <w:proofErr w:type="gramStart"/>
      <w:r>
        <w:rPr>
          <w:color w:val="231F20"/>
        </w:rPr>
        <w:t>employ</w:t>
      </w:r>
      <w:proofErr w:type="gramEnd"/>
      <w:r>
        <w:rPr>
          <w:color w:val="231F20"/>
          <w:spacing w:val="2"/>
        </w:rPr>
        <w:t xml:space="preserve"> </w:t>
      </w:r>
      <w:r>
        <w:rPr>
          <w:color w:val="231F20"/>
        </w:rPr>
        <w:t>staff</w:t>
      </w:r>
      <w:r>
        <w:rPr>
          <w:color w:val="231F20"/>
          <w:spacing w:val="2"/>
        </w:rPr>
        <w:t xml:space="preserve"> </w:t>
      </w:r>
      <w:r>
        <w:rPr>
          <w:color w:val="231F20"/>
        </w:rPr>
        <w:t>under</w:t>
      </w:r>
      <w:r>
        <w:rPr>
          <w:color w:val="231F20"/>
          <w:spacing w:val="3"/>
        </w:rPr>
        <w:t xml:space="preserve"> </w:t>
      </w:r>
      <w:r>
        <w:rPr>
          <w:color w:val="231F20"/>
        </w:rPr>
        <w:t>the</w:t>
      </w:r>
      <w:r>
        <w:rPr>
          <w:color w:val="231F20"/>
          <w:spacing w:val="2"/>
        </w:rPr>
        <w:t xml:space="preserve"> </w:t>
      </w:r>
      <w:r>
        <w:rPr>
          <w:i/>
          <w:color w:val="231F20"/>
        </w:rPr>
        <w:t>Members</w:t>
      </w:r>
      <w:r>
        <w:rPr>
          <w:i/>
          <w:color w:val="231F20"/>
          <w:spacing w:val="3"/>
        </w:rPr>
        <w:t xml:space="preserve"> </w:t>
      </w:r>
      <w:r>
        <w:rPr>
          <w:i/>
          <w:color w:val="231F20"/>
        </w:rPr>
        <w:t>of</w:t>
      </w:r>
      <w:r>
        <w:rPr>
          <w:i/>
          <w:color w:val="231F20"/>
          <w:spacing w:val="2"/>
        </w:rPr>
        <w:t xml:space="preserve"> </w:t>
      </w:r>
      <w:r>
        <w:rPr>
          <w:i/>
          <w:color w:val="231F20"/>
        </w:rPr>
        <w:t>Parliament</w:t>
      </w:r>
      <w:r>
        <w:rPr>
          <w:i/>
          <w:color w:val="231F20"/>
          <w:spacing w:val="4"/>
        </w:rPr>
        <w:t xml:space="preserve"> </w:t>
      </w:r>
      <w:r>
        <w:rPr>
          <w:i/>
          <w:color w:val="231F20"/>
        </w:rPr>
        <w:t>(Staff)</w:t>
      </w:r>
      <w:r>
        <w:rPr>
          <w:i/>
          <w:color w:val="231F20"/>
          <w:spacing w:val="1"/>
        </w:rPr>
        <w:t xml:space="preserve"> </w:t>
      </w:r>
      <w:r>
        <w:rPr>
          <w:i/>
          <w:color w:val="231F20"/>
        </w:rPr>
        <w:t xml:space="preserve">Act 1984 </w:t>
      </w:r>
      <w:r>
        <w:rPr>
          <w:color w:val="231F20"/>
        </w:rPr>
        <w:t>(</w:t>
      </w:r>
      <w:proofErr w:type="spellStart"/>
      <w:r>
        <w:rPr>
          <w:color w:val="231F20"/>
        </w:rPr>
        <w:t>Cth</w:t>
      </w:r>
      <w:proofErr w:type="spellEnd"/>
      <w:r>
        <w:rPr>
          <w:color w:val="231F20"/>
        </w:rPr>
        <w:t>) (MOP(S) Act). The Department of Finance</w:t>
      </w:r>
      <w:r>
        <w:rPr>
          <w:color w:val="231F20"/>
          <w:spacing w:val="-49"/>
        </w:rPr>
        <w:t xml:space="preserve"> </w:t>
      </w:r>
      <w:r>
        <w:rPr>
          <w:color w:val="231F20"/>
        </w:rPr>
        <w:t>provides</w:t>
      </w:r>
      <w:r>
        <w:rPr>
          <w:color w:val="231F20"/>
          <w:spacing w:val="1"/>
        </w:rPr>
        <w:t xml:space="preserve"> </w:t>
      </w:r>
      <w:r>
        <w:rPr>
          <w:color w:val="231F20"/>
        </w:rPr>
        <w:t>human</w:t>
      </w:r>
      <w:r>
        <w:rPr>
          <w:color w:val="231F20"/>
          <w:spacing w:val="2"/>
        </w:rPr>
        <w:t xml:space="preserve"> </w:t>
      </w:r>
      <w:r>
        <w:rPr>
          <w:color w:val="231F20"/>
        </w:rPr>
        <w:t>resources</w:t>
      </w:r>
      <w:r>
        <w:rPr>
          <w:color w:val="231F20"/>
          <w:spacing w:val="1"/>
        </w:rPr>
        <w:t xml:space="preserve"> </w:t>
      </w:r>
      <w:r>
        <w:rPr>
          <w:color w:val="231F20"/>
        </w:rPr>
        <w:t>services,</w:t>
      </w:r>
      <w:r>
        <w:rPr>
          <w:color w:val="231F20"/>
          <w:spacing w:val="2"/>
        </w:rPr>
        <w:t xml:space="preserve"> </w:t>
      </w:r>
      <w:r>
        <w:rPr>
          <w:color w:val="231F20"/>
        </w:rPr>
        <w:t>including</w:t>
      </w:r>
      <w:r>
        <w:rPr>
          <w:color w:val="231F20"/>
          <w:spacing w:val="1"/>
        </w:rPr>
        <w:t xml:space="preserve"> </w:t>
      </w:r>
      <w:r>
        <w:rPr>
          <w:color w:val="231F20"/>
        </w:rPr>
        <w:t>payroll,</w:t>
      </w:r>
      <w:r>
        <w:rPr>
          <w:color w:val="231F20"/>
          <w:spacing w:val="1"/>
        </w:rPr>
        <w:t xml:space="preserve"> </w:t>
      </w:r>
      <w:r>
        <w:rPr>
          <w:color w:val="231F20"/>
        </w:rPr>
        <w:t xml:space="preserve">to </w:t>
      </w:r>
      <w:proofErr w:type="gramStart"/>
      <w:r>
        <w:rPr>
          <w:color w:val="231F20"/>
        </w:rPr>
        <w:t>MOP(</w:t>
      </w:r>
      <w:proofErr w:type="gramEnd"/>
      <w:r>
        <w:rPr>
          <w:color w:val="231F20"/>
        </w:rPr>
        <w:t>S) Act employees,</w:t>
      </w:r>
      <w:r>
        <w:rPr>
          <w:color w:val="231F20"/>
          <w:spacing w:val="1"/>
        </w:rPr>
        <w:t xml:space="preserve"> </w:t>
      </w:r>
      <w:r>
        <w:rPr>
          <w:color w:val="231F20"/>
        </w:rPr>
        <w:t>but parliamentarians make</w:t>
      </w:r>
      <w:r>
        <w:rPr>
          <w:color w:val="231F20"/>
          <w:spacing w:val="1"/>
        </w:rPr>
        <w:t xml:space="preserve"> </w:t>
      </w:r>
      <w:r>
        <w:rPr>
          <w:color w:val="231F20"/>
        </w:rPr>
        <w:t>decisions</w:t>
      </w:r>
      <w:r>
        <w:rPr>
          <w:color w:val="231F20"/>
          <w:spacing w:val="4"/>
        </w:rPr>
        <w:t xml:space="preserve"> </w:t>
      </w:r>
      <w:r>
        <w:rPr>
          <w:color w:val="231F20"/>
        </w:rPr>
        <w:t>relating</w:t>
      </w:r>
      <w:r>
        <w:rPr>
          <w:color w:val="231F20"/>
          <w:spacing w:val="4"/>
        </w:rPr>
        <w:t xml:space="preserve"> </w:t>
      </w:r>
      <w:r>
        <w:rPr>
          <w:color w:val="231F20"/>
        </w:rPr>
        <w:t>to</w:t>
      </w:r>
      <w:r>
        <w:rPr>
          <w:color w:val="231F20"/>
          <w:spacing w:val="5"/>
        </w:rPr>
        <w:t xml:space="preserve"> </w:t>
      </w:r>
      <w:r>
        <w:rPr>
          <w:color w:val="231F20"/>
        </w:rPr>
        <w:t>the</w:t>
      </w:r>
      <w:r>
        <w:rPr>
          <w:color w:val="231F20"/>
          <w:spacing w:val="4"/>
        </w:rPr>
        <w:t xml:space="preserve"> </w:t>
      </w:r>
      <w:r>
        <w:rPr>
          <w:color w:val="231F20"/>
        </w:rPr>
        <w:t>recruitment,</w:t>
      </w:r>
      <w:r>
        <w:rPr>
          <w:color w:val="231F20"/>
          <w:spacing w:val="4"/>
        </w:rPr>
        <w:t xml:space="preserve"> </w:t>
      </w:r>
      <w:r>
        <w:rPr>
          <w:color w:val="231F20"/>
        </w:rPr>
        <w:t>management</w:t>
      </w:r>
      <w:r>
        <w:rPr>
          <w:color w:val="231F20"/>
          <w:spacing w:val="1"/>
        </w:rPr>
        <w:t xml:space="preserve"> </w:t>
      </w:r>
      <w:r>
        <w:rPr>
          <w:color w:val="231F20"/>
        </w:rPr>
        <w:t>and</w:t>
      </w:r>
      <w:r>
        <w:rPr>
          <w:color w:val="231F20"/>
          <w:spacing w:val="-2"/>
        </w:rPr>
        <w:t xml:space="preserve"> </w:t>
      </w:r>
      <w:r>
        <w:rPr>
          <w:color w:val="231F20"/>
        </w:rPr>
        <w:t>termination</w:t>
      </w:r>
      <w:r>
        <w:rPr>
          <w:color w:val="231F20"/>
          <w:spacing w:val="-2"/>
        </w:rPr>
        <w:t xml:space="preserve"> </w:t>
      </w:r>
      <w:r>
        <w:rPr>
          <w:color w:val="231F20"/>
        </w:rPr>
        <w:t>of</w:t>
      </w:r>
      <w:r>
        <w:rPr>
          <w:color w:val="231F20"/>
          <w:spacing w:val="-2"/>
        </w:rPr>
        <w:t xml:space="preserve"> </w:t>
      </w:r>
      <w:r>
        <w:rPr>
          <w:color w:val="231F20"/>
        </w:rPr>
        <w:t>these</w:t>
      </w:r>
      <w:r>
        <w:rPr>
          <w:color w:val="231F20"/>
          <w:spacing w:val="-2"/>
        </w:rPr>
        <w:t xml:space="preserve"> </w:t>
      </w:r>
      <w:r>
        <w:rPr>
          <w:color w:val="231F20"/>
        </w:rPr>
        <w:t>employees.</w:t>
      </w:r>
    </w:p>
    <w:p w14:paraId="68179A60" w14:textId="77777777" w:rsidR="008923F8" w:rsidRDefault="00316DE7">
      <w:pPr>
        <w:pStyle w:val="BodyText"/>
        <w:spacing w:before="110"/>
        <w:ind w:left="266"/>
      </w:pPr>
      <w:r>
        <w:rPr>
          <w:color w:val="231F20"/>
        </w:rPr>
        <w:t>People</w:t>
      </w:r>
      <w:r>
        <w:rPr>
          <w:color w:val="231F20"/>
          <w:spacing w:val="-1"/>
        </w:rPr>
        <w:t xml:space="preserve"> </w:t>
      </w:r>
      <w:r>
        <w:rPr>
          <w:color w:val="231F20"/>
        </w:rPr>
        <w:t>working</w:t>
      </w:r>
      <w:r>
        <w:rPr>
          <w:color w:val="231F20"/>
          <w:spacing w:val="-1"/>
        </w:rPr>
        <w:t xml:space="preserve"> </w:t>
      </w:r>
      <w:r>
        <w:rPr>
          <w:color w:val="231F20"/>
        </w:rPr>
        <w:t>across</w:t>
      </w:r>
      <w:r>
        <w:rPr>
          <w:color w:val="231F20"/>
          <w:spacing w:val="-1"/>
        </w:rPr>
        <w:t xml:space="preserve"> </w:t>
      </w:r>
      <w:r>
        <w:rPr>
          <w:color w:val="231F20"/>
        </w:rPr>
        <w:t>CPWs include:</w:t>
      </w:r>
    </w:p>
    <w:p w14:paraId="6C8A51A1" w14:textId="77777777" w:rsidR="008923F8" w:rsidRDefault="00316DE7">
      <w:pPr>
        <w:pStyle w:val="ListParagraph"/>
        <w:numPr>
          <w:ilvl w:val="2"/>
          <w:numId w:val="38"/>
        </w:numPr>
        <w:tabs>
          <w:tab w:val="left" w:pos="777"/>
          <w:tab w:val="left" w:pos="778"/>
        </w:tabs>
        <w:spacing w:before="101"/>
        <w:ind w:hanging="285"/>
        <w:rPr>
          <w:sz w:val="20"/>
        </w:rPr>
      </w:pPr>
      <w:r>
        <w:rPr>
          <w:color w:val="231F20"/>
          <w:sz w:val="20"/>
        </w:rPr>
        <w:t>227</w:t>
      </w:r>
      <w:r>
        <w:rPr>
          <w:color w:val="231F20"/>
          <w:spacing w:val="-10"/>
          <w:sz w:val="20"/>
        </w:rPr>
        <w:t xml:space="preserve"> </w:t>
      </w:r>
      <w:r>
        <w:rPr>
          <w:color w:val="231F20"/>
          <w:sz w:val="20"/>
        </w:rPr>
        <w:t>parliamentarians</w:t>
      </w:r>
    </w:p>
    <w:p w14:paraId="116A77E4" w14:textId="77777777" w:rsidR="008923F8" w:rsidRDefault="00316DE7">
      <w:pPr>
        <w:pStyle w:val="ListParagraph"/>
        <w:numPr>
          <w:ilvl w:val="2"/>
          <w:numId w:val="38"/>
        </w:numPr>
        <w:tabs>
          <w:tab w:val="left" w:pos="777"/>
          <w:tab w:val="left" w:pos="778"/>
        </w:tabs>
        <w:spacing w:before="44"/>
        <w:ind w:hanging="285"/>
        <w:rPr>
          <w:sz w:val="20"/>
        </w:rPr>
      </w:pPr>
      <w:r>
        <w:rPr>
          <w:color w:val="231F20"/>
          <w:sz w:val="20"/>
        </w:rPr>
        <w:t>2,256</w:t>
      </w:r>
      <w:r>
        <w:rPr>
          <w:color w:val="231F20"/>
          <w:spacing w:val="-7"/>
          <w:sz w:val="20"/>
        </w:rPr>
        <w:t xml:space="preserve"> </w:t>
      </w:r>
      <w:proofErr w:type="gramStart"/>
      <w:r>
        <w:rPr>
          <w:color w:val="231F20"/>
          <w:sz w:val="20"/>
        </w:rPr>
        <w:t>MOP(</w:t>
      </w:r>
      <w:proofErr w:type="gramEnd"/>
      <w:r>
        <w:rPr>
          <w:color w:val="231F20"/>
          <w:sz w:val="20"/>
        </w:rPr>
        <w:t>S)</w:t>
      </w:r>
      <w:r>
        <w:rPr>
          <w:color w:val="231F20"/>
          <w:spacing w:val="-7"/>
          <w:sz w:val="20"/>
        </w:rPr>
        <w:t xml:space="preserve"> </w:t>
      </w:r>
      <w:r>
        <w:rPr>
          <w:color w:val="231F20"/>
          <w:sz w:val="20"/>
        </w:rPr>
        <w:t>Act</w:t>
      </w:r>
      <w:r>
        <w:rPr>
          <w:color w:val="231F20"/>
          <w:spacing w:val="-6"/>
          <w:sz w:val="20"/>
        </w:rPr>
        <w:t xml:space="preserve"> </w:t>
      </w:r>
      <w:r>
        <w:rPr>
          <w:color w:val="231F20"/>
          <w:sz w:val="20"/>
        </w:rPr>
        <w:t>employees*</w:t>
      </w:r>
    </w:p>
    <w:p w14:paraId="3C86169B" w14:textId="77777777" w:rsidR="008923F8" w:rsidRDefault="00316DE7">
      <w:pPr>
        <w:pStyle w:val="ListParagraph"/>
        <w:numPr>
          <w:ilvl w:val="2"/>
          <w:numId w:val="38"/>
        </w:numPr>
        <w:tabs>
          <w:tab w:val="left" w:pos="777"/>
          <w:tab w:val="left" w:pos="778"/>
        </w:tabs>
        <w:spacing w:before="55" w:line="228" w:lineRule="auto"/>
        <w:ind w:right="666"/>
        <w:rPr>
          <w:sz w:val="20"/>
        </w:rPr>
      </w:pPr>
      <w:r>
        <w:rPr>
          <w:color w:val="231F20"/>
          <w:sz w:val="20"/>
        </w:rPr>
        <w:t>1,862</w:t>
      </w:r>
      <w:r>
        <w:rPr>
          <w:color w:val="231F20"/>
          <w:spacing w:val="-9"/>
          <w:sz w:val="20"/>
        </w:rPr>
        <w:t xml:space="preserve"> </w:t>
      </w:r>
      <w:r>
        <w:rPr>
          <w:color w:val="231F20"/>
          <w:sz w:val="20"/>
        </w:rPr>
        <w:t>people</w:t>
      </w:r>
      <w:r>
        <w:rPr>
          <w:color w:val="231F20"/>
          <w:spacing w:val="-8"/>
          <w:sz w:val="20"/>
        </w:rPr>
        <w:t xml:space="preserve"> </w:t>
      </w:r>
      <w:r>
        <w:rPr>
          <w:color w:val="231F20"/>
          <w:sz w:val="20"/>
        </w:rPr>
        <w:t>employed</w:t>
      </w:r>
      <w:r>
        <w:rPr>
          <w:color w:val="231F20"/>
          <w:spacing w:val="-9"/>
          <w:sz w:val="20"/>
        </w:rPr>
        <w:t xml:space="preserve"> </w:t>
      </w:r>
      <w:r>
        <w:rPr>
          <w:color w:val="231F20"/>
          <w:sz w:val="20"/>
        </w:rPr>
        <w:t>under</w:t>
      </w:r>
      <w:r>
        <w:rPr>
          <w:color w:val="231F20"/>
          <w:spacing w:val="-8"/>
          <w:sz w:val="20"/>
        </w:rPr>
        <w:t xml:space="preserve"> </w:t>
      </w:r>
      <w:r>
        <w:rPr>
          <w:color w:val="231F20"/>
          <w:sz w:val="20"/>
        </w:rPr>
        <w:t>the</w:t>
      </w:r>
      <w:r>
        <w:rPr>
          <w:color w:val="231F20"/>
          <w:spacing w:val="-9"/>
          <w:sz w:val="20"/>
        </w:rPr>
        <w:t xml:space="preserve"> </w:t>
      </w:r>
      <w:r>
        <w:rPr>
          <w:i/>
          <w:color w:val="231F20"/>
          <w:sz w:val="20"/>
        </w:rPr>
        <w:t>Parliamentary</w:t>
      </w:r>
      <w:r>
        <w:rPr>
          <w:i/>
          <w:color w:val="231F20"/>
          <w:spacing w:val="-49"/>
          <w:sz w:val="20"/>
        </w:rPr>
        <w:t xml:space="preserve"> </w:t>
      </w:r>
      <w:r>
        <w:rPr>
          <w:i/>
          <w:color w:val="231F20"/>
          <w:sz w:val="20"/>
        </w:rPr>
        <w:t xml:space="preserve">Service Act 1999 </w:t>
      </w:r>
      <w:r>
        <w:rPr>
          <w:color w:val="231F20"/>
          <w:sz w:val="20"/>
        </w:rPr>
        <w:t>(</w:t>
      </w:r>
      <w:proofErr w:type="spellStart"/>
      <w:r>
        <w:rPr>
          <w:color w:val="231F20"/>
          <w:sz w:val="20"/>
        </w:rPr>
        <w:t>Cth</w:t>
      </w:r>
      <w:proofErr w:type="spellEnd"/>
      <w:r>
        <w:rPr>
          <w:color w:val="231F20"/>
          <w:sz w:val="20"/>
        </w:rPr>
        <w:t xml:space="preserve">) and the </w:t>
      </w:r>
      <w:r>
        <w:rPr>
          <w:i/>
          <w:color w:val="231F20"/>
          <w:sz w:val="20"/>
        </w:rPr>
        <w:t>Public Service Act</w:t>
      </w:r>
      <w:r>
        <w:rPr>
          <w:i/>
          <w:color w:val="231F20"/>
          <w:spacing w:val="1"/>
          <w:sz w:val="20"/>
        </w:rPr>
        <w:t xml:space="preserve"> </w:t>
      </w:r>
      <w:r>
        <w:rPr>
          <w:i/>
          <w:color w:val="231F20"/>
          <w:sz w:val="20"/>
        </w:rPr>
        <w:t>1999</w:t>
      </w:r>
      <w:r>
        <w:rPr>
          <w:i/>
          <w:color w:val="231F20"/>
          <w:spacing w:val="-3"/>
          <w:sz w:val="20"/>
        </w:rPr>
        <w:t xml:space="preserve"> </w:t>
      </w:r>
      <w:r>
        <w:rPr>
          <w:color w:val="231F20"/>
          <w:sz w:val="20"/>
        </w:rPr>
        <w:t>(</w:t>
      </w:r>
      <w:proofErr w:type="spellStart"/>
      <w:r>
        <w:rPr>
          <w:color w:val="231F20"/>
          <w:sz w:val="20"/>
        </w:rPr>
        <w:t>Cth</w:t>
      </w:r>
      <w:proofErr w:type="spellEnd"/>
      <w:r>
        <w:rPr>
          <w:color w:val="231F20"/>
          <w:sz w:val="20"/>
        </w:rPr>
        <w:t>)</w:t>
      </w:r>
    </w:p>
    <w:p w14:paraId="7F1E1BA9" w14:textId="77777777" w:rsidR="008923F8" w:rsidRDefault="00316DE7">
      <w:pPr>
        <w:pStyle w:val="ListParagraph"/>
        <w:numPr>
          <w:ilvl w:val="2"/>
          <w:numId w:val="38"/>
        </w:numPr>
        <w:tabs>
          <w:tab w:val="left" w:pos="777"/>
          <w:tab w:val="left" w:pos="778"/>
        </w:tabs>
        <w:spacing w:before="50"/>
        <w:ind w:hanging="285"/>
        <w:rPr>
          <w:sz w:val="20"/>
        </w:rPr>
      </w:pPr>
      <w:proofErr w:type="gramStart"/>
      <w:r>
        <w:rPr>
          <w:color w:val="231F20"/>
          <w:sz w:val="20"/>
        </w:rPr>
        <w:t>contracted</w:t>
      </w:r>
      <w:proofErr w:type="gramEnd"/>
      <w:r>
        <w:rPr>
          <w:color w:val="231F20"/>
          <w:spacing w:val="-10"/>
          <w:sz w:val="20"/>
        </w:rPr>
        <w:t xml:space="preserve"> </w:t>
      </w:r>
      <w:r>
        <w:rPr>
          <w:color w:val="231F20"/>
          <w:sz w:val="20"/>
        </w:rPr>
        <w:t>service</w:t>
      </w:r>
      <w:r>
        <w:rPr>
          <w:color w:val="231F20"/>
          <w:spacing w:val="-9"/>
          <w:sz w:val="20"/>
        </w:rPr>
        <w:t xml:space="preserve"> </w:t>
      </w:r>
      <w:r>
        <w:rPr>
          <w:color w:val="231F20"/>
          <w:sz w:val="20"/>
        </w:rPr>
        <w:t>providers</w:t>
      </w:r>
    </w:p>
    <w:p w14:paraId="41181D0D" w14:textId="77777777" w:rsidR="008923F8" w:rsidRDefault="00316DE7">
      <w:pPr>
        <w:pStyle w:val="ListParagraph"/>
        <w:numPr>
          <w:ilvl w:val="2"/>
          <w:numId w:val="38"/>
        </w:numPr>
        <w:tabs>
          <w:tab w:val="left" w:pos="777"/>
          <w:tab w:val="left" w:pos="778"/>
        </w:tabs>
        <w:spacing w:before="55" w:line="228" w:lineRule="auto"/>
        <w:ind w:right="1113"/>
        <w:rPr>
          <w:sz w:val="20"/>
        </w:rPr>
      </w:pPr>
      <w:proofErr w:type="gramStart"/>
      <w:r>
        <w:rPr>
          <w:color w:val="231F20"/>
          <w:sz w:val="20"/>
        </w:rPr>
        <w:t>other</w:t>
      </w:r>
      <w:proofErr w:type="gramEnd"/>
      <w:r>
        <w:rPr>
          <w:color w:val="231F20"/>
          <w:spacing w:val="-8"/>
          <w:sz w:val="20"/>
        </w:rPr>
        <w:t xml:space="preserve"> </w:t>
      </w:r>
      <w:r>
        <w:rPr>
          <w:color w:val="231F20"/>
          <w:sz w:val="20"/>
        </w:rPr>
        <w:t>workers,</w:t>
      </w:r>
      <w:r>
        <w:rPr>
          <w:color w:val="231F20"/>
          <w:spacing w:val="-9"/>
          <w:sz w:val="20"/>
        </w:rPr>
        <w:t xml:space="preserve"> </w:t>
      </w:r>
      <w:r>
        <w:rPr>
          <w:color w:val="231F20"/>
          <w:sz w:val="20"/>
        </w:rPr>
        <w:t>including</w:t>
      </w:r>
      <w:r>
        <w:rPr>
          <w:color w:val="231F20"/>
          <w:spacing w:val="-8"/>
          <w:sz w:val="20"/>
        </w:rPr>
        <w:t xml:space="preserve"> </w:t>
      </w:r>
      <w:r>
        <w:rPr>
          <w:color w:val="231F20"/>
          <w:sz w:val="20"/>
        </w:rPr>
        <w:t>the</w:t>
      </w:r>
      <w:r>
        <w:rPr>
          <w:color w:val="231F20"/>
          <w:spacing w:val="-8"/>
          <w:sz w:val="20"/>
        </w:rPr>
        <w:t xml:space="preserve"> </w:t>
      </w:r>
      <w:r>
        <w:rPr>
          <w:color w:val="231F20"/>
          <w:sz w:val="20"/>
        </w:rPr>
        <w:t>media,</w:t>
      </w:r>
      <w:r>
        <w:rPr>
          <w:color w:val="231F20"/>
          <w:spacing w:val="-8"/>
          <w:sz w:val="20"/>
        </w:rPr>
        <w:t xml:space="preserve"> </w:t>
      </w:r>
      <w:r>
        <w:rPr>
          <w:color w:val="231F20"/>
          <w:sz w:val="20"/>
        </w:rPr>
        <w:t>interns</w:t>
      </w:r>
      <w:r>
        <w:rPr>
          <w:color w:val="231F20"/>
          <w:spacing w:val="-48"/>
          <w:sz w:val="20"/>
        </w:rPr>
        <w:t xml:space="preserve"> </w:t>
      </w:r>
      <w:r>
        <w:rPr>
          <w:color w:val="231F20"/>
          <w:sz w:val="20"/>
        </w:rPr>
        <w:t>and</w:t>
      </w:r>
      <w:r>
        <w:rPr>
          <w:color w:val="231F20"/>
          <w:spacing w:val="-3"/>
          <w:sz w:val="20"/>
        </w:rPr>
        <w:t xml:space="preserve"> </w:t>
      </w:r>
      <w:r>
        <w:rPr>
          <w:color w:val="231F20"/>
          <w:sz w:val="20"/>
        </w:rPr>
        <w:t>volunteers</w:t>
      </w:r>
    </w:p>
    <w:p w14:paraId="551F62E6" w14:textId="77777777" w:rsidR="008923F8" w:rsidRDefault="00316DE7">
      <w:pPr>
        <w:pStyle w:val="ListParagraph"/>
        <w:numPr>
          <w:ilvl w:val="2"/>
          <w:numId w:val="38"/>
        </w:numPr>
        <w:tabs>
          <w:tab w:val="left" w:pos="777"/>
          <w:tab w:val="left" w:pos="778"/>
        </w:tabs>
        <w:spacing w:before="49"/>
        <w:ind w:hanging="285"/>
        <w:rPr>
          <w:sz w:val="20"/>
        </w:rPr>
      </w:pPr>
      <w:r>
        <w:rPr>
          <w:color w:val="231F20"/>
          <w:sz w:val="20"/>
        </w:rPr>
        <w:t>Australian</w:t>
      </w:r>
      <w:r>
        <w:rPr>
          <w:color w:val="231F20"/>
          <w:spacing w:val="-9"/>
          <w:sz w:val="20"/>
        </w:rPr>
        <w:t xml:space="preserve"> </w:t>
      </w:r>
      <w:r>
        <w:rPr>
          <w:color w:val="231F20"/>
          <w:sz w:val="20"/>
        </w:rPr>
        <w:t>Federal</w:t>
      </w:r>
      <w:r>
        <w:rPr>
          <w:color w:val="231F20"/>
          <w:spacing w:val="-9"/>
          <w:sz w:val="20"/>
        </w:rPr>
        <w:t xml:space="preserve"> </w:t>
      </w:r>
      <w:r>
        <w:rPr>
          <w:color w:val="231F20"/>
          <w:sz w:val="20"/>
        </w:rPr>
        <w:t>Police.</w:t>
      </w:r>
    </w:p>
    <w:p w14:paraId="3021EFF7" w14:textId="77777777" w:rsidR="008923F8" w:rsidRDefault="00316DE7">
      <w:pPr>
        <w:pStyle w:val="BodyText"/>
        <w:spacing w:before="111" w:line="228" w:lineRule="auto"/>
        <w:ind w:left="266" w:right="355"/>
      </w:pPr>
      <w:r>
        <w:rPr>
          <w:color w:val="231F20"/>
        </w:rPr>
        <w:t>Understanding the</w:t>
      </w:r>
      <w:r>
        <w:rPr>
          <w:color w:val="231F20"/>
          <w:spacing w:val="1"/>
        </w:rPr>
        <w:t xml:space="preserve"> </w:t>
      </w:r>
      <w:r>
        <w:rPr>
          <w:color w:val="231F20"/>
        </w:rPr>
        <w:t>unique</w:t>
      </w:r>
      <w:r>
        <w:rPr>
          <w:color w:val="231F20"/>
          <w:spacing w:val="1"/>
        </w:rPr>
        <w:t xml:space="preserve"> </w:t>
      </w:r>
      <w:r>
        <w:rPr>
          <w:color w:val="231F20"/>
        </w:rPr>
        <w:t>nature</w:t>
      </w:r>
      <w:r>
        <w:rPr>
          <w:color w:val="231F20"/>
          <w:spacing w:val="1"/>
        </w:rPr>
        <w:t xml:space="preserve"> </w:t>
      </w:r>
      <w:r>
        <w:rPr>
          <w:color w:val="231F20"/>
        </w:rPr>
        <w:t>of</w:t>
      </w:r>
      <w:r>
        <w:rPr>
          <w:color w:val="231F20"/>
          <w:spacing w:val="1"/>
        </w:rPr>
        <w:t xml:space="preserve"> </w:t>
      </w:r>
      <w:r>
        <w:rPr>
          <w:color w:val="231F20"/>
        </w:rPr>
        <w:t>these</w:t>
      </w:r>
      <w:r>
        <w:rPr>
          <w:color w:val="231F20"/>
          <w:spacing w:val="1"/>
        </w:rPr>
        <w:t xml:space="preserve"> </w:t>
      </w:r>
      <w:r>
        <w:rPr>
          <w:color w:val="231F20"/>
        </w:rPr>
        <w:t>workplaces</w:t>
      </w:r>
      <w:r>
        <w:rPr>
          <w:color w:val="231F20"/>
          <w:spacing w:val="-49"/>
        </w:rPr>
        <w:t xml:space="preserve"> </w:t>
      </w:r>
      <w:r>
        <w:rPr>
          <w:color w:val="231F20"/>
        </w:rPr>
        <w:t>has been critical to</w:t>
      </w:r>
      <w:r>
        <w:rPr>
          <w:color w:val="231F20"/>
          <w:spacing w:val="1"/>
        </w:rPr>
        <w:t xml:space="preserve"> </w:t>
      </w:r>
      <w:r>
        <w:rPr>
          <w:color w:val="231F20"/>
        </w:rPr>
        <w:t>understanding the</w:t>
      </w:r>
      <w:r>
        <w:rPr>
          <w:color w:val="231F20"/>
          <w:spacing w:val="1"/>
        </w:rPr>
        <w:t xml:space="preserve"> </w:t>
      </w:r>
      <w:r>
        <w:rPr>
          <w:color w:val="231F20"/>
        </w:rPr>
        <w:t>experiences</w:t>
      </w:r>
    </w:p>
    <w:p w14:paraId="20FFAB7A" w14:textId="77777777" w:rsidR="008923F8" w:rsidRDefault="00316DE7">
      <w:pPr>
        <w:pStyle w:val="BodyText"/>
        <w:spacing w:before="3" w:line="228" w:lineRule="auto"/>
        <w:ind w:left="266" w:right="650"/>
      </w:pPr>
      <w:proofErr w:type="gramStart"/>
      <w:r>
        <w:rPr>
          <w:color w:val="231F20"/>
        </w:rPr>
        <w:t>of</w:t>
      </w:r>
      <w:proofErr w:type="gramEnd"/>
      <w:r>
        <w:rPr>
          <w:color w:val="231F20"/>
        </w:rPr>
        <w:t xml:space="preserve"> people who work within this</w:t>
      </w:r>
      <w:r>
        <w:rPr>
          <w:color w:val="231F20"/>
          <w:spacing w:val="1"/>
        </w:rPr>
        <w:t xml:space="preserve"> </w:t>
      </w:r>
      <w:r>
        <w:rPr>
          <w:color w:val="231F20"/>
        </w:rPr>
        <w:t>ecosystem, and to</w:t>
      </w:r>
      <w:r>
        <w:rPr>
          <w:color w:val="231F20"/>
          <w:spacing w:val="1"/>
        </w:rPr>
        <w:t xml:space="preserve"> </w:t>
      </w:r>
      <w:r>
        <w:rPr>
          <w:color w:val="231F20"/>
        </w:rPr>
        <w:t>informing recommendations which can ensure safe</w:t>
      </w:r>
      <w:r>
        <w:rPr>
          <w:color w:val="231F20"/>
          <w:spacing w:val="-49"/>
        </w:rPr>
        <w:t xml:space="preserve"> </w:t>
      </w:r>
      <w:r>
        <w:rPr>
          <w:color w:val="231F20"/>
        </w:rPr>
        <w:t>and</w:t>
      </w:r>
      <w:r>
        <w:rPr>
          <w:color w:val="231F20"/>
          <w:spacing w:val="-2"/>
        </w:rPr>
        <w:t xml:space="preserve"> </w:t>
      </w:r>
      <w:r>
        <w:rPr>
          <w:color w:val="231F20"/>
        </w:rPr>
        <w:t>respectful</w:t>
      </w:r>
      <w:r>
        <w:rPr>
          <w:color w:val="231F20"/>
          <w:spacing w:val="-1"/>
        </w:rPr>
        <w:t xml:space="preserve"> </w:t>
      </w:r>
      <w:r>
        <w:rPr>
          <w:color w:val="231F20"/>
        </w:rPr>
        <w:t>work</w:t>
      </w:r>
      <w:r>
        <w:rPr>
          <w:color w:val="231F20"/>
          <w:spacing w:val="-1"/>
        </w:rPr>
        <w:t xml:space="preserve"> </w:t>
      </w:r>
      <w:r>
        <w:rPr>
          <w:color w:val="231F20"/>
        </w:rPr>
        <w:t>environments.</w:t>
      </w:r>
    </w:p>
    <w:p w14:paraId="0B622B82" w14:textId="77777777" w:rsidR="008923F8" w:rsidRDefault="008923F8">
      <w:pPr>
        <w:spacing w:line="228" w:lineRule="auto"/>
        <w:sectPr w:rsidR="008923F8">
          <w:pgSz w:w="11910" w:h="16840"/>
          <w:pgMar w:top="1500" w:right="340" w:bottom="760" w:left="300" w:header="0" w:footer="578" w:gutter="0"/>
          <w:cols w:num="2" w:space="720" w:equalWidth="0">
            <w:col w:w="5339" w:space="46"/>
            <w:col w:w="5885"/>
          </w:cols>
        </w:sectPr>
      </w:pPr>
    </w:p>
    <w:p w14:paraId="502BD8F1" w14:textId="77777777" w:rsidR="008923F8" w:rsidRDefault="008923F8">
      <w:pPr>
        <w:pStyle w:val="BodyText"/>
      </w:pPr>
    </w:p>
    <w:p w14:paraId="3D2E70AA" w14:textId="77777777" w:rsidR="008923F8" w:rsidRDefault="008923F8">
      <w:pPr>
        <w:pStyle w:val="BodyText"/>
      </w:pPr>
    </w:p>
    <w:p w14:paraId="39A4FECD" w14:textId="77777777" w:rsidR="008923F8" w:rsidRDefault="008923F8">
      <w:pPr>
        <w:pStyle w:val="BodyText"/>
      </w:pPr>
    </w:p>
    <w:p w14:paraId="09CFDE89" w14:textId="77777777" w:rsidR="008923F8" w:rsidRDefault="008923F8">
      <w:pPr>
        <w:pStyle w:val="BodyText"/>
        <w:spacing w:before="3"/>
        <w:rPr>
          <w:sz w:val="14"/>
        </w:rPr>
      </w:pPr>
    </w:p>
    <w:p w14:paraId="0698DC01" w14:textId="77777777" w:rsidR="008923F8" w:rsidRDefault="00316DE7">
      <w:pPr>
        <w:pStyle w:val="ListParagraph"/>
        <w:numPr>
          <w:ilvl w:val="0"/>
          <w:numId w:val="37"/>
        </w:numPr>
        <w:tabs>
          <w:tab w:val="left" w:pos="412"/>
        </w:tabs>
        <w:spacing w:before="104" w:line="235" w:lineRule="auto"/>
        <w:ind w:right="1204" w:firstLine="0"/>
        <w:rPr>
          <w:sz w:val="18"/>
        </w:rPr>
      </w:pPr>
      <w:r>
        <w:rPr>
          <w:color w:val="6D6E71"/>
          <w:sz w:val="18"/>
        </w:rPr>
        <w:t>Based</w:t>
      </w:r>
      <w:r>
        <w:rPr>
          <w:color w:val="6D6E71"/>
          <w:spacing w:val="5"/>
          <w:sz w:val="18"/>
        </w:rPr>
        <w:t xml:space="preserve"> </w:t>
      </w:r>
      <w:r>
        <w:rPr>
          <w:color w:val="6D6E71"/>
          <w:sz w:val="18"/>
        </w:rPr>
        <w:t>on</w:t>
      </w:r>
      <w:r>
        <w:rPr>
          <w:color w:val="6D6E71"/>
          <w:spacing w:val="4"/>
          <w:sz w:val="18"/>
        </w:rPr>
        <w:t xml:space="preserve"> </w:t>
      </w:r>
      <w:r>
        <w:rPr>
          <w:color w:val="6D6E71"/>
          <w:sz w:val="18"/>
        </w:rPr>
        <w:t>information</w:t>
      </w:r>
      <w:r>
        <w:rPr>
          <w:color w:val="6D6E71"/>
          <w:spacing w:val="4"/>
          <w:sz w:val="18"/>
        </w:rPr>
        <w:t xml:space="preserve"> </w:t>
      </w:r>
      <w:r>
        <w:rPr>
          <w:color w:val="6D6E71"/>
          <w:sz w:val="18"/>
        </w:rPr>
        <w:t>provided</w:t>
      </w:r>
      <w:r>
        <w:rPr>
          <w:color w:val="6D6E71"/>
          <w:spacing w:val="6"/>
          <w:sz w:val="18"/>
        </w:rPr>
        <w:t xml:space="preserve"> </w:t>
      </w:r>
      <w:r>
        <w:rPr>
          <w:color w:val="6D6E71"/>
          <w:sz w:val="18"/>
        </w:rPr>
        <w:t>by</w:t>
      </w:r>
      <w:r>
        <w:rPr>
          <w:color w:val="6D6E71"/>
          <w:spacing w:val="4"/>
          <w:sz w:val="18"/>
        </w:rPr>
        <w:t xml:space="preserve"> </w:t>
      </w:r>
      <w:r>
        <w:rPr>
          <w:color w:val="6D6E71"/>
          <w:sz w:val="18"/>
        </w:rPr>
        <w:t>the</w:t>
      </w:r>
      <w:r>
        <w:rPr>
          <w:color w:val="6D6E71"/>
          <w:spacing w:val="4"/>
          <w:sz w:val="18"/>
        </w:rPr>
        <w:t xml:space="preserve"> </w:t>
      </w:r>
      <w:r>
        <w:rPr>
          <w:color w:val="6D6E71"/>
          <w:sz w:val="18"/>
        </w:rPr>
        <w:t>Department</w:t>
      </w:r>
      <w:r>
        <w:rPr>
          <w:color w:val="6D6E71"/>
          <w:spacing w:val="4"/>
          <w:sz w:val="18"/>
        </w:rPr>
        <w:t xml:space="preserve"> </w:t>
      </w:r>
      <w:r>
        <w:rPr>
          <w:color w:val="6D6E71"/>
          <w:sz w:val="18"/>
        </w:rPr>
        <w:t>of</w:t>
      </w:r>
      <w:r>
        <w:rPr>
          <w:color w:val="6D6E71"/>
          <w:spacing w:val="5"/>
          <w:sz w:val="18"/>
        </w:rPr>
        <w:t xml:space="preserve"> </w:t>
      </w:r>
      <w:r>
        <w:rPr>
          <w:color w:val="6D6E71"/>
          <w:sz w:val="18"/>
        </w:rPr>
        <w:t>Finance,</w:t>
      </w:r>
      <w:r>
        <w:rPr>
          <w:color w:val="6D6E71"/>
          <w:spacing w:val="5"/>
          <w:sz w:val="18"/>
        </w:rPr>
        <w:t xml:space="preserve"> </w:t>
      </w:r>
      <w:r>
        <w:rPr>
          <w:color w:val="6D6E71"/>
          <w:sz w:val="18"/>
        </w:rPr>
        <w:t>there</w:t>
      </w:r>
      <w:r>
        <w:rPr>
          <w:color w:val="6D6E71"/>
          <w:spacing w:val="4"/>
          <w:sz w:val="18"/>
        </w:rPr>
        <w:t xml:space="preserve"> </w:t>
      </w:r>
      <w:r>
        <w:rPr>
          <w:color w:val="6D6E71"/>
          <w:sz w:val="18"/>
        </w:rPr>
        <w:t>were</w:t>
      </w:r>
      <w:r>
        <w:rPr>
          <w:color w:val="6D6E71"/>
          <w:spacing w:val="4"/>
          <w:sz w:val="18"/>
        </w:rPr>
        <w:t xml:space="preserve"> </w:t>
      </w:r>
      <w:r>
        <w:rPr>
          <w:color w:val="6D6E71"/>
          <w:sz w:val="18"/>
        </w:rPr>
        <w:t>2,222</w:t>
      </w:r>
      <w:r>
        <w:rPr>
          <w:color w:val="6D6E71"/>
          <w:spacing w:val="6"/>
          <w:sz w:val="18"/>
        </w:rPr>
        <w:t xml:space="preserve"> </w:t>
      </w:r>
      <w:proofErr w:type="gramStart"/>
      <w:r>
        <w:rPr>
          <w:color w:val="6D6E71"/>
          <w:sz w:val="18"/>
        </w:rPr>
        <w:t>MOP(</w:t>
      </w:r>
      <w:proofErr w:type="gramEnd"/>
      <w:r>
        <w:rPr>
          <w:color w:val="6D6E71"/>
          <w:sz w:val="18"/>
        </w:rPr>
        <w:t>S)</w:t>
      </w:r>
      <w:r>
        <w:rPr>
          <w:color w:val="6D6E71"/>
          <w:spacing w:val="5"/>
          <w:sz w:val="18"/>
        </w:rPr>
        <w:t xml:space="preserve"> </w:t>
      </w:r>
      <w:r>
        <w:rPr>
          <w:color w:val="6D6E71"/>
          <w:sz w:val="18"/>
        </w:rPr>
        <w:t>Act</w:t>
      </w:r>
      <w:r>
        <w:rPr>
          <w:color w:val="6D6E71"/>
          <w:spacing w:val="4"/>
          <w:sz w:val="18"/>
        </w:rPr>
        <w:t xml:space="preserve"> </w:t>
      </w:r>
      <w:r>
        <w:rPr>
          <w:color w:val="6D6E71"/>
          <w:sz w:val="18"/>
        </w:rPr>
        <w:t>employees</w:t>
      </w:r>
      <w:r>
        <w:rPr>
          <w:color w:val="6D6E71"/>
          <w:spacing w:val="6"/>
          <w:sz w:val="18"/>
        </w:rPr>
        <w:t xml:space="preserve"> </w:t>
      </w:r>
      <w:r>
        <w:rPr>
          <w:color w:val="6D6E71"/>
          <w:sz w:val="18"/>
        </w:rPr>
        <w:t>working</w:t>
      </w:r>
      <w:r>
        <w:rPr>
          <w:color w:val="6D6E71"/>
          <w:spacing w:val="4"/>
          <w:sz w:val="18"/>
        </w:rPr>
        <w:t xml:space="preserve"> </w:t>
      </w:r>
      <w:r>
        <w:rPr>
          <w:color w:val="6D6E71"/>
          <w:sz w:val="18"/>
        </w:rPr>
        <w:t>in</w:t>
      </w:r>
      <w:r>
        <w:rPr>
          <w:color w:val="6D6E71"/>
          <w:spacing w:val="1"/>
          <w:sz w:val="18"/>
        </w:rPr>
        <w:t xml:space="preserve"> </w:t>
      </w:r>
      <w:r>
        <w:rPr>
          <w:color w:val="6D6E71"/>
          <w:sz w:val="18"/>
        </w:rPr>
        <w:t>CPWs,</w:t>
      </w:r>
      <w:r>
        <w:rPr>
          <w:color w:val="6D6E71"/>
          <w:spacing w:val="3"/>
          <w:sz w:val="18"/>
        </w:rPr>
        <w:t xml:space="preserve"> </w:t>
      </w:r>
      <w:r>
        <w:rPr>
          <w:color w:val="6D6E71"/>
          <w:sz w:val="18"/>
        </w:rPr>
        <w:t>either</w:t>
      </w:r>
      <w:r>
        <w:rPr>
          <w:color w:val="6D6E71"/>
          <w:spacing w:val="4"/>
          <w:sz w:val="18"/>
        </w:rPr>
        <w:t xml:space="preserve"> </w:t>
      </w:r>
      <w:r>
        <w:rPr>
          <w:color w:val="6D6E71"/>
          <w:sz w:val="18"/>
        </w:rPr>
        <w:t>as</w:t>
      </w:r>
      <w:r>
        <w:rPr>
          <w:color w:val="6D6E71"/>
          <w:spacing w:val="3"/>
          <w:sz w:val="18"/>
        </w:rPr>
        <w:t xml:space="preserve"> </w:t>
      </w:r>
      <w:r>
        <w:rPr>
          <w:color w:val="6D6E71"/>
          <w:sz w:val="18"/>
        </w:rPr>
        <w:t>electorate</w:t>
      </w:r>
      <w:r>
        <w:rPr>
          <w:color w:val="6D6E71"/>
          <w:spacing w:val="3"/>
          <w:sz w:val="18"/>
        </w:rPr>
        <w:t xml:space="preserve"> </w:t>
      </w:r>
      <w:r>
        <w:rPr>
          <w:color w:val="6D6E71"/>
          <w:sz w:val="18"/>
        </w:rPr>
        <w:t>staff</w:t>
      </w:r>
      <w:r>
        <w:rPr>
          <w:color w:val="6D6E71"/>
          <w:spacing w:val="3"/>
          <w:sz w:val="18"/>
        </w:rPr>
        <w:t xml:space="preserve"> </w:t>
      </w:r>
      <w:r>
        <w:rPr>
          <w:color w:val="6D6E71"/>
          <w:sz w:val="18"/>
        </w:rPr>
        <w:t>or</w:t>
      </w:r>
      <w:r>
        <w:rPr>
          <w:color w:val="6D6E71"/>
          <w:spacing w:val="4"/>
          <w:sz w:val="18"/>
        </w:rPr>
        <w:t xml:space="preserve"> </w:t>
      </w:r>
      <w:r>
        <w:rPr>
          <w:color w:val="6D6E71"/>
          <w:sz w:val="18"/>
        </w:rPr>
        <w:t>as</w:t>
      </w:r>
      <w:r>
        <w:rPr>
          <w:color w:val="6D6E71"/>
          <w:spacing w:val="3"/>
          <w:sz w:val="18"/>
        </w:rPr>
        <w:t xml:space="preserve"> </w:t>
      </w:r>
      <w:r>
        <w:rPr>
          <w:color w:val="6D6E71"/>
          <w:sz w:val="18"/>
        </w:rPr>
        <w:t>personal</w:t>
      </w:r>
      <w:r>
        <w:rPr>
          <w:color w:val="6D6E71"/>
          <w:spacing w:val="2"/>
          <w:sz w:val="18"/>
        </w:rPr>
        <w:t xml:space="preserve"> </w:t>
      </w:r>
      <w:r>
        <w:rPr>
          <w:color w:val="6D6E71"/>
          <w:sz w:val="18"/>
        </w:rPr>
        <w:t>staff</w:t>
      </w:r>
      <w:r>
        <w:rPr>
          <w:color w:val="6D6E71"/>
          <w:spacing w:val="4"/>
          <w:sz w:val="18"/>
        </w:rPr>
        <w:t xml:space="preserve"> </w:t>
      </w:r>
      <w:r>
        <w:rPr>
          <w:color w:val="6D6E71"/>
          <w:sz w:val="18"/>
        </w:rPr>
        <w:t>to</w:t>
      </w:r>
      <w:r>
        <w:rPr>
          <w:color w:val="6D6E71"/>
          <w:spacing w:val="3"/>
          <w:sz w:val="18"/>
        </w:rPr>
        <w:t xml:space="preserve"> </w:t>
      </w:r>
      <w:r>
        <w:rPr>
          <w:color w:val="6D6E71"/>
          <w:sz w:val="18"/>
        </w:rPr>
        <w:t>Ministers</w:t>
      </w:r>
      <w:r>
        <w:rPr>
          <w:color w:val="6D6E71"/>
          <w:spacing w:val="4"/>
          <w:sz w:val="18"/>
        </w:rPr>
        <w:t xml:space="preserve"> </w:t>
      </w:r>
      <w:r>
        <w:rPr>
          <w:color w:val="6D6E71"/>
          <w:sz w:val="18"/>
        </w:rPr>
        <w:t>and</w:t>
      </w:r>
      <w:r>
        <w:rPr>
          <w:color w:val="6D6E71"/>
          <w:spacing w:val="4"/>
          <w:sz w:val="18"/>
        </w:rPr>
        <w:t xml:space="preserve"> </w:t>
      </w:r>
      <w:r>
        <w:rPr>
          <w:color w:val="6D6E71"/>
          <w:sz w:val="18"/>
        </w:rPr>
        <w:t>office-holders,</w:t>
      </w:r>
      <w:r>
        <w:rPr>
          <w:color w:val="6D6E71"/>
          <w:spacing w:val="3"/>
          <w:sz w:val="18"/>
        </w:rPr>
        <w:t xml:space="preserve"> </w:t>
      </w:r>
      <w:r>
        <w:rPr>
          <w:color w:val="6D6E71"/>
          <w:sz w:val="18"/>
        </w:rPr>
        <w:t>as</w:t>
      </w:r>
      <w:r>
        <w:rPr>
          <w:color w:val="6D6E71"/>
          <w:spacing w:val="3"/>
          <w:sz w:val="18"/>
        </w:rPr>
        <w:t xml:space="preserve"> </w:t>
      </w:r>
      <w:r>
        <w:rPr>
          <w:color w:val="6D6E71"/>
          <w:sz w:val="18"/>
        </w:rPr>
        <w:t>at</w:t>
      </w:r>
      <w:r>
        <w:rPr>
          <w:color w:val="6D6E71"/>
          <w:spacing w:val="2"/>
          <w:sz w:val="18"/>
        </w:rPr>
        <w:t xml:space="preserve"> </w:t>
      </w:r>
      <w:r>
        <w:rPr>
          <w:color w:val="6D6E71"/>
          <w:sz w:val="18"/>
        </w:rPr>
        <w:t>1</w:t>
      </w:r>
      <w:r>
        <w:rPr>
          <w:color w:val="6D6E71"/>
          <w:spacing w:val="4"/>
          <w:sz w:val="18"/>
        </w:rPr>
        <w:t xml:space="preserve"> </w:t>
      </w:r>
      <w:r>
        <w:rPr>
          <w:color w:val="6D6E71"/>
          <w:sz w:val="18"/>
        </w:rPr>
        <w:t>June</w:t>
      </w:r>
      <w:r>
        <w:rPr>
          <w:color w:val="6D6E71"/>
          <w:spacing w:val="2"/>
          <w:sz w:val="18"/>
        </w:rPr>
        <w:t xml:space="preserve"> </w:t>
      </w:r>
      <w:r>
        <w:rPr>
          <w:color w:val="6D6E71"/>
          <w:sz w:val="18"/>
        </w:rPr>
        <w:t>2021.</w:t>
      </w:r>
      <w:r>
        <w:rPr>
          <w:color w:val="6D6E71"/>
          <w:spacing w:val="4"/>
          <w:sz w:val="18"/>
        </w:rPr>
        <w:t xml:space="preserve"> </w:t>
      </w:r>
      <w:r>
        <w:rPr>
          <w:color w:val="6D6E71"/>
          <w:sz w:val="18"/>
        </w:rPr>
        <w:t>Additionally,</w:t>
      </w:r>
      <w:r>
        <w:rPr>
          <w:color w:val="6D6E71"/>
          <w:spacing w:val="1"/>
          <w:sz w:val="18"/>
        </w:rPr>
        <w:t xml:space="preserve"> </w:t>
      </w:r>
      <w:r>
        <w:rPr>
          <w:color w:val="6D6E71"/>
          <w:sz w:val="18"/>
        </w:rPr>
        <w:t>the</w:t>
      </w:r>
      <w:r>
        <w:rPr>
          <w:color w:val="6D6E71"/>
          <w:spacing w:val="3"/>
          <w:sz w:val="18"/>
        </w:rPr>
        <w:t xml:space="preserve"> </w:t>
      </w:r>
      <w:r>
        <w:rPr>
          <w:color w:val="6D6E71"/>
          <w:sz w:val="18"/>
        </w:rPr>
        <w:t>Department</w:t>
      </w:r>
      <w:r>
        <w:rPr>
          <w:color w:val="6D6E71"/>
          <w:spacing w:val="2"/>
          <w:sz w:val="18"/>
        </w:rPr>
        <w:t xml:space="preserve"> </w:t>
      </w:r>
      <w:r>
        <w:rPr>
          <w:color w:val="6D6E71"/>
          <w:sz w:val="18"/>
        </w:rPr>
        <w:t>of</w:t>
      </w:r>
      <w:r>
        <w:rPr>
          <w:color w:val="6D6E71"/>
          <w:spacing w:val="3"/>
          <w:sz w:val="18"/>
        </w:rPr>
        <w:t xml:space="preserve"> </w:t>
      </w:r>
      <w:r>
        <w:rPr>
          <w:color w:val="6D6E71"/>
          <w:sz w:val="18"/>
        </w:rPr>
        <w:t>the</w:t>
      </w:r>
      <w:r>
        <w:rPr>
          <w:color w:val="6D6E71"/>
          <w:spacing w:val="3"/>
          <w:sz w:val="18"/>
        </w:rPr>
        <w:t xml:space="preserve"> </w:t>
      </w:r>
      <w:r>
        <w:rPr>
          <w:color w:val="6D6E71"/>
          <w:sz w:val="18"/>
        </w:rPr>
        <w:t>Prime</w:t>
      </w:r>
      <w:r>
        <w:rPr>
          <w:color w:val="6D6E71"/>
          <w:spacing w:val="3"/>
          <w:sz w:val="18"/>
        </w:rPr>
        <w:t xml:space="preserve"> </w:t>
      </w:r>
      <w:r>
        <w:rPr>
          <w:color w:val="6D6E71"/>
          <w:sz w:val="18"/>
        </w:rPr>
        <w:t>Minister</w:t>
      </w:r>
      <w:r>
        <w:rPr>
          <w:color w:val="6D6E71"/>
          <w:spacing w:val="3"/>
          <w:sz w:val="18"/>
        </w:rPr>
        <w:t xml:space="preserve"> </w:t>
      </w:r>
      <w:r>
        <w:rPr>
          <w:color w:val="6D6E71"/>
          <w:sz w:val="18"/>
        </w:rPr>
        <w:t>and</w:t>
      </w:r>
      <w:r>
        <w:rPr>
          <w:color w:val="6D6E71"/>
          <w:spacing w:val="4"/>
          <w:sz w:val="18"/>
        </w:rPr>
        <w:t xml:space="preserve"> </w:t>
      </w:r>
      <w:r>
        <w:rPr>
          <w:color w:val="6D6E71"/>
          <w:sz w:val="18"/>
        </w:rPr>
        <w:t>Cabinet</w:t>
      </w:r>
      <w:r>
        <w:rPr>
          <w:color w:val="6D6E71"/>
          <w:spacing w:val="2"/>
          <w:sz w:val="18"/>
        </w:rPr>
        <w:t xml:space="preserve"> </w:t>
      </w:r>
      <w:r>
        <w:rPr>
          <w:color w:val="6D6E71"/>
          <w:sz w:val="18"/>
        </w:rPr>
        <w:t>informed</w:t>
      </w:r>
      <w:r>
        <w:rPr>
          <w:color w:val="6D6E71"/>
          <w:spacing w:val="4"/>
          <w:sz w:val="18"/>
        </w:rPr>
        <w:t xml:space="preserve"> </w:t>
      </w:r>
      <w:r>
        <w:rPr>
          <w:color w:val="6D6E71"/>
          <w:sz w:val="18"/>
        </w:rPr>
        <w:t>the</w:t>
      </w:r>
      <w:r>
        <w:rPr>
          <w:color w:val="6D6E71"/>
          <w:spacing w:val="2"/>
          <w:sz w:val="18"/>
        </w:rPr>
        <w:t xml:space="preserve"> </w:t>
      </w:r>
      <w:r>
        <w:rPr>
          <w:color w:val="6D6E71"/>
          <w:sz w:val="18"/>
        </w:rPr>
        <w:t>Review</w:t>
      </w:r>
      <w:r>
        <w:rPr>
          <w:color w:val="6D6E71"/>
          <w:spacing w:val="4"/>
          <w:sz w:val="18"/>
        </w:rPr>
        <w:t xml:space="preserve"> </w:t>
      </w:r>
      <w:r>
        <w:rPr>
          <w:color w:val="6D6E71"/>
          <w:sz w:val="18"/>
        </w:rPr>
        <w:t>of</w:t>
      </w:r>
      <w:r>
        <w:rPr>
          <w:color w:val="6D6E71"/>
          <w:spacing w:val="2"/>
          <w:sz w:val="18"/>
        </w:rPr>
        <w:t xml:space="preserve"> </w:t>
      </w:r>
      <w:r>
        <w:rPr>
          <w:color w:val="6D6E71"/>
          <w:sz w:val="18"/>
        </w:rPr>
        <w:t>34</w:t>
      </w:r>
      <w:r>
        <w:rPr>
          <w:color w:val="6D6E71"/>
          <w:spacing w:val="4"/>
          <w:sz w:val="18"/>
        </w:rPr>
        <w:t xml:space="preserve"> </w:t>
      </w:r>
      <w:r>
        <w:rPr>
          <w:color w:val="6D6E71"/>
          <w:sz w:val="18"/>
        </w:rPr>
        <w:t>personal</w:t>
      </w:r>
      <w:r>
        <w:rPr>
          <w:color w:val="6D6E71"/>
          <w:spacing w:val="2"/>
          <w:sz w:val="18"/>
        </w:rPr>
        <w:t xml:space="preserve"> </w:t>
      </w:r>
      <w:r>
        <w:rPr>
          <w:color w:val="6D6E71"/>
          <w:sz w:val="18"/>
        </w:rPr>
        <w:t>staff</w:t>
      </w:r>
      <w:r>
        <w:rPr>
          <w:color w:val="6D6E71"/>
          <w:spacing w:val="4"/>
          <w:sz w:val="18"/>
        </w:rPr>
        <w:t xml:space="preserve"> </w:t>
      </w:r>
      <w:r>
        <w:rPr>
          <w:color w:val="6D6E71"/>
          <w:sz w:val="18"/>
        </w:rPr>
        <w:t>employed</w:t>
      </w:r>
      <w:r>
        <w:rPr>
          <w:color w:val="6D6E71"/>
          <w:spacing w:val="3"/>
          <w:sz w:val="18"/>
        </w:rPr>
        <w:t xml:space="preserve"> </w:t>
      </w:r>
      <w:r>
        <w:rPr>
          <w:color w:val="6D6E71"/>
          <w:sz w:val="18"/>
        </w:rPr>
        <w:t>in</w:t>
      </w:r>
      <w:r>
        <w:rPr>
          <w:color w:val="6D6E71"/>
          <w:spacing w:val="3"/>
          <w:sz w:val="18"/>
        </w:rPr>
        <w:t xml:space="preserve"> </w:t>
      </w:r>
      <w:r>
        <w:rPr>
          <w:color w:val="6D6E71"/>
          <w:sz w:val="18"/>
        </w:rPr>
        <w:t>Official</w:t>
      </w:r>
      <w:r>
        <w:rPr>
          <w:color w:val="6D6E71"/>
          <w:spacing w:val="1"/>
          <w:sz w:val="18"/>
        </w:rPr>
        <w:t xml:space="preserve"> </w:t>
      </w:r>
      <w:r>
        <w:rPr>
          <w:color w:val="6D6E71"/>
          <w:sz w:val="18"/>
        </w:rPr>
        <w:t>Establishments</w:t>
      </w:r>
      <w:r>
        <w:rPr>
          <w:color w:val="6D6E71"/>
          <w:spacing w:val="2"/>
          <w:sz w:val="18"/>
        </w:rPr>
        <w:t xml:space="preserve"> </w:t>
      </w:r>
      <w:r>
        <w:rPr>
          <w:color w:val="6D6E71"/>
          <w:sz w:val="18"/>
        </w:rPr>
        <w:t>(at</w:t>
      </w:r>
      <w:r>
        <w:rPr>
          <w:color w:val="6D6E71"/>
          <w:spacing w:val="1"/>
          <w:sz w:val="18"/>
        </w:rPr>
        <w:t xml:space="preserve"> </w:t>
      </w:r>
      <w:r>
        <w:rPr>
          <w:color w:val="6D6E71"/>
          <w:sz w:val="18"/>
        </w:rPr>
        <w:t>The</w:t>
      </w:r>
      <w:r>
        <w:rPr>
          <w:color w:val="6D6E71"/>
          <w:spacing w:val="1"/>
          <w:sz w:val="18"/>
        </w:rPr>
        <w:t xml:space="preserve"> </w:t>
      </w:r>
      <w:r>
        <w:rPr>
          <w:color w:val="6D6E71"/>
          <w:sz w:val="18"/>
        </w:rPr>
        <w:t>Lodge</w:t>
      </w:r>
      <w:r>
        <w:rPr>
          <w:color w:val="6D6E71"/>
          <w:spacing w:val="1"/>
          <w:sz w:val="18"/>
        </w:rPr>
        <w:t xml:space="preserve"> </w:t>
      </w:r>
      <w:r>
        <w:rPr>
          <w:color w:val="6D6E71"/>
          <w:sz w:val="18"/>
        </w:rPr>
        <w:t>or</w:t>
      </w:r>
      <w:r>
        <w:rPr>
          <w:color w:val="6D6E71"/>
          <w:spacing w:val="3"/>
          <w:sz w:val="18"/>
        </w:rPr>
        <w:t xml:space="preserve"> </w:t>
      </w:r>
      <w:proofErr w:type="spellStart"/>
      <w:r>
        <w:rPr>
          <w:color w:val="6D6E71"/>
          <w:sz w:val="18"/>
        </w:rPr>
        <w:t>Kirribilli</w:t>
      </w:r>
      <w:proofErr w:type="spellEnd"/>
      <w:r>
        <w:rPr>
          <w:color w:val="6D6E71"/>
          <w:spacing w:val="1"/>
          <w:sz w:val="18"/>
        </w:rPr>
        <w:t xml:space="preserve"> </w:t>
      </w:r>
      <w:r>
        <w:rPr>
          <w:color w:val="6D6E71"/>
          <w:sz w:val="18"/>
        </w:rPr>
        <w:t>House),</w:t>
      </w:r>
      <w:r>
        <w:rPr>
          <w:color w:val="6D6E71"/>
          <w:spacing w:val="2"/>
          <w:sz w:val="18"/>
        </w:rPr>
        <w:t xml:space="preserve"> </w:t>
      </w:r>
      <w:r>
        <w:rPr>
          <w:color w:val="6D6E71"/>
          <w:sz w:val="18"/>
        </w:rPr>
        <w:t>as</w:t>
      </w:r>
      <w:r>
        <w:rPr>
          <w:color w:val="6D6E71"/>
          <w:spacing w:val="2"/>
          <w:sz w:val="18"/>
        </w:rPr>
        <w:t xml:space="preserve"> </w:t>
      </w:r>
      <w:r>
        <w:rPr>
          <w:color w:val="6D6E71"/>
          <w:sz w:val="18"/>
        </w:rPr>
        <w:t>at</w:t>
      </w:r>
      <w:r>
        <w:rPr>
          <w:color w:val="6D6E71"/>
          <w:spacing w:val="1"/>
          <w:sz w:val="18"/>
        </w:rPr>
        <w:t xml:space="preserve"> </w:t>
      </w:r>
      <w:r>
        <w:rPr>
          <w:color w:val="6D6E71"/>
          <w:sz w:val="18"/>
        </w:rPr>
        <w:t>31</w:t>
      </w:r>
      <w:r>
        <w:rPr>
          <w:color w:val="6D6E71"/>
          <w:spacing w:val="3"/>
          <w:sz w:val="18"/>
        </w:rPr>
        <w:t xml:space="preserve"> </w:t>
      </w:r>
      <w:r>
        <w:rPr>
          <w:color w:val="6D6E71"/>
          <w:sz w:val="18"/>
        </w:rPr>
        <w:t>July</w:t>
      </w:r>
      <w:r>
        <w:rPr>
          <w:color w:val="6D6E71"/>
          <w:spacing w:val="1"/>
          <w:sz w:val="18"/>
        </w:rPr>
        <w:t xml:space="preserve"> </w:t>
      </w:r>
      <w:r>
        <w:rPr>
          <w:color w:val="6D6E71"/>
          <w:sz w:val="18"/>
        </w:rPr>
        <w:t>2021.</w:t>
      </w:r>
      <w:r>
        <w:rPr>
          <w:color w:val="6D6E71"/>
          <w:spacing w:val="2"/>
          <w:sz w:val="18"/>
        </w:rPr>
        <w:t xml:space="preserve"> </w:t>
      </w:r>
      <w:r>
        <w:rPr>
          <w:color w:val="6D6E71"/>
          <w:sz w:val="18"/>
        </w:rPr>
        <w:t>For</w:t>
      </w:r>
      <w:r>
        <w:rPr>
          <w:color w:val="6D6E71"/>
          <w:spacing w:val="2"/>
          <w:sz w:val="18"/>
        </w:rPr>
        <w:t xml:space="preserve"> </w:t>
      </w:r>
      <w:r>
        <w:rPr>
          <w:color w:val="6D6E71"/>
          <w:sz w:val="18"/>
        </w:rPr>
        <w:t>this</w:t>
      </w:r>
      <w:r>
        <w:rPr>
          <w:color w:val="6D6E71"/>
          <w:spacing w:val="2"/>
          <w:sz w:val="18"/>
        </w:rPr>
        <w:t xml:space="preserve"> </w:t>
      </w:r>
      <w:r>
        <w:rPr>
          <w:color w:val="6D6E71"/>
          <w:sz w:val="18"/>
        </w:rPr>
        <w:t>reason,</w:t>
      </w:r>
      <w:r>
        <w:rPr>
          <w:color w:val="6D6E71"/>
          <w:spacing w:val="2"/>
          <w:sz w:val="18"/>
        </w:rPr>
        <w:t xml:space="preserve"> </w:t>
      </w:r>
      <w:r>
        <w:rPr>
          <w:color w:val="6D6E71"/>
          <w:sz w:val="18"/>
        </w:rPr>
        <w:t>the</w:t>
      </w:r>
      <w:r>
        <w:rPr>
          <w:color w:val="6D6E71"/>
          <w:spacing w:val="1"/>
          <w:sz w:val="18"/>
        </w:rPr>
        <w:t xml:space="preserve"> </w:t>
      </w:r>
      <w:r>
        <w:rPr>
          <w:color w:val="6D6E71"/>
          <w:sz w:val="18"/>
        </w:rPr>
        <w:t>Report</w:t>
      </w:r>
      <w:r>
        <w:rPr>
          <w:color w:val="6D6E71"/>
          <w:spacing w:val="1"/>
          <w:sz w:val="18"/>
        </w:rPr>
        <w:t xml:space="preserve"> </w:t>
      </w:r>
      <w:r>
        <w:rPr>
          <w:color w:val="6D6E71"/>
          <w:sz w:val="18"/>
        </w:rPr>
        <w:t>uses</w:t>
      </w:r>
      <w:r>
        <w:rPr>
          <w:color w:val="6D6E71"/>
          <w:spacing w:val="1"/>
          <w:sz w:val="18"/>
        </w:rPr>
        <w:t xml:space="preserve"> </w:t>
      </w:r>
      <w:r>
        <w:rPr>
          <w:color w:val="6D6E71"/>
          <w:sz w:val="18"/>
        </w:rPr>
        <w:t>a</w:t>
      </w:r>
      <w:r>
        <w:rPr>
          <w:color w:val="6D6E71"/>
          <w:spacing w:val="3"/>
          <w:sz w:val="18"/>
        </w:rPr>
        <w:t xml:space="preserve"> </w:t>
      </w:r>
      <w:r>
        <w:rPr>
          <w:color w:val="6D6E71"/>
          <w:sz w:val="18"/>
        </w:rPr>
        <w:t>total</w:t>
      </w:r>
      <w:r>
        <w:rPr>
          <w:color w:val="6D6E71"/>
          <w:spacing w:val="1"/>
          <w:sz w:val="18"/>
        </w:rPr>
        <w:t xml:space="preserve"> </w:t>
      </w:r>
      <w:r>
        <w:rPr>
          <w:color w:val="6D6E71"/>
          <w:sz w:val="18"/>
        </w:rPr>
        <w:t>figure</w:t>
      </w:r>
      <w:r>
        <w:rPr>
          <w:color w:val="6D6E71"/>
          <w:spacing w:val="2"/>
          <w:sz w:val="18"/>
        </w:rPr>
        <w:t xml:space="preserve"> </w:t>
      </w:r>
      <w:r>
        <w:rPr>
          <w:color w:val="6D6E71"/>
          <w:sz w:val="18"/>
        </w:rPr>
        <w:t>of</w:t>
      </w:r>
      <w:r>
        <w:rPr>
          <w:color w:val="6D6E71"/>
          <w:spacing w:val="1"/>
          <w:sz w:val="18"/>
        </w:rPr>
        <w:t xml:space="preserve"> </w:t>
      </w:r>
      <w:r>
        <w:rPr>
          <w:color w:val="6D6E71"/>
          <w:sz w:val="18"/>
        </w:rPr>
        <w:t>2,256</w:t>
      </w:r>
      <w:r>
        <w:rPr>
          <w:color w:val="6D6E71"/>
          <w:spacing w:val="-1"/>
          <w:sz w:val="18"/>
        </w:rPr>
        <w:t xml:space="preserve"> </w:t>
      </w:r>
      <w:proofErr w:type="gramStart"/>
      <w:r>
        <w:rPr>
          <w:color w:val="6D6E71"/>
          <w:sz w:val="18"/>
        </w:rPr>
        <w:t>MOP(</w:t>
      </w:r>
      <w:proofErr w:type="gramEnd"/>
      <w:r>
        <w:rPr>
          <w:color w:val="6D6E71"/>
          <w:sz w:val="18"/>
        </w:rPr>
        <w:t>S)</w:t>
      </w:r>
      <w:r>
        <w:rPr>
          <w:color w:val="6D6E71"/>
          <w:spacing w:val="-1"/>
          <w:sz w:val="18"/>
        </w:rPr>
        <w:t xml:space="preserve"> </w:t>
      </w:r>
      <w:r>
        <w:rPr>
          <w:color w:val="6D6E71"/>
          <w:sz w:val="18"/>
        </w:rPr>
        <w:t>Act</w:t>
      </w:r>
      <w:r>
        <w:rPr>
          <w:color w:val="6D6E71"/>
          <w:spacing w:val="-2"/>
          <w:sz w:val="18"/>
        </w:rPr>
        <w:t xml:space="preserve"> </w:t>
      </w:r>
      <w:r>
        <w:rPr>
          <w:color w:val="6D6E71"/>
          <w:sz w:val="18"/>
        </w:rPr>
        <w:t>employees.</w:t>
      </w:r>
    </w:p>
    <w:p w14:paraId="313CC89D" w14:textId="77777777" w:rsidR="008923F8" w:rsidRDefault="008923F8">
      <w:pPr>
        <w:spacing w:line="235" w:lineRule="auto"/>
        <w:rPr>
          <w:sz w:val="18"/>
        </w:rPr>
        <w:sectPr w:rsidR="008923F8">
          <w:type w:val="continuous"/>
          <w:pgSz w:w="11910" w:h="16840"/>
          <w:pgMar w:top="940" w:right="340" w:bottom="280" w:left="300" w:header="0" w:footer="578" w:gutter="0"/>
          <w:cols w:space="720"/>
        </w:sectPr>
      </w:pPr>
    </w:p>
    <w:p w14:paraId="03E8F5FF" w14:textId="77777777" w:rsidR="008923F8" w:rsidRPr="00312C80" w:rsidRDefault="00316DE7">
      <w:pPr>
        <w:pStyle w:val="BodyText"/>
        <w:spacing w:before="82" w:line="266" w:lineRule="exact"/>
        <w:ind w:left="574"/>
        <w:rPr>
          <w:b/>
        </w:rPr>
      </w:pPr>
      <w:r w:rsidRPr="00312C80">
        <w:rPr>
          <w:b/>
          <w:color w:val="A12270"/>
          <w:w w:val="105"/>
        </w:rPr>
        <w:lastRenderedPageBreak/>
        <w:t>Figure</w:t>
      </w:r>
      <w:r w:rsidRPr="00312C80">
        <w:rPr>
          <w:b/>
          <w:color w:val="A12270"/>
          <w:spacing w:val="-4"/>
          <w:w w:val="105"/>
        </w:rPr>
        <w:t xml:space="preserve"> </w:t>
      </w:r>
      <w:r w:rsidRPr="00312C80">
        <w:rPr>
          <w:b/>
          <w:color w:val="A12270"/>
          <w:w w:val="105"/>
        </w:rPr>
        <w:t>1:</w:t>
      </w:r>
    </w:p>
    <w:p w14:paraId="1B31EBA4" w14:textId="77777777" w:rsidR="008923F8" w:rsidRPr="00312C80" w:rsidRDefault="00312C80">
      <w:pPr>
        <w:pStyle w:val="BodyText"/>
        <w:spacing w:before="4" w:line="228" w:lineRule="auto"/>
        <w:ind w:left="574" w:right="6601"/>
        <w:rPr>
          <w:b/>
        </w:rPr>
      </w:pPr>
      <w:r>
        <w:rPr>
          <w:noProof/>
          <w:sz w:val="26"/>
        </w:rPr>
        <w:drawing>
          <wp:anchor distT="0" distB="0" distL="114300" distR="114300" simplePos="0" relativeHeight="487641088" behindDoc="1" locked="0" layoutInCell="1" allowOverlap="1" wp14:anchorId="5347A21F" wp14:editId="2F273DE1">
            <wp:simplePos x="0" y="0"/>
            <wp:positionH relativeFrom="column">
              <wp:posOffset>74502</wp:posOffset>
            </wp:positionH>
            <wp:positionV relativeFrom="paragraph">
              <wp:posOffset>250043</wp:posOffset>
            </wp:positionV>
            <wp:extent cx="6964045" cy="8154670"/>
            <wp:effectExtent l="0" t="0" r="0" b="0"/>
            <wp:wrapNone/>
            <wp:docPr id="2" name="Picture 2" descr="This infographic depicts the ecosystem of Commonwealth parliamentary workplaces. At the centre of the infographic is an icon of Australian Parliament House. Surrounding this icon are the departments and actors which comprise this ecosystem. They are: &#10;• Commonwealth parliamentarians, including Members of Parliament and Senators. They are connected to staff employed under the Members of Parliament (Staff) Act 1984 (Cth), including personal and electorate staff&#10;• Parliamentary Departments, including the Parliamentary Budget Office, Department of the House of Representatives, Department of the Senate, and Department of Parliamentary Services&#10;• Parliamentary Service Commissioner and Australian Public Service Commissioner. These are connected to the Australian Public Service Staff and the Parliamentary Departments.&#10;• Australian Public Service Staff, including the Department of Finance and COMCAR drivers, Department of the Prime Minister and Cabinet, and Departmental Liaison Officers&#10;• Other participants, including Australian Federal Police, Media, Interns, volunteers and students, other workers and contractors, lobbyists, and members of the public.&#10;An additional part of the ecosystem are political parties and Independents, which are depicted as slightly distanced from the central ecosystem icons."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C21_01_INFO_5 V5 FIN.jpg"/>
                    <pic:cNvPicPr/>
                  </pic:nvPicPr>
                  <pic:blipFill>
                    <a:blip r:embed="rId25">
                      <a:extLst>
                        <a:ext uri="{28A0092B-C50C-407E-A947-70E740481C1C}">
                          <a14:useLocalDpi xmlns:a14="http://schemas.microsoft.com/office/drawing/2010/main" val="0"/>
                        </a:ext>
                      </a:extLst>
                    </a:blip>
                    <a:stretch>
                      <a:fillRect/>
                    </a:stretch>
                  </pic:blipFill>
                  <pic:spPr>
                    <a:xfrm>
                      <a:off x="0" y="0"/>
                      <a:ext cx="6964045" cy="8154670"/>
                    </a:xfrm>
                    <a:prstGeom prst="rect">
                      <a:avLst/>
                    </a:prstGeom>
                  </pic:spPr>
                </pic:pic>
              </a:graphicData>
            </a:graphic>
            <wp14:sizeRelH relativeFrom="page">
              <wp14:pctWidth>0</wp14:pctWidth>
            </wp14:sizeRelH>
            <wp14:sizeRelV relativeFrom="page">
              <wp14:pctHeight>0</wp14:pctHeight>
            </wp14:sizeRelV>
          </wp:anchor>
        </w:drawing>
      </w:r>
      <w:r w:rsidR="00316DE7" w:rsidRPr="00312C80">
        <w:rPr>
          <w:b/>
          <w:color w:val="A12270"/>
          <w:w w:val="105"/>
        </w:rPr>
        <w:t>The</w:t>
      </w:r>
      <w:r w:rsidR="00316DE7" w:rsidRPr="00312C80">
        <w:rPr>
          <w:b/>
          <w:color w:val="A12270"/>
          <w:spacing w:val="17"/>
          <w:w w:val="105"/>
        </w:rPr>
        <w:t xml:space="preserve"> </w:t>
      </w:r>
      <w:r w:rsidR="00316DE7" w:rsidRPr="00312C80">
        <w:rPr>
          <w:b/>
          <w:color w:val="A12270"/>
          <w:w w:val="105"/>
        </w:rPr>
        <w:t>ecosystem</w:t>
      </w:r>
      <w:r w:rsidR="00316DE7" w:rsidRPr="00312C80">
        <w:rPr>
          <w:b/>
          <w:color w:val="A12270"/>
          <w:spacing w:val="17"/>
          <w:w w:val="105"/>
        </w:rPr>
        <w:t xml:space="preserve"> </w:t>
      </w:r>
      <w:r w:rsidR="00316DE7" w:rsidRPr="00312C80">
        <w:rPr>
          <w:b/>
          <w:color w:val="A12270"/>
          <w:w w:val="105"/>
        </w:rPr>
        <w:t>of</w:t>
      </w:r>
      <w:r w:rsidR="00316DE7" w:rsidRPr="00312C80">
        <w:rPr>
          <w:b/>
          <w:color w:val="A12270"/>
          <w:spacing w:val="17"/>
          <w:w w:val="105"/>
        </w:rPr>
        <w:t xml:space="preserve"> </w:t>
      </w:r>
      <w:r w:rsidR="00316DE7" w:rsidRPr="00312C80">
        <w:rPr>
          <w:b/>
          <w:color w:val="A12270"/>
          <w:w w:val="105"/>
        </w:rPr>
        <w:t>Commonwealth</w:t>
      </w:r>
      <w:r w:rsidR="00316DE7" w:rsidRPr="00312C80">
        <w:rPr>
          <w:b/>
          <w:color w:val="A12270"/>
          <w:spacing w:val="-52"/>
          <w:w w:val="105"/>
        </w:rPr>
        <w:t xml:space="preserve"> </w:t>
      </w:r>
      <w:r w:rsidR="00316DE7" w:rsidRPr="00312C80">
        <w:rPr>
          <w:b/>
          <w:color w:val="A12270"/>
          <w:w w:val="110"/>
        </w:rPr>
        <w:t>parliamentary</w:t>
      </w:r>
      <w:r w:rsidR="00316DE7" w:rsidRPr="00312C80">
        <w:rPr>
          <w:b/>
          <w:color w:val="A12270"/>
          <w:spacing w:val="-8"/>
          <w:w w:val="110"/>
        </w:rPr>
        <w:t xml:space="preserve"> </w:t>
      </w:r>
      <w:r w:rsidR="00316DE7" w:rsidRPr="00312C80">
        <w:rPr>
          <w:b/>
          <w:color w:val="A12270"/>
          <w:w w:val="110"/>
        </w:rPr>
        <w:t>workplaces</w:t>
      </w:r>
    </w:p>
    <w:p w14:paraId="6529A84D" w14:textId="77777777" w:rsidR="008923F8" w:rsidRDefault="008923F8">
      <w:pPr>
        <w:pStyle w:val="BodyText"/>
        <w:spacing w:before="3"/>
        <w:rPr>
          <w:sz w:val="26"/>
        </w:rPr>
      </w:pPr>
    </w:p>
    <w:p w14:paraId="0A2A74E2" w14:textId="77777777" w:rsidR="008923F8" w:rsidRDefault="008923F8">
      <w:pPr>
        <w:rPr>
          <w:sz w:val="26"/>
        </w:rPr>
        <w:sectPr w:rsidR="008923F8">
          <w:pgSz w:w="11910" w:h="16840"/>
          <w:pgMar w:top="1520" w:right="340" w:bottom="760" w:left="300" w:header="0" w:footer="578" w:gutter="0"/>
          <w:cols w:space="720"/>
        </w:sectPr>
      </w:pPr>
    </w:p>
    <w:p w14:paraId="19D2AC97" w14:textId="77777777" w:rsidR="008923F8" w:rsidRDefault="008923F8">
      <w:pPr>
        <w:pStyle w:val="BodyText"/>
        <w:rPr>
          <w:sz w:val="16"/>
        </w:rPr>
      </w:pPr>
    </w:p>
    <w:p w14:paraId="4233CFF5" w14:textId="77777777" w:rsidR="008923F8" w:rsidRDefault="008923F8">
      <w:pPr>
        <w:pStyle w:val="BodyText"/>
        <w:rPr>
          <w:sz w:val="16"/>
        </w:rPr>
      </w:pPr>
    </w:p>
    <w:p w14:paraId="58BDBF32" w14:textId="77777777" w:rsidR="008923F8" w:rsidRPr="00312C80" w:rsidRDefault="00312C80">
      <w:pPr>
        <w:pStyle w:val="Heading4"/>
        <w:numPr>
          <w:ilvl w:val="1"/>
          <w:numId w:val="38"/>
        </w:numPr>
        <w:tabs>
          <w:tab w:val="left" w:pos="834"/>
        </w:tabs>
        <w:spacing w:line="194" w:lineRule="auto"/>
        <w:ind w:left="833" w:right="657"/>
        <w:jc w:val="left"/>
        <w:rPr>
          <w:b w:val="0"/>
        </w:rPr>
      </w:pPr>
      <w:bookmarkStart w:id="10" w:name="2.4__Overview_of_participation_in_the_Re"/>
      <w:bookmarkStart w:id="11" w:name="_bookmark3"/>
      <w:bookmarkEnd w:id="10"/>
      <w:bookmarkEnd w:id="11"/>
      <w:r w:rsidRPr="00312C80">
        <w:rPr>
          <w:b w:val="0"/>
          <w:color w:val="0079C1"/>
        </w:rPr>
        <w:t>O</w:t>
      </w:r>
      <w:r w:rsidR="00316DE7" w:rsidRPr="00312C80">
        <w:rPr>
          <w:b w:val="0"/>
          <w:color w:val="0079C1"/>
        </w:rPr>
        <w:t>verview of participation</w:t>
      </w:r>
      <w:r w:rsidR="00316DE7" w:rsidRPr="00312C80">
        <w:rPr>
          <w:b w:val="0"/>
          <w:color w:val="0079C1"/>
          <w:spacing w:val="-78"/>
        </w:rPr>
        <w:t xml:space="preserve"> </w:t>
      </w:r>
      <w:r w:rsidR="00316DE7" w:rsidRPr="00312C80">
        <w:rPr>
          <w:b w:val="0"/>
          <w:color w:val="0079C1"/>
        </w:rPr>
        <w:t>in</w:t>
      </w:r>
      <w:r w:rsidR="00316DE7" w:rsidRPr="00312C80">
        <w:rPr>
          <w:b w:val="0"/>
          <w:color w:val="0079C1"/>
          <w:spacing w:val="-1"/>
        </w:rPr>
        <w:t xml:space="preserve"> </w:t>
      </w:r>
      <w:r w:rsidR="00316DE7" w:rsidRPr="00312C80">
        <w:rPr>
          <w:b w:val="0"/>
          <w:color w:val="0079C1"/>
        </w:rPr>
        <w:t>the Review</w:t>
      </w:r>
    </w:p>
    <w:p w14:paraId="025CCF2A" w14:textId="77777777" w:rsidR="008923F8" w:rsidRDefault="00316DE7">
      <w:pPr>
        <w:pStyle w:val="BodyText"/>
        <w:spacing w:before="151" w:line="228" w:lineRule="auto"/>
        <w:ind w:left="266" w:right="619"/>
        <w:jc w:val="both"/>
      </w:pPr>
      <w:r>
        <w:rPr>
          <w:color w:val="231F20"/>
        </w:rPr>
        <w:t>The Commission’s methodology for the Review</w:t>
      </w:r>
      <w:r>
        <w:rPr>
          <w:color w:val="231F20"/>
          <w:spacing w:val="-49"/>
        </w:rPr>
        <w:t xml:space="preserve"> </w:t>
      </w:r>
      <w:r>
        <w:rPr>
          <w:color w:val="231F20"/>
        </w:rPr>
        <w:t>was based on a number of principles, including</w:t>
      </w:r>
      <w:r>
        <w:rPr>
          <w:color w:val="231F20"/>
          <w:spacing w:val="-49"/>
        </w:rPr>
        <w:t xml:space="preserve"> </w:t>
      </w:r>
      <w:r>
        <w:rPr>
          <w:color w:val="231F20"/>
        </w:rPr>
        <w:t>that</w:t>
      </w:r>
      <w:r>
        <w:rPr>
          <w:color w:val="231F20"/>
          <w:spacing w:val="2"/>
        </w:rPr>
        <w:t xml:space="preserve"> </w:t>
      </w:r>
      <w:r>
        <w:rPr>
          <w:color w:val="231F20"/>
        </w:rPr>
        <w:t>it</w:t>
      </w:r>
      <w:r>
        <w:rPr>
          <w:color w:val="231F20"/>
          <w:spacing w:val="2"/>
        </w:rPr>
        <w:t xml:space="preserve"> </w:t>
      </w:r>
      <w:r>
        <w:rPr>
          <w:color w:val="231F20"/>
        </w:rPr>
        <w:t>be</w:t>
      </w:r>
      <w:r>
        <w:rPr>
          <w:color w:val="231F20"/>
          <w:spacing w:val="2"/>
        </w:rPr>
        <w:t xml:space="preserve"> </w:t>
      </w:r>
      <w:r>
        <w:rPr>
          <w:color w:val="231F20"/>
        </w:rPr>
        <w:t>independent,</w:t>
      </w:r>
      <w:r>
        <w:rPr>
          <w:color w:val="231F20"/>
          <w:spacing w:val="2"/>
        </w:rPr>
        <w:t xml:space="preserve"> </w:t>
      </w:r>
      <w:r>
        <w:rPr>
          <w:color w:val="231F20"/>
        </w:rPr>
        <w:t>consultative,</w:t>
      </w:r>
      <w:r>
        <w:rPr>
          <w:color w:val="231F20"/>
          <w:spacing w:val="2"/>
        </w:rPr>
        <w:t xml:space="preserve"> </w:t>
      </w:r>
      <w:proofErr w:type="gramStart"/>
      <w:r>
        <w:rPr>
          <w:color w:val="231F20"/>
        </w:rPr>
        <w:t>evidence</w:t>
      </w:r>
      <w:proofErr w:type="gramEnd"/>
      <w:r>
        <w:rPr>
          <w:color w:val="231F20"/>
        </w:rPr>
        <w:t>-</w:t>
      </w:r>
    </w:p>
    <w:p w14:paraId="3D84243F" w14:textId="77777777" w:rsidR="008923F8" w:rsidRDefault="00316DE7">
      <w:pPr>
        <w:pStyle w:val="BodyText"/>
        <w:spacing w:before="4" w:line="228" w:lineRule="auto"/>
        <w:ind w:left="266"/>
      </w:pPr>
      <w:proofErr w:type="gramStart"/>
      <w:r>
        <w:rPr>
          <w:color w:val="231F20"/>
        </w:rPr>
        <w:t>based</w:t>
      </w:r>
      <w:proofErr w:type="gramEnd"/>
      <w:r>
        <w:rPr>
          <w:color w:val="231F20"/>
        </w:rPr>
        <w:t>,</w:t>
      </w:r>
      <w:r>
        <w:rPr>
          <w:color w:val="231F20"/>
          <w:spacing w:val="2"/>
        </w:rPr>
        <w:t xml:space="preserve"> </w:t>
      </w:r>
      <w:r>
        <w:rPr>
          <w:color w:val="231F20"/>
        </w:rPr>
        <w:t>voluntary,</w:t>
      </w:r>
      <w:r>
        <w:rPr>
          <w:color w:val="231F20"/>
          <w:spacing w:val="3"/>
        </w:rPr>
        <w:t xml:space="preserve"> </w:t>
      </w:r>
      <w:r>
        <w:rPr>
          <w:color w:val="231F20"/>
        </w:rPr>
        <w:t>confidential</w:t>
      </w:r>
      <w:r>
        <w:rPr>
          <w:color w:val="231F20"/>
          <w:spacing w:val="2"/>
        </w:rPr>
        <w:t xml:space="preserve"> </w:t>
      </w:r>
      <w:r>
        <w:rPr>
          <w:color w:val="231F20"/>
        </w:rPr>
        <w:t>and</w:t>
      </w:r>
      <w:r>
        <w:rPr>
          <w:color w:val="231F20"/>
          <w:spacing w:val="3"/>
        </w:rPr>
        <w:t xml:space="preserve"> </w:t>
      </w:r>
      <w:r>
        <w:rPr>
          <w:color w:val="231F20"/>
        </w:rPr>
        <w:t>trauma-informed.</w:t>
      </w:r>
      <w:r>
        <w:rPr>
          <w:color w:val="231F20"/>
          <w:spacing w:val="-49"/>
        </w:rPr>
        <w:t xml:space="preserve"> </w:t>
      </w:r>
      <w:r>
        <w:rPr>
          <w:color w:val="231F20"/>
        </w:rPr>
        <w:t>By taking this approach, the Review created an</w:t>
      </w:r>
      <w:r>
        <w:rPr>
          <w:color w:val="231F20"/>
          <w:spacing w:val="1"/>
        </w:rPr>
        <w:t xml:space="preserve"> </w:t>
      </w:r>
      <w:r>
        <w:rPr>
          <w:color w:val="231F20"/>
        </w:rPr>
        <w:t>opportunity</w:t>
      </w:r>
      <w:r>
        <w:rPr>
          <w:color w:val="231F20"/>
          <w:spacing w:val="-1"/>
        </w:rPr>
        <w:t xml:space="preserve"> </w:t>
      </w:r>
      <w:r>
        <w:rPr>
          <w:color w:val="231F20"/>
        </w:rPr>
        <w:t>for people working</w:t>
      </w:r>
      <w:r>
        <w:rPr>
          <w:color w:val="231F20"/>
          <w:spacing w:val="-1"/>
        </w:rPr>
        <w:t xml:space="preserve"> </w:t>
      </w:r>
      <w:r>
        <w:rPr>
          <w:color w:val="231F20"/>
        </w:rPr>
        <w:t>across CPWs,</w:t>
      </w:r>
    </w:p>
    <w:p w14:paraId="116F6241" w14:textId="77777777" w:rsidR="008923F8" w:rsidRDefault="00316DE7">
      <w:pPr>
        <w:pStyle w:val="BodyText"/>
        <w:spacing w:before="4" w:line="228" w:lineRule="auto"/>
        <w:ind w:left="266" w:right="285"/>
      </w:pPr>
      <w:proofErr w:type="gramStart"/>
      <w:r>
        <w:rPr>
          <w:color w:val="231F20"/>
        </w:rPr>
        <w:t>either</w:t>
      </w:r>
      <w:proofErr w:type="gramEnd"/>
      <w:r>
        <w:rPr>
          <w:color w:val="231F20"/>
        </w:rPr>
        <w:t xml:space="preserve"> now or in the past, to contribute to</w:t>
      </w:r>
      <w:r>
        <w:rPr>
          <w:color w:val="231F20"/>
          <w:spacing w:val="-49"/>
        </w:rPr>
        <w:t xml:space="preserve"> </w:t>
      </w:r>
      <w:r>
        <w:rPr>
          <w:color w:val="231F20"/>
        </w:rPr>
        <w:t>solutions.</w:t>
      </w:r>
      <w:r>
        <w:rPr>
          <w:color w:val="231F20"/>
          <w:spacing w:val="-2"/>
        </w:rPr>
        <w:t xml:space="preserve"> </w:t>
      </w:r>
      <w:r>
        <w:rPr>
          <w:color w:val="231F20"/>
        </w:rPr>
        <w:t>This</w:t>
      </w:r>
      <w:r>
        <w:rPr>
          <w:color w:val="231F20"/>
          <w:spacing w:val="-1"/>
        </w:rPr>
        <w:t xml:space="preserve"> </w:t>
      </w:r>
      <w:r>
        <w:rPr>
          <w:color w:val="231F20"/>
        </w:rPr>
        <w:t>approach</w:t>
      </w:r>
      <w:r>
        <w:rPr>
          <w:color w:val="231F20"/>
          <w:spacing w:val="-2"/>
        </w:rPr>
        <w:t xml:space="preserve"> </w:t>
      </w:r>
      <w:r>
        <w:rPr>
          <w:color w:val="231F20"/>
        </w:rPr>
        <w:t>included:</w:t>
      </w:r>
    </w:p>
    <w:p w14:paraId="7919082A" w14:textId="77777777" w:rsidR="008923F8" w:rsidRDefault="00316DE7">
      <w:pPr>
        <w:pStyle w:val="ListParagraph"/>
        <w:numPr>
          <w:ilvl w:val="1"/>
          <w:numId w:val="37"/>
        </w:numPr>
        <w:tabs>
          <w:tab w:val="left" w:pos="777"/>
          <w:tab w:val="left" w:pos="778"/>
        </w:tabs>
        <w:spacing w:before="105"/>
        <w:ind w:hanging="285"/>
        <w:rPr>
          <w:sz w:val="20"/>
        </w:rPr>
      </w:pPr>
      <w:proofErr w:type="gramStart"/>
      <w:r>
        <w:rPr>
          <w:color w:val="231F20"/>
          <w:sz w:val="20"/>
        </w:rPr>
        <w:t>face</w:t>
      </w:r>
      <w:proofErr w:type="gramEnd"/>
      <w:r>
        <w:rPr>
          <w:color w:val="231F20"/>
          <w:sz w:val="20"/>
        </w:rPr>
        <w:t>-to-face,</w:t>
      </w:r>
      <w:r>
        <w:rPr>
          <w:color w:val="231F20"/>
          <w:spacing w:val="-9"/>
          <w:sz w:val="20"/>
        </w:rPr>
        <w:t xml:space="preserve"> </w:t>
      </w:r>
      <w:r>
        <w:rPr>
          <w:color w:val="231F20"/>
          <w:sz w:val="20"/>
        </w:rPr>
        <w:t>online</w:t>
      </w:r>
      <w:r>
        <w:rPr>
          <w:color w:val="231F20"/>
          <w:spacing w:val="-9"/>
          <w:sz w:val="20"/>
        </w:rPr>
        <w:t xml:space="preserve"> </w:t>
      </w:r>
      <w:r>
        <w:rPr>
          <w:color w:val="231F20"/>
          <w:sz w:val="20"/>
        </w:rPr>
        <w:t>and</w:t>
      </w:r>
      <w:r>
        <w:rPr>
          <w:color w:val="231F20"/>
          <w:spacing w:val="-9"/>
          <w:sz w:val="20"/>
        </w:rPr>
        <w:t xml:space="preserve"> </w:t>
      </w:r>
      <w:r>
        <w:rPr>
          <w:color w:val="231F20"/>
          <w:sz w:val="20"/>
        </w:rPr>
        <w:t>telephone</w:t>
      </w:r>
      <w:r>
        <w:rPr>
          <w:color w:val="231F20"/>
          <w:spacing w:val="-9"/>
          <w:sz w:val="20"/>
        </w:rPr>
        <w:t xml:space="preserve"> </w:t>
      </w:r>
      <w:r>
        <w:rPr>
          <w:color w:val="231F20"/>
          <w:sz w:val="20"/>
        </w:rPr>
        <w:t>interviews</w:t>
      </w:r>
    </w:p>
    <w:p w14:paraId="505B2812" w14:textId="77777777" w:rsidR="008923F8" w:rsidRDefault="00316DE7">
      <w:pPr>
        <w:pStyle w:val="ListParagraph"/>
        <w:numPr>
          <w:ilvl w:val="1"/>
          <w:numId w:val="37"/>
        </w:numPr>
        <w:tabs>
          <w:tab w:val="left" w:pos="777"/>
          <w:tab w:val="left" w:pos="778"/>
        </w:tabs>
        <w:spacing w:before="44"/>
        <w:ind w:hanging="285"/>
        <w:rPr>
          <w:sz w:val="20"/>
        </w:rPr>
      </w:pPr>
      <w:proofErr w:type="gramStart"/>
      <w:r>
        <w:rPr>
          <w:color w:val="231F20"/>
          <w:sz w:val="20"/>
        </w:rPr>
        <w:t>written</w:t>
      </w:r>
      <w:proofErr w:type="gramEnd"/>
      <w:r>
        <w:rPr>
          <w:color w:val="231F20"/>
          <w:spacing w:val="-10"/>
          <w:sz w:val="20"/>
        </w:rPr>
        <w:t xml:space="preserve"> </w:t>
      </w:r>
      <w:r>
        <w:rPr>
          <w:color w:val="231F20"/>
          <w:sz w:val="20"/>
        </w:rPr>
        <w:t>submissions</w:t>
      </w:r>
    </w:p>
    <w:p w14:paraId="541D1B45" w14:textId="77777777" w:rsidR="008923F8" w:rsidRDefault="00316DE7">
      <w:pPr>
        <w:pStyle w:val="ListParagraph"/>
        <w:numPr>
          <w:ilvl w:val="1"/>
          <w:numId w:val="37"/>
        </w:numPr>
        <w:tabs>
          <w:tab w:val="left" w:pos="777"/>
          <w:tab w:val="left" w:pos="778"/>
        </w:tabs>
        <w:spacing w:before="55" w:line="228" w:lineRule="auto"/>
        <w:ind w:right="292"/>
        <w:rPr>
          <w:sz w:val="20"/>
        </w:rPr>
      </w:pPr>
      <w:proofErr w:type="gramStart"/>
      <w:r>
        <w:rPr>
          <w:color w:val="231F20"/>
          <w:sz w:val="20"/>
        </w:rPr>
        <w:t>an</w:t>
      </w:r>
      <w:proofErr w:type="gramEnd"/>
      <w:r>
        <w:rPr>
          <w:color w:val="231F20"/>
          <w:spacing w:val="-8"/>
          <w:sz w:val="20"/>
        </w:rPr>
        <w:t xml:space="preserve"> </w:t>
      </w:r>
      <w:r>
        <w:rPr>
          <w:color w:val="231F20"/>
          <w:sz w:val="20"/>
        </w:rPr>
        <w:t>online</w:t>
      </w:r>
      <w:r>
        <w:rPr>
          <w:color w:val="231F20"/>
          <w:spacing w:val="-7"/>
          <w:sz w:val="20"/>
        </w:rPr>
        <w:t xml:space="preserve"> </w:t>
      </w:r>
      <w:r>
        <w:rPr>
          <w:color w:val="231F20"/>
          <w:sz w:val="20"/>
        </w:rPr>
        <w:t>survey</w:t>
      </w:r>
      <w:r>
        <w:rPr>
          <w:color w:val="231F20"/>
          <w:spacing w:val="-6"/>
          <w:sz w:val="20"/>
        </w:rPr>
        <w:t xml:space="preserve"> </w:t>
      </w:r>
      <w:r>
        <w:rPr>
          <w:color w:val="231F20"/>
          <w:sz w:val="20"/>
        </w:rPr>
        <w:t>provided</w:t>
      </w:r>
      <w:r>
        <w:rPr>
          <w:color w:val="231F20"/>
          <w:spacing w:val="-7"/>
          <w:sz w:val="20"/>
        </w:rPr>
        <w:t xml:space="preserve"> </w:t>
      </w:r>
      <w:r>
        <w:rPr>
          <w:color w:val="231F20"/>
          <w:sz w:val="20"/>
        </w:rPr>
        <w:t>to</w:t>
      </w:r>
      <w:r>
        <w:rPr>
          <w:color w:val="231F20"/>
          <w:spacing w:val="-7"/>
          <w:sz w:val="20"/>
        </w:rPr>
        <w:t xml:space="preserve"> </w:t>
      </w:r>
      <w:r>
        <w:rPr>
          <w:color w:val="231F20"/>
          <w:sz w:val="20"/>
        </w:rPr>
        <w:t>people</w:t>
      </w:r>
      <w:r>
        <w:rPr>
          <w:color w:val="231F20"/>
          <w:spacing w:val="-7"/>
          <w:sz w:val="20"/>
        </w:rPr>
        <w:t xml:space="preserve"> </w:t>
      </w:r>
      <w:r>
        <w:rPr>
          <w:color w:val="231F20"/>
          <w:sz w:val="20"/>
        </w:rPr>
        <w:t>currently</w:t>
      </w:r>
      <w:r>
        <w:rPr>
          <w:color w:val="231F20"/>
          <w:spacing w:val="-49"/>
          <w:sz w:val="20"/>
        </w:rPr>
        <w:t xml:space="preserve"> </w:t>
      </w:r>
      <w:r>
        <w:rPr>
          <w:color w:val="231F20"/>
          <w:sz w:val="20"/>
        </w:rPr>
        <w:t>working</w:t>
      </w:r>
      <w:r>
        <w:rPr>
          <w:color w:val="231F20"/>
          <w:spacing w:val="-3"/>
          <w:sz w:val="20"/>
        </w:rPr>
        <w:t xml:space="preserve"> </w:t>
      </w:r>
      <w:r>
        <w:rPr>
          <w:color w:val="231F20"/>
          <w:sz w:val="20"/>
        </w:rPr>
        <w:t>in</w:t>
      </w:r>
      <w:r>
        <w:rPr>
          <w:color w:val="231F20"/>
          <w:spacing w:val="-2"/>
          <w:sz w:val="20"/>
        </w:rPr>
        <w:t xml:space="preserve"> </w:t>
      </w:r>
      <w:r>
        <w:rPr>
          <w:color w:val="231F20"/>
          <w:sz w:val="20"/>
        </w:rPr>
        <w:t>CPWs</w:t>
      </w:r>
    </w:p>
    <w:p w14:paraId="7BAC1302" w14:textId="77777777" w:rsidR="008923F8" w:rsidRDefault="00316DE7">
      <w:pPr>
        <w:pStyle w:val="ListParagraph"/>
        <w:numPr>
          <w:ilvl w:val="1"/>
          <w:numId w:val="37"/>
        </w:numPr>
        <w:tabs>
          <w:tab w:val="left" w:pos="777"/>
          <w:tab w:val="left" w:pos="778"/>
        </w:tabs>
        <w:spacing w:before="49"/>
        <w:ind w:hanging="285"/>
        <w:rPr>
          <w:sz w:val="20"/>
        </w:rPr>
      </w:pPr>
      <w:proofErr w:type="gramStart"/>
      <w:r>
        <w:rPr>
          <w:color w:val="231F20"/>
          <w:sz w:val="20"/>
        </w:rPr>
        <w:t>focus</w:t>
      </w:r>
      <w:proofErr w:type="gramEnd"/>
      <w:r>
        <w:rPr>
          <w:color w:val="231F20"/>
          <w:spacing w:val="-7"/>
          <w:sz w:val="20"/>
        </w:rPr>
        <w:t xml:space="preserve"> </w:t>
      </w:r>
      <w:r>
        <w:rPr>
          <w:color w:val="231F20"/>
          <w:sz w:val="20"/>
        </w:rPr>
        <w:t>groups</w:t>
      </w:r>
    </w:p>
    <w:p w14:paraId="136237FA" w14:textId="77777777" w:rsidR="008923F8" w:rsidRDefault="00316DE7">
      <w:pPr>
        <w:pStyle w:val="ListParagraph"/>
        <w:numPr>
          <w:ilvl w:val="1"/>
          <w:numId w:val="37"/>
        </w:numPr>
        <w:tabs>
          <w:tab w:val="left" w:pos="777"/>
          <w:tab w:val="left" w:pos="778"/>
        </w:tabs>
        <w:spacing w:before="44"/>
        <w:ind w:hanging="285"/>
        <w:rPr>
          <w:sz w:val="20"/>
        </w:rPr>
      </w:pPr>
      <w:r>
        <w:rPr>
          <w:color w:val="231F20"/>
          <w:sz w:val="20"/>
        </w:rPr>
        <w:t>Requests</w:t>
      </w:r>
      <w:r>
        <w:rPr>
          <w:color w:val="231F20"/>
          <w:spacing w:val="-12"/>
          <w:sz w:val="20"/>
        </w:rPr>
        <w:t xml:space="preserve"> </w:t>
      </w:r>
      <w:r>
        <w:rPr>
          <w:color w:val="231F20"/>
          <w:sz w:val="20"/>
        </w:rPr>
        <w:t>for</w:t>
      </w:r>
      <w:r>
        <w:rPr>
          <w:color w:val="231F20"/>
          <w:spacing w:val="-12"/>
          <w:sz w:val="20"/>
        </w:rPr>
        <w:t xml:space="preserve"> </w:t>
      </w:r>
      <w:r>
        <w:rPr>
          <w:color w:val="231F20"/>
          <w:sz w:val="20"/>
        </w:rPr>
        <w:t>Information</w:t>
      </w:r>
    </w:p>
    <w:p w14:paraId="3A0A3C3A" w14:textId="77777777" w:rsidR="008923F8" w:rsidRDefault="00316DE7">
      <w:pPr>
        <w:pStyle w:val="ListParagraph"/>
        <w:numPr>
          <w:ilvl w:val="1"/>
          <w:numId w:val="37"/>
        </w:numPr>
        <w:tabs>
          <w:tab w:val="left" w:pos="777"/>
          <w:tab w:val="left" w:pos="778"/>
        </w:tabs>
        <w:spacing w:before="55" w:line="228" w:lineRule="auto"/>
        <w:ind w:right="549"/>
        <w:rPr>
          <w:sz w:val="20"/>
        </w:rPr>
      </w:pPr>
      <w:proofErr w:type="gramStart"/>
      <w:r>
        <w:rPr>
          <w:color w:val="231F20"/>
          <w:sz w:val="20"/>
        </w:rPr>
        <w:t>review</w:t>
      </w:r>
      <w:proofErr w:type="gramEnd"/>
      <w:r>
        <w:rPr>
          <w:color w:val="231F20"/>
          <w:spacing w:val="-9"/>
          <w:sz w:val="20"/>
        </w:rPr>
        <w:t xml:space="preserve"> </w:t>
      </w:r>
      <w:r>
        <w:rPr>
          <w:color w:val="231F20"/>
          <w:sz w:val="20"/>
        </w:rPr>
        <w:t>of</w:t>
      </w:r>
      <w:r>
        <w:rPr>
          <w:color w:val="231F20"/>
          <w:spacing w:val="-7"/>
          <w:sz w:val="20"/>
        </w:rPr>
        <w:t xml:space="preserve"> </w:t>
      </w:r>
      <w:r>
        <w:rPr>
          <w:color w:val="231F20"/>
          <w:sz w:val="20"/>
        </w:rPr>
        <w:t>relevant</w:t>
      </w:r>
      <w:r>
        <w:rPr>
          <w:color w:val="231F20"/>
          <w:spacing w:val="-9"/>
          <w:sz w:val="20"/>
        </w:rPr>
        <w:t xml:space="preserve"> </w:t>
      </w:r>
      <w:r>
        <w:rPr>
          <w:color w:val="231F20"/>
          <w:sz w:val="20"/>
        </w:rPr>
        <w:t>data,</w:t>
      </w:r>
      <w:r>
        <w:rPr>
          <w:color w:val="231F20"/>
          <w:spacing w:val="-8"/>
          <w:sz w:val="20"/>
        </w:rPr>
        <w:t xml:space="preserve"> </w:t>
      </w:r>
      <w:r>
        <w:rPr>
          <w:color w:val="231F20"/>
          <w:sz w:val="20"/>
        </w:rPr>
        <w:t>legislation,</w:t>
      </w:r>
      <w:r>
        <w:rPr>
          <w:color w:val="231F20"/>
          <w:spacing w:val="-9"/>
          <w:sz w:val="20"/>
        </w:rPr>
        <w:t xml:space="preserve"> </w:t>
      </w:r>
      <w:r>
        <w:rPr>
          <w:color w:val="231F20"/>
          <w:sz w:val="20"/>
        </w:rPr>
        <w:t>policies</w:t>
      </w:r>
      <w:r>
        <w:rPr>
          <w:color w:val="231F20"/>
          <w:spacing w:val="-49"/>
          <w:sz w:val="20"/>
        </w:rPr>
        <w:t xml:space="preserve"> </w:t>
      </w:r>
      <w:r>
        <w:rPr>
          <w:color w:val="231F20"/>
          <w:sz w:val="20"/>
        </w:rPr>
        <w:t>and</w:t>
      </w:r>
      <w:r>
        <w:rPr>
          <w:color w:val="231F20"/>
          <w:spacing w:val="-3"/>
          <w:sz w:val="20"/>
        </w:rPr>
        <w:t xml:space="preserve"> </w:t>
      </w:r>
      <w:r>
        <w:rPr>
          <w:color w:val="231F20"/>
          <w:sz w:val="20"/>
        </w:rPr>
        <w:t>processes</w:t>
      </w:r>
    </w:p>
    <w:p w14:paraId="35B53EB5" w14:textId="77777777" w:rsidR="008923F8" w:rsidRDefault="00316DE7">
      <w:pPr>
        <w:pStyle w:val="ListParagraph"/>
        <w:numPr>
          <w:ilvl w:val="1"/>
          <w:numId w:val="37"/>
        </w:numPr>
        <w:tabs>
          <w:tab w:val="left" w:pos="777"/>
          <w:tab w:val="left" w:pos="778"/>
        </w:tabs>
        <w:spacing w:line="228" w:lineRule="auto"/>
        <w:ind w:right="1162"/>
        <w:rPr>
          <w:sz w:val="20"/>
        </w:rPr>
      </w:pPr>
      <w:proofErr w:type="gramStart"/>
      <w:r>
        <w:rPr>
          <w:color w:val="231F20"/>
          <w:sz w:val="20"/>
        </w:rPr>
        <w:t>review</w:t>
      </w:r>
      <w:proofErr w:type="gramEnd"/>
      <w:r>
        <w:rPr>
          <w:color w:val="231F20"/>
          <w:spacing w:val="-7"/>
          <w:sz w:val="20"/>
        </w:rPr>
        <w:t xml:space="preserve"> </w:t>
      </w:r>
      <w:r>
        <w:rPr>
          <w:color w:val="231F20"/>
          <w:sz w:val="20"/>
        </w:rPr>
        <w:t>and</w:t>
      </w:r>
      <w:r>
        <w:rPr>
          <w:color w:val="231F20"/>
          <w:spacing w:val="-7"/>
          <w:sz w:val="20"/>
        </w:rPr>
        <w:t xml:space="preserve"> </w:t>
      </w:r>
      <w:r>
        <w:rPr>
          <w:color w:val="231F20"/>
          <w:sz w:val="20"/>
        </w:rPr>
        <w:t>analysis</w:t>
      </w:r>
      <w:r>
        <w:rPr>
          <w:color w:val="231F20"/>
          <w:spacing w:val="-6"/>
          <w:sz w:val="20"/>
        </w:rPr>
        <w:t xml:space="preserve"> </w:t>
      </w:r>
      <w:r>
        <w:rPr>
          <w:color w:val="231F20"/>
          <w:sz w:val="20"/>
        </w:rPr>
        <w:t>of</w:t>
      </w:r>
      <w:r>
        <w:rPr>
          <w:color w:val="231F20"/>
          <w:spacing w:val="-7"/>
          <w:sz w:val="20"/>
        </w:rPr>
        <w:t xml:space="preserve"> </w:t>
      </w:r>
      <w:r>
        <w:rPr>
          <w:color w:val="231F20"/>
          <w:sz w:val="20"/>
        </w:rPr>
        <w:t>domestic</w:t>
      </w:r>
      <w:r>
        <w:rPr>
          <w:color w:val="231F20"/>
          <w:spacing w:val="-6"/>
          <w:sz w:val="20"/>
        </w:rPr>
        <w:t xml:space="preserve"> </w:t>
      </w:r>
      <w:r>
        <w:rPr>
          <w:color w:val="231F20"/>
          <w:sz w:val="20"/>
        </w:rPr>
        <w:t>and</w:t>
      </w:r>
      <w:r>
        <w:rPr>
          <w:color w:val="231F20"/>
          <w:spacing w:val="-49"/>
          <w:sz w:val="20"/>
        </w:rPr>
        <w:t xml:space="preserve"> </w:t>
      </w:r>
      <w:r>
        <w:rPr>
          <w:color w:val="231F20"/>
          <w:sz w:val="20"/>
        </w:rPr>
        <w:t>international</w:t>
      </w:r>
      <w:r>
        <w:rPr>
          <w:color w:val="231F20"/>
          <w:spacing w:val="-5"/>
          <w:sz w:val="20"/>
        </w:rPr>
        <w:t xml:space="preserve"> </w:t>
      </w:r>
      <w:r>
        <w:rPr>
          <w:color w:val="231F20"/>
          <w:sz w:val="20"/>
        </w:rPr>
        <w:t>research</w:t>
      </w:r>
      <w:r>
        <w:rPr>
          <w:color w:val="231F20"/>
          <w:spacing w:val="-4"/>
          <w:sz w:val="20"/>
        </w:rPr>
        <w:t xml:space="preserve"> </w:t>
      </w:r>
      <w:r>
        <w:rPr>
          <w:color w:val="231F20"/>
          <w:sz w:val="20"/>
        </w:rPr>
        <w:t>and</w:t>
      </w:r>
      <w:r>
        <w:rPr>
          <w:color w:val="231F20"/>
          <w:spacing w:val="-5"/>
          <w:sz w:val="20"/>
        </w:rPr>
        <w:t xml:space="preserve"> </w:t>
      </w:r>
      <w:r>
        <w:rPr>
          <w:color w:val="231F20"/>
          <w:sz w:val="20"/>
        </w:rPr>
        <w:t>data.</w:t>
      </w:r>
    </w:p>
    <w:p w14:paraId="05338418" w14:textId="77777777" w:rsidR="008923F8" w:rsidRDefault="00316DE7">
      <w:pPr>
        <w:pStyle w:val="BodyText"/>
        <w:spacing w:before="116" w:line="228" w:lineRule="auto"/>
        <w:ind w:left="266"/>
      </w:pPr>
      <w:r>
        <w:rPr>
          <w:color w:val="231F20"/>
        </w:rPr>
        <w:t>Overall, there were 1,723 individual contributions to</w:t>
      </w:r>
      <w:r>
        <w:rPr>
          <w:color w:val="231F20"/>
          <w:spacing w:val="1"/>
        </w:rPr>
        <w:t xml:space="preserve"> </w:t>
      </w:r>
      <w:r>
        <w:rPr>
          <w:color w:val="231F20"/>
        </w:rPr>
        <w:t>the</w:t>
      </w:r>
      <w:r>
        <w:rPr>
          <w:color w:val="231F20"/>
          <w:spacing w:val="2"/>
        </w:rPr>
        <w:t xml:space="preserve"> </w:t>
      </w:r>
      <w:r>
        <w:rPr>
          <w:color w:val="231F20"/>
        </w:rPr>
        <w:t>Review</w:t>
      </w:r>
      <w:r>
        <w:rPr>
          <w:color w:val="231F20"/>
          <w:spacing w:val="2"/>
        </w:rPr>
        <w:t xml:space="preserve"> </w:t>
      </w:r>
      <w:r>
        <w:rPr>
          <w:color w:val="231F20"/>
        </w:rPr>
        <w:t>and</w:t>
      </w:r>
      <w:r>
        <w:rPr>
          <w:color w:val="231F20"/>
          <w:spacing w:val="2"/>
        </w:rPr>
        <w:t xml:space="preserve"> </w:t>
      </w:r>
      <w:r>
        <w:rPr>
          <w:color w:val="231F20"/>
        </w:rPr>
        <w:t>contributions</w:t>
      </w:r>
      <w:r>
        <w:rPr>
          <w:color w:val="231F20"/>
          <w:spacing w:val="2"/>
        </w:rPr>
        <w:t xml:space="preserve"> </w:t>
      </w:r>
      <w:r>
        <w:rPr>
          <w:color w:val="231F20"/>
        </w:rPr>
        <w:t>from</w:t>
      </w:r>
      <w:r>
        <w:rPr>
          <w:color w:val="231F20"/>
          <w:spacing w:val="2"/>
        </w:rPr>
        <w:t xml:space="preserve"> </w:t>
      </w:r>
      <w:r>
        <w:rPr>
          <w:color w:val="231F20"/>
        </w:rPr>
        <w:t>33</w:t>
      </w:r>
      <w:r>
        <w:rPr>
          <w:color w:val="231F20"/>
          <w:spacing w:val="2"/>
        </w:rPr>
        <w:t xml:space="preserve"> </w:t>
      </w:r>
      <w:proofErr w:type="spellStart"/>
      <w:r>
        <w:rPr>
          <w:color w:val="231F20"/>
        </w:rPr>
        <w:t>organisations</w:t>
      </w:r>
      <w:proofErr w:type="spellEnd"/>
      <w:r>
        <w:rPr>
          <w:color w:val="231F20"/>
        </w:rPr>
        <w:t>.</w:t>
      </w:r>
      <w:r>
        <w:rPr>
          <w:color w:val="231F20"/>
          <w:position w:val="7"/>
          <w:sz w:val="11"/>
        </w:rPr>
        <w:t>4</w:t>
      </w:r>
      <w:r>
        <w:rPr>
          <w:color w:val="231F20"/>
          <w:spacing w:val="1"/>
          <w:position w:val="7"/>
          <w:sz w:val="11"/>
        </w:rPr>
        <w:t xml:space="preserve"> </w:t>
      </w:r>
      <w:r>
        <w:rPr>
          <w:color w:val="231F20"/>
        </w:rPr>
        <w:t>This</w:t>
      </w:r>
      <w:r>
        <w:rPr>
          <w:color w:val="231F20"/>
          <w:spacing w:val="2"/>
        </w:rPr>
        <w:t xml:space="preserve"> </w:t>
      </w:r>
      <w:r>
        <w:rPr>
          <w:color w:val="231F20"/>
        </w:rPr>
        <w:t>included</w:t>
      </w:r>
      <w:r>
        <w:rPr>
          <w:color w:val="231F20"/>
          <w:spacing w:val="2"/>
        </w:rPr>
        <w:t xml:space="preserve"> </w:t>
      </w:r>
      <w:r>
        <w:rPr>
          <w:color w:val="231F20"/>
        </w:rPr>
        <w:t>935</w:t>
      </w:r>
      <w:r>
        <w:rPr>
          <w:color w:val="231F20"/>
          <w:spacing w:val="2"/>
        </w:rPr>
        <w:t xml:space="preserve"> </w:t>
      </w:r>
      <w:r>
        <w:rPr>
          <w:color w:val="231F20"/>
        </w:rPr>
        <w:t>survey</w:t>
      </w:r>
      <w:r>
        <w:rPr>
          <w:color w:val="231F20"/>
          <w:spacing w:val="2"/>
        </w:rPr>
        <w:t xml:space="preserve"> </w:t>
      </w:r>
      <w:r>
        <w:rPr>
          <w:color w:val="231F20"/>
        </w:rPr>
        <w:t>responses,</w:t>
      </w:r>
      <w:r>
        <w:rPr>
          <w:color w:val="231F20"/>
          <w:spacing w:val="2"/>
        </w:rPr>
        <w:t xml:space="preserve"> </w:t>
      </w:r>
      <w:r>
        <w:rPr>
          <w:color w:val="231F20"/>
        </w:rPr>
        <w:t>490</w:t>
      </w:r>
      <w:r>
        <w:rPr>
          <w:color w:val="231F20"/>
          <w:spacing w:val="2"/>
        </w:rPr>
        <w:t xml:space="preserve"> </w:t>
      </w:r>
      <w:r>
        <w:rPr>
          <w:color w:val="231F20"/>
        </w:rPr>
        <w:t>interviews,</w:t>
      </w:r>
      <w:r>
        <w:rPr>
          <w:color w:val="231F20"/>
          <w:spacing w:val="1"/>
        </w:rPr>
        <w:t xml:space="preserve"> </w:t>
      </w:r>
      <w:r>
        <w:rPr>
          <w:color w:val="231F20"/>
        </w:rPr>
        <w:t>302</w:t>
      </w:r>
      <w:r>
        <w:rPr>
          <w:color w:val="231F20"/>
          <w:spacing w:val="-2"/>
        </w:rPr>
        <w:t xml:space="preserve"> </w:t>
      </w:r>
      <w:r>
        <w:rPr>
          <w:color w:val="231F20"/>
        </w:rPr>
        <w:t>written</w:t>
      </w:r>
      <w:r>
        <w:rPr>
          <w:color w:val="231F20"/>
          <w:spacing w:val="-2"/>
        </w:rPr>
        <w:t xml:space="preserve"> </w:t>
      </w:r>
      <w:r>
        <w:rPr>
          <w:color w:val="231F20"/>
        </w:rPr>
        <w:t>submissions</w:t>
      </w:r>
      <w:r>
        <w:rPr>
          <w:color w:val="231F20"/>
          <w:spacing w:val="-2"/>
        </w:rPr>
        <w:t xml:space="preserve"> </w:t>
      </w:r>
      <w:r>
        <w:rPr>
          <w:color w:val="231F20"/>
        </w:rPr>
        <w:t>and</w:t>
      </w:r>
      <w:r>
        <w:rPr>
          <w:color w:val="231F20"/>
          <w:spacing w:val="-2"/>
        </w:rPr>
        <w:t xml:space="preserve"> </w:t>
      </w:r>
      <w:r>
        <w:rPr>
          <w:color w:val="231F20"/>
        </w:rPr>
        <w:t>11</w:t>
      </w:r>
      <w:r>
        <w:rPr>
          <w:color w:val="231F20"/>
          <w:spacing w:val="-2"/>
        </w:rPr>
        <w:t xml:space="preserve"> </w:t>
      </w:r>
      <w:r>
        <w:rPr>
          <w:color w:val="231F20"/>
        </w:rPr>
        <w:t>focus</w:t>
      </w:r>
      <w:r>
        <w:rPr>
          <w:color w:val="231F20"/>
          <w:spacing w:val="-2"/>
        </w:rPr>
        <w:t xml:space="preserve"> </w:t>
      </w:r>
      <w:r>
        <w:rPr>
          <w:color w:val="231F20"/>
        </w:rPr>
        <w:t>groups.</w:t>
      </w:r>
    </w:p>
    <w:p w14:paraId="245F3422" w14:textId="77777777" w:rsidR="008923F8" w:rsidRDefault="00316DE7">
      <w:pPr>
        <w:pStyle w:val="BodyText"/>
        <w:spacing w:before="119" w:line="228" w:lineRule="auto"/>
        <w:ind w:left="266" w:right="38"/>
      </w:pPr>
      <w:r>
        <w:rPr>
          <w:color w:val="231F20"/>
        </w:rPr>
        <w:t>This</w:t>
      </w:r>
      <w:r>
        <w:rPr>
          <w:color w:val="231F20"/>
          <w:spacing w:val="1"/>
        </w:rPr>
        <w:t xml:space="preserve"> </w:t>
      </w:r>
      <w:r>
        <w:rPr>
          <w:color w:val="231F20"/>
        </w:rPr>
        <w:t>level of participation provided the Commission</w:t>
      </w:r>
      <w:r>
        <w:rPr>
          <w:color w:val="231F20"/>
          <w:spacing w:val="1"/>
        </w:rPr>
        <w:t xml:space="preserve"> </w:t>
      </w:r>
      <w:r>
        <w:rPr>
          <w:color w:val="231F20"/>
        </w:rPr>
        <w:t>with</w:t>
      </w:r>
      <w:r>
        <w:rPr>
          <w:color w:val="231F20"/>
          <w:spacing w:val="-1"/>
        </w:rPr>
        <w:t xml:space="preserve"> </w:t>
      </w:r>
      <w:r>
        <w:rPr>
          <w:color w:val="231F20"/>
        </w:rPr>
        <w:t>a robust primary evidence base. It means</w:t>
      </w:r>
      <w:r>
        <w:rPr>
          <w:color w:val="231F20"/>
          <w:spacing w:val="1"/>
        </w:rPr>
        <w:t xml:space="preserve"> </w:t>
      </w:r>
      <w:r>
        <w:rPr>
          <w:color w:val="231F20"/>
        </w:rPr>
        <w:t>that</w:t>
      </w:r>
      <w:r>
        <w:rPr>
          <w:color w:val="231F20"/>
          <w:spacing w:val="1"/>
        </w:rPr>
        <w:t xml:space="preserve"> </w:t>
      </w:r>
      <w:r>
        <w:rPr>
          <w:color w:val="231F20"/>
        </w:rPr>
        <w:t>the Commission’s findings</w:t>
      </w:r>
      <w:r>
        <w:rPr>
          <w:color w:val="231F20"/>
          <w:spacing w:val="1"/>
        </w:rPr>
        <w:t xml:space="preserve"> </w:t>
      </w:r>
      <w:r>
        <w:rPr>
          <w:color w:val="231F20"/>
        </w:rPr>
        <w:t>and</w:t>
      </w:r>
      <w:r>
        <w:rPr>
          <w:color w:val="231F20"/>
          <w:spacing w:val="-1"/>
        </w:rPr>
        <w:t xml:space="preserve"> </w:t>
      </w:r>
      <w:r>
        <w:rPr>
          <w:color w:val="231F20"/>
        </w:rPr>
        <w:t>recommendations are</w:t>
      </w:r>
      <w:r>
        <w:rPr>
          <w:color w:val="231F20"/>
          <w:spacing w:val="-49"/>
        </w:rPr>
        <w:t xml:space="preserve"> </w:t>
      </w:r>
      <w:r>
        <w:rPr>
          <w:color w:val="231F20"/>
        </w:rPr>
        <w:t>informed and guided by the many voices and diverse</w:t>
      </w:r>
      <w:r>
        <w:rPr>
          <w:color w:val="231F20"/>
          <w:spacing w:val="1"/>
        </w:rPr>
        <w:t xml:space="preserve"> </w:t>
      </w:r>
      <w:r>
        <w:rPr>
          <w:color w:val="231F20"/>
        </w:rPr>
        <w:t>experiences</w:t>
      </w:r>
      <w:r>
        <w:rPr>
          <w:color w:val="231F20"/>
          <w:spacing w:val="10"/>
        </w:rPr>
        <w:t xml:space="preserve"> </w:t>
      </w:r>
      <w:r>
        <w:rPr>
          <w:color w:val="231F20"/>
        </w:rPr>
        <w:t>and</w:t>
      </w:r>
      <w:r>
        <w:rPr>
          <w:color w:val="231F20"/>
          <w:spacing w:val="9"/>
        </w:rPr>
        <w:t xml:space="preserve"> </w:t>
      </w:r>
      <w:r>
        <w:rPr>
          <w:color w:val="231F20"/>
        </w:rPr>
        <w:t>expectations</w:t>
      </w:r>
      <w:r>
        <w:rPr>
          <w:color w:val="231F20"/>
          <w:spacing w:val="10"/>
        </w:rPr>
        <w:t xml:space="preserve"> </w:t>
      </w:r>
      <w:r>
        <w:rPr>
          <w:color w:val="231F20"/>
        </w:rPr>
        <w:t>of</w:t>
      </w:r>
      <w:r>
        <w:rPr>
          <w:color w:val="231F20"/>
          <w:spacing w:val="9"/>
        </w:rPr>
        <w:t xml:space="preserve"> </w:t>
      </w:r>
      <w:r>
        <w:rPr>
          <w:color w:val="231F20"/>
        </w:rPr>
        <w:t>people</w:t>
      </w:r>
      <w:r>
        <w:rPr>
          <w:color w:val="231F20"/>
          <w:spacing w:val="11"/>
        </w:rPr>
        <w:t xml:space="preserve"> </w:t>
      </w:r>
      <w:r>
        <w:rPr>
          <w:color w:val="231F20"/>
        </w:rPr>
        <w:t>who</w:t>
      </w:r>
      <w:r>
        <w:rPr>
          <w:color w:val="231F20"/>
          <w:spacing w:val="10"/>
        </w:rPr>
        <w:t xml:space="preserve"> </w:t>
      </w:r>
      <w:r>
        <w:rPr>
          <w:color w:val="231F20"/>
        </w:rPr>
        <w:t>work,</w:t>
      </w:r>
      <w:r>
        <w:rPr>
          <w:color w:val="231F20"/>
          <w:spacing w:val="1"/>
        </w:rPr>
        <w:t xml:space="preserve"> </w:t>
      </w:r>
      <w:r>
        <w:rPr>
          <w:color w:val="231F20"/>
        </w:rPr>
        <w:t>or</w:t>
      </w:r>
      <w:r>
        <w:rPr>
          <w:color w:val="231F20"/>
          <w:spacing w:val="-2"/>
        </w:rPr>
        <w:t xml:space="preserve"> </w:t>
      </w:r>
      <w:r>
        <w:rPr>
          <w:color w:val="231F20"/>
        </w:rPr>
        <w:t>who</w:t>
      </w:r>
      <w:r>
        <w:rPr>
          <w:color w:val="231F20"/>
          <w:spacing w:val="-1"/>
        </w:rPr>
        <w:t xml:space="preserve"> </w:t>
      </w:r>
      <w:r>
        <w:rPr>
          <w:color w:val="231F20"/>
        </w:rPr>
        <w:t>have</w:t>
      </w:r>
      <w:r>
        <w:rPr>
          <w:color w:val="231F20"/>
          <w:spacing w:val="-1"/>
        </w:rPr>
        <w:t xml:space="preserve"> </w:t>
      </w:r>
      <w:r>
        <w:rPr>
          <w:color w:val="231F20"/>
        </w:rPr>
        <w:t>worked</w:t>
      </w:r>
      <w:r>
        <w:rPr>
          <w:color w:val="231F20"/>
          <w:spacing w:val="-2"/>
        </w:rPr>
        <w:t xml:space="preserve"> </w:t>
      </w:r>
      <w:r>
        <w:rPr>
          <w:color w:val="231F20"/>
        </w:rPr>
        <w:t>in,</w:t>
      </w:r>
      <w:r>
        <w:rPr>
          <w:color w:val="231F20"/>
          <w:spacing w:val="-2"/>
        </w:rPr>
        <w:t xml:space="preserve"> </w:t>
      </w:r>
      <w:r>
        <w:rPr>
          <w:color w:val="231F20"/>
        </w:rPr>
        <w:t>CPWs.</w:t>
      </w:r>
    </w:p>
    <w:p w14:paraId="735FC4A8" w14:textId="77777777" w:rsidR="008923F8" w:rsidRDefault="00316DE7">
      <w:pPr>
        <w:pStyle w:val="BodyText"/>
        <w:spacing w:before="121" w:line="228" w:lineRule="auto"/>
        <w:ind w:left="266" w:right="79"/>
      </w:pPr>
      <w:r>
        <w:rPr>
          <w:color w:val="231F20"/>
        </w:rPr>
        <w:t>Participants told the Commission that they cared</w:t>
      </w:r>
      <w:r>
        <w:rPr>
          <w:color w:val="231F20"/>
          <w:spacing w:val="1"/>
        </w:rPr>
        <w:t xml:space="preserve"> </w:t>
      </w:r>
      <w:r>
        <w:rPr>
          <w:color w:val="231F20"/>
        </w:rPr>
        <w:t>deeply about the</w:t>
      </w:r>
      <w:r>
        <w:rPr>
          <w:color w:val="231F20"/>
          <w:spacing w:val="1"/>
        </w:rPr>
        <w:t xml:space="preserve"> </w:t>
      </w:r>
      <w:r>
        <w:rPr>
          <w:color w:val="231F20"/>
        </w:rPr>
        <w:t>Parliament as</w:t>
      </w:r>
      <w:r>
        <w:rPr>
          <w:color w:val="231F20"/>
          <w:spacing w:val="1"/>
        </w:rPr>
        <w:t xml:space="preserve"> </w:t>
      </w:r>
      <w:r>
        <w:rPr>
          <w:color w:val="231F20"/>
        </w:rPr>
        <w:t>an institution, and</w:t>
      </w:r>
      <w:r>
        <w:rPr>
          <w:color w:val="231F20"/>
          <w:spacing w:val="1"/>
        </w:rPr>
        <w:t xml:space="preserve"> </w:t>
      </w:r>
      <w:r>
        <w:rPr>
          <w:color w:val="231F20"/>
        </w:rPr>
        <w:t>the health of Australian democracy, and embraced</w:t>
      </w:r>
      <w:r>
        <w:rPr>
          <w:color w:val="231F20"/>
          <w:spacing w:val="-49"/>
        </w:rPr>
        <w:t xml:space="preserve"> </w:t>
      </w:r>
      <w:r>
        <w:rPr>
          <w:color w:val="231F20"/>
        </w:rPr>
        <w:t>the opportunity</w:t>
      </w:r>
      <w:r>
        <w:rPr>
          <w:color w:val="231F20"/>
          <w:spacing w:val="-1"/>
        </w:rPr>
        <w:t xml:space="preserve"> </w:t>
      </w:r>
      <w:r>
        <w:rPr>
          <w:color w:val="231F20"/>
        </w:rPr>
        <w:t>to drive positive</w:t>
      </w:r>
      <w:r>
        <w:rPr>
          <w:color w:val="231F20"/>
          <w:spacing w:val="-1"/>
        </w:rPr>
        <w:t xml:space="preserve"> </w:t>
      </w:r>
      <w:r>
        <w:rPr>
          <w:color w:val="231F20"/>
        </w:rPr>
        <w:t>change.</w:t>
      </w:r>
    </w:p>
    <w:p w14:paraId="3C0845BC" w14:textId="77777777" w:rsidR="008923F8" w:rsidRDefault="00316DE7">
      <w:pPr>
        <w:rPr>
          <w:sz w:val="20"/>
        </w:rPr>
      </w:pPr>
      <w:r>
        <w:br w:type="column"/>
      </w:r>
    </w:p>
    <w:p w14:paraId="24681BEF" w14:textId="77777777" w:rsidR="008923F8" w:rsidRDefault="008923F8">
      <w:pPr>
        <w:pStyle w:val="BodyText"/>
      </w:pPr>
    </w:p>
    <w:p w14:paraId="4904631C" w14:textId="77777777" w:rsidR="008923F8" w:rsidRDefault="008923F8">
      <w:pPr>
        <w:pStyle w:val="BodyText"/>
      </w:pPr>
    </w:p>
    <w:p w14:paraId="485B075B" w14:textId="77777777" w:rsidR="008923F8" w:rsidRDefault="008923F8">
      <w:pPr>
        <w:pStyle w:val="BodyText"/>
      </w:pPr>
    </w:p>
    <w:p w14:paraId="67361442" w14:textId="77777777" w:rsidR="008923F8" w:rsidRDefault="008923F8">
      <w:pPr>
        <w:pStyle w:val="BodyText"/>
      </w:pPr>
    </w:p>
    <w:p w14:paraId="20B41EE4" w14:textId="77777777" w:rsidR="008923F8" w:rsidRDefault="008923F8">
      <w:pPr>
        <w:pStyle w:val="BodyText"/>
      </w:pPr>
    </w:p>
    <w:p w14:paraId="3911CE6C" w14:textId="77777777" w:rsidR="008923F8" w:rsidRDefault="00BE525B">
      <w:pPr>
        <w:pStyle w:val="BodyText"/>
        <w:spacing w:before="2"/>
        <w:rPr>
          <w:sz w:val="16"/>
        </w:rPr>
      </w:pPr>
      <w:r>
        <w:pict w14:anchorId="2D3ACAD3">
          <v:group id="docshapegroup154" o:spid="_x0000_s1658" style="position:absolute;margin-left:297.6pt;margin-top:12.2pt;width:236pt;height:183.9pt;z-index:-15719936;mso-wrap-distance-left:0;mso-wrap-distance-right:0;mso-position-horizontal-relative:page" coordorigin="5953,244" coordsize="4720,3678">
            <v:shape id="docshape155" o:spid="_x0000_s1660" style="position:absolute;left:7621;top:3654;width:471;height:268" coordorigin="7622,3654" coordsize="471,268" path="m8092,3654l7622,3654,7622,3922,8092,3654xe" fillcolor="#0b4d88" stroked="f">
              <v:path arrowok="t"/>
            </v:shape>
            <v:shape id="docshape156" o:spid="_x0000_s1659" type="#_x0000_t202" style="position:absolute;left:5952;top:244;width:4720;height:3425" fillcolor="#0b4d88" stroked="f">
              <v:textbox style="mso-next-textbox:#docshape156" inset="0,0,0,0">
                <w:txbxContent>
                  <w:p w14:paraId="7433B00E" w14:textId="77777777" w:rsidR="00827671" w:rsidRDefault="00827671">
                    <w:pPr>
                      <w:spacing w:before="13"/>
                      <w:rPr>
                        <w:color w:val="000000"/>
                        <w:sz w:val="24"/>
                      </w:rPr>
                    </w:pPr>
                  </w:p>
                  <w:p w14:paraId="7DF60A8F" w14:textId="77777777" w:rsidR="00827671" w:rsidRDefault="00827671">
                    <w:pPr>
                      <w:spacing w:line="347" w:lineRule="exact"/>
                      <w:ind w:left="340"/>
                      <w:rPr>
                        <w:color w:val="000000"/>
                        <w:sz w:val="26"/>
                      </w:rPr>
                    </w:pPr>
                    <w:r>
                      <w:rPr>
                        <w:color w:val="FFFFFF"/>
                        <w:sz w:val="26"/>
                      </w:rPr>
                      <w:t>…</w:t>
                    </w:r>
                    <w:r>
                      <w:rPr>
                        <w:color w:val="FFFFFF"/>
                        <w:spacing w:val="-4"/>
                        <w:sz w:val="26"/>
                      </w:rPr>
                      <w:t xml:space="preserve"> </w:t>
                    </w:r>
                    <w:proofErr w:type="gramStart"/>
                    <w:r>
                      <w:rPr>
                        <w:color w:val="FFFFFF"/>
                        <w:sz w:val="26"/>
                      </w:rPr>
                      <w:t>this</w:t>
                    </w:r>
                    <w:proofErr w:type="gramEnd"/>
                    <w:r>
                      <w:rPr>
                        <w:color w:val="FFFFFF"/>
                        <w:spacing w:val="-3"/>
                        <w:sz w:val="26"/>
                      </w:rPr>
                      <w:t xml:space="preserve"> </w:t>
                    </w:r>
                    <w:r>
                      <w:rPr>
                        <w:color w:val="FFFFFF"/>
                        <w:sz w:val="26"/>
                      </w:rPr>
                      <w:t>is</w:t>
                    </w:r>
                    <w:r>
                      <w:rPr>
                        <w:color w:val="FFFFFF"/>
                        <w:spacing w:val="-4"/>
                        <w:sz w:val="26"/>
                      </w:rPr>
                      <w:t xml:space="preserve"> </w:t>
                    </w:r>
                    <w:r>
                      <w:rPr>
                        <w:color w:val="FFFFFF"/>
                        <w:sz w:val="26"/>
                      </w:rPr>
                      <w:t>for</w:t>
                    </w:r>
                    <w:r>
                      <w:rPr>
                        <w:color w:val="FFFFFF"/>
                        <w:spacing w:val="-3"/>
                        <w:sz w:val="26"/>
                      </w:rPr>
                      <w:t xml:space="preserve"> </w:t>
                    </w:r>
                    <w:r>
                      <w:rPr>
                        <w:color w:val="FFFFFF"/>
                        <w:sz w:val="26"/>
                      </w:rPr>
                      <w:t>the</w:t>
                    </w:r>
                    <w:r>
                      <w:rPr>
                        <w:color w:val="FFFFFF"/>
                        <w:spacing w:val="-3"/>
                        <w:sz w:val="26"/>
                      </w:rPr>
                      <w:t xml:space="preserve"> </w:t>
                    </w:r>
                    <w:r>
                      <w:rPr>
                        <w:color w:val="FFFFFF"/>
                        <w:sz w:val="26"/>
                      </w:rPr>
                      <w:t>most</w:t>
                    </w:r>
                    <w:r>
                      <w:rPr>
                        <w:color w:val="FFFFFF"/>
                        <w:spacing w:val="-4"/>
                        <w:sz w:val="26"/>
                      </w:rPr>
                      <w:t xml:space="preserve"> </w:t>
                    </w:r>
                    <w:r>
                      <w:rPr>
                        <w:color w:val="FFFFFF"/>
                        <w:sz w:val="26"/>
                      </w:rPr>
                      <w:t>part,</w:t>
                    </w:r>
                  </w:p>
                  <w:p w14:paraId="63000B5B" w14:textId="77777777" w:rsidR="00827671" w:rsidRDefault="00827671">
                    <w:pPr>
                      <w:spacing w:before="4" w:line="230" w:lineRule="auto"/>
                      <w:ind w:left="340" w:right="411"/>
                      <w:rPr>
                        <w:color w:val="000000"/>
                        <w:sz w:val="26"/>
                      </w:rPr>
                    </w:pPr>
                    <w:proofErr w:type="gramStart"/>
                    <w:r>
                      <w:rPr>
                        <w:color w:val="FFFFFF"/>
                        <w:sz w:val="26"/>
                      </w:rPr>
                      <w:t>a</w:t>
                    </w:r>
                    <w:proofErr w:type="gramEnd"/>
                    <w:r>
                      <w:rPr>
                        <w:color w:val="FFFFFF"/>
                        <w:sz w:val="26"/>
                      </w:rPr>
                      <w:t xml:space="preserve"> bunch of people who work</w:t>
                    </w:r>
                    <w:r>
                      <w:rPr>
                        <w:color w:val="FFFFFF"/>
                        <w:spacing w:val="1"/>
                        <w:sz w:val="26"/>
                      </w:rPr>
                      <w:t xml:space="preserve"> </w:t>
                    </w:r>
                    <w:r>
                      <w:rPr>
                        <w:color w:val="FFFFFF"/>
                        <w:sz w:val="26"/>
                      </w:rPr>
                      <w:t>extraordinarily hard … and the</w:t>
                    </w:r>
                    <w:r>
                      <w:rPr>
                        <w:color w:val="FFFFFF"/>
                        <w:spacing w:val="1"/>
                        <w:sz w:val="26"/>
                      </w:rPr>
                      <w:t xml:space="preserve"> </w:t>
                    </w:r>
                    <w:r>
                      <w:rPr>
                        <w:color w:val="FFFFFF"/>
                        <w:sz w:val="26"/>
                      </w:rPr>
                      <w:t>reason</w:t>
                    </w:r>
                    <w:r>
                      <w:rPr>
                        <w:color w:val="FFFFFF"/>
                        <w:spacing w:val="-8"/>
                        <w:sz w:val="26"/>
                      </w:rPr>
                      <w:t xml:space="preserve"> </w:t>
                    </w:r>
                    <w:r>
                      <w:rPr>
                        <w:color w:val="FFFFFF"/>
                        <w:sz w:val="26"/>
                      </w:rPr>
                      <w:t>that</w:t>
                    </w:r>
                    <w:r>
                      <w:rPr>
                        <w:color w:val="FFFFFF"/>
                        <w:spacing w:val="-7"/>
                        <w:sz w:val="26"/>
                      </w:rPr>
                      <w:t xml:space="preserve"> </w:t>
                    </w:r>
                    <w:r>
                      <w:rPr>
                        <w:color w:val="FFFFFF"/>
                        <w:sz w:val="26"/>
                      </w:rPr>
                      <w:t>they</w:t>
                    </w:r>
                    <w:r>
                      <w:rPr>
                        <w:color w:val="FFFFFF"/>
                        <w:spacing w:val="-8"/>
                        <w:sz w:val="26"/>
                      </w:rPr>
                      <w:t xml:space="preserve"> </w:t>
                    </w:r>
                    <w:r>
                      <w:rPr>
                        <w:color w:val="FFFFFF"/>
                        <w:sz w:val="26"/>
                      </w:rPr>
                      <w:t>do</w:t>
                    </w:r>
                    <w:r>
                      <w:rPr>
                        <w:color w:val="FFFFFF"/>
                        <w:spacing w:val="-7"/>
                        <w:sz w:val="26"/>
                      </w:rPr>
                      <w:t xml:space="preserve"> </w:t>
                    </w:r>
                    <w:r>
                      <w:rPr>
                        <w:color w:val="FFFFFF"/>
                        <w:sz w:val="26"/>
                      </w:rPr>
                      <w:t>it,</w:t>
                    </w:r>
                    <w:r>
                      <w:rPr>
                        <w:color w:val="FFFFFF"/>
                        <w:spacing w:val="-8"/>
                        <w:sz w:val="26"/>
                      </w:rPr>
                      <w:t xml:space="preserve"> </w:t>
                    </w:r>
                    <w:r>
                      <w:rPr>
                        <w:color w:val="FFFFFF"/>
                        <w:sz w:val="26"/>
                      </w:rPr>
                      <w:t>is</w:t>
                    </w:r>
                    <w:r>
                      <w:rPr>
                        <w:color w:val="FFFFFF"/>
                        <w:spacing w:val="-7"/>
                        <w:sz w:val="26"/>
                      </w:rPr>
                      <w:t xml:space="preserve"> </w:t>
                    </w:r>
                    <w:r>
                      <w:rPr>
                        <w:color w:val="FFFFFF"/>
                        <w:sz w:val="26"/>
                      </w:rPr>
                      <w:t>because</w:t>
                    </w:r>
                    <w:r>
                      <w:rPr>
                        <w:color w:val="FFFFFF"/>
                        <w:spacing w:val="-65"/>
                        <w:sz w:val="26"/>
                      </w:rPr>
                      <w:t xml:space="preserve"> </w:t>
                    </w:r>
                    <w:r>
                      <w:rPr>
                        <w:color w:val="FFFFFF"/>
                        <w:sz w:val="26"/>
                      </w:rPr>
                      <w:t>they</w:t>
                    </w:r>
                    <w:r>
                      <w:rPr>
                        <w:color w:val="FFFFFF"/>
                        <w:spacing w:val="-6"/>
                        <w:sz w:val="26"/>
                      </w:rPr>
                      <w:t xml:space="preserve"> </w:t>
                    </w:r>
                    <w:r>
                      <w:rPr>
                        <w:color w:val="FFFFFF"/>
                        <w:sz w:val="26"/>
                      </w:rPr>
                      <w:t>want</w:t>
                    </w:r>
                    <w:r>
                      <w:rPr>
                        <w:color w:val="FFFFFF"/>
                        <w:spacing w:val="-5"/>
                        <w:sz w:val="26"/>
                      </w:rPr>
                      <w:t xml:space="preserve"> </w:t>
                    </w:r>
                    <w:r>
                      <w:rPr>
                        <w:color w:val="FFFFFF"/>
                        <w:sz w:val="26"/>
                      </w:rPr>
                      <w:t>to</w:t>
                    </w:r>
                    <w:r>
                      <w:rPr>
                        <w:color w:val="FFFFFF"/>
                        <w:spacing w:val="-6"/>
                        <w:sz w:val="26"/>
                      </w:rPr>
                      <w:t xml:space="preserve"> </w:t>
                    </w:r>
                    <w:r>
                      <w:rPr>
                        <w:color w:val="FFFFFF"/>
                        <w:sz w:val="26"/>
                      </w:rPr>
                      <w:t>make</w:t>
                    </w:r>
                    <w:r>
                      <w:rPr>
                        <w:color w:val="FFFFFF"/>
                        <w:spacing w:val="-5"/>
                        <w:sz w:val="26"/>
                      </w:rPr>
                      <w:t xml:space="preserve"> </w:t>
                    </w:r>
                    <w:r>
                      <w:rPr>
                        <w:color w:val="FFFFFF"/>
                        <w:sz w:val="26"/>
                      </w:rPr>
                      <w:t>the</w:t>
                    </w:r>
                    <w:r>
                      <w:rPr>
                        <w:color w:val="FFFFFF"/>
                        <w:spacing w:val="-6"/>
                        <w:sz w:val="26"/>
                      </w:rPr>
                      <w:t xml:space="preserve"> </w:t>
                    </w:r>
                    <w:r>
                      <w:rPr>
                        <w:color w:val="FFFFFF"/>
                        <w:sz w:val="26"/>
                      </w:rPr>
                      <w:t>country</w:t>
                    </w:r>
                  </w:p>
                  <w:p w14:paraId="13C08232" w14:textId="77777777" w:rsidR="00827671" w:rsidRDefault="00827671">
                    <w:pPr>
                      <w:spacing w:before="1" w:line="230" w:lineRule="auto"/>
                      <w:ind w:left="340" w:right="541"/>
                      <w:jc w:val="both"/>
                      <w:rPr>
                        <w:color w:val="000000"/>
                        <w:sz w:val="15"/>
                      </w:rPr>
                    </w:pPr>
                    <w:proofErr w:type="gramStart"/>
                    <w:r>
                      <w:rPr>
                        <w:color w:val="FFFFFF"/>
                        <w:sz w:val="26"/>
                      </w:rPr>
                      <w:t>a</w:t>
                    </w:r>
                    <w:proofErr w:type="gramEnd"/>
                    <w:r>
                      <w:rPr>
                        <w:color w:val="FFFFFF"/>
                        <w:spacing w:val="-7"/>
                        <w:sz w:val="26"/>
                      </w:rPr>
                      <w:t xml:space="preserve"> </w:t>
                    </w:r>
                    <w:r>
                      <w:rPr>
                        <w:color w:val="FFFFFF"/>
                        <w:sz w:val="26"/>
                      </w:rPr>
                      <w:t>better</w:t>
                    </w:r>
                    <w:r>
                      <w:rPr>
                        <w:color w:val="FFFFFF"/>
                        <w:spacing w:val="-7"/>
                        <w:sz w:val="26"/>
                      </w:rPr>
                      <w:t xml:space="preserve"> </w:t>
                    </w:r>
                    <w:r>
                      <w:rPr>
                        <w:color w:val="FFFFFF"/>
                        <w:sz w:val="26"/>
                      </w:rPr>
                      <w:t>place</w:t>
                    </w:r>
                    <w:r>
                      <w:rPr>
                        <w:color w:val="FFFFFF"/>
                        <w:spacing w:val="-7"/>
                        <w:sz w:val="26"/>
                      </w:rPr>
                      <w:t xml:space="preserve"> </w:t>
                    </w:r>
                    <w:r>
                      <w:rPr>
                        <w:color w:val="FFFFFF"/>
                        <w:sz w:val="26"/>
                      </w:rPr>
                      <w:t>and</w:t>
                    </w:r>
                    <w:r>
                      <w:rPr>
                        <w:color w:val="FFFFFF"/>
                        <w:spacing w:val="-7"/>
                        <w:sz w:val="26"/>
                      </w:rPr>
                      <w:t xml:space="preserve"> </w:t>
                    </w:r>
                    <w:r>
                      <w:rPr>
                        <w:color w:val="FFFFFF"/>
                        <w:sz w:val="26"/>
                      </w:rPr>
                      <w:t>because</w:t>
                    </w:r>
                    <w:r>
                      <w:rPr>
                        <w:color w:val="FFFFFF"/>
                        <w:spacing w:val="-6"/>
                        <w:sz w:val="26"/>
                      </w:rPr>
                      <w:t xml:space="preserve"> </w:t>
                    </w:r>
                    <w:r>
                      <w:rPr>
                        <w:color w:val="FFFFFF"/>
                        <w:sz w:val="26"/>
                      </w:rPr>
                      <w:t>they</w:t>
                    </w:r>
                    <w:r>
                      <w:rPr>
                        <w:color w:val="FFFFFF"/>
                        <w:spacing w:val="-66"/>
                        <w:sz w:val="26"/>
                      </w:rPr>
                      <w:t xml:space="preserve"> </w:t>
                    </w:r>
                    <w:r>
                      <w:rPr>
                        <w:color w:val="FFFFFF"/>
                        <w:sz w:val="26"/>
                      </w:rPr>
                      <w:t>truly</w:t>
                    </w:r>
                    <w:r>
                      <w:rPr>
                        <w:color w:val="FFFFFF"/>
                        <w:spacing w:val="-10"/>
                        <w:sz w:val="26"/>
                      </w:rPr>
                      <w:t xml:space="preserve"> </w:t>
                    </w:r>
                    <w:r>
                      <w:rPr>
                        <w:color w:val="FFFFFF"/>
                        <w:sz w:val="26"/>
                      </w:rPr>
                      <w:t>believe</w:t>
                    </w:r>
                    <w:r>
                      <w:rPr>
                        <w:color w:val="FFFFFF"/>
                        <w:spacing w:val="-9"/>
                        <w:sz w:val="26"/>
                      </w:rPr>
                      <w:t xml:space="preserve"> </w:t>
                    </w:r>
                    <w:r>
                      <w:rPr>
                        <w:color w:val="FFFFFF"/>
                        <w:sz w:val="26"/>
                      </w:rPr>
                      <w:t>that</w:t>
                    </w:r>
                    <w:r>
                      <w:rPr>
                        <w:color w:val="FFFFFF"/>
                        <w:spacing w:val="-10"/>
                        <w:sz w:val="26"/>
                      </w:rPr>
                      <w:t xml:space="preserve"> </w:t>
                    </w:r>
                    <w:r>
                      <w:rPr>
                        <w:color w:val="FFFFFF"/>
                        <w:sz w:val="26"/>
                      </w:rPr>
                      <w:t>they</w:t>
                    </w:r>
                    <w:r>
                      <w:rPr>
                        <w:color w:val="FFFFFF"/>
                        <w:spacing w:val="-9"/>
                        <w:sz w:val="26"/>
                      </w:rPr>
                      <w:t xml:space="preserve"> </w:t>
                    </w:r>
                    <w:r>
                      <w:rPr>
                        <w:color w:val="FFFFFF"/>
                        <w:sz w:val="26"/>
                      </w:rPr>
                      <w:t>can</w:t>
                    </w:r>
                    <w:r>
                      <w:rPr>
                        <w:color w:val="FFFFFF"/>
                        <w:spacing w:val="-10"/>
                        <w:sz w:val="26"/>
                      </w:rPr>
                      <w:t xml:space="preserve"> </w:t>
                    </w:r>
                    <w:r>
                      <w:rPr>
                        <w:color w:val="FFFFFF"/>
                        <w:sz w:val="26"/>
                      </w:rPr>
                      <w:t>make</w:t>
                    </w:r>
                    <w:r>
                      <w:rPr>
                        <w:color w:val="FFFFFF"/>
                        <w:spacing w:val="-65"/>
                        <w:sz w:val="26"/>
                      </w:rPr>
                      <w:t xml:space="preserve"> </w:t>
                    </w:r>
                    <w:r>
                      <w:rPr>
                        <w:color w:val="FFFFFF"/>
                        <w:sz w:val="26"/>
                      </w:rPr>
                      <w:t>a</w:t>
                    </w:r>
                    <w:r>
                      <w:rPr>
                        <w:color w:val="FFFFFF"/>
                        <w:spacing w:val="-3"/>
                        <w:sz w:val="26"/>
                      </w:rPr>
                      <w:t xml:space="preserve"> </w:t>
                    </w:r>
                    <w:r>
                      <w:rPr>
                        <w:color w:val="FFFFFF"/>
                        <w:sz w:val="26"/>
                      </w:rPr>
                      <w:t>difference.</w:t>
                    </w:r>
                    <w:r>
                      <w:rPr>
                        <w:color w:val="FFFFFF"/>
                        <w:position w:val="9"/>
                        <w:sz w:val="15"/>
                      </w:rPr>
                      <w:t>5</w:t>
                    </w:r>
                  </w:p>
                </w:txbxContent>
              </v:textbox>
            </v:shape>
            <w10:wrap type="topAndBottom" anchorx="page"/>
          </v:group>
        </w:pict>
      </w:r>
    </w:p>
    <w:p w14:paraId="7B28C48C" w14:textId="77777777" w:rsidR="008923F8" w:rsidRDefault="008923F8">
      <w:pPr>
        <w:pStyle w:val="BodyText"/>
        <w:rPr>
          <w:sz w:val="26"/>
        </w:rPr>
      </w:pPr>
    </w:p>
    <w:p w14:paraId="66091B5B" w14:textId="77777777" w:rsidR="008923F8" w:rsidRDefault="008923F8">
      <w:pPr>
        <w:pStyle w:val="BodyText"/>
        <w:spacing w:before="5"/>
        <w:rPr>
          <w:sz w:val="24"/>
        </w:rPr>
      </w:pPr>
    </w:p>
    <w:p w14:paraId="066B4C80" w14:textId="77777777" w:rsidR="008923F8" w:rsidRDefault="00316DE7">
      <w:pPr>
        <w:pStyle w:val="BodyText"/>
        <w:spacing w:before="1" w:line="228" w:lineRule="auto"/>
        <w:ind w:left="266" w:right="1261"/>
        <w:jc w:val="both"/>
      </w:pPr>
      <w:r>
        <w:rPr>
          <w:color w:val="231F20"/>
        </w:rPr>
        <w:t>The Commission is grateful to the participants</w:t>
      </w:r>
      <w:r>
        <w:rPr>
          <w:color w:val="231F20"/>
          <w:spacing w:val="1"/>
        </w:rPr>
        <w:t xml:space="preserve"> </w:t>
      </w:r>
      <w:r>
        <w:rPr>
          <w:color w:val="231F20"/>
        </w:rPr>
        <w:t>in the Review for their valuable and thoughtful</w:t>
      </w:r>
      <w:r>
        <w:rPr>
          <w:color w:val="231F20"/>
          <w:spacing w:val="-49"/>
        </w:rPr>
        <w:t xml:space="preserve"> </w:t>
      </w:r>
      <w:r>
        <w:rPr>
          <w:color w:val="231F20"/>
        </w:rPr>
        <w:t>contributions.</w:t>
      </w:r>
    </w:p>
    <w:p w14:paraId="5D628731" w14:textId="77777777" w:rsidR="008923F8" w:rsidRDefault="008923F8">
      <w:pPr>
        <w:spacing w:line="228" w:lineRule="auto"/>
        <w:jc w:val="both"/>
        <w:sectPr w:rsidR="008923F8">
          <w:pgSz w:w="11910" w:h="16840"/>
          <w:pgMar w:top="1500" w:right="340" w:bottom="760" w:left="300" w:header="0" w:footer="578" w:gutter="0"/>
          <w:cols w:num="2" w:space="720" w:equalWidth="0">
            <w:col w:w="5285" w:space="101"/>
            <w:col w:w="5884"/>
          </w:cols>
        </w:sectPr>
      </w:pPr>
    </w:p>
    <w:p w14:paraId="1EA6C8A9" w14:textId="00B4E032" w:rsidR="00312C80" w:rsidRPr="00A81998" w:rsidRDefault="00316DE7" w:rsidP="00A81998">
      <w:pPr>
        <w:pStyle w:val="BodyText"/>
        <w:spacing w:before="73"/>
        <w:ind w:left="550"/>
        <w:rPr>
          <w:b/>
          <w:color w:val="A12270"/>
          <w:w w:val="110"/>
        </w:rPr>
        <w:sectPr w:rsidR="00312C80" w:rsidRPr="00A81998">
          <w:pgSz w:w="11910" w:h="16840"/>
          <w:pgMar w:top="1380" w:right="340" w:bottom="760" w:left="300" w:header="0" w:footer="578" w:gutter="0"/>
          <w:cols w:space="720"/>
        </w:sectPr>
      </w:pPr>
      <w:r w:rsidRPr="00312C80">
        <w:rPr>
          <w:b/>
          <w:color w:val="A12270"/>
          <w:w w:val="110"/>
        </w:rPr>
        <w:lastRenderedPageBreak/>
        <w:t>Figure</w:t>
      </w:r>
      <w:r w:rsidRPr="00312C80">
        <w:rPr>
          <w:b/>
          <w:color w:val="A12270"/>
          <w:spacing w:val="-8"/>
          <w:w w:val="110"/>
        </w:rPr>
        <w:t xml:space="preserve"> </w:t>
      </w:r>
      <w:r w:rsidRPr="00312C80">
        <w:rPr>
          <w:b/>
          <w:color w:val="A12270"/>
          <w:w w:val="110"/>
        </w:rPr>
        <w:t>2:</w:t>
      </w:r>
      <w:r w:rsidRPr="00312C80">
        <w:rPr>
          <w:b/>
          <w:color w:val="A12270"/>
          <w:spacing w:val="-8"/>
          <w:w w:val="110"/>
        </w:rPr>
        <w:t xml:space="preserve"> </w:t>
      </w:r>
      <w:r w:rsidRPr="00312C80">
        <w:rPr>
          <w:b/>
          <w:color w:val="A12270"/>
          <w:w w:val="110"/>
        </w:rPr>
        <w:t>Overview</w:t>
      </w:r>
      <w:r w:rsidRPr="00312C80">
        <w:rPr>
          <w:b/>
          <w:color w:val="A12270"/>
          <w:spacing w:val="-8"/>
          <w:w w:val="110"/>
        </w:rPr>
        <w:t xml:space="preserve"> </w:t>
      </w:r>
      <w:r w:rsidRPr="00312C80">
        <w:rPr>
          <w:b/>
          <w:color w:val="A12270"/>
          <w:w w:val="110"/>
        </w:rPr>
        <w:t>of</w:t>
      </w:r>
      <w:r w:rsidRPr="00312C80">
        <w:rPr>
          <w:b/>
          <w:color w:val="A12270"/>
          <w:spacing w:val="-8"/>
          <w:w w:val="110"/>
        </w:rPr>
        <w:t xml:space="preserve"> </w:t>
      </w:r>
      <w:r w:rsidRPr="00312C80">
        <w:rPr>
          <w:b/>
          <w:color w:val="A12270"/>
          <w:w w:val="110"/>
        </w:rPr>
        <w:t>Review</w:t>
      </w:r>
      <w:r w:rsidRPr="00312C80">
        <w:rPr>
          <w:b/>
          <w:color w:val="A12270"/>
          <w:spacing w:val="-8"/>
          <w:w w:val="110"/>
        </w:rPr>
        <w:t xml:space="preserve"> </w:t>
      </w:r>
      <w:r w:rsidRPr="00312C80">
        <w:rPr>
          <w:b/>
          <w:color w:val="A12270"/>
          <w:w w:val="110"/>
        </w:rPr>
        <w:t>participants</w:t>
      </w:r>
    </w:p>
    <w:p w14:paraId="0BDB8660" w14:textId="600D352E" w:rsidR="008923F8" w:rsidRDefault="008923F8" w:rsidP="00A81998">
      <w:pPr>
        <w:spacing w:line="206" w:lineRule="exact"/>
        <w:rPr>
          <w:rFonts w:ascii="Helvetica Neue"/>
          <w:sz w:val="18"/>
        </w:rPr>
        <w:sectPr w:rsidR="008923F8">
          <w:type w:val="continuous"/>
          <w:pgSz w:w="11910" w:h="16840"/>
          <w:pgMar w:top="940" w:right="340" w:bottom="280" w:left="300" w:header="0" w:footer="578" w:gutter="0"/>
          <w:cols w:num="3" w:space="720" w:equalWidth="0">
            <w:col w:w="3991" w:space="40"/>
            <w:col w:w="3124" w:space="39"/>
            <w:col w:w="4076"/>
          </w:cols>
        </w:sectPr>
      </w:pPr>
    </w:p>
    <w:p w14:paraId="7FBEC7DE" w14:textId="75BE0325" w:rsidR="008923F8" w:rsidRDefault="00B42A9A">
      <w:pPr>
        <w:pStyle w:val="BodyText"/>
        <w:rPr>
          <w:rFonts w:ascii="Helvetica Neue"/>
        </w:rPr>
      </w:pPr>
      <w:r>
        <w:rPr>
          <w:rFonts w:ascii="Helvetica"/>
          <w:noProof/>
          <w:sz w:val="16"/>
        </w:rPr>
        <w:lastRenderedPageBreak/>
        <w:drawing>
          <wp:anchor distT="0" distB="0" distL="114300" distR="114300" simplePos="0" relativeHeight="487643136" behindDoc="1" locked="0" layoutInCell="1" allowOverlap="1" wp14:anchorId="7D28CD0C" wp14:editId="5F3D2070">
            <wp:simplePos x="0" y="0"/>
            <wp:positionH relativeFrom="column">
              <wp:posOffset>287020</wp:posOffset>
            </wp:positionH>
            <wp:positionV relativeFrom="paragraph">
              <wp:posOffset>74930</wp:posOffset>
            </wp:positionV>
            <wp:extent cx="6699250" cy="8610600"/>
            <wp:effectExtent l="0" t="0" r="6350" b="0"/>
            <wp:wrapNone/>
            <wp:docPr id="79" name="Picture 79" descr="This infographic shows contributions to the Review with a breakdown of the gender and role of participants. The Review received 1,723 contributions from individuals and 33 from organisations or collectives. Please note that the total number of contributions to the Review may include instances where people participated in more than one from of engagement (for example, an interview and the Review Survey). Contributions were made through 935 survey responses, 490 interviews, 302 written submissions, and 11 focus groups. &#10;&#10;1,056 participants who identified as female/woman&#10;522 participants who identified as male/man&#10;9 participants who identified as non-binary&#10;2 participants who identified as ‘other’&#10;134 participants who did not provide their gender.&#10;&#10;147 current/former parliamentarians&#10;909 current/former staff members of a parliamentarian&#10;638 other current/former workers in CPWS&#10;14 volunteers/interns/students in CPWs&#10;8 experts&#10;7 participants who did not provide their role.&#10;"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C21_01_INFO_21 FIN V2 SUMM.jpg"/>
                    <pic:cNvPicPr/>
                  </pic:nvPicPr>
                  <pic:blipFill>
                    <a:blip r:embed="rId26">
                      <a:extLst>
                        <a:ext uri="{28A0092B-C50C-407E-A947-70E740481C1C}">
                          <a14:useLocalDpi xmlns:a14="http://schemas.microsoft.com/office/drawing/2010/main" val="0"/>
                        </a:ext>
                      </a:extLst>
                    </a:blip>
                    <a:stretch>
                      <a:fillRect/>
                    </a:stretch>
                  </pic:blipFill>
                  <pic:spPr>
                    <a:xfrm>
                      <a:off x="0" y="0"/>
                      <a:ext cx="6699250" cy="8610600"/>
                    </a:xfrm>
                    <a:prstGeom prst="rect">
                      <a:avLst/>
                    </a:prstGeom>
                  </pic:spPr>
                </pic:pic>
              </a:graphicData>
            </a:graphic>
            <wp14:sizeRelH relativeFrom="page">
              <wp14:pctWidth>0</wp14:pctWidth>
            </wp14:sizeRelH>
            <wp14:sizeRelV relativeFrom="page">
              <wp14:pctHeight>0</wp14:pctHeight>
            </wp14:sizeRelV>
          </wp:anchor>
        </w:drawing>
      </w:r>
    </w:p>
    <w:p w14:paraId="55069C4A" w14:textId="52ABC52C" w:rsidR="008923F8" w:rsidRDefault="008923F8">
      <w:pPr>
        <w:spacing w:line="252" w:lineRule="auto"/>
        <w:rPr>
          <w:rFonts w:ascii="Helvetica"/>
          <w:sz w:val="16"/>
        </w:rPr>
        <w:sectPr w:rsidR="008923F8">
          <w:type w:val="continuous"/>
          <w:pgSz w:w="11910" w:h="16840"/>
          <w:pgMar w:top="940" w:right="340" w:bottom="280" w:left="300" w:header="0" w:footer="578" w:gutter="0"/>
          <w:cols w:space="720"/>
        </w:sectPr>
      </w:pPr>
    </w:p>
    <w:p w14:paraId="79A69A79" w14:textId="77777777" w:rsidR="008923F8" w:rsidRDefault="00BE525B">
      <w:pPr>
        <w:spacing w:before="70" w:line="1544" w:lineRule="exact"/>
        <w:ind w:left="569"/>
        <w:rPr>
          <w:rFonts w:ascii="OpenSans-Medium"/>
          <w:sz w:val="120"/>
        </w:rPr>
      </w:pPr>
      <w:r>
        <w:lastRenderedPageBreak/>
        <w:pict w14:anchorId="4383D732">
          <v:rect id="docshape276" o:spid="_x0000_s1509" style="position:absolute;left:0;text-align:left;margin-left:0;margin-top:0;width:595.25pt;height:841.85pt;z-index:-17404416;mso-position-horizontal-relative:page;mso-position-vertical-relative:page" fillcolor="#0079c1" stroked="f">
            <w10:wrap anchorx="page" anchory="page"/>
          </v:rect>
        </w:pict>
      </w:r>
      <w:bookmarkStart w:id="12" w:name="3._What_We_Heard"/>
      <w:bookmarkStart w:id="13" w:name="_bookmark4"/>
      <w:bookmarkEnd w:id="12"/>
      <w:bookmarkEnd w:id="13"/>
      <w:r w:rsidR="00316DE7">
        <w:rPr>
          <w:rFonts w:ascii="OpenSans-Medium"/>
          <w:color w:val="00AEEF"/>
          <w:sz w:val="120"/>
        </w:rPr>
        <w:t>3.</w:t>
      </w:r>
    </w:p>
    <w:p w14:paraId="0780FAC3" w14:textId="77777777" w:rsidR="008923F8" w:rsidRDefault="00316DE7">
      <w:pPr>
        <w:pStyle w:val="Heading1"/>
        <w:spacing w:before="313" w:line="175" w:lineRule="auto"/>
        <w:ind w:left="569" w:right="1929"/>
      </w:pPr>
      <w:r>
        <w:rPr>
          <w:color w:val="FFFFFF"/>
          <w:w w:val="95"/>
        </w:rPr>
        <w:t>What</w:t>
      </w:r>
      <w:r>
        <w:rPr>
          <w:color w:val="FFFFFF"/>
          <w:spacing w:val="-27"/>
          <w:w w:val="95"/>
        </w:rPr>
        <w:t xml:space="preserve"> </w:t>
      </w:r>
      <w:r>
        <w:rPr>
          <w:color w:val="FFFFFF"/>
          <w:spacing w:val="-86"/>
          <w:w w:val="95"/>
        </w:rPr>
        <w:t>We</w:t>
      </w:r>
      <w:r>
        <w:rPr>
          <w:color w:val="FFFFFF"/>
          <w:spacing w:val="-342"/>
          <w:w w:val="95"/>
        </w:rPr>
        <w:t xml:space="preserve"> </w:t>
      </w:r>
      <w:r>
        <w:rPr>
          <w:color w:val="FFFFFF"/>
        </w:rPr>
        <w:t>Heard</w:t>
      </w:r>
    </w:p>
    <w:p w14:paraId="7A20C668" w14:textId="77777777" w:rsidR="008923F8" w:rsidRDefault="00316DE7">
      <w:pPr>
        <w:spacing w:before="488" w:line="242" w:lineRule="auto"/>
        <w:ind w:left="569" w:right="3030"/>
        <w:rPr>
          <w:i/>
          <w:sz w:val="32"/>
        </w:rPr>
      </w:pPr>
      <w:r>
        <w:rPr>
          <w:i/>
          <w:color w:val="B9E5FA"/>
          <w:w w:val="105"/>
          <w:sz w:val="32"/>
        </w:rPr>
        <w:t>So</w:t>
      </w:r>
      <w:r>
        <w:rPr>
          <w:i/>
          <w:color w:val="B9E5FA"/>
          <w:spacing w:val="-12"/>
          <w:w w:val="105"/>
          <w:sz w:val="32"/>
        </w:rPr>
        <w:t xml:space="preserve"> </w:t>
      </w:r>
      <w:r>
        <w:rPr>
          <w:i/>
          <w:color w:val="B9E5FA"/>
          <w:w w:val="105"/>
          <w:sz w:val="32"/>
        </w:rPr>
        <w:t>often</w:t>
      </w:r>
      <w:r>
        <w:rPr>
          <w:i/>
          <w:color w:val="B9E5FA"/>
          <w:spacing w:val="-12"/>
          <w:w w:val="105"/>
          <w:sz w:val="32"/>
        </w:rPr>
        <w:t xml:space="preserve"> </w:t>
      </w:r>
      <w:r>
        <w:rPr>
          <w:i/>
          <w:color w:val="B9E5FA"/>
          <w:w w:val="105"/>
          <w:sz w:val="32"/>
        </w:rPr>
        <w:t>I</w:t>
      </w:r>
      <w:r>
        <w:rPr>
          <w:i/>
          <w:color w:val="B9E5FA"/>
          <w:spacing w:val="-13"/>
          <w:w w:val="105"/>
          <w:sz w:val="32"/>
        </w:rPr>
        <w:t xml:space="preserve"> </w:t>
      </w:r>
      <w:r>
        <w:rPr>
          <w:i/>
          <w:color w:val="B9E5FA"/>
          <w:w w:val="105"/>
          <w:sz w:val="32"/>
        </w:rPr>
        <w:t>heard</w:t>
      </w:r>
      <w:r>
        <w:rPr>
          <w:i/>
          <w:color w:val="B9E5FA"/>
          <w:spacing w:val="-11"/>
          <w:w w:val="105"/>
          <w:sz w:val="32"/>
        </w:rPr>
        <w:t xml:space="preserve"> </w:t>
      </w:r>
      <w:r>
        <w:rPr>
          <w:i/>
          <w:color w:val="B9E5FA"/>
          <w:w w:val="105"/>
          <w:sz w:val="32"/>
        </w:rPr>
        <w:t>people</w:t>
      </w:r>
      <w:r>
        <w:rPr>
          <w:i/>
          <w:color w:val="B9E5FA"/>
          <w:spacing w:val="-12"/>
          <w:w w:val="105"/>
          <w:sz w:val="32"/>
        </w:rPr>
        <w:t xml:space="preserve"> </w:t>
      </w:r>
      <w:r>
        <w:rPr>
          <w:i/>
          <w:color w:val="B9E5FA"/>
          <w:w w:val="105"/>
          <w:sz w:val="32"/>
        </w:rPr>
        <w:t>crying</w:t>
      </w:r>
      <w:r>
        <w:rPr>
          <w:i/>
          <w:color w:val="B9E5FA"/>
          <w:spacing w:val="-13"/>
          <w:w w:val="105"/>
          <w:sz w:val="32"/>
        </w:rPr>
        <w:t xml:space="preserve"> </w:t>
      </w:r>
      <w:r>
        <w:rPr>
          <w:i/>
          <w:color w:val="B9E5FA"/>
          <w:w w:val="105"/>
          <w:sz w:val="32"/>
        </w:rPr>
        <w:t>in</w:t>
      </w:r>
      <w:r>
        <w:rPr>
          <w:i/>
          <w:color w:val="B9E5FA"/>
          <w:spacing w:val="-12"/>
          <w:w w:val="105"/>
          <w:sz w:val="32"/>
        </w:rPr>
        <w:t xml:space="preserve"> </w:t>
      </w:r>
      <w:r>
        <w:rPr>
          <w:i/>
          <w:color w:val="B9E5FA"/>
          <w:w w:val="105"/>
          <w:sz w:val="32"/>
        </w:rPr>
        <w:t>the</w:t>
      </w:r>
      <w:r>
        <w:rPr>
          <w:i/>
          <w:color w:val="B9E5FA"/>
          <w:spacing w:val="-12"/>
          <w:w w:val="105"/>
          <w:sz w:val="32"/>
        </w:rPr>
        <w:t xml:space="preserve"> </w:t>
      </w:r>
      <w:r>
        <w:rPr>
          <w:i/>
          <w:color w:val="B9E5FA"/>
          <w:w w:val="105"/>
          <w:sz w:val="32"/>
        </w:rPr>
        <w:t>toilets</w:t>
      </w:r>
      <w:r>
        <w:rPr>
          <w:i/>
          <w:color w:val="B9E5FA"/>
          <w:spacing w:val="-12"/>
          <w:w w:val="105"/>
          <w:sz w:val="32"/>
        </w:rPr>
        <w:t xml:space="preserve"> </w:t>
      </w:r>
      <w:r>
        <w:rPr>
          <w:i/>
          <w:color w:val="B9E5FA"/>
          <w:w w:val="105"/>
          <w:sz w:val="32"/>
        </w:rPr>
        <w:t>and</w:t>
      </w:r>
      <w:r>
        <w:rPr>
          <w:i/>
          <w:color w:val="B9E5FA"/>
          <w:spacing w:val="-11"/>
          <w:w w:val="105"/>
          <w:sz w:val="32"/>
        </w:rPr>
        <w:t xml:space="preserve"> </w:t>
      </w:r>
      <w:r>
        <w:rPr>
          <w:i/>
          <w:color w:val="B9E5FA"/>
          <w:w w:val="105"/>
          <w:sz w:val="32"/>
        </w:rPr>
        <w:t>felt</w:t>
      </w:r>
      <w:r>
        <w:rPr>
          <w:i/>
          <w:color w:val="B9E5FA"/>
          <w:spacing w:val="1"/>
          <w:w w:val="105"/>
          <w:sz w:val="32"/>
        </w:rPr>
        <w:t xml:space="preserve"> </w:t>
      </w:r>
      <w:r>
        <w:rPr>
          <w:i/>
          <w:color w:val="B9E5FA"/>
          <w:spacing w:val="-2"/>
          <w:w w:val="105"/>
          <w:sz w:val="32"/>
        </w:rPr>
        <w:t>bad</w:t>
      </w:r>
      <w:r>
        <w:rPr>
          <w:i/>
          <w:color w:val="B9E5FA"/>
          <w:spacing w:val="-19"/>
          <w:w w:val="105"/>
          <w:sz w:val="32"/>
        </w:rPr>
        <w:t xml:space="preserve"> </w:t>
      </w:r>
      <w:r>
        <w:rPr>
          <w:i/>
          <w:color w:val="B9E5FA"/>
          <w:spacing w:val="-2"/>
          <w:w w:val="105"/>
          <w:sz w:val="32"/>
        </w:rPr>
        <w:t>for</w:t>
      </w:r>
      <w:r>
        <w:rPr>
          <w:i/>
          <w:color w:val="B9E5FA"/>
          <w:spacing w:val="-19"/>
          <w:w w:val="105"/>
          <w:sz w:val="32"/>
        </w:rPr>
        <w:t xml:space="preserve"> </w:t>
      </w:r>
      <w:r>
        <w:rPr>
          <w:i/>
          <w:color w:val="B9E5FA"/>
          <w:spacing w:val="-2"/>
          <w:w w:val="105"/>
          <w:sz w:val="32"/>
        </w:rPr>
        <w:t>that</w:t>
      </w:r>
      <w:r>
        <w:rPr>
          <w:i/>
          <w:color w:val="B9E5FA"/>
          <w:spacing w:val="-19"/>
          <w:w w:val="105"/>
          <w:sz w:val="32"/>
        </w:rPr>
        <w:t xml:space="preserve"> </w:t>
      </w:r>
      <w:r>
        <w:rPr>
          <w:i/>
          <w:color w:val="B9E5FA"/>
          <w:spacing w:val="-2"/>
          <w:w w:val="105"/>
          <w:sz w:val="32"/>
        </w:rPr>
        <w:t>person</w:t>
      </w:r>
      <w:r>
        <w:rPr>
          <w:i/>
          <w:color w:val="B9E5FA"/>
          <w:spacing w:val="-19"/>
          <w:w w:val="105"/>
          <w:sz w:val="32"/>
        </w:rPr>
        <w:t xml:space="preserve"> </w:t>
      </w:r>
      <w:r>
        <w:rPr>
          <w:i/>
          <w:color w:val="B9E5FA"/>
          <w:spacing w:val="-2"/>
          <w:w w:val="105"/>
          <w:sz w:val="32"/>
        </w:rPr>
        <w:t>wondering</w:t>
      </w:r>
      <w:r>
        <w:rPr>
          <w:i/>
          <w:color w:val="B9E5FA"/>
          <w:spacing w:val="-20"/>
          <w:w w:val="105"/>
          <w:sz w:val="32"/>
        </w:rPr>
        <w:t xml:space="preserve"> </w:t>
      </w:r>
      <w:r>
        <w:rPr>
          <w:i/>
          <w:color w:val="B9E5FA"/>
          <w:spacing w:val="-2"/>
          <w:w w:val="105"/>
          <w:sz w:val="32"/>
        </w:rPr>
        <w:t>what</w:t>
      </w:r>
      <w:r>
        <w:rPr>
          <w:i/>
          <w:color w:val="B9E5FA"/>
          <w:spacing w:val="-19"/>
          <w:w w:val="105"/>
          <w:sz w:val="32"/>
        </w:rPr>
        <w:t xml:space="preserve"> </w:t>
      </w:r>
      <w:r>
        <w:rPr>
          <w:i/>
          <w:color w:val="B9E5FA"/>
          <w:spacing w:val="-2"/>
          <w:w w:val="105"/>
          <w:sz w:val="32"/>
        </w:rPr>
        <w:t>had</w:t>
      </w:r>
      <w:r>
        <w:rPr>
          <w:i/>
          <w:color w:val="B9E5FA"/>
          <w:spacing w:val="-18"/>
          <w:w w:val="105"/>
          <w:sz w:val="32"/>
        </w:rPr>
        <w:t xml:space="preserve"> </w:t>
      </w:r>
      <w:r>
        <w:rPr>
          <w:i/>
          <w:color w:val="B9E5FA"/>
          <w:spacing w:val="-1"/>
          <w:w w:val="105"/>
          <w:sz w:val="32"/>
        </w:rPr>
        <w:t>happened.</w:t>
      </w:r>
      <w:r>
        <w:rPr>
          <w:i/>
          <w:color w:val="B9E5FA"/>
          <w:spacing w:val="-85"/>
          <w:w w:val="105"/>
          <w:sz w:val="32"/>
        </w:rPr>
        <w:t xml:space="preserve"> </w:t>
      </w:r>
      <w:r>
        <w:rPr>
          <w:i/>
          <w:color w:val="B9E5FA"/>
          <w:w w:val="105"/>
          <w:sz w:val="32"/>
        </w:rPr>
        <w:t>Sometimes it might have just been the pressure of</w:t>
      </w:r>
      <w:r>
        <w:rPr>
          <w:i/>
          <w:color w:val="B9E5FA"/>
          <w:spacing w:val="1"/>
          <w:w w:val="105"/>
          <w:sz w:val="32"/>
        </w:rPr>
        <w:t xml:space="preserve"> </w:t>
      </w:r>
      <w:r>
        <w:rPr>
          <w:i/>
          <w:color w:val="B9E5FA"/>
          <w:w w:val="105"/>
          <w:sz w:val="32"/>
        </w:rPr>
        <w:t>the</w:t>
      </w:r>
      <w:r>
        <w:rPr>
          <w:i/>
          <w:color w:val="B9E5FA"/>
          <w:spacing w:val="-17"/>
          <w:w w:val="105"/>
          <w:sz w:val="32"/>
        </w:rPr>
        <w:t xml:space="preserve"> </w:t>
      </w:r>
      <w:r>
        <w:rPr>
          <w:i/>
          <w:color w:val="B9E5FA"/>
          <w:w w:val="105"/>
          <w:sz w:val="32"/>
        </w:rPr>
        <w:t>high</w:t>
      </w:r>
      <w:r>
        <w:rPr>
          <w:i/>
          <w:color w:val="B9E5FA"/>
          <w:spacing w:val="-18"/>
          <w:w w:val="105"/>
          <w:sz w:val="32"/>
        </w:rPr>
        <w:t xml:space="preserve"> </w:t>
      </w:r>
      <w:r>
        <w:rPr>
          <w:i/>
          <w:color w:val="B9E5FA"/>
          <w:w w:val="105"/>
          <w:sz w:val="32"/>
        </w:rPr>
        <w:t>stress</w:t>
      </w:r>
      <w:r>
        <w:rPr>
          <w:i/>
          <w:color w:val="B9E5FA"/>
          <w:spacing w:val="-16"/>
          <w:w w:val="105"/>
          <w:sz w:val="32"/>
        </w:rPr>
        <w:t xml:space="preserve"> </w:t>
      </w:r>
      <w:r>
        <w:rPr>
          <w:i/>
          <w:color w:val="B9E5FA"/>
          <w:w w:val="105"/>
          <w:sz w:val="32"/>
        </w:rPr>
        <w:t>work</w:t>
      </w:r>
      <w:r>
        <w:rPr>
          <w:i/>
          <w:color w:val="B9E5FA"/>
          <w:spacing w:val="-18"/>
          <w:w w:val="105"/>
          <w:sz w:val="32"/>
        </w:rPr>
        <w:t xml:space="preserve"> </w:t>
      </w:r>
      <w:r>
        <w:rPr>
          <w:i/>
          <w:color w:val="B9E5FA"/>
          <w:w w:val="105"/>
          <w:sz w:val="32"/>
        </w:rPr>
        <w:t>environment,</w:t>
      </w:r>
      <w:r>
        <w:rPr>
          <w:i/>
          <w:color w:val="B9E5FA"/>
          <w:spacing w:val="-16"/>
          <w:w w:val="105"/>
          <w:sz w:val="32"/>
        </w:rPr>
        <w:t xml:space="preserve"> </w:t>
      </w:r>
      <w:r>
        <w:rPr>
          <w:i/>
          <w:color w:val="B9E5FA"/>
          <w:w w:val="105"/>
          <w:sz w:val="32"/>
        </w:rPr>
        <w:t>but</w:t>
      </w:r>
      <w:r>
        <w:rPr>
          <w:i/>
          <w:color w:val="B9E5FA"/>
          <w:spacing w:val="-17"/>
          <w:w w:val="105"/>
          <w:sz w:val="32"/>
        </w:rPr>
        <w:t xml:space="preserve"> </w:t>
      </w:r>
      <w:r>
        <w:rPr>
          <w:i/>
          <w:color w:val="B9E5FA"/>
          <w:w w:val="105"/>
          <w:sz w:val="32"/>
        </w:rPr>
        <w:t>I</w:t>
      </w:r>
      <w:r>
        <w:rPr>
          <w:i/>
          <w:color w:val="B9E5FA"/>
          <w:spacing w:val="-18"/>
          <w:w w:val="105"/>
          <w:sz w:val="32"/>
        </w:rPr>
        <w:t xml:space="preserve"> </w:t>
      </w:r>
      <w:r>
        <w:rPr>
          <w:i/>
          <w:color w:val="B9E5FA"/>
          <w:w w:val="105"/>
          <w:sz w:val="32"/>
        </w:rPr>
        <w:t>never</w:t>
      </w:r>
      <w:r>
        <w:rPr>
          <w:i/>
          <w:color w:val="B9E5FA"/>
          <w:spacing w:val="-16"/>
          <w:w w:val="105"/>
          <w:sz w:val="32"/>
        </w:rPr>
        <w:t xml:space="preserve"> </w:t>
      </w:r>
      <w:r>
        <w:rPr>
          <w:i/>
          <w:color w:val="B9E5FA"/>
          <w:w w:val="105"/>
          <w:sz w:val="32"/>
        </w:rPr>
        <w:t>asked</w:t>
      </w:r>
      <w:r>
        <w:rPr>
          <w:i/>
          <w:color w:val="B9E5FA"/>
          <w:spacing w:val="-85"/>
          <w:w w:val="105"/>
          <w:sz w:val="32"/>
        </w:rPr>
        <w:t xml:space="preserve"> </w:t>
      </w:r>
      <w:r>
        <w:rPr>
          <w:i/>
          <w:color w:val="B9E5FA"/>
          <w:w w:val="105"/>
          <w:sz w:val="32"/>
        </w:rPr>
        <w:t>because</w:t>
      </w:r>
      <w:r>
        <w:rPr>
          <w:i/>
          <w:color w:val="B9E5FA"/>
          <w:spacing w:val="-12"/>
          <w:w w:val="105"/>
          <w:sz w:val="32"/>
        </w:rPr>
        <w:t xml:space="preserve"> </w:t>
      </w:r>
      <w:r>
        <w:rPr>
          <w:i/>
          <w:color w:val="B9E5FA"/>
          <w:w w:val="105"/>
          <w:sz w:val="32"/>
        </w:rPr>
        <w:t>I</w:t>
      </w:r>
      <w:r>
        <w:rPr>
          <w:i/>
          <w:color w:val="B9E5FA"/>
          <w:spacing w:val="-13"/>
          <w:w w:val="105"/>
          <w:sz w:val="32"/>
        </w:rPr>
        <w:t xml:space="preserve"> </w:t>
      </w:r>
      <w:r>
        <w:rPr>
          <w:i/>
          <w:color w:val="B9E5FA"/>
          <w:w w:val="105"/>
          <w:sz w:val="32"/>
        </w:rPr>
        <w:t>was</w:t>
      </w:r>
      <w:r>
        <w:rPr>
          <w:i/>
          <w:color w:val="B9E5FA"/>
          <w:spacing w:val="-11"/>
          <w:w w:val="105"/>
          <w:sz w:val="32"/>
        </w:rPr>
        <w:t xml:space="preserve"> </w:t>
      </w:r>
      <w:r>
        <w:rPr>
          <w:i/>
          <w:color w:val="B9E5FA"/>
          <w:w w:val="105"/>
          <w:sz w:val="32"/>
        </w:rPr>
        <w:t>just</w:t>
      </w:r>
      <w:r>
        <w:rPr>
          <w:i/>
          <w:color w:val="B9E5FA"/>
          <w:spacing w:val="-12"/>
          <w:w w:val="105"/>
          <w:sz w:val="32"/>
        </w:rPr>
        <w:t xml:space="preserve"> </w:t>
      </w:r>
      <w:r>
        <w:rPr>
          <w:i/>
          <w:color w:val="B9E5FA"/>
          <w:w w:val="105"/>
          <w:sz w:val="32"/>
        </w:rPr>
        <w:t>trying</w:t>
      </w:r>
      <w:r>
        <w:rPr>
          <w:i/>
          <w:color w:val="B9E5FA"/>
          <w:spacing w:val="-13"/>
          <w:w w:val="105"/>
          <w:sz w:val="32"/>
        </w:rPr>
        <w:t xml:space="preserve"> </w:t>
      </w:r>
      <w:r>
        <w:rPr>
          <w:i/>
          <w:color w:val="B9E5FA"/>
          <w:w w:val="105"/>
          <w:sz w:val="32"/>
        </w:rPr>
        <w:t>to</w:t>
      </w:r>
      <w:r>
        <w:rPr>
          <w:i/>
          <w:color w:val="B9E5FA"/>
          <w:spacing w:val="-11"/>
          <w:w w:val="105"/>
          <w:sz w:val="32"/>
        </w:rPr>
        <w:t xml:space="preserve"> </w:t>
      </w:r>
      <w:r>
        <w:rPr>
          <w:i/>
          <w:color w:val="B9E5FA"/>
          <w:w w:val="105"/>
          <w:sz w:val="32"/>
        </w:rPr>
        <w:t>survive</w:t>
      </w:r>
      <w:r>
        <w:rPr>
          <w:i/>
          <w:color w:val="B9E5FA"/>
          <w:spacing w:val="-12"/>
          <w:w w:val="105"/>
          <w:sz w:val="32"/>
        </w:rPr>
        <w:t xml:space="preserve"> </w:t>
      </w:r>
      <w:r>
        <w:rPr>
          <w:i/>
          <w:color w:val="B9E5FA"/>
          <w:w w:val="105"/>
          <w:sz w:val="32"/>
        </w:rPr>
        <w:t>myself</w:t>
      </w:r>
      <w:r>
        <w:rPr>
          <w:i/>
          <w:color w:val="B9E5FA"/>
          <w:spacing w:val="-12"/>
          <w:w w:val="105"/>
          <w:sz w:val="32"/>
        </w:rPr>
        <w:t xml:space="preserve"> </w:t>
      </w:r>
      <w:r>
        <w:rPr>
          <w:i/>
          <w:color w:val="B9E5FA"/>
          <w:w w:val="105"/>
          <w:sz w:val="32"/>
        </w:rPr>
        <w:t>and</w:t>
      </w:r>
      <w:r>
        <w:rPr>
          <w:i/>
          <w:color w:val="B9E5FA"/>
          <w:spacing w:val="-11"/>
          <w:w w:val="105"/>
          <w:sz w:val="32"/>
        </w:rPr>
        <w:t xml:space="preserve"> </w:t>
      </w:r>
      <w:r>
        <w:rPr>
          <w:i/>
          <w:color w:val="B9E5FA"/>
          <w:w w:val="105"/>
          <w:sz w:val="32"/>
        </w:rPr>
        <w:t>fight</w:t>
      </w:r>
      <w:r>
        <w:rPr>
          <w:i/>
          <w:color w:val="B9E5FA"/>
          <w:spacing w:val="-85"/>
          <w:w w:val="105"/>
          <w:sz w:val="32"/>
        </w:rPr>
        <w:t xml:space="preserve"> </w:t>
      </w:r>
      <w:r>
        <w:rPr>
          <w:i/>
          <w:color w:val="B9E5FA"/>
          <w:w w:val="105"/>
          <w:sz w:val="32"/>
        </w:rPr>
        <w:t>my</w:t>
      </w:r>
      <w:r>
        <w:rPr>
          <w:i/>
          <w:color w:val="B9E5FA"/>
          <w:spacing w:val="-7"/>
          <w:w w:val="105"/>
          <w:sz w:val="32"/>
        </w:rPr>
        <w:t xml:space="preserve"> </w:t>
      </w:r>
      <w:r>
        <w:rPr>
          <w:i/>
          <w:color w:val="B9E5FA"/>
          <w:w w:val="105"/>
          <w:sz w:val="32"/>
        </w:rPr>
        <w:t>own</w:t>
      </w:r>
      <w:r>
        <w:rPr>
          <w:i/>
          <w:color w:val="B9E5FA"/>
          <w:spacing w:val="-6"/>
          <w:w w:val="105"/>
          <w:sz w:val="32"/>
        </w:rPr>
        <w:t xml:space="preserve"> </w:t>
      </w:r>
      <w:r>
        <w:rPr>
          <w:i/>
          <w:color w:val="B9E5FA"/>
          <w:w w:val="105"/>
          <w:sz w:val="32"/>
        </w:rPr>
        <w:t>battles.</w:t>
      </w:r>
    </w:p>
    <w:p w14:paraId="56686D21" w14:textId="77777777" w:rsidR="008923F8" w:rsidRDefault="00316DE7">
      <w:pPr>
        <w:spacing w:before="240"/>
        <w:ind w:left="569"/>
        <w:rPr>
          <w:sz w:val="20"/>
        </w:rPr>
      </w:pPr>
      <w:r>
        <w:rPr>
          <w:color w:val="B9E5FA"/>
          <w:w w:val="105"/>
          <w:sz w:val="20"/>
        </w:rPr>
        <w:t>(Individual,</w:t>
      </w:r>
      <w:r>
        <w:rPr>
          <w:color w:val="B9E5FA"/>
          <w:spacing w:val="-12"/>
          <w:w w:val="105"/>
          <w:sz w:val="20"/>
        </w:rPr>
        <w:t xml:space="preserve"> </w:t>
      </w:r>
      <w:r>
        <w:rPr>
          <w:color w:val="B9E5FA"/>
          <w:w w:val="105"/>
          <w:sz w:val="20"/>
        </w:rPr>
        <w:t>Submission</w:t>
      </w:r>
      <w:r>
        <w:rPr>
          <w:color w:val="B9E5FA"/>
          <w:spacing w:val="-11"/>
          <w:w w:val="105"/>
          <w:sz w:val="20"/>
        </w:rPr>
        <w:t xml:space="preserve"> </w:t>
      </w:r>
      <w:r>
        <w:rPr>
          <w:color w:val="B9E5FA"/>
          <w:w w:val="105"/>
          <w:sz w:val="20"/>
        </w:rPr>
        <w:t>W214,</w:t>
      </w:r>
      <w:r>
        <w:rPr>
          <w:color w:val="B9E5FA"/>
          <w:spacing w:val="-11"/>
          <w:w w:val="105"/>
          <w:sz w:val="20"/>
        </w:rPr>
        <w:t xml:space="preserve"> </w:t>
      </w:r>
      <w:r>
        <w:rPr>
          <w:i/>
          <w:color w:val="B9E5FA"/>
          <w:w w:val="105"/>
          <w:sz w:val="20"/>
        </w:rPr>
        <w:t>CPW</w:t>
      </w:r>
      <w:r>
        <w:rPr>
          <w:i/>
          <w:color w:val="B9E5FA"/>
          <w:spacing w:val="-11"/>
          <w:w w:val="105"/>
          <w:sz w:val="20"/>
        </w:rPr>
        <w:t xml:space="preserve"> </w:t>
      </w:r>
      <w:r>
        <w:rPr>
          <w:i/>
          <w:color w:val="B9E5FA"/>
          <w:w w:val="105"/>
          <w:sz w:val="20"/>
        </w:rPr>
        <w:t>Review</w:t>
      </w:r>
      <w:r>
        <w:rPr>
          <w:color w:val="B9E5FA"/>
          <w:w w:val="105"/>
          <w:sz w:val="20"/>
        </w:rPr>
        <w:t>)</w:t>
      </w:r>
    </w:p>
    <w:p w14:paraId="7F2F73CF" w14:textId="77777777" w:rsidR="008923F8" w:rsidRDefault="008923F8">
      <w:pPr>
        <w:rPr>
          <w:sz w:val="20"/>
        </w:rPr>
        <w:sectPr w:rsidR="008923F8">
          <w:footerReference w:type="even" r:id="rId27"/>
          <w:pgSz w:w="11910" w:h="16840"/>
          <w:pgMar w:top="1240" w:right="340" w:bottom="280" w:left="300" w:header="0" w:footer="0" w:gutter="0"/>
          <w:cols w:space="720"/>
        </w:sectPr>
      </w:pPr>
    </w:p>
    <w:p w14:paraId="5A7AD0D2" w14:textId="77777777" w:rsidR="008923F8" w:rsidRDefault="00316DE7">
      <w:pPr>
        <w:pStyle w:val="BodyText"/>
        <w:spacing w:before="83" w:line="228" w:lineRule="auto"/>
        <w:ind w:left="550" w:right="61"/>
        <w:jc w:val="both"/>
      </w:pPr>
      <w:bookmarkStart w:id="14" w:name="3.1__Drivers_and_risk_factors_for_miscon"/>
      <w:bookmarkStart w:id="15" w:name="_bookmark5"/>
      <w:bookmarkEnd w:id="14"/>
      <w:bookmarkEnd w:id="15"/>
      <w:r>
        <w:rPr>
          <w:color w:val="231F20"/>
        </w:rPr>
        <w:lastRenderedPageBreak/>
        <w:t>The Commission consistently heard from participants</w:t>
      </w:r>
      <w:r>
        <w:rPr>
          <w:color w:val="231F20"/>
          <w:spacing w:val="-49"/>
        </w:rPr>
        <w:t xml:space="preserve"> </w:t>
      </w:r>
      <w:r>
        <w:rPr>
          <w:color w:val="231F20"/>
        </w:rPr>
        <w:t>in the Review about the commitment that they felt to</w:t>
      </w:r>
      <w:r>
        <w:rPr>
          <w:color w:val="231F20"/>
          <w:spacing w:val="1"/>
        </w:rPr>
        <w:t xml:space="preserve"> </w:t>
      </w:r>
      <w:r>
        <w:rPr>
          <w:color w:val="231F20"/>
        </w:rPr>
        <w:t>their</w:t>
      </w:r>
      <w:r>
        <w:rPr>
          <w:color w:val="231F20"/>
          <w:spacing w:val="-2"/>
        </w:rPr>
        <w:t xml:space="preserve"> </w:t>
      </w:r>
      <w:r>
        <w:rPr>
          <w:color w:val="231F20"/>
        </w:rPr>
        <w:t>work</w:t>
      </w:r>
      <w:r>
        <w:rPr>
          <w:color w:val="231F20"/>
          <w:spacing w:val="-1"/>
        </w:rPr>
        <w:t xml:space="preserve"> </w:t>
      </w:r>
      <w:r>
        <w:rPr>
          <w:color w:val="231F20"/>
        </w:rPr>
        <w:t>and</w:t>
      </w:r>
      <w:r>
        <w:rPr>
          <w:color w:val="231F20"/>
          <w:spacing w:val="-1"/>
        </w:rPr>
        <w:t xml:space="preserve"> </w:t>
      </w:r>
      <w:r>
        <w:rPr>
          <w:color w:val="231F20"/>
        </w:rPr>
        <w:t>to</w:t>
      </w:r>
      <w:r>
        <w:rPr>
          <w:color w:val="231F20"/>
          <w:spacing w:val="-2"/>
        </w:rPr>
        <w:t xml:space="preserve"> </w:t>
      </w:r>
      <w:r>
        <w:rPr>
          <w:color w:val="231F20"/>
        </w:rPr>
        <w:t>the</w:t>
      </w:r>
      <w:r>
        <w:rPr>
          <w:color w:val="231F20"/>
          <w:spacing w:val="-1"/>
        </w:rPr>
        <w:t xml:space="preserve"> </w:t>
      </w:r>
      <w:r>
        <w:rPr>
          <w:color w:val="231F20"/>
        </w:rPr>
        <w:t>Parliament.</w:t>
      </w:r>
      <w:r>
        <w:rPr>
          <w:color w:val="231F20"/>
          <w:spacing w:val="-1"/>
        </w:rPr>
        <w:t xml:space="preserve"> </w:t>
      </w:r>
      <w:r>
        <w:rPr>
          <w:color w:val="231F20"/>
        </w:rPr>
        <w:t>Participants</w:t>
      </w:r>
    </w:p>
    <w:p w14:paraId="34A9F59C" w14:textId="77777777" w:rsidR="008923F8" w:rsidRDefault="00316DE7">
      <w:pPr>
        <w:pStyle w:val="BodyText"/>
        <w:spacing w:before="4" w:line="228" w:lineRule="auto"/>
        <w:ind w:left="550"/>
      </w:pPr>
      <w:proofErr w:type="gramStart"/>
      <w:r>
        <w:rPr>
          <w:color w:val="231F20"/>
        </w:rPr>
        <w:t>also</w:t>
      </w:r>
      <w:proofErr w:type="gramEnd"/>
      <w:r>
        <w:rPr>
          <w:color w:val="231F20"/>
          <w:spacing w:val="2"/>
        </w:rPr>
        <w:t xml:space="preserve"> </w:t>
      </w:r>
      <w:r>
        <w:rPr>
          <w:color w:val="231F20"/>
        </w:rPr>
        <w:t>valued</w:t>
      </w:r>
      <w:r>
        <w:rPr>
          <w:color w:val="231F20"/>
          <w:spacing w:val="2"/>
        </w:rPr>
        <w:t xml:space="preserve"> </w:t>
      </w:r>
      <w:r>
        <w:rPr>
          <w:color w:val="231F20"/>
        </w:rPr>
        <w:t>the</w:t>
      </w:r>
      <w:r>
        <w:rPr>
          <w:color w:val="231F20"/>
          <w:spacing w:val="3"/>
        </w:rPr>
        <w:t xml:space="preserve"> </w:t>
      </w:r>
      <w:r>
        <w:rPr>
          <w:color w:val="231F20"/>
        </w:rPr>
        <w:t>opportunity</w:t>
      </w:r>
      <w:r>
        <w:rPr>
          <w:color w:val="231F20"/>
          <w:spacing w:val="2"/>
        </w:rPr>
        <w:t xml:space="preserve"> </w:t>
      </w:r>
      <w:r>
        <w:rPr>
          <w:color w:val="231F20"/>
        </w:rPr>
        <w:t>to</w:t>
      </w:r>
      <w:r>
        <w:rPr>
          <w:color w:val="231F20"/>
          <w:spacing w:val="3"/>
        </w:rPr>
        <w:t xml:space="preserve"> </w:t>
      </w:r>
      <w:r>
        <w:rPr>
          <w:color w:val="231F20"/>
        </w:rPr>
        <w:t>contribute</w:t>
      </w:r>
      <w:r>
        <w:rPr>
          <w:color w:val="231F20"/>
          <w:spacing w:val="3"/>
        </w:rPr>
        <w:t xml:space="preserve"> </w:t>
      </w:r>
      <w:r>
        <w:rPr>
          <w:color w:val="231F20"/>
        </w:rPr>
        <w:t>to</w:t>
      </w:r>
      <w:r>
        <w:rPr>
          <w:color w:val="231F20"/>
          <w:spacing w:val="3"/>
        </w:rPr>
        <w:t xml:space="preserve"> </w:t>
      </w:r>
      <w:r>
        <w:rPr>
          <w:color w:val="231F20"/>
        </w:rPr>
        <w:t>decision-</w:t>
      </w:r>
      <w:r>
        <w:rPr>
          <w:color w:val="231F20"/>
          <w:spacing w:val="-49"/>
        </w:rPr>
        <w:t xml:space="preserve"> </w:t>
      </w:r>
      <w:r>
        <w:rPr>
          <w:color w:val="231F20"/>
        </w:rPr>
        <w:t>making at a national level in a way that can make a</w:t>
      </w:r>
      <w:r>
        <w:rPr>
          <w:color w:val="231F20"/>
          <w:spacing w:val="1"/>
        </w:rPr>
        <w:t xml:space="preserve"> </w:t>
      </w:r>
      <w:r>
        <w:rPr>
          <w:color w:val="231F20"/>
        </w:rPr>
        <w:t>difference</w:t>
      </w:r>
      <w:r>
        <w:rPr>
          <w:color w:val="231F20"/>
          <w:spacing w:val="-2"/>
        </w:rPr>
        <w:t xml:space="preserve"> </w:t>
      </w:r>
      <w:r>
        <w:rPr>
          <w:color w:val="231F20"/>
        </w:rPr>
        <w:t>to</w:t>
      </w:r>
      <w:r>
        <w:rPr>
          <w:color w:val="231F20"/>
          <w:spacing w:val="-1"/>
        </w:rPr>
        <w:t xml:space="preserve"> </w:t>
      </w:r>
      <w:r>
        <w:rPr>
          <w:color w:val="231F20"/>
        </w:rPr>
        <w:t>people’s</w:t>
      </w:r>
      <w:r>
        <w:rPr>
          <w:color w:val="231F20"/>
          <w:spacing w:val="-1"/>
        </w:rPr>
        <w:t xml:space="preserve"> </w:t>
      </w:r>
      <w:r>
        <w:rPr>
          <w:color w:val="231F20"/>
        </w:rPr>
        <w:t>lives.</w:t>
      </w:r>
    </w:p>
    <w:p w14:paraId="77403C08" w14:textId="77777777" w:rsidR="008923F8" w:rsidRDefault="00316DE7">
      <w:pPr>
        <w:pStyle w:val="BodyText"/>
        <w:spacing w:before="117" w:line="228" w:lineRule="auto"/>
        <w:ind w:left="550" w:right="139"/>
      </w:pPr>
      <w:r>
        <w:rPr>
          <w:color w:val="231F20"/>
        </w:rPr>
        <w:t>Participants described the multiple</w:t>
      </w:r>
      <w:r>
        <w:rPr>
          <w:color w:val="231F20"/>
          <w:spacing w:val="1"/>
        </w:rPr>
        <w:t xml:space="preserve"> </w:t>
      </w:r>
      <w:r>
        <w:rPr>
          <w:color w:val="231F20"/>
        </w:rPr>
        <w:t>and distinct</w:t>
      </w:r>
      <w:r>
        <w:rPr>
          <w:color w:val="231F20"/>
          <w:spacing w:val="1"/>
        </w:rPr>
        <w:t xml:space="preserve"> </w:t>
      </w:r>
      <w:r>
        <w:rPr>
          <w:color w:val="231F20"/>
        </w:rPr>
        <w:t>cultures</w:t>
      </w:r>
      <w:r>
        <w:rPr>
          <w:color w:val="231F20"/>
          <w:spacing w:val="1"/>
        </w:rPr>
        <w:t xml:space="preserve"> </w:t>
      </w:r>
      <w:r>
        <w:rPr>
          <w:color w:val="231F20"/>
        </w:rPr>
        <w:t>which operate</w:t>
      </w:r>
      <w:r>
        <w:rPr>
          <w:color w:val="231F20"/>
          <w:spacing w:val="1"/>
        </w:rPr>
        <w:t xml:space="preserve"> </w:t>
      </w:r>
      <w:r>
        <w:rPr>
          <w:color w:val="231F20"/>
        </w:rPr>
        <w:t>across</w:t>
      </w:r>
      <w:r>
        <w:rPr>
          <w:color w:val="231F20"/>
          <w:spacing w:val="1"/>
        </w:rPr>
        <w:t xml:space="preserve"> </w:t>
      </w:r>
      <w:r>
        <w:rPr>
          <w:color w:val="231F20"/>
        </w:rPr>
        <w:t>CPWs,</w:t>
      </w:r>
      <w:r>
        <w:rPr>
          <w:color w:val="231F20"/>
          <w:spacing w:val="1"/>
        </w:rPr>
        <w:t xml:space="preserve"> </w:t>
      </w:r>
      <w:r>
        <w:rPr>
          <w:color w:val="231F20"/>
        </w:rPr>
        <w:t>all influenced</w:t>
      </w:r>
      <w:r>
        <w:rPr>
          <w:color w:val="231F20"/>
          <w:spacing w:val="1"/>
        </w:rPr>
        <w:t xml:space="preserve"> </w:t>
      </w:r>
      <w:r>
        <w:rPr>
          <w:color w:val="231F20"/>
        </w:rPr>
        <w:t>by a range of factors. These factors include the</w:t>
      </w:r>
      <w:r>
        <w:rPr>
          <w:color w:val="231F20"/>
          <w:spacing w:val="1"/>
        </w:rPr>
        <w:t xml:space="preserve"> </w:t>
      </w:r>
      <w:r>
        <w:rPr>
          <w:color w:val="231F20"/>
        </w:rPr>
        <w:t>dynamic nature of</w:t>
      </w:r>
      <w:r>
        <w:rPr>
          <w:color w:val="231F20"/>
          <w:spacing w:val="1"/>
        </w:rPr>
        <w:t xml:space="preserve"> </w:t>
      </w:r>
      <w:r>
        <w:rPr>
          <w:color w:val="231F20"/>
        </w:rPr>
        <w:t>the work, the</w:t>
      </w:r>
      <w:r>
        <w:rPr>
          <w:color w:val="231F20"/>
          <w:spacing w:val="1"/>
        </w:rPr>
        <w:t xml:space="preserve"> </w:t>
      </w:r>
      <w:r>
        <w:rPr>
          <w:color w:val="231F20"/>
        </w:rPr>
        <w:t>influence of political</w:t>
      </w:r>
      <w:r>
        <w:rPr>
          <w:color w:val="231F20"/>
          <w:spacing w:val="-49"/>
        </w:rPr>
        <w:t xml:space="preserve"> </w:t>
      </w:r>
      <w:r>
        <w:rPr>
          <w:color w:val="231F20"/>
        </w:rPr>
        <w:t>parties and the pressure to get elected and stay</w:t>
      </w:r>
      <w:r>
        <w:rPr>
          <w:color w:val="231F20"/>
          <w:spacing w:val="1"/>
        </w:rPr>
        <w:t xml:space="preserve"> </w:t>
      </w:r>
      <w:r>
        <w:rPr>
          <w:color w:val="231F20"/>
        </w:rPr>
        <w:t>elected. Elections,</w:t>
      </w:r>
      <w:r>
        <w:rPr>
          <w:color w:val="231F20"/>
          <w:spacing w:val="1"/>
        </w:rPr>
        <w:t xml:space="preserve"> </w:t>
      </w:r>
      <w:r>
        <w:rPr>
          <w:color w:val="231F20"/>
        </w:rPr>
        <w:t>reshuffles</w:t>
      </w:r>
      <w:r>
        <w:rPr>
          <w:color w:val="231F20"/>
          <w:spacing w:val="1"/>
        </w:rPr>
        <w:t xml:space="preserve"> </w:t>
      </w:r>
      <w:r>
        <w:rPr>
          <w:color w:val="231F20"/>
        </w:rPr>
        <w:t>and</w:t>
      </w:r>
      <w:r>
        <w:rPr>
          <w:color w:val="231F20"/>
          <w:spacing w:val="1"/>
        </w:rPr>
        <w:t xml:space="preserve"> </w:t>
      </w:r>
      <w:r>
        <w:rPr>
          <w:color w:val="231F20"/>
        </w:rPr>
        <w:t>other</w:t>
      </w:r>
      <w:r>
        <w:rPr>
          <w:color w:val="231F20"/>
          <w:spacing w:val="1"/>
        </w:rPr>
        <w:t xml:space="preserve"> </w:t>
      </w:r>
      <w:r>
        <w:rPr>
          <w:color w:val="231F20"/>
        </w:rPr>
        <w:t>transitions</w:t>
      </w:r>
      <w:r>
        <w:rPr>
          <w:color w:val="231F20"/>
          <w:spacing w:val="1"/>
        </w:rPr>
        <w:t xml:space="preserve"> </w:t>
      </w:r>
      <w:r>
        <w:rPr>
          <w:color w:val="231F20"/>
        </w:rPr>
        <w:t>can also reset, change or reinforce culture. Further,</w:t>
      </w:r>
      <w:r>
        <w:rPr>
          <w:color w:val="231F20"/>
          <w:spacing w:val="1"/>
        </w:rPr>
        <w:t xml:space="preserve"> </w:t>
      </w:r>
      <w:r>
        <w:rPr>
          <w:color w:val="231F20"/>
        </w:rPr>
        <w:t>the Commission heard that the Press Gallery also</w:t>
      </w:r>
      <w:r>
        <w:rPr>
          <w:color w:val="231F20"/>
          <w:spacing w:val="1"/>
        </w:rPr>
        <w:t xml:space="preserve"> </w:t>
      </w:r>
      <w:r>
        <w:rPr>
          <w:color w:val="231F20"/>
        </w:rPr>
        <w:t>plays a role in shaping culture. The proximity to</w:t>
      </w:r>
      <w:r>
        <w:rPr>
          <w:color w:val="231F20"/>
          <w:spacing w:val="1"/>
        </w:rPr>
        <w:t xml:space="preserve"> </w:t>
      </w:r>
      <w:r>
        <w:rPr>
          <w:color w:val="231F20"/>
        </w:rPr>
        <w:t>power influences the workplace culture in</w:t>
      </w:r>
      <w:r>
        <w:rPr>
          <w:color w:val="231F20"/>
          <w:spacing w:val="1"/>
        </w:rPr>
        <w:t xml:space="preserve"> </w:t>
      </w:r>
      <w:r>
        <w:rPr>
          <w:color w:val="231F20"/>
        </w:rPr>
        <w:t>parliamentary</w:t>
      </w:r>
      <w:r>
        <w:rPr>
          <w:color w:val="231F20"/>
          <w:spacing w:val="-2"/>
        </w:rPr>
        <w:t xml:space="preserve"> </w:t>
      </w:r>
      <w:r>
        <w:rPr>
          <w:color w:val="231F20"/>
        </w:rPr>
        <w:t>departments.</w:t>
      </w:r>
    </w:p>
    <w:p w14:paraId="764C015A" w14:textId="77777777" w:rsidR="008923F8" w:rsidRDefault="008923F8">
      <w:pPr>
        <w:pStyle w:val="BodyText"/>
        <w:spacing w:before="3"/>
        <w:rPr>
          <w:sz w:val="31"/>
        </w:rPr>
      </w:pPr>
    </w:p>
    <w:p w14:paraId="5CDCE30A" w14:textId="77777777" w:rsidR="008923F8" w:rsidRPr="00A81998" w:rsidRDefault="00316DE7">
      <w:pPr>
        <w:pStyle w:val="Heading4"/>
        <w:numPr>
          <w:ilvl w:val="1"/>
          <w:numId w:val="36"/>
        </w:numPr>
        <w:tabs>
          <w:tab w:val="left" w:pos="1118"/>
        </w:tabs>
        <w:spacing w:before="0" w:line="194" w:lineRule="auto"/>
        <w:ind w:right="1028"/>
        <w:rPr>
          <w:b w:val="0"/>
        </w:rPr>
      </w:pPr>
      <w:r w:rsidRPr="00A81998">
        <w:rPr>
          <w:b w:val="0"/>
          <w:color w:val="0079C1"/>
        </w:rPr>
        <w:t>Drivers and risk factors</w:t>
      </w:r>
      <w:r w:rsidRPr="00A81998">
        <w:rPr>
          <w:b w:val="0"/>
          <w:color w:val="0079C1"/>
          <w:spacing w:val="-78"/>
        </w:rPr>
        <w:t xml:space="preserve"> </w:t>
      </w:r>
      <w:r w:rsidRPr="00A81998">
        <w:rPr>
          <w:b w:val="0"/>
          <w:color w:val="0079C1"/>
        </w:rPr>
        <w:t>for</w:t>
      </w:r>
      <w:r w:rsidRPr="00A81998">
        <w:rPr>
          <w:b w:val="0"/>
          <w:color w:val="0079C1"/>
          <w:spacing w:val="-1"/>
        </w:rPr>
        <w:t xml:space="preserve"> </w:t>
      </w:r>
      <w:r w:rsidRPr="00A81998">
        <w:rPr>
          <w:b w:val="0"/>
          <w:color w:val="0079C1"/>
        </w:rPr>
        <w:t>misconduct</w:t>
      </w:r>
    </w:p>
    <w:p w14:paraId="20FECE87" w14:textId="77777777" w:rsidR="008923F8" w:rsidRDefault="00316DE7">
      <w:pPr>
        <w:pStyle w:val="BodyText"/>
        <w:spacing w:before="152" w:line="228" w:lineRule="auto"/>
        <w:ind w:left="550"/>
      </w:pPr>
      <w:r>
        <w:rPr>
          <w:color w:val="231F20"/>
        </w:rPr>
        <w:t>Within</w:t>
      </w:r>
      <w:r>
        <w:rPr>
          <w:color w:val="231F20"/>
          <w:spacing w:val="1"/>
        </w:rPr>
        <w:t xml:space="preserve"> </w:t>
      </w:r>
      <w:r>
        <w:rPr>
          <w:color w:val="231F20"/>
        </w:rPr>
        <w:t>this</w:t>
      </w:r>
      <w:r>
        <w:rPr>
          <w:color w:val="231F20"/>
          <w:spacing w:val="2"/>
        </w:rPr>
        <w:t xml:space="preserve"> </w:t>
      </w:r>
      <w:r>
        <w:rPr>
          <w:color w:val="231F20"/>
        </w:rPr>
        <w:t>broader</w:t>
      </w:r>
      <w:r>
        <w:rPr>
          <w:color w:val="231F20"/>
          <w:spacing w:val="1"/>
        </w:rPr>
        <w:t xml:space="preserve"> </w:t>
      </w:r>
      <w:r>
        <w:rPr>
          <w:color w:val="231F20"/>
        </w:rPr>
        <w:t>context,</w:t>
      </w:r>
      <w:r>
        <w:rPr>
          <w:color w:val="231F20"/>
          <w:spacing w:val="2"/>
        </w:rPr>
        <w:t xml:space="preserve"> </w:t>
      </w:r>
      <w:r>
        <w:rPr>
          <w:color w:val="231F20"/>
        </w:rPr>
        <w:t>participants</w:t>
      </w:r>
      <w:r>
        <w:rPr>
          <w:color w:val="231F20"/>
          <w:spacing w:val="1"/>
        </w:rPr>
        <w:t xml:space="preserve"> </w:t>
      </w:r>
      <w:r>
        <w:rPr>
          <w:color w:val="231F20"/>
        </w:rPr>
        <w:t>described</w:t>
      </w:r>
      <w:r>
        <w:rPr>
          <w:color w:val="231F20"/>
          <w:spacing w:val="1"/>
        </w:rPr>
        <w:t xml:space="preserve"> </w:t>
      </w:r>
      <w:r>
        <w:rPr>
          <w:color w:val="231F20"/>
        </w:rPr>
        <w:t>systemic drivers</w:t>
      </w:r>
      <w:r>
        <w:rPr>
          <w:color w:val="231F20"/>
          <w:spacing w:val="1"/>
        </w:rPr>
        <w:t xml:space="preserve"> </w:t>
      </w:r>
      <w:r>
        <w:rPr>
          <w:color w:val="231F20"/>
        </w:rPr>
        <w:t>which contribute to misconduct</w:t>
      </w:r>
      <w:r>
        <w:rPr>
          <w:color w:val="231F20"/>
          <w:spacing w:val="1"/>
        </w:rPr>
        <w:t xml:space="preserve"> </w:t>
      </w:r>
      <w:r>
        <w:rPr>
          <w:color w:val="231F20"/>
        </w:rPr>
        <w:t>across</w:t>
      </w:r>
      <w:r>
        <w:rPr>
          <w:color w:val="231F20"/>
          <w:spacing w:val="1"/>
        </w:rPr>
        <w:t xml:space="preserve"> </w:t>
      </w:r>
      <w:r>
        <w:rPr>
          <w:color w:val="231F20"/>
        </w:rPr>
        <w:t>CPWs. Echoing</w:t>
      </w:r>
      <w:r>
        <w:rPr>
          <w:color w:val="231F20"/>
          <w:spacing w:val="1"/>
        </w:rPr>
        <w:t xml:space="preserve"> </w:t>
      </w:r>
      <w:r>
        <w:rPr>
          <w:color w:val="231F20"/>
        </w:rPr>
        <w:t>broader research, participants</w:t>
      </w:r>
      <w:r>
        <w:rPr>
          <w:color w:val="231F20"/>
          <w:spacing w:val="1"/>
        </w:rPr>
        <w:t xml:space="preserve"> </w:t>
      </w:r>
      <w:r>
        <w:rPr>
          <w:color w:val="231F20"/>
        </w:rPr>
        <w:t>told the Commission how drivers, such as power and</w:t>
      </w:r>
      <w:r>
        <w:rPr>
          <w:color w:val="231F20"/>
          <w:spacing w:val="1"/>
        </w:rPr>
        <w:t xml:space="preserve"> </w:t>
      </w:r>
      <w:r>
        <w:rPr>
          <w:color w:val="231F20"/>
        </w:rPr>
        <w:t>gender inequality,</w:t>
      </w:r>
      <w:r>
        <w:rPr>
          <w:color w:val="231F20"/>
          <w:spacing w:val="1"/>
        </w:rPr>
        <w:t xml:space="preserve"> </w:t>
      </w:r>
      <w:r>
        <w:rPr>
          <w:color w:val="231F20"/>
        </w:rPr>
        <w:t>have</w:t>
      </w:r>
      <w:r>
        <w:rPr>
          <w:color w:val="231F20"/>
          <w:spacing w:val="1"/>
        </w:rPr>
        <w:t xml:space="preserve"> </w:t>
      </w:r>
      <w:r>
        <w:rPr>
          <w:color w:val="231F20"/>
        </w:rPr>
        <w:t>a</w:t>
      </w:r>
      <w:r>
        <w:rPr>
          <w:color w:val="231F20"/>
          <w:spacing w:val="1"/>
        </w:rPr>
        <w:t xml:space="preserve"> </w:t>
      </w:r>
      <w:r>
        <w:rPr>
          <w:color w:val="231F20"/>
        </w:rPr>
        <w:t>particular impact</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CPW</w:t>
      </w:r>
      <w:r>
        <w:rPr>
          <w:color w:val="231F20"/>
          <w:spacing w:val="-49"/>
        </w:rPr>
        <w:t xml:space="preserve"> </w:t>
      </w:r>
      <w:r>
        <w:rPr>
          <w:color w:val="231F20"/>
        </w:rPr>
        <w:t>environment.</w:t>
      </w:r>
      <w:r>
        <w:rPr>
          <w:color w:val="231F20"/>
          <w:spacing w:val="2"/>
        </w:rPr>
        <w:t xml:space="preserve"> </w:t>
      </w:r>
      <w:r>
        <w:rPr>
          <w:color w:val="231F20"/>
        </w:rPr>
        <w:t>Participants</w:t>
      </w:r>
      <w:r>
        <w:rPr>
          <w:color w:val="231F20"/>
          <w:spacing w:val="3"/>
        </w:rPr>
        <w:t xml:space="preserve"> </w:t>
      </w:r>
      <w:r>
        <w:rPr>
          <w:color w:val="231F20"/>
        </w:rPr>
        <w:t>also</w:t>
      </w:r>
      <w:r>
        <w:rPr>
          <w:color w:val="231F20"/>
          <w:spacing w:val="3"/>
        </w:rPr>
        <w:t xml:space="preserve"> </w:t>
      </w:r>
      <w:r>
        <w:rPr>
          <w:color w:val="231F20"/>
        </w:rPr>
        <w:t>described</w:t>
      </w:r>
      <w:r>
        <w:rPr>
          <w:color w:val="231F20"/>
          <w:spacing w:val="3"/>
        </w:rPr>
        <w:t xml:space="preserve"> </w:t>
      </w:r>
      <w:r>
        <w:rPr>
          <w:color w:val="231F20"/>
        </w:rPr>
        <w:t>risk</w:t>
      </w:r>
      <w:r>
        <w:rPr>
          <w:color w:val="231F20"/>
          <w:spacing w:val="3"/>
        </w:rPr>
        <w:t xml:space="preserve"> </w:t>
      </w:r>
      <w:r>
        <w:rPr>
          <w:color w:val="231F20"/>
        </w:rPr>
        <w:t>factors,</w:t>
      </w:r>
      <w:r>
        <w:rPr>
          <w:color w:val="231F20"/>
          <w:spacing w:val="1"/>
        </w:rPr>
        <w:t xml:space="preserve"> </w:t>
      </w:r>
      <w:r>
        <w:rPr>
          <w:color w:val="231F20"/>
        </w:rPr>
        <w:t>some of which are specific to CPWs, which interact</w:t>
      </w:r>
      <w:r>
        <w:rPr>
          <w:color w:val="231F20"/>
          <w:spacing w:val="1"/>
        </w:rPr>
        <w:t xml:space="preserve"> </w:t>
      </w:r>
      <w:r>
        <w:rPr>
          <w:color w:val="231F20"/>
        </w:rPr>
        <w:t>with these</w:t>
      </w:r>
      <w:r>
        <w:rPr>
          <w:color w:val="231F20"/>
          <w:spacing w:val="1"/>
        </w:rPr>
        <w:t xml:space="preserve"> </w:t>
      </w:r>
      <w:r>
        <w:rPr>
          <w:color w:val="231F20"/>
        </w:rPr>
        <w:t>drivers</w:t>
      </w:r>
      <w:r>
        <w:rPr>
          <w:color w:val="231F20"/>
          <w:spacing w:val="2"/>
        </w:rPr>
        <w:t xml:space="preserve"> </w:t>
      </w:r>
      <w:r>
        <w:rPr>
          <w:color w:val="231F20"/>
        </w:rPr>
        <w:t>to</w:t>
      </w:r>
      <w:r>
        <w:rPr>
          <w:color w:val="231F20"/>
          <w:spacing w:val="2"/>
        </w:rPr>
        <w:t xml:space="preserve"> </w:t>
      </w:r>
      <w:r>
        <w:rPr>
          <w:color w:val="231F20"/>
        </w:rPr>
        <w:t>impede</w:t>
      </w:r>
      <w:r>
        <w:rPr>
          <w:color w:val="231F20"/>
          <w:spacing w:val="1"/>
        </w:rPr>
        <w:t xml:space="preserve"> </w:t>
      </w:r>
      <w:r>
        <w:rPr>
          <w:color w:val="231F20"/>
        </w:rPr>
        <w:t>the</w:t>
      </w:r>
      <w:r>
        <w:rPr>
          <w:color w:val="231F20"/>
          <w:spacing w:val="1"/>
        </w:rPr>
        <w:t xml:space="preserve"> </w:t>
      </w:r>
      <w:r>
        <w:rPr>
          <w:color w:val="231F20"/>
        </w:rPr>
        <w:t>functioning</w:t>
      </w:r>
      <w:r>
        <w:rPr>
          <w:color w:val="231F20"/>
          <w:spacing w:val="1"/>
        </w:rPr>
        <w:t xml:space="preserve"> </w:t>
      </w:r>
      <w:r>
        <w:rPr>
          <w:color w:val="231F20"/>
        </w:rPr>
        <w:t>of</w:t>
      </w:r>
      <w:r>
        <w:rPr>
          <w:color w:val="231F20"/>
          <w:spacing w:val="1"/>
        </w:rPr>
        <w:t xml:space="preserve"> </w:t>
      </w:r>
      <w:r>
        <w:rPr>
          <w:color w:val="231F20"/>
        </w:rPr>
        <w:t>a safe</w:t>
      </w:r>
      <w:r>
        <w:rPr>
          <w:color w:val="231F20"/>
          <w:spacing w:val="1"/>
        </w:rPr>
        <w:t xml:space="preserve"> </w:t>
      </w:r>
      <w:r>
        <w:rPr>
          <w:color w:val="231F20"/>
        </w:rPr>
        <w:t>and</w:t>
      </w:r>
      <w:r>
        <w:rPr>
          <w:color w:val="231F20"/>
          <w:spacing w:val="-2"/>
        </w:rPr>
        <w:t xml:space="preserve"> </w:t>
      </w:r>
      <w:r>
        <w:rPr>
          <w:color w:val="231F20"/>
        </w:rPr>
        <w:t>respectful</w:t>
      </w:r>
      <w:r>
        <w:rPr>
          <w:color w:val="231F20"/>
          <w:spacing w:val="-1"/>
        </w:rPr>
        <w:t xml:space="preserve"> </w:t>
      </w:r>
      <w:r>
        <w:rPr>
          <w:color w:val="231F20"/>
        </w:rPr>
        <w:t>workplace</w:t>
      </w:r>
      <w:r>
        <w:rPr>
          <w:color w:val="231F20"/>
          <w:spacing w:val="-2"/>
        </w:rPr>
        <w:t xml:space="preserve"> </w:t>
      </w:r>
      <w:r>
        <w:rPr>
          <w:color w:val="231F20"/>
        </w:rPr>
        <w:t>culture.</w:t>
      </w:r>
    </w:p>
    <w:p w14:paraId="6A45C6FD" w14:textId="77777777" w:rsidR="008923F8" w:rsidRDefault="00316DE7">
      <w:pPr>
        <w:pStyle w:val="BodyText"/>
        <w:spacing w:before="124" w:line="228" w:lineRule="auto"/>
        <w:ind w:left="550" w:right="31"/>
      </w:pPr>
      <w:r>
        <w:rPr>
          <w:color w:val="231F20"/>
        </w:rPr>
        <w:t>Identifying</w:t>
      </w:r>
      <w:r>
        <w:rPr>
          <w:color w:val="231F20"/>
          <w:spacing w:val="13"/>
        </w:rPr>
        <w:t xml:space="preserve"> </w:t>
      </w:r>
      <w:r>
        <w:rPr>
          <w:color w:val="231F20"/>
        </w:rPr>
        <w:t>the</w:t>
      </w:r>
      <w:r>
        <w:rPr>
          <w:color w:val="231F20"/>
          <w:spacing w:val="14"/>
        </w:rPr>
        <w:t xml:space="preserve"> </w:t>
      </w:r>
      <w:r>
        <w:rPr>
          <w:color w:val="231F20"/>
        </w:rPr>
        <w:t>drivers</w:t>
      </w:r>
      <w:r>
        <w:rPr>
          <w:color w:val="231F20"/>
          <w:spacing w:val="14"/>
        </w:rPr>
        <w:t xml:space="preserve"> </w:t>
      </w:r>
      <w:r>
        <w:rPr>
          <w:color w:val="231F20"/>
        </w:rPr>
        <w:t>and</w:t>
      </w:r>
      <w:r>
        <w:rPr>
          <w:color w:val="231F20"/>
          <w:spacing w:val="14"/>
        </w:rPr>
        <w:t xml:space="preserve"> </w:t>
      </w:r>
      <w:r>
        <w:rPr>
          <w:color w:val="231F20"/>
        </w:rPr>
        <w:t>risk</w:t>
      </w:r>
      <w:r>
        <w:rPr>
          <w:color w:val="231F20"/>
          <w:spacing w:val="13"/>
        </w:rPr>
        <w:t xml:space="preserve"> </w:t>
      </w:r>
      <w:r>
        <w:rPr>
          <w:color w:val="231F20"/>
        </w:rPr>
        <w:t>factors</w:t>
      </w:r>
      <w:r>
        <w:rPr>
          <w:color w:val="231F20"/>
          <w:spacing w:val="15"/>
        </w:rPr>
        <w:t xml:space="preserve"> </w:t>
      </w:r>
      <w:r>
        <w:rPr>
          <w:color w:val="231F20"/>
        </w:rPr>
        <w:t>associated</w:t>
      </w:r>
      <w:r>
        <w:rPr>
          <w:color w:val="231F20"/>
          <w:spacing w:val="1"/>
        </w:rPr>
        <w:t xml:space="preserve"> </w:t>
      </w:r>
      <w:r>
        <w:rPr>
          <w:color w:val="231F20"/>
        </w:rPr>
        <w:t>with</w:t>
      </w:r>
      <w:r>
        <w:rPr>
          <w:color w:val="231F20"/>
          <w:spacing w:val="2"/>
        </w:rPr>
        <w:t xml:space="preserve"> </w:t>
      </w:r>
      <w:r>
        <w:rPr>
          <w:color w:val="231F20"/>
        </w:rPr>
        <w:t>bullying,</w:t>
      </w:r>
      <w:r>
        <w:rPr>
          <w:color w:val="231F20"/>
          <w:spacing w:val="2"/>
        </w:rPr>
        <w:t xml:space="preserve"> </w:t>
      </w:r>
      <w:r>
        <w:rPr>
          <w:color w:val="231F20"/>
        </w:rPr>
        <w:t>sexual</w:t>
      </w:r>
      <w:r>
        <w:rPr>
          <w:color w:val="231F20"/>
          <w:spacing w:val="2"/>
        </w:rPr>
        <w:t xml:space="preserve"> </w:t>
      </w:r>
      <w:r>
        <w:rPr>
          <w:color w:val="231F20"/>
        </w:rPr>
        <w:t>harassment</w:t>
      </w:r>
      <w:r>
        <w:rPr>
          <w:color w:val="231F20"/>
          <w:spacing w:val="3"/>
        </w:rPr>
        <w:t xml:space="preserve"> </w:t>
      </w:r>
      <w:r>
        <w:rPr>
          <w:color w:val="231F20"/>
        </w:rPr>
        <w:t>and</w:t>
      </w:r>
      <w:r>
        <w:rPr>
          <w:color w:val="231F20"/>
          <w:spacing w:val="2"/>
        </w:rPr>
        <w:t xml:space="preserve"> </w:t>
      </w:r>
      <w:r>
        <w:rPr>
          <w:color w:val="231F20"/>
        </w:rPr>
        <w:t>sexual</w:t>
      </w:r>
      <w:r>
        <w:rPr>
          <w:color w:val="231F20"/>
          <w:spacing w:val="2"/>
        </w:rPr>
        <w:t xml:space="preserve"> </w:t>
      </w:r>
      <w:r>
        <w:rPr>
          <w:color w:val="231F20"/>
        </w:rPr>
        <w:t>assault</w:t>
      </w:r>
      <w:r>
        <w:rPr>
          <w:color w:val="231F20"/>
          <w:spacing w:val="2"/>
        </w:rPr>
        <w:t xml:space="preserve"> </w:t>
      </w:r>
      <w:r>
        <w:rPr>
          <w:color w:val="231F20"/>
        </w:rPr>
        <w:t>is</w:t>
      </w:r>
      <w:r>
        <w:rPr>
          <w:color w:val="231F20"/>
          <w:spacing w:val="-49"/>
        </w:rPr>
        <w:t xml:space="preserve"> </w:t>
      </w:r>
      <w:r>
        <w:rPr>
          <w:color w:val="231F20"/>
        </w:rPr>
        <w:t>an</w:t>
      </w:r>
      <w:r>
        <w:rPr>
          <w:color w:val="231F20"/>
          <w:spacing w:val="2"/>
        </w:rPr>
        <w:t xml:space="preserve"> </w:t>
      </w:r>
      <w:r>
        <w:rPr>
          <w:color w:val="231F20"/>
        </w:rPr>
        <w:t>important</w:t>
      </w:r>
      <w:r>
        <w:rPr>
          <w:color w:val="231F20"/>
          <w:spacing w:val="2"/>
        </w:rPr>
        <w:t xml:space="preserve"> </w:t>
      </w:r>
      <w:r>
        <w:rPr>
          <w:color w:val="231F20"/>
        </w:rPr>
        <w:t>part</w:t>
      </w:r>
      <w:r>
        <w:rPr>
          <w:color w:val="231F20"/>
          <w:spacing w:val="3"/>
        </w:rPr>
        <w:t xml:space="preserve"> </w:t>
      </w:r>
      <w:r>
        <w:rPr>
          <w:color w:val="231F20"/>
        </w:rPr>
        <w:t>of</w:t>
      </w:r>
      <w:r>
        <w:rPr>
          <w:color w:val="231F20"/>
          <w:spacing w:val="2"/>
        </w:rPr>
        <w:t xml:space="preserve"> </w:t>
      </w:r>
      <w:r>
        <w:rPr>
          <w:color w:val="231F20"/>
        </w:rPr>
        <w:t>understanding,</w:t>
      </w:r>
      <w:r>
        <w:rPr>
          <w:color w:val="231F20"/>
          <w:spacing w:val="2"/>
        </w:rPr>
        <w:t xml:space="preserve"> </w:t>
      </w:r>
      <w:r>
        <w:rPr>
          <w:color w:val="231F20"/>
        </w:rPr>
        <w:t>preventing</w:t>
      </w:r>
      <w:r>
        <w:rPr>
          <w:color w:val="231F20"/>
          <w:spacing w:val="3"/>
        </w:rPr>
        <w:t xml:space="preserve"> </w:t>
      </w:r>
      <w:r>
        <w:rPr>
          <w:color w:val="231F20"/>
        </w:rPr>
        <w:t>and</w:t>
      </w:r>
      <w:r>
        <w:rPr>
          <w:color w:val="231F20"/>
          <w:spacing w:val="1"/>
        </w:rPr>
        <w:t xml:space="preserve"> </w:t>
      </w:r>
      <w:r>
        <w:rPr>
          <w:color w:val="231F20"/>
        </w:rPr>
        <w:t>responding</w:t>
      </w:r>
      <w:r>
        <w:rPr>
          <w:color w:val="231F20"/>
          <w:spacing w:val="-2"/>
        </w:rPr>
        <w:t xml:space="preserve"> </w:t>
      </w:r>
      <w:r>
        <w:rPr>
          <w:color w:val="231F20"/>
        </w:rPr>
        <w:t>to</w:t>
      </w:r>
      <w:r>
        <w:rPr>
          <w:color w:val="231F20"/>
          <w:spacing w:val="-1"/>
        </w:rPr>
        <w:t xml:space="preserve"> </w:t>
      </w:r>
      <w:r>
        <w:rPr>
          <w:color w:val="231F20"/>
        </w:rPr>
        <w:t>these</w:t>
      </w:r>
      <w:r>
        <w:rPr>
          <w:color w:val="231F20"/>
          <w:spacing w:val="-1"/>
        </w:rPr>
        <w:t xml:space="preserve"> </w:t>
      </w:r>
      <w:proofErr w:type="spellStart"/>
      <w:r>
        <w:rPr>
          <w:color w:val="231F20"/>
        </w:rPr>
        <w:t>behaviours</w:t>
      </w:r>
      <w:proofErr w:type="spellEnd"/>
      <w:r>
        <w:rPr>
          <w:color w:val="231F20"/>
          <w:spacing w:val="-1"/>
        </w:rPr>
        <w:t xml:space="preserve"> </w:t>
      </w:r>
      <w:r>
        <w:rPr>
          <w:color w:val="231F20"/>
        </w:rPr>
        <w:t>in</w:t>
      </w:r>
      <w:r>
        <w:rPr>
          <w:color w:val="231F20"/>
          <w:spacing w:val="-1"/>
        </w:rPr>
        <w:t xml:space="preserve"> </w:t>
      </w:r>
      <w:r>
        <w:rPr>
          <w:color w:val="231F20"/>
        </w:rPr>
        <w:t>CPWs.</w:t>
      </w:r>
    </w:p>
    <w:p w14:paraId="11EFCFB9" w14:textId="77777777" w:rsidR="008923F8" w:rsidRDefault="00316DE7">
      <w:pPr>
        <w:pStyle w:val="ListParagraph"/>
        <w:numPr>
          <w:ilvl w:val="2"/>
          <w:numId w:val="36"/>
        </w:numPr>
        <w:tabs>
          <w:tab w:val="left" w:pos="1060"/>
          <w:tab w:val="left" w:pos="1061"/>
        </w:tabs>
        <w:spacing w:before="119" w:line="228" w:lineRule="auto"/>
        <w:ind w:right="66"/>
        <w:rPr>
          <w:sz w:val="20"/>
        </w:rPr>
      </w:pPr>
      <w:r w:rsidRPr="00A81998">
        <w:rPr>
          <w:b/>
          <w:color w:val="231F20"/>
          <w:sz w:val="20"/>
        </w:rPr>
        <w:t>Underlying</w:t>
      </w:r>
      <w:r w:rsidRPr="00A81998">
        <w:rPr>
          <w:b/>
          <w:color w:val="231F20"/>
          <w:spacing w:val="11"/>
          <w:sz w:val="20"/>
        </w:rPr>
        <w:t xml:space="preserve"> </w:t>
      </w:r>
      <w:r w:rsidRPr="00A81998">
        <w:rPr>
          <w:b/>
          <w:color w:val="231F20"/>
          <w:sz w:val="20"/>
        </w:rPr>
        <w:t>drivers</w:t>
      </w:r>
      <w:r>
        <w:rPr>
          <w:color w:val="231F20"/>
          <w:spacing w:val="12"/>
          <w:sz w:val="20"/>
        </w:rPr>
        <w:t xml:space="preserve"> </w:t>
      </w:r>
      <w:r>
        <w:rPr>
          <w:color w:val="231F20"/>
          <w:sz w:val="20"/>
        </w:rPr>
        <w:t>are</w:t>
      </w:r>
      <w:r>
        <w:rPr>
          <w:color w:val="231F20"/>
          <w:spacing w:val="12"/>
          <w:sz w:val="20"/>
        </w:rPr>
        <w:t xml:space="preserve"> </w:t>
      </w:r>
      <w:r>
        <w:rPr>
          <w:color w:val="231F20"/>
          <w:sz w:val="20"/>
        </w:rPr>
        <w:t>systemic</w:t>
      </w:r>
      <w:r>
        <w:rPr>
          <w:color w:val="231F20"/>
          <w:spacing w:val="12"/>
          <w:sz w:val="20"/>
        </w:rPr>
        <w:t xml:space="preserve"> </w:t>
      </w:r>
      <w:r>
        <w:rPr>
          <w:color w:val="231F20"/>
          <w:sz w:val="20"/>
        </w:rPr>
        <w:t>and</w:t>
      </w:r>
      <w:r>
        <w:rPr>
          <w:color w:val="231F20"/>
          <w:spacing w:val="12"/>
          <w:sz w:val="20"/>
        </w:rPr>
        <w:t xml:space="preserve"> </w:t>
      </w:r>
      <w:r>
        <w:rPr>
          <w:color w:val="231F20"/>
          <w:sz w:val="20"/>
        </w:rPr>
        <w:t>structural</w:t>
      </w:r>
      <w:r>
        <w:rPr>
          <w:color w:val="231F20"/>
          <w:spacing w:val="1"/>
          <w:sz w:val="20"/>
        </w:rPr>
        <w:t xml:space="preserve"> </w:t>
      </w:r>
      <w:r>
        <w:rPr>
          <w:color w:val="231F20"/>
          <w:sz w:val="20"/>
        </w:rPr>
        <w:t>and refer to societal dynamics or ‘root causes’,</w:t>
      </w:r>
      <w:r>
        <w:rPr>
          <w:color w:val="231F20"/>
          <w:spacing w:val="1"/>
          <w:sz w:val="20"/>
        </w:rPr>
        <w:t xml:space="preserve"> </w:t>
      </w:r>
      <w:r>
        <w:rPr>
          <w:color w:val="231F20"/>
          <w:sz w:val="20"/>
        </w:rPr>
        <w:t>such as gender inequality. Drivers create an</w:t>
      </w:r>
      <w:r>
        <w:rPr>
          <w:color w:val="231F20"/>
          <w:spacing w:val="1"/>
          <w:sz w:val="20"/>
        </w:rPr>
        <w:t xml:space="preserve"> </w:t>
      </w:r>
      <w:r>
        <w:rPr>
          <w:color w:val="231F20"/>
          <w:sz w:val="20"/>
        </w:rPr>
        <w:t>enabling</w:t>
      </w:r>
      <w:r>
        <w:rPr>
          <w:color w:val="231F20"/>
          <w:spacing w:val="-8"/>
          <w:sz w:val="20"/>
        </w:rPr>
        <w:t xml:space="preserve"> </w:t>
      </w:r>
      <w:r>
        <w:rPr>
          <w:color w:val="231F20"/>
          <w:sz w:val="20"/>
        </w:rPr>
        <w:t>context</w:t>
      </w:r>
      <w:r>
        <w:rPr>
          <w:color w:val="231F20"/>
          <w:spacing w:val="-8"/>
          <w:sz w:val="20"/>
        </w:rPr>
        <w:t xml:space="preserve"> </w:t>
      </w:r>
      <w:r>
        <w:rPr>
          <w:color w:val="231F20"/>
          <w:sz w:val="20"/>
        </w:rPr>
        <w:t>and</w:t>
      </w:r>
      <w:r>
        <w:rPr>
          <w:color w:val="231F20"/>
          <w:spacing w:val="-7"/>
          <w:sz w:val="20"/>
        </w:rPr>
        <w:t xml:space="preserve"> </w:t>
      </w:r>
      <w:r>
        <w:rPr>
          <w:color w:val="231F20"/>
          <w:sz w:val="20"/>
        </w:rPr>
        <w:t>social</w:t>
      </w:r>
      <w:r>
        <w:rPr>
          <w:color w:val="231F20"/>
          <w:spacing w:val="-8"/>
          <w:sz w:val="20"/>
        </w:rPr>
        <w:t xml:space="preserve"> </w:t>
      </w:r>
      <w:r>
        <w:rPr>
          <w:color w:val="231F20"/>
          <w:sz w:val="20"/>
        </w:rPr>
        <w:t>conditions</w:t>
      </w:r>
      <w:r>
        <w:rPr>
          <w:color w:val="231F20"/>
          <w:spacing w:val="-7"/>
          <w:sz w:val="20"/>
        </w:rPr>
        <w:t xml:space="preserve"> </w:t>
      </w:r>
      <w:r>
        <w:rPr>
          <w:color w:val="231F20"/>
          <w:sz w:val="20"/>
        </w:rPr>
        <w:t>for</w:t>
      </w:r>
      <w:r>
        <w:rPr>
          <w:color w:val="231F20"/>
          <w:spacing w:val="-8"/>
          <w:sz w:val="20"/>
        </w:rPr>
        <w:t xml:space="preserve"> </w:t>
      </w:r>
      <w:r>
        <w:rPr>
          <w:color w:val="231F20"/>
          <w:sz w:val="20"/>
        </w:rPr>
        <w:t>harms</w:t>
      </w:r>
      <w:r>
        <w:rPr>
          <w:color w:val="231F20"/>
          <w:spacing w:val="-49"/>
          <w:sz w:val="20"/>
        </w:rPr>
        <w:t xml:space="preserve"> </w:t>
      </w:r>
      <w:r>
        <w:rPr>
          <w:color w:val="231F20"/>
          <w:sz w:val="20"/>
        </w:rPr>
        <w:t>to occur, both within and outside workplaces,</w:t>
      </w:r>
      <w:r>
        <w:rPr>
          <w:color w:val="231F20"/>
          <w:spacing w:val="1"/>
          <w:sz w:val="20"/>
        </w:rPr>
        <w:t xml:space="preserve"> </w:t>
      </w:r>
      <w:r>
        <w:rPr>
          <w:color w:val="231F20"/>
          <w:sz w:val="20"/>
        </w:rPr>
        <w:t>which</w:t>
      </w:r>
      <w:r>
        <w:rPr>
          <w:color w:val="231F20"/>
          <w:spacing w:val="-4"/>
          <w:sz w:val="20"/>
        </w:rPr>
        <w:t xml:space="preserve"> </w:t>
      </w:r>
      <w:r>
        <w:rPr>
          <w:color w:val="231F20"/>
          <w:sz w:val="20"/>
        </w:rPr>
        <w:t>cannot</w:t>
      </w:r>
      <w:r>
        <w:rPr>
          <w:color w:val="231F20"/>
          <w:spacing w:val="-3"/>
          <w:sz w:val="20"/>
        </w:rPr>
        <w:t xml:space="preserve"> </w:t>
      </w:r>
      <w:r>
        <w:rPr>
          <w:color w:val="231F20"/>
          <w:sz w:val="20"/>
        </w:rPr>
        <w:t>be</w:t>
      </w:r>
      <w:r>
        <w:rPr>
          <w:color w:val="231F20"/>
          <w:spacing w:val="-3"/>
          <w:sz w:val="20"/>
        </w:rPr>
        <w:t xml:space="preserve"> </w:t>
      </w:r>
      <w:r>
        <w:rPr>
          <w:color w:val="231F20"/>
          <w:sz w:val="20"/>
        </w:rPr>
        <w:t>reduced</w:t>
      </w:r>
      <w:r>
        <w:rPr>
          <w:color w:val="231F20"/>
          <w:spacing w:val="-3"/>
          <w:sz w:val="20"/>
        </w:rPr>
        <w:t xml:space="preserve"> </w:t>
      </w:r>
      <w:r>
        <w:rPr>
          <w:color w:val="231F20"/>
          <w:sz w:val="20"/>
        </w:rPr>
        <w:t>to</w:t>
      </w:r>
      <w:r>
        <w:rPr>
          <w:color w:val="231F20"/>
          <w:spacing w:val="-3"/>
          <w:sz w:val="20"/>
        </w:rPr>
        <w:t xml:space="preserve"> </w:t>
      </w:r>
      <w:r>
        <w:rPr>
          <w:color w:val="231F20"/>
          <w:sz w:val="20"/>
        </w:rPr>
        <w:t>individual</w:t>
      </w:r>
    </w:p>
    <w:p w14:paraId="3800B0B1" w14:textId="77777777" w:rsidR="008923F8" w:rsidRDefault="00316DE7">
      <w:pPr>
        <w:pStyle w:val="BodyText"/>
        <w:spacing w:before="7" w:line="228" w:lineRule="auto"/>
        <w:ind w:left="1060" w:right="315"/>
      </w:pPr>
      <w:proofErr w:type="gramStart"/>
      <w:r>
        <w:rPr>
          <w:color w:val="231F20"/>
        </w:rPr>
        <w:t>choices</w:t>
      </w:r>
      <w:proofErr w:type="gramEnd"/>
      <w:r>
        <w:rPr>
          <w:color w:val="231F20"/>
          <w:spacing w:val="-7"/>
        </w:rPr>
        <w:t xml:space="preserve"> </w:t>
      </w:r>
      <w:r>
        <w:rPr>
          <w:color w:val="231F20"/>
        </w:rPr>
        <w:t>and</w:t>
      </w:r>
      <w:r>
        <w:rPr>
          <w:color w:val="231F20"/>
          <w:spacing w:val="-7"/>
        </w:rPr>
        <w:t xml:space="preserve"> </w:t>
      </w:r>
      <w:r>
        <w:rPr>
          <w:color w:val="231F20"/>
        </w:rPr>
        <w:t>behaviour.</w:t>
      </w:r>
      <w:r>
        <w:rPr>
          <w:color w:val="231F20"/>
          <w:spacing w:val="-7"/>
        </w:rPr>
        <w:t xml:space="preserve"> </w:t>
      </w:r>
      <w:r>
        <w:rPr>
          <w:color w:val="231F20"/>
        </w:rPr>
        <w:t>Drivers</w:t>
      </w:r>
      <w:r>
        <w:rPr>
          <w:color w:val="231F20"/>
          <w:spacing w:val="-7"/>
        </w:rPr>
        <w:t xml:space="preserve"> </w:t>
      </w:r>
      <w:r>
        <w:rPr>
          <w:color w:val="231F20"/>
        </w:rPr>
        <w:t>shape,</w:t>
      </w:r>
      <w:r>
        <w:rPr>
          <w:color w:val="231F20"/>
          <w:spacing w:val="-7"/>
        </w:rPr>
        <w:t xml:space="preserve"> </w:t>
      </w:r>
      <w:r>
        <w:rPr>
          <w:color w:val="231F20"/>
        </w:rPr>
        <w:t>but</w:t>
      </w:r>
      <w:r>
        <w:rPr>
          <w:color w:val="231F20"/>
          <w:spacing w:val="-7"/>
        </w:rPr>
        <w:t xml:space="preserve"> </w:t>
      </w:r>
      <w:r>
        <w:rPr>
          <w:color w:val="231F20"/>
        </w:rPr>
        <w:t>are</w:t>
      </w:r>
      <w:r>
        <w:rPr>
          <w:color w:val="231F20"/>
          <w:spacing w:val="-49"/>
        </w:rPr>
        <w:t xml:space="preserve"> </w:t>
      </w:r>
      <w:r>
        <w:rPr>
          <w:color w:val="231F20"/>
        </w:rPr>
        <w:t>independent</w:t>
      </w:r>
      <w:r>
        <w:rPr>
          <w:color w:val="231F20"/>
          <w:spacing w:val="-11"/>
        </w:rPr>
        <w:t xml:space="preserve"> </w:t>
      </w:r>
      <w:r>
        <w:rPr>
          <w:color w:val="231F20"/>
        </w:rPr>
        <w:t>of,</w:t>
      </w:r>
      <w:r>
        <w:rPr>
          <w:color w:val="231F20"/>
          <w:spacing w:val="-10"/>
        </w:rPr>
        <w:t xml:space="preserve"> </w:t>
      </w:r>
      <w:r>
        <w:rPr>
          <w:color w:val="231F20"/>
        </w:rPr>
        <w:t>particular</w:t>
      </w:r>
      <w:r>
        <w:rPr>
          <w:color w:val="231F20"/>
          <w:spacing w:val="-10"/>
        </w:rPr>
        <w:t xml:space="preserve"> </w:t>
      </w:r>
      <w:r>
        <w:rPr>
          <w:color w:val="231F20"/>
        </w:rPr>
        <w:t>workplace</w:t>
      </w:r>
      <w:r>
        <w:rPr>
          <w:color w:val="231F20"/>
          <w:spacing w:val="-11"/>
        </w:rPr>
        <w:t xml:space="preserve"> </w:t>
      </w:r>
      <w:r>
        <w:rPr>
          <w:color w:val="231F20"/>
        </w:rPr>
        <w:t>settings.</w:t>
      </w:r>
    </w:p>
    <w:p w14:paraId="0D8750E4" w14:textId="77777777" w:rsidR="008923F8" w:rsidRDefault="00316DE7">
      <w:pPr>
        <w:pStyle w:val="ListParagraph"/>
        <w:numPr>
          <w:ilvl w:val="2"/>
          <w:numId w:val="36"/>
        </w:numPr>
        <w:tabs>
          <w:tab w:val="left" w:pos="1060"/>
          <w:tab w:val="left" w:pos="1061"/>
        </w:tabs>
        <w:spacing w:line="228" w:lineRule="auto"/>
        <w:ind w:right="76"/>
        <w:rPr>
          <w:sz w:val="20"/>
        </w:rPr>
      </w:pPr>
      <w:r w:rsidRPr="00A81998">
        <w:rPr>
          <w:b/>
          <w:color w:val="231F20"/>
          <w:sz w:val="20"/>
        </w:rPr>
        <w:t>Risk</w:t>
      </w:r>
      <w:r w:rsidRPr="00A81998">
        <w:rPr>
          <w:b/>
          <w:color w:val="231F20"/>
          <w:spacing w:val="2"/>
          <w:sz w:val="20"/>
        </w:rPr>
        <w:t xml:space="preserve"> </w:t>
      </w:r>
      <w:r w:rsidRPr="00A81998">
        <w:rPr>
          <w:b/>
          <w:color w:val="231F20"/>
          <w:sz w:val="20"/>
        </w:rPr>
        <w:t>factors</w:t>
      </w:r>
      <w:r>
        <w:rPr>
          <w:color w:val="231F20"/>
          <w:spacing w:val="3"/>
          <w:sz w:val="20"/>
        </w:rPr>
        <w:t xml:space="preserve"> </w:t>
      </w:r>
      <w:r>
        <w:rPr>
          <w:color w:val="231F20"/>
          <w:sz w:val="20"/>
        </w:rPr>
        <w:t>are</w:t>
      </w:r>
      <w:r>
        <w:rPr>
          <w:color w:val="231F20"/>
          <w:spacing w:val="3"/>
          <w:sz w:val="20"/>
        </w:rPr>
        <w:t xml:space="preserve"> </w:t>
      </w:r>
      <w:r>
        <w:rPr>
          <w:color w:val="231F20"/>
          <w:sz w:val="20"/>
        </w:rPr>
        <w:t>the</w:t>
      </w:r>
      <w:r>
        <w:rPr>
          <w:color w:val="231F20"/>
          <w:spacing w:val="2"/>
          <w:sz w:val="20"/>
        </w:rPr>
        <w:t xml:space="preserve"> </w:t>
      </w:r>
      <w:r>
        <w:rPr>
          <w:color w:val="231F20"/>
          <w:sz w:val="20"/>
        </w:rPr>
        <w:t>more</w:t>
      </w:r>
      <w:r>
        <w:rPr>
          <w:color w:val="231F20"/>
          <w:spacing w:val="3"/>
          <w:sz w:val="20"/>
        </w:rPr>
        <w:t xml:space="preserve"> </w:t>
      </w:r>
      <w:r>
        <w:rPr>
          <w:color w:val="231F20"/>
          <w:sz w:val="20"/>
        </w:rPr>
        <w:t>immediate</w:t>
      </w:r>
      <w:r>
        <w:rPr>
          <w:color w:val="231F20"/>
          <w:spacing w:val="2"/>
          <w:sz w:val="20"/>
        </w:rPr>
        <w:t xml:space="preserve"> </w:t>
      </w:r>
      <w:r>
        <w:rPr>
          <w:color w:val="231F20"/>
          <w:sz w:val="20"/>
        </w:rPr>
        <w:t>set</w:t>
      </w:r>
      <w:r>
        <w:rPr>
          <w:color w:val="231F20"/>
          <w:spacing w:val="4"/>
          <w:sz w:val="20"/>
        </w:rPr>
        <w:t xml:space="preserve"> </w:t>
      </w:r>
      <w:r>
        <w:rPr>
          <w:color w:val="231F20"/>
          <w:sz w:val="20"/>
        </w:rPr>
        <w:t>of</w:t>
      </w:r>
      <w:r>
        <w:rPr>
          <w:color w:val="231F20"/>
          <w:spacing w:val="1"/>
          <w:sz w:val="20"/>
        </w:rPr>
        <w:t xml:space="preserve"> </w:t>
      </w:r>
      <w:r>
        <w:rPr>
          <w:color w:val="231F20"/>
          <w:sz w:val="20"/>
        </w:rPr>
        <w:t>contextually and institutionally specific risks in a</w:t>
      </w:r>
      <w:r>
        <w:rPr>
          <w:color w:val="231F20"/>
          <w:spacing w:val="-49"/>
          <w:sz w:val="20"/>
        </w:rPr>
        <w:t xml:space="preserve"> </w:t>
      </w:r>
      <w:r>
        <w:rPr>
          <w:color w:val="231F20"/>
          <w:sz w:val="20"/>
        </w:rPr>
        <w:t>workplace. On their own, and/or combined with</w:t>
      </w:r>
      <w:r>
        <w:rPr>
          <w:color w:val="231F20"/>
          <w:spacing w:val="-49"/>
          <w:sz w:val="20"/>
        </w:rPr>
        <w:t xml:space="preserve"> </w:t>
      </w:r>
      <w:r>
        <w:rPr>
          <w:color w:val="231F20"/>
          <w:sz w:val="20"/>
        </w:rPr>
        <w:t>underlying drivers, risk factors can influence the</w:t>
      </w:r>
      <w:r>
        <w:rPr>
          <w:color w:val="231F20"/>
          <w:spacing w:val="-49"/>
          <w:sz w:val="20"/>
        </w:rPr>
        <w:t xml:space="preserve"> </w:t>
      </w:r>
      <w:r>
        <w:rPr>
          <w:color w:val="231F20"/>
          <w:sz w:val="20"/>
        </w:rPr>
        <w:t>prevalence,</w:t>
      </w:r>
      <w:r>
        <w:rPr>
          <w:color w:val="231F20"/>
          <w:spacing w:val="-10"/>
          <w:sz w:val="20"/>
        </w:rPr>
        <w:t xml:space="preserve"> </w:t>
      </w:r>
      <w:r>
        <w:rPr>
          <w:color w:val="231F20"/>
          <w:sz w:val="20"/>
        </w:rPr>
        <w:t>patterns</w:t>
      </w:r>
      <w:r>
        <w:rPr>
          <w:color w:val="231F20"/>
          <w:spacing w:val="-9"/>
          <w:sz w:val="20"/>
        </w:rPr>
        <w:t xml:space="preserve"> </w:t>
      </w:r>
      <w:r>
        <w:rPr>
          <w:color w:val="231F20"/>
          <w:sz w:val="20"/>
        </w:rPr>
        <w:t>and</w:t>
      </w:r>
      <w:r>
        <w:rPr>
          <w:color w:val="231F20"/>
          <w:spacing w:val="-9"/>
          <w:sz w:val="20"/>
        </w:rPr>
        <w:t xml:space="preserve"> </w:t>
      </w:r>
      <w:r>
        <w:rPr>
          <w:color w:val="231F20"/>
          <w:sz w:val="20"/>
        </w:rPr>
        <w:t>persistence</w:t>
      </w:r>
      <w:r>
        <w:rPr>
          <w:color w:val="231F20"/>
          <w:spacing w:val="-9"/>
          <w:sz w:val="20"/>
        </w:rPr>
        <w:t xml:space="preserve"> </w:t>
      </w:r>
      <w:r>
        <w:rPr>
          <w:color w:val="231F20"/>
          <w:sz w:val="20"/>
        </w:rPr>
        <w:t>of</w:t>
      </w:r>
      <w:r>
        <w:rPr>
          <w:color w:val="231F20"/>
          <w:spacing w:val="-8"/>
          <w:sz w:val="20"/>
        </w:rPr>
        <w:t xml:space="preserve"> </w:t>
      </w:r>
      <w:r>
        <w:rPr>
          <w:color w:val="231F20"/>
          <w:sz w:val="20"/>
        </w:rPr>
        <w:t>bullying,</w:t>
      </w:r>
      <w:r>
        <w:rPr>
          <w:color w:val="231F20"/>
          <w:spacing w:val="-49"/>
          <w:sz w:val="20"/>
        </w:rPr>
        <w:t xml:space="preserve"> </w:t>
      </w:r>
      <w:r>
        <w:rPr>
          <w:color w:val="231F20"/>
          <w:sz w:val="20"/>
        </w:rPr>
        <w:t>sexual harassment and sexual assault. Each risk</w:t>
      </w:r>
      <w:r>
        <w:rPr>
          <w:color w:val="231F20"/>
          <w:spacing w:val="-49"/>
          <w:sz w:val="20"/>
        </w:rPr>
        <w:t xml:space="preserve"> </w:t>
      </w:r>
      <w:r>
        <w:rPr>
          <w:color w:val="231F20"/>
          <w:sz w:val="20"/>
        </w:rPr>
        <w:t>factor is unique in the way that it contributes to</w:t>
      </w:r>
      <w:r>
        <w:rPr>
          <w:color w:val="231F20"/>
          <w:spacing w:val="1"/>
          <w:sz w:val="20"/>
        </w:rPr>
        <w:t xml:space="preserve"> </w:t>
      </w:r>
      <w:r>
        <w:rPr>
          <w:color w:val="231F20"/>
          <w:sz w:val="20"/>
        </w:rPr>
        <w:t>workplace harms, intersecting with underlying</w:t>
      </w:r>
      <w:r>
        <w:rPr>
          <w:color w:val="231F20"/>
          <w:spacing w:val="1"/>
          <w:sz w:val="20"/>
        </w:rPr>
        <w:t xml:space="preserve"> </w:t>
      </w:r>
      <w:r>
        <w:rPr>
          <w:color w:val="231F20"/>
          <w:sz w:val="20"/>
        </w:rPr>
        <w:t>drivers to intensify and exacerbate bullying,</w:t>
      </w:r>
      <w:r>
        <w:rPr>
          <w:color w:val="231F20"/>
          <w:spacing w:val="1"/>
          <w:sz w:val="20"/>
        </w:rPr>
        <w:t xml:space="preserve"> </w:t>
      </w:r>
      <w:r>
        <w:rPr>
          <w:color w:val="231F20"/>
          <w:sz w:val="20"/>
        </w:rPr>
        <w:t>sexual</w:t>
      </w:r>
      <w:r>
        <w:rPr>
          <w:color w:val="231F20"/>
          <w:spacing w:val="-4"/>
          <w:sz w:val="20"/>
        </w:rPr>
        <w:t xml:space="preserve"> </w:t>
      </w:r>
      <w:r>
        <w:rPr>
          <w:color w:val="231F20"/>
          <w:sz w:val="20"/>
        </w:rPr>
        <w:t>harassment</w:t>
      </w:r>
      <w:r>
        <w:rPr>
          <w:color w:val="231F20"/>
          <w:spacing w:val="-3"/>
          <w:sz w:val="20"/>
        </w:rPr>
        <w:t xml:space="preserve"> </w:t>
      </w:r>
      <w:r>
        <w:rPr>
          <w:color w:val="231F20"/>
          <w:sz w:val="20"/>
        </w:rPr>
        <w:t>and</w:t>
      </w:r>
      <w:r>
        <w:rPr>
          <w:color w:val="231F20"/>
          <w:spacing w:val="-3"/>
          <w:sz w:val="20"/>
        </w:rPr>
        <w:t xml:space="preserve"> </w:t>
      </w:r>
      <w:r>
        <w:rPr>
          <w:color w:val="231F20"/>
          <w:sz w:val="20"/>
        </w:rPr>
        <w:t>sexual</w:t>
      </w:r>
      <w:r>
        <w:rPr>
          <w:color w:val="231F20"/>
          <w:spacing w:val="-4"/>
          <w:sz w:val="20"/>
        </w:rPr>
        <w:t xml:space="preserve"> </w:t>
      </w:r>
      <w:r>
        <w:rPr>
          <w:color w:val="231F20"/>
          <w:sz w:val="20"/>
        </w:rPr>
        <w:t>assault.</w:t>
      </w:r>
    </w:p>
    <w:p w14:paraId="1B370576" w14:textId="77777777" w:rsidR="008923F8" w:rsidRDefault="00316DE7">
      <w:pPr>
        <w:pStyle w:val="ListParagraph"/>
        <w:numPr>
          <w:ilvl w:val="0"/>
          <w:numId w:val="35"/>
        </w:numPr>
        <w:tabs>
          <w:tab w:val="left" w:pos="780"/>
          <w:tab w:val="left" w:pos="781"/>
        </w:tabs>
        <w:spacing w:before="72"/>
        <w:ind w:hanging="512"/>
        <w:rPr>
          <w:sz w:val="20"/>
        </w:rPr>
      </w:pPr>
      <w:r>
        <w:rPr>
          <w:color w:val="0B4D88"/>
          <w:w w:val="103"/>
          <w:sz w:val="20"/>
        </w:rPr>
        <w:br w:type="column"/>
      </w:r>
      <w:r>
        <w:rPr>
          <w:color w:val="0B4D88"/>
          <w:w w:val="105"/>
          <w:sz w:val="20"/>
        </w:rPr>
        <w:lastRenderedPageBreak/>
        <w:t>Underlying</w:t>
      </w:r>
      <w:r>
        <w:rPr>
          <w:color w:val="0B4D88"/>
          <w:spacing w:val="26"/>
          <w:w w:val="105"/>
          <w:sz w:val="20"/>
        </w:rPr>
        <w:t xml:space="preserve"> </w:t>
      </w:r>
      <w:r>
        <w:rPr>
          <w:color w:val="0B4D88"/>
          <w:w w:val="105"/>
          <w:sz w:val="20"/>
        </w:rPr>
        <w:t>drivers</w:t>
      </w:r>
    </w:p>
    <w:p w14:paraId="28D9300C" w14:textId="77777777" w:rsidR="008923F8" w:rsidRDefault="00316DE7">
      <w:pPr>
        <w:pStyle w:val="BodyText"/>
        <w:spacing w:before="112" w:line="228" w:lineRule="auto"/>
        <w:ind w:left="269" w:right="256"/>
        <w:rPr>
          <w:sz w:val="11"/>
        </w:rPr>
      </w:pPr>
      <w:r>
        <w:rPr>
          <w:color w:val="231F20"/>
        </w:rPr>
        <w:t>The Commission heard about the pursuit and exercise</w:t>
      </w:r>
      <w:r>
        <w:rPr>
          <w:color w:val="231F20"/>
          <w:spacing w:val="-49"/>
        </w:rPr>
        <w:t xml:space="preserve"> </w:t>
      </w:r>
      <w:r>
        <w:rPr>
          <w:color w:val="231F20"/>
        </w:rPr>
        <w:t>of</w:t>
      </w:r>
      <w:r>
        <w:rPr>
          <w:color w:val="231F20"/>
          <w:spacing w:val="1"/>
        </w:rPr>
        <w:t xml:space="preserve"> </w:t>
      </w:r>
      <w:r>
        <w:rPr>
          <w:color w:val="231F20"/>
        </w:rPr>
        <w:t>power;</w:t>
      </w:r>
      <w:r>
        <w:rPr>
          <w:color w:val="231F20"/>
          <w:spacing w:val="1"/>
        </w:rPr>
        <w:t xml:space="preserve"> </w:t>
      </w:r>
      <w:r>
        <w:rPr>
          <w:color w:val="231F20"/>
        </w:rPr>
        <w:t>the</w:t>
      </w:r>
      <w:r>
        <w:rPr>
          <w:color w:val="231F20"/>
          <w:spacing w:val="1"/>
        </w:rPr>
        <w:t xml:space="preserve"> </w:t>
      </w:r>
      <w:r>
        <w:rPr>
          <w:color w:val="231F20"/>
        </w:rPr>
        <w:t>types</w:t>
      </w:r>
      <w:r>
        <w:rPr>
          <w:color w:val="231F20"/>
          <w:spacing w:val="2"/>
        </w:rPr>
        <w:t xml:space="preserve"> </w:t>
      </w:r>
      <w:r>
        <w:rPr>
          <w:color w:val="231F20"/>
        </w:rPr>
        <w:t>of</w:t>
      </w:r>
      <w:r>
        <w:rPr>
          <w:color w:val="231F20"/>
          <w:spacing w:val="1"/>
        </w:rPr>
        <w:t xml:space="preserve"> </w:t>
      </w:r>
      <w:r>
        <w:rPr>
          <w:color w:val="231F20"/>
        </w:rPr>
        <w:t>behaviour</w:t>
      </w:r>
      <w:r>
        <w:rPr>
          <w:color w:val="231F20"/>
          <w:spacing w:val="2"/>
        </w:rPr>
        <w:t xml:space="preserve"> </w:t>
      </w:r>
      <w:r>
        <w:rPr>
          <w:color w:val="231F20"/>
        </w:rPr>
        <w:t>that</w:t>
      </w:r>
      <w:r>
        <w:rPr>
          <w:color w:val="231F20"/>
          <w:spacing w:val="1"/>
        </w:rPr>
        <w:t xml:space="preserve"> </w:t>
      </w:r>
      <w:r>
        <w:rPr>
          <w:color w:val="231F20"/>
        </w:rPr>
        <w:t>are</w:t>
      </w:r>
      <w:r>
        <w:rPr>
          <w:color w:val="231F20"/>
          <w:spacing w:val="1"/>
        </w:rPr>
        <w:t xml:space="preserve"> </w:t>
      </w:r>
      <w:proofErr w:type="spellStart"/>
      <w:r>
        <w:rPr>
          <w:color w:val="231F20"/>
        </w:rPr>
        <w:t>incentivised</w:t>
      </w:r>
      <w:proofErr w:type="spellEnd"/>
      <w:r>
        <w:rPr>
          <w:color w:val="231F20"/>
        </w:rPr>
        <w:t>,</w:t>
      </w:r>
      <w:r>
        <w:rPr>
          <w:color w:val="231F20"/>
          <w:spacing w:val="-49"/>
        </w:rPr>
        <w:t xml:space="preserve"> </w:t>
      </w:r>
      <w:r>
        <w:rPr>
          <w:color w:val="231F20"/>
        </w:rPr>
        <w:t>rewarded, punished and reported; as well as an</w:t>
      </w:r>
      <w:r>
        <w:rPr>
          <w:color w:val="231F20"/>
          <w:spacing w:val="1"/>
        </w:rPr>
        <w:t xml:space="preserve"> </w:t>
      </w:r>
      <w:r>
        <w:rPr>
          <w:color w:val="231F20"/>
        </w:rPr>
        <w:t>accompanying sense of entitlement that shape the</w:t>
      </w:r>
      <w:r>
        <w:rPr>
          <w:color w:val="231F20"/>
          <w:spacing w:val="1"/>
        </w:rPr>
        <w:t xml:space="preserve"> </w:t>
      </w:r>
      <w:r>
        <w:rPr>
          <w:color w:val="231F20"/>
        </w:rPr>
        <w:t>culture and people’s experiences. This included</w:t>
      </w:r>
      <w:r>
        <w:rPr>
          <w:color w:val="231F20"/>
          <w:spacing w:val="1"/>
        </w:rPr>
        <w:t xml:space="preserve"> </w:t>
      </w:r>
      <w:r>
        <w:rPr>
          <w:color w:val="231F20"/>
        </w:rPr>
        <w:t>descriptions of the power that parliamentarians wield</w:t>
      </w:r>
      <w:r>
        <w:rPr>
          <w:color w:val="231F20"/>
          <w:spacing w:val="1"/>
        </w:rPr>
        <w:t xml:space="preserve"> </w:t>
      </w:r>
      <w:r>
        <w:rPr>
          <w:color w:val="231F20"/>
        </w:rPr>
        <w:t xml:space="preserve">within their offices and the </w:t>
      </w:r>
      <w:proofErr w:type="gramStart"/>
      <w:r>
        <w:rPr>
          <w:color w:val="231F20"/>
        </w:rPr>
        <w:t>pressure which</w:t>
      </w:r>
      <w:proofErr w:type="gramEnd"/>
      <w:r>
        <w:rPr>
          <w:color w:val="231F20"/>
        </w:rPr>
        <w:t xml:space="preserve"> can not</w:t>
      </w:r>
      <w:r>
        <w:rPr>
          <w:color w:val="231F20"/>
          <w:spacing w:val="1"/>
        </w:rPr>
        <w:t xml:space="preserve"> </w:t>
      </w:r>
      <w:r>
        <w:rPr>
          <w:color w:val="231F20"/>
        </w:rPr>
        <w:t>only</w:t>
      </w:r>
      <w:r>
        <w:rPr>
          <w:color w:val="231F20"/>
          <w:spacing w:val="4"/>
        </w:rPr>
        <w:t xml:space="preserve"> </w:t>
      </w:r>
      <w:r>
        <w:rPr>
          <w:color w:val="231F20"/>
        </w:rPr>
        <w:t>result</w:t>
      </w:r>
      <w:r>
        <w:rPr>
          <w:color w:val="231F20"/>
          <w:spacing w:val="4"/>
        </w:rPr>
        <w:t xml:space="preserve"> </w:t>
      </w:r>
      <w:r>
        <w:rPr>
          <w:color w:val="231F20"/>
        </w:rPr>
        <w:t>in</w:t>
      </w:r>
      <w:r>
        <w:rPr>
          <w:color w:val="231F20"/>
          <w:spacing w:val="4"/>
        </w:rPr>
        <w:t xml:space="preserve"> </w:t>
      </w:r>
      <w:r>
        <w:rPr>
          <w:color w:val="231F20"/>
        </w:rPr>
        <w:t>‘top-down’</w:t>
      </w:r>
      <w:r>
        <w:rPr>
          <w:color w:val="231F20"/>
          <w:spacing w:val="4"/>
        </w:rPr>
        <w:t xml:space="preserve"> </w:t>
      </w:r>
      <w:r>
        <w:rPr>
          <w:color w:val="231F20"/>
        </w:rPr>
        <w:t>bullying,</w:t>
      </w:r>
      <w:r>
        <w:rPr>
          <w:color w:val="231F20"/>
          <w:spacing w:val="4"/>
        </w:rPr>
        <w:t xml:space="preserve"> </w:t>
      </w:r>
      <w:r>
        <w:rPr>
          <w:color w:val="231F20"/>
        </w:rPr>
        <w:t>but</w:t>
      </w:r>
      <w:r>
        <w:rPr>
          <w:color w:val="231F20"/>
          <w:spacing w:val="4"/>
        </w:rPr>
        <w:t xml:space="preserve"> </w:t>
      </w:r>
      <w:r>
        <w:rPr>
          <w:color w:val="231F20"/>
        </w:rPr>
        <w:t>lateral</w:t>
      </w:r>
      <w:r>
        <w:rPr>
          <w:color w:val="231F20"/>
          <w:spacing w:val="4"/>
        </w:rPr>
        <w:t xml:space="preserve"> </w:t>
      </w:r>
      <w:r>
        <w:rPr>
          <w:color w:val="231F20"/>
        </w:rPr>
        <w:t>bullying</w:t>
      </w:r>
      <w:r>
        <w:rPr>
          <w:color w:val="231F20"/>
          <w:spacing w:val="1"/>
        </w:rPr>
        <w:t xml:space="preserve"> </w:t>
      </w:r>
      <w:r>
        <w:rPr>
          <w:color w:val="231F20"/>
        </w:rPr>
        <w:t>as well.</w:t>
      </w:r>
      <w:r>
        <w:rPr>
          <w:color w:val="231F20"/>
          <w:spacing w:val="1"/>
        </w:rPr>
        <w:t xml:space="preserve"> </w:t>
      </w:r>
      <w:r>
        <w:rPr>
          <w:color w:val="231F20"/>
        </w:rPr>
        <w:t>Others</w:t>
      </w:r>
      <w:r>
        <w:rPr>
          <w:color w:val="231F20"/>
          <w:spacing w:val="1"/>
        </w:rPr>
        <w:t xml:space="preserve"> </w:t>
      </w:r>
      <w:r>
        <w:rPr>
          <w:color w:val="231F20"/>
        </w:rPr>
        <w:t>highlighted</w:t>
      </w:r>
      <w:r>
        <w:rPr>
          <w:color w:val="231F20"/>
          <w:spacing w:val="1"/>
        </w:rPr>
        <w:t xml:space="preserve"> </w:t>
      </w:r>
      <w:r>
        <w:rPr>
          <w:color w:val="231F20"/>
        </w:rPr>
        <w:t>expectations</w:t>
      </w:r>
      <w:r>
        <w:rPr>
          <w:color w:val="231F20"/>
          <w:spacing w:val="1"/>
        </w:rPr>
        <w:t xml:space="preserve"> </w:t>
      </w:r>
      <w:r>
        <w:rPr>
          <w:color w:val="231F20"/>
        </w:rPr>
        <w:t>within</w:t>
      </w:r>
      <w:r>
        <w:rPr>
          <w:color w:val="231F20"/>
          <w:spacing w:val="1"/>
        </w:rPr>
        <w:t xml:space="preserve"> </w:t>
      </w:r>
      <w:r>
        <w:rPr>
          <w:color w:val="231F20"/>
        </w:rPr>
        <w:t>the</w:t>
      </w:r>
      <w:r>
        <w:rPr>
          <w:color w:val="231F20"/>
          <w:spacing w:val="1"/>
        </w:rPr>
        <w:t xml:space="preserve"> </w:t>
      </w:r>
      <w:r>
        <w:rPr>
          <w:color w:val="231F20"/>
        </w:rPr>
        <w:t>public</w:t>
      </w:r>
      <w:r>
        <w:rPr>
          <w:color w:val="231F20"/>
          <w:spacing w:val="1"/>
        </w:rPr>
        <w:t xml:space="preserve"> </w:t>
      </w:r>
      <w:r>
        <w:rPr>
          <w:color w:val="231F20"/>
        </w:rPr>
        <w:t>and</w:t>
      </w:r>
      <w:r>
        <w:rPr>
          <w:color w:val="231F20"/>
          <w:spacing w:val="2"/>
        </w:rPr>
        <w:t xml:space="preserve"> </w:t>
      </w:r>
      <w:r>
        <w:rPr>
          <w:color w:val="231F20"/>
        </w:rPr>
        <w:t>parliamentary</w:t>
      </w:r>
      <w:r>
        <w:rPr>
          <w:color w:val="231F20"/>
          <w:spacing w:val="2"/>
        </w:rPr>
        <w:t xml:space="preserve"> </w:t>
      </w:r>
      <w:r>
        <w:rPr>
          <w:color w:val="231F20"/>
        </w:rPr>
        <w:t>services</w:t>
      </w:r>
      <w:r>
        <w:rPr>
          <w:color w:val="231F20"/>
          <w:spacing w:val="3"/>
        </w:rPr>
        <w:t xml:space="preserve"> </w:t>
      </w:r>
      <w:r>
        <w:rPr>
          <w:color w:val="231F20"/>
        </w:rPr>
        <w:t>that</w:t>
      </w:r>
      <w:r>
        <w:rPr>
          <w:color w:val="231F20"/>
          <w:spacing w:val="2"/>
        </w:rPr>
        <w:t xml:space="preserve"> </w:t>
      </w:r>
      <w:r>
        <w:rPr>
          <w:color w:val="231F20"/>
        </w:rPr>
        <w:t>‘we</w:t>
      </w:r>
      <w:r>
        <w:rPr>
          <w:color w:val="231F20"/>
          <w:spacing w:val="2"/>
        </w:rPr>
        <w:t xml:space="preserve"> </w:t>
      </w:r>
      <w:r>
        <w:rPr>
          <w:color w:val="231F20"/>
        </w:rPr>
        <w:t>are</w:t>
      </w:r>
      <w:r>
        <w:rPr>
          <w:color w:val="231F20"/>
          <w:spacing w:val="2"/>
        </w:rPr>
        <w:t xml:space="preserve"> </w:t>
      </w:r>
      <w:r>
        <w:rPr>
          <w:color w:val="231F20"/>
        </w:rPr>
        <w:t>meant</w:t>
      </w:r>
      <w:r>
        <w:rPr>
          <w:color w:val="231F20"/>
          <w:spacing w:val="1"/>
        </w:rPr>
        <w:t xml:space="preserve"> </w:t>
      </w:r>
      <w:r>
        <w:rPr>
          <w:color w:val="231F20"/>
        </w:rPr>
        <w:t>to be providing</w:t>
      </w:r>
      <w:r>
        <w:rPr>
          <w:color w:val="231F20"/>
          <w:spacing w:val="1"/>
        </w:rPr>
        <w:t xml:space="preserve"> </w:t>
      </w:r>
      <w:r>
        <w:rPr>
          <w:color w:val="231F20"/>
        </w:rPr>
        <w:t>a service</w:t>
      </w:r>
      <w:r>
        <w:rPr>
          <w:color w:val="231F20"/>
          <w:spacing w:val="1"/>
        </w:rPr>
        <w:t xml:space="preserve"> </w:t>
      </w:r>
      <w:r>
        <w:rPr>
          <w:color w:val="231F20"/>
        </w:rPr>
        <w:t>at any</w:t>
      </w:r>
      <w:r>
        <w:rPr>
          <w:color w:val="231F20"/>
          <w:spacing w:val="1"/>
        </w:rPr>
        <w:t xml:space="preserve"> </w:t>
      </w:r>
      <w:r>
        <w:rPr>
          <w:color w:val="231F20"/>
        </w:rPr>
        <w:t>cost …</w:t>
      </w:r>
      <w:r>
        <w:rPr>
          <w:color w:val="231F20"/>
          <w:spacing w:val="1"/>
        </w:rPr>
        <w:t xml:space="preserve"> </w:t>
      </w:r>
      <w:r>
        <w:rPr>
          <w:color w:val="231F20"/>
        </w:rPr>
        <w:t>irrespective of</w:t>
      </w:r>
      <w:r>
        <w:rPr>
          <w:color w:val="231F20"/>
          <w:spacing w:val="1"/>
        </w:rPr>
        <w:t xml:space="preserve"> </w:t>
      </w:r>
      <w:r>
        <w:rPr>
          <w:color w:val="231F20"/>
        </w:rPr>
        <w:t>how</w:t>
      </w:r>
      <w:r>
        <w:rPr>
          <w:color w:val="231F20"/>
          <w:spacing w:val="-2"/>
        </w:rPr>
        <w:t xml:space="preserve"> </w:t>
      </w:r>
      <w:r>
        <w:rPr>
          <w:color w:val="231F20"/>
        </w:rPr>
        <w:t>the</w:t>
      </w:r>
      <w:r>
        <w:rPr>
          <w:color w:val="231F20"/>
          <w:spacing w:val="-2"/>
        </w:rPr>
        <w:t xml:space="preserve"> </w:t>
      </w:r>
      <w:r>
        <w:rPr>
          <w:color w:val="231F20"/>
        </w:rPr>
        <w:t>Members</w:t>
      </w:r>
      <w:r>
        <w:rPr>
          <w:color w:val="231F20"/>
          <w:spacing w:val="-2"/>
        </w:rPr>
        <w:t xml:space="preserve"> </w:t>
      </w:r>
      <w:r>
        <w:rPr>
          <w:color w:val="231F20"/>
        </w:rPr>
        <w:t>behave’.</w:t>
      </w:r>
      <w:r>
        <w:rPr>
          <w:color w:val="231F20"/>
          <w:position w:val="7"/>
          <w:sz w:val="11"/>
        </w:rPr>
        <w:t>6</w:t>
      </w:r>
    </w:p>
    <w:p w14:paraId="2F150E55" w14:textId="77777777" w:rsidR="008923F8" w:rsidRDefault="00316DE7">
      <w:pPr>
        <w:pStyle w:val="BodyText"/>
        <w:spacing w:before="128" w:line="228" w:lineRule="auto"/>
        <w:ind w:left="269" w:right="596"/>
      </w:pPr>
      <w:r>
        <w:rPr>
          <w:color w:val="231F20"/>
        </w:rPr>
        <w:t>The Commission also heard how gender inequality</w:t>
      </w:r>
      <w:r>
        <w:rPr>
          <w:color w:val="231F20"/>
          <w:spacing w:val="-49"/>
        </w:rPr>
        <w:t xml:space="preserve"> </w:t>
      </w:r>
      <w:r>
        <w:rPr>
          <w:color w:val="231F20"/>
        </w:rPr>
        <w:t>and</w:t>
      </w:r>
      <w:r>
        <w:rPr>
          <w:color w:val="231F20"/>
          <w:spacing w:val="9"/>
        </w:rPr>
        <w:t xml:space="preserve"> </w:t>
      </w:r>
      <w:r>
        <w:rPr>
          <w:color w:val="231F20"/>
        </w:rPr>
        <w:t>a</w:t>
      </w:r>
      <w:r>
        <w:rPr>
          <w:color w:val="231F20"/>
          <w:spacing w:val="10"/>
        </w:rPr>
        <w:t xml:space="preserve"> </w:t>
      </w:r>
      <w:r>
        <w:rPr>
          <w:color w:val="231F20"/>
        </w:rPr>
        <w:t>wider</w:t>
      </w:r>
      <w:r>
        <w:rPr>
          <w:color w:val="231F20"/>
          <w:spacing w:val="10"/>
        </w:rPr>
        <w:t xml:space="preserve"> </w:t>
      </w:r>
      <w:r>
        <w:rPr>
          <w:color w:val="231F20"/>
        </w:rPr>
        <w:t>lack</w:t>
      </w:r>
      <w:r>
        <w:rPr>
          <w:color w:val="231F20"/>
          <w:spacing w:val="10"/>
        </w:rPr>
        <w:t xml:space="preserve"> </w:t>
      </w:r>
      <w:r>
        <w:rPr>
          <w:color w:val="231F20"/>
        </w:rPr>
        <w:t>of</w:t>
      </w:r>
      <w:r>
        <w:rPr>
          <w:color w:val="231F20"/>
          <w:spacing w:val="10"/>
        </w:rPr>
        <w:t xml:space="preserve"> </w:t>
      </w:r>
      <w:r>
        <w:rPr>
          <w:color w:val="231F20"/>
        </w:rPr>
        <w:t>diversity</w:t>
      </w:r>
      <w:r>
        <w:rPr>
          <w:color w:val="231F20"/>
          <w:spacing w:val="10"/>
        </w:rPr>
        <w:t xml:space="preserve"> </w:t>
      </w:r>
      <w:r>
        <w:rPr>
          <w:color w:val="231F20"/>
        </w:rPr>
        <w:t>entrenches</w:t>
      </w:r>
      <w:r>
        <w:rPr>
          <w:color w:val="231F20"/>
          <w:spacing w:val="11"/>
        </w:rPr>
        <w:t xml:space="preserve"> </w:t>
      </w:r>
      <w:r>
        <w:rPr>
          <w:color w:val="231F20"/>
        </w:rPr>
        <w:t>this</w:t>
      </w:r>
      <w:r>
        <w:rPr>
          <w:color w:val="231F20"/>
          <w:spacing w:val="1"/>
        </w:rPr>
        <w:t xml:space="preserve"> </w:t>
      </w:r>
      <w:r>
        <w:rPr>
          <w:color w:val="231F20"/>
        </w:rPr>
        <w:t>power within one group, devaluing women and,</w:t>
      </w:r>
      <w:r>
        <w:rPr>
          <w:color w:val="231F20"/>
          <w:spacing w:val="1"/>
        </w:rPr>
        <w:t xml:space="preserve"> </w:t>
      </w:r>
      <w:r>
        <w:rPr>
          <w:color w:val="231F20"/>
        </w:rPr>
        <w:t>consequently,</w:t>
      </w:r>
      <w:r>
        <w:rPr>
          <w:color w:val="231F20"/>
          <w:spacing w:val="-2"/>
        </w:rPr>
        <w:t xml:space="preserve"> </w:t>
      </w:r>
      <w:r>
        <w:rPr>
          <w:color w:val="231F20"/>
        </w:rPr>
        <w:t>fostering</w:t>
      </w:r>
      <w:r>
        <w:rPr>
          <w:color w:val="231F20"/>
          <w:spacing w:val="-1"/>
        </w:rPr>
        <w:t xml:space="preserve"> </w:t>
      </w:r>
      <w:r>
        <w:rPr>
          <w:color w:val="231F20"/>
        </w:rPr>
        <w:t>gendered</w:t>
      </w:r>
      <w:r>
        <w:rPr>
          <w:color w:val="231F20"/>
          <w:spacing w:val="-1"/>
        </w:rPr>
        <w:t xml:space="preserve"> </w:t>
      </w:r>
      <w:r>
        <w:rPr>
          <w:color w:val="231F20"/>
        </w:rPr>
        <w:t>misconduct.</w:t>
      </w:r>
    </w:p>
    <w:p w14:paraId="55D3A1C7" w14:textId="77777777" w:rsidR="008923F8" w:rsidRDefault="00316DE7">
      <w:pPr>
        <w:pStyle w:val="BodyText"/>
        <w:spacing w:before="5" w:line="228" w:lineRule="auto"/>
        <w:ind w:left="269" w:right="292"/>
      </w:pPr>
      <w:r>
        <w:rPr>
          <w:color w:val="231F20"/>
        </w:rPr>
        <w:t>Multiple participants</w:t>
      </w:r>
      <w:r>
        <w:rPr>
          <w:color w:val="231F20"/>
          <w:spacing w:val="2"/>
        </w:rPr>
        <w:t xml:space="preserve"> </w:t>
      </w:r>
      <w:r>
        <w:rPr>
          <w:color w:val="231F20"/>
        </w:rPr>
        <w:t>spoke about the</w:t>
      </w:r>
      <w:r>
        <w:rPr>
          <w:color w:val="231F20"/>
          <w:spacing w:val="1"/>
        </w:rPr>
        <w:t xml:space="preserve"> </w:t>
      </w:r>
      <w:r>
        <w:rPr>
          <w:color w:val="231F20"/>
        </w:rPr>
        <w:t>lack of</w:t>
      </w:r>
      <w:r>
        <w:rPr>
          <w:color w:val="231F20"/>
          <w:spacing w:val="1"/>
        </w:rPr>
        <w:t xml:space="preserve"> </w:t>
      </w:r>
      <w:r>
        <w:rPr>
          <w:color w:val="231F20"/>
        </w:rPr>
        <w:t>women</w:t>
      </w:r>
      <w:r>
        <w:rPr>
          <w:color w:val="231F20"/>
          <w:spacing w:val="-49"/>
        </w:rPr>
        <w:t xml:space="preserve"> </w:t>
      </w:r>
      <w:r>
        <w:rPr>
          <w:color w:val="231F20"/>
        </w:rPr>
        <w:t>in senior roles, explaining that ‘[</w:t>
      </w:r>
      <w:proofErr w:type="gramStart"/>
      <w:r>
        <w:rPr>
          <w:color w:val="231F20"/>
        </w:rPr>
        <w:t>b]y</w:t>
      </w:r>
      <w:proofErr w:type="gramEnd"/>
      <w:r>
        <w:rPr>
          <w:color w:val="231F20"/>
        </w:rPr>
        <w:t xml:space="preserve"> crowding out</w:t>
      </w:r>
      <w:r>
        <w:rPr>
          <w:color w:val="231F20"/>
          <w:spacing w:val="1"/>
        </w:rPr>
        <w:t xml:space="preserve"> </w:t>
      </w:r>
      <w:r>
        <w:rPr>
          <w:color w:val="231F20"/>
        </w:rPr>
        <w:t>women</w:t>
      </w:r>
      <w:r>
        <w:rPr>
          <w:color w:val="231F20"/>
          <w:spacing w:val="-2"/>
        </w:rPr>
        <w:t xml:space="preserve"> </w:t>
      </w:r>
      <w:r>
        <w:rPr>
          <w:color w:val="231F20"/>
        </w:rPr>
        <w:t>at</w:t>
      </w:r>
      <w:r>
        <w:rPr>
          <w:color w:val="231F20"/>
          <w:spacing w:val="-1"/>
        </w:rPr>
        <w:t xml:space="preserve"> </w:t>
      </w:r>
      <w:r>
        <w:rPr>
          <w:color w:val="231F20"/>
        </w:rPr>
        <w:t>the</w:t>
      </w:r>
      <w:r>
        <w:rPr>
          <w:color w:val="231F20"/>
          <w:spacing w:val="-1"/>
        </w:rPr>
        <w:t xml:space="preserve"> </w:t>
      </w:r>
      <w:r>
        <w:rPr>
          <w:color w:val="231F20"/>
        </w:rPr>
        <w:t>most</w:t>
      </w:r>
      <w:r>
        <w:rPr>
          <w:color w:val="231F20"/>
          <w:spacing w:val="-1"/>
        </w:rPr>
        <w:t xml:space="preserve"> </w:t>
      </w:r>
      <w:r>
        <w:rPr>
          <w:color w:val="231F20"/>
        </w:rPr>
        <w:t>senior</w:t>
      </w:r>
      <w:r>
        <w:rPr>
          <w:color w:val="231F20"/>
          <w:spacing w:val="-1"/>
        </w:rPr>
        <w:t xml:space="preserve"> </w:t>
      </w:r>
      <w:r>
        <w:rPr>
          <w:color w:val="231F20"/>
        </w:rPr>
        <w:t>levels of</w:t>
      </w:r>
      <w:r>
        <w:rPr>
          <w:color w:val="231F20"/>
          <w:spacing w:val="-1"/>
        </w:rPr>
        <w:t xml:space="preserve"> </w:t>
      </w:r>
      <w:r>
        <w:rPr>
          <w:color w:val="231F20"/>
        </w:rPr>
        <w:t>staffing,</w:t>
      </w:r>
      <w:r>
        <w:rPr>
          <w:color w:val="231F20"/>
          <w:spacing w:val="-1"/>
        </w:rPr>
        <w:t xml:space="preserve"> </w:t>
      </w:r>
      <w:r>
        <w:rPr>
          <w:color w:val="231F20"/>
        </w:rPr>
        <w:t>a</w:t>
      </w:r>
    </w:p>
    <w:p w14:paraId="32F23366" w14:textId="77777777" w:rsidR="008923F8" w:rsidRDefault="00316DE7">
      <w:pPr>
        <w:pStyle w:val="BodyText"/>
        <w:spacing w:before="4" w:line="228" w:lineRule="auto"/>
        <w:ind w:left="269" w:right="292"/>
      </w:pPr>
      <w:proofErr w:type="gramStart"/>
      <w:r>
        <w:rPr>
          <w:color w:val="231F20"/>
        </w:rPr>
        <w:t>male</w:t>
      </w:r>
      <w:proofErr w:type="gramEnd"/>
      <w:r>
        <w:rPr>
          <w:color w:val="231F20"/>
        </w:rPr>
        <w:t>-dominated</w:t>
      </w:r>
      <w:r>
        <w:rPr>
          <w:color w:val="231F20"/>
          <w:spacing w:val="1"/>
        </w:rPr>
        <w:t xml:space="preserve"> </w:t>
      </w:r>
      <w:r>
        <w:rPr>
          <w:color w:val="231F20"/>
        </w:rPr>
        <w:t>and</w:t>
      </w:r>
      <w:r>
        <w:rPr>
          <w:color w:val="231F20"/>
          <w:spacing w:val="2"/>
        </w:rPr>
        <w:t xml:space="preserve"> </w:t>
      </w:r>
      <w:r>
        <w:rPr>
          <w:color w:val="231F20"/>
        </w:rPr>
        <w:t>testosterone-fuelled</w:t>
      </w:r>
      <w:r>
        <w:rPr>
          <w:color w:val="231F20"/>
          <w:spacing w:val="1"/>
        </w:rPr>
        <w:t xml:space="preserve"> </w:t>
      </w:r>
      <w:r>
        <w:rPr>
          <w:color w:val="231F20"/>
        </w:rPr>
        <w:t>culture</w:t>
      </w:r>
      <w:r>
        <w:rPr>
          <w:color w:val="231F20"/>
          <w:spacing w:val="1"/>
        </w:rPr>
        <w:t xml:space="preserve"> </w:t>
      </w:r>
      <w:r>
        <w:rPr>
          <w:color w:val="231F20"/>
        </w:rPr>
        <w:t>dominates’</w:t>
      </w:r>
      <w:r>
        <w:rPr>
          <w:color w:val="231F20"/>
          <w:position w:val="7"/>
          <w:sz w:val="11"/>
        </w:rPr>
        <w:t>7</w:t>
      </w:r>
      <w:r>
        <w:rPr>
          <w:color w:val="231F20"/>
          <w:spacing w:val="26"/>
          <w:position w:val="7"/>
          <w:sz w:val="11"/>
        </w:rPr>
        <w:t xml:space="preserve"> </w:t>
      </w:r>
      <w:r>
        <w:rPr>
          <w:color w:val="231F20"/>
        </w:rPr>
        <w:t>as</w:t>
      </w:r>
      <w:r>
        <w:rPr>
          <w:color w:val="231F20"/>
          <w:spacing w:val="4"/>
        </w:rPr>
        <w:t xml:space="preserve"> </w:t>
      </w:r>
      <w:r>
        <w:rPr>
          <w:color w:val="231F20"/>
        </w:rPr>
        <w:t>well</w:t>
      </w:r>
      <w:r>
        <w:rPr>
          <w:color w:val="231F20"/>
          <w:spacing w:val="3"/>
        </w:rPr>
        <w:t xml:space="preserve"> </w:t>
      </w:r>
      <w:r>
        <w:rPr>
          <w:color w:val="231F20"/>
        </w:rPr>
        <w:t>as</w:t>
      </w:r>
      <w:r>
        <w:rPr>
          <w:color w:val="231F20"/>
          <w:spacing w:val="3"/>
        </w:rPr>
        <w:t xml:space="preserve"> </w:t>
      </w:r>
      <w:r>
        <w:rPr>
          <w:color w:val="231F20"/>
        </w:rPr>
        <w:t>instances</w:t>
      </w:r>
      <w:r>
        <w:rPr>
          <w:color w:val="231F20"/>
          <w:spacing w:val="4"/>
        </w:rPr>
        <w:t xml:space="preserve"> </w:t>
      </w:r>
      <w:r>
        <w:rPr>
          <w:color w:val="231F20"/>
        </w:rPr>
        <w:t>of</w:t>
      </w:r>
      <w:r>
        <w:rPr>
          <w:color w:val="231F20"/>
          <w:spacing w:val="3"/>
        </w:rPr>
        <w:t xml:space="preserve"> </w:t>
      </w:r>
      <w:r>
        <w:rPr>
          <w:color w:val="231F20"/>
        </w:rPr>
        <w:t>everyday</w:t>
      </w:r>
      <w:r>
        <w:rPr>
          <w:color w:val="231F20"/>
          <w:spacing w:val="3"/>
        </w:rPr>
        <w:t xml:space="preserve"> </w:t>
      </w:r>
      <w:r>
        <w:rPr>
          <w:color w:val="231F20"/>
        </w:rPr>
        <w:t>sexism.</w:t>
      </w:r>
    </w:p>
    <w:p w14:paraId="10AA9D4F" w14:textId="77777777" w:rsidR="008923F8" w:rsidRDefault="00316DE7">
      <w:pPr>
        <w:pStyle w:val="BodyText"/>
        <w:spacing w:before="116" w:line="228" w:lineRule="auto"/>
        <w:ind w:left="269" w:right="468"/>
      </w:pPr>
      <w:r>
        <w:rPr>
          <w:color w:val="231F20"/>
        </w:rPr>
        <w:t>Participants told the Commission that there is a lack</w:t>
      </w:r>
      <w:r>
        <w:rPr>
          <w:color w:val="231F20"/>
          <w:spacing w:val="-49"/>
        </w:rPr>
        <w:t xml:space="preserve"> </w:t>
      </w:r>
      <w:r>
        <w:rPr>
          <w:color w:val="231F20"/>
        </w:rPr>
        <w:t>of</w:t>
      </w:r>
      <w:r>
        <w:rPr>
          <w:color w:val="231F20"/>
          <w:spacing w:val="2"/>
        </w:rPr>
        <w:t xml:space="preserve"> </w:t>
      </w:r>
      <w:r>
        <w:rPr>
          <w:color w:val="231F20"/>
        </w:rPr>
        <w:t>accountability</w:t>
      </w:r>
      <w:r>
        <w:rPr>
          <w:color w:val="231F20"/>
          <w:spacing w:val="2"/>
        </w:rPr>
        <w:t xml:space="preserve"> </w:t>
      </w:r>
      <w:r>
        <w:rPr>
          <w:color w:val="231F20"/>
        </w:rPr>
        <w:t>for</w:t>
      </w:r>
      <w:r>
        <w:rPr>
          <w:color w:val="231F20"/>
          <w:spacing w:val="3"/>
        </w:rPr>
        <w:t xml:space="preserve"> </w:t>
      </w:r>
      <w:r>
        <w:rPr>
          <w:color w:val="231F20"/>
        </w:rPr>
        <w:t>bullying,</w:t>
      </w:r>
      <w:r>
        <w:rPr>
          <w:color w:val="231F20"/>
          <w:spacing w:val="2"/>
        </w:rPr>
        <w:t xml:space="preserve"> </w:t>
      </w:r>
      <w:r>
        <w:rPr>
          <w:color w:val="231F20"/>
        </w:rPr>
        <w:t>sexual</w:t>
      </w:r>
      <w:r>
        <w:rPr>
          <w:color w:val="231F20"/>
          <w:spacing w:val="3"/>
        </w:rPr>
        <w:t xml:space="preserve"> </w:t>
      </w:r>
      <w:r>
        <w:rPr>
          <w:color w:val="231F20"/>
        </w:rPr>
        <w:t>harassment</w:t>
      </w:r>
      <w:r>
        <w:rPr>
          <w:color w:val="231F20"/>
          <w:spacing w:val="1"/>
        </w:rPr>
        <w:t xml:space="preserve"> </w:t>
      </w:r>
      <w:r>
        <w:rPr>
          <w:color w:val="231F20"/>
        </w:rPr>
        <w:t>and sexual assault in CPWs, with these types</w:t>
      </w:r>
      <w:r>
        <w:rPr>
          <w:color w:val="231F20"/>
          <w:spacing w:val="1"/>
        </w:rPr>
        <w:t xml:space="preserve"> </w:t>
      </w:r>
      <w:r>
        <w:rPr>
          <w:color w:val="231F20"/>
        </w:rPr>
        <w:t>of</w:t>
      </w:r>
      <w:r>
        <w:rPr>
          <w:color w:val="231F20"/>
          <w:spacing w:val="1"/>
        </w:rPr>
        <w:t xml:space="preserve"> </w:t>
      </w:r>
      <w:r>
        <w:rPr>
          <w:color w:val="231F20"/>
        </w:rPr>
        <w:t>misconduct</w:t>
      </w:r>
      <w:r>
        <w:rPr>
          <w:color w:val="231F20"/>
          <w:spacing w:val="1"/>
        </w:rPr>
        <w:t xml:space="preserve"> </w:t>
      </w:r>
      <w:r>
        <w:rPr>
          <w:color w:val="231F20"/>
        </w:rPr>
        <w:t>going</w:t>
      </w:r>
      <w:r>
        <w:rPr>
          <w:color w:val="231F20"/>
          <w:spacing w:val="2"/>
        </w:rPr>
        <w:t xml:space="preserve"> </w:t>
      </w:r>
      <w:r>
        <w:rPr>
          <w:color w:val="231F20"/>
        </w:rPr>
        <w:t>unaddressed</w:t>
      </w:r>
      <w:r>
        <w:rPr>
          <w:color w:val="231F20"/>
          <w:spacing w:val="2"/>
        </w:rPr>
        <w:t xml:space="preserve"> </w:t>
      </w:r>
      <w:r>
        <w:rPr>
          <w:color w:val="231F20"/>
        </w:rPr>
        <w:t>or</w:t>
      </w:r>
      <w:r>
        <w:rPr>
          <w:color w:val="231F20"/>
          <w:spacing w:val="2"/>
        </w:rPr>
        <w:t xml:space="preserve"> </w:t>
      </w:r>
      <w:r>
        <w:rPr>
          <w:color w:val="231F20"/>
        </w:rPr>
        <w:t>even</w:t>
      </w:r>
      <w:r>
        <w:rPr>
          <w:color w:val="231F20"/>
          <w:spacing w:val="2"/>
        </w:rPr>
        <w:t xml:space="preserve"> </w:t>
      </w:r>
      <w:r>
        <w:rPr>
          <w:color w:val="231F20"/>
        </w:rPr>
        <w:t>appearing</w:t>
      </w:r>
      <w:r>
        <w:rPr>
          <w:color w:val="231F20"/>
          <w:spacing w:val="1"/>
        </w:rPr>
        <w:t xml:space="preserve"> </w:t>
      </w:r>
      <w:r>
        <w:rPr>
          <w:color w:val="231F20"/>
        </w:rPr>
        <w:t>to be rewarded. In addition, the Commission heard</w:t>
      </w:r>
      <w:r>
        <w:rPr>
          <w:color w:val="231F20"/>
          <w:spacing w:val="1"/>
        </w:rPr>
        <w:t xml:space="preserve"> </w:t>
      </w:r>
      <w:r>
        <w:rPr>
          <w:color w:val="231F20"/>
        </w:rPr>
        <w:t>about contrasting experiences of entitlement and</w:t>
      </w:r>
      <w:r>
        <w:rPr>
          <w:color w:val="231F20"/>
          <w:spacing w:val="1"/>
        </w:rPr>
        <w:t xml:space="preserve"> </w:t>
      </w:r>
      <w:r>
        <w:rPr>
          <w:color w:val="231F20"/>
        </w:rPr>
        <w:t>exclusion—where a dominant group can feel that</w:t>
      </w:r>
      <w:r>
        <w:rPr>
          <w:color w:val="231F20"/>
          <w:spacing w:val="1"/>
        </w:rPr>
        <w:t xml:space="preserve"> </w:t>
      </w:r>
      <w:r>
        <w:rPr>
          <w:color w:val="231F20"/>
        </w:rPr>
        <w:t xml:space="preserve">they have </w:t>
      </w:r>
      <w:proofErr w:type="spellStart"/>
      <w:r>
        <w:rPr>
          <w:color w:val="231F20"/>
        </w:rPr>
        <w:t>licence</w:t>
      </w:r>
      <w:proofErr w:type="spellEnd"/>
      <w:r>
        <w:rPr>
          <w:color w:val="231F20"/>
        </w:rPr>
        <w:t xml:space="preserve"> to behave in a certain way, while</w:t>
      </w:r>
      <w:r>
        <w:rPr>
          <w:color w:val="231F20"/>
          <w:spacing w:val="1"/>
        </w:rPr>
        <w:t xml:space="preserve"> </w:t>
      </w:r>
      <w:r>
        <w:rPr>
          <w:color w:val="231F20"/>
        </w:rPr>
        <w:t>those who do not fit into this dominant group can</w:t>
      </w:r>
      <w:r>
        <w:rPr>
          <w:color w:val="231F20"/>
          <w:spacing w:val="1"/>
        </w:rPr>
        <w:t xml:space="preserve"> </w:t>
      </w:r>
      <w:r>
        <w:rPr>
          <w:color w:val="231F20"/>
        </w:rPr>
        <w:t xml:space="preserve">feel </w:t>
      </w:r>
      <w:proofErr w:type="spellStart"/>
      <w:r>
        <w:rPr>
          <w:color w:val="231F20"/>
        </w:rPr>
        <w:t>marginalised</w:t>
      </w:r>
      <w:proofErr w:type="spellEnd"/>
      <w:r>
        <w:rPr>
          <w:color w:val="231F20"/>
        </w:rPr>
        <w:t>,</w:t>
      </w:r>
      <w:r>
        <w:rPr>
          <w:color w:val="231F20"/>
          <w:spacing w:val="1"/>
        </w:rPr>
        <w:t xml:space="preserve"> </w:t>
      </w:r>
      <w:r>
        <w:rPr>
          <w:color w:val="231F20"/>
        </w:rPr>
        <w:t>and even</w:t>
      </w:r>
      <w:r>
        <w:rPr>
          <w:color w:val="231F20"/>
          <w:spacing w:val="1"/>
        </w:rPr>
        <w:t xml:space="preserve"> </w:t>
      </w:r>
      <w:r>
        <w:rPr>
          <w:color w:val="231F20"/>
        </w:rPr>
        <w:t>targeted,</w:t>
      </w:r>
      <w:r>
        <w:rPr>
          <w:color w:val="231F20"/>
          <w:spacing w:val="1"/>
        </w:rPr>
        <w:t xml:space="preserve"> </w:t>
      </w:r>
      <w:r>
        <w:rPr>
          <w:color w:val="231F20"/>
        </w:rPr>
        <w:t>and have</w:t>
      </w:r>
      <w:r>
        <w:rPr>
          <w:color w:val="231F20"/>
          <w:spacing w:val="2"/>
        </w:rPr>
        <w:t xml:space="preserve"> </w:t>
      </w:r>
      <w:r>
        <w:rPr>
          <w:color w:val="231F20"/>
        </w:rPr>
        <w:t>little</w:t>
      </w:r>
      <w:r>
        <w:rPr>
          <w:color w:val="231F20"/>
          <w:spacing w:val="-49"/>
        </w:rPr>
        <w:t xml:space="preserve"> </w:t>
      </w:r>
      <w:r>
        <w:rPr>
          <w:color w:val="231F20"/>
        </w:rPr>
        <w:t>access</w:t>
      </w:r>
      <w:r>
        <w:rPr>
          <w:color w:val="231F20"/>
          <w:spacing w:val="-2"/>
        </w:rPr>
        <w:t xml:space="preserve"> </w:t>
      </w:r>
      <w:r>
        <w:rPr>
          <w:color w:val="231F20"/>
        </w:rPr>
        <w:t>to</w:t>
      </w:r>
      <w:r>
        <w:rPr>
          <w:color w:val="231F20"/>
          <w:spacing w:val="-2"/>
        </w:rPr>
        <w:t xml:space="preserve"> </w:t>
      </w:r>
      <w:r>
        <w:rPr>
          <w:color w:val="231F20"/>
        </w:rPr>
        <w:t>support.</w:t>
      </w:r>
    </w:p>
    <w:p w14:paraId="7C619D96" w14:textId="77777777" w:rsidR="008923F8" w:rsidRDefault="00316DE7">
      <w:pPr>
        <w:pStyle w:val="ListParagraph"/>
        <w:numPr>
          <w:ilvl w:val="0"/>
          <w:numId w:val="35"/>
        </w:numPr>
        <w:tabs>
          <w:tab w:val="left" w:pos="780"/>
          <w:tab w:val="left" w:pos="781"/>
        </w:tabs>
        <w:spacing w:before="230"/>
        <w:ind w:hanging="512"/>
        <w:rPr>
          <w:sz w:val="20"/>
        </w:rPr>
      </w:pPr>
      <w:r>
        <w:rPr>
          <w:color w:val="0B4D88"/>
          <w:w w:val="110"/>
          <w:sz w:val="20"/>
        </w:rPr>
        <w:t>Risk</w:t>
      </w:r>
      <w:r>
        <w:rPr>
          <w:color w:val="0B4D88"/>
          <w:spacing w:val="-11"/>
          <w:w w:val="110"/>
          <w:sz w:val="20"/>
        </w:rPr>
        <w:t xml:space="preserve"> </w:t>
      </w:r>
      <w:r>
        <w:rPr>
          <w:color w:val="0B4D88"/>
          <w:w w:val="110"/>
          <w:sz w:val="20"/>
        </w:rPr>
        <w:t>factors</w:t>
      </w:r>
      <w:r>
        <w:rPr>
          <w:color w:val="0B4D88"/>
          <w:spacing w:val="-10"/>
          <w:w w:val="110"/>
          <w:sz w:val="20"/>
        </w:rPr>
        <w:t xml:space="preserve"> </w:t>
      </w:r>
      <w:r>
        <w:rPr>
          <w:color w:val="0B4D88"/>
          <w:w w:val="110"/>
          <w:sz w:val="20"/>
        </w:rPr>
        <w:t>for</w:t>
      </w:r>
      <w:r>
        <w:rPr>
          <w:color w:val="0B4D88"/>
          <w:spacing w:val="-11"/>
          <w:w w:val="110"/>
          <w:sz w:val="20"/>
        </w:rPr>
        <w:t xml:space="preserve"> </w:t>
      </w:r>
      <w:r>
        <w:rPr>
          <w:color w:val="0B4D88"/>
          <w:w w:val="110"/>
          <w:sz w:val="20"/>
        </w:rPr>
        <w:t>misconduct</w:t>
      </w:r>
    </w:p>
    <w:p w14:paraId="47E7850B" w14:textId="77777777" w:rsidR="008923F8" w:rsidRDefault="00316DE7">
      <w:pPr>
        <w:pStyle w:val="BodyText"/>
        <w:spacing w:before="112" w:line="228" w:lineRule="auto"/>
        <w:ind w:left="269" w:right="543"/>
      </w:pPr>
      <w:r>
        <w:rPr>
          <w:color w:val="231F20"/>
        </w:rPr>
        <w:t>Participants</w:t>
      </w:r>
      <w:r>
        <w:rPr>
          <w:color w:val="231F20"/>
          <w:spacing w:val="1"/>
        </w:rPr>
        <w:t xml:space="preserve"> </w:t>
      </w:r>
      <w:r>
        <w:rPr>
          <w:color w:val="231F20"/>
        </w:rPr>
        <w:t>also identified a</w:t>
      </w:r>
      <w:r>
        <w:rPr>
          <w:color w:val="231F20"/>
          <w:spacing w:val="1"/>
        </w:rPr>
        <w:t xml:space="preserve"> </w:t>
      </w:r>
      <w:r>
        <w:rPr>
          <w:color w:val="231F20"/>
        </w:rPr>
        <w:t>range</w:t>
      </w:r>
      <w:r>
        <w:rPr>
          <w:color w:val="231F20"/>
          <w:spacing w:val="1"/>
        </w:rPr>
        <w:t xml:space="preserve"> </w:t>
      </w:r>
      <w:r>
        <w:rPr>
          <w:color w:val="231F20"/>
        </w:rPr>
        <w:t>of risk</w:t>
      </w:r>
      <w:r>
        <w:rPr>
          <w:color w:val="231F20"/>
          <w:spacing w:val="1"/>
        </w:rPr>
        <w:t xml:space="preserve"> </w:t>
      </w:r>
      <w:r>
        <w:rPr>
          <w:color w:val="231F20"/>
        </w:rPr>
        <w:t>factors</w:t>
      </w:r>
      <w:r>
        <w:rPr>
          <w:color w:val="231F20"/>
          <w:spacing w:val="1"/>
        </w:rPr>
        <w:t xml:space="preserve"> </w:t>
      </w:r>
      <w:r>
        <w:rPr>
          <w:color w:val="231F20"/>
        </w:rPr>
        <w:t>for misconduct. These include the absence of clear</w:t>
      </w:r>
      <w:r>
        <w:rPr>
          <w:color w:val="231F20"/>
          <w:spacing w:val="-49"/>
        </w:rPr>
        <w:t xml:space="preserve"> </w:t>
      </w:r>
      <w:r>
        <w:rPr>
          <w:color w:val="231F20"/>
        </w:rPr>
        <w:t>or consistent standards of conduct and behaviour,</w:t>
      </w:r>
      <w:r>
        <w:rPr>
          <w:color w:val="231F20"/>
          <w:spacing w:val="1"/>
        </w:rPr>
        <w:t xml:space="preserve"> </w:t>
      </w:r>
      <w:r>
        <w:rPr>
          <w:color w:val="231F20"/>
        </w:rPr>
        <w:t>as well as limited people management skills or</w:t>
      </w:r>
      <w:r>
        <w:rPr>
          <w:color w:val="231F20"/>
          <w:spacing w:val="1"/>
        </w:rPr>
        <w:t xml:space="preserve"> </w:t>
      </w:r>
      <w:r>
        <w:rPr>
          <w:color w:val="231F20"/>
        </w:rPr>
        <w:t>experience</w:t>
      </w:r>
      <w:r>
        <w:rPr>
          <w:color w:val="231F20"/>
          <w:spacing w:val="-1"/>
        </w:rPr>
        <w:t xml:space="preserve"> </w:t>
      </w:r>
      <w:r>
        <w:rPr>
          <w:color w:val="231F20"/>
        </w:rPr>
        <w:t>among parliamentarians and</w:t>
      </w:r>
      <w:r>
        <w:rPr>
          <w:color w:val="231F20"/>
          <w:spacing w:val="-1"/>
        </w:rPr>
        <w:t xml:space="preserve"> </w:t>
      </w:r>
      <w:r>
        <w:rPr>
          <w:color w:val="231F20"/>
        </w:rPr>
        <w:t>people</w:t>
      </w:r>
    </w:p>
    <w:p w14:paraId="17E7D316" w14:textId="77777777" w:rsidR="008923F8" w:rsidRDefault="00316DE7">
      <w:pPr>
        <w:pStyle w:val="BodyText"/>
        <w:spacing w:line="268" w:lineRule="exact"/>
        <w:ind w:left="269"/>
      </w:pPr>
      <w:proofErr w:type="gramStart"/>
      <w:r>
        <w:rPr>
          <w:color w:val="231F20"/>
        </w:rPr>
        <w:t>in</w:t>
      </w:r>
      <w:proofErr w:type="gramEnd"/>
      <w:r>
        <w:rPr>
          <w:color w:val="231F20"/>
        </w:rPr>
        <w:t xml:space="preserve"> senior positions.</w:t>
      </w:r>
    </w:p>
    <w:p w14:paraId="3399AF89" w14:textId="77777777" w:rsidR="008923F8" w:rsidRDefault="00316DE7">
      <w:pPr>
        <w:pStyle w:val="BodyText"/>
        <w:spacing w:before="111" w:line="228" w:lineRule="auto"/>
        <w:ind w:left="269" w:right="429"/>
      </w:pPr>
      <w:r>
        <w:rPr>
          <w:color w:val="231F20"/>
        </w:rPr>
        <w:t>The lack of standards and leadership ‘deficit’</w:t>
      </w:r>
      <w:r>
        <w:rPr>
          <w:color w:val="231F20"/>
          <w:spacing w:val="1"/>
        </w:rPr>
        <w:t xml:space="preserve"> </w:t>
      </w:r>
      <w:r>
        <w:rPr>
          <w:color w:val="231F20"/>
        </w:rPr>
        <w:t>combine to mean that leaders often do not know</w:t>
      </w:r>
      <w:r>
        <w:rPr>
          <w:color w:val="231F20"/>
          <w:spacing w:val="1"/>
        </w:rPr>
        <w:t xml:space="preserve"> </w:t>
      </w:r>
      <w:r>
        <w:rPr>
          <w:color w:val="231F20"/>
        </w:rPr>
        <w:t>how to prevent or respond to misconduct, or to role</w:t>
      </w:r>
      <w:r>
        <w:rPr>
          <w:color w:val="231F20"/>
          <w:spacing w:val="-49"/>
        </w:rPr>
        <w:t xml:space="preserve"> </w:t>
      </w:r>
      <w:r>
        <w:rPr>
          <w:color w:val="231F20"/>
        </w:rPr>
        <w:t>model appropriate behaviour. Participants told the</w:t>
      </w:r>
      <w:r>
        <w:rPr>
          <w:color w:val="231F20"/>
          <w:spacing w:val="1"/>
        </w:rPr>
        <w:t xml:space="preserve"> </w:t>
      </w:r>
      <w:r>
        <w:rPr>
          <w:color w:val="231F20"/>
        </w:rPr>
        <w:t>Commission that much of the misconduct they have</w:t>
      </w:r>
      <w:r>
        <w:rPr>
          <w:color w:val="231F20"/>
          <w:spacing w:val="-49"/>
        </w:rPr>
        <w:t xml:space="preserve"> </w:t>
      </w:r>
      <w:r>
        <w:rPr>
          <w:color w:val="231F20"/>
        </w:rPr>
        <w:t>observed</w:t>
      </w:r>
      <w:r>
        <w:rPr>
          <w:color w:val="231F20"/>
          <w:spacing w:val="-1"/>
        </w:rPr>
        <w:t xml:space="preserve"> </w:t>
      </w:r>
      <w:r>
        <w:rPr>
          <w:color w:val="231F20"/>
        </w:rPr>
        <w:t>or</w:t>
      </w:r>
      <w:r>
        <w:rPr>
          <w:color w:val="231F20"/>
          <w:spacing w:val="-1"/>
        </w:rPr>
        <w:t xml:space="preserve"> </w:t>
      </w:r>
      <w:r>
        <w:rPr>
          <w:color w:val="231F20"/>
        </w:rPr>
        <w:t>experienced</w:t>
      </w:r>
      <w:r>
        <w:rPr>
          <w:color w:val="231F20"/>
          <w:spacing w:val="-1"/>
        </w:rPr>
        <w:t xml:space="preserve"> </w:t>
      </w:r>
      <w:r>
        <w:rPr>
          <w:color w:val="231F20"/>
        </w:rPr>
        <w:t>came from</w:t>
      </w:r>
      <w:r>
        <w:rPr>
          <w:color w:val="231F20"/>
          <w:spacing w:val="-1"/>
        </w:rPr>
        <w:t xml:space="preserve"> </w:t>
      </w:r>
      <w:r>
        <w:rPr>
          <w:color w:val="231F20"/>
        </w:rPr>
        <w:t>those</w:t>
      </w:r>
      <w:r>
        <w:rPr>
          <w:color w:val="231F20"/>
          <w:spacing w:val="-1"/>
        </w:rPr>
        <w:t xml:space="preserve"> </w:t>
      </w:r>
      <w:r>
        <w:rPr>
          <w:color w:val="231F20"/>
        </w:rPr>
        <w:t>in</w:t>
      </w:r>
    </w:p>
    <w:p w14:paraId="29EFEB9E" w14:textId="77777777" w:rsidR="008923F8" w:rsidRDefault="00316DE7">
      <w:pPr>
        <w:pStyle w:val="BodyText"/>
        <w:spacing w:line="269" w:lineRule="exact"/>
        <w:ind w:left="269"/>
      </w:pPr>
      <w:proofErr w:type="gramStart"/>
      <w:r>
        <w:rPr>
          <w:color w:val="231F20"/>
        </w:rPr>
        <w:t>senior</w:t>
      </w:r>
      <w:proofErr w:type="gramEnd"/>
      <w:r>
        <w:rPr>
          <w:color w:val="231F20"/>
          <w:spacing w:val="1"/>
        </w:rPr>
        <w:t xml:space="preserve"> </w:t>
      </w:r>
      <w:r>
        <w:rPr>
          <w:color w:val="231F20"/>
        </w:rPr>
        <w:t>positions.</w:t>
      </w:r>
    </w:p>
    <w:p w14:paraId="742EE5DC" w14:textId="77777777" w:rsidR="008923F8" w:rsidRDefault="008923F8">
      <w:pPr>
        <w:spacing w:line="269" w:lineRule="exact"/>
        <w:sectPr w:rsidR="008923F8">
          <w:footerReference w:type="even" r:id="rId28"/>
          <w:footerReference w:type="default" r:id="rId29"/>
          <w:pgSz w:w="11910" w:h="16840"/>
          <w:pgMar w:top="1480" w:right="340" w:bottom="760" w:left="300" w:header="0" w:footer="578" w:gutter="0"/>
          <w:pgNumType w:start="15"/>
          <w:cols w:num="2" w:space="720" w:equalWidth="0">
            <w:col w:w="5627" w:space="40"/>
            <w:col w:w="5603"/>
          </w:cols>
        </w:sectPr>
      </w:pPr>
    </w:p>
    <w:p w14:paraId="4635247B" w14:textId="77777777" w:rsidR="008923F8" w:rsidRDefault="00316DE7">
      <w:pPr>
        <w:pStyle w:val="BodyText"/>
        <w:spacing w:before="113" w:line="228" w:lineRule="auto"/>
        <w:ind w:left="266" w:right="5889"/>
      </w:pPr>
      <w:bookmarkStart w:id="16" w:name="_bookmark6"/>
      <w:bookmarkEnd w:id="16"/>
      <w:r>
        <w:rPr>
          <w:color w:val="231F20"/>
        </w:rPr>
        <w:lastRenderedPageBreak/>
        <w:t>Participants</w:t>
      </w:r>
      <w:r>
        <w:rPr>
          <w:color w:val="231F20"/>
          <w:spacing w:val="1"/>
        </w:rPr>
        <w:t xml:space="preserve"> </w:t>
      </w:r>
      <w:r>
        <w:rPr>
          <w:color w:val="231F20"/>
        </w:rPr>
        <w:t>also</w:t>
      </w:r>
      <w:r>
        <w:rPr>
          <w:color w:val="231F20"/>
          <w:spacing w:val="2"/>
        </w:rPr>
        <w:t xml:space="preserve"> </w:t>
      </w:r>
      <w:r>
        <w:rPr>
          <w:color w:val="231F20"/>
        </w:rPr>
        <w:t>described</w:t>
      </w:r>
      <w:r>
        <w:rPr>
          <w:color w:val="231F20"/>
          <w:spacing w:val="2"/>
        </w:rPr>
        <w:t xml:space="preserve"> </w:t>
      </w:r>
      <w:r>
        <w:rPr>
          <w:color w:val="231F20"/>
        </w:rPr>
        <w:t>how</w:t>
      </w:r>
      <w:r>
        <w:rPr>
          <w:color w:val="231F20"/>
          <w:spacing w:val="2"/>
        </w:rPr>
        <w:t xml:space="preserve"> </w:t>
      </w:r>
      <w:r>
        <w:rPr>
          <w:color w:val="231F20"/>
        </w:rPr>
        <w:t>particular</w:t>
      </w:r>
      <w:r>
        <w:rPr>
          <w:color w:val="231F20"/>
          <w:spacing w:val="2"/>
        </w:rPr>
        <w:t xml:space="preserve"> </w:t>
      </w:r>
      <w:r>
        <w:rPr>
          <w:color w:val="231F20"/>
        </w:rPr>
        <w:t>workplace</w:t>
      </w:r>
      <w:r>
        <w:rPr>
          <w:color w:val="231F20"/>
          <w:spacing w:val="1"/>
        </w:rPr>
        <w:t xml:space="preserve"> </w:t>
      </w:r>
      <w:r>
        <w:rPr>
          <w:color w:val="231F20"/>
        </w:rPr>
        <w:t>dynamics</w:t>
      </w:r>
      <w:r>
        <w:rPr>
          <w:color w:val="231F20"/>
          <w:spacing w:val="2"/>
        </w:rPr>
        <w:t xml:space="preserve"> </w:t>
      </w:r>
      <w:r>
        <w:rPr>
          <w:color w:val="231F20"/>
        </w:rPr>
        <w:t>across</w:t>
      </w:r>
      <w:r>
        <w:rPr>
          <w:color w:val="231F20"/>
          <w:spacing w:val="1"/>
        </w:rPr>
        <w:t xml:space="preserve"> </w:t>
      </w:r>
      <w:r>
        <w:rPr>
          <w:color w:val="231F20"/>
        </w:rPr>
        <w:t>CPWs</w:t>
      </w:r>
      <w:r>
        <w:rPr>
          <w:color w:val="231F20"/>
          <w:spacing w:val="2"/>
        </w:rPr>
        <w:t xml:space="preserve"> </w:t>
      </w:r>
      <w:proofErr w:type="gramStart"/>
      <w:r>
        <w:rPr>
          <w:color w:val="231F20"/>
        </w:rPr>
        <w:t>can</w:t>
      </w:r>
      <w:proofErr w:type="gramEnd"/>
      <w:r>
        <w:rPr>
          <w:color w:val="231F20"/>
          <w:spacing w:val="1"/>
        </w:rPr>
        <w:t xml:space="preserve"> </w:t>
      </w:r>
      <w:r>
        <w:rPr>
          <w:color w:val="231F20"/>
        </w:rPr>
        <w:t>contribute</w:t>
      </w:r>
      <w:r>
        <w:rPr>
          <w:color w:val="231F20"/>
          <w:spacing w:val="1"/>
        </w:rPr>
        <w:t xml:space="preserve"> </w:t>
      </w:r>
      <w:r>
        <w:rPr>
          <w:color w:val="231F20"/>
        </w:rPr>
        <w:t>to</w:t>
      </w:r>
      <w:r>
        <w:rPr>
          <w:color w:val="231F20"/>
          <w:spacing w:val="1"/>
        </w:rPr>
        <w:t xml:space="preserve"> </w:t>
      </w:r>
      <w:r>
        <w:rPr>
          <w:color w:val="231F20"/>
        </w:rPr>
        <w:t>misconduct,</w:t>
      </w:r>
      <w:r>
        <w:rPr>
          <w:color w:val="231F20"/>
          <w:spacing w:val="1"/>
        </w:rPr>
        <w:t xml:space="preserve"> </w:t>
      </w:r>
      <w:r>
        <w:rPr>
          <w:color w:val="231F20"/>
        </w:rPr>
        <w:t>as</w:t>
      </w:r>
      <w:r>
        <w:rPr>
          <w:color w:val="231F20"/>
          <w:spacing w:val="1"/>
        </w:rPr>
        <w:t xml:space="preserve"> </w:t>
      </w:r>
      <w:r>
        <w:rPr>
          <w:color w:val="231F20"/>
        </w:rPr>
        <w:t>well</w:t>
      </w:r>
      <w:r>
        <w:rPr>
          <w:color w:val="231F20"/>
          <w:spacing w:val="1"/>
        </w:rPr>
        <w:t xml:space="preserve"> </w:t>
      </w:r>
      <w:r>
        <w:rPr>
          <w:color w:val="231F20"/>
        </w:rPr>
        <w:t>as</w:t>
      </w:r>
      <w:r>
        <w:rPr>
          <w:color w:val="231F20"/>
          <w:spacing w:val="2"/>
        </w:rPr>
        <w:t xml:space="preserve"> </w:t>
      </w:r>
      <w:r>
        <w:rPr>
          <w:color w:val="231F20"/>
        </w:rPr>
        <w:t>reluctance</w:t>
      </w:r>
      <w:r>
        <w:rPr>
          <w:color w:val="231F20"/>
          <w:spacing w:val="2"/>
        </w:rPr>
        <w:t xml:space="preserve"> </w:t>
      </w:r>
      <w:r>
        <w:rPr>
          <w:color w:val="231F20"/>
        </w:rPr>
        <w:t>to</w:t>
      </w:r>
      <w:r>
        <w:rPr>
          <w:color w:val="231F20"/>
          <w:spacing w:val="1"/>
        </w:rPr>
        <w:t xml:space="preserve"> </w:t>
      </w:r>
      <w:r>
        <w:rPr>
          <w:color w:val="231F20"/>
        </w:rPr>
        <w:t>report</w:t>
      </w:r>
      <w:r>
        <w:rPr>
          <w:color w:val="231F20"/>
          <w:spacing w:val="1"/>
        </w:rPr>
        <w:t xml:space="preserve"> </w:t>
      </w:r>
      <w:r>
        <w:rPr>
          <w:color w:val="231F20"/>
        </w:rPr>
        <w:t>or</w:t>
      </w:r>
      <w:r>
        <w:rPr>
          <w:color w:val="231F20"/>
          <w:spacing w:val="2"/>
        </w:rPr>
        <w:t xml:space="preserve"> </w:t>
      </w:r>
      <w:r>
        <w:rPr>
          <w:color w:val="231F20"/>
        </w:rPr>
        <w:t>address</w:t>
      </w:r>
      <w:r>
        <w:rPr>
          <w:color w:val="231F20"/>
          <w:spacing w:val="2"/>
        </w:rPr>
        <w:t xml:space="preserve"> </w:t>
      </w:r>
      <w:r>
        <w:rPr>
          <w:color w:val="231F20"/>
        </w:rPr>
        <w:t>it.</w:t>
      </w:r>
      <w:r>
        <w:rPr>
          <w:color w:val="231F20"/>
          <w:spacing w:val="1"/>
        </w:rPr>
        <w:t xml:space="preserve"> </w:t>
      </w:r>
      <w:r>
        <w:rPr>
          <w:color w:val="231F20"/>
        </w:rPr>
        <w:t>These</w:t>
      </w:r>
      <w:r>
        <w:rPr>
          <w:color w:val="231F20"/>
          <w:spacing w:val="2"/>
        </w:rPr>
        <w:t xml:space="preserve"> </w:t>
      </w:r>
      <w:r>
        <w:rPr>
          <w:color w:val="231F20"/>
        </w:rPr>
        <w:t>can</w:t>
      </w:r>
      <w:r>
        <w:rPr>
          <w:color w:val="231F20"/>
          <w:spacing w:val="-49"/>
        </w:rPr>
        <w:t xml:space="preserve"> </w:t>
      </w:r>
      <w:r>
        <w:rPr>
          <w:color w:val="231F20"/>
        </w:rPr>
        <w:t>include a high pressure, high stakes environment; an</w:t>
      </w:r>
      <w:r>
        <w:rPr>
          <w:color w:val="231F20"/>
          <w:spacing w:val="1"/>
        </w:rPr>
        <w:t xml:space="preserve"> </w:t>
      </w:r>
      <w:r>
        <w:rPr>
          <w:color w:val="231F20"/>
        </w:rPr>
        <w:t>intense loyalty to</w:t>
      </w:r>
      <w:r>
        <w:rPr>
          <w:color w:val="231F20"/>
          <w:spacing w:val="1"/>
        </w:rPr>
        <w:t xml:space="preserve"> </w:t>
      </w:r>
      <w:r>
        <w:rPr>
          <w:color w:val="231F20"/>
        </w:rPr>
        <w:t>the employing parliamentarian</w:t>
      </w:r>
      <w:r>
        <w:rPr>
          <w:color w:val="231F20"/>
          <w:spacing w:val="1"/>
        </w:rPr>
        <w:t xml:space="preserve"> </w:t>
      </w:r>
      <w:r>
        <w:rPr>
          <w:color w:val="231F20"/>
        </w:rPr>
        <w:t>and</w:t>
      </w:r>
      <w:r>
        <w:rPr>
          <w:color w:val="231F20"/>
          <w:spacing w:val="1"/>
        </w:rPr>
        <w:t xml:space="preserve"> </w:t>
      </w:r>
      <w:r>
        <w:rPr>
          <w:color w:val="231F20"/>
        </w:rPr>
        <w:t>party; and a fear of causing trouble in</w:t>
      </w:r>
      <w:r>
        <w:rPr>
          <w:color w:val="231F20"/>
          <w:spacing w:val="1"/>
        </w:rPr>
        <w:t xml:space="preserve"> </w:t>
      </w:r>
      <w:r>
        <w:rPr>
          <w:color w:val="231F20"/>
        </w:rPr>
        <w:t>the context of</w:t>
      </w:r>
      <w:r>
        <w:rPr>
          <w:color w:val="231F20"/>
          <w:spacing w:val="1"/>
        </w:rPr>
        <w:t xml:space="preserve"> </w:t>
      </w:r>
      <w:r>
        <w:rPr>
          <w:color w:val="231F20"/>
        </w:rPr>
        <w:t>prioritising</w:t>
      </w:r>
      <w:r>
        <w:rPr>
          <w:color w:val="231F20"/>
          <w:spacing w:val="5"/>
        </w:rPr>
        <w:t xml:space="preserve"> </w:t>
      </w:r>
      <w:r>
        <w:rPr>
          <w:color w:val="231F20"/>
        </w:rPr>
        <w:t>political</w:t>
      </w:r>
      <w:r>
        <w:rPr>
          <w:color w:val="231F20"/>
          <w:spacing w:val="5"/>
        </w:rPr>
        <w:t xml:space="preserve"> </w:t>
      </w:r>
      <w:r>
        <w:rPr>
          <w:color w:val="231F20"/>
        </w:rPr>
        <w:t>‘optics’</w:t>
      </w:r>
      <w:r>
        <w:rPr>
          <w:color w:val="231F20"/>
          <w:spacing w:val="6"/>
        </w:rPr>
        <w:t xml:space="preserve"> </w:t>
      </w:r>
      <w:r>
        <w:rPr>
          <w:color w:val="231F20"/>
        </w:rPr>
        <w:t>over</w:t>
      </w:r>
      <w:r>
        <w:rPr>
          <w:color w:val="231F20"/>
          <w:spacing w:val="5"/>
        </w:rPr>
        <w:t xml:space="preserve"> </w:t>
      </w:r>
      <w:r>
        <w:rPr>
          <w:color w:val="231F20"/>
        </w:rPr>
        <w:t>effectively</w:t>
      </w:r>
      <w:r>
        <w:rPr>
          <w:color w:val="231F20"/>
          <w:spacing w:val="6"/>
        </w:rPr>
        <w:t xml:space="preserve"> </w:t>
      </w:r>
      <w:r>
        <w:rPr>
          <w:color w:val="231F20"/>
        </w:rPr>
        <w:t>responding</w:t>
      </w:r>
      <w:r>
        <w:rPr>
          <w:color w:val="231F20"/>
          <w:spacing w:val="-49"/>
        </w:rPr>
        <w:t xml:space="preserve"> </w:t>
      </w:r>
      <w:r>
        <w:rPr>
          <w:color w:val="231F20"/>
        </w:rPr>
        <w:t>to</w:t>
      </w:r>
      <w:r>
        <w:rPr>
          <w:color w:val="231F20"/>
          <w:spacing w:val="-2"/>
        </w:rPr>
        <w:t xml:space="preserve"> </w:t>
      </w:r>
      <w:r>
        <w:rPr>
          <w:color w:val="231F20"/>
        </w:rPr>
        <w:t>misconduct.</w:t>
      </w:r>
    </w:p>
    <w:p w14:paraId="7FC54A63" w14:textId="77777777" w:rsidR="008923F8" w:rsidRDefault="00316DE7">
      <w:pPr>
        <w:pStyle w:val="BodyText"/>
        <w:spacing w:before="124" w:line="228" w:lineRule="auto"/>
        <w:ind w:left="266" w:right="6410"/>
      </w:pPr>
      <w:r>
        <w:rPr>
          <w:color w:val="231F20"/>
        </w:rPr>
        <w:t>Further, the social conditions of work across</w:t>
      </w:r>
      <w:r>
        <w:rPr>
          <w:color w:val="231F20"/>
          <w:spacing w:val="1"/>
        </w:rPr>
        <w:t xml:space="preserve"> </w:t>
      </w:r>
      <w:r>
        <w:rPr>
          <w:color w:val="231F20"/>
        </w:rPr>
        <w:t>CPWs,</w:t>
      </w:r>
      <w:r>
        <w:rPr>
          <w:color w:val="231F20"/>
          <w:spacing w:val="-1"/>
        </w:rPr>
        <w:t xml:space="preserve"> </w:t>
      </w:r>
      <w:r>
        <w:rPr>
          <w:color w:val="231F20"/>
        </w:rPr>
        <w:t>such as</w:t>
      </w:r>
      <w:r>
        <w:rPr>
          <w:color w:val="231F20"/>
          <w:spacing w:val="1"/>
        </w:rPr>
        <w:t xml:space="preserve"> </w:t>
      </w:r>
      <w:r>
        <w:rPr>
          <w:color w:val="231F20"/>
        </w:rPr>
        <w:t>long and irregular hours, frequent</w:t>
      </w:r>
      <w:r>
        <w:rPr>
          <w:color w:val="231F20"/>
          <w:spacing w:val="-49"/>
        </w:rPr>
        <w:t xml:space="preserve"> </w:t>
      </w:r>
      <w:r>
        <w:rPr>
          <w:color w:val="231F20"/>
        </w:rPr>
        <w:t>travel and presence of alcohol, combined with</w:t>
      </w:r>
      <w:r>
        <w:rPr>
          <w:color w:val="231F20"/>
          <w:spacing w:val="1"/>
        </w:rPr>
        <w:t xml:space="preserve"> </w:t>
      </w:r>
      <w:r>
        <w:rPr>
          <w:color w:val="231F20"/>
        </w:rPr>
        <w:t>wider employment conditions, such as a lack of</w:t>
      </w:r>
      <w:r>
        <w:rPr>
          <w:color w:val="231F20"/>
          <w:spacing w:val="1"/>
        </w:rPr>
        <w:t xml:space="preserve"> </w:t>
      </w:r>
      <w:r>
        <w:rPr>
          <w:color w:val="231F20"/>
        </w:rPr>
        <w:t>merit-based recruitment</w:t>
      </w:r>
      <w:r>
        <w:rPr>
          <w:color w:val="231F20"/>
          <w:spacing w:val="1"/>
        </w:rPr>
        <w:t xml:space="preserve"> </w:t>
      </w:r>
      <w:r>
        <w:rPr>
          <w:color w:val="231F20"/>
        </w:rPr>
        <w:t>and</w:t>
      </w:r>
      <w:r>
        <w:rPr>
          <w:color w:val="231F20"/>
          <w:spacing w:val="1"/>
        </w:rPr>
        <w:t xml:space="preserve"> </w:t>
      </w:r>
      <w:r>
        <w:rPr>
          <w:color w:val="231F20"/>
        </w:rPr>
        <w:t>fragmented</w:t>
      </w:r>
      <w:r>
        <w:rPr>
          <w:color w:val="231F20"/>
          <w:spacing w:val="1"/>
        </w:rPr>
        <w:t xml:space="preserve"> </w:t>
      </w:r>
      <w:r>
        <w:rPr>
          <w:color w:val="231F20"/>
        </w:rPr>
        <w:t>human</w:t>
      </w:r>
    </w:p>
    <w:p w14:paraId="4EC3B1A6" w14:textId="77777777" w:rsidR="008923F8" w:rsidRDefault="00316DE7">
      <w:pPr>
        <w:pStyle w:val="BodyText"/>
        <w:spacing w:before="6" w:line="228" w:lineRule="auto"/>
        <w:ind w:left="266" w:right="5889"/>
      </w:pPr>
      <w:proofErr w:type="gramStart"/>
      <w:r>
        <w:rPr>
          <w:color w:val="231F20"/>
        </w:rPr>
        <w:t>resources</w:t>
      </w:r>
      <w:proofErr w:type="gramEnd"/>
      <w:r>
        <w:rPr>
          <w:color w:val="231F20"/>
          <w:spacing w:val="3"/>
        </w:rPr>
        <w:t xml:space="preserve"> </w:t>
      </w:r>
      <w:r>
        <w:rPr>
          <w:color w:val="231F20"/>
        </w:rPr>
        <w:t>systems,</w:t>
      </w:r>
      <w:r>
        <w:rPr>
          <w:color w:val="231F20"/>
          <w:spacing w:val="2"/>
        </w:rPr>
        <w:t xml:space="preserve"> </w:t>
      </w:r>
      <w:r>
        <w:rPr>
          <w:color w:val="231F20"/>
        </w:rPr>
        <w:t>lay</w:t>
      </w:r>
      <w:r>
        <w:rPr>
          <w:color w:val="231F20"/>
          <w:spacing w:val="2"/>
        </w:rPr>
        <w:t xml:space="preserve"> </w:t>
      </w:r>
      <w:r>
        <w:rPr>
          <w:color w:val="231F20"/>
        </w:rPr>
        <w:t>the</w:t>
      </w:r>
      <w:r>
        <w:rPr>
          <w:color w:val="231F20"/>
          <w:spacing w:val="2"/>
        </w:rPr>
        <w:t xml:space="preserve"> </w:t>
      </w:r>
      <w:r>
        <w:rPr>
          <w:color w:val="231F20"/>
        </w:rPr>
        <w:t>ground</w:t>
      </w:r>
      <w:r>
        <w:rPr>
          <w:color w:val="231F20"/>
          <w:spacing w:val="2"/>
        </w:rPr>
        <w:t xml:space="preserve"> </w:t>
      </w:r>
      <w:r>
        <w:rPr>
          <w:color w:val="231F20"/>
        </w:rPr>
        <w:t>for</w:t>
      </w:r>
      <w:r>
        <w:rPr>
          <w:color w:val="231F20"/>
          <w:spacing w:val="2"/>
        </w:rPr>
        <w:t xml:space="preserve"> </w:t>
      </w:r>
      <w:r>
        <w:rPr>
          <w:color w:val="231F20"/>
        </w:rPr>
        <w:t>bullying,</w:t>
      </w:r>
      <w:r>
        <w:rPr>
          <w:color w:val="231F20"/>
          <w:spacing w:val="2"/>
        </w:rPr>
        <w:t xml:space="preserve"> </w:t>
      </w:r>
      <w:r>
        <w:rPr>
          <w:color w:val="231F20"/>
        </w:rPr>
        <w:t>sexual</w:t>
      </w:r>
      <w:r>
        <w:rPr>
          <w:color w:val="231F20"/>
          <w:spacing w:val="-49"/>
        </w:rPr>
        <w:t xml:space="preserve"> </w:t>
      </w:r>
      <w:r>
        <w:rPr>
          <w:color w:val="231F20"/>
        </w:rPr>
        <w:t>harassment</w:t>
      </w:r>
      <w:r>
        <w:rPr>
          <w:color w:val="231F20"/>
          <w:spacing w:val="-3"/>
        </w:rPr>
        <w:t xml:space="preserve"> </w:t>
      </w:r>
      <w:r>
        <w:rPr>
          <w:color w:val="231F20"/>
        </w:rPr>
        <w:t>and</w:t>
      </w:r>
      <w:r>
        <w:rPr>
          <w:color w:val="231F20"/>
          <w:spacing w:val="-2"/>
        </w:rPr>
        <w:t xml:space="preserve"> </w:t>
      </w:r>
      <w:r>
        <w:rPr>
          <w:color w:val="231F20"/>
        </w:rPr>
        <w:t>sexual</w:t>
      </w:r>
      <w:r>
        <w:rPr>
          <w:color w:val="231F20"/>
          <w:spacing w:val="-1"/>
        </w:rPr>
        <w:t xml:space="preserve"> </w:t>
      </w:r>
      <w:r>
        <w:rPr>
          <w:color w:val="231F20"/>
        </w:rPr>
        <w:t>assault</w:t>
      </w:r>
      <w:r>
        <w:rPr>
          <w:color w:val="231F20"/>
          <w:spacing w:val="-2"/>
        </w:rPr>
        <w:t xml:space="preserve"> </w:t>
      </w:r>
      <w:r>
        <w:rPr>
          <w:color w:val="231F20"/>
        </w:rPr>
        <w:t>to</w:t>
      </w:r>
      <w:r>
        <w:rPr>
          <w:color w:val="231F20"/>
          <w:spacing w:val="-2"/>
        </w:rPr>
        <w:t xml:space="preserve"> </w:t>
      </w:r>
      <w:r>
        <w:rPr>
          <w:color w:val="231F20"/>
        </w:rPr>
        <w:t>occur.</w:t>
      </w:r>
    </w:p>
    <w:p w14:paraId="4483068B" w14:textId="77777777" w:rsidR="008923F8" w:rsidRDefault="00316DE7">
      <w:pPr>
        <w:pStyle w:val="BodyText"/>
        <w:spacing w:before="116" w:line="228" w:lineRule="auto"/>
        <w:ind w:left="266" w:right="6356"/>
      </w:pPr>
      <w:r>
        <w:rPr>
          <w:color w:val="231F20"/>
        </w:rPr>
        <w:t>The</w:t>
      </w:r>
      <w:r>
        <w:rPr>
          <w:color w:val="231F20"/>
          <w:spacing w:val="1"/>
        </w:rPr>
        <w:t xml:space="preserve"> </w:t>
      </w:r>
      <w:r>
        <w:rPr>
          <w:color w:val="231F20"/>
        </w:rPr>
        <w:t>following</w:t>
      </w:r>
      <w:r>
        <w:rPr>
          <w:color w:val="231F20"/>
          <w:spacing w:val="1"/>
        </w:rPr>
        <w:t xml:space="preserve"> </w:t>
      </w:r>
      <w:r>
        <w:rPr>
          <w:color w:val="231F20"/>
        </w:rPr>
        <w:t>table</w:t>
      </w:r>
      <w:r>
        <w:rPr>
          <w:color w:val="231F20"/>
          <w:spacing w:val="1"/>
        </w:rPr>
        <w:t xml:space="preserve"> </w:t>
      </w:r>
      <w:r>
        <w:rPr>
          <w:color w:val="231F20"/>
        </w:rPr>
        <w:t>describes</w:t>
      </w:r>
      <w:r>
        <w:rPr>
          <w:color w:val="231F20"/>
          <w:spacing w:val="2"/>
        </w:rPr>
        <w:t xml:space="preserve"> </w:t>
      </w:r>
      <w:r>
        <w:rPr>
          <w:color w:val="231F20"/>
        </w:rPr>
        <w:t>the</w:t>
      </w:r>
      <w:r>
        <w:rPr>
          <w:color w:val="231F20"/>
          <w:spacing w:val="3"/>
        </w:rPr>
        <w:t xml:space="preserve"> </w:t>
      </w:r>
      <w:r>
        <w:rPr>
          <w:color w:val="231F20"/>
        </w:rPr>
        <w:t>drivers</w:t>
      </w:r>
      <w:r>
        <w:rPr>
          <w:color w:val="231F20"/>
          <w:spacing w:val="2"/>
        </w:rPr>
        <w:t xml:space="preserve"> </w:t>
      </w:r>
      <w:r>
        <w:rPr>
          <w:color w:val="231F20"/>
        </w:rPr>
        <w:t>and</w:t>
      </w:r>
      <w:r>
        <w:rPr>
          <w:color w:val="231F20"/>
          <w:spacing w:val="1"/>
        </w:rPr>
        <w:t xml:space="preserve"> </w:t>
      </w:r>
      <w:r>
        <w:rPr>
          <w:color w:val="231F20"/>
        </w:rPr>
        <w:t>risk</w:t>
      </w:r>
      <w:r>
        <w:rPr>
          <w:color w:val="231F20"/>
          <w:spacing w:val="1"/>
        </w:rPr>
        <w:t xml:space="preserve"> </w:t>
      </w:r>
      <w:r>
        <w:rPr>
          <w:color w:val="231F20"/>
        </w:rPr>
        <w:t>factors</w:t>
      </w:r>
      <w:r>
        <w:rPr>
          <w:color w:val="231F20"/>
          <w:spacing w:val="8"/>
        </w:rPr>
        <w:t xml:space="preserve"> </w:t>
      </w:r>
      <w:r>
        <w:rPr>
          <w:color w:val="231F20"/>
        </w:rPr>
        <w:t>identified</w:t>
      </w:r>
      <w:r>
        <w:rPr>
          <w:color w:val="231F20"/>
          <w:spacing w:val="8"/>
        </w:rPr>
        <w:t xml:space="preserve"> </w:t>
      </w:r>
      <w:r>
        <w:rPr>
          <w:color w:val="231F20"/>
        </w:rPr>
        <w:t>by</w:t>
      </w:r>
      <w:r>
        <w:rPr>
          <w:color w:val="231F20"/>
          <w:spacing w:val="8"/>
        </w:rPr>
        <w:t xml:space="preserve"> </w:t>
      </w:r>
      <w:r>
        <w:rPr>
          <w:color w:val="231F20"/>
        </w:rPr>
        <w:t>the</w:t>
      </w:r>
      <w:r>
        <w:rPr>
          <w:color w:val="231F20"/>
          <w:spacing w:val="8"/>
        </w:rPr>
        <w:t xml:space="preserve"> </w:t>
      </w:r>
      <w:r>
        <w:rPr>
          <w:color w:val="231F20"/>
        </w:rPr>
        <w:t>Commission.</w:t>
      </w:r>
      <w:r>
        <w:rPr>
          <w:color w:val="231F20"/>
          <w:spacing w:val="8"/>
        </w:rPr>
        <w:t xml:space="preserve"> </w:t>
      </w:r>
      <w:r>
        <w:rPr>
          <w:color w:val="231F20"/>
        </w:rPr>
        <w:t>Informed</w:t>
      </w:r>
      <w:r>
        <w:rPr>
          <w:color w:val="231F20"/>
          <w:spacing w:val="1"/>
        </w:rPr>
        <w:t xml:space="preserve"> </w:t>
      </w:r>
      <w:r>
        <w:rPr>
          <w:color w:val="231F20"/>
        </w:rPr>
        <w:t>by research,</w:t>
      </w:r>
      <w:r>
        <w:rPr>
          <w:color w:val="231F20"/>
          <w:position w:val="7"/>
          <w:sz w:val="11"/>
        </w:rPr>
        <w:t>8</w:t>
      </w:r>
      <w:r>
        <w:rPr>
          <w:color w:val="231F20"/>
          <w:spacing w:val="1"/>
          <w:position w:val="7"/>
          <w:sz w:val="11"/>
        </w:rPr>
        <w:t xml:space="preserve"> </w:t>
      </w:r>
      <w:r>
        <w:rPr>
          <w:color w:val="231F20"/>
        </w:rPr>
        <w:t>the table draws on the extensive</w:t>
      </w:r>
      <w:r>
        <w:rPr>
          <w:color w:val="231F20"/>
          <w:spacing w:val="1"/>
        </w:rPr>
        <w:t xml:space="preserve"> </w:t>
      </w:r>
      <w:r>
        <w:rPr>
          <w:color w:val="231F20"/>
        </w:rPr>
        <w:t>contributions</w:t>
      </w:r>
      <w:r>
        <w:rPr>
          <w:color w:val="231F20"/>
          <w:spacing w:val="1"/>
        </w:rPr>
        <w:t xml:space="preserve"> </w:t>
      </w:r>
      <w:r>
        <w:rPr>
          <w:color w:val="231F20"/>
        </w:rPr>
        <w:t>of</w:t>
      </w:r>
      <w:r>
        <w:rPr>
          <w:color w:val="231F20"/>
          <w:spacing w:val="2"/>
        </w:rPr>
        <w:t xml:space="preserve"> </w:t>
      </w:r>
      <w:r>
        <w:rPr>
          <w:color w:val="231F20"/>
        </w:rPr>
        <w:t>participants</w:t>
      </w:r>
      <w:r>
        <w:rPr>
          <w:color w:val="231F20"/>
          <w:spacing w:val="2"/>
        </w:rPr>
        <w:t xml:space="preserve"> </w:t>
      </w:r>
      <w:r>
        <w:rPr>
          <w:color w:val="231F20"/>
        </w:rPr>
        <w:t>across</w:t>
      </w:r>
      <w:r>
        <w:rPr>
          <w:color w:val="231F20"/>
          <w:spacing w:val="2"/>
        </w:rPr>
        <w:t xml:space="preserve"> </w:t>
      </w:r>
      <w:r>
        <w:rPr>
          <w:color w:val="231F20"/>
        </w:rPr>
        <w:t>the</w:t>
      </w:r>
      <w:r>
        <w:rPr>
          <w:color w:val="231F20"/>
          <w:spacing w:val="1"/>
        </w:rPr>
        <w:t xml:space="preserve"> </w:t>
      </w:r>
      <w:r>
        <w:rPr>
          <w:color w:val="231F20"/>
        </w:rPr>
        <w:t>Review</w:t>
      </w:r>
      <w:r>
        <w:rPr>
          <w:color w:val="231F20"/>
          <w:spacing w:val="2"/>
        </w:rPr>
        <w:t xml:space="preserve"> </w:t>
      </w:r>
      <w:r>
        <w:rPr>
          <w:color w:val="231F20"/>
        </w:rPr>
        <w:t>to</w:t>
      </w:r>
    </w:p>
    <w:p w14:paraId="719EE925" w14:textId="77777777" w:rsidR="008923F8" w:rsidRDefault="00316DE7">
      <w:pPr>
        <w:pStyle w:val="BodyText"/>
        <w:spacing w:before="5" w:line="228" w:lineRule="auto"/>
        <w:ind w:left="266" w:right="6036"/>
      </w:pPr>
      <w:proofErr w:type="gramStart"/>
      <w:r>
        <w:rPr>
          <w:color w:val="231F20"/>
        </w:rPr>
        <w:t>highlight</w:t>
      </w:r>
      <w:proofErr w:type="gramEnd"/>
      <w:r>
        <w:rPr>
          <w:color w:val="231F20"/>
          <w:spacing w:val="1"/>
        </w:rPr>
        <w:t xml:space="preserve"> </w:t>
      </w:r>
      <w:r>
        <w:rPr>
          <w:color w:val="231F20"/>
        </w:rPr>
        <w:t>how</w:t>
      </w:r>
      <w:r>
        <w:rPr>
          <w:color w:val="231F20"/>
          <w:spacing w:val="2"/>
        </w:rPr>
        <w:t xml:space="preserve"> </w:t>
      </w:r>
      <w:r>
        <w:rPr>
          <w:color w:val="231F20"/>
        </w:rPr>
        <w:t>these</w:t>
      </w:r>
      <w:r>
        <w:rPr>
          <w:color w:val="231F20"/>
          <w:spacing w:val="2"/>
        </w:rPr>
        <w:t xml:space="preserve"> </w:t>
      </w:r>
      <w:r>
        <w:rPr>
          <w:color w:val="231F20"/>
        </w:rPr>
        <w:t>drivers</w:t>
      </w:r>
      <w:r>
        <w:rPr>
          <w:color w:val="231F20"/>
          <w:spacing w:val="2"/>
        </w:rPr>
        <w:t xml:space="preserve"> </w:t>
      </w:r>
      <w:r>
        <w:rPr>
          <w:color w:val="231F20"/>
        </w:rPr>
        <w:t>and</w:t>
      </w:r>
      <w:r>
        <w:rPr>
          <w:color w:val="231F20"/>
          <w:spacing w:val="2"/>
        </w:rPr>
        <w:t xml:space="preserve"> </w:t>
      </w:r>
      <w:r>
        <w:rPr>
          <w:color w:val="231F20"/>
        </w:rPr>
        <w:t>risk</w:t>
      </w:r>
      <w:r>
        <w:rPr>
          <w:color w:val="231F20"/>
          <w:spacing w:val="2"/>
        </w:rPr>
        <w:t xml:space="preserve"> </w:t>
      </w:r>
      <w:r>
        <w:rPr>
          <w:color w:val="231F20"/>
        </w:rPr>
        <w:t>factors</w:t>
      </w:r>
      <w:r>
        <w:rPr>
          <w:color w:val="231F20"/>
          <w:spacing w:val="2"/>
        </w:rPr>
        <w:t xml:space="preserve"> </w:t>
      </w:r>
      <w:r>
        <w:rPr>
          <w:color w:val="231F20"/>
        </w:rPr>
        <w:t>manifest</w:t>
      </w:r>
      <w:r>
        <w:rPr>
          <w:color w:val="231F20"/>
          <w:spacing w:val="-49"/>
        </w:rPr>
        <w:t xml:space="preserve"> </w:t>
      </w:r>
      <w:r>
        <w:rPr>
          <w:color w:val="231F20"/>
        </w:rPr>
        <w:t>in the context of CPWs and how this impacts the</w:t>
      </w:r>
      <w:r>
        <w:rPr>
          <w:color w:val="231F20"/>
          <w:spacing w:val="1"/>
        </w:rPr>
        <w:t xml:space="preserve"> </w:t>
      </w:r>
      <w:r>
        <w:rPr>
          <w:color w:val="231F20"/>
        </w:rPr>
        <w:t>experiences</w:t>
      </w:r>
      <w:r>
        <w:rPr>
          <w:color w:val="231F20"/>
          <w:spacing w:val="-1"/>
        </w:rPr>
        <w:t xml:space="preserve"> </w:t>
      </w:r>
      <w:r>
        <w:rPr>
          <w:color w:val="231F20"/>
        </w:rPr>
        <w:t>of</w:t>
      </w:r>
      <w:r>
        <w:rPr>
          <w:color w:val="231F20"/>
          <w:spacing w:val="-2"/>
        </w:rPr>
        <w:t xml:space="preserve"> </w:t>
      </w:r>
      <w:r>
        <w:rPr>
          <w:color w:val="231F20"/>
        </w:rPr>
        <w:t>those</w:t>
      </w:r>
      <w:r>
        <w:rPr>
          <w:color w:val="231F20"/>
          <w:spacing w:val="-2"/>
        </w:rPr>
        <w:t xml:space="preserve"> </w:t>
      </w:r>
      <w:r>
        <w:rPr>
          <w:color w:val="231F20"/>
        </w:rPr>
        <w:t>who work</w:t>
      </w:r>
      <w:r>
        <w:rPr>
          <w:color w:val="231F20"/>
          <w:spacing w:val="-2"/>
        </w:rPr>
        <w:t xml:space="preserve"> </w:t>
      </w:r>
      <w:r>
        <w:rPr>
          <w:color w:val="231F20"/>
        </w:rPr>
        <w:t>there.</w:t>
      </w:r>
    </w:p>
    <w:p w14:paraId="78632ACC" w14:textId="77777777" w:rsidR="008923F8" w:rsidRDefault="008923F8">
      <w:pPr>
        <w:spacing w:line="228" w:lineRule="auto"/>
        <w:sectPr w:rsidR="008923F8">
          <w:pgSz w:w="11910" w:h="16840"/>
          <w:pgMar w:top="1580" w:right="340" w:bottom="760" w:left="300" w:header="0" w:footer="578" w:gutter="0"/>
          <w:cols w:space="720"/>
        </w:sectPr>
      </w:pPr>
    </w:p>
    <w:p w14:paraId="0F6DC5C7" w14:textId="77777777" w:rsidR="008923F8" w:rsidRDefault="00BE525B">
      <w:pPr>
        <w:pStyle w:val="BodyText"/>
        <w:spacing w:before="7"/>
        <w:rPr>
          <w:sz w:val="7"/>
        </w:rPr>
      </w:pPr>
      <w:r>
        <w:lastRenderedPageBreak/>
        <w:pict w14:anchorId="33E36B23">
          <v:shape id="docshape281" o:spid="_x0000_s1508" style="position:absolute;margin-left:387.4pt;margin-top:374.1pt;width:174.55pt;height:196.5pt;z-index:-17403392;mso-position-horizontal-relative:page;mso-position-vertical-relative:page" coordorigin="7748,7483" coordsize="3491,3930" path="m11238,7483l7748,7483,7748,11149,8893,11149,8893,11413,9088,11413,9088,11149,11238,11149,11238,7483xe" fillcolor="#ffeee0" stroked="f">
            <v:path arrowok="t"/>
            <w10:wrap anchorx="page" anchory="page"/>
          </v:shape>
        </w:pict>
      </w:r>
    </w:p>
    <w:p w14:paraId="01492BE7" w14:textId="77777777" w:rsidR="008923F8" w:rsidRDefault="00BE525B">
      <w:pPr>
        <w:pStyle w:val="BodyText"/>
        <w:spacing w:line="20" w:lineRule="exact"/>
        <w:ind w:left="547"/>
        <w:rPr>
          <w:sz w:val="2"/>
        </w:rPr>
      </w:pPr>
      <w:r>
        <w:rPr>
          <w:sz w:val="2"/>
        </w:rPr>
      </w:r>
      <w:r>
        <w:rPr>
          <w:sz w:val="2"/>
        </w:rPr>
        <w:pict w14:anchorId="172F2724">
          <v:group id="docshapegroup282" o:spid="_x0000_s1504" style="width:530.55pt;height:.25pt;mso-position-horizontal-relative:char;mso-position-vertical-relative:line" coordsize="10611,5">
            <v:line id="_x0000_s1507" style="position:absolute" from="0,3" to="2673,3" strokecolor="#00aeef" strokeweight=".25pt"/>
            <v:line id="_x0000_s1506" style="position:absolute" from="2673,3" to="6642,3" strokecolor="#00aeef" strokeweight=".25pt"/>
            <v:line id="_x0000_s1505" style="position:absolute" from="6642,3" to="10610,3" strokecolor="#00aeef" strokeweight=".25pt"/>
            <w10:wrap type="none"/>
            <w10:anchorlock/>
          </v:group>
        </w:pict>
      </w:r>
    </w:p>
    <w:p w14:paraId="6F25F0C4" w14:textId="5E154AD6" w:rsidR="008923F8" w:rsidRPr="00A81998" w:rsidRDefault="00316DE7">
      <w:pPr>
        <w:pStyle w:val="BodyText"/>
        <w:spacing w:before="124"/>
        <w:ind w:left="663"/>
        <w:rPr>
          <w:b/>
        </w:rPr>
      </w:pPr>
      <w:bookmarkStart w:id="17" w:name="_bookmark7"/>
      <w:bookmarkEnd w:id="17"/>
      <w:r w:rsidRPr="00A81998">
        <w:rPr>
          <w:b/>
          <w:color w:val="A12270"/>
          <w:w w:val="105"/>
        </w:rPr>
        <w:t>Table</w:t>
      </w:r>
      <w:r w:rsidRPr="00A81998">
        <w:rPr>
          <w:b/>
          <w:color w:val="A12270"/>
          <w:spacing w:val="18"/>
          <w:w w:val="105"/>
        </w:rPr>
        <w:t xml:space="preserve"> </w:t>
      </w:r>
      <w:r w:rsidRPr="00A81998">
        <w:rPr>
          <w:b/>
          <w:color w:val="A12270"/>
          <w:w w:val="105"/>
        </w:rPr>
        <w:t>1.</w:t>
      </w:r>
      <w:r w:rsidRPr="00A81998">
        <w:rPr>
          <w:b/>
          <w:color w:val="A12270"/>
          <w:spacing w:val="19"/>
          <w:w w:val="105"/>
        </w:rPr>
        <w:t xml:space="preserve"> </w:t>
      </w:r>
      <w:r w:rsidRPr="00A81998">
        <w:rPr>
          <w:b/>
          <w:color w:val="A12270"/>
          <w:w w:val="105"/>
        </w:rPr>
        <w:t>Drivers</w:t>
      </w:r>
      <w:r w:rsidRPr="00A81998">
        <w:rPr>
          <w:b/>
          <w:color w:val="A12270"/>
          <w:spacing w:val="17"/>
          <w:w w:val="105"/>
        </w:rPr>
        <w:t xml:space="preserve"> </w:t>
      </w:r>
      <w:r w:rsidRPr="00A81998">
        <w:rPr>
          <w:b/>
          <w:color w:val="A12270"/>
          <w:w w:val="105"/>
        </w:rPr>
        <w:t>and</w:t>
      </w:r>
      <w:r w:rsidRPr="00A81998">
        <w:rPr>
          <w:b/>
          <w:color w:val="A12270"/>
          <w:spacing w:val="18"/>
          <w:w w:val="105"/>
        </w:rPr>
        <w:t xml:space="preserve"> </w:t>
      </w:r>
      <w:r w:rsidRPr="00A81998">
        <w:rPr>
          <w:b/>
          <w:color w:val="A12270"/>
          <w:w w:val="105"/>
        </w:rPr>
        <w:t>risk</w:t>
      </w:r>
      <w:r w:rsidRPr="00A81998">
        <w:rPr>
          <w:b/>
          <w:color w:val="A12270"/>
          <w:spacing w:val="19"/>
          <w:w w:val="105"/>
        </w:rPr>
        <w:t xml:space="preserve"> </w:t>
      </w:r>
      <w:r w:rsidRPr="00A81998">
        <w:rPr>
          <w:b/>
          <w:color w:val="A12270"/>
          <w:w w:val="105"/>
        </w:rPr>
        <w:t>factors</w:t>
      </w:r>
      <w:r w:rsidRPr="00A81998">
        <w:rPr>
          <w:b/>
          <w:color w:val="A12270"/>
          <w:spacing w:val="17"/>
          <w:w w:val="105"/>
        </w:rPr>
        <w:t xml:space="preserve"> </w:t>
      </w:r>
      <w:r w:rsidRPr="00A81998">
        <w:rPr>
          <w:b/>
          <w:color w:val="A12270"/>
          <w:w w:val="105"/>
        </w:rPr>
        <w:t>for</w:t>
      </w:r>
      <w:r w:rsidRPr="00A81998">
        <w:rPr>
          <w:b/>
          <w:color w:val="A12270"/>
          <w:spacing w:val="17"/>
          <w:w w:val="105"/>
        </w:rPr>
        <w:t xml:space="preserve"> </w:t>
      </w:r>
      <w:r w:rsidRPr="00A81998">
        <w:rPr>
          <w:b/>
          <w:color w:val="A12270"/>
          <w:w w:val="105"/>
        </w:rPr>
        <w:t>misconduct</w:t>
      </w:r>
      <w:r w:rsidRPr="00A81998">
        <w:rPr>
          <w:b/>
          <w:color w:val="A12270"/>
          <w:spacing w:val="19"/>
          <w:w w:val="105"/>
        </w:rPr>
        <w:t xml:space="preserve"> </w:t>
      </w:r>
      <w:r w:rsidRPr="00A81998">
        <w:rPr>
          <w:b/>
          <w:color w:val="A12270"/>
          <w:w w:val="105"/>
        </w:rPr>
        <w:t>in</w:t>
      </w:r>
      <w:r w:rsidRPr="00A81998">
        <w:rPr>
          <w:b/>
          <w:color w:val="A12270"/>
          <w:spacing w:val="17"/>
          <w:w w:val="105"/>
        </w:rPr>
        <w:t xml:space="preserve"> </w:t>
      </w:r>
      <w:r w:rsidRPr="00A81998">
        <w:rPr>
          <w:b/>
          <w:color w:val="A12270"/>
          <w:w w:val="105"/>
        </w:rPr>
        <w:t>Commonwealth</w:t>
      </w:r>
      <w:r w:rsidRPr="00A81998">
        <w:rPr>
          <w:b/>
          <w:color w:val="A12270"/>
          <w:spacing w:val="17"/>
          <w:w w:val="105"/>
        </w:rPr>
        <w:t xml:space="preserve"> </w:t>
      </w:r>
      <w:r w:rsidRPr="00A81998">
        <w:rPr>
          <w:b/>
          <w:color w:val="A12270"/>
          <w:w w:val="105"/>
        </w:rPr>
        <w:t>parliamentary</w:t>
      </w:r>
      <w:r w:rsidRPr="00A81998">
        <w:rPr>
          <w:b/>
          <w:color w:val="A12270"/>
          <w:spacing w:val="19"/>
          <w:w w:val="105"/>
        </w:rPr>
        <w:t xml:space="preserve"> </w:t>
      </w:r>
      <w:r w:rsidRPr="00A81998">
        <w:rPr>
          <w:b/>
          <w:color w:val="A12270"/>
          <w:w w:val="105"/>
        </w:rPr>
        <w:t>workplaces</w:t>
      </w:r>
    </w:p>
    <w:p w14:paraId="1D9283B8" w14:textId="77777777" w:rsidR="008923F8" w:rsidRDefault="008923F8">
      <w:pPr>
        <w:pStyle w:val="BodyText"/>
        <w:spacing w:before="1"/>
        <w:rPr>
          <w:sz w:val="11"/>
        </w:rPr>
      </w:pPr>
    </w:p>
    <w:tbl>
      <w:tblPr>
        <w:tblpPr w:leftFromText="180" w:rightFromText="180" w:vertAnchor="page" w:horzAnchor="page" w:tblpX="941" w:tblpY="2241"/>
        <w:tblW w:w="0" w:type="auto"/>
        <w:tblBorders>
          <w:top w:val="single" w:sz="2" w:space="0" w:color="00AEEF"/>
          <w:left w:val="single" w:sz="2" w:space="0" w:color="00AEEF"/>
          <w:bottom w:val="single" w:sz="2" w:space="0" w:color="00AEEF"/>
          <w:right w:val="single" w:sz="2" w:space="0" w:color="00AEEF"/>
          <w:insideH w:val="single" w:sz="2" w:space="0" w:color="00AEEF"/>
          <w:insideV w:val="single" w:sz="2" w:space="0" w:color="00AEEF"/>
        </w:tblBorders>
        <w:tblLayout w:type="fixed"/>
        <w:tblCellMar>
          <w:left w:w="0" w:type="dxa"/>
          <w:right w:w="0" w:type="dxa"/>
        </w:tblCellMar>
        <w:tblLook w:val="01E0" w:firstRow="1" w:lastRow="1" w:firstColumn="1" w:lastColumn="1" w:noHBand="0" w:noVBand="0"/>
      </w:tblPr>
      <w:tblGrid>
        <w:gridCol w:w="2673"/>
        <w:gridCol w:w="3968"/>
        <w:gridCol w:w="3968"/>
      </w:tblGrid>
      <w:tr w:rsidR="001E6549" w14:paraId="78836A65" w14:textId="77777777" w:rsidTr="00450AD0">
        <w:trPr>
          <w:trHeight w:val="1239"/>
        </w:trPr>
        <w:tc>
          <w:tcPr>
            <w:tcW w:w="2673" w:type="dxa"/>
            <w:tcBorders>
              <w:left w:val="nil"/>
              <w:bottom w:val="single" w:sz="2" w:space="0" w:color="00AEEF"/>
              <w:right w:val="single" w:sz="8" w:space="0" w:color="FFFFFF"/>
            </w:tcBorders>
            <w:shd w:val="clear" w:color="auto" w:fill="B9E5FA"/>
          </w:tcPr>
          <w:p w14:paraId="7C666B64" w14:textId="744EA566" w:rsidR="001E6549" w:rsidRPr="00316DE7" w:rsidRDefault="001E6549" w:rsidP="001E6549">
            <w:pPr>
              <w:pStyle w:val="TableParagraph"/>
              <w:spacing w:before="165" w:line="211" w:lineRule="auto"/>
              <w:ind w:left="103" w:right="187"/>
              <w:rPr>
                <w:b/>
                <w:sz w:val="20"/>
              </w:rPr>
            </w:pPr>
            <w:r w:rsidRPr="00316DE7">
              <w:rPr>
                <w:b/>
                <w:color w:val="231F20"/>
                <w:w w:val="110"/>
                <w:sz w:val="20"/>
              </w:rPr>
              <w:t>Drivers and risk factors</w:t>
            </w:r>
            <w:r w:rsidRPr="00316DE7">
              <w:rPr>
                <w:b/>
                <w:color w:val="231F20"/>
                <w:spacing w:val="-55"/>
                <w:w w:val="110"/>
                <w:sz w:val="20"/>
              </w:rPr>
              <w:t xml:space="preserve"> </w:t>
            </w:r>
            <w:r w:rsidRPr="00316DE7">
              <w:rPr>
                <w:b/>
                <w:color w:val="231F20"/>
                <w:w w:val="110"/>
                <w:sz w:val="20"/>
              </w:rPr>
              <w:t>for workplace bullying,</w:t>
            </w:r>
            <w:r>
              <w:rPr>
                <w:b/>
                <w:color w:val="231F20"/>
                <w:w w:val="110"/>
                <w:sz w:val="20"/>
              </w:rPr>
              <w:t xml:space="preserve"> </w:t>
            </w:r>
            <w:r w:rsidRPr="00316DE7">
              <w:rPr>
                <w:b/>
                <w:color w:val="231F20"/>
                <w:w w:val="105"/>
                <w:sz w:val="20"/>
              </w:rPr>
              <w:t>sexual harassment and</w:t>
            </w:r>
            <w:r w:rsidRPr="00316DE7">
              <w:rPr>
                <w:b/>
                <w:color w:val="231F20"/>
                <w:spacing w:val="1"/>
                <w:w w:val="105"/>
                <w:sz w:val="20"/>
              </w:rPr>
              <w:t xml:space="preserve"> </w:t>
            </w:r>
            <w:r w:rsidRPr="00316DE7">
              <w:rPr>
                <w:b/>
                <w:color w:val="231F20"/>
                <w:w w:val="110"/>
                <w:sz w:val="20"/>
              </w:rPr>
              <w:t>sexual</w:t>
            </w:r>
            <w:r w:rsidRPr="00316DE7">
              <w:rPr>
                <w:b/>
                <w:color w:val="231F20"/>
                <w:spacing w:val="-8"/>
                <w:w w:val="110"/>
                <w:sz w:val="20"/>
              </w:rPr>
              <w:t xml:space="preserve"> </w:t>
            </w:r>
            <w:r w:rsidRPr="00316DE7">
              <w:rPr>
                <w:b/>
                <w:color w:val="231F20"/>
                <w:w w:val="110"/>
                <w:sz w:val="20"/>
              </w:rPr>
              <w:t>assault</w:t>
            </w:r>
          </w:p>
        </w:tc>
        <w:tc>
          <w:tcPr>
            <w:tcW w:w="3968" w:type="dxa"/>
            <w:tcBorders>
              <w:left w:val="single" w:sz="8" w:space="0" w:color="FFFFFF"/>
              <w:bottom w:val="single" w:sz="2" w:space="0" w:color="00AEEF"/>
              <w:right w:val="single" w:sz="8" w:space="0" w:color="FFFFFF"/>
            </w:tcBorders>
            <w:shd w:val="clear" w:color="auto" w:fill="B9E5FA"/>
          </w:tcPr>
          <w:p w14:paraId="0032D624" w14:textId="77777777" w:rsidR="001E6549" w:rsidRPr="00316DE7" w:rsidRDefault="001E6549" w:rsidP="001E6549">
            <w:pPr>
              <w:pStyle w:val="TableParagraph"/>
              <w:spacing w:before="139"/>
              <w:ind w:left="103"/>
              <w:rPr>
                <w:b/>
                <w:sz w:val="20"/>
              </w:rPr>
            </w:pPr>
            <w:r w:rsidRPr="00316DE7">
              <w:rPr>
                <w:b/>
                <w:color w:val="231F20"/>
                <w:w w:val="110"/>
                <w:sz w:val="20"/>
              </w:rPr>
              <w:t>What</w:t>
            </w:r>
            <w:r w:rsidRPr="00316DE7">
              <w:rPr>
                <w:b/>
                <w:color w:val="231F20"/>
                <w:spacing w:val="-15"/>
                <w:w w:val="110"/>
                <w:sz w:val="20"/>
              </w:rPr>
              <w:t xml:space="preserve"> </w:t>
            </w:r>
            <w:r w:rsidRPr="00316DE7">
              <w:rPr>
                <w:b/>
                <w:color w:val="231F20"/>
                <w:w w:val="110"/>
                <w:sz w:val="20"/>
              </w:rPr>
              <w:t>does</w:t>
            </w:r>
            <w:r w:rsidRPr="00316DE7">
              <w:rPr>
                <w:b/>
                <w:color w:val="231F20"/>
                <w:spacing w:val="-14"/>
                <w:w w:val="110"/>
                <w:sz w:val="20"/>
              </w:rPr>
              <w:t xml:space="preserve"> </w:t>
            </w:r>
            <w:r w:rsidRPr="00316DE7">
              <w:rPr>
                <w:b/>
                <w:color w:val="231F20"/>
                <w:w w:val="110"/>
                <w:sz w:val="20"/>
              </w:rPr>
              <w:t>this</w:t>
            </w:r>
            <w:r w:rsidRPr="00316DE7">
              <w:rPr>
                <w:b/>
                <w:color w:val="231F20"/>
                <w:spacing w:val="-14"/>
                <w:w w:val="110"/>
                <w:sz w:val="20"/>
              </w:rPr>
              <w:t xml:space="preserve"> </w:t>
            </w:r>
            <w:r w:rsidRPr="00316DE7">
              <w:rPr>
                <w:b/>
                <w:color w:val="231F20"/>
                <w:w w:val="110"/>
                <w:sz w:val="20"/>
              </w:rPr>
              <w:t>look</w:t>
            </w:r>
            <w:r w:rsidRPr="00316DE7">
              <w:rPr>
                <w:b/>
                <w:color w:val="231F20"/>
                <w:spacing w:val="-14"/>
                <w:w w:val="110"/>
                <w:sz w:val="20"/>
              </w:rPr>
              <w:t xml:space="preserve"> </w:t>
            </w:r>
            <w:r w:rsidRPr="00316DE7">
              <w:rPr>
                <w:b/>
                <w:color w:val="231F20"/>
                <w:w w:val="110"/>
                <w:sz w:val="20"/>
              </w:rPr>
              <w:t>like</w:t>
            </w:r>
            <w:r w:rsidRPr="00316DE7">
              <w:rPr>
                <w:b/>
                <w:color w:val="231F20"/>
                <w:spacing w:val="-14"/>
                <w:w w:val="110"/>
                <w:sz w:val="20"/>
              </w:rPr>
              <w:t xml:space="preserve"> </w:t>
            </w:r>
            <w:r w:rsidRPr="00316DE7">
              <w:rPr>
                <w:b/>
                <w:color w:val="231F20"/>
                <w:w w:val="110"/>
                <w:sz w:val="20"/>
              </w:rPr>
              <w:t>in</w:t>
            </w:r>
            <w:r w:rsidRPr="00316DE7">
              <w:rPr>
                <w:b/>
                <w:color w:val="231F20"/>
                <w:spacing w:val="-15"/>
                <w:w w:val="110"/>
                <w:sz w:val="20"/>
              </w:rPr>
              <w:t xml:space="preserve"> </w:t>
            </w:r>
            <w:r w:rsidRPr="00316DE7">
              <w:rPr>
                <w:b/>
                <w:color w:val="231F20"/>
                <w:w w:val="110"/>
                <w:sz w:val="20"/>
              </w:rPr>
              <w:t>CPWs?</w:t>
            </w:r>
          </w:p>
        </w:tc>
        <w:tc>
          <w:tcPr>
            <w:tcW w:w="3968" w:type="dxa"/>
            <w:tcBorders>
              <w:left w:val="single" w:sz="8" w:space="0" w:color="FFFFFF"/>
              <w:bottom w:val="single" w:sz="2" w:space="0" w:color="00AEEF"/>
              <w:right w:val="nil"/>
            </w:tcBorders>
            <w:shd w:val="clear" w:color="auto" w:fill="B9E5FA"/>
          </w:tcPr>
          <w:p w14:paraId="394DCB77" w14:textId="77777777" w:rsidR="001E6549" w:rsidRPr="00316DE7" w:rsidRDefault="001E6549" w:rsidP="001E6549">
            <w:pPr>
              <w:pStyle w:val="TableParagraph"/>
              <w:spacing w:before="165" w:line="211" w:lineRule="auto"/>
              <w:ind w:left="103" w:right="649"/>
              <w:rPr>
                <w:b/>
                <w:sz w:val="20"/>
              </w:rPr>
            </w:pPr>
            <w:r w:rsidRPr="00316DE7">
              <w:rPr>
                <w:b/>
                <w:color w:val="231F20"/>
                <w:w w:val="110"/>
                <w:sz w:val="20"/>
              </w:rPr>
              <w:t>How do people working in</w:t>
            </w:r>
            <w:r w:rsidRPr="00316DE7">
              <w:rPr>
                <w:b/>
                <w:color w:val="231F20"/>
                <w:spacing w:val="1"/>
                <w:w w:val="110"/>
                <w:sz w:val="20"/>
              </w:rPr>
              <w:t xml:space="preserve"> </w:t>
            </w:r>
            <w:r w:rsidRPr="00316DE7">
              <w:rPr>
                <w:b/>
                <w:color w:val="231F20"/>
                <w:w w:val="105"/>
                <w:sz w:val="20"/>
              </w:rPr>
              <w:t>CPWs</w:t>
            </w:r>
            <w:r w:rsidRPr="00316DE7">
              <w:rPr>
                <w:b/>
                <w:color w:val="231F20"/>
                <w:spacing w:val="16"/>
                <w:w w:val="105"/>
                <w:sz w:val="20"/>
              </w:rPr>
              <w:t xml:space="preserve"> </w:t>
            </w:r>
            <w:r w:rsidRPr="00316DE7">
              <w:rPr>
                <w:b/>
                <w:color w:val="231F20"/>
                <w:w w:val="105"/>
                <w:sz w:val="20"/>
              </w:rPr>
              <w:t>experience</w:t>
            </w:r>
            <w:r w:rsidRPr="00316DE7">
              <w:rPr>
                <w:b/>
                <w:color w:val="231F20"/>
                <w:spacing w:val="16"/>
                <w:w w:val="105"/>
                <w:sz w:val="20"/>
              </w:rPr>
              <w:t xml:space="preserve"> </w:t>
            </w:r>
            <w:r w:rsidRPr="00316DE7">
              <w:rPr>
                <w:b/>
                <w:color w:val="231F20"/>
                <w:w w:val="105"/>
                <w:sz w:val="20"/>
              </w:rPr>
              <w:t>these</w:t>
            </w:r>
            <w:r w:rsidRPr="00316DE7">
              <w:rPr>
                <w:b/>
                <w:color w:val="231F20"/>
                <w:spacing w:val="16"/>
                <w:w w:val="105"/>
                <w:sz w:val="20"/>
              </w:rPr>
              <w:t xml:space="preserve"> </w:t>
            </w:r>
            <w:r w:rsidRPr="00316DE7">
              <w:rPr>
                <w:b/>
                <w:color w:val="231F20"/>
                <w:w w:val="105"/>
                <w:sz w:val="20"/>
              </w:rPr>
              <w:t>drivers</w:t>
            </w:r>
            <w:r w:rsidRPr="00316DE7">
              <w:rPr>
                <w:b/>
                <w:color w:val="231F20"/>
                <w:spacing w:val="-52"/>
                <w:w w:val="105"/>
                <w:sz w:val="20"/>
              </w:rPr>
              <w:t xml:space="preserve"> </w:t>
            </w:r>
            <w:r w:rsidRPr="00316DE7">
              <w:rPr>
                <w:b/>
                <w:color w:val="231F20"/>
                <w:w w:val="110"/>
                <w:sz w:val="20"/>
              </w:rPr>
              <w:t>and</w:t>
            </w:r>
            <w:r w:rsidRPr="00316DE7">
              <w:rPr>
                <w:b/>
                <w:color w:val="231F20"/>
                <w:spacing w:val="-8"/>
                <w:w w:val="110"/>
                <w:sz w:val="20"/>
              </w:rPr>
              <w:t xml:space="preserve"> </w:t>
            </w:r>
            <w:r w:rsidRPr="00316DE7">
              <w:rPr>
                <w:b/>
                <w:color w:val="231F20"/>
                <w:w w:val="110"/>
                <w:sz w:val="20"/>
              </w:rPr>
              <w:t>risk</w:t>
            </w:r>
            <w:r w:rsidRPr="00316DE7">
              <w:rPr>
                <w:b/>
                <w:color w:val="231F20"/>
                <w:spacing w:val="-7"/>
                <w:w w:val="110"/>
                <w:sz w:val="20"/>
              </w:rPr>
              <w:t xml:space="preserve"> </w:t>
            </w:r>
            <w:r w:rsidRPr="00316DE7">
              <w:rPr>
                <w:b/>
                <w:color w:val="231F20"/>
                <w:w w:val="110"/>
                <w:sz w:val="20"/>
              </w:rPr>
              <w:t>factors?</w:t>
            </w:r>
          </w:p>
        </w:tc>
      </w:tr>
      <w:tr w:rsidR="001E6549" w14:paraId="64777076" w14:textId="77777777" w:rsidTr="00450AD0">
        <w:trPr>
          <w:trHeight w:val="3682"/>
        </w:trPr>
        <w:tc>
          <w:tcPr>
            <w:tcW w:w="2673" w:type="dxa"/>
            <w:tcBorders>
              <w:left w:val="nil"/>
              <w:bottom w:val="nil"/>
              <w:right w:val="single" w:sz="8" w:space="0" w:color="FFFFFF"/>
            </w:tcBorders>
            <w:shd w:val="clear" w:color="auto" w:fill="FFEBD9"/>
          </w:tcPr>
          <w:p w14:paraId="6495AEEF" w14:textId="77777777" w:rsidR="001E6549" w:rsidRPr="00316DE7" w:rsidRDefault="001E6549" w:rsidP="001E6549">
            <w:pPr>
              <w:pStyle w:val="TableParagraph"/>
              <w:spacing w:before="141"/>
              <w:ind w:left="103"/>
              <w:rPr>
                <w:b/>
                <w:sz w:val="20"/>
              </w:rPr>
            </w:pPr>
            <w:r w:rsidRPr="00316DE7">
              <w:rPr>
                <w:b/>
                <w:color w:val="231F20"/>
                <w:w w:val="110"/>
                <w:sz w:val="20"/>
                <w:u w:val="single" w:color="231F20"/>
              </w:rPr>
              <w:t>Driver:</w:t>
            </w:r>
            <w:r w:rsidRPr="00316DE7">
              <w:rPr>
                <w:b/>
                <w:color w:val="231F20"/>
                <w:sz w:val="20"/>
                <w:u w:val="single" w:color="231F20"/>
              </w:rPr>
              <w:t xml:space="preserve"> </w:t>
            </w:r>
          </w:p>
          <w:p w14:paraId="5D64E59B" w14:textId="77777777" w:rsidR="001E6549" w:rsidRPr="00316DE7" w:rsidRDefault="001E6549" w:rsidP="001E6549">
            <w:pPr>
              <w:pStyle w:val="TableParagraph"/>
              <w:spacing w:before="61"/>
              <w:ind w:left="103"/>
              <w:rPr>
                <w:b/>
                <w:sz w:val="20"/>
              </w:rPr>
            </w:pPr>
            <w:r w:rsidRPr="00316DE7">
              <w:rPr>
                <w:b/>
                <w:color w:val="231F20"/>
                <w:w w:val="105"/>
                <w:sz w:val="20"/>
              </w:rPr>
              <w:t>Power</w:t>
            </w:r>
            <w:r w:rsidRPr="00316DE7">
              <w:rPr>
                <w:b/>
                <w:color w:val="231F20"/>
                <w:spacing w:val="10"/>
                <w:w w:val="105"/>
                <w:sz w:val="20"/>
              </w:rPr>
              <w:t xml:space="preserve"> </w:t>
            </w:r>
            <w:r w:rsidRPr="00316DE7">
              <w:rPr>
                <w:b/>
                <w:color w:val="231F20"/>
                <w:w w:val="105"/>
                <w:sz w:val="20"/>
              </w:rPr>
              <w:t>imbalances</w:t>
            </w:r>
          </w:p>
        </w:tc>
        <w:tc>
          <w:tcPr>
            <w:tcW w:w="3968" w:type="dxa"/>
            <w:tcBorders>
              <w:left w:val="single" w:sz="8" w:space="0" w:color="FFFFFF"/>
              <w:bottom w:val="nil"/>
              <w:right w:val="single" w:sz="8" w:space="0" w:color="FFFFFF"/>
            </w:tcBorders>
            <w:shd w:val="clear" w:color="auto" w:fill="FFEBD9"/>
          </w:tcPr>
          <w:p w14:paraId="02C962E6" w14:textId="77777777" w:rsidR="001E6549" w:rsidRDefault="001E6549" w:rsidP="001E6549">
            <w:pPr>
              <w:pStyle w:val="TableParagraph"/>
              <w:spacing w:before="141"/>
              <w:ind w:left="103"/>
              <w:rPr>
                <w:sz w:val="20"/>
              </w:rPr>
            </w:pPr>
            <w:r>
              <w:rPr>
                <w:color w:val="231F20"/>
                <w:sz w:val="20"/>
              </w:rPr>
              <w:t>Participants</w:t>
            </w:r>
            <w:r>
              <w:rPr>
                <w:color w:val="231F20"/>
                <w:spacing w:val="4"/>
                <w:sz w:val="20"/>
              </w:rPr>
              <w:t xml:space="preserve"> </w:t>
            </w:r>
            <w:r>
              <w:rPr>
                <w:color w:val="231F20"/>
                <w:sz w:val="20"/>
              </w:rPr>
              <w:t>described:</w:t>
            </w:r>
          </w:p>
          <w:p w14:paraId="02E3C123" w14:textId="77777777" w:rsidR="001E6549" w:rsidRDefault="001E6549" w:rsidP="001E6549">
            <w:pPr>
              <w:pStyle w:val="TableParagraph"/>
              <w:numPr>
                <w:ilvl w:val="0"/>
                <w:numId w:val="34"/>
              </w:numPr>
              <w:tabs>
                <w:tab w:val="left" w:pos="613"/>
                <w:tab w:val="left" w:pos="614"/>
              </w:tabs>
              <w:spacing w:before="112" w:line="228" w:lineRule="auto"/>
              <w:ind w:right="712"/>
              <w:rPr>
                <w:sz w:val="20"/>
              </w:rPr>
            </w:pPr>
            <w:proofErr w:type="gramStart"/>
            <w:r>
              <w:rPr>
                <w:color w:val="231F20"/>
                <w:sz w:val="20"/>
              </w:rPr>
              <w:t>a</w:t>
            </w:r>
            <w:proofErr w:type="gramEnd"/>
            <w:r>
              <w:rPr>
                <w:color w:val="231F20"/>
                <w:sz w:val="20"/>
              </w:rPr>
              <w:t xml:space="preserve"> focus on the pursuit and</w:t>
            </w:r>
            <w:r>
              <w:rPr>
                <w:color w:val="231F20"/>
                <w:spacing w:val="1"/>
                <w:sz w:val="20"/>
              </w:rPr>
              <w:t xml:space="preserve"> </w:t>
            </w:r>
            <w:r>
              <w:rPr>
                <w:color w:val="231F20"/>
                <w:sz w:val="20"/>
              </w:rPr>
              <w:t>exercise</w:t>
            </w:r>
            <w:r>
              <w:rPr>
                <w:color w:val="231F20"/>
                <w:spacing w:val="-5"/>
                <w:sz w:val="20"/>
              </w:rPr>
              <w:t xml:space="preserve"> </w:t>
            </w:r>
            <w:r>
              <w:rPr>
                <w:color w:val="231F20"/>
                <w:sz w:val="20"/>
              </w:rPr>
              <w:t>of</w:t>
            </w:r>
            <w:r>
              <w:rPr>
                <w:color w:val="231F20"/>
                <w:spacing w:val="-5"/>
                <w:sz w:val="20"/>
              </w:rPr>
              <w:t xml:space="preserve"> </w:t>
            </w:r>
            <w:r>
              <w:rPr>
                <w:color w:val="231F20"/>
                <w:sz w:val="20"/>
              </w:rPr>
              <w:t>power,</w:t>
            </w:r>
            <w:r>
              <w:rPr>
                <w:color w:val="231F20"/>
                <w:spacing w:val="-5"/>
                <w:sz w:val="20"/>
              </w:rPr>
              <w:t xml:space="preserve"> </w:t>
            </w:r>
            <w:r>
              <w:rPr>
                <w:color w:val="231F20"/>
                <w:sz w:val="20"/>
              </w:rPr>
              <w:t>as</w:t>
            </w:r>
            <w:r>
              <w:rPr>
                <w:color w:val="231F20"/>
                <w:spacing w:val="-6"/>
                <w:sz w:val="20"/>
              </w:rPr>
              <w:t xml:space="preserve"> </w:t>
            </w:r>
            <w:r>
              <w:rPr>
                <w:color w:val="231F20"/>
                <w:sz w:val="20"/>
              </w:rPr>
              <w:t>well</w:t>
            </w:r>
            <w:r>
              <w:rPr>
                <w:color w:val="231F20"/>
                <w:spacing w:val="-6"/>
                <w:sz w:val="20"/>
              </w:rPr>
              <w:t xml:space="preserve"> </w:t>
            </w:r>
            <w:r>
              <w:rPr>
                <w:color w:val="231F20"/>
                <w:sz w:val="20"/>
              </w:rPr>
              <w:t>as</w:t>
            </w:r>
            <w:r>
              <w:rPr>
                <w:color w:val="231F20"/>
                <w:spacing w:val="-49"/>
                <w:sz w:val="20"/>
              </w:rPr>
              <w:t xml:space="preserve"> </w:t>
            </w:r>
            <w:r>
              <w:rPr>
                <w:color w:val="231F20"/>
                <w:sz w:val="20"/>
              </w:rPr>
              <w:t>its</w:t>
            </w:r>
            <w:r>
              <w:rPr>
                <w:color w:val="231F20"/>
                <w:spacing w:val="-3"/>
                <w:sz w:val="20"/>
              </w:rPr>
              <w:t xml:space="preserve"> </w:t>
            </w:r>
            <w:r>
              <w:rPr>
                <w:color w:val="231F20"/>
                <w:sz w:val="20"/>
              </w:rPr>
              <w:t>misuse</w:t>
            </w:r>
          </w:p>
          <w:p w14:paraId="76751C4D" w14:textId="77777777" w:rsidR="001E6549" w:rsidRDefault="001E6549" w:rsidP="001E6549">
            <w:pPr>
              <w:pStyle w:val="TableParagraph"/>
              <w:numPr>
                <w:ilvl w:val="0"/>
                <w:numId w:val="34"/>
              </w:numPr>
              <w:tabs>
                <w:tab w:val="left" w:pos="613"/>
                <w:tab w:val="left" w:pos="614"/>
              </w:tabs>
              <w:spacing w:before="32" w:line="228" w:lineRule="auto"/>
              <w:ind w:right="220"/>
              <w:rPr>
                <w:sz w:val="20"/>
              </w:rPr>
            </w:pPr>
            <w:proofErr w:type="gramStart"/>
            <w:r>
              <w:rPr>
                <w:color w:val="231F20"/>
                <w:sz w:val="20"/>
              </w:rPr>
              <w:t>significant</w:t>
            </w:r>
            <w:proofErr w:type="gramEnd"/>
            <w:r>
              <w:rPr>
                <w:color w:val="231F20"/>
                <w:spacing w:val="-10"/>
                <w:sz w:val="20"/>
              </w:rPr>
              <w:t xml:space="preserve"> </w:t>
            </w:r>
            <w:r>
              <w:rPr>
                <w:color w:val="231F20"/>
                <w:sz w:val="20"/>
              </w:rPr>
              <w:t>power</w:t>
            </w:r>
            <w:r>
              <w:rPr>
                <w:color w:val="231F20"/>
                <w:spacing w:val="-9"/>
                <w:sz w:val="20"/>
              </w:rPr>
              <w:t xml:space="preserve"> </w:t>
            </w:r>
            <w:r>
              <w:rPr>
                <w:color w:val="231F20"/>
                <w:sz w:val="20"/>
              </w:rPr>
              <w:t>inequalities</w:t>
            </w:r>
            <w:r>
              <w:rPr>
                <w:color w:val="231F20"/>
                <w:spacing w:val="-10"/>
                <w:sz w:val="20"/>
              </w:rPr>
              <w:t xml:space="preserve"> </w:t>
            </w:r>
            <w:r>
              <w:rPr>
                <w:color w:val="231F20"/>
                <w:sz w:val="20"/>
              </w:rPr>
              <w:t>and</w:t>
            </w:r>
            <w:r>
              <w:rPr>
                <w:color w:val="231F20"/>
                <w:spacing w:val="-49"/>
                <w:sz w:val="20"/>
              </w:rPr>
              <w:t xml:space="preserve"> </w:t>
            </w:r>
            <w:r>
              <w:rPr>
                <w:color w:val="231F20"/>
                <w:sz w:val="20"/>
              </w:rPr>
              <w:t>differentials</w:t>
            </w:r>
            <w:r>
              <w:rPr>
                <w:color w:val="231F20"/>
                <w:spacing w:val="-11"/>
                <w:sz w:val="20"/>
              </w:rPr>
              <w:t xml:space="preserve"> </w:t>
            </w:r>
            <w:r>
              <w:rPr>
                <w:color w:val="231F20"/>
                <w:sz w:val="20"/>
              </w:rPr>
              <w:t>in</w:t>
            </w:r>
            <w:r>
              <w:rPr>
                <w:color w:val="231F20"/>
                <w:spacing w:val="-11"/>
                <w:sz w:val="20"/>
              </w:rPr>
              <w:t xml:space="preserve"> </w:t>
            </w:r>
            <w:r>
              <w:rPr>
                <w:color w:val="231F20"/>
                <w:sz w:val="20"/>
              </w:rPr>
              <w:t>multiple</w:t>
            </w:r>
            <w:r>
              <w:rPr>
                <w:color w:val="231F20"/>
                <w:spacing w:val="-11"/>
                <w:sz w:val="20"/>
              </w:rPr>
              <w:t xml:space="preserve"> </w:t>
            </w:r>
            <w:r>
              <w:rPr>
                <w:color w:val="231F20"/>
                <w:sz w:val="20"/>
              </w:rPr>
              <w:t>directions</w:t>
            </w:r>
          </w:p>
          <w:p w14:paraId="05CBBCD8" w14:textId="77777777" w:rsidR="001E6549" w:rsidRDefault="001E6549" w:rsidP="001E6549">
            <w:pPr>
              <w:pStyle w:val="TableParagraph"/>
              <w:numPr>
                <w:ilvl w:val="0"/>
                <w:numId w:val="34"/>
              </w:numPr>
              <w:tabs>
                <w:tab w:val="left" w:pos="613"/>
                <w:tab w:val="left" w:pos="614"/>
              </w:tabs>
              <w:spacing w:before="31" w:line="228" w:lineRule="auto"/>
              <w:ind w:right="186"/>
              <w:rPr>
                <w:sz w:val="20"/>
              </w:rPr>
            </w:pPr>
            <w:proofErr w:type="gramStart"/>
            <w:r>
              <w:rPr>
                <w:color w:val="231F20"/>
                <w:sz w:val="20"/>
              </w:rPr>
              <w:t>exclusion</w:t>
            </w:r>
            <w:proofErr w:type="gramEnd"/>
            <w:r>
              <w:rPr>
                <w:color w:val="231F20"/>
                <w:spacing w:val="-9"/>
                <w:sz w:val="20"/>
              </w:rPr>
              <w:t xml:space="preserve"> </w:t>
            </w:r>
            <w:r>
              <w:rPr>
                <w:color w:val="231F20"/>
                <w:sz w:val="20"/>
              </w:rPr>
              <w:t>from</w:t>
            </w:r>
            <w:r>
              <w:rPr>
                <w:color w:val="231F20"/>
                <w:spacing w:val="-8"/>
                <w:sz w:val="20"/>
              </w:rPr>
              <w:t xml:space="preserve"> </w:t>
            </w:r>
            <w:r>
              <w:rPr>
                <w:color w:val="231F20"/>
                <w:sz w:val="20"/>
              </w:rPr>
              <w:t>access</w:t>
            </w:r>
            <w:r>
              <w:rPr>
                <w:color w:val="231F20"/>
                <w:spacing w:val="-7"/>
                <w:sz w:val="20"/>
              </w:rPr>
              <w:t xml:space="preserve"> </w:t>
            </w:r>
            <w:r>
              <w:rPr>
                <w:color w:val="231F20"/>
                <w:sz w:val="20"/>
              </w:rPr>
              <w:t>to</w:t>
            </w:r>
            <w:r>
              <w:rPr>
                <w:color w:val="231F20"/>
                <w:spacing w:val="-8"/>
                <w:sz w:val="20"/>
              </w:rPr>
              <w:t xml:space="preserve"> </w:t>
            </w:r>
            <w:r>
              <w:rPr>
                <w:color w:val="231F20"/>
                <w:sz w:val="20"/>
              </w:rPr>
              <w:t>decision-</w:t>
            </w:r>
            <w:r>
              <w:rPr>
                <w:color w:val="231F20"/>
                <w:spacing w:val="-49"/>
                <w:sz w:val="20"/>
              </w:rPr>
              <w:t xml:space="preserve"> </w:t>
            </w:r>
            <w:r>
              <w:rPr>
                <w:color w:val="231F20"/>
                <w:sz w:val="20"/>
              </w:rPr>
              <w:t>making</w:t>
            </w:r>
            <w:r>
              <w:rPr>
                <w:color w:val="231F20"/>
                <w:spacing w:val="-4"/>
                <w:sz w:val="20"/>
              </w:rPr>
              <w:t xml:space="preserve"> </w:t>
            </w:r>
            <w:r>
              <w:rPr>
                <w:color w:val="231F20"/>
                <w:sz w:val="20"/>
              </w:rPr>
              <w:t>for</w:t>
            </w:r>
            <w:r>
              <w:rPr>
                <w:color w:val="231F20"/>
                <w:spacing w:val="-4"/>
                <w:sz w:val="20"/>
              </w:rPr>
              <w:t xml:space="preserve"> </w:t>
            </w:r>
            <w:r>
              <w:rPr>
                <w:color w:val="231F20"/>
                <w:sz w:val="20"/>
              </w:rPr>
              <w:t>particular</w:t>
            </w:r>
            <w:r>
              <w:rPr>
                <w:color w:val="231F20"/>
                <w:spacing w:val="-3"/>
                <w:sz w:val="20"/>
              </w:rPr>
              <w:t xml:space="preserve"> </w:t>
            </w:r>
            <w:r>
              <w:rPr>
                <w:color w:val="231F20"/>
                <w:sz w:val="20"/>
              </w:rPr>
              <w:t>groups</w:t>
            </w:r>
          </w:p>
          <w:p w14:paraId="741854A7" w14:textId="77777777" w:rsidR="001E6549" w:rsidRDefault="001E6549" w:rsidP="001E6549">
            <w:pPr>
              <w:pStyle w:val="TableParagraph"/>
              <w:numPr>
                <w:ilvl w:val="0"/>
                <w:numId w:val="34"/>
              </w:numPr>
              <w:tabs>
                <w:tab w:val="left" w:pos="613"/>
                <w:tab w:val="left" w:pos="614"/>
              </w:tabs>
              <w:spacing w:before="31" w:line="228" w:lineRule="auto"/>
              <w:ind w:right="340"/>
              <w:rPr>
                <w:sz w:val="20"/>
              </w:rPr>
            </w:pPr>
            <w:proofErr w:type="gramStart"/>
            <w:r>
              <w:rPr>
                <w:color w:val="231F20"/>
                <w:sz w:val="20"/>
              </w:rPr>
              <w:t>insecure</w:t>
            </w:r>
            <w:proofErr w:type="gramEnd"/>
            <w:r>
              <w:rPr>
                <w:color w:val="231F20"/>
                <w:sz w:val="20"/>
              </w:rPr>
              <w:t xml:space="preserve"> employment and high</w:t>
            </w:r>
            <w:r>
              <w:rPr>
                <w:color w:val="231F20"/>
                <w:spacing w:val="1"/>
                <w:sz w:val="20"/>
              </w:rPr>
              <w:t xml:space="preserve"> </w:t>
            </w:r>
            <w:r>
              <w:rPr>
                <w:color w:val="231F20"/>
                <w:sz w:val="20"/>
              </w:rPr>
              <w:t>levels</w:t>
            </w:r>
            <w:r>
              <w:rPr>
                <w:color w:val="231F20"/>
                <w:spacing w:val="-7"/>
                <w:sz w:val="20"/>
              </w:rPr>
              <w:t xml:space="preserve"> </w:t>
            </w:r>
            <w:r>
              <w:rPr>
                <w:color w:val="231F20"/>
                <w:sz w:val="20"/>
              </w:rPr>
              <w:t>of</w:t>
            </w:r>
            <w:r>
              <w:rPr>
                <w:color w:val="231F20"/>
                <w:spacing w:val="-5"/>
                <w:sz w:val="20"/>
              </w:rPr>
              <w:t xml:space="preserve"> </w:t>
            </w:r>
            <w:r>
              <w:rPr>
                <w:color w:val="231F20"/>
                <w:sz w:val="20"/>
              </w:rPr>
              <w:t>power</w:t>
            </w:r>
            <w:r>
              <w:rPr>
                <w:color w:val="231F20"/>
                <w:spacing w:val="-7"/>
                <w:sz w:val="20"/>
              </w:rPr>
              <w:t xml:space="preserve"> </w:t>
            </w:r>
            <w:r>
              <w:rPr>
                <w:color w:val="231F20"/>
                <w:sz w:val="20"/>
              </w:rPr>
              <w:t>and</w:t>
            </w:r>
            <w:r>
              <w:rPr>
                <w:color w:val="231F20"/>
                <w:spacing w:val="-6"/>
                <w:sz w:val="20"/>
              </w:rPr>
              <w:t xml:space="preserve"> </w:t>
            </w:r>
            <w:r>
              <w:rPr>
                <w:color w:val="231F20"/>
                <w:sz w:val="20"/>
              </w:rPr>
              <w:t>discretion</w:t>
            </w:r>
            <w:r>
              <w:rPr>
                <w:color w:val="231F20"/>
                <w:spacing w:val="-6"/>
                <w:sz w:val="20"/>
              </w:rPr>
              <w:t xml:space="preserve"> </w:t>
            </w:r>
            <w:r>
              <w:rPr>
                <w:color w:val="231F20"/>
                <w:sz w:val="20"/>
              </w:rPr>
              <w:t>in</w:t>
            </w:r>
            <w:r>
              <w:rPr>
                <w:color w:val="231F20"/>
                <w:spacing w:val="-49"/>
                <w:sz w:val="20"/>
              </w:rPr>
              <w:t xml:space="preserve"> </w:t>
            </w:r>
            <w:r>
              <w:rPr>
                <w:color w:val="231F20"/>
                <w:sz w:val="20"/>
              </w:rPr>
              <w:t>relation</w:t>
            </w:r>
            <w:r>
              <w:rPr>
                <w:color w:val="231F20"/>
                <w:spacing w:val="-4"/>
                <w:sz w:val="20"/>
              </w:rPr>
              <w:t xml:space="preserve"> </w:t>
            </w:r>
            <w:r>
              <w:rPr>
                <w:color w:val="231F20"/>
                <w:sz w:val="20"/>
              </w:rPr>
              <w:t>to</w:t>
            </w:r>
            <w:r>
              <w:rPr>
                <w:color w:val="231F20"/>
                <w:spacing w:val="-3"/>
                <w:sz w:val="20"/>
              </w:rPr>
              <w:t xml:space="preserve"> </w:t>
            </w:r>
            <w:r>
              <w:rPr>
                <w:color w:val="231F20"/>
                <w:sz w:val="20"/>
              </w:rPr>
              <w:t>employment.</w:t>
            </w:r>
          </w:p>
        </w:tc>
        <w:tc>
          <w:tcPr>
            <w:tcW w:w="3968" w:type="dxa"/>
            <w:tcBorders>
              <w:left w:val="single" w:sz="8" w:space="0" w:color="FFFFFF"/>
              <w:bottom w:val="nil"/>
              <w:right w:val="nil"/>
            </w:tcBorders>
            <w:shd w:val="clear" w:color="auto" w:fill="FFEBD9"/>
          </w:tcPr>
          <w:p w14:paraId="64746E9F" w14:textId="77777777" w:rsidR="001E6549" w:rsidRPr="007D7321" w:rsidRDefault="001E6549" w:rsidP="001E6549">
            <w:pPr>
              <w:pStyle w:val="TableParagraph"/>
              <w:spacing w:before="2"/>
              <w:ind w:left="0"/>
              <w:rPr>
                <w:i/>
                <w:sz w:val="28"/>
              </w:rPr>
            </w:pPr>
          </w:p>
          <w:p w14:paraId="61C4AF96" w14:textId="1EDF181D" w:rsidR="001E6549" w:rsidRPr="007D7321" w:rsidRDefault="001E6549" w:rsidP="001E6549">
            <w:pPr>
              <w:pStyle w:val="TableParagraph"/>
              <w:spacing w:line="225" w:lineRule="auto"/>
              <w:ind w:left="491" w:right="487"/>
              <w:jc w:val="center"/>
              <w:rPr>
                <w:i/>
                <w:sz w:val="10"/>
              </w:rPr>
            </w:pPr>
            <w:r w:rsidRPr="007D7321">
              <w:rPr>
                <w:i/>
                <w:color w:val="231F20"/>
                <w:sz w:val="18"/>
              </w:rPr>
              <w:t>That</w:t>
            </w:r>
            <w:r w:rsidRPr="007D7321">
              <w:rPr>
                <w:i/>
                <w:color w:val="231F20"/>
                <w:spacing w:val="2"/>
                <w:sz w:val="18"/>
              </w:rPr>
              <w:t xml:space="preserve"> </w:t>
            </w:r>
            <w:r w:rsidRPr="007D7321">
              <w:rPr>
                <w:i/>
                <w:color w:val="231F20"/>
                <w:sz w:val="18"/>
              </w:rPr>
              <w:t>it’s</w:t>
            </w:r>
            <w:r w:rsidRPr="007D7321">
              <w:rPr>
                <w:i/>
                <w:color w:val="231F20"/>
                <w:spacing w:val="4"/>
                <w:sz w:val="18"/>
              </w:rPr>
              <w:t xml:space="preserve"> </w:t>
            </w:r>
            <w:r w:rsidRPr="007D7321">
              <w:rPr>
                <w:i/>
                <w:color w:val="231F20"/>
                <w:sz w:val="18"/>
              </w:rPr>
              <w:t>a</w:t>
            </w:r>
            <w:r w:rsidRPr="007D7321">
              <w:rPr>
                <w:i/>
                <w:color w:val="231F20"/>
                <w:spacing w:val="4"/>
                <w:sz w:val="18"/>
              </w:rPr>
              <w:t xml:space="preserve"> </w:t>
            </w:r>
            <w:proofErr w:type="gramStart"/>
            <w:r w:rsidRPr="007D7321">
              <w:rPr>
                <w:i/>
                <w:color w:val="231F20"/>
                <w:sz w:val="18"/>
              </w:rPr>
              <w:t>culture</w:t>
            </w:r>
            <w:r w:rsidRPr="007D7321">
              <w:rPr>
                <w:i/>
                <w:color w:val="231F20"/>
                <w:spacing w:val="2"/>
                <w:sz w:val="18"/>
              </w:rPr>
              <w:t xml:space="preserve"> </w:t>
            </w:r>
            <w:r w:rsidRPr="007D7321">
              <w:rPr>
                <w:i/>
                <w:color w:val="231F20"/>
                <w:sz w:val="18"/>
              </w:rPr>
              <w:t>which</w:t>
            </w:r>
            <w:r w:rsidRPr="007D7321">
              <w:rPr>
                <w:i/>
                <w:color w:val="231F20"/>
                <w:spacing w:val="3"/>
                <w:sz w:val="18"/>
              </w:rPr>
              <w:t xml:space="preserve"> </w:t>
            </w:r>
            <w:r w:rsidRPr="007D7321">
              <w:rPr>
                <w:i/>
                <w:color w:val="231F20"/>
                <w:sz w:val="18"/>
              </w:rPr>
              <w:t>is</w:t>
            </w:r>
            <w:r w:rsidRPr="007D7321">
              <w:rPr>
                <w:i/>
                <w:color w:val="231F20"/>
                <w:spacing w:val="4"/>
                <w:sz w:val="18"/>
              </w:rPr>
              <w:t xml:space="preserve"> </w:t>
            </w:r>
            <w:r w:rsidRPr="007D7321">
              <w:rPr>
                <w:i/>
                <w:color w:val="231F20"/>
                <w:sz w:val="18"/>
              </w:rPr>
              <w:t>all</w:t>
            </w:r>
            <w:r w:rsidRPr="007D7321">
              <w:rPr>
                <w:i/>
                <w:color w:val="231F20"/>
                <w:spacing w:val="4"/>
                <w:sz w:val="18"/>
              </w:rPr>
              <w:t xml:space="preserve"> </w:t>
            </w:r>
            <w:r w:rsidRPr="007D7321">
              <w:rPr>
                <w:i/>
                <w:color w:val="231F20"/>
                <w:sz w:val="18"/>
              </w:rPr>
              <w:t>about</w:t>
            </w:r>
            <w:r w:rsidRPr="007D7321">
              <w:rPr>
                <w:i/>
                <w:color w:val="231F20"/>
                <w:spacing w:val="4"/>
                <w:sz w:val="18"/>
              </w:rPr>
              <w:t xml:space="preserve"> </w:t>
            </w:r>
            <w:r w:rsidRPr="007D7321">
              <w:rPr>
                <w:i/>
                <w:color w:val="231F20"/>
                <w:sz w:val="18"/>
              </w:rPr>
              <w:t>power</w:t>
            </w:r>
            <w:r w:rsidRPr="007D7321">
              <w:rPr>
                <w:i/>
                <w:color w:val="231F20"/>
                <w:spacing w:val="4"/>
                <w:sz w:val="18"/>
              </w:rPr>
              <w:t xml:space="preserve"> </w:t>
            </w:r>
            <w:r w:rsidRPr="007D7321">
              <w:rPr>
                <w:i/>
                <w:color w:val="231F20"/>
                <w:sz w:val="18"/>
              </w:rPr>
              <w:t>though</w:t>
            </w:r>
            <w:proofErr w:type="gramEnd"/>
            <w:r w:rsidRPr="007D7321">
              <w:rPr>
                <w:i/>
                <w:color w:val="231F20"/>
                <w:spacing w:val="3"/>
                <w:sz w:val="18"/>
              </w:rPr>
              <w:t xml:space="preserve"> </w:t>
            </w:r>
            <w:r w:rsidRPr="007D7321">
              <w:rPr>
                <w:i/>
                <w:color w:val="231F20"/>
                <w:sz w:val="18"/>
              </w:rPr>
              <w:t>doesn’t</w:t>
            </w:r>
            <w:r w:rsidRPr="007D7321">
              <w:rPr>
                <w:i/>
                <w:color w:val="231F20"/>
                <w:spacing w:val="3"/>
                <w:sz w:val="18"/>
              </w:rPr>
              <w:t xml:space="preserve"> </w:t>
            </w:r>
            <w:r w:rsidRPr="007D7321">
              <w:rPr>
                <w:i/>
                <w:color w:val="231F20"/>
                <w:sz w:val="18"/>
              </w:rPr>
              <w:t>mean</w:t>
            </w:r>
            <w:r w:rsidRPr="007D7321">
              <w:rPr>
                <w:i/>
                <w:color w:val="231F20"/>
                <w:spacing w:val="2"/>
                <w:sz w:val="18"/>
              </w:rPr>
              <w:t xml:space="preserve"> </w:t>
            </w:r>
            <w:r w:rsidRPr="007D7321">
              <w:rPr>
                <w:i/>
                <w:color w:val="231F20"/>
                <w:sz w:val="18"/>
              </w:rPr>
              <w:t>it</w:t>
            </w:r>
            <w:r w:rsidRPr="007D7321">
              <w:rPr>
                <w:i/>
                <w:color w:val="231F20"/>
                <w:spacing w:val="3"/>
                <w:sz w:val="18"/>
              </w:rPr>
              <w:t xml:space="preserve"> </w:t>
            </w:r>
            <w:r w:rsidRPr="007D7321">
              <w:rPr>
                <w:i/>
                <w:color w:val="231F20"/>
                <w:sz w:val="18"/>
              </w:rPr>
              <w:t>has</w:t>
            </w:r>
            <w:r w:rsidRPr="007D7321">
              <w:rPr>
                <w:i/>
                <w:color w:val="231F20"/>
                <w:spacing w:val="1"/>
                <w:sz w:val="18"/>
              </w:rPr>
              <w:t xml:space="preserve"> </w:t>
            </w:r>
            <w:r w:rsidRPr="007D7321">
              <w:rPr>
                <w:i/>
                <w:color w:val="231F20"/>
                <w:sz w:val="18"/>
              </w:rPr>
              <w:t>to</w:t>
            </w:r>
            <w:r w:rsidRPr="007D7321">
              <w:rPr>
                <w:i/>
                <w:color w:val="231F20"/>
                <w:spacing w:val="-1"/>
                <w:sz w:val="18"/>
              </w:rPr>
              <w:t xml:space="preserve"> </w:t>
            </w:r>
            <w:r w:rsidRPr="007D7321">
              <w:rPr>
                <w:i/>
                <w:color w:val="231F20"/>
                <w:sz w:val="18"/>
              </w:rPr>
              <w:t>be a</w:t>
            </w:r>
            <w:r w:rsidRPr="007D7321">
              <w:rPr>
                <w:i/>
                <w:color w:val="231F20"/>
                <w:spacing w:val="1"/>
                <w:sz w:val="18"/>
              </w:rPr>
              <w:t xml:space="preserve"> </w:t>
            </w:r>
            <w:r w:rsidRPr="007D7321">
              <w:rPr>
                <w:i/>
                <w:color w:val="231F20"/>
                <w:sz w:val="18"/>
              </w:rPr>
              <w:t>culture which is</w:t>
            </w:r>
            <w:r w:rsidRPr="007D7321">
              <w:rPr>
                <w:i/>
                <w:color w:val="231F20"/>
                <w:spacing w:val="1"/>
                <w:sz w:val="18"/>
              </w:rPr>
              <w:t xml:space="preserve"> </w:t>
            </w:r>
            <w:r w:rsidRPr="007D7321">
              <w:rPr>
                <w:i/>
                <w:color w:val="231F20"/>
                <w:sz w:val="18"/>
              </w:rPr>
              <w:t>about</w:t>
            </w:r>
            <w:r w:rsidRPr="007D7321">
              <w:rPr>
                <w:i/>
                <w:color w:val="231F20"/>
                <w:spacing w:val="1"/>
                <w:sz w:val="18"/>
              </w:rPr>
              <w:t xml:space="preserve"> </w:t>
            </w:r>
            <w:r w:rsidRPr="007D7321">
              <w:rPr>
                <w:i/>
                <w:color w:val="231F20"/>
                <w:sz w:val="18"/>
              </w:rPr>
              <w:t>abuse</w:t>
            </w:r>
            <w:r w:rsidRPr="007D7321">
              <w:rPr>
                <w:i/>
                <w:color w:val="231F20"/>
                <w:spacing w:val="-2"/>
                <w:sz w:val="18"/>
              </w:rPr>
              <w:t xml:space="preserve"> </w:t>
            </w:r>
            <w:r w:rsidRPr="007D7321">
              <w:rPr>
                <w:i/>
                <w:color w:val="231F20"/>
                <w:sz w:val="18"/>
              </w:rPr>
              <w:t>of</w:t>
            </w:r>
            <w:r w:rsidRPr="007D7321">
              <w:rPr>
                <w:i/>
                <w:color w:val="231F20"/>
                <w:spacing w:val="-2"/>
                <w:sz w:val="18"/>
              </w:rPr>
              <w:t xml:space="preserve"> </w:t>
            </w:r>
            <w:r w:rsidRPr="007D7321">
              <w:rPr>
                <w:i/>
                <w:color w:val="231F20"/>
                <w:sz w:val="18"/>
              </w:rPr>
              <w:t>power.</w:t>
            </w:r>
            <w:r w:rsidRPr="007D7321">
              <w:rPr>
                <w:i/>
                <w:color w:val="231F20"/>
                <w:position w:val="6"/>
                <w:sz w:val="10"/>
              </w:rPr>
              <w:t>9</w:t>
            </w:r>
          </w:p>
          <w:p w14:paraId="519107ED" w14:textId="77777777" w:rsidR="001E6549" w:rsidRPr="007D7321" w:rsidRDefault="001E6549" w:rsidP="001E6549">
            <w:pPr>
              <w:pStyle w:val="TableParagraph"/>
              <w:spacing w:before="111" w:line="225" w:lineRule="auto"/>
              <w:ind w:left="623" w:right="619" w:hanging="1"/>
              <w:jc w:val="center"/>
              <w:rPr>
                <w:i/>
                <w:sz w:val="18"/>
              </w:rPr>
            </w:pPr>
            <w:r w:rsidRPr="007D7321">
              <w:rPr>
                <w:i/>
                <w:color w:val="231F20"/>
                <w:sz w:val="18"/>
              </w:rPr>
              <w:t>Pretty</w:t>
            </w:r>
            <w:r w:rsidRPr="007D7321">
              <w:rPr>
                <w:i/>
                <w:color w:val="231F20"/>
                <w:spacing w:val="2"/>
                <w:sz w:val="18"/>
              </w:rPr>
              <w:t xml:space="preserve"> </w:t>
            </w:r>
            <w:r w:rsidRPr="007D7321">
              <w:rPr>
                <w:i/>
                <w:color w:val="231F20"/>
                <w:sz w:val="18"/>
              </w:rPr>
              <w:t>much</w:t>
            </w:r>
            <w:r w:rsidRPr="007D7321">
              <w:rPr>
                <w:i/>
                <w:color w:val="231F20"/>
                <w:spacing w:val="3"/>
                <w:sz w:val="18"/>
              </w:rPr>
              <w:t xml:space="preserve"> </w:t>
            </w:r>
            <w:r w:rsidRPr="007D7321">
              <w:rPr>
                <w:i/>
                <w:color w:val="231F20"/>
                <w:sz w:val="18"/>
              </w:rPr>
              <w:t>the</w:t>
            </w:r>
            <w:r w:rsidRPr="007D7321">
              <w:rPr>
                <w:i/>
                <w:color w:val="231F20"/>
                <w:spacing w:val="4"/>
                <w:sz w:val="18"/>
              </w:rPr>
              <w:t xml:space="preserve"> </w:t>
            </w:r>
            <w:r w:rsidRPr="007D7321">
              <w:rPr>
                <w:i/>
                <w:color w:val="231F20"/>
                <w:sz w:val="18"/>
              </w:rPr>
              <w:t>biggest</w:t>
            </w:r>
            <w:r w:rsidRPr="007D7321">
              <w:rPr>
                <w:i/>
                <w:color w:val="231F20"/>
                <w:spacing w:val="2"/>
                <w:sz w:val="18"/>
              </w:rPr>
              <w:t xml:space="preserve"> </w:t>
            </w:r>
            <w:r w:rsidRPr="007D7321">
              <w:rPr>
                <w:i/>
                <w:color w:val="231F20"/>
                <w:sz w:val="18"/>
              </w:rPr>
              <w:t>bully</w:t>
            </w:r>
            <w:r w:rsidRPr="007D7321">
              <w:rPr>
                <w:i/>
                <w:color w:val="231F20"/>
                <w:spacing w:val="1"/>
                <w:sz w:val="18"/>
              </w:rPr>
              <w:t xml:space="preserve"> </w:t>
            </w:r>
            <w:r w:rsidRPr="007D7321">
              <w:rPr>
                <w:i/>
                <w:color w:val="231F20"/>
                <w:sz w:val="18"/>
              </w:rPr>
              <w:t>wins</w:t>
            </w:r>
            <w:r w:rsidRPr="007D7321">
              <w:rPr>
                <w:i/>
                <w:color w:val="231F20"/>
                <w:spacing w:val="6"/>
                <w:sz w:val="18"/>
              </w:rPr>
              <w:t xml:space="preserve"> </w:t>
            </w:r>
            <w:r w:rsidRPr="007D7321">
              <w:rPr>
                <w:i/>
                <w:color w:val="231F20"/>
                <w:sz w:val="18"/>
              </w:rPr>
              <w:t>every</w:t>
            </w:r>
            <w:r w:rsidRPr="007D7321">
              <w:rPr>
                <w:i/>
                <w:color w:val="231F20"/>
                <w:spacing w:val="5"/>
                <w:sz w:val="18"/>
              </w:rPr>
              <w:t xml:space="preserve"> </w:t>
            </w:r>
            <w:r w:rsidRPr="007D7321">
              <w:rPr>
                <w:i/>
                <w:color w:val="231F20"/>
                <w:sz w:val="18"/>
              </w:rPr>
              <w:t>time,</w:t>
            </w:r>
            <w:r w:rsidRPr="007D7321">
              <w:rPr>
                <w:i/>
                <w:color w:val="231F20"/>
                <w:spacing w:val="6"/>
                <w:sz w:val="18"/>
              </w:rPr>
              <w:t xml:space="preserve"> </w:t>
            </w:r>
            <w:r w:rsidRPr="007D7321">
              <w:rPr>
                <w:i/>
                <w:color w:val="231F20"/>
                <w:sz w:val="18"/>
              </w:rPr>
              <w:t>because</w:t>
            </w:r>
            <w:r w:rsidRPr="007D7321">
              <w:rPr>
                <w:i/>
                <w:color w:val="231F20"/>
                <w:spacing w:val="6"/>
                <w:sz w:val="18"/>
              </w:rPr>
              <w:t xml:space="preserve"> </w:t>
            </w:r>
            <w:r w:rsidRPr="007D7321">
              <w:rPr>
                <w:i/>
                <w:color w:val="231F20"/>
                <w:sz w:val="18"/>
              </w:rPr>
              <w:t>if</w:t>
            </w:r>
            <w:r w:rsidRPr="007D7321">
              <w:rPr>
                <w:i/>
                <w:color w:val="231F20"/>
                <w:spacing w:val="5"/>
                <w:sz w:val="18"/>
              </w:rPr>
              <w:t xml:space="preserve"> </w:t>
            </w:r>
            <w:r w:rsidRPr="007D7321">
              <w:rPr>
                <w:i/>
                <w:color w:val="231F20"/>
                <w:sz w:val="18"/>
              </w:rPr>
              <w:t>they</w:t>
            </w:r>
          </w:p>
          <w:p w14:paraId="43E9E14B" w14:textId="5352A877" w:rsidR="001E6549" w:rsidRPr="007D7321" w:rsidRDefault="001E6549" w:rsidP="001E6549">
            <w:pPr>
              <w:pStyle w:val="TableParagraph"/>
              <w:spacing w:line="225" w:lineRule="auto"/>
              <w:ind w:left="420" w:right="415" w:hanging="1"/>
              <w:jc w:val="center"/>
              <w:rPr>
                <w:i/>
                <w:sz w:val="18"/>
              </w:rPr>
            </w:pPr>
            <w:proofErr w:type="gramStart"/>
            <w:r w:rsidRPr="007D7321">
              <w:rPr>
                <w:i/>
                <w:color w:val="231F20"/>
                <w:sz w:val="18"/>
              </w:rPr>
              <w:t>can</w:t>
            </w:r>
            <w:proofErr w:type="gramEnd"/>
            <w:r w:rsidRPr="007D7321">
              <w:rPr>
                <w:i/>
                <w:color w:val="231F20"/>
                <w:spacing w:val="4"/>
                <w:sz w:val="18"/>
              </w:rPr>
              <w:t xml:space="preserve"> </w:t>
            </w:r>
            <w:r w:rsidRPr="007D7321">
              <w:rPr>
                <w:i/>
                <w:color w:val="231F20"/>
                <w:sz w:val="18"/>
              </w:rPr>
              <w:t>get in the ear</w:t>
            </w:r>
            <w:r w:rsidRPr="007D7321">
              <w:rPr>
                <w:i/>
                <w:color w:val="231F20"/>
                <w:spacing w:val="1"/>
                <w:sz w:val="18"/>
              </w:rPr>
              <w:t xml:space="preserve"> </w:t>
            </w:r>
            <w:r w:rsidRPr="007D7321">
              <w:rPr>
                <w:i/>
                <w:color w:val="231F20"/>
                <w:sz w:val="18"/>
              </w:rPr>
              <w:t>of the Minister</w:t>
            </w:r>
            <w:r w:rsidRPr="007D7321">
              <w:rPr>
                <w:i/>
                <w:color w:val="231F20"/>
                <w:spacing w:val="1"/>
                <w:sz w:val="18"/>
              </w:rPr>
              <w:t xml:space="preserve"> </w:t>
            </w:r>
            <w:r w:rsidRPr="007D7321">
              <w:rPr>
                <w:i/>
                <w:color w:val="231F20"/>
                <w:sz w:val="18"/>
              </w:rPr>
              <w:t>or</w:t>
            </w:r>
            <w:r w:rsidRPr="007D7321">
              <w:rPr>
                <w:i/>
                <w:color w:val="231F20"/>
                <w:spacing w:val="1"/>
                <w:sz w:val="18"/>
              </w:rPr>
              <w:t xml:space="preserve"> </w:t>
            </w:r>
            <w:r w:rsidRPr="007D7321">
              <w:rPr>
                <w:i/>
                <w:color w:val="231F20"/>
                <w:sz w:val="18"/>
              </w:rPr>
              <w:t>the</w:t>
            </w:r>
            <w:r w:rsidRPr="007D7321">
              <w:rPr>
                <w:i/>
                <w:color w:val="231F20"/>
                <w:spacing w:val="-1"/>
                <w:sz w:val="18"/>
              </w:rPr>
              <w:t xml:space="preserve"> </w:t>
            </w:r>
            <w:r w:rsidRPr="007D7321">
              <w:rPr>
                <w:i/>
                <w:color w:val="231F20"/>
                <w:sz w:val="18"/>
              </w:rPr>
              <w:t>Member,</w:t>
            </w:r>
            <w:r w:rsidRPr="007D7321">
              <w:rPr>
                <w:i/>
                <w:color w:val="231F20"/>
                <w:spacing w:val="-1"/>
                <w:sz w:val="18"/>
              </w:rPr>
              <w:t xml:space="preserve"> </w:t>
            </w:r>
            <w:r w:rsidRPr="007D7321">
              <w:rPr>
                <w:i/>
                <w:color w:val="231F20"/>
                <w:sz w:val="18"/>
              </w:rPr>
              <w:t>they</w:t>
            </w:r>
            <w:r w:rsidRPr="007D7321">
              <w:rPr>
                <w:i/>
                <w:color w:val="231F20"/>
                <w:spacing w:val="-2"/>
                <w:sz w:val="18"/>
              </w:rPr>
              <w:t xml:space="preserve"> </w:t>
            </w:r>
            <w:r w:rsidRPr="007D7321">
              <w:rPr>
                <w:i/>
                <w:color w:val="231F20"/>
                <w:sz w:val="18"/>
              </w:rPr>
              <w:t>hold all</w:t>
            </w:r>
            <w:r w:rsidRPr="007D7321">
              <w:rPr>
                <w:i/>
                <w:color w:val="231F20"/>
                <w:spacing w:val="-2"/>
                <w:sz w:val="18"/>
              </w:rPr>
              <w:t xml:space="preserve"> </w:t>
            </w:r>
            <w:r w:rsidRPr="007D7321">
              <w:rPr>
                <w:i/>
                <w:color w:val="231F20"/>
                <w:sz w:val="18"/>
              </w:rPr>
              <w:t>the</w:t>
            </w:r>
            <w:r w:rsidRPr="007D7321">
              <w:rPr>
                <w:i/>
                <w:color w:val="231F20"/>
                <w:spacing w:val="-2"/>
                <w:sz w:val="18"/>
              </w:rPr>
              <w:t xml:space="preserve"> </w:t>
            </w:r>
            <w:r w:rsidRPr="007D7321">
              <w:rPr>
                <w:i/>
                <w:color w:val="231F20"/>
                <w:sz w:val="18"/>
              </w:rPr>
              <w:t>power.</w:t>
            </w:r>
          </w:p>
          <w:p w14:paraId="7E74DE0C" w14:textId="77777777" w:rsidR="001E6549" w:rsidRPr="007D7321" w:rsidRDefault="001E6549" w:rsidP="001E6549">
            <w:pPr>
              <w:pStyle w:val="TableParagraph"/>
              <w:spacing w:line="233" w:lineRule="exact"/>
              <w:ind w:left="339" w:right="339"/>
              <w:jc w:val="center"/>
              <w:rPr>
                <w:i/>
                <w:sz w:val="10"/>
              </w:rPr>
            </w:pPr>
            <w:r w:rsidRPr="007D7321">
              <w:rPr>
                <w:i/>
                <w:color w:val="231F20"/>
                <w:sz w:val="18"/>
              </w:rPr>
              <w:t>And</w:t>
            </w:r>
            <w:r w:rsidRPr="007D7321">
              <w:rPr>
                <w:i/>
                <w:color w:val="231F20"/>
                <w:spacing w:val="4"/>
                <w:sz w:val="18"/>
              </w:rPr>
              <w:t xml:space="preserve"> </w:t>
            </w:r>
            <w:r w:rsidRPr="007D7321">
              <w:rPr>
                <w:i/>
                <w:color w:val="231F20"/>
                <w:sz w:val="18"/>
              </w:rPr>
              <w:t>you</w:t>
            </w:r>
            <w:r w:rsidRPr="007D7321">
              <w:rPr>
                <w:i/>
                <w:color w:val="231F20"/>
                <w:spacing w:val="3"/>
                <w:sz w:val="18"/>
              </w:rPr>
              <w:t xml:space="preserve"> </w:t>
            </w:r>
            <w:r w:rsidRPr="007D7321">
              <w:rPr>
                <w:i/>
                <w:color w:val="231F20"/>
                <w:sz w:val="18"/>
              </w:rPr>
              <w:t>can’t</w:t>
            </w:r>
            <w:r w:rsidRPr="007D7321">
              <w:rPr>
                <w:i/>
                <w:color w:val="231F20"/>
                <w:spacing w:val="2"/>
                <w:sz w:val="18"/>
              </w:rPr>
              <w:t xml:space="preserve"> </w:t>
            </w:r>
            <w:r w:rsidRPr="007D7321">
              <w:rPr>
                <w:i/>
                <w:color w:val="231F20"/>
                <w:sz w:val="18"/>
              </w:rPr>
              <w:t>do</w:t>
            </w:r>
            <w:r w:rsidRPr="007D7321">
              <w:rPr>
                <w:i/>
                <w:color w:val="231F20"/>
                <w:spacing w:val="5"/>
                <w:sz w:val="18"/>
              </w:rPr>
              <w:t xml:space="preserve"> </w:t>
            </w:r>
            <w:r w:rsidRPr="007D7321">
              <w:rPr>
                <w:i/>
                <w:color w:val="231F20"/>
                <w:sz w:val="18"/>
              </w:rPr>
              <w:t>anything.</w:t>
            </w:r>
            <w:r w:rsidRPr="007D7321">
              <w:rPr>
                <w:i/>
                <w:color w:val="231F20"/>
                <w:position w:val="6"/>
                <w:sz w:val="10"/>
              </w:rPr>
              <w:t>10</w:t>
            </w:r>
          </w:p>
        </w:tc>
      </w:tr>
      <w:tr w:rsidR="001E6549" w14:paraId="6DFB16A1" w14:textId="77777777" w:rsidTr="00450AD0">
        <w:trPr>
          <w:trHeight w:val="4785"/>
        </w:trPr>
        <w:tc>
          <w:tcPr>
            <w:tcW w:w="2673" w:type="dxa"/>
            <w:tcBorders>
              <w:top w:val="nil"/>
              <w:left w:val="nil"/>
              <w:right w:val="single" w:sz="8" w:space="0" w:color="FFFFFF"/>
            </w:tcBorders>
            <w:shd w:val="clear" w:color="auto" w:fill="FDD1AF"/>
          </w:tcPr>
          <w:p w14:paraId="552253AE" w14:textId="77777777" w:rsidR="001E6549" w:rsidRPr="00316DE7" w:rsidRDefault="001E6549" w:rsidP="001E6549">
            <w:pPr>
              <w:pStyle w:val="TableParagraph"/>
              <w:spacing w:before="141"/>
              <w:ind w:left="103"/>
              <w:rPr>
                <w:b/>
                <w:sz w:val="20"/>
              </w:rPr>
            </w:pPr>
            <w:r w:rsidRPr="00316DE7">
              <w:rPr>
                <w:b/>
                <w:color w:val="231F20"/>
                <w:w w:val="110"/>
                <w:sz w:val="20"/>
                <w:u w:val="single" w:color="231F20"/>
              </w:rPr>
              <w:t>Driver:</w:t>
            </w:r>
            <w:r w:rsidRPr="00316DE7">
              <w:rPr>
                <w:b/>
                <w:color w:val="231F20"/>
                <w:sz w:val="20"/>
                <w:u w:val="single" w:color="231F20"/>
              </w:rPr>
              <w:t xml:space="preserve"> </w:t>
            </w:r>
          </w:p>
          <w:p w14:paraId="20F11ADF" w14:textId="77777777" w:rsidR="001E6549" w:rsidRPr="00316DE7" w:rsidRDefault="001E6549" w:rsidP="001E6549">
            <w:pPr>
              <w:pStyle w:val="TableParagraph"/>
              <w:spacing w:before="61"/>
              <w:ind w:left="103"/>
              <w:rPr>
                <w:b/>
                <w:sz w:val="20"/>
              </w:rPr>
            </w:pPr>
            <w:r w:rsidRPr="00316DE7">
              <w:rPr>
                <w:b/>
                <w:color w:val="231F20"/>
                <w:w w:val="105"/>
                <w:sz w:val="20"/>
              </w:rPr>
              <w:t>Gender</w:t>
            </w:r>
            <w:r w:rsidRPr="00316DE7">
              <w:rPr>
                <w:b/>
                <w:color w:val="231F20"/>
                <w:spacing w:val="13"/>
                <w:w w:val="105"/>
                <w:sz w:val="20"/>
              </w:rPr>
              <w:t xml:space="preserve"> </w:t>
            </w:r>
            <w:r w:rsidRPr="00316DE7">
              <w:rPr>
                <w:b/>
                <w:color w:val="231F20"/>
                <w:w w:val="105"/>
                <w:sz w:val="20"/>
              </w:rPr>
              <w:t>inequality</w:t>
            </w:r>
          </w:p>
        </w:tc>
        <w:tc>
          <w:tcPr>
            <w:tcW w:w="3968" w:type="dxa"/>
            <w:tcBorders>
              <w:top w:val="nil"/>
              <w:left w:val="single" w:sz="8" w:space="0" w:color="FFFFFF"/>
              <w:right w:val="single" w:sz="8" w:space="0" w:color="FFFFFF"/>
            </w:tcBorders>
            <w:shd w:val="clear" w:color="auto" w:fill="FDD1AF"/>
          </w:tcPr>
          <w:p w14:paraId="5CA09CA0" w14:textId="77777777" w:rsidR="001E6549" w:rsidRDefault="001E6549" w:rsidP="001E6549">
            <w:pPr>
              <w:pStyle w:val="TableParagraph"/>
              <w:spacing w:before="141"/>
              <w:ind w:left="103"/>
              <w:jc w:val="both"/>
              <w:rPr>
                <w:sz w:val="20"/>
              </w:rPr>
            </w:pPr>
            <w:r>
              <w:rPr>
                <w:color w:val="231F20"/>
                <w:sz w:val="20"/>
              </w:rPr>
              <w:t>Participants</w:t>
            </w:r>
            <w:r>
              <w:rPr>
                <w:color w:val="231F20"/>
                <w:spacing w:val="4"/>
                <w:sz w:val="20"/>
              </w:rPr>
              <w:t xml:space="preserve"> </w:t>
            </w:r>
            <w:r>
              <w:rPr>
                <w:color w:val="231F20"/>
                <w:sz w:val="20"/>
              </w:rPr>
              <w:t>described:</w:t>
            </w:r>
          </w:p>
          <w:p w14:paraId="18A58822" w14:textId="77777777" w:rsidR="001E6549" w:rsidRDefault="001E6549" w:rsidP="007D7321">
            <w:pPr>
              <w:pStyle w:val="TableParagraph"/>
              <w:numPr>
                <w:ilvl w:val="0"/>
                <w:numId w:val="33"/>
              </w:numPr>
              <w:tabs>
                <w:tab w:val="left" w:pos="614"/>
              </w:tabs>
              <w:spacing w:before="112" w:line="228" w:lineRule="auto"/>
              <w:ind w:right="194"/>
              <w:rPr>
                <w:sz w:val="20"/>
              </w:rPr>
            </w:pPr>
            <w:proofErr w:type="gramStart"/>
            <w:r>
              <w:rPr>
                <w:color w:val="231F20"/>
                <w:sz w:val="20"/>
              </w:rPr>
              <w:t>women’s</w:t>
            </w:r>
            <w:proofErr w:type="gramEnd"/>
            <w:r>
              <w:rPr>
                <w:color w:val="231F20"/>
                <w:sz w:val="20"/>
              </w:rPr>
              <w:t xml:space="preserve"> under-representation in</w:t>
            </w:r>
            <w:r>
              <w:rPr>
                <w:color w:val="231F20"/>
                <w:spacing w:val="-49"/>
                <w:sz w:val="20"/>
              </w:rPr>
              <w:t xml:space="preserve"> </w:t>
            </w:r>
            <w:r>
              <w:rPr>
                <w:color w:val="231F20"/>
                <w:sz w:val="20"/>
              </w:rPr>
              <w:t>senior</w:t>
            </w:r>
            <w:r>
              <w:rPr>
                <w:color w:val="231F20"/>
                <w:spacing w:val="-6"/>
                <w:sz w:val="20"/>
              </w:rPr>
              <w:t xml:space="preserve"> </w:t>
            </w:r>
            <w:r>
              <w:rPr>
                <w:color w:val="231F20"/>
                <w:sz w:val="20"/>
              </w:rPr>
              <w:t>roles</w:t>
            </w:r>
            <w:r>
              <w:rPr>
                <w:color w:val="231F20"/>
                <w:spacing w:val="-4"/>
                <w:sz w:val="20"/>
              </w:rPr>
              <w:t xml:space="preserve"> </w:t>
            </w:r>
            <w:r>
              <w:rPr>
                <w:color w:val="231F20"/>
                <w:sz w:val="20"/>
              </w:rPr>
              <w:t>and</w:t>
            </w:r>
            <w:r>
              <w:rPr>
                <w:color w:val="231F20"/>
                <w:spacing w:val="-6"/>
                <w:sz w:val="20"/>
              </w:rPr>
              <w:t xml:space="preserve"> </w:t>
            </w:r>
            <w:r>
              <w:rPr>
                <w:color w:val="231F20"/>
                <w:sz w:val="20"/>
              </w:rPr>
              <w:t>the</w:t>
            </w:r>
            <w:r>
              <w:rPr>
                <w:color w:val="231F20"/>
                <w:spacing w:val="-5"/>
                <w:sz w:val="20"/>
              </w:rPr>
              <w:t xml:space="preserve"> </w:t>
            </w:r>
            <w:r>
              <w:rPr>
                <w:color w:val="231F20"/>
                <w:sz w:val="20"/>
              </w:rPr>
              <w:t>fact</w:t>
            </w:r>
            <w:r>
              <w:rPr>
                <w:color w:val="231F20"/>
                <w:spacing w:val="-5"/>
                <w:sz w:val="20"/>
              </w:rPr>
              <w:t xml:space="preserve"> </w:t>
            </w:r>
            <w:r>
              <w:rPr>
                <w:color w:val="231F20"/>
                <w:sz w:val="20"/>
              </w:rPr>
              <w:t>that</w:t>
            </w:r>
            <w:r>
              <w:rPr>
                <w:color w:val="231F20"/>
                <w:spacing w:val="-6"/>
                <w:sz w:val="20"/>
              </w:rPr>
              <w:t xml:space="preserve"> </w:t>
            </w:r>
            <w:r>
              <w:rPr>
                <w:color w:val="231F20"/>
                <w:sz w:val="20"/>
              </w:rPr>
              <w:t>men</w:t>
            </w:r>
            <w:r>
              <w:rPr>
                <w:color w:val="231F20"/>
                <w:spacing w:val="-49"/>
                <w:sz w:val="20"/>
              </w:rPr>
              <w:t xml:space="preserve"> </w:t>
            </w:r>
            <w:r>
              <w:rPr>
                <w:color w:val="231F20"/>
                <w:sz w:val="20"/>
              </w:rPr>
              <w:t>primarily</w:t>
            </w:r>
            <w:r>
              <w:rPr>
                <w:color w:val="231F20"/>
                <w:spacing w:val="-12"/>
                <w:sz w:val="20"/>
              </w:rPr>
              <w:t xml:space="preserve"> </w:t>
            </w:r>
            <w:r>
              <w:rPr>
                <w:color w:val="231F20"/>
                <w:sz w:val="20"/>
              </w:rPr>
              <w:t>control</w:t>
            </w:r>
            <w:r>
              <w:rPr>
                <w:color w:val="231F20"/>
                <w:spacing w:val="-11"/>
                <w:sz w:val="20"/>
              </w:rPr>
              <w:t xml:space="preserve"> </w:t>
            </w:r>
            <w:r>
              <w:rPr>
                <w:color w:val="231F20"/>
                <w:sz w:val="20"/>
              </w:rPr>
              <w:t>decision-making</w:t>
            </w:r>
          </w:p>
          <w:p w14:paraId="21644A4F" w14:textId="77777777" w:rsidR="001E6549" w:rsidRDefault="001E6549" w:rsidP="007D7321">
            <w:pPr>
              <w:pStyle w:val="TableParagraph"/>
              <w:numPr>
                <w:ilvl w:val="0"/>
                <w:numId w:val="33"/>
              </w:numPr>
              <w:tabs>
                <w:tab w:val="left" w:pos="613"/>
                <w:tab w:val="left" w:pos="614"/>
              </w:tabs>
              <w:spacing w:before="61" w:line="228" w:lineRule="auto"/>
              <w:ind w:right="548"/>
              <w:rPr>
                <w:sz w:val="20"/>
              </w:rPr>
            </w:pPr>
            <w:proofErr w:type="gramStart"/>
            <w:r>
              <w:rPr>
                <w:color w:val="231F20"/>
                <w:sz w:val="20"/>
              </w:rPr>
              <w:t>the</w:t>
            </w:r>
            <w:proofErr w:type="gramEnd"/>
            <w:r>
              <w:rPr>
                <w:color w:val="231F20"/>
                <w:sz w:val="20"/>
              </w:rPr>
              <w:t xml:space="preserve"> way in which roles are</w:t>
            </w:r>
            <w:r>
              <w:rPr>
                <w:color w:val="231F20"/>
                <w:spacing w:val="1"/>
                <w:sz w:val="20"/>
              </w:rPr>
              <w:t xml:space="preserve"> </w:t>
            </w:r>
            <w:r>
              <w:rPr>
                <w:color w:val="231F20"/>
                <w:sz w:val="20"/>
              </w:rPr>
              <w:t>segregated, with women and</w:t>
            </w:r>
            <w:r>
              <w:rPr>
                <w:color w:val="231F20"/>
                <w:spacing w:val="1"/>
                <w:sz w:val="20"/>
              </w:rPr>
              <w:t xml:space="preserve"> </w:t>
            </w:r>
            <w:r>
              <w:rPr>
                <w:color w:val="231F20"/>
                <w:sz w:val="20"/>
              </w:rPr>
              <w:t>people</w:t>
            </w:r>
            <w:r>
              <w:rPr>
                <w:color w:val="231F20"/>
                <w:spacing w:val="-9"/>
                <w:sz w:val="20"/>
              </w:rPr>
              <w:t xml:space="preserve"> </w:t>
            </w:r>
            <w:r>
              <w:rPr>
                <w:color w:val="231F20"/>
                <w:sz w:val="20"/>
              </w:rPr>
              <w:t>from</w:t>
            </w:r>
            <w:r>
              <w:rPr>
                <w:color w:val="231F20"/>
                <w:spacing w:val="-9"/>
                <w:sz w:val="20"/>
              </w:rPr>
              <w:t xml:space="preserve"> </w:t>
            </w:r>
            <w:r>
              <w:rPr>
                <w:color w:val="231F20"/>
                <w:sz w:val="20"/>
              </w:rPr>
              <w:t>particular</w:t>
            </w:r>
            <w:r>
              <w:rPr>
                <w:color w:val="231F20"/>
                <w:spacing w:val="-9"/>
                <w:sz w:val="20"/>
              </w:rPr>
              <w:t xml:space="preserve"> </w:t>
            </w:r>
            <w:r>
              <w:rPr>
                <w:color w:val="231F20"/>
                <w:sz w:val="20"/>
              </w:rPr>
              <w:t>groups</w:t>
            </w:r>
            <w:r>
              <w:rPr>
                <w:color w:val="231F20"/>
                <w:spacing w:val="-49"/>
                <w:sz w:val="20"/>
              </w:rPr>
              <w:t xml:space="preserve"> </w:t>
            </w:r>
            <w:r>
              <w:rPr>
                <w:color w:val="231F20"/>
                <w:sz w:val="20"/>
              </w:rPr>
              <w:t>concentrated in lower status</w:t>
            </w:r>
            <w:r>
              <w:rPr>
                <w:color w:val="231F20"/>
                <w:spacing w:val="1"/>
                <w:sz w:val="20"/>
              </w:rPr>
              <w:t xml:space="preserve"> </w:t>
            </w:r>
            <w:r>
              <w:rPr>
                <w:color w:val="231F20"/>
                <w:sz w:val="20"/>
              </w:rPr>
              <w:t>and</w:t>
            </w:r>
            <w:r>
              <w:rPr>
                <w:color w:val="231F20"/>
                <w:spacing w:val="-4"/>
                <w:sz w:val="20"/>
              </w:rPr>
              <w:t xml:space="preserve"> </w:t>
            </w:r>
            <w:r>
              <w:rPr>
                <w:color w:val="231F20"/>
                <w:sz w:val="20"/>
              </w:rPr>
              <w:t>lower</w:t>
            </w:r>
            <w:r>
              <w:rPr>
                <w:color w:val="231F20"/>
                <w:spacing w:val="-3"/>
                <w:sz w:val="20"/>
              </w:rPr>
              <w:t xml:space="preserve"> </w:t>
            </w:r>
            <w:r>
              <w:rPr>
                <w:color w:val="231F20"/>
                <w:sz w:val="20"/>
              </w:rPr>
              <w:t>paid</w:t>
            </w:r>
            <w:r>
              <w:rPr>
                <w:color w:val="231F20"/>
                <w:spacing w:val="-3"/>
                <w:sz w:val="20"/>
              </w:rPr>
              <w:t xml:space="preserve"> </w:t>
            </w:r>
            <w:r>
              <w:rPr>
                <w:color w:val="231F20"/>
                <w:sz w:val="20"/>
              </w:rPr>
              <w:t>positions</w:t>
            </w:r>
          </w:p>
          <w:p w14:paraId="1F8376E4" w14:textId="77777777" w:rsidR="001E6549" w:rsidRDefault="001E6549" w:rsidP="007D7321">
            <w:pPr>
              <w:pStyle w:val="TableParagraph"/>
              <w:numPr>
                <w:ilvl w:val="0"/>
                <w:numId w:val="33"/>
              </w:numPr>
              <w:tabs>
                <w:tab w:val="left" w:pos="613"/>
                <w:tab w:val="left" w:pos="614"/>
              </w:tabs>
              <w:spacing w:before="63" w:line="228" w:lineRule="auto"/>
              <w:ind w:right="872"/>
              <w:rPr>
                <w:sz w:val="20"/>
              </w:rPr>
            </w:pPr>
            <w:proofErr w:type="gramStart"/>
            <w:r>
              <w:rPr>
                <w:color w:val="231F20"/>
                <w:sz w:val="20"/>
              </w:rPr>
              <w:t>pervasive</w:t>
            </w:r>
            <w:proofErr w:type="gramEnd"/>
            <w:r>
              <w:rPr>
                <w:color w:val="231F20"/>
                <w:spacing w:val="-11"/>
                <w:sz w:val="20"/>
              </w:rPr>
              <w:t xml:space="preserve"> </w:t>
            </w:r>
            <w:r>
              <w:rPr>
                <w:color w:val="231F20"/>
                <w:sz w:val="20"/>
              </w:rPr>
              <w:t>everyday</w:t>
            </w:r>
            <w:r>
              <w:rPr>
                <w:color w:val="231F20"/>
                <w:spacing w:val="-10"/>
                <w:sz w:val="20"/>
              </w:rPr>
              <w:t xml:space="preserve"> </w:t>
            </w:r>
            <w:r>
              <w:rPr>
                <w:color w:val="231F20"/>
                <w:sz w:val="20"/>
              </w:rPr>
              <w:t>sexism</w:t>
            </w:r>
            <w:r>
              <w:rPr>
                <w:color w:val="231F20"/>
                <w:spacing w:val="-49"/>
                <w:sz w:val="20"/>
              </w:rPr>
              <w:t xml:space="preserve"> </w:t>
            </w:r>
            <w:r>
              <w:rPr>
                <w:color w:val="231F20"/>
                <w:sz w:val="20"/>
              </w:rPr>
              <w:t>and</w:t>
            </w:r>
            <w:r>
              <w:rPr>
                <w:color w:val="231F20"/>
                <w:spacing w:val="-4"/>
                <w:sz w:val="20"/>
              </w:rPr>
              <w:t xml:space="preserve"> </w:t>
            </w:r>
            <w:r>
              <w:rPr>
                <w:color w:val="231F20"/>
                <w:sz w:val="20"/>
              </w:rPr>
              <w:t>male</w:t>
            </w:r>
            <w:r>
              <w:rPr>
                <w:color w:val="231F20"/>
                <w:spacing w:val="-3"/>
                <w:sz w:val="20"/>
              </w:rPr>
              <w:t xml:space="preserve"> </w:t>
            </w:r>
            <w:r>
              <w:rPr>
                <w:color w:val="231F20"/>
                <w:sz w:val="20"/>
              </w:rPr>
              <w:t>entitlement</w:t>
            </w:r>
          </w:p>
          <w:p w14:paraId="1174D987" w14:textId="77777777" w:rsidR="001E6549" w:rsidRDefault="001E6549" w:rsidP="007D7321">
            <w:pPr>
              <w:pStyle w:val="TableParagraph"/>
              <w:numPr>
                <w:ilvl w:val="0"/>
                <w:numId w:val="33"/>
              </w:numPr>
              <w:tabs>
                <w:tab w:val="left" w:pos="613"/>
                <w:tab w:val="left" w:pos="614"/>
              </w:tabs>
              <w:spacing w:before="59" w:line="228" w:lineRule="auto"/>
              <w:ind w:right="607"/>
              <w:rPr>
                <w:sz w:val="20"/>
              </w:rPr>
            </w:pPr>
            <w:proofErr w:type="gramStart"/>
            <w:r>
              <w:rPr>
                <w:color w:val="231F20"/>
                <w:sz w:val="20"/>
              </w:rPr>
              <w:t>limited</w:t>
            </w:r>
            <w:proofErr w:type="gramEnd"/>
            <w:r>
              <w:rPr>
                <w:color w:val="231F20"/>
                <w:spacing w:val="-9"/>
                <w:sz w:val="20"/>
              </w:rPr>
              <w:t xml:space="preserve"> </w:t>
            </w:r>
            <w:r>
              <w:rPr>
                <w:color w:val="231F20"/>
                <w:sz w:val="20"/>
              </w:rPr>
              <w:t>systems</w:t>
            </w:r>
            <w:r>
              <w:rPr>
                <w:color w:val="231F20"/>
                <w:spacing w:val="-9"/>
                <w:sz w:val="20"/>
              </w:rPr>
              <w:t xml:space="preserve"> </w:t>
            </w:r>
            <w:r>
              <w:rPr>
                <w:color w:val="231F20"/>
                <w:sz w:val="20"/>
              </w:rPr>
              <w:t>and</w:t>
            </w:r>
            <w:r>
              <w:rPr>
                <w:color w:val="231F20"/>
                <w:spacing w:val="-8"/>
                <w:sz w:val="20"/>
              </w:rPr>
              <w:t xml:space="preserve"> </w:t>
            </w:r>
            <w:r>
              <w:rPr>
                <w:color w:val="231F20"/>
                <w:sz w:val="20"/>
              </w:rPr>
              <w:t>supports</w:t>
            </w:r>
            <w:r>
              <w:rPr>
                <w:color w:val="231F20"/>
                <w:spacing w:val="-49"/>
                <w:sz w:val="20"/>
              </w:rPr>
              <w:t xml:space="preserve"> </w:t>
            </w:r>
            <w:r>
              <w:rPr>
                <w:color w:val="231F20"/>
                <w:sz w:val="20"/>
              </w:rPr>
              <w:t>to encourage women into</w:t>
            </w:r>
            <w:r>
              <w:rPr>
                <w:color w:val="231F20"/>
                <w:spacing w:val="1"/>
                <w:sz w:val="20"/>
              </w:rPr>
              <w:t xml:space="preserve"> </w:t>
            </w:r>
            <w:r>
              <w:rPr>
                <w:color w:val="231F20"/>
                <w:sz w:val="20"/>
              </w:rPr>
              <w:t>senior</w:t>
            </w:r>
            <w:r>
              <w:rPr>
                <w:color w:val="231F20"/>
                <w:spacing w:val="-3"/>
                <w:sz w:val="20"/>
              </w:rPr>
              <w:t xml:space="preserve"> </w:t>
            </w:r>
            <w:r>
              <w:rPr>
                <w:color w:val="231F20"/>
                <w:sz w:val="20"/>
              </w:rPr>
              <w:t>roles</w:t>
            </w:r>
          </w:p>
          <w:p w14:paraId="4AC9DB92" w14:textId="77777777" w:rsidR="001E6549" w:rsidRDefault="001E6549" w:rsidP="007D7321">
            <w:pPr>
              <w:pStyle w:val="TableParagraph"/>
              <w:numPr>
                <w:ilvl w:val="0"/>
                <w:numId w:val="33"/>
              </w:numPr>
              <w:tabs>
                <w:tab w:val="left" w:pos="613"/>
                <w:tab w:val="left" w:pos="614"/>
              </w:tabs>
              <w:spacing w:before="60" w:line="228" w:lineRule="auto"/>
              <w:ind w:right="1259"/>
              <w:rPr>
                <w:sz w:val="20"/>
              </w:rPr>
            </w:pPr>
            <w:proofErr w:type="gramStart"/>
            <w:r>
              <w:rPr>
                <w:color w:val="231F20"/>
                <w:sz w:val="20"/>
              </w:rPr>
              <w:t>sexist</w:t>
            </w:r>
            <w:proofErr w:type="gramEnd"/>
            <w:r>
              <w:rPr>
                <w:color w:val="231F20"/>
                <w:spacing w:val="-11"/>
                <w:sz w:val="20"/>
              </w:rPr>
              <w:t xml:space="preserve"> </w:t>
            </w:r>
            <w:r>
              <w:rPr>
                <w:color w:val="231F20"/>
                <w:sz w:val="20"/>
              </w:rPr>
              <w:t>media</w:t>
            </w:r>
            <w:r>
              <w:rPr>
                <w:color w:val="231F20"/>
                <w:spacing w:val="-10"/>
                <w:sz w:val="20"/>
              </w:rPr>
              <w:t xml:space="preserve"> </w:t>
            </w:r>
            <w:r>
              <w:rPr>
                <w:color w:val="231F20"/>
                <w:sz w:val="20"/>
              </w:rPr>
              <w:t>reporting</w:t>
            </w:r>
            <w:r>
              <w:rPr>
                <w:color w:val="231F20"/>
                <w:spacing w:val="-49"/>
                <w:sz w:val="20"/>
              </w:rPr>
              <w:t xml:space="preserve"> </w:t>
            </w:r>
            <w:r>
              <w:rPr>
                <w:color w:val="231F20"/>
                <w:sz w:val="20"/>
              </w:rPr>
              <w:t>and</w:t>
            </w:r>
            <w:r>
              <w:rPr>
                <w:color w:val="231F20"/>
                <w:spacing w:val="-3"/>
                <w:sz w:val="20"/>
              </w:rPr>
              <w:t xml:space="preserve"> </w:t>
            </w:r>
            <w:r>
              <w:rPr>
                <w:color w:val="231F20"/>
                <w:sz w:val="20"/>
              </w:rPr>
              <w:t>coverage.</w:t>
            </w:r>
          </w:p>
        </w:tc>
        <w:tc>
          <w:tcPr>
            <w:tcW w:w="3968" w:type="dxa"/>
            <w:tcBorders>
              <w:top w:val="nil"/>
              <w:left w:val="single" w:sz="8" w:space="0" w:color="FFFFFF"/>
              <w:right w:val="nil"/>
            </w:tcBorders>
            <w:shd w:val="clear" w:color="auto" w:fill="FDD1AF"/>
          </w:tcPr>
          <w:p w14:paraId="3CF94D7A" w14:textId="77777777" w:rsidR="001E6549" w:rsidRPr="007D7321" w:rsidRDefault="001E6549" w:rsidP="001E6549">
            <w:pPr>
              <w:pStyle w:val="TableParagraph"/>
              <w:ind w:left="0"/>
              <w:rPr>
                <w:i/>
                <w:sz w:val="24"/>
              </w:rPr>
            </w:pPr>
          </w:p>
          <w:p w14:paraId="431E0834" w14:textId="77777777" w:rsidR="001E6549" w:rsidRPr="007D7321" w:rsidRDefault="001E6549" w:rsidP="001E6549">
            <w:pPr>
              <w:pStyle w:val="TableParagraph"/>
              <w:spacing w:before="12"/>
              <w:ind w:left="0"/>
              <w:rPr>
                <w:i/>
                <w:sz w:val="15"/>
              </w:rPr>
            </w:pPr>
          </w:p>
          <w:p w14:paraId="722D8648" w14:textId="77777777" w:rsidR="001E6549" w:rsidRPr="007D7321" w:rsidRDefault="001E6549" w:rsidP="001E6549">
            <w:pPr>
              <w:pStyle w:val="TableParagraph"/>
              <w:spacing w:line="225" w:lineRule="auto"/>
              <w:ind w:left="538" w:right="534" w:hanging="1"/>
              <w:jc w:val="center"/>
              <w:rPr>
                <w:i/>
                <w:sz w:val="18"/>
              </w:rPr>
            </w:pPr>
            <w:r w:rsidRPr="007D7321">
              <w:rPr>
                <w:i/>
                <w:color w:val="231F20"/>
                <w:sz w:val="18"/>
              </w:rPr>
              <w:t>It is a man’s world and you are</w:t>
            </w:r>
            <w:r w:rsidRPr="007D7321">
              <w:rPr>
                <w:i/>
                <w:color w:val="231F20"/>
                <w:spacing w:val="1"/>
                <w:sz w:val="18"/>
              </w:rPr>
              <w:t xml:space="preserve"> </w:t>
            </w:r>
            <w:r w:rsidRPr="007D7321">
              <w:rPr>
                <w:i/>
                <w:color w:val="231F20"/>
                <w:sz w:val="18"/>
              </w:rPr>
              <w:t>reminded</w:t>
            </w:r>
            <w:r w:rsidRPr="007D7321">
              <w:rPr>
                <w:i/>
                <w:color w:val="231F20"/>
                <w:spacing w:val="13"/>
                <w:sz w:val="18"/>
              </w:rPr>
              <w:t xml:space="preserve"> </w:t>
            </w:r>
            <w:r w:rsidRPr="007D7321">
              <w:rPr>
                <w:i/>
                <w:color w:val="231F20"/>
                <w:sz w:val="18"/>
              </w:rPr>
              <w:t>of</w:t>
            </w:r>
            <w:r w:rsidRPr="007D7321">
              <w:rPr>
                <w:i/>
                <w:color w:val="231F20"/>
                <w:spacing w:val="12"/>
                <w:sz w:val="18"/>
              </w:rPr>
              <w:t xml:space="preserve"> </w:t>
            </w:r>
            <w:r w:rsidRPr="007D7321">
              <w:rPr>
                <w:i/>
                <w:color w:val="231F20"/>
                <w:sz w:val="18"/>
              </w:rPr>
              <w:t>it</w:t>
            </w:r>
            <w:r w:rsidRPr="007D7321">
              <w:rPr>
                <w:i/>
                <w:color w:val="231F20"/>
                <w:spacing w:val="12"/>
                <w:sz w:val="18"/>
              </w:rPr>
              <w:t xml:space="preserve"> </w:t>
            </w:r>
            <w:r w:rsidRPr="007D7321">
              <w:rPr>
                <w:i/>
                <w:color w:val="231F20"/>
                <w:sz w:val="18"/>
              </w:rPr>
              <w:t>every</w:t>
            </w:r>
            <w:r w:rsidRPr="007D7321">
              <w:rPr>
                <w:i/>
                <w:color w:val="231F20"/>
                <w:spacing w:val="12"/>
                <w:sz w:val="18"/>
              </w:rPr>
              <w:t xml:space="preserve"> </w:t>
            </w:r>
            <w:r w:rsidRPr="007D7321">
              <w:rPr>
                <w:i/>
                <w:color w:val="231F20"/>
                <w:sz w:val="18"/>
              </w:rPr>
              <w:t>day</w:t>
            </w:r>
            <w:r w:rsidRPr="007D7321">
              <w:rPr>
                <w:i/>
                <w:color w:val="231F20"/>
                <w:spacing w:val="12"/>
                <w:sz w:val="18"/>
              </w:rPr>
              <w:t xml:space="preserve"> </w:t>
            </w:r>
            <w:r w:rsidRPr="007D7321">
              <w:rPr>
                <w:i/>
                <w:color w:val="231F20"/>
                <w:sz w:val="18"/>
              </w:rPr>
              <w:t>thanks</w:t>
            </w:r>
            <w:r w:rsidRPr="007D7321">
              <w:rPr>
                <w:i/>
                <w:color w:val="231F20"/>
                <w:spacing w:val="1"/>
                <w:sz w:val="18"/>
              </w:rPr>
              <w:t xml:space="preserve"> </w:t>
            </w:r>
            <w:r w:rsidRPr="007D7321">
              <w:rPr>
                <w:i/>
                <w:color w:val="231F20"/>
                <w:sz w:val="18"/>
              </w:rPr>
              <w:t>to</w:t>
            </w:r>
            <w:r w:rsidRPr="007D7321">
              <w:rPr>
                <w:i/>
                <w:color w:val="231F20"/>
                <w:spacing w:val="1"/>
                <w:sz w:val="18"/>
              </w:rPr>
              <w:t xml:space="preserve"> </w:t>
            </w:r>
            <w:r w:rsidRPr="007D7321">
              <w:rPr>
                <w:i/>
                <w:color w:val="231F20"/>
                <w:sz w:val="18"/>
              </w:rPr>
              <w:t>the</w:t>
            </w:r>
            <w:r w:rsidRPr="007D7321">
              <w:rPr>
                <w:i/>
                <w:color w:val="231F20"/>
                <w:spacing w:val="2"/>
                <w:sz w:val="18"/>
              </w:rPr>
              <w:t xml:space="preserve"> </w:t>
            </w:r>
            <w:r w:rsidRPr="007D7321">
              <w:rPr>
                <w:i/>
                <w:color w:val="231F20"/>
                <w:sz w:val="18"/>
              </w:rPr>
              <w:t>looks</w:t>
            </w:r>
            <w:r w:rsidRPr="007D7321">
              <w:rPr>
                <w:i/>
                <w:color w:val="231F20"/>
                <w:spacing w:val="2"/>
                <w:sz w:val="18"/>
              </w:rPr>
              <w:t xml:space="preserve"> </w:t>
            </w:r>
            <w:r w:rsidRPr="007D7321">
              <w:rPr>
                <w:i/>
                <w:color w:val="231F20"/>
                <w:sz w:val="18"/>
              </w:rPr>
              <w:t>up</w:t>
            </w:r>
            <w:r w:rsidRPr="007D7321">
              <w:rPr>
                <w:i/>
                <w:color w:val="231F20"/>
                <w:spacing w:val="3"/>
                <w:sz w:val="18"/>
              </w:rPr>
              <w:t xml:space="preserve"> </w:t>
            </w:r>
            <w:r w:rsidRPr="007D7321">
              <w:rPr>
                <w:i/>
                <w:color w:val="231F20"/>
                <w:sz w:val="18"/>
              </w:rPr>
              <w:t>and</w:t>
            </w:r>
            <w:r w:rsidRPr="007D7321">
              <w:rPr>
                <w:i/>
                <w:color w:val="231F20"/>
                <w:spacing w:val="2"/>
                <w:sz w:val="18"/>
              </w:rPr>
              <w:t xml:space="preserve"> </w:t>
            </w:r>
            <w:r w:rsidRPr="007D7321">
              <w:rPr>
                <w:i/>
                <w:color w:val="231F20"/>
                <w:sz w:val="18"/>
              </w:rPr>
              <w:t>down</w:t>
            </w:r>
            <w:r w:rsidRPr="007D7321">
              <w:rPr>
                <w:i/>
                <w:color w:val="231F20"/>
                <w:spacing w:val="1"/>
                <w:sz w:val="18"/>
              </w:rPr>
              <w:t xml:space="preserve"> </w:t>
            </w:r>
            <w:r w:rsidRPr="007D7321">
              <w:rPr>
                <w:i/>
                <w:color w:val="231F20"/>
                <w:sz w:val="18"/>
              </w:rPr>
              <w:t>you</w:t>
            </w:r>
            <w:r w:rsidRPr="007D7321">
              <w:rPr>
                <w:i/>
                <w:color w:val="231F20"/>
                <w:spacing w:val="2"/>
                <w:sz w:val="18"/>
              </w:rPr>
              <w:t xml:space="preserve"> </w:t>
            </w:r>
            <w:r w:rsidRPr="007D7321">
              <w:rPr>
                <w:i/>
                <w:color w:val="231F20"/>
                <w:sz w:val="18"/>
              </w:rPr>
              <w:t>get,</w:t>
            </w:r>
            <w:r w:rsidRPr="007D7321">
              <w:rPr>
                <w:i/>
                <w:color w:val="231F20"/>
                <w:spacing w:val="-44"/>
                <w:sz w:val="18"/>
              </w:rPr>
              <w:t xml:space="preserve"> </w:t>
            </w:r>
            <w:r w:rsidRPr="007D7321">
              <w:rPr>
                <w:i/>
                <w:color w:val="231F20"/>
                <w:sz w:val="18"/>
              </w:rPr>
              <w:t>to the representation in the</w:t>
            </w:r>
            <w:r w:rsidRPr="007D7321">
              <w:rPr>
                <w:i/>
                <w:color w:val="231F20"/>
                <w:spacing w:val="1"/>
                <w:sz w:val="18"/>
              </w:rPr>
              <w:t xml:space="preserve"> </w:t>
            </w:r>
            <w:r w:rsidRPr="007D7321">
              <w:rPr>
                <w:i/>
                <w:color w:val="231F20"/>
                <w:sz w:val="18"/>
              </w:rPr>
              <w:t>parliamentary</w:t>
            </w:r>
            <w:r w:rsidRPr="007D7321">
              <w:rPr>
                <w:i/>
                <w:color w:val="231F20"/>
                <w:spacing w:val="3"/>
                <w:sz w:val="18"/>
              </w:rPr>
              <w:t xml:space="preserve"> </w:t>
            </w:r>
            <w:r w:rsidRPr="007D7321">
              <w:rPr>
                <w:i/>
                <w:color w:val="231F20"/>
                <w:sz w:val="18"/>
              </w:rPr>
              <w:t>chambers,</w:t>
            </w:r>
            <w:r w:rsidRPr="007D7321">
              <w:rPr>
                <w:i/>
                <w:color w:val="231F20"/>
                <w:spacing w:val="3"/>
                <w:sz w:val="18"/>
              </w:rPr>
              <w:t xml:space="preserve"> </w:t>
            </w:r>
            <w:r w:rsidRPr="007D7321">
              <w:rPr>
                <w:i/>
                <w:color w:val="231F20"/>
                <w:sz w:val="18"/>
              </w:rPr>
              <w:t>to</w:t>
            </w:r>
            <w:r w:rsidRPr="007D7321">
              <w:rPr>
                <w:i/>
                <w:color w:val="231F20"/>
                <w:spacing w:val="4"/>
                <w:sz w:val="18"/>
              </w:rPr>
              <w:t xml:space="preserve"> </w:t>
            </w:r>
            <w:r w:rsidRPr="007D7321">
              <w:rPr>
                <w:i/>
                <w:color w:val="231F20"/>
                <w:sz w:val="18"/>
              </w:rPr>
              <w:t>the</w:t>
            </w:r>
          </w:p>
          <w:p w14:paraId="57857EBA" w14:textId="77777777" w:rsidR="001E6549" w:rsidRPr="007D7321" w:rsidRDefault="001E6549" w:rsidP="001E6549">
            <w:pPr>
              <w:pStyle w:val="TableParagraph"/>
              <w:spacing w:line="225" w:lineRule="auto"/>
              <w:ind w:left="343" w:right="339"/>
              <w:jc w:val="center"/>
              <w:rPr>
                <w:i/>
                <w:sz w:val="10"/>
              </w:rPr>
            </w:pPr>
            <w:proofErr w:type="gramStart"/>
            <w:r w:rsidRPr="007D7321">
              <w:rPr>
                <w:i/>
                <w:color w:val="231F20"/>
                <w:sz w:val="18"/>
              </w:rPr>
              <w:t>preferential</w:t>
            </w:r>
            <w:proofErr w:type="gramEnd"/>
            <w:r w:rsidRPr="007D7321">
              <w:rPr>
                <w:i/>
                <w:color w:val="231F20"/>
                <w:spacing w:val="7"/>
                <w:sz w:val="18"/>
              </w:rPr>
              <w:t xml:space="preserve"> </w:t>
            </w:r>
            <w:r w:rsidRPr="007D7321">
              <w:rPr>
                <w:i/>
                <w:color w:val="231F20"/>
                <w:sz w:val="18"/>
              </w:rPr>
              <w:t>treatment</w:t>
            </w:r>
            <w:r w:rsidRPr="007D7321">
              <w:rPr>
                <w:i/>
                <w:color w:val="231F20"/>
                <w:spacing w:val="8"/>
                <w:sz w:val="18"/>
              </w:rPr>
              <w:t xml:space="preserve"> </w:t>
            </w:r>
            <w:r w:rsidRPr="007D7321">
              <w:rPr>
                <w:i/>
                <w:color w:val="231F20"/>
                <w:sz w:val="18"/>
              </w:rPr>
              <w:t>politicians</w:t>
            </w:r>
            <w:r w:rsidRPr="007D7321">
              <w:rPr>
                <w:i/>
                <w:color w:val="231F20"/>
                <w:spacing w:val="8"/>
                <w:sz w:val="18"/>
              </w:rPr>
              <w:t xml:space="preserve"> </w:t>
            </w:r>
            <w:r w:rsidRPr="007D7321">
              <w:rPr>
                <w:i/>
                <w:color w:val="231F20"/>
                <w:sz w:val="18"/>
              </w:rPr>
              <w:t>give</w:t>
            </w:r>
            <w:r w:rsidRPr="007D7321">
              <w:rPr>
                <w:i/>
                <w:color w:val="231F20"/>
                <w:spacing w:val="-44"/>
                <w:sz w:val="18"/>
              </w:rPr>
              <w:t xml:space="preserve"> </w:t>
            </w:r>
            <w:r w:rsidRPr="007D7321">
              <w:rPr>
                <w:i/>
                <w:color w:val="231F20"/>
                <w:sz w:val="18"/>
              </w:rPr>
              <w:t>senior</w:t>
            </w:r>
            <w:r w:rsidRPr="007D7321">
              <w:rPr>
                <w:i/>
                <w:color w:val="231F20"/>
                <w:spacing w:val="3"/>
                <w:sz w:val="18"/>
              </w:rPr>
              <w:t xml:space="preserve"> </w:t>
            </w:r>
            <w:r w:rsidRPr="007D7321">
              <w:rPr>
                <w:i/>
                <w:color w:val="231F20"/>
                <w:sz w:val="18"/>
              </w:rPr>
              <w:t>male</w:t>
            </w:r>
            <w:r w:rsidRPr="007D7321">
              <w:rPr>
                <w:i/>
                <w:color w:val="231F20"/>
                <w:spacing w:val="2"/>
                <w:sz w:val="18"/>
              </w:rPr>
              <w:t xml:space="preserve"> </w:t>
            </w:r>
            <w:r w:rsidRPr="007D7321">
              <w:rPr>
                <w:i/>
                <w:color w:val="231F20"/>
                <w:sz w:val="18"/>
              </w:rPr>
              <w:t>journalists</w:t>
            </w:r>
            <w:r w:rsidRPr="007D7321">
              <w:rPr>
                <w:i/>
                <w:color w:val="231F20"/>
                <w:spacing w:val="4"/>
                <w:sz w:val="18"/>
              </w:rPr>
              <w:t xml:space="preserve"> </w:t>
            </w:r>
            <w:r w:rsidRPr="007D7321">
              <w:rPr>
                <w:i/>
                <w:color w:val="231F20"/>
                <w:sz w:val="18"/>
              </w:rPr>
              <w:t>over</w:t>
            </w:r>
            <w:r w:rsidRPr="007D7321">
              <w:rPr>
                <w:i/>
                <w:color w:val="231F20"/>
                <w:spacing w:val="3"/>
                <w:sz w:val="18"/>
              </w:rPr>
              <w:t xml:space="preserve"> </w:t>
            </w:r>
            <w:r w:rsidRPr="007D7321">
              <w:rPr>
                <w:i/>
                <w:color w:val="231F20"/>
                <w:sz w:val="18"/>
              </w:rPr>
              <w:t>younger</w:t>
            </w:r>
            <w:r w:rsidRPr="007D7321">
              <w:rPr>
                <w:i/>
                <w:color w:val="231F20"/>
                <w:spacing w:val="1"/>
                <w:sz w:val="18"/>
              </w:rPr>
              <w:t xml:space="preserve"> </w:t>
            </w:r>
            <w:r w:rsidRPr="007D7321">
              <w:rPr>
                <w:i/>
                <w:color w:val="231F20"/>
                <w:sz w:val="18"/>
              </w:rPr>
              <w:t>females</w:t>
            </w:r>
            <w:r w:rsidRPr="007D7321">
              <w:rPr>
                <w:i/>
                <w:color w:val="231F20"/>
                <w:spacing w:val="-3"/>
                <w:sz w:val="18"/>
              </w:rPr>
              <w:t xml:space="preserve"> </w:t>
            </w:r>
            <w:r w:rsidRPr="007D7321">
              <w:rPr>
                <w:i/>
                <w:color w:val="231F20"/>
                <w:sz w:val="18"/>
              </w:rPr>
              <w:t>at</w:t>
            </w:r>
            <w:r w:rsidRPr="007D7321">
              <w:rPr>
                <w:i/>
                <w:color w:val="231F20"/>
                <w:spacing w:val="-1"/>
                <w:sz w:val="18"/>
              </w:rPr>
              <w:t xml:space="preserve"> </w:t>
            </w:r>
            <w:r w:rsidRPr="007D7321">
              <w:rPr>
                <w:i/>
                <w:color w:val="231F20"/>
                <w:sz w:val="18"/>
              </w:rPr>
              <w:t>press</w:t>
            </w:r>
            <w:r w:rsidRPr="007D7321">
              <w:rPr>
                <w:i/>
                <w:color w:val="231F20"/>
                <w:spacing w:val="-2"/>
                <w:sz w:val="18"/>
              </w:rPr>
              <w:t xml:space="preserve"> </w:t>
            </w:r>
            <w:r w:rsidRPr="007D7321">
              <w:rPr>
                <w:i/>
                <w:color w:val="231F20"/>
                <w:sz w:val="18"/>
              </w:rPr>
              <w:t>conferences.</w:t>
            </w:r>
            <w:r w:rsidRPr="007D7321">
              <w:rPr>
                <w:i/>
                <w:color w:val="231F20"/>
                <w:position w:val="6"/>
                <w:sz w:val="10"/>
              </w:rPr>
              <w:t>11</w:t>
            </w:r>
          </w:p>
          <w:p w14:paraId="375B881A" w14:textId="77777777" w:rsidR="001E6549" w:rsidRPr="007D7321" w:rsidRDefault="001E6549" w:rsidP="001E6549">
            <w:pPr>
              <w:pStyle w:val="TableParagraph"/>
              <w:spacing w:before="110" w:line="225" w:lineRule="auto"/>
              <w:ind w:left="450" w:right="446" w:hanging="2"/>
              <w:jc w:val="center"/>
              <w:rPr>
                <w:i/>
                <w:sz w:val="18"/>
              </w:rPr>
            </w:pPr>
            <w:r w:rsidRPr="007D7321">
              <w:rPr>
                <w:i/>
                <w:color w:val="231F20"/>
                <w:sz w:val="18"/>
              </w:rPr>
              <w:t>I</w:t>
            </w:r>
            <w:r w:rsidRPr="007D7321">
              <w:rPr>
                <w:i/>
                <w:color w:val="231F20"/>
                <w:spacing w:val="1"/>
                <w:sz w:val="18"/>
              </w:rPr>
              <w:t xml:space="preserve"> </w:t>
            </w:r>
            <w:r w:rsidRPr="007D7321">
              <w:rPr>
                <w:i/>
                <w:color w:val="231F20"/>
                <w:sz w:val="18"/>
              </w:rPr>
              <w:t>haven’t</w:t>
            </w:r>
            <w:r w:rsidRPr="007D7321">
              <w:rPr>
                <w:i/>
                <w:color w:val="231F20"/>
                <w:spacing w:val="2"/>
                <w:sz w:val="18"/>
              </w:rPr>
              <w:t xml:space="preserve"> </w:t>
            </w:r>
            <w:r w:rsidRPr="007D7321">
              <w:rPr>
                <w:i/>
                <w:color w:val="231F20"/>
                <w:sz w:val="18"/>
              </w:rPr>
              <w:t>seen</w:t>
            </w:r>
            <w:r w:rsidRPr="007D7321">
              <w:rPr>
                <w:i/>
                <w:color w:val="231F20"/>
                <w:spacing w:val="2"/>
                <w:sz w:val="18"/>
              </w:rPr>
              <w:t xml:space="preserve"> </w:t>
            </w:r>
            <w:r w:rsidRPr="007D7321">
              <w:rPr>
                <w:i/>
                <w:color w:val="231F20"/>
                <w:sz w:val="18"/>
              </w:rPr>
              <w:t>men</w:t>
            </w:r>
            <w:r w:rsidRPr="007D7321">
              <w:rPr>
                <w:i/>
                <w:color w:val="231F20"/>
                <w:spacing w:val="2"/>
                <w:sz w:val="18"/>
              </w:rPr>
              <w:t xml:space="preserve"> </w:t>
            </w:r>
            <w:r w:rsidRPr="007D7321">
              <w:rPr>
                <w:i/>
                <w:color w:val="231F20"/>
                <w:sz w:val="18"/>
              </w:rPr>
              <w:t>overtly</w:t>
            </w:r>
            <w:r w:rsidRPr="007D7321">
              <w:rPr>
                <w:i/>
                <w:color w:val="231F20"/>
                <w:spacing w:val="2"/>
                <w:sz w:val="18"/>
              </w:rPr>
              <w:t xml:space="preserve"> </w:t>
            </w:r>
            <w:r w:rsidRPr="007D7321">
              <w:rPr>
                <w:i/>
                <w:color w:val="231F20"/>
                <w:sz w:val="18"/>
              </w:rPr>
              <w:t>using</w:t>
            </w:r>
            <w:r w:rsidRPr="007D7321">
              <w:rPr>
                <w:i/>
                <w:color w:val="231F20"/>
                <w:spacing w:val="1"/>
                <w:sz w:val="18"/>
              </w:rPr>
              <w:t xml:space="preserve"> </w:t>
            </w:r>
            <w:r w:rsidRPr="007D7321">
              <w:rPr>
                <w:i/>
                <w:color w:val="231F20"/>
                <w:sz w:val="18"/>
              </w:rPr>
              <w:t>a</w:t>
            </w:r>
            <w:r w:rsidRPr="007D7321">
              <w:rPr>
                <w:i/>
                <w:color w:val="231F20"/>
                <w:spacing w:val="1"/>
                <w:sz w:val="18"/>
              </w:rPr>
              <w:t xml:space="preserve"> </w:t>
            </w:r>
            <w:r w:rsidRPr="007D7321">
              <w:rPr>
                <w:i/>
                <w:color w:val="231F20"/>
                <w:sz w:val="18"/>
              </w:rPr>
              <w:t>woman’s sex</w:t>
            </w:r>
            <w:r w:rsidRPr="007D7321">
              <w:rPr>
                <w:i/>
                <w:color w:val="231F20"/>
                <w:spacing w:val="1"/>
                <w:sz w:val="18"/>
              </w:rPr>
              <w:t xml:space="preserve"> </w:t>
            </w:r>
            <w:r w:rsidRPr="007D7321">
              <w:rPr>
                <w:i/>
                <w:color w:val="231F20"/>
                <w:sz w:val="18"/>
              </w:rPr>
              <w:t>as</w:t>
            </w:r>
            <w:r w:rsidRPr="007D7321">
              <w:rPr>
                <w:i/>
                <w:color w:val="231F20"/>
                <w:spacing w:val="2"/>
                <w:sz w:val="18"/>
              </w:rPr>
              <w:t xml:space="preserve"> </w:t>
            </w:r>
            <w:r w:rsidRPr="007D7321">
              <w:rPr>
                <w:i/>
                <w:color w:val="231F20"/>
                <w:sz w:val="18"/>
              </w:rPr>
              <w:t>a</w:t>
            </w:r>
            <w:r w:rsidRPr="007D7321">
              <w:rPr>
                <w:i/>
                <w:color w:val="231F20"/>
                <w:spacing w:val="1"/>
                <w:sz w:val="18"/>
              </w:rPr>
              <w:t xml:space="preserve"> </w:t>
            </w:r>
            <w:r w:rsidRPr="007D7321">
              <w:rPr>
                <w:i/>
                <w:color w:val="231F20"/>
                <w:sz w:val="18"/>
              </w:rPr>
              <w:t>weapon</w:t>
            </w:r>
            <w:r w:rsidRPr="007D7321">
              <w:rPr>
                <w:i/>
                <w:color w:val="231F20"/>
                <w:spacing w:val="1"/>
                <w:sz w:val="18"/>
              </w:rPr>
              <w:t xml:space="preserve"> </w:t>
            </w:r>
            <w:r w:rsidRPr="007D7321">
              <w:rPr>
                <w:i/>
                <w:color w:val="231F20"/>
                <w:sz w:val="18"/>
              </w:rPr>
              <w:t>against</w:t>
            </w:r>
            <w:r w:rsidRPr="007D7321">
              <w:rPr>
                <w:i/>
                <w:color w:val="231F20"/>
                <w:spacing w:val="1"/>
                <w:sz w:val="18"/>
              </w:rPr>
              <w:t xml:space="preserve"> </w:t>
            </w:r>
            <w:r w:rsidRPr="007D7321">
              <w:rPr>
                <w:i/>
                <w:color w:val="231F20"/>
                <w:sz w:val="18"/>
              </w:rPr>
              <w:t>her</w:t>
            </w:r>
            <w:r w:rsidRPr="007D7321">
              <w:rPr>
                <w:i/>
                <w:color w:val="231F20"/>
                <w:spacing w:val="2"/>
                <w:sz w:val="18"/>
              </w:rPr>
              <w:t xml:space="preserve"> </w:t>
            </w:r>
            <w:r w:rsidRPr="007D7321">
              <w:rPr>
                <w:i/>
                <w:color w:val="231F20"/>
                <w:sz w:val="18"/>
              </w:rPr>
              <w:t>in</w:t>
            </w:r>
            <w:r w:rsidRPr="007D7321">
              <w:rPr>
                <w:i/>
                <w:color w:val="231F20"/>
                <w:spacing w:val="2"/>
                <w:sz w:val="18"/>
              </w:rPr>
              <w:t xml:space="preserve"> </w:t>
            </w:r>
            <w:r w:rsidRPr="007D7321">
              <w:rPr>
                <w:i/>
                <w:color w:val="231F20"/>
                <w:sz w:val="18"/>
              </w:rPr>
              <w:t>the</w:t>
            </w:r>
            <w:r w:rsidRPr="007D7321">
              <w:rPr>
                <w:i/>
                <w:color w:val="231F20"/>
                <w:spacing w:val="2"/>
                <w:sz w:val="18"/>
              </w:rPr>
              <w:t xml:space="preserve"> </w:t>
            </w:r>
            <w:r w:rsidRPr="007D7321">
              <w:rPr>
                <w:i/>
                <w:color w:val="231F20"/>
                <w:sz w:val="18"/>
              </w:rPr>
              <w:t>workplace</w:t>
            </w:r>
            <w:r w:rsidRPr="007D7321">
              <w:rPr>
                <w:i/>
                <w:color w:val="231F20"/>
                <w:spacing w:val="3"/>
                <w:sz w:val="18"/>
              </w:rPr>
              <w:t xml:space="preserve"> </w:t>
            </w:r>
            <w:r w:rsidRPr="007D7321">
              <w:rPr>
                <w:i/>
                <w:color w:val="231F20"/>
                <w:sz w:val="18"/>
              </w:rPr>
              <w:t>or</w:t>
            </w:r>
            <w:r w:rsidRPr="007D7321">
              <w:rPr>
                <w:i/>
                <w:color w:val="231F20"/>
                <w:spacing w:val="3"/>
                <w:sz w:val="18"/>
              </w:rPr>
              <w:t xml:space="preserve"> </w:t>
            </w:r>
            <w:r w:rsidRPr="007D7321">
              <w:rPr>
                <w:i/>
                <w:color w:val="231F20"/>
                <w:sz w:val="18"/>
              </w:rPr>
              <w:t>using</w:t>
            </w:r>
            <w:r w:rsidRPr="007D7321">
              <w:rPr>
                <w:i/>
                <w:color w:val="231F20"/>
                <w:spacing w:val="1"/>
                <w:sz w:val="18"/>
              </w:rPr>
              <w:t xml:space="preserve"> </w:t>
            </w:r>
            <w:r w:rsidRPr="007D7321">
              <w:rPr>
                <w:i/>
                <w:color w:val="231F20"/>
                <w:sz w:val="18"/>
              </w:rPr>
              <w:t>power</w:t>
            </w:r>
            <w:r w:rsidRPr="007D7321">
              <w:rPr>
                <w:i/>
                <w:color w:val="231F20"/>
                <w:spacing w:val="-43"/>
                <w:sz w:val="18"/>
              </w:rPr>
              <w:t xml:space="preserve"> </w:t>
            </w:r>
            <w:r w:rsidRPr="007D7321">
              <w:rPr>
                <w:i/>
                <w:color w:val="231F20"/>
                <w:sz w:val="18"/>
              </w:rPr>
              <w:t>to</w:t>
            </w:r>
            <w:r w:rsidRPr="007D7321">
              <w:rPr>
                <w:i/>
                <w:color w:val="231F20"/>
                <w:spacing w:val="-1"/>
                <w:sz w:val="18"/>
              </w:rPr>
              <w:t xml:space="preserve"> </w:t>
            </w:r>
            <w:r w:rsidRPr="007D7321">
              <w:rPr>
                <w:i/>
                <w:color w:val="231F20"/>
                <w:sz w:val="18"/>
              </w:rPr>
              <w:t>keep women in</w:t>
            </w:r>
            <w:r w:rsidRPr="007D7321">
              <w:rPr>
                <w:i/>
                <w:color w:val="231F20"/>
                <w:spacing w:val="-1"/>
                <w:sz w:val="18"/>
              </w:rPr>
              <w:t xml:space="preserve"> </w:t>
            </w:r>
            <w:r w:rsidRPr="007D7321">
              <w:rPr>
                <w:i/>
                <w:color w:val="231F20"/>
                <w:sz w:val="18"/>
              </w:rPr>
              <w:t>their</w:t>
            </w:r>
            <w:r w:rsidRPr="007D7321">
              <w:rPr>
                <w:i/>
                <w:color w:val="231F20"/>
                <w:spacing w:val="1"/>
                <w:sz w:val="18"/>
              </w:rPr>
              <w:t xml:space="preserve"> </w:t>
            </w:r>
            <w:r w:rsidRPr="007D7321">
              <w:rPr>
                <w:i/>
                <w:color w:val="231F20"/>
                <w:sz w:val="18"/>
              </w:rPr>
              <w:t>place until</w:t>
            </w:r>
          </w:p>
          <w:p w14:paraId="4D8121D0" w14:textId="77777777" w:rsidR="001E6549" w:rsidRPr="007D7321" w:rsidRDefault="001E6549" w:rsidP="001E6549">
            <w:pPr>
              <w:pStyle w:val="TableParagraph"/>
              <w:spacing w:line="232" w:lineRule="exact"/>
              <w:ind w:left="339" w:right="339"/>
              <w:jc w:val="center"/>
              <w:rPr>
                <w:i/>
                <w:sz w:val="10"/>
              </w:rPr>
            </w:pPr>
            <w:r w:rsidRPr="007D7321">
              <w:rPr>
                <w:i/>
                <w:color w:val="231F20"/>
                <w:sz w:val="18"/>
              </w:rPr>
              <w:t>I</w:t>
            </w:r>
            <w:r w:rsidRPr="007D7321">
              <w:rPr>
                <w:i/>
                <w:color w:val="231F20"/>
                <w:spacing w:val="-4"/>
                <w:sz w:val="18"/>
              </w:rPr>
              <w:t xml:space="preserve"> </w:t>
            </w:r>
            <w:r w:rsidRPr="007D7321">
              <w:rPr>
                <w:i/>
                <w:color w:val="231F20"/>
                <w:sz w:val="18"/>
              </w:rPr>
              <w:t>worked</w:t>
            </w:r>
            <w:r w:rsidRPr="007D7321">
              <w:rPr>
                <w:i/>
                <w:color w:val="231F20"/>
                <w:spacing w:val="-3"/>
                <w:sz w:val="18"/>
              </w:rPr>
              <w:t xml:space="preserve"> </w:t>
            </w:r>
            <w:r w:rsidRPr="007D7321">
              <w:rPr>
                <w:i/>
                <w:color w:val="231F20"/>
                <w:sz w:val="18"/>
              </w:rPr>
              <w:t>at</w:t>
            </w:r>
            <w:r w:rsidRPr="007D7321">
              <w:rPr>
                <w:i/>
                <w:color w:val="231F20"/>
                <w:spacing w:val="-4"/>
                <w:sz w:val="18"/>
              </w:rPr>
              <w:t xml:space="preserve"> </w:t>
            </w:r>
            <w:r w:rsidRPr="007D7321">
              <w:rPr>
                <w:i/>
                <w:color w:val="231F20"/>
                <w:sz w:val="18"/>
              </w:rPr>
              <w:t>APH.</w:t>
            </w:r>
            <w:r w:rsidRPr="007D7321">
              <w:rPr>
                <w:i/>
                <w:color w:val="231F20"/>
                <w:position w:val="6"/>
                <w:sz w:val="10"/>
              </w:rPr>
              <w:t>12</w:t>
            </w:r>
          </w:p>
        </w:tc>
      </w:tr>
    </w:tbl>
    <w:p w14:paraId="7CC4849E" w14:textId="3FB81FD6" w:rsidR="008923F8" w:rsidRDefault="00316DE7">
      <w:pPr>
        <w:spacing w:line="232" w:lineRule="exact"/>
        <w:jc w:val="center"/>
        <w:rPr>
          <w:sz w:val="10"/>
        </w:rPr>
        <w:sectPr w:rsidR="008923F8">
          <w:pgSz w:w="11910" w:h="16840"/>
          <w:pgMar w:top="1580" w:right="340" w:bottom="760" w:left="300" w:header="0" w:footer="578" w:gutter="0"/>
          <w:cols w:space="720"/>
        </w:sectPr>
      </w:pPr>
      <w:r>
        <w:rPr>
          <w:b/>
          <w:noProof/>
        </w:rPr>
        <mc:AlternateContent>
          <mc:Choice Requires="wps">
            <w:drawing>
              <wp:anchor distT="0" distB="0" distL="114300" distR="114300" simplePos="0" relativeHeight="485912405" behindDoc="1" locked="0" layoutInCell="1" allowOverlap="1" wp14:anchorId="300329E7" wp14:editId="31081325">
                <wp:simplePos x="0" y="0"/>
                <wp:positionH relativeFrom="column">
                  <wp:posOffset>4603115</wp:posOffset>
                </wp:positionH>
                <wp:positionV relativeFrom="paragraph">
                  <wp:posOffset>824230</wp:posOffset>
                </wp:positionV>
                <wp:extent cx="2534920" cy="3551555"/>
                <wp:effectExtent l="0" t="0" r="5080" b="4445"/>
                <wp:wrapTight wrapText="bothSides">
                  <wp:wrapPolygon edited="0">
                    <wp:start x="0" y="0"/>
                    <wp:lineTo x="0" y="21473"/>
                    <wp:lineTo x="21427" y="21473"/>
                    <wp:lineTo x="21427" y="0"/>
                    <wp:lineTo x="0" y="0"/>
                  </wp:wrapPolygon>
                </wp:wrapTight>
                <wp:docPr id="3" name="docshape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920" cy="3551555"/>
                        </a:xfrm>
                        <a:prstGeom prst="rect">
                          <a:avLst/>
                        </a:prstGeom>
                        <a:solidFill>
                          <a:srgbClr val="FFE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284" o:spid="_x0000_s1026" style="position:absolute;margin-left:362.45pt;margin-top:64.9pt;width:199.6pt;height:279.65pt;z-index:-17404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" fillcolor="#ffeee0" stroked="f">
                <w10:wrap type="tight"/>
              </v:rect>
            </w:pict>
          </mc:Fallback>
        </mc:AlternateContent>
      </w:r>
    </w:p>
    <w:tbl>
      <w:tblPr>
        <w:tblpPr w:leftFromText="180" w:rightFromText="180" w:vertAnchor="page" w:horzAnchor="page" w:tblpX="441" w:tblpY="2241"/>
        <w:tblW w:w="0" w:type="auto"/>
        <w:tblBorders>
          <w:top w:val="single" w:sz="2" w:space="0" w:color="00AEEF"/>
          <w:left w:val="single" w:sz="2" w:space="0" w:color="00AEEF"/>
          <w:bottom w:val="single" w:sz="2" w:space="0" w:color="00AEEF"/>
          <w:right w:val="single" w:sz="2" w:space="0" w:color="00AEEF"/>
          <w:insideH w:val="single" w:sz="2" w:space="0" w:color="00AEEF"/>
          <w:insideV w:val="single" w:sz="2" w:space="0" w:color="00AEEF"/>
        </w:tblBorders>
        <w:tblLayout w:type="fixed"/>
        <w:tblCellMar>
          <w:left w:w="0" w:type="dxa"/>
          <w:right w:w="0" w:type="dxa"/>
        </w:tblCellMar>
        <w:tblLook w:val="01E0" w:firstRow="1" w:lastRow="1" w:firstColumn="1" w:lastColumn="1" w:noHBand="0" w:noVBand="0"/>
      </w:tblPr>
      <w:tblGrid>
        <w:gridCol w:w="2673"/>
        <w:gridCol w:w="3968"/>
        <w:gridCol w:w="3968"/>
      </w:tblGrid>
      <w:tr w:rsidR="00450AD0" w14:paraId="3A28B3F7" w14:textId="77777777" w:rsidTr="00450AD0">
        <w:trPr>
          <w:trHeight w:val="1239"/>
        </w:trPr>
        <w:tc>
          <w:tcPr>
            <w:tcW w:w="2673" w:type="dxa"/>
            <w:tcBorders>
              <w:left w:val="nil"/>
              <w:bottom w:val="single" w:sz="2" w:space="0" w:color="00AEEF"/>
              <w:right w:val="single" w:sz="8" w:space="0" w:color="FFFFFF"/>
            </w:tcBorders>
            <w:shd w:val="clear" w:color="auto" w:fill="B9E5FA"/>
          </w:tcPr>
          <w:p w14:paraId="7A510593" w14:textId="77777777" w:rsidR="00450AD0" w:rsidRPr="001E6549" w:rsidRDefault="00450AD0" w:rsidP="00450AD0">
            <w:pPr>
              <w:pStyle w:val="TableParagraph"/>
              <w:spacing w:before="165" w:line="211" w:lineRule="auto"/>
              <w:ind w:left="103" w:right="187"/>
              <w:rPr>
                <w:b/>
                <w:sz w:val="20"/>
              </w:rPr>
            </w:pPr>
            <w:r w:rsidRPr="001E6549">
              <w:rPr>
                <w:b/>
                <w:color w:val="231F20"/>
                <w:w w:val="110"/>
                <w:sz w:val="20"/>
              </w:rPr>
              <w:lastRenderedPageBreak/>
              <w:t xml:space="preserve">Drivers and risk </w:t>
            </w:r>
            <w:proofErr w:type="gramStart"/>
            <w:r w:rsidRPr="001E6549">
              <w:rPr>
                <w:b/>
                <w:color w:val="231F20"/>
                <w:w w:val="110"/>
                <w:sz w:val="20"/>
              </w:rPr>
              <w:t>factors</w:t>
            </w:r>
            <w:r>
              <w:rPr>
                <w:b/>
                <w:color w:val="231F20"/>
                <w:w w:val="110"/>
                <w:sz w:val="20"/>
              </w:rPr>
              <w:t xml:space="preserve"> </w:t>
            </w:r>
            <w:r w:rsidRPr="001E6549">
              <w:rPr>
                <w:b/>
                <w:color w:val="231F20"/>
                <w:spacing w:val="-55"/>
                <w:w w:val="110"/>
                <w:sz w:val="20"/>
              </w:rPr>
              <w:t xml:space="preserve"> </w:t>
            </w:r>
            <w:r w:rsidRPr="001E6549">
              <w:rPr>
                <w:b/>
                <w:color w:val="231F20"/>
                <w:w w:val="110"/>
                <w:sz w:val="20"/>
              </w:rPr>
              <w:t>for</w:t>
            </w:r>
            <w:proofErr w:type="gramEnd"/>
            <w:r w:rsidRPr="001E6549">
              <w:rPr>
                <w:b/>
                <w:color w:val="231F20"/>
                <w:w w:val="110"/>
                <w:sz w:val="20"/>
              </w:rPr>
              <w:t xml:space="preserve"> workplace bullying</w:t>
            </w:r>
            <w:r>
              <w:rPr>
                <w:b/>
                <w:color w:val="231F20"/>
                <w:w w:val="105"/>
                <w:sz w:val="20"/>
              </w:rPr>
              <w:t xml:space="preserve">, </w:t>
            </w:r>
            <w:r w:rsidRPr="001E6549">
              <w:rPr>
                <w:b/>
                <w:color w:val="231F20"/>
                <w:w w:val="105"/>
                <w:sz w:val="20"/>
              </w:rPr>
              <w:t>sexual harassment and</w:t>
            </w:r>
            <w:r w:rsidRPr="001E6549">
              <w:rPr>
                <w:b/>
                <w:color w:val="231F20"/>
                <w:spacing w:val="1"/>
                <w:w w:val="105"/>
                <w:sz w:val="20"/>
              </w:rPr>
              <w:t xml:space="preserve"> </w:t>
            </w:r>
            <w:r w:rsidRPr="001E6549">
              <w:rPr>
                <w:b/>
                <w:color w:val="231F20"/>
                <w:w w:val="110"/>
                <w:sz w:val="20"/>
              </w:rPr>
              <w:t>sexual</w:t>
            </w:r>
            <w:r w:rsidRPr="001E6549">
              <w:rPr>
                <w:b/>
                <w:color w:val="231F20"/>
                <w:spacing w:val="-8"/>
                <w:w w:val="110"/>
                <w:sz w:val="20"/>
              </w:rPr>
              <w:t xml:space="preserve"> </w:t>
            </w:r>
            <w:r w:rsidRPr="001E6549">
              <w:rPr>
                <w:b/>
                <w:color w:val="231F20"/>
                <w:w w:val="110"/>
                <w:sz w:val="20"/>
              </w:rPr>
              <w:t>assault</w:t>
            </w:r>
          </w:p>
        </w:tc>
        <w:tc>
          <w:tcPr>
            <w:tcW w:w="3968" w:type="dxa"/>
            <w:tcBorders>
              <w:left w:val="single" w:sz="8" w:space="0" w:color="FFFFFF"/>
              <w:bottom w:val="single" w:sz="2" w:space="0" w:color="00AEEF"/>
              <w:right w:val="single" w:sz="8" w:space="0" w:color="FFFFFF"/>
            </w:tcBorders>
            <w:shd w:val="clear" w:color="auto" w:fill="B9E5FA"/>
          </w:tcPr>
          <w:p w14:paraId="114FDB15" w14:textId="77777777" w:rsidR="00450AD0" w:rsidRPr="00316DE7" w:rsidRDefault="00450AD0" w:rsidP="00450AD0">
            <w:pPr>
              <w:pStyle w:val="TableParagraph"/>
              <w:spacing w:before="139"/>
              <w:ind w:left="103"/>
              <w:rPr>
                <w:b/>
                <w:sz w:val="20"/>
              </w:rPr>
            </w:pPr>
            <w:r w:rsidRPr="00316DE7">
              <w:rPr>
                <w:b/>
                <w:color w:val="231F20"/>
                <w:w w:val="110"/>
                <w:sz w:val="20"/>
              </w:rPr>
              <w:t>What</w:t>
            </w:r>
            <w:r w:rsidRPr="00316DE7">
              <w:rPr>
                <w:b/>
                <w:color w:val="231F20"/>
                <w:spacing w:val="-15"/>
                <w:w w:val="110"/>
                <w:sz w:val="20"/>
              </w:rPr>
              <w:t xml:space="preserve"> </w:t>
            </w:r>
            <w:r w:rsidRPr="00316DE7">
              <w:rPr>
                <w:b/>
                <w:color w:val="231F20"/>
                <w:w w:val="110"/>
                <w:sz w:val="20"/>
              </w:rPr>
              <w:t>does</w:t>
            </w:r>
            <w:r w:rsidRPr="00316DE7">
              <w:rPr>
                <w:b/>
                <w:color w:val="231F20"/>
                <w:spacing w:val="-14"/>
                <w:w w:val="110"/>
                <w:sz w:val="20"/>
              </w:rPr>
              <w:t xml:space="preserve"> </w:t>
            </w:r>
            <w:r w:rsidRPr="00316DE7">
              <w:rPr>
                <w:b/>
                <w:color w:val="231F20"/>
                <w:w w:val="110"/>
                <w:sz w:val="20"/>
              </w:rPr>
              <w:t>this</w:t>
            </w:r>
            <w:r w:rsidRPr="00316DE7">
              <w:rPr>
                <w:b/>
                <w:color w:val="231F20"/>
                <w:spacing w:val="-14"/>
                <w:w w:val="110"/>
                <w:sz w:val="20"/>
              </w:rPr>
              <w:t xml:space="preserve"> </w:t>
            </w:r>
            <w:r w:rsidRPr="00316DE7">
              <w:rPr>
                <w:b/>
                <w:color w:val="231F20"/>
                <w:w w:val="110"/>
                <w:sz w:val="20"/>
              </w:rPr>
              <w:t>look</w:t>
            </w:r>
            <w:r w:rsidRPr="00316DE7">
              <w:rPr>
                <w:b/>
                <w:color w:val="231F20"/>
                <w:spacing w:val="-14"/>
                <w:w w:val="110"/>
                <w:sz w:val="20"/>
              </w:rPr>
              <w:t xml:space="preserve"> </w:t>
            </w:r>
            <w:r w:rsidRPr="00316DE7">
              <w:rPr>
                <w:b/>
                <w:color w:val="231F20"/>
                <w:w w:val="110"/>
                <w:sz w:val="20"/>
              </w:rPr>
              <w:t>like</w:t>
            </w:r>
            <w:r w:rsidRPr="00316DE7">
              <w:rPr>
                <w:b/>
                <w:color w:val="231F20"/>
                <w:spacing w:val="-14"/>
                <w:w w:val="110"/>
                <w:sz w:val="20"/>
              </w:rPr>
              <w:t xml:space="preserve"> </w:t>
            </w:r>
            <w:r w:rsidRPr="00316DE7">
              <w:rPr>
                <w:b/>
                <w:color w:val="231F20"/>
                <w:w w:val="110"/>
                <w:sz w:val="20"/>
              </w:rPr>
              <w:t>in</w:t>
            </w:r>
            <w:r w:rsidRPr="00316DE7">
              <w:rPr>
                <w:b/>
                <w:color w:val="231F20"/>
                <w:spacing w:val="-15"/>
                <w:w w:val="110"/>
                <w:sz w:val="20"/>
              </w:rPr>
              <w:t xml:space="preserve"> </w:t>
            </w:r>
            <w:r w:rsidRPr="00316DE7">
              <w:rPr>
                <w:b/>
                <w:color w:val="231F20"/>
                <w:w w:val="110"/>
                <w:sz w:val="20"/>
              </w:rPr>
              <w:t>CPWs?</w:t>
            </w:r>
          </w:p>
        </w:tc>
        <w:tc>
          <w:tcPr>
            <w:tcW w:w="3968" w:type="dxa"/>
            <w:tcBorders>
              <w:left w:val="single" w:sz="8" w:space="0" w:color="FFFFFF"/>
              <w:bottom w:val="single" w:sz="2" w:space="0" w:color="00AEEF"/>
              <w:right w:val="nil"/>
            </w:tcBorders>
            <w:shd w:val="clear" w:color="auto" w:fill="B9E5FA"/>
          </w:tcPr>
          <w:p w14:paraId="3F945FB7" w14:textId="77777777" w:rsidR="00450AD0" w:rsidRPr="00316DE7" w:rsidRDefault="00450AD0" w:rsidP="00450AD0">
            <w:pPr>
              <w:pStyle w:val="TableParagraph"/>
              <w:spacing w:before="165" w:line="211" w:lineRule="auto"/>
              <w:ind w:left="103" w:right="649"/>
              <w:rPr>
                <w:b/>
                <w:sz w:val="20"/>
              </w:rPr>
            </w:pPr>
            <w:r w:rsidRPr="00316DE7">
              <w:rPr>
                <w:b/>
                <w:color w:val="231F20"/>
                <w:w w:val="110"/>
                <w:sz w:val="20"/>
              </w:rPr>
              <w:t>How do people working in</w:t>
            </w:r>
            <w:r w:rsidRPr="00316DE7">
              <w:rPr>
                <w:b/>
                <w:color w:val="231F20"/>
                <w:spacing w:val="1"/>
                <w:w w:val="110"/>
                <w:sz w:val="20"/>
              </w:rPr>
              <w:t xml:space="preserve"> </w:t>
            </w:r>
            <w:r w:rsidRPr="00316DE7">
              <w:rPr>
                <w:b/>
                <w:color w:val="231F20"/>
                <w:w w:val="105"/>
                <w:sz w:val="20"/>
              </w:rPr>
              <w:t>CPWs</w:t>
            </w:r>
            <w:r w:rsidRPr="00316DE7">
              <w:rPr>
                <w:b/>
                <w:color w:val="231F20"/>
                <w:spacing w:val="16"/>
                <w:w w:val="105"/>
                <w:sz w:val="20"/>
              </w:rPr>
              <w:t xml:space="preserve"> </w:t>
            </w:r>
            <w:r w:rsidRPr="00316DE7">
              <w:rPr>
                <w:b/>
                <w:color w:val="231F20"/>
                <w:w w:val="105"/>
                <w:sz w:val="20"/>
              </w:rPr>
              <w:t>experience</w:t>
            </w:r>
            <w:r w:rsidRPr="00316DE7">
              <w:rPr>
                <w:b/>
                <w:color w:val="231F20"/>
                <w:spacing w:val="16"/>
                <w:w w:val="105"/>
                <w:sz w:val="20"/>
              </w:rPr>
              <w:t xml:space="preserve"> </w:t>
            </w:r>
            <w:r w:rsidRPr="00316DE7">
              <w:rPr>
                <w:b/>
                <w:color w:val="231F20"/>
                <w:w w:val="105"/>
                <w:sz w:val="20"/>
              </w:rPr>
              <w:t>these</w:t>
            </w:r>
            <w:r w:rsidRPr="00316DE7">
              <w:rPr>
                <w:b/>
                <w:color w:val="231F20"/>
                <w:spacing w:val="16"/>
                <w:w w:val="105"/>
                <w:sz w:val="20"/>
              </w:rPr>
              <w:t xml:space="preserve"> </w:t>
            </w:r>
            <w:r w:rsidRPr="00316DE7">
              <w:rPr>
                <w:b/>
                <w:color w:val="231F20"/>
                <w:w w:val="105"/>
                <w:sz w:val="20"/>
              </w:rPr>
              <w:t>drivers</w:t>
            </w:r>
            <w:r w:rsidRPr="00316DE7">
              <w:rPr>
                <w:b/>
                <w:color w:val="231F20"/>
                <w:spacing w:val="-52"/>
                <w:w w:val="105"/>
                <w:sz w:val="20"/>
              </w:rPr>
              <w:t xml:space="preserve"> </w:t>
            </w:r>
            <w:r w:rsidRPr="00316DE7">
              <w:rPr>
                <w:b/>
                <w:color w:val="231F20"/>
                <w:w w:val="110"/>
                <w:sz w:val="20"/>
              </w:rPr>
              <w:t>and</w:t>
            </w:r>
            <w:r w:rsidRPr="00316DE7">
              <w:rPr>
                <w:b/>
                <w:color w:val="231F20"/>
                <w:spacing w:val="-8"/>
                <w:w w:val="110"/>
                <w:sz w:val="20"/>
              </w:rPr>
              <w:t xml:space="preserve"> </w:t>
            </w:r>
            <w:r w:rsidRPr="00316DE7">
              <w:rPr>
                <w:b/>
                <w:color w:val="231F20"/>
                <w:w w:val="110"/>
                <w:sz w:val="20"/>
              </w:rPr>
              <w:t>risk</w:t>
            </w:r>
            <w:r w:rsidRPr="00316DE7">
              <w:rPr>
                <w:b/>
                <w:color w:val="231F20"/>
                <w:spacing w:val="-7"/>
                <w:w w:val="110"/>
                <w:sz w:val="20"/>
              </w:rPr>
              <w:t xml:space="preserve"> </w:t>
            </w:r>
            <w:r w:rsidRPr="00316DE7">
              <w:rPr>
                <w:b/>
                <w:color w:val="231F20"/>
                <w:w w:val="110"/>
                <w:sz w:val="20"/>
              </w:rPr>
              <w:t>factors?</w:t>
            </w:r>
          </w:p>
        </w:tc>
      </w:tr>
      <w:tr w:rsidR="00450AD0" w14:paraId="78229DB9" w14:textId="77777777" w:rsidTr="00450AD0">
        <w:trPr>
          <w:trHeight w:val="5302"/>
        </w:trPr>
        <w:tc>
          <w:tcPr>
            <w:tcW w:w="2673" w:type="dxa"/>
            <w:tcBorders>
              <w:left w:val="nil"/>
              <w:bottom w:val="nil"/>
              <w:right w:val="single" w:sz="8" w:space="0" w:color="FFFFFF"/>
            </w:tcBorders>
            <w:shd w:val="clear" w:color="auto" w:fill="FFEBD9"/>
          </w:tcPr>
          <w:p w14:paraId="468CE552" w14:textId="77777777" w:rsidR="00450AD0" w:rsidRPr="00316DE7" w:rsidRDefault="00450AD0" w:rsidP="00450AD0">
            <w:pPr>
              <w:pStyle w:val="TableParagraph"/>
              <w:spacing w:before="139"/>
              <w:ind w:left="103"/>
              <w:rPr>
                <w:b/>
                <w:sz w:val="20"/>
              </w:rPr>
            </w:pPr>
            <w:r w:rsidRPr="00316DE7">
              <w:rPr>
                <w:b/>
                <w:color w:val="231F20"/>
                <w:w w:val="110"/>
                <w:sz w:val="20"/>
                <w:u w:val="single" w:color="231F20"/>
              </w:rPr>
              <w:t>Driver:</w:t>
            </w:r>
            <w:r w:rsidRPr="00316DE7">
              <w:rPr>
                <w:b/>
                <w:color w:val="231F20"/>
                <w:sz w:val="20"/>
                <w:u w:val="single" w:color="231F20"/>
              </w:rPr>
              <w:t xml:space="preserve"> </w:t>
            </w:r>
          </w:p>
          <w:p w14:paraId="2646456B" w14:textId="77777777" w:rsidR="00450AD0" w:rsidRPr="00316DE7" w:rsidRDefault="00450AD0" w:rsidP="00450AD0">
            <w:pPr>
              <w:pStyle w:val="TableParagraph"/>
              <w:spacing w:before="61"/>
              <w:ind w:left="103"/>
              <w:rPr>
                <w:b/>
                <w:sz w:val="20"/>
              </w:rPr>
            </w:pPr>
            <w:r w:rsidRPr="00316DE7">
              <w:rPr>
                <w:b/>
                <w:color w:val="231F20"/>
                <w:w w:val="110"/>
                <w:sz w:val="20"/>
              </w:rPr>
              <w:t>Lack</w:t>
            </w:r>
            <w:r w:rsidRPr="00316DE7">
              <w:rPr>
                <w:b/>
                <w:color w:val="231F20"/>
                <w:spacing w:val="-5"/>
                <w:w w:val="110"/>
                <w:sz w:val="20"/>
              </w:rPr>
              <w:t xml:space="preserve"> </w:t>
            </w:r>
            <w:r w:rsidRPr="00316DE7">
              <w:rPr>
                <w:b/>
                <w:color w:val="231F20"/>
                <w:w w:val="110"/>
                <w:sz w:val="20"/>
              </w:rPr>
              <w:t>of</w:t>
            </w:r>
            <w:r w:rsidRPr="00316DE7">
              <w:rPr>
                <w:b/>
                <w:color w:val="231F20"/>
                <w:spacing w:val="-5"/>
                <w:w w:val="110"/>
                <w:sz w:val="20"/>
              </w:rPr>
              <w:t xml:space="preserve"> </w:t>
            </w:r>
            <w:r w:rsidRPr="00316DE7">
              <w:rPr>
                <w:b/>
                <w:color w:val="231F20"/>
                <w:w w:val="110"/>
                <w:sz w:val="20"/>
              </w:rPr>
              <w:t>accountability</w:t>
            </w:r>
          </w:p>
        </w:tc>
        <w:tc>
          <w:tcPr>
            <w:tcW w:w="3968" w:type="dxa"/>
            <w:tcBorders>
              <w:left w:val="single" w:sz="8" w:space="0" w:color="FFFFFF"/>
              <w:bottom w:val="nil"/>
              <w:right w:val="single" w:sz="8" w:space="0" w:color="FFFFFF"/>
            </w:tcBorders>
            <w:shd w:val="clear" w:color="auto" w:fill="FFEBD9"/>
          </w:tcPr>
          <w:p w14:paraId="70E1F069" w14:textId="77777777" w:rsidR="00450AD0" w:rsidRDefault="00450AD0" w:rsidP="00450AD0">
            <w:pPr>
              <w:pStyle w:val="TableParagraph"/>
              <w:spacing w:before="139"/>
              <w:ind w:left="103"/>
              <w:rPr>
                <w:sz w:val="20"/>
              </w:rPr>
            </w:pPr>
            <w:r>
              <w:rPr>
                <w:color w:val="231F20"/>
                <w:sz w:val="20"/>
              </w:rPr>
              <w:t>Participants</w:t>
            </w:r>
            <w:r>
              <w:rPr>
                <w:color w:val="231F20"/>
                <w:spacing w:val="4"/>
                <w:sz w:val="20"/>
              </w:rPr>
              <w:t xml:space="preserve"> </w:t>
            </w:r>
            <w:r>
              <w:rPr>
                <w:color w:val="231F20"/>
                <w:sz w:val="20"/>
              </w:rPr>
              <w:t>described:</w:t>
            </w:r>
          </w:p>
          <w:p w14:paraId="26D0E47B" w14:textId="77777777" w:rsidR="00450AD0" w:rsidRDefault="00450AD0" w:rsidP="007D7321">
            <w:pPr>
              <w:pStyle w:val="TableParagraph"/>
              <w:numPr>
                <w:ilvl w:val="0"/>
                <w:numId w:val="32"/>
              </w:numPr>
              <w:tabs>
                <w:tab w:val="left" w:pos="613"/>
                <w:tab w:val="left" w:pos="614"/>
              </w:tabs>
              <w:spacing w:before="112" w:line="228" w:lineRule="auto"/>
              <w:ind w:right="286"/>
              <w:rPr>
                <w:sz w:val="20"/>
              </w:rPr>
            </w:pPr>
            <w:proofErr w:type="gramStart"/>
            <w:r>
              <w:rPr>
                <w:color w:val="231F20"/>
                <w:sz w:val="20"/>
              </w:rPr>
              <w:t>a</w:t>
            </w:r>
            <w:proofErr w:type="gramEnd"/>
            <w:r>
              <w:rPr>
                <w:color w:val="231F20"/>
                <w:sz w:val="20"/>
              </w:rPr>
              <w:t xml:space="preserve"> lack of accountability,</w:t>
            </w:r>
            <w:r>
              <w:rPr>
                <w:color w:val="231F20"/>
                <w:spacing w:val="1"/>
                <w:sz w:val="20"/>
              </w:rPr>
              <w:t xml:space="preserve"> </w:t>
            </w:r>
            <w:r>
              <w:rPr>
                <w:color w:val="231F20"/>
                <w:spacing w:val="-1"/>
                <w:sz w:val="20"/>
              </w:rPr>
              <w:t>particularly</w:t>
            </w:r>
            <w:r>
              <w:rPr>
                <w:color w:val="231F20"/>
                <w:spacing w:val="-10"/>
                <w:sz w:val="20"/>
              </w:rPr>
              <w:t xml:space="preserve"> </w:t>
            </w:r>
            <w:r>
              <w:rPr>
                <w:color w:val="231F20"/>
                <w:sz w:val="20"/>
              </w:rPr>
              <w:t>for</w:t>
            </w:r>
            <w:r>
              <w:rPr>
                <w:color w:val="231F20"/>
                <w:spacing w:val="-9"/>
                <w:sz w:val="20"/>
              </w:rPr>
              <w:t xml:space="preserve"> </w:t>
            </w:r>
            <w:r>
              <w:rPr>
                <w:color w:val="231F20"/>
                <w:sz w:val="20"/>
              </w:rPr>
              <w:t>parliamentarians,</w:t>
            </w:r>
            <w:r>
              <w:rPr>
                <w:color w:val="231F20"/>
                <w:spacing w:val="-49"/>
                <w:sz w:val="20"/>
              </w:rPr>
              <w:t xml:space="preserve"> </w:t>
            </w:r>
            <w:r>
              <w:rPr>
                <w:color w:val="231F20"/>
                <w:sz w:val="20"/>
              </w:rPr>
              <w:t>and limited recourse for those</w:t>
            </w:r>
            <w:r>
              <w:rPr>
                <w:color w:val="231F20"/>
                <w:spacing w:val="1"/>
                <w:sz w:val="20"/>
              </w:rPr>
              <w:t xml:space="preserve"> </w:t>
            </w:r>
            <w:r>
              <w:rPr>
                <w:color w:val="231F20"/>
                <w:sz w:val="20"/>
              </w:rPr>
              <w:t>who</w:t>
            </w:r>
            <w:r>
              <w:rPr>
                <w:color w:val="231F20"/>
                <w:spacing w:val="-4"/>
                <w:sz w:val="20"/>
              </w:rPr>
              <w:t xml:space="preserve"> </w:t>
            </w:r>
            <w:r>
              <w:rPr>
                <w:color w:val="231F20"/>
                <w:sz w:val="20"/>
              </w:rPr>
              <w:t>experience</w:t>
            </w:r>
            <w:r>
              <w:rPr>
                <w:color w:val="231F20"/>
                <w:spacing w:val="-4"/>
                <w:sz w:val="20"/>
              </w:rPr>
              <w:t xml:space="preserve"> </w:t>
            </w:r>
            <w:r>
              <w:rPr>
                <w:color w:val="231F20"/>
                <w:sz w:val="20"/>
              </w:rPr>
              <w:t>misconduct</w:t>
            </w:r>
          </w:p>
          <w:p w14:paraId="36DA11BC" w14:textId="77777777" w:rsidR="00450AD0" w:rsidRDefault="00450AD0" w:rsidP="007D7321">
            <w:pPr>
              <w:pStyle w:val="TableParagraph"/>
              <w:numPr>
                <w:ilvl w:val="0"/>
                <w:numId w:val="32"/>
              </w:numPr>
              <w:tabs>
                <w:tab w:val="left" w:pos="613"/>
                <w:tab w:val="left" w:pos="614"/>
              </w:tabs>
              <w:spacing w:before="22"/>
              <w:rPr>
                <w:sz w:val="20"/>
              </w:rPr>
            </w:pPr>
            <w:proofErr w:type="gramStart"/>
            <w:r>
              <w:rPr>
                <w:color w:val="231F20"/>
                <w:sz w:val="20"/>
              </w:rPr>
              <w:t>a</w:t>
            </w:r>
            <w:proofErr w:type="gramEnd"/>
            <w:r>
              <w:rPr>
                <w:color w:val="231F20"/>
                <w:spacing w:val="-6"/>
                <w:sz w:val="20"/>
              </w:rPr>
              <w:t xml:space="preserve"> </w:t>
            </w:r>
            <w:r>
              <w:rPr>
                <w:color w:val="231F20"/>
                <w:sz w:val="20"/>
              </w:rPr>
              <w:t>lack</w:t>
            </w:r>
            <w:r>
              <w:rPr>
                <w:color w:val="231F20"/>
                <w:spacing w:val="-6"/>
                <w:sz w:val="20"/>
              </w:rPr>
              <w:t xml:space="preserve"> </w:t>
            </w:r>
            <w:r>
              <w:rPr>
                <w:color w:val="231F20"/>
                <w:sz w:val="20"/>
              </w:rPr>
              <w:t>of</w:t>
            </w:r>
            <w:r>
              <w:rPr>
                <w:color w:val="231F20"/>
                <w:spacing w:val="-4"/>
                <w:sz w:val="20"/>
              </w:rPr>
              <w:t xml:space="preserve"> </w:t>
            </w:r>
            <w:r>
              <w:rPr>
                <w:color w:val="231F20"/>
                <w:sz w:val="20"/>
              </w:rPr>
              <w:t>visible</w:t>
            </w:r>
            <w:r>
              <w:rPr>
                <w:color w:val="231F20"/>
                <w:spacing w:val="-6"/>
                <w:sz w:val="20"/>
              </w:rPr>
              <w:t xml:space="preserve"> </w:t>
            </w:r>
            <w:r>
              <w:rPr>
                <w:color w:val="231F20"/>
                <w:sz w:val="20"/>
              </w:rPr>
              <w:t>sanctions</w:t>
            </w:r>
          </w:p>
          <w:p w14:paraId="66E724F9" w14:textId="77777777" w:rsidR="00450AD0" w:rsidRDefault="00450AD0" w:rsidP="007D7321">
            <w:pPr>
              <w:pStyle w:val="TableParagraph"/>
              <w:numPr>
                <w:ilvl w:val="0"/>
                <w:numId w:val="32"/>
              </w:numPr>
              <w:tabs>
                <w:tab w:val="left" w:pos="613"/>
                <w:tab w:val="left" w:pos="614"/>
              </w:tabs>
              <w:spacing w:before="27" w:line="228" w:lineRule="auto"/>
              <w:ind w:right="195"/>
              <w:rPr>
                <w:sz w:val="20"/>
              </w:rPr>
            </w:pPr>
            <w:proofErr w:type="gramStart"/>
            <w:r>
              <w:rPr>
                <w:color w:val="231F20"/>
                <w:spacing w:val="-1"/>
                <w:sz w:val="20"/>
              </w:rPr>
              <w:t>overlapping</w:t>
            </w:r>
            <w:proofErr w:type="gramEnd"/>
            <w:r>
              <w:rPr>
                <w:color w:val="231F20"/>
                <w:spacing w:val="-11"/>
                <w:sz w:val="20"/>
              </w:rPr>
              <w:t xml:space="preserve"> </w:t>
            </w:r>
            <w:r>
              <w:rPr>
                <w:color w:val="231F20"/>
                <w:sz w:val="20"/>
              </w:rPr>
              <w:t>responsibilities</w:t>
            </w:r>
            <w:r>
              <w:rPr>
                <w:color w:val="231F20"/>
                <w:spacing w:val="-9"/>
                <w:sz w:val="20"/>
              </w:rPr>
              <w:t xml:space="preserve"> </w:t>
            </w:r>
            <w:r>
              <w:rPr>
                <w:color w:val="231F20"/>
                <w:sz w:val="20"/>
              </w:rPr>
              <w:t>which</w:t>
            </w:r>
            <w:r>
              <w:rPr>
                <w:color w:val="231F20"/>
                <w:spacing w:val="-49"/>
                <w:sz w:val="20"/>
              </w:rPr>
              <w:t xml:space="preserve"> </w:t>
            </w:r>
            <w:r>
              <w:rPr>
                <w:color w:val="231F20"/>
                <w:sz w:val="20"/>
              </w:rPr>
              <w:t>disperse</w:t>
            </w:r>
            <w:r>
              <w:rPr>
                <w:color w:val="231F20"/>
                <w:spacing w:val="-10"/>
                <w:sz w:val="20"/>
              </w:rPr>
              <w:t xml:space="preserve"> </w:t>
            </w:r>
            <w:r>
              <w:rPr>
                <w:color w:val="231F20"/>
                <w:sz w:val="20"/>
              </w:rPr>
              <w:t>and</w:t>
            </w:r>
            <w:r>
              <w:rPr>
                <w:color w:val="231F20"/>
                <w:spacing w:val="-9"/>
                <w:sz w:val="20"/>
              </w:rPr>
              <w:t xml:space="preserve"> </w:t>
            </w:r>
            <w:r>
              <w:rPr>
                <w:color w:val="231F20"/>
                <w:sz w:val="20"/>
              </w:rPr>
              <w:t>dilute</w:t>
            </w:r>
            <w:r>
              <w:rPr>
                <w:color w:val="231F20"/>
                <w:spacing w:val="-9"/>
                <w:sz w:val="20"/>
              </w:rPr>
              <w:t xml:space="preserve"> </w:t>
            </w:r>
            <w:r>
              <w:rPr>
                <w:color w:val="231F20"/>
                <w:sz w:val="20"/>
              </w:rPr>
              <w:t>accountability</w:t>
            </w:r>
          </w:p>
          <w:p w14:paraId="4C824FD4" w14:textId="77777777" w:rsidR="00450AD0" w:rsidRDefault="00450AD0" w:rsidP="007D7321">
            <w:pPr>
              <w:pStyle w:val="TableParagraph"/>
              <w:numPr>
                <w:ilvl w:val="0"/>
                <w:numId w:val="32"/>
              </w:numPr>
              <w:tabs>
                <w:tab w:val="left" w:pos="613"/>
                <w:tab w:val="left" w:pos="614"/>
              </w:tabs>
              <w:spacing w:before="31" w:line="228" w:lineRule="auto"/>
              <w:ind w:right="223"/>
              <w:rPr>
                <w:sz w:val="20"/>
              </w:rPr>
            </w:pPr>
            <w:proofErr w:type="gramStart"/>
            <w:r>
              <w:rPr>
                <w:color w:val="231F20"/>
                <w:sz w:val="20"/>
              </w:rPr>
              <w:t>fear</w:t>
            </w:r>
            <w:proofErr w:type="gramEnd"/>
            <w:r>
              <w:rPr>
                <w:color w:val="231F20"/>
                <w:spacing w:val="-8"/>
                <w:sz w:val="20"/>
              </w:rPr>
              <w:t xml:space="preserve"> </w:t>
            </w:r>
            <w:r>
              <w:rPr>
                <w:color w:val="231F20"/>
                <w:sz w:val="20"/>
              </w:rPr>
              <w:t>and</w:t>
            </w:r>
            <w:r>
              <w:rPr>
                <w:color w:val="231F20"/>
                <w:spacing w:val="-8"/>
                <w:sz w:val="20"/>
              </w:rPr>
              <w:t xml:space="preserve"> </w:t>
            </w:r>
            <w:r>
              <w:rPr>
                <w:color w:val="231F20"/>
                <w:sz w:val="20"/>
              </w:rPr>
              <w:t>silence</w:t>
            </w:r>
            <w:r>
              <w:rPr>
                <w:color w:val="231F20"/>
                <w:spacing w:val="-8"/>
                <w:sz w:val="20"/>
              </w:rPr>
              <w:t xml:space="preserve"> </w:t>
            </w:r>
            <w:r>
              <w:rPr>
                <w:color w:val="231F20"/>
                <w:sz w:val="20"/>
              </w:rPr>
              <w:t>around</w:t>
            </w:r>
            <w:r>
              <w:rPr>
                <w:color w:val="231F20"/>
                <w:spacing w:val="-8"/>
                <w:sz w:val="20"/>
              </w:rPr>
              <w:t xml:space="preserve"> </w:t>
            </w:r>
            <w:r>
              <w:rPr>
                <w:color w:val="231F20"/>
                <w:sz w:val="20"/>
              </w:rPr>
              <w:t>reporting</w:t>
            </w:r>
            <w:r>
              <w:rPr>
                <w:color w:val="231F20"/>
                <w:spacing w:val="-48"/>
                <w:sz w:val="20"/>
              </w:rPr>
              <w:t xml:space="preserve"> </w:t>
            </w:r>
            <w:r>
              <w:rPr>
                <w:color w:val="231F20"/>
                <w:sz w:val="20"/>
              </w:rPr>
              <w:t>or</w:t>
            </w:r>
            <w:r>
              <w:rPr>
                <w:color w:val="231F20"/>
                <w:spacing w:val="-2"/>
                <w:sz w:val="20"/>
              </w:rPr>
              <w:t xml:space="preserve"> </w:t>
            </w:r>
            <w:r>
              <w:rPr>
                <w:color w:val="231F20"/>
                <w:sz w:val="20"/>
              </w:rPr>
              <w:t>making</w:t>
            </w:r>
            <w:r>
              <w:rPr>
                <w:color w:val="231F20"/>
                <w:spacing w:val="-3"/>
                <w:sz w:val="20"/>
              </w:rPr>
              <w:t xml:space="preserve"> </w:t>
            </w:r>
            <w:r>
              <w:rPr>
                <w:color w:val="231F20"/>
                <w:sz w:val="20"/>
              </w:rPr>
              <w:t>a</w:t>
            </w:r>
            <w:r>
              <w:rPr>
                <w:color w:val="231F20"/>
                <w:spacing w:val="-2"/>
                <w:sz w:val="20"/>
              </w:rPr>
              <w:t xml:space="preserve"> </w:t>
            </w:r>
            <w:r>
              <w:rPr>
                <w:color w:val="231F20"/>
                <w:sz w:val="20"/>
              </w:rPr>
              <w:t>complaint</w:t>
            </w:r>
          </w:p>
          <w:p w14:paraId="3E3D5D05" w14:textId="77777777" w:rsidR="00450AD0" w:rsidRDefault="00450AD0" w:rsidP="007D7321">
            <w:pPr>
              <w:pStyle w:val="TableParagraph"/>
              <w:numPr>
                <w:ilvl w:val="0"/>
                <w:numId w:val="32"/>
              </w:numPr>
              <w:tabs>
                <w:tab w:val="left" w:pos="613"/>
                <w:tab w:val="left" w:pos="614"/>
              </w:tabs>
              <w:spacing w:before="31" w:line="228" w:lineRule="auto"/>
              <w:ind w:right="851"/>
              <w:rPr>
                <w:sz w:val="20"/>
              </w:rPr>
            </w:pPr>
            <w:proofErr w:type="gramStart"/>
            <w:r>
              <w:rPr>
                <w:color w:val="231F20"/>
                <w:sz w:val="20"/>
              </w:rPr>
              <w:t>perceived</w:t>
            </w:r>
            <w:proofErr w:type="gramEnd"/>
            <w:r>
              <w:rPr>
                <w:color w:val="231F20"/>
                <w:spacing w:val="-12"/>
                <w:sz w:val="20"/>
              </w:rPr>
              <w:t xml:space="preserve"> </w:t>
            </w:r>
            <w:r>
              <w:rPr>
                <w:color w:val="231F20"/>
                <w:sz w:val="20"/>
              </w:rPr>
              <w:t>political</w:t>
            </w:r>
            <w:r>
              <w:rPr>
                <w:color w:val="231F20"/>
                <w:spacing w:val="-12"/>
                <w:sz w:val="20"/>
              </w:rPr>
              <w:t xml:space="preserve"> </w:t>
            </w:r>
            <w:r>
              <w:rPr>
                <w:color w:val="231F20"/>
                <w:sz w:val="20"/>
              </w:rPr>
              <w:t>rewards</w:t>
            </w:r>
            <w:r>
              <w:rPr>
                <w:color w:val="231F20"/>
                <w:spacing w:val="-49"/>
                <w:sz w:val="20"/>
              </w:rPr>
              <w:t xml:space="preserve"> </w:t>
            </w:r>
            <w:r>
              <w:rPr>
                <w:color w:val="231F20"/>
                <w:sz w:val="20"/>
              </w:rPr>
              <w:t>for</w:t>
            </w:r>
            <w:r>
              <w:rPr>
                <w:color w:val="231F20"/>
                <w:spacing w:val="-3"/>
                <w:sz w:val="20"/>
              </w:rPr>
              <w:t xml:space="preserve"> </w:t>
            </w:r>
            <w:r>
              <w:rPr>
                <w:color w:val="231F20"/>
                <w:sz w:val="20"/>
              </w:rPr>
              <w:t>silence</w:t>
            </w:r>
          </w:p>
          <w:p w14:paraId="53265CF6" w14:textId="77777777" w:rsidR="00450AD0" w:rsidRDefault="00450AD0" w:rsidP="007D7321">
            <w:pPr>
              <w:pStyle w:val="TableParagraph"/>
              <w:numPr>
                <w:ilvl w:val="0"/>
                <w:numId w:val="32"/>
              </w:numPr>
              <w:tabs>
                <w:tab w:val="left" w:pos="613"/>
                <w:tab w:val="left" w:pos="614"/>
              </w:tabs>
              <w:spacing w:before="31" w:line="228" w:lineRule="auto"/>
              <w:ind w:right="264"/>
              <w:rPr>
                <w:sz w:val="20"/>
              </w:rPr>
            </w:pPr>
            <w:proofErr w:type="gramStart"/>
            <w:r>
              <w:rPr>
                <w:color w:val="231F20"/>
                <w:sz w:val="20"/>
              </w:rPr>
              <w:t>perceived</w:t>
            </w:r>
            <w:proofErr w:type="gramEnd"/>
            <w:r>
              <w:rPr>
                <w:color w:val="231F20"/>
                <w:sz w:val="20"/>
              </w:rPr>
              <w:t xml:space="preserve"> rewards for bullying,</w:t>
            </w:r>
            <w:r>
              <w:rPr>
                <w:color w:val="231F20"/>
                <w:spacing w:val="1"/>
                <w:sz w:val="20"/>
              </w:rPr>
              <w:t xml:space="preserve"> </w:t>
            </w:r>
            <w:r>
              <w:rPr>
                <w:color w:val="231F20"/>
                <w:sz w:val="20"/>
              </w:rPr>
              <w:t>sexism</w:t>
            </w:r>
            <w:r>
              <w:rPr>
                <w:color w:val="231F20"/>
                <w:spacing w:val="-10"/>
                <w:sz w:val="20"/>
              </w:rPr>
              <w:t xml:space="preserve"> </w:t>
            </w:r>
            <w:r>
              <w:rPr>
                <w:color w:val="231F20"/>
                <w:sz w:val="20"/>
              </w:rPr>
              <w:t>and</w:t>
            </w:r>
            <w:r>
              <w:rPr>
                <w:color w:val="231F20"/>
                <w:spacing w:val="-10"/>
                <w:sz w:val="20"/>
              </w:rPr>
              <w:t xml:space="preserve"> </w:t>
            </w:r>
            <w:r>
              <w:rPr>
                <w:color w:val="231F20"/>
                <w:sz w:val="20"/>
              </w:rPr>
              <w:t>public</w:t>
            </w:r>
            <w:r>
              <w:rPr>
                <w:color w:val="231F20"/>
                <w:spacing w:val="-10"/>
                <w:sz w:val="20"/>
              </w:rPr>
              <w:t xml:space="preserve"> </w:t>
            </w:r>
            <w:r>
              <w:rPr>
                <w:color w:val="231F20"/>
                <w:sz w:val="20"/>
              </w:rPr>
              <w:t>victim-blaming</w:t>
            </w:r>
          </w:p>
          <w:p w14:paraId="01C92289" w14:textId="77777777" w:rsidR="00450AD0" w:rsidRDefault="00450AD0" w:rsidP="007D7321">
            <w:pPr>
              <w:pStyle w:val="TableParagraph"/>
              <w:numPr>
                <w:ilvl w:val="0"/>
                <w:numId w:val="32"/>
              </w:numPr>
              <w:tabs>
                <w:tab w:val="left" w:pos="614"/>
              </w:tabs>
              <w:spacing w:before="30" w:line="228" w:lineRule="auto"/>
              <w:ind w:right="772"/>
              <w:rPr>
                <w:sz w:val="20"/>
              </w:rPr>
            </w:pPr>
            <w:proofErr w:type="gramStart"/>
            <w:r>
              <w:rPr>
                <w:color w:val="231F20"/>
                <w:sz w:val="20"/>
              </w:rPr>
              <w:t>a</w:t>
            </w:r>
            <w:proofErr w:type="gramEnd"/>
            <w:r>
              <w:rPr>
                <w:color w:val="231F20"/>
                <w:sz w:val="20"/>
              </w:rPr>
              <w:t xml:space="preserve"> fear of media reporting,</w:t>
            </w:r>
            <w:r>
              <w:rPr>
                <w:color w:val="231F20"/>
                <w:spacing w:val="1"/>
                <w:sz w:val="20"/>
              </w:rPr>
              <w:t xml:space="preserve"> </w:t>
            </w:r>
            <w:r>
              <w:rPr>
                <w:color w:val="231F20"/>
                <w:sz w:val="20"/>
              </w:rPr>
              <w:t>including use of media to</w:t>
            </w:r>
            <w:r>
              <w:rPr>
                <w:color w:val="231F20"/>
                <w:spacing w:val="1"/>
                <w:sz w:val="20"/>
              </w:rPr>
              <w:t xml:space="preserve"> </w:t>
            </w:r>
            <w:r>
              <w:rPr>
                <w:color w:val="231F20"/>
                <w:sz w:val="20"/>
              </w:rPr>
              <w:t>report in absence of other</w:t>
            </w:r>
            <w:r>
              <w:rPr>
                <w:color w:val="231F20"/>
                <w:spacing w:val="1"/>
                <w:sz w:val="20"/>
              </w:rPr>
              <w:t xml:space="preserve"> </w:t>
            </w:r>
            <w:r>
              <w:rPr>
                <w:color w:val="231F20"/>
                <w:spacing w:val="-1"/>
                <w:sz w:val="20"/>
              </w:rPr>
              <w:t>accountability</w:t>
            </w:r>
            <w:r>
              <w:rPr>
                <w:color w:val="231F20"/>
                <w:spacing w:val="-10"/>
                <w:sz w:val="20"/>
              </w:rPr>
              <w:t xml:space="preserve"> </w:t>
            </w:r>
            <w:r>
              <w:rPr>
                <w:color w:val="231F20"/>
                <w:sz w:val="20"/>
              </w:rPr>
              <w:t>mechanisms.</w:t>
            </w:r>
          </w:p>
        </w:tc>
        <w:tc>
          <w:tcPr>
            <w:tcW w:w="3968" w:type="dxa"/>
            <w:tcBorders>
              <w:left w:val="single" w:sz="8" w:space="0" w:color="FFFFFF"/>
              <w:bottom w:val="nil"/>
              <w:right w:val="nil"/>
            </w:tcBorders>
            <w:shd w:val="clear" w:color="auto" w:fill="FFEBD9"/>
          </w:tcPr>
          <w:p w14:paraId="1C3E9B18" w14:textId="77777777" w:rsidR="00450AD0" w:rsidRPr="007D7321" w:rsidRDefault="00450AD0" w:rsidP="00450AD0">
            <w:pPr>
              <w:pStyle w:val="TableParagraph"/>
              <w:spacing w:before="6"/>
              <w:ind w:left="0"/>
              <w:rPr>
                <w:i/>
                <w:sz w:val="29"/>
              </w:rPr>
            </w:pPr>
          </w:p>
          <w:p w14:paraId="28D0997A" w14:textId="77777777" w:rsidR="00450AD0" w:rsidRPr="007D7321" w:rsidRDefault="00450AD0" w:rsidP="00450AD0">
            <w:pPr>
              <w:pStyle w:val="TableParagraph"/>
              <w:spacing w:line="225" w:lineRule="auto"/>
              <w:ind w:left="539" w:right="535"/>
              <w:jc w:val="center"/>
              <w:rPr>
                <w:i/>
                <w:sz w:val="10"/>
              </w:rPr>
            </w:pPr>
            <w:r w:rsidRPr="007D7321">
              <w:rPr>
                <w:i/>
                <w:color w:val="231F20"/>
                <w:sz w:val="18"/>
              </w:rPr>
              <w:t>There</w:t>
            </w:r>
            <w:r w:rsidRPr="007D7321">
              <w:rPr>
                <w:i/>
                <w:color w:val="231F20"/>
                <w:spacing w:val="1"/>
                <w:sz w:val="18"/>
              </w:rPr>
              <w:t xml:space="preserve"> </w:t>
            </w:r>
            <w:r w:rsidRPr="007D7321">
              <w:rPr>
                <w:i/>
                <w:color w:val="231F20"/>
                <w:sz w:val="18"/>
              </w:rPr>
              <w:t>are</w:t>
            </w:r>
            <w:r w:rsidRPr="007D7321">
              <w:rPr>
                <w:i/>
                <w:color w:val="231F20"/>
                <w:spacing w:val="1"/>
                <w:sz w:val="18"/>
              </w:rPr>
              <w:t xml:space="preserve"> </w:t>
            </w:r>
            <w:r w:rsidRPr="007D7321">
              <w:rPr>
                <w:i/>
                <w:color w:val="231F20"/>
                <w:sz w:val="18"/>
              </w:rPr>
              <w:t>no</w:t>
            </w:r>
            <w:r w:rsidRPr="007D7321">
              <w:rPr>
                <w:i/>
                <w:color w:val="231F20"/>
                <w:spacing w:val="46"/>
                <w:sz w:val="18"/>
              </w:rPr>
              <w:t xml:space="preserve"> </w:t>
            </w:r>
            <w:r w:rsidRPr="007D7321">
              <w:rPr>
                <w:i/>
                <w:color w:val="231F20"/>
                <w:sz w:val="18"/>
              </w:rPr>
              <w:t>ramifications</w:t>
            </w:r>
            <w:r w:rsidRPr="007D7321">
              <w:rPr>
                <w:i/>
                <w:color w:val="231F20"/>
                <w:spacing w:val="47"/>
                <w:sz w:val="18"/>
              </w:rPr>
              <w:t xml:space="preserve"> </w:t>
            </w:r>
            <w:r w:rsidRPr="007D7321">
              <w:rPr>
                <w:i/>
                <w:color w:val="231F20"/>
                <w:sz w:val="18"/>
              </w:rPr>
              <w:t>for</w:t>
            </w:r>
            <w:r w:rsidRPr="007D7321">
              <w:rPr>
                <w:i/>
                <w:color w:val="231F20"/>
                <w:spacing w:val="1"/>
                <w:sz w:val="18"/>
              </w:rPr>
              <w:t xml:space="preserve"> </w:t>
            </w:r>
            <w:r w:rsidRPr="007D7321">
              <w:rPr>
                <w:i/>
                <w:color w:val="231F20"/>
                <w:sz w:val="18"/>
              </w:rPr>
              <w:t>bad</w:t>
            </w:r>
            <w:r w:rsidRPr="007D7321">
              <w:rPr>
                <w:i/>
                <w:color w:val="231F20"/>
                <w:spacing w:val="8"/>
                <w:sz w:val="18"/>
              </w:rPr>
              <w:t xml:space="preserve"> </w:t>
            </w:r>
            <w:r w:rsidRPr="007D7321">
              <w:rPr>
                <w:i/>
                <w:color w:val="231F20"/>
                <w:sz w:val="18"/>
              </w:rPr>
              <w:t>behaviour</w:t>
            </w:r>
            <w:r w:rsidRPr="007D7321">
              <w:rPr>
                <w:i/>
                <w:color w:val="231F20"/>
                <w:spacing w:val="8"/>
                <w:sz w:val="18"/>
              </w:rPr>
              <w:t xml:space="preserve"> </w:t>
            </w:r>
            <w:r w:rsidRPr="007D7321">
              <w:rPr>
                <w:i/>
                <w:color w:val="231F20"/>
                <w:sz w:val="18"/>
              </w:rPr>
              <w:t>because</w:t>
            </w:r>
            <w:r w:rsidRPr="007D7321">
              <w:rPr>
                <w:i/>
                <w:color w:val="231F20"/>
                <w:spacing w:val="8"/>
                <w:sz w:val="18"/>
              </w:rPr>
              <w:t xml:space="preserve"> </w:t>
            </w:r>
            <w:r w:rsidRPr="007D7321">
              <w:rPr>
                <w:i/>
                <w:color w:val="231F20"/>
                <w:sz w:val="18"/>
              </w:rPr>
              <w:t>there</w:t>
            </w:r>
            <w:r w:rsidRPr="007D7321">
              <w:rPr>
                <w:i/>
                <w:color w:val="231F20"/>
                <w:spacing w:val="8"/>
                <w:sz w:val="18"/>
              </w:rPr>
              <w:t xml:space="preserve"> </w:t>
            </w:r>
            <w:r w:rsidRPr="007D7321">
              <w:rPr>
                <w:i/>
                <w:color w:val="231F20"/>
                <w:sz w:val="18"/>
              </w:rPr>
              <w:t>is</w:t>
            </w:r>
            <w:r w:rsidRPr="007D7321">
              <w:rPr>
                <w:i/>
                <w:color w:val="231F20"/>
                <w:spacing w:val="1"/>
                <w:sz w:val="18"/>
              </w:rPr>
              <w:t xml:space="preserve"> </w:t>
            </w:r>
            <w:r w:rsidRPr="007D7321">
              <w:rPr>
                <w:i/>
                <w:color w:val="231F20"/>
                <w:sz w:val="18"/>
              </w:rPr>
              <w:t>no risk of MPs getting fired, or</w:t>
            </w:r>
            <w:r w:rsidRPr="007D7321">
              <w:rPr>
                <w:i/>
                <w:color w:val="231F20"/>
                <w:spacing w:val="1"/>
                <w:sz w:val="18"/>
              </w:rPr>
              <w:t xml:space="preserve"> </w:t>
            </w:r>
            <w:r w:rsidRPr="007D7321">
              <w:rPr>
                <w:i/>
                <w:color w:val="231F20"/>
                <w:sz w:val="18"/>
              </w:rPr>
              <w:t>otherwise</w:t>
            </w:r>
            <w:r w:rsidRPr="007D7321">
              <w:rPr>
                <w:i/>
                <w:color w:val="231F20"/>
                <w:spacing w:val="8"/>
                <w:sz w:val="18"/>
              </w:rPr>
              <w:t xml:space="preserve"> </w:t>
            </w:r>
            <w:r w:rsidRPr="007D7321">
              <w:rPr>
                <w:i/>
                <w:color w:val="231F20"/>
                <w:sz w:val="18"/>
              </w:rPr>
              <w:t>being</w:t>
            </w:r>
            <w:r w:rsidRPr="007D7321">
              <w:rPr>
                <w:i/>
                <w:color w:val="231F20"/>
                <w:spacing w:val="8"/>
                <w:sz w:val="18"/>
              </w:rPr>
              <w:t xml:space="preserve"> </w:t>
            </w:r>
            <w:r w:rsidRPr="007D7321">
              <w:rPr>
                <w:i/>
                <w:color w:val="231F20"/>
                <w:sz w:val="18"/>
              </w:rPr>
              <w:t>held</w:t>
            </w:r>
            <w:r w:rsidRPr="007D7321">
              <w:rPr>
                <w:i/>
                <w:color w:val="231F20"/>
                <w:spacing w:val="8"/>
                <w:sz w:val="18"/>
              </w:rPr>
              <w:t xml:space="preserve"> </w:t>
            </w:r>
            <w:r w:rsidRPr="007D7321">
              <w:rPr>
                <w:i/>
                <w:color w:val="231F20"/>
                <w:sz w:val="18"/>
              </w:rPr>
              <w:t>accountable</w:t>
            </w:r>
            <w:r w:rsidRPr="007D7321">
              <w:rPr>
                <w:i/>
                <w:color w:val="231F20"/>
                <w:spacing w:val="-44"/>
                <w:sz w:val="18"/>
              </w:rPr>
              <w:t xml:space="preserve"> </w:t>
            </w:r>
            <w:r w:rsidRPr="007D7321">
              <w:rPr>
                <w:i/>
                <w:color w:val="231F20"/>
                <w:sz w:val="18"/>
              </w:rPr>
              <w:t>for</w:t>
            </w:r>
            <w:r w:rsidRPr="007D7321">
              <w:rPr>
                <w:i/>
                <w:color w:val="231F20"/>
                <w:spacing w:val="-2"/>
                <w:sz w:val="18"/>
              </w:rPr>
              <w:t xml:space="preserve"> </w:t>
            </w:r>
            <w:r w:rsidRPr="007D7321">
              <w:rPr>
                <w:i/>
                <w:color w:val="231F20"/>
                <w:sz w:val="18"/>
              </w:rPr>
              <w:t>their</w:t>
            </w:r>
            <w:r w:rsidRPr="007D7321">
              <w:rPr>
                <w:i/>
                <w:color w:val="231F20"/>
                <w:spacing w:val="-2"/>
                <w:sz w:val="18"/>
              </w:rPr>
              <w:t xml:space="preserve"> </w:t>
            </w:r>
            <w:r w:rsidRPr="007D7321">
              <w:rPr>
                <w:i/>
                <w:color w:val="231F20"/>
                <w:sz w:val="18"/>
              </w:rPr>
              <w:t>actions.</w:t>
            </w:r>
            <w:r w:rsidRPr="007D7321">
              <w:rPr>
                <w:i/>
                <w:color w:val="231F20"/>
                <w:position w:val="6"/>
                <w:sz w:val="10"/>
              </w:rPr>
              <w:t>13</w:t>
            </w:r>
          </w:p>
          <w:p w14:paraId="659C98D0" w14:textId="77777777" w:rsidR="00450AD0" w:rsidRPr="007D7321" w:rsidRDefault="00450AD0" w:rsidP="00450AD0">
            <w:pPr>
              <w:pStyle w:val="TableParagraph"/>
              <w:spacing w:before="112" w:line="225" w:lineRule="auto"/>
              <w:ind w:left="559" w:right="555"/>
              <w:jc w:val="center"/>
              <w:rPr>
                <w:i/>
                <w:sz w:val="10"/>
              </w:rPr>
            </w:pPr>
            <w:r w:rsidRPr="007D7321">
              <w:rPr>
                <w:i/>
                <w:color w:val="231F20"/>
                <w:sz w:val="18"/>
              </w:rPr>
              <w:t>Politicians</w:t>
            </w:r>
            <w:r w:rsidRPr="007D7321">
              <w:rPr>
                <w:i/>
                <w:color w:val="231F20"/>
                <w:spacing w:val="9"/>
                <w:sz w:val="18"/>
              </w:rPr>
              <w:t xml:space="preserve"> </w:t>
            </w:r>
            <w:r w:rsidRPr="007D7321">
              <w:rPr>
                <w:i/>
                <w:color w:val="231F20"/>
                <w:sz w:val="18"/>
              </w:rPr>
              <w:t>must</w:t>
            </w:r>
            <w:r w:rsidRPr="007D7321">
              <w:rPr>
                <w:i/>
                <w:color w:val="231F20"/>
                <w:spacing w:val="9"/>
                <w:sz w:val="18"/>
              </w:rPr>
              <w:t xml:space="preserve"> </w:t>
            </w:r>
            <w:r w:rsidRPr="007D7321">
              <w:rPr>
                <w:i/>
                <w:color w:val="231F20"/>
                <w:sz w:val="18"/>
              </w:rPr>
              <w:t>understand</w:t>
            </w:r>
            <w:r w:rsidRPr="007D7321">
              <w:rPr>
                <w:i/>
                <w:color w:val="231F20"/>
                <w:spacing w:val="9"/>
                <w:sz w:val="18"/>
              </w:rPr>
              <w:t xml:space="preserve"> </w:t>
            </w:r>
            <w:r w:rsidRPr="007D7321">
              <w:rPr>
                <w:i/>
                <w:color w:val="231F20"/>
                <w:sz w:val="18"/>
              </w:rPr>
              <w:t>their</w:t>
            </w:r>
            <w:r w:rsidRPr="007D7321">
              <w:rPr>
                <w:i/>
                <w:color w:val="231F20"/>
                <w:spacing w:val="-44"/>
                <w:sz w:val="18"/>
              </w:rPr>
              <w:t xml:space="preserve"> </w:t>
            </w:r>
            <w:r w:rsidRPr="007D7321">
              <w:rPr>
                <w:i/>
                <w:color w:val="231F20"/>
                <w:sz w:val="18"/>
              </w:rPr>
              <w:t>responsibility</w:t>
            </w:r>
            <w:r w:rsidRPr="007D7321">
              <w:rPr>
                <w:i/>
                <w:color w:val="231F20"/>
                <w:spacing w:val="2"/>
                <w:sz w:val="18"/>
              </w:rPr>
              <w:t xml:space="preserve"> </w:t>
            </w:r>
            <w:r w:rsidRPr="007D7321">
              <w:rPr>
                <w:i/>
                <w:color w:val="231F20"/>
                <w:sz w:val="18"/>
              </w:rPr>
              <w:t>as</w:t>
            </w:r>
            <w:r w:rsidRPr="007D7321">
              <w:rPr>
                <w:i/>
                <w:color w:val="231F20"/>
                <w:spacing w:val="3"/>
                <w:sz w:val="18"/>
              </w:rPr>
              <w:t xml:space="preserve"> </w:t>
            </w:r>
            <w:r w:rsidRPr="007D7321">
              <w:rPr>
                <w:i/>
                <w:color w:val="231F20"/>
                <w:sz w:val="18"/>
              </w:rPr>
              <w:t>employers</w:t>
            </w:r>
            <w:r w:rsidRPr="007D7321">
              <w:rPr>
                <w:i/>
                <w:color w:val="231F20"/>
                <w:spacing w:val="3"/>
                <w:sz w:val="18"/>
              </w:rPr>
              <w:t xml:space="preserve"> </w:t>
            </w:r>
            <w:r w:rsidRPr="007D7321">
              <w:rPr>
                <w:i/>
                <w:color w:val="231F20"/>
                <w:sz w:val="18"/>
              </w:rPr>
              <w:t>and</w:t>
            </w:r>
            <w:r w:rsidRPr="007D7321">
              <w:rPr>
                <w:i/>
                <w:color w:val="231F20"/>
                <w:spacing w:val="1"/>
                <w:sz w:val="18"/>
              </w:rPr>
              <w:t xml:space="preserve"> </w:t>
            </w:r>
            <w:r w:rsidRPr="007D7321">
              <w:rPr>
                <w:i/>
                <w:color w:val="231F20"/>
                <w:sz w:val="18"/>
              </w:rPr>
              <w:t>representatives</w:t>
            </w:r>
            <w:r w:rsidRPr="007D7321">
              <w:rPr>
                <w:i/>
                <w:color w:val="231F20"/>
                <w:spacing w:val="3"/>
                <w:sz w:val="18"/>
              </w:rPr>
              <w:t xml:space="preserve"> </w:t>
            </w:r>
            <w:r w:rsidRPr="007D7321">
              <w:rPr>
                <w:i/>
                <w:color w:val="231F20"/>
                <w:sz w:val="18"/>
              </w:rPr>
              <w:t>to</w:t>
            </w:r>
            <w:r w:rsidRPr="007D7321">
              <w:rPr>
                <w:i/>
                <w:color w:val="231F20"/>
                <w:spacing w:val="4"/>
                <w:sz w:val="18"/>
              </w:rPr>
              <w:t xml:space="preserve"> </w:t>
            </w:r>
            <w:r w:rsidRPr="007D7321">
              <w:rPr>
                <w:i/>
                <w:color w:val="231F20"/>
                <w:sz w:val="18"/>
              </w:rPr>
              <w:t>respect</w:t>
            </w:r>
            <w:r w:rsidRPr="007D7321">
              <w:rPr>
                <w:i/>
                <w:color w:val="231F20"/>
                <w:spacing w:val="4"/>
                <w:sz w:val="18"/>
              </w:rPr>
              <w:t xml:space="preserve"> </w:t>
            </w:r>
            <w:r w:rsidRPr="007D7321">
              <w:rPr>
                <w:i/>
                <w:color w:val="231F20"/>
                <w:sz w:val="18"/>
              </w:rPr>
              <w:t>their</w:t>
            </w:r>
            <w:r w:rsidRPr="007D7321">
              <w:rPr>
                <w:i/>
                <w:color w:val="231F20"/>
                <w:spacing w:val="1"/>
                <w:sz w:val="18"/>
              </w:rPr>
              <w:t xml:space="preserve"> </w:t>
            </w:r>
            <w:r w:rsidRPr="007D7321">
              <w:rPr>
                <w:i/>
                <w:color w:val="231F20"/>
                <w:sz w:val="18"/>
              </w:rPr>
              <w:t>staff</w:t>
            </w:r>
            <w:r w:rsidRPr="007D7321">
              <w:rPr>
                <w:i/>
                <w:color w:val="231F20"/>
                <w:spacing w:val="5"/>
                <w:sz w:val="18"/>
              </w:rPr>
              <w:t xml:space="preserve"> </w:t>
            </w:r>
            <w:r w:rsidRPr="007D7321">
              <w:rPr>
                <w:i/>
                <w:color w:val="231F20"/>
                <w:sz w:val="18"/>
              </w:rPr>
              <w:t>and</w:t>
            </w:r>
            <w:r w:rsidRPr="007D7321">
              <w:rPr>
                <w:i/>
                <w:color w:val="231F20"/>
                <w:spacing w:val="6"/>
                <w:sz w:val="18"/>
              </w:rPr>
              <w:t xml:space="preserve"> </w:t>
            </w:r>
            <w:r w:rsidRPr="007D7321">
              <w:rPr>
                <w:i/>
                <w:color w:val="231F20"/>
                <w:sz w:val="18"/>
              </w:rPr>
              <w:t>treat</w:t>
            </w:r>
            <w:r w:rsidRPr="007D7321">
              <w:rPr>
                <w:i/>
                <w:color w:val="231F20"/>
                <w:spacing w:val="5"/>
                <w:sz w:val="18"/>
              </w:rPr>
              <w:t xml:space="preserve"> </w:t>
            </w:r>
            <w:r w:rsidRPr="007D7321">
              <w:rPr>
                <w:i/>
                <w:color w:val="231F20"/>
                <w:sz w:val="18"/>
              </w:rPr>
              <w:t>them</w:t>
            </w:r>
            <w:r w:rsidRPr="007D7321">
              <w:rPr>
                <w:i/>
                <w:color w:val="231F20"/>
                <w:spacing w:val="6"/>
                <w:sz w:val="18"/>
              </w:rPr>
              <w:t xml:space="preserve"> </w:t>
            </w:r>
            <w:r w:rsidRPr="007D7321">
              <w:rPr>
                <w:i/>
                <w:color w:val="231F20"/>
                <w:sz w:val="18"/>
              </w:rPr>
              <w:t>as</w:t>
            </w:r>
            <w:r w:rsidRPr="007D7321">
              <w:rPr>
                <w:i/>
                <w:color w:val="231F20"/>
                <w:spacing w:val="6"/>
                <w:sz w:val="18"/>
              </w:rPr>
              <w:t xml:space="preserve"> </w:t>
            </w:r>
            <w:r w:rsidRPr="007D7321">
              <w:rPr>
                <w:i/>
                <w:color w:val="231F20"/>
                <w:sz w:val="18"/>
              </w:rPr>
              <w:t>people</w:t>
            </w:r>
            <w:r w:rsidRPr="007D7321">
              <w:rPr>
                <w:i/>
                <w:color w:val="231F20"/>
                <w:spacing w:val="1"/>
                <w:sz w:val="18"/>
              </w:rPr>
              <w:t xml:space="preserve"> </w:t>
            </w:r>
            <w:r w:rsidRPr="007D7321">
              <w:rPr>
                <w:i/>
                <w:color w:val="231F20"/>
                <w:sz w:val="18"/>
              </w:rPr>
              <w:t>not</w:t>
            </w:r>
            <w:r w:rsidRPr="007D7321">
              <w:rPr>
                <w:i/>
                <w:color w:val="231F20"/>
                <w:spacing w:val="-1"/>
                <w:sz w:val="18"/>
              </w:rPr>
              <w:t xml:space="preserve"> </w:t>
            </w:r>
            <w:r w:rsidRPr="007D7321">
              <w:rPr>
                <w:i/>
                <w:color w:val="231F20"/>
                <w:sz w:val="18"/>
              </w:rPr>
              <w:t>throwaway</w:t>
            </w:r>
            <w:r w:rsidRPr="007D7321">
              <w:rPr>
                <w:i/>
                <w:color w:val="231F20"/>
                <w:spacing w:val="-1"/>
                <w:sz w:val="18"/>
              </w:rPr>
              <w:t xml:space="preserve"> </w:t>
            </w:r>
            <w:r w:rsidRPr="007D7321">
              <w:rPr>
                <w:i/>
                <w:color w:val="231F20"/>
                <w:sz w:val="18"/>
              </w:rPr>
              <w:t>commodities.</w:t>
            </w:r>
            <w:r w:rsidRPr="007D7321">
              <w:rPr>
                <w:i/>
                <w:color w:val="231F20"/>
                <w:position w:val="6"/>
                <w:sz w:val="10"/>
              </w:rPr>
              <w:t>14</w:t>
            </w:r>
          </w:p>
          <w:p w14:paraId="439F45F2" w14:textId="77777777" w:rsidR="00450AD0" w:rsidRPr="007D7321" w:rsidRDefault="00450AD0" w:rsidP="00450AD0">
            <w:pPr>
              <w:pStyle w:val="TableParagraph"/>
              <w:spacing w:before="111" w:line="225" w:lineRule="auto"/>
              <w:ind w:left="477" w:right="473" w:firstLine="134"/>
              <w:jc w:val="both"/>
              <w:rPr>
                <w:i/>
                <w:sz w:val="18"/>
              </w:rPr>
            </w:pPr>
            <w:r w:rsidRPr="007D7321">
              <w:rPr>
                <w:i/>
                <w:color w:val="231F20"/>
                <w:sz w:val="18"/>
              </w:rPr>
              <w:t>I was sexually harassed multiple</w:t>
            </w:r>
            <w:r w:rsidRPr="007D7321">
              <w:rPr>
                <w:i/>
                <w:color w:val="231F20"/>
                <w:spacing w:val="1"/>
                <w:sz w:val="18"/>
              </w:rPr>
              <w:t xml:space="preserve"> </w:t>
            </w:r>
            <w:r w:rsidRPr="007D7321">
              <w:rPr>
                <w:i/>
                <w:color w:val="231F20"/>
                <w:sz w:val="18"/>
              </w:rPr>
              <w:t>times, sexually assaulted, bullied</w:t>
            </w:r>
            <w:r w:rsidRPr="007D7321">
              <w:rPr>
                <w:i/>
                <w:color w:val="231F20"/>
                <w:spacing w:val="1"/>
                <w:sz w:val="18"/>
              </w:rPr>
              <w:t xml:space="preserve"> </w:t>
            </w:r>
            <w:r w:rsidRPr="007D7321">
              <w:rPr>
                <w:i/>
                <w:color w:val="231F20"/>
                <w:sz w:val="18"/>
              </w:rPr>
              <w:t>and</w:t>
            </w:r>
            <w:r w:rsidRPr="007D7321">
              <w:rPr>
                <w:i/>
                <w:color w:val="231F20"/>
                <w:spacing w:val="6"/>
                <w:sz w:val="18"/>
              </w:rPr>
              <w:t xml:space="preserve"> </w:t>
            </w:r>
            <w:proofErr w:type="spellStart"/>
            <w:r w:rsidRPr="007D7321">
              <w:rPr>
                <w:i/>
                <w:color w:val="231F20"/>
                <w:sz w:val="18"/>
              </w:rPr>
              <w:t>terrorised</w:t>
            </w:r>
            <w:proofErr w:type="spellEnd"/>
            <w:r w:rsidRPr="007D7321">
              <w:rPr>
                <w:i/>
                <w:color w:val="231F20"/>
                <w:sz w:val="18"/>
              </w:rPr>
              <w:t>.</w:t>
            </w:r>
            <w:r w:rsidRPr="007D7321">
              <w:rPr>
                <w:i/>
                <w:color w:val="231F20"/>
                <w:spacing w:val="7"/>
                <w:sz w:val="18"/>
              </w:rPr>
              <w:t xml:space="preserve"> </w:t>
            </w:r>
            <w:r w:rsidRPr="007D7321">
              <w:rPr>
                <w:i/>
                <w:color w:val="231F20"/>
                <w:sz w:val="18"/>
              </w:rPr>
              <w:t>And</w:t>
            </w:r>
            <w:r w:rsidRPr="007D7321">
              <w:rPr>
                <w:i/>
                <w:color w:val="231F20"/>
                <w:spacing w:val="7"/>
                <w:sz w:val="18"/>
              </w:rPr>
              <w:t xml:space="preserve"> </w:t>
            </w:r>
            <w:r w:rsidRPr="007D7321">
              <w:rPr>
                <w:i/>
                <w:color w:val="231F20"/>
                <w:sz w:val="18"/>
              </w:rPr>
              <w:t>I</w:t>
            </w:r>
            <w:r w:rsidRPr="007D7321">
              <w:rPr>
                <w:i/>
                <w:color w:val="231F20"/>
                <w:spacing w:val="6"/>
                <w:sz w:val="18"/>
              </w:rPr>
              <w:t xml:space="preserve"> </w:t>
            </w:r>
            <w:r w:rsidRPr="007D7321">
              <w:rPr>
                <w:i/>
                <w:color w:val="231F20"/>
                <w:sz w:val="18"/>
              </w:rPr>
              <w:t>was</w:t>
            </w:r>
            <w:r w:rsidRPr="007D7321">
              <w:rPr>
                <w:i/>
                <w:color w:val="231F20"/>
                <w:spacing w:val="7"/>
                <w:sz w:val="18"/>
              </w:rPr>
              <w:t xml:space="preserve"> </w:t>
            </w:r>
            <w:r w:rsidRPr="007D7321">
              <w:rPr>
                <w:i/>
                <w:color w:val="231F20"/>
                <w:sz w:val="18"/>
              </w:rPr>
              <w:t>told</w:t>
            </w:r>
            <w:r w:rsidRPr="007D7321">
              <w:rPr>
                <w:i/>
                <w:color w:val="231F20"/>
                <w:spacing w:val="7"/>
                <w:sz w:val="18"/>
              </w:rPr>
              <w:t xml:space="preserve"> </w:t>
            </w:r>
            <w:r w:rsidRPr="007D7321">
              <w:rPr>
                <w:i/>
                <w:color w:val="231F20"/>
                <w:sz w:val="18"/>
              </w:rPr>
              <w:t>that</w:t>
            </w:r>
            <w:r w:rsidRPr="007D7321">
              <w:rPr>
                <w:i/>
                <w:color w:val="231F20"/>
                <w:spacing w:val="1"/>
                <w:sz w:val="18"/>
              </w:rPr>
              <w:t xml:space="preserve"> </w:t>
            </w:r>
            <w:r w:rsidRPr="007D7321">
              <w:rPr>
                <w:i/>
                <w:color w:val="231F20"/>
                <w:sz w:val="18"/>
              </w:rPr>
              <w:t>if</w:t>
            </w:r>
            <w:r w:rsidRPr="007D7321">
              <w:rPr>
                <w:i/>
                <w:color w:val="231F20"/>
                <w:spacing w:val="1"/>
                <w:sz w:val="18"/>
              </w:rPr>
              <w:t xml:space="preserve"> </w:t>
            </w:r>
            <w:r w:rsidRPr="007D7321">
              <w:rPr>
                <w:i/>
                <w:color w:val="231F20"/>
                <w:sz w:val="18"/>
              </w:rPr>
              <w:t>I</w:t>
            </w:r>
            <w:r w:rsidRPr="007D7321">
              <w:rPr>
                <w:i/>
                <w:color w:val="231F20"/>
                <w:spacing w:val="1"/>
                <w:sz w:val="18"/>
              </w:rPr>
              <w:t xml:space="preserve"> </w:t>
            </w:r>
            <w:r w:rsidRPr="007D7321">
              <w:rPr>
                <w:i/>
                <w:color w:val="231F20"/>
                <w:sz w:val="18"/>
              </w:rPr>
              <w:t>ever</w:t>
            </w:r>
            <w:r w:rsidRPr="007D7321">
              <w:rPr>
                <w:i/>
                <w:color w:val="231F20"/>
                <w:spacing w:val="2"/>
                <w:sz w:val="18"/>
              </w:rPr>
              <w:t xml:space="preserve"> </w:t>
            </w:r>
            <w:r w:rsidRPr="007D7321">
              <w:rPr>
                <w:i/>
                <w:color w:val="231F20"/>
                <w:sz w:val="18"/>
              </w:rPr>
              <w:t>sought</w:t>
            </w:r>
            <w:r w:rsidRPr="007D7321">
              <w:rPr>
                <w:i/>
                <w:color w:val="231F20"/>
                <w:spacing w:val="2"/>
                <w:sz w:val="18"/>
              </w:rPr>
              <w:t xml:space="preserve"> </w:t>
            </w:r>
            <w:r w:rsidRPr="007D7321">
              <w:rPr>
                <w:i/>
                <w:color w:val="231F20"/>
                <w:sz w:val="18"/>
              </w:rPr>
              <w:t>help</w:t>
            </w:r>
            <w:r w:rsidRPr="007D7321">
              <w:rPr>
                <w:i/>
                <w:color w:val="231F20"/>
                <w:spacing w:val="2"/>
                <w:sz w:val="18"/>
              </w:rPr>
              <w:t xml:space="preserve"> </w:t>
            </w:r>
            <w:r w:rsidRPr="007D7321">
              <w:rPr>
                <w:i/>
                <w:color w:val="231F20"/>
                <w:sz w:val="18"/>
              </w:rPr>
              <w:t>or</w:t>
            </w:r>
            <w:r w:rsidRPr="007D7321">
              <w:rPr>
                <w:i/>
                <w:color w:val="231F20"/>
                <w:spacing w:val="2"/>
                <w:sz w:val="18"/>
              </w:rPr>
              <w:t xml:space="preserve"> </w:t>
            </w:r>
            <w:r w:rsidRPr="007D7321">
              <w:rPr>
                <w:i/>
                <w:color w:val="231F20"/>
                <w:sz w:val="18"/>
              </w:rPr>
              <w:t>spoke</w:t>
            </w:r>
            <w:r w:rsidRPr="007D7321">
              <w:rPr>
                <w:i/>
                <w:color w:val="231F20"/>
                <w:spacing w:val="2"/>
                <w:sz w:val="18"/>
              </w:rPr>
              <w:t xml:space="preserve"> </w:t>
            </w:r>
            <w:r w:rsidRPr="007D7321">
              <w:rPr>
                <w:i/>
                <w:color w:val="231F20"/>
                <w:sz w:val="18"/>
              </w:rPr>
              <w:t>about</w:t>
            </w:r>
          </w:p>
          <w:p w14:paraId="504B1B59" w14:textId="77777777" w:rsidR="00450AD0" w:rsidRPr="007D7321" w:rsidRDefault="00450AD0" w:rsidP="00450AD0">
            <w:pPr>
              <w:pStyle w:val="TableParagraph"/>
              <w:spacing w:line="225" w:lineRule="auto"/>
              <w:ind w:left="343" w:right="339"/>
              <w:jc w:val="center"/>
              <w:rPr>
                <w:i/>
                <w:sz w:val="18"/>
              </w:rPr>
            </w:pPr>
            <w:proofErr w:type="gramStart"/>
            <w:r w:rsidRPr="007D7321">
              <w:rPr>
                <w:i/>
                <w:color w:val="231F20"/>
                <w:sz w:val="18"/>
              </w:rPr>
              <w:t>what</w:t>
            </w:r>
            <w:proofErr w:type="gramEnd"/>
            <w:r w:rsidRPr="007D7321">
              <w:rPr>
                <w:i/>
                <w:color w:val="231F20"/>
                <w:spacing w:val="1"/>
                <w:sz w:val="18"/>
              </w:rPr>
              <w:t xml:space="preserve"> </w:t>
            </w:r>
            <w:r w:rsidRPr="007D7321">
              <w:rPr>
                <w:i/>
                <w:color w:val="231F20"/>
                <w:sz w:val="18"/>
              </w:rPr>
              <w:t>happened</w:t>
            </w:r>
            <w:r w:rsidRPr="007D7321">
              <w:rPr>
                <w:i/>
                <w:color w:val="231F20"/>
                <w:spacing w:val="3"/>
                <w:sz w:val="18"/>
              </w:rPr>
              <w:t xml:space="preserve"> </w:t>
            </w:r>
            <w:r w:rsidRPr="007D7321">
              <w:rPr>
                <w:i/>
                <w:color w:val="231F20"/>
                <w:sz w:val="18"/>
              </w:rPr>
              <w:t>to</w:t>
            </w:r>
            <w:r w:rsidRPr="007D7321">
              <w:rPr>
                <w:i/>
                <w:color w:val="231F20"/>
                <w:spacing w:val="2"/>
                <w:sz w:val="18"/>
              </w:rPr>
              <w:t xml:space="preserve"> </w:t>
            </w:r>
            <w:r w:rsidRPr="007D7321">
              <w:rPr>
                <w:i/>
                <w:color w:val="231F20"/>
                <w:sz w:val="18"/>
              </w:rPr>
              <w:t>me</w:t>
            </w:r>
            <w:r w:rsidRPr="007D7321">
              <w:rPr>
                <w:i/>
                <w:color w:val="231F20"/>
                <w:spacing w:val="1"/>
                <w:sz w:val="18"/>
              </w:rPr>
              <w:t xml:space="preserve"> </w:t>
            </w:r>
            <w:r w:rsidRPr="007D7321">
              <w:rPr>
                <w:i/>
                <w:color w:val="231F20"/>
                <w:sz w:val="18"/>
              </w:rPr>
              <w:t>my</w:t>
            </w:r>
            <w:r w:rsidRPr="007D7321">
              <w:rPr>
                <w:i/>
                <w:color w:val="231F20"/>
                <w:spacing w:val="2"/>
                <w:sz w:val="18"/>
              </w:rPr>
              <w:t xml:space="preserve"> </w:t>
            </w:r>
            <w:r w:rsidRPr="007D7321">
              <w:rPr>
                <w:i/>
                <w:color w:val="231F20"/>
                <w:sz w:val="18"/>
              </w:rPr>
              <w:t>professional</w:t>
            </w:r>
            <w:r w:rsidRPr="007D7321">
              <w:rPr>
                <w:i/>
                <w:color w:val="231F20"/>
                <w:spacing w:val="-44"/>
                <w:sz w:val="18"/>
              </w:rPr>
              <w:t xml:space="preserve"> </w:t>
            </w:r>
            <w:r w:rsidRPr="007D7321">
              <w:rPr>
                <w:i/>
                <w:color w:val="231F20"/>
                <w:sz w:val="18"/>
              </w:rPr>
              <w:t>reputation</w:t>
            </w:r>
            <w:r w:rsidRPr="007D7321">
              <w:rPr>
                <w:i/>
                <w:color w:val="231F20"/>
                <w:spacing w:val="1"/>
                <w:sz w:val="18"/>
              </w:rPr>
              <w:t xml:space="preserve"> </w:t>
            </w:r>
            <w:r w:rsidRPr="007D7321">
              <w:rPr>
                <w:i/>
                <w:color w:val="231F20"/>
                <w:sz w:val="18"/>
              </w:rPr>
              <w:t>and</w:t>
            </w:r>
            <w:r w:rsidRPr="007D7321">
              <w:rPr>
                <w:i/>
                <w:color w:val="231F20"/>
                <w:spacing w:val="1"/>
                <w:sz w:val="18"/>
              </w:rPr>
              <w:t xml:space="preserve"> </w:t>
            </w:r>
            <w:r w:rsidRPr="007D7321">
              <w:rPr>
                <w:i/>
                <w:color w:val="231F20"/>
                <w:sz w:val="18"/>
              </w:rPr>
              <w:t>personal</w:t>
            </w:r>
            <w:r w:rsidRPr="007D7321">
              <w:rPr>
                <w:i/>
                <w:color w:val="231F20"/>
                <w:spacing w:val="1"/>
                <w:sz w:val="18"/>
              </w:rPr>
              <w:t xml:space="preserve"> </w:t>
            </w:r>
            <w:r w:rsidRPr="007D7321">
              <w:rPr>
                <w:i/>
                <w:color w:val="231F20"/>
                <w:sz w:val="18"/>
              </w:rPr>
              <w:t>life</w:t>
            </w:r>
            <w:r w:rsidRPr="007D7321">
              <w:rPr>
                <w:i/>
                <w:color w:val="231F20"/>
                <w:spacing w:val="1"/>
                <w:sz w:val="18"/>
              </w:rPr>
              <w:t xml:space="preserve"> </w:t>
            </w:r>
            <w:r w:rsidRPr="007D7321">
              <w:rPr>
                <w:i/>
                <w:color w:val="231F20"/>
                <w:sz w:val="18"/>
              </w:rPr>
              <w:t>would</w:t>
            </w:r>
          </w:p>
          <w:p w14:paraId="6C64F547" w14:textId="77777777" w:rsidR="00450AD0" w:rsidRPr="007D7321" w:rsidRDefault="00450AD0" w:rsidP="00450AD0">
            <w:pPr>
              <w:pStyle w:val="TableParagraph"/>
              <w:spacing w:line="233" w:lineRule="exact"/>
              <w:ind w:left="340" w:right="339"/>
              <w:jc w:val="center"/>
              <w:rPr>
                <w:i/>
                <w:sz w:val="10"/>
              </w:rPr>
            </w:pPr>
            <w:proofErr w:type="gramStart"/>
            <w:r w:rsidRPr="007D7321">
              <w:rPr>
                <w:i/>
                <w:color w:val="231F20"/>
                <w:sz w:val="18"/>
              </w:rPr>
              <w:t>be</w:t>
            </w:r>
            <w:proofErr w:type="gramEnd"/>
            <w:r w:rsidRPr="007D7321">
              <w:rPr>
                <w:i/>
                <w:color w:val="231F20"/>
                <w:spacing w:val="-1"/>
                <w:sz w:val="18"/>
              </w:rPr>
              <w:t xml:space="preserve"> </w:t>
            </w:r>
            <w:r w:rsidRPr="007D7321">
              <w:rPr>
                <w:i/>
                <w:color w:val="231F20"/>
                <w:sz w:val="18"/>
              </w:rPr>
              <w:t>destroyed.</w:t>
            </w:r>
            <w:r w:rsidRPr="007D7321">
              <w:rPr>
                <w:i/>
                <w:color w:val="231F20"/>
                <w:position w:val="6"/>
                <w:sz w:val="10"/>
              </w:rPr>
              <w:t>15</w:t>
            </w:r>
          </w:p>
        </w:tc>
      </w:tr>
      <w:tr w:rsidR="00450AD0" w14:paraId="2D9173BE" w14:textId="77777777" w:rsidTr="00450AD0">
        <w:trPr>
          <w:trHeight w:val="6039"/>
        </w:trPr>
        <w:tc>
          <w:tcPr>
            <w:tcW w:w="2673" w:type="dxa"/>
            <w:tcBorders>
              <w:top w:val="nil"/>
              <w:left w:val="nil"/>
              <w:right w:val="single" w:sz="8" w:space="0" w:color="FFFFFF"/>
            </w:tcBorders>
            <w:shd w:val="clear" w:color="auto" w:fill="FDD1AF"/>
          </w:tcPr>
          <w:p w14:paraId="6309C900" w14:textId="77777777" w:rsidR="00450AD0" w:rsidRPr="00316DE7" w:rsidRDefault="00450AD0" w:rsidP="00450AD0">
            <w:pPr>
              <w:pStyle w:val="TableParagraph"/>
              <w:spacing w:before="141"/>
              <w:ind w:left="103"/>
              <w:rPr>
                <w:b/>
                <w:sz w:val="20"/>
              </w:rPr>
            </w:pPr>
            <w:r w:rsidRPr="00316DE7">
              <w:rPr>
                <w:b/>
                <w:color w:val="231F20"/>
                <w:w w:val="110"/>
                <w:sz w:val="20"/>
                <w:u w:val="single" w:color="231F20"/>
              </w:rPr>
              <w:t>Driver:</w:t>
            </w:r>
            <w:r w:rsidRPr="00316DE7">
              <w:rPr>
                <w:b/>
                <w:color w:val="231F20"/>
                <w:sz w:val="20"/>
                <w:u w:val="single" w:color="231F20"/>
              </w:rPr>
              <w:t xml:space="preserve"> </w:t>
            </w:r>
          </w:p>
          <w:p w14:paraId="0970FC84" w14:textId="77777777" w:rsidR="00450AD0" w:rsidRPr="00316DE7" w:rsidRDefault="00450AD0" w:rsidP="00450AD0">
            <w:pPr>
              <w:pStyle w:val="TableParagraph"/>
              <w:spacing w:before="102" w:line="194" w:lineRule="auto"/>
              <w:ind w:left="103" w:right="1016"/>
              <w:rPr>
                <w:b/>
                <w:sz w:val="20"/>
              </w:rPr>
            </w:pPr>
            <w:r w:rsidRPr="00316DE7">
              <w:rPr>
                <w:b/>
                <w:color w:val="231F20"/>
                <w:w w:val="110"/>
                <w:sz w:val="20"/>
              </w:rPr>
              <w:t>Entitlement</w:t>
            </w:r>
            <w:r w:rsidRPr="00316DE7">
              <w:rPr>
                <w:b/>
                <w:color w:val="231F20"/>
                <w:spacing w:val="1"/>
                <w:w w:val="110"/>
                <w:sz w:val="20"/>
              </w:rPr>
              <w:t xml:space="preserve"> </w:t>
            </w:r>
            <w:r w:rsidRPr="00316DE7">
              <w:rPr>
                <w:b/>
                <w:color w:val="231F20"/>
                <w:w w:val="105"/>
                <w:sz w:val="20"/>
              </w:rPr>
              <w:t>and</w:t>
            </w:r>
            <w:r w:rsidRPr="00316DE7">
              <w:rPr>
                <w:b/>
                <w:color w:val="231F20"/>
                <w:spacing w:val="6"/>
                <w:w w:val="105"/>
                <w:sz w:val="20"/>
              </w:rPr>
              <w:t xml:space="preserve"> </w:t>
            </w:r>
            <w:r w:rsidRPr="00316DE7">
              <w:rPr>
                <w:b/>
                <w:color w:val="231F20"/>
                <w:w w:val="105"/>
                <w:sz w:val="20"/>
              </w:rPr>
              <w:t>exclusion</w:t>
            </w:r>
          </w:p>
        </w:tc>
        <w:tc>
          <w:tcPr>
            <w:tcW w:w="3968" w:type="dxa"/>
            <w:tcBorders>
              <w:top w:val="nil"/>
              <w:left w:val="single" w:sz="8" w:space="0" w:color="FFFFFF"/>
              <w:right w:val="single" w:sz="8" w:space="0" w:color="FFFFFF"/>
            </w:tcBorders>
            <w:shd w:val="clear" w:color="auto" w:fill="FDD1AF"/>
          </w:tcPr>
          <w:p w14:paraId="4E93FC90" w14:textId="77777777" w:rsidR="00450AD0" w:rsidRDefault="00450AD0" w:rsidP="00450AD0">
            <w:pPr>
              <w:pStyle w:val="TableParagraph"/>
              <w:spacing w:before="141"/>
              <w:ind w:left="103"/>
              <w:jc w:val="both"/>
              <w:rPr>
                <w:sz w:val="20"/>
              </w:rPr>
            </w:pPr>
            <w:r>
              <w:rPr>
                <w:color w:val="231F20"/>
                <w:sz w:val="20"/>
              </w:rPr>
              <w:t>Participants</w:t>
            </w:r>
            <w:r>
              <w:rPr>
                <w:color w:val="231F20"/>
                <w:spacing w:val="4"/>
                <w:sz w:val="20"/>
              </w:rPr>
              <w:t xml:space="preserve"> </w:t>
            </w:r>
            <w:r>
              <w:rPr>
                <w:color w:val="231F20"/>
                <w:sz w:val="20"/>
              </w:rPr>
              <w:t>described:</w:t>
            </w:r>
          </w:p>
          <w:p w14:paraId="1E4D0B63" w14:textId="77777777" w:rsidR="00450AD0" w:rsidRDefault="00450AD0" w:rsidP="007D7321">
            <w:pPr>
              <w:pStyle w:val="TableParagraph"/>
              <w:numPr>
                <w:ilvl w:val="0"/>
                <w:numId w:val="31"/>
              </w:numPr>
              <w:tabs>
                <w:tab w:val="left" w:pos="614"/>
              </w:tabs>
              <w:spacing w:before="112" w:line="228" w:lineRule="auto"/>
              <w:ind w:right="544"/>
              <w:rPr>
                <w:sz w:val="20"/>
              </w:rPr>
            </w:pPr>
            <w:proofErr w:type="gramStart"/>
            <w:r>
              <w:rPr>
                <w:color w:val="231F20"/>
                <w:sz w:val="20"/>
              </w:rPr>
              <w:t>a</w:t>
            </w:r>
            <w:proofErr w:type="gramEnd"/>
            <w:r>
              <w:rPr>
                <w:color w:val="231F20"/>
                <w:sz w:val="20"/>
              </w:rPr>
              <w:t xml:space="preserve"> lack of diversity among</w:t>
            </w:r>
            <w:r>
              <w:rPr>
                <w:color w:val="231F20"/>
                <w:spacing w:val="1"/>
                <w:sz w:val="20"/>
              </w:rPr>
              <w:t xml:space="preserve"> </w:t>
            </w:r>
            <w:r>
              <w:rPr>
                <w:color w:val="231F20"/>
                <w:sz w:val="20"/>
              </w:rPr>
              <w:t>parliamentarians</w:t>
            </w:r>
            <w:r>
              <w:rPr>
                <w:color w:val="231F20"/>
                <w:spacing w:val="-13"/>
                <w:sz w:val="20"/>
              </w:rPr>
              <w:t xml:space="preserve"> </w:t>
            </w:r>
            <w:r>
              <w:rPr>
                <w:color w:val="231F20"/>
                <w:sz w:val="20"/>
              </w:rPr>
              <w:t>and</w:t>
            </w:r>
            <w:r>
              <w:rPr>
                <w:color w:val="231F20"/>
                <w:spacing w:val="-12"/>
                <w:sz w:val="20"/>
              </w:rPr>
              <w:t xml:space="preserve"> </w:t>
            </w:r>
            <w:r>
              <w:rPr>
                <w:color w:val="231F20"/>
                <w:sz w:val="20"/>
              </w:rPr>
              <w:t>workers</w:t>
            </w:r>
          </w:p>
          <w:p w14:paraId="0CBA9E19" w14:textId="77777777" w:rsidR="00450AD0" w:rsidRDefault="00450AD0" w:rsidP="007D7321">
            <w:pPr>
              <w:pStyle w:val="TableParagraph"/>
              <w:numPr>
                <w:ilvl w:val="0"/>
                <w:numId w:val="31"/>
              </w:numPr>
              <w:tabs>
                <w:tab w:val="left" w:pos="614"/>
              </w:tabs>
              <w:spacing w:before="59" w:line="228" w:lineRule="auto"/>
              <w:ind w:right="412"/>
              <w:rPr>
                <w:sz w:val="20"/>
              </w:rPr>
            </w:pPr>
            <w:proofErr w:type="gramStart"/>
            <w:r>
              <w:rPr>
                <w:color w:val="231F20"/>
                <w:sz w:val="20"/>
              </w:rPr>
              <w:t>a</w:t>
            </w:r>
            <w:proofErr w:type="gramEnd"/>
            <w:r>
              <w:rPr>
                <w:color w:val="231F20"/>
                <w:sz w:val="20"/>
              </w:rPr>
              <w:t xml:space="preserve"> sense of entitlement by some</w:t>
            </w:r>
            <w:r>
              <w:rPr>
                <w:color w:val="231F20"/>
                <w:spacing w:val="-49"/>
                <w:sz w:val="20"/>
              </w:rPr>
              <w:t xml:space="preserve"> </w:t>
            </w:r>
            <w:r>
              <w:rPr>
                <w:color w:val="231F20"/>
                <w:sz w:val="20"/>
              </w:rPr>
              <w:t>people, reinforced by access to</w:t>
            </w:r>
            <w:r>
              <w:rPr>
                <w:color w:val="231F20"/>
                <w:spacing w:val="-49"/>
                <w:sz w:val="20"/>
              </w:rPr>
              <w:t xml:space="preserve"> </w:t>
            </w:r>
            <w:r>
              <w:rPr>
                <w:color w:val="231F20"/>
                <w:sz w:val="20"/>
              </w:rPr>
              <w:t>resources,</w:t>
            </w:r>
            <w:r>
              <w:rPr>
                <w:color w:val="231F20"/>
                <w:spacing w:val="-9"/>
                <w:sz w:val="20"/>
              </w:rPr>
              <w:t xml:space="preserve"> </w:t>
            </w:r>
            <w:r>
              <w:rPr>
                <w:color w:val="231F20"/>
                <w:sz w:val="20"/>
              </w:rPr>
              <w:t>power</w:t>
            </w:r>
            <w:r>
              <w:rPr>
                <w:color w:val="231F20"/>
                <w:spacing w:val="-9"/>
                <w:sz w:val="20"/>
              </w:rPr>
              <w:t xml:space="preserve"> </w:t>
            </w:r>
            <w:r>
              <w:rPr>
                <w:color w:val="231F20"/>
                <w:sz w:val="20"/>
              </w:rPr>
              <w:t>and</w:t>
            </w:r>
            <w:r>
              <w:rPr>
                <w:color w:val="231F20"/>
                <w:spacing w:val="-9"/>
                <w:sz w:val="20"/>
              </w:rPr>
              <w:t xml:space="preserve"> </w:t>
            </w:r>
            <w:r>
              <w:rPr>
                <w:color w:val="231F20"/>
                <w:sz w:val="20"/>
              </w:rPr>
              <w:t>networks</w:t>
            </w:r>
          </w:p>
          <w:p w14:paraId="6E4FE358" w14:textId="77777777" w:rsidR="00450AD0" w:rsidRDefault="00450AD0" w:rsidP="007D7321">
            <w:pPr>
              <w:pStyle w:val="TableParagraph"/>
              <w:numPr>
                <w:ilvl w:val="0"/>
                <w:numId w:val="31"/>
              </w:numPr>
              <w:tabs>
                <w:tab w:val="left" w:pos="613"/>
                <w:tab w:val="left" w:pos="614"/>
              </w:tabs>
              <w:spacing w:before="61" w:line="228" w:lineRule="auto"/>
              <w:ind w:right="354"/>
              <w:rPr>
                <w:sz w:val="20"/>
              </w:rPr>
            </w:pPr>
            <w:proofErr w:type="gramStart"/>
            <w:r>
              <w:rPr>
                <w:color w:val="231F20"/>
                <w:sz w:val="20"/>
              </w:rPr>
              <w:t>exclusion</w:t>
            </w:r>
            <w:proofErr w:type="gramEnd"/>
            <w:r>
              <w:rPr>
                <w:color w:val="231F20"/>
                <w:sz w:val="20"/>
              </w:rPr>
              <w:t xml:space="preserve"> of particular groups</w:t>
            </w:r>
            <w:r>
              <w:rPr>
                <w:color w:val="231F20"/>
                <w:spacing w:val="1"/>
                <w:sz w:val="20"/>
              </w:rPr>
              <w:t xml:space="preserve"> </w:t>
            </w:r>
            <w:r>
              <w:rPr>
                <w:color w:val="231F20"/>
                <w:sz w:val="20"/>
              </w:rPr>
              <w:t>(including women, First Nations</w:t>
            </w:r>
            <w:r>
              <w:rPr>
                <w:color w:val="231F20"/>
                <w:spacing w:val="-49"/>
                <w:sz w:val="20"/>
              </w:rPr>
              <w:t xml:space="preserve"> </w:t>
            </w:r>
            <w:r>
              <w:rPr>
                <w:color w:val="231F20"/>
                <w:sz w:val="20"/>
              </w:rPr>
              <w:t>people,</w:t>
            </w:r>
            <w:r>
              <w:rPr>
                <w:color w:val="231F20"/>
                <w:spacing w:val="-10"/>
                <w:sz w:val="20"/>
              </w:rPr>
              <w:t xml:space="preserve"> </w:t>
            </w:r>
            <w:r>
              <w:rPr>
                <w:color w:val="231F20"/>
                <w:sz w:val="20"/>
              </w:rPr>
              <w:t>LGBTIQ+</w:t>
            </w:r>
            <w:r>
              <w:rPr>
                <w:color w:val="231F20"/>
                <w:spacing w:val="-9"/>
                <w:sz w:val="20"/>
              </w:rPr>
              <w:t xml:space="preserve"> </w:t>
            </w:r>
            <w:r>
              <w:rPr>
                <w:color w:val="231F20"/>
                <w:sz w:val="20"/>
              </w:rPr>
              <w:t>people,</w:t>
            </w:r>
            <w:r>
              <w:rPr>
                <w:color w:val="231F20"/>
                <w:spacing w:val="-9"/>
                <w:sz w:val="20"/>
              </w:rPr>
              <w:t xml:space="preserve"> </w:t>
            </w:r>
            <w:r>
              <w:rPr>
                <w:color w:val="231F20"/>
                <w:sz w:val="20"/>
              </w:rPr>
              <w:t>people</w:t>
            </w:r>
            <w:r>
              <w:rPr>
                <w:color w:val="231F20"/>
                <w:spacing w:val="-49"/>
                <w:sz w:val="20"/>
              </w:rPr>
              <w:t xml:space="preserve"> </w:t>
            </w:r>
            <w:r>
              <w:rPr>
                <w:color w:val="231F20"/>
                <w:sz w:val="20"/>
              </w:rPr>
              <w:t>from culturally and linguistically</w:t>
            </w:r>
            <w:r>
              <w:rPr>
                <w:color w:val="231F20"/>
                <w:spacing w:val="-49"/>
                <w:sz w:val="20"/>
              </w:rPr>
              <w:t xml:space="preserve"> </w:t>
            </w:r>
            <w:r>
              <w:rPr>
                <w:color w:val="231F20"/>
                <w:sz w:val="20"/>
              </w:rPr>
              <w:t>diverse</w:t>
            </w:r>
            <w:r>
              <w:rPr>
                <w:color w:val="231F20"/>
                <w:spacing w:val="9"/>
                <w:sz w:val="20"/>
              </w:rPr>
              <w:t xml:space="preserve"> </w:t>
            </w:r>
            <w:r>
              <w:rPr>
                <w:color w:val="231F20"/>
                <w:sz w:val="20"/>
              </w:rPr>
              <w:t>(CALD)</w:t>
            </w:r>
            <w:r>
              <w:rPr>
                <w:color w:val="231F20"/>
                <w:spacing w:val="9"/>
                <w:sz w:val="20"/>
              </w:rPr>
              <w:t xml:space="preserve"> </w:t>
            </w:r>
            <w:r>
              <w:rPr>
                <w:color w:val="231F20"/>
                <w:sz w:val="20"/>
              </w:rPr>
              <w:t>backgrounds</w:t>
            </w:r>
            <w:r>
              <w:rPr>
                <w:color w:val="231F20"/>
                <w:spacing w:val="1"/>
                <w:sz w:val="20"/>
              </w:rPr>
              <w:t xml:space="preserve"> </w:t>
            </w:r>
            <w:r>
              <w:rPr>
                <w:color w:val="231F20"/>
                <w:sz w:val="20"/>
              </w:rPr>
              <w:t>and people with disability) from</w:t>
            </w:r>
            <w:r>
              <w:rPr>
                <w:color w:val="231F20"/>
                <w:spacing w:val="-49"/>
                <w:sz w:val="20"/>
              </w:rPr>
              <w:t xml:space="preserve"> </w:t>
            </w:r>
            <w:r>
              <w:rPr>
                <w:color w:val="231F20"/>
                <w:sz w:val="20"/>
              </w:rPr>
              <w:t>decision-making</w:t>
            </w:r>
          </w:p>
          <w:p w14:paraId="09D1A500" w14:textId="77777777" w:rsidR="00450AD0" w:rsidRDefault="00450AD0" w:rsidP="007D7321">
            <w:pPr>
              <w:pStyle w:val="TableParagraph"/>
              <w:numPr>
                <w:ilvl w:val="0"/>
                <w:numId w:val="31"/>
              </w:numPr>
              <w:tabs>
                <w:tab w:val="left" w:pos="614"/>
              </w:tabs>
              <w:spacing w:before="65" w:line="228" w:lineRule="auto"/>
              <w:ind w:right="174"/>
              <w:rPr>
                <w:sz w:val="20"/>
              </w:rPr>
            </w:pPr>
            <w:proofErr w:type="gramStart"/>
            <w:r>
              <w:rPr>
                <w:color w:val="231F20"/>
                <w:sz w:val="20"/>
              </w:rPr>
              <w:t>structural</w:t>
            </w:r>
            <w:proofErr w:type="gramEnd"/>
            <w:r>
              <w:rPr>
                <w:color w:val="231F20"/>
                <w:sz w:val="20"/>
              </w:rPr>
              <w:t xml:space="preserve"> and physical barriers to</w:t>
            </w:r>
            <w:r>
              <w:rPr>
                <w:color w:val="231F20"/>
                <w:spacing w:val="-49"/>
                <w:sz w:val="20"/>
              </w:rPr>
              <w:t xml:space="preserve"> </w:t>
            </w:r>
            <w:r>
              <w:rPr>
                <w:color w:val="231F20"/>
                <w:sz w:val="20"/>
              </w:rPr>
              <w:t>accessing</w:t>
            </w:r>
            <w:r>
              <w:rPr>
                <w:color w:val="231F20"/>
                <w:spacing w:val="-10"/>
                <w:sz w:val="20"/>
              </w:rPr>
              <w:t xml:space="preserve"> </w:t>
            </w:r>
            <w:r>
              <w:rPr>
                <w:color w:val="231F20"/>
                <w:sz w:val="20"/>
              </w:rPr>
              <w:t>roles</w:t>
            </w:r>
            <w:r>
              <w:rPr>
                <w:color w:val="231F20"/>
                <w:spacing w:val="-10"/>
                <w:sz w:val="20"/>
              </w:rPr>
              <w:t xml:space="preserve"> </w:t>
            </w:r>
            <w:r>
              <w:rPr>
                <w:color w:val="231F20"/>
                <w:sz w:val="20"/>
              </w:rPr>
              <w:t>and</w:t>
            </w:r>
            <w:r>
              <w:rPr>
                <w:color w:val="231F20"/>
                <w:spacing w:val="-10"/>
                <w:sz w:val="20"/>
              </w:rPr>
              <w:t xml:space="preserve"> </w:t>
            </w:r>
            <w:r>
              <w:rPr>
                <w:color w:val="231F20"/>
                <w:sz w:val="20"/>
              </w:rPr>
              <w:t>opportunities,</w:t>
            </w:r>
            <w:r>
              <w:rPr>
                <w:color w:val="231F20"/>
                <w:spacing w:val="-49"/>
                <w:sz w:val="20"/>
              </w:rPr>
              <w:t xml:space="preserve"> </w:t>
            </w:r>
            <w:r>
              <w:rPr>
                <w:color w:val="231F20"/>
                <w:sz w:val="20"/>
              </w:rPr>
              <w:t>and</w:t>
            </w:r>
            <w:r>
              <w:rPr>
                <w:color w:val="231F20"/>
                <w:spacing w:val="-8"/>
                <w:sz w:val="20"/>
              </w:rPr>
              <w:t xml:space="preserve"> </w:t>
            </w:r>
            <w:r>
              <w:rPr>
                <w:color w:val="231F20"/>
                <w:sz w:val="20"/>
              </w:rPr>
              <w:t>parliamentary</w:t>
            </w:r>
            <w:r>
              <w:rPr>
                <w:color w:val="231F20"/>
                <w:spacing w:val="-8"/>
                <w:sz w:val="20"/>
              </w:rPr>
              <w:t xml:space="preserve"> </w:t>
            </w:r>
            <w:r>
              <w:rPr>
                <w:color w:val="231F20"/>
                <w:sz w:val="20"/>
              </w:rPr>
              <w:t>infrastructure</w:t>
            </w:r>
          </w:p>
          <w:p w14:paraId="4AB3B88E" w14:textId="77777777" w:rsidR="00450AD0" w:rsidRDefault="00450AD0" w:rsidP="007D7321">
            <w:pPr>
              <w:pStyle w:val="TableParagraph"/>
              <w:numPr>
                <w:ilvl w:val="0"/>
                <w:numId w:val="31"/>
              </w:numPr>
              <w:tabs>
                <w:tab w:val="left" w:pos="614"/>
              </w:tabs>
              <w:spacing w:before="61" w:line="228" w:lineRule="auto"/>
              <w:ind w:right="127"/>
              <w:rPr>
                <w:sz w:val="20"/>
              </w:rPr>
            </w:pPr>
            <w:proofErr w:type="gramStart"/>
            <w:r>
              <w:rPr>
                <w:color w:val="231F20"/>
                <w:sz w:val="20"/>
              </w:rPr>
              <w:t>targeting</w:t>
            </w:r>
            <w:proofErr w:type="gramEnd"/>
            <w:r>
              <w:rPr>
                <w:color w:val="231F20"/>
                <w:spacing w:val="-9"/>
                <w:sz w:val="20"/>
              </w:rPr>
              <w:t xml:space="preserve"> </w:t>
            </w:r>
            <w:r>
              <w:rPr>
                <w:color w:val="231F20"/>
                <w:sz w:val="20"/>
              </w:rPr>
              <w:t>of</w:t>
            </w:r>
            <w:r>
              <w:rPr>
                <w:color w:val="231F20"/>
                <w:spacing w:val="-8"/>
                <w:sz w:val="20"/>
              </w:rPr>
              <w:t xml:space="preserve"> </w:t>
            </w:r>
            <w:r>
              <w:rPr>
                <w:color w:val="231F20"/>
                <w:sz w:val="20"/>
              </w:rPr>
              <w:t>people</w:t>
            </w:r>
            <w:r>
              <w:rPr>
                <w:color w:val="231F20"/>
                <w:spacing w:val="-8"/>
                <w:sz w:val="20"/>
              </w:rPr>
              <w:t xml:space="preserve"> </w:t>
            </w:r>
            <w:r>
              <w:rPr>
                <w:color w:val="231F20"/>
                <w:sz w:val="20"/>
              </w:rPr>
              <w:t>from</w:t>
            </w:r>
            <w:r>
              <w:rPr>
                <w:color w:val="231F20"/>
                <w:spacing w:val="-8"/>
                <w:sz w:val="20"/>
              </w:rPr>
              <w:t xml:space="preserve"> </w:t>
            </w:r>
            <w:r>
              <w:rPr>
                <w:color w:val="231F20"/>
                <w:sz w:val="20"/>
              </w:rPr>
              <w:t>particular</w:t>
            </w:r>
            <w:r>
              <w:rPr>
                <w:color w:val="231F20"/>
                <w:spacing w:val="-50"/>
                <w:sz w:val="20"/>
              </w:rPr>
              <w:t xml:space="preserve"> </w:t>
            </w:r>
            <w:r>
              <w:rPr>
                <w:color w:val="231F20"/>
                <w:sz w:val="20"/>
              </w:rPr>
              <w:t>groups</w:t>
            </w:r>
          </w:p>
          <w:p w14:paraId="6BBC0B55" w14:textId="77777777" w:rsidR="00450AD0" w:rsidRDefault="00450AD0" w:rsidP="007D7321">
            <w:pPr>
              <w:pStyle w:val="TableParagraph"/>
              <w:numPr>
                <w:ilvl w:val="0"/>
                <w:numId w:val="31"/>
              </w:numPr>
              <w:tabs>
                <w:tab w:val="left" w:pos="614"/>
              </w:tabs>
              <w:spacing w:before="59" w:line="228" w:lineRule="auto"/>
              <w:ind w:right="230"/>
              <w:rPr>
                <w:sz w:val="20"/>
              </w:rPr>
            </w:pPr>
            <w:proofErr w:type="gramStart"/>
            <w:r>
              <w:rPr>
                <w:color w:val="231F20"/>
                <w:sz w:val="20"/>
              </w:rPr>
              <w:t>media</w:t>
            </w:r>
            <w:proofErr w:type="gramEnd"/>
            <w:r>
              <w:rPr>
                <w:color w:val="231F20"/>
                <w:spacing w:val="-10"/>
                <w:sz w:val="20"/>
              </w:rPr>
              <w:t xml:space="preserve"> </w:t>
            </w:r>
            <w:r>
              <w:rPr>
                <w:color w:val="231F20"/>
                <w:sz w:val="20"/>
              </w:rPr>
              <w:t>reporting</w:t>
            </w:r>
            <w:r>
              <w:rPr>
                <w:color w:val="231F20"/>
                <w:spacing w:val="-10"/>
                <w:sz w:val="20"/>
              </w:rPr>
              <w:t xml:space="preserve"> </w:t>
            </w:r>
            <w:r>
              <w:rPr>
                <w:color w:val="231F20"/>
                <w:sz w:val="20"/>
              </w:rPr>
              <w:t>that</w:t>
            </w:r>
            <w:r>
              <w:rPr>
                <w:color w:val="231F20"/>
                <w:spacing w:val="-9"/>
                <w:sz w:val="20"/>
              </w:rPr>
              <w:t xml:space="preserve"> </w:t>
            </w:r>
            <w:r>
              <w:rPr>
                <w:color w:val="231F20"/>
                <w:sz w:val="20"/>
              </w:rPr>
              <w:t>perpetuates</w:t>
            </w:r>
            <w:r>
              <w:rPr>
                <w:color w:val="231F20"/>
                <w:spacing w:val="-50"/>
                <w:sz w:val="20"/>
              </w:rPr>
              <w:t xml:space="preserve"> </w:t>
            </w:r>
            <w:r>
              <w:rPr>
                <w:color w:val="231F20"/>
                <w:sz w:val="20"/>
              </w:rPr>
              <w:t>entitlement</w:t>
            </w:r>
            <w:r>
              <w:rPr>
                <w:color w:val="231F20"/>
                <w:spacing w:val="-4"/>
                <w:sz w:val="20"/>
              </w:rPr>
              <w:t xml:space="preserve"> </w:t>
            </w:r>
            <w:r>
              <w:rPr>
                <w:color w:val="231F20"/>
                <w:sz w:val="20"/>
              </w:rPr>
              <w:t>and</w:t>
            </w:r>
            <w:r>
              <w:rPr>
                <w:color w:val="231F20"/>
                <w:spacing w:val="-3"/>
                <w:sz w:val="20"/>
              </w:rPr>
              <w:t xml:space="preserve"> </w:t>
            </w:r>
            <w:r>
              <w:rPr>
                <w:color w:val="231F20"/>
                <w:sz w:val="20"/>
              </w:rPr>
              <w:t>exclusion.</w:t>
            </w:r>
          </w:p>
        </w:tc>
        <w:tc>
          <w:tcPr>
            <w:tcW w:w="3968" w:type="dxa"/>
            <w:tcBorders>
              <w:top w:val="nil"/>
              <w:left w:val="single" w:sz="8" w:space="0" w:color="FFFFFF"/>
              <w:right w:val="nil"/>
            </w:tcBorders>
            <w:shd w:val="clear" w:color="auto" w:fill="FDD1AF"/>
          </w:tcPr>
          <w:p w14:paraId="280B9D5D" w14:textId="77777777" w:rsidR="00450AD0" w:rsidRPr="007D7321" w:rsidRDefault="00450AD0" w:rsidP="00450AD0">
            <w:pPr>
              <w:pStyle w:val="TableParagraph"/>
              <w:spacing w:before="9"/>
              <w:ind w:left="0"/>
              <w:rPr>
                <w:i/>
                <w:sz w:val="29"/>
              </w:rPr>
            </w:pPr>
          </w:p>
          <w:p w14:paraId="60A0B866" w14:textId="77777777" w:rsidR="00450AD0" w:rsidRPr="007D7321" w:rsidRDefault="00450AD0" w:rsidP="00450AD0">
            <w:pPr>
              <w:pStyle w:val="TableParagraph"/>
              <w:spacing w:line="225" w:lineRule="auto"/>
              <w:ind w:left="644" w:right="640"/>
              <w:jc w:val="center"/>
              <w:rPr>
                <w:i/>
                <w:sz w:val="10"/>
              </w:rPr>
            </w:pPr>
            <w:r w:rsidRPr="007D7321">
              <w:rPr>
                <w:i/>
                <w:color w:val="231F20"/>
                <w:sz w:val="18"/>
              </w:rPr>
              <w:t>…</w:t>
            </w:r>
            <w:proofErr w:type="gramStart"/>
            <w:r w:rsidRPr="007D7321">
              <w:rPr>
                <w:i/>
                <w:color w:val="231F20"/>
                <w:sz w:val="18"/>
              </w:rPr>
              <w:t>there</w:t>
            </w:r>
            <w:proofErr w:type="gramEnd"/>
            <w:r w:rsidRPr="007D7321">
              <w:rPr>
                <w:i/>
                <w:color w:val="231F20"/>
                <w:spacing w:val="1"/>
                <w:sz w:val="18"/>
              </w:rPr>
              <w:t xml:space="preserve"> </w:t>
            </w:r>
            <w:r w:rsidRPr="007D7321">
              <w:rPr>
                <w:i/>
                <w:color w:val="231F20"/>
                <w:sz w:val="18"/>
              </w:rPr>
              <w:t>is</w:t>
            </w:r>
            <w:r w:rsidRPr="007D7321">
              <w:rPr>
                <w:i/>
                <w:color w:val="231F20"/>
                <w:spacing w:val="2"/>
                <w:sz w:val="18"/>
              </w:rPr>
              <w:t xml:space="preserve"> </w:t>
            </w:r>
            <w:r w:rsidRPr="007D7321">
              <w:rPr>
                <w:i/>
                <w:color w:val="231F20"/>
                <w:sz w:val="18"/>
              </w:rPr>
              <w:t>a</w:t>
            </w:r>
            <w:r w:rsidRPr="007D7321">
              <w:rPr>
                <w:i/>
                <w:color w:val="231F20"/>
                <w:spacing w:val="3"/>
                <w:sz w:val="18"/>
              </w:rPr>
              <w:t xml:space="preserve"> </w:t>
            </w:r>
            <w:r w:rsidRPr="007D7321">
              <w:rPr>
                <w:i/>
                <w:color w:val="231F20"/>
                <w:sz w:val="18"/>
              </w:rPr>
              <w:t>male,</w:t>
            </w:r>
            <w:r w:rsidRPr="007D7321">
              <w:rPr>
                <w:i/>
                <w:color w:val="231F20"/>
                <w:spacing w:val="2"/>
                <w:sz w:val="18"/>
              </w:rPr>
              <w:t xml:space="preserve"> </w:t>
            </w:r>
            <w:r w:rsidRPr="007D7321">
              <w:rPr>
                <w:i/>
                <w:color w:val="231F20"/>
                <w:sz w:val="18"/>
              </w:rPr>
              <w:t>stale</w:t>
            </w:r>
            <w:r w:rsidRPr="007D7321">
              <w:rPr>
                <w:i/>
                <w:color w:val="231F20"/>
                <w:spacing w:val="1"/>
                <w:sz w:val="18"/>
              </w:rPr>
              <w:t xml:space="preserve"> </w:t>
            </w:r>
            <w:r w:rsidRPr="007D7321">
              <w:rPr>
                <w:i/>
                <w:color w:val="231F20"/>
                <w:sz w:val="18"/>
              </w:rPr>
              <w:t>and</w:t>
            </w:r>
            <w:r w:rsidRPr="007D7321">
              <w:rPr>
                <w:i/>
                <w:color w:val="231F20"/>
                <w:spacing w:val="3"/>
                <w:sz w:val="18"/>
              </w:rPr>
              <w:t xml:space="preserve"> </w:t>
            </w:r>
            <w:r w:rsidRPr="007D7321">
              <w:rPr>
                <w:i/>
                <w:color w:val="231F20"/>
                <w:sz w:val="18"/>
              </w:rPr>
              <w:t>pale</w:t>
            </w:r>
            <w:r w:rsidRPr="007D7321">
              <w:rPr>
                <w:i/>
                <w:color w:val="231F20"/>
                <w:spacing w:val="-44"/>
                <w:sz w:val="18"/>
              </w:rPr>
              <w:t xml:space="preserve"> </w:t>
            </w:r>
            <w:r w:rsidRPr="007D7321">
              <w:rPr>
                <w:i/>
                <w:color w:val="231F20"/>
                <w:sz w:val="18"/>
              </w:rPr>
              <w:t>monopoly</w:t>
            </w:r>
            <w:r w:rsidRPr="007D7321">
              <w:rPr>
                <w:i/>
                <w:color w:val="231F20"/>
                <w:spacing w:val="-1"/>
                <w:sz w:val="18"/>
              </w:rPr>
              <w:t xml:space="preserve"> </w:t>
            </w:r>
            <w:r w:rsidRPr="007D7321">
              <w:rPr>
                <w:i/>
                <w:color w:val="231F20"/>
                <w:sz w:val="18"/>
              </w:rPr>
              <w:t>on</w:t>
            </w:r>
            <w:r w:rsidRPr="007D7321">
              <w:rPr>
                <w:i/>
                <w:color w:val="231F20"/>
                <w:spacing w:val="1"/>
                <w:sz w:val="18"/>
              </w:rPr>
              <w:t xml:space="preserve"> </w:t>
            </w:r>
            <w:r w:rsidRPr="007D7321">
              <w:rPr>
                <w:i/>
                <w:color w:val="231F20"/>
                <w:sz w:val="18"/>
              </w:rPr>
              <w:t>power</w:t>
            </w:r>
            <w:r w:rsidRPr="007D7321">
              <w:rPr>
                <w:i/>
                <w:color w:val="231F20"/>
                <w:spacing w:val="1"/>
                <w:sz w:val="18"/>
              </w:rPr>
              <w:t xml:space="preserve"> </w:t>
            </w:r>
            <w:r w:rsidRPr="007D7321">
              <w:rPr>
                <w:i/>
                <w:color w:val="231F20"/>
                <w:sz w:val="18"/>
              </w:rPr>
              <w:t>in that</w:t>
            </w:r>
            <w:r w:rsidRPr="007D7321">
              <w:rPr>
                <w:i/>
                <w:color w:val="231F20"/>
                <w:spacing w:val="1"/>
                <w:sz w:val="18"/>
              </w:rPr>
              <w:t xml:space="preserve"> </w:t>
            </w:r>
            <w:r w:rsidRPr="007D7321">
              <w:rPr>
                <w:i/>
                <w:color w:val="231F20"/>
                <w:sz w:val="18"/>
              </w:rPr>
              <w:t>building …</w:t>
            </w:r>
            <w:r w:rsidRPr="007D7321">
              <w:rPr>
                <w:i/>
                <w:color w:val="231F20"/>
                <w:spacing w:val="1"/>
                <w:sz w:val="18"/>
              </w:rPr>
              <w:t xml:space="preserve"> </w:t>
            </w:r>
            <w:r w:rsidRPr="007D7321">
              <w:rPr>
                <w:i/>
                <w:color w:val="231F20"/>
                <w:sz w:val="18"/>
              </w:rPr>
              <w:t>we</w:t>
            </w:r>
            <w:r w:rsidRPr="007D7321">
              <w:rPr>
                <w:i/>
                <w:color w:val="231F20"/>
                <w:spacing w:val="1"/>
                <w:sz w:val="18"/>
              </w:rPr>
              <w:t xml:space="preserve"> </w:t>
            </w:r>
            <w:r w:rsidRPr="007D7321">
              <w:rPr>
                <w:i/>
                <w:color w:val="231F20"/>
                <w:sz w:val="18"/>
              </w:rPr>
              <w:t>urgently need</w:t>
            </w:r>
            <w:r w:rsidRPr="007D7321">
              <w:rPr>
                <w:i/>
                <w:color w:val="231F20"/>
                <w:spacing w:val="1"/>
                <w:sz w:val="18"/>
              </w:rPr>
              <w:t xml:space="preserve"> </w:t>
            </w:r>
            <w:r w:rsidRPr="007D7321">
              <w:rPr>
                <w:i/>
                <w:color w:val="231F20"/>
                <w:sz w:val="18"/>
              </w:rPr>
              <w:t>people</w:t>
            </w:r>
            <w:r w:rsidRPr="007D7321">
              <w:rPr>
                <w:i/>
                <w:color w:val="231F20"/>
                <w:spacing w:val="2"/>
                <w:sz w:val="18"/>
              </w:rPr>
              <w:t xml:space="preserve"> </w:t>
            </w:r>
            <w:r w:rsidRPr="007D7321">
              <w:rPr>
                <w:i/>
                <w:color w:val="231F20"/>
                <w:sz w:val="18"/>
              </w:rPr>
              <w:t>in</w:t>
            </w:r>
            <w:r w:rsidRPr="007D7321">
              <w:rPr>
                <w:i/>
                <w:color w:val="231F20"/>
                <w:spacing w:val="2"/>
                <w:sz w:val="18"/>
              </w:rPr>
              <w:t xml:space="preserve"> </w:t>
            </w:r>
            <w:r w:rsidRPr="007D7321">
              <w:rPr>
                <w:i/>
                <w:color w:val="231F20"/>
                <w:sz w:val="18"/>
              </w:rPr>
              <w:t>those</w:t>
            </w:r>
            <w:r w:rsidRPr="007D7321">
              <w:rPr>
                <w:i/>
                <w:color w:val="231F20"/>
                <w:spacing w:val="3"/>
                <w:sz w:val="18"/>
              </w:rPr>
              <w:t xml:space="preserve"> </w:t>
            </w:r>
            <w:r w:rsidRPr="007D7321">
              <w:rPr>
                <w:i/>
                <w:color w:val="231F20"/>
                <w:sz w:val="18"/>
              </w:rPr>
              <w:t>positions</w:t>
            </w:r>
            <w:r w:rsidRPr="007D7321">
              <w:rPr>
                <w:i/>
                <w:color w:val="231F20"/>
                <w:spacing w:val="3"/>
                <w:sz w:val="18"/>
              </w:rPr>
              <w:t xml:space="preserve"> </w:t>
            </w:r>
            <w:r w:rsidRPr="007D7321">
              <w:rPr>
                <w:i/>
                <w:color w:val="231F20"/>
                <w:sz w:val="18"/>
              </w:rPr>
              <w:t>with</w:t>
            </w:r>
            <w:r w:rsidRPr="007D7321">
              <w:rPr>
                <w:i/>
                <w:color w:val="231F20"/>
                <w:spacing w:val="1"/>
                <w:sz w:val="18"/>
              </w:rPr>
              <w:t xml:space="preserve"> </w:t>
            </w:r>
            <w:r w:rsidRPr="007D7321">
              <w:rPr>
                <w:i/>
                <w:color w:val="231F20"/>
                <w:sz w:val="18"/>
              </w:rPr>
              <w:t>different backgrounds</w:t>
            </w:r>
            <w:r w:rsidRPr="007D7321">
              <w:rPr>
                <w:i/>
                <w:color w:val="231F20"/>
                <w:spacing w:val="1"/>
                <w:sz w:val="18"/>
              </w:rPr>
              <w:t xml:space="preserve"> </w:t>
            </w:r>
            <w:r w:rsidRPr="007D7321">
              <w:rPr>
                <w:i/>
                <w:color w:val="231F20"/>
                <w:sz w:val="18"/>
              </w:rPr>
              <w:t>and</w:t>
            </w:r>
            <w:r w:rsidRPr="007D7321">
              <w:rPr>
                <w:i/>
                <w:color w:val="231F20"/>
                <w:spacing w:val="1"/>
                <w:sz w:val="18"/>
              </w:rPr>
              <w:t xml:space="preserve"> </w:t>
            </w:r>
            <w:r w:rsidRPr="007D7321">
              <w:rPr>
                <w:i/>
                <w:color w:val="231F20"/>
                <w:sz w:val="18"/>
              </w:rPr>
              <w:t>different</w:t>
            </w:r>
            <w:r w:rsidRPr="007D7321">
              <w:rPr>
                <w:i/>
                <w:color w:val="231F20"/>
                <w:spacing w:val="-1"/>
                <w:sz w:val="18"/>
              </w:rPr>
              <w:t xml:space="preserve"> </w:t>
            </w:r>
            <w:r w:rsidRPr="007D7321">
              <w:rPr>
                <w:i/>
                <w:color w:val="231F20"/>
                <w:sz w:val="18"/>
              </w:rPr>
              <w:t>life</w:t>
            </w:r>
            <w:r w:rsidRPr="007D7321">
              <w:rPr>
                <w:i/>
                <w:color w:val="231F20"/>
                <w:spacing w:val="-1"/>
                <w:sz w:val="18"/>
              </w:rPr>
              <w:t xml:space="preserve"> </w:t>
            </w:r>
            <w:r w:rsidRPr="007D7321">
              <w:rPr>
                <w:i/>
                <w:color w:val="231F20"/>
                <w:sz w:val="18"/>
              </w:rPr>
              <w:t>experiences.</w:t>
            </w:r>
            <w:r w:rsidRPr="007D7321">
              <w:rPr>
                <w:i/>
                <w:color w:val="231F20"/>
                <w:position w:val="6"/>
                <w:sz w:val="10"/>
              </w:rPr>
              <w:t>16</w:t>
            </w:r>
          </w:p>
          <w:p w14:paraId="10CF0310" w14:textId="77777777" w:rsidR="00450AD0" w:rsidRPr="007D7321" w:rsidRDefault="00450AD0" w:rsidP="00450AD0">
            <w:pPr>
              <w:pStyle w:val="TableParagraph"/>
              <w:spacing w:before="111" w:line="225" w:lineRule="auto"/>
              <w:ind w:left="644" w:right="641" w:firstLine="175"/>
              <w:jc w:val="both"/>
              <w:rPr>
                <w:i/>
                <w:sz w:val="18"/>
              </w:rPr>
            </w:pPr>
            <w:r w:rsidRPr="007D7321">
              <w:rPr>
                <w:i/>
                <w:color w:val="231F20"/>
                <w:sz w:val="18"/>
              </w:rPr>
              <w:t>I think socially from a CALD</w:t>
            </w:r>
            <w:r w:rsidRPr="007D7321">
              <w:rPr>
                <w:i/>
                <w:color w:val="231F20"/>
                <w:spacing w:val="1"/>
                <w:sz w:val="18"/>
              </w:rPr>
              <w:t xml:space="preserve"> </w:t>
            </w:r>
            <w:r w:rsidRPr="007D7321">
              <w:rPr>
                <w:i/>
                <w:color w:val="231F20"/>
                <w:sz w:val="18"/>
              </w:rPr>
              <w:t>background you’re seen as a</w:t>
            </w:r>
            <w:r w:rsidRPr="007D7321">
              <w:rPr>
                <w:i/>
                <w:color w:val="231F20"/>
                <w:spacing w:val="1"/>
                <w:sz w:val="18"/>
              </w:rPr>
              <w:t xml:space="preserve"> </w:t>
            </w:r>
            <w:r w:rsidRPr="007D7321">
              <w:rPr>
                <w:i/>
                <w:color w:val="231F20"/>
                <w:sz w:val="18"/>
              </w:rPr>
              <w:t>community</w:t>
            </w:r>
            <w:r w:rsidRPr="007D7321">
              <w:rPr>
                <w:i/>
                <w:color w:val="231F20"/>
                <w:spacing w:val="3"/>
                <w:sz w:val="18"/>
              </w:rPr>
              <w:t xml:space="preserve"> </w:t>
            </w:r>
            <w:proofErr w:type="spellStart"/>
            <w:r w:rsidRPr="007D7321">
              <w:rPr>
                <w:i/>
                <w:color w:val="231F20"/>
                <w:sz w:val="18"/>
              </w:rPr>
              <w:t>organiser</w:t>
            </w:r>
            <w:proofErr w:type="spellEnd"/>
            <w:r w:rsidRPr="007D7321">
              <w:rPr>
                <w:i/>
                <w:color w:val="231F20"/>
                <w:spacing w:val="4"/>
                <w:sz w:val="18"/>
              </w:rPr>
              <w:t xml:space="preserve"> </w:t>
            </w:r>
            <w:r w:rsidRPr="007D7321">
              <w:rPr>
                <w:i/>
                <w:color w:val="231F20"/>
                <w:sz w:val="18"/>
              </w:rPr>
              <w:t>and</w:t>
            </w:r>
            <w:r w:rsidRPr="007D7321">
              <w:rPr>
                <w:i/>
                <w:color w:val="231F20"/>
                <w:spacing w:val="4"/>
                <w:sz w:val="18"/>
              </w:rPr>
              <w:t xml:space="preserve"> </w:t>
            </w:r>
            <w:r w:rsidRPr="007D7321">
              <w:rPr>
                <w:i/>
                <w:color w:val="231F20"/>
                <w:sz w:val="18"/>
              </w:rPr>
              <w:t>to</w:t>
            </w:r>
            <w:r w:rsidRPr="007D7321">
              <w:rPr>
                <w:i/>
                <w:color w:val="231F20"/>
                <w:spacing w:val="5"/>
                <w:sz w:val="18"/>
              </w:rPr>
              <w:t xml:space="preserve"> </w:t>
            </w:r>
            <w:r w:rsidRPr="007D7321">
              <w:rPr>
                <w:i/>
                <w:color w:val="231F20"/>
                <w:sz w:val="18"/>
              </w:rPr>
              <w:t>go</w:t>
            </w:r>
          </w:p>
          <w:p w14:paraId="70B546C4" w14:textId="77777777" w:rsidR="00450AD0" w:rsidRPr="007D7321" w:rsidRDefault="00450AD0" w:rsidP="00450AD0">
            <w:pPr>
              <w:pStyle w:val="TableParagraph"/>
              <w:spacing w:line="225" w:lineRule="exact"/>
              <w:ind w:left="471"/>
              <w:jc w:val="both"/>
              <w:rPr>
                <w:i/>
                <w:sz w:val="18"/>
              </w:rPr>
            </w:pPr>
            <w:proofErr w:type="gramStart"/>
            <w:r w:rsidRPr="007D7321">
              <w:rPr>
                <w:i/>
                <w:color w:val="231F20"/>
                <w:sz w:val="18"/>
              </w:rPr>
              <w:t>get</w:t>
            </w:r>
            <w:proofErr w:type="gramEnd"/>
            <w:r w:rsidRPr="007D7321">
              <w:rPr>
                <w:i/>
                <w:color w:val="231F20"/>
                <w:spacing w:val="-1"/>
                <w:sz w:val="18"/>
              </w:rPr>
              <w:t xml:space="preserve"> </w:t>
            </w:r>
            <w:r w:rsidRPr="007D7321">
              <w:rPr>
                <w:i/>
                <w:color w:val="231F20"/>
                <w:sz w:val="18"/>
              </w:rPr>
              <w:t>votes…</w:t>
            </w:r>
            <w:r w:rsidRPr="007D7321">
              <w:rPr>
                <w:i/>
                <w:color w:val="231F20"/>
                <w:spacing w:val="1"/>
                <w:sz w:val="18"/>
              </w:rPr>
              <w:t xml:space="preserve"> </w:t>
            </w:r>
            <w:r w:rsidRPr="007D7321">
              <w:rPr>
                <w:i/>
                <w:color w:val="231F20"/>
                <w:sz w:val="18"/>
              </w:rPr>
              <w:t>[</w:t>
            </w:r>
            <w:proofErr w:type="gramStart"/>
            <w:r w:rsidRPr="007D7321">
              <w:rPr>
                <w:i/>
                <w:color w:val="231F20"/>
                <w:sz w:val="18"/>
              </w:rPr>
              <w:t>from</w:t>
            </w:r>
            <w:proofErr w:type="gramEnd"/>
            <w:r w:rsidRPr="007D7321">
              <w:rPr>
                <w:i/>
                <w:color w:val="231F20"/>
                <w:sz w:val="18"/>
              </w:rPr>
              <w:t>]</w:t>
            </w:r>
            <w:r w:rsidRPr="007D7321">
              <w:rPr>
                <w:i/>
                <w:color w:val="231F20"/>
                <w:spacing w:val="-1"/>
                <w:sz w:val="18"/>
              </w:rPr>
              <w:t xml:space="preserve"> </w:t>
            </w:r>
            <w:r w:rsidRPr="007D7321">
              <w:rPr>
                <w:i/>
                <w:color w:val="231F20"/>
                <w:sz w:val="18"/>
              </w:rPr>
              <w:t>your…community</w:t>
            </w:r>
          </w:p>
          <w:p w14:paraId="7568B1C1" w14:textId="77777777" w:rsidR="00450AD0" w:rsidRPr="007D7321" w:rsidRDefault="00450AD0" w:rsidP="00450AD0">
            <w:pPr>
              <w:pStyle w:val="TableParagraph"/>
              <w:spacing w:before="4" w:line="225" w:lineRule="auto"/>
              <w:ind w:left="556" w:right="526" w:hanging="26"/>
              <w:jc w:val="both"/>
              <w:rPr>
                <w:i/>
                <w:sz w:val="18"/>
              </w:rPr>
            </w:pPr>
            <w:r w:rsidRPr="007D7321">
              <w:rPr>
                <w:i/>
                <w:color w:val="231F20"/>
                <w:sz w:val="18"/>
              </w:rPr>
              <w:t>…</w:t>
            </w:r>
            <w:proofErr w:type="gramStart"/>
            <w:r w:rsidRPr="007D7321">
              <w:rPr>
                <w:i/>
                <w:color w:val="231F20"/>
                <w:sz w:val="18"/>
              </w:rPr>
              <w:t>and</w:t>
            </w:r>
            <w:proofErr w:type="gramEnd"/>
            <w:r w:rsidRPr="007D7321">
              <w:rPr>
                <w:i/>
                <w:color w:val="231F20"/>
                <w:sz w:val="18"/>
              </w:rPr>
              <w:t xml:space="preserve"> that’s your primary role and</w:t>
            </w:r>
            <w:r w:rsidRPr="007D7321">
              <w:rPr>
                <w:i/>
                <w:color w:val="231F20"/>
                <w:spacing w:val="1"/>
                <w:sz w:val="18"/>
              </w:rPr>
              <w:t xml:space="preserve"> </w:t>
            </w:r>
            <w:r w:rsidRPr="007D7321">
              <w:rPr>
                <w:i/>
                <w:color w:val="231F20"/>
                <w:sz w:val="18"/>
              </w:rPr>
              <w:t>you’re not actually respected as a</w:t>
            </w:r>
            <w:r w:rsidRPr="007D7321">
              <w:rPr>
                <w:i/>
                <w:color w:val="231F20"/>
                <w:spacing w:val="1"/>
                <w:sz w:val="18"/>
              </w:rPr>
              <w:t xml:space="preserve"> </w:t>
            </w:r>
            <w:r w:rsidRPr="007D7321">
              <w:rPr>
                <w:i/>
                <w:color w:val="231F20"/>
                <w:sz w:val="18"/>
              </w:rPr>
              <w:t>campaigner</w:t>
            </w:r>
            <w:r w:rsidRPr="007D7321">
              <w:rPr>
                <w:i/>
                <w:color w:val="231F20"/>
                <w:spacing w:val="2"/>
                <w:sz w:val="18"/>
              </w:rPr>
              <w:t xml:space="preserve"> </w:t>
            </w:r>
            <w:r w:rsidRPr="007D7321">
              <w:rPr>
                <w:i/>
                <w:color w:val="231F20"/>
                <w:sz w:val="18"/>
              </w:rPr>
              <w:t>or</w:t>
            </w:r>
            <w:r w:rsidRPr="007D7321">
              <w:rPr>
                <w:i/>
                <w:color w:val="231F20"/>
                <w:spacing w:val="2"/>
                <w:sz w:val="18"/>
              </w:rPr>
              <w:t xml:space="preserve"> </w:t>
            </w:r>
            <w:r w:rsidRPr="007D7321">
              <w:rPr>
                <w:i/>
                <w:color w:val="231F20"/>
                <w:sz w:val="18"/>
              </w:rPr>
              <w:t>a</w:t>
            </w:r>
            <w:r w:rsidRPr="007D7321">
              <w:rPr>
                <w:i/>
                <w:color w:val="231F20"/>
                <w:spacing w:val="2"/>
                <w:sz w:val="18"/>
              </w:rPr>
              <w:t xml:space="preserve"> </w:t>
            </w:r>
            <w:r w:rsidRPr="007D7321">
              <w:rPr>
                <w:i/>
                <w:color w:val="231F20"/>
                <w:sz w:val="18"/>
              </w:rPr>
              <w:t>media</w:t>
            </w:r>
            <w:r w:rsidRPr="007D7321">
              <w:rPr>
                <w:i/>
                <w:color w:val="231F20"/>
                <w:spacing w:val="2"/>
                <w:sz w:val="18"/>
              </w:rPr>
              <w:t xml:space="preserve"> </w:t>
            </w:r>
            <w:r w:rsidRPr="007D7321">
              <w:rPr>
                <w:i/>
                <w:color w:val="231F20"/>
                <w:sz w:val="18"/>
              </w:rPr>
              <w:t>advisor</w:t>
            </w:r>
          </w:p>
          <w:p w14:paraId="4C783053" w14:textId="77777777" w:rsidR="00450AD0" w:rsidRPr="007D7321" w:rsidRDefault="00450AD0" w:rsidP="00450AD0">
            <w:pPr>
              <w:pStyle w:val="TableParagraph"/>
              <w:spacing w:line="232" w:lineRule="exact"/>
              <w:ind w:left="339" w:right="339"/>
              <w:jc w:val="center"/>
              <w:rPr>
                <w:i/>
                <w:sz w:val="10"/>
              </w:rPr>
            </w:pPr>
            <w:proofErr w:type="gramStart"/>
            <w:r w:rsidRPr="007D7321">
              <w:rPr>
                <w:i/>
                <w:color w:val="231F20"/>
                <w:sz w:val="18"/>
              </w:rPr>
              <w:t>or</w:t>
            </w:r>
            <w:proofErr w:type="gramEnd"/>
            <w:r w:rsidRPr="007D7321">
              <w:rPr>
                <w:i/>
                <w:color w:val="231F20"/>
                <w:spacing w:val="-2"/>
                <w:sz w:val="18"/>
              </w:rPr>
              <w:t xml:space="preserve"> </w:t>
            </w:r>
            <w:r w:rsidRPr="007D7321">
              <w:rPr>
                <w:i/>
                <w:color w:val="231F20"/>
                <w:sz w:val="18"/>
              </w:rPr>
              <w:t>a</w:t>
            </w:r>
            <w:r w:rsidRPr="007D7321">
              <w:rPr>
                <w:i/>
                <w:color w:val="231F20"/>
                <w:spacing w:val="-1"/>
                <w:sz w:val="18"/>
              </w:rPr>
              <w:t xml:space="preserve"> </w:t>
            </w:r>
            <w:r w:rsidRPr="007D7321">
              <w:rPr>
                <w:i/>
                <w:color w:val="231F20"/>
                <w:sz w:val="18"/>
              </w:rPr>
              <w:t>policy</w:t>
            </w:r>
            <w:r w:rsidRPr="007D7321">
              <w:rPr>
                <w:i/>
                <w:color w:val="231F20"/>
                <w:spacing w:val="-2"/>
                <w:sz w:val="18"/>
              </w:rPr>
              <w:t xml:space="preserve"> </w:t>
            </w:r>
            <w:r w:rsidRPr="007D7321">
              <w:rPr>
                <w:i/>
                <w:color w:val="231F20"/>
                <w:sz w:val="18"/>
              </w:rPr>
              <w:t>advisor.</w:t>
            </w:r>
            <w:r w:rsidRPr="007D7321">
              <w:rPr>
                <w:i/>
                <w:color w:val="231F20"/>
                <w:position w:val="6"/>
                <w:sz w:val="10"/>
              </w:rPr>
              <w:t>17</w:t>
            </w:r>
          </w:p>
          <w:p w14:paraId="39E2B9B1" w14:textId="77777777" w:rsidR="00450AD0" w:rsidRPr="007D7321" w:rsidRDefault="00450AD0" w:rsidP="00450AD0">
            <w:pPr>
              <w:pStyle w:val="TableParagraph"/>
              <w:spacing w:before="109" w:line="225" w:lineRule="auto"/>
              <w:ind w:left="446" w:right="442"/>
              <w:jc w:val="center"/>
              <w:rPr>
                <w:i/>
                <w:sz w:val="18"/>
              </w:rPr>
            </w:pPr>
            <w:r w:rsidRPr="007D7321">
              <w:rPr>
                <w:i/>
                <w:color w:val="231F20"/>
                <w:sz w:val="18"/>
              </w:rPr>
              <w:t>There has been a</w:t>
            </w:r>
            <w:r w:rsidRPr="007D7321">
              <w:rPr>
                <w:i/>
                <w:color w:val="231F20"/>
                <w:spacing w:val="1"/>
                <w:sz w:val="18"/>
              </w:rPr>
              <w:t xml:space="preserve"> </w:t>
            </w:r>
            <w:r w:rsidRPr="007D7321">
              <w:rPr>
                <w:i/>
                <w:color w:val="231F20"/>
                <w:sz w:val="18"/>
              </w:rPr>
              <w:t>clear</w:t>
            </w:r>
            <w:r w:rsidRPr="007D7321">
              <w:rPr>
                <w:i/>
                <w:color w:val="231F20"/>
                <w:spacing w:val="2"/>
                <w:sz w:val="18"/>
              </w:rPr>
              <w:t xml:space="preserve"> </w:t>
            </w:r>
            <w:r w:rsidRPr="007D7321">
              <w:rPr>
                <w:i/>
                <w:color w:val="231F20"/>
                <w:sz w:val="18"/>
              </w:rPr>
              <w:t>indication</w:t>
            </w:r>
            <w:r w:rsidRPr="007D7321">
              <w:rPr>
                <w:i/>
                <w:color w:val="231F20"/>
                <w:spacing w:val="1"/>
                <w:sz w:val="18"/>
              </w:rPr>
              <w:t xml:space="preserve"> </w:t>
            </w:r>
            <w:r w:rsidRPr="007D7321">
              <w:rPr>
                <w:i/>
                <w:color w:val="231F20"/>
                <w:sz w:val="18"/>
              </w:rPr>
              <w:t>given</w:t>
            </w:r>
            <w:r w:rsidRPr="007D7321">
              <w:rPr>
                <w:i/>
                <w:color w:val="231F20"/>
                <w:spacing w:val="2"/>
                <w:sz w:val="18"/>
              </w:rPr>
              <w:t xml:space="preserve"> </w:t>
            </w:r>
            <w:r w:rsidRPr="007D7321">
              <w:rPr>
                <w:i/>
                <w:color w:val="231F20"/>
                <w:sz w:val="18"/>
              </w:rPr>
              <w:t>to</w:t>
            </w:r>
            <w:r w:rsidRPr="007D7321">
              <w:rPr>
                <w:i/>
                <w:color w:val="231F20"/>
                <w:spacing w:val="4"/>
                <w:sz w:val="18"/>
              </w:rPr>
              <w:t xml:space="preserve"> </w:t>
            </w:r>
            <w:r w:rsidRPr="007D7321">
              <w:rPr>
                <w:i/>
                <w:color w:val="231F20"/>
                <w:sz w:val="18"/>
              </w:rPr>
              <w:t>me</w:t>
            </w:r>
            <w:r w:rsidRPr="007D7321">
              <w:rPr>
                <w:i/>
                <w:color w:val="231F20"/>
                <w:spacing w:val="2"/>
                <w:sz w:val="18"/>
              </w:rPr>
              <w:t xml:space="preserve"> </w:t>
            </w:r>
            <w:r w:rsidRPr="007D7321">
              <w:rPr>
                <w:i/>
                <w:color w:val="231F20"/>
                <w:sz w:val="18"/>
              </w:rPr>
              <w:t>by</w:t>
            </w:r>
            <w:r w:rsidRPr="007D7321">
              <w:rPr>
                <w:i/>
                <w:color w:val="231F20"/>
                <w:spacing w:val="3"/>
                <w:sz w:val="18"/>
              </w:rPr>
              <w:t xml:space="preserve"> </w:t>
            </w:r>
            <w:r w:rsidRPr="007D7321">
              <w:rPr>
                <w:i/>
                <w:color w:val="231F20"/>
                <w:sz w:val="18"/>
              </w:rPr>
              <w:t>my</w:t>
            </w:r>
            <w:r w:rsidRPr="007D7321">
              <w:rPr>
                <w:i/>
                <w:color w:val="231F20"/>
                <w:spacing w:val="2"/>
                <w:sz w:val="18"/>
              </w:rPr>
              <w:t xml:space="preserve"> </w:t>
            </w:r>
            <w:r w:rsidRPr="007D7321">
              <w:rPr>
                <w:i/>
                <w:color w:val="231F20"/>
                <w:sz w:val="18"/>
              </w:rPr>
              <w:t>colleagues,</w:t>
            </w:r>
            <w:r w:rsidRPr="007D7321">
              <w:rPr>
                <w:i/>
                <w:color w:val="231F20"/>
                <w:spacing w:val="4"/>
                <w:sz w:val="18"/>
              </w:rPr>
              <w:t xml:space="preserve"> </w:t>
            </w:r>
            <w:r w:rsidRPr="007D7321">
              <w:rPr>
                <w:i/>
                <w:color w:val="231F20"/>
                <w:sz w:val="18"/>
              </w:rPr>
              <w:t>peers</w:t>
            </w:r>
            <w:r w:rsidRPr="007D7321">
              <w:rPr>
                <w:i/>
                <w:color w:val="231F20"/>
                <w:spacing w:val="-44"/>
                <w:sz w:val="18"/>
              </w:rPr>
              <w:t xml:space="preserve"> </w:t>
            </w:r>
            <w:r w:rsidRPr="007D7321">
              <w:rPr>
                <w:i/>
                <w:color w:val="231F20"/>
                <w:sz w:val="18"/>
              </w:rPr>
              <w:t>and</w:t>
            </w:r>
            <w:r w:rsidRPr="007D7321">
              <w:rPr>
                <w:i/>
                <w:color w:val="231F20"/>
                <w:spacing w:val="1"/>
                <w:sz w:val="18"/>
              </w:rPr>
              <w:t xml:space="preserve"> </w:t>
            </w:r>
            <w:r w:rsidRPr="007D7321">
              <w:rPr>
                <w:i/>
                <w:color w:val="231F20"/>
                <w:sz w:val="18"/>
              </w:rPr>
              <w:t>managers</w:t>
            </w:r>
            <w:r w:rsidRPr="007D7321">
              <w:rPr>
                <w:i/>
                <w:color w:val="231F20"/>
                <w:spacing w:val="1"/>
                <w:sz w:val="18"/>
              </w:rPr>
              <w:t xml:space="preserve"> </w:t>
            </w:r>
            <w:r w:rsidRPr="007D7321">
              <w:rPr>
                <w:i/>
                <w:color w:val="231F20"/>
                <w:sz w:val="18"/>
              </w:rPr>
              <w:t>that I</w:t>
            </w:r>
            <w:r w:rsidRPr="007D7321">
              <w:rPr>
                <w:i/>
                <w:color w:val="231F20"/>
                <w:spacing w:val="1"/>
                <w:sz w:val="18"/>
              </w:rPr>
              <w:t xml:space="preserve"> </w:t>
            </w:r>
            <w:r w:rsidRPr="007D7321">
              <w:rPr>
                <w:i/>
                <w:color w:val="231F20"/>
                <w:sz w:val="18"/>
              </w:rPr>
              <w:t>don’t</w:t>
            </w:r>
            <w:r w:rsidRPr="007D7321">
              <w:rPr>
                <w:i/>
                <w:color w:val="231F20"/>
                <w:spacing w:val="1"/>
                <w:sz w:val="18"/>
              </w:rPr>
              <w:t xml:space="preserve"> </w:t>
            </w:r>
            <w:r w:rsidRPr="007D7321">
              <w:rPr>
                <w:i/>
                <w:color w:val="231F20"/>
                <w:sz w:val="18"/>
              </w:rPr>
              <w:t>belong</w:t>
            </w:r>
            <w:r w:rsidRPr="007D7321">
              <w:rPr>
                <w:i/>
                <w:color w:val="231F20"/>
                <w:spacing w:val="1"/>
                <w:sz w:val="18"/>
              </w:rPr>
              <w:t xml:space="preserve"> </w:t>
            </w:r>
            <w:r w:rsidRPr="007D7321">
              <w:rPr>
                <w:i/>
                <w:color w:val="231F20"/>
                <w:sz w:val="18"/>
              </w:rPr>
              <w:t>here</w:t>
            </w:r>
            <w:r w:rsidRPr="007D7321">
              <w:rPr>
                <w:i/>
                <w:color w:val="231F20"/>
                <w:spacing w:val="2"/>
                <w:sz w:val="18"/>
              </w:rPr>
              <w:t xml:space="preserve"> </w:t>
            </w:r>
            <w:r w:rsidRPr="007D7321">
              <w:rPr>
                <w:i/>
                <w:color w:val="231F20"/>
                <w:sz w:val="18"/>
              </w:rPr>
              <w:t>and</w:t>
            </w:r>
            <w:r w:rsidRPr="007D7321">
              <w:rPr>
                <w:i/>
                <w:color w:val="231F20"/>
                <w:spacing w:val="3"/>
                <w:sz w:val="18"/>
              </w:rPr>
              <w:t xml:space="preserve"> </w:t>
            </w:r>
            <w:r w:rsidRPr="007D7321">
              <w:rPr>
                <w:i/>
                <w:color w:val="231F20"/>
                <w:sz w:val="18"/>
              </w:rPr>
              <w:t>that</w:t>
            </w:r>
            <w:r w:rsidRPr="007D7321">
              <w:rPr>
                <w:i/>
                <w:color w:val="231F20"/>
                <w:spacing w:val="3"/>
                <w:sz w:val="18"/>
              </w:rPr>
              <w:t xml:space="preserve"> </w:t>
            </w:r>
            <w:r w:rsidRPr="007D7321">
              <w:rPr>
                <w:i/>
                <w:color w:val="231F20"/>
                <w:sz w:val="18"/>
              </w:rPr>
              <w:t>this</w:t>
            </w:r>
            <w:r w:rsidRPr="007D7321">
              <w:rPr>
                <w:i/>
                <w:color w:val="231F20"/>
                <w:spacing w:val="3"/>
                <w:sz w:val="18"/>
              </w:rPr>
              <w:t xml:space="preserve"> </w:t>
            </w:r>
            <w:r w:rsidRPr="007D7321">
              <w:rPr>
                <w:i/>
                <w:color w:val="231F20"/>
                <w:sz w:val="18"/>
              </w:rPr>
              <w:t>isn’t</w:t>
            </w:r>
            <w:r w:rsidRPr="007D7321">
              <w:rPr>
                <w:i/>
                <w:color w:val="231F20"/>
                <w:spacing w:val="2"/>
                <w:sz w:val="18"/>
              </w:rPr>
              <w:t xml:space="preserve"> </w:t>
            </w:r>
            <w:r w:rsidRPr="007D7321">
              <w:rPr>
                <w:i/>
                <w:color w:val="231F20"/>
                <w:sz w:val="18"/>
              </w:rPr>
              <w:t>a</w:t>
            </w:r>
            <w:r w:rsidRPr="007D7321">
              <w:rPr>
                <w:i/>
                <w:color w:val="231F20"/>
                <w:spacing w:val="4"/>
                <w:sz w:val="18"/>
              </w:rPr>
              <w:t xml:space="preserve"> </w:t>
            </w:r>
            <w:r w:rsidRPr="007D7321">
              <w:rPr>
                <w:i/>
                <w:color w:val="231F20"/>
                <w:sz w:val="18"/>
              </w:rPr>
              <w:t>(physically</w:t>
            </w:r>
            <w:r w:rsidRPr="007D7321">
              <w:rPr>
                <w:i/>
                <w:color w:val="231F20"/>
                <w:spacing w:val="1"/>
                <w:sz w:val="18"/>
              </w:rPr>
              <w:t xml:space="preserve"> </w:t>
            </w:r>
            <w:r w:rsidRPr="007D7321">
              <w:rPr>
                <w:i/>
                <w:color w:val="231F20"/>
                <w:sz w:val="18"/>
              </w:rPr>
              <w:t>or psychologically) safe space</w:t>
            </w:r>
          </w:p>
          <w:p w14:paraId="49FA9776" w14:textId="77777777" w:rsidR="00450AD0" w:rsidRPr="007D7321" w:rsidRDefault="00450AD0" w:rsidP="00450AD0">
            <w:pPr>
              <w:pStyle w:val="TableParagraph"/>
              <w:spacing w:line="225" w:lineRule="auto"/>
              <w:ind w:left="1055" w:right="1052"/>
              <w:jc w:val="center"/>
              <w:rPr>
                <w:i/>
                <w:sz w:val="10"/>
              </w:rPr>
            </w:pPr>
            <w:proofErr w:type="gramStart"/>
            <w:r w:rsidRPr="007D7321">
              <w:rPr>
                <w:i/>
                <w:color w:val="231F20"/>
                <w:sz w:val="18"/>
              </w:rPr>
              <w:t>for</w:t>
            </w:r>
            <w:proofErr w:type="gramEnd"/>
            <w:r w:rsidRPr="007D7321">
              <w:rPr>
                <w:i/>
                <w:color w:val="231F20"/>
                <w:spacing w:val="1"/>
                <w:sz w:val="18"/>
              </w:rPr>
              <w:t xml:space="preserve"> </w:t>
            </w:r>
            <w:r w:rsidRPr="007D7321">
              <w:rPr>
                <w:i/>
                <w:color w:val="231F20"/>
                <w:sz w:val="18"/>
              </w:rPr>
              <w:t>me,</w:t>
            </w:r>
            <w:r w:rsidRPr="007D7321">
              <w:rPr>
                <w:i/>
                <w:color w:val="231F20"/>
                <w:spacing w:val="1"/>
                <w:sz w:val="18"/>
              </w:rPr>
              <w:t xml:space="preserve"> </w:t>
            </w:r>
            <w:r w:rsidRPr="007D7321">
              <w:rPr>
                <w:i/>
                <w:color w:val="231F20"/>
                <w:sz w:val="18"/>
              </w:rPr>
              <w:t>being a</w:t>
            </w:r>
            <w:r w:rsidRPr="007D7321">
              <w:rPr>
                <w:i/>
                <w:color w:val="231F20"/>
                <w:spacing w:val="1"/>
                <w:sz w:val="18"/>
              </w:rPr>
              <w:t xml:space="preserve"> </w:t>
            </w:r>
            <w:r w:rsidRPr="007D7321">
              <w:rPr>
                <w:i/>
                <w:color w:val="231F20"/>
                <w:sz w:val="18"/>
              </w:rPr>
              <w:t>young</w:t>
            </w:r>
            <w:r w:rsidRPr="007D7321">
              <w:rPr>
                <w:i/>
                <w:color w:val="231F20"/>
                <w:spacing w:val="-43"/>
                <w:sz w:val="18"/>
              </w:rPr>
              <w:t xml:space="preserve"> </w:t>
            </w:r>
            <w:r w:rsidRPr="007D7321">
              <w:rPr>
                <w:i/>
                <w:color w:val="231F20"/>
                <w:sz w:val="18"/>
              </w:rPr>
              <w:t>woman</w:t>
            </w:r>
            <w:r w:rsidRPr="007D7321">
              <w:rPr>
                <w:i/>
                <w:color w:val="231F20"/>
                <w:spacing w:val="-5"/>
                <w:sz w:val="18"/>
              </w:rPr>
              <w:t xml:space="preserve"> </w:t>
            </w:r>
            <w:r w:rsidRPr="007D7321">
              <w:rPr>
                <w:i/>
                <w:color w:val="231F20"/>
                <w:sz w:val="18"/>
              </w:rPr>
              <w:t>of</w:t>
            </w:r>
            <w:r w:rsidRPr="007D7321">
              <w:rPr>
                <w:i/>
                <w:color w:val="231F20"/>
                <w:spacing w:val="-4"/>
                <w:sz w:val="18"/>
              </w:rPr>
              <w:t xml:space="preserve"> </w:t>
            </w:r>
            <w:proofErr w:type="spellStart"/>
            <w:r w:rsidRPr="007D7321">
              <w:rPr>
                <w:i/>
                <w:color w:val="231F20"/>
                <w:sz w:val="18"/>
              </w:rPr>
              <w:t>colour</w:t>
            </w:r>
            <w:proofErr w:type="spellEnd"/>
            <w:r w:rsidRPr="007D7321">
              <w:rPr>
                <w:i/>
                <w:color w:val="231F20"/>
                <w:sz w:val="18"/>
              </w:rPr>
              <w:t>.</w:t>
            </w:r>
            <w:r w:rsidRPr="007D7321">
              <w:rPr>
                <w:i/>
                <w:color w:val="231F20"/>
                <w:position w:val="6"/>
                <w:sz w:val="10"/>
              </w:rPr>
              <w:t>18</w:t>
            </w:r>
          </w:p>
        </w:tc>
      </w:tr>
    </w:tbl>
    <w:p w14:paraId="1A208A13" w14:textId="77777777" w:rsidR="008923F8" w:rsidRDefault="008923F8">
      <w:pPr>
        <w:pStyle w:val="BodyText"/>
        <w:spacing w:before="7"/>
        <w:rPr>
          <w:sz w:val="7"/>
        </w:rPr>
      </w:pPr>
    </w:p>
    <w:p w14:paraId="6D5DCB4C" w14:textId="77777777" w:rsidR="008923F8" w:rsidRDefault="00BE525B">
      <w:pPr>
        <w:pStyle w:val="BodyText"/>
        <w:spacing w:line="20" w:lineRule="exact"/>
        <w:ind w:left="108"/>
        <w:rPr>
          <w:sz w:val="2"/>
        </w:rPr>
      </w:pPr>
      <w:r>
        <w:rPr>
          <w:sz w:val="2"/>
        </w:rPr>
      </w:r>
      <w:r>
        <w:rPr>
          <w:sz w:val="2"/>
        </w:rPr>
        <w:pict w14:anchorId="291EB7C2">
          <v:group id="docshapegroup286" o:spid="_x0000_s1497" style="width:530.55pt;height:.25pt;mso-position-horizontal-relative:char;mso-position-vertical-relative:line" coordsize="10611,5">
            <v:line id="_x0000_s1500" style="position:absolute" from="0,3" to="2673,3" strokecolor="#00aeef" strokeweight=".25pt"/>
            <v:line id="_x0000_s1499" style="position:absolute" from="2673,3" to="6642,3" strokecolor="#00aeef" strokeweight=".25pt"/>
            <v:line id="_x0000_s1498" style="position:absolute" from="6642,3" to="10610,3" strokecolor="#00aeef" strokeweight=".25pt"/>
            <w10:wrap type="none"/>
            <w10:anchorlock/>
          </v:group>
        </w:pict>
      </w:r>
    </w:p>
    <w:p w14:paraId="424D1EFE" w14:textId="5DC2B627" w:rsidR="008923F8" w:rsidRPr="00316DE7" w:rsidRDefault="00316DE7">
      <w:pPr>
        <w:pStyle w:val="BodyText"/>
        <w:spacing w:before="124"/>
        <w:ind w:left="224"/>
        <w:rPr>
          <w:b/>
        </w:rPr>
      </w:pPr>
      <w:bookmarkStart w:id="18" w:name="_bookmark8"/>
      <w:bookmarkEnd w:id="18"/>
      <w:r w:rsidRPr="00316DE7">
        <w:rPr>
          <w:b/>
          <w:color w:val="A12270"/>
          <w:w w:val="105"/>
        </w:rPr>
        <w:t>Table</w:t>
      </w:r>
      <w:r w:rsidRPr="00316DE7">
        <w:rPr>
          <w:b/>
          <w:color w:val="A12270"/>
          <w:spacing w:val="18"/>
          <w:w w:val="105"/>
        </w:rPr>
        <w:t xml:space="preserve"> </w:t>
      </w:r>
      <w:r w:rsidRPr="00316DE7">
        <w:rPr>
          <w:b/>
          <w:color w:val="A12270"/>
          <w:w w:val="105"/>
        </w:rPr>
        <w:t>1.</w:t>
      </w:r>
      <w:r w:rsidRPr="00316DE7">
        <w:rPr>
          <w:b/>
          <w:color w:val="A12270"/>
          <w:spacing w:val="19"/>
          <w:w w:val="105"/>
        </w:rPr>
        <w:t xml:space="preserve"> </w:t>
      </w:r>
      <w:r w:rsidRPr="00316DE7">
        <w:rPr>
          <w:b/>
          <w:color w:val="A12270"/>
          <w:w w:val="105"/>
        </w:rPr>
        <w:t>Drivers</w:t>
      </w:r>
      <w:r w:rsidRPr="00316DE7">
        <w:rPr>
          <w:b/>
          <w:color w:val="A12270"/>
          <w:spacing w:val="17"/>
          <w:w w:val="105"/>
        </w:rPr>
        <w:t xml:space="preserve"> </w:t>
      </w:r>
      <w:r w:rsidRPr="00316DE7">
        <w:rPr>
          <w:b/>
          <w:color w:val="A12270"/>
          <w:w w:val="105"/>
        </w:rPr>
        <w:t>and</w:t>
      </w:r>
      <w:r w:rsidRPr="00316DE7">
        <w:rPr>
          <w:b/>
          <w:color w:val="A12270"/>
          <w:spacing w:val="18"/>
          <w:w w:val="105"/>
        </w:rPr>
        <w:t xml:space="preserve"> </w:t>
      </w:r>
      <w:r w:rsidRPr="00316DE7">
        <w:rPr>
          <w:b/>
          <w:color w:val="A12270"/>
          <w:w w:val="105"/>
        </w:rPr>
        <w:t>risk</w:t>
      </w:r>
      <w:r w:rsidRPr="00316DE7">
        <w:rPr>
          <w:b/>
          <w:color w:val="A12270"/>
          <w:spacing w:val="19"/>
          <w:w w:val="105"/>
        </w:rPr>
        <w:t xml:space="preserve"> </w:t>
      </w:r>
      <w:r w:rsidRPr="00316DE7">
        <w:rPr>
          <w:b/>
          <w:color w:val="A12270"/>
          <w:w w:val="105"/>
        </w:rPr>
        <w:t>factors</w:t>
      </w:r>
      <w:r w:rsidRPr="00316DE7">
        <w:rPr>
          <w:b/>
          <w:color w:val="A12270"/>
          <w:spacing w:val="17"/>
          <w:w w:val="105"/>
        </w:rPr>
        <w:t xml:space="preserve"> </w:t>
      </w:r>
      <w:r w:rsidRPr="00316DE7">
        <w:rPr>
          <w:b/>
          <w:color w:val="A12270"/>
          <w:w w:val="105"/>
        </w:rPr>
        <w:t>for</w:t>
      </w:r>
      <w:r w:rsidRPr="00316DE7">
        <w:rPr>
          <w:b/>
          <w:color w:val="A12270"/>
          <w:spacing w:val="17"/>
          <w:w w:val="105"/>
        </w:rPr>
        <w:t xml:space="preserve"> </w:t>
      </w:r>
      <w:r w:rsidRPr="00316DE7">
        <w:rPr>
          <w:b/>
          <w:color w:val="A12270"/>
          <w:w w:val="105"/>
        </w:rPr>
        <w:t>misconduct</w:t>
      </w:r>
      <w:r w:rsidRPr="00316DE7">
        <w:rPr>
          <w:b/>
          <w:color w:val="A12270"/>
          <w:spacing w:val="19"/>
          <w:w w:val="105"/>
        </w:rPr>
        <w:t xml:space="preserve"> </w:t>
      </w:r>
      <w:r w:rsidRPr="00316DE7">
        <w:rPr>
          <w:b/>
          <w:color w:val="A12270"/>
          <w:w w:val="105"/>
        </w:rPr>
        <w:t>in</w:t>
      </w:r>
      <w:r w:rsidRPr="00316DE7">
        <w:rPr>
          <w:b/>
          <w:color w:val="A12270"/>
          <w:spacing w:val="17"/>
          <w:w w:val="105"/>
        </w:rPr>
        <w:t xml:space="preserve"> </w:t>
      </w:r>
      <w:r w:rsidRPr="00316DE7">
        <w:rPr>
          <w:b/>
          <w:color w:val="A12270"/>
          <w:w w:val="105"/>
        </w:rPr>
        <w:t>Commonwealth</w:t>
      </w:r>
      <w:r w:rsidRPr="00316DE7">
        <w:rPr>
          <w:b/>
          <w:color w:val="A12270"/>
          <w:spacing w:val="17"/>
          <w:w w:val="105"/>
        </w:rPr>
        <w:t xml:space="preserve"> </w:t>
      </w:r>
      <w:r w:rsidRPr="00316DE7">
        <w:rPr>
          <w:b/>
          <w:color w:val="A12270"/>
          <w:w w:val="105"/>
        </w:rPr>
        <w:t>parliamentary</w:t>
      </w:r>
      <w:r w:rsidRPr="00316DE7">
        <w:rPr>
          <w:b/>
          <w:color w:val="A12270"/>
          <w:spacing w:val="19"/>
          <w:w w:val="105"/>
        </w:rPr>
        <w:t xml:space="preserve"> </w:t>
      </w:r>
      <w:r w:rsidRPr="00316DE7">
        <w:rPr>
          <w:b/>
          <w:color w:val="A12270"/>
          <w:w w:val="105"/>
        </w:rPr>
        <w:t>workplaces</w:t>
      </w:r>
    </w:p>
    <w:p w14:paraId="23AABDD5" w14:textId="77777777" w:rsidR="008923F8" w:rsidRDefault="008923F8">
      <w:pPr>
        <w:pStyle w:val="BodyText"/>
        <w:spacing w:before="1"/>
        <w:rPr>
          <w:sz w:val="11"/>
        </w:rPr>
      </w:pPr>
    </w:p>
    <w:p w14:paraId="50481A71" w14:textId="40120CC0" w:rsidR="008923F8" w:rsidRDefault="008923F8">
      <w:pPr>
        <w:spacing w:line="225" w:lineRule="auto"/>
        <w:jc w:val="center"/>
        <w:rPr>
          <w:sz w:val="10"/>
        </w:rPr>
        <w:sectPr w:rsidR="008923F8">
          <w:pgSz w:w="11910" w:h="16840"/>
          <w:pgMar w:top="1580" w:right="340" w:bottom="760" w:left="300" w:header="0" w:footer="578" w:gutter="0"/>
          <w:cols w:space="720"/>
        </w:sectPr>
      </w:pPr>
    </w:p>
    <w:p w14:paraId="792B4E38" w14:textId="77777777" w:rsidR="008923F8" w:rsidRDefault="00BE525B">
      <w:pPr>
        <w:pStyle w:val="BodyText"/>
        <w:spacing w:before="7"/>
        <w:rPr>
          <w:sz w:val="7"/>
        </w:rPr>
      </w:pPr>
      <w:r>
        <w:lastRenderedPageBreak/>
        <w:pict w14:anchorId="2C27FE90">
          <v:shape id="docshape291" o:spid="_x0000_s1492" style="position:absolute;margin-left:387.4pt;margin-top:352.9pt;width:174.55pt;height:155.1pt;z-index:-17400832;mso-position-horizontal-relative:page;mso-position-vertical-relative:page" coordorigin="7748,7058" coordsize="3491,3102" path="m11238,7058l7748,7058,7748,9896,8893,9896,8893,10160,9088,10160,9088,9896,11238,9896,11238,7058xe" fillcolor="#f3e4e9" stroked="f">
            <v:path arrowok="t"/>
            <w10:wrap anchorx="page" anchory="page"/>
          </v:shape>
        </w:pict>
      </w:r>
      <w:r>
        <w:pict w14:anchorId="155DAF49">
          <v:shape id="docshape292" o:spid="_x0000_s1491" style="position:absolute;margin-left:387.4pt;margin-top:539.95pt;width:174.55pt;height:200pt;z-index:-17399808;mso-position-horizontal-relative:page;mso-position-vertical-relative:page" coordorigin="7748,10800" coordsize="3491,4000" path="m11238,10800l7748,10800,7748,14542,8893,14542,8893,14800,9088,14800,9088,14542,11238,14542,11238,10800xe" fillcolor="#e6c4d0" stroked="f">
            <v:path arrowok="t"/>
            <w10:wrap anchorx="page" anchory="page"/>
          </v:shape>
        </w:pict>
      </w:r>
    </w:p>
    <w:p w14:paraId="0D64AD23" w14:textId="77777777" w:rsidR="008923F8" w:rsidRDefault="00BE525B">
      <w:pPr>
        <w:pStyle w:val="BodyText"/>
        <w:spacing w:line="20" w:lineRule="exact"/>
        <w:ind w:left="547"/>
        <w:rPr>
          <w:sz w:val="2"/>
        </w:rPr>
      </w:pPr>
      <w:r>
        <w:rPr>
          <w:sz w:val="2"/>
        </w:rPr>
      </w:r>
      <w:r>
        <w:rPr>
          <w:sz w:val="2"/>
        </w:rPr>
        <w:pict w14:anchorId="769FE799">
          <v:group id="docshapegroup293" o:spid="_x0000_s1487" style="width:530.55pt;height:.25pt;mso-position-horizontal-relative:char;mso-position-vertical-relative:line" coordsize="10611,5">
            <v:line id="_x0000_s1490" style="position:absolute" from="0,3" to="2673,3" strokecolor="#00aeef" strokeweight=".25pt"/>
            <v:line id="_x0000_s1489" style="position:absolute" from="2673,3" to="6642,3" strokecolor="#00aeef" strokeweight=".25pt"/>
            <v:line id="_x0000_s1488" style="position:absolute" from="6642,3" to="10610,3" strokecolor="#00aeef" strokeweight=".25pt"/>
            <w10:wrap type="none"/>
            <w10:anchorlock/>
          </v:group>
        </w:pict>
      </w:r>
    </w:p>
    <w:p w14:paraId="6A52D5AE" w14:textId="77777777" w:rsidR="008923F8" w:rsidRPr="00D503B4" w:rsidRDefault="00BE525B">
      <w:pPr>
        <w:pStyle w:val="BodyText"/>
        <w:spacing w:before="124"/>
        <w:ind w:left="663"/>
        <w:rPr>
          <w:b/>
        </w:rPr>
      </w:pPr>
      <w:r>
        <w:rPr>
          <w:b/>
        </w:rPr>
        <w:pict w14:anchorId="6F84DB2E">
          <v:shape id="docshape294" o:spid="_x0000_s1486" style="position:absolute;left:0;text-align:left;margin-left:387.4pt;margin-top:99.6pt;width:174.55pt;height:146pt;z-index:-17400320;mso-position-horizontal-relative:page" coordorigin="7748,1993" coordsize="3491,2920" path="m11238,1993l7748,1993,7748,4655,8893,4655,8893,4913,9088,4913,9088,4655,11238,4655,11238,1993xe" fillcolor="#e6c4d0" stroked="f">
            <v:path arrowok="t"/>
            <w10:wrap anchorx="page"/>
          </v:shape>
        </w:pict>
      </w:r>
      <w:bookmarkStart w:id="19" w:name="_bookmark9"/>
      <w:bookmarkEnd w:id="19"/>
      <w:r w:rsidR="00316DE7" w:rsidRPr="00D503B4">
        <w:rPr>
          <w:b/>
          <w:color w:val="A12270"/>
          <w:w w:val="105"/>
        </w:rPr>
        <w:t>Table</w:t>
      </w:r>
      <w:r w:rsidR="00316DE7" w:rsidRPr="00D503B4">
        <w:rPr>
          <w:b/>
          <w:color w:val="A12270"/>
          <w:spacing w:val="18"/>
          <w:w w:val="105"/>
        </w:rPr>
        <w:t xml:space="preserve"> </w:t>
      </w:r>
      <w:r w:rsidR="00316DE7" w:rsidRPr="00D503B4">
        <w:rPr>
          <w:b/>
          <w:color w:val="A12270"/>
          <w:w w:val="105"/>
        </w:rPr>
        <w:t>1.</w:t>
      </w:r>
      <w:r w:rsidR="00316DE7" w:rsidRPr="00D503B4">
        <w:rPr>
          <w:b/>
          <w:color w:val="A12270"/>
          <w:spacing w:val="19"/>
          <w:w w:val="105"/>
        </w:rPr>
        <w:t xml:space="preserve"> </w:t>
      </w:r>
      <w:r w:rsidR="00316DE7" w:rsidRPr="00D503B4">
        <w:rPr>
          <w:b/>
          <w:color w:val="A12270"/>
          <w:w w:val="105"/>
        </w:rPr>
        <w:t>Drivers</w:t>
      </w:r>
      <w:r w:rsidR="00316DE7" w:rsidRPr="00D503B4">
        <w:rPr>
          <w:b/>
          <w:color w:val="A12270"/>
          <w:spacing w:val="17"/>
          <w:w w:val="105"/>
        </w:rPr>
        <w:t xml:space="preserve"> </w:t>
      </w:r>
      <w:r w:rsidR="00316DE7" w:rsidRPr="00D503B4">
        <w:rPr>
          <w:b/>
          <w:color w:val="A12270"/>
          <w:w w:val="105"/>
        </w:rPr>
        <w:t>and</w:t>
      </w:r>
      <w:r w:rsidR="00316DE7" w:rsidRPr="00D503B4">
        <w:rPr>
          <w:b/>
          <w:color w:val="A12270"/>
          <w:spacing w:val="18"/>
          <w:w w:val="105"/>
        </w:rPr>
        <w:t xml:space="preserve"> </w:t>
      </w:r>
      <w:r w:rsidR="00316DE7" w:rsidRPr="00D503B4">
        <w:rPr>
          <w:b/>
          <w:color w:val="A12270"/>
          <w:w w:val="105"/>
        </w:rPr>
        <w:t>risk</w:t>
      </w:r>
      <w:r w:rsidR="00316DE7" w:rsidRPr="00D503B4">
        <w:rPr>
          <w:b/>
          <w:color w:val="A12270"/>
          <w:spacing w:val="19"/>
          <w:w w:val="105"/>
        </w:rPr>
        <w:t xml:space="preserve"> </w:t>
      </w:r>
      <w:r w:rsidR="00316DE7" w:rsidRPr="00D503B4">
        <w:rPr>
          <w:b/>
          <w:color w:val="A12270"/>
          <w:w w:val="105"/>
        </w:rPr>
        <w:t>factors</w:t>
      </w:r>
      <w:r w:rsidR="00316DE7" w:rsidRPr="00D503B4">
        <w:rPr>
          <w:b/>
          <w:color w:val="A12270"/>
          <w:spacing w:val="17"/>
          <w:w w:val="105"/>
        </w:rPr>
        <w:t xml:space="preserve"> </w:t>
      </w:r>
      <w:r w:rsidR="00316DE7" w:rsidRPr="00D503B4">
        <w:rPr>
          <w:b/>
          <w:color w:val="A12270"/>
          <w:w w:val="105"/>
        </w:rPr>
        <w:t>for</w:t>
      </w:r>
      <w:r w:rsidR="00316DE7" w:rsidRPr="00D503B4">
        <w:rPr>
          <w:b/>
          <w:color w:val="A12270"/>
          <w:spacing w:val="17"/>
          <w:w w:val="105"/>
        </w:rPr>
        <w:t xml:space="preserve"> </w:t>
      </w:r>
      <w:r w:rsidR="00316DE7" w:rsidRPr="00D503B4">
        <w:rPr>
          <w:b/>
          <w:color w:val="A12270"/>
          <w:w w:val="105"/>
        </w:rPr>
        <w:t>misconduct</w:t>
      </w:r>
      <w:r w:rsidR="00316DE7" w:rsidRPr="00D503B4">
        <w:rPr>
          <w:b/>
          <w:color w:val="A12270"/>
          <w:spacing w:val="19"/>
          <w:w w:val="105"/>
        </w:rPr>
        <w:t xml:space="preserve"> </w:t>
      </w:r>
      <w:r w:rsidR="00316DE7" w:rsidRPr="00D503B4">
        <w:rPr>
          <w:b/>
          <w:color w:val="A12270"/>
          <w:w w:val="105"/>
        </w:rPr>
        <w:t>in</w:t>
      </w:r>
      <w:r w:rsidR="00316DE7" w:rsidRPr="00D503B4">
        <w:rPr>
          <w:b/>
          <w:color w:val="A12270"/>
          <w:spacing w:val="17"/>
          <w:w w:val="105"/>
        </w:rPr>
        <w:t xml:space="preserve"> </w:t>
      </w:r>
      <w:r w:rsidR="00316DE7" w:rsidRPr="00D503B4">
        <w:rPr>
          <w:b/>
          <w:color w:val="A12270"/>
          <w:w w:val="105"/>
        </w:rPr>
        <w:t>Commonwealth</w:t>
      </w:r>
      <w:r w:rsidR="00316DE7" w:rsidRPr="00D503B4">
        <w:rPr>
          <w:b/>
          <w:color w:val="A12270"/>
          <w:spacing w:val="17"/>
          <w:w w:val="105"/>
        </w:rPr>
        <w:t xml:space="preserve"> </w:t>
      </w:r>
      <w:r w:rsidR="00316DE7" w:rsidRPr="00D503B4">
        <w:rPr>
          <w:b/>
          <w:color w:val="A12270"/>
          <w:w w:val="105"/>
        </w:rPr>
        <w:t>parliamentary</w:t>
      </w:r>
      <w:r w:rsidR="00316DE7" w:rsidRPr="00D503B4">
        <w:rPr>
          <w:b/>
          <w:color w:val="A12270"/>
          <w:spacing w:val="19"/>
          <w:w w:val="105"/>
        </w:rPr>
        <w:t xml:space="preserve"> </w:t>
      </w:r>
      <w:r w:rsidR="00316DE7" w:rsidRPr="00D503B4">
        <w:rPr>
          <w:b/>
          <w:color w:val="A12270"/>
          <w:w w:val="105"/>
        </w:rPr>
        <w:t>workplaces</w:t>
      </w:r>
    </w:p>
    <w:p w14:paraId="06DC565F" w14:textId="77777777" w:rsidR="008923F8" w:rsidRDefault="008923F8">
      <w:pPr>
        <w:pStyle w:val="BodyText"/>
        <w:spacing w:before="1"/>
        <w:rPr>
          <w:sz w:val="11"/>
        </w:rPr>
      </w:pPr>
    </w:p>
    <w:tbl>
      <w:tblPr>
        <w:tblW w:w="0" w:type="auto"/>
        <w:tblInd w:w="557" w:type="dxa"/>
        <w:tblBorders>
          <w:top w:val="single" w:sz="2" w:space="0" w:color="00AEEF"/>
          <w:left w:val="single" w:sz="2" w:space="0" w:color="00AEEF"/>
          <w:bottom w:val="single" w:sz="2" w:space="0" w:color="00AEEF"/>
          <w:right w:val="single" w:sz="2" w:space="0" w:color="00AEEF"/>
          <w:insideH w:val="single" w:sz="2" w:space="0" w:color="00AEEF"/>
          <w:insideV w:val="single" w:sz="2" w:space="0" w:color="00AEEF"/>
        </w:tblBorders>
        <w:tblLayout w:type="fixed"/>
        <w:tblCellMar>
          <w:left w:w="0" w:type="dxa"/>
          <w:right w:w="0" w:type="dxa"/>
        </w:tblCellMar>
        <w:tblLook w:val="01E0" w:firstRow="1" w:lastRow="1" w:firstColumn="1" w:lastColumn="1" w:noHBand="0" w:noVBand="0"/>
      </w:tblPr>
      <w:tblGrid>
        <w:gridCol w:w="2673"/>
        <w:gridCol w:w="3968"/>
        <w:gridCol w:w="3968"/>
      </w:tblGrid>
      <w:tr w:rsidR="008923F8" w14:paraId="3D74A445" w14:textId="77777777" w:rsidTr="00D503B4">
        <w:trPr>
          <w:trHeight w:val="1239"/>
        </w:trPr>
        <w:tc>
          <w:tcPr>
            <w:tcW w:w="2673" w:type="dxa"/>
            <w:tcBorders>
              <w:left w:val="nil"/>
              <w:bottom w:val="single" w:sz="2" w:space="0" w:color="00AEEF"/>
              <w:right w:val="single" w:sz="8" w:space="0" w:color="FFFFFF"/>
            </w:tcBorders>
            <w:shd w:val="clear" w:color="auto" w:fill="B9E5FA"/>
          </w:tcPr>
          <w:p w14:paraId="4DEA2C0A" w14:textId="105990CF" w:rsidR="008923F8" w:rsidRDefault="00D503B4" w:rsidP="00D503B4">
            <w:pPr>
              <w:pStyle w:val="TableParagraph"/>
              <w:spacing w:before="165" w:line="211" w:lineRule="auto"/>
              <w:ind w:left="103" w:right="187"/>
              <w:rPr>
                <w:sz w:val="20"/>
              </w:rPr>
            </w:pPr>
            <w:r w:rsidRPr="001E6549">
              <w:rPr>
                <w:b/>
                <w:color w:val="231F20"/>
                <w:w w:val="110"/>
                <w:sz w:val="20"/>
              </w:rPr>
              <w:t xml:space="preserve">Drivers and risk </w:t>
            </w:r>
            <w:proofErr w:type="gramStart"/>
            <w:r w:rsidRPr="001E6549">
              <w:rPr>
                <w:b/>
                <w:color w:val="231F20"/>
                <w:w w:val="110"/>
                <w:sz w:val="20"/>
              </w:rPr>
              <w:t>factors</w:t>
            </w:r>
            <w:r>
              <w:rPr>
                <w:b/>
                <w:color w:val="231F20"/>
                <w:w w:val="110"/>
                <w:sz w:val="20"/>
              </w:rPr>
              <w:t xml:space="preserve"> </w:t>
            </w:r>
            <w:r w:rsidRPr="001E6549">
              <w:rPr>
                <w:b/>
                <w:color w:val="231F20"/>
                <w:spacing w:val="-55"/>
                <w:w w:val="110"/>
                <w:sz w:val="20"/>
              </w:rPr>
              <w:t xml:space="preserve"> </w:t>
            </w:r>
            <w:r w:rsidRPr="001E6549">
              <w:rPr>
                <w:b/>
                <w:color w:val="231F20"/>
                <w:w w:val="110"/>
                <w:sz w:val="20"/>
              </w:rPr>
              <w:t>for</w:t>
            </w:r>
            <w:proofErr w:type="gramEnd"/>
            <w:r w:rsidRPr="001E6549">
              <w:rPr>
                <w:b/>
                <w:color w:val="231F20"/>
                <w:w w:val="110"/>
                <w:sz w:val="20"/>
              </w:rPr>
              <w:t xml:space="preserve"> workplace bullying</w:t>
            </w:r>
            <w:r>
              <w:rPr>
                <w:b/>
                <w:color w:val="231F20"/>
                <w:w w:val="105"/>
                <w:sz w:val="20"/>
              </w:rPr>
              <w:t xml:space="preserve">, </w:t>
            </w:r>
            <w:r w:rsidRPr="001E6549">
              <w:rPr>
                <w:b/>
                <w:color w:val="231F20"/>
                <w:w w:val="105"/>
                <w:sz w:val="20"/>
              </w:rPr>
              <w:t>sexual harassment and</w:t>
            </w:r>
            <w:r w:rsidRPr="001E6549">
              <w:rPr>
                <w:b/>
                <w:color w:val="231F20"/>
                <w:spacing w:val="1"/>
                <w:w w:val="105"/>
                <w:sz w:val="20"/>
              </w:rPr>
              <w:t xml:space="preserve"> </w:t>
            </w:r>
            <w:r w:rsidRPr="001E6549">
              <w:rPr>
                <w:b/>
                <w:color w:val="231F20"/>
                <w:w w:val="110"/>
                <w:sz w:val="20"/>
              </w:rPr>
              <w:t>sexual</w:t>
            </w:r>
            <w:r w:rsidRPr="001E6549">
              <w:rPr>
                <w:b/>
                <w:color w:val="231F20"/>
                <w:spacing w:val="-8"/>
                <w:w w:val="110"/>
                <w:sz w:val="20"/>
              </w:rPr>
              <w:t xml:space="preserve"> </w:t>
            </w:r>
            <w:r w:rsidRPr="001E6549">
              <w:rPr>
                <w:b/>
                <w:color w:val="231F20"/>
                <w:w w:val="110"/>
                <w:sz w:val="20"/>
              </w:rPr>
              <w:t>assault</w:t>
            </w:r>
          </w:p>
        </w:tc>
        <w:tc>
          <w:tcPr>
            <w:tcW w:w="3968" w:type="dxa"/>
            <w:tcBorders>
              <w:left w:val="single" w:sz="8" w:space="0" w:color="FFFFFF"/>
              <w:bottom w:val="single" w:sz="2" w:space="0" w:color="00AEEF"/>
              <w:right w:val="single" w:sz="8" w:space="0" w:color="FFFFFF"/>
            </w:tcBorders>
            <w:shd w:val="clear" w:color="auto" w:fill="B9E5FA"/>
          </w:tcPr>
          <w:p w14:paraId="2BA857F2" w14:textId="77777777" w:rsidR="008923F8" w:rsidRPr="00D503B4" w:rsidRDefault="00316DE7">
            <w:pPr>
              <w:pStyle w:val="TableParagraph"/>
              <w:spacing w:before="139"/>
              <w:ind w:left="103"/>
              <w:rPr>
                <w:b/>
                <w:sz w:val="20"/>
              </w:rPr>
            </w:pPr>
            <w:r w:rsidRPr="00D503B4">
              <w:rPr>
                <w:b/>
                <w:color w:val="231F20"/>
                <w:w w:val="110"/>
                <w:sz w:val="20"/>
              </w:rPr>
              <w:t>What</w:t>
            </w:r>
            <w:r w:rsidRPr="00D503B4">
              <w:rPr>
                <w:b/>
                <w:color w:val="231F20"/>
                <w:spacing w:val="-15"/>
                <w:w w:val="110"/>
                <w:sz w:val="20"/>
              </w:rPr>
              <w:t xml:space="preserve"> </w:t>
            </w:r>
            <w:r w:rsidRPr="00D503B4">
              <w:rPr>
                <w:b/>
                <w:color w:val="231F20"/>
                <w:w w:val="110"/>
                <w:sz w:val="20"/>
              </w:rPr>
              <w:t>does</w:t>
            </w:r>
            <w:r w:rsidRPr="00D503B4">
              <w:rPr>
                <w:b/>
                <w:color w:val="231F20"/>
                <w:spacing w:val="-14"/>
                <w:w w:val="110"/>
                <w:sz w:val="20"/>
              </w:rPr>
              <w:t xml:space="preserve"> </w:t>
            </w:r>
            <w:r w:rsidRPr="00D503B4">
              <w:rPr>
                <w:b/>
                <w:color w:val="231F20"/>
                <w:w w:val="110"/>
                <w:sz w:val="20"/>
              </w:rPr>
              <w:t>this</w:t>
            </w:r>
            <w:r w:rsidRPr="00D503B4">
              <w:rPr>
                <w:b/>
                <w:color w:val="231F20"/>
                <w:spacing w:val="-14"/>
                <w:w w:val="110"/>
                <w:sz w:val="20"/>
              </w:rPr>
              <w:t xml:space="preserve"> </w:t>
            </w:r>
            <w:r w:rsidRPr="00D503B4">
              <w:rPr>
                <w:b/>
                <w:color w:val="231F20"/>
                <w:w w:val="110"/>
                <w:sz w:val="20"/>
              </w:rPr>
              <w:t>look</w:t>
            </w:r>
            <w:r w:rsidRPr="00D503B4">
              <w:rPr>
                <w:b/>
                <w:color w:val="231F20"/>
                <w:spacing w:val="-14"/>
                <w:w w:val="110"/>
                <w:sz w:val="20"/>
              </w:rPr>
              <w:t xml:space="preserve"> </w:t>
            </w:r>
            <w:r w:rsidRPr="00D503B4">
              <w:rPr>
                <w:b/>
                <w:color w:val="231F20"/>
                <w:w w:val="110"/>
                <w:sz w:val="20"/>
              </w:rPr>
              <w:t>like</w:t>
            </w:r>
            <w:r w:rsidRPr="00D503B4">
              <w:rPr>
                <w:b/>
                <w:color w:val="231F20"/>
                <w:spacing w:val="-14"/>
                <w:w w:val="110"/>
                <w:sz w:val="20"/>
              </w:rPr>
              <w:t xml:space="preserve"> </w:t>
            </w:r>
            <w:r w:rsidRPr="00D503B4">
              <w:rPr>
                <w:b/>
                <w:color w:val="231F20"/>
                <w:w w:val="110"/>
                <w:sz w:val="20"/>
              </w:rPr>
              <w:t>in</w:t>
            </w:r>
            <w:r w:rsidRPr="00D503B4">
              <w:rPr>
                <w:b/>
                <w:color w:val="231F20"/>
                <w:spacing w:val="-15"/>
                <w:w w:val="110"/>
                <w:sz w:val="20"/>
              </w:rPr>
              <w:t xml:space="preserve"> </w:t>
            </w:r>
            <w:r w:rsidRPr="00D503B4">
              <w:rPr>
                <w:b/>
                <w:color w:val="231F20"/>
                <w:w w:val="110"/>
                <w:sz w:val="20"/>
              </w:rPr>
              <w:t>CPWs?</w:t>
            </w:r>
          </w:p>
        </w:tc>
        <w:tc>
          <w:tcPr>
            <w:tcW w:w="3968" w:type="dxa"/>
            <w:tcBorders>
              <w:left w:val="single" w:sz="8" w:space="0" w:color="FFFFFF"/>
              <w:bottom w:val="single" w:sz="2" w:space="0" w:color="00AEEF"/>
              <w:right w:val="nil"/>
            </w:tcBorders>
            <w:shd w:val="clear" w:color="auto" w:fill="B9E5FA"/>
          </w:tcPr>
          <w:p w14:paraId="7442B05C" w14:textId="77777777" w:rsidR="008923F8" w:rsidRPr="00D503B4" w:rsidRDefault="00316DE7">
            <w:pPr>
              <w:pStyle w:val="TableParagraph"/>
              <w:spacing w:before="165" w:line="211" w:lineRule="auto"/>
              <w:ind w:left="103" w:right="649"/>
              <w:rPr>
                <w:b/>
                <w:sz w:val="20"/>
              </w:rPr>
            </w:pPr>
            <w:r w:rsidRPr="00D503B4">
              <w:rPr>
                <w:b/>
                <w:color w:val="231F20"/>
                <w:w w:val="110"/>
                <w:sz w:val="20"/>
              </w:rPr>
              <w:t>How do people working in</w:t>
            </w:r>
            <w:r w:rsidRPr="00D503B4">
              <w:rPr>
                <w:b/>
                <w:color w:val="231F20"/>
                <w:spacing w:val="1"/>
                <w:w w:val="110"/>
                <w:sz w:val="20"/>
              </w:rPr>
              <w:t xml:space="preserve"> </w:t>
            </w:r>
            <w:r w:rsidRPr="00D503B4">
              <w:rPr>
                <w:b/>
                <w:color w:val="231F20"/>
                <w:w w:val="105"/>
                <w:sz w:val="20"/>
              </w:rPr>
              <w:t>CPWs</w:t>
            </w:r>
            <w:r w:rsidRPr="00D503B4">
              <w:rPr>
                <w:b/>
                <w:color w:val="231F20"/>
                <w:spacing w:val="16"/>
                <w:w w:val="105"/>
                <w:sz w:val="20"/>
              </w:rPr>
              <w:t xml:space="preserve"> </w:t>
            </w:r>
            <w:r w:rsidRPr="00D503B4">
              <w:rPr>
                <w:b/>
                <w:color w:val="231F20"/>
                <w:w w:val="105"/>
                <w:sz w:val="20"/>
              </w:rPr>
              <w:t>experience</w:t>
            </w:r>
            <w:r w:rsidRPr="00D503B4">
              <w:rPr>
                <w:b/>
                <w:color w:val="231F20"/>
                <w:spacing w:val="16"/>
                <w:w w:val="105"/>
                <w:sz w:val="20"/>
              </w:rPr>
              <w:t xml:space="preserve"> </w:t>
            </w:r>
            <w:r w:rsidRPr="00D503B4">
              <w:rPr>
                <w:b/>
                <w:color w:val="231F20"/>
                <w:w w:val="105"/>
                <w:sz w:val="20"/>
              </w:rPr>
              <w:t>these</w:t>
            </w:r>
            <w:r w:rsidRPr="00D503B4">
              <w:rPr>
                <w:b/>
                <w:color w:val="231F20"/>
                <w:spacing w:val="16"/>
                <w:w w:val="105"/>
                <w:sz w:val="20"/>
              </w:rPr>
              <w:t xml:space="preserve"> </w:t>
            </w:r>
            <w:r w:rsidRPr="00D503B4">
              <w:rPr>
                <w:b/>
                <w:color w:val="231F20"/>
                <w:w w:val="105"/>
                <w:sz w:val="20"/>
              </w:rPr>
              <w:t>drivers</w:t>
            </w:r>
            <w:r w:rsidRPr="00D503B4">
              <w:rPr>
                <w:b/>
                <w:color w:val="231F20"/>
                <w:spacing w:val="-52"/>
                <w:w w:val="105"/>
                <w:sz w:val="20"/>
              </w:rPr>
              <w:t xml:space="preserve"> </w:t>
            </w:r>
            <w:r w:rsidRPr="00D503B4">
              <w:rPr>
                <w:b/>
                <w:color w:val="231F20"/>
                <w:w w:val="110"/>
                <w:sz w:val="20"/>
              </w:rPr>
              <w:t>and</w:t>
            </w:r>
            <w:r w:rsidRPr="00D503B4">
              <w:rPr>
                <w:b/>
                <w:color w:val="231F20"/>
                <w:spacing w:val="-8"/>
                <w:w w:val="110"/>
                <w:sz w:val="20"/>
              </w:rPr>
              <w:t xml:space="preserve"> </w:t>
            </w:r>
            <w:r w:rsidRPr="00D503B4">
              <w:rPr>
                <w:b/>
                <w:color w:val="231F20"/>
                <w:w w:val="110"/>
                <w:sz w:val="20"/>
              </w:rPr>
              <w:t>risk</w:t>
            </w:r>
            <w:r w:rsidRPr="00D503B4">
              <w:rPr>
                <w:b/>
                <w:color w:val="231F20"/>
                <w:spacing w:val="-7"/>
                <w:w w:val="110"/>
                <w:sz w:val="20"/>
              </w:rPr>
              <w:t xml:space="preserve"> </w:t>
            </w:r>
            <w:r w:rsidRPr="00D503B4">
              <w:rPr>
                <w:b/>
                <w:color w:val="231F20"/>
                <w:w w:val="110"/>
                <w:sz w:val="20"/>
              </w:rPr>
              <w:t>factors?</w:t>
            </w:r>
          </w:p>
        </w:tc>
      </w:tr>
      <w:tr w:rsidR="008923F8" w14:paraId="7B717ACF" w14:textId="77777777" w:rsidTr="00D503B4">
        <w:trPr>
          <w:trHeight w:val="3322"/>
        </w:trPr>
        <w:tc>
          <w:tcPr>
            <w:tcW w:w="2673" w:type="dxa"/>
            <w:tcBorders>
              <w:left w:val="nil"/>
              <w:bottom w:val="nil"/>
              <w:right w:val="single" w:sz="8" w:space="0" w:color="FFFFFF"/>
            </w:tcBorders>
            <w:shd w:val="clear" w:color="auto" w:fill="F0DDE4"/>
          </w:tcPr>
          <w:p w14:paraId="3ECEC5CE" w14:textId="77777777" w:rsidR="008923F8" w:rsidRPr="007D7321" w:rsidRDefault="00316DE7">
            <w:pPr>
              <w:pStyle w:val="TableParagraph"/>
              <w:spacing w:before="139"/>
              <w:ind w:left="103"/>
              <w:rPr>
                <w:b/>
                <w:sz w:val="20"/>
              </w:rPr>
            </w:pPr>
            <w:r w:rsidRPr="007D7321">
              <w:rPr>
                <w:b/>
                <w:color w:val="231F20"/>
                <w:w w:val="110"/>
                <w:sz w:val="20"/>
                <w:u w:val="single" w:color="231F20"/>
              </w:rPr>
              <w:t>Risk</w:t>
            </w:r>
            <w:r w:rsidRPr="007D7321">
              <w:rPr>
                <w:b/>
                <w:color w:val="231F20"/>
                <w:spacing w:val="-9"/>
                <w:w w:val="110"/>
                <w:sz w:val="20"/>
                <w:u w:val="single" w:color="231F20"/>
              </w:rPr>
              <w:t xml:space="preserve"> </w:t>
            </w:r>
            <w:r w:rsidRPr="007D7321">
              <w:rPr>
                <w:b/>
                <w:color w:val="231F20"/>
                <w:w w:val="110"/>
                <w:sz w:val="20"/>
                <w:u w:val="single" w:color="231F20"/>
              </w:rPr>
              <w:t>factor:</w:t>
            </w:r>
          </w:p>
          <w:p w14:paraId="1D874867" w14:textId="77777777" w:rsidR="008923F8" w:rsidRPr="007D7321" w:rsidRDefault="00316DE7">
            <w:pPr>
              <w:pStyle w:val="TableParagraph"/>
              <w:spacing w:before="102" w:line="194" w:lineRule="auto"/>
              <w:ind w:left="103" w:right="152"/>
              <w:rPr>
                <w:b/>
                <w:sz w:val="20"/>
              </w:rPr>
            </w:pPr>
            <w:r w:rsidRPr="007D7321">
              <w:rPr>
                <w:b/>
                <w:color w:val="231F20"/>
                <w:w w:val="110"/>
                <w:sz w:val="20"/>
              </w:rPr>
              <w:t>Unclear and</w:t>
            </w:r>
            <w:r w:rsidRPr="007D7321">
              <w:rPr>
                <w:b/>
                <w:color w:val="231F20"/>
                <w:spacing w:val="1"/>
                <w:w w:val="110"/>
                <w:sz w:val="20"/>
              </w:rPr>
              <w:t xml:space="preserve"> </w:t>
            </w:r>
            <w:r w:rsidRPr="007D7321">
              <w:rPr>
                <w:b/>
                <w:color w:val="231F20"/>
                <w:w w:val="105"/>
                <w:sz w:val="20"/>
              </w:rPr>
              <w:t>inconsistent</w:t>
            </w:r>
            <w:r w:rsidRPr="007D7321">
              <w:rPr>
                <w:b/>
                <w:color w:val="231F20"/>
                <w:spacing w:val="1"/>
                <w:w w:val="105"/>
                <w:sz w:val="20"/>
              </w:rPr>
              <w:t xml:space="preserve"> </w:t>
            </w:r>
            <w:r w:rsidRPr="007D7321">
              <w:rPr>
                <w:b/>
                <w:color w:val="231F20"/>
                <w:w w:val="105"/>
                <w:sz w:val="20"/>
              </w:rPr>
              <w:t>standards</w:t>
            </w:r>
            <w:r w:rsidRPr="007D7321">
              <w:rPr>
                <w:b/>
                <w:color w:val="231F20"/>
                <w:spacing w:val="-52"/>
                <w:w w:val="105"/>
                <w:sz w:val="20"/>
              </w:rPr>
              <w:t xml:space="preserve"> </w:t>
            </w:r>
            <w:r w:rsidRPr="007D7321">
              <w:rPr>
                <w:b/>
                <w:color w:val="231F20"/>
                <w:w w:val="110"/>
                <w:sz w:val="20"/>
              </w:rPr>
              <w:t>of</w:t>
            </w:r>
            <w:r w:rsidRPr="007D7321">
              <w:rPr>
                <w:b/>
                <w:color w:val="231F20"/>
                <w:spacing w:val="-7"/>
                <w:w w:val="110"/>
                <w:sz w:val="20"/>
              </w:rPr>
              <w:t xml:space="preserve"> </w:t>
            </w:r>
            <w:r w:rsidRPr="007D7321">
              <w:rPr>
                <w:b/>
                <w:color w:val="231F20"/>
                <w:w w:val="110"/>
                <w:sz w:val="20"/>
              </w:rPr>
              <w:t>behaviour</w:t>
            </w:r>
          </w:p>
        </w:tc>
        <w:tc>
          <w:tcPr>
            <w:tcW w:w="3968" w:type="dxa"/>
            <w:tcBorders>
              <w:left w:val="single" w:sz="8" w:space="0" w:color="FFFFFF"/>
              <w:bottom w:val="nil"/>
              <w:right w:val="single" w:sz="8" w:space="0" w:color="FFFFFF"/>
            </w:tcBorders>
            <w:shd w:val="clear" w:color="auto" w:fill="F0DDE4"/>
          </w:tcPr>
          <w:p w14:paraId="69F165B7" w14:textId="77777777" w:rsidR="008923F8" w:rsidRDefault="00316DE7">
            <w:pPr>
              <w:pStyle w:val="TableParagraph"/>
              <w:spacing w:before="139"/>
              <w:ind w:left="103"/>
              <w:rPr>
                <w:sz w:val="20"/>
              </w:rPr>
            </w:pPr>
            <w:r>
              <w:rPr>
                <w:color w:val="231F20"/>
                <w:sz w:val="20"/>
              </w:rPr>
              <w:t>Participants</w:t>
            </w:r>
            <w:r>
              <w:rPr>
                <w:color w:val="231F20"/>
                <w:spacing w:val="4"/>
                <w:sz w:val="20"/>
              </w:rPr>
              <w:t xml:space="preserve"> </w:t>
            </w:r>
            <w:r>
              <w:rPr>
                <w:color w:val="231F20"/>
                <w:sz w:val="20"/>
              </w:rPr>
              <w:t>described:</w:t>
            </w:r>
          </w:p>
          <w:p w14:paraId="6CD81690" w14:textId="77777777" w:rsidR="008923F8" w:rsidRDefault="00316DE7">
            <w:pPr>
              <w:pStyle w:val="TableParagraph"/>
              <w:numPr>
                <w:ilvl w:val="0"/>
                <w:numId w:val="30"/>
              </w:numPr>
              <w:tabs>
                <w:tab w:val="left" w:pos="613"/>
                <w:tab w:val="left" w:pos="614"/>
              </w:tabs>
              <w:spacing w:before="112" w:line="228" w:lineRule="auto"/>
              <w:ind w:right="1007"/>
              <w:rPr>
                <w:sz w:val="20"/>
              </w:rPr>
            </w:pPr>
            <w:proofErr w:type="gramStart"/>
            <w:r>
              <w:rPr>
                <w:color w:val="231F20"/>
                <w:sz w:val="20"/>
              </w:rPr>
              <w:t>the</w:t>
            </w:r>
            <w:proofErr w:type="gramEnd"/>
            <w:r>
              <w:rPr>
                <w:color w:val="231F20"/>
                <w:spacing w:val="7"/>
                <w:sz w:val="20"/>
              </w:rPr>
              <w:t xml:space="preserve"> </w:t>
            </w:r>
            <w:r>
              <w:rPr>
                <w:color w:val="231F20"/>
                <w:sz w:val="20"/>
              </w:rPr>
              <w:t>fact</w:t>
            </w:r>
            <w:r>
              <w:rPr>
                <w:color w:val="231F20"/>
                <w:spacing w:val="8"/>
                <w:sz w:val="20"/>
              </w:rPr>
              <w:t xml:space="preserve"> </w:t>
            </w:r>
            <w:r>
              <w:rPr>
                <w:color w:val="231F20"/>
                <w:sz w:val="20"/>
              </w:rPr>
              <w:t>that</w:t>
            </w:r>
            <w:r>
              <w:rPr>
                <w:color w:val="231F20"/>
                <w:spacing w:val="8"/>
                <w:sz w:val="20"/>
              </w:rPr>
              <w:t xml:space="preserve"> </w:t>
            </w:r>
            <w:r>
              <w:rPr>
                <w:color w:val="231F20"/>
                <w:sz w:val="20"/>
              </w:rPr>
              <w:t>standards</w:t>
            </w:r>
            <w:r>
              <w:rPr>
                <w:color w:val="231F20"/>
                <w:spacing w:val="1"/>
                <w:sz w:val="20"/>
              </w:rPr>
              <w:t xml:space="preserve"> </w:t>
            </w:r>
            <w:r>
              <w:rPr>
                <w:color w:val="231F20"/>
                <w:sz w:val="20"/>
              </w:rPr>
              <w:t>of</w:t>
            </w:r>
            <w:r>
              <w:rPr>
                <w:color w:val="231F20"/>
                <w:spacing w:val="-8"/>
                <w:sz w:val="20"/>
              </w:rPr>
              <w:t xml:space="preserve"> </w:t>
            </w:r>
            <w:r>
              <w:rPr>
                <w:color w:val="231F20"/>
                <w:sz w:val="20"/>
              </w:rPr>
              <w:t>behaviour</w:t>
            </w:r>
            <w:r>
              <w:rPr>
                <w:color w:val="231F20"/>
                <w:spacing w:val="-8"/>
                <w:sz w:val="20"/>
              </w:rPr>
              <w:t xml:space="preserve"> </w:t>
            </w:r>
            <w:r>
              <w:rPr>
                <w:color w:val="231F20"/>
                <w:sz w:val="20"/>
              </w:rPr>
              <w:t>are</w:t>
            </w:r>
            <w:r>
              <w:rPr>
                <w:color w:val="231F20"/>
                <w:spacing w:val="-8"/>
                <w:sz w:val="20"/>
              </w:rPr>
              <w:t xml:space="preserve"> </w:t>
            </w:r>
            <w:r>
              <w:rPr>
                <w:color w:val="231F20"/>
                <w:sz w:val="20"/>
              </w:rPr>
              <w:t>unclear,</w:t>
            </w:r>
          </w:p>
          <w:p w14:paraId="38E68088" w14:textId="77777777" w:rsidR="008923F8" w:rsidRDefault="00316DE7">
            <w:pPr>
              <w:pStyle w:val="TableParagraph"/>
              <w:spacing w:line="264" w:lineRule="exact"/>
              <w:rPr>
                <w:sz w:val="20"/>
              </w:rPr>
            </w:pPr>
            <w:proofErr w:type="gramStart"/>
            <w:r>
              <w:rPr>
                <w:color w:val="231F20"/>
                <w:sz w:val="20"/>
              </w:rPr>
              <w:t>inconsistent</w:t>
            </w:r>
            <w:proofErr w:type="gramEnd"/>
            <w:r>
              <w:rPr>
                <w:color w:val="231F20"/>
                <w:spacing w:val="-9"/>
                <w:sz w:val="20"/>
              </w:rPr>
              <w:t xml:space="preserve"> </w:t>
            </w:r>
            <w:r>
              <w:rPr>
                <w:color w:val="231F20"/>
                <w:sz w:val="20"/>
              </w:rPr>
              <w:t>and</w:t>
            </w:r>
            <w:r>
              <w:rPr>
                <w:color w:val="231F20"/>
                <w:spacing w:val="-9"/>
                <w:sz w:val="20"/>
              </w:rPr>
              <w:t xml:space="preserve"> </w:t>
            </w:r>
            <w:r>
              <w:rPr>
                <w:color w:val="231F20"/>
                <w:sz w:val="20"/>
              </w:rPr>
              <w:t>unenforced</w:t>
            </w:r>
          </w:p>
          <w:p w14:paraId="7DDDC2BC" w14:textId="77777777" w:rsidR="008923F8" w:rsidRDefault="00316DE7">
            <w:pPr>
              <w:pStyle w:val="TableParagraph"/>
              <w:numPr>
                <w:ilvl w:val="0"/>
                <w:numId w:val="30"/>
              </w:numPr>
              <w:tabs>
                <w:tab w:val="left" w:pos="613"/>
                <w:tab w:val="left" w:pos="614"/>
              </w:tabs>
              <w:spacing w:before="55" w:line="228" w:lineRule="auto"/>
              <w:ind w:right="227"/>
              <w:rPr>
                <w:sz w:val="20"/>
              </w:rPr>
            </w:pPr>
            <w:proofErr w:type="gramStart"/>
            <w:r>
              <w:rPr>
                <w:color w:val="231F20"/>
                <w:sz w:val="20"/>
              </w:rPr>
              <w:t>that</w:t>
            </w:r>
            <w:proofErr w:type="gramEnd"/>
            <w:r>
              <w:rPr>
                <w:color w:val="231F20"/>
                <w:sz w:val="20"/>
              </w:rPr>
              <w:t xml:space="preserve"> there is no formally</w:t>
            </w:r>
            <w:r>
              <w:rPr>
                <w:color w:val="231F20"/>
                <w:spacing w:val="1"/>
                <w:sz w:val="20"/>
              </w:rPr>
              <w:t xml:space="preserve"> </w:t>
            </w:r>
            <w:r>
              <w:rPr>
                <w:color w:val="231F20"/>
                <w:sz w:val="20"/>
              </w:rPr>
              <w:t>prescribed</w:t>
            </w:r>
            <w:r>
              <w:rPr>
                <w:color w:val="231F20"/>
                <w:spacing w:val="-10"/>
                <w:sz w:val="20"/>
              </w:rPr>
              <w:t xml:space="preserve"> </w:t>
            </w:r>
            <w:r>
              <w:rPr>
                <w:color w:val="231F20"/>
                <w:sz w:val="20"/>
              </w:rPr>
              <w:t>standard</w:t>
            </w:r>
            <w:r>
              <w:rPr>
                <w:color w:val="231F20"/>
                <w:spacing w:val="-9"/>
                <w:sz w:val="20"/>
              </w:rPr>
              <w:t xml:space="preserve"> </w:t>
            </w:r>
            <w:r>
              <w:rPr>
                <w:color w:val="231F20"/>
                <w:sz w:val="20"/>
              </w:rPr>
              <w:t>of</w:t>
            </w:r>
            <w:r>
              <w:rPr>
                <w:color w:val="231F20"/>
                <w:spacing w:val="-9"/>
                <w:sz w:val="20"/>
              </w:rPr>
              <w:t xml:space="preserve"> </w:t>
            </w:r>
            <w:r>
              <w:rPr>
                <w:color w:val="231F20"/>
                <w:sz w:val="20"/>
              </w:rPr>
              <w:t>behaviour</w:t>
            </w:r>
            <w:r>
              <w:rPr>
                <w:color w:val="231F20"/>
                <w:spacing w:val="-49"/>
                <w:sz w:val="20"/>
              </w:rPr>
              <w:t xml:space="preserve"> </w:t>
            </w:r>
            <w:r>
              <w:rPr>
                <w:color w:val="231F20"/>
                <w:sz w:val="20"/>
              </w:rPr>
              <w:t>for</w:t>
            </w:r>
            <w:r>
              <w:rPr>
                <w:color w:val="231F20"/>
                <w:spacing w:val="-8"/>
                <w:sz w:val="20"/>
              </w:rPr>
              <w:t xml:space="preserve"> </w:t>
            </w:r>
            <w:r>
              <w:rPr>
                <w:color w:val="231F20"/>
                <w:sz w:val="20"/>
              </w:rPr>
              <w:t>some</w:t>
            </w:r>
            <w:r>
              <w:rPr>
                <w:color w:val="231F20"/>
                <w:spacing w:val="-7"/>
                <w:sz w:val="20"/>
              </w:rPr>
              <w:t xml:space="preserve"> </w:t>
            </w:r>
            <w:r>
              <w:rPr>
                <w:color w:val="231F20"/>
                <w:sz w:val="20"/>
              </w:rPr>
              <w:t>workplace</w:t>
            </w:r>
            <w:r>
              <w:rPr>
                <w:color w:val="231F20"/>
                <w:spacing w:val="-8"/>
                <w:sz w:val="20"/>
              </w:rPr>
              <w:t xml:space="preserve"> </w:t>
            </w:r>
            <w:r>
              <w:rPr>
                <w:color w:val="231F20"/>
                <w:sz w:val="20"/>
              </w:rPr>
              <w:t>participants.</w:t>
            </w:r>
          </w:p>
        </w:tc>
        <w:tc>
          <w:tcPr>
            <w:tcW w:w="3968" w:type="dxa"/>
            <w:tcBorders>
              <w:left w:val="single" w:sz="8" w:space="0" w:color="FFFFFF"/>
              <w:bottom w:val="nil"/>
              <w:right w:val="nil"/>
            </w:tcBorders>
            <w:shd w:val="clear" w:color="auto" w:fill="F0DDE4"/>
          </w:tcPr>
          <w:p w14:paraId="3F84A4A0" w14:textId="77777777" w:rsidR="008923F8" w:rsidRPr="007D7321" w:rsidRDefault="008923F8">
            <w:pPr>
              <w:pStyle w:val="TableParagraph"/>
              <w:spacing w:before="3"/>
              <w:ind w:left="0"/>
              <w:rPr>
                <w:i/>
                <w:sz w:val="23"/>
              </w:rPr>
            </w:pPr>
          </w:p>
          <w:p w14:paraId="5EAC718E" w14:textId="77777777" w:rsidR="008923F8" w:rsidRPr="007D7321" w:rsidRDefault="00316DE7">
            <w:pPr>
              <w:pStyle w:val="TableParagraph"/>
              <w:spacing w:line="225" w:lineRule="auto"/>
              <w:ind w:left="343" w:right="339"/>
              <w:jc w:val="center"/>
              <w:rPr>
                <w:i/>
                <w:sz w:val="10"/>
              </w:rPr>
            </w:pPr>
            <w:r w:rsidRPr="007D7321">
              <w:rPr>
                <w:i/>
                <w:color w:val="231F20"/>
                <w:sz w:val="18"/>
              </w:rPr>
              <w:t>What</w:t>
            </w:r>
            <w:r w:rsidRPr="007D7321">
              <w:rPr>
                <w:i/>
                <w:color w:val="231F20"/>
                <w:spacing w:val="-1"/>
                <w:sz w:val="18"/>
              </w:rPr>
              <w:t xml:space="preserve"> </w:t>
            </w:r>
            <w:r w:rsidRPr="007D7321">
              <w:rPr>
                <w:i/>
                <w:color w:val="231F20"/>
                <w:sz w:val="18"/>
              </w:rPr>
              <w:t>happened to me</w:t>
            </w:r>
            <w:r w:rsidRPr="007D7321">
              <w:rPr>
                <w:i/>
                <w:color w:val="231F20"/>
                <w:spacing w:val="1"/>
                <w:sz w:val="18"/>
              </w:rPr>
              <w:t xml:space="preserve"> </w:t>
            </w:r>
            <w:r w:rsidRPr="007D7321">
              <w:rPr>
                <w:i/>
                <w:color w:val="231F20"/>
                <w:sz w:val="18"/>
              </w:rPr>
              <w:t>and what</w:t>
            </w:r>
            <w:r w:rsidRPr="007D7321">
              <w:rPr>
                <w:i/>
                <w:color w:val="231F20"/>
                <w:spacing w:val="1"/>
                <w:sz w:val="18"/>
              </w:rPr>
              <w:t xml:space="preserve"> </w:t>
            </w:r>
            <w:r w:rsidRPr="007D7321">
              <w:rPr>
                <w:i/>
                <w:color w:val="231F20"/>
                <w:sz w:val="18"/>
              </w:rPr>
              <w:t>happened</w:t>
            </w:r>
            <w:r w:rsidRPr="007D7321">
              <w:rPr>
                <w:i/>
                <w:color w:val="231F20"/>
                <w:spacing w:val="5"/>
                <w:sz w:val="18"/>
              </w:rPr>
              <w:t xml:space="preserve"> </w:t>
            </w:r>
            <w:r w:rsidRPr="007D7321">
              <w:rPr>
                <w:i/>
                <w:color w:val="231F20"/>
                <w:sz w:val="18"/>
              </w:rPr>
              <w:t>to</w:t>
            </w:r>
            <w:r w:rsidRPr="007D7321">
              <w:rPr>
                <w:i/>
                <w:color w:val="231F20"/>
                <w:spacing w:val="5"/>
                <w:sz w:val="18"/>
              </w:rPr>
              <w:t xml:space="preserve"> </w:t>
            </w:r>
            <w:r w:rsidRPr="007D7321">
              <w:rPr>
                <w:i/>
                <w:color w:val="231F20"/>
                <w:sz w:val="18"/>
              </w:rPr>
              <w:t>colleagues,</w:t>
            </w:r>
            <w:r w:rsidRPr="007D7321">
              <w:rPr>
                <w:i/>
                <w:color w:val="231F20"/>
                <w:spacing w:val="4"/>
                <w:sz w:val="18"/>
              </w:rPr>
              <w:t xml:space="preserve"> </w:t>
            </w:r>
            <w:r w:rsidRPr="007D7321">
              <w:rPr>
                <w:i/>
                <w:color w:val="231F20"/>
                <w:sz w:val="18"/>
              </w:rPr>
              <w:t>friends,</w:t>
            </w:r>
            <w:r w:rsidRPr="007D7321">
              <w:rPr>
                <w:i/>
                <w:color w:val="231F20"/>
                <w:spacing w:val="5"/>
                <w:sz w:val="18"/>
              </w:rPr>
              <w:t xml:space="preserve"> </w:t>
            </w:r>
            <w:r w:rsidRPr="007D7321">
              <w:rPr>
                <w:i/>
                <w:color w:val="231F20"/>
                <w:sz w:val="18"/>
              </w:rPr>
              <w:t>and</w:t>
            </w:r>
            <w:r w:rsidRPr="007D7321">
              <w:rPr>
                <w:i/>
                <w:color w:val="231F20"/>
                <w:spacing w:val="-43"/>
                <w:sz w:val="18"/>
              </w:rPr>
              <w:t xml:space="preserve"> </w:t>
            </w:r>
            <w:r w:rsidRPr="007D7321">
              <w:rPr>
                <w:i/>
                <w:color w:val="231F20"/>
                <w:sz w:val="18"/>
              </w:rPr>
              <w:t>acquaintances,</w:t>
            </w:r>
            <w:r w:rsidRPr="007D7321">
              <w:rPr>
                <w:i/>
                <w:color w:val="231F20"/>
                <w:spacing w:val="3"/>
                <w:sz w:val="18"/>
              </w:rPr>
              <w:t xml:space="preserve"> </w:t>
            </w:r>
            <w:r w:rsidRPr="007D7321">
              <w:rPr>
                <w:i/>
                <w:color w:val="231F20"/>
                <w:sz w:val="18"/>
              </w:rPr>
              <w:t>should</w:t>
            </w:r>
            <w:r w:rsidRPr="007D7321">
              <w:rPr>
                <w:i/>
                <w:color w:val="231F20"/>
                <w:spacing w:val="3"/>
                <w:sz w:val="18"/>
              </w:rPr>
              <w:t xml:space="preserve"> </w:t>
            </w:r>
            <w:r w:rsidRPr="007D7321">
              <w:rPr>
                <w:i/>
                <w:color w:val="231F20"/>
                <w:sz w:val="18"/>
              </w:rPr>
              <w:t>never</w:t>
            </w:r>
            <w:r w:rsidRPr="007D7321">
              <w:rPr>
                <w:i/>
                <w:color w:val="231F20"/>
                <w:spacing w:val="3"/>
                <w:sz w:val="18"/>
              </w:rPr>
              <w:t xml:space="preserve"> </w:t>
            </w:r>
            <w:r w:rsidRPr="007D7321">
              <w:rPr>
                <w:i/>
                <w:color w:val="231F20"/>
                <w:sz w:val="18"/>
              </w:rPr>
              <w:t>be</w:t>
            </w:r>
            <w:r w:rsidRPr="007D7321">
              <w:rPr>
                <w:i/>
                <w:color w:val="231F20"/>
                <w:spacing w:val="3"/>
                <w:sz w:val="18"/>
              </w:rPr>
              <w:t xml:space="preserve"> </w:t>
            </w:r>
            <w:r w:rsidRPr="007D7321">
              <w:rPr>
                <w:i/>
                <w:color w:val="231F20"/>
                <w:sz w:val="18"/>
              </w:rPr>
              <w:t>the</w:t>
            </w:r>
            <w:r w:rsidRPr="007D7321">
              <w:rPr>
                <w:i/>
                <w:color w:val="231F20"/>
                <w:spacing w:val="1"/>
                <w:sz w:val="18"/>
              </w:rPr>
              <w:t xml:space="preserve"> </w:t>
            </w:r>
            <w:r w:rsidRPr="007D7321">
              <w:rPr>
                <w:i/>
                <w:color w:val="231F20"/>
                <w:sz w:val="18"/>
              </w:rPr>
              <w:t>standard</w:t>
            </w:r>
            <w:r w:rsidRPr="007D7321">
              <w:rPr>
                <w:i/>
                <w:color w:val="231F20"/>
                <w:spacing w:val="2"/>
                <w:sz w:val="18"/>
              </w:rPr>
              <w:t xml:space="preserve"> </w:t>
            </w:r>
            <w:r w:rsidRPr="007D7321">
              <w:rPr>
                <w:i/>
                <w:color w:val="231F20"/>
                <w:sz w:val="18"/>
              </w:rPr>
              <w:t>at</w:t>
            </w:r>
            <w:r w:rsidRPr="007D7321">
              <w:rPr>
                <w:i/>
                <w:color w:val="231F20"/>
                <w:spacing w:val="2"/>
                <w:sz w:val="18"/>
              </w:rPr>
              <w:t xml:space="preserve"> </w:t>
            </w:r>
            <w:r w:rsidRPr="007D7321">
              <w:rPr>
                <w:i/>
                <w:color w:val="231F20"/>
                <w:sz w:val="18"/>
              </w:rPr>
              <w:t>which</w:t>
            </w:r>
            <w:r w:rsidRPr="007D7321">
              <w:rPr>
                <w:i/>
                <w:color w:val="231F20"/>
                <w:spacing w:val="2"/>
                <w:sz w:val="18"/>
              </w:rPr>
              <w:t xml:space="preserve"> </w:t>
            </w:r>
            <w:r w:rsidRPr="007D7321">
              <w:rPr>
                <w:i/>
                <w:color w:val="231F20"/>
                <w:sz w:val="18"/>
              </w:rPr>
              <w:t>the</w:t>
            </w:r>
            <w:r w:rsidRPr="007D7321">
              <w:rPr>
                <w:i/>
                <w:color w:val="231F20"/>
                <w:spacing w:val="1"/>
                <w:sz w:val="18"/>
              </w:rPr>
              <w:t xml:space="preserve"> </w:t>
            </w:r>
            <w:r w:rsidRPr="007D7321">
              <w:rPr>
                <w:i/>
                <w:color w:val="231F20"/>
                <w:sz w:val="18"/>
              </w:rPr>
              <w:t>Parliament</w:t>
            </w:r>
            <w:r w:rsidRPr="007D7321">
              <w:rPr>
                <w:i/>
                <w:color w:val="231F20"/>
                <w:spacing w:val="2"/>
                <w:sz w:val="18"/>
              </w:rPr>
              <w:t xml:space="preserve"> </w:t>
            </w:r>
            <w:r w:rsidRPr="007D7321">
              <w:rPr>
                <w:i/>
                <w:color w:val="231F20"/>
                <w:sz w:val="18"/>
              </w:rPr>
              <w:t>of</w:t>
            </w:r>
            <w:r w:rsidRPr="007D7321">
              <w:rPr>
                <w:i/>
                <w:color w:val="231F20"/>
                <w:spacing w:val="1"/>
                <w:sz w:val="18"/>
              </w:rPr>
              <w:t xml:space="preserve"> </w:t>
            </w:r>
            <w:r w:rsidRPr="007D7321">
              <w:rPr>
                <w:i/>
                <w:color w:val="231F20"/>
                <w:sz w:val="18"/>
              </w:rPr>
              <w:t>Australia</w:t>
            </w:r>
            <w:r w:rsidRPr="007D7321">
              <w:rPr>
                <w:i/>
                <w:color w:val="231F20"/>
                <w:spacing w:val="-2"/>
                <w:sz w:val="18"/>
              </w:rPr>
              <w:t xml:space="preserve"> </w:t>
            </w:r>
            <w:r w:rsidRPr="007D7321">
              <w:rPr>
                <w:i/>
                <w:color w:val="231F20"/>
                <w:sz w:val="18"/>
              </w:rPr>
              <w:t>should</w:t>
            </w:r>
            <w:r w:rsidRPr="007D7321">
              <w:rPr>
                <w:i/>
                <w:color w:val="231F20"/>
                <w:spacing w:val="-1"/>
                <w:sz w:val="18"/>
              </w:rPr>
              <w:t xml:space="preserve"> </w:t>
            </w:r>
            <w:proofErr w:type="gramStart"/>
            <w:r w:rsidRPr="007D7321">
              <w:rPr>
                <w:i/>
                <w:color w:val="231F20"/>
                <w:sz w:val="18"/>
              </w:rPr>
              <w:t>operate</w:t>
            </w:r>
            <w:r w:rsidRPr="007D7321">
              <w:rPr>
                <w:i/>
                <w:color w:val="231F20"/>
                <w:spacing w:val="-2"/>
                <w:sz w:val="18"/>
              </w:rPr>
              <w:t xml:space="preserve"> </w:t>
            </w:r>
            <w:r w:rsidRPr="007D7321">
              <w:rPr>
                <w:i/>
                <w:color w:val="231F20"/>
                <w:sz w:val="18"/>
              </w:rPr>
              <w:t>at.</w:t>
            </w:r>
            <w:proofErr w:type="gramEnd"/>
            <w:r w:rsidRPr="007D7321">
              <w:rPr>
                <w:i/>
                <w:color w:val="231F20"/>
                <w:position w:val="6"/>
                <w:sz w:val="10"/>
              </w:rPr>
              <w:t>19</w:t>
            </w:r>
          </w:p>
          <w:p w14:paraId="188D2FDA" w14:textId="77777777" w:rsidR="008923F8" w:rsidRPr="007D7321" w:rsidRDefault="00316DE7">
            <w:pPr>
              <w:pStyle w:val="TableParagraph"/>
              <w:spacing w:before="111" w:line="225" w:lineRule="auto"/>
              <w:ind w:left="428" w:right="424" w:hanging="1"/>
              <w:jc w:val="center"/>
              <w:rPr>
                <w:i/>
                <w:sz w:val="10"/>
              </w:rPr>
            </w:pPr>
            <w:r w:rsidRPr="007D7321">
              <w:rPr>
                <w:i/>
                <w:color w:val="231F20"/>
                <w:sz w:val="18"/>
              </w:rPr>
              <w:t>I</w:t>
            </w:r>
            <w:r w:rsidRPr="007D7321">
              <w:rPr>
                <w:i/>
                <w:color w:val="231F20"/>
                <w:spacing w:val="1"/>
                <w:sz w:val="18"/>
              </w:rPr>
              <w:t xml:space="preserve"> </w:t>
            </w:r>
            <w:r w:rsidRPr="007D7321">
              <w:rPr>
                <w:i/>
                <w:color w:val="231F20"/>
                <w:sz w:val="18"/>
              </w:rPr>
              <w:t>was</w:t>
            </w:r>
            <w:r w:rsidRPr="007D7321">
              <w:rPr>
                <w:i/>
                <w:color w:val="231F20"/>
                <w:spacing w:val="2"/>
                <w:sz w:val="18"/>
              </w:rPr>
              <w:t xml:space="preserve"> </w:t>
            </w:r>
            <w:r w:rsidRPr="007D7321">
              <w:rPr>
                <w:i/>
                <w:color w:val="231F20"/>
                <w:sz w:val="18"/>
              </w:rPr>
              <w:t>a</w:t>
            </w:r>
            <w:r w:rsidRPr="007D7321">
              <w:rPr>
                <w:i/>
                <w:color w:val="231F20"/>
                <w:spacing w:val="3"/>
                <w:sz w:val="18"/>
              </w:rPr>
              <w:t xml:space="preserve"> </w:t>
            </w:r>
            <w:r w:rsidRPr="007D7321">
              <w:rPr>
                <w:i/>
                <w:color w:val="231F20"/>
                <w:sz w:val="18"/>
              </w:rPr>
              <w:t>bit</w:t>
            </w:r>
            <w:r w:rsidRPr="007D7321">
              <w:rPr>
                <w:i/>
                <w:color w:val="231F20"/>
                <w:spacing w:val="1"/>
                <w:sz w:val="18"/>
              </w:rPr>
              <w:t xml:space="preserve"> </w:t>
            </w:r>
            <w:r w:rsidRPr="007D7321">
              <w:rPr>
                <w:i/>
                <w:color w:val="231F20"/>
                <w:sz w:val="18"/>
              </w:rPr>
              <w:t>confused</w:t>
            </w:r>
            <w:r w:rsidRPr="007D7321">
              <w:rPr>
                <w:i/>
                <w:color w:val="231F20"/>
                <w:spacing w:val="2"/>
                <w:sz w:val="18"/>
              </w:rPr>
              <w:t xml:space="preserve"> </w:t>
            </w:r>
            <w:r w:rsidRPr="007D7321">
              <w:rPr>
                <w:i/>
                <w:color w:val="231F20"/>
                <w:sz w:val="18"/>
              </w:rPr>
              <w:t>about</w:t>
            </w:r>
            <w:r w:rsidRPr="007D7321">
              <w:rPr>
                <w:i/>
                <w:color w:val="231F20"/>
                <w:spacing w:val="2"/>
                <w:sz w:val="18"/>
              </w:rPr>
              <w:t xml:space="preserve"> </w:t>
            </w:r>
            <w:r w:rsidRPr="007D7321">
              <w:rPr>
                <w:i/>
                <w:color w:val="231F20"/>
                <w:sz w:val="18"/>
              </w:rPr>
              <w:t>whether</w:t>
            </w:r>
            <w:r w:rsidRPr="007D7321">
              <w:rPr>
                <w:i/>
                <w:color w:val="231F20"/>
                <w:spacing w:val="1"/>
                <w:sz w:val="18"/>
              </w:rPr>
              <w:t xml:space="preserve"> </w:t>
            </w:r>
            <w:r w:rsidRPr="007D7321">
              <w:rPr>
                <w:i/>
                <w:color w:val="231F20"/>
                <w:sz w:val="18"/>
              </w:rPr>
              <w:t>what had</w:t>
            </w:r>
            <w:r w:rsidRPr="007D7321">
              <w:rPr>
                <w:i/>
                <w:color w:val="231F20"/>
                <w:spacing w:val="1"/>
                <w:sz w:val="18"/>
              </w:rPr>
              <w:t xml:space="preserve"> </w:t>
            </w:r>
            <w:r w:rsidRPr="007D7321">
              <w:rPr>
                <w:i/>
                <w:color w:val="231F20"/>
                <w:sz w:val="18"/>
              </w:rPr>
              <w:t>been</w:t>
            </w:r>
            <w:r w:rsidRPr="007D7321">
              <w:rPr>
                <w:i/>
                <w:color w:val="231F20"/>
                <w:spacing w:val="1"/>
                <w:sz w:val="18"/>
              </w:rPr>
              <w:t xml:space="preserve"> </w:t>
            </w:r>
            <w:r w:rsidRPr="007D7321">
              <w:rPr>
                <w:i/>
                <w:color w:val="231F20"/>
                <w:sz w:val="18"/>
              </w:rPr>
              <w:t>happening at</w:t>
            </w:r>
            <w:r w:rsidRPr="007D7321">
              <w:rPr>
                <w:i/>
                <w:color w:val="231F20"/>
                <w:spacing w:val="1"/>
                <w:sz w:val="18"/>
              </w:rPr>
              <w:t xml:space="preserve"> </w:t>
            </w:r>
            <w:r w:rsidRPr="007D7321">
              <w:rPr>
                <w:i/>
                <w:color w:val="231F20"/>
                <w:sz w:val="18"/>
              </w:rPr>
              <w:t>work</w:t>
            </w:r>
            <w:r w:rsidRPr="007D7321">
              <w:rPr>
                <w:i/>
                <w:color w:val="231F20"/>
                <w:spacing w:val="1"/>
                <w:sz w:val="18"/>
              </w:rPr>
              <w:t xml:space="preserve"> </w:t>
            </w:r>
            <w:r w:rsidRPr="007D7321">
              <w:rPr>
                <w:i/>
                <w:color w:val="231F20"/>
                <w:sz w:val="18"/>
              </w:rPr>
              <w:t>was</w:t>
            </w:r>
            <w:r w:rsidRPr="007D7321">
              <w:rPr>
                <w:i/>
                <w:color w:val="231F20"/>
                <w:spacing w:val="1"/>
                <w:sz w:val="18"/>
              </w:rPr>
              <w:t xml:space="preserve"> </w:t>
            </w:r>
            <w:r w:rsidRPr="007D7321">
              <w:rPr>
                <w:i/>
                <w:color w:val="231F20"/>
                <w:sz w:val="18"/>
              </w:rPr>
              <w:t>crossing</w:t>
            </w:r>
            <w:r w:rsidRPr="007D7321">
              <w:rPr>
                <w:i/>
                <w:color w:val="231F20"/>
                <w:spacing w:val="1"/>
                <w:sz w:val="18"/>
              </w:rPr>
              <w:t xml:space="preserve"> </w:t>
            </w:r>
            <w:r w:rsidRPr="007D7321">
              <w:rPr>
                <w:i/>
                <w:color w:val="231F20"/>
                <w:sz w:val="18"/>
              </w:rPr>
              <w:t>a</w:t>
            </w:r>
            <w:r w:rsidRPr="007D7321">
              <w:rPr>
                <w:i/>
                <w:color w:val="231F20"/>
                <w:spacing w:val="3"/>
                <w:sz w:val="18"/>
              </w:rPr>
              <w:t xml:space="preserve"> </w:t>
            </w:r>
            <w:r w:rsidRPr="007D7321">
              <w:rPr>
                <w:i/>
                <w:color w:val="231F20"/>
                <w:sz w:val="18"/>
              </w:rPr>
              <w:t>line</w:t>
            </w:r>
            <w:r w:rsidRPr="007D7321">
              <w:rPr>
                <w:i/>
                <w:color w:val="231F20"/>
                <w:spacing w:val="2"/>
                <w:sz w:val="18"/>
              </w:rPr>
              <w:t xml:space="preserve"> </w:t>
            </w:r>
            <w:r w:rsidRPr="007D7321">
              <w:rPr>
                <w:i/>
                <w:color w:val="231F20"/>
                <w:sz w:val="18"/>
              </w:rPr>
              <w:t>or</w:t>
            </w:r>
            <w:r w:rsidRPr="007D7321">
              <w:rPr>
                <w:i/>
                <w:color w:val="231F20"/>
                <w:spacing w:val="3"/>
                <w:sz w:val="18"/>
              </w:rPr>
              <w:t xml:space="preserve"> </w:t>
            </w:r>
            <w:r w:rsidRPr="007D7321">
              <w:rPr>
                <w:i/>
                <w:color w:val="231F20"/>
                <w:sz w:val="18"/>
              </w:rPr>
              <w:t>whether</w:t>
            </w:r>
            <w:r w:rsidRPr="007D7321">
              <w:rPr>
                <w:i/>
                <w:color w:val="231F20"/>
                <w:spacing w:val="2"/>
                <w:sz w:val="18"/>
              </w:rPr>
              <w:t xml:space="preserve"> </w:t>
            </w:r>
            <w:r w:rsidRPr="007D7321">
              <w:rPr>
                <w:i/>
                <w:color w:val="231F20"/>
                <w:sz w:val="18"/>
              </w:rPr>
              <w:t>it</w:t>
            </w:r>
            <w:r w:rsidRPr="007D7321">
              <w:rPr>
                <w:i/>
                <w:color w:val="231F20"/>
                <w:spacing w:val="2"/>
                <w:sz w:val="18"/>
              </w:rPr>
              <w:t xml:space="preserve"> </w:t>
            </w:r>
            <w:r w:rsidRPr="007D7321">
              <w:rPr>
                <w:i/>
                <w:color w:val="231F20"/>
                <w:sz w:val="18"/>
              </w:rPr>
              <w:t>was</w:t>
            </w:r>
            <w:r w:rsidRPr="007D7321">
              <w:rPr>
                <w:i/>
                <w:color w:val="231F20"/>
                <w:spacing w:val="-44"/>
                <w:sz w:val="18"/>
              </w:rPr>
              <w:t xml:space="preserve"> </w:t>
            </w:r>
            <w:r w:rsidRPr="007D7321">
              <w:rPr>
                <w:i/>
                <w:color w:val="231F20"/>
                <w:sz w:val="18"/>
              </w:rPr>
              <w:t>an expected</w:t>
            </w:r>
            <w:r w:rsidRPr="007D7321">
              <w:rPr>
                <w:i/>
                <w:color w:val="231F20"/>
                <w:spacing w:val="1"/>
                <w:sz w:val="18"/>
              </w:rPr>
              <w:t xml:space="preserve"> </w:t>
            </w:r>
            <w:r w:rsidRPr="007D7321">
              <w:rPr>
                <w:i/>
                <w:color w:val="231F20"/>
                <w:sz w:val="18"/>
              </w:rPr>
              <w:t>sort of thing.</w:t>
            </w:r>
            <w:r w:rsidRPr="007D7321">
              <w:rPr>
                <w:i/>
                <w:color w:val="231F20"/>
                <w:position w:val="6"/>
                <w:sz w:val="10"/>
              </w:rPr>
              <w:t>20</w:t>
            </w:r>
          </w:p>
        </w:tc>
      </w:tr>
      <w:tr w:rsidR="008923F8" w14:paraId="4DA99922" w14:textId="77777777" w:rsidTr="00D503B4">
        <w:trPr>
          <w:trHeight w:val="3713"/>
        </w:trPr>
        <w:tc>
          <w:tcPr>
            <w:tcW w:w="2673" w:type="dxa"/>
            <w:tcBorders>
              <w:top w:val="nil"/>
              <w:left w:val="nil"/>
              <w:bottom w:val="nil"/>
              <w:right w:val="single" w:sz="8" w:space="0" w:color="FFFFFF"/>
            </w:tcBorders>
            <w:shd w:val="clear" w:color="auto" w:fill="DFB6C6"/>
          </w:tcPr>
          <w:p w14:paraId="4B815561" w14:textId="77777777" w:rsidR="008923F8" w:rsidRPr="007D7321" w:rsidRDefault="00316DE7">
            <w:pPr>
              <w:pStyle w:val="TableParagraph"/>
              <w:spacing w:before="141" w:line="292" w:lineRule="auto"/>
              <w:ind w:left="103" w:right="417"/>
              <w:rPr>
                <w:b/>
                <w:sz w:val="20"/>
              </w:rPr>
            </w:pPr>
            <w:r w:rsidRPr="007D7321">
              <w:rPr>
                <w:b/>
                <w:color w:val="231F20"/>
                <w:w w:val="110"/>
                <w:sz w:val="20"/>
                <w:u w:val="single" w:color="231F20"/>
              </w:rPr>
              <w:t>Risk factor:</w:t>
            </w:r>
            <w:r w:rsidRPr="007D7321">
              <w:rPr>
                <w:b/>
                <w:color w:val="231F20"/>
                <w:spacing w:val="1"/>
                <w:w w:val="110"/>
                <w:sz w:val="20"/>
              </w:rPr>
              <w:t xml:space="preserve"> </w:t>
            </w:r>
            <w:r w:rsidRPr="007D7321">
              <w:rPr>
                <w:b/>
                <w:color w:val="231F20"/>
                <w:w w:val="105"/>
                <w:sz w:val="20"/>
              </w:rPr>
              <w:t>Leadership</w:t>
            </w:r>
            <w:r w:rsidRPr="007D7321">
              <w:rPr>
                <w:b/>
                <w:color w:val="231F20"/>
                <w:spacing w:val="21"/>
                <w:w w:val="105"/>
                <w:sz w:val="20"/>
              </w:rPr>
              <w:t xml:space="preserve"> </w:t>
            </w:r>
            <w:r w:rsidRPr="007D7321">
              <w:rPr>
                <w:b/>
                <w:color w:val="231F20"/>
                <w:w w:val="105"/>
                <w:sz w:val="20"/>
              </w:rPr>
              <w:t>deficit</w:t>
            </w:r>
          </w:p>
        </w:tc>
        <w:tc>
          <w:tcPr>
            <w:tcW w:w="3968" w:type="dxa"/>
            <w:tcBorders>
              <w:top w:val="nil"/>
              <w:left w:val="single" w:sz="8" w:space="0" w:color="FFFFFF"/>
              <w:bottom w:val="nil"/>
              <w:right w:val="single" w:sz="8" w:space="0" w:color="FFFFFF"/>
            </w:tcBorders>
            <w:shd w:val="clear" w:color="auto" w:fill="DFB6C6"/>
          </w:tcPr>
          <w:p w14:paraId="3BB53F95" w14:textId="77777777" w:rsidR="008923F8" w:rsidRDefault="00316DE7">
            <w:pPr>
              <w:pStyle w:val="TableParagraph"/>
              <w:spacing w:before="141"/>
              <w:ind w:left="103"/>
              <w:rPr>
                <w:sz w:val="20"/>
              </w:rPr>
            </w:pPr>
            <w:r>
              <w:rPr>
                <w:color w:val="231F20"/>
                <w:sz w:val="20"/>
              </w:rPr>
              <w:t>Participants</w:t>
            </w:r>
            <w:r>
              <w:rPr>
                <w:color w:val="231F20"/>
                <w:spacing w:val="4"/>
                <w:sz w:val="20"/>
              </w:rPr>
              <w:t xml:space="preserve"> </w:t>
            </w:r>
            <w:r>
              <w:rPr>
                <w:color w:val="231F20"/>
                <w:sz w:val="20"/>
              </w:rPr>
              <w:t>described:</w:t>
            </w:r>
          </w:p>
          <w:p w14:paraId="33550CB3" w14:textId="77777777" w:rsidR="008923F8" w:rsidRDefault="00316DE7">
            <w:pPr>
              <w:pStyle w:val="TableParagraph"/>
              <w:numPr>
                <w:ilvl w:val="0"/>
                <w:numId w:val="29"/>
              </w:numPr>
              <w:tabs>
                <w:tab w:val="left" w:pos="613"/>
                <w:tab w:val="left" w:pos="614"/>
              </w:tabs>
              <w:spacing w:before="112" w:line="228" w:lineRule="auto"/>
              <w:ind w:right="220"/>
              <w:rPr>
                <w:sz w:val="20"/>
              </w:rPr>
            </w:pPr>
            <w:proofErr w:type="gramStart"/>
            <w:r>
              <w:rPr>
                <w:color w:val="231F20"/>
                <w:sz w:val="20"/>
              </w:rPr>
              <w:t>leadership</w:t>
            </w:r>
            <w:proofErr w:type="gramEnd"/>
            <w:r>
              <w:rPr>
                <w:color w:val="231F20"/>
                <w:sz w:val="20"/>
              </w:rPr>
              <w:t xml:space="preserve"> responses (individual</w:t>
            </w:r>
            <w:r>
              <w:rPr>
                <w:color w:val="231F20"/>
                <w:spacing w:val="1"/>
                <w:sz w:val="20"/>
              </w:rPr>
              <w:t xml:space="preserve"> </w:t>
            </w:r>
            <w:r>
              <w:rPr>
                <w:color w:val="231F20"/>
                <w:sz w:val="20"/>
              </w:rPr>
              <w:t>and</w:t>
            </w:r>
            <w:r>
              <w:rPr>
                <w:color w:val="231F20"/>
                <w:spacing w:val="-11"/>
                <w:sz w:val="20"/>
              </w:rPr>
              <w:t xml:space="preserve"> </w:t>
            </w:r>
            <w:r>
              <w:rPr>
                <w:color w:val="231F20"/>
                <w:sz w:val="20"/>
              </w:rPr>
              <w:t>institutional)</w:t>
            </w:r>
            <w:r>
              <w:rPr>
                <w:color w:val="231F20"/>
                <w:spacing w:val="-10"/>
                <w:sz w:val="20"/>
              </w:rPr>
              <w:t xml:space="preserve"> </w:t>
            </w:r>
            <w:r>
              <w:rPr>
                <w:color w:val="231F20"/>
                <w:sz w:val="20"/>
              </w:rPr>
              <w:t>which</w:t>
            </w:r>
            <w:r>
              <w:rPr>
                <w:color w:val="231F20"/>
                <w:spacing w:val="-9"/>
                <w:sz w:val="20"/>
              </w:rPr>
              <w:t xml:space="preserve"> </w:t>
            </w:r>
            <w:proofErr w:type="spellStart"/>
            <w:r>
              <w:rPr>
                <w:color w:val="231F20"/>
                <w:sz w:val="20"/>
              </w:rPr>
              <w:t>minimise</w:t>
            </w:r>
            <w:proofErr w:type="spellEnd"/>
            <w:r>
              <w:rPr>
                <w:color w:val="231F20"/>
                <w:sz w:val="20"/>
              </w:rPr>
              <w:t>,</w:t>
            </w:r>
            <w:r>
              <w:rPr>
                <w:color w:val="231F20"/>
                <w:spacing w:val="-49"/>
                <w:sz w:val="20"/>
              </w:rPr>
              <w:t xml:space="preserve"> </w:t>
            </w:r>
            <w:proofErr w:type="spellStart"/>
            <w:r>
              <w:rPr>
                <w:color w:val="231F20"/>
                <w:sz w:val="20"/>
              </w:rPr>
              <w:t>trivialise</w:t>
            </w:r>
            <w:proofErr w:type="spellEnd"/>
            <w:r>
              <w:rPr>
                <w:color w:val="231F20"/>
                <w:spacing w:val="-5"/>
                <w:sz w:val="20"/>
              </w:rPr>
              <w:t xml:space="preserve"> </w:t>
            </w:r>
            <w:r>
              <w:rPr>
                <w:color w:val="231F20"/>
                <w:sz w:val="20"/>
              </w:rPr>
              <w:t>or</w:t>
            </w:r>
            <w:r>
              <w:rPr>
                <w:color w:val="231F20"/>
                <w:spacing w:val="-4"/>
                <w:sz w:val="20"/>
              </w:rPr>
              <w:t xml:space="preserve"> </w:t>
            </w:r>
            <w:r>
              <w:rPr>
                <w:color w:val="231F20"/>
                <w:sz w:val="20"/>
              </w:rPr>
              <w:t>excuse</w:t>
            </w:r>
            <w:r>
              <w:rPr>
                <w:color w:val="231F20"/>
                <w:spacing w:val="-5"/>
                <w:sz w:val="20"/>
              </w:rPr>
              <w:t xml:space="preserve"> </w:t>
            </w:r>
            <w:r>
              <w:rPr>
                <w:color w:val="231F20"/>
                <w:sz w:val="20"/>
              </w:rPr>
              <w:t>misconduct</w:t>
            </w:r>
          </w:p>
          <w:p w14:paraId="60D4F323" w14:textId="77777777" w:rsidR="008923F8" w:rsidRDefault="00316DE7">
            <w:pPr>
              <w:pStyle w:val="TableParagraph"/>
              <w:numPr>
                <w:ilvl w:val="0"/>
                <w:numId w:val="29"/>
              </w:numPr>
              <w:tabs>
                <w:tab w:val="left" w:pos="613"/>
                <w:tab w:val="left" w:pos="614"/>
              </w:tabs>
              <w:spacing w:before="61" w:line="228" w:lineRule="auto"/>
              <w:ind w:right="828"/>
              <w:rPr>
                <w:sz w:val="20"/>
              </w:rPr>
            </w:pPr>
            <w:proofErr w:type="gramStart"/>
            <w:r>
              <w:rPr>
                <w:color w:val="231F20"/>
                <w:sz w:val="20"/>
              </w:rPr>
              <w:t>inconsistent</w:t>
            </w:r>
            <w:proofErr w:type="gramEnd"/>
            <w:r>
              <w:rPr>
                <w:color w:val="231F20"/>
                <w:spacing w:val="-13"/>
                <w:sz w:val="20"/>
              </w:rPr>
              <w:t xml:space="preserve"> </w:t>
            </w:r>
            <w:r>
              <w:rPr>
                <w:color w:val="231F20"/>
                <w:sz w:val="20"/>
              </w:rPr>
              <w:t>role</w:t>
            </w:r>
            <w:r>
              <w:rPr>
                <w:color w:val="231F20"/>
                <w:spacing w:val="-12"/>
                <w:sz w:val="20"/>
              </w:rPr>
              <w:t xml:space="preserve"> </w:t>
            </w:r>
            <w:proofErr w:type="spellStart"/>
            <w:r>
              <w:rPr>
                <w:color w:val="231F20"/>
                <w:sz w:val="20"/>
              </w:rPr>
              <w:t>modelling</w:t>
            </w:r>
            <w:proofErr w:type="spellEnd"/>
            <w:r>
              <w:rPr>
                <w:color w:val="231F20"/>
                <w:spacing w:val="-49"/>
                <w:sz w:val="20"/>
              </w:rPr>
              <w:t xml:space="preserve"> </w:t>
            </w:r>
            <w:r>
              <w:rPr>
                <w:color w:val="231F20"/>
                <w:sz w:val="20"/>
              </w:rPr>
              <w:t>of respectful and inclusive</w:t>
            </w:r>
            <w:r>
              <w:rPr>
                <w:color w:val="231F20"/>
                <w:spacing w:val="1"/>
                <w:sz w:val="20"/>
              </w:rPr>
              <w:t xml:space="preserve"> </w:t>
            </w:r>
            <w:r>
              <w:rPr>
                <w:color w:val="231F20"/>
                <w:sz w:val="20"/>
              </w:rPr>
              <w:t>behaviour</w:t>
            </w:r>
          </w:p>
          <w:p w14:paraId="648063D3" w14:textId="77777777" w:rsidR="008923F8" w:rsidRDefault="00316DE7">
            <w:pPr>
              <w:pStyle w:val="TableParagraph"/>
              <w:numPr>
                <w:ilvl w:val="0"/>
                <w:numId w:val="29"/>
              </w:numPr>
              <w:tabs>
                <w:tab w:val="left" w:pos="613"/>
                <w:tab w:val="left" w:pos="614"/>
              </w:tabs>
              <w:spacing w:before="60" w:line="228" w:lineRule="auto"/>
              <w:ind w:right="527"/>
              <w:rPr>
                <w:sz w:val="20"/>
              </w:rPr>
            </w:pPr>
            <w:proofErr w:type="gramStart"/>
            <w:r>
              <w:rPr>
                <w:color w:val="231F20"/>
                <w:sz w:val="20"/>
              </w:rPr>
              <w:t>a</w:t>
            </w:r>
            <w:proofErr w:type="gramEnd"/>
            <w:r>
              <w:rPr>
                <w:color w:val="231F20"/>
                <w:spacing w:val="-8"/>
                <w:sz w:val="20"/>
              </w:rPr>
              <w:t xml:space="preserve"> </w:t>
            </w:r>
            <w:proofErr w:type="spellStart"/>
            <w:r>
              <w:rPr>
                <w:color w:val="231F20"/>
                <w:sz w:val="20"/>
              </w:rPr>
              <w:t>prioritisation</w:t>
            </w:r>
            <w:proofErr w:type="spellEnd"/>
            <w:r>
              <w:rPr>
                <w:color w:val="231F20"/>
                <w:spacing w:val="-8"/>
                <w:sz w:val="20"/>
              </w:rPr>
              <w:t xml:space="preserve"> </w:t>
            </w:r>
            <w:r>
              <w:rPr>
                <w:color w:val="231F20"/>
                <w:sz w:val="20"/>
              </w:rPr>
              <w:t>of</w:t>
            </w:r>
            <w:r>
              <w:rPr>
                <w:color w:val="231F20"/>
                <w:spacing w:val="-7"/>
                <w:sz w:val="20"/>
              </w:rPr>
              <w:t xml:space="preserve"> </w:t>
            </w:r>
            <w:r>
              <w:rPr>
                <w:color w:val="231F20"/>
                <w:sz w:val="20"/>
              </w:rPr>
              <w:t>political</w:t>
            </w:r>
            <w:r>
              <w:rPr>
                <w:color w:val="231F20"/>
                <w:spacing w:val="-8"/>
                <w:sz w:val="20"/>
              </w:rPr>
              <w:t xml:space="preserve"> </w:t>
            </w:r>
            <w:r>
              <w:rPr>
                <w:color w:val="231F20"/>
                <w:sz w:val="20"/>
              </w:rPr>
              <w:t>gain</w:t>
            </w:r>
            <w:r>
              <w:rPr>
                <w:color w:val="231F20"/>
                <w:spacing w:val="-49"/>
                <w:sz w:val="20"/>
              </w:rPr>
              <w:t xml:space="preserve"> </w:t>
            </w:r>
            <w:r>
              <w:rPr>
                <w:color w:val="231F20"/>
                <w:sz w:val="20"/>
              </w:rPr>
              <w:t>over</w:t>
            </w:r>
            <w:r>
              <w:rPr>
                <w:color w:val="231F20"/>
                <w:spacing w:val="-4"/>
                <w:sz w:val="20"/>
              </w:rPr>
              <w:t xml:space="preserve"> </w:t>
            </w:r>
            <w:r>
              <w:rPr>
                <w:color w:val="231F20"/>
                <w:sz w:val="20"/>
              </w:rPr>
              <w:t>people</w:t>
            </w:r>
            <w:r>
              <w:rPr>
                <w:color w:val="231F20"/>
                <w:spacing w:val="-4"/>
                <w:sz w:val="20"/>
              </w:rPr>
              <w:t xml:space="preserve"> </w:t>
            </w:r>
            <w:r>
              <w:rPr>
                <w:color w:val="231F20"/>
                <w:sz w:val="20"/>
              </w:rPr>
              <w:t>management</w:t>
            </w:r>
          </w:p>
          <w:p w14:paraId="2C8274E3" w14:textId="77777777" w:rsidR="008923F8" w:rsidRDefault="00316DE7">
            <w:pPr>
              <w:pStyle w:val="TableParagraph"/>
              <w:numPr>
                <w:ilvl w:val="0"/>
                <w:numId w:val="29"/>
              </w:numPr>
              <w:tabs>
                <w:tab w:val="left" w:pos="613"/>
                <w:tab w:val="left" w:pos="614"/>
              </w:tabs>
              <w:spacing w:before="59" w:line="228" w:lineRule="auto"/>
              <w:ind w:right="304"/>
              <w:rPr>
                <w:sz w:val="20"/>
              </w:rPr>
            </w:pPr>
            <w:proofErr w:type="gramStart"/>
            <w:r>
              <w:rPr>
                <w:color w:val="231F20"/>
                <w:sz w:val="20"/>
              </w:rPr>
              <w:t>leaders</w:t>
            </w:r>
            <w:proofErr w:type="gramEnd"/>
            <w:r>
              <w:rPr>
                <w:color w:val="231F20"/>
                <w:sz w:val="20"/>
              </w:rPr>
              <w:t xml:space="preserve"> who are not equipped</w:t>
            </w:r>
            <w:r>
              <w:rPr>
                <w:color w:val="231F20"/>
                <w:spacing w:val="1"/>
                <w:sz w:val="20"/>
              </w:rPr>
              <w:t xml:space="preserve"> </w:t>
            </w:r>
            <w:r>
              <w:rPr>
                <w:color w:val="231F20"/>
                <w:sz w:val="20"/>
              </w:rPr>
              <w:t>with</w:t>
            </w:r>
            <w:r>
              <w:rPr>
                <w:color w:val="231F20"/>
                <w:spacing w:val="-7"/>
                <w:sz w:val="20"/>
              </w:rPr>
              <w:t xml:space="preserve"> </w:t>
            </w:r>
            <w:r>
              <w:rPr>
                <w:color w:val="231F20"/>
                <w:sz w:val="20"/>
              </w:rPr>
              <w:t>relevant</w:t>
            </w:r>
            <w:r>
              <w:rPr>
                <w:color w:val="231F20"/>
                <w:spacing w:val="-7"/>
                <w:sz w:val="20"/>
              </w:rPr>
              <w:t xml:space="preserve"> </w:t>
            </w:r>
            <w:r>
              <w:rPr>
                <w:color w:val="231F20"/>
                <w:sz w:val="20"/>
              </w:rPr>
              <w:t>skills</w:t>
            </w:r>
            <w:r>
              <w:rPr>
                <w:color w:val="231F20"/>
                <w:spacing w:val="-6"/>
                <w:sz w:val="20"/>
              </w:rPr>
              <w:t xml:space="preserve"> </w:t>
            </w:r>
            <w:r>
              <w:rPr>
                <w:color w:val="231F20"/>
                <w:sz w:val="20"/>
              </w:rPr>
              <w:t>or</w:t>
            </w:r>
            <w:r>
              <w:rPr>
                <w:color w:val="231F20"/>
                <w:spacing w:val="-6"/>
                <w:sz w:val="20"/>
              </w:rPr>
              <w:t xml:space="preserve"> </w:t>
            </w:r>
            <w:r>
              <w:rPr>
                <w:color w:val="231F20"/>
                <w:sz w:val="20"/>
              </w:rPr>
              <w:t>focused</w:t>
            </w:r>
            <w:r>
              <w:rPr>
                <w:color w:val="231F20"/>
                <w:spacing w:val="-6"/>
                <w:sz w:val="20"/>
              </w:rPr>
              <w:t xml:space="preserve"> </w:t>
            </w:r>
            <w:r>
              <w:rPr>
                <w:color w:val="231F20"/>
                <w:sz w:val="20"/>
              </w:rPr>
              <w:t>on</w:t>
            </w:r>
            <w:r>
              <w:rPr>
                <w:color w:val="231F20"/>
                <w:spacing w:val="-49"/>
                <w:sz w:val="20"/>
              </w:rPr>
              <w:t xml:space="preserve"> </w:t>
            </w:r>
            <w:r>
              <w:rPr>
                <w:color w:val="231F20"/>
                <w:sz w:val="20"/>
              </w:rPr>
              <w:t>people</w:t>
            </w:r>
            <w:r>
              <w:rPr>
                <w:color w:val="231F20"/>
                <w:spacing w:val="-3"/>
                <w:sz w:val="20"/>
              </w:rPr>
              <w:t xml:space="preserve"> </w:t>
            </w:r>
            <w:r>
              <w:rPr>
                <w:color w:val="231F20"/>
                <w:sz w:val="20"/>
              </w:rPr>
              <w:t>management.</w:t>
            </w:r>
          </w:p>
        </w:tc>
        <w:tc>
          <w:tcPr>
            <w:tcW w:w="3968" w:type="dxa"/>
            <w:tcBorders>
              <w:top w:val="nil"/>
              <w:left w:val="single" w:sz="8" w:space="0" w:color="FFFFFF"/>
              <w:bottom w:val="nil"/>
              <w:right w:val="nil"/>
            </w:tcBorders>
            <w:shd w:val="clear" w:color="auto" w:fill="DFB6C6"/>
          </w:tcPr>
          <w:p w14:paraId="23CAFD23" w14:textId="77777777" w:rsidR="008923F8" w:rsidRPr="007D7321" w:rsidRDefault="008923F8">
            <w:pPr>
              <w:pStyle w:val="TableParagraph"/>
              <w:spacing w:before="3"/>
              <w:ind w:left="0"/>
              <w:rPr>
                <w:i/>
                <w:sz w:val="31"/>
              </w:rPr>
            </w:pPr>
          </w:p>
          <w:p w14:paraId="3D5DE4EF" w14:textId="77777777" w:rsidR="008923F8" w:rsidRPr="007D7321" w:rsidRDefault="00316DE7">
            <w:pPr>
              <w:pStyle w:val="TableParagraph"/>
              <w:spacing w:before="1" w:line="225" w:lineRule="auto"/>
              <w:ind w:left="754" w:right="750"/>
              <w:jc w:val="center"/>
              <w:rPr>
                <w:i/>
                <w:sz w:val="10"/>
              </w:rPr>
            </w:pPr>
            <w:r w:rsidRPr="007D7321">
              <w:rPr>
                <w:i/>
                <w:color w:val="231F20"/>
                <w:sz w:val="18"/>
              </w:rPr>
              <w:t>Good</w:t>
            </w:r>
            <w:r w:rsidRPr="007D7321">
              <w:rPr>
                <w:i/>
                <w:color w:val="231F20"/>
                <w:spacing w:val="8"/>
                <w:sz w:val="18"/>
              </w:rPr>
              <w:t xml:space="preserve"> </w:t>
            </w:r>
            <w:r w:rsidRPr="007D7321">
              <w:rPr>
                <w:i/>
                <w:color w:val="231F20"/>
                <w:sz w:val="18"/>
              </w:rPr>
              <w:t>culture</w:t>
            </w:r>
            <w:r w:rsidRPr="007D7321">
              <w:rPr>
                <w:i/>
                <w:color w:val="231F20"/>
                <w:spacing w:val="7"/>
                <w:sz w:val="18"/>
              </w:rPr>
              <w:t xml:space="preserve"> </w:t>
            </w:r>
            <w:r w:rsidRPr="007D7321">
              <w:rPr>
                <w:i/>
                <w:color w:val="231F20"/>
                <w:sz w:val="18"/>
              </w:rPr>
              <w:t>starts</w:t>
            </w:r>
            <w:r w:rsidRPr="007D7321">
              <w:rPr>
                <w:i/>
                <w:color w:val="231F20"/>
                <w:spacing w:val="8"/>
                <w:sz w:val="18"/>
              </w:rPr>
              <w:t xml:space="preserve"> </w:t>
            </w:r>
            <w:r w:rsidRPr="007D7321">
              <w:rPr>
                <w:i/>
                <w:color w:val="231F20"/>
                <w:sz w:val="18"/>
              </w:rPr>
              <w:t>from</w:t>
            </w:r>
            <w:r w:rsidRPr="007D7321">
              <w:rPr>
                <w:i/>
                <w:color w:val="231F20"/>
                <w:spacing w:val="8"/>
                <w:sz w:val="18"/>
              </w:rPr>
              <w:t xml:space="preserve"> </w:t>
            </w:r>
            <w:r w:rsidRPr="007D7321">
              <w:rPr>
                <w:i/>
                <w:color w:val="231F20"/>
                <w:sz w:val="18"/>
              </w:rPr>
              <w:t>the</w:t>
            </w:r>
            <w:r w:rsidRPr="007D7321">
              <w:rPr>
                <w:i/>
                <w:color w:val="231F20"/>
                <w:spacing w:val="-44"/>
                <w:sz w:val="18"/>
              </w:rPr>
              <w:t xml:space="preserve"> </w:t>
            </w:r>
            <w:r w:rsidRPr="007D7321">
              <w:rPr>
                <w:i/>
                <w:color w:val="231F20"/>
                <w:sz w:val="18"/>
              </w:rPr>
              <w:t>top</w:t>
            </w:r>
            <w:r w:rsidRPr="007D7321">
              <w:rPr>
                <w:i/>
                <w:color w:val="231F20"/>
                <w:spacing w:val="-1"/>
                <w:sz w:val="18"/>
              </w:rPr>
              <w:t xml:space="preserve"> </w:t>
            </w:r>
            <w:r w:rsidRPr="007D7321">
              <w:rPr>
                <w:i/>
                <w:color w:val="231F20"/>
                <w:sz w:val="18"/>
              </w:rPr>
              <w:t>in</w:t>
            </w:r>
            <w:r w:rsidRPr="007D7321">
              <w:rPr>
                <w:i/>
                <w:color w:val="231F20"/>
                <w:spacing w:val="-1"/>
                <w:sz w:val="18"/>
              </w:rPr>
              <w:t xml:space="preserve"> </w:t>
            </w:r>
            <w:r w:rsidRPr="007D7321">
              <w:rPr>
                <w:i/>
                <w:color w:val="231F20"/>
                <w:sz w:val="18"/>
              </w:rPr>
              <w:t>any</w:t>
            </w:r>
            <w:r w:rsidRPr="007D7321">
              <w:rPr>
                <w:i/>
                <w:color w:val="231F20"/>
                <w:spacing w:val="-2"/>
                <w:sz w:val="18"/>
              </w:rPr>
              <w:t xml:space="preserve"> </w:t>
            </w:r>
            <w:r w:rsidRPr="007D7321">
              <w:rPr>
                <w:i/>
                <w:color w:val="231F20"/>
                <w:sz w:val="18"/>
              </w:rPr>
              <w:t>office.</w:t>
            </w:r>
            <w:r w:rsidRPr="007D7321">
              <w:rPr>
                <w:i/>
                <w:color w:val="231F20"/>
                <w:position w:val="6"/>
                <w:sz w:val="10"/>
              </w:rPr>
              <w:t>21</w:t>
            </w:r>
          </w:p>
          <w:p w14:paraId="562467A9" w14:textId="77777777" w:rsidR="008923F8" w:rsidRPr="007D7321" w:rsidRDefault="00316DE7">
            <w:pPr>
              <w:pStyle w:val="TableParagraph"/>
              <w:spacing w:before="112" w:line="225" w:lineRule="auto"/>
              <w:ind w:left="435" w:right="432"/>
              <w:jc w:val="center"/>
              <w:rPr>
                <w:i/>
                <w:sz w:val="10"/>
              </w:rPr>
            </w:pPr>
            <w:r w:rsidRPr="007D7321">
              <w:rPr>
                <w:i/>
                <w:color w:val="231F20"/>
                <w:sz w:val="18"/>
              </w:rPr>
              <w:t>I</w:t>
            </w:r>
            <w:r w:rsidRPr="007D7321">
              <w:rPr>
                <w:i/>
                <w:color w:val="231F20"/>
                <w:spacing w:val="4"/>
                <w:sz w:val="18"/>
              </w:rPr>
              <w:t xml:space="preserve"> </w:t>
            </w:r>
            <w:r w:rsidRPr="007D7321">
              <w:rPr>
                <w:i/>
                <w:color w:val="231F20"/>
                <w:sz w:val="18"/>
              </w:rPr>
              <w:t>personally</w:t>
            </w:r>
            <w:r w:rsidRPr="007D7321">
              <w:rPr>
                <w:i/>
                <w:color w:val="231F20"/>
                <w:spacing w:val="4"/>
                <w:sz w:val="18"/>
              </w:rPr>
              <w:t xml:space="preserve"> </w:t>
            </w:r>
            <w:r w:rsidRPr="007D7321">
              <w:rPr>
                <w:i/>
                <w:color w:val="231F20"/>
                <w:sz w:val="18"/>
              </w:rPr>
              <w:t>observed</w:t>
            </w:r>
            <w:r w:rsidRPr="007D7321">
              <w:rPr>
                <w:i/>
                <w:color w:val="231F20"/>
                <w:spacing w:val="4"/>
                <w:sz w:val="18"/>
              </w:rPr>
              <w:t xml:space="preserve"> </w:t>
            </w:r>
            <w:r w:rsidRPr="007D7321">
              <w:rPr>
                <w:i/>
                <w:color w:val="231F20"/>
                <w:sz w:val="18"/>
              </w:rPr>
              <w:t>extremely</w:t>
            </w:r>
            <w:r w:rsidRPr="007D7321">
              <w:rPr>
                <w:i/>
                <w:color w:val="231F20"/>
                <w:spacing w:val="1"/>
                <w:sz w:val="18"/>
              </w:rPr>
              <w:t xml:space="preserve"> </w:t>
            </w:r>
            <w:r w:rsidRPr="007D7321">
              <w:rPr>
                <w:i/>
                <w:color w:val="231F20"/>
                <w:sz w:val="18"/>
              </w:rPr>
              <w:t>poor management due to unclear</w:t>
            </w:r>
            <w:r w:rsidRPr="007D7321">
              <w:rPr>
                <w:i/>
                <w:color w:val="231F20"/>
                <w:spacing w:val="1"/>
                <w:sz w:val="18"/>
              </w:rPr>
              <w:t xml:space="preserve"> </w:t>
            </w:r>
            <w:r w:rsidRPr="007D7321">
              <w:rPr>
                <w:i/>
                <w:color w:val="231F20"/>
                <w:sz w:val="18"/>
              </w:rPr>
              <w:t>responsibilities,</w:t>
            </w:r>
            <w:r w:rsidRPr="007D7321">
              <w:rPr>
                <w:i/>
                <w:color w:val="231F20"/>
                <w:spacing w:val="7"/>
                <w:sz w:val="18"/>
              </w:rPr>
              <w:t xml:space="preserve"> </w:t>
            </w:r>
            <w:r w:rsidRPr="007D7321">
              <w:rPr>
                <w:i/>
                <w:color w:val="231F20"/>
                <w:sz w:val="18"/>
              </w:rPr>
              <w:t>leadership,</w:t>
            </w:r>
            <w:r w:rsidRPr="007D7321">
              <w:rPr>
                <w:i/>
                <w:color w:val="231F20"/>
                <w:spacing w:val="7"/>
                <w:sz w:val="18"/>
              </w:rPr>
              <w:t xml:space="preserve"> </w:t>
            </w:r>
            <w:r w:rsidRPr="007D7321">
              <w:rPr>
                <w:i/>
                <w:color w:val="231F20"/>
                <w:sz w:val="18"/>
              </w:rPr>
              <w:t>and</w:t>
            </w:r>
            <w:r w:rsidRPr="007D7321">
              <w:rPr>
                <w:i/>
                <w:color w:val="231F20"/>
                <w:spacing w:val="7"/>
                <w:sz w:val="18"/>
              </w:rPr>
              <w:t xml:space="preserve"> </w:t>
            </w:r>
            <w:r w:rsidRPr="007D7321">
              <w:rPr>
                <w:i/>
                <w:color w:val="231F20"/>
                <w:sz w:val="18"/>
              </w:rPr>
              <w:t>due</w:t>
            </w:r>
            <w:r w:rsidRPr="007D7321">
              <w:rPr>
                <w:i/>
                <w:color w:val="231F20"/>
                <w:spacing w:val="1"/>
                <w:sz w:val="18"/>
              </w:rPr>
              <w:t xml:space="preserve"> </w:t>
            </w:r>
            <w:r w:rsidRPr="007D7321">
              <w:rPr>
                <w:i/>
                <w:color w:val="231F20"/>
                <w:sz w:val="18"/>
              </w:rPr>
              <w:t>to</w:t>
            </w:r>
            <w:r w:rsidRPr="007D7321">
              <w:rPr>
                <w:i/>
                <w:color w:val="231F20"/>
                <w:spacing w:val="2"/>
                <w:sz w:val="18"/>
              </w:rPr>
              <w:t xml:space="preserve"> </w:t>
            </w:r>
            <w:r w:rsidRPr="007D7321">
              <w:rPr>
                <w:i/>
                <w:color w:val="231F20"/>
                <w:sz w:val="18"/>
              </w:rPr>
              <w:t>people</w:t>
            </w:r>
            <w:r w:rsidRPr="007D7321">
              <w:rPr>
                <w:i/>
                <w:color w:val="231F20"/>
                <w:spacing w:val="3"/>
                <w:sz w:val="18"/>
              </w:rPr>
              <w:t xml:space="preserve"> </w:t>
            </w:r>
            <w:r w:rsidRPr="007D7321">
              <w:rPr>
                <w:i/>
                <w:color w:val="231F20"/>
                <w:sz w:val="18"/>
              </w:rPr>
              <w:t>being</w:t>
            </w:r>
            <w:r w:rsidRPr="007D7321">
              <w:rPr>
                <w:i/>
                <w:color w:val="231F20"/>
                <w:spacing w:val="3"/>
                <w:sz w:val="18"/>
              </w:rPr>
              <w:t xml:space="preserve"> </w:t>
            </w:r>
            <w:r w:rsidRPr="007D7321">
              <w:rPr>
                <w:i/>
                <w:color w:val="231F20"/>
                <w:sz w:val="18"/>
              </w:rPr>
              <w:t>put</w:t>
            </w:r>
            <w:r w:rsidRPr="007D7321">
              <w:rPr>
                <w:i/>
                <w:color w:val="231F20"/>
                <w:spacing w:val="2"/>
                <w:sz w:val="18"/>
              </w:rPr>
              <w:t xml:space="preserve"> </w:t>
            </w:r>
            <w:r w:rsidRPr="007D7321">
              <w:rPr>
                <w:i/>
                <w:color w:val="231F20"/>
                <w:sz w:val="18"/>
              </w:rPr>
              <w:t>in</w:t>
            </w:r>
            <w:r w:rsidRPr="007D7321">
              <w:rPr>
                <w:i/>
                <w:color w:val="231F20"/>
                <w:spacing w:val="3"/>
                <w:sz w:val="18"/>
              </w:rPr>
              <w:t xml:space="preserve"> </w:t>
            </w:r>
            <w:r w:rsidRPr="007D7321">
              <w:rPr>
                <w:i/>
                <w:color w:val="231F20"/>
                <w:sz w:val="18"/>
              </w:rPr>
              <w:t>roles</w:t>
            </w:r>
            <w:r w:rsidRPr="007D7321">
              <w:rPr>
                <w:i/>
                <w:color w:val="231F20"/>
                <w:spacing w:val="4"/>
                <w:sz w:val="18"/>
              </w:rPr>
              <w:t xml:space="preserve"> </w:t>
            </w:r>
            <w:r w:rsidRPr="007D7321">
              <w:rPr>
                <w:i/>
                <w:color w:val="231F20"/>
                <w:sz w:val="18"/>
              </w:rPr>
              <w:t>because</w:t>
            </w:r>
            <w:r w:rsidRPr="007D7321">
              <w:rPr>
                <w:i/>
                <w:color w:val="231F20"/>
                <w:spacing w:val="-44"/>
                <w:sz w:val="18"/>
              </w:rPr>
              <w:t xml:space="preserve"> </w:t>
            </w:r>
            <w:r w:rsidRPr="007D7321">
              <w:rPr>
                <w:i/>
                <w:color w:val="231F20"/>
                <w:sz w:val="18"/>
              </w:rPr>
              <w:t>of their</w:t>
            </w:r>
            <w:r w:rsidRPr="007D7321">
              <w:rPr>
                <w:i/>
                <w:color w:val="231F20"/>
                <w:spacing w:val="1"/>
                <w:sz w:val="18"/>
              </w:rPr>
              <w:t xml:space="preserve"> </w:t>
            </w:r>
            <w:r w:rsidRPr="007D7321">
              <w:rPr>
                <w:i/>
                <w:color w:val="231F20"/>
                <w:sz w:val="18"/>
              </w:rPr>
              <w:t>factional value</w:t>
            </w:r>
            <w:r w:rsidRPr="007D7321">
              <w:rPr>
                <w:i/>
                <w:color w:val="231F20"/>
                <w:spacing w:val="1"/>
                <w:sz w:val="18"/>
              </w:rPr>
              <w:t xml:space="preserve"> </w:t>
            </w:r>
            <w:r w:rsidRPr="007D7321">
              <w:rPr>
                <w:i/>
                <w:color w:val="231F20"/>
                <w:sz w:val="18"/>
              </w:rPr>
              <w:t>and</w:t>
            </w:r>
            <w:r w:rsidRPr="007D7321">
              <w:rPr>
                <w:i/>
                <w:color w:val="231F20"/>
                <w:spacing w:val="2"/>
                <w:sz w:val="18"/>
              </w:rPr>
              <w:t xml:space="preserve"> </w:t>
            </w:r>
            <w:r w:rsidRPr="007D7321">
              <w:rPr>
                <w:i/>
                <w:color w:val="231F20"/>
                <w:sz w:val="18"/>
              </w:rPr>
              <w:t>their</w:t>
            </w:r>
            <w:r w:rsidRPr="007D7321">
              <w:rPr>
                <w:i/>
                <w:color w:val="231F20"/>
                <w:spacing w:val="1"/>
                <w:sz w:val="18"/>
              </w:rPr>
              <w:t xml:space="preserve"> </w:t>
            </w:r>
            <w:r w:rsidRPr="007D7321">
              <w:rPr>
                <w:i/>
                <w:color w:val="231F20"/>
                <w:sz w:val="18"/>
              </w:rPr>
              <w:t>political</w:t>
            </w:r>
            <w:r w:rsidRPr="007D7321">
              <w:rPr>
                <w:i/>
                <w:color w:val="231F20"/>
                <w:spacing w:val="2"/>
                <w:sz w:val="18"/>
              </w:rPr>
              <w:t xml:space="preserve"> </w:t>
            </w:r>
            <w:r w:rsidRPr="007D7321">
              <w:rPr>
                <w:i/>
                <w:color w:val="231F20"/>
                <w:sz w:val="18"/>
              </w:rPr>
              <w:t>value</w:t>
            </w:r>
            <w:r w:rsidRPr="007D7321">
              <w:rPr>
                <w:i/>
                <w:color w:val="231F20"/>
                <w:spacing w:val="3"/>
                <w:sz w:val="18"/>
              </w:rPr>
              <w:t xml:space="preserve"> </w:t>
            </w:r>
            <w:r w:rsidRPr="007D7321">
              <w:rPr>
                <w:i/>
                <w:color w:val="231F20"/>
                <w:sz w:val="18"/>
              </w:rPr>
              <w:t>but</w:t>
            </w:r>
            <w:r w:rsidRPr="007D7321">
              <w:rPr>
                <w:i/>
                <w:color w:val="231F20"/>
                <w:spacing w:val="3"/>
                <w:sz w:val="18"/>
              </w:rPr>
              <w:t xml:space="preserve"> </w:t>
            </w:r>
            <w:r w:rsidRPr="007D7321">
              <w:rPr>
                <w:i/>
                <w:color w:val="231F20"/>
                <w:sz w:val="18"/>
              </w:rPr>
              <w:t>not</w:t>
            </w:r>
            <w:r w:rsidRPr="007D7321">
              <w:rPr>
                <w:i/>
                <w:color w:val="231F20"/>
                <w:spacing w:val="3"/>
                <w:sz w:val="18"/>
              </w:rPr>
              <w:t xml:space="preserve"> </w:t>
            </w:r>
            <w:r w:rsidRPr="007D7321">
              <w:rPr>
                <w:i/>
                <w:color w:val="231F20"/>
                <w:sz w:val="18"/>
              </w:rPr>
              <w:t>because</w:t>
            </w:r>
            <w:r w:rsidRPr="007D7321">
              <w:rPr>
                <w:i/>
                <w:color w:val="231F20"/>
                <w:spacing w:val="3"/>
                <w:sz w:val="18"/>
              </w:rPr>
              <w:t xml:space="preserve"> </w:t>
            </w:r>
            <w:r w:rsidRPr="007D7321">
              <w:rPr>
                <w:i/>
                <w:color w:val="231F20"/>
                <w:sz w:val="18"/>
              </w:rPr>
              <w:t>they</w:t>
            </w:r>
            <w:r w:rsidRPr="007D7321">
              <w:rPr>
                <w:i/>
                <w:color w:val="231F20"/>
                <w:spacing w:val="1"/>
                <w:sz w:val="18"/>
              </w:rPr>
              <w:t xml:space="preserve"> </w:t>
            </w:r>
            <w:r w:rsidRPr="007D7321">
              <w:rPr>
                <w:i/>
                <w:color w:val="231F20"/>
                <w:sz w:val="18"/>
              </w:rPr>
              <w:t>were competent or</w:t>
            </w:r>
            <w:r w:rsidRPr="007D7321">
              <w:rPr>
                <w:i/>
                <w:color w:val="231F20"/>
                <w:spacing w:val="1"/>
                <w:sz w:val="18"/>
              </w:rPr>
              <w:t xml:space="preserve"> </w:t>
            </w:r>
            <w:r w:rsidRPr="007D7321">
              <w:rPr>
                <w:i/>
                <w:color w:val="231F20"/>
                <w:sz w:val="18"/>
              </w:rPr>
              <w:t>because they</w:t>
            </w:r>
            <w:r w:rsidRPr="007D7321">
              <w:rPr>
                <w:i/>
                <w:color w:val="231F20"/>
                <w:spacing w:val="1"/>
                <w:sz w:val="18"/>
              </w:rPr>
              <w:t xml:space="preserve"> </w:t>
            </w:r>
            <w:r w:rsidRPr="007D7321">
              <w:rPr>
                <w:i/>
                <w:color w:val="231F20"/>
                <w:sz w:val="18"/>
              </w:rPr>
              <w:t>were good managers.</w:t>
            </w:r>
            <w:r w:rsidRPr="007D7321">
              <w:rPr>
                <w:i/>
                <w:color w:val="231F20"/>
                <w:position w:val="6"/>
                <w:sz w:val="10"/>
              </w:rPr>
              <w:t>22</w:t>
            </w:r>
          </w:p>
        </w:tc>
      </w:tr>
      <w:tr w:rsidR="008923F8" w14:paraId="0C9E749D" w14:textId="77777777" w:rsidTr="00D503B4">
        <w:trPr>
          <w:trHeight w:val="4381"/>
        </w:trPr>
        <w:tc>
          <w:tcPr>
            <w:tcW w:w="2673" w:type="dxa"/>
            <w:tcBorders>
              <w:top w:val="nil"/>
              <w:left w:val="nil"/>
              <w:right w:val="single" w:sz="8" w:space="0" w:color="FFFFFF"/>
            </w:tcBorders>
            <w:shd w:val="clear" w:color="auto" w:fill="EDD4DE"/>
          </w:tcPr>
          <w:p w14:paraId="7E6485EA" w14:textId="77777777" w:rsidR="008923F8" w:rsidRPr="007D7321" w:rsidRDefault="00316DE7">
            <w:pPr>
              <w:pStyle w:val="TableParagraph"/>
              <w:spacing w:before="141" w:line="292" w:lineRule="auto"/>
              <w:ind w:left="103" w:right="417"/>
              <w:rPr>
                <w:b/>
                <w:sz w:val="20"/>
              </w:rPr>
            </w:pPr>
            <w:r w:rsidRPr="007D7321">
              <w:rPr>
                <w:b/>
                <w:color w:val="231F20"/>
                <w:w w:val="110"/>
                <w:sz w:val="20"/>
                <w:u w:val="single" w:color="231F20"/>
              </w:rPr>
              <w:t>Risk factor:</w:t>
            </w:r>
            <w:r w:rsidRPr="007D7321">
              <w:rPr>
                <w:b/>
                <w:color w:val="231F20"/>
                <w:spacing w:val="1"/>
                <w:w w:val="110"/>
                <w:sz w:val="20"/>
              </w:rPr>
              <w:t xml:space="preserve"> </w:t>
            </w:r>
            <w:r w:rsidRPr="007D7321">
              <w:rPr>
                <w:b/>
                <w:color w:val="231F20"/>
                <w:w w:val="105"/>
                <w:sz w:val="20"/>
              </w:rPr>
              <w:t>Workplace</w:t>
            </w:r>
            <w:r w:rsidRPr="007D7321">
              <w:rPr>
                <w:b/>
                <w:color w:val="231F20"/>
                <w:spacing w:val="21"/>
                <w:w w:val="105"/>
                <w:sz w:val="20"/>
              </w:rPr>
              <w:t xml:space="preserve"> </w:t>
            </w:r>
            <w:r w:rsidRPr="007D7321">
              <w:rPr>
                <w:b/>
                <w:color w:val="231F20"/>
                <w:w w:val="105"/>
                <w:sz w:val="20"/>
              </w:rPr>
              <w:t>dynamics</w:t>
            </w:r>
          </w:p>
        </w:tc>
        <w:tc>
          <w:tcPr>
            <w:tcW w:w="3968" w:type="dxa"/>
            <w:tcBorders>
              <w:top w:val="nil"/>
              <w:left w:val="single" w:sz="8" w:space="0" w:color="FFFFFF"/>
              <w:right w:val="single" w:sz="8" w:space="0" w:color="FFFFFF"/>
            </w:tcBorders>
            <w:shd w:val="clear" w:color="auto" w:fill="EDD4DE"/>
          </w:tcPr>
          <w:p w14:paraId="717256AB" w14:textId="77777777" w:rsidR="008923F8" w:rsidRDefault="00316DE7">
            <w:pPr>
              <w:pStyle w:val="TableParagraph"/>
              <w:spacing w:before="141"/>
              <w:ind w:left="103"/>
              <w:rPr>
                <w:sz w:val="20"/>
              </w:rPr>
            </w:pPr>
            <w:r>
              <w:rPr>
                <w:color w:val="231F20"/>
                <w:sz w:val="20"/>
              </w:rPr>
              <w:t>Participants</w:t>
            </w:r>
            <w:r>
              <w:rPr>
                <w:color w:val="231F20"/>
                <w:spacing w:val="4"/>
                <w:sz w:val="20"/>
              </w:rPr>
              <w:t xml:space="preserve"> </w:t>
            </w:r>
            <w:r>
              <w:rPr>
                <w:color w:val="231F20"/>
                <w:sz w:val="20"/>
              </w:rPr>
              <w:t>described:</w:t>
            </w:r>
          </w:p>
          <w:p w14:paraId="4A73D748" w14:textId="77777777" w:rsidR="008923F8" w:rsidRDefault="00316DE7">
            <w:pPr>
              <w:pStyle w:val="TableParagraph"/>
              <w:numPr>
                <w:ilvl w:val="0"/>
                <w:numId w:val="28"/>
              </w:numPr>
              <w:tabs>
                <w:tab w:val="left" w:pos="613"/>
                <w:tab w:val="left" w:pos="614"/>
              </w:tabs>
              <w:spacing w:before="112" w:line="228" w:lineRule="auto"/>
              <w:ind w:right="833"/>
              <w:rPr>
                <w:sz w:val="20"/>
              </w:rPr>
            </w:pPr>
            <w:proofErr w:type="gramStart"/>
            <w:r>
              <w:rPr>
                <w:color w:val="231F20"/>
                <w:sz w:val="20"/>
              </w:rPr>
              <w:t>a</w:t>
            </w:r>
            <w:proofErr w:type="gramEnd"/>
            <w:r>
              <w:rPr>
                <w:color w:val="231F20"/>
                <w:spacing w:val="-5"/>
                <w:sz w:val="20"/>
              </w:rPr>
              <w:t xml:space="preserve"> </w:t>
            </w:r>
            <w:r>
              <w:rPr>
                <w:color w:val="231F20"/>
                <w:sz w:val="20"/>
              </w:rPr>
              <w:t>‘win</w:t>
            </w:r>
            <w:r>
              <w:rPr>
                <w:color w:val="231F20"/>
                <w:spacing w:val="-5"/>
                <w:sz w:val="20"/>
              </w:rPr>
              <w:t xml:space="preserve"> </w:t>
            </w:r>
            <w:r>
              <w:rPr>
                <w:color w:val="231F20"/>
                <w:sz w:val="20"/>
              </w:rPr>
              <w:t>at</w:t>
            </w:r>
            <w:r>
              <w:rPr>
                <w:color w:val="231F20"/>
                <w:spacing w:val="-5"/>
                <w:sz w:val="20"/>
              </w:rPr>
              <w:t xml:space="preserve"> </w:t>
            </w:r>
            <w:r>
              <w:rPr>
                <w:color w:val="231F20"/>
                <w:sz w:val="20"/>
              </w:rPr>
              <w:t>all</w:t>
            </w:r>
            <w:r>
              <w:rPr>
                <w:color w:val="231F20"/>
                <w:spacing w:val="-5"/>
                <w:sz w:val="20"/>
              </w:rPr>
              <w:t xml:space="preserve"> </w:t>
            </w:r>
            <w:r>
              <w:rPr>
                <w:color w:val="231F20"/>
                <w:sz w:val="20"/>
              </w:rPr>
              <w:t>costs’</w:t>
            </w:r>
            <w:r>
              <w:rPr>
                <w:color w:val="231F20"/>
                <w:spacing w:val="-5"/>
                <w:sz w:val="20"/>
              </w:rPr>
              <w:t xml:space="preserve"> </w:t>
            </w:r>
            <w:r>
              <w:rPr>
                <w:color w:val="231F20"/>
                <w:sz w:val="20"/>
              </w:rPr>
              <w:t>and</w:t>
            </w:r>
            <w:r>
              <w:rPr>
                <w:color w:val="231F20"/>
                <w:spacing w:val="-5"/>
                <w:sz w:val="20"/>
              </w:rPr>
              <w:t xml:space="preserve"> </w:t>
            </w:r>
            <w:r>
              <w:rPr>
                <w:color w:val="231F20"/>
                <w:sz w:val="20"/>
              </w:rPr>
              <w:t>high-</w:t>
            </w:r>
            <w:r>
              <w:rPr>
                <w:color w:val="231F20"/>
                <w:spacing w:val="-49"/>
                <w:sz w:val="20"/>
              </w:rPr>
              <w:t xml:space="preserve"> </w:t>
            </w:r>
            <w:r>
              <w:rPr>
                <w:color w:val="231F20"/>
                <w:sz w:val="20"/>
              </w:rPr>
              <w:t>pressure and high-stakes</w:t>
            </w:r>
            <w:r>
              <w:rPr>
                <w:color w:val="231F20"/>
                <w:spacing w:val="1"/>
                <w:sz w:val="20"/>
              </w:rPr>
              <w:t xml:space="preserve"> </w:t>
            </w:r>
            <w:r>
              <w:rPr>
                <w:color w:val="231F20"/>
                <w:sz w:val="20"/>
              </w:rPr>
              <w:t>environment</w:t>
            </w:r>
          </w:p>
          <w:p w14:paraId="5916B40E" w14:textId="77777777" w:rsidR="008923F8" w:rsidRDefault="00316DE7">
            <w:pPr>
              <w:pStyle w:val="TableParagraph"/>
              <w:numPr>
                <w:ilvl w:val="0"/>
                <w:numId w:val="28"/>
              </w:numPr>
              <w:tabs>
                <w:tab w:val="left" w:pos="614"/>
              </w:tabs>
              <w:spacing w:before="61" w:line="228" w:lineRule="auto"/>
              <w:ind w:right="255"/>
              <w:jc w:val="both"/>
              <w:rPr>
                <w:sz w:val="20"/>
              </w:rPr>
            </w:pPr>
            <w:proofErr w:type="gramStart"/>
            <w:r>
              <w:rPr>
                <w:color w:val="231F20"/>
                <w:sz w:val="20"/>
              </w:rPr>
              <w:t>the</w:t>
            </w:r>
            <w:proofErr w:type="gramEnd"/>
            <w:r>
              <w:rPr>
                <w:color w:val="231F20"/>
                <w:spacing w:val="-8"/>
                <w:sz w:val="20"/>
              </w:rPr>
              <w:t xml:space="preserve"> </w:t>
            </w:r>
            <w:r>
              <w:rPr>
                <w:color w:val="231F20"/>
                <w:sz w:val="20"/>
              </w:rPr>
              <w:t>expectation</w:t>
            </w:r>
            <w:r>
              <w:rPr>
                <w:color w:val="231F20"/>
                <w:spacing w:val="-7"/>
                <w:sz w:val="20"/>
              </w:rPr>
              <w:t xml:space="preserve"> </w:t>
            </w:r>
            <w:r>
              <w:rPr>
                <w:color w:val="231F20"/>
                <w:sz w:val="20"/>
              </w:rPr>
              <w:t>of</w:t>
            </w:r>
            <w:r>
              <w:rPr>
                <w:color w:val="231F20"/>
                <w:spacing w:val="-7"/>
                <w:sz w:val="20"/>
              </w:rPr>
              <w:t xml:space="preserve"> </w:t>
            </w:r>
            <w:r>
              <w:rPr>
                <w:color w:val="231F20"/>
                <w:sz w:val="20"/>
              </w:rPr>
              <w:t>intense</w:t>
            </w:r>
            <w:r>
              <w:rPr>
                <w:color w:val="231F20"/>
                <w:spacing w:val="-8"/>
                <w:sz w:val="20"/>
              </w:rPr>
              <w:t xml:space="preserve"> </w:t>
            </w:r>
            <w:r>
              <w:rPr>
                <w:color w:val="231F20"/>
                <w:sz w:val="20"/>
              </w:rPr>
              <w:t>loyalty</w:t>
            </w:r>
            <w:r>
              <w:rPr>
                <w:color w:val="231F20"/>
                <w:spacing w:val="-49"/>
                <w:sz w:val="20"/>
              </w:rPr>
              <w:t xml:space="preserve"> </w:t>
            </w:r>
            <w:r>
              <w:rPr>
                <w:color w:val="231F20"/>
                <w:sz w:val="20"/>
              </w:rPr>
              <w:t>to</w:t>
            </w:r>
            <w:r>
              <w:rPr>
                <w:color w:val="231F20"/>
                <w:spacing w:val="-8"/>
                <w:sz w:val="20"/>
              </w:rPr>
              <w:t xml:space="preserve"> </w:t>
            </w:r>
            <w:r>
              <w:rPr>
                <w:color w:val="231F20"/>
                <w:sz w:val="20"/>
              </w:rPr>
              <w:t>political</w:t>
            </w:r>
            <w:r>
              <w:rPr>
                <w:color w:val="231F20"/>
                <w:spacing w:val="-8"/>
                <w:sz w:val="20"/>
              </w:rPr>
              <w:t xml:space="preserve"> </w:t>
            </w:r>
            <w:r>
              <w:rPr>
                <w:color w:val="231F20"/>
                <w:sz w:val="20"/>
              </w:rPr>
              <w:t>parties</w:t>
            </w:r>
            <w:r>
              <w:rPr>
                <w:color w:val="231F20"/>
                <w:spacing w:val="-7"/>
                <w:sz w:val="20"/>
              </w:rPr>
              <w:t xml:space="preserve"> </w:t>
            </w:r>
            <w:r>
              <w:rPr>
                <w:color w:val="231F20"/>
                <w:sz w:val="20"/>
              </w:rPr>
              <w:t>and</w:t>
            </w:r>
            <w:r>
              <w:rPr>
                <w:color w:val="231F20"/>
                <w:spacing w:val="-8"/>
                <w:sz w:val="20"/>
              </w:rPr>
              <w:t xml:space="preserve"> </w:t>
            </w:r>
            <w:r>
              <w:rPr>
                <w:color w:val="231F20"/>
                <w:sz w:val="20"/>
              </w:rPr>
              <w:t>employing</w:t>
            </w:r>
            <w:r>
              <w:rPr>
                <w:color w:val="231F20"/>
                <w:spacing w:val="-50"/>
                <w:sz w:val="20"/>
              </w:rPr>
              <w:t xml:space="preserve"> </w:t>
            </w:r>
            <w:r>
              <w:rPr>
                <w:color w:val="231F20"/>
                <w:sz w:val="20"/>
              </w:rPr>
              <w:t>parliamentarian</w:t>
            </w:r>
          </w:p>
          <w:p w14:paraId="57066130" w14:textId="77777777" w:rsidR="008923F8" w:rsidRDefault="00316DE7">
            <w:pPr>
              <w:pStyle w:val="TableParagraph"/>
              <w:numPr>
                <w:ilvl w:val="0"/>
                <w:numId w:val="28"/>
              </w:numPr>
              <w:tabs>
                <w:tab w:val="left" w:pos="613"/>
                <w:tab w:val="left" w:pos="614"/>
              </w:tabs>
              <w:spacing w:before="60" w:line="228" w:lineRule="auto"/>
              <w:ind w:right="222"/>
              <w:rPr>
                <w:sz w:val="20"/>
              </w:rPr>
            </w:pPr>
            <w:proofErr w:type="gramStart"/>
            <w:r>
              <w:rPr>
                <w:color w:val="231F20"/>
                <w:sz w:val="20"/>
              </w:rPr>
              <w:t>fear</w:t>
            </w:r>
            <w:proofErr w:type="gramEnd"/>
            <w:r>
              <w:rPr>
                <w:color w:val="231F20"/>
                <w:sz w:val="20"/>
              </w:rPr>
              <w:t>, including fear of reporting</w:t>
            </w:r>
            <w:r>
              <w:rPr>
                <w:color w:val="231F20"/>
                <w:spacing w:val="1"/>
                <w:sz w:val="20"/>
              </w:rPr>
              <w:t xml:space="preserve"> </w:t>
            </w:r>
            <w:r>
              <w:rPr>
                <w:color w:val="231F20"/>
                <w:sz w:val="20"/>
              </w:rPr>
              <w:t>due to becoming a target, a</w:t>
            </w:r>
            <w:r>
              <w:rPr>
                <w:color w:val="231F20"/>
                <w:spacing w:val="1"/>
                <w:sz w:val="20"/>
              </w:rPr>
              <w:t xml:space="preserve"> </w:t>
            </w:r>
            <w:r>
              <w:rPr>
                <w:color w:val="231F20"/>
                <w:sz w:val="20"/>
              </w:rPr>
              <w:t>‘problem’ for the party, including</w:t>
            </w:r>
            <w:r>
              <w:rPr>
                <w:color w:val="231F20"/>
                <w:spacing w:val="1"/>
                <w:sz w:val="20"/>
              </w:rPr>
              <w:t xml:space="preserve"> </w:t>
            </w:r>
            <w:r>
              <w:rPr>
                <w:color w:val="231F20"/>
                <w:sz w:val="20"/>
              </w:rPr>
              <w:t>through</w:t>
            </w:r>
            <w:r>
              <w:rPr>
                <w:color w:val="231F20"/>
                <w:spacing w:val="-8"/>
                <w:sz w:val="20"/>
              </w:rPr>
              <w:t xml:space="preserve"> </w:t>
            </w:r>
            <w:r>
              <w:rPr>
                <w:color w:val="231F20"/>
                <w:sz w:val="20"/>
              </w:rPr>
              <w:t>media</w:t>
            </w:r>
            <w:r>
              <w:rPr>
                <w:color w:val="231F20"/>
                <w:spacing w:val="-8"/>
                <w:sz w:val="20"/>
              </w:rPr>
              <w:t xml:space="preserve"> </w:t>
            </w:r>
            <w:r>
              <w:rPr>
                <w:color w:val="231F20"/>
                <w:sz w:val="20"/>
              </w:rPr>
              <w:t>scrutiny,</w:t>
            </w:r>
            <w:r>
              <w:rPr>
                <w:color w:val="231F20"/>
                <w:spacing w:val="-6"/>
                <w:sz w:val="20"/>
              </w:rPr>
              <w:t xml:space="preserve"> </w:t>
            </w:r>
            <w:r>
              <w:rPr>
                <w:color w:val="231F20"/>
                <w:sz w:val="20"/>
              </w:rPr>
              <w:t>or</w:t>
            </w:r>
            <w:r>
              <w:rPr>
                <w:color w:val="231F20"/>
                <w:spacing w:val="-8"/>
                <w:sz w:val="20"/>
              </w:rPr>
              <w:t xml:space="preserve"> </w:t>
            </w:r>
            <w:r>
              <w:rPr>
                <w:color w:val="231F20"/>
                <w:sz w:val="20"/>
              </w:rPr>
              <w:t>career</w:t>
            </w:r>
            <w:r>
              <w:rPr>
                <w:color w:val="231F20"/>
                <w:spacing w:val="-49"/>
                <w:sz w:val="20"/>
              </w:rPr>
              <w:t xml:space="preserve"> </w:t>
            </w:r>
            <w:r>
              <w:rPr>
                <w:color w:val="231F20"/>
                <w:sz w:val="20"/>
              </w:rPr>
              <w:t>repercussions.</w:t>
            </w:r>
          </w:p>
          <w:p w14:paraId="2ACB620E" w14:textId="77777777" w:rsidR="008923F8" w:rsidRDefault="00316DE7">
            <w:pPr>
              <w:pStyle w:val="TableParagraph"/>
              <w:numPr>
                <w:ilvl w:val="0"/>
                <w:numId w:val="28"/>
              </w:numPr>
              <w:tabs>
                <w:tab w:val="left" w:pos="613"/>
                <w:tab w:val="left" w:pos="614"/>
              </w:tabs>
              <w:spacing w:before="63" w:line="228" w:lineRule="auto"/>
              <w:ind w:right="164"/>
              <w:rPr>
                <w:sz w:val="20"/>
              </w:rPr>
            </w:pPr>
            <w:proofErr w:type="gramStart"/>
            <w:r>
              <w:rPr>
                <w:color w:val="231F20"/>
                <w:sz w:val="20"/>
              </w:rPr>
              <w:t>the</w:t>
            </w:r>
            <w:proofErr w:type="gramEnd"/>
            <w:r>
              <w:rPr>
                <w:color w:val="231F20"/>
                <w:spacing w:val="-11"/>
                <w:sz w:val="20"/>
              </w:rPr>
              <w:t xml:space="preserve"> </w:t>
            </w:r>
            <w:r>
              <w:rPr>
                <w:color w:val="231F20"/>
                <w:sz w:val="20"/>
              </w:rPr>
              <w:t>‘</w:t>
            </w:r>
            <w:proofErr w:type="spellStart"/>
            <w:r>
              <w:rPr>
                <w:color w:val="231F20"/>
                <w:sz w:val="20"/>
              </w:rPr>
              <w:t>weaponisation</w:t>
            </w:r>
            <w:proofErr w:type="spellEnd"/>
            <w:r>
              <w:rPr>
                <w:color w:val="231F20"/>
                <w:sz w:val="20"/>
              </w:rPr>
              <w:t>’</w:t>
            </w:r>
            <w:r>
              <w:rPr>
                <w:color w:val="231F20"/>
                <w:spacing w:val="-10"/>
                <w:sz w:val="20"/>
              </w:rPr>
              <w:t xml:space="preserve"> </w:t>
            </w:r>
            <w:r>
              <w:rPr>
                <w:color w:val="231F20"/>
                <w:sz w:val="20"/>
              </w:rPr>
              <w:t>of</w:t>
            </w:r>
            <w:r>
              <w:rPr>
                <w:color w:val="231F20"/>
                <w:spacing w:val="-9"/>
                <w:sz w:val="20"/>
              </w:rPr>
              <w:t xml:space="preserve"> </w:t>
            </w:r>
            <w:r>
              <w:rPr>
                <w:color w:val="231F20"/>
                <w:sz w:val="20"/>
              </w:rPr>
              <w:t>information</w:t>
            </w:r>
            <w:r>
              <w:rPr>
                <w:color w:val="231F20"/>
                <w:spacing w:val="-49"/>
                <w:sz w:val="20"/>
              </w:rPr>
              <w:t xml:space="preserve"> </w:t>
            </w:r>
            <w:r>
              <w:rPr>
                <w:color w:val="231F20"/>
                <w:sz w:val="20"/>
              </w:rPr>
              <w:t>and</w:t>
            </w:r>
            <w:r>
              <w:rPr>
                <w:color w:val="231F20"/>
                <w:spacing w:val="-4"/>
                <w:sz w:val="20"/>
              </w:rPr>
              <w:t xml:space="preserve"> </w:t>
            </w:r>
            <w:proofErr w:type="spellStart"/>
            <w:r>
              <w:rPr>
                <w:color w:val="231F20"/>
                <w:sz w:val="20"/>
              </w:rPr>
              <w:t>prioritisation</w:t>
            </w:r>
            <w:proofErr w:type="spellEnd"/>
            <w:r>
              <w:rPr>
                <w:color w:val="231F20"/>
                <w:spacing w:val="-4"/>
                <w:sz w:val="20"/>
              </w:rPr>
              <w:t xml:space="preserve"> </w:t>
            </w:r>
            <w:r>
              <w:rPr>
                <w:color w:val="231F20"/>
                <w:sz w:val="20"/>
              </w:rPr>
              <w:t>of</w:t>
            </w:r>
            <w:r>
              <w:rPr>
                <w:color w:val="231F20"/>
                <w:spacing w:val="-2"/>
                <w:sz w:val="20"/>
              </w:rPr>
              <w:t xml:space="preserve"> </w:t>
            </w:r>
            <w:r>
              <w:rPr>
                <w:color w:val="231F20"/>
                <w:sz w:val="20"/>
              </w:rPr>
              <w:t>‘optics’.</w:t>
            </w:r>
          </w:p>
        </w:tc>
        <w:tc>
          <w:tcPr>
            <w:tcW w:w="3968" w:type="dxa"/>
            <w:tcBorders>
              <w:top w:val="nil"/>
              <w:left w:val="single" w:sz="8" w:space="0" w:color="FFFFFF"/>
              <w:right w:val="nil"/>
            </w:tcBorders>
            <w:shd w:val="clear" w:color="auto" w:fill="EDD4DE"/>
          </w:tcPr>
          <w:p w14:paraId="577D70FA" w14:textId="77777777" w:rsidR="008923F8" w:rsidRPr="007D7321" w:rsidRDefault="008923F8">
            <w:pPr>
              <w:pStyle w:val="TableParagraph"/>
              <w:spacing w:before="3"/>
              <w:ind w:left="0"/>
              <w:rPr>
                <w:i/>
                <w:sz w:val="31"/>
              </w:rPr>
            </w:pPr>
          </w:p>
          <w:p w14:paraId="02640203" w14:textId="77777777" w:rsidR="008923F8" w:rsidRPr="007D7321" w:rsidRDefault="00316DE7">
            <w:pPr>
              <w:pStyle w:val="TableParagraph"/>
              <w:spacing w:before="1" w:line="225" w:lineRule="auto"/>
              <w:ind w:left="1008" w:right="1001" w:hanging="4"/>
              <w:jc w:val="center"/>
              <w:rPr>
                <w:i/>
                <w:sz w:val="10"/>
              </w:rPr>
            </w:pPr>
            <w:r w:rsidRPr="007D7321">
              <w:rPr>
                <w:i/>
                <w:color w:val="231F20"/>
                <w:sz w:val="18"/>
              </w:rPr>
              <w:t>Fear is a big factor,</w:t>
            </w:r>
            <w:r w:rsidRPr="007D7321">
              <w:rPr>
                <w:i/>
                <w:color w:val="231F20"/>
                <w:spacing w:val="1"/>
                <w:sz w:val="18"/>
              </w:rPr>
              <w:t xml:space="preserve"> </w:t>
            </w:r>
            <w:r w:rsidRPr="007D7321">
              <w:rPr>
                <w:i/>
                <w:color w:val="231F20"/>
                <w:sz w:val="18"/>
              </w:rPr>
              <w:t>probably</w:t>
            </w:r>
            <w:r w:rsidRPr="007D7321">
              <w:rPr>
                <w:i/>
                <w:color w:val="231F20"/>
                <w:spacing w:val="17"/>
                <w:sz w:val="18"/>
              </w:rPr>
              <w:t xml:space="preserve"> </w:t>
            </w:r>
            <w:r w:rsidRPr="007D7321">
              <w:rPr>
                <w:i/>
                <w:color w:val="231F20"/>
                <w:sz w:val="18"/>
              </w:rPr>
              <w:t>the</w:t>
            </w:r>
            <w:r w:rsidRPr="007D7321">
              <w:rPr>
                <w:i/>
                <w:color w:val="231F20"/>
                <w:spacing w:val="18"/>
                <w:sz w:val="18"/>
              </w:rPr>
              <w:t xml:space="preserve"> </w:t>
            </w:r>
            <w:r w:rsidRPr="007D7321">
              <w:rPr>
                <w:i/>
                <w:color w:val="231F20"/>
                <w:sz w:val="18"/>
              </w:rPr>
              <w:t>biggest.</w:t>
            </w:r>
            <w:r w:rsidRPr="007D7321">
              <w:rPr>
                <w:i/>
                <w:color w:val="231F20"/>
                <w:position w:val="6"/>
                <w:sz w:val="10"/>
              </w:rPr>
              <w:t>23</w:t>
            </w:r>
          </w:p>
          <w:p w14:paraId="51ADE2BD" w14:textId="77777777" w:rsidR="008923F8" w:rsidRPr="007D7321" w:rsidRDefault="00316DE7">
            <w:pPr>
              <w:pStyle w:val="TableParagraph"/>
              <w:spacing w:before="112" w:line="225" w:lineRule="auto"/>
              <w:ind w:left="446" w:right="441" w:hanging="1"/>
              <w:jc w:val="center"/>
              <w:rPr>
                <w:i/>
                <w:sz w:val="10"/>
              </w:rPr>
            </w:pPr>
            <w:r w:rsidRPr="007D7321">
              <w:rPr>
                <w:i/>
                <w:color w:val="231F20"/>
                <w:sz w:val="18"/>
              </w:rPr>
              <w:t>So</w:t>
            </w:r>
            <w:r w:rsidRPr="007D7321">
              <w:rPr>
                <w:i/>
                <w:color w:val="231F20"/>
                <w:spacing w:val="13"/>
                <w:sz w:val="18"/>
              </w:rPr>
              <w:t xml:space="preserve"> </w:t>
            </w:r>
            <w:r w:rsidRPr="007D7321">
              <w:rPr>
                <w:i/>
                <w:color w:val="231F20"/>
                <w:sz w:val="18"/>
              </w:rPr>
              <w:t>often</w:t>
            </w:r>
            <w:r w:rsidRPr="007D7321">
              <w:rPr>
                <w:i/>
                <w:color w:val="231F20"/>
                <w:spacing w:val="14"/>
                <w:sz w:val="18"/>
              </w:rPr>
              <w:t xml:space="preserve"> </w:t>
            </w:r>
            <w:r w:rsidRPr="007D7321">
              <w:rPr>
                <w:i/>
                <w:color w:val="231F20"/>
                <w:sz w:val="18"/>
              </w:rPr>
              <w:t>I</w:t>
            </w:r>
            <w:r w:rsidRPr="007D7321">
              <w:rPr>
                <w:i/>
                <w:color w:val="231F20"/>
                <w:spacing w:val="14"/>
                <w:sz w:val="18"/>
              </w:rPr>
              <w:t xml:space="preserve"> </w:t>
            </w:r>
            <w:r w:rsidRPr="007D7321">
              <w:rPr>
                <w:i/>
                <w:color w:val="231F20"/>
                <w:sz w:val="18"/>
              </w:rPr>
              <w:t>heard</w:t>
            </w:r>
            <w:r w:rsidRPr="007D7321">
              <w:rPr>
                <w:i/>
                <w:color w:val="231F20"/>
                <w:spacing w:val="15"/>
                <w:sz w:val="18"/>
              </w:rPr>
              <w:t xml:space="preserve"> </w:t>
            </w:r>
            <w:r w:rsidRPr="007D7321">
              <w:rPr>
                <w:i/>
                <w:color w:val="231F20"/>
                <w:sz w:val="18"/>
              </w:rPr>
              <w:t>people</w:t>
            </w:r>
            <w:r w:rsidRPr="007D7321">
              <w:rPr>
                <w:i/>
                <w:color w:val="231F20"/>
                <w:spacing w:val="13"/>
                <w:sz w:val="18"/>
              </w:rPr>
              <w:t xml:space="preserve"> </w:t>
            </w:r>
            <w:r w:rsidRPr="007D7321">
              <w:rPr>
                <w:i/>
                <w:color w:val="231F20"/>
                <w:sz w:val="18"/>
              </w:rPr>
              <w:t>crying</w:t>
            </w:r>
            <w:r w:rsidRPr="007D7321">
              <w:rPr>
                <w:i/>
                <w:color w:val="231F20"/>
                <w:spacing w:val="14"/>
                <w:sz w:val="18"/>
              </w:rPr>
              <w:t xml:space="preserve"> </w:t>
            </w:r>
            <w:r w:rsidRPr="007D7321">
              <w:rPr>
                <w:i/>
                <w:color w:val="231F20"/>
                <w:sz w:val="18"/>
              </w:rPr>
              <w:t>in</w:t>
            </w:r>
            <w:r w:rsidRPr="007D7321">
              <w:rPr>
                <w:i/>
                <w:color w:val="231F20"/>
                <w:spacing w:val="1"/>
                <w:sz w:val="18"/>
              </w:rPr>
              <w:t xml:space="preserve"> </w:t>
            </w:r>
            <w:r w:rsidRPr="007D7321">
              <w:rPr>
                <w:i/>
                <w:color w:val="231F20"/>
                <w:sz w:val="18"/>
              </w:rPr>
              <w:t>the</w:t>
            </w:r>
            <w:r w:rsidRPr="007D7321">
              <w:rPr>
                <w:i/>
                <w:color w:val="231F20"/>
                <w:spacing w:val="2"/>
                <w:sz w:val="18"/>
              </w:rPr>
              <w:t xml:space="preserve"> </w:t>
            </w:r>
            <w:r w:rsidRPr="007D7321">
              <w:rPr>
                <w:i/>
                <w:color w:val="231F20"/>
                <w:sz w:val="18"/>
              </w:rPr>
              <w:t>toilets</w:t>
            </w:r>
            <w:r w:rsidRPr="007D7321">
              <w:rPr>
                <w:i/>
                <w:color w:val="231F20"/>
                <w:spacing w:val="2"/>
                <w:sz w:val="18"/>
              </w:rPr>
              <w:t xml:space="preserve"> </w:t>
            </w:r>
            <w:r w:rsidRPr="007D7321">
              <w:rPr>
                <w:i/>
                <w:color w:val="231F20"/>
                <w:sz w:val="18"/>
              </w:rPr>
              <w:t>and</w:t>
            </w:r>
            <w:r w:rsidRPr="007D7321">
              <w:rPr>
                <w:i/>
                <w:color w:val="231F20"/>
                <w:spacing w:val="3"/>
                <w:sz w:val="18"/>
              </w:rPr>
              <w:t xml:space="preserve"> </w:t>
            </w:r>
            <w:r w:rsidRPr="007D7321">
              <w:rPr>
                <w:i/>
                <w:color w:val="231F20"/>
                <w:sz w:val="18"/>
              </w:rPr>
              <w:t>felt</w:t>
            </w:r>
            <w:r w:rsidRPr="007D7321">
              <w:rPr>
                <w:i/>
                <w:color w:val="231F20"/>
                <w:spacing w:val="1"/>
                <w:sz w:val="18"/>
              </w:rPr>
              <w:t xml:space="preserve"> </w:t>
            </w:r>
            <w:r w:rsidRPr="007D7321">
              <w:rPr>
                <w:i/>
                <w:color w:val="231F20"/>
                <w:sz w:val="18"/>
              </w:rPr>
              <w:t>bad</w:t>
            </w:r>
            <w:r w:rsidRPr="007D7321">
              <w:rPr>
                <w:i/>
                <w:color w:val="231F20"/>
                <w:spacing w:val="2"/>
                <w:sz w:val="18"/>
              </w:rPr>
              <w:t xml:space="preserve"> </w:t>
            </w:r>
            <w:r w:rsidRPr="007D7321">
              <w:rPr>
                <w:i/>
                <w:color w:val="231F20"/>
                <w:sz w:val="18"/>
              </w:rPr>
              <w:t>…</w:t>
            </w:r>
            <w:r w:rsidRPr="007D7321">
              <w:rPr>
                <w:i/>
                <w:color w:val="231F20"/>
                <w:spacing w:val="3"/>
                <w:sz w:val="18"/>
              </w:rPr>
              <w:t xml:space="preserve"> </w:t>
            </w:r>
            <w:r w:rsidRPr="007D7321">
              <w:rPr>
                <w:i/>
                <w:color w:val="231F20"/>
                <w:sz w:val="18"/>
              </w:rPr>
              <w:t>but</w:t>
            </w:r>
            <w:r w:rsidRPr="007D7321">
              <w:rPr>
                <w:i/>
                <w:color w:val="231F20"/>
                <w:spacing w:val="1"/>
                <w:sz w:val="18"/>
              </w:rPr>
              <w:t xml:space="preserve"> </w:t>
            </w:r>
            <w:r w:rsidRPr="007D7321">
              <w:rPr>
                <w:i/>
                <w:color w:val="231F20"/>
                <w:sz w:val="18"/>
              </w:rPr>
              <w:t>I</w:t>
            </w:r>
            <w:r w:rsidRPr="007D7321">
              <w:rPr>
                <w:i/>
                <w:color w:val="231F20"/>
                <w:spacing w:val="2"/>
                <w:sz w:val="18"/>
              </w:rPr>
              <w:t xml:space="preserve"> </w:t>
            </w:r>
            <w:r w:rsidRPr="007D7321">
              <w:rPr>
                <w:i/>
                <w:color w:val="231F20"/>
                <w:sz w:val="18"/>
              </w:rPr>
              <w:t>never</w:t>
            </w:r>
            <w:r w:rsidRPr="007D7321">
              <w:rPr>
                <w:i/>
                <w:color w:val="231F20"/>
                <w:spacing w:val="-44"/>
                <w:sz w:val="18"/>
              </w:rPr>
              <w:t xml:space="preserve"> </w:t>
            </w:r>
            <w:r w:rsidRPr="007D7321">
              <w:rPr>
                <w:i/>
                <w:color w:val="231F20"/>
                <w:sz w:val="18"/>
              </w:rPr>
              <w:t>asked</w:t>
            </w:r>
            <w:r w:rsidRPr="007D7321">
              <w:rPr>
                <w:i/>
                <w:color w:val="231F20"/>
                <w:spacing w:val="2"/>
                <w:sz w:val="18"/>
              </w:rPr>
              <w:t xml:space="preserve"> </w:t>
            </w:r>
            <w:r w:rsidRPr="007D7321">
              <w:rPr>
                <w:i/>
                <w:color w:val="231F20"/>
                <w:sz w:val="18"/>
              </w:rPr>
              <w:t>because</w:t>
            </w:r>
            <w:r w:rsidRPr="007D7321">
              <w:rPr>
                <w:i/>
                <w:color w:val="231F20"/>
                <w:spacing w:val="3"/>
                <w:sz w:val="18"/>
              </w:rPr>
              <w:t xml:space="preserve"> </w:t>
            </w:r>
            <w:r w:rsidRPr="007D7321">
              <w:rPr>
                <w:i/>
                <w:color w:val="231F20"/>
                <w:sz w:val="18"/>
              </w:rPr>
              <w:t>I</w:t>
            </w:r>
            <w:r w:rsidRPr="007D7321">
              <w:rPr>
                <w:i/>
                <w:color w:val="231F20"/>
                <w:spacing w:val="1"/>
                <w:sz w:val="18"/>
              </w:rPr>
              <w:t xml:space="preserve"> </w:t>
            </w:r>
            <w:r w:rsidRPr="007D7321">
              <w:rPr>
                <w:i/>
                <w:color w:val="231F20"/>
                <w:sz w:val="18"/>
              </w:rPr>
              <w:t>was</w:t>
            </w:r>
            <w:r w:rsidRPr="007D7321">
              <w:rPr>
                <w:i/>
                <w:color w:val="231F20"/>
                <w:spacing w:val="2"/>
                <w:sz w:val="18"/>
              </w:rPr>
              <w:t xml:space="preserve"> </w:t>
            </w:r>
            <w:r w:rsidRPr="007D7321">
              <w:rPr>
                <w:i/>
                <w:color w:val="231F20"/>
                <w:sz w:val="18"/>
              </w:rPr>
              <w:t>just</w:t>
            </w:r>
            <w:r w:rsidRPr="007D7321">
              <w:rPr>
                <w:i/>
                <w:color w:val="231F20"/>
                <w:spacing w:val="2"/>
                <w:sz w:val="18"/>
              </w:rPr>
              <w:t xml:space="preserve"> </w:t>
            </w:r>
            <w:r w:rsidRPr="007D7321">
              <w:rPr>
                <w:i/>
                <w:color w:val="231F20"/>
                <w:sz w:val="18"/>
              </w:rPr>
              <w:t>trying</w:t>
            </w:r>
            <w:r w:rsidRPr="007D7321">
              <w:rPr>
                <w:i/>
                <w:color w:val="231F20"/>
                <w:spacing w:val="1"/>
                <w:sz w:val="18"/>
              </w:rPr>
              <w:t xml:space="preserve"> </w:t>
            </w:r>
            <w:r w:rsidRPr="007D7321">
              <w:rPr>
                <w:i/>
                <w:color w:val="231F20"/>
                <w:sz w:val="18"/>
              </w:rPr>
              <w:t>to</w:t>
            </w:r>
            <w:r w:rsidRPr="007D7321">
              <w:rPr>
                <w:i/>
                <w:color w:val="231F20"/>
                <w:spacing w:val="1"/>
                <w:sz w:val="18"/>
              </w:rPr>
              <w:t xml:space="preserve"> </w:t>
            </w:r>
            <w:r w:rsidRPr="007D7321">
              <w:rPr>
                <w:i/>
                <w:color w:val="231F20"/>
                <w:sz w:val="18"/>
              </w:rPr>
              <w:t>survive</w:t>
            </w:r>
            <w:r w:rsidRPr="007D7321">
              <w:rPr>
                <w:i/>
                <w:color w:val="231F20"/>
                <w:spacing w:val="-1"/>
                <w:sz w:val="18"/>
              </w:rPr>
              <w:t xml:space="preserve"> </w:t>
            </w:r>
            <w:r w:rsidRPr="007D7321">
              <w:rPr>
                <w:i/>
                <w:color w:val="231F20"/>
                <w:sz w:val="18"/>
              </w:rPr>
              <w:t>myself</w:t>
            </w:r>
            <w:r w:rsidRPr="007D7321">
              <w:rPr>
                <w:i/>
                <w:color w:val="231F20"/>
                <w:spacing w:val="-1"/>
                <w:sz w:val="18"/>
              </w:rPr>
              <w:t xml:space="preserve"> </w:t>
            </w:r>
            <w:r w:rsidRPr="007D7321">
              <w:rPr>
                <w:i/>
                <w:color w:val="231F20"/>
                <w:sz w:val="18"/>
              </w:rPr>
              <w:t>...</w:t>
            </w:r>
            <w:r w:rsidRPr="007D7321">
              <w:rPr>
                <w:i/>
                <w:color w:val="231F20"/>
                <w:position w:val="6"/>
                <w:sz w:val="10"/>
              </w:rPr>
              <w:t>24</w:t>
            </w:r>
          </w:p>
          <w:p w14:paraId="16E0489A" w14:textId="77777777" w:rsidR="008923F8" w:rsidRPr="007D7321" w:rsidRDefault="00316DE7">
            <w:pPr>
              <w:pStyle w:val="TableParagraph"/>
              <w:spacing w:before="112" w:line="225" w:lineRule="auto"/>
              <w:ind w:left="599" w:right="595"/>
              <w:jc w:val="center"/>
              <w:rPr>
                <w:i/>
                <w:sz w:val="10"/>
              </w:rPr>
            </w:pPr>
            <w:r w:rsidRPr="007D7321">
              <w:rPr>
                <w:i/>
                <w:color w:val="231F20"/>
                <w:sz w:val="18"/>
              </w:rPr>
              <w:t>…</w:t>
            </w:r>
            <w:proofErr w:type="gramStart"/>
            <w:r w:rsidRPr="007D7321">
              <w:rPr>
                <w:i/>
                <w:color w:val="231F20"/>
                <w:sz w:val="18"/>
              </w:rPr>
              <w:t>people</w:t>
            </w:r>
            <w:proofErr w:type="gramEnd"/>
            <w:r w:rsidRPr="007D7321">
              <w:rPr>
                <w:i/>
                <w:color w:val="231F20"/>
                <w:spacing w:val="2"/>
                <w:sz w:val="18"/>
              </w:rPr>
              <w:t xml:space="preserve"> </w:t>
            </w:r>
            <w:r w:rsidRPr="007D7321">
              <w:rPr>
                <w:i/>
                <w:color w:val="231F20"/>
                <w:sz w:val="18"/>
              </w:rPr>
              <w:t>think</w:t>
            </w:r>
            <w:r w:rsidRPr="007D7321">
              <w:rPr>
                <w:i/>
                <w:color w:val="231F20"/>
                <w:spacing w:val="1"/>
                <w:sz w:val="18"/>
              </w:rPr>
              <w:t xml:space="preserve"> </w:t>
            </w:r>
            <w:r w:rsidRPr="007D7321">
              <w:rPr>
                <w:i/>
                <w:color w:val="231F20"/>
                <w:sz w:val="18"/>
              </w:rPr>
              <w:t>that</w:t>
            </w:r>
            <w:r w:rsidRPr="007D7321">
              <w:rPr>
                <w:i/>
                <w:color w:val="231F20"/>
                <w:spacing w:val="1"/>
                <w:sz w:val="18"/>
              </w:rPr>
              <w:t xml:space="preserve"> </w:t>
            </w:r>
            <w:r w:rsidRPr="007D7321">
              <w:rPr>
                <w:i/>
                <w:color w:val="231F20"/>
                <w:sz w:val="18"/>
              </w:rPr>
              <w:t>they</w:t>
            </w:r>
            <w:r w:rsidRPr="007D7321">
              <w:rPr>
                <w:i/>
                <w:color w:val="231F20"/>
                <w:spacing w:val="1"/>
                <w:sz w:val="18"/>
              </w:rPr>
              <w:t xml:space="preserve"> </w:t>
            </w:r>
            <w:r w:rsidRPr="007D7321">
              <w:rPr>
                <w:i/>
                <w:color w:val="231F20"/>
                <w:sz w:val="18"/>
              </w:rPr>
              <w:t>have</w:t>
            </w:r>
            <w:r w:rsidRPr="007D7321">
              <w:rPr>
                <w:i/>
                <w:color w:val="231F20"/>
                <w:spacing w:val="1"/>
                <w:sz w:val="18"/>
              </w:rPr>
              <w:t xml:space="preserve"> </w:t>
            </w:r>
            <w:r w:rsidRPr="007D7321">
              <w:rPr>
                <w:i/>
                <w:color w:val="231F20"/>
                <w:sz w:val="18"/>
              </w:rPr>
              <w:t>to</w:t>
            </w:r>
            <w:r w:rsidRPr="007D7321">
              <w:rPr>
                <w:i/>
                <w:color w:val="231F20"/>
                <w:spacing w:val="1"/>
                <w:sz w:val="18"/>
              </w:rPr>
              <w:t xml:space="preserve"> </w:t>
            </w:r>
            <w:r w:rsidRPr="007D7321">
              <w:rPr>
                <w:i/>
                <w:color w:val="231F20"/>
                <w:sz w:val="18"/>
              </w:rPr>
              <w:t>protect</w:t>
            </w:r>
            <w:r w:rsidRPr="007D7321">
              <w:rPr>
                <w:i/>
                <w:color w:val="231F20"/>
                <w:spacing w:val="5"/>
                <w:sz w:val="18"/>
              </w:rPr>
              <w:t xml:space="preserve"> </w:t>
            </w:r>
            <w:r w:rsidRPr="007D7321">
              <w:rPr>
                <w:i/>
                <w:color w:val="231F20"/>
                <w:sz w:val="18"/>
              </w:rPr>
              <w:t>the</w:t>
            </w:r>
            <w:r w:rsidRPr="007D7321">
              <w:rPr>
                <w:i/>
                <w:color w:val="231F20"/>
                <w:spacing w:val="7"/>
                <w:sz w:val="18"/>
              </w:rPr>
              <w:t xml:space="preserve"> </w:t>
            </w:r>
            <w:r w:rsidRPr="007D7321">
              <w:rPr>
                <w:i/>
                <w:color w:val="231F20"/>
                <w:sz w:val="18"/>
              </w:rPr>
              <w:t>party</w:t>
            </w:r>
            <w:r w:rsidRPr="007D7321">
              <w:rPr>
                <w:i/>
                <w:color w:val="231F20"/>
                <w:spacing w:val="6"/>
                <w:sz w:val="18"/>
              </w:rPr>
              <w:t xml:space="preserve"> </w:t>
            </w:r>
            <w:r w:rsidRPr="007D7321">
              <w:rPr>
                <w:i/>
                <w:color w:val="231F20"/>
                <w:sz w:val="18"/>
              </w:rPr>
              <w:t>and</w:t>
            </w:r>
            <w:r w:rsidRPr="007D7321">
              <w:rPr>
                <w:i/>
                <w:color w:val="231F20"/>
                <w:spacing w:val="7"/>
                <w:sz w:val="18"/>
              </w:rPr>
              <w:t xml:space="preserve"> </w:t>
            </w:r>
            <w:r w:rsidRPr="007D7321">
              <w:rPr>
                <w:i/>
                <w:color w:val="231F20"/>
                <w:sz w:val="18"/>
              </w:rPr>
              <w:t>…</w:t>
            </w:r>
            <w:r w:rsidRPr="007D7321">
              <w:rPr>
                <w:i/>
                <w:color w:val="231F20"/>
                <w:spacing w:val="7"/>
                <w:sz w:val="18"/>
              </w:rPr>
              <w:t xml:space="preserve"> </w:t>
            </w:r>
            <w:r w:rsidRPr="007D7321">
              <w:rPr>
                <w:i/>
                <w:color w:val="231F20"/>
                <w:sz w:val="18"/>
              </w:rPr>
              <w:t>Minister</w:t>
            </w:r>
            <w:r w:rsidRPr="007D7321">
              <w:rPr>
                <w:i/>
                <w:color w:val="231F20"/>
                <w:spacing w:val="-43"/>
                <w:sz w:val="18"/>
              </w:rPr>
              <w:t xml:space="preserve"> </w:t>
            </w:r>
            <w:r w:rsidRPr="007D7321">
              <w:rPr>
                <w:i/>
                <w:color w:val="231F20"/>
                <w:sz w:val="18"/>
              </w:rPr>
              <w:t>or</w:t>
            </w:r>
            <w:r w:rsidRPr="007D7321">
              <w:rPr>
                <w:i/>
                <w:color w:val="231F20"/>
                <w:spacing w:val="2"/>
                <w:sz w:val="18"/>
              </w:rPr>
              <w:t xml:space="preserve"> </w:t>
            </w:r>
            <w:r w:rsidRPr="007D7321">
              <w:rPr>
                <w:i/>
                <w:color w:val="231F20"/>
                <w:sz w:val="18"/>
              </w:rPr>
              <w:t>the</w:t>
            </w:r>
            <w:r w:rsidRPr="007D7321">
              <w:rPr>
                <w:i/>
                <w:color w:val="231F20"/>
                <w:spacing w:val="1"/>
                <w:sz w:val="18"/>
              </w:rPr>
              <w:t xml:space="preserve"> </w:t>
            </w:r>
            <w:r w:rsidRPr="007D7321">
              <w:rPr>
                <w:i/>
                <w:color w:val="231F20"/>
                <w:sz w:val="18"/>
              </w:rPr>
              <w:t>Member</w:t>
            </w:r>
            <w:r w:rsidRPr="007D7321">
              <w:rPr>
                <w:i/>
                <w:color w:val="231F20"/>
                <w:spacing w:val="2"/>
                <w:sz w:val="18"/>
              </w:rPr>
              <w:t xml:space="preserve"> </w:t>
            </w:r>
            <w:r w:rsidRPr="007D7321">
              <w:rPr>
                <w:i/>
                <w:color w:val="231F20"/>
                <w:sz w:val="18"/>
              </w:rPr>
              <w:t>at</w:t>
            </w:r>
            <w:r w:rsidRPr="007D7321">
              <w:rPr>
                <w:i/>
                <w:color w:val="231F20"/>
                <w:spacing w:val="1"/>
                <w:sz w:val="18"/>
              </w:rPr>
              <w:t xml:space="preserve"> </w:t>
            </w:r>
            <w:r w:rsidRPr="007D7321">
              <w:rPr>
                <w:i/>
                <w:color w:val="231F20"/>
                <w:sz w:val="18"/>
              </w:rPr>
              <w:t>all</w:t>
            </w:r>
            <w:r w:rsidRPr="007D7321">
              <w:rPr>
                <w:i/>
                <w:color w:val="231F20"/>
                <w:spacing w:val="1"/>
                <w:sz w:val="18"/>
              </w:rPr>
              <w:t xml:space="preserve"> </w:t>
            </w:r>
            <w:r w:rsidRPr="007D7321">
              <w:rPr>
                <w:i/>
                <w:color w:val="231F20"/>
                <w:sz w:val="18"/>
              </w:rPr>
              <w:t>costs.</w:t>
            </w:r>
            <w:r w:rsidRPr="007D7321">
              <w:rPr>
                <w:i/>
                <w:color w:val="231F20"/>
                <w:position w:val="6"/>
                <w:sz w:val="10"/>
              </w:rPr>
              <w:t>25</w:t>
            </w:r>
          </w:p>
          <w:p w14:paraId="354E018E" w14:textId="77777777" w:rsidR="008923F8" w:rsidRPr="007D7321" w:rsidRDefault="00316DE7">
            <w:pPr>
              <w:pStyle w:val="TableParagraph"/>
              <w:spacing w:before="112" w:line="225" w:lineRule="auto"/>
              <w:ind w:left="502" w:right="498" w:hanging="1"/>
              <w:jc w:val="center"/>
              <w:rPr>
                <w:i/>
                <w:sz w:val="10"/>
              </w:rPr>
            </w:pPr>
            <w:r w:rsidRPr="007D7321">
              <w:rPr>
                <w:i/>
                <w:color w:val="231F20"/>
                <w:sz w:val="18"/>
              </w:rPr>
              <w:t>…</w:t>
            </w:r>
            <w:proofErr w:type="gramStart"/>
            <w:r w:rsidRPr="007D7321">
              <w:rPr>
                <w:i/>
                <w:color w:val="231F20"/>
                <w:sz w:val="18"/>
              </w:rPr>
              <w:t>our</w:t>
            </w:r>
            <w:proofErr w:type="gramEnd"/>
            <w:r w:rsidRPr="007D7321">
              <w:rPr>
                <w:i/>
                <w:color w:val="231F20"/>
                <w:spacing w:val="2"/>
                <w:sz w:val="18"/>
              </w:rPr>
              <w:t xml:space="preserve"> </w:t>
            </w:r>
            <w:r w:rsidRPr="007D7321">
              <w:rPr>
                <w:i/>
                <w:color w:val="231F20"/>
                <w:sz w:val="18"/>
              </w:rPr>
              <w:t>whole</w:t>
            </w:r>
            <w:r w:rsidRPr="007D7321">
              <w:rPr>
                <w:i/>
                <w:color w:val="231F20"/>
                <w:spacing w:val="2"/>
                <w:sz w:val="18"/>
              </w:rPr>
              <w:t xml:space="preserve"> </w:t>
            </w:r>
            <w:r w:rsidRPr="007D7321">
              <w:rPr>
                <w:i/>
                <w:color w:val="231F20"/>
                <w:sz w:val="18"/>
              </w:rPr>
              <w:t>job</w:t>
            </w:r>
            <w:r w:rsidRPr="007D7321">
              <w:rPr>
                <w:i/>
                <w:color w:val="231F20"/>
                <w:spacing w:val="2"/>
                <w:sz w:val="18"/>
              </w:rPr>
              <w:t xml:space="preserve"> </w:t>
            </w:r>
            <w:r w:rsidRPr="007D7321">
              <w:rPr>
                <w:i/>
                <w:color w:val="231F20"/>
                <w:sz w:val="18"/>
              </w:rPr>
              <w:t>is</w:t>
            </w:r>
            <w:r w:rsidRPr="007D7321">
              <w:rPr>
                <w:i/>
                <w:color w:val="231F20"/>
                <w:spacing w:val="3"/>
                <w:sz w:val="18"/>
              </w:rPr>
              <w:t xml:space="preserve"> </w:t>
            </w:r>
            <w:r w:rsidRPr="007D7321">
              <w:rPr>
                <w:i/>
                <w:color w:val="231F20"/>
                <w:sz w:val="18"/>
              </w:rPr>
              <w:t>putting</w:t>
            </w:r>
            <w:r w:rsidRPr="007D7321">
              <w:rPr>
                <w:i/>
                <w:color w:val="231F20"/>
                <w:spacing w:val="1"/>
                <w:sz w:val="18"/>
              </w:rPr>
              <w:t xml:space="preserve"> </w:t>
            </w:r>
            <w:r w:rsidRPr="007D7321">
              <w:rPr>
                <w:i/>
                <w:color w:val="231F20"/>
                <w:sz w:val="18"/>
              </w:rPr>
              <w:t>out</w:t>
            </w:r>
            <w:r w:rsidRPr="007D7321">
              <w:rPr>
                <w:i/>
                <w:color w:val="231F20"/>
                <w:spacing w:val="2"/>
                <w:sz w:val="18"/>
              </w:rPr>
              <w:t xml:space="preserve"> </w:t>
            </w:r>
            <w:r w:rsidRPr="007D7321">
              <w:rPr>
                <w:i/>
                <w:color w:val="231F20"/>
                <w:sz w:val="18"/>
              </w:rPr>
              <w:t>spot</w:t>
            </w:r>
            <w:r w:rsidRPr="007D7321">
              <w:rPr>
                <w:i/>
                <w:color w:val="231F20"/>
                <w:spacing w:val="1"/>
                <w:sz w:val="18"/>
              </w:rPr>
              <w:t xml:space="preserve"> </w:t>
            </w:r>
            <w:r w:rsidRPr="007D7321">
              <w:rPr>
                <w:i/>
                <w:color w:val="231F20"/>
                <w:sz w:val="18"/>
              </w:rPr>
              <w:t>fires and finding solutions to</w:t>
            </w:r>
            <w:r w:rsidRPr="007D7321">
              <w:rPr>
                <w:i/>
                <w:color w:val="231F20"/>
                <w:spacing w:val="1"/>
                <w:sz w:val="18"/>
              </w:rPr>
              <w:t xml:space="preserve"> </w:t>
            </w:r>
            <w:r w:rsidRPr="007D7321">
              <w:rPr>
                <w:i/>
                <w:color w:val="231F20"/>
                <w:sz w:val="18"/>
              </w:rPr>
              <w:t>problems.</w:t>
            </w:r>
            <w:r w:rsidRPr="007D7321">
              <w:rPr>
                <w:i/>
                <w:color w:val="231F20"/>
                <w:spacing w:val="2"/>
                <w:sz w:val="18"/>
              </w:rPr>
              <w:t xml:space="preserve"> </w:t>
            </w:r>
            <w:r w:rsidRPr="007D7321">
              <w:rPr>
                <w:i/>
                <w:color w:val="231F20"/>
                <w:sz w:val="18"/>
              </w:rPr>
              <w:t>So</w:t>
            </w:r>
            <w:r w:rsidRPr="007D7321">
              <w:rPr>
                <w:i/>
                <w:color w:val="231F20"/>
                <w:spacing w:val="1"/>
                <w:sz w:val="18"/>
              </w:rPr>
              <w:t xml:space="preserve"> </w:t>
            </w:r>
            <w:r w:rsidRPr="007D7321">
              <w:rPr>
                <w:i/>
                <w:color w:val="231F20"/>
                <w:sz w:val="18"/>
              </w:rPr>
              <w:t>you</w:t>
            </w:r>
            <w:r w:rsidRPr="007D7321">
              <w:rPr>
                <w:i/>
                <w:color w:val="231F20"/>
                <w:spacing w:val="1"/>
                <w:sz w:val="18"/>
              </w:rPr>
              <w:t xml:space="preserve"> </w:t>
            </w:r>
            <w:r w:rsidRPr="007D7321">
              <w:rPr>
                <w:i/>
                <w:color w:val="231F20"/>
                <w:sz w:val="18"/>
              </w:rPr>
              <w:t>never</w:t>
            </w:r>
            <w:r w:rsidRPr="007D7321">
              <w:rPr>
                <w:i/>
                <w:color w:val="231F20"/>
                <w:spacing w:val="3"/>
                <w:sz w:val="18"/>
              </w:rPr>
              <w:t xml:space="preserve"> </w:t>
            </w:r>
            <w:r w:rsidRPr="007D7321">
              <w:rPr>
                <w:i/>
                <w:color w:val="231F20"/>
                <w:sz w:val="18"/>
              </w:rPr>
              <w:t>want</w:t>
            </w:r>
            <w:r w:rsidRPr="007D7321">
              <w:rPr>
                <w:i/>
                <w:color w:val="231F20"/>
                <w:spacing w:val="1"/>
                <w:sz w:val="18"/>
              </w:rPr>
              <w:t xml:space="preserve"> </w:t>
            </w:r>
            <w:r w:rsidRPr="007D7321">
              <w:rPr>
                <w:i/>
                <w:color w:val="231F20"/>
                <w:sz w:val="18"/>
              </w:rPr>
              <w:t>to</w:t>
            </w:r>
            <w:r w:rsidRPr="007D7321">
              <w:rPr>
                <w:i/>
                <w:color w:val="231F20"/>
                <w:spacing w:val="3"/>
                <w:sz w:val="18"/>
              </w:rPr>
              <w:t xml:space="preserve"> </w:t>
            </w:r>
            <w:r w:rsidRPr="007D7321">
              <w:rPr>
                <w:i/>
                <w:color w:val="231F20"/>
                <w:sz w:val="18"/>
              </w:rPr>
              <w:t>be</w:t>
            </w:r>
            <w:r w:rsidRPr="007D7321">
              <w:rPr>
                <w:i/>
                <w:color w:val="231F20"/>
                <w:spacing w:val="-44"/>
                <w:sz w:val="18"/>
              </w:rPr>
              <w:t xml:space="preserve"> </w:t>
            </w:r>
            <w:r w:rsidRPr="007D7321">
              <w:rPr>
                <w:i/>
                <w:color w:val="231F20"/>
                <w:sz w:val="18"/>
              </w:rPr>
              <w:t>the</w:t>
            </w:r>
            <w:r w:rsidRPr="007D7321">
              <w:rPr>
                <w:i/>
                <w:color w:val="231F20"/>
                <w:spacing w:val="-1"/>
                <w:sz w:val="18"/>
              </w:rPr>
              <w:t xml:space="preserve"> </w:t>
            </w:r>
            <w:r w:rsidRPr="007D7321">
              <w:rPr>
                <w:i/>
                <w:color w:val="231F20"/>
                <w:sz w:val="18"/>
              </w:rPr>
              <w:t>problem</w:t>
            </w:r>
            <w:r w:rsidRPr="007D7321">
              <w:rPr>
                <w:i/>
                <w:color w:val="231F20"/>
                <w:spacing w:val="-1"/>
                <w:sz w:val="18"/>
              </w:rPr>
              <w:t xml:space="preserve"> </w:t>
            </w:r>
            <w:r w:rsidRPr="007D7321">
              <w:rPr>
                <w:i/>
                <w:color w:val="231F20"/>
                <w:sz w:val="18"/>
              </w:rPr>
              <w:t>yourself.</w:t>
            </w:r>
            <w:r w:rsidRPr="007D7321">
              <w:rPr>
                <w:i/>
                <w:color w:val="231F20"/>
                <w:position w:val="6"/>
                <w:sz w:val="10"/>
              </w:rPr>
              <w:t>26</w:t>
            </w:r>
          </w:p>
        </w:tc>
      </w:tr>
    </w:tbl>
    <w:p w14:paraId="35EC5E36" w14:textId="77777777" w:rsidR="008923F8" w:rsidRDefault="008923F8">
      <w:pPr>
        <w:spacing w:line="225" w:lineRule="auto"/>
        <w:jc w:val="center"/>
        <w:rPr>
          <w:sz w:val="10"/>
        </w:rPr>
        <w:sectPr w:rsidR="008923F8">
          <w:pgSz w:w="11910" w:h="16840"/>
          <w:pgMar w:top="1580" w:right="340" w:bottom="760" w:left="300" w:header="0" w:footer="578" w:gutter="0"/>
          <w:cols w:space="720"/>
        </w:sectPr>
      </w:pPr>
    </w:p>
    <w:p w14:paraId="47E719C7" w14:textId="77777777" w:rsidR="008923F8" w:rsidRDefault="008923F8">
      <w:pPr>
        <w:pStyle w:val="BodyText"/>
        <w:spacing w:before="7"/>
        <w:rPr>
          <w:sz w:val="7"/>
        </w:rPr>
      </w:pPr>
    </w:p>
    <w:p w14:paraId="07D4D12C" w14:textId="77777777" w:rsidR="008923F8" w:rsidRDefault="00BE525B">
      <w:pPr>
        <w:pStyle w:val="BodyText"/>
        <w:spacing w:line="20" w:lineRule="exact"/>
        <w:ind w:left="266"/>
        <w:rPr>
          <w:sz w:val="2"/>
        </w:rPr>
      </w:pPr>
      <w:r>
        <w:rPr>
          <w:sz w:val="2"/>
        </w:rPr>
      </w:r>
      <w:r>
        <w:rPr>
          <w:sz w:val="2"/>
        </w:rPr>
        <w:pict w14:anchorId="6CF64422">
          <v:group id="docshapegroup295" o:spid="_x0000_s1482" style="width:530.55pt;height:.25pt;mso-position-horizontal-relative:char;mso-position-vertical-relative:line" coordsize="10611,5">
            <v:line id="_x0000_s1485" style="position:absolute" from="0,3" to="2673,3" strokecolor="#00aeef" strokeweight=".25pt"/>
            <v:line id="_x0000_s1484" style="position:absolute" from="2673,3" to="6642,3" strokecolor="#00aeef" strokeweight=".25pt"/>
            <v:line id="_x0000_s1483" style="position:absolute" from="6642,3" to="10610,3" strokecolor="#00aeef" strokeweight=".25pt"/>
            <w10:wrap type="none"/>
            <w10:anchorlock/>
          </v:group>
        </w:pict>
      </w:r>
    </w:p>
    <w:p w14:paraId="0A692B5A" w14:textId="3F7ACB16" w:rsidR="008923F8" w:rsidRPr="00D503B4" w:rsidRDefault="00316DE7">
      <w:pPr>
        <w:pStyle w:val="BodyText"/>
        <w:spacing w:before="124"/>
        <w:ind w:left="383"/>
        <w:rPr>
          <w:b/>
        </w:rPr>
      </w:pPr>
      <w:bookmarkStart w:id="20" w:name="_bookmark10"/>
      <w:bookmarkEnd w:id="20"/>
      <w:r w:rsidRPr="00D503B4">
        <w:rPr>
          <w:b/>
          <w:color w:val="A12270"/>
          <w:w w:val="105"/>
        </w:rPr>
        <w:t>Table</w:t>
      </w:r>
      <w:r w:rsidRPr="00D503B4">
        <w:rPr>
          <w:b/>
          <w:color w:val="A12270"/>
          <w:spacing w:val="18"/>
          <w:w w:val="105"/>
        </w:rPr>
        <w:t xml:space="preserve"> </w:t>
      </w:r>
      <w:r w:rsidRPr="00D503B4">
        <w:rPr>
          <w:b/>
          <w:color w:val="A12270"/>
          <w:w w:val="105"/>
        </w:rPr>
        <w:t>1.</w:t>
      </w:r>
      <w:r w:rsidRPr="00D503B4">
        <w:rPr>
          <w:b/>
          <w:color w:val="A12270"/>
          <w:spacing w:val="19"/>
          <w:w w:val="105"/>
        </w:rPr>
        <w:t xml:space="preserve"> </w:t>
      </w:r>
      <w:r w:rsidRPr="00D503B4">
        <w:rPr>
          <w:b/>
          <w:color w:val="A12270"/>
          <w:w w:val="105"/>
        </w:rPr>
        <w:t>Drivers</w:t>
      </w:r>
      <w:r w:rsidRPr="00D503B4">
        <w:rPr>
          <w:b/>
          <w:color w:val="A12270"/>
          <w:spacing w:val="17"/>
          <w:w w:val="105"/>
        </w:rPr>
        <w:t xml:space="preserve"> </w:t>
      </w:r>
      <w:r w:rsidRPr="00D503B4">
        <w:rPr>
          <w:b/>
          <w:color w:val="A12270"/>
          <w:w w:val="105"/>
        </w:rPr>
        <w:t>and</w:t>
      </w:r>
      <w:r w:rsidRPr="00D503B4">
        <w:rPr>
          <w:b/>
          <w:color w:val="A12270"/>
          <w:spacing w:val="18"/>
          <w:w w:val="105"/>
        </w:rPr>
        <w:t xml:space="preserve"> </w:t>
      </w:r>
      <w:r w:rsidRPr="00D503B4">
        <w:rPr>
          <w:b/>
          <w:color w:val="A12270"/>
          <w:w w:val="105"/>
        </w:rPr>
        <w:t>risk</w:t>
      </w:r>
      <w:r w:rsidRPr="00D503B4">
        <w:rPr>
          <w:b/>
          <w:color w:val="A12270"/>
          <w:spacing w:val="19"/>
          <w:w w:val="105"/>
        </w:rPr>
        <w:t xml:space="preserve"> </w:t>
      </w:r>
      <w:r w:rsidRPr="00D503B4">
        <w:rPr>
          <w:b/>
          <w:color w:val="A12270"/>
          <w:w w:val="105"/>
        </w:rPr>
        <w:t>factors</w:t>
      </w:r>
      <w:r w:rsidRPr="00D503B4">
        <w:rPr>
          <w:b/>
          <w:color w:val="A12270"/>
          <w:spacing w:val="17"/>
          <w:w w:val="105"/>
        </w:rPr>
        <w:t xml:space="preserve"> </w:t>
      </w:r>
      <w:r w:rsidRPr="00D503B4">
        <w:rPr>
          <w:b/>
          <w:color w:val="A12270"/>
          <w:w w:val="105"/>
        </w:rPr>
        <w:t>for</w:t>
      </w:r>
      <w:r w:rsidRPr="00D503B4">
        <w:rPr>
          <w:b/>
          <w:color w:val="A12270"/>
          <w:spacing w:val="17"/>
          <w:w w:val="105"/>
        </w:rPr>
        <w:t xml:space="preserve"> </w:t>
      </w:r>
      <w:r w:rsidRPr="00D503B4">
        <w:rPr>
          <w:b/>
          <w:color w:val="A12270"/>
          <w:w w:val="105"/>
        </w:rPr>
        <w:t>misconduct</w:t>
      </w:r>
      <w:r w:rsidRPr="00D503B4">
        <w:rPr>
          <w:b/>
          <w:color w:val="A12270"/>
          <w:spacing w:val="19"/>
          <w:w w:val="105"/>
        </w:rPr>
        <w:t xml:space="preserve"> </w:t>
      </w:r>
      <w:r w:rsidRPr="00D503B4">
        <w:rPr>
          <w:b/>
          <w:color w:val="A12270"/>
          <w:w w:val="105"/>
        </w:rPr>
        <w:t>in</w:t>
      </w:r>
      <w:r w:rsidRPr="00D503B4">
        <w:rPr>
          <w:b/>
          <w:color w:val="A12270"/>
          <w:spacing w:val="17"/>
          <w:w w:val="105"/>
        </w:rPr>
        <w:t xml:space="preserve"> </w:t>
      </w:r>
      <w:r w:rsidRPr="00D503B4">
        <w:rPr>
          <w:b/>
          <w:color w:val="A12270"/>
          <w:w w:val="105"/>
        </w:rPr>
        <w:t>Commonwealth</w:t>
      </w:r>
      <w:r w:rsidRPr="00D503B4">
        <w:rPr>
          <w:b/>
          <w:color w:val="A12270"/>
          <w:spacing w:val="17"/>
          <w:w w:val="105"/>
        </w:rPr>
        <w:t xml:space="preserve"> </w:t>
      </w:r>
      <w:r w:rsidRPr="00D503B4">
        <w:rPr>
          <w:b/>
          <w:color w:val="A12270"/>
          <w:w w:val="105"/>
        </w:rPr>
        <w:t>parliamentary</w:t>
      </w:r>
      <w:r w:rsidRPr="00D503B4">
        <w:rPr>
          <w:b/>
          <w:color w:val="A12270"/>
          <w:spacing w:val="19"/>
          <w:w w:val="105"/>
        </w:rPr>
        <w:t xml:space="preserve"> </w:t>
      </w:r>
      <w:r w:rsidRPr="00D503B4">
        <w:rPr>
          <w:b/>
          <w:color w:val="A12270"/>
          <w:w w:val="105"/>
        </w:rPr>
        <w:t>workplaces</w:t>
      </w:r>
    </w:p>
    <w:p w14:paraId="7FB0CF2B" w14:textId="77777777" w:rsidR="008923F8" w:rsidRDefault="008923F8">
      <w:pPr>
        <w:pStyle w:val="BodyText"/>
        <w:spacing w:before="1"/>
        <w:rPr>
          <w:sz w:val="11"/>
        </w:rPr>
      </w:pPr>
    </w:p>
    <w:tbl>
      <w:tblPr>
        <w:tblpPr w:leftFromText="180" w:rightFromText="180" w:vertAnchor="page" w:horzAnchor="page" w:tblpX="577" w:tblpY="2257"/>
        <w:tblW w:w="0" w:type="auto"/>
        <w:tblBorders>
          <w:top w:val="single" w:sz="2" w:space="0" w:color="00AEEF"/>
          <w:left w:val="single" w:sz="2" w:space="0" w:color="00AEEF"/>
          <w:bottom w:val="single" w:sz="2" w:space="0" w:color="00AEEF"/>
          <w:right w:val="single" w:sz="2" w:space="0" w:color="00AEEF"/>
          <w:insideH w:val="single" w:sz="2" w:space="0" w:color="00AEEF"/>
          <w:insideV w:val="single" w:sz="2" w:space="0" w:color="00AEEF"/>
        </w:tblBorders>
        <w:tblLayout w:type="fixed"/>
        <w:tblCellMar>
          <w:left w:w="0" w:type="dxa"/>
          <w:right w:w="0" w:type="dxa"/>
        </w:tblCellMar>
        <w:tblLook w:val="01E0" w:firstRow="1" w:lastRow="1" w:firstColumn="1" w:lastColumn="1" w:noHBand="0" w:noVBand="0"/>
      </w:tblPr>
      <w:tblGrid>
        <w:gridCol w:w="2673"/>
        <w:gridCol w:w="3968"/>
        <w:gridCol w:w="3968"/>
      </w:tblGrid>
      <w:tr w:rsidR="007D7321" w14:paraId="54E82C8C" w14:textId="77777777" w:rsidTr="007D7321">
        <w:trPr>
          <w:trHeight w:val="1239"/>
        </w:trPr>
        <w:tc>
          <w:tcPr>
            <w:tcW w:w="2673" w:type="dxa"/>
            <w:tcBorders>
              <w:left w:val="nil"/>
              <w:bottom w:val="single" w:sz="2" w:space="0" w:color="00AEEF"/>
              <w:right w:val="single" w:sz="8" w:space="0" w:color="FFFFFF"/>
            </w:tcBorders>
            <w:shd w:val="clear" w:color="auto" w:fill="B9E5FA"/>
          </w:tcPr>
          <w:p w14:paraId="2EC300AF" w14:textId="77777777" w:rsidR="007D7321" w:rsidRPr="00D503B4" w:rsidRDefault="007D7321" w:rsidP="007D7321">
            <w:pPr>
              <w:pStyle w:val="TableParagraph"/>
              <w:spacing w:before="165" w:line="211" w:lineRule="auto"/>
              <w:ind w:left="103" w:right="187"/>
              <w:rPr>
                <w:b/>
                <w:sz w:val="20"/>
              </w:rPr>
            </w:pPr>
            <w:r w:rsidRPr="00D503B4">
              <w:rPr>
                <w:b/>
                <w:color w:val="231F20"/>
                <w:w w:val="110"/>
                <w:sz w:val="20"/>
              </w:rPr>
              <w:t xml:space="preserve">Drivers and risk </w:t>
            </w:r>
            <w:proofErr w:type="gramStart"/>
            <w:r w:rsidRPr="00D503B4">
              <w:rPr>
                <w:b/>
                <w:color w:val="231F20"/>
                <w:w w:val="110"/>
                <w:sz w:val="20"/>
              </w:rPr>
              <w:t>factors</w:t>
            </w:r>
            <w:r w:rsidRPr="00D503B4">
              <w:rPr>
                <w:b/>
                <w:color w:val="231F20"/>
                <w:spacing w:val="-55"/>
                <w:w w:val="110"/>
                <w:sz w:val="20"/>
              </w:rPr>
              <w:t xml:space="preserve"> </w:t>
            </w:r>
            <w:r>
              <w:rPr>
                <w:b/>
                <w:color w:val="231F20"/>
                <w:w w:val="110"/>
                <w:sz w:val="20"/>
              </w:rPr>
              <w:t xml:space="preserve"> </w:t>
            </w:r>
            <w:r w:rsidRPr="00D503B4">
              <w:rPr>
                <w:b/>
                <w:color w:val="231F20"/>
                <w:w w:val="110"/>
                <w:sz w:val="20"/>
              </w:rPr>
              <w:t>for</w:t>
            </w:r>
            <w:proofErr w:type="gramEnd"/>
            <w:r w:rsidRPr="00D503B4">
              <w:rPr>
                <w:b/>
                <w:color w:val="231F20"/>
                <w:w w:val="110"/>
                <w:sz w:val="20"/>
              </w:rPr>
              <w:t xml:space="preserve"> workplace bullying,</w:t>
            </w:r>
            <w:r w:rsidRPr="00D503B4">
              <w:rPr>
                <w:b/>
                <w:color w:val="231F20"/>
                <w:spacing w:val="-55"/>
                <w:w w:val="110"/>
                <w:sz w:val="20"/>
              </w:rPr>
              <w:t xml:space="preserve"> </w:t>
            </w:r>
            <w:r w:rsidRPr="00D503B4">
              <w:rPr>
                <w:b/>
                <w:color w:val="231F20"/>
                <w:w w:val="105"/>
                <w:sz w:val="20"/>
              </w:rPr>
              <w:t>sexual harassment and</w:t>
            </w:r>
            <w:r w:rsidRPr="00D503B4">
              <w:rPr>
                <w:b/>
                <w:color w:val="231F20"/>
                <w:spacing w:val="1"/>
                <w:w w:val="105"/>
                <w:sz w:val="20"/>
              </w:rPr>
              <w:t xml:space="preserve"> </w:t>
            </w:r>
            <w:r w:rsidRPr="00D503B4">
              <w:rPr>
                <w:b/>
                <w:color w:val="231F20"/>
                <w:w w:val="110"/>
                <w:sz w:val="20"/>
              </w:rPr>
              <w:t>sexual</w:t>
            </w:r>
            <w:r w:rsidRPr="00D503B4">
              <w:rPr>
                <w:b/>
                <w:color w:val="231F20"/>
                <w:spacing w:val="-8"/>
                <w:w w:val="110"/>
                <w:sz w:val="20"/>
              </w:rPr>
              <w:t xml:space="preserve"> </w:t>
            </w:r>
            <w:r w:rsidRPr="00D503B4">
              <w:rPr>
                <w:b/>
                <w:color w:val="231F20"/>
                <w:w w:val="110"/>
                <w:sz w:val="20"/>
              </w:rPr>
              <w:t>assault</w:t>
            </w:r>
          </w:p>
        </w:tc>
        <w:tc>
          <w:tcPr>
            <w:tcW w:w="3968" w:type="dxa"/>
            <w:tcBorders>
              <w:left w:val="single" w:sz="8" w:space="0" w:color="FFFFFF"/>
              <w:bottom w:val="single" w:sz="2" w:space="0" w:color="00AEEF"/>
              <w:right w:val="single" w:sz="8" w:space="0" w:color="FFFFFF"/>
            </w:tcBorders>
            <w:shd w:val="clear" w:color="auto" w:fill="B9E5FA"/>
          </w:tcPr>
          <w:p w14:paraId="09FE0A33" w14:textId="77777777" w:rsidR="007D7321" w:rsidRPr="00D503B4" w:rsidRDefault="007D7321" w:rsidP="007D7321">
            <w:pPr>
              <w:pStyle w:val="TableParagraph"/>
              <w:spacing w:before="139"/>
              <w:ind w:left="103"/>
              <w:rPr>
                <w:b/>
                <w:sz w:val="20"/>
              </w:rPr>
            </w:pPr>
            <w:r w:rsidRPr="00D503B4">
              <w:rPr>
                <w:b/>
                <w:color w:val="231F20"/>
                <w:w w:val="110"/>
                <w:sz w:val="20"/>
              </w:rPr>
              <w:t>What</w:t>
            </w:r>
            <w:r w:rsidRPr="00D503B4">
              <w:rPr>
                <w:b/>
                <w:color w:val="231F20"/>
                <w:spacing w:val="-15"/>
                <w:w w:val="110"/>
                <w:sz w:val="20"/>
              </w:rPr>
              <w:t xml:space="preserve"> </w:t>
            </w:r>
            <w:r w:rsidRPr="00D503B4">
              <w:rPr>
                <w:b/>
                <w:color w:val="231F20"/>
                <w:w w:val="110"/>
                <w:sz w:val="20"/>
              </w:rPr>
              <w:t>does</w:t>
            </w:r>
            <w:r w:rsidRPr="00D503B4">
              <w:rPr>
                <w:b/>
                <w:color w:val="231F20"/>
                <w:spacing w:val="-14"/>
                <w:w w:val="110"/>
                <w:sz w:val="20"/>
              </w:rPr>
              <w:t xml:space="preserve"> </w:t>
            </w:r>
            <w:r w:rsidRPr="00D503B4">
              <w:rPr>
                <w:b/>
                <w:color w:val="231F20"/>
                <w:w w:val="110"/>
                <w:sz w:val="20"/>
              </w:rPr>
              <w:t>this</w:t>
            </w:r>
            <w:r w:rsidRPr="00D503B4">
              <w:rPr>
                <w:b/>
                <w:color w:val="231F20"/>
                <w:spacing w:val="-14"/>
                <w:w w:val="110"/>
                <w:sz w:val="20"/>
              </w:rPr>
              <w:t xml:space="preserve"> </w:t>
            </w:r>
            <w:r w:rsidRPr="00D503B4">
              <w:rPr>
                <w:b/>
                <w:color w:val="231F20"/>
                <w:w w:val="110"/>
                <w:sz w:val="20"/>
              </w:rPr>
              <w:t>look</w:t>
            </w:r>
            <w:r w:rsidRPr="00D503B4">
              <w:rPr>
                <w:b/>
                <w:color w:val="231F20"/>
                <w:spacing w:val="-14"/>
                <w:w w:val="110"/>
                <w:sz w:val="20"/>
              </w:rPr>
              <w:t xml:space="preserve"> </w:t>
            </w:r>
            <w:r w:rsidRPr="00D503B4">
              <w:rPr>
                <w:b/>
                <w:color w:val="231F20"/>
                <w:w w:val="110"/>
                <w:sz w:val="20"/>
              </w:rPr>
              <w:t>like</w:t>
            </w:r>
            <w:r w:rsidRPr="00D503B4">
              <w:rPr>
                <w:b/>
                <w:color w:val="231F20"/>
                <w:spacing w:val="-14"/>
                <w:w w:val="110"/>
                <w:sz w:val="20"/>
              </w:rPr>
              <w:t xml:space="preserve"> </w:t>
            </w:r>
            <w:r w:rsidRPr="00D503B4">
              <w:rPr>
                <w:b/>
                <w:color w:val="231F20"/>
                <w:w w:val="110"/>
                <w:sz w:val="20"/>
              </w:rPr>
              <w:t>in</w:t>
            </w:r>
            <w:r w:rsidRPr="00D503B4">
              <w:rPr>
                <w:b/>
                <w:color w:val="231F20"/>
                <w:spacing w:val="-15"/>
                <w:w w:val="110"/>
                <w:sz w:val="20"/>
              </w:rPr>
              <w:t xml:space="preserve"> </w:t>
            </w:r>
            <w:r w:rsidRPr="00D503B4">
              <w:rPr>
                <w:b/>
                <w:color w:val="231F20"/>
                <w:w w:val="110"/>
                <w:sz w:val="20"/>
              </w:rPr>
              <w:t>CPWs?</w:t>
            </w:r>
          </w:p>
        </w:tc>
        <w:tc>
          <w:tcPr>
            <w:tcW w:w="3968" w:type="dxa"/>
            <w:tcBorders>
              <w:left w:val="single" w:sz="8" w:space="0" w:color="FFFFFF"/>
              <w:bottom w:val="single" w:sz="2" w:space="0" w:color="00AEEF"/>
              <w:right w:val="nil"/>
            </w:tcBorders>
            <w:shd w:val="clear" w:color="auto" w:fill="B9E5FA"/>
          </w:tcPr>
          <w:p w14:paraId="71DA0B16" w14:textId="77777777" w:rsidR="007D7321" w:rsidRPr="00D503B4" w:rsidRDefault="007D7321" w:rsidP="007D7321">
            <w:pPr>
              <w:pStyle w:val="TableParagraph"/>
              <w:spacing w:before="165" w:line="211" w:lineRule="auto"/>
              <w:ind w:left="103" w:right="649"/>
              <w:rPr>
                <w:b/>
                <w:sz w:val="20"/>
              </w:rPr>
            </w:pPr>
            <w:r w:rsidRPr="00D503B4">
              <w:rPr>
                <w:b/>
                <w:color w:val="231F20"/>
                <w:w w:val="110"/>
                <w:sz w:val="20"/>
              </w:rPr>
              <w:t>How do people working in</w:t>
            </w:r>
            <w:r w:rsidRPr="00D503B4">
              <w:rPr>
                <w:b/>
                <w:color w:val="231F20"/>
                <w:spacing w:val="1"/>
                <w:w w:val="110"/>
                <w:sz w:val="20"/>
              </w:rPr>
              <w:t xml:space="preserve"> </w:t>
            </w:r>
            <w:r w:rsidRPr="00D503B4">
              <w:rPr>
                <w:b/>
                <w:color w:val="231F20"/>
                <w:w w:val="105"/>
                <w:sz w:val="20"/>
              </w:rPr>
              <w:t>CPWs</w:t>
            </w:r>
            <w:r w:rsidRPr="00D503B4">
              <w:rPr>
                <w:b/>
                <w:color w:val="231F20"/>
                <w:spacing w:val="16"/>
                <w:w w:val="105"/>
                <w:sz w:val="20"/>
              </w:rPr>
              <w:t xml:space="preserve"> </w:t>
            </w:r>
            <w:r w:rsidRPr="00D503B4">
              <w:rPr>
                <w:b/>
                <w:color w:val="231F20"/>
                <w:w w:val="105"/>
                <w:sz w:val="20"/>
              </w:rPr>
              <w:t>experience</w:t>
            </w:r>
            <w:r w:rsidRPr="00D503B4">
              <w:rPr>
                <w:b/>
                <w:color w:val="231F20"/>
                <w:spacing w:val="16"/>
                <w:w w:val="105"/>
                <w:sz w:val="20"/>
              </w:rPr>
              <w:t xml:space="preserve"> </w:t>
            </w:r>
            <w:r w:rsidRPr="00D503B4">
              <w:rPr>
                <w:b/>
                <w:color w:val="231F20"/>
                <w:w w:val="105"/>
                <w:sz w:val="20"/>
              </w:rPr>
              <w:t>these</w:t>
            </w:r>
            <w:r w:rsidRPr="00D503B4">
              <w:rPr>
                <w:b/>
                <w:color w:val="231F20"/>
                <w:spacing w:val="16"/>
                <w:w w:val="105"/>
                <w:sz w:val="20"/>
              </w:rPr>
              <w:t xml:space="preserve"> </w:t>
            </w:r>
            <w:r w:rsidRPr="00D503B4">
              <w:rPr>
                <w:b/>
                <w:color w:val="231F20"/>
                <w:w w:val="105"/>
                <w:sz w:val="20"/>
              </w:rPr>
              <w:t>drivers</w:t>
            </w:r>
            <w:r w:rsidRPr="00D503B4">
              <w:rPr>
                <w:b/>
                <w:color w:val="231F20"/>
                <w:spacing w:val="-52"/>
                <w:w w:val="105"/>
                <w:sz w:val="20"/>
              </w:rPr>
              <w:t xml:space="preserve"> </w:t>
            </w:r>
            <w:r w:rsidRPr="00D503B4">
              <w:rPr>
                <w:b/>
                <w:color w:val="231F20"/>
                <w:w w:val="110"/>
                <w:sz w:val="20"/>
              </w:rPr>
              <w:t>and</w:t>
            </w:r>
            <w:r w:rsidRPr="00D503B4">
              <w:rPr>
                <w:b/>
                <w:color w:val="231F20"/>
                <w:spacing w:val="-8"/>
                <w:w w:val="110"/>
                <w:sz w:val="20"/>
              </w:rPr>
              <w:t xml:space="preserve"> </w:t>
            </w:r>
            <w:r w:rsidRPr="00D503B4">
              <w:rPr>
                <w:b/>
                <w:color w:val="231F20"/>
                <w:w w:val="110"/>
                <w:sz w:val="20"/>
              </w:rPr>
              <w:t>risk</w:t>
            </w:r>
            <w:r w:rsidRPr="00D503B4">
              <w:rPr>
                <w:b/>
                <w:color w:val="231F20"/>
                <w:spacing w:val="-7"/>
                <w:w w:val="110"/>
                <w:sz w:val="20"/>
              </w:rPr>
              <w:t xml:space="preserve"> </w:t>
            </w:r>
            <w:r w:rsidRPr="00D503B4">
              <w:rPr>
                <w:b/>
                <w:color w:val="231F20"/>
                <w:w w:val="110"/>
                <w:sz w:val="20"/>
              </w:rPr>
              <w:t>factors?</w:t>
            </w:r>
          </w:p>
        </w:tc>
      </w:tr>
      <w:tr w:rsidR="007D7321" w14:paraId="231CCED4" w14:textId="77777777" w:rsidTr="007D7321">
        <w:trPr>
          <w:trHeight w:val="4734"/>
        </w:trPr>
        <w:tc>
          <w:tcPr>
            <w:tcW w:w="2673" w:type="dxa"/>
            <w:tcBorders>
              <w:left w:val="nil"/>
              <w:bottom w:val="nil"/>
              <w:right w:val="single" w:sz="8" w:space="0" w:color="FFFFFF"/>
            </w:tcBorders>
            <w:shd w:val="clear" w:color="auto" w:fill="DFB6C6"/>
          </w:tcPr>
          <w:p w14:paraId="6A01E3E1" w14:textId="77777777" w:rsidR="007D7321" w:rsidRPr="007D7321" w:rsidRDefault="007D7321" w:rsidP="007D7321">
            <w:pPr>
              <w:pStyle w:val="TableParagraph"/>
              <w:spacing w:before="139"/>
              <w:ind w:left="103"/>
              <w:rPr>
                <w:b/>
                <w:sz w:val="20"/>
              </w:rPr>
            </w:pPr>
            <w:r w:rsidRPr="007D7321">
              <w:rPr>
                <w:b/>
                <w:color w:val="231F20"/>
                <w:w w:val="110"/>
                <w:sz w:val="20"/>
                <w:u w:val="single" w:color="231F20"/>
              </w:rPr>
              <w:t>Risk</w:t>
            </w:r>
            <w:r w:rsidRPr="007D7321">
              <w:rPr>
                <w:b/>
                <w:color w:val="231F20"/>
                <w:spacing w:val="-9"/>
                <w:w w:val="110"/>
                <w:sz w:val="20"/>
                <w:u w:val="single" w:color="231F20"/>
              </w:rPr>
              <w:t xml:space="preserve"> </w:t>
            </w:r>
            <w:r w:rsidRPr="007D7321">
              <w:rPr>
                <w:b/>
                <w:color w:val="231F20"/>
                <w:w w:val="110"/>
                <w:sz w:val="20"/>
                <w:u w:val="single" w:color="231F20"/>
              </w:rPr>
              <w:t>factor:</w:t>
            </w:r>
            <w:r w:rsidRPr="007D7321">
              <w:rPr>
                <w:b/>
                <w:color w:val="231F20"/>
                <w:sz w:val="20"/>
                <w:u w:val="single" w:color="231F20"/>
              </w:rPr>
              <w:t xml:space="preserve"> </w:t>
            </w:r>
          </w:p>
          <w:p w14:paraId="65901397" w14:textId="77777777" w:rsidR="007D7321" w:rsidRPr="007D7321" w:rsidRDefault="007D7321" w:rsidP="007D7321">
            <w:pPr>
              <w:pStyle w:val="TableParagraph"/>
              <w:spacing w:before="102" w:line="194" w:lineRule="auto"/>
              <w:ind w:left="103" w:right="714"/>
              <w:rPr>
                <w:b/>
                <w:sz w:val="20"/>
              </w:rPr>
            </w:pPr>
            <w:r w:rsidRPr="007D7321">
              <w:rPr>
                <w:b/>
                <w:color w:val="231F20"/>
                <w:w w:val="105"/>
                <w:sz w:val="20"/>
              </w:rPr>
              <w:t>Social</w:t>
            </w:r>
            <w:r w:rsidRPr="007D7321">
              <w:rPr>
                <w:b/>
                <w:color w:val="231F20"/>
                <w:spacing w:val="20"/>
                <w:w w:val="105"/>
                <w:sz w:val="20"/>
              </w:rPr>
              <w:t xml:space="preserve"> </w:t>
            </w:r>
            <w:r w:rsidRPr="007D7321">
              <w:rPr>
                <w:b/>
                <w:color w:val="231F20"/>
                <w:w w:val="105"/>
                <w:sz w:val="20"/>
              </w:rPr>
              <w:t>conditions</w:t>
            </w:r>
            <w:r w:rsidRPr="007D7321">
              <w:rPr>
                <w:b/>
                <w:color w:val="231F20"/>
                <w:spacing w:val="-52"/>
                <w:w w:val="105"/>
                <w:sz w:val="20"/>
              </w:rPr>
              <w:t xml:space="preserve"> </w:t>
            </w:r>
            <w:r w:rsidRPr="007D7321">
              <w:rPr>
                <w:b/>
                <w:color w:val="231F20"/>
                <w:w w:val="110"/>
                <w:sz w:val="20"/>
              </w:rPr>
              <w:t>of</w:t>
            </w:r>
            <w:r w:rsidRPr="007D7321">
              <w:rPr>
                <w:b/>
                <w:color w:val="231F20"/>
                <w:spacing w:val="-6"/>
                <w:w w:val="110"/>
                <w:sz w:val="20"/>
              </w:rPr>
              <w:t xml:space="preserve"> </w:t>
            </w:r>
            <w:r w:rsidRPr="007D7321">
              <w:rPr>
                <w:b/>
                <w:color w:val="231F20"/>
                <w:w w:val="110"/>
                <w:sz w:val="20"/>
              </w:rPr>
              <w:t>work</w:t>
            </w:r>
          </w:p>
        </w:tc>
        <w:tc>
          <w:tcPr>
            <w:tcW w:w="3968" w:type="dxa"/>
            <w:tcBorders>
              <w:left w:val="single" w:sz="8" w:space="0" w:color="FFFFFF"/>
              <w:bottom w:val="nil"/>
              <w:right w:val="single" w:sz="8" w:space="0" w:color="FFFFFF"/>
            </w:tcBorders>
            <w:shd w:val="clear" w:color="auto" w:fill="DFB6C6"/>
          </w:tcPr>
          <w:p w14:paraId="634C746D" w14:textId="77777777" w:rsidR="007D7321" w:rsidRDefault="007D7321" w:rsidP="007D7321">
            <w:pPr>
              <w:pStyle w:val="TableParagraph"/>
              <w:spacing w:before="139"/>
              <w:ind w:left="103"/>
              <w:rPr>
                <w:sz w:val="20"/>
              </w:rPr>
            </w:pPr>
            <w:r>
              <w:rPr>
                <w:color w:val="231F20"/>
                <w:sz w:val="20"/>
              </w:rPr>
              <w:t>Participants</w:t>
            </w:r>
            <w:r>
              <w:rPr>
                <w:color w:val="231F20"/>
                <w:spacing w:val="4"/>
                <w:sz w:val="20"/>
              </w:rPr>
              <w:t xml:space="preserve"> </w:t>
            </w:r>
            <w:r>
              <w:rPr>
                <w:color w:val="231F20"/>
                <w:sz w:val="20"/>
              </w:rPr>
              <w:t>described:</w:t>
            </w:r>
          </w:p>
          <w:p w14:paraId="071B5B02" w14:textId="77777777" w:rsidR="007D7321" w:rsidRDefault="007D7321" w:rsidP="007D7321">
            <w:pPr>
              <w:pStyle w:val="TableParagraph"/>
              <w:numPr>
                <w:ilvl w:val="0"/>
                <w:numId w:val="27"/>
              </w:numPr>
              <w:tabs>
                <w:tab w:val="left" w:pos="613"/>
                <w:tab w:val="left" w:pos="614"/>
              </w:tabs>
              <w:spacing w:before="112" w:line="228" w:lineRule="auto"/>
              <w:ind w:right="295"/>
              <w:rPr>
                <w:sz w:val="20"/>
              </w:rPr>
            </w:pPr>
            <w:proofErr w:type="gramStart"/>
            <w:r>
              <w:rPr>
                <w:color w:val="231F20"/>
                <w:sz w:val="20"/>
              </w:rPr>
              <w:t>a</w:t>
            </w:r>
            <w:proofErr w:type="gramEnd"/>
            <w:r>
              <w:rPr>
                <w:color w:val="231F20"/>
                <w:sz w:val="20"/>
              </w:rPr>
              <w:t xml:space="preserve"> ‘work hard, play hard’ culture</w:t>
            </w:r>
            <w:r>
              <w:rPr>
                <w:color w:val="231F20"/>
                <w:spacing w:val="1"/>
                <w:sz w:val="20"/>
              </w:rPr>
              <w:t xml:space="preserve"> </w:t>
            </w:r>
            <w:r>
              <w:rPr>
                <w:color w:val="231F20"/>
                <w:sz w:val="20"/>
              </w:rPr>
              <w:t>and</w:t>
            </w:r>
            <w:r>
              <w:rPr>
                <w:color w:val="231F20"/>
                <w:spacing w:val="-7"/>
                <w:sz w:val="20"/>
              </w:rPr>
              <w:t xml:space="preserve"> </w:t>
            </w:r>
            <w:r>
              <w:rPr>
                <w:color w:val="231F20"/>
                <w:sz w:val="20"/>
              </w:rPr>
              <w:t>a</w:t>
            </w:r>
            <w:r>
              <w:rPr>
                <w:color w:val="231F20"/>
                <w:spacing w:val="-7"/>
                <w:sz w:val="20"/>
              </w:rPr>
              <w:t xml:space="preserve"> </w:t>
            </w:r>
            <w:r>
              <w:rPr>
                <w:color w:val="231F20"/>
                <w:sz w:val="20"/>
              </w:rPr>
              <w:t>blurring</w:t>
            </w:r>
            <w:r>
              <w:rPr>
                <w:color w:val="231F20"/>
                <w:spacing w:val="-7"/>
                <w:sz w:val="20"/>
              </w:rPr>
              <w:t xml:space="preserve"> </w:t>
            </w:r>
            <w:r>
              <w:rPr>
                <w:color w:val="231F20"/>
                <w:sz w:val="20"/>
              </w:rPr>
              <w:t>between</w:t>
            </w:r>
            <w:r>
              <w:rPr>
                <w:color w:val="231F20"/>
                <w:spacing w:val="-7"/>
                <w:sz w:val="20"/>
              </w:rPr>
              <w:t xml:space="preserve"> </w:t>
            </w:r>
            <w:r>
              <w:rPr>
                <w:color w:val="231F20"/>
                <w:sz w:val="20"/>
              </w:rPr>
              <w:t>personal</w:t>
            </w:r>
            <w:r>
              <w:rPr>
                <w:color w:val="231F20"/>
                <w:spacing w:val="-49"/>
                <w:sz w:val="20"/>
              </w:rPr>
              <w:t xml:space="preserve"> </w:t>
            </w:r>
            <w:r>
              <w:rPr>
                <w:color w:val="231F20"/>
                <w:sz w:val="20"/>
              </w:rPr>
              <w:t>and</w:t>
            </w:r>
            <w:r>
              <w:rPr>
                <w:color w:val="231F20"/>
                <w:spacing w:val="-10"/>
                <w:sz w:val="20"/>
              </w:rPr>
              <w:t xml:space="preserve"> </w:t>
            </w:r>
            <w:r>
              <w:rPr>
                <w:color w:val="231F20"/>
                <w:sz w:val="20"/>
              </w:rPr>
              <w:t>professional</w:t>
            </w:r>
            <w:r>
              <w:rPr>
                <w:color w:val="231F20"/>
                <w:spacing w:val="-10"/>
                <w:sz w:val="20"/>
              </w:rPr>
              <w:t xml:space="preserve"> </w:t>
            </w:r>
            <w:r>
              <w:rPr>
                <w:color w:val="231F20"/>
                <w:sz w:val="20"/>
              </w:rPr>
              <w:t>life,</w:t>
            </w:r>
            <w:r>
              <w:rPr>
                <w:color w:val="231F20"/>
                <w:spacing w:val="-10"/>
                <w:sz w:val="20"/>
              </w:rPr>
              <w:t xml:space="preserve"> </w:t>
            </w:r>
            <w:r>
              <w:rPr>
                <w:color w:val="231F20"/>
                <w:sz w:val="20"/>
              </w:rPr>
              <w:t>particularly</w:t>
            </w:r>
            <w:r>
              <w:rPr>
                <w:color w:val="231F20"/>
                <w:spacing w:val="-49"/>
                <w:sz w:val="20"/>
              </w:rPr>
              <w:t xml:space="preserve"> </w:t>
            </w:r>
            <w:r>
              <w:rPr>
                <w:color w:val="231F20"/>
                <w:sz w:val="20"/>
              </w:rPr>
              <w:t>for</w:t>
            </w:r>
            <w:r>
              <w:rPr>
                <w:color w:val="231F20"/>
                <w:spacing w:val="-10"/>
                <w:sz w:val="20"/>
              </w:rPr>
              <w:t xml:space="preserve"> </w:t>
            </w:r>
            <w:r>
              <w:rPr>
                <w:color w:val="231F20"/>
                <w:sz w:val="20"/>
              </w:rPr>
              <w:t>parliamentarians</w:t>
            </w:r>
            <w:r>
              <w:rPr>
                <w:color w:val="231F20"/>
                <w:spacing w:val="-10"/>
                <w:sz w:val="20"/>
              </w:rPr>
              <w:t xml:space="preserve"> </w:t>
            </w:r>
            <w:r>
              <w:rPr>
                <w:color w:val="231F20"/>
                <w:sz w:val="20"/>
              </w:rPr>
              <w:t>and</w:t>
            </w:r>
            <w:r>
              <w:rPr>
                <w:color w:val="231F20"/>
                <w:spacing w:val="-9"/>
                <w:sz w:val="20"/>
              </w:rPr>
              <w:t xml:space="preserve"> </w:t>
            </w:r>
            <w:r>
              <w:rPr>
                <w:color w:val="231F20"/>
                <w:sz w:val="20"/>
              </w:rPr>
              <w:t>MOP(S)</w:t>
            </w:r>
            <w:r>
              <w:rPr>
                <w:color w:val="231F20"/>
                <w:spacing w:val="-49"/>
                <w:sz w:val="20"/>
              </w:rPr>
              <w:t xml:space="preserve"> </w:t>
            </w:r>
            <w:r>
              <w:rPr>
                <w:color w:val="231F20"/>
                <w:sz w:val="20"/>
              </w:rPr>
              <w:t>Act</w:t>
            </w:r>
            <w:r>
              <w:rPr>
                <w:color w:val="231F20"/>
                <w:spacing w:val="-3"/>
                <w:sz w:val="20"/>
              </w:rPr>
              <w:t xml:space="preserve"> </w:t>
            </w:r>
            <w:r>
              <w:rPr>
                <w:color w:val="231F20"/>
                <w:sz w:val="20"/>
              </w:rPr>
              <w:t>employees</w:t>
            </w:r>
          </w:p>
          <w:p w14:paraId="3F7F144C" w14:textId="77777777" w:rsidR="007D7321" w:rsidRDefault="007D7321" w:rsidP="007D7321">
            <w:pPr>
              <w:pStyle w:val="TableParagraph"/>
              <w:numPr>
                <w:ilvl w:val="0"/>
                <w:numId w:val="27"/>
              </w:numPr>
              <w:tabs>
                <w:tab w:val="left" w:pos="613"/>
                <w:tab w:val="left" w:pos="614"/>
              </w:tabs>
              <w:spacing w:before="63" w:line="228" w:lineRule="auto"/>
              <w:ind w:right="152"/>
              <w:rPr>
                <w:sz w:val="20"/>
              </w:rPr>
            </w:pPr>
            <w:proofErr w:type="gramStart"/>
            <w:r>
              <w:rPr>
                <w:color w:val="231F20"/>
                <w:sz w:val="20"/>
              </w:rPr>
              <w:t>frequent</w:t>
            </w:r>
            <w:proofErr w:type="gramEnd"/>
            <w:r>
              <w:rPr>
                <w:color w:val="231F20"/>
                <w:spacing w:val="-11"/>
                <w:sz w:val="20"/>
              </w:rPr>
              <w:t xml:space="preserve"> </w:t>
            </w:r>
            <w:r>
              <w:rPr>
                <w:color w:val="231F20"/>
                <w:sz w:val="20"/>
              </w:rPr>
              <w:t>and</w:t>
            </w:r>
            <w:r>
              <w:rPr>
                <w:color w:val="231F20"/>
                <w:spacing w:val="-10"/>
                <w:sz w:val="20"/>
              </w:rPr>
              <w:t xml:space="preserve"> </w:t>
            </w:r>
            <w:r>
              <w:rPr>
                <w:color w:val="231F20"/>
                <w:sz w:val="20"/>
              </w:rPr>
              <w:t>unpredictable</w:t>
            </w:r>
            <w:r>
              <w:rPr>
                <w:color w:val="231F20"/>
                <w:spacing w:val="-11"/>
                <w:sz w:val="20"/>
              </w:rPr>
              <w:t xml:space="preserve"> </w:t>
            </w:r>
            <w:r>
              <w:rPr>
                <w:color w:val="231F20"/>
                <w:sz w:val="20"/>
              </w:rPr>
              <w:t>travel,</w:t>
            </w:r>
            <w:r>
              <w:rPr>
                <w:color w:val="231F20"/>
                <w:spacing w:val="-49"/>
                <w:sz w:val="20"/>
              </w:rPr>
              <w:t xml:space="preserve"> </w:t>
            </w:r>
            <w:r>
              <w:rPr>
                <w:color w:val="231F20"/>
                <w:sz w:val="20"/>
              </w:rPr>
              <w:t>and</w:t>
            </w:r>
            <w:r>
              <w:rPr>
                <w:color w:val="231F20"/>
                <w:spacing w:val="-4"/>
                <w:sz w:val="20"/>
              </w:rPr>
              <w:t xml:space="preserve"> </w:t>
            </w:r>
            <w:r>
              <w:rPr>
                <w:color w:val="231F20"/>
                <w:sz w:val="20"/>
              </w:rPr>
              <w:t>long</w:t>
            </w:r>
            <w:r>
              <w:rPr>
                <w:color w:val="231F20"/>
                <w:spacing w:val="-3"/>
                <w:sz w:val="20"/>
              </w:rPr>
              <w:t xml:space="preserve"> </w:t>
            </w:r>
            <w:r>
              <w:rPr>
                <w:color w:val="231F20"/>
                <w:sz w:val="20"/>
              </w:rPr>
              <w:t>and</w:t>
            </w:r>
            <w:r>
              <w:rPr>
                <w:color w:val="231F20"/>
                <w:spacing w:val="-4"/>
                <w:sz w:val="20"/>
              </w:rPr>
              <w:t xml:space="preserve"> </w:t>
            </w:r>
            <w:r>
              <w:rPr>
                <w:color w:val="231F20"/>
                <w:sz w:val="20"/>
              </w:rPr>
              <w:t>irregular</w:t>
            </w:r>
            <w:r>
              <w:rPr>
                <w:color w:val="231F20"/>
                <w:spacing w:val="-3"/>
                <w:sz w:val="20"/>
              </w:rPr>
              <w:t xml:space="preserve"> </w:t>
            </w:r>
            <w:r>
              <w:rPr>
                <w:color w:val="231F20"/>
                <w:sz w:val="20"/>
              </w:rPr>
              <w:t>hours</w:t>
            </w:r>
          </w:p>
          <w:p w14:paraId="093A86C6" w14:textId="77777777" w:rsidR="007D7321" w:rsidRDefault="007D7321" w:rsidP="007D7321">
            <w:pPr>
              <w:pStyle w:val="TableParagraph"/>
              <w:numPr>
                <w:ilvl w:val="0"/>
                <w:numId w:val="27"/>
              </w:numPr>
              <w:tabs>
                <w:tab w:val="left" w:pos="613"/>
                <w:tab w:val="left" w:pos="614"/>
              </w:tabs>
              <w:spacing w:before="59" w:line="228" w:lineRule="auto"/>
              <w:ind w:right="240"/>
              <w:rPr>
                <w:sz w:val="20"/>
              </w:rPr>
            </w:pPr>
            <w:proofErr w:type="gramStart"/>
            <w:r>
              <w:rPr>
                <w:color w:val="231F20"/>
                <w:sz w:val="20"/>
              </w:rPr>
              <w:t>isolation</w:t>
            </w:r>
            <w:proofErr w:type="gramEnd"/>
            <w:r>
              <w:rPr>
                <w:color w:val="231F20"/>
                <w:spacing w:val="-7"/>
                <w:sz w:val="20"/>
              </w:rPr>
              <w:t xml:space="preserve"> </w:t>
            </w:r>
            <w:r>
              <w:rPr>
                <w:color w:val="231F20"/>
                <w:sz w:val="20"/>
              </w:rPr>
              <w:t>from</w:t>
            </w:r>
            <w:r>
              <w:rPr>
                <w:color w:val="231F20"/>
                <w:spacing w:val="-8"/>
                <w:sz w:val="20"/>
              </w:rPr>
              <w:t xml:space="preserve"> </w:t>
            </w:r>
            <w:r>
              <w:rPr>
                <w:color w:val="231F20"/>
                <w:sz w:val="20"/>
              </w:rPr>
              <w:t>family</w:t>
            </w:r>
            <w:r>
              <w:rPr>
                <w:color w:val="231F20"/>
                <w:spacing w:val="-8"/>
                <w:sz w:val="20"/>
              </w:rPr>
              <w:t xml:space="preserve"> </w:t>
            </w:r>
            <w:r>
              <w:rPr>
                <w:color w:val="231F20"/>
                <w:sz w:val="20"/>
              </w:rPr>
              <w:t>and</w:t>
            </w:r>
            <w:r>
              <w:rPr>
                <w:color w:val="231F20"/>
                <w:spacing w:val="-8"/>
                <w:sz w:val="20"/>
              </w:rPr>
              <w:t xml:space="preserve"> </w:t>
            </w:r>
            <w:r>
              <w:rPr>
                <w:color w:val="231F20"/>
                <w:sz w:val="20"/>
              </w:rPr>
              <w:t>support</w:t>
            </w:r>
            <w:r>
              <w:rPr>
                <w:color w:val="231F20"/>
                <w:spacing w:val="-49"/>
                <w:sz w:val="20"/>
              </w:rPr>
              <w:t xml:space="preserve"> </w:t>
            </w:r>
            <w:r>
              <w:rPr>
                <w:color w:val="231F20"/>
                <w:sz w:val="20"/>
              </w:rPr>
              <w:t>networks and geographical</w:t>
            </w:r>
            <w:r>
              <w:rPr>
                <w:color w:val="231F20"/>
                <w:spacing w:val="1"/>
                <w:sz w:val="20"/>
              </w:rPr>
              <w:t xml:space="preserve"> </w:t>
            </w:r>
            <w:r>
              <w:rPr>
                <w:color w:val="231F20"/>
                <w:sz w:val="20"/>
              </w:rPr>
              <w:t>remoteness</w:t>
            </w:r>
          </w:p>
          <w:p w14:paraId="25510145" w14:textId="77777777" w:rsidR="007D7321" w:rsidRDefault="007D7321" w:rsidP="007D7321">
            <w:pPr>
              <w:pStyle w:val="TableParagraph"/>
              <w:numPr>
                <w:ilvl w:val="0"/>
                <w:numId w:val="27"/>
              </w:numPr>
              <w:tabs>
                <w:tab w:val="left" w:pos="613"/>
                <w:tab w:val="left" w:pos="614"/>
              </w:tabs>
              <w:spacing w:before="60" w:line="228" w:lineRule="auto"/>
              <w:ind w:right="270"/>
              <w:rPr>
                <w:sz w:val="20"/>
              </w:rPr>
            </w:pPr>
            <w:proofErr w:type="gramStart"/>
            <w:r>
              <w:rPr>
                <w:color w:val="231F20"/>
                <w:sz w:val="20"/>
              </w:rPr>
              <w:t>significant</w:t>
            </w:r>
            <w:proofErr w:type="gramEnd"/>
            <w:r>
              <w:rPr>
                <w:color w:val="231F20"/>
                <w:sz w:val="20"/>
              </w:rPr>
              <w:t xml:space="preserve"> alcohol use and a</w:t>
            </w:r>
            <w:r>
              <w:rPr>
                <w:color w:val="231F20"/>
                <w:spacing w:val="1"/>
                <w:sz w:val="20"/>
              </w:rPr>
              <w:t xml:space="preserve"> </w:t>
            </w:r>
            <w:r>
              <w:rPr>
                <w:color w:val="231F20"/>
                <w:sz w:val="20"/>
              </w:rPr>
              <w:t>drinking culture, especially for</w:t>
            </w:r>
            <w:r>
              <w:rPr>
                <w:color w:val="231F20"/>
                <w:spacing w:val="1"/>
                <w:sz w:val="20"/>
              </w:rPr>
              <w:t xml:space="preserve"> </w:t>
            </w:r>
            <w:r>
              <w:rPr>
                <w:color w:val="231F20"/>
                <w:sz w:val="20"/>
              </w:rPr>
              <w:t>parliamentarians</w:t>
            </w:r>
            <w:r>
              <w:rPr>
                <w:color w:val="231F20"/>
                <w:spacing w:val="-10"/>
                <w:sz w:val="20"/>
              </w:rPr>
              <w:t xml:space="preserve"> </w:t>
            </w:r>
            <w:r>
              <w:rPr>
                <w:color w:val="231F20"/>
                <w:sz w:val="20"/>
              </w:rPr>
              <w:t>and</w:t>
            </w:r>
            <w:r>
              <w:rPr>
                <w:color w:val="231F20"/>
                <w:spacing w:val="-10"/>
                <w:sz w:val="20"/>
              </w:rPr>
              <w:t xml:space="preserve"> </w:t>
            </w:r>
            <w:r>
              <w:rPr>
                <w:color w:val="231F20"/>
                <w:sz w:val="20"/>
              </w:rPr>
              <w:t>MOP(S)</w:t>
            </w:r>
            <w:r>
              <w:rPr>
                <w:color w:val="231F20"/>
                <w:spacing w:val="-9"/>
                <w:sz w:val="20"/>
              </w:rPr>
              <w:t xml:space="preserve"> </w:t>
            </w:r>
            <w:r>
              <w:rPr>
                <w:color w:val="231F20"/>
                <w:sz w:val="20"/>
              </w:rPr>
              <w:t>Act</w:t>
            </w:r>
            <w:r>
              <w:rPr>
                <w:color w:val="231F20"/>
                <w:spacing w:val="-49"/>
                <w:sz w:val="20"/>
              </w:rPr>
              <w:t xml:space="preserve"> </w:t>
            </w:r>
            <w:r>
              <w:rPr>
                <w:color w:val="231F20"/>
                <w:sz w:val="20"/>
              </w:rPr>
              <w:t>employees.</w:t>
            </w:r>
          </w:p>
        </w:tc>
        <w:tc>
          <w:tcPr>
            <w:tcW w:w="3968" w:type="dxa"/>
            <w:tcBorders>
              <w:left w:val="single" w:sz="8" w:space="0" w:color="FFFFFF"/>
              <w:bottom w:val="nil"/>
              <w:right w:val="nil"/>
            </w:tcBorders>
            <w:shd w:val="clear" w:color="auto" w:fill="DFB6C6"/>
          </w:tcPr>
          <w:p w14:paraId="2FAA7568" w14:textId="77777777" w:rsidR="007D7321" w:rsidRDefault="007D7321" w:rsidP="007D7321">
            <w:pPr>
              <w:pStyle w:val="TableParagraph"/>
              <w:spacing w:before="11"/>
              <w:ind w:left="0"/>
              <w:rPr>
                <w:sz w:val="38"/>
              </w:rPr>
            </w:pPr>
          </w:p>
          <w:p w14:paraId="3966D93E" w14:textId="77777777" w:rsidR="007D7321" w:rsidRPr="007D7321" w:rsidRDefault="007D7321" w:rsidP="007D7321">
            <w:pPr>
              <w:pStyle w:val="TableParagraph"/>
              <w:spacing w:line="204" w:lineRule="auto"/>
              <w:ind w:left="446" w:right="441"/>
              <w:jc w:val="center"/>
              <w:rPr>
                <w:i/>
                <w:sz w:val="11"/>
              </w:rPr>
            </w:pPr>
            <w:r w:rsidRPr="007D7321">
              <w:rPr>
                <w:i/>
                <w:color w:val="231F20"/>
                <w:sz w:val="19"/>
              </w:rPr>
              <w:t>[</w:t>
            </w:r>
            <w:proofErr w:type="gramStart"/>
            <w:r w:rsidRPr="007D7321">
              <w:rPr>
                <w:i/>
                <w:color w:val="231F20"/>
                <w:sz w:val="19"/>
              </w:rPr>
              <w:t>T]here’s</w:t>
            </w:r>
            <w:proofErr w:type="gramEnd"/>
            <w:r w:rsidRPr="007D7321">
              <w:rPr>
                <w:i/>
                <w:color w:val="231F20"/>
                <w:spacing w:val="5"/>
                <w:sz w:val="19"/>
              </w:rPr>
              <w:t xml:space="preserve"> </w:t>
            </w:r>
            <w:r w:rsidRPr="007D7321">
              <w:rPr>
                <w:i/>
                <w:color w:val="231F20"/>
                <w:sz w:val="19"/>
              </w:rPr>
              <w:t>a</w:t>
            </w:r>
            <w:r w:rsidRPr="007D7321">
              <w:rPr>
                <w:i/>
                <w:color w:val="231F20"/>
                <w:spacing w:val="6"/>
                <w:sz w:val="19"/>
              </w:rPr>
              <w:t xml:space="preserve"> </w:t>
            </w:r>
            <w:r w:rsidRPr="007D7321">
              <w:rPr>
                <w:i/>
                <w:color w:val="231F20"/>
                <w:sz w:val="19"/>
              </w:rPr>
              <w:t>culture</w:t>
            </w:r>
            <w:r w:rsidRPr="007D7321">
              <w:rPr>
                <w:i/>
                <w:color w:val="231F20"/>
                <w:spacing w:val="6"/>
                <w:sz w:val="19"/>
              </w:rPr>
              <w:t xml:space="preserve"> </w:t>
            </w:r>
            <w:r w:rsidRPr="007D7321">
              <w:rPr>
                <w:i/>
                <w:color w:val="231F20"/>
                <w:sz w:val="19"/>
              </w:rPr>
              <w:t>around</w:t>
            </w:r>
            <w:r w:rsidRPr="007D7321">
              <w:rPr>
                <w:i/>
                <w:color w:val="231F20"/>
                <w:spacing w:val="5"/>
                <w:sz w:val="19"/>
              </w:rPr>
              <w:t xml:space="preserve"> </w:t>
            </w:r>
            <w:r w:rsidRPr="007D7321">
              <w:rPr>
                <w:i/>
                <w:color w:val="231F20"/>
                <w:sz w:val="19"/>
              </w:rPr>
              <w:t>you</w:t>
            </w:r>
            <w:r w:rsidRPr="007D7321">
              <w:rPr>
                <w:i/>
                <w:color w:val="231F20"/>
                <w:spacing w:val="-46"/>
                <w:sz w:val="19"/>
              </w:rPr>
              <w:t xml:space="preserve"> </w:t>
            </w:r>
            <w:r w:rsidRPr="007D7321">
              <w:rPr>
                <w:i/>
                <w:color w:val="231F20"/>
                <w:sz w:val="19"/>
              </w:rPr>
              <w:t>must</w:t>
            </w:r>
            <w:r w:rsidRPr="007D7321">
              <w:rPr>
                <w:i/>
                <w:color w:val="231F20"/>
                <w:spacing w:val="1"/>
                <w:sz w:val="19"/>
              </w:rPr>
              <w:t xml:space="preserve"> </w:t>
            </w:r>
            <w:r w:rsidRPr="007D7321">
              <w:rPr>
                <w:i/>
                <w:color w:val="231F20"/>
                <w:sz w:val="19"/>
              </w:rPr>
              <w:t>work</w:t>
            </w:r>
            <w:r w:rsidRPr="007D7321">
              <w:rPr>
                <w:i/>
                <w:color w:val="231F20"/>
                <w:spacing w:val="1"/>
                <w:sz w:val="19"/>
              </w:rPr>
              <w:t xml:space="preserve"> </w:t>
            </w:r>
            <w:r w:rsidRPr="007D7321">
              <w:rPr>
                <w:i/>
                <w:color w:val="231F20"/>
                <w:sz w:val="19"/>
              </w:rPr>
              <w:t>all</w:t>
            </w:r>
            <w:r w:rsidRPr="007D7321">
              <w:rPr>
                <w:i/>
                <w:color w:val="231F20"/>
                <w:spacing w:val="1"/>
                <w:sz w:val="19"/>
              </w:rPr>
              <w:t xml:space="preserve"> </w:t>
            </w:r>
            <w:r w:rsidRPr="007D7321">
              <w:rPr>
                <w:i/>
                <w:color w:val="231F20"/>
                <w:sz w:val="19"/>
              </w:rPr>
              <w:t>day</w:t>
            </w:r>
            <w:r w:rsidRPr="007D7321">
              <w:rPr>
                <w:i/>
                <w:color w:val="231F20"/>
                <w:spacing w:val="1"/>
                <w:sz w:val="19"/>
              </w:rPr>
              <w:t xml:space="preserve"> </w:t>
            </w:r>
            <w:r w:rsidRPr="007D7321">
              <w:rPr>
                <w:i/>
                <w:color w:val="231F20"/>
                <w:sz w:val="19"/>
              </w:rPr>
              <w:t>every</w:t>
            </w:r>
            <w:r w:rsidRPr="007D7321">
              <w:rPr>
                <w:i/>
                <w:color w:val="231F20"/>
                <w:spacing w:val="1"/>
                <w:sz w:val="19"/>
              </w:rPr>
              <w:t xml:space="preserve"> </w:t>
            </w:r>
            <w:r w:rsidRPr="007D7321">
              <w:rPr>
                <w:i/>
                <w:color w:val="231F20"/>
                <w:sz w:val="19"/>
              </w:rPr>
              <w:t>day.</w:t>
            </w:r>
            <w:r w:rsidRPr="007D7321">
              <w:rPr>
                <w:i/>
                <w:color w:val="231F20"/>
                <w:position w:val="6"/>
                <w:sz w:val="11"/>
              </w:rPr>
              <w:t>27</w:t>
            </w:r>
          </w:p>
          <w:p w14:paraId="39A8FDC9" w14:textId="77777777" w:rsidR="007D7321" w:rsidRDefault="007D7321" w:rsidP="007D7321">
            <w:pPr>
              <w:pStyle w:val="TableParagraph"/>
              <w:spacing w:before="113" w:line="204" w:lineRule="auto"/>
              <w:ind w:left="542" w:right="539" w:hanging="1"/>
              <w:jc w:val="center"/>
              <w:rPr>
                <w:sz w:val="11"/>
              </w:rPr>
            </w:pPr>
            <w:r w:rsidRPr="007D7321">
              <w:rPr>
                <w:i/>
                <w:color w:val="231F20"/>
                <w:sz w:val="19"/>
              </w:rPr>
              <w:t>Every</w:t>
            </w:r>
            <w:r w:rsidRPr="007D7321">
              <w:rPr>
                <w:i/>
                <w:color w:val="231F20"/>
                <w:spacing w:val="1"/>
                <w:sz w:val="19"/>
              </w:rPr>
              <w:t xml:space="preserve"> </w:t>
            </w:r>
            <w:r w:rsidRPr="007D7321">
              <w:rPr>
                <w:i/>
                <w:color w:val="231F20"/>
                <w:sz w:val="19"/>
              </w:rPr>
              <w:t>function,</w:t>
            </w:r>
            <w:r w:rsidRPr="007D7321">
              <w:rPr>
                <w:i/>
                <w:color w:val="231F20"/>
                <w:spacing w:val="2"/>
                <w:sz w:val="19"/>
              </w:rPr>
              <w:t xml:space="preserve"> </w:t>
            </w:r>
            <w:r w:rsidRPr="007D7321">
              <w:rPr>
                <w:i/>
                <w:color w:val="231F20"/>
                <w:sz w:val="19"/>
              </w:rPr>
              <w:t>every</w:t>
            </w:r>
            <w:r w:rsidRPr="007D7321">
              <w:rPr>
                <w:i/>
                <w:color w:val="231F20"/>
                <w:spacing w:val="2"/>
                <w:sz w:val="19"/>
              </w:rPr>
              <w:t xml:space="preserve"> </w:t>
            </w:r>
            <w:r w:rsidRPr="007D7321">
              <w:rPr>
                <w:i/>
                <w:color w:val="231F20"/>
                <w:sz w:val="19"/>
              </w:rPr>
              <w:t>event,</w:t>
            </w:r>
            <w:r w:rsidRPr="007D7321">
              <w:rPr>
                <w:i/>
                <w:color w:val="231F20"/>
                <w:spacing w:val="1"/>
                <w:sz w:val="19"/>
              </w:rPr>
              <w:t xml:space="preserve"> </w:t>
            </w:r>
            <w:r w:rsidRPr="007D7321">
              <w:rPr>
                <w:i/>
                <w:color w:val="231F20"/>
                <w:sz w:val="19"/>
              </w:rPr>
              <w:t>alcohol</w:t>
            </w:r>
            <w:r w:rsidRPr="007D7321">
              <w:rPr>
                <w:i/>
                <w:color w:val="231F20"/>
                <w:spacing w:val="1"/>
                <w:sz w:val="19"/>
              </w:rPr>
              <w:t xml:space="preserve"> </w:t>
            </w:r>
            <w:r w:rsidRPr="007D7321">
              <w:rPr>
                <w:i/>
                <w:color w:val="231F20"/>
                <w:sz w:val="19"/>
              </w:rPr>
              <w:t>consumption</w:t>
            </w:r>
            <w:r w:rsidRPr="007D7321">
              <w:rPr>
                <w:i/>
                <w:color w:val="231F20"/>
                <w:spacing w:val="2"/>
                <w:sz w:val="19"/>
              </w:rPr>
              <w:t xml:space="preserve"> </w:t>
            </w:r>
            <w:r w:rsidRPr="007D7321">
              <w:rPr>
                <w:i/>
                <w:color w:val="231F20"/>
                <w:sz w:val="19"/>
              </w:rPr>
              <w:t>is</w:t>
            </w:r>
            <w:r w:rsidRPr="007D7321">
              <w:rPr>
                <w:i/>
                <w:color w:val="231F20"/>
                <w:spacing w:val="1"/>
                <w:sz w:val="19"/>
              </w:rPr>
              <w:t xml:space="preserve"> </w:t>
            </w:r>
            <w:r w:rsidRPr="007D7321">
              <w:rPr>
                <w:i/>
                <w:color w:val="231F20"/>
                <w:sz w:val="19"/>
              </w:rPr>
              <w:t>basically</w:t>
            </w:r>
            <w:r w:rsidRPr="007D7321">
              <w:rPr>
                <w:i/>
                <w:color w:val="231F20"/>
                <w:spacing w:val="-46"/>
                <w:sz w:val="19"/>
              </w:rPr>
              <w:t xml:space="preserve"> </w:t>
            </w:r>
            <w:r w:rsidRPr="007D7321">
              <w:rPr>
                <w:i/>
                <w:color w:val="231F20"/>
                <w:sz w:val="19"/>
              </w:rPr>
              <w:t>unlimited, unmonitored, and</w:t>
            </w:r>
            <w:r w:rsidRPr="007D7321">
              <w:rPr>
                <w:i/>
                <w:color w:val="231F20"/>
                <w:spacing w:val="1"/>
                <w:sz w:val="19"/>
              </w:rPr>
              <w:t xml:space="preserve"> </w:t>
            </w:r>
            <w:r w:rsidRPr="007D7321">
              <w:rPr>
                <w:i/>
                <w:color w:val="231F20"/>
                <w:sz w:val="19"/>
              </w:rPr>
              <w:t>encouraged,</w:t>
            </w:r>
            <w:r w:rsidRPr="007D7321">
              <w:rPr>
                <w:i/>
                <w:color w:val="231F20"/>
                <w:spacing w:val="2"/>
                <w:sz w:val="19"/>
              </w:rPr>
              <w:t xml:space="preserve"> </w:t>
            </w:r>
            <w:r w:rsidRPr="007D7321">
              <w:rPr>
                <w:i/>
                <w:color w:val="231F20"/>
                <w:sz w:val="19"/>
              </w:rPr>
              <w:t>often</w:t>
            </w:r>
            <w:r w:rsidRPr="007D7321">
              <w:rPr>
                <w:i/>
                <w:color w:val="231F20"/>
                <w:spacing w:val="3"/>
                <w:sz w:val="19"/>
              </w:rPr>
              <w:t xml:space="preserve"> </w:t>
            </w:r>
            <w:r w:rsidRPr="007D7321">
              <w:rPr>
                <w:i/>
                <w:color w:val="231F20"/>
                <w:sz w:val="19"/>
              </w:rPr>
              <w:t>provided</w:t>
            </w:r>
            <w:r w:rsidRPr="007D7321">
              <w:rPr>
                <w:i/>
                <w:color w:val="231F20"/>
                <w:spacing w:val="2"/>
                <w:sz w:val="19"/>
              </w:rPr>
              <w:t xml:space="preserve"> </w:t>
            </w:r>
            <w:r w:rsidRPr="007D7321">
              <w:rPr>
                <w:i/>
                <w:color w:val="231F20"/>
                <w:sz w:val="19"/>
              </w:rPr>
              <w:t>for</w:t>
            </w:r>
            <w:r w:rsidRPr="007D7321">
              <w:rPr>
                <w:i/>
                <w:color w:val="231F20"/>
                <w:spacing w:val="1"/>
                <w:sz w:val="19"/>
              </w:rPr>
              <w:t xml:space="preserve"> </w:t>
            </w:r>
            <w:r w:rsidRPr="007D7321">
              <w:rPr>
                <w:i/>
                <w:color w:val="231F20"/>
                <w:sz w:val="19"/>
              </w:rPr>
              <w:t xml:space="preserve">free. All </w:t>
            </w:r>
            <w:proofErr w:type="spellStart"/>
            <w:r w:rsidRPr="007D7321">
              <w:rPr>
                <w:i/>
                <w:color w:val="231F20"/>
                <w:sz w:val="19"/>
              </w:rPr>
              <w:t>socialising</w:t>
            </w:r>
            <w:proofErr w:type="spellEnd"/>
            <w:r w:rsidRPr="007D7321">
              <w:rPr>
                <w:i/>
                <w:color w:val="231F20"/>
                <w:sz w:val="19"/>
              </w:rPr>
              <w:t xml:space="preserve"> happened</w:t>
            </w:r>
            <w:r w:rsidRPr="007D7321">
              <w:rPr>
                <w:i/>
                <w:color w:val="231F20"/>
                <w:spacing w:val="1"/>
                <w:sz w:val="19"/>
              </w:rPr>
              <w:t xml:space="preserve"> </w:t>
            </w:r>
            <w:r w:rsidRPr="007D7321">
              <w:rPr>
                <w:i/>
                <w:color w:val="231F20"/>
                <w:sz w:val="19"/>
              </w:rPr>
              <w:t>over</w:t>
            </w:r>
            <w:r w:rsidRPr="007D7321">
              <w:rPr>
                <w:i/>
                <w:color w:val="231F20"/>
                <w:spacing w:val="-2"/>
                <w:sz w:val="19"/>
              </w:rPr>
              <w:t xml:space="preserve"> </w:t>
            </w:r>
            <w:r w:rsidRPr="007D7321">
              <w:rPr>
                <w:i/>
                <w:color w:val="231F20"/>
                <w:sz w:val="19"/>
              </w:rPr>
              <w:t>alcohol.</w:t>
            </w:r>
            <w:r w:rsidRPr="007D7321">
              <w:rPr>
                <w:i/>
                <w:color w:val="231F20"/>
                <w:position w:val="6"/>
                <w:sz w:val="11"/>
              </w:rPr>
              <w:t>28</w:t>
            </w:r>
          </w:p>
        </w:tc>
      </w:tr>
      <w:tr w:rsidR="007D7321" w14:paraId="712234E8" w14:textId="77777777" w:rsidTr="007D7321">
        <w:trPr>
          <w:trHeight w:val="5859"/>
        </w:trPr>
        <w:tc>
          <w:tcPr>
            <w:tcW w:w="2673" w:type="dxa"/>
            <w:tcBorders>
              <w:top w:val="nil"/>
              <w:left w:val="nil"/>
              <w:right w:val="single" w:sz="8" w:space="0" w:color="FFFFFF"/>
            </w:tcBorders>
            <w:shd w:val="clear" w:color="auto" w:fill="F0DDE4"/>
          </w:tcPr>
          <w:p w14:paraId="23376772" w14:textId="77777777" w:rsidR="007D7321" w:rsidRPr="007D7321" w:rsidRDefault="007D7321" w:rsidP="007D7321">
            <w:pPr>
              <w:pStyle w:val="TableParagraph"/>
              <w:spacing w:before="141"/>
              <w:ind w:left="103"/>
              <w:rPr>
                <w:b/>
                <w:sz w:val="20"/>
              </w:rPr>
            </w:pPr>
            <w:r w:rsidRPr="007D7321">
              <w:rPr>
                <w:b/>
                <w:color w:val="231F20"/>
                <w:w w:val="110"/>
                <w:sz w:val="20"/>
                <w:u w:val="single" w:color="231F20"/>
              </w:rPr>
              <w:t>Risk</w:t>
            </w:r>
            <w:r w:rsidRPr="007D7321">
              <w:rPr>
                <w:b/>
                <w:color w:val="231F20"/>
                <w:spacing w:val="-9"/>
                <w:w w:val="110"/>
                <w:sz w:val="20"/>
                <w:u w:val="single" w:color="231F20"/>
              </w:rPr>
              <w:t xml:space="preserve"> </w:t>
            </w:r>
            <w:r w:rsidRPr="007D7321">
              <w:rPr>
                <w:b/>
                <w:color w:val="231F20"/>
                <w:w w:val="110"/>
                <w:sz w:val="20"/>
                <w:u w:val="single" w:color="231F20"/>
              </w:rPr>
              <w:t>factor:</w:t>
            </w:r>
            <w:r w:rsidRPr="007D7321">
              <w:rPr>
                <w:b/>
                <w:color w:val="231F20"/>
                <w:sz w:val="20"/>
                <w:u w:val="single" w:color="231F20"/>
              </w:rPr>
              <w:t xml:space="preserve"> </w:t>
            </w:r>
          </w:p>
          <w:p w14:paraId="1F883E62" w14:textId="77777777" w:rsidR="007D7321" w:rsidRPr="007D7321" w:rsidRDefault="007D7321" w:rsidP="007D7321">
            <w:pPr>
              <w:pStyle w:val="TableParagraph"/>
              <w:spacing w:before="102" w:line="194" w:lineRule="auto"/>
              <w:ind w:left="103"/>
              <w:rPr>
                <w:b/>
                <w:sz w:val="20"/>
              </w:rPr>
            </w:pPr>
            <w:r w:rsidRPr="007D7321">
              <w:rPr>
                <w:b/>
                <w:color w:val="231F20"/>
                <w:w w:val="105"/>
                <w:sz w:val="20"/>
              </w:rPr>
              <w:t>Employment</w:t>
            </w:r>
            <w:r w:rsidRPr="007D7321">
              <w:rPr>
                <w:b/>
                <w:color w:val="231F20"/>
                <w:spacing w:val="1"/>
                <w:w w:val="105"/>
                <w:sz w:val="20"/>
              </w:rPr>
              <w:t xml:space="preserve"> </w:t>
            </w:r>
            <w:r w:rsidRPr="007D7321">
              <w:rPr>
                <w:b/>
                <w:color w:val="231F20"/>
                <w:w w:val="105"/>
                <w:sz w:val="20"/>
              </w:rPr>
              <w:t>structures,</w:t>
            </w:r>
            <w:r w:rsidRPr="007D7321">
              <w:rPr>
                <w:b/>
                <w:color w:val="231F20"/>
                <w:spacing w:val="-52"/>
                <w:w w:val="105"/>
                <w:sz w:val="20"/>
              </w:rPr>
              <w:t xml:space="preserve"> </w:t>
            </w:r>
            <w:r w:rsidRPr="007D7321">
              <w:rPr>
                <w:b/>
                <w:color w:val="231F20"/>
                <w:w w:val="105"/>
                <w:sz w:val="20"/>
              </w:rPr>
              <w:t>conditions</w:t>
            </w:r>
            <w:r w:rsidRPr="007D7321">
              <w:rPr>
                <w:b/>
                <w:color w:val="231F20"/>
                <w:spacing w:val="5"/>
                <w:w w:val="105"/>
                <w:sz w:val="20"/>
              </w:rPr>
              <w:t xml:space="preserve"> </w:t>
            </w:r>
            <w:r w:rsidRPr="007D7321">
              <w:rPr>
                <w:b/>
                <w:color w:val="231F20"/>
                <w:w w:val="105"/>
                <w:sz w:val="20"/>
              </w:rPr>
              <w:t>and</w:t>
            </w:r>
            <w:r w:rsidRPr="007D7321">
              <w:rPr>
                <w:b/>
                <w:color w:val="231F20"/>
                <w:spacing w:val="7"/>
                <w:w w:val="105"/>
                <w:sz w:val="20"/>
              </w:rPr>
              <w:t xml:space="preserve"> </w:t>
            </w:r>
            <w:r w:rsidRPr="007D7321">
              <w:rPr>
                <w:b/>
                <w:color w:val="231F20"/>
                <w:w w:val="105"/>
                <w:sz w:val="20"/>
              </w:rPr>
              <w:t>systems</w:t>
            </w:r>
          </w:p>
        </w:tc>
        <w:tc>
          <w:tcPr>
            <w:tcW w:w="3968" w:type="dxa"/>
            <w:tcBorders>
              <w:top w:val="nil"/>
              <w:left w:val="single" w:sz="8" w:space="0" w:color="FFFFFF"/>
              <w:right w:val="single" w:sz="8" w:space="0" w:color="FFFFFF"/>
            </w:tcBorders>
            <w:shd w:val="clear" w:color="auto" w:fill="F0DDE4"/>
          </w:tcPr>
          <w:p w14:paraId="48CDF165" w14:textId="77777777" w:rsidR="007D7321" w:rsidRDefault="007D7321" w:rsidP="007D7321">
            <w:pPr>
              <w:pStyle w:val="TableParagraph"/>
              <w:spacing w:before="141"/>
              <w:ind w:left="103"/>
              <w:rPr>
                <w:sz w:val="20"/>
              </w:rPr>
            </w:pPr>
            <w:r>
              <w:rPr>
                <w:color w:val="231F20"/>
                <w:sz w:val="20"/>
              </w:rPr>
              <w:t>Participants</w:t>
            </w:r>
            <w:r>
              <w:rPr>
                <w:color w:val="231F20"/>
                <w:spacing w:val="4"/>
                <w:sz w:val="20"/>
              </w:rPr>
              <w:t xml:space="preserve"> </w:t>
            </w:r>
            <w:r>
              <w:rPr>
                <w:color w:val="231F20"/>
                <w:sz w:val="20"/>
              </w:rPr>
              <w:t>described:</w:t>
            </w:r>
          </w:p>
          <w:p w14:paraId="1FB28796" w14:textId="77777777" w:rsidR="007D7321" w:rsidRDefault="007D7321" w:rsidP="007D7321">
            <w:pPr>
              <w:pStyle w:val="TableParagraph"/>
              <w:numPr>
                <w:ilvl w:val="0"/>
                <w:numId w:val="26"/>
              </w:numPr>
              <w:tabs>
                <w:tab w:val="left" w:pos="613"/>
                <w:tab w:val="left" w:pos="614"/>
              </w:tabs>
              <w:spacing w:before="112" w:line="228" w:lineRule="auto"/>
              <w:ind w:right="405"/>
              <w:rPr>
                <w:sz w:val="20"/>
              </w:rPr>
            </w:pPr>
            <w:proofErr w:type="gramStart"/>
            <w:r>
              <w:rPr>
                <w:color w:val="231F20"/>
                <w:sz w:val="20"/>
              </w:rPr>
              <w:t>a</w:t>
            </w:r>
            <w:proofErr w:type="gramEnd"/>
            <w:r>
              <w:rPr>
                <w:color w:val="231F20"/>
                <w:spacing w:val="-7"/>
                <w:sz w:val="20"/>
              </w:rPr>
              <w:t xml:space="preserve"> </w:t>
            </w:r>
            <w:r>
              <w:rPr>
                <w:color w:val="231F20"/>
                <w:sz w:val="20"/>
              </w:rPr>
              <w:t>lack</w:t>
            </w:r>
            <w:r>
              <w:rPr>
                <w:color w:val="231F20"/>
                <w:spacing w:val="-6"/>
                <w:sz w:val="20"/>
              </w:rPr>
              <w:t xml:space="preserve"> </w:t>
            </w:r>
            <w:r>
              <w:rPr>
                <w:color w:val="231F20"/>
                <w:sz w:val="20"/>
              </w:rPr>
              <w:t>of</w:t>
            </w:r>
            <w:r>
              <w:rPr>
                <w:color w:val="231F20"/>
                <w:spacing w:val="-5"/>
                <w:sz w:val="20"/>
              </w:rPr>
              <w:t xml:space="preserve"> </w:t>
            </w:r>
            <w:r>
              <w:rPr>
                <w:color w:val="231F20"/>
                <w:sz w:val="20"/>
              </w:rPr>
              <w:t>transparent</w:t>
            </w:r>
            <w:r>
              <w:rPr>
                <w:color w:val="231F20"/>
                <w:spacing w:val="-6"/>
                <w:sz w:val="20"/>
              </w:rPr>
              <w:t xml:space="preserve"> </w:t>
            </w:r>
            <w:r>
              <w:rPr>
                <w:color w:val="231F20"/>
                <w:sz w:val="20"/>
              </w:rPr>
              <w:t>and</w:t>
            </w:r>
            <w:r>
              <w:rPr>
                <w:color w:val="231F20"/>
                <w:spacing w:val="-6"/>
                <w:sz w:val="20"/>
              </w:rPr>
              <w:t xml:space="preserve"> </w:t>
            </w:r>
            <w:r>
              <w:rPr>
                <w:color w:val="231F20"/>
                <w:sz w:val="20"/>
              </w:rPr>
              <w:t>merit-</w:t>
            </w:r>
            <w:r>
              <w:rPr>
                <w:color w:val="231F20"/>
                <w:spacing w:val="-49"/>
                <w:sz w:val="20"/>
              </w:rPr>
              <w:t xml:space="preserve"> </w:t>
            </w:r>
            <w:r>
              <w:rPr>
                <w:color w:val="231F20"/>
                <w:sz w:val="20"/>
              </w:rPr>
              <w:t>based</w:t>
            </w:r>
            <w:r>
              <w:rPr>
                <w:color w:val="231F20"/>
                <w:spacing w:val="-3"/>
                <w:sz w:val="20"/>
              </w:rPr>
              <w:t xml:space="preserve"> </w:t>
            </w:r>
            <w:r>
              <w:rPr>
                <w:color w:val="231F20"/>
                <w:sz w:val="20"/>
              </w:rPr>
              <w:t>recruitment</w:t>
            </w:r>
          </w:p>
          <w:p w14:paraId="1F083B71" w14:textId="77777777" w:rsidR="007D7321" w:rsidRDefault="007D7321" w:rsidP="007D7321">
            <w:pPr>
              <w:pStyle w:val="TableParagraph"/>
              <w:numPr>
                <w:ilvl w:val="0"/>
                <w:numId w:val="26"/>
              </w:numPr>
              <w:tabs>
                <w:tab w:val="left" w:pos="613"/>
                <w:tab w:val="left" w:pos="614"/>
              </w:tabs>
              <w:spacing w:before="59" w:line="228" w:lineRule="auto"/>
              <w:ind w:right="595"/>
              <w:rPr>
                <w:sz w:val="20"/>
              </w:rPr>
            </w:pPr>
            <w:proofErr w:type="gramStart"/>
            <w:r>
              <w:rPr>
                <w:color w:val="231F20"/>
                <w:sz w:val="20"/>
              </w:rPr>
              <w:t>a</w:t>
            </w:r>
            <w:proofErr w:type="gramEnd"/>
            <w:r>
              <w:rPr>
                <w:color w:val="231F20"/>
                <w:spacing w:val="-8"/>
                <w:sz w:val="20"/>
              </w:rPr>
              <w:t xml:space="preserve"> </w:t>
            </w:r>
            <w:r>
              <w:rPr>
                <w:color w:val="231F20"/>
                <w:sz w:val="20"/>
              </w:rPr>
              <w:t>lack</w:t>
            </w:r>
            <w:r>
              <w:rPr>
                <w:color w:val="231F20"/>
                <w:spacing w:val="-7"/>
                <w:sz w:val="20"/>
              </w:rPr>
              <w:t xml:space="preserve"> </w:t>
            </w:r>
            <w:r>
              <w:rPr>
                <w:color w:val="231F20"/>
                <w:sz w:val="20"/>
              </w:rPr>
              <w:t>of</w:t>
            </w:r>
            <w:r>
              <w:rPr>
                <w:color w:val="231F20"/>
                <w:spacing w:val="-7"/>
                <w:sz w:val="20"/>
              </w:rPr>
              <w:t xml:space="preserve"> </w:t>
            </w:r>
            <w:r>
              <w:rPr>
                <w:color w:val="231F20"/>
                <w:sz w:val="20"/>
              </w:rPr>
              <w:t>consistent</w:t>
            </w:r>
            <w:r>
              <w:rPr>
                <w:color w:val="231F20"/>
                <w:spacing w:val="-7"/>
                <w:sz w:val="20"/>
              </w:rPr>
              <w:t xml:space="preserve"> </w:t>
            </w:r>
            <w:r>
              <w:rPr>
                <w:color w:val="231F20"/>
                <w:sz w:val="20"/>
              </w:rPr>
              <w:t>induction,</w:t>
            </w:r>
            <w:r>
              <w:rPr>
                <w:color w:val="231F20"/>
                <w:spacing w:val="-49"/>
                <w:sz w:val="20"/>
              </w:rPr>
              <w:t xml:space="preserve"> </w:t>
            </w:r>
            <w:r>
              <w:rPr>
                <w:color w:val="231F20"/>
                <w:sz w:val="20"/>
              </w:rPr>
              <w:t>training or professional</w:t>
            </w:r>
            <w:r>
              <w:rPr>
                <w:color w:val="231F20"/>
                <w:spacing w:val="1"/>
                <w:sz w:val="20"/>
              </w:rPr>
              <w:t xml:space="preserve"> </w:t>
            </w:r>
            <w:r>
              <w:rPr>
                <w:color w:val="231F20"/>
                <w:sz w:val="20"/>
              </w:rPr>
              <w:t>development, particularly for</w:t>
            </w:r>
            <w:r>
              <w:rPr>
                <w:color w:val="231F20"/>
                <w:spacing w:val="-49"/>
                <w:sz w:val="20"/>
              </w:rPr>
              <w:t xml:space="preserve"> </w:t>
            </w:r>
            <w:r>
              <w:rPr>
                <w:color w:val="231F20"/>
                <w:sz w:val="20"/>
              </w:rPr>
              <w:t>parliamentarians and MOP(S)</w:t>
            </w:r>
            <w:r>
              <w:rPr>
                <w:color w:val="231F20"/>
                <w:spacing w:val="-49"/>
                <w:sz w:val="20"/>
              </w:rPr>
              <w:t xml:space="preserve"> </w:t>
            </w:r>
            <w:r>
              <w:rPr>
                <w:color w:val="231F20"/>
                <w:sz w:val="20"/>
              </w:rPr>
              <w:t>Act</w:t>
            </w:r>
            <w:r>
              <w:rPr>
                <w:color w:val="231F20"/>
                <w:spacing w:val="-3"/>
                <w:sz w:val="20"/>
              </w:rPr>
              <w:t xml:space="preserve"> </w:t>
            </w:r>
            <w:r>
              <w:rPr>
                <w:color w:val="231F20"/>
                <w:sz w:val="20"/>
              </w:rPr>
              <w:t>employees</w:t>
            </w:r>
          </w:p>
          <w:p w14:paraId="19DD2F80" w14:textId="77777777" w:rsidR="007D7321" w:rsidRDefault="007D7321" w:rsidP="007D7321">
            <w:pPr>
              <w:pStyle w:val="TableParagraph"/>
              <w:numPr>
                <w:ilvl w:val="0"/>
                <w:numId w:val="26"/>
              </w:numPr>
              <w:tabs>
                <w:tab w:val="left" w:pos="613"/>
                <w:tab w:val="left" w:pos="614"/>
              </w:tabs>
              <w:spacing w:before="63" w:line="228" w:lineRule="auto"/>
              <w:ind w:right="165"/>
              <w:rPr>
                <w:sz w:val="20"/>
              </w:rPr>
            </w:pPr>
            <w:proofErr w:type="gramStart"/>
            <w:r>
              <w:rPr>
                <w:color w:val="231F20"/>
                <w:sz w:val="20"/>
              </w:rPr>
              <w:t>precarious</w:t>
            </w:r>
            <w:proofErr w:type="gramEnd"/>
            <w:r>
              <w:rPr>
                <w:color w:val="231F20"/>
                <w:sz w:val="20"/>
              </w:rPr>
              <w:t xml:space="preserve"> employment,</w:t>
            </w:r>
            <w:r>
              <w:rPr>
                <w:color w:val="231F20"/>
                <w:spacing w:val="1"/>
                <w:sz w:val="20"/>
              </w:rPr>
              <w:t xml:space="preserve"> </w:t>
            </w:r>
            <w:r>
              <w:rPr>
                <w:color w:val="231F20"/>
                <w:sz w:val="20"/>
              </w:rPr>
              <w:t>specifically among MOP(S) Act</w:t>
            </w:r>
            <w:r>
              <w:rPr>
                <w:color w:val="231F20"/>
                <w:spacing w:val="1"/>
                <w:sz w:val="20"/>
              </w:rPr>
              <w:t xml:space="preserve"> </w:t>
            </w:r>
            <w:r>
              <w:rPr>
                <w:color w:val="231F20"/>
                <w:sz w:val="20"/>
              </w:rPr>
              <w:t>employees,</w:t>
            </w:r>
            <w:r>
              <w:rPr>
                <w:color w:val="231F20"/>
                <w:spacing w:val="-6"/>
                <w:sz w:val="20"/>
              </w:rPr>
              <w:t xml:space="preserve"> </w:t>
            </w:r>
            <w:r>
              <w:rPr>
                <w:color w:val="231F20"/>
                <w:sz w:val="20"/>
              </w:rPr>
              <w:t>and</w:t>
            </w:r>
            <w:r>
              <w:rPr>
                <w:color w:val="231F20"/>
                <w:spacing w:val="-6"/>
                <w:sz w:val="20"/>
              </w:rPr>
              <w:t xml:space="preserve"> </w:t>
            </w:r>
            <w:r>
              <w:rPr>
                <w:color w:val="231F20"/>
                <w:sz w:val="20"/>
              </w:rPr>
              <w:t>a</w:t>
            </w:r>
            <w:r>
              <w:rPr>
                <w:color w:val="231F20"/>
                <w:spacing w:val="-6"/>
                <w:sz w:val="20"/>
              </w:rPr>
              <w:t xml:space="preserve"> </w:t>
            </w:r>
            <w:r>
              <w:rPr>
                <w:color w:val="231F20"/>
                <w:sz w:val="20"/>
              </w:rPr>
              <w:t>lack</w:t>
            </w:r>
            <w:r>
              <w:rPr>
                <w:color w:val="231F20"/>
                <w:spacing w:val="-7"/>
                <w:sz w:val="20"/>
              </w:rPr>
              <w:t xml:space="preserve"> </w:t>
            </w:r>
            <w:r>
              <w:rPr>
                <w:color w:val="231F20"/>
                <w:sz w:val="20"/>
              </w:rPr>
              <w:t>of</w:t>
            </w:r>
            <w:r>
              <w:rPr>
                <w:color w:val="231F20"/>
                <w:spacing w:val="-5"/>
                <w:sz w:val="20"/>
              </w:rPr>
              <w:t xml:space="preserve"> </w:t>
            </w:r>
            <w:r>
              <w:rPr>
                <w:color w:val="231F20"/>
                <w:sz w:val="20"/>
              </w:rPr>
              <w:t>guidance</w:t>
            </w:r>
            <w:r>
              <w:rPr>
                <w:color w:val="231F20"/>
                <w:spacing w:val="-49"/>
                <w:sz w:val="20"/>
              </w:rPr>
              <w:t xml:space="preserve"> </w:t>
            </w:r>
            <w:r>
              <w:rPr>
                <w:color w:val="231F20"/>
                <w:sz w:val="20"/>
              </w:rPr>
              <w:t>around lawful reasons and</w:t>
            </w:r>
            <w:r>
              <w:rPr>
                <w:color w:val="231F20"/>
                <w:spacing w:val="1"/>
                <w:sz w:val="20"/>
              </w:rPr>
              <w:t xml:space="preserve"> </w:t>
            </w:r>
            <w:r>
              <w:rPr>
                <w:color w:val="231F20"/>
                <w:sz w:val="20"/>
              </w:rPr>
              <w:t>processes</w:t>
            </w:r>
            <w:r>
              <w:rPr>
                <w:color w:val="231F20"/>
                <w:spacing w:val="-2"/>
                <w:sz w:val="20"/>
              </w:rPr>
              <w:t xml:space="preserve"> </w:t>
            </w:r>
            <w:r>
              <w:rPr>
                <w:color w:val="231F20"/>
                <w:sz w:val="20"/>
              </w:rPr>
              <w:t>for</w:t>
            </w:r>
            <w:r>
              <w:rPr>
                <w:color w:val="231F20"/>
                <w:spacing w:val="-3"/>
                <w:sz w:val="20"/>
              </w:rPr>
              <w:t xml:space="preserve"> </w:t>
            </w:r>
            <w:r>
              <w:rPr>
                <w:color w:val="231F20"/>
                <w:sz w:val="20"/>
              </w:rPr>
              <w:t>dismissal</w:t>
            </w:r>
          </w:p>
          <w:p w14:paraId="557405FC" w14:textId="77777777" w:rsidR="007D7321" w:rsidRDefault="007D7321" w:rsidP="007D7321">
            <w:pPr>
              <w:pStyle w:val="TableParagraph"/>
              <w:numPr>
                <w:ilvl w:val="0"/>
                <w:numId w:val="26"/>
              </w:numPr>
              <w:tabs>
                <w:tab w:val="left" w:pos="613"/>
                <w:tab w:val="left" w:pos="614"/>
              </w:tabs>
              <w:spacing w:before="63" w:line="228" w:lineRule="auto"/>
              <w:ind w:right="449"/>
              <w:rPr>
                <w:sz w:val="20"/>
              </w:rPr>
            </w:pPr>
            <w:proofErr w:type="gramStart"/>
            <w:r>
              <w:rPr>
                <w:color w:val="231F20"/>
                <w:sz w:val="20"/>
              </w:rPr>
              <w:t>fragmented</w:t>
            </w:r>
            <w:proofErr w:type="gramEnd"/>
            <w:r>
              <w:rPr>
                <w:color w:val="231F20"/>
                <w:sz w:val="20"/>
              </w:rPr>
              <w:t xml:space="preserve"> and inadequate</w:t>
            </w:r>
            <w:r>
              <w:rPr>
                <w:color w:val="231F20"/>
                <w:spacing w:val="1"/>
                <w:sz w:val="20"/>
              </w:rPr>
              <w:t xml:space="preserve"> </w:t>
            </w:r>
            <w:r>
              <w:rPr>
                <w:color w:val="231F20"/>
                <w:sz w:val="20"/>
              </w:rPr>
              <w:t>human</w:t>
            </w:r>
            <w:r>
              <w:rPr>
                <w:color w:val="231F20"/>
                <w:spacing w:val="-9"/>
                <w:sz w:val="20"/>
              </w:rPr>
              <w:t xml:space="preserve"> </w:t>
            </w:r>
            <w:r>
              <w:rPr>
                <w:color w:val="231F20"/>
                <w:sz w:val="20"/>
              </w:rPr>
              <w:t>resources</w:t>
            </w:r>
            <w:r>
              <w:rPr>
                <w:color w:val="231F20"/>
                <w:spacing w:val="-9"/>
                <w:sz w:val="20"/>
              </w:rPr>
              <w:t xml:space="preserve"> </w:t>
            </w:r>
            <w:r>
              <w:rPr>
                <w:color w:val="231F20"/>
                <w:sz w:val="20"/>
              </w:rPr>
              <w:t>systems,</w:t>
            </w:r>
            <w:r>
              <w:rPr>
                <w:color w:val="231F20"/>
                <w:spacing w:val="-9"/>
                <w:sz w:val="20"/>
              </w:rPr>
              <w:t xml:space="preserve"> </w:t>
            </w:r>
            <w:r>
              <w:rPr>
                <w:color w:val="231F20"/>
                <w:sz w:val="20"/>
              </w:rPr>
              <w:t>and</w:t>
            </w:r>
            <w:r>
              <w:rPr>
                <w:color w:val="231F20"/>
                <w:spacing w:val="-49"/>
                <w:sz w:val="20"/>
              </w:rPr>
              <w:t xml:space="preserve"> </w:t>
            </w:r>
            <w:r>
              <w:rPr>
                <w:color w:val="231F20"/>
                <w:sz w:val="20"/>
              </w:rPr>
              <w:t xml:space="preserve">a lack of </w:t>
            </w:r>
            <w:proofErr w:type="spellStart"/>
            <w:r>
              <w:rPr>
                <w:color w:val="231F20"/>
                <w:sz w:val="20"/>
              </w:rPr>
              <w:t>standardised</w:t>
            </w:r>
            <w:proofErr w:type="spellEnd"/>
            <w:r>
              <w:rPr>
                <w:color w:val="231F20"/>
                <w:sz w:val="20"/>
              </w:rPr>
              <w:t xml:space="preserve"> policies</w:t>
            </w:r>
            <w:r>
              <w:rPr>
                <w:color w:val="231F20"/>
                <w:spacing w:val="1"/>
                <w:sz w:val="20"/>
              </w:rPr>
              <w:t xml:space="preserve"> </w:t>
            </w:r>
            <w:r>
              <w:rPr>
                <w:color w:val="231F20"/>
                <w:sz w:val="20"/>
              </w:rPr>
              <w:t>and processes to prevent and</w:t>
            </w:r>
            <w:r>
              <w:rPr>
                <w:color w:val="231F20"/>
                <w:spacing w:val="1"/>
                <w:sz w:val="20"/>
              </w:rPr>
              <w:t xml:space="preserve"> </w:t>
            </w:r>
            <w:r>
              <w:rPr>
                <w:color w:val="231F20"/>
                <w:sz w:val="20"/>
              </w:rPr>
              <w:t>manage</w:t>
            </w:r>
            <w:r>
              <w:rPr>
                <w:color w:val="231F20"/>
                <w:spacing w:val="-3"/>
                <w:sz w:val="20"/>
              </w:rPr>
              <w:t xml:space="preserve"> </w:t>
            </w:r>
            <w:r>
              <w:rPr>
                <w:color w:val="231F20"/>
                <w:sz w:val="20"/>
              </w:rPr>
              <w:t>misconduct</w:t>
            </w:r>
          </w:p>
          <w:p w14:paraId="5F166F22" w14:textId="77777777" w:rsidR="007D7321" w:rsidRDefault="007D7321" w:rsidP="007D7321">
            <w:pPr>
              <w:pStyle w:val="TableParagraph"/>
              <w:numPr>
                <w:ilvl w:val="0"/>
                <w:numId w:val="26"/>
              </w:numPr>
              <w:tabs>
                <w:tab w:val="left" w:pos="613"/>
                <w:tab w:val="left" w:pos="614"/>
              </w:tabs>
              <w:spacing w:before="63" w:line="228" w:lineRule="auto"/>
              <w:ind w:right="957"/>
              <w:rPr>
                <w:sz w:val="20"/>
              </w:rPr>
            </w:pPr>
            <w:proofErr w:type="gramStart"/>
            <w:r>
              <w:rPr>
                <w:color w:val="231F20"/>
                <w:sz w:val="20"/>
              </w:rPr>
              <w:t>physical</w:t>
            </w:r>
            <w:proofErr w:type="gramEnd"/>
            <w:r>
              <w:rPr>
                <w:color w:val="231F20"/>
                <w:spacing w:val="-12"/>
                <w:sz w:val="20"/>
              </w:rPr>
              <w:t xml:space="preserve"> </w:t>
            </w:r>
            <w:r>
              <w:rPr>
                <w:color w:val="231F20"/>
                <w:sz w:val="20"/>
              </w:rPr>
              <w:t>and</w:t>
            </w:r>
            <w:r>
              <w:rPr>
                <w:color w:val="231F20"/>
                <w:spacing w:val="-11"/>
                <w:sz w:val="20"/>
              </w:rPr>
              <w:t xml:space="preserve"> </w:t>
            </w:r>
            <w:r>
              <w:rPr>
                <w:color w:val="231F20"/>
                <w:sz w:val="20"/>
              </w:rPr>
              <w:t>psychosocial</w:t>
            </w:r>
            <w:r>
              <w:rPr>
                <w:color w:val="231F20"/>
                <w:spacing w:val="-49"/>
                <w:sz w:val="20"/>
              </w:rPr>
              <w:t xml:space="preserve"> </w:t>
            </w:r>
            <w:r>
              <w:rPr>
                <w:color w:val="231F20"/>
                <w:sz w:val="20"/>
              </w:rPr>
              <w:t>safety</w:t>
            </w:r>
            <w:r>
              <w:rPr>
                <w:color w:val="231F20"/>
                <w:spacing w:val="-3"/>
                <w:sz w:val="20"/>
              </w:rPr>
              <w:t xml:space="preserve"> </w:t>
            </w:r>
            <w:r>
              <w:rPr>
                <w:color w:val="231F20"/>
                <w:sz w:val="20"/>
              </w:rPr>
              <w:t>risks.</w:t>
            </w:r>
          </w:p>
        </w:tc>
        <w:tc>
          <w:tcPr>
            <w:tcW w:w="3968" w:type="dxa"/>
            <w:tcBorders>
              <w:top w:val="nil"/>
              <w:left w:val="single" w:sz="8" w:space="0" w:color="FFFFFF"/>
              <w:right w:val="nil"/>
            </w:tcBorders>
            <w:shd w:val="clear" w:color="auto" w:fill="F0DDE4"/>
          </w:tcPr>
          <w:p w14:paraId="7AB25C57" w14:textId="77777777" w:rsidR="007D7321" w:rsidRDefault="007D7321" w:rsidP="007D7321">
            <w:pPr>
              <w:pStyle w:val="TableParagraph"/>
              <w:spacing w:before="2"/>
              <w:ind w:left="0"/>
              <w:rPr>
                <w:sz w:val="31"/>
              </w:rPr>
            </w:pPr>
          </w:p>
          <w:p w14:paraId="278D7283" w14:textId="77777777" w:rsidR="007D7321" w:rsidRPr="007D7321" w:rsidRDefault="007D7321" w:rsidP="007D7321">
            <w:pPr>
              <w:pStyle w:val="TableParagraph"/>
              <w:spacing w:line="204" w:lineRule="auto"/>
              <w:ind w:left="721" w:right="710" w:hanging="8"/>
              <w:jc w:val="both"/>
              <w:rPr>
                <w:i/>
                <w:sz w:val="19"/>
              </w:rPr>
            </w:pPr>
            <w:r w:rsidRPr="007D7321">
              <w:rPr>
                <w:i/>
                <w:color w:val="231F20"/>
                <w:sz w:val="19"/>
              </w:rPr>
              <w:t>[Department of] Finance tell</w:t>
            </w:r>
            <w:r w:rsidRPr="007D7321">
              <w:rPr>
                <w:i/>
                <w:color w:val="231F20"/>
                <w:spacing w:val="1"/>
                <w:sz w:val="19"/>
              </w:rPr>
              <w:t xml:space="preserve"> </w:t>
            </w:r>
            <w:r w:rsidRPr="007D7321">
              <w:rPr>
                <w:i/>
                <w:color w:val="231F20"/>
                <w:sz w:val="19"/>
              </w:rPr>
              <w:t>us our employing member –</w:t>
            </w:r>
            <w:r w:rsidRPr="007D7321">
              <w:rPr>
                <w:i/>
                <w:color w:val="231F20"/>
                <w:spacing w:val="-47"/>
                <w:sz w:val="19"/>
              </w:rPr>
              <w:t xml:space="preserve"> </w:t>
            </w:r>
            <w:r w:rsidRPr="007D7321">
              <w:rPr>
                <w:i/>
                <w:color w:val="231F20"/>
                <w:sz w:val="19"/>
              </w:rPr>
              <w:t>employing</w:t>
            </w:r>
            <w:r w:rsidRPr="007D7321">
              <w:rPr>
                <w:i/>
                <w:color w:val="231F20"/>
                <w:spacing w:val="-1"/>
                <w:sz w:val="19"/>
              </w:rPr>
              <w:t xml:space="preserve"> </w:t>
            </w:r>
            <w:r w:rsidRPr="007D7321">
              <w:rPr>
                <w:i/>
                <w:color w:val="231F20"/>
                <w:sz w:val="19"/>
              </w:rPr>
              <w:t>Senator</w:t>
            </w:r>
            <w:r w:rsidRPr="007D7321">
              <w:rPr>
                <w:i/>
                <w:color w:val="231F20"/>
                <w:spacing w:val="1"/>
                <w:sz w:val="19"/>
              </w:rPr>
              <w:t xml:space="preserve"> </w:t>
            </w:r>
            <w:r w:rsidRPr="007D7321">
              <w:rPr>
                <w:i/>
                <w:color w:val="231F20"/>
                <w:sz w:val="19"/>
              </w:rPr>
              <w:t>–</w:t>
            </w:r>
            <w:r w:rsidRPr="007D7321">
              <w:rPr>
                <w:i/>
                <w:color w:val="231F20"/>
                <w:spacing w:val="-1"/>
                <w:sz w:val="19"/>
              </w:rPr>
              <w:t xml:space="preserve"> </w:t>
            </w:r>
            <w:r w:rsidRPr="007D7321">
              <w:rPr>
                <w:i/>
                <w:color w:val="231F20"/>
                <w:sz w:val="19"/>
              </w:rPr>
              <w:t>is our</w:t>
            </w:r>
          </w:p>
          <w:p w14:paraId="786EDDA2" w14:textId="77777777" w:rsidR="007D7321" w:rsidRPr="007D7321" w:rsidRDefault="007D7321" w:rsidP="007D7321">
            <w:pPr>
              <w:pStyle w:val="TableParagraph"/>
              <w:spacing w:line="204" w:lineRule="auto"/>
              <w:ind w:left="380" w:right="376" w:hanging="1"/>
              <w:jc w:val="center"/>
              <w:rPr>
                <w:i/>
                <w:sz w:val="11"/>
              </w:rPr>
            </w:pPr>
            <w:proofErr w:type="gramStart"/>
            <w:r w:rsidRPr="007D7321">
              <w:rPr>
                <w:i/>
                <w:color w:val="231F20"/>
                <w:sz w:val="19"/>
              </w:rPr>
              <w:t>employer</w:t>
            </w:r>
            <w:proofErr w:type="gramEnd"/>
            <w:r w:rsidRPr="007D7321">
              <w:rPr>
                <w:i/>
                <w:color w:val="231F20"/>
                <w:sz w:val="19"/>
              </w:rPr>
              <w:t>. But then our Senator will</w:t>
            </w:r>
            <w:r w:rsidRPr="007D7321">
              <w:rPr>
                <w:i/>
                <w:color w:val="231F20"/>
                <w:spacing w:val="1"/>
                <w:sz w:val="19"/>
              </w:rPr>
              <w:t xml:space="preserve"> </w:t>
            </w:r>
            <w:r w:rsidRPr="007D7321">
              <w:rPr>
                <w:i/>
                <w:color w:val="231F20"/>
                <w:sz w:val="19"/>
              </w:rPr>
              <w:t>kind of say, “Well,</w:t>
            </w:r>
            <w:r w:rsidRPr="007D7321">
              <w:rPr>
                <w:i/>
                <w:color w:val="231F20"/>
                <w:spacing w:val="1"/>
                <w:sz w:val="19"/>
              </w:rPr>
              <w:t xml:space="preserve"> </w:t>
            </w:r>
            <w:r w:rsidRPr="007D7321">
              <w:rPr>
                <w:i/>
                <w:color w:val="231F20"/>
                <w:sz w:val="19"/>
              </w:rPr>
              <w:t>you’re</w:t>
            </w:r>
            <w:r w:rsidRPr="007D7321">
              <w:rPr>
                <w:i/>
                <w:color w:val="231F20"/>
                <w:spacing w:val="1"/>
                <w:sz w:val="19"/>
              </w:rPr>
              <w:t xml:space="preserve"> </w:t>
            </w:r>
            <w:r w:rsidRPr="007D7321">
              <w:rPr>
                <w:i/>
                <w:color w:val="231F20"/>
                <w:sz w:val="19"/>
              </w:rPr>
              <w:t>actually</w:t>
            </w:r>
            <w:r w:rsidRPr="007D7321">
              <w:rPr>
                <w:i/>
                <w:color w:val="231F20"/>
                <w:spacing w:val="1"/>
                <w:sz w:val="19"/>
              </w:rPr>
              <w:t xml:space="preserve"> </w:t>
            </w:r>
            <w:r w:rsidRPr="007D7321">
              <w:rPr>
                <w:i/>
                <w:color w:val="231F20"/>
                <w:sz w:val="19"/>
              </w:rPr>
              <w:t>technically</w:t>
            </w:r>
            <w:r w:rsidRPr="007D7321">
              <w:rPr>
                <w:i/>
                <w:color w:val="231F20"/>
                <w:spacing w:val="-1"/>
                <w:sz w:val="19"/>
              </w:rPr>
              <w:t xml:space="preserve"> </w:t>
            </w:r>
            <w:r w:rsidRPr="007D7321">
              <w:rPr>
                <w:i/>
                <w:color w:val="231F20"/>
                <w:sz w:val="19"/>
              </w:rPr>
              <w:t>employed by Finance.”</w:t>
            </w:r>
            <w:r w:rsidRPr="007D7321">
              <w:rPr>
                <w:i/>
                <w:color w:val="231F20"/>
                <w:spacing w:val="1"/>
                <w:sz w:val="19"/>
              </w:rPr>
              <w:t xml:space="preserve"> </w:t>
            </w:r>
            <w:r w:rsidRPr="007D7321">
              <w:rPr>
                <w:i/>
                <w:color w:val="231F20"/>
                <w:sz w:val="19"/>
              </w:rPr>
              <w:t>…</w:t>
            </w:r>
            <w:r w:rsidRPr="007D7321">
              <w:rPr>
                <w:i/>
                <w:color w:val="231F20"/>
                <w:spacing w:val="-46"/>
                <w:sz w:val="19"/>
              </w:rPr>
              <w:t xml:space="preserve"> </w:t>
            </w:r>
            <w:r w:rsidRPr="007D7321">
              <w:rPr>
                <w:i/>
                <w:color w:val="231F20"/>
                <w:sz w:val="19"/>
              </w:rPr>
              <w:t>You don’t really quite know whose</w:t>
            </w:r>
            <w:r w:rsidRPr="007D7321">
              <w:rPr>
                <w:i/>
                <w:color w:val="231F20"/>
                <w:spacing w:val="1"/>
                <w:sz w:val="19"/>
              </w:rPr>
              <w:t xml:space="preserve"> </w:t>
            </w:r>
            <w:r w:rsidRPr="007D7321">
              <w:rPr>
                <w:i/>
                <w:color w:val="231F20"/>
                <w:sz w:val="19"/>
              </w:rPr>
              <w:t>job</w:t>
            </w:r>
            <w:r w:rsidRPr="007D7321">
              <w:rPr>
                <w:i/>
                <w:color w:val="231F20"/>
                <w:spacing w:val="-1"/>
                <w:sz w:val="19"/>
              </w:rPr>
              <w:t xml:space="preserve"> </w:t>
            </w:r>
            <w:r w:rsidRPr="007D7321">
              <w:rPr>
                <w:i/>
                <w:color w:val="231F20"/>
                <w:sz w:val="19"/>
              </w:rPr>
              <w:t>it</w:t>
            </w:r>
            <w:r w:rsidRPr="007D7321">
              <w:rPr>
                <w:i/>
                <w:color w:val="231F20"/>
                <w:spacing w:val="-1"/>
                <w:sz w:val="19"/>
              </w:rPr>
              <w:t xml:space="preserve"> </w:t>
            </w:r>
            <w:r w:rsidRPr="007D7321">
              <w:rPr>
                <w:i/>
                <w:color w:val="231F20"/>
                <w:sz w:val="19"/>
              </w:rPr>
              <w:t>is</w:t>
            </w:r>
            <w:r w:rsidRPr="007D7321">
              <w:rPr>
                <w:i/>
                <w:color w:val="231F20"/>
                <w:spacing w:val="1"/>
                <w:sz w:val="19"/>
              </w:rPr>
              <w:t xml:space="preserve"> </w:t>
            </w:r>
            <w:r w:rsidRPr="007D7321">
              <w:rPr>
                <w:i/>
                <w:color w:val="231F20"/>
                <w:sz w:val="19"/>
              </w:rPr>
              <w:t>to fix</w:t>
            </w:r>
            <w:r w:rsidRPr="007D7321">
              <w:rPr>
                <w:i/>
                <w:color w:val="231F20"/>
                <w:spacing w:val="-1"/>
                <w:sz w:val="19"/>
              </w:rPr>
              <w:t xml:space="preserve"> </w:t>
            </w:r>
            <w:r w:rsidRPr="007D7321">
              <w:rPr>
                <w:i/>
                <w:color w:val="231F20"/>
                <w:sz w:val="19"/>
              </w:rPr>
              <w:t>…the chaos</w:t>
            </w:r>
            <w:r w:rsidRPr="007D7321">
              <w:rPr>
                <w:i/>
                <w:color w:val="231F20"/>
                <w:spacing w:val="-1"/>
                <w:sz w:val="19"/>
              </w:rPr>
              <w:t xml:space="preserve"> </w:t>
            </w:r>
            <w:r w:rsidRPr="007D7321">
              <w:rPr>
                <w:i/>
                <w:color w:val="231F20"/>
                <w:sz w:val="19"/>
              </w:rPr>
              <w:t>of</w:t>
            </w:r>
            <w:r w:rsidRPr="007D7321">
              <w:rPr>
                <w:i/>
                <w:color w:val="231F20"/>
                <w:spacing w:val="-1"/>
                <w:sz w:val="19"/>
              </w:rPr>
              <w:t xml:space="preserve"> </w:t>
            </w:r>
            <w:r w:rsidRPr="007D7321">
              <w:rPr>
                <w:i/>
                <w:color w:val="231F20"/>
                <w:sz w:val="19"/>
              </w:rPr>
              <w:t>it all.</w:t>
            </w:r>
            <w:r w:rsidRPr="007D7321">
              <w:rPr>
                <w:i/>
                <w:color w:val="231F20"/>
                <w:position w:val="6"/>
                <w:sz w:val="11"/>
              </w:rPr>
              <w:t>29</w:t>
            </w:r>
          </w:p>
          <w:p w14:paraId="50398C15" w14:textId="77777777" w:rsidR="007D7321" w:rsidRPr="007D7321" w:rsidRDefault="007D7321" w:rsidP="007D7321">
            <w:pPr>
              <w:pStyle w:val="TableParagraph"/>
              <w:spacing w:before="114" w:line="204" w:lineRule="auto"/>
              <w:ind w:left="460" w:right="402" w:firstLine="231"/>
              <w:rPr>
                <w:i/>
                <w:sz w:val="19"/>
              </w:rPr>
            </w:pPr>
            <w:r w:rsidRPr="007D7321">
              <w:rPr>
                <w:i/>
                <w:color w:val="231F20"/>
                <w:sz w:val="19"/>
              </w:rPr>
              <w:t>The workplace culture … was</w:t>
            </w:r>
            <w:r w:rsidRPr="007D7321">
              <w:rPr>
                <w:i/>
                <w:color w:val="231F20"/>
                <w:spacing w:val="1"/>
                <w:sz w:val="19"/>
              </w:rPr>
              <w:t xml:space="preserve"> </w:t>
            </w:r>
            <w:r w:rsidRPr="007D7321">
              <w:rPr>
                <w:i/>
                <w:color w:val="231F20"/>
                <w:sz w:val="19"/>
              </w:rPr>
              <w:t>one</w:t>
            </w:r>
            <w:r w:rsidRPr="007D7321">
              <w:rPr>
                <w:i/>
                <w:color w:val="231F20"/>
                <w:spacing w:val="1"/>
                <w:sz w:val="19"/>
              </w:rPr>
              <w:t xml:space="preserve"> </w:t>
            </w:r>
            <w:r w:rsidRPr="007D7321">
              <w:rPr>
                <w:i/>
                <w:color w:val="231F20"/>
                <w:sz w:val="19"/>
              </w:rPr>
              <w:t>in</w:t>
            </w:r>
            <w:r w:rsidRPr="007D7321">
              <w:rPr>
                <w:i/>
                <w:color w:val="231F20"/>
                <w:spacing w:val="1"/>
                <w:sz w:val="19"/>
              </w:rPr>
              <w:t xml:space="preserve"> </w:t>
            </w:r>
            <w:r w:rsidRPr="007D7321">
              <w:rPr>
                <w:i/>
                <w:color w:val="231F20"/>
                <w:sz w:val="19"/>
              </w:rPr>
              <w:t>which</w:t>
            </w:r>
            <w:r w:rsidRPr="007D7321">
              <w:rPr>
                <w:i/>
                <w:color w:val="231F20"/>
                <w:spacing w:val="1"/>
                <w:sz w:val="19"/>
              </w:rPr>
              <w:t xml:space="preserve"> </w:t>
            </w:r>
            <w:r w:rsidRPr="007D7321">
              <w:rPr>
                <w:i/>
                <w:color w:val="231F20"/>
                <w:sz w:val="19"/>
              </w:rPr>
              <w:t>the</w:t>
            </w:r>
            <w:r w:rsidRPr="007D7321">
              <w:rPr>
                <w:i/>
                <w:color w:val="231F20"/>
                <w:spacing w:val="2"/>
                <w:sz w:val="19"/>
              </w:rPr>
              <w:t xml:space="preserve"> </w:t>
            </w:r>
            <w:r w:rsidRPr="007D7321">
              <w:rPr>
                <w:i/>
                <w:color w:val="231F20"/>
                <w:sz w:val="19"/>
              </w:rPr>
              <w:t>staff</w:t>
            </w:r>
            <w:r w:rsidRPr="007D7321">
              <w:rPr>
                <w:i/>
                <w:color w:val="231F20"/>
                <w:spacing w:val="1"/>
                <w:sz w:val="19"/>
              </w:rPr>
              <w:t xml:space="preserve"> </w:t>
            </w:r>
            <w:r w:rsidRPr="007D7321">
              <w:rPr>
                <w:i/>
                <w:color w:val="231F20"/>
                <w:sz w:val="19"/>
              </w:rPr>
              <w:t>all</w:t>
            </w:r>
            <w:r w:rsidRPr="007D7321">
              <w:rPr>
                <w:i/>
                <w:color w:val="231F20"/>
                <w:spacing w:val="1"/>
                <w:sz w:val="19"/>
              </w:rPr>
              <w:t xml:space="preserve"> </w:t>
            </w:r>
            <w:r w:rsidRPr="007D7321">
              <w:rPr>
                <w:i/>
                <w:color w:val="231F20"/>
                <w:sz w:val="19"/>
              </w:rPr>
              <w:t>lived</w:t>
            </w:r>
            <w:r w:rsidRPr="007D7321">
              <w:rPr>
                <w:i/>
                <w:color w:val="231F20"/>
                <w:spacing w:val="1"/>
                <w:sz w:val="19"/>
              </w:rPr>
              <w:t xml:space="preserve"> </w:t>
            </w:r>
            <w:r w:rsidRPr="007D7321">
              <w:rPr>
                <w:i/>
                <w:color w:val="231F20"/>
                <w:sz w:val="19"/>
              </w:rPr>
              <w:t>and</w:t>
            </w:r>
            <w:r w:rsidRPr="007D7321">
              <w:rPr>
                <w:i/>
                <w:color w:val="231F20"/>
                <w:spacing w:val="-47"/>
                <w:sz w:val="19"/>
              </w:rPr>
              <w:t xml:space="preserve"> </w:t>
            </w:r>
            <w:r w:rsidRPr="007D7321">
              <w:rPr>
                <w:i/>
                <w:color w:val="231F20"/>
                <w:sz w:val="19"/>
              </w:rPr>
              <w:t>worked in perpetual fear</w:t>
            </w:r>
            <w:r w:rsidRPr="007D7321">
              <w:rPr>
                <w:i/>
                <w:color w:val="231F20"/>
                <w:spacing w:val="1"/>
                <w:sz w:val="19"/>
              </w:rPr>
              <w:t xml:space="preserve"> </w:t>
            </w:r>
            <w:r w:rsidRPr="007D7321">
              <w:rPr>
                <w:i/>
                <w:color w:val="231F20"/>
                <w:sz w:val="19"/>
              </w:rPr>
              <w:t>of being</w:t>
            </w:r>
          </w:p>
          <w:p w14:paraId="4ABFE1C3" w14:textId="77777777" w:rsidR="007D7321" w:rsidRPr="007D7321" w:rsidRDefault="007D7321" w:rsidP="007D7321">
            <w:pPr>
              <w:pStyle w:val="TableParagraph"/>
              <w:spacing w:line="229" w:lineRule="exact"/>
              <w:ind w:left="340" w:right="339"/>
              <w:jc w:val="center"/>
              <w:rPr>
                <w:i/>
                <w:sz w:val="11"/>
              </w:rPr>
            </w:pPr>
            <w:proofErr w:type="gramStart"/>
            <w:r w:rsidRPr="007D7321">
              <w:rPr>
                <w:i/>
                <w:color w:val="231F20"/>
                <w:sz w:val="19"/>
              </w:rPr>
              <w:t>terminated</w:t>
            </w:r>
            <w:proofErr w:type="gramEnd"/>
            <w:r w:rsidRPr="007D7321">
              <w:rPr>
                <w:i/>
                <w:color w:val="231F20"/>
                <w:spacing w:val="-4"/>
                <w:sz w:val="19"/>
              </w:rPr>
              <w:t xml:space="preserve"> </w:t>
            </w:r>
            <w:r w:rsidRPr="007D7321">
              <w:rPr>
                <w:i/>
                <w:color w:val="231F20"/>
                <w:sz w:val="19"/>
              </w:rPr>
              <w:t>by</w:t>
            </w:r>
            <w:r w:rsidRPr="007D7321">
              <w:rPr>
                <w:i/>
                <w:color w:val="231F20"/>
                <w:spacing w:val="-4"/>
                <w:sz w:val="19"/>
              </w:rPr>
              <w:t xml:space="preserve"> </w:t>
            </w:r>
            <w:r w:rsidRPr="007D7321">
              <w:rPr>
                <w:i/>
                <w:color w:val="231F20"/>
                <w:sz w:val="19"/>
              </w:rPr>
              <w:t>the</w:t>
            </w:r>
            <w:r w:rsidRPr="007D7321">
              <w:rPr>
                <w:i/>
                <w:color w:val="231F20"/>
                <w:spacing w:val="-3"/>
                <w:sz w:val="19"/>
              </w:rPr>
              <w:t xml:space="preserve"> </w:t>
            </w:r>
            <w:r w:rsidRPr="007D7321">
              <w:rPr>
                <w:i/>
                <w:color w:val="231F20"/>
                <w:sz w:val="19"/>
              </w:rPr>
              <w:t>MP.</w:t>
            </w:r>
            <w:r w:rsidRPr="007D7321">
              <w:rPr>
                <w:i/>
                <w:color w:val="231F20"/>
                <w:position w:val="6"/>
                <w:sz w:val="11"/>
              </w:rPr>
              <w:t>30</w:t>
            </w:r>
          </w:p>
          <w:p w14:paraId="3E44D167" w14:textId="700A6EA9" w:rsidR="007D7321" w:rsidRDefault="007D7321" w:rsidP="007D7321">
            <w:pPr>
              <w:pStyle w:val="TableParagraph"/>
              <w:spacing w:before="105" w:line="204" w:lineRule="auto"/>
              <w:ind w:left="435" w:right="431"/>
              <w:jc w:val="center"/>
              <w:rPr>
                <w:sz w:val="11"/>
              </w:rPr>
            </w:pPr>
            <w:r w:rsidRPr="007D7321">
              <w:rPr>
                <w:i/>
                <w:color w:val="231F20"/>
                <w:sz w:val="19"/>
              </w:rPr>
              <w:t>There</w:t>
            </w:r>
            <w:r w:rsidRPr="007D7321">
              <w:rPr>
                <w:i/>
                <w:color w:val="231F20"/>
                <w:spacing w:val="1"/>
                <w:sz w:val="19"/>
              </w:rPr>
              <w:t xml:space="preserve"> </w:t>
            </w:r>
            <w:r w:rsidRPr="007D7321">
              <w:rPr>
                <w:i/>
                <w:color w:val="231F20"/>
                <w:sz w:val="19"/>
              </w:rPr>
              <w:t>needs</w:t>
            </w:r>
            <w:r w:rsidRPr="007D7321">
              <w:rPr>
                <w:i/>
                <w:color w:val="231F20"/>
                <w:spacing w:val="1"/>
                <w:sz w:val="19"/>
              </w:rPr>
              <w:t xml:space="preserve"> </w:t>
            </w:r>
            <w:r w:rsidRPr="007D7321">
              <w:rPr>
                <w:i/>
                <w:color w:val="231F20"/>
                <w:sz w:val="19"/>
              </w:rPr>
              <w:t>to</w:t>
            </w:r>
            <w:r w:rsidRPr="007D7321">
              <w:rPr>
                <w:i/>
                <w:color w:val="231F20"/>
                <w:spacing w:val="1"/>
                <w:sz w:val="19"/>
              </w:rPr>
              <w:t xml:space="preserve"> </w:t>
            </w:r>
            <w:r w:rsidRPr="007D7321">
              <w:rPr>
                <w:i/>
                <w:color w:val="231F20"/>
                <w:sz w:val="19"/>
              </w:rPr>
              <w:t>be</w:t>
            </w:r>
            <w:r w:rsidRPr="007D7321">
              <w:rPr>
                <w:i/>
                <w:color w:val="231F20"/>
                <w:spacing w:val="1"/>
                <w:sz w:val="19"/>
              </w:rPr>
              <w:t xml:space="preserve"> </w:t>
            </w:r>
            <w:r w:rsidRPr="007D7321">
              <w:rPr>
                <w:i/>
                <w:color w:val="231F20"/>
                <w:sz w:val="19"/>
              </w:rPr>
              <w:t>an</w:t>
            </w:r>
            <w:r w:rsidRPr="007D7321">
              <w:rPr>
                <w:i/>
                <w:color w:val="231F20"/>
                <w:spacing w:val="2"/>
                <w:sz w:val="19"/>
              </w:rPr>
              <w:t xml:space="preserve"> </w:t>
            </w:r>
            <w:r w:rsidRPr="007D7321">
              <w:rPr>
                <w:i/>
                <w:color w:val="231F20"/>
                <w:sz w:val="19"/>
              </w:rPr>
              <w:t>independent</w:t>
            </w:r>
            <w:r w:rsidRPr="007D7321">
              <w:rPr>
                <w:i/>
                <w:color w:val="231F20"/>
                <w:spacing w:val="-47"/>
                <w:sz w:val="19"/>
              </w:rPr>
              <w:t xml:space="preserve"> </w:t>
            </w:r>
            <w:r w:rsidRPr="007D7321">
              <w:rPr>
                <w:i/>
                <w:color w:val="231F20"/>
                <w:sz w:val="19"/>
              </w:rPr>
              <w:t>HR</w:t>
            </w:r>
            <w:r w:rsidRPr="007D7321">
              <w:rPr>
                <w:i/>
                <w:color w:val="231F20"/>
                <w:spacing w:val="2"/>
                <w:sz w:val="19"/>
              </w:rPr>
              <w:t xml:space="preserve"> </w:t>
            </w:r>
            <w:r w:rsidRPr="007D7321">
              <w:rPr>
                <w:i/>
                <w:color w:val="231F20"/>
                <w:sz w:val="19"/>
              </w:rPr>
              <w:t>Department</w:t>
            </w:r>
            <w:r w:rsidRPr="007D7321">
              <w:rPr>
                <w:i/>
                <w:color w:val="231F20"/>
                <w:spacing w:val="2"/>
                <w:sz w:val="19"/>
              </w:rPr>
              <w:t xml:space="preserve"> </w:t>
            </w:r>
            <w:r w:rsidRPr="007D7321">
              <w:rPr>
                <w:i/>
                <w:color w:val="231F20"/>
                <w:sz w:val="19"/>
              </w:rPr>
              <w:t>that</w:t>
            </w:r>
            <w:r w:rsidRPr="007D7321">
              <w:rPr>
                <w:i/>
                <w:color w:val="231F20"/>
                <w:spacing w:val="3"/>
                <w:sz w:val="19"/>
              </w:rPr>
              <w:t xml:space="preserve"> </w:t>
            </w:r>
            <w:r w:rsidRPr="007D7321">
              <w:rPr>
                <w:i/>
                <w:color w:val="231F20"/>
                <w:sz w:val="19"/>
              </w:rPr>
              <w:t>is</w:t>
            </w:r>
            <w:r w:rsidRPr="007D7321">
              <w:rPr>
                <w:i/>
                <w:color w:val="231F20"/>
                <w:spacing w:val="2"/>
                <w:sz w:val="19"/>
              </w:rPr>
              <w:t xml:space="preserve"> </w:t>
            </w:r>
            <w:r w:rsidRPr="007D7321">
              <w:rPr>
                <w:i/>
                <w:color w:val="231F20"/>
                <w:sz w:val="19"/>
              </w:rPr>
              <w:t>completely</w:t>
            </w:r>
            <w:r w:rsidRPr="007D7321">
              <w:rPr>
                <w:i/>
                <w:color w:val="231F20"/>
                <w:spacing w:val="1"/>
                <w:sz w:val="19"/>
              </w:rPr>
              <w:t xml:space="preserve"> </w:t>
            </w:r>
            <w:r w:rsidRPr="007D7321">
              <w:rPr>
                <w:i/>
                <w:color w:val="231F20"/>
                <w:sz w:val="19"/>
              </w:rPr>
              <w:t>out of politics</w:t>
            </w:r>
            <w:r w:rsidRPr="007D7321">
              <w:rPr>
                <w:i/>
                <w:color w:val="231F20"/>
                <w:spacing w:val="1"/>
                <w:sz w:val="19"/>
              </w:rPr>
              <w:t xml:space="preserve"> </w:t>
            </w:r>
            <w:r w:rsidRPr="007D7321">
              <w:rPr>
                <w:i/>
                <w:color w:val="231F20"/>
                <w:sz w:val="19"/>
              </w:rPr>
              <w:t>where</w:t>
            </w:r>
            <w:r w:rsidRPr="007D7321">
              <w:rPr>
                <w:i/>
                <w:color w:val="231F20"/>
                <w:spacing w:val="1"/>
                <w:sz w:val="19"/>
              </w:rPr>
              <w:t xml:space="preserve"> </w:t>
            </w:r>
            <w:r w:rsidRPr="007D7321">
              <w:rPr>
                <w:i/>
                <w:color w:val="231F20"/>
                <w:sz w:val="19"/>
              </w:rPr>
              <w:t>people feel</w:t>
            </w:r>
            <w:r w:rsidRPr="007D7321">
              <w:rPr>
                <w:i/>
                <w:color w:val="231F20"/>
                <w:spacing w:val="1"/>
                <w:sz w:val="19"/>
              </w:rPr>
              <w:t xml:space="preserve"> </w:t>
            </w:r>
            <w:r w:rsidRPr="007D7321">
              <w:rPr>
                <w:i/>
                <w:color w:val="231F20"/>
                <w:sz w:val="19"/>
              </w:rPr>
              <w:t>safe</w:t>
            </w:r>
            <w:r w:rsidRPr="007D7321">
              <w:rPr>
                <w:i/>
                <w:color w:val="231F20"/>
                <w:spacing w:val="1"/>
                <w:sz w:val="19"/>
              </w:rPr>
              <w:t xml:space="preserve"> </w:t>
            </w:r>
            <w:r w:rsidRPr="007D7321">
              <w:rPr>
                <w:i/>
                <w:color w:val="231F20"/>
                <w:sz w:val="19"/>
              </w:rPr>
              <w:t>to</w:t>
            </w:r>
            <w:r w:rsidRPr="007D7321">
              <w:rPr>
                <w:i/>
                <w:color w:val="231F20"/>
                <w:spacing w:val="2"/>
                <w:sz w:val="19"/>
              </w:rPr>
              <w:t xml:space="preserve"> </w:t>
            </w:r>
            <w:r w:rsidRPr="007D7321">
              <w:rPr>
                <w:i/>
                <w:color w:val="231F20"/>
                <w:sz w:val="19"/>
              </w:rPr>
              <w:t>complain,</w:t>
            </w:r>
            <w:r w:rsidRPr="007D7321">
              <w:rPr>
                <w:i/>
                <w:color w:val="231F20"/>
                <w:spacing w:val="1"/>
                <w:sz w:val="19"/>
              </w:rPr>
              <w:t xml:space="preserve"> </w:t>
            </w:r>
            <w:r w:rsidRPr="007D7321">
              <w:rPr>
                <w:i/>
                <w:color w:val="231F20"/>
                <w:sz w:val="19"/>
              </w:rPr>
              <w:t>but</w:t>
            </w:r>
            <w:r w:rsidRPr="007D7321">
              <w:rPr>
                <w:i/>
                <w:color w:val="231F20"/>
                <w:spacing w:val="1"/>
                <w:sz w:val="19"/>
              </w:rPr>
              <w:t xml:space="preserve"> </w:t>
            </w:r>
            <w:r w:rsidRPr="007D7321">
              <w:rPr>
                <w:i/>
                <w:color w:val="231F20"/>
                <w:sz w:val="19"/>
              </w:rPr>
              <w:t>also</w:t>
            </w:r>
            <w:r w:rsidRPr="007D7321">
              <w:rPr>
                <w:i/>
                <w:color w:val="231F20"/>
                <w:spacing w:val="2"/>
                <w:sz w:val="19"/>
              </w:rPr>
              <w:t xml:space="preserve"> </w:t>
            </w:r>
            <w:r w:rsidRPr="007D7321">
              <w:rPr>
                <w:i/>
                <w:color w:val="231F20"/>
                <w:sz w:val="19"/>
              </w:rPr>
              <w:t>there</w:t>
            </w:r>
            <w:r w:rsidRPr="007D7321">
              <w:rPr>
                <w:i/>
                <w:color w:val="231F20"/>
                <w:spacing w:val="1"/>
                <w:sz w:val="19"/>
              </w:rPr>
              <w:t xml:space="preserve"> </w:t>
            </w:r>
            <w:r w:rsidRPr="007D7321">
              <w:rPr>
                <w:i/>
                <w:color w:val="231F20"/>
                <w:sz w:val="19"/>
              </w:rPr>
              <w:t>are</w:t>
            </w:r>
            <w:r w:rsidRPr="007D7321">
              <w:rPr>
                <w:i/>
                <w:color w:val="231F20"/>
                <w:spacing w:val="1"/>
                <w:sz w:val="19"/>
              </w:rPr>
              <w:t xml:space="preserve"> </w:t>
            </w:r>
            <w:r w:rsidRPr="007D7321">
              <w:rPr>
                <w:i/>
                <w:color w:val="231F20"/>
                <w:sz w:val="19"/>
              </w:rPr>
              <w:t>real</w:t>
            </w:r>
            <w:r w:rsidRPr="007D7321">
              <w:rPr>
                <w:i/>
                <w:color w:val="231F20"/>
                <w:spacing w:val="2"/>
                <w:sz w:val="19"/>
              </w:rPr>
              <w:t xml:space="preserve"> </w:t>
            </w:r>
            <w:r w:rsidRPr="007D7321">
              <w:rPr>
                <w:i/>
                <w:color w:val="231F20"/>
                <w:sz w:val="19"/>
              </w:rPr>
              <w:t>ramifications</w:t>
            </w:r>
            <w:r w:rsidRPr="007D7321">
              <w:rPr>
                <w:i/>
                <w:color w:val="231F20"/>
                <w:spacing w:val="2"/>
                <w:sz w:val="19"/>
              </w:rPr>
              <w:t xml:space="preserve"> </w:t>
            </w:r>
            <w:r w:rsidRPr="007D7321">
              <w:rPr>
                <w:i/>
                <w:color w:val="231F20"/>
                <w:sz w:val="19"/>
              </w:rPr>
              <w:t>for</w:t>
            </w:r>
            <w:r w:rsidRPr="007D7321">
              <w:rPr>
                <w:i/>
                <w:color w:val="231F20"/>
                <w:spacing w:val="3"/>
                <w:sz w:val="19"/>
              </w:rPr>
              <w:t xml:space="preserve"> </w:t>
            </w:r>
            <w:r w:rsidRPr="007D7321">
              <w:rPr>
                <w:i/>
                <w:color w:val="231F20"/>
                <w:sz w:val="19"/>
              </w:rPr>
              <w:t>bullying,</w:t>
            </w:r>
            <w:r w:rsidRPr="007D7321">
              <w:rPr>
                <w:i/>
                <w:color w:val="231F20"/>
                <w:spacing w:val="1"/>
                <w:sz w:val="19"/>
              </w:rPr>
              <w:t xml:space="preserve"> </w:t>
            </w:r>
            <w:r w:rsidRPr="007D7321">
              <w:rPr>
                <w:i/>
                <w:color w:val="231F20"/>
                <w:sz w:val="19"/>
              </w:rPr>
              <w:t>sexual harassment and generally</w:t>
            </w:r>
            <w:r w:rsidRPr="007D7321">
              <w:rPr>
                <w:i/>
                <w:color w:val="231F20"/>
                <w:spacing w:val="1"/>
                <w:sz w:val="19"/>
              </w:rPr>
              <w:t xml:space="preserve"> </w:t>
            </w:r>
            <w:r w:rsidRPr="007D7321">
              <w:rPr>
                <w:i/>
                <w:color w:val="231F20"/>
                <w:sz w:val="19"/>
              </w:rPr>
              <w:t>bad</w:t>
            </w:r>
            <w:r w:rsidRPr="007D7321">
              <w:rPr>
                <w:i/>
                <w:color w:val="231F20"/>
                <w:spacing w:val="1"/>
                <w:sz w:val="19"/>
              </w:rPr>
              <w:t xml:space="preserve"> </w:t>
            </w:r>
            <w:r w:rsidRPr="007D7321">
              <w:rPr>
                <w:i/>
                <w:color w:val="231F20"/>
                <w:sz w:val="19"/>
              </w:rPr>
              <w:t>behaviour.</w:t>
            </w:r>
            <w:r>
              <w:rPr>
                <w:i/>
                <w:color w:val="231F20"/>
                <w:spacing w:val="49"/>
                <w:sz w:val="19"/>
              </w:rPr>
              <w:t xml:space="preserve"> </w:t>
            </w:r>
            <w:r w:rsidRPr="007D7321">
              <w:rPr>
                <w:i/>
                <w:color w:val="231F20"/>
                <w:sz w:val="19"/>
              </w:rPr>
              <w:t>The</w:t>
            </w:r>
            <w:r w:rsidRPr="007D7321">
              <w:rPr>
                <w:i/>
                <w:color w:val="231F20"/>
                <w:spacing w:val="49"/>
                <w:sz w:val="19"/>
              </w:rPr>
              <w:t xml:space="preserve"> </w:t>
            </w:r>
            <w:r w:rsidRPr="007D7321">
              <w:rPr>
                <w:i/>
                <w:color w:val="231F20"/>
                <w:sz w:val="19"/>
              </w:rPr>
              <w:t>current</w:t>
            </w:r>
            <w:r w:rsidRPr="007D7321">
              <w:rPr>
                <w:i/>
                <w:color w:val="231F20"/>
                <w:spacing w:val="1"/>
                <w:sz w:val="19"/>
              </w:rPr>
              <w:t xml:space="preserve"> </w:t>
            </w:r>
            <w:r w:rsidRPr="007D7321">
              <w:rPr>
                <w:i/>
                <w:color w:val="231F20"/>
                <w:sz w:val="19"/>
              </w:rPr>
              <w:t>system</w:t>
            </w:r>
            <w:r w:rsidRPr="007D7321">
              <w:rPr>
                <w:i/>
                <w:color w:val="231F20"/>
                <w:spacing w:val="-2"/>
                <w:sz w:val="19"/>
              </w:rPr>
              <w:t xml:space="preserve"> </w:t>
            </w:r>
            <w:r w:rsidRPr="007D7321">
              <w:rPr>
                <w:i/>
                <w:color w:val="231F20"/>
                <w:sz w:val="19"/>
              </w:rPr>
              <w:t>is</w:t>
            </w:r>
            <w:r w:rsidRPr="007D7321">
              <w:rPr>
                <w:i/>
                <w:color w:val="231F20"/>
                <w:spacing w:val="-1"/>
                <w:sz w:val="19"/>
              </w:rPr>
              <w:t xml:space="preserve"> </w:t>
            </w:r>
            <w:r w:rsidRPr="007D7321">
              <w:rPr>
                <w:i/>
                <w:color w:val="231F20"/>
                <w:sz w:val="19"/>
              </w:rPr>
              <w:t>broken</w:t>
            </w:r>
            <w:r>
              <w:rPr>
                <w:color w:val="231F20"/>
                <w:sz w:val="19"/>
              </w:rPr>
              <w:t>.</w:t>
            </w:r>
            <w:r>
              <w:rPr>
                <w:color w:val="231F20"/>
                <w:position w:val="6"/>
                <w:sz w:val="11"/>
              </w:rPr>
              <w:t>31</w:t>
            </w:r>
          </w:p>
        </w:tc>
      </w:tr>
    </w:tbl>
    <w:p w14:paraId="15512706" w14:textId="77777777" w:rsidR="008923F8" w:rsidRDefault="008923F8">
      <w:pPr>
        <w:spacing w:line="204" w:lineRule="auto"/>
        <w:jc w:val="center"/>
        <w:rPr>
          <w:sz w:val="11"/>
        </w:rPr>
        <w:sectPr w:rsidR="008923F8">
          <w:pgSz w:w="11910" w:h="16840"/>
          <w:pgMar w:top="1580" w:right="340" w:bottom="760" w:left="300" w:header="0" w:footer="578" w:gutter="0"/>
          <w:cols w:space="720"/>
        </w:sectPr>
      </w:pPr>
    </w:p>
    <w:p w14:paraId="6552D6DC" w14:textId="77777777" w:rsidR="008923F8" w:rsidRPr="002C3E59" w:rsidRDefault="00316DE7">
      <w:pPr>
        <w:pStyle w:val="Heading4"/>
        <w:numPr>
          <w:ilvl w:val="1"/>
          <w:numId w:val="36"/>
        </w:numPr>
        <w:tabs>
          <w:tab w:val="left" w:pos="1118"/>
        </w:tabs>
        <w:spacing w:line="194" w:lineRule="auto"/>
        <w:ind w:right="5966"/>
        <w:rPr>
          <w:b w:val="0"/>
        </w:rPr>
      </w:pPr>
      <w:bookmarkStart w:id="21" w:name="_3.2__Prevalence_and_impacts_of_bullying"/>
      <w:bookmarkStart w:id="22" w:name="_bookmark11"/>
      <w:bookmarkEnd w:id="21"/>
      <w:bookmarkEnd w:id="22"/>
      <w:r w:rsidRPr="002C3E59">
        <w:rPr>
          <w:b w:val="0"/>
          <w:color w:val="0079C1"/>
        </w:rPr>
        <w:lastRenderedPageBreak/>
        <w:t>Prevalence and impacts of</w:t>
      </w:r>
      <w:r w:rsidRPr="002C3E59">
        <w:rPr>
          <w:b w:val="0"/>
          <w:color w:val="0079C1"/>
          <w:spacing w:val="1"/>
        </w:rPr>
        <w:t xml:space="preserve"> </w:t>
      </w:r>
      <w:r w:rsidRPr="002C3E59">
        <w:rPr>
          <w:b w:val="0"/>
          <w:color w:val="0079C1"/>
        </w:rPr>
        <w:t>bullying, sexual harassment</w:t>
      </w:r>
      <w:r w:rsidRPr="002C3E59">
        <w:rPr>
          <w:b w:val="0"/>
          <w:color w:val="0079C1"/>
          <w:spacing w:val="-78"/>
        </w:rPr>
        <w:t xml:space="preserve"> </w:t>
      </w:r>
      <w:r w:rsidRPr="002C3E59">
        <w:rPr>
          <w:b w:val="0"/>
          <w:color w:val="0079C1"/>
        </w:rPr>
        <w:t>and</w:t>
      </w:r>
      <w:r w:rsidRPr="002C3E59">
        <w:rPr>
          <w:b w:val="0"/>
          <w:color w:val="0079C1"/>
          <w:spacing w:val="-1"/>
        </w:rPr>
        <w:t xml:space="preserve"> </w:t>
      </w:r>
      <w:r w:rsidRPr="002C3E59">
        <w:rPr>
          <w:b w:val="0"/>
          <w:color w:val="0079C1"/>
        </w:rPr>
        <w:t>sexual assault</w:t>
      </w:r>
    </w:p>
    <w:p w14:paraId="3609B347" w14:textId="77777777" w:rsidR="008923F8" w:rsidRDefault="00316DE7">
      <w:pPr>
        <w:pStyle w:val="BodyText"/>
        <w:spacing w:before="150" w:line="228" w:lineRule="auto"/>
        <w:ind w:left="550" w:right="6036"/>
      </w:pPr>
      <w:r>
        <w:rPr>
          <w:color w:val="231F20"/>
        </w:rPr>
        <w:t>The</w:t>
      </w:r>
      <w:r>
        <w:rPr>
          <w:color w:val="231F20"/>
          <w:spacing w:val="-1"/>
        </w:rPr>
        <w:t xml:space="preserve"> </w:t>
      </w:r>
      <w:r>
        <w:rPr>
          <w:color w:val="231F20"/>
        </w:rPr>
        <w:t>drivers</w:t>
      </w:r>
      <w:r>
        <w:rPr>
          <w:color w:val="231F20"/>
          <w:spacing w:val="1"/>
        </w:rPr>
        <w:t xml:space="preserve"> </w:t>
      </w:r>
      <w:r>
        <w:rPr>
          <w:color w:val="231F20"/>
        </w:rPr>
        <w:t>and risk</w:t>
      </w:r>
      <w:r>
        <w:rPr>
          <w:color w:val="231F20"/>
          <w:spacing w:val="-1"/>
        </w:rPr>
        <w:t xml:space="preserve"> </w:t>
      </w:r>
      <w:r>
        <w:rPr>
          <w:color w:val="231F20"/>
        </w:rPr>
        <w:t>factors</w:t>
      </w:r>
      <w:r>
        <w:rPr>
          <w:color w:val="231F20"/>
          <w:spacing w:val="1"/>
        </w:rPr>
        <w:t xml:space="preserve"> </w:t>
      </w:r>
      <w:r>
        <w:rPr>
          <w:color w:val="231F20"/>
        </w:rPr>
        <w:t>identified above</w:t>
      </w:r>
      <w:r>
        <w:rPr>
          <w:color w:val="231F20"/>
          <w:spacing w:val="1"/>
        </w:rPr>
        <w:t xml:space="preserve"> </w:t>
      </w:r>
      <w:r>
        <w:rPr>
          <w:color w:val="231F20"/>
        </w:rPr>
        <w:t>contribute to</w:t>
      </w:r>
      <w:r>
        <w:rPr>
          <w:color w:val="231F20"/>
          <w:spacing w:val="1"/>
        </w:rPr>
        <w:t xml:space="preserve"> </w:t>
      </w:r>
      <w:r>
        <w:rPr>
          <w:color w:val="231F20"/>
        </w:rPr>
        <w:t>the prevalence, nature and</w:t>
      </w:r>
      <w:r>
        <w:rPr>
          <w:color w:val="231F20"/>
          <w:spacing w:val="1"/>
        </w:rPr>
        <w:t xml:space="preserve"> </w:t>
      </w:r>
      <w:r>
        <w:rPr>
          <w:color w:val="231F20"/>
        </w:rPr>
        <w:t>impacts</w:t>
      </w:r>
      <w:r>
        <w:rPr>
          <w:color w:val="231F20"/>
          <w:spacing w:val="1"/>
        </w:rPr>
        <w:t xml:space="preserve"> </w:t>
      </w:r>
      <w:r>
        <w:rPr>
          <w:color w:val="231F20"/>
        </w:rPr>
        <w:t>of</w:t>
      </w:r>
      <w:r>
        <w:rPr>
          <w:color w:val="231F20"/>
          <w:spacing w:val="1"/>
        </w:rPr>
        <w:t xml:space="preserve"> </w:t>
      </w:r>
      <w:r>
        <w:rPr>
          <w:color w:val="231F20"/>
        </w:rPr>
        <w:t>bullying,</w:t>
      </w:r>
      <w:r>
        <w:rPr>
          <w:color w:val="231F20"/>
          <w:spacing w:val="2"/>
        </w:rPr>
        <w:t xml:space="preserve"> </w:t>
      </w:r>
      <w:r>
        <w:rPr>
          <w:color w:val="231F20"/>
        </w:rPr>
        <w:t>sexual</w:t>
      </w:r>
      <w:r>
        <w:rPr>
          <w:color w:val="231F20"/>
          <w:spacing w:val="3"/>
        </w:rPr>
        <w:t xml:space="preserve"> </w:t>
      </w:r>
      <w:r>
        <w:rPr>
          <w:color w:val="231F20"/>
        </w:rPr>
        <w:t>harassment</w:t>
      </w:r>
      <w:r>
        <w:rPr>
          <w:color w:val="231F20"/>
          <w:spacing w:val="2"/>
        </w:rPr>
        <w:t xml:space="preserve"> </w:t>
      </w:r>
      <w:r>
        <w:rPr>
          <w:color w:val="231F20"/>
        </w:rPr>
        <w:t>and</w:t>
      </w:r>
      <w:r>
        <w:rPr>
          <w:color w:val="231F20"/>
          <w:spacing w:val="2"/>
        </w:rPr>
        <w:t xml:space="preserve"> </w:t>
      </w:r>
      <w:r>
        <w:rPr>
          <w:color w:val="231F20"/>
        </w:rPr>
        <w:t>sexual</w:t>
      </w:r>
      <w:r>
        <w:rPr>
          <w:color w:val="231F20"/>
          <w:spacing w:val="3"/>
        </w:rPr>
        <w:t xml:space="preserve"> </w:t>
      </w:r>
      <w:r>
        <w:rPr>
          <w:color w:val="231F20"/>
        </w:rPr>
        <w:t>assault</w:t>
      </w:r>
      <w:r>
        <w:rPr>
          <w:color w:val="231F20"/>
          <w:spacing w:val="-48"/>
        </w:rPr>
        <w:t xml:space="preserve"> </w:t>
      </w:r>
      <w:r>
        <w:rPr>
          <w:color w:val="231F20"/>
        </w:rPr>
        <w:t>across</w:t>
      </w:r>
      <w:r>
        <w:rPr>
          <w:color w:val="231F20"/>
          <w:spacing w:val="-2"/>
        </w:rPr>
        <w:t xml:space="preserve"> </w:t>
      </w:r>
      <w:r>
        <w:rPr>
          <w:color w:val="231F20"/>
        </w:rPr>
        <w:t>CPWs.</w:t>
      </w:r>
    </w:p>
    <w:p w14:paraId="2D2F8036" w14:textId="77777777" w:rsidR="008923F8" w:rsidRDefault="00316DE7">
      <w:pPr>
        <w:pStyle w:val="BodyText"/>
        <w:spacing w:before="118" w:line="228" w:lineRule="auto"/>
        <w:ind w:left="550" w:right="5696"/>
      </w:pPr>
      <w:r>
        <w:rPr>
          <w:color w:val="231F20"/>
        </w:rPr>
        <w:t>This</w:t>
      </w:r>
      <w:r>
        <w:rPr>
          <w:color w:val="231F20"/>
          <w:spacing w:val="1"/>
        </w:rPr>
        <w:t xml:space="preserve"> </w:t>
      </w:r>
      <w:r>
        <w:rPr>
          <w:color w:val="231F20"/>
        </w:rPr>
        <w:t>section of the</w:t>
      </w:r>
      <w:r>
        <w:rPr>
          <w:color w:val="231F20"/>
          <w:spacing w:val="1"/>
        </w:rPr>
        <w:t xml:space="preserve"> </w:t>
      </w:r>
      <w:r>
        <w:rPr>
          <w:color w:val="231F20"/>
        </w:rPr>
        <w:t>Summary Report outlines</w:t>
      </w:r>
      <w:r>
        <w:rPr>
          <w:color w:val="231F20"/>
          <w:spacing w:val="1"/>
        </w:rPr>
        <w:t xml:space="preserve"> </w:t>
      </w:r>
      <w:r>
        <w:rPr>
          <w:color w:val="231F20"/>
        </w:rPr>
        <w:t>the</w:t>
      </w:r>
      <w:r>
        <w:rPr>
          <w:color w:val="231F20"/>
          <w:spacing w:val="1"/>
        </w:rPr>
        <w:t xml:space="preserve"> </w:t>
      </w:r>
      <w:r>
        <w:rPr>
          <w:color w:val="231F20"/>
        </w:rPr>
        <w:t>prevalence, nature and impact of bullying, sexual</w:t>
      </w:r>
      <w:r>
        <w:rPr>
          <w:color w:val="231F20"/>
          <w:spacing w:val="1"/>
        </w:rPr>
        <w:t xml:space="preserve"> </w:t>
      </w:r>
      <w:r>
        <w:rPr>
          <w:color w:val="231F20"/>
        </w:rPr>
        <w:t>harassment</w:t>
      </w:r>
      <w:r>
        <w:rPr>
          <w:color w:val="231F20"/>
          <w:spacing w:val="1"/>
        </w:rPr>
        <w:t xml:space="preserve"> </w:t>
      </w:r>
      <w:r>
        <w:rPr>
          <w:color w:val="231F20"/>
        </w:rPr>
        <w:t>and</w:t>
      </w:r>
      <w:r>
        <w:rPr>
          <w:color w:val="231F20"/>
          <w:spacing w:val="1"/>
        </w:rPr>
        <w:t xml:space="preserve"> </w:t>
      </w:r>
      <w:r>
        <w:rPr>
          <w:color w:val="231F20"/>
        </w:rPr>
        <w:t>sexual</w:t>
      </w:r>
      <w:r>
        <w:rPr>
          <w:color w:val="231F20"/>
          <w:spacing w:val="2"/>
        </w:rPr>
        <w:t xml:space="preserve"> </w:t>
      </w:r>
      <w:r>
        <w:rPr>
          <w:color w:val="231F20"/>
        </w:rPr>
        <w:t>assault</w:t>
      </w:r>
      <w:r>
        <w:rPr>
          <w:color w:val="231F20"/>
          <w:spacing w:val="2"/>
        </w:rPr>
        <w:t xml:space="preserve"> </w:t>
      </w:r>
      <w:r>
        <w:rPr>
          <w:color w:val="231F20"/>
        </w:rPr>
        <w:t>in</w:t>
      </w:r>
      <w:r>
        <w:rPr>
          <w:color w:val="231F20"/>
          <w:spacing w:val="1"/>
        </w:rPr>
        <w:t xml:space="preserve"> </w:t>
      </w:r>
      <w:r>
        <w:rPr>
          <w:color w:val="231F20"/>
        </w:rPr>
        <w:t>CPWs.</w:t>
      </w:r>
      <w:r>
        <w:rPr>
          <w:color w:val="231F20"/>
          <w:spacing w:val="1"/>
        </w:rPr>
        <w:t xml:space="preserve"> </w:t>
      </w:r>
      <w:r>
        <w:rPr>
          <w:color w:val="231F20"/>
        </w:rPr>
        <w:t>In</w:t>
      </w:r>
      <w:r>
        <w:rPr>
          <w:color w:val="231F20"/>
          <w:spacing w:val="2"/>
        </w:rPr>
        <w:t xml:space="preserve"> </w:t>
      </w:r>
      <w:r>
        <w:rPr>
          <w:color w:val="231F20"/>
        </w:rPr>
        <w:t>particular</w:t>
      </w:r>
      <w:r>
        <w:rPr>
          <w:color w:val="231F20"/>
          <w:spacing w:val="-49"/>
        </w:rPr>
        <w:t xml:space="preserve"> </w:t>
      </w:r>
      <w:r>
        <w:rPr>
          <w:color w:val="231F20"/>
        </w:rPr>
        <w:t>it draws on the results of the anonymous online</w:t>
      </w:r>
      <w:r>
        <w:rPr>
          <w:color w:val="231F20"/>
          <w:spacing w:val="1"/>
        </w:rPr>
        <w:t xml:space="preserve"> </w:t>
      </w:r>
      <w:r>
        <w:rPr>
          <w:color w:val="231F20"/>
        </w:rPr>
        <w:t>survey conducted</w:t>
      </w:r>
      <w:r>
        <w:rPr>
          <w:color w:val="231F20"/>
          <w:spacing w:val="1"/>
        </w:rPr>
        <w:t xml:space="preserve"> </w:t>
      </w:r>
      <w:r>
        <w:rPr>
          <w:color w:val="231F20"/>
        </w:rPr>
        <w:t>as</w:t>
      </w:r>
      <w:r>
        <w:rPr>
          <w:color w:val="231F20"/>
          <w:spacing w:val="1"/>
        </w:rPr>
        <w:t xml:space="preserve"> </w:t>
      </w:r>
      <w:r>
        <w:rPr>
          <w:color w:val="231F20"/>
        </w:rPr>
        <w:t>part</w:t>
      </w:r>
      <w:r>
        <w:rPr>
          <w:color w:val="231F20"/>
          <w:spacing w:val="1"/>
        </w:rPr>
        <w:t xml:space="preserve"> </w:t>
      </w:r>
      <w:r>
        <w:rPr>
          <w:color w:val="231F20"/>
        </w:rPr>
        <w:t>of</w:t>
      </w:r>
      <w:r>
        <w:rPr>
          <w:color w:val="231F20"/>
          <w:spacing w:val="1"/>
        </w:rPr>
        <w:t xml:space="preserve"> </w:t>
      </w:r>
      <w:r>
        <w:rPr>
          <w:color w:val="231F20"/>
        </w:rPr>
        <w:t>the</w:t>
      </w:r>
      <w:r>
        <w:rPr>
          <w:color w:val="231F20"/>
          <w:spacing w:val="2"/>
        </w:rPr>
        <w:t xml:space="preserve"> </w:t>
      </w:r>
      <w:r>
        <w:rPr>
          <w:color w:val="231F20"/>
        </w:rPr>
        <w:t>Review.</w:t>
      </w:r>
      <w:r>
        <w:rPr>
          <w:color w:val="231F20"/>
          <w:spacing w:val="1"/>
        </w:rPr>
        <w:t xml:space="preserve"> </w:t>
      </w:r>
      <w:r>
        <w:rPr>
          <w:color w:val="231F20"/>
        </w:rPr>
        <w:t>The</w:t>
      </w:r>
      <w:r>
        <w:rPr>
          <w:color w:val="231F20"/>
          <w:spacing w:val="1"/>
        </w:rPr>
        <w:t xml:space="preserve"> </w:t>
      </w:r>
      <w:r>
        <w:rPr>
          <w:color w:val="231F20"/>
        </w:rPr>
        <w:t>results</w:t>
      </w:r>
      <w:r>
        <w:rPr>
          <w:color w:val="231F20"/>
          <w:spacing w:val="1"/>
        </w:rPr>
        <w:t xml:space="preserve"> </w:t>
      </w:r>
      <w:r>
        <w:rPr>
          <w:color w:val="231F20"/>
        </w:rPr>
        <w:t>are</w:t>
      </w:r>
      <w:r>
        <w:rPr>
          <w:color w:val="231F20"/>
          <w:spacing w:val="2"/>
        </w:rPr>
        <w:t xml:space="preserve"> </w:t>
      </w:r>
      <w:r>
        <w:rPr>
          <w:color w:val="231F20"/>
        </w:rPr>
        <w:t>supplemented</w:t>
      </w:r>
      <w:r>
        <w:rPr>
          <w:color w:val="231F20"/>
          <w:spacing w:val="2"/>
        </w:rPr>
        <w:t xml:space="preserve"> </w:t>
      </w:r>
      <w:r>
        <w:rPr>
          <w:color w:val="231F20"/>
        </w:rPr>
        <w:t>with</w:t>
      </w:r>
      <w:r>
        <w:rPr>
          <w:color w:val="231F20"/>
          <w:spacing w:val="2"/>
        </w:rPr>
        <w:t xml:space="preserve"> </w:t>
      </w:r>
      <w:r>
        <w:rPr>
          <w:color w:val="231F20"/>
        </w:rPr>
        <w:t>qualitative</w:t>
      </w:r>
      <w:r>
        <w:rPr>
          <w:color w:val="231F20"/>
          <w:spacing w:val="2"/>
        </w:rPr>
        <w:t xml:space="preserve"> </w:t>
      </w:r>
      <w:r>
        <w:rPr>
          <w:color w:val="231F20"/>
        </w:rPr>
        <w:t>data</w:t>
      </w:r>
      <w:r>
        <w:rPr>
          <w:color w:val="231F20"/>
          <w:spacing w:val="2"/>
        </w:rPr>
        <w:t xml:space="preserve"> </w:t>
      </w:r>
      <w:r>
        <w:rPr>
          <w:color w:val="231F20"/>
        </w:rPr>
        <w:t>from</w:t>
      </w:r>
      <w:r>
        <w:rPr>
          <w:color w:val="231F20"/>
          <w:spacing w:val="3"/>
        </w:rPr>
        <w:t xml:space="preserve"> </w:t>
      </w:r>
      <w:r>
        <w:rPr>
          <w:color w:val="231F20"/>
        </w:rPr>
        <w:t>written</w:t>
      </w:r>
      <w:r>
        <w:rPr>
          <w:color w:val="231F20"/>
          <w:spacing w:val="1"/>
        </w:rPr>
        <w:t xml:space="preserve"> </w:t>
      </w:r>
      <w:r>
        <w:rPr>
          <w:color w:val="231F20"/>
        </w:rPr>
        <w:t>submissions,</w:t>
      </w:r>
      <w:r>
        <w:rPr>
          <w:color w:val="231F20"/>
          <w:spacing w:val="-1"/>
        </w:rPr>
        <w:t xml:space="preserve"> </w:t>
      </w:r>
      <w:r>
        <w:rPr>
          <w:color w:val="231F20"/>
        </w:rPr>
        <w:t>interviews</w:t>
      </w:r>
      <w:r>
        <w:rPr>
          <w:color w:val="231F20"/>
          <w:spacing w:val="-1"/>
        </w:rPr>
        <w:t xml:space="preserve"> </w:t>
      </w:r>
      <w:r>
        <w:rPr>
          <w:color w:val="231F20"/>
        </w:rPr>
        <w:t>and</w:t>
      </w:r>
      <w:r>
        <w:rPr>
          <w:color w:val="231F20"/>
          <w:spacing w:val="-1"/>
        </w:rPr>
        <w:t xml:space="preserve"> </w:t>
      </w:r>
      <w:r>
        <w:rPr>
          <w:color w:val="231F20"/>
        </w:rPr>
        <w:t>focus</w:t>
      </w:r>
      <w:r>
        <w:rPr>
          <w:color w:val="231F20"/>
          <w:spacing w:val="-1"/>
        </w:rPr>
        <w:t xml:space="preserve"> </w:t>
      </w:r>
      <w:r>
        <w:rPr>
          <w:color w:val="231F20"/>
        </w:rPr>
        <w:t>groups.</w:t>
      </w:r>
    </w:p>
    <w:p w14:paraId="12567428" w14:textId="77777777" w:rsidR="008923F8" w:rsidRDefault="00BE525B">
      <w:pPr>
        <w:pStyle w:val="BodyText"/>
        <w:spacing w:before="7"/>
        <w:rPr>
          <w:sz w:val="15"/>
        </w:rPr>
      </w:pPr>
      <w:r>
        <w:pict w14:anchorId="3A4FCFD9">
          <v:shape id="docshape300" o:spid="_x0000_s1477" type="#_x0000_t202" style="position:absolute;margin-left:42.5pt;margin-top:11.75pt;width:255.15pt;height:298.55pt;z-index:-15712768;mso-wrap-distance-left:0;mso-wrap-distance-right:0;mso-position-horizontal-relative:page" fillcolor="#d4effc" stroked="f">
            <v:textbox style="mso-next-textbox:#docshape300" inset="0,0,0,0">
              <w:txbxContent>
                <w:p w14:paraId="11236147" w14:textId="77777777" w:rsidR="00827671" w:rsidRDefault="00827671">
                  <w:pPr>
                    <w:pStyle w:val="BodyText"/>
                    <w:spacing w:before="13"/>
                    <w:rPr>
                      <w:color w:val="000000"/>
                      <w:sz w:val="24"/>
                    </w:rPr>
                  </w:pPr>
                </w:p>
                <w:p w14:paraId="184C342B" w14:textId="52D6D88C" w:rsidR="00827671" w:rsidRDefault="00827671" w:rsidP="002C3E59">
                  <w:pPr>
                    <w:pStyle w:val="BodyText"/>
                    <w:tabs>
                      <w:tab w:val="left" w:pos="4395"/>
                    </w:tabs>
                    <w:spacing w:line="278" w:lineRule="auto"/>
                    <w:ind w:left="340" w:right="425"/>
                    <w:rPr>
                      <w:b/>
                      <w:color w:val="231F20"/>
                      <w:w w:val="105"/>
                    </w:rPr>
                  </w:pPr>
                  <w:r w:rsidRPr="002C3E59">
                    <w:rPr>
                      <w:b/>
                      <w:color w:val="231F20"/>
                      <w:w w:val="105"/>
                    </w:rPr>
                    <w:t>A</w:t>
                  </w:r>
                  <w:r w:rsidRPr="002C3E59">
                    <w:rPr>
                      <w:b/>
                      <w:color w:val="231F20"/>
                      <w:spacing w:val="13"/>
                      <w:w w:val="105"/>
                    </w:rPr>
                    <w:t xml:space="preserve"> </w:t>
                  </w:r>
                  <w:r w:rsidRPr="002C3E59">
                    <w:rPr>
                      <w:b/>
                      <w:color w:val="231F20"/>
                      <w:w w:val="105"/>
                    </w:rPr>
                    <w:t>note</w:t>
                  </w:r>
                  <w:r w:rsidRPr="002C3E59">
                    <w:rPr>
                      <w:b/>
                      <w:color w:val="231F20"/>
                      <w:spacing w:val="13"/>
                      <w:w w:val="105"/>
                    </w:rPr>
                    <w:t xml:space="preserve"> </w:t>
                  </w:r>
                  <w:r w:rsidRPr="002C3E59">
                    <w:rPr>
                      <w:b/>
                      <w:color w:val="231F20"/>
                      <w:w w:val="105"/>
                    </w:rPr>
                    <w:t>about</w:t>
                  </w:r>
                  <w:r w:rsidRPr="002C3E59">
                    <w:rPr>
                      <w:b/>
                      <w:color w:val="231F20"/>
                      <w:spacing w:val="14"/>
                      <w:w w:val="105"/>
                    </w:rPr>
                    <w:t xml:space="preserve"> </w:t>
                  </w:r>
                  <w:r w:rsidRPr="002C3E59">
                    <w:rPr>
                      <w:b/>
                      <w:color w:val="231F20"/>
                      <w:w w:val="105"/>
                    </w:rPr>
                    <w:t>the</w:t>
                  </w:r>
                  <w:r w:rsidRPr="002C3E59">
                    <w:rPr>
                      <w:b/>
                      <w:color w:val="231F20"/>
                      <w:spacing w:val="14"/>
                      <w:w w:val="105"/>
                    </w:rPr>
                    <w:t xml:space="preserve"> </w:t>
                  </w:r>
                  <w:r w:rsidRPr="002C3E59">
                    <w:rPr>
                      <w:b/>
                      <w:color w:val="231F20"/>
                      <w:w w:val="105"/>
                    </w:rPr>
                    <w:t>Review</w:t>
                  </w:r>
                  <w:r w:rsidRPr="002C3E59">
                    <w:rPr>
                      <w:b/>
                      <w:color w:val="231F20"/>
                      <w:spacing w:val="13"/>
                      <w:w w:val="105"/>
                    </w:rPr>
                    <w:t xml:space="preserve"> </w:t>
                  </w:r>
                  <w:r w:rsidRPr="002C3E59">
                    <w:rPr>
                      <w:b/>
                      <w:color w:val="231F20"/>
                      <w:w w:val="105"/>
                    </w:rPr>
                    <w:t>Survey</w:t>
                  </w:r>
                  <w:r>
                    <w:rPr>
                      <w:b/>
                      <w:color w:val="231F20"/>
                      <w:spacing w:val="14"/>
                      <w:w w:val="105"/>
                    </w:rPr>
                    <w:t xml:space="preserve"> </w:t>
                  </w:r>
                  <w:r w:rsidRPr="002C3E59">
                    <w:rPr>
                      <w:b/>
                      <w:color w:val="231F20"/>
                      <w:w w:val="105"/>
                    </w:rPr>
                    <w:t>data</w:t>
                  </w:r>
                </w:p>
                <w:p w14:paraId="1557A821" w14:textId="3E7A0653" w:rsidR="00827671" w:rsidRDefault="00827671">
                  <w:pPr>
                    <w:pStyle w:val="BodyText"/>
                    <w:spacing w:line="278" w:lineRule="auto"/>
                    <w:ind w:left="340" w:right="990"/>
                    <w:rPr>
                      <w:color w:val="000000"/>
                    </w:rPr>
                  </w:pPr>
                  <w:r>
                    <w:rPr>
                      <w:color w:val="231F20"/>
                      <w:spacing w:val="-52"/>
                      <w:w w:val="105"/>
                    </w:rPr>
                    <w:t xml:space="preserve"> </w:t>
                  </w:r>
                  <w:r>
                    <w:rPr>
                      <w:color w:val="231F20"/>
                    </w:rPr>
                    <w:t>A</w:t>
                  </w:r>
                  <w:r>
                    <w:rPr>
                      <w:color w:val="231F20"/>
                      <w:spacing w:val="-1"/>
                    </w:rPr>
                    <w:t xml:space="preserve"> </w:t>
                  </w:r>
                  <w:r>
                    <w:rPr>
                      <w:color w:val="231F20"/>
                    </w:rPr>
                    <w:t>total of 4,008 people</w:t>
                  </w:r>
                  <w:r>
                    <w:rPr>
                      <w:color w:val="231F20"/>
                      <w:spacing w:val="1"/>
                    </w:rPr>
                    <w:t xml:space="preserve"> </w:t>
                  </w:r>
                  <w:r>
                    <w:rPr>
                      <w:color w:val="231F20"/>
                    </w:rPr>
                    <w:t>were</w:t>
                  </w:r>
                  <w:r>
                    <w:rPr>
                      <w:color w:val="231F20"/>
                      <w:spacing w:val="-1"/>
                    </w:rPr>
                    <w:t xml:space="preserve"> </w:t>
                  </w:r>
                  <w:r>
                    <w:rPr>
                      <w:color w:val="231F20"/>
                    </w:rPr>
                    <w:t>invited to</w:t>
                  </w:r>
                </w:p>
                <w:p w14:paraId="5ED9AA77" w14:textId="77777777" w:rsidR="00827671" w:rsidRDefault="00827671">
                  <w:pPr>
                    <w:pStyle w:val="BodyText"/>
                    <w:spacing w:line="211" w:lineRule="exact"/>
                    <w:ind w:left="340"/>
                    <w:rPr>
                      <w:color w:val="000000"/>
                    </w:rPr>
                  </w:pPr>
                  <w:proofErr w:type="gramStart"/>
                  <w:r>
                    <w:rPr>
                      <w:color w:val="231F20"/>
                    </w:rPr>
                    <w:t>participate</w:t>
                  </w:r>
                  <w:proofErr w:type="gramEnd"/>
                  <w:r>
                    <w:rPr>
                      <w:color w:val="231F20"/>
                    </w:rPr>
                    <w:t xml:space="preserve"> in</w:t>
                  </w:r>
                  <w:r>
                    <w:rPr>
                      <w:color w:val="231F20"/>
                      <w:spacing w:val="1"/>
                    </w:rPr>
                    <w:t xml:space="preserve"> </w:t>
                  </w:r>
                  <w:r>
                    <w:rPr>
                      <w:color w:val="231F20"/>
                    </w:rPr>
                    <w:t>the</w:t>
                  </w:r>
                  <w:r>
                    <w:rPr>
                      <w:color w:val="231F20"/>
                      <w:spacing w:val="3"/>
                    </w:rPr>
                    <w:t xml:space="preserve"> </w:t>
                  </w:r>
                  <w:r>
                    <w:rPr>
                      <w:color w:val="231F20"/>
                    </w:rPr>
                    <w:t>Review</w:t>
                  </w:r>
                  <w:r>
                    <w:rPr>
                      <w:color w:val="231F20"/>
                      <w:spacing w:val="1"/>
                    </w:rPr>
                    <w:t xml:space="preserve"> </w:t>
                  </w:r>
                  <w:r>
                    <w:rPr>
                      <w:color w:val="231F20"/>
                    </w:rPr>
                    <w:t>Survey. This</w:t>
                  </w:r>
                  <w:r>
                    <w:rPr>
                      <w:color w:val="231F20"/>
                      <w:spacing w:val="3"/>
                    </w:rPr>
                    <w:t xml:space="preserve"> </w:t>
                  </w:r>
                  <w:r>
                    <w:rPr>
                      <w:color w:val="231F20"/>
                    </w:rPr>
                    <w:t>included</w:t>
                  </w:r>
                </w:p>
                <w:p w14:paraId="5F6D8513" w14:textId="77777777" w:rsidR="00827671" w:rsidRDefault="00827671">
                  <w:pPr>
                    <w:pStyle w:val="BodyText"/>
                    <w:spacing w:before="5" w:line="228" w:lineRule="auto"/>
                    <w:ind w:left="340" w:right="733"/>
                    <w:rPr>
                      <w:color w:val="000000"/>
                    </w:rPr>
                  </w:pPr>
                  <w:proofErr w:type="gramStart"/>
                  <w:r>
                    <w:rPr>
                      <w:color w:val="231F20"/>
                    </w:rPr>
                    <w:t>current</w:t>
                  </w:r>
                  <w:proofErr w:type="gramEnd"/>
                  <w:r>
                    <w:rPr>
                      <w:color w:val="231F20"/>
                    </w:rPr>
                    <w:t xml:space="preserve"> parliamentarians</w:t>
                  </w:r>
                  <w:r>
                    <w:rPr>
                      <w:color w:val="231F20"/>
                      <w:spacing w:val="1"/>
                    </w:rPr>
                    <w:t xml:space="preserve"> </w:t>
                  </w:r>
                  <w:r>
                    <w:rPr>
                      <w:color w:val="231F20"/>
                    </w:rPr>
                    <w:t>and</w:t>
                  </w:r>
                  <w:r>
                    <w:rPr>
                      <w:color w:val="231F20"/>
                      <w:spacing w:val="1"/>
                    </w:rPr>
                    <w:t xml:space="preserve"> </w:t>
                  </w:r>
                  <w:r>
                    <w:rPr>
                      <w:color w:val="231F20"/>
                    </w:rPr>
                    <w:t>people aged</w:t>
                  </w:r>
                  <w:r>
                    <w:rPr>
                      <w:color w:val="231F20"/>
                      <w:spacing w:val="-49"/>
                    </w:rPr>
                    <w:t xml:space="preserve"> </w:t>
                  </w:r>
                  <w:r>
                    <w:rPr>
                      <w:color w:val="231F20"/>
                    </w:rPr>
                    <w:t>18 years and older working in CPWs as at</w:t>
                  </w:r>
                  <w:r>
                    <w:rPr>
                      <w:color w:val="231F20"/>
                      <w:spacing w:val="1"/>
                    </w:rPr>
                    <w:t xml:space="preserve"> </w:t>
                  </w:r>
                  <w:r>
                    <w:rPr>
                      <w:color w:val="231F20"/>
                    </w:rPr>
                    <w:t>19</w:t>
                  </w:r>
                  <w:r>
                    <w:rPr>
                      <w:color w:val="231F20"/>
                      <w:spacing w:val="-3"/>
                    </w:rPr>
                    <w:t xml:space="preserve"> </w:t>
                  </w:r>
                  <w:r>
                    <w:rPr>
                      <w:color w:val="231F20"/>
                    </w:rPr>
                    <w:t>July</w:t>
                  </w:r>
                  <w:r>
                    <w:rPr>
                      <w:color w:val="231F20"/>
                      <w:spacing w:val="-2"/>
                    </w:rPr>
                    <w:t xml:space="preserve"> </w:t>
                  </w:r>
                  <w:r>
                    <w:rPr>
                      <w:color w:val="231F20"/>
                    </w:rPr>
                    <w:t>2021.</w:t>
                  </w:r>
                </w:p>
                <w:p w14:paraId="07970EAF" w14:textId="77777777" w:rsidR="00827671" w:rsidRDefault="00827671">
                  <w:pPr>
                    <w:pStyle w:val="BodyText"/>
                    <w:spacing w:before="117" w:line="228" w:lineRule="auto"/>
                    <w:ind w:left="340" w:right="555"/>
                    <w:rPr>
                      <w:color w:val="000000"/>
                    </w:rPr>
                  </w:pPr>
                  <w:r>
                    <w:rPr>
                      <w:color w:val="231F20"/>
                    </w:rPr>
                    <w:t>There were 935 responses to the survey,</w:t>
                  </w:r>
                  <w:r>
                    <w:rPr>
                      <w:color w:val="231F20"/>
                      <w:spacing w:val="1"/>
                    </w:rPr>
                    <w:t xml:space="preserve"> </w:t>
                  </w:r>
                  <w:r>
                    <w:rPr>
                      <w:color w:val="231F20"/>
                    </w:rPr>
                    <w:t>which represents</w:t>
                  </w:r>
                  <w:r>
                    <w:rPr>
                      <w:color w:val="231F20"/>
                      <w:spacing w:val="1"/>
                    </w:rPr>
                    <w:t xml:space="preserve"> </w:t>
                  </w:r>
                  <w:r>
                    <w:rPr>
                      <w:color w:val="231F20"/>
                    </w:rPr>
                    <w:t>almost a quarter (23%)</w:t>
                  </w:r>
                  <w:r>
                    <w:rPr>
                      <w:color w:val="231F20"/>
                      <w:spacing w:val="1"/>
                    </w:rPr>
                    <w:t xml:space="preserve"> </w:t>
                  </w:r>
                  <w:r>
                    <w:rPr>
                      <w:color w:val="231F20"/>
                    </w:rPr>
                    <w:t>of</w:t>
                  </w:r>
                  <w:r>
                    <w:rPr>
                      <w:color w:val="231F20"/>
                      <w:spacing w:val="-49"/>
                    </w:rPr>
                    <w:t xml:space="preserve"> </w:t>
                  </w:r>
                  <w:r>
                    <w:rPr>
                      <w:color w:val="231F20"/>
                    </w:rPr>
                    <w:t>all</w:t>
                  </w:r>
                  <w:r>
                    <w:rPr>
                      <w:color w:val="231F20"/>
                      <w:spacing w:val="-2"/>
                    </w:rPr>
                    <w:t xml:space="preserve"> </w:t>
                  </w:r>
                  <w:r>
                    <w:rPr>
                      <w:color w:val="231F20"/>
                    </w:rPr>
                    <w:t>people</w:t>
                  </w:r>
                  <w:r>
                    <w:rPr>
                      <w:color w:val="231F20"/>
                      <w:spacing w:val="-1"/>
                    </w:rPr>
                    <w:t xml:space="preserve"> </w:t>
                  </w:r>
                  <w:r>
                    <w:rPr>
                      <w:color w:val="231F20"/>
                    </w:rPr>
                    <w:t>working</w:t>
                  </w:r>
                  <w:r>
                    <w:rPr>
                      <w:color w:val="231F20"/>
                      <w:spacing w:val="-2"/>
                    </w:rPr>
                    <w:t xml:space="preserve"> </w:t>
                  </w:r>
                  <w:r>
                    <w:rPr>
                      <w:color w:val="231F20"/>
                    </w:rPr>
                    <w:t>in</w:t>
                  </w:r>
                  <w:r>
                    <w:rPr>
                      <w:color w:val="231F20"/>
                      <w:spacing w:val="-1"/>
                    </w:rPr>
                    <w:t xml:space="preserve"> </w:t>
                  </w:r>
                  <w:r>
                    <w:rPr>
                      <w:color w:val="231F20"/>
                    </w:rPr>
                    <w:t>CPWs.</w:t>
                  </w:r>
                </w:p>
                <w:p w14:paraId="491B0ED0" w14:textId="77777777" w:rsidR="00827671" w:rsidRDefault="00827671">
                  <w:pPr>
                    <w:pStyle w:val="BodyText"/>
                    <w:spacing w:before="117" w:line="228" w:lineRule="auto"/>
                    <w:ind w:left="340" w:right="450"/>
                    <w:rPr>
                      <w:color w:val="000000"/>
                    </w:rPr>
                  </w:pPr>
                  <w:r>
                    <w:rPr>
                      <w:color w:val="231F20"/>
                    </w:rPr>
                    <w:t>The responses</w:t>
                  </w:r>
                  <w:r>
                    <w:rPr>
                      <w:color w:val="231F20"/>
                      <w:spacing w:val="1"/>
                    </w:rPr>
                    <w:t xml:space="preserve"> </w:t>
                  </w:r>
                  <w:r>
                    <w:rPr>
                      <w:color w:val="231F20"/>
                    </w:rPr>
                    <w:t>to</w:t>
                  </w:r>
                  <w:r>
                    <w:rPr>
                      <w:color w:val="231F20"/>
                      <w:spacing w:val="2"/>
                    </w:rPr>
                    <w:t xml:space="preserve"> </w:t>
                  </w:r>
                  <w:r>
                    <w:rPr>
                      <w:color w:val="231F20"/>
                    </w:rPr>
                    <w:t>the</w:t>
                  </w:r>
                  <w:r>
                    <w:rPr>
                      <w:color w:val="231F20"/>
                      <w:spacing w:val="1"/>
                    </w:rPr>
                    <w:t xml:space="preserve"> </w:t>
                  </w:r>
                  <w:r>
                    <w:rPr>
                      <w:color w:val="231F20"/>
                    </w:rPr>
                    <w:t>Review Survey</w:t>
                  </w:r>
                  <w:r>
                    <w:rPr>
                      <w:color w:val="231F20"/>
                      <w:spacing w:val="1"/>
                    </w:rPr>
                    <w:t xml:space="preserve"> </w:t>
                  </w:r>
                  <w:r>
                    <w:rPr>
                      <w:color w:val="231F20"/>
                    </w:rPr>
                    <w:t>have</w:t>
                  </w:r>
                  <w:r>
                    <w:rPr>
                      <w:color w:val="231F20"/>
                      <w:spacing w:val="1"/>
                    </w:rPr>
                    <w:t xml:space="preserve"> </w:t>
                  </w:r>
                  <w:r>
                    <w:rPr>
                      <w:color w:val="231F20"/>
                    </w:rPr>
                    <w:t>been weighted. Weighting was applied to the</w:t>
                  </w:r>
                  <w:r>
                    <w:rPr>
                      <w:color w:val="231F20"/>
                      <w:spacing w:val="1"/>
                    </w:rPr>
                    <w:t xml:space="preserve"> </w:t>
                  </w:r>
                  <w:r>
                    <w:rPr>
                      <w:color w:val="231F20"/>
                    </w:rPr>
                    <w:t>responses to correct</w:t>
                  </w:r>
                  <w:r>
                    <w:rPr>
                      <w:color w:val="231F20"/>
                      <w:spacing w:val="1"/>
                    </w:rPr>
                    <w:t xml:space="preserve"> </w:t>
                  </w:r>
                  <w:r>
                    <w:rPr>
                      <w:color w:val="231F20"/>
                    </w:rPr>
                    <w:t>imbalances</w:t>
                  </w:r>
                  <w:r>
                    <w:rPr>
                      <w:color w:val="231F20"/>
                      <w:spacing w:val="1"/>
                    </w:rPr>
                    <w:t xml:space="preserve"> </w:t>
                  </w:r>
                  <w:r>
                    <w:rPr>
                      <w:color w:val="231F20"/>
                    </w:rPr>
                    <w:t>in</w:t>
                  </w:r>
                  <w:r>
                    <w:rPr>
                      <w:color w:val="231F20"/>
                      <w:spacing w:val="1"/>
                    </w:rPr>
                    <w:t xml:space="preserve"> </w:t>
                  </w:r>
                  <w:r>
                    <w:rPr>
                      <w:color w:val="231F20"/>
                    </w:rPr>
                    <w:t>the results</w:t>
                  </w:r>
                  <w:r>
                    <w:rPr>
                      <w:color w:val="231F20"/>
                      <w:spacing w:val="-49"/>
                    </w:rPr>
                    <w:t xml:space="preserve"> </w:t>
                  </w:r>
                  <w:r>
                    <w:rPr>
                      <w:color w:val="231F20"/>
                    </w:rPr>
                    <w:t>due to any non-response bias and to enable</w:t>
                  </w:r>
                  <w:r>
                    <w:rPr>
                      <w:color w:val="231F20"/>
                      <w:spacing w:val="1"/>
                    </w:rPr>
                    <w:t xml:space="preserve"> </w:t>
                  </w:r>
                  <w:r>
                    <w:rPr>
                      <w:color w:val="231F20"/>
                    </w:rPr>
                    <w:t>the results to be extrapolated to the general</w:t>
                  </w:r>
                  <w:r>
                    <w:rPr>
                      <w:color w:val="231F20"/>
                      <w:spacing w:val="1"/>
                    </w:rPr>
                    <w:t xml:space="preserve"> </w:t>
                  </w:r>
                  <w:r>
                    <w:rPr>
                      <w:color w:val="231F20"/>
                    </w:rPr>
                    <w:t>CPW</w:t>
                  </w:r>
                  <w:r>
                    <w:rPr>
                      <w:color w:val="231F20"/>
                      <w:spacing w:val="-2"/>
                    </w:rPr>
                    <w:t xml:space="preserve"> </w:t>
                  </w:r>
                  <w:r>
                    <w:rPr>
                      <w:color w:val="231F20"/>
                    </w:rPr>
                    <w:t>population.</w:t>
                  </w:r>
                </w:p>
                <w:p w14:paraId="2E142717" w14:textId="77777777" w:rsidR="00827671" w:rsidRDefault="00827671">
                  <w:pPr>
                    <w:pStyle w:val="BodyText"/>
                    <w:spacing w:before="121" w:line="228" w:lineRule="auto"/>
                    <w:ind w:left="340"/>
                    <w:rPr>
                      <w:color w:val="000000"/>
                    </w:rPr>
                  </w:pPr>
                  <w:r>
                    <w:rPr>
                      <w:color w:val="231F20"/>
                    </w:rPr>
                    <w:t>More information about the weighting and</w:t>
                  </w:r>
                  <w:r>
                    <w:rPr>
                      <w:color w:val="231F20"/>
                      <w:spacing w:val="1"/>
                    </w:rPr>
                    <w:t xml:space="preserve"> </w:t>
                  </w:r>
                  <w:r>
                    <w:rPr>
                      <w:color w:val="231F20"/>
                    </w:rPr>
                    <w:t>interpretation</w:t>
                  </w:r>
                  <w:r>
                    <w:rPr>
                      <w:color w:val="231F20"/>
                      <w:spacing w:val="1"/>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data,</w:t>
                  </w:r>
                  <w:r>
                    <w:rPr>
                      <w:color w:val="231F20"/>
                      <w:spacing w:val="2"/>
                    </w:rPr>
                    <w:t xml:space="preserve"> </w:t>
                  </w:r>
                  <w:r>
                    <w:rPr>
                      <w:color w:val="231F20"/>
                    </w:rPr>
                    <w:t>as</w:t>
                  </w:r>
                  <w:r>
                    <w:rPr>
                      <w:color w:val="231F20"/>
                      <w:spacing w:val="2"/>
                    </w:rPr>
                    <w:t xml:space="preserve"> </w:t>
                  </w:r>
                  <w:r>
                    <w:rPr>
                      <w:color w:val="231F20"/>
                    </w:rPr>
                    <w:t>well</w:t>
                  </w:r>
                  <w:r>
                    <w:rPr>
                      <w:color w:val="231F20"/>
                      <w:spacing w:val="2"/>
                    </w:rPr>
                    <w:t xml:space="preserve"> </w:t>
                  </w:r>
                  <w:r>
                    <w:rPr>
                      <w:color w:val="231F20"/>
                    </w:rPr>
                    <w:t>as</w:t>
                  </w:r>
                  <w:r>
                    <w:rPr>
                      <w:color w:val="231F20"/>
                      <w:spacing w:val="3"/>
                    </w:rPr>
                    <w:t xml:space="preserve"> </w:t>
                  </w:r>
                  <w:r>
                    <w:rPr>
                      <w:color w:val="231F20"/>
                    </w:rPr>
                    <w:t>statistical</w:t>
                  </w:r>
                  <w:r>
                    <w:rPr>
                      <w:color w:val="231F20"/>
                      <w:spacing w:val="-49"/>
                    </w:rPr>
                    <w:t xml:space="preserve"> </w:t>
                  </w:r>
                  <w:r>
                    <w:rPr>
                      <w:color w:val="231F20"/>
                    </w:rPr>
                    <w:t>reliability, is</w:t>
                  </w:r>
                  <w:r>
                    <w:rPr>
                      <w:color w:val="231F20"/>
                      <w:spacing w:val="1"/>
                    </w:rPr>
                    <w:t xml:space="preserve"> </w:t>
                  </w:r>
                  <w:r>
                    <w:rPr>
                      <w:color w:val="231F20"/>
                    </w:rPr>
                    <w:t>described</w:t>
                  </w:r>
                  <w:r>
                    <w:rPr>
                      <w:color w:val="231F20"/>
                      <w:spacing w:val="1"/>
                    </w:rPr>
                    <w:t xml:space="preserve"> </w:t>
                  </w:r>
                  <w:r>
                    <w:rPr>
                      <w:color w:val="231F20"/>
                    </w:rPr>
                    <w:t>in the</w:t>
                  </w:r>
                  <w:r>
                    <w:rPr>
                      <w:color w:val="231F20"/>
                      <w:spacing w:val="1"/>
                    </w:rPr>
                    <w:t xml:space="preserve"> </w:t>
                  </w:r>
                  <w:r>
                    <w:rPr>
                      <w:color w:val="231F20"/>
                    </w:rPr>
                    <w:t>Methodology in</w:t>
                  </w:r>
                  <w:r>
                    <w:rPr>
                      <w:color w:val="231F20"/>
                      <w:spacing w:val="1"/>
                    </w:rPr>
                    <w:t xml:space="preserve"> </w:t>
                  </w:r>
                  <w:r w:rsidRPr="002C3E59">
                    <w:rPr>
                      <w:b/>
                      <w:color w:val="231F20"/>
                    </w:rPr>
                    <w:t>Appendix 2</w:t>
                  </w:r>
                  <w:r>
                    <w:rPr>
                      <w:color w:val="231F20"/>
                    </w:rPr>
                    <w:t xml:space="preserve"> of the</w:t>
                  </w:r>
                  <w:r>
                    <w:rPr>
                      <w:color w:val="231F20"/>
                      <w:spacing w:val="1"/>
                    </w:rPr>
                    <w:t xml:space="preserve"> </w:t>
                  </w:r>
                  <w:r>
                    <w:rPr>
                      <w:color w:val="231F20"/>
                    </w:rPr>
                    <w:t>Full Report.</w:t>
                  </w:r>
                </w:p>
              </w:txbxContent>
            </v:textbox>
            <w10:wrap type="topAndBottom" anchorx="page"/>
          </v:shape>
        </w:pict>
      </w:r>
    </w:p>
    <w:p w14:paraId="19B2E286" w14:textId="77777777" w:rsidR="008923F8" w:rsidRDefault="008923F8">
      <w:pPr>
        <w:rPr>
          <w:sz w:val="15"/>
        </w:rPr>
        <w:sectPr w:rsidR="008923F8">
          <w:pgSz w:w="11910" w:h="16840"/>
          <w:pgMar w:top="1500" w:right="340" w:bottom="760" w:left="300" w:header="0" w:footer="578" w:gutter="0"/>
          <w:cols w:space="720"/>
        </w:sectPr>
      </w:pPr>
    </w:p>
    <w:p w14:paraId="66D8442E" w14:textId="77777777" w:rsidR="002C3E59" w:rsidRDefault="00316DE7" w:rsidP="002C3E59">
      <w:pPr>
        <w:pStyle w:val="BodyText"/>
        <w:spacing w:before="75"/>
        <w:ind w:left="278"/>
        <w:rPr>
          <w:b/>
        </w:rPr>
      </w:pPr>
      <w:r w:rsidRPr="002C3E59">
        <w:rPr>
          <w:b/>
          <w:color w:val="A12270"/>
          <w:w w:val="105"/>
        </w:rPr>
        <w:lastRenderedPageBreak/>
        <w:t>Figure</w:t>
      </w:r>
      <w:r w:rsidRPr="002C3E59">
        <w:rPr>
          <w:b/>
          <w:color w:val="A12270"/>
          <w:spacing w:val="23"/>
          <w:w w:val="105"/>
        </w:rPr>
        <w:t xml:space="preserve"> </w:t>
      </w:r>
      <w:r w:rsidRPr="002C3E59">
        <w:rPr>
          <w:b/>
          <w:color w:val="A12270"/>
          <w:w w:val="105"/>
        </w:rPr>
        <w:t>3.</w:t>
      </w:r>
      <w:r w:rsidRPr="002C3E59">
        <w:rPr>
          <w:b/>
          <w:color w:val="A12270"/>
          <w:spacing w:val="24"/>
          <w:w w:val="105"/>
        </w:rPr>
        <w:t xml:space="preserve"> </w:t>
      </w:r>
      <w:r w:rsidRPr="002C3E59">
        <w:rPr>
          <w:b/>
          <w:color w:val="A12270"/>
          <w:w w:val="105"/>
        </w:rPr>
        <w:t>Bullying,</w:t>
      </w:r>
      <w:r w:rsidRPr="002C3E59">
        <w:rPr>
          <w:b/>
          <w:color w:val="A12270"/>
          <w:spacing w:val="23"/>
          <w:w w:val="105"/>
        </w:rPr>
        <w:t xml:space="preserve"> </w:t>
      </w:r>
      <w:r w:rsidRPr="002C3E59">
        <w:rPr>
          <w:b/>
          <w:color w:val="A12270"/>
          <w:w w:val="105"/>
        </w:rPr>
        <w:t>Sexual</w:t>
      </w:r>
      <w:r w:rsidRPr="002C3E59">
        <w:rPr>
          <w:b/>
          <w:color w:val="A12270"/>
          <w:spacing w:val="24"/>
          <w:w w:val="105"/>
        </w:rPr>
        <w:t xml:space="preserve"> </w:t>
      </w:r>
      <w:r w:rsidRPr="002C3E59">
        <w:rPr>
          <w:b/>
          <w:color w:val="A12270"/>
          <w:w w:val="105"/>
        </w:rPr>
        <w:t>Harassment</w:t>
      </w:r>
      <w:r w:rsidRPr="002C3E59">
        <w:rPr>
          <w:b/>
          <w:color w:val="A12270"/>
          <w:spacing w:val="23"/>
          <w:w w:val="105"/>
        </w:rPr>
        <w:t xml:space="preserve"> </w:t>
      </w:r>
      <w:r w:rsidRPr="002C3E59">
        <w:rPr>
          <w:b/>
          <w:color w:val="A12270"/>
          <w:w w:val="105"/>
        </w:rPr>
        <w:t>and</w:t>
      </w:r>
      <w:r w:rsidRPr="002C3E59">
        <w:rPr>
          <w:b/>
          <w:color w:val="A12270"/>
          <w:spacing w:val="24"/>
          <w:w w:val="105"/>
        </w:rPr>
        <w:t xml:space="preserve"> </w:t>
      </w:r>
      <w:r w:rsidRPr="002C3E59">
        <w:rPr>
          <w:b/>
          <w:color w:val="A12270"/>
          <w:w w:val="105"/>
        </w:rPr>
        <w:t>Sexual</w:t>
      </w:r>
      <w:r w:rsidRPr="002C3E59">
        <w:rPr>
          <w:b/>
          <w:color w:val="A12270"/>
          <w:spacing w:val="23"/>
          <w:w w:val="105"/>
        </w:rPr>
        <w:t xml:space="preserve"> </w:t>
      </w:r>
      <w:r w:rsidRPr="002C3E59">
        <w:rPr>
          <w:b/>
          <w:color w:val="A12270"/>
          <w:w w:val="105"/>
        </w:rPr>
        <w:t>Assault</w:t>
      </w:r>
      <w:r w:rsidRPr="002C3E59">
        <w:rPr>
          <w:b/>
          <w:color w:val="A12270"/>
          <w:spacing w:val="24"/>
          <w:w w:val="105"/>
        </w:rPr>
        <w:t xml:space="preserve"> </w:t>
      </w:r>
      <w:r w:rsidRPr="002C3E59">
        <w:rPr>
          <w:b/>
          <w:color w:val="A12270"/>
          <w:w w:val="105"/>
        </w:rPr>
        <w:t>in</w:t>
      </w:r>
      <w:r w:rsidRPr="002C3E59">
        <w:rPr>
          <w:b/>
          <w:color w:val="A12270"/>
          <w:spacing w:val="23"/>
          <w:w w:val="105"/>
        </w:rPr>
        <w:t xml:space="preserve"> </w:t>
      </w:r>
      <w:r w:rsidRPr="002C3E59">
        <w:rPr>
          <w:b/>
          <w:color w:val="A12270"/>
          <w:w w:val="105"/>
        </w:rPr>
        <w:t>Commonwealth</w:t>
      </w:r>
      <w:r w:rsidRPr="002C3E59">
        <w:rPr>
          <w:b/>
          <w:color w:val="A12270"/>
          <w:spacing w:val="24"/>
          <w:w w:val="105"/>
        </w:rPr>
        <w:t xml:space="preserve"> </w:t>
      </w:r>
      <w:r w:rsidR="002C3E59">
        <w:rPr>
          <w:b/>
          <w:color w:val="A12270"/>
          <w:spacing w:val="24"/>
          <w:w w:val="105"/>
        </w:rPr>
        <w:br/>
      </w:r>
      <w:r w:rsidRPr="002C3E59">
        <w:rPr>
          <w:b/>
          <w:color w:val="A12270"/>
          <w:w w:val="105"/>
        </w:rPr>
        <w:t>parliamentary</w:t>
      </w:r>
      <w:r w:rsidRPr="002C3E59">
        <w:rPr>
          <w:b/>
          <w:color w:val="A12270"/>
          <w:spacing w:val="23"/>
          <w:w w:val="105"/>
        </w:rPr>
        <w:t xml:space="preserve"> </w:t>
      </w:r>
      <w:r w:rsidRPr="002C3E59">
        <w:rPr>
          <w:b/>
          <w:color w:val="A12270"/>
          <w:w w:val="105"/>
        </w:rPr>
        <w:t>workplaces</w:t>
      </w:r>
    </w:p>
    <w:p w14:paraId="539C52F4" w14:textId="5773A84E" w:rsidR="008923F8" w:rsidRPr="005A2CE4" w:rsidRDefault="005A2CE4" w:rsidP="005A2CE4">
      <w:pPr>
        <w:pStyle w:val="BodyText"/>
        <w:spacing w:before="75"/>
        <w:ind w:left="278"/>
        <w:rPr>
          <w:b/>
        </w:rPr>
      </w:pPr>
      <w:r>
        <w:rPr>
          <w:rFonts w:ascii="Helvetica Neue"/>
          <w:noProof/>
          <w:color w:val="FFFFFF"/>
        </w:rPr>
        <w:drawing>
          <wp:anchor distT="0" distB="0" distL="114300" distR="114300" simplePos="0" relativeHeight="487644160" behindDoc="1" locked="0" layoutInCell="1" allowOverlap="1" wp14:anchorId="02C39597" wp14:editId="08EC9025">
            <wp:simplePos x="0" y="0"/>
            <wp:positionH relativeFrom="column">
              <wp:posOffset>177800</wp:posOffset>
            </wp:positionH>
            <wp:positionV relativeFrom="paragraph">
              <wp:posOffset>165100</wp:posOffset>
            </wp:positionV>
            <wp:extent cx="6737350" cy="8458200"/>
            <wp:effectExtent l="0" t="0" r="0" b="0"/>
            <wp:wrapNone/>
            <wp:docPr id="81" name="Picture 81" descr="This infographic provides an overview of bullying, sexual harassment, and sexual assault in Commonwealth parliamentary workplaces. &#10;77% of people in CPWs have either experienced, witnessed or heard about bullying, sexual harassment and/or actual or attempted sexual assault in CPWs&#10;&#10;Bullying &#10;37% of people currently in CPWs have personally experienced bullying in a CPW&#10;42% of women have been bullied, and 32% of men&#10;40% of MOP(S) Act employees have been bullied, 36% of PSA employees, and 16% of parliamentarians &#10;Those most likely to engage in bullying: &#10;• 61% of single bullies were female&#10;• 35% of single bullies were male &#10;• In 78% of bullying incidents with one perpetrator, the bully was more senior than the victim&#10;65% of the most recent bullying events occurred at Parliament House or in the Parliamentary precincts&#10;&#10;Sexual harassment&#10;33% of people currently in CPWs have personally experienced sexual harassment in a CPW&#10;40% of women have been sexually harassed, and 26% of men &#10;37% of MOP(S) Act employees have been sexually harassed, 28% of PSA employees, 41% of parliamentarians &#10;Those most likely to engage in sexual harassment:&#10;• 18% of single harassers were female &#10;• 81% of single harassers were male &#10;• 26% of people sexually harassed in CPWs by a single harasser were harassed by a parliamentarian.&#10;54% of the most recent sexual harassment incidents occurred at Parliament House or in the Parliamentary precincts.&#10;&#10;Sexual assault&#10;Around 1% of people have experienced actual or attempted sexual assault in a CPW. Notably, this is an indicative estimate based on a small number of respondents. "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C21_01_INFO_14 P1.jpg"/>
                    <pic:cNvPicPr/>
                  </pic:nvPicPr>
                  <pic:blipFill>
                    <a:blip r:embed="rId30">
                      <a:extLst>
                        <a:ext uri="{28A0092B-C50C-407E-A947-70E740481C1C}">
                          <a14:useLocalDpi xmlns:a14="http://schemas.microsoft.com/office/drawing/2010/main" val="0"/>
                        </a:ext>
                      </a:extLst>
                    </a:blip>
                    <a:stretch>
                      <a:fillRect/>
                    </a:stretch>
                  </pic:blipFill>
                  <pic:spPr>
                    <a:xfrm>
                      <a:off x="0" y="0"/>
                      <a:ext cx="6737350" cy="84582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F27323C" w14:textId="77777777" w:rsidR="008923F8" w:rsidRDefault="008923F8">
      <w:pPr>
        <w:pStyle w:val="BodyText"/>
        <w:spacing w:before="8"/>
        <w:rPr>
          <w:rFonts w:ascii="Helvetica Neue"/>
          <w:sz w:val="18"/>
        </w:rPr>
      </w:pPr>
    </w:p>
    <w:p w14:paraId="0DBEE83D" w14:textId="77777777" w:rsidR="008923F8" w:rsidRDefault="008923F8">
      <w:pPr>
        <w:rPr>
          <w:rFonts w:ascii="Helvetica Neue"/>
          <w:sz w:val="18"/>
        </w:rPr>
        <w:sectPr w:rsidR="008923F8">
          <w:pgSz w:w="11910" w:h="16840"/>
          <w:pgMar w:top="1220" w:right="340" w:bottom="760" w:left="300" w:header="0" w:footer="578" w:gutter="0"/>
          <w:cols w:space="720"/>
        </w:sectPr>
      </w:pPr>
    </w:p>
    <w:p w14:paraId="75EEADB9" w14:textId="74BAFE6B" w:rsidR="002C3E59" w:rsidRPr="002C3E59" w:rsidRDefault="002C3E59" w:rsidP="002C3E59">
      <w:pPr>
        <w:spacing w:before="96" w:line="457" w:lineRule="exact"/>
        <w:ind w:left="1037"/>
        <w:rPr>
          <w:rFonts w:ascii="Helvetica Neue"/>
          <w:b/>
        </w:rPr>
      </w:pPr>
    </w:p>
    <w:p w14:paraId="62A8387B" w14:textId="6A8BA9BD" w:rsidR="002C3E59" w:rsidRDefault="002C3E59" w:rsidP="002C3E59">
      <w:pPr>
        <w:rPr>
          <w:rFonts w:ascii="Helvetica Neue"/>
          <w:sz w:val="16"/>
        </w:rPr>
      </w:pPr>
    </w:p>
    <w:p w14:paraId="0AFB9673" w14:textId="77777777" w:rsidR="008923F8" w:rsidRPr="002C3E59" w:rsidRDefault="008923F8" w:rsidP="002C3E59">
      <w:pPr>
        <w:rPr>
          <w:rFonts w:ascii="Helvetica Neue"/>
          <w:sz w:val="16"/>
        </w:rPr>
        <w:sectPr w:rsidR="008923F8" w:rsidRPr="002C3E59">
          <w:type w:val="continuous"/>
          <w:pgSz w:w="11910" w:h="16840"/>
          <w:pgMar w:top="940" w:right="340" w:bottom="280" w:left="300" w:header="0" w:footer="578" w:gutter="0"/>
          <w:cols w:space="720"/>
        </w:sectPr>
      </w:pPr>
    </w:p>
    <w:p w14:paraId="56F8FD56" w14:textId="060FCEAB" w:rsidR="008923F8" w:rsidRDefault="005A2CE4">
      <w:pPr>
        <w:pStyle w:val="BodyText"/>
        <w:spacing w:before="3"/>
        <w:rPr>
          <w:rFonts w:ascii="Helvetica Neue"/>
          <w:sz w:val="14"/>
        </w:rPr>
      </w:pPr>
      <w:r>
        <w:rPr>
          <w:rFonts w:ascii="Helvetica Neue"/>
          <w:noProof/>
          <w:sz w:val="14"/>
        </w:rPr>
        <w:lastRenderedPageBreak/>
        <w:drawing>
          <wp:anchor distT="0" distB="0" distL="114300" distR="114300" simplePos="0" relativeHeight="487645184" behindDoc="1" locked="0" layoutInCell="1" allowOverlap="1" wp14:anchorId="4CD27D96" wp14:editId="5AE6CE76">
            <wp:simplePos x="0" y="0"/>
            <wp:positionH relativeFrom="column">
              <wp:posOffset>190500</wp:posOffset>
            </wp:positionH>
            <wp:positionV relativeFrom="paragraph">
              <wp:posOffset>-37465</wp:posOffset>
            </wp:positionV>
            <wp:extent cx="6756400" cy="9728200"/>
            <wp:effectExtent l="0" t="0" r="0" b="0"/>
            <wp:wrapNone/>
            <wp:docPr id="82" name="Picture 82" descr="Repeated misconduct&#10;82% of people who experienced bullying in CPWS said that others had also experienced this same type of behaviour&#10;66% of people who have experienced bullying in CPWs said that the bully had also bullied other people &#10;60% of people who have experienced sexual harassment in CPWs said that others had experienced this same type of behaviour.&#10;28% of people who have experienced sexual harassment in CPWs said that the harasser had also harassed other people.&#10;&#10;Reporting &#10;Less than one third of people reported their experience of workplace bullying (32%).&#10;People who experienced bullying did not report their experience because:&#10;• Over half (55%) of people who did not make a complaint thought that things would not change or nothing would be done.&#10;One in ten people reported their experience of sexual harassment (11%).&#10;People who experienced sexual harassment did not report their experience because:&#10;• Two in five people (40%) who did not make a complaint thought that things would not change or nothing would be done.&#10;&#10;Support&#10;57% of people in CPWs who have experienced bullying did not seek support or advice in relation to their most recent experience of bullying.&#10;84% of people in CPWs who have experienced sexual harassment did not seek support or advice in relation to their most recent experience of sexual harassment.&#10;&#10;Training and education&#10;34% of people in CPWs have not received any training or education on bullying, sexual harassment or sexual assault.&#10;49% of MOP(S) Act employees have not had any training on these topics.&#10;64% of parliamentarians have not had any training on these topics." title="Figure 3 -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C21_01_INFO_14 P2.jpg"/>
                    <pic:cNvPicPr/>
                  </pic:nvPicPr>
                  <pic:blipFill>
                    <a:blip r:embed="rId31">
                      <a:extLst>
                        <a:ext uri="{28A0092B-C50C-407E-A947-70E740481C1C}">
                          <a14:useLocalDpi xmlns:a14="http://schemas.microsoft.com/office/drawing/2010/main" val="0"/>
                        </a:ext>
                      </a:extLst>
                    </a:blip>
                    <a:stretch>
                      <a:fillRect/>
                    </a:stretch>
                  </pic:blipFill>
                  <pic:spPr>
                    <a:xfrm>
                      <a:off x="0" y="0"/>
                      <a:ext cx="6756400" cy="9728200"/>
                    </a:xfrm>
                    <a:prstGeom prst="rect">
                      <a:avLst/>
                    </a:prstGeom>
                  </pic:spPr>
                </pic:pic>
              </a:graphicData>
            </a:graphic>
            <wp14:sizeRelH relativeFrom="page">
              <wp14:pctWidth>0</wp14:pctWidth>
            </wp14:sizeRelH>
            <wp14:sizeRelV relativeFrom="page">
              <wp14:pctHeight>0</wp14:pctHeight>
            </wp14:sizeRelV>
          </wp:anchor>
        </w:drawing>
      </w:r>
    </w:p>
    <w:p w14:paraId="4FF5041D" w14:textId="7968DEF0" w:rsidR="008923F8" w:rsidRPr="00D72F5C" w:rsidRDefault="008923F8" w:rsidP="00D72F5C">
      <w:pPr>
        <w:pStyle w:val="Heading5"/>
        <w:ind w:right="686"/>
        <w:sectPr w:rsidR="008923F8" w:rsidRPr="00D72F5C">
          <w:footerReference w:type="default" r:id="rId32"/>
          <w:pgSz w:w="11910" w:h="16840"/>
          <w:pgMar w:top="860" w:right="340" w:bottom="280" w:left="300" w:header="0" w:footer="0" w:gutter="0"/>
          <w:cols w:space="720"/>
        </w:sectPr>
      </w:pPr>
    </w:p>
    <w:p w14:paraId="3A13BE8E" w14:textId="77777777" w:rsidR="008923F8" w:rsidRDefault="008923F8">
      <w:pPr>
        <w:rPr>
          <w:rFonts w:ascii="Helvetica Neue"/>
          <w:sz w:val="18"/>
        </w:rPr>
        <w:sectPr w:rsidR="008923F8">
          <w:type w:val="continuous"/>
          <w:pgSz w:w="11910" w:h="16840"/>
          <w:pgMar w:top="940" w:right="340" w:bottom="280" w:left="300" w:header="0" w:footer="0" w:gutter="0"/>
          <w:cols w:num="4" w:space="720" w:equalWidth="0">
            <w:col w:w="2086" w:space="40"/>
            <w:col w:w="3159" w:space="39"/>
            <w:col w:w="1820" w:space="40"/>
            <w:col w:w="4086"/>
          </w:cols>
        </w:sectPr>
      </w:pPr>
    </w:p>
    <w:p w14:paraId="22822AE0" w14:textId="77777777" w:rsidR="008923F8" w:rsidRPr="002C3E59" w:rsidRDefault="00BE525B">
      <w:pPr>
        <w:pStyle w:val="Heading6"/>
        <w:numPr>
          <w:ilvl w:val="0"/>
          <w:numId w:val="25"/>
        </w:numPr>
        <w:tabs>
          <w:tab w:val="left" w:pos="777"/>
          <w:tab w:val="left" w:pos="778"/>
        </w:tabs>
        <w:spacing w:before="90" w:line="220" w:lineRule="auto"/>
        <w:ind w:right="6914"/>
        <w:jc w:val="left"/>
        <w:rPr>
          <w:b w:val="0"/>
        </w:rPr>
      </w:pPr>
      <w:r>
        <w:rPr>
          <w:b w:val="0"/>
        </w:rPr>
        <w:lastRenderedPageBreak/>
        <w:pict w14:anchorId="7ADB2CE1">
          <v:group id="docshapegroup520" o:spid="_x0000_s1218" style="position:absolute;left:0;text-align:left;margin-left:297.6pt;margin-top:7.1pt;width:237.1pt;height:161.9pt;z-index:15748608;mso-position-horizontal-relative:page" coordorigin="5953,142" coordsize="4742,3238">
            <v:shape id="docshape521" o:spid="_x0000_s1220" style="position:absolute;left:7462;top:3112;width:471;height:268" coordorigin="7462,3113" coordsize="471,268" path="m7933,3113l7462,3113,7462,3380,7933,3113xe" fillcolor="#0b4d88" stroked="f">
              <v:path arrowok="t"/>
            </v:shape>
            <v:shape id="docshape522" o:spid="_x0000_s1219" type="#_x0000_t202" style="position:absolute;left:5952;top:142;width:4742;height:2999" fillcolor="#0b4d88" stroked="f">
              <v:textbox style="mso-next-textbox:#docshape522" inset="0,0,0,0">
                <w:txbxContent>
                  <w:p w14:paraId="22578A0B" w14:textId="77777777" w:rsidR="00827671" w:rsidRDefault="00827671">
                    <w:pPr>
                      <w:spacing w:before="10"/>
                      <w:rPr>
                        <w:color w:val="000000"/>
                        <w:sz w:val="25"/>
                      </w:rPr>
                    </w:pPr>
                  </w:p>
                  <w:p w14:paraId="13578BBC" w14:textId="77777777" w:rsidR="00827671" w:rsidRDefault="00827671">
                    <w:pPr>
                      <w:spacing w:before="1" w:line="230" w:lineRule="auto"/>
                      <w:ind w:left="340" w:right="498"/>
                      <w:jc w:val="both"/>
                      <w:rPr>
                        <w:color w:val="000000"/>
                        <w:sz w:val="26"/>
                      </w:rPr>
                    </w:pPr>
                    <w:r>
                      <w:rPr>
                        <w:color w:val="FFFFFF"/>
                        <w:sz w:val="26"/>
                      </w:rPr>
                      <w:t>The</w:t>
                    </w:r>
                    <w:r>
                      <w:rPr>
                        <w:color w:val="FFFFFF"/>
                        <w:spacing w:val="-7"/>
                        <w:sz w:val="26"/>
                      </w:rPr>
                      <w:t xml:space="preserve"> </w:t>
                    </w:r>
                    <w:r>
                      <w:rPr>
                        <w:color w:val="FFFFFF"/>
                        <w:sz w:val="26"/>
                      </w:rPr>
                      <w:t>MP</w:t>
                    </w:r>
                    <w:r>
                      <w:rPr>
                        <w:color w:val="FFFFFF"/>
                        <w:spacing w:val="-7"/>
                        <w:sz w:val="26"/>
                      </w:rPr>
                      <w:t xml:space="preserve"> </w:t>
                    </w:r>
                    <w:r>
                      <w:rPr>
                        <w:color w:val="FFFFFF"/>
                        <w:sz w:val="26"/>
                      </w:rPr>
                      <w:t>sitting</w:t>
                    </w:r>
                    <w:r>
                      <w:rPr>
                        <w:color w:val="FFFFFF"/>
                        <w:spacing w:val="-7"/>
                        <w:sz w:val="26"/>
                      </w:rPr>
                      <w:t xml:space="preserve"> </w:t>
                    </w:r>
                    <w:r>
                      <w:rPr>
                        <w:color w:val="FFFFFF"/>
                        <w:sz w:val="26"/>
                      </w:rPr>
                      <w:t>beside</w:t>
                    </w:r>
                    <w:r>
                      <w:rPr>
                        <w:color w:val="FFFFFF"/>
                        <w:spacing w:val="-7"/>
                        <w:sz w:val="26"/>
                      </w:rPr>
                      <w:t xml:space="preserve"> </w:t>
                    </w:r>
                    <w:r>
                      <w:rPr>
                        <w:color w:val="FFFFFF"/>
                        <w:sz w:val="26"/>
                      </w:rPr>
                      <w:t>me</w:t>
                    </w:r>
                    <w:r>
                      <w:rPr>
                        <w:color w:val="FFFFFF"/>
                        <w:spacing w:val="-7"/>
                        <w:sz w:val="26"/>
                      </w:rPr>
                      <w:t xml:space="preserve"> </w:t>
                    </w:r>
                    <w:r>
                      <w:rPr>
                        <w:color w:val="FFFFFF"/>
                        <w:sz w:val="26"/>
                      </w:rPr>
                      <w:t>leaned</w:t>
                    </w:r>
                    <w:r>
                      <w:rPr>
                        <w:color w:val="FFFFFF"/>
                        <w:spacing w:val="-65"/>
                        <w:sz w:val="26"/>
                      </w:rPr>
                      <w:t xml:space="preserve"> </w:t>
                    </w:r>
                    <w:r>
                      <w:rPr>
                        <w:color w:val="FFFFFF"/>
                        <w:sz w:val="26"/>
                      </w:rPr>
                      <w:t>over. Also thinking he wanted to</w:t>
                    </w:r>
                    <w:r>
                      <w:rPr>
                        <w:color w:val="FFFFFF"/>
                        <w:spacing w:val="-65"/>
                        <w:sz w:val="26"/>
                      </w:rPr>
                      <w:t xml:space="preserve"> </w:t>
                    </w:r>
                    <w:r>
                      <w:rPr>
                        <w:color w:val="FFFFFF"/>
                        <w:sz w:val="26"/>
                      </w:rPr>
                      <w:t>tell</w:t>
                    </w:r>
                    <w:r>
                      <w:rPr>
                        <w:color w:val="FFFFFF"/>
                        <w:spacing w:val="-6"/>
                        <w:sz w:val="26"/>
                      </w:rPr>
                      <w:t xml:space="preserve"> </w:t>
                    </w:r>
                    <w:r>
                      <w:rPr>
                        <w:color w:val="FFFFFF"/>
                        <w:sz w:val="26"/>
                      </w:rPr>
                      <w:t>me</w:t>
                    </w:r>
                    <w:r>
                      <w:rPr>
                        <w:color w:val="FFFFFF"/>
                        <w:spacing w:val="-6"/>
                        <w:sz w:val="26"/>
                      </w:rPr>
                      <w:t xml:space="preserve"> </w:t>
                    </w:r>
                    <w:r>
                      <w:rPr>
                        <w:color w:val="FFFFFF"/>
                        <w:sz w:val="26"/>
                      </w:rPr>
                      <w:t>something,</w:t>
                    </w:r>
                    <w:r>
                      <w:rPr>
                        <w:color w:val="FFFFFF"/>
                        <w:spacing w:val="-6"/>
                        <w:sz w:val="26"/>
                      </w:rPr>
                      <w:t xml:space="preserve"> </w:t>
                    </w:r>
                    <w:r>
                      <w:rPr>
                        <w:color w:val="FFFFFF"/>
                        <w:sz w:val="26"/>
                      </w:rPr>
                      <w:t>I</w:t>
                    </w:r>
                    <w:r>
                      <w:rPr>
                        <w:color w:val="FFFFFF"/>
                        <w:spacing w:val="-6"/>
                        <w:sz w:val="26"/>
                      </w:rPr>
                      <w:t xml:space="preserve"> </w:t>
                    </w:r>
                    <w:r>
                      <w:rPr>
                        <w:color w:val="FFFFFF"/>
                        <w:sz w:val="26"/>
                      </w:rPr>
                      <w:t>leaned</w:t>
                    </w:r>
                    <w:r>
                      <w:rPr>
                        <w:color w:val="FFFFFF"/>
                        <w:spacing w:val="-5"/>
                        <w:sz w:val="26"/>
                      </w:rPr>
                      <w:t xml:space="preserve"> </w:t>
                    </w:r>
                    <w:r>
                      <w:rPr>
                        <w:color w:val="FFFFFF"/>
                        <w:sz w:val="26"/>
                      </w:rPr>
                      <w:t>in.</w:t>
                    </w:r>
                  </w:p>
                  <w:p w14:paraId="20986691" w14:textId="77777777" w:rsidR="00827671" w:rsidRDefault="00827671">
                    <w:pPr>
                      <w:spacing w:line="230" w:lineRule="auto"/>
                      <w:ind w:left="340" w:right="903"/>
                      <w:rPr>
                        <w:color w:val="000000"/>
                        <w:sz w:val="15"/>
                      </w:rPr>
                    </w:pPr>
                    <w:r>
                      <w:rPr>
                        <w:color w:val="FFFFFF"/>
                        <w:sz w:val="26"/>
                      </w:rPr>
                      <w:t>He</w:t>
                    </w:r>
                    <w:r>
                      <w:rPr>
                        <w:color w:val="FFFFFF"/>
                        <w:spacing w:val="10"/>
                        <w:sz w:val="26"/>
                      </w:rPr>
                      <w:t xml:space="preserve"> </w:t>
                    </w:r>
                    <w:r>
                      <w:rPr>
                        <w:color w:val="FFFFFF"/>
                        <w:sz w:val="26"/>
                      </w:rPr>
                      <w:t>grabbed</w:t>
                    </w:r>
                    <w:r>
                      <w:rPr>
                        <w:color w:val="FFFFFF"/>
                        <w:spacing w:val="10"/>
                        <w:sz w:val="26"/>
                      </w:rPr>
                      <w:t xml:space="preserve"> </w:t>
                    </w:r>
                    <w:r>
                      <w:rPr>
                        <w:color w:val="FFFFFF"/>
                        <w:sz w:val="26"/>
                      </w:rPr>
                      <w:t>me</w:t>
                    </w:r>
                    <w:r>
                      <w:rPr>
                        <w:color w:val="FFFFFF"/>
                        <w:spacing w:val="10"/>
                        <w:sz w:val="26"/>
                      </w:rPr>
                      <w:t xml:space="preserve"> </w:t>
                    </w:r>
                    <w:r>
                      <w:rPr>
                        <w:color w:val="FFFFFF"/>
                        <w:sz w:val="26"/>
                      </w:rPr>
                      <w:t>and</w:t>
                    </w:r>
                    <w:r>
                      <w:rPr>
                        <w:color w:val="FFFFFF"/>
                        <w:spacing w:val="10"/>
                        <w:sz w:val="26"/>
                      </w:rPr>
                      <w:t xml:space="preserve"> </w:t>
                    </w:r>
                    <w:r>
                      <w:rPr>
                        <w:color w:val="FFFFFF"/>
                        <w:sz w:val="26"/>
                      </w:rPr>
                      <w:t>stuck</w:t>
                    </w:r>
                    <w:r>
                      <w:rPr>
                        <w:color w:val="FFFFFF"/>
                        <w:spacing w:val="1"/>
                        <w:sz w:val="26"/>
                      </w:rPr>
                      <w:t xml:space="preserve"> </w:t>
                    </w:r>
                    <w:r>
                      <w:rPr>
                        <w:color w:val="FFFFFF"/>
                        <w:sz w:val="26"/>
                      </w:rPr>
                      <w:t>his tongue down my throat.</w:t>
                    </w:r>
                    <w:r>
                      <w:rPr>
                        <w:color w:val="FFFFFF"/>
                        <w:spacing w:val="1"/>
                        <w:sz w:val="26"/>
                      </w:rPr>
                      <w:t xml:space="preserve"> </w:t>
                    </w:r>
                    <w:r>
                      <w:rPr>
                        <w:color w:val="FFFFFF"/>
                        <w:sz w:val="26"/>
                      </w:rPr>
                      <w:t>The</w:t>
                    </w:r>
                    <w:r>
                      <w:rPr>
                        <w:color w:val="FFFFFF"/>
                        <w:spacing w:val="-8"/>
                        <w:sz w:val="26"/>
                      </w:rPr>
                      <w:t xml:space="preserve"> </w:t>
                    </w:r>
                    <w:r>
                      <w:rPr>
                        <w:color w:val="FFFFFF"/>
                        <w:sz w:val="26"/>
                      </w:rPr>
                      <w:t>others</w:t>
                    </w:r>
                    <w:r>
                      <w:rPr>
                        <w:color w:val="FFFFFF"/>
                        <w:spacing w:val="-8"/>
                        <w:sz w:val="26"/>
                      </w:rPr>
                      <w:t xml:space="preserve"> </w:t>
                    </w:r>
                    <w:r>
                      <w:rPr>
                        <w:color w:val="FFFFFF"/>
                        <w:sz w:val="26"/>
                      </w:rPr>
                      <w:t>all</w:t>
                    </w:r>
                    <w:r>
                      <w:rPr>
                        <w:color w:val="FFFFFF"/>
                        <w:spacing w:val="-8"/>
                        <w:sz w:val="26"/>
                      </w:rPr>
                      <w:t xml:space="preserve"> </w:t>
                    </w:r>
                    <w:r>
                      <w:rPr>
                        <w:color w:val="FFFFFF"/>
                        <w:sz w:val="26"/>
                      </w:rPr>
                      <w:t>laughed.</w:t>
                    </w:r>
                    <w:r>
                      <w:rPr>
                        <w:color w:val="FFFFFF"/>
                        <w:spacing w:val="-8"/>
                        <w:sz w:val="26"/>
                      </w:rPr>
                      <w:t xml:space="preserve"> </w:t>
                    </w:r>
                    <w:r>
                      <w:rPr>
                        <w:color w:val="FFFFFF"/>
                        <w:sz w:val="26"/>
                      </w:rPr>
                      <w:t>It</w:t>
                    </w:r>
                    <w:r>
                      <w:rPr>
                        <w:color w:val="FFFFFF"/>
                        <w:spacing w:val="-8"/>
                        <w:sz w:val="26"/>
                      </w:rPr>
                      <w:t xml:space="preserve"> </w:t>
                    </w:r>
                    <w:r>
                      <w:rPr>
                        <w:color w:val="FFFFFF"/>
                        <w:sz w:val="26"/>
                      </w:rPr>
                      <w:t>was</w:t>
                    </w:r>
                    <w:r>
                      <w:rPr>
                        <w:color w:val="FFFFFF"/>
                        <w:spacing w:val="-65"/>
                        <w:sz w:val="26"/>
                      </w:rPr>
                      <w:t xml:space="preserve"> </w:t>
                    </w:r>
                    <w:r>
                      <w:rPr>
                        <w:color w:val="FFFFFF"/>
                        <w:sz w:val="26"/>
                      </w:rPr>
                      <w:t>revolting</w:t>
                    </w:r>
                    <w:r>
                      <w:rPr>
                        <w:color w:val="FFFFFF"/>
                        <w:spacing w:val="-7"/>
                        <w:sz w:val="26"/>
                      </w:rPr>
                      <w:t xml:space="preserve"> </w:t>
                    </w:r>
                    <w:r>
                      <w:rPr>
                        <w:color w:val="FFFFFF"/>
                        <w:sz w:val="26"/>
                      </w:rPr>
                      <w:t>and</w:t>
                    </w:r>
                    <w:r>
                      <w:rPr>
                        <w:color w:val="FFFFFF"/>
                        <w:spacing w:val="-7"/>
                        <w:sz w:val="26"/>
                      </w:rPr>
                      <w:t xml:space="preserve"> </w:t>
                    </w:r>
                    <w:r>
                      <w:rPr>
                        <w:color w:val="FFFFFF"/>
                        <w:sz w:val="26"/>
                      </w:rPr>
                      <w:t>humiliating.</w:t>
                    </w:r>
                    <w:r>
                      <w:rPr>
                        <w:color w:val="FFFFFF"/>
                        <w:position w:val="9"/>
                        <w:sz w:val="15"/>
                      </w:rPr>
                      <w:t>34</w:t>
                    </w:r>
                  </w:p>
                </w:txbxContent>
              </v:textbox>
            </v:shape>
            <w10:wrap anchorx="page"/>
          </v:group>
        </w:pict>
      </w:r>
      <w:bookmarkStart w:id="23" w:name="(a)__Prevalence_of_bullying,_sexual_hara"/>
      <w:bookmarkStart w:id="24" w:name="(b)__People_who_experienced_bullying,_se"/>
      <w:bookmarkStart w:id="25" w:name="_bookmark12"/>
      <w:bookmarkEnd w:id="23"/>
      <w:bookmarkEnd w:id="24"/>
      <w:bookmarkEnd w:id="25"/>
      <w:r w:rsidR="00316DE7" w:rsidRPr="002C3E59">
        <w:rPr>
          <w:b w:val="0"/>
          <w:color w:val="0B4D88"/>
        </w:rPr>
        <w:t>Prevalence of bullying, sexual</w:t>
      </w:r>
      <w:r w:rsidR="00316DE7" w:rsidRPr="002C3E59">
        <w:rPr>
          <w:b w:val="0"/>
          <w:color w:val="0B4D88"/>
          <w:spacing w:val="1"/>
        </w:rPr>
        <w:t xml:space="preserve"> </w:t>
      </w:r>
      <w:r w:rsidR="00316DE7" w:rsidRPr="002C3E59">
        <w:rPr>
          <w:b w:val="0"/>
          <w:color w:val="0B4D88"/>
        </w:rPr>
        <w:t>harassment</w:t>
      </w:r>
      <w:r w:rsidR="00316DE7" w:rsidRPr="002C3E59">
        <w:rPr>
          <w:b w:val="0"/>
          <w:color w:val="0B4D88"/>
          <w:spacing w:val="-7"/>
        </w:rPr>
        <w:t xml:space="preserve"> </w:t>
      </w:r>
      <w:r w:rsidR="00316DE7" w:rsidRPr="002C3E59">
        <w:rPr>
          <w:b w:val="0"/>
          <w:color w:val="0B4D88"/>
        </w:rPr>
        <w:t>and</w:t>
      </w:r>
      <w:r w:rsidR="00316DE7" w:rsidRPr="002C3E59">
        <w:rPr>
          <w:b w:val="0"/>
          <w:color w:val="0B4D88"/>
          <w:spacing w:val="-7"/>
        </w:rPr>
        <w:t xml:space="preserve"> </w:t>
      </w:r>
      <w:r w:rsidR="00316DE7" w:rsidRPr="002C3E59">
        <w:rPr>
          <w:b w:val="0"/>
          <w:color w:val="0B4D88"/>
        </w:rPr>
        <w:t>sexual</w:t>
      </w:r>
      <w:r w:rsidR="00316DE7" w:rsidRPr="002C3E59">
        <w:rPr>
          <w:b w:val="0"/>
          <w:color w:val="0B4D88"/>
          <w:spacing w:val="-6"/>
        </w:rPr>
        <w:t xml:space="preserve"> </w:t>
      </w:r>
      <w:r w:rsidR="00316DE7" w:rsidRPr="002C3E59">
        <w:rPr>
          <w:b w:val="0"/>
          <w:color w:val="0B4D88"/>
        </w:rPr>
        <w:t>assault</w:t>
      </w:r>
    </w:p>
    <w:p w14:paraId="76B38C51" w14:textId="77777777" w:rsidR="008923F8" w:rsidRDefault="00BE525B">
      <w:pPr>
        <w:pStyle w:val="BodyText"/>
        <w:spacing w:before="105" w:line="228" w:lineRule="auto"/>
        <w:ind w:left="266" w:right="5889"/>
      </w:pPr>
      <w:r>
        <w:pict w14:anchorId="4555AA0D">
          <v:group id="docshapegroup523" o:spid="_x0000_s1215" style="position:absolute;left:0;text-align:left;margin-left:28.3pt;margin-top:61.2pt;width:237.1pt;height:127.9pt;z-index:15749120;mso-position-horizontal-relative:page" coordorigin="567,1225" coordsize="4742,2558">
            <v:shape id="docshape524" o:spid="_x0000_s1217" style="position:absolute;left:3101;top:3515;width:471;height:268" coordorigin="3101,3515" coordsize="471,268" path="m3572,3515l3101,3515,3572,3783,3572,3515xe" fillcolor="#0b4d88" stroked="f">
              <v:path arrowok="t"/>
            </v:shape>
            <v:shape id="docshape525" o:spid="_x0000_s1216" type="#_x0000_t202" style="position:absolute;left:566;top:1224;width:4742;height:2319" fillcolor="#0b4d88" stroked="f">
              <v:textbox style="mso-next-textbox:#docshape525" inset="0,0,0,0">
                <w:txbxContent>
                  <w:p w14:paraId="4BC428F7" w14:textId="77777777" w:rsidR="00827671" w:rsidRDefault="00827671">
                    <w:pPr>
                      <w:spacing w:before="10"/>
                      <w:rPr>
                        <w:color w:val="000000"/>
                        <w:sz w:val="25"/>
                      </w:rPr>
                    </w:pPr>
                  </w:p>
                  <w:p w14:paraId="3F645A8E" w14:textId="77777777" w:rsidR="00827671" w:rsidRDefault="00827671">
                    <w:pPr>
                      <w:spacing w:before="1" w:line="230" w:lineRule="auto"/>
                      <w:ind w:left="340" w:right="545"/>
                      <w:rPr>
                        <w:color w:val="000000"/>
                        <w:sz w:val="15"/>
                      </w:rPr>
                    </w:pPr>
                    <w:r>
                      <w:rPr>
                        <w:color w:val="FFFFFF"/>
                        <w:sz w:val="26"/>
                      </w:rPr>
                      <w:t>Frequently, like at least every</w:t>
                    </w:r>
                    <w:r>
                      <w:rPr>
                        <w:color w:val="FFFFFF"/>
                        <w:spacing w:val="1"/>
                        <w:sz w:val="26"/>
                      </w:rPr>
                      <w:t xml:space="preserve"> </w:t>
                    </w:r>
                    <w:r>
                      <w:rPr>
                        <w:color w:val="FFFFFF"/>
                        <w:sz w:val="26"/>
                      </w:rPr>
                      <w:t>week,</w:t>
                    </w:r>
                    <w:r>
                      <w:rPr>
                        <w:color w:val="FFFFFF"/>
                        <w:spacing w:val="-5"/>
                        <w:sz w:val="26"/>
                      </w:rPr>
                      <w:t xml:space="preserve"> </w:t>
                    </w:r>
                    <w:r>
                      <w:rPr>
                        <w:color w:val="FFFFFF"/>
                        <w:sz w:val="26"/>
                      </w:rPr>
                      <w:t>the</w:t>
                    </w:r>
                    <w:r>
                      <w:rPr>
                        <w:color w:val="FFFFFF"/>
                        <w:spacing w:val="-4"/>
                        <w:sz w:val="26"/>
                      </w:rPr>
                      <w:t xml:space="preserve"> </w:t>
                    </w:r>
                    <w:r>
                      <w:rPr>
                        <w:color w:val="FFFFFF"/>
                        <w:sz w:val="26"/>
                      </w:rPr>
                      <w:t>advice</w:t>
                    </w:r>
                    <w:r>
                      <w:rPr>
                        <w:color w:val="FFFFFF"/>
                        <w:spacing w:val="-4"/>
                        <w:sz w:val="26"/>
                      </w:rPr>
                      <w:t xml:space="preserve"> </w:t>
                    </w:r>
                    <w:r>
                      <w:rPr>
                        <w:color w:val="FFFFFF"/>
                        <w:sz w:val="26"/>
                      </w:rPr>
                      <w:t>was</w:t>
                    </w:r>
                    <w:r>
                      <w:rPr>
                        <w:color w:val="FFFFFF"/>
                        <w:spacing w:val="-4"/>
                        <w:sz w:val="26"/>
                      </w:rPr>
                      <w:t xml:space="preserve"> </w:t>
                    </w:r>
                    <w:r>
                      <w:rPr>
                        <w:color w:val="FFFFFF"/>
                        <w:sz w:val="26"/>
                      </w:rPr>
                      <w:t>go</w:t>
                    </w:r>
                    <w:r>
                      <w:rPr>
                        <w:color w:val="FFFFFF"/>
                        <w:spacing w:val="-5"/>
                        <w:sz w:val="26"/>
                      </w:rPr>
                      <w:t xml:space="preserve"> </w:t>
                    </w:r>
                    <w:r>
                      <w:rPr>
                        <w:color w:val="FFFFFF"/>
                        <w:sz w:val="26"/>
                      </w:rPr>
                      <w:t>and</w:t>
                    </w:r>
                    <w:r>
                      <w:rPr>
                        <w:color w:val="FFFFFF"/>
                        <w:spacing w:val="-4"/>
                        <w:sz w:val="26"/>
                      </w:rPr>
                      <w:t xml:space="preserve"> </w:t>
                    </w:r>
                    <w:r>
                      <w:rPr>
                        <w:color w:val="FFFFFF"/>
                        <w:sz w:val="26"/>
                      </w:rPr>
                      <w:t>cry</w:t>
                    </w:r>
                    <w:r>
                      <w:rPr>
                        <w:color w:val="FFFFFF"/>
                        <w:spacing w:val="-64"/>
                        <w:sz w:val="26"/>
                      </w:rPr>
                      <w:t xml:space="preserve"> </w:t>
                    </w:r>
                    <w:r>
                      <w:rPr>
                        <w:color w:val="FFFFFF"/>
                        <w:sz w:val="26"/>
                      </w:rPr>
                      <w:t>in the toilet so that nobody can</w:t>
                    </w:r>
                    <w:r>
                      <w:rPr>
                        <w:color w:val="FFFFFF"/>
                        <w:spacing w:val="1"/>
                        <w:sz w:val="26"/>
                      </w:rPr>
                      <w:t xml:space="preserve"> </w:t>
                    </w:r>
                    <w:r>
                      <w:rPr>
                        <w:color w:val="FFFFFF"/>
                        <w:sz w:val="26"/>
                      </w:rPr>
                      <w:t>see</w:t>
                    </w:r>
                    <w:r>
                      <w:rPr>
                        <w:color w:val="FFFFFF"/>
                        <w:spacing w:val="-4"/>
                        <w:sz w:val="26"/>
                      </w:rPr>
                      <w:t xml:space="preserve"> </w:t>
                    </w:r>
                    <w:r>
                      <w:rPr>
                        <w:color w:val="FFFFFF"/>
                        <w:sz w:val="26"/>
                      </w:rPr>
                      <w:t>you,</w:t>
                    </w:r>
                    <w:r>
                      <w:rPr>
                        <w:color w:val="FFFFFF"/>
                        <w:spacing w:val="-3"/>
                        <w:sz w:val="26"/>
                      </w:rPr>
                      <w:t xml:space="preserve"> </w:t>
                    </w:r>
                    <w:r>
                      <w:rPr>
                        <w:color w:val="FFFFFF"/>
                        <w:sz w:val="26"/>
                      </w:rPr>
                      <w:t>because</w:t>
                    </w:r>
                    <w:r>
                      <w:rPr>
                        <w:color w:val="FFFFFF"/>
                        <w:spacing w:val="-3"/>
                        <w:sz w:val="26"/>
                      </w:rPr>
                      <w:t xml:space="preserve"> </w:t>
                    </w:r>
                    <w:r>
                      <w:rPr>
                        <w:color w:val="FFFFFF"/>
                        <w:sz w:val="26"/>
                      </w:rPr>
                      <w:t>that’s</w:t>
                    </w:r>
                    <w:r>
                      <w:rPr>
                        <w:color w:val="FFFFFF"/>
                        <w:spacing w:val="-3"/>
                        <w:sz w:val="26"/>
                      </w:rPr>
                      <w:t xml:space="preserve"> </w:t>
                    </w:r>
                    <w:r>
                      <w:rPr>
                        <w:color w:val="FFFFFF"/>
                        <w:sz w:val="26"/>
                      </w:rPr>
                      <w:t>what</w:t>
                    </w:r>
                    <w:r>
                      <w:rPr>
                        <w:color w:val="FFFFFF"/>
                        <w:spacing w:val="-3"/>
                        <w:sz w:val="26"/>
                      </w:rPr>
                      <w:t xml:space="preserve"> </w:t>
                    </w:r>
                    <w:r>
                      <w:rPr>
                        <w:color w:val="FFFFFF"/>
                        <w:sz w:val="26"/>
                      </w:rPr>
                      <w:t>it’s</w:t>
                    </w:r>
                    <w:r>
                      <w:rPr>
                        <w:color w:val="FFFFFF"/>
                        <w:spacing w:val="-65"/>
                        <w:sz w:val="26"/>
                      </w:rPr>
                      <w:t xml:space="preserve"> </w:t>
                    </w:r>
                    <w:r>
                      <w:rPr>
                        <w:color w:val="FFFFFF"/>
                        <w:sz w:val="26"/>
                      </w:rPr>
                      <w:t>like</w:t>
                    </w:r>
                    <w:r>
                      <w:rPr>
                        <w:color w:val="FFFFFF"/>
                        <w:spacing w:val="-3"/>
                        <w:sz w:val="26"/>
                      </w:rPr>
                      <w:t xml:space="preserve"> </w:t>
                    </w:r>
                    <w:r>
                      <w:rPr>
                        <w:color w:val="FFFFFF"/>
                        <w:sz w:val="26"/>
                      </w:rPr>
                      <w:t>up</w:t>
                    </w:r>
                    <w:r>
                      <w:rPr>
                        <w:color w:val="FFFFFF"/>
                        <w:spacing w:val="-3"/>
                        <w:sz w:val="26"/>
                      </w:rPr>
                      <w:t xml:space="preserve"> </w:t>
                    </w:r>
                    <w:r>
                      <w:rPr>
                        <w:color w:val="FFFFFF"/>
                        <w:sz w:val="26"/>
                      </w:rPr>
                      <w:t>here.</w:t>
                    </w:r>
                    <w:r>
                      <w:rPr>
                        <w:color w:val="FFFFFF"/>
                        <w:position w:val="9"/>
                        <w:sz w:val="15"/>
                      </w:rPr>
                      <w:t>32</w:t>
                    </w:r>
                  </w:p>
                </w:txbxContent>
              </v:textbox>
            </v:shape>
            <w10:wrap anchorx="page"/>
          </v:group>
        </w:pict>
      </w:r>
      <w:r w:rsidR="00316DE7">
        <w:rPr>
          <w:color w:val="231F20"/>
        </w:rPr>
        <w:t>As</w:t>
      </w:r>
      <w:r w:rsidR="00316DE7">
        <w:rPr>
          <w:color w:val="231F20"/>
          <w:spacing w:val="1"/>
        </w:rPr>
        <w:t xml:space="preserve"> </w:t>
      </w:r>
      <w:r w:rsidR="00316DE7">
        <w:rPr>
          <w:color w:val="231F20"/>
        </w:rPr>
        <w:t>indicated at Figure 3 above,</w:t>
      </w:r>
      <w:r w:rsidR="00316DE7">
        <w:rPr>
          <w:color w:val="231F20"/>
          <w:spacing w:val="1"/>
        </w:rPr>
        <w:t xml:space="preserve"> </w:t>
      </w:r>
      <w:r w:rsidR="00316DE7">
        <w:rPr>
          <w:color w:val="231F20"/>
        </w:rPr>
        <w:t>the</w:t>
      </w:r>
      <w:r w:rsidR="00316DE7">
        <w:rPr>
          <w:color w:val="231F20"/>
          <w:spacing w:val="1"/>
        </w:rPr>
        <w:t xml:space="preserve"> </w:t>
      </w:r>
      <w:r w:rsidR="00316DE7">
        <w:rPr>
          <w:color w:val="231F20"/>
        </w:rPr>
        <w:t>Review Survey</w:t>
      </w:r>
      <w:r w:rsidR="00316DE7">
        <w:rPr>
          <w:color w:val="231F20"/>
          <w:spacing w:val="1"/>
        </w:rPr>
        <w:t xml:space="preserve"> </w:t>
      </w:r>
      <w:r w:rsidR="00316DE7">
        <w:rPr>
          <w:color w:val="231F20"/>
        </w:rPr>
        <w:t>found that 37% of people currently working in CPWs</w:t>
      </w:r>
      <w:r w:rsidR="00316DE7">
        <w:rPr>
          <w:color w:val="231F20"/>
          <w:spacing w:val="-49"/>
        </w:rPr>
        <w:t xml:space="preserve"> </w:t>
      </w:r>
      <w:r w:rsidR="00316DE7">
        <w:rPr>
          <w:color w:val="231F20"/>
        </w:rPr>
        <w:t>have</w:t>
      </w:r>
      <w:r w:rsidR="00316DE7">
        <w:rPr>
          <w:color w:val="231F20"/>
          <w:spacing w:val="-1"/>
        </w:rPr>
        <w:t xml:space="preserve"> </w:t>
      </w:r>
      <w:r w:rsidR="00316DE7">
        <w:rPr>
          <w:color w:val="231F20"/>
        </w:rPr>
        <w:t>experienced</w:t>
      </w:r>
      <w:r w:rsidR="00316DE7">
        <w:rPr>
          <w:color w:val="231F20"/>
          <w:spacing w:val="-1"/>
        </w:rPr>
        <w:t xml:space="preserve"> </w:t>
      </w:r>
      <w:r w:rsidR="00316DE7">
        <w:rPr>
          <w:color w:val="231F20"/>
        </w:rPr>
        <w:t>bullying</w:t>
      </w:r>
      <w:r w:rsidR="00316DE7">
        <w:rPr>
          <w:color w:val="231F20"/>
          <w:spacing w:val="-1"/>
        </w:rPr>
        <w:t xml:space="preserve"> </w:t>
      </w:r>
      <w:r w:rsidR="00316DE7">
        <w:rPr>
          <w:color w:val="231F20"/>
        </w:rPr>
        <w:t>while</w:t>
      </w:r>
      <w:r w:rsidR="00316DE7">
        <w:rPr>
          <w:color w:val="231F20"/>
          <w:spacing w:val="-1"/>
        </w:rPr>
        <w:t xml:space="preserve"> </w:t>
      </w:r>
      <w:r w:rsidR="00316DE7">
        <w:rPr>
          <w:color w:val="231F20"/>
        </w:rPr>
        <w:t>working</w:t>
      </w:r>
      <w:r w:rsidR="00316DE7">
        <w:rPr>
          <w:color w:val="231F20"/>
          <w:spacing w:val="-1"/>
        </w:rPr>
        <w:t xml:space="preserve"> </w:t>
      </w:r>
      <w:r w:rsidR="00316DE7">
        <w:rPr>
          <w:color w:val="231F20"/>
        </w:rPr>
        <w:t>there.</w:t>
      </w:r>
    </w:p>
    <w:p w14:paraId="611B016D" w14:textId="77777777" w:rsidR="008923F8" w:rsidRDefault="008923F8">
      <w:pPr>
        <w:pStyle w:val="BodyText"/>
      </w:pPr>
    </w:p>
    <w:p w14:paraId="64129221" w14:textId="77777777" w:rsidR="008923F8" w:rsidRDefault="008923F8">
      <w:pPr>
        <w:pStyle w:val="BodyText"/>
      </w:pPr>
    </w:p>
    <w:p w14:paraId="377CEC88" w14:textId="77777777" w:rsidR="008923F8" w:rsidRDefault="008923F8">
      <w:pPr>
        <w:pStyle w:val="BodyText"/>
      </w:pPr>
    </w:p>
    <w:p w14:paraId="4E8AF080" w14:textId="77777777" w:rsidR="008923F8" w:rsidRDefault="008923F8">
      <w:pPr>
        <w:pStyle w:val="BodyText"/>
      </w:pPr>
    </w:p>
    <w:p w14:paraId="43394933" w14:textId="77777777" w:rsidR="008923F8" w:rsidRDefault="008923F8">
      <w:pPr>
        <w:pStyle w:val="BodyText"/>
      </w:pPr>
    </w:p>
    <w:p w14:paraId="07B9F62F" w14:textId="77777777" w:rsidR="008923F8" w:rsidRDefault="008923F8">
      <w:pPr>
        <w:pStyle w:val="BodyText"/>
      </w:pPr>
    </w:p>
    <w:p w14:paraId="04261596" w14:textId="77777777" w:rsidR="008923F8" w:rsidRDefault="008923F8">
      <w:pPr>
        <w:pStyle w:val="BodyText"/>
      </w:pPr>
    </w:p>
    <w:p w14:paraId="4416CAEC" w14:textId="77777777" w:rsidR="008923F8" w:rsidRDefault="008923F8">
      <w:pPr>
        <w:pStyle w:val="BodyText"/>
        <w:rPr>
          <w:sz w:val="17"/>
        </w:rPr>
      </w:pPr>
    </w:p>
    <w:p w14:paraId="397398C0" w14:textId="77777777" w:rsidR="008923F8" w:rsidRDefault="008923F8">
      <w:pPr>
        <w:rPr>
          <w:sz w:val="17"/>
        </w:rPr>
        <w:sectPr w:rsidR="008923F8">
          <w:footerReference w:type="even" r:id="rId33"/>
          <w:footerReference w:type="default" r:id="rId34"/>
          <w:pgSz w:w="11910" w:h="16840"/>
          <w:pgMar w:top="1540" w:right="340" w:bottom="760" w:left="300" w:header="0" w:footer="578" w:gutter="0"/>
          <w:pgNumType w:start="24"/>
          <w:cols w:space="720"/>
        </w:sectPr>
      </w:pPr>
    </w:p>
    <w:p w14:paraId="22B7CF80" w14:textId="77777777" w:rsidR="008923F8" w:rsidRDefault="008923F8">
      <w:pPr>
        <w:pStyle w:val="BodyText"/>
        <w:rPr>
          <w:sz w:val="26"/>
        </w:rPr>
      </w:pPr>
    </w:p>
    <w:p w14:paraId="00A01B80" w14:textId="77777777" w:rsidR="008923F8" w:rsidRDefault="008923F8">
      <w:pPr>
        <w:pStyle w:val="BodyText"/>
        <w:rPr>
          <w:sz w:val="26"/>
        </w:rPr>
      </w:pPr>
    </w:p>
    <w:p w14:paraId="194BA13E" w14:textId="77777777" w:rsidR="008923F8" w:rsidRDefault="008923F8">
      <w:pPr>
        <w:pStyle w:val="BodyText"/>
        <w:spacing w:before="6"/>
        <w:rPr>
          <w:sz w:val="36"/>
        </w:rPr>
      </w:pPr>
    </w:p>
    <w:p w14:paraId="057593A8" w14:textId="77777777" w:rsidR="008923F8" w:rsidRDefault="00316DE7">
      <w:pPr>
        <w:pStyle w:val="BodyText"/>
        <w:spacing w:line="228" w:lineRule="auto"/>
        <w:ind w:left="266" w:right="28"/>
      </w:pPr>
      <w:r>
        <w:rPr>
          <w:color w:val="231F20"/>
        </w:rPr>
        <w:t>One in three people (33%) have also experienced</w:t>
      </w:r>
      <w:r>
        <w:rPr>
          <w:color w:val="231F20"/>
          <w:spacing w:val="1"/>
        </w:rPr>
        <w:t xml:space="preserve"> </w:t>
      </w:r>
      <w:r>
        <w:rPr>
          <w:color w:val="231F20"/>
        </w:rPr>
        <w:t>some form</w:t>
      </w:r>
      <w:r>
        <w:rPr>
          <w:color w:val="231F20"/>
          <w:spacing w:val="-1"/>
        </w:rPr>
        <w:t xml:space="preserve"> </w:t>
      </w:r>
      <w:r>
        <w:rPr>
          <w:color w:val="231F20"/>
        </w:rPr>
        <w:t>of sexual</w:t>
      </w:r>
      <w:r>
        <w:rPr>
          <w:color w:val="231F20"/>
          <w:spacing w:val="-1"/>
        </w:rPr>
        <w:t xml:space="preserve"> </w:t>
      </w:r>
      <w:r>
        <w:rPr>
          <w:color w:val="231F20"/>
        </w:rPr>
        <w:t>harassment</w:t>
      </w:r>
      <w:r>
        <w:rPr>
          <w:color w:val="231F20"/>
          <w:spacing w:val="-1"/>
        </w:rPr>
        <w:t xml:space="preserve"> </w:t>
      </w:r>
      <w:r>
        <w:rPr>
          <w:color w:val="231F20"/>
        </w:rPr>
        <w:t>while</w:t>
      </w:r>
      <w:r>
        <w:rPr>
          <w:color w:val="231F20"/>
          <w:spacing w:val="-1"/>
        </w:rPr>
        <w:t xml:space="preserve"> </w:t>
      </w:r>
      <w:r>
        <w:rPr>
          <w:color w:val="231F20"/>
        </w:rPr>
        <w:t>working there.</w:t>
      </w:r>
    </w:p>
    <w:p w14:paraId="0AAE41A1" w14:textId="77777777" w:rsidR="008923F8" w:rsidRDefault="00BE525B">
      <w:pPr>
        <w:pStyle w:val="BodyText"/>
        <w:spacing w:before="5"/>
        <w:rPr>
          <w:sz w:val="23"/>
        </w:rPr>
      </w:pPr>
      <w:r>
        <w:pict w14:anchorId="0269875F">
          <v:group id="docshapegroup526" o:spid="_x0000_s1212" style="position:absolute;margin-left:28.3pt;margin-top:17.1pt;width:237.1pt;height:195.9pt;z-index:-15709184;mso-wrap-distance-left:0;mso-wrap-distance-right:0;mso-position-horizontal-relative:page" coordorigin="567,343" coordsize="4742,3918">
            <v:shape id="docshape527" o:spid="_x0000_s1214" style="position:absolute;left:3101;top:3993;width:471;height:268" coordorigin="3101,3993" coordsize="471,268" path="m3572,3993l3101,3993,3572,4261,3572,3993xe" fillcolor="#0b4d88" stroked="f">
              <v:path arrowok="t"/>
            </v:shape>
            <v:shape id="docshape528" o:spid="_x0000_s1213" type="#_x0000_t202" style="position:absolute;left:566;top:342;width:4742;height:3679" fillcolor="#0b4d88" stroked="f">
              <v:textbox style="mso-next-textbox:#docshape528" inset="0,0,0,0">
                <w:txbxContent>
                  <w:p w14:paraId="0A244895" w14:textId="77777777" w:rsidR="00827671" w:rsidRDefault="00827671">
                    <w:pPr>
                      <w:spacing w:before="10"/>
                      <w:rPr>
                        <w:color w:val="000000"/>
                        <w:sz w:val="25"/>
                      </w:rPr>
                    </w:pPr>
                  </w:p>
                  <w:p w14:paraId="2D0139A6" w14:textId="77777777" w:rsidR="00827671" w:rsidRDefault="00827671">
                    <w:pPr>
                      <w:spacing w:before="1" w:line="230" w:lineRule="auto"/>
                      <w:ind w:left="340" w:right="493"/>
                      <w:rPr>
                        <w:color w:val="000000"/>
                        <w:sz w:val="15"/>
                      </w:rPr>
                    </w:pPr>
                    <w:r>
                      <w:rPr>
                        <w:color w:val="FFFFFF"/>
                        <w:sz w:val="26"/>
                      </w:rPr>
                      <w:t>Aspiring male politicians who</w:t>
                    </w:r>
                    <w:r>
                      <w:rPr>
                        <w:color w:val="FFFFFF"/>
                        <w:spacing w:val="1"/>
                        <w:sz w:val="26"/>
                      </w:rPr>
                      <w:t xml:space="preserve"> </w:t>
                    </w:r>
                    <w:r>
                      <w:rPr>
                        <w:color w:val="FFFFFF"/>
                        <w:sz w:val="26"/>
                      </w:rPr>
                      <w:t>thought nothing of, in one case,</w:t>
                    </w:r>
                    <w:r>
                      <w:rPr>
                        <w:color w:val="FFFFFF"/>
                        <w:spacing w:val="-65"/>
                        <w:sz w:val="26"/>
                      </w:rPr>
                      <w:t xml:space="preserve"> </w:t>
                    </w:r>
                    <w:r>
                      <w:rPr>
                        <w:color w:val="FFFFFF"/>
                        <w:sz w:val="26"/>
                      </w:rPr>
                      <w:t>picking you up, kissing you on</w:t>
                    </w:r>
                    <w:r>
                      <w:rPr>
                        <w:color w:val="FFFFFF"/>
                        <w:spacing w:val="1"/>
                        <w:sz w:val="26"/>
                      </w:rPr>
                      <w:t xml:space="preserve"> </w:t>
                    </w:r>
                    <w:r>
                      <w:rPr>
                        <w:color w:val="FFFFFF"/>
                        <w:sz w:val="26"/>
                      </w:rPr>
                      <w:t>the lips, lifting you up, touching</w:t>
                    </w:r>
                    <w:r>
                      <w:rPr>
                        <w:color w:val="FFFFFF"/>
                        <w:spacing w:val="1"/>
                        <w:sz w:val="26"/>
                      </w:rPr>
                      <w:t xml:space="preserve"> </w:t>
                    </w:r>
                    <w:r>
                      <w:rPr>
                        <w:color w:val="FFFFFF"/>
                        <w:sz w:val="26"/>
                      </w:rPr>
                      <w:t>you, pats on the bottom,</w:t>
                    </w:r>
                    <w:r>
                      <w:rPr>
                        <w:color w:val="FFFFFF"/>
                        <w:spacing w:val="1"/>
                        <w:sz w:val="26"/>
                      </w:rPr>
                      <w:t xml:space="preserve"> </w:t>
                    </w:r>
                    <w:r>
                      <w:rPr>
                        <w:color w:val="FFFFFF"/>
                        <w:sz w:val="26"/>
                      </w:rPr>
                      <w:t>comments about appearance,</w:t>
                    </w:r>
                    <w:r>
                      <w:rPr>
                        <w:color w:val="FFFFFF"/>
                        <w:spacing w:val="1"/>
                        <w:sz w:val="26"/>
                      </w:rPr>
                      <w:t xml:space="preserve"> </w:t>
                    </w:r>
                    <w:r>
                      <w:rPr>
                        <w:color w:val="FFFFFF"/>
                        <w:sz w:val="26"/>
                      </w:rPr>
                      <w:t>you know, the usual. The point I</w:t>
                    </w:r>
                    <w:r>
                      <w:rPr>
                        <w:color w:val="FFFFFF"/>
                        <w:spacing w:val="-65"/>
                        <w:sz w:val="26"/>
                      </w:rPr>
                      <w:t xml:space="preserve"> </w:t>
                    </w:r>
                    <w:r>
                      <w:rPr>
                        <w:color w:val="FFFFFF"/>
                        <w:sz w:val="26"/>
                      </w:rPr>
                      <w:t>make</w:t>
                    </w:r>
                    <w:r>
                      <w:rPr>
                        <w:color w:val="FFFFFF"/>
                        <w:spacing w:val="-10"/>
                        <w:sz w:val="26"/>
                      </w:rPr>
                      <w:t xml:space="preserve"> </w:t>
                    </w:r>
                    <w:r>
                      <w:rPr>
                        <w:color w:val="FFFFFF"/>
                        <w:sz w:val="26"/>
                      </w:rPr>
                      <w:t>with</w:t>
                    </w:r>
                    <w:r>
                      <w:rPr>
                        <w:color w:val="FFFFFF"/>
                        <w:spacing w:val="-10"/>
                        <w:sz w:val="26"/>
                      </w:rPr>
                      <w:t xml:space="preserve"> </w:t>
                    </w:r>
                    <w:r>
                      <w:rPr>
                        <w:color w:val="FFFFFF"/>
                        <w:sz w:val="26"/>
                      </w:rPr>
                      <w:t>that…</w:t>
                    </w:r>
                    <w:r>
                      <w:rPr>
                        <w:color w:val="FFFFFF"/>
                        <w:spacing w:val="-10"/>
                        <w:sz w:val="26"/>
                      </w:rPr>
                      <w:t xml:space="preserve"> </w:t>
                    </w:r>
                    <w:r>
                      <w:rPr>
                        <w:color w:val="FFFFFF"/>
                        <w:sz w:val="26"/>
                      </w:rPr>
                      <w:t>was</w:t>
                    </w:r>
                    <w:r>
                      <w:rPr>
                        <w:color w:val="FFFFFF"/>
                        <w:spacing w:val="-10"/>
                        <w:sz w:val="26"/>
                      </w:rPr>
                      <w:t xml:space="preserve"> </w:t>
                    </w:r>
                    <w:r>
                      <w:rPr>
                        <w:color w:val="FFFFFF"/>
                        <w:sz w:val="26"/>
                      </w:rPr>
                      <w:t>the</w:t>
                    </w:r>
                    <w:r>
                      <w:rPr>
                        <w:color w:val="FFFFFF"/>
                        <w:spacing w:val="-10"/>
                        <w:sz w:val="26"/>
                      </w:rPr>
                      <w:t xml:space="preserve"> </w:t>
                    </w:r>
                    <w:r>
                      <w:rPr>
                        <w:color w:val="FFFFFF"/>
                        <w:sz w:val="26"/>
                      </w:rPr>
                      <w:t>culture</w:t>
                    </w:r>
                    <w:r>
                      <w:rPr>
                        <w:color w:val="FFFFFF"/>
                        <w:spacing w:val="-64"/>
                        <w:sz w:val="26"/>
                      </w:rPr>
                      <w:t xml:space="preserve"> </w:t>
                    </w:r>
                    <w:r>
                      <w:rPr>
                        <w:color w:val="FFFFFF"/>
                        <w:sz w:val="26"/>
                      </w:rPr>
                      <w:t>allowed</w:t>
                    </w:r>
                    <w:r>
                      <w:rPr>
                        <w:color w:val="FFFFFF"/>
                        <w:spacing w:val="-4"/>
                        <w:sz w:val="26"/>
                      </w:rPr>
                      <w:t xml:space="preserve"> </w:t>
                    </w:r>
                    <w:proofErr w:type="gramStart"/>
                    <w:r>
                      <w:rPr>
                        <w:color w:val="FFFFFF"/>
                        <w:sz w:val="26"/>
                      </w:rPr>
                      <w:t>it,</w:t>
                    </w:r>
                    <w:proofErr w:type="gramEnd"/>
                    <w:r>
                      <w:rPr>
                        <w:color w:val="FFFFFF"/>
                        <w:spacing w:val="-4"/>
                        <w:sz w:val="26"/>
                      </w:rPr>
                      <w:t xml:space="preserve"> </w:t>
                    </w:r>
                    <w:r>
                      <w:rPr>
                        <w:color w:val="FFFFFF"/>
                        <w:sz w:val="26"/>
                      </w:rPr>
                      <w:t>encouraged</w:t>
                    </w:r>
                    <w:r>
                      <w:rPr>
                        <w:color w:val="FFFFFF"/>
                        <w:spacing w:val="-3"/>
                        <w:sz w:val="26"/>
                      </w:rPr>
                      <w:t xml:space="preserve"> </w:t>
                    </w:r>
                    <w:r>
                      <w:rPr>
                        <w:color w:val="FFFFFF"/>
                        <w:sz w:val="26"/>
                      </w:rPr>
                      <w:t>it.</w:t>
                    </w:r>
                    <w:r>
                      <w:rPr>
                        <w:color w:val="FFFFFF"/>
                        <w:position w:val="9"/>
                        <w:sz w:val="15"/>
                      </w:rPr>
                      <w:t>33</w:t>
                    </w:r>
                  </w:p>
                </w:txbxContent>
              </v:textbox>
            </v:shape>
            <w10:wrap type="topAndBottom" anchorx="page"/>
          </v:group>
        </w:pict>
      </w:r>
    </w:p>
    <w:p w14:paraId="5A18720D" w14:textId="77777777" w:rsidR="008923F8" w:rsidRDefault="008923F8">
      <w:pPr>
        <w:pStyle w:val="BodyText"/>
        <w:spacing w:before="5"/>
        <w:rPr>
          <w:sz w:val="32"/>
        </w:rPr>
      </w:pPr>
    </w:p>
    <w:p w14:paraId="76DC3386" w14:textId="77777777" w:rsidR="008923F8" w:rsidRDefault="00316DE7">
      <w:pPr>
        <w:pStyle w:val="BodyText"/>
        <w:spacing w:line="228" w:lineRule="auto"/>
        <w:ind w:left="266" w:right="323"/>
      </w:pPr>
      <w:r>
        <w:rPr>
          <w:color w:val="231F20"/>
        </w:rPr>
        <w:t>Around 1% of people have experienced some form</w:t>
      </w:r>
      <w:r>
        <w:rPr>
          <w:color w:val="231F20"/>
          <w:spacing w:val="-49"/>
        </w:rPr>
        <w:t xml:space="preserve"> </w:t>
      </w:r>
      <w:r>
        <w:rPr>
          <w:color w:val="231F20"/>
        </w:rPr>
        <w:t>of actual or</w:t>
      </w:r>
      <w:r>
        <w:rPr>
          <w:color w:val="231F20"/>
          <w:spacing w:val="1"/>
        </w:rPr>
        <w:t xml:space="preserve"> </w:t>
      </w:r>
      <w:r>
        <w:rPr>
          <w:color w:val="231F20"/>
        </w:rPr>
        <w:t>attempted sexual</w:t>
      </w:r>
      <w:r>
        <w:rPr>
          <w:color w:val="231F20"/>
          <w:spacing w:val="1"/>
        </w:rPr>
        <w:t xml:space="preserve"> </w:t>
      </w:r>
      <w:r>
        <w:rPr>
          <w:color w:val="231F20"/>
        </w:rPr>
        <w:t>assault, noting</w:t>
      </w:r>
      <w:r>
        <w:rPr>
          <w:color w:val="231F20"/>
          <w:spacing w:val="1"/>
        </w:rPr>
        <w:t xml:space="preserve"> </w:t>
      </w:r>
      <w:r>
        <w:rPr>
          <w:color w:val="231F20"/>
        </w:rPr>
        <w:t>that</w:t>
      </w:r>
      <w:r>
        <w:rPr>
          <w:color w:val="231F20"/>
          <w:spacing w:val="1"/>
        </w:rPr>
        <w:t xml:space="preserve"> </w:t>
      </w:r>
      <w:r>
        <w:rPr>
          <w:color w:val="231F20"/>
        </w:rPr>
        <w:t>this is an indicative estimate based on a small</w:t>
      </w:r>
      <w:r>
        <w:rPr>
          <w:color w:val="231F20"/>
          <w:spacing w:val="1"/>
        </w:rPr>
        <w:t xml:space="preserve"> </w:t>
      </w:r>
      <w:r>
        <w:rPr>
          <w:color w:val="231F20"/>
        </w:rPr>
        <w:t>number</w:t>
      </w:r>
      <w:r>
        <w:rPr>
          <w:color w:val="231F20"/>
          <w:spacing w:val="-2"/>
        </w:rPr>
        <w:t xml:space="preserve"> </w:t>
      </w:r>
      <w:r>
        <w:rPr>
          <w:color w:val="231F20"/>
        </w:rPr>
        <w:t>of</w:t>
      </w:r>
      <w:r>
        <w:rPr>
          <w:color w:val="231F20"/>
          <w:spacing w:val="-2"/>
        </w:rPr>
        <w:t xml:space="preserve"> </w:t>
      </w:r>
      <w:r>
        <w:rPr>
          <w:color w:val="231F20"/>
        </w:rPr>
        <w:t>respondents.</w:t>
      </w:r>
    </w:p>
    <w:p w14:paraId="78B19942" w14:textId="77777777" w:rsidR="008923F8" w:rsidRDefault="00316DE7">
      <w:pPr>
        <w:pStyle w:val="BodyText"/>
        <w:spacing w:before="111" w:line="228" w:lineRule="auto"/>
        <w:ind w:left="266" w:right="731"/>
        <w:jc w:val="both"/>
      </w:pPr>
      <w:r>
        <w:br w:type="column"/>
      </w:r>
      <w:r>
        <w:rPr>
          <w:color w:val="231F20"/>
        </w:rPr>
        <w:lastRenderedPageBreak/>
        <w:t>Over half (51%) of all people currently in CPWs have</w:t>
      </w:r>
      <w:r>
        <w:rPr>
          <w:color w:val="231F20"/>
          <w:spacing w:val="1"/>
        </w:rPr>
        <w:t xml:space="preserve"> </w:t>
      </w:r>
      <w:r>
        <w:rPr>
          <w:color w:val="231F20"/>
        </w:rPr>
        <w:t>experienced at least one incident of bullying, sexual</w:t>
      </w:r>
      <w:r>
        <w:rPr>
          <w:color w:val="231F20"/>
          <w:spacing w:val="1"/>
        </w:rPr>
        <w:t xml:space="preserve"> </w:t>
      </w:r>
      <w:r>
        <w:rPr>
          <w:color w:val="231F20"/>
        </w:rPr>
        <w:t>harassment</w:t>
      </w:r>
      <w:r>
        <w:rPr>
          <w:color w:val="231F20"/>
          <w:spacing w:val="1"/>
        </w:rPr>
        <w:t xml:space="preserve"> </w:t>
      </w:r>
      <w:r>
        <w:rPr>
          <w:color w:val="231F20"/>
        </w:rPr>
        <w:t>or</w:t>
      </w:r>
      <w:r>
        <w:rPr>
          <w:color w:val="231F20"/>
          <w:spacing w:val="1"/>
        </w:rPr>
        <w:t xml:space="preserve"> </w:t>
      </w:r>
      <w:r>
        <w:rPr>
          <w:color w:val="231F20"/>
        </w:rPr>
        <w:t>actual</w:t>
      </w:r>
      <w:r>
        <w:rPr>
          <w:color w:val="231F20"/>
          <w:spacing w:val="1"/>
        </w:rPr>
        <w:t xml:space="preserve"> </w:t>
      </w:r>
      <w:r>
        <w:rPr>
          <w:color w:val="231F20"/>
        </w:rPr>
        <w:t>or</w:t>
      </w:r>
      <w:r>
        <w:rPr>
          <w:color w:val="231F20"/>
          <w:spacing w:val="1"/>
        </w:rPr>
        <w:t xml:space="preserve"> </w:t>
      </w:r>
      <w:r>
        <w:rPr>
          <w:color w:val="231F20"/>
        </w:rPr>
        <w:t>attempted</w:t>
      </w:r>
      <w:r>
        <w:rPr>
          <w:color w:val="231F20"/>
          <w:spacing w:val="1"/>
        </w:rPr>
        <w:t xml:space="preserve"> </w:t>
      </w:r>
      <w:r>
        <w:rPr>
          <w:color w:val="231F20"/>
        </w:rPr>
        <w:t>sexual</w:t>
      </w:r>
      <w:r>
        <w:rPr>
          <w:color w:val="231F20"/>
          <w:spacing w:val="1"/>
        </w:rPr>
        <w:t xml:space="preserve"> </w:t>
      </w:r>
      <w:r>
        <w:rPr>
          <w:color w:val="231F20"/>
        </w:rPr>
        <w:t>assault</w:t>
      </w:r>
      <w:r>
        <w:rPr>
          <w:color w:val="231F20"/>
          <w:spacing w:val="1"/>
        </w:rPr>
        <w:t xml:space="preserve"> </w:t>
      </w:r>
      <w:r>
        <w:rPr>
          <w:color w:val="231F20"/>
        </w:rPr>
        <w:t>in</w:t>
      </w:r>
    </w:p>
    <w:p w14:paraId="5051634D" w14:textId="77777777" w:rsidR="008923F8" w:rsidRDefault="00316DE7">
      <w:pPr>
        <w:pStyle w:val="BodyText"/>
        <w:spacing w:before="3" w:line="228" w:lineRule="auto"/>
        <w:ind w:left="266" w:right="355"/>
      </w:pPr>
      <w:proofErr w:type="gramStart"/>
      <w:r>
        <w:rPr>
          <w:color w:val="231F20"/>
        </w:rPr>
        <w:t>a</w:t>
      </w:r>
      <w:proofErr w:type="gramEnd"/>
      <w:r>
        <w:rPr>
          <w:color w:val="231F20"/>
        </w:rPr>
        <w:t xml:space="preserve"> CPW. Overall, 77% of people within these workplaces</w:t>
      </w:r>
      <w:r>
        <w:rPr>
          <w:color w:val="231F20"/>
          <w:spacing w:val="-49"/>
        </w:rPr>
        <w:t xml:space="preserve"> </w:t>
      </w:r>
      <w:r>
        <w:rPr>
          <w:color w:val="231F20"/>
        </w:rPr>
        <w:t>have</w:t>
      </w:r>
      <w:r>
        <w:rPr>
          <w:color w:val="231F20"/>
          <w:spacing w:val="-2"/>
        </w:rPr>
        <w:t xml:space="preserve"> </w:t>
      </w:r>
      <w:r>
        <w:rPr>
          <w:color w:val="231F20"/>
        </w:rPr>
        <w:t>experienced,</w:t>
      </w:r>
      <w:r>
        <w:rPr>
          <w:color w:val="231F20"/>
          <w:spacing w:val="-1"/>
        </w:rPr>
        <w:t xml:space="preserve"> </w:t>
      </w:r>
      <w:r>
        <w:rPr>
          <w:color w:val="231F20"/>
        </w:rPr>
        <w:t>witnessed,</w:t>
      </w:r>
      <w:r>
        <w:rPr>
          <w:color w:val="231F20"/>
          <w:spacing w:val="-1"/>
        </w:rPr>
        <w:t xml:space="preserve"> </w:t>
      </w:r>
      <w:r>
        <w:rPr>
          <w:color w:val="231F20"/>
        </w:rPr>
        <w:t>or</w:t>
      </w:r>
      <w:r>
        <w:rPr>
          <w:color w:val="231F20"/>
          <w:spacing w:val="-1"/>
        </w:rPr>
        <w:t xml:space="preserve"> </w:t>
      </w:r>
      <w:r>
        <w:rPr>
          <w:color w:val="231F20"/>
        </w:rPr>
        <w:t>heard</w:t>
      </w:r>
      <w:r>
        <w:rPr>
          <w:color w:val="231F20"/>
          <w:spacing w:val="-2"/>
        </w:rPr>
        <w:t xml:space="preserve"> </w:t>
      </w:r>
      <w:r>
        <w:rPr>
          <w:color w:val="231F20"/>
        </w:rPr>
        <w:t>about</w:t>
      </w:r>
    </w:p>
    <w:p w14:paraId="5D5B5138" w14:textId="77777777" w:rsidR="008923F8" w:rsidRDefault="00316DE7">
      <w:pPr>
        <w:pStyle w:val="BodyText"/>
        <w:spacing w:before="3" w:line="228" w:lineRule="auto"/>
        <w:ind w:left="266" w:right="548"/>
      </w:pPr>
      <w:proofErr w:type="gramStart"/>
      <w:r>
        <w:rPr>
          <w:color w:val="231F20"/>
        </w:rPr>
        <w:t>bullying</w:t>
      </w:r>
      <w:proofErr w:type="gramEnd"/>
      <w:r>
        <w:rPr>
          <w:color w:val="231F20"/>
        </w:rPr>
        <w:t>,</w:t>
      </w:r>
      <w:r>
        <w:rPr>
          <w:color w:val="231F20"/>
          <w:spacing w:val="1"/>
        </w:rPr>
        <w:t xml:space="preserve"> </w:t>
      </w:r>
      <w:r>
        <w:rPr>
          <w:color w:val="231F20"/>
        </w:rPr>
        <w:t>sexual</w:t>
      </w:r>
      <w:r>
        <w:rPr>
          <w:color w:val="231F20"/>
          <w:spacing w:val="2"/>
        </w:rPr>
        <w:t xml:space="preserve"> </w:t>
      </w:r>
      <w:r>
        <w:rPr>
          <w:color w:val="231F20"/>
        </w:rPr>
        <w:t>harassment</w:t>
      </w:r>
      <w:r>
        <w:rPr>
          <w:color w:val="231F20"/>
          <w:spacing w:val="1"/>
        </w:rPr>
        <w:t xml:space="preserve"> </w:t>
      </w:r>
      <w:r>
        <w:rPr>
          <w:color w:val="231F20"/>
        </w:rPr>
        <w:t>and/or</w:t>
      </w:r>
      <w:r>
        <w:rPr>
          <w:color w:val="231F20"/>
          <w:spacing w:val="2"/>
        </w:rPr>
        <w:t xml:space="preserve"> </w:t>
      </w:r>
      <w:r>
        <w:rPr>
          <w:color w:val="231F20"/>
        </w:rPr>
        <w:t>actual</w:t>
      </w:r>
      <w:r>
        <w:rPr>
          <w:color w:val="231F20"/>
          <w:spacing w:val="1"/>
        </w:rPr>
        <w:t xml:space="preserve"> </w:t>
      </w:r>
      <w:r>
        <w:rPr>
          <w:color w:val="231F20"/>
        </w:rPr>
        <w:t>or</w:t>
      </w:r>
      <w:r>
        <w:rPr>
          <w:color w:val="231F20"/>
          <w:spacing w:val="-48"/>
        </w:rPr>
        <w:t xml:space="preserve"> </w:t>
      </w:r>
      <w:r>
        <w:rPr>
          <w:color w:val="231F20"/>
        </w:rPr>
        <w:t>attempted</w:t>
      </w:r>
      <w:r>
        <w:rPr>
          <w:color w:val="231F20"/>
          <w:spacing w:val="-2"/>
        </w:rPr>
        <w:t xml:space="preserve"> </w:t>
      </w:r>
      <w:r>
        <w:rPr>
          <w:color w:val="231F20"/>
        </w:rPr>
        <w:t>sexual assault.</w:t>
      </w:r>
    </w:p>
    <w:p w14:paraId="1347BFCB" w14:textId="77777777" w:rsidR="008923F8" w:rsidRDefault="00316DE7">
      <w:pPr>
        <w:pStyle w:val="BodyText"/>
        <w:spacing w:before="116" w:line="228" w:lineRule="auto"/>
        <w:ind w:left="266" w:right="874"/>
      </w:pPr>
      <w:r>
        <w:rPr>
          <w:color w:val="231F20"/>
        </w:rPr>
        <w:t>The experiences</w:t>
      </w:r>
      <w:r>
        <w:rPr>
          <w:color w:val="231F20"/>
          <w:spacing w:val="1"/>
        </w:rPr>
        <w:t xml:space="preserve"> </w:t>
      </w:r>
      <w:r>
        <w:rPr>
          <w:color w:val="231F20"/>
        </w:rPr>
        <w:t>of bullying, sexual harassment</w:t>
      </w:r>
      <w:r>
        <w:rPr>
          <w:color w:val="231F20"/>
          <w:spacing w:val="1"/>
        </w:rPr>
        <w:t xml:space="preserve"> </w:t>
      </w:r>
      <w:r>
        <w:rPr>
          <w:color w:val="231F20"/>
        </w:rPr>
        <w:t>and</w:t>
      </w:r>
      <w:r>
        <w:rPr>
          <w:color w:val="231F20"/>
          <w:spacing w:val="2"/>
        </w:rPr>
        <w:t xml:space="preserve"> </w:t>
      </w:r>
      <w:r>
        <w:rPr>
          <w:color w:val="231F20"/>
        </w:rPr>
        <w:t>sexual</w:t>
      </w:r>
      <w:r>
        <w:rPr>
          <w:color w:val="231F20"/>
          <w:spacing w:val="2"/>
        </w:rPr>
        <w:t xml:space="preserve"> </w:t>
      </w:r>
      <w:r>
        <w:rPr>
          <w:color w:val="231F20"/>
        </w:rPr>
        <w:t>assault</w:t>
      </w:r>
      <w:r>
        <w:rPr>
          <w:color w:val="231F20"/>
          <w:spacing w:val="2"/>
        </w:rPr>
        <w:t xml:space="preserve"> </w:t>
      </w:r>
      <w:r>
        <w:rPr>
          <w:color w:val="231F20"/>
        </w:rPr>
        <w:t>differ</w:t>
      </w:r>
      <w:r>
        <w:rPr>
          <w:color w:val="231F20"/>
          <w:spacing w:val="2"/>
        </w:rPr>
        <w:t xml:space="preserve"> </w:t>
      </w:r>
      <w:r>
        <w:rPr>
          <w:color w:val="231F20"/>
        </w:rPr>
        <w:t>significantly</w:t>
      </w:r>
      <w:r>
        <w:rPr>
          <w:color w:val="231F20"/>
          <w:spacing w:val="3"/>
        </w:rPr>
        <w:t xml:space="preserve"> </w:t>
      </w:r>
      <w:r>
        <w:rPr>
          <w:color w:val="231F20"/>
        </w:rPr>
        <w:t>across</w:t>
      </w:r>
      <w:r>
        <w:rPr>
          <w:color w:val="231F20"/>
          <w:spacing w:val="2"/>
        </w:rPr>
        <w:t xml:space="preserve"> </w:t>
      </w:r>
      <w:r>
        <w:rPr>
          <w:color w:val="231F20"/>
        </w:rPr>
        <w:t>CPWs,</w:t>
      </w:r>
      <w:r>
        <w:rPr>
          <w:color w:val="231F20"/>
          <w:spacing w:val="-49"/>
        </w:rPr>
        <w:t xml:space="preserve"> </w:t>
      </w:r>
      <w:r>
        <w:rPr>
          <w:color w:val="231F20"/>
        </w:rPr>
        <w:t>particularly</w:t>
      </w:r>
      <w:r>
        <w:rPr>
          <w:color w:val="231F20"/>
          <w:spacing w:val="-2"/>
        </w:rPr>
        <w:t xml:space="preserve"> </w:t>
      </w:r>
      <w:r>
        <w:rPr>
          <w:color w:val="231F20"/>
        </w:rPr>
        <w:t>based</w:t>
      </w:r>
      <w:r>
        <w:rPr>
          <w:color w:val="231F20"/>
          <w:spacing w:val="-1"/>
        </w:rPr>
        <w:t xml:space="preserve"> </w:t>
      </w:r>
      <w:r>
        <w:rPr>
          <w:color w:val="231F20"/>
        </w:rPr>
        <w:t>on</w:t>
      </w:r>
      <w:r>
        <w:rPr>
          <w:color w:val="231F20"/>
          <w:spacing w:val="-2"/>
        </w:rPr>
        <w:t xml:space="preserve"> </w:t>
      </w:r>
      <w:r>
        <w:rPr>
          <w:color w:val="231F20"/>
        </w:rPr>
        <w:t>gender</w:t>
      </w:r>
      <w:r>
        <w:rPr>
          <w:color w:val="231F20"/>
          <w:spacing w:val="-1"/>
        </w:rPr>
        <w:t xml:space="preserve"> </w:t>
      </w:r>
      <w:r>
        <w:rPr>
          <w:color w:val="231F20"/>
        </w:rPr>
        <w:t>and</w:t>
      </w:r>
      <w:r>
        <w:rPr>
          <w:color w:val="231F20"/>
          <w:spacing w:val="-2"/>
        </w:rPr>
        <w:t xml:space="preserve"> </w:t>
      </w:r>
      <w:r>
        <w:rPr>
          <w:color w:val="231F20"/>
        </w:rPr>
        <w:t>role.</w:t>
      </w:r>
    </w:p>
    <w:p w14:paraId="4295782E" w14:textId="77777777" w:rsidR="008923F8" w:rsidRDefault="00316DE7">
      <w:pPr>
        <w:spacing w:before="117" w:line="228" w:lineRule="auto"/>
        <w:ind w:left="266" w:right="1035"/>
        <w:jc w:val="both"/>
        <w:rPr>
          <w:i/>
          <w:sz w:val="20"/>
        </w:rPr>
      </w:pPr>
      <w:r>
        <w:rPr>
          <w:color w:val="231F20"/>
          <w:sz w:val="20"/>
        </w:rPr>
        <w:t>The overall level of sexual harassment in CPWs is</w:t>
      </w:r>
      <w:r>
        <w:rPr>
          <w:color w:val="231F20"/>
          <w:spacing w:val="-49"/>
          <w:sz w:val="20"/>
        </w:rPr>
        <w:t xml:space="preserve"> </w:t>
      </w:r>
      <w:r>
        <w:rPr>
          <w:color w:val="231F20"/>
          <w:sz w:val="20"/>
        </w:rPr>
        <w:t>consistent with the national average of 33% from</w:t>
      </w:r>
      <w:r>
        <w:rPr>
          <w:color w:val="231F20"/>
          <w:spacing w:val="-49"/>
          <w:sz w:val="20"/>
        </w:rPr>
        <w:t xml:space="preserve"> </w:t>
      </w:r>
      <w:r>
        <w:rPr>
          <w:color w:val="231F20"/>
          <w:sz w:val="20"/>
        </w:rPr>
        <w:t>the</w:t>
      </w:r>
      <w:r>
        <w:rPr>
          <w:color w:val="231F20"/>
          <w:spacing w:val="-1"/>
          <w:sz w:val="20"/>
        </w:rPr>
        <w:t xml:space="preserve"> </w:t>
      </w:r>
      <w:r>
        <w:rPr>
          <w:i/>
          <w:color w:val="231F20"/>
          <w:sz w:val="20"/>
        </w:rPr>
        <w:t>2018 National</w:t>
      </w:r>
      <w:r>
        <w:rPr>
          <w:i/>
          <w:color w:val="231F20"/>
          <w:spacing w:val="-1"/>
          <w:sz w:val="20"/>
        </w:rPr>
        <w:t xml:space="preserve"> </w:t>
      </w:r>
      <w:r>
        <w:rPr>
          <w:i/>
          <w:color w:val="231F20"/>
          <w:sz w:val="20"/>
        </w:rPr>
        <w:t>Survey on</w:t>
      </w:r>
      <w:r>
        <w:rPr>
          <w:i/>
          <w:color w:val="231F20"/>
          <w:spacing w:val="-1"/>
          <w:sz w:val="20"/>
        </w:rPr>
        <w:t xml:space="preserve"> </w:t>
      </w:r>
      <w:r>
        <w:rPr>
          <w:i/>
          <w:color w:val="231F20"/>
          <w:sz w:val="20"/>
        </w:rPr>
        <w:t>Sexual Harassment</w:t>
      </w:r>
      <w:r>
        <w:rPr>
          <w:i/>
          <w:color w:val="231F20"/>
          <w:spacing w:val="1"/>
          <w:sz w:val="20"/>
        </w:rPr>
        <w:t xml:space="preserve"> </w:t>
      </w:r>
      <w:r>
        <w:rPr>
          <w:i/>
          <w:color w:val="231F20"/>
          <w:sz w:val="20"/>
        </w:rPr>
        <w:t>in</w:t>
      </w:r>
    </w:p>
    <w:p w14:paraId="7B3067B5" w14:textId="77777777" w:rsidR="008923F8" w:rsidRDefault="00316DE7">
      <w:pPr>
        <w:spacing w:before="4" w:line="228" w:lineRule="auto"/>
        <w:ind w:left="266" w:right="548" w:hanging="1"/>
        <w:rPr>
          <w:sz w:val="20"/>
        </w:rPr>
      </w:pPr>
      <w:proofErr w:type="gramStart"/>
      <w:r>
        <w:rPr>
          <w:i/>
          <w:color w:val="231F20"/>
          <w:sz w:val="20"/>
        </w:rPr>
        <w:t xml:space="preserve">Australian workplaces </w:t>
      </w:r>
      <w:r>
        <w:rPr>
          <w:color w:val="231F20"/>
          <w:sz w:val="20"/>
        </w:rPr>
        <w:t>(2018 National Survey).</w:t>
      </w:r>
      <w:proofErr w:type="gramEnd"/>
      <w:r>
        <w:rPr>
          <w:color w:val="231F20"/>
          <w:sz w:val="20"/>
        </w:rPr>
        <w:t xml:space="preserve"> </w:t>
      </w:r>
      <w:r>
        <w:rPr>
          <w:rFonts w:ascii="Calibri"/>
          <w:color w:val="231F20"/>
        </w:rPr>
        <w:t>However,</w:t>
      </w:r>
      <w:r>
        <w:rPr>
          <w:rFonts w:ascii="Calibri"/>
          <w:color w:val="231F20"/>
          <w:spacing w:val="-47"/>
        </w:rPr>
        <w:t xml:space="preserve"> </w:t>
      </w:r>
      <w:r>
        <w:rPr>
          <w:rFonts w:ascii="Calibri"/>
          <w:color w:val="231F20"/>
        </w:rPr>
        <w:t>o</w:t>
      </w:r>
      <w:r>
        <w:rPr>
          <w:color w:val="231F20"/>
          <w:sz w:val="20"/>
        </w:rPr>
        <w:t>nly</w:t>
      </w:r>
      <w:r>
        <w:rPr>
          <w:color w:val="231F20"/>
          <w:spacing w:val="-1"/>
          <w:sz w:val="20"/>
        </w:rPr>
        <w:t xml:space="preserve"> </w:t>
      </w:r>
      <w:r>
        <w:rPr>
          <w:color w:val="231F20"/>
          <w:sz w:val="20"/>
        </w:rPr>
        <w:t>people</w:t>
      </w:r>
      <w:r>
        <w:rPr>
          <w:color w:val="231F20"/>
          <w:spacing w:val="-1"/>
          <w:sz w:val="20"/>
        </w:rPr>
        <w:t xml:space="preserve"> </w:t>
      </w:r>
      <w:r>
        <w:rPr>
          <w:color w:val="231F20"/>
          <w:sz w:val="20"/>
        </w:rPr>
        <w:t>currently</w:t>
      </w:r>
      <w:r>
        <w:rPr>
          <w:color w:val="231F20"/>
          <w:spacing w:val="-1"/>
          <w:sz w:val="20"/>
        </w:rPr>
        <w:t xml:space="preserve"> </w:t>
      </w:r>
      <w:r>
        <w:rPr>
          <w:color w:val="231F20"/>
          <w:sz w:val="20"/>
        </w:rPr>
        <w:t>working in</w:t>
      </w:r>
      <w:r>
        <w:rPr>
          <w:color w:val="231F20"/>
          <w:spacing w:val="-1"/>
          <w:sz w:val="20"/>
        </w:rPr>
        <w:t xml:space="preserve"> </w:t>
      </w:r>
      <w:r>
        <w:rPr>
          <w:color w:val="231F20"/>
          <w:sz w:val="20"/>
        </w:rPr>
        <w:t>CPWs completed</w:t>
      </w:r>
    </w:p>
    <w:p w14:paraId="0B077348" w14:textId="77777777" w:rsidR="008923F8" w:rsidRDefault="00316DE7">
      <w:pPr>
        <w:pStyle w:val="BodyText"/>
        <w:spacing w:before="1" w:line="228" w:lineRule="auto"/>
        <w:ind w:left="266" w:right="541"/>
      </w:pPr>
      <w:proofErr w:type="gramStart"/>
      <w:r>
        <w:rPr>
          <w:color w:val="231F20"/>
        </w:rPr>
        <w:t>the</w:t>
      </w:r>
      <w:proofErr w:type="gramEnd"/>
      <w:r>
        <w:rPr>
          <w:color w:val="231F20"/>
          <w:spacing w:val="5"/>
        </w:rPr>
        <w:t xml:space="preserve"> </w:t>
      </w:r>
      <w:r>
        <w:rPr>
          <w:color w:val="231F20"/>
        </w:rPr>
        <w:t>Review</w:t>
      </w:r>
      <w:r>
        <w:rPr>
          <w:color w:val="231F20"/>
          <w:spacing w:val="4"/>
        </w:rPr>
        <w:t xml:space="preserve"> </w:t>
      </w:r>
      <w:r>
        <w:rPr>
          <w:color w:val="231F20"/>
        </w:rPr>
        <w:t>Survey,</w:t>
      </w:r>
      <w:r>
        <w:rPr>
          <w:color w:val="231F20"/>
          <w:spacing w:val="4"/>
        </w:rPr>
        <w:t xml:space="preserve"> </w:t>
      </w:r>
      <w:r>
        <w:rPr>
          <w:color w:val="231F20"/>
        </w:rPr>
        <w:t>while</w:t>
      </w:r>
      <w:r>
        <w:rPr>
          <w:color w:val="231F20"/>
          <w:spacing w:val="4"/>
        </w:rPr>
        <w:t xml:space="preserve"> </w:t>
      </w:r>
      <w:r>
        <w:rPr>
          <w:color w:val="231F20"/>
        </w:rPr>
        <w:t>the</w:t>
      </w:r>
      <w:r>
        <w:rPr>
          <w:color w:val="231F20"/>
          <w:spacing w:val="4"/>
        </w:rPr>
        <w:t xml:space="preserve"> </w:t>
      </w:r>
      <w:r>
        <w:rPr>
          <w:color w:val="231F20"/>
        </w:rPr>
        <w:t>2018</w:t>
      </w:r>
      <w:r>
        <w:rPr>
          <w:color w:val="231F20"/>
          <w:spacing w:val="4"/>
        </w:rPr>
        <w:t xml:space="preserve"> </w:t>
      </w:r>
      <w:r>
        <w:rPr>
          <w:color w:val="231F20"/>
        </w:rPr>
        <w:t>National</w:t>
      </w:r>
      <w:r>
        <w:rPr>
          <w:color w:val="231F20"/>
          <w:spacing w:val="5"/>
        </w:rPr>
        <w:t xml:space="preserve"> </w:t>
      </w:r>
      <w:r>
        <w:rPr>
          <w:color w:val="231F20"/>
        </w:rPr>
        <w:t>Survey</w:t>
      </w:r>
      <w:r>
        <w:rPr>
          <w:color w:val="231F20"/>
          <w:spacing w:val="1"/>
        </w:rPr>
        <w:t xml:space="preserve"> </w:t>
      </w:r>
      <w:r>
        <w:rPr>
          <w:color w:val="231F20"/>
        </w:rPr>
        <w:t xml:space="preserve">also captured people who have </w:t>
      </w:r>
      <w:r>
        <w:rPr>
          <w:rFonts w:ascii="Calibri"/>
          <w:color w:val="231F20"/>
          <w:sz w:val="22"/>
        </w:rPr>
        <w:t xml:space="preserve">left or </w:t>
      </w:r>
      <w:r>
        <w:rPr>
          <w:color w:val="231F20"/>
        </w:rPr>
        <w:t>moved jobs,</w:t>
      </w:r>
      <w:r>
        <w:rPr>
          <w:color w:val="231F20"/>
          <w:spacing w:val="1"/>
        </w:rPr>
        <w:t xml:space="preserve"> </w:t>
      </w:r>
      <w:r>
        <w:rPr>
          <w:color w:val="231F20"/>
        </w:rPr>
        <w:t>suggesting that the level of sexual harassment may be</w:t>
      </w:r>
      <w:r>
        <w:rPr>
          <w:color w:val="231F20"/>
          <w:spacing w:val="-49"/>
        </w:rPr>
        <w:t xml:space="preserve"> </w:t>
      </w:r>
      <w:r>
        <w:rPr>
          <w:color w:val="231F20"/>
        </w:rPr>
        <w:t>higher</w:t>
      </w:r>
      <w:r>
        <w:rPr>
          <w:color w:val="231F20"/>
          <w:spacing w:val="-2"/>
        </w:rPr>
        <w:t xml:space="preserve"> </w:t>
      </w:r>
      <w:r>
        <w:rPr>
          <w:color w:val="231F20"/>
        </w:rPr>
        <w:t>in</w:t>
      </w:r>
      <w:r>
        <w:rPr>
          <w:color w:val="231F20"/>
          <w:spacing w:val="-2"/>
        </w:rPr>
        <w:t xml:space="preserve"> </w:t>
      </w:r>
      <w:r>
        <w:rPr>
          <w:color w:val="231F20"/>
        </w:rPr>
        <w:t>CPWs.</w:t>
      </w:r>
    </w:p>
    <w:p w14:paraId="37DE539E" w14:textId="77777777" w:rsidR="008923F8" w:rsidRPr="002C3E59" w:rsidRDefault="00316DE7">
      <w:pPr>
        <w:pStyle w:val="Heading6"/>
        <w:numPr>
          <w:ilvl w:val="0"/>
          <w:numId w:val="25"/>
        </w:numPr>
        <w:tabs>
          <w:tab w:val="left" w:pos="777"/>
          <w:tab w:val="left" w:pos="778"/>
        </w:tabs>
        <w:spacing w:before="182" w:line="220" w:lineRule="auto"/>
        <w:ind w:right="722"/>
        <w:jc w:val="left"/>
        <w:rPr>
          <w:b w:val="0"/>
        </w:rPr>
      </w:pPr>
      <w:r w:rsidRPr="002C3E59">
        <w:rPr>
          <w:b w:val="0"/>
          <w:color w:val="0B4D88"/>
        </w:rPr>
        <w:t>People who experienced bullying,</w:t>
      </w:r>
      <w:r w:rsidRPr="002C3E59">
        <w:rPr>
          <w:b w:val="0"/>
          <w:color w:val="0B4D88"/>
          <w:spacing w:val="1"/>
        </w:rPr>
        <w:t xml:space="preserve"> </w:t>
      </w:r>
      <w:r w:rsidRPr="002C3E59">
        <w:rPr>
          <w:b w:val="0"/>
          <w:color w:val="0B4D88"/>
        </w:rPr>
        <w:t>sexual</w:t>
      </w:r>
      <w:r w:rsidRPr="002C3E59">
        <w:rPr>
          <w:b w:val="0"/>
          <w:color w:val="0B4D88"/>
          <w:spacing w:val="-7"/>
        </w:rPr>
        <w:t xml:space="preserve"> </w:t>
      </w:r>
      <w:r w:rsidRPr="002C3E59">
        <w:rPr>
          <w:b w:val="0"/>
          <w:color w:val="0B4D88"/>
        </w:rPr>
        <w:t>harassment</w:t>
      </w:r>
      <w:r w:rsidRPr="002C3E59">
        <w:rPr>
          <w:b w:val="0"/>
          <w:color w:val="0B4D88"/>
          <w:spacing w:val="-6"/>
        </w:rPr>
        <w:t xml:space="preserve"> </w:t>
      </w:r>
      <w:r w:rsidRPr="002C3E59">
        <w:rPr>
          <w:b w:val="0"/>
          <w:color w:val="0B4D88"/>
        </w:rPr>
        <w:t>and</w:t>
      </w:r>
      <w:r w:rsidRPr="002C3E59">
        <w:rPr>
          <w:b w:val="0"/>
          <w:color w:val="0B4D88"/>
          <w:spacing w:val="-6"/>
        </w:rPr>
        <w:t xml:space="preserve"> </w:t>
      </w:r>
      <w:r w:rsidRPr="002C3E59">
        <w:rPr>
          <w:b w:val="0"/>
          <w:color w:val="0B4D88"/>
        </w:rPr>
        <w:t>sexual</w:t>
      </w:r>
      <w:r w:rsidRPr="002C3E59">
        <w:rPr>
          <w:b w:val="0"/>
          <w:color w:val="0B4D88"/>
          <w:spacing w:val="-6"/>
        </w:rPr>
        <w:t xml:space="preserve"> </w:t>
      </w:r>
      <w:r w:rsidRPr="002C3E59">
        <w:rPr>
          <w:b w:val="0"/>
          <w:color w:val="0B4D88"/>
        </w:rPr>
        <w:t>assault</w:t>
      </w:r>
    </w:p>
    <w:p w14:paraId="673AB2A8" w14:textId="77777777" w:rsidR="008923F8" w:rsidRDefault="00316DE7">
      <w:pPr>
        <w:spacing w:before="105" w:line="228" w:lineRule="auto"/>
        <w:ind w:left="266" w:right="355"/>
        <w:rPr>
          <w:sz w:val="20"/>
        </w:rPr>
      </w:pPr>
      <w:r>
        <w:rPr>
          <w:rFonts w:ascii="Calibri"/>
          <w:color w:val="231F20"/>
        </w:rPr>
        <w:t xml:space="preserve">The Review Survey results provide insight into </w:t>
      </w:r>
      <w:r>
        <w:rPr>
          <w:color w:val="231F20"/>
          <w:sz w:val="20"/>
        </w:rPr>
        <w:t>which</w:t>
      </w:r>
      <w:r>
        <w:rPr>
          <w:color w:val="231F20"/>
          <w:spacing w:val="1"/>
          <w:sz w:val="20"/>
        </w:rPr>
        <w:t xml:space="preserve"> </w:t>
      </w:r>
      <w:r>
        <w:rPr>
          <w:rFonts w:ascii="Calibri"/>
          <w:color w:val="231F20"/>
        </w:rPr>
        <w:t xml:space="preserve">people </w:t>
      </w:r>
      <w:r>
        <w:rPr>
          <w:color w:val="231F20"/>
          <w:sz w:val="20"/>
        </w:rPr>
        <w:t>in CPWs are more likely to experience bullying,</w:t>
      </w:r>
      <w:r>
        <w:rPr>
          <w:color w:val="231F20"/>
          <w:spacing w:val="-49"/>
          <w:sz w:val="20"/>
        </w:rPr>
        <w:t xml:space="preserve"> </w:t>
      </w:r>
      <w:r>
        <w:rPr>
          <w:color w:val="231F20"/>
          <w:sz w:val="20"/>
        </w:rPr>
        <w:t>sexual harassment and sexual assault. In particular,</w:t>
      </w:r>
      <w:r>
        <w:rPr>
          <w:color w:val="231F20"/>
          <w:spacing w:val="1"/>
          <w:sz w:val="20"/>
        </w:rPr>
        <w:t xml:space="preserve"> </w:t>
      </w:r>
      <w:r>
        <w:rPr>
          <w:color w:val="231F20"/>
          <w:sz w:val="20"/>
        </w:rPr>
        <w:t>women experience sexual harassment (40%) and</w:t>
      </w:r>
      <w:r>
        <w:rPr>
          <w:color w:val="231F20"/>
          <w:spacing w:val="1"/>
          <w:sz w:val="20"/>
        </w:rPr>
        <w:t xml:space="preserve"> </w:t>
      </w:r>
      <w:r>
        <w:rPr>
          <w:color w:val="231F20"/>
          <w:sz w:val="20"/>
        </w:rPr>
        <w:t>bullying</w:t>
      </w:r>
      <w:r>
        <w:rPr>
          <w:color w:val="231F20"/>
          <w:spacing w:val="-3"/>
          <w:sz w:val="20"/>
        </w:rPr>
        <w:t xml:space="preserve"> </w:t>
      </w:r>
      <w:r>
        <w:rPr>
          <w:color w:val="231F20"/>
          <w:sz w:val="20"/>
        </w:rPr>
        <w:t>(42%)</w:t>
      </w:r>
      <w:r>
        <w:rPr>
          <w:color w:val="231F20"/>
          <w:spacing w:val="-2"/>
          <w:sz w:val="20"/>
        </w:rPr>
        <w:t xml:space="preserve"> </w:t>
      </w:r>
      <w:r>
        <w:rPr>
          <w:color w:val="231F20"/>
          <w:sz w:val="20"/>
        </w:rPr>
        <w:t>at</w:t>
      </w:r>
      <w:r>
        <w:rPr>
          <w:color w:val="231F20"/>
          <w:spacing w:val="-2"/>
          <w:sz w:val="20"/>
        </w:rPr>
        <w:t xml:space="preserve"> </w:t>
      </w:r>
      <w:r>
        <w:rPr>
          <w:color w:val="231F20"/>
          <w:sz w:val="20"/>
        </w:rPr>
        <w:t>a</w:t>
      </w:r>
      <w:r>
        <w:rPr>
          <w:color w:val="231F20"/>
          <w:spacing w:val="-2"/>
          <w:sz w:val="20"/>
        </w:rPr>
        <w:t xml:space="preserve"> </w:t>
      </w:r>
      <w:r>
        <w:rPr>
          <w:color w:val="231F20"/>
          <w:sz w:val="20"/>
        </w:rPr>
        <w:t>higher</w:t>
      </w:r>
      <w:r>
        <w:rPr>
          <w:color w:val="231F20"/>
          <w:spacing w:val="-2"/>
          <w:sz w:val="20"/>
        </w:rPr>
        <w:t xml:space="preserve"> </w:t>
      </w:r>
      <w:r>
        <w:rPr>
          <w:color w:val="231F20"/>
          <w:sz w:val="20"/>
        </w:rPr>
        <w:t>rate</w:t>
      </w:r>
      <w:r>
        <w:rPr>
          <w:color w:val="231F20"/>
          <w:spacing w:val="-2"/>
          <w:sz w:val="20"/>
        </w:rPr>
        <w:t xml:space="preserve"> </w:t>
      </w:r>
      <w:r>
        <w:rPr>
          <w:color w:val="231F20"/>
          <w:sz w:val="20"/>
        </w:rPr>
        <w:t>than</w:t>
      </w:r>
      <w:r>
        <w:rPr>
          <w:color w:val="231F20"/>
          <w:spacing w:val="-2"/>
          <w:sz w:val="20"/>
        </w:rPr>
        <w:t xml:space="preserve"> </w:t>
      </w:r>
      <w:r>
        <w:rPr>
          <w:color w:val="231F20"/>
          <w:sz w:val="20"/>
        </w:rPr>
        <w:t>men.</w:t>
      </w:r>
    </w:p>
    <w:p w14:paraId="51E4C433" w14:textId="77777777" w:rsidR="008923F8" w:rsidRDefault="00316DE7">
      <w:pPr>
        <w:pStyle w:val="BodyText"/>
        <w:spacing w:before="119" w:line="228" w:lineRule="auto"/>
        <w:ind w:left="266" w:right="355"/>
      </w:pPr>
      <w:r>
        <w:rPr>
          <w:color w:val="231F20"/>
        </w:rPr>
        <w:t>Parliamentarians are the group of people within CPWs</w:t>
      </w:r>
      <w:r>
        <w:rPr>
          <w:color w:val="231F20"/>
          <w:spacing w:val="-49"/>
        </w:rPr>
        <w:t xml:space="preserve"> </w:t>
      </w:r>
      <w:r>
        <w:rPr>
          <w:color w:val="231F20"/>
        </w:rPr>
        <w:t>most likely to have experienced sexual harassment</w:t>
      </w:r>
      <w:r>
        <w:rPr>
          <w:color w:val="231F20"/>
          <w:spacing w:val="1"/>
        </w:rPr>
        <w:t xml:space="preserve"> </w:t>
      </w:r>
      <w:r>
        <w:rPr>
          <w:color w:val="231F20"/>
        </w:rPr>
        <w:t>(41%),</w:t>
      </w:r>
      <w:r>
        <w:rPr>
          <w:color w:val="231F20"/>
          <w:spacing w:val="-4"/>
        </w:rPr>
        <w:t xml:space="preserve"> </w:t>
      </w:r>
      <w:r>
        <w:rPr>
          <w:color w:val="231F20"/>
        </w:rPr>
        <w:t>particularly</w:t>
      </w:r>
      <w:r>
        <w:rPr>
          <w:color w:val="231F20"/>
          <w:spacing w:val="-3"/>
        </w:rPr>
        <w:t xml:space="preserve"> </w:t>
      </w:r>
      <w:r>
        <w:rPr>
          <w:color w:val="231F20"/>
        </w:rPr>
        <w:t>female</w:t>
      </w:r>
      <w:r>
        <w:rPr>
          <w:color w:val="231F20"/>
          <w:spacing w:val="-3"/>
        </w:rPr>
        <w:t xml:space="preserve"> </w:t>
      </w:r>
      <w:r>
        <w:rPr>
          <w:color w:val="231F20"/>
        </w:rPr>
        <w:t>parliamentarians</w:t>
      </w:r>
      <w:r>
        <w:rPr>
          <w:color w:val="231F20"/>
          <w:spacing w:val="-4"/>
        </w:rPr>
        <w:t xml:space="preserve"> </w:t>
      </w:r>
      <w:r>
        <w:rPr>
          <w:color w:val="231F20"/>
        </w:rPr>
        <w:t>(63%).</w:t>
      </w:r>
    </w:p>
    <w:p w14:paraId="5047CB51" w14:textId="77777777" w:rsidR="008923F8" w:rsidRDefault="00316DE7">
      <w:pPr>
        <w:pStyle w:val="BodyText"/>
        <w:spacing w:before="3" w:line="228" w:lineRule="auto"/>
        <w:ind w:left="266" w:right="355"/>
      </w:pPr>
      <w:proofErr w:type="gramStart"/>
      <w:r>
        <w:rPr>
          <w:color w:val="231F20"/>
        </w:rPr>
        <w:t>MOP(</w:t>
      </w:r>
      <w:proofErr w:type="gramEnd"/>
      <w:r>
        <w:rPr>
          <w:color w:val="231F20"/>
        </w:rPr>
        <w:t>S) Act employees are most likely to have</w:t>
      </w:r>
      <w:r>
        <w:rPr>
          <w:color w:val="231F20"/>
          <w:spacing w:val="-49"/>
        </w:rPr>
        <w:t xml:space="preserve"> </w:t>
      </w:r>
      <w:r>
        <w:rPr>
          <w:color w:val="231F20"/>
        </w:rPr>
        <w:t>experienced</w:t>
      </w:r>
      <w:r>
        <w:rPr>
          <w:color w:val="231F20"/>
          <w:spacing w:val="-2"/>
        </w:rPr>
        <w:t xml:space="preserve"> </w:t>
      </w:r>
      <w:r>
        <w:rPr>
          <w:color w:val="231F20"/>
        </w:rPr>
        <w:t>bullying</w:t>
      </w:r>
      <w:r>
        <w:rPr>
          <w:color w:val="231F20"/>
          <w:spacing w:val="-2"/>
        </w:rPr>
        <w:t xml:space="preserve"> </w:t>
      </w:r>
      <w:r>
        <w:rPr>
          <w:color w:val="231F20"/>
        </w:rPr>
        <w:t>(40%).</w:t>
      </w:r>
    </w:p>
    <w:p w14:paraId="6D4FC6C1" w14:textId="77777777" w:rsidR="008923F8" w:rsidRDefault="008923F8">
      <w:pPr>
        <w:spacing w:line="228" w:lineRule="auto"/>
        <w:sectPr w:rsidR="008923F8">
          <w:type w:val="continuous"/>
          <w:pgSz w:w="11910" w:h="16840"/>
          <w:pgMar w:top="940" w:right="340" w:bottom="280" w:left="300" w:header="0" w:footer="148" w:gutter="0"/>
          <w:cols w:num="2" w:space="720" w:equalWidth="0">
            <w:col w:w="5340" w:space="45"/>
            <w:col w:w="5885"/>
          </w:cols>
        </w:sectPr>
      </w:pPr>
    </w:p>
    <w:p w14:paraId="2888BC45" w14:textId="77777777" w:rsidR="008923F8" w:rsidRDefault="00316DE7">
      <w:pPr>
        <w:pStyle w:val="BodyText"/>
        <w:spacing w:before="113" w:line="228" w:lineRule="auto"/>
        <w:ind w:left="550"/>
      </w:pPr>
      <w:bookmarkStart w:id="26" w:name="(c)_Impacts_and_reporting"/>
      <w:bookmarkStart w:id="27" w:name="_bookmark13"/>
      <w:bookmarkEnd w:id="26"/>
      <w:bookmarkEnd w:id="27"/>
      <w:r>
        <w:rPr>
          <w:color w:val="231F20"/>
        </w:rPr>
        <w:lastRenderedPageBreak/>
        <w:t>In addition to gender, the Review Survey results also</w:t>
      </w:r>
      <w:r>
        <w:rPr>
          <w:color w:val="231F20"/>
          <w:spacing w:val="1"/>
        </w:rPr>
        <w:t xml:space="preserve"> </w:t>
      </w:r>
      <w:r>
        <w:rPr>
          <w:color w:val="231F20"/>
        </w:rPr>
        <w:t>highlighted the impact of power differentials on the</w:t>
      </w:r>
      <w:r>
        <w:rPr>
          <w:color w:val="231F20"/>
          <w:spacing w:val="1"/>
        </w:rPr>
        <w:t xml:space="preserve"> </w:t>
      </w:r>
      <w:r>
        <w:rPr>
          <w:color w:val="231F20"/>
        </w:rPr>
        <w:t xml:space="preserve">experience of misconduct. In particular, </w:t>
      </w:r>
      <w:proofErr w:type="gramStart"/>
      <w:r>
        <w:rPr>
          <w:color w:val="231F20"/>
        </w:rPr>
        <w:t>78% of people</w:t>
      </w:r>
      <w:r>
        <w:rPr>
          <w:color w:val="231F20"/>
          <w:spacing w:val="-49"/>
        </w:rPr>
        <w:t xml:space="preserve"> </w:t>
      </w:r>
      <w:r>
        <w:rPr>
          <w:color w:val="231F20"/>
        </w:rPr>
        <w:t>who experienced bullying in CPWs were bullied by</w:t>
      </w:r>
      <w:r>
        <w:rPr>
          <w:color w:val="231F20"/>
          <w:spacing w:val="1"/>
        </w:rPr>
        <w:t xml:space="preserve"> </w:t>
      </w:r>
      <w:r>
        <w:rPr>
          <w:color w:val="231F20"/>
        </w:rPr>
        <w:t>someone</w:t>
      </w:r>
      <w:r>
        <w:rPr>
          <w:color w:val="231F20"/>
          <w:spacing w:val="-3"/>
        </w:rPr>
        <w:t xml:space="preserve"> </w:t>
      </w:r>
      <w:r>
        <w:rPr>
          <w:color w:val="231F20"/>
        </w:rPr>
        <w:t>more</w:t>
      </w:r>
      <w:r>
        <w:rPr>
          <w:color w:val="231F20"/>
          <w:spacing w:val="-2"/>
        </w:rPr>
        <w:t xml:space="preserve"> </w:t>
      </w:r>
      <w:r>
        <w:rPr>
          <w:color w:val="231F20"/>
        </w:rPr>
        <w:t>senior</w:t>
      </w:r>
      <w:proofErr w:type="gramEnd"/>
      <w:r>
        <w:rPr>
          <w:color w:val="231F20"/>
        </w:rPr>
        <w:t>.</w:t>
      </w:r>
    </w:p>
    <w:p w14:paraId="20AB7B1C" w14:textId="77777777" w:rsidR="008923F8" w:rsidRDefault="00316DE7">
      <w:pPr>
        <w:pStyle w:val="Heading6"/>
        <w:numPr>
          <w:ilvl w:val="0"/>
          <w:numId w:val="25"/>
        </w:numPr>
        <w:tabs>
          <w:tab w:val="left" w:pos="1060"/>
          <w:tab w:val="left" w:pos="1061"/>
        </w:tabs>
        <w:spacing w:before="163"/>
        <w:ind w:left="1060"/>
        <w:jc w:val="left"/>
      </w:pPr>
      <w:r>
        <w:rPr>
          <w:color w:val="0B4D88"/>
        </w:rPr>
        <w:t>Impacts</w:t>
      </w:r>
      <w:r>
        <w:rPr>
          <w:color w:val="0B4D88"/>
          <w:spacing w:val="-1"/>
        </w:rPr>
        <w:t xml:space="preserve"> </w:t>
      </w:r>
      <w:r>
        <w:rPr>
          <w:color w:val="0B4D88"/>
        </w:rPr>
        <w:t>and</w:t>
      </w:r>
      <w:r>
        <w:rPr>
          <w:color w:val="0B4D88"/>
          <w:spacing w:val="-1"/>
        </w:rPr>
        <w:t xml:space="preserve"> </w:t>
      </w:r>
      <w:r>
        <w:rPr>
          <w:color w:val="0B4D88"/>
        </w:rPr>
        <w:t>reporting</w:t>
      </w:r>
    </w:p>
    <w:p w14:paraId="6D9EA50E" w14:textId="77777777" w:rsidR="008923F8" w:rsidRDefault="00316DE7">
      <w:pPr>
        <w:pStyle w:val="BodyText"/>
        <w:spacing w:before="100" w:line="228" w:lineRule="auto"/>
        <w:ind w:left="550" w:right="196"/>
      </w:pPr>
      <w:r>
        <w:rPr>
          <w:color w:val="231F20"/>
        </w:rPr>
        <w:t>Regardless</w:t>
      </w:r>
      <w:r>
        <w:rPr>
          <w:color w:val="231F20"/>
          <w:spacing w:val="9"/>
        </w:rPr>
        <w:t xml:space="preserve"> </w:t>
      </w:r>
      <w:r>
        <w:rPr>
          <w:color w:val="231F20"/>
        </w:rPr>
        <w:t>of</w:t>
      </w:r>
      <w:r>
        <w:rPr>
          <w:color w:val="231F20"/>
          <w:spacing w:val="9"/>
        </w:rPr>
        <w:t xml:space="preserve"> </w:t>
      </w:r>
      <w:r>
        <w:rPr>
          <w:color w:val="231F20"/>
        </w:rPr>
        <w:t>their</w:t>
      </w:r>
      <w:r>
        <w:rPr>
          <w:color w:val="231F20"/>
          <w:spacing w:val="8"/>
        </w:rPr>
        <w:t xml:space="preserve"> </w:t>
      </w:r>
      <w:r>
        <w:rPr>
          <w:color w:val="231F20"/>
        </w:rPr>
        <w:t>role,</w:t>
      </w:r>
      <w:r>
        <w:rPr>
          <w:color w:val="231F20"/>
          <w:spacing w:val="9"/>
        </w:rPr>
        <w:t xml:space="preserve"> </w:t>
      </w:r>
      <w:r>
        <w:rPr>
          <w:color w:val="231F20"/>
        </w:rPr>
        <w:t>participants</w:t>
      </w:r>
      <w:r>
        <w:rPr>
          <w:color w:val="231F20"/>
          <w:spacing w:val="10"/>
        </w:rPr>
        <w:t xml:space="preserve"> </w:t>
      </w:r>
      <w:r>
        <w:rPr>
          <w:color w:val="231F20"/>
        </w:rPr>
        <w:t>noted</w:t>
      </w:r>
      <w:r>
        <w:rPr>
          <w:color w:val="231F20"/>
          <w:spacing w:val="8"/>
        </w:rPr>
        <w:t xml:space="preserve"> </w:t>
      </w:r>
      <w:r>
        <w:rPr>
          <w:color w:val="231F20"/>
        </w:rPr>
        <w:t>that</w:t>
      </w:r>
      <w:r>
        <w:rPr>
          <w:color w:val="231F20"/>
          <w:spacing w:val="1"/>
        </w:rPr>
        <w:t xml:space="preserve"> </w:t>
      </w:r>
      <w:r>
        <w:rPr>
          <w:color w:val="231F20"/>
        </w:rPr>
        <w:t>their experiences of bullying, sexual harassment</w:t>
      </w:r>
      <w:r>
        <w:rPr>
          <w:color w:val="231F20"/>
          <w:spacing w:val="1"/>
        </w:rPr>
        <w:t xml:space="preserve"> </w:t>
      </w:r>
      <w:r>
        <w:rPr>
          <w:color w:val="231F20"/>
        </w:rPr>
        <w:t>and/or sexual assault</w:t>
      </w:r>
      <w:r>
        <w:rPr>
          <w:color w:val="231F20"/>
          <w:spacing w:val="1"/>
        </w:rPr>
        <w:t xml:space="preserve"> </w:t>
      </w:r>
      <w:r>
        <w:rPr>
          <w:color w:val="231F20"/>
        </w:rPr>
        <w:t>had an impact</w:t>
      </w:r>
      <w:r>
        <w:rPr>
          <w:color w:val="231F20"/>
          <w:spacing w:val="1"/>
        </w:rPr>
        <w:t xml:space="preserve"> </w:t>
      </w:r>
      <w:r>
        <w:rPr>
          <w:color w:val="231F20"/>
        </w:rPr>
        <w:t>on their mental</w:t>
      </w:r>
      <w:r>
        <w:rPr>
          <w:color w:val="231F20"/>
          <w:spacing w:val="-49"/>
        </w:rPr>
        <w:t xml:space="preserve"> </w:t>
      </w:r>
      <w:r>
        <w:rPr>
          <w:color w:val="231F20"/>
        </w:rPr>
        <w:t>and physical health, their confidence and ability to</w:t>
      </w:r>
      <w:r>
        <w:rPr>
          <w:color w:val="231F20"/>
          <w:spacing w:val="1"/>
        </w:rPr>
        <w:t xml:space="preserve"> </w:t>
      </w:r>
      <w:r>
        <w:rPr>
          <w:color w:val="231F20"/>
        </w:rPr>
        <w:t>do their job, and their future career prospects,</w:t>
      </w:r>
      <w:r>
        <w:rPr>
          <w:color w:val="231F20"/>
          <w:spacing w:val="1"/>
        </w:rPr>
        <w:t xml:space="preserve"> </w:t>
      </w:r>
      <w:r>
        <w:rPr>
          <w:color w:val="231F20"/>
        </w:rPr>
        <w:t>including their ability to get a reference. These</w:t>
      </w:r>
      <w:r>
        <w:rPr>
          <w:color w:val="231F20"/>
          <w:spacing w:val="1"/>
        </w:rPr>
        <w:t xml:space="preserve"> </w:t>
      </w:r>
      <w:r>
        <w:rPr>
          <w:color w:val="231F20"/>
        </w:rPr>
        <w:t>experiences</w:t>
      </w:r>
      <w:r>
        <w:rPr>
          <w:color w:val="231F20"/>
          <w:spacing w:val="1"/>
        </w:rPr>
        <w:t xml:space="preserve"> </w:t>
      </w:r>
      <w:r>
        <w:rPr>
          <w:color w:val="231F20"/>
        </w:rPr>
        <w:t>also caused significant distress</w:t>
      </w:r>
      <w:r>
        <w:rPr>
          <w:color w:val="231F20"/>
          <w:spacing w:val="1"/>
        </w:rPr>
        <w:t xml:space="preserve"> </w:t>
      </w:r>
      <w:r>
        <w:rPr>
          <w:color w:val="231F20"/>
        </w:rPr>
        <w:t>and</w:t>
      </w:r>
      <w:r>
        <w:rPr>
          <w:color w:val="231F20"/>
          <w:spacing w:val="1"/>
        </w:rPr>
        <w:t xml:space="preserve"> </w:t>
      </w:r>
      <w:r>
        <w:rPr>
          <w:color w:val="231F20"/>
        </w:rPr>
        <w:t>shame. One participant told the Commission about</w:t>
      </w:r>
      <w:r>
        <w:rPr>
          <w:color w:val="231F20"/>
          <w:spacing w:val="1"/>
        </w:rPr>
        <w:t xml:space="preserve"> </w:t>
      </w:r>
      <w:r>
        <w:rPr>
          <w:color w:val="231F20"/>
        </w:rPr>
        <w:t>the</w:t>
      </w:r>
      <w:r>
        <w:rPr>
          <w:color w:val="231F20"/>
          <w:spacing w:val="-2"/>
        </w:rPr>
        <w:t xml:space="preserve"> </w:t>
      </w:r>
      <w:r>
        <w:rPr>
          <w:color w:val="231F20"/>
        </w:rPr>
        <w:t>impact</w:t>
      </w:r>
      <w:r>
        <w:rPr>
          <w:color w:val="231F20"/>
          <w:spacing w:val="-2"/>
        </w:rPr>
        <w:t xml:space="preserve"> </w:t>
      </w:r>
      <w:r>
        <w:rPr>
          <w:color w:val="231F20"/>
        </w:rPr>
        <w:t>on</w:t>
      </w:r>
      <w:r>
        <w:rPr>
          <w:color w:val="231F20"/>
          <w:spacing w:val="-1"/>
        </w:rPr>
        <w:t xml:space="preserve"> </w:t>
      </w:r>
      <w:r>
        <w:rPr>
          <w:color w:val="231F20"/>
        </w:rPr>
        <w:t>people</w:t>
      </w:r>
      <w:r>
        <w:rPr>
          <w:color w:val="231F20"/>
          <w:spacing w:val="-2"/>
        </w:rPr>
        <w:t xml:space="preserve"> </w:t>
      </w:r>
      <w:r>
        <w:rPr>
          <w:color w:val="231F20"/>
        </w:rPr>
        <w:t>they</w:t>
      </w:r>
      <w:r>
        <w:rPr>
          <w:color w:val="231F20"/>
          <w:spacing w:val="-1"/>
        </w:rPr>
        <w:t xml:space="preserve"> </w:t>
      </w:r>
      <w:r>
        <w:rPr>
          <w:color w:val="231F20"/>
        </w:rPr>
        <w:t>knew:</w:t>
      </w:r>
    </w:p>
    <w:p w14:paraId="7A2EF9A7" w14:textId="77777777" w:rsidR="008923F8" w:rsidRDefault="00316DE7">
      <w:pPr>
        <w:pStyle w:val="BodyText"/>
        <w:spacing w:before="113" w:line="228" w:lineRule="auto"/>
        <w:ind w:left="259" w:right="323"/>
      </w:pPr>
      <w:r>
        <w:br w:type="column"/>
      </w:r>
      <w:r>
        <w:rPr>
          <w:color w:val="231F20"/>
        </w:rPr>
        <w:lastRenderedPageBreak/>
        <w:t>This</w:t>
      </w:r>
      <w:r>
        <w:rPr>
          <w:color w:val="231F20"/>
          <w:spacing w:val="14"/>
        </w:rPr>
        <w:t xml:space="preserve"> </w:t>
      </w:r>
      <w:r>
        <w:rPr>
          <w:color w:val="231F20"/>
        </w:rPr>
        <w:t>is</w:t>
      </w:r>
      <w:r>
        <w:rPr>
          <w:color w:val="231F20"/>
          <w:spacing w:val="14"/>
        </w:rPr>
        <w:t xml:space="preserve"> </w:t>
      </w:r>
      <w:r>
        <w:rPr>
          <w:color w:val="231F20"/>
        </w:rPr>
        <w:t>consistent</w:t>
      </w:r>
      <w:r>
        <w:rPr>
          <w:color w:val="231F20"/>
          <w:spacing w:val="14"/>
        </w:rPr>
        <w:t xml:space="preserve"> </w:t>
      </w:r>
      <w:r>
        <w:rPr>
          <w:color w:val="231F20"/>
        </w:rPr>
        <w:t>with</w:t>
      </w:r>
      <w:r>
        <w:rPr>
          <w:color w:val="231F20"/>
          <w:spacing w:val="13"/>
        </w:rPr>
        <w:t xml:space="preserve"> </w:t>
      </w:r>
      <w:r>
        <w:rPr>
          <w:color w:val="231F20"/>
        </w:rPr>
        <w:t>results</w:t>
      </w:r>
      <w:r>
        <w:rPr>
          <w:color w:val="231F20"/>
          <w:spacing w:val="14"/>
        </w:rPr>
        <w:t xml:space="preserve"> </w:t>
      </w:r>
      <w:r>
        <w:rPr>
          <w:color w:val="231F20"/>
        </w:rPr>
        <w:t>from</w:t>
      </w:r>
      <w:r>
        <w:rPr>
          <w:color w:val="231F20"/>
          <w:spacing w:val="14"/>
        </w:rPr>
        <w:t xml:space="preserve"> </w:t>
      </w:r>
      <w:r>
        <w:rPr>
          <w:color w:val="231F20"/>
        </w:rPr>
        <w:t>the</w:t>
      </w:r>
      <w:r>
        <w:rPr>
          <w:color w:val="231F20"/>
          <w:spacing w:val="13"/>
        </w:rPr>
        <w:t xml:space="preserve"> </w:t>
      </w:r>
      <w:r>
        <w:rPr>
          <w:color w:val="231F20"/>
        </w:rPr>
        <w:t>Review</w:t>
      </w:r>
      <w:r>
        <w:rPr>
          <w:color w:val="231F20"/>
          <w:spacing w:val="1"/>
        </w:rPr>
        <w:t xml:space="preserve"> </w:t>
      </w:r>
      <w:proofErr w:type="gramStart"/>
      <w:r>
        <w:rPr>
          <w:color w:val="231F20"/>
        </w:rPr>
        <w:t>Survey which</w:t>
      </w:r>
      <w:proofErr w:type="gramEnd"/>
      <w:r>
        <w:rPr>
          <w:color w:val="231F20"/>
        </w:rPr>
        <w:t xml:space="preserve"> indicated that most people who</w:t>
      </w:r>
      <w:r>
        <w:rPr>
          <w:color w:val="231F20"/>
          <w:spacing w:val="1"/>
        </w:rPr>
        <w:t xml:space="preserve"> </w:t>
      </w:r>
      <w:r>
        <w:rPr>
          <w:color w:val="231F20"/>
        </w:rPr>
        <w:t>experienced bullying did not report it (only 32% of</w:t>
      </w:r>
      <w:r>
        <w:rPr>
          <w:color w:val="231F20"/>
          <w:spacing w:val="1"/>
        </w:rPr>
        <w:t xml:space="preserve"> </w:t>
      </w:r>
      <w:r>
        <w:rPr>
          <w:color w:val="231F20"/>
        </w:rPr>
        <w:t>people</w:t>
      </w:r>
      <w:r>
        <w:rPr>
          <w:color w:val="231F20"/>
          <w:spacing w:val="9"/>
        </w:rPr>
        <w:t xml:space="preserve"> </w:t>
      </w:r>
      <w:r>
        <w:rPr>
          <w:color w:val="231F20"/>
        </w:rPr>
        <w:t>reported).</w:t>
      </w:r>
      <w:r>
        <w:rPr>
          <w:color w:val="231F20"/>
          <w:spacing w:val="10"/>
        </w:rPr>
        <w:t xml:space="preserve"> </w:t>
      </w:r>
      <w:r>
        <w:rPr>
          <w:color w:val="231F20"/>
        </w:rPr>
        <w:t>People</w:t>
      </w:r>
      <w:r>
        <w:rPr>
          <w:color w:val="231F20"/>
          <w:spacing w:val="10"/>
        </w:rPr>
        <w:t xml:space="preserve"> </w:t>
      </w:r>
      <w:r>
        <w:rPr>
          <w:color w:val="231F20"/>
        </w:rPr>
        <w:t>did</w:t>
      </w:r>
      <w:r>
        <w:rPr>
          <w:color w:val="231F20"/>
          <w:spacing w:val="9"/>
        </w:rPr>
        <w:t xml:space="preserve"> </w:t>
      </w:r>
      <w:r>
        <w:rPr>
          <w:color w:val="231F20"/>
        </w:rPr>
        <w:t>not</w:t>
      </w:r>
      <w:r>
        <w:rPr>
          <w:color w:val="231F20"/>
          <w:spacing w:val="10"/>
        </w:rPr>
        <w:t xml:space="preserve"> </w:t>
      </w:r>
      <w:r>
        <w:rPr>
          <w:color w:val="231F20"/>
        </w:rPr>
        <w:t>report</w:t>
      </w:r>
      <w:r>
        <w:rPr>
          <w:color w:val="231F20"/>
          <w:spacing w:val="10"/>
        </w:rPr>
        <w:t xml:space="preserve"> </w:t>
      </w:r>
      <w:r>
        <w:rPr>
          <w:color w:val="231F20"/>
        </w:rPr>
        <w:t>for</w:t>
      </w:r>
      <w:r>
        <w:rPr>
          <w:color w:val="231F20"/>
          <w:spacing w:val="9"/>
        </w:rPr>
        <w:t xml:space="preserve"> </w:t>
      </w:r>
      <w:r>
        <w:rPr>
          <w:color w:val="231F20"/>
        </w:rPr>
        <w:t>a</w:t>
      </w:r>
      <w:r>
        <w:rPr>
          <w:color w:val="231F20"/>
          <w:spacing w:val="10"/>
        </w:rPr>
        <w:t xml:space="preserve"> </w:t>
      </w:r>
      <w:r>
        <w:rPr>
          <w:color w:val="231F20"/>
        </w:rPr>
        <w:t>range</w:t>
      </w:r>
      <w:r>
        <w:rPr>
          <w:color w:val="231F20"/>
          <w:spacing w:val="1"/>
        </w:rPr>
        <w:t xml:space="preserve"> </w:t>
      </w:r>
      <w:r>
        <w:rPr>
          <w:color w:val="231F20"/>
        </w:rPr>
        <w:t>of</w:t>
      </w:r>
      <w:r>
        <w:rPr>
          <w:color w:val="231F20"/>
          <w:spacing w:val="1"/>
        </w:rPr>
        <w:t xml:space="preserve"> </w:t>
      </w:r>
      <w:r>
        <w:rPr>
          <w:color w:val="231F20"/>
        </w:rPr>
        <w:t>reasons,</w:t>
      </w:r>
      <w:r>
        <w:rPr>
          <w:color w:val="231F20"/>
          <w:spacing w:val="2"/>
        </w:rPr>
        <w:t xml:space="preserve"> </w:t>
      </w:r>
      <w:r>
        <w:rPr>
          <w:color w:val="231F20"/>
        </w:rPr>
        <w:t>including</w:t>
      </w:r>
      <w:r>
        <w:rPr>
          <w:color w:val="231F20"/>
          <w:spacing w:val="1"/>
        </w:rPr>
        <w:t xml:space="preserve"> </w:t>
      </w:r>
      <w:r>
        <w:rPr>
          <w:color w:val="231F20"/>
        </w:rPr>
        <w:t>because</w:t>
      </w:r>
      <w:r>
        <w:rPr>
          <w:color w:val="231F20"/>
          <w:spacing w:val="2"/>
        </w:rPr>
        <w:t xml:space="preserve"> </w:t>
      </w:r>
      <w:r>
        <w:rPr>
          <w:color w:val="231F20"/>
        </w:rPr>
        <w:t>they</w:t>
      </w:r>
      <w:r>
        <w:rPr>
          <w:color w:val="231F20"/>
          <w:spacing w:val="2"/>
        </w:rPr>
        <w:t xml:space="preserve"> </w:t>
      </w:r>
      <w:r>
        <w:rPr>
          <w:color w:val="231F20"/>
        </w:rPr>
        <w:t>thought</w:t>
      </w:r>
      <w:r>
        <w:rPr>
          <w:color w:val="231F20"/>
          <w:spacing w:val="1"/>
        </w:rPr>
        <w:t xml:space="preserve"> </w:t>
      </w:r>
      <w:r>
        <w:rPr>
          <w:color w:val="231F20"/>
        </w:rPr>
        <w:t>that</w:t>
      </w:r>
      <w:r>
        <w:rPr>
          <w:color w:val="231F20"/>
          <w:spacing w:val="1"/>
        </w:rPr>
        <w:t xml:space="preserve"> </w:t>
      </w:r>
      <w:r>
        <w:rPr>
          <w:color w:val="231F20"/>
        </w:rPr>
        <w:t>things would not change or that nothing would be</w:t>
      </w:r>
      <w:r>
        <w:rPr>
          <w:color w:val="231F20"/>
          <w:spacing w:val="1"/>
        </w:rPr>
        <w:t xml:space="preserve"> </w:t>
      </w:r>
      <w:r>
        <w:rPr>
          <w:color w:val="231F20"/>
        </w:rPr>
        <w:t>done (55%) or because they thought that it would</w:t>
      </w:r>
      <w:r>
        <w:rPr>
          <w:color w:val="231F20"/>
          <w:spacing w:val="1"/>
        </w:rPr>
        <w:t xml:space="preserve"> </w:t>
      </w:r>
      <w:r>
        <w:rPr>
          <w:color w:val="231F20"/>
        </w:rPr>
        <w:t>damage their reputation or career (47%). Similarly,</w:t>
      </w:r>
      <w:r>
        <w:rPr>
          <w:color w:val="231F20"/>
          <w:spacing w:val="1"/>
        </w:rPr>
        <w:t xml:space="preserve"> </w:t>
      </w:r>
      <w:r>
        <w:rPr>
          <w:color w:val="231F20"/>
        </w:rPr>
        <w:t>most people</w:t>
      </w:r>
      <w:r>
        <w:rPr>
          <w:color w:val="231F20"/>
          <w:spacing w:val="2"/>
        </w:rPr>
        <w:t xml:space="preserve"> </w:t>
      </w:r>
      <w:r>
        <w:rPr>
          <w:color w:val="231F20"/>
        </w:rPr>
        <w:t>who</w:t>
      </w:r>
      <w:r>
        <w:rPr>
          <w:color w:val="231F20"/>
          <w:spacing w:val="2"/>
        </w:rPr>
        <w:t xml:space="preserve"> </w:t>
      </w:r>
      <w:r>
        <w:rPr>
          <w:color w:val="231F20"/>
        </w:rPr>
        <w:t>experienced</w:t>
      </w:r>
      <w:r>
        <w:rPr>
          <w:color w:val="231F20"/>
          <w:spacing w:val="1"/>
        </w:rPr>
        <w:t xml:space="preserve"> </w:t>
      </w:r>
      <w:r>
        <w:rPr>
          <w:color w:val="231F20"/>
        </w:rPr>
        <w:t>sexual</w:t>
      </w:r>
      <w:r>
        <w:rPr>
          <w:color w:val="231F20"/>
          <w:spacing w:val="1"/>
        </w:rPr>
        <w:t xml:space="preserve"> </w:t>
      </w:r>
      <w:r>
        <w:rPr>
          <w:color w:val="231F20"/>
        </w:rPr>
        <w:t>harassment</w:t>
      </w:r>
      <w:r>
        <w:rPr>
          <w:color w:val="231F20"/>
          <w:spacing w:val="1"/>
        </w:rPr>
        <w:t xml:space="preserve"> </w:t>
      </w:r>
      <w:r>
        <w:rPr>
          <w:color w:val="231F20"/>
        </w:rPr>
        <w:t>did</w:t>
      </w:r>
      <w:r>
        <w:rPr>
          <w:color w:val="231F20"/>
          <w:spacing w:val="-49"/>
        </w:rPr>
        <w:t xml:space="preserve"> </w:t>
      </w:r>
      <w:r>
        <w:rPr>
          <w:color w:val="231F20"/>
        </w:rPr>
        <w:t>not report it (only 11% reported), including because</w:t>
      </w:r>
      <w:r>
        <w:rPr>
          <w:color w:val="231F20"/>
          <w:spacing w:val="1"/>
        </w:rPr>
        <w:t xml:space="preserve"> </w:t>
      </w:r>
      <w:r>
        <w:rPr>
          <w:color w:val="231F20"/>
        </w:rPr>
        <w:t>they did not think that it was serious enough (55%),</w:t>
      </w:r>
      <w:r>
        <w:rPr>
          <w:color w:val="231F20"/>
          <w:spacing w:val="1"/>
        </w:rPr>
        <w:t xml:space="preserve"> </w:t>
      </w:r>
      <w:r>
        <w:rPr>
          <w:color w:val="231F20"/>
        </w:rPr>
        <w:t>they believed that people would think that they were</w:t>
      </w:r>
      <w:r>
        <w:rPr>
          <w:color w:val="231F20"/>
          <w:spacing w:val="1"/>
        </w:rPr>
        <w:t xml:space="preserve"> </w:t>
      </w:r>
      <w:r>
        <w:rPr>
          <w:color w:val="231F20"/>
        </w:rPr>
        <w:t>overreacting (43%), or they thought that things would</w:t>
      </w:r>
      <w:r>
        <w:rPr>
          <w:color w:val="231F20"/>
          <w:spacing w:val="-49"/>
        </w:rPr>
        <w:t xml:space="preserve"> </w:t>
      </w:r>
      <w:r>
        <w:rPr>
          <w:color w:val="231F20"/>
        </w:rPr>
        <w:t>not</w:t>
      </w:r>
      <w:r>
        <w:rPr>
          <w:color w:val="231F20"/>
          <w:spacing w:val="-3"/>
        </w:rPr>
        <w:t xml:space="preserve"> </w:t>
      </w:r>
      <w:r>
        <w:rPr>
          <w:color w:val="231F20"/>
        </w:rPr>
        <w:t>change</w:t>
      </w:r>
      <w:r>
        <w:rPr>
          <w:color w:val="231F20"/>
          <w:spacing w:val="-2"/>
        </w:rPr>
        <w:t xml:space="preserve"> </w:t>
      </w:r>
      <w:r>
        <w:rPr>
          <w:color w:val="231F20"/>
        </w:rPr>
        <w:t>or</w:t>
      </w:r>
      <w:r>
        <w:rPr>
          <w:color w:val="231F20"/>
          <w:spacing w:val="-2"/>
        </w:rPr>
        <w:t xml:space="preserve"> </w:t>
      </w:r>
      <w:r>
        <w:rPr>
          <w:color w:val="231F20"/>
        </w:rPr>
        <w:t>that</w:t>
      </w:r>
      <w:r>
        <w:rPr>
          <w:color w:val="231F20"/>
          <w:spacing w:val="-2"/>
        </w:rPr>
        <w:t xml:space="preserve"> </w:t>
      </w:r>
      <w:r>
        <w:rPr>
          <w:color w:val="231F20"/>
        </w:rPr>
        <w:t>nothing</w:t>
      </w:r>
      <w:r>
        <w:rPr>
          <w:color w:val="231F20"/>
          <w:spacing w:val="-3"/>
        </w:rPr>
        <w:t xml:space="preserve"> </w:t>
      </w:r>
      <w:r>
        <w:rPr>
          <w:color w:val="231F20"/>
        </w:rPr>
        <w:t>would</w:t>
      </w:r>
      <w:r>
        <w:rPr>
          <w:color w:val="231F20"/>
          <w:spacing w:val="-2"/>
        </w:rPr>
        <w:t xml:space="preserve"> </w:t>
      </w:r>
      <w:r>
        <w:rPr>
          <w:color w:val="231F20"/>
        </w:rPr>
        <w:t>be</w:t>
      </w:r>
      <w:r>
        <w:rPr>
          <w:color w:val="231F20"/>
          <w:spacing w:val="-2"/>
        </w:rPr>
        <w:t xml:space="preserve"> </w:t>
      </w:r>
      <w:r>
        <w:rPr>
          <w:color w:val="231F20"/>
        </w:rPr>
        <w:t>done</w:t>
      </w:r>
      <w:r>
        <w:rPr>
          <w:color w:val="231F20"/>
          <w:spacing w:val="-2"/>
        </w:rPr>
        <w:t xml:space="preserve"> </w:t>
      </w:r>
      <w:r>
        <w:rPr>
          <w:color w:val="231F20"/>
        </w:rPr>
        <w:t>(40%).</w:t>
      </w:r>
    </w:p>
    <w:p w14:paraId="772C6756" w14:textId="77777777" w:rsidR="008923F8" w:rsidRDefault="008923F8">
      <w:pPr>
        <w:spacing w:line="228" w:lineRule="auto"/>
        <w:sectPr w:rsidR="008923F8">
          <w:pgSz w:w="11910" w:h="16840"/>
          <w:pgMar w:top="1580" w:right="340" w:bottom="340" w:left="300" w:header="0" w:footer="148" w:gutter="0"/>
          <w:cols w:num="2" w:space="720" w:equalWidth="0">
            <w:col w:w="5637" w:space="40"/>
            <w:col w:w="5593"/>
          </w:cols>
        </w:sectPr>
      </w:pPr>
    </w:p>
    <w:p w14:paraId="7D854F31" w14:textId="77777777" w:rsidR="008923F8" w:rsidRDefault="008923F8">
      <w:pPr>
        <w:pStyle w:val="BodyText"/>
        <w:spacing w:before="11"/>
        <w:rPr>
          <w:sz w:val="25"/>
        </w:rPr>
      </w:pPr>
    </w:p>
    <w:p w14:paraId="7E3BFBDD" w14:textId="77777777" w:rsidR="008923F8" w:rsidRDefault="00BE525B">
      <w:pPr>
        <w:pStyle w:val="BodyText"/>
        <w:ind w:left="550"/>
      </w:pPr>
      <w:r>
        <w:pict w14:anchorId="7BFE166F">
          <v:group id="docshapegroup529" o:spid="_x0000_s1209" style="width:237.1pt;height:246.9pt;mso-position-horizontal-relative:char;mso-position-vertical-relative:line" coordsize="4742,4938">
            <v:shape id="docshape530" o:spid="_x0000_s1211" style="position:absolute;left:1509;top:4670;width:471;height:268" coordorigin="1509,4670" coordsize="471,268" path="m1980,4670l1509,4670,1509,4938,1980,4670xe" fillcolor="#0b4d88" stroked="f">
              <v:path arrowok="t"/>
            </v:shape>
            <v:shape id="docshape531" o:spid="_x0000_s1210" type="#_x0000_t202" style="position:absolute;width:4742;height:4699" fillcolor="#0b4d88" stroked="f">
              <v:textbox style="mso-next-textbox:#docshape531" inset="0,0,0,0">
                <w:txbxContent>
                  <w:p w14:paraId="5068C9EC" w14:textId="77777777" w:rsidR="00827671" w:rsidRDefault="00827671">
                    <w:pPr>
                      <w:spacing w:before="10"/>
                      <w:rPr>
                        <w:color w:val="000000"/>
                        <w:sz w:val="25"/>
                      </w:rPr>
                    </w:pPr>
                  </w:p>
                  <w:p w14:paraId="5F173CCC" w14:textId="77777777" w:rsidR="00827671" w:rsidRDefault="00827671">
                    <w:pPr>
                      <w:spacing w:before="1" w:line="230" w:lineRule="auto"/>
                      <w:ind w:left="340" w:right="347"/>
                      <w:rPr>
                        <w:color w:val="000000"/>
                        <w:sz w:val="26"/>
                      </w:rPr>
                    </w:pPr>
                    <w:r>
                      <w:rPr>
                        <w:color w:val="FFFFFF"/>
                        <w:sz w:val="26"/>
                      </w:rPr>
                      <w:t xml:space="preserve">One tried to commit </w:t>
                    </w:r>
                    <w:proofErr w:type="gramStart"/>
                    <w:r>
                      <w:rPr>
                        <w:color w:val="FFFFFF"/>
                        <w:sz w:val="26"/>
                      </w:rPr>
                      <w:t>suicide,</w:t>
                    </w:r>
                    <w:proofErr w:type="gramEnd"/>
                    <w:r>
                      <w:rPr>
                        <w:color w:val="FFFFFF"/>
                        <w:spacing w:val="1"/>
                        <w:sz w:val="26"/>
                      </w:rPr>
                      <w:t xml:space="preserve"> </w:t>
                    </w:r>
                    <w:r>
                      <w:rPr>
                        <w:color w:val="FFFFFF"/>
                        <w:sz w:val="26"/>
                      </w:rPr>
                      <w:t>another</w:t>
                    </w:r>
                    <w:r>
                      <w:rPr>
                        <w:color w:val="FFFFFF"/>
                        <w:spacing w:val="3"/>
                        <w:sz w:val="26"/>
                      </w:rPr>
                      <w:t xml:space="preserve"> </w:t>
                    </w:r>
                    <w:r>
                      <w:rPr>
                        <w:color w:val="FFFFFF"/>
                        <w:sz w:val="26"/>
                      </w:rPr>
                      <w:t>admitted</w:t>
                    </w:r>
                    <w:r>
                      <w:rPr>
                        <w:color w:val="FFFFFF"/>
                        <w:spacing w:val="3"/>
                        <w:sz w:val="26"/>
                      </w:rPr>
                      <w:t xml:space="preserve"> </w:t>
                    </w:r>
                    <w:r>
                      <w:rPr>
                        <w:color w:val="FFFFFF"/>
                        <w:sz w:val="26"/>
                      </w:rPr>
                      <w:t>themselves</w:t>
                    </w:r>
                    <w:r>
                      <w:rPr>
                        <w:color w:val="FFFFFF"/>
                        <w:spacing w:val="1"/>
                        <w:sz w:val="26"/>
                      </w:rPr>
                      <w:t xml:space="preserve"> </w:t>
                    </w:r>
                    <w:r>
                      <w:rPr>
                        <w:color w:val="FFFFFF"/>
                        <w:sz w:val="26"/>
                      </w:rPr>
                      <w:t>into</w:t>
                    </w:r>
                    <w:r>
                      <w:rPr>
                        <w:color w:val="FFFFFF"/>
                        <w:spacing w:val="-9"/>
                        <w:sz w:val="26"/>
                      </w:rPr>
                      <w:t xml:space="preserve"> </w:t>
                    </w:r>
                    <w:r>
                      <w:rPr>
                        <w:color w:val="FFFFFF"/>
                        <w:sz w:val="26"/>
                      </w:rPr>
                      <w:t>a</w:t>
                    </w:r>
                    <w:r>
                      <w:rPr>
                        <w:color w:val="FFFFFF"/>
                        <w:spacing w:val="-9"/>
                        <w:sz w:val="26"/>
                      </w:rPr>
                      <w:t xml:space="preserve"> </w:t>
                    </w:r>
                    <w:r>
                      <w:rPr>
                        <w:color w:val="FFFFFF"/>
                        <w:sz w:val="26"/>
                      </w:rPr>
                      <w:t>mental</w:t>
                    </w:r>
                    <w:r>
                      <w:rPr>
                        <w:color w:val="FFFFFF"/>
                        <w:spacing w:val="-9"/>
                        <w:sz w:val="26"/>
                      </w:rPr>
                      <w:t xml:space="preserve"> </w:t>
                    </w:r>
                    <w:r>
                      <w:rPr>
                        <w:color w:val="FFFFFF"/>
                        <w:sz w:val="26"/>
                      </w:rPr>
                      <w:t>facility.</w:t>
                    </w:r>
                    <w:r>
                      <w:rPr>
                        <w:color w:val="FFFFFF"/>
                        <w:spacing w:val="-9"/>
                        <w:sz w:val="26"/>
                      </w:rPr>
                      <w:t xml:space="preserve"> </w:t>
                    </w:r>
                    <w:r>
                      <w:rPr>
                        <w:color w:val="FFFFFF"/>
                        <w:sz w:val="26"/>
                      </w:rPr>
                      <w:t>I</w:t>
                    </w:r>
                    <w:r>
                      <w:rPr>
                        <w:color w:val="FFFFFF"/>
                        <w:spacing w:val="-9"/>
                        <w:sz w:val="26"/>
                      </w:rPr>
                      <w:t xml:space="preserve"> </w:t>
                    </w:r>
                    <w:r>
                      <w:rPr>
                        <w:color w:val="FFFFFF"/>
                        <w:sz w:val="26"/>
                      </w:rPr>
                      <w:t>know</w:t>
                    </w:r>
                    <w:r>
                      <w:rPr>
                        <w:color w:val="FFFFFF"/>
                        <w:spacing w:val="-9"/>
                        <w:sz w:val="26"/>
                      </w:rPr>
                      <w:t xml:space="preserve"> </w:t>
                    </w:r>
                    <w:r>
                      <w:rPr>
                        <w:color w:val="FFFFFF"/>
                        <w:sz w:val="26"/>
                      </w:rPr>
                      <w:t>three</w:t>
                    </w:r>
                    <w:r>
                      <w:rPr>
                        <w:color w:val="FFFFFF"/>
                        <w:spacing w:val="-65"/>
                        <w:sz w:val="26"/>
                      </w:rPr>
                      <w:t xml:space="preserve"> </w:t>
                    </w:r>
                    <w:r>
                      <w:rPr>
                        <w:color w:val="FFFFFF"/>
                        <w:sz w:val="26"/>
                      </w:rPr>
                      <w:t>women [who worked in CPWs]</w:t>
                    </w:r>
                    <w:r>
                      <w:rPr>
                        <w:color w:val="FFFFFF"/>
                        <w:spacing w:val="1"/>
                        <w:sz w:val="26"/>
                      </w:rPr>
                      <w:t xml:space="preserve"> </w:t>
                    </w:r>
                    <w:r>
                      <w:rPr>
                        <w:color w:val="FFFFFF"/>
                        <w:sz w:val="26"/>
                      </w:rPr>
                      <w:t>that are still seeing psychologists.</w:t>
                    </w:r>
                    <w:r>
                      <w:rPr>
                        <w:color w:val="FFFFFF"/>
                        <w:spacing w:val="-65"/>
                        <w:sz w:val="26"/>
                      </w:rPr>
                      <w:t xml:space="preserve"> </w:t>
                    </w:r>
                    <w:r>
                      <w:rPr>
                        <w:color w:val="FFFFFF"/>
                        <w:sz w:val="26"/>
                      </w:rPr>
                      <w:t>One had a marriage breakdown,</w:t>
                    </w:r>
                    <w:r>
                      <w:rPr>
                        <w:color w:val="FFFFFF"/>
                        <w:spacing w:val="1"/>
                        <w:sz w:val="26"/>
                      </w:rPr>
                      <w:t xml:space="preserve"> </w:t>
                    </w:r>
                    <w:r>
                      <w:rPr>
                        <w:color w:val="FFFFFF"/>
                        <w:sz w:val="26"/>
                      </w:rPr>
                      <w:t>and one has completely</w:t>
                    </w:r>
                    <w:r>
                      <w:rPr>
                        <w:color w:val="FFFFFF"/>
                        <w:spacing w:val="1"/>
                        <w:sz w:val="26"/>
                      </w:rPr>
                      <w:t xml:space="preserve"> </w:t>
                    </w:r>
                    <w:r>
                      <w:rPr>
                        <w:color w:val="FFFFFF"/>
                        <w:sz w:val="26"/>
                      </w:rPr>
                      <w:t>dislocated with her children as a</w:t>
                    </w:r>
                    <w:r>
                      <w:rPr>
                        <w:color w:val="FFFFFF"/>
                        <w:spacing w:val="1"/>
                        <w:sz w:val="26"/>
                      </w:rPr>
                      <w:t xml:space="preserve"> </w:t>
                    </w:r>
                    <w:r>
                      <w:rPr>
                        <w:color w:val="FFFFFF"/>
                        <w:sz w:val="26"/>
                      </w:rPr>
                      <w:t>result of the direct influence of</w:t>
                    </w:r>
                    <w:r>
                      <w:rPr>
                        <w:color w:val="FFFFFF"/>
                        <w:spacing w:val="1"/>
                        <w:sz w:val="26"/>
                      </w:rPr>
                      <w:t xml:space="preserve"> </w:t>
                    </w:r>
                    <w:r>
                      <w:rPr>
                        <w:color w:val="FFFFFF"/>
                        <w:sz w:val="26"/>
                      </w:rPr>
                      <w:t>that</w:t>
                    </w:r>
                    <w:r>
                      <w:rPr>
                        <w:color w:val="FFFFFF"/>
                        <w:spacing w:val="-6"/>
                        <w:sz w:val="26"/>
                      </w:rPr>
                      <w:t xml:space="preserve"> </w:t>
                    </w:r>
                    <w:r>
                      <w:rPr>
                        <w:color w:val="FFFFFF"/>
                        <w:sz w:val="26"/>
                      </w:rPr>
                      <w:t>Member</w:t>
                    </w:r>
                    <w:r>
                      <w:rPr>
                        <w:color w:val="FFFFFF"/>
                        <w:spacing w:val="-5"/>
                        <w:sz w:val="26"/>
                      </w:rPr>
                      <w:t xml:space="preserve"> </w:t>
                    </w:r>
                    <w:r>
                      <w:rPr>
                        <w:color w:val="FFFFFF"/>
                        <w:sz w:val="26"/>
                      </w:rPr>
                      <w:t>of</w:t>
                    </w:r>
                    <w:r>
                      <w:rPr>
                        <w:color w:val="FFFFFF"/>
                        <w:spacing w:val="-6"/>
                        <w:sz w:val="26"/>
                      </w:rPr>
                      <w:t xml:space="preserve"> </w:t>
                    </w:r>
                    <w:r>
                      <w:rPr>
                        <w:color w:val="FFFFFF"/>
                        <w:sz w:val="26"/>
                      </w:rPr>
                      <w:t>Parliament</w:t>
                    </w:r>
                    <w:r>
                      <w:rPr>
                        <w:color w:val="FFFFFF"/>
                        <w:spacing w:val="-5"/>
                        <w:sz w:val="26"/>
                      </w:rPr>
                      <w:t xml:space="preserve"> </w:t>
                    </w:r>
                    <w:r>
                      <w:rPr>
                        <w:color w:val="FFFFFF"/>
                        <w:sz w:val="26"/>
                      </w:rPr>
                      <w:t>…</w:t>
                    </w:r>
                  </w:p>
                  <w:p w14:paraId="198444B0" w14:textId="77777777" w:rsidR="00827671" w:rsidRDefault="00827671">
                    <w:pPr>
                      <w:spacing w:before="1" w:line="230" w:lineRule="auto"/>
                      <w:ind w:left="340" w:right="820"/>
                      <w:rPr>
                        <w:color w:val="000000"/>
                        <w:sz w:val="15"/>
                      </w:rPr>
                    </w:pPr>
                    <w:r>
                      <w:rPr>
                        <w:color w:val="FFFFFF"/>
                        <w:sz w:val="26"/>
                      </w:rPr>
                      <w:t>I will never work in a political</w:t>
                    </w:r>
                    <w:r>
                      <w:rPr>
                        <w:color w:val="FFFFFF"/>
                        <w:spacing w:val="1"/>
                        <w:sz w:val="26"/>
                      </w:rPr>
                      <w:t xml:space="preserve"> </w:t>
                    </w:r>
                    <w:r>
                      <w:rPr>
                        <w:color w:val="FFFFFF"/>
                        <w:sz w:val="26"/>
                      </w:rPr>
                      <w:t>office</w:t>
                    </w:r>
                    <w:r>
                      <w:rPr>
                        <w:color w:val="FFFFFF"/>
                        <w:spacing w:val="-3"/>
                        <w:sz w:val="26"/>
                      </w:rPr>
                      <w:t xml:space="preserve"> </w:t>
                    </w:r>
                    <w:proofErr w:type="gramStart"/>
                    <w:r>
                      <w:rPr>
                        <w:color w:val="FFFFFF"/>
                        <w:sz w:val="26"/>
                      </w:rPr>
                      <w:t>again,</w:t>
                    </w:r>
                    <w:proofErr w:type="gramEnd"/>
                    <w:r>
                      <w:rPr>
                        <w:color w:val="FFFFFF"/>
                        <w:spacing w:val="-3"/>
                        <w:sz w:val="26"/>
                      </w:rPr>
                      <w:t xml:space="preserve"> </w:t>
                    </w:r>
                    <w:r>
                      <w:rPr>
                        <w:color w:val="FFFFFF"/>
                        <w:sz w:val="26"/>
                      </w:rPr>
                      <w:t>it’s</w:t>
                    </w:r>
                    <w:r>
                      <w:rPr>
                        <w:color w:val="FFFFFF"/>
                        <w:spacing w:val="-3"/>
                        <w:sz w:val="26"/>
                      </w:rPr>
                      <w:t xml:space="preserve"> </w:t>
                    </w:r>
                    <w:r>
                      <w:rPr>
                        <w:color w:val="FFFFFF"/>
                        <w:sz w:val="26"/>
                      </w:rPr>
                      <w:t>not</w:t>
                    </w:r>
                    <w:r>
                      <w:rPr>
                        <w:color w:val="FFFFFF"/>
                        <w:spacing w:val="-3"/>
                        <w:sz w:val="26"/>
                      </w:rPr>
                      <w:t xml:space="preserve"> </w:t>
                    </w:r>
                    <w:r>
                      <w:rPr>
                        <w:color w:val="FFFFFF"/>
                        <w:sz w:val="26"/>
                      </w:rPr>
                      <w:t>worth</w:t>
                    </w:r>
                    <w:r>
                      <w:rPr>
                        <w:color w:val="FFFFFF"/>
                        <w:spacing w:val="-3"/>
                        <w:sz w:val="26"/>
                      </w:rPr>
                      <w:t xml:space="preserve"> </w:t>
                    </w:r>
                    <w:r>
                      <w:rPr>
                        <w:color w:val="FFFFFF"/>
                        <w:sz w:val="26"/>
                      </w:rPr>
                      <w:t>it.</w:t>
                    </w:r>
                    <w:r>
                      <w:rPr>
                        <w:color w:val="FFFFFF"/>
                        <w:position w:val="9"/>
                        <w:sz w:val="15"/>
                      </w:rPr>
                      <w:t>35</w:t>
                    </w:r>
                  </w:p>
                </w:txbxContent>
              </v:textbox>
            </v:shape>
            <w10:wrap type="none"/>
            <w10:anchorlock/>
          </v:group>
        </w:pict>
      </w:r>
    </w:p>
    <w:p w14:paraId="5E3A513B" w14:textId="77777777" w:rsidR="008923F8" w:rsidRDefault="008923F8">
      <w:pPr>
        <w:pStyle w:val="BodyText"/>
        <w:spacing w:before="6"/>
        <w:rPr>
          <w:sz w:val="21"/>
        </w:rPr>
      </w:pPr>
    </w:p>
    <w:p w14:paraId="7E4B3FB0" w14:textId="77777777" w:rsidR="008923F8" w:rsidRDefault="00316DE7">
      <w:pPr>
        <w:pStyle w:val="BodyText"/>
        <w:spacing w:before="111" w:line="228" w:lineRule="auto"/>
        <w:ind w:left="550" w:right="5580"/>
      </w:pPr>
      <w:r>
        <w:rPr>
          <w:color w:val="231F20"/>
        </w:rPr>
        <w:t>Some participants described feeling that the only</w:t>
      </w:r>
      <w:r>
        <w:rPr>
          <w:color w:val="231F20"/>
          <w:spacing w:val="1"/>
        </w:rPr>
        <w:t xml:space="preserve"> </w:t>
      </w:r>
      <w:r>
        <w:rPr>
          <w:color w:val="231F20"/>
        </w:rPr>
        <w:t>options were to tolerate the misconduct or leave,</w:t>
      </w:r>
      <w:r>
        <w:rPr>
          <w:color w:val="231F20"/>
          <w:spacing w:val="1"/>
        </w:rPr>
        <w:t xml:space="preserve"> </w:t>
      </w:r>
      <w:r>
        <w:rPr>
          <w:color w:val="231F20"/>
        </w:rPr>
        <w:t>rather than expecting that the misconduct could be</w:t>
      </w:r>
      <w:r>
        <w:rPr>
          <w:color w:val="231F20"/>
          <w:spacing w:val="1"/>
        </w:rPr>
        <w:t xml:space="preserve"> </w:t>
      </w:r>
      <w:r>
        <w:rPr>
          <w:color w:val="231F20"/>
        </w:rPr>
        <w:t>addressed.</w:t>
      </w:r>
      <w:r>
        <w:rPr>
          <w:color w:val="231F20"/>
          <w:spacing w:val="1"/>
        </w:rPr>
        <w:t xml:space="preserve"> </w:t>
      </w:r>
      <w:r>
        <w:rPr>
          <w:color w:val="231F20"/>
        </w:rPr>
        <w:t>Many also</w:t>
      </w:r>
      <w:r>
        <w:rPr>
          <w:color w:val="231F20"/>
          <w:spacing w:val="3"/>
        </w:rPr>
        <w:t xml:space="preserve"> </w:t>
      </w:r>
      <w:r>
        <w:rPr>
          <w:color w:val="231F20"/>
        </w:rPr>
        <w:t>described</w:t>
      </w:r>
      <w:r>
        <w:rPr>
          <w:color w:val="231F20"/>
          <w:spacing w:val="1"/>
        </w:rPr>
        <w:t xml:space="preserve"> </w:t>
      </w:r>
      <w:r>
        <w:rPr>
          <w:color w:val="231F20"/>
        </w:rPr>
        <w:t>the</w:t>
      </w:r>
      <w:r>
        <w:rPr>
          <w:color w:val="231F20"/>
          <w:spacing w:val="2"/>
        </w:rPr>
        <w:t xml:space="preserve"> </w:t>
      </w:r>
      <w:r>
        <w:rPr>
          <w:color w:val="231F20"/>
        </w:rPr>
        <w:t>negative</w:t>
      </w:r>
      <w:r>
        <w:rPr>
          <w:color w:val="231F20"/>
          <w:spacing w:val="1"/>
        </w:rPr>
        <w:t xml:space="preserve"> </w:t>
      </w:r>
      <w:r>
        <w:rPr>
          <w:color w:val="231F20"/>
        </w:rPr>
        <w:t>personal</w:t>
      </w:r>
      <w:r>
        <w:rPr>
          <w:color w:val="231F20"/>
          <w:spacing w:val="-49"/>
        </w:rPr>
        <w:t xml:space="preserve"> </w:t>
      </w:r>
      <w:r>
        <w:rPr>
          <w:color w:val="231F20"/>
        </w:rPr>
        <w:t>and career consequences that they experienced as a</w:t>
      </w:r>
      <w:r>
        <w:rPr>
          <w:color w:val="231F20"/>
          <w:spacing w:val="1"/>
        </w:rPr>
        <w:t xml:space="preserve"> </w:t>
      </w:r>
      <w:r>
        <w:rPr>
          <w:color w:val="231F20"/>
        </w:rPr>
        <w:t>result</w:t>
      </w:r>
      <w:r>
        <w:rPr>
          <w:color w:val="231F20"/>
          <w:spacing w:val="-2"/>
        </w:rPr>
        <w:t xml:space="preserve"> </w:t>
      </w:r>
      <w:r>
        <w:rPr>
          <w:color w:val="231F20"/>
        </w:rPr>
        <w:t>of</w:t>
      </w:r>
      <w:r>
        <w:rPr>
          <w:color w:val="231F20"/>
          <w:spacing w:val="-2"/>
        </w:rPr>
        <w:t xml:space="preserve"> </w:t>
      </w:r>
      <w:r>
        <w:rPr>
          <w:color w:val="231F20"/>
        </w:rPr>
        <w:t>making</w:t>
      </w:r>
      <w:r>
        <w:rPr>
          <w:color w:val="231F20"/>
          <w:spacing w:val="-2"/>
        </w:rPr>
        <w:t xml:space="preserve"> </w:t>
      </w:r>
      <w:r>
        <w:rPr>
          <w:color w:val="231F20"/>
        </w:rPr>
        <w:t>a</w:t>
      </w:r>
      <w:r>
        <w:rPr>
          <w:color w:val="231F20"/>
          <w:spacing w:val="-2"/>
        </w:rPr>
        <w:t xml:space="preserve"> </w:t>
      </w:r>
      <w:r>
        <w:rPr>
          <w:color w:val="231F20"/>
        </w:rPr>
        <w:t>complaint.</w:t>
      </w:r>
    </w:p>
    <w:p w14:paraId="27D73B6D" w14:textId="77777777" w:rsidR="008923F8" w:rsidRDefault="008923F8">
      <w:pPr>
        <w:pStyle w:val="BodyText"/>
      </w:pPr>
    </w:p>
    <w:p w14:paraId="070F7B13" w14:textId="77777777" w:rsidR="008923F8" w:rsidRDefault="008923F8">
      <w:pPr>
        <w:pStyle w:val="BodyText"/>
      </w:pPr>
    </w:p>
    <w:p w14:paraId="77F13D66" w14:textId="77777777" w:rsidR="008923F8" w:rsidRDefault="008923F8">
      <w:pPr>
        <w:pStyle w:val="BodyText"/>
      </w:pPr>
    </w:p>
    <w:p w14:paraId="7CCD666A" w14:textId="77777777" w:rsidR="008923F8" w:rsidRDefault="008923F8">
      <w:pPr>
        <w:pStyle w:val="BodyText"/>
      </w:pPr>
    </w:p>
    <w:p w14:paraId="6EDEF427" w14:textId="77777777" w:rsidR="008923F8" w:rsidRDefault="008923F8">
      <w:pPr>
        <w:pStyle w:val="BodyText"/>
      </w:pPr>
    </w:p>
    <w:p w14:paraId="7A4981E9" w14:textId="77777777" w:rsidR="008923F8" w:rsidRDefault="008923F8">
      <w:pPr>
        <w:pStyle w:val="BodyText"/>
      </w:pPr>
    </w:p>
    <w:p w14:paraId="7109D0B0" w14:textId="77777777" w:rsidR="008923F8" w:rsidRDefault="008923F8">
      <w:pPr>
        <w:pStyle w:val="BodyText"/>
      </w:pPr>
    </w:p>
    <w:p w14:paraId="2097D252" w14:textId="77777777" w:rsidR="008923F8" w:rsidRDefault="008923F8">
      <w:pPr>
        <w:pStyle w:val="BodyText"/>
      </w:pPr>
    </w:p>
    <w:p w14:paraId="7B6C5A4B" w14:textId="77777777" w:rsidR="008923F8" w:rsidRDefault="008923F8">
      <w:pPr>
        <w:pStyle w:val="BodyText"/>
      </w:pPr>
    </w:p>
    <w:p w14:paraId="06D0EC88" w14:textId="77777777" w:rsidR="008923F8" w:rsidRDefault="008923F8">
      <w:pPr>
        <w:pStyle w:val="BodyText"/>
        <w:spacing w:before="3"/>
        <w:rPr>
          <w:sz w:val="22"/>
        </w:rPr>
      </w:pPr>
    </w:p>
    <w:p w14:paraId="180EC57F" w14:textId="77777777" w:rsidR="008923F8" w:rsidRDefault="00BE525B">
      <w:pPr>
        <w:tabs>
          <w:tab w:val="left" w:pos="10781"/>
        </w:tabs>
        <w:spacing w:before="100"/>
        <w:ind w:left="1607"/>
        <w:rPr>
          <w:sz w:val="24"/>
        </w:rPr>
      </w:pPr>
      <w:r>
        <w:pict w14:anchorId="5DAF87F3">
          <v:line id="_x0000_s1208" style="position:absolute;left:0;text-align:left;z-index:-17392640;mso-position-horizontal-relative:page" from="547.3pt,6.3pt" to="547.3pt,22.95pt" strokecolor="#0079c1">
            <w10:wrap anchorx="page"/>
          </v:line>
        </w:pict>
      </w:r>
      <w:r w:rsidR="00316DE7">
        <w:rPr>
          <w:color w:val="231F20"/>
          <w:sz w:val="16"/>
        </w:rPr>
        <w:t>The</w:t>
      </w:r>
      <w:r w:rsidR="00316DE7">
        <w:rPr>
          <w:color w:val="231F20"/>
          <w:spacing w:val="5"/>
          <w:sz w:val="16"/>
        </w:rPr>
        <w:t xml:space="preserve"> </w:t>
      </w:r>
      <w:r w:rsidR="00316DE7">
        <w:rPr>
          <w:color w:val="231F20"/>
          <w:sz w:val="16"/>
        </w:rPr>
        <w:t>Full</w:t>
      </w:r>
      <w:r w:rsidR="00316DE7">
        <w:rPr>
          <w:color w:val="231F20"/>
          <w:spacing w:val="5"/>
          <w:sz w:val="16"/>
        </w:rPr>
        <w:t xml:space="preserve"> </w:t>
      </w:r>
      <w:r w:rsidR="00316DE7">
        <w:rPr>
          <w:color w:val="231F20"/>
          <w:sz w:val="16"/>
        </w:rPr>
        <w:t>Report</w:t>
      </w:r>
      <w:r w:rsidR="00316DE7">
        <w:rPr>
          <w:color w:val="231F20"/>
          <w:spacing w:val="5"/>
          <w:sz w:val="16"/>
        </w:rPr>
        <w:t xml:space="preserve"> </w:t>
      </w:r>
      <w:r w:rsidR="00316DE7">
        <w:rPr>
          <w:color w:val="231F20"/>
          <w:sz w:val="16"/>
        </w:rPr>
        <w:t>of</w:t>
      </w:r>
      <w:r w:rsidR="00316DE7">
        <w:rPr>
          <w:color w:val="231F20"/>
          <w:spacing w:val="4"/>
          <w:sz w:val="16"/>
        </w:rPr>
        <w:t xml:space="preserve"> </w:t>
      </w:r>
      <w:r w:rsidR="00316DE7">
        <w:rPr>
          <w:color w:val="231F20"/>
          <w:sz w:val="16"/>
        </w:rPr>
        <w:t>the</w:t>
      </w:r>
      <w:r w:rsidR="00316DE7">
        <w:rPr>
          <w:color w:val="231F20"/>
          <w:spacing w:val="6"/>
          <w:sz w:val="16"/>
        </w:rPr>
        <w:t xml:space="preserve"> </w:t>
      </w:r>
      <w:r w:rsidR="00316DE7">
        <w:rPr>
          <w:i/>
          <w:color w:val="231F20"/>
          <w:sz w:val="16"/>
        </w:rPr>
        <w:t>Set</w:t>
      </w:r>
      <w:r w:rsidR="00316DE7">
        <w:rPr>
          <w:i/>
          <w:color w:val="231F20"/>
          <w:spacing w:val="6"/>
          <w:sz w:val="16"/>
        </w:rPr>
        <w:t xml:space="preserve"> </w:t>
      </w:r>
      <w:r w:rsidR="00316DE7">
        <w:rPr>
          <w:i/>
          <w:color w:val="231F20"/>
          <w:sz w:val="16"/>
        </w:rPr>
        <w:t>the</w:t>
      </w:r>
      <w:r w:rsidR="00316DE7">
        <w:rPr>
          <w:i/>
          <w:color w:val="231F20"/>
          <w:spacing w:val="6"/>
          <w:sz w:val="16"/>
        </w:rPr>
        <w:t xml:space="preserve"> </w:t>
      </w:r>
      <w:r w:rsidR="00316DE7">
        <w:rPr>
          <w:i/>
          <w:color w:val="231F20"/>
          <w:sz w:val="16"/>
        </w:rPr>
        <w:t>Standard:</w:t>
      </w:r>
      <w:r w:rsidR="00316DE7">
        <w:rPr>
          <w:i/>
          <w:color w:val="231F20"/>
          <w:spacing w:val="6"/>
          <w:sz w:val="16"/>
        </w:rPr>
        <w:t xml:space="preserve"> </w:t>
      </w:r>
      <w:r w:rsidR="00316DE7">
        <w:rPr>
          <w:i/>
          <w:color w:val="231F20"/>
          <w:sz w:val="16"/>
        </w:rPr>
        <w:t>Report</w:t>
      </w:r>
      <w:r w:rsidR="00316DE7">
        <w:rPr>
          <w:i/>
          <w:color w:val="231F20"/>
          <w:spacing w:val="5"/>
          <w:sz w:val="16"/>
        </w:rPr>
        <w:t xml:space="preserve"> </w:t>
      </w:r>
      <w:r w:rsidR="00316DE7">
        <w:rPr>
          <w:i/>
          <w:color w:val="231F20"/>
          <w:sz w:val="16"/>
        </w:rPr>
        <w:t>on</w:t>
      </w:r>
      <w:r w:rsidR="00316DE7">
        <w:rPr>
          <w:i/>
          <w:color w:val="231F20"/>
          <w:spacing w:val="6"/>
          <w:sz w:val="16"/>
        </w:rPr>
        <w:t xml:space="preserve"> </w:t>
      </w:r>
      <w:r w:rsidR="00316DE7">
        <w:rPr>
          <w:i/>
          <w:color w:val="231F20"/>
          <w:sz w:val="16"/>
        </w:rPr>
        <w:t>the</w:t>
      </w:r>
      <w:r w:rsidR="00316DE7">
        <w:rPr>
          <w:i/>
          <w:color w:val="231F20"/>
          <w:spacing w:val="6"/>
          <w:sz w:val="16"/>
        </w:rPr>
        <w:t xml:space="preserve"> </w:t>
      </w:r>
      <w:r w:rsidR="00316DE7">
        <w:rPr>
          <w:i/>
          <w:color w:val="231F20"/>
          <w:sz w:val="16"/>
        </w:rPr>
        <w:t>Independent</w:t>
      </w:r>
      <w:r w:rsidR="00316DE7">
        <w:rPr>
          <w:i/>
          <w:color w:val="231F20"/>
          <w:spacing w:val="6"/>
          <w:sz w:val="16"/>
        </w:rPr>
        <w:t xml:space="preserve"> </w:t>
      </w:r>
      <w:r w:rsidR="00316DE7">
        <w:rPr>
          <w:i/>
          <w:color w:val="231F20"/>
          <w:sz w:val="16"/>
        </w:rPr>
        <w:t>Review</w:t>
      </w:r>
      <w:r w:rsidR="00316DE7">
        <w:rPr>
          <w:i/>
          <w:color w:val="231F20"/>
          <w:spacing w:val="5"/>
          <w:sz w:val="16"/>
        </w:rPr>
        <w:t xml:space="preserve"> </w:t>
      </w:r>
      <w:r w:rsidR="00316DE7">
        <w:rPr>
          <w:i/>
          <w:color w:val="231F20"/>
          <w:sz w:val="16"/>
        </w:rPr>
        <w:t>into</w:t>
      </w:r>
      <w:r w:rsidR="00316DE7">
        <w:rPr>
          <w:i/>
          <w:color w:val="231F20"/>
          <w:spacing w:val="5"/>
          <w:sz w:val="16"/>
        </w:rPr>
        <w:t xml:space="preserve"> </w:t>
      </w:r>
      <w:r w:rsidR="00316DE7">
        <w:rPr>
          <w:i/>
          <w:color w:val="231F20"/>
          <w:sz w:val="16"/>
        </w:rPr>
        <w:t>Commonwealth</w:t>
      </w:r>
      <w:r w:rsidR="00316DE7">
        <w:rPr>
          <w:i/>
          <w:color w:val="231F20"/>
          <w:spacing w:val="6"/>
          <w:sz w:val="16"/>
        </w:rPr>
        <w:t xml:space="preserve"> </w:t>
      </w:r>
      <w:r w:rsidR="00316DE7">
        <w:rPr>
          <w:i/>
          <w:color w:val="231F20"/>
          <w:sz w:val="16"/>
        </w:rPr>
        <w:t>Parliamentary</w:t>
      </w:r>
      <w:r w:rsidR="00316DE7">
        <w:rPr>
          <w:i/>
          <w:color w:val="231F20"/>
          <w:spacing w:val="5"/>
          <w:sz w:val="16"/>
        </w:rPr>
        <w:t xml:space="preserve"> </w:t>
      </w:r>
      <w:r w:rsidR="00316DE7">
        <w:rPr>
          <w:i/>
          <w:color w:val="231F20"/>
          <w:sz w:val="16"/>
        </w:rPr>
        <w:t>Workplaces</w:t>
      </w:r>
      <w:r w:rsidR="00316DE7">
        <w:rPr>
          <w:i/>
          <w:color w:val="231F20"/>
          <w:sz w:val="16"/>
        </w:rPr>
        <w:tab/>
      </w:r>
      <w:r w:rsidR="00316DE7">
        <w:rPr>
          <w:color w:val="0079C1"/>
          <w:position w:val="-10"/>
          <w:sz w:val="24"/>
        </w:rPr>
        <w:t>25</w:t>
      </w:r>
    </w:p>
    <w:p w14:paraId="09BB536F" w14:textId="77777777" w:rsidR="008923F8" w:rsidRDefault="008923F8">
      <w:pPr>
        <w:rPr>
          <w:sz w:val="24"/>
        </w:rPr>
        <w:sectPr w:rsidR="008923F8">
          <w:type w:val="continuous"/>
          <w:pgSz w:w="11910" w:h="16840"/>
          <w:pgMar w:top="940" w:right="340" w:bottom="280" w:left="300" w:header="0" w:footer="578" w:gutter="0"/>
          <w:cols w:space="720"/>
        </w:sectPr>
      </w:pPr>
    </w:p>
    <w:p w14:paraId="727C88F0" w14:textId="06E427EB" w:rsidR="008923F8" w:rsidRDefault="002C3E59">
      <w:pPr>
        <w:spacing w:before="74" w:line="1544" w:lineRule="exact"/>
        <w:ind w:left="550"/>
        <w:rPr>
          <w:rFonts w:ascii="OpenSans-Medium"/>
          <w:sz w:val="120"/>
        </w:rPr>
      </w:pPr>
      <w:r>
        <w:rPr>
          <w:noProof/>
        </w:rPr>
        <w:lastRenderedPageBreak/>
        <mc:AlternateContent>
          <mc:Choice Requires="wps">
            <w:drawing>
              <wp:anchor distT="0" distB="0" distL="114300" distR="114300" simplePos="0" relativeHeight="485924352" behindDoc="1" locked="0" layoutInCell="1" allowOverlap="1" wp14:anchorId="31FF5736" wp14:editId="58B7B79E">
                <wp:simplePos x="0" y="0"/>
                <wp:positionH relativeFrom="page">
                  <wp:posOffset>0</wp:posOffset>
                </wp:positionH>
                <wp:positionV relativeFrom="page">
                  <wp:posOffset>10160</wp:posOffset>
                </wp:positionV>
                <wp:extent cx="7559675" cy="10691495"/>
                <wp:effectExtent l="0" t="0" r="9525" b="1905"/>
                <wp:wrapNone/>
                <wp:docPr id="12" name="docshape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0691495"/>
                        </a:xfrm>
                        <a:prstGeom prst="rect">
                          <a:avLst/>
                        </a:prstGeom>
                        <a:solidFill>
                          <a:srgbClr val="0C64B3"/>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532" o:spid="_x0000_s1026" style="position:absolute;margin-left:0;margin-top:.8pt;width:595.25pt;height:841.85pt;z-index:-1739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" fillcolor="#0c64b3" stroked="f">
                <w10:wrap anchorx="page" anchory="page"/>
              </v:rect>
            </w:pict>
          </mc:Fallback>
        </mc:AlternateContent>
      </w:r>
      <w:bookmarkStart w:id="28" w:name="4._Framework_for_Action"/>
      <w:bookmarkStart w:id="29" w:name="_bookmark14"/>
      <w:bookmarkEnd w:id="28"/>
      <w:bookmarkEnd w:id="29"/>
      <w:r w:rsidR="00316DE7">
        <w:rPr>
          <w:rFonts w:ascii="OpenSans-Medium"/>
          <w:color w:val="00AEEF"/>
          <w:sz w:val="120"/>
        </w:rPr>
        <w:t>4.</w:t>
      </w:r>
    </w:p>
    <w:p w14:paraId="2E9E4132" w14:textId="77777777" w:rsidR="008923F8" w:rsidRDefault="00316DE7">
      <w:pPr>
        <w:pStyle w:val="Heading1"/>
        <w:spacing w:before="314" w:line="175" w:lineRule="auto"/>
        <w:ind w:right="3922"/>
      </w:pPr>
      <w:r>
        <w:rPr>
          <w:color w:val="FFFFFF"/>
          <w:spacing w:val="-27"/>
          <w:w w:val="95"/>
        </w:rPr>
        <w:t>Framework</w:t>
      </w:r>
      <w:r>
        <w:rPr>
          <w:color w:val="FFFFFF"/>
          <w:spacing w:val="-343"/>
          <w:w w:val="95"/>
        </w:rPr>
        <w:t xml:space="preserve"> </w:t>
      </w:r>
      <w:r>
        <w:rPr>
          <w:color w:val="FFFFFF"/>
          <w:w w:val="95"/>
        </w:rPr>
        <w:t>for</w:t>
      </w:r>
      <w:r>
        <w:rPr>
          <w:color w:val="FFFFFF"/>
          <w:spacing w:val="-43"/>
          <w:w w:val="95"/>
        </w:rPr>
        <w:t xml:space="preserve"> </w:t>
      </w:r>
      <w:r>
        <w:rPr>
          <w:color w:val="FFFFFF"/>
          <w:w w:val="95"/>
        </w:rPr>
        <w:t>Action</w:t>
      </w:r>
    </w:p>
    <w:p w14:paraId="0837E51F" w14:textId="77777777" w:rsidR="008923F8" w:rsidRDefault="00316DE7">
      <w:pPr>
        <w:spacing w:before="373" w:line="242" w:lineRule="auto"/>
        <w:ind w:left="550" w:right="3816"/>
        <w:rPr>
          <w:i/>
          <w:sz w:val="32"/>
        </w:rPr>
      </w:pPr>
      <w:r>
        <w:rPr>
          <w:i/>
          <w:color w:val="B9E5FA"/>
          <w:spacing w:val="-1"/>
          <w:w w:val="105"/>
          <w:sz w:val="32"/>
        </w:rPr>
        <w:t>No</w:t>
      </w:r>
      <w:r>
        <w:rPr>
          <w:i/>
          <w:color w:val="B9E5FA"/>
          <w:spacing w:val="-21"/>
          <w:w w:val="105"/>
          <w:sz w:val="32"/>
        </w:rPr>
        <w:t xml:space="preserve"> </w:t>
      </w:r>
      <w:r>
        <w:rPr>
          <w:i/>
          <w:color w:val="B9E5FA"/>
          <w:spacing w:val="-1"/>
          <w:w w:val="105"/>
          <w:sz w:val="32"/>
        </w:rPr>
        <w:t>one</w:t>
      </w:r>
      <w:r>
        <w:rPr>
          <w:i/>
          <w:color w:val="B9E5FA"/>
          <w:spacing w:val="-20"/>
          <w:w w:val="105"/>
          <w:sz w:val="32"/>
        </w:rPr>
        <w:t xml:space="preserve"> </w:t>
      </w:r>
      <w:r>
        <w:rPr>
          <w:i/>
          <w:color w:val="B9E5FA"/>
          <w:spacing w:val="-1"/>
          <w:w w:val="105"/>
          <w:sz w:val="32"/>
        </w:rPr>
        <w:t>warns</w:t>
      </w:r>
      <w:r>
        <w:rPr>
          <w:i/>
          <w:color w:val="B9E5FA"/>
          <w:spacing w:val="-21"/>
          <w:w w:val="105"/>
          <w:sz w:val="32"/>
        </w:rPr>
        <w:t xml:space="preserve"> </w:t>
      </w:r>
      <w:r>
        <w:rPr>
          <w:i/>
          <w:color w:val="B9E5FA"/>
          <w:w w:val="105"/>
          <w:sz w:val="32"/>
        </w:rPr>
        <w:t>young</w:t>
      </w:r>
      <w:r>
        <w:rPr>
          <w:i/>
          <w:color w:val="B9E5FA"/>
          <w:spacing w:val="-21"/>
          <w:w w:val="105"/>
          <w:sz w:val="32"/>
        </w:rPr>
        <w:t xml:space="preserve"> </w:t>
      </w:r>
      <w:r>
        <w:rPr>
          <w:i/>
          <w:color w:val="B9E5FA"/>
          <w:w w:val="105"/>
          <w:sz w:val="32"/>
        </w:rPr>
        <w:t>women</w:t>
      </w:r>
      <w:r>
        <w:rPr>
          <w:i/>
          <w:color w:val="B9E5FA"/>
          <w:spacing w:val="-21"/>
          <w:w w:val="105"/>
          <w:sz w:val="32"/>
        </w:rPr>
        <w:t xml:space="preserve"> </w:t>
      </w:r>
      <w:r>
        <w:rPr>
          <w:i/>
          <w:color w:val="B9E5FA"/>
          <w:w w:val="105"/>
          <w:sz w:val="32"/>
        </w:rPr>
        <w:t>of</w:t>
      </w:r>
      <w:r>
        <w:rPr>
          <w:i/>
          <w:color w:val="B9E5FA"/>
          <w:spacing w:val="-20"/>
          <w:w w:val="105"/>
          <w:sz w:val="32"/>
        </w:rPr>
        <w:t xml:space="preserve"> </w:t>
      </w:r>
      <w:r>
        <w:rPr>
          <w:i/>
          <w:color w:val="B9E5FA"/>
          <w:w w:val="105"/>
          <w:sz w:val="32"/>
        </w:rPr>
        <w:t>the</w:t>
      </w:r>
      <w:r>
        <w:rPr>
          <w:i/>
          <w:color w:val="B9E5FA"/>
          <w:spacing w:val="-21"/>
          <w:w w:val="105"/>
          <w:sz w:val="32"/>
        </w:rPr>
        <w:t xml:space="preserve"> </w:t>
      </w:r>
      <w:r>
        <w:rPr>
          <w:i/>
          <w:color w:val="B9E5FA"/>
          <w:w w:val="105"/>
          <w:sz w:val="32"/>
        </w:rPr>
        <w:t>true</w:t>
      </w:r>
      <w:r>
        <w:rPr>
          <w:i/>
          <w:color w:val="B9E5FA"/>
          <w:spacing w:val="-20"/>
          <w:w w:val="105"/>
          <w:sz w:val="32"/>
        </w:rPr>
        <w:t xml:space="preserve"> </w:t>
      </w:r>
      <w:r>
        <w:rPr>
          <w:i/>
          <w:color w:val="B9E5FA"/>
          <w:w w:val="105"/>
          <w:sz w:val="32"/>
        </w:rPr>
        <w:t>danger</w:t>
      </w:r>
      <w:r>
        <w:rPr>
          <w:i/>
          <w:color w:val="B9E5FA"/>
          <w:spacing w:val="1"/>
          <w:w w:val="105"/>
          <w:sz w:val="32"/>
        </w:rPr>
        <w:t xml:space="preserve"> </w:t>
      </w:r>
      <w:r>
        <w:rPr>
          <w:i/>
          <w:color w:val="B9E5FA"/>
          <w:w w:val="105"/>
          <w:sz w:val="32"/>
        </w:rPr>
        <w:t>of entitled, powerful men, in a workplace that</w:t>
      </w:r>
      <w:r>
        <w:rPr>
          <w:i/>
          <w:color w:val="B9E5FA"/>
          <w:spacing w:val="1"/>
          <w:w w:val="105"/>
          <w:sz w:val="32"/>
        </w:rPr>
        <w:t xml:space="preserve"> </w:t>
      </w:r>
      <w:r>
        <w:rPr>
          <w:i/>
          <w:color w:val="B9E5FA"/>
          <w:spacing w:val="-1"/>
          <w:w w:val="105"/>
          <w:sz w:val="32"/>
        </w:rPr>
        <w:t>encourages</w:t>
      </w:r>
      <w:r>
        <w:rPr>
          <w:i/>
          <w:color w:val="B9E5FA"/>
          <w:spacing w:val="-21"/>
          <w:w w:val="105"/>
          <w:sz w:val="32"/>
        </w:rPr>
        <w:t xml:space="preserve"> </w:t>
      </w:r>
      <w:r>
        <w:rPr>
          <w:i/>
          <w:color w:val="B9E5FA"/>
          <w:w w:val="105"/>
          <w:sz w:val="32"/>
        </w:rPr>
        <w:t>and</w:t>
      </w:r>
      <w:r>
        <w:rPr>
          <w:i/>
          <w:color w:val="B9E5FA"/>
          <w:spacing w:val="-20"/>
          <w:w w:val="105"/>
          <w:sz w:val="32"/>
        </w:rPr>
        <w:t xml:space="preserve"> </w:t>
      </w:r>
      <w:r>
        <w:rPr>
          <w:i/>
          <w:color w:val="B9E5FA"/>
          <w:w w:val="105"/>
          <w:sz w:val="32"/>
        </w:rPr>
        <w:t>fosters</w:t>
      </w:r>
      <w:r>
        <w:rPr>
          <w:i/>
          <w:color w:val="B9E5FA"/>
          <w:spacing w:val="-21"/>
          <w:w w:val="105"/>
          <w:sz w:val="32"/>
        </w:rPr>
        <w:t xml:space="preserve"> </w:t>
      </w:r>
      <w:r>
        <w:rPr>
          <w:i/>
          <w:color w:val="B9E5FA"/>
          <w:w w:val="105"/>
          <w:sz w:val="32"/>
        </w:rPr>
        <w:t>heavy</w:t>
      </w:r>
      <w:r>
        <w:rPr>
          <w:i/>
          <w:color w:val="B9E5FA"/>
          <w:spacing w:val="-20"/>
          <w:w w:val="105"/>
          <w:sz w:val="32"/>
        </w:rPr>
        <w:t xml:space="preserve"> </w:t>
      </w:r>
      <w:r>
        <w:rPr>
          <w:i/>
          <w:color w:val="B9E5FA"/>
          <w:w w:val="105"/>
          <w:sz w:val="32"/>
        </w:rPr>
        <w:t>drinking,</w:t>
      </w:r>
      <w:r>
        <w:rPr>
          <w:i/>
          <w:color w:val="B9E5FA"/>
          <w:spacing w:val="-21"/>
          <w:w w:val="105"/>
          <w:sz w:val="32"/>
        </w:rPr>
        <w:t xml:space="preserve"> </w:t>
      </w:r>
      <w:r>
        <w:rPr>
          <w:i/>
          <w:color w:val="B9E5FA"/>
          <w:w w:val="105"/>
          <w:sz w:val="32"/>
        </w:rPr>
        <w:t>and</w:t>
      </w:r>
      <w:r>
        <w:rPr>
          <w:i/>
          <w:color w:val="B9E5FA"/>
          <w:spacing w:val="-20"/>
          <w:w w:val="105"/>
          <w:sz w:val="32"/>
        </w:rPr>
        <w:t xml:space="preserve"> </w:t>
      </w:r>
      <w:r>
        <w:rPr>
          <w:i/>
          <w:color w:val="B9E5FA"/>
          <w:w w:val="105"/>
          <w:sz w:val="32"/>
        </w:rPr>
        <w:t>the</w:t>
      </w:r>
    </w:p>
    <w:p w14:paraId="635D9473" w14:textId="77777777" w:rsidR="008923F8" w:rsidRDefault="00316DE7">
      <w:pPr>
        <w:spacing w:line="242" w:lineRule="auto"/>
        <w:ind w:left="550" w:right="3030"/>
        <w:rPr>
          <w:i/>
          <w:sz w:val="32"/>
        </w:rPr>
      </w:pPr>
      <w:proofErr w:type="gramStart"/>
      <w:r>
        <w:rPr>
          <w:i/>
          <w:color w:val="B9E5FA"/>
          <w:w w:val="105"/>
          <w:sz w:val="32"/>
        </w:rPr>
        <w:t>truly</w:t>
      </w:r>
      <w:proofErr w:type="gramEnd"/>
      <w:r>
        <w:rPr>
          <w:i/>
          <w:color w:val="B9E5FA"/>
          <w:w w:val="105"/>
          <w:sz w:val="32"/>
        </w:rPr>
        <w:t xml:space="preserve"> terrifying element of pressure that culminates</w:t>
      </w:r>
      <w:r>
        <w:rPr>
          <w:i/>
          <w:color w:val="B9E5FA"/>
          <w:spacing w:val="-85"/>
          <w:w w:val="105"/>
          <w:sz w:val="32"/>
        </w:rPr>
        <w:t xml:space="preserve"> </w:t>
      </w:r>
      <w:r>
        <w:rPr>
          <w:i/>
          <w:color w:val="B9E5FA"/>
          <w:w w:val="105"/>
          <w:sz w:val="32"/>
        </w:rPr>
        <w:t>to create. We need to do better for all women that</w:t>
      </w:r>
      <w:r>
        <w:rPr>
          <w:i/>
          <w:color w:val="B9E5FA"/>
          <w:spacing w:val="1"/>
          <w:w w:val="105"/>
          <w:sz w:val="32"/>
        </w:rPr>
        <w:t xml:space="preserve"> </w:t>
      </w:r>
      <w:r>
        <w:rPr>
          <w:i/>
          <w:color w:val="B9E5FA"/>
          <w:w w:val="105"/>
          <w:sz w:val="32"/>
        </w:rPr>
        <w:t>currently work in Parliament and for all future</w:t>
      </w:r>
      <w:r>
        <w:rPr>
          <w:i/>
          <w:color w:val="B9E5FA"/>
          <w:spacing w:val="1"/>
          <w:w w:val="105"/>
          <w:sz w:val="32"/>
        </w:rPr>
        <w:t xml:space="preserve"> </w:t>
      </w:r>
      <w:r>
        <w:rPr>
          <w:i/>
          <w:color w:val="B9E5FA"/>
          <w:w w:val="105"/>
          <w:sz w:val="32"/>
        </w:rPr>
        <w:t>employees</w:t>
      </w:r>
      <w:r>
        <w:rPr>
          <w:i/>
          <w:color w:val="B9E5FA"/>
          <w:spacing w:val="-21"/>
          <w:w w:val="105"/>
          <w:sz w:val="32"/>
        </w:rPr>
        <w:t xml:space="preserve"> </w:t>
      </w:r>
      <w:r>
        <w:rPr>
          <w:i/>
          <w:color w:val="B9E5FA"/>
          <w:w w:val="105"/>
          <w:sz w:val="32"/>
        </w:rPr>
        <w:t>who</w:t>
      </w:r>
      <w:r>
        <w:rPr>
          <w:i/>
          <w:color w:val="B9E5FA"/>
          <w:spacing w:val="-21"/>
          <w:w w:val="105"/>
          <w:sz w:val="32"/>
        </w:rPr>
        <w:t xml:space="preserve"> </w:t>
      </w:r>
      <w:r>
        <w:rPr>
          <w:i/>
          <w:color w:val="B9E5FA"/>
          <w:w w:val="105"/>
          <w:sz w:val="32"/>
        </w:rPr>
        <w:t>deserve</w:t>
      </w:r>
      <w:r>
        <w:rPr>
          <w:i/>
          <w:color w:val="B9E5FA"/>
          <w:spacing w:val="-20"/>
          <w:w w:val="105"/>
          <w:sz w:val="32"/>
        </w:rPr>
        <w:t xml:space="preserve"> </w:t>
      </w:r>
      <w:r>
        <w:rPr>
          <w:i/>
          <w:color w:val="B9E5FA"/>
          <w:w w:val="105"/>
          <w:sz w:val="32"/>
        </w:rPr>
        <w:t>a</w:t>
      </w:r>
      <w:r>
        <w:rPr>
          <w:i/>
          <w:color w:val="B9E5FA"/>
          <w:spacing w:val="-21"/>
          <w:w w:val="105"/>
          <w:sz w:val="32"/>
        </w:rPr>
        <w:t xml:space="preserve"> </w:t>
      </w:r>
      <w:r>
        <w:rPr>
          <w:i/>
          <w:color w:val="B9E5FA"/>
          <w:w w:val="105"/>
          <w:sz w:val="32"/>
        </w:rPr>
        <w:t>safe,</w:t>
      </w:r>
      <w:r>
        <w:rPr>
          <w:i/>
          <w:color w:val="B9E5FA"/>
          <w:spacing w:val="-20"/>
          <w:w w:val="105"/>
          <w:sz w:val="32"/>
        </w:rPr>
        <w:t xml:space="preserve"> </w:t>
      </w:r>
      <w:r>
        <w:rPr>
          <w:i/>
          <w:color w:val="B9E5FA"/>
          <w:w w:val="105"/>
          <w:sz w:val="32"/>
        </w:rPr>
        <w:t>respectful</w:t>
      </w:r>
      <w:r>
        <w:rPr>
          <w:i/>
          <w:color w:val="B9E5FA"/>
          <w:spacing w:val="-21"/>
          <w:w w:val="105"/>
          <w:sz w:val="32"/>
        </w:rPr>
        <w:t xml:space="preserve"> </w:t>
      </w:r>
      <w:r>
        <w:rPr>
          <w:i/>
          <w:color w:val="B9E5FA"/>
          <w:w w:val="105"/>
          <w:sz w:val="32"/>
        </w:rPr>
        <w:t>workplace</w:t>
      </w:r>
      <w:r>
        <w:rPr>
          <w:i/>
          <w:color w:val="B9E5FA"/>
          <w:spacing w:val="-84"/>
          <w:w w:val="105"/>
          <w:sz w:val="32"/>
        </w:rPr>
        <w:t xml:space="preserve"> </w:t>
      </w:r>
      <w:r>
        <w:rPr>
          <w:i/>
          <w:color w:val="B9E5FA"/>
          <w:w w:val="105"/>
          <w:sz w:val="32"/>
        </w:rPr>
        <w:t>where they can contribute to the nation and be</w:t>
      </w:r>
      <w:r>
        <w:rPr>
          <w:i/>
          <w:color w:val="B9E5FA"/>
          <w:spacing w:val="1"/>
          <w:w w:val="105"/>
          <w:sz w:val="32"/>
        </w:rPr>
        <w:t xml:space="preserve"> </w:t>
      </w:r>
      <w:r>
        <w:rPr>
          <w:i/>
          <w:color w:val="B9E5FA"/>
          <w:w w:val="105"/>
          <w:sz w:val="32"/>
        </w:rPr>
        <w:t>respected</w:t>
      </w:r>
      <w:r>
        <w:rPr>
          <w:i/>
          <w:color w:val="B9E5FA"/>
          <w:spacing w:val="-11"/>
          <w:w w:val="105"/>
          <w:sz w:val="32"/>
        </w:rPr>
        <w:t xml:space="preserve"> </w:t>
      </w:r>
      <w:r>
        <w:rPr>
          <w:i/>
          <w:color w:val="B9E5FA"/>
          <w:w w:val="105"/>
          <w:sz w:val="32"/>
        </w:rPr>
        <w:t>for</w:t>
      </w:r>
      <w:r>
        <w:rPr>
          <w:i/>
          <w:color w:val="B9E5FA"/>
          <w:spacing w:val="-11"/>
          <w:w w:val="105"/>
          <w:sz w:val="32"/>
        </w:rPr>
        <w:t xml:space="preserve"> </w:t>
      </w:r>
      <w:r>
        <w:rPr>
          <w:i/>
          <w:color w:val="B9E5FA"/>
          <w:w w:val="105"/>
          <w:sz w:val="32"/>
        </w:rPr>
        <w:t>their</w:t>
      </w:r>
      <w:r>
        <w:rPr>
          <w:i/>
          <w:color w:val="B9E5FA"/>
          <w:spacing w:val="-11"/>
          <w:w w:val="105"/>
          <w:sz w:val="32"/>
        </w:rPr>
        <w:t xml:space="preserve"> </w:t>
      </w:r>
      <w:r>
        <w:rPr>
          <w:i/>
          <w:color w:val="B9E5FA"/>
          <w:w w:val="105"/>
          <w:sz w:val="32"/>
        </w:rPr>
        <w:t>qualifications,</w:t>
      </w:r>
      <w:r>
        <w:rPr>
          <w:i/>
          <w:color w:val="B9E5FA"/>
          <w:spacing w:val="-11"/>
          <w:w w:val="105"/>
          <w:sz w:val="32"/>
        </w:rPr>
        <w:t xml:space="preserve"> </w:t>
      </w:r>
      <w:r>
        <w:rPr>
          <w:i/>
          <w:color w:val="B9E5FA"/>
          <w:w w:val="105"/>
          <w:sz w:val="32"/>
        </w:rPr>
        <w:t>experience,</w:t>
      </w:r>
    </w:p>
    <w:p w14:paraId="1814F6D7" w14:textId="77777777" w:rsidR="008923F8" w:rsidRDefault="00316DE7">
      <w:pPr>
        <w:spacing w:line="435" w:lineRule="exact"/>
        <w:ind w:left="550"/>
        <w:rPr>
          <w:i/>
          <w:sz w:val="32"/>
        </w:rPr>
      </w:pPr>
      <w:proofErr w:type="gramStart"/>
      <w:r>
        <w:rPr>
          <w:i/>
          <w:color w:val="B9E5FA"/>
          <w:spacing w:val="-1"/>
          <w:w w:val="105"/>
          <w:sz w:val="32"/>
        </w:rPr>
        <w:t>value</w:t>
      </w:r>
      <w:proofErr w:type="gramEnd"/>
      <w:r>
        <w:rPr>
          <w:i/>
          <w:color w:val="B9E5FA"/>
          <w:spacing w:val="-1"/>
          <w:w w:val="105"/>
          <w:sz w:val="32"/>
        </w:rPr>
        <w:t>,</w:t>
      </w:r>
      <w:r>
        <w:rPr>
          <w:i/>
          <w:color w:val="B9E5FA"/>
          <w:spacing w:val="-20"/>
          <w:w w:val="105"/>
          <w:sz w:val="32"/>
        </w:rPr>
        <w:t xml:space="preserve"> </w:t>
      </w:r>
      <w:r>
        <w:rPr>
          <w:i/>
          <w:color w:val="B9E5FA"/>
          <w:spacing w:val="-1"/>
          <w:w w:val="105"/>
          <w:sz w:val="32"/>
        </w:rPr>
        <w:t>and</w:t>
      </w:r>
      <w:r>
        <w:rPr>
          <w:i/>
          <w:color w:val="B9E5FA"/>
          <w:spacing w:val="-19"/>
          <w:w w:val="105"/>
          <w:sz w:val="32"/>
        </w:rPr>
        <w:t xml:space="preserve"> </w:t>
      </w:r>
      <w:r>
        <w:rPr>
          <w:i/>
          <w:color w:val="B9E5FA"/>
          <w:spacing w:val="-1"/>
          <w:w w:val="105"/>
          <w:sz w:val="32"/>
        </w:rPr>
        <w:t>contributions.</w:t>
      </w:r>
    </w:p>
    <w:p w14:paraId="774E61A1" w14:textId="77777777" w:rsidR="008923F8" w:rsidRDefault="00316DE7">
      <w:pPr>
        <w:spacing w:before="246"/>
        <w:ind w:left="550"/>
        <w:rPr>
          <w:sz w:val="20"/>
        </w:rPr>
      </w:pPr>
      <w:r>
        <w:rPr>
          <w:color w:val="B9E5FA"/>
          <w:w w:val="105"/>
          <w:sz w:val="20"/>
        </w:rPr>
        <w:t>(Individual,</w:t>
      </w:r>
      <w:r>
        <w:rPr>
          <w:color w:val="B9E5FA"/>
          <w:spacing w:val="-8"/>
          <w:w w:val="105"/>
          <w:sz w:val="20"/>
        </w:rPr>
        <w:t xml:space="preserve"> </w:t>
      </w:r>
      <w:r>
        <w:rPr>
          <w:color w:val="B9E5FA"/>
          <w:w w:val="105"/>
          <w:sz w:val="20"/>
        </w:rPr>
        <w:t>Sub</w:t>
      </w:r>
      <w:r>
        <w:rPr>
          <w:color w:val="B9E5FA"/>
          <w:spacing w:val="-8"/>
          <w:w w:val="105"/>
          <w:sz w:val="20"/>
        </w:rPr>
        <w:t xml:space="preserve"> </w:t>
      </w:r>
      <w:r>
        <w:rPr>
          <w:color w:val="B9E5FA"/>
          <w:w w:val="105"/>
          <w:sz w:val="20"/>
        </w:rPr>
        <w:t>W239,</w:t>
      </w:r>
      <w:r>
        <w:rPr>
          <w:color w:val="B9E5FA"/>
          <w:spacing w:val="-8"/>
          <w:w w:val="105"/>
          <w:sz w:val="20"/>
        </w:rPr>
        <w:t xml:space="preserve"> </w:t>
      </w:r>
      <w:r>
        <w:rPr>
          <w:i/>
          <w:color w:val="B9E5FA"/>
          <w:w w:val="105"/>
          <w:sz w:val="20"/>
        </w:rPr>
        <w:t>CPW</w:t>
      </w:r>
      <w:r>
        <w:rPr>
          <w:i/>
          <w:color w:val="B9E5FA"/>
          <w:spacing w:val="-8"/>
          <w:w w:val="105"/>
          <w:sz w:val="20"/>
        </w:rPr>
        <w:t xml:space="preserve"> </w:t>
      </w:r>
      <w:r>
        <w:rPr>
          <w:i/>
          <w:color w:val="B9E5FA"/>
          <w:w w:val="105"/>
          <w:sz w:val="20"/>
        </w:rPr>
        <w:t>Review</w:t>
      </w:r>
      <w:r>
        <w:rPr>
          <w:color w:val="B9E5FA"/>
          <w:w w:val="105"/>
          <w:sz w:val="20"/>
        </w:rPr>
        <w:t>)</w:t>
      </w:r>
    </w:p>
    <w:p w14:paraId="1504614A" w14:textId="77777777" w:rsidR="008923F8" w:rsidRDefault="008923F8">
      <w:pPr>
        <w:rPr>
          <w:sz w:val="20"/>
        </w:rPr>
        <w:sectPr w:rsidR="008923F8">
          <w:footerReference w:type="even" r:id="rId35"/>
          <w:pgSz w:w="11910" w:h="16840"/>
          <w:pgMar w:top="1240" w:right="340" w:bottom="280" w:left="300" w:header="0" w:footer="0" w:gutter="0"/>
          <w:cols w:space="720"/>
        </w:sectPr>
      </w:pPr>
    </w:p>
    <w:p w14:paraId="64151AD7" w14:textId="77777777" w:rsidR="008923F8" w:rsidRDefault="008923F8">
      <w:pPr>
        <w:pStyle w:val="BodyText"/>
      </w:pPr>
    </w:p>
    <w:p w14:paraId="18B38479" w14:textId="77777777" w:rsidR="008923F8" w:rsidRDefault="008923F8">
      <w:pPr>
        <w:pStyle w:val="BodyText"/>
      </w:pPr>
    </w:p>
    <w:p w14:paraId="39EDCBAE" w14:textId="77777777" w:rsidR="008923F8" w:rsidRDefault="008923F8">
      <w:pPr>
        <w:pStyle w:val="BodyText"/>
      </w:pPr>
    </w:p>
    <w:p w14:paraId="72ABB51D" w14:textId="77777777" w:rsidR="008923F8" w:rsidRDefault="008923F8">
      <w:pPr>
        <w:pStyle w:val="BodyText"/>
      </w:pPr>
    </w:p>
    <w:p w14:paraId="405010BF" w14:textId="77777777" w:rsidR="008923F8" w:rsidRDefault="008923F8">
      <w:pPr>
        <w:pStyle w:val="BodyText"/>
        <w:spacing w:before="4"/>
        <w:rPr>
          <w:sz w:val="29"/>
        </w:rPr>
      </w:pPr>
    </w:p>
    <w:p w14:paraId="5A9F48ED" w14:textId="77777777" w:rsidR="008923F8" w:rsidRDefault="008923F8">
      <w:pPr>
        <w:rPr>
          <w:sz w:val="29"/>
        </w:rPr>
        <w:sectPr w:rsidR="008923F8">
          <w:footerReference w:type="even" r:id="rId36"/>
          <w:footerReference w:type="default" r:id="rId37"/>
          <w:pgSz w:w="11910" w:h="16840"/>
          <w:pgMar w:top="0" w:right="340" w:bottom="340" w:left="300" w:header="0" w:footer="148" w:gutter="0"/>
          <w:cols w:space="720"/>
        </w:sectPr>
      </w:pPr>
    </w:p>
    <w:p w14:paraId="2BBD8843" w14:textId="77777777" w:rsidR="008923F8" w:rsidRDefault="00316DE7">
      <w:pPr>
        <w:pStyle w:val="BodyText"/>
        <w:spacing w:before="205" w:line="228" w:lineRule="auto"/>
        <w:ind w:left="550" w:right="265"/>
      </w:pPr>
      <w:bookmarkStart w:id="30" w:name="4.1__A_snapshot_of_key_recommendations"/>
      <w:bookmarkStart w:id="31" w:name="(a)_Principle_1:_Leadership"/>
      <w:bookmarkStart w:id="32" w:name="_bookmark15"/>
      <w:bookmarkEnd w:id="30"/>
      <w:bookmarkEnd w:id="31"/>
      <w:bookmarkEnd w:id="32"/>
      <w:r>
        <w:rPr>
          <w:color w:val="231F20"/>
        </w:rPr>
        <w:lastRenderedPageBreak/>
        <w:t>In response to what the Commission heard about</w:t>
      </w:r>
      <w:r>
        <w:rPr>
          <w:color w:val="231F20"/>
          <w:spacing w:val="1"/>
        </w:rPr>
        <w:t xml:space="preserve"> </w:t>
      </w:r>
      <w:r>
        <w:rPr>
          <w:color w:val="231F20"/>
        </w:rPr>
        <w:t>systemic</w:t>
      </w:r>
      <w:r>
        <w:rPr>
          <w:color w:val="231F20"/>
          <w:spacing w:val="17"/>
        </w:rPr>
        <w:t xml:space="preserve"> </w:t>
      </w:r>
      <w:r>
        <w:rPr>
          <w:color w:val="231F20"/>
        </w:rPr>
        <w:t>drivers,</w:t>
      </w:r>
      <w:r>
        <w:rPr>
          <w:color w:val="231F20"/>
          <w:spacing w:val="17"/>
        </w:rPr>
        <w:t xml:space="preserve"> </w:t>
      </w:r>
      <w:r>
        <w:rPr>
          <w:color w:val="231F20"/>
        </w:rPr>
        <w:t>risk</w:t>
      </w:r>
      <w:r>
        <w:rPr>
          <w:color w:val="231F20"/>
          <w:spacing w:val="17"/>
        </w:rPr>
        <w:t xml:space="preserve"> </w:t>
      </w:r>
      <w:r>
        <w:rPr>
          <w:color w:val="231F20"/>
        </w:rPr>
        <w:t>factors</w:t>
      </w:r>
      <w:r>
        <w:rPr>
          <w:color w:val="231F20"/>
          <w:spacing w:val="18"/>
        </w:rPr>
        <w:t xml:space="preserve"> </w:t>
      </w:r>
      <w:r>
        <w:rPr>
          <w:color w:val="231F20"/>
        </w:rPr>
        <w:t>and</w:t>
      </w:r>
      <w:r>
        <w:rPr>
          <w:color w:val="231F20"/>
          <w:spacing w:val="17"/>
        </w:rPr>
        <w:t xml:space="preserve"> </w:t>
      </w:r>
      <w:r>
        <w:rPr>
          <w:color w:val="231F20"/>
        </w:rPr>
        <w:t>the</w:t>
      </w:r>
      <w:r>
        <w:rPr>
          <w:color w:val="231F20"/>
          <w:spacing w:val="17"/>
        </w:rPr>
        <w:t xml:space="preserve"> </w:t>
      </w:r>
      <w:r>
        <w:rPr>
          <w:color w:val="231F20"/>
        </w:rPr>
        <w:t>misconduct</w:t>
      </w:r>
      <w:r>
        <w:rPr>
          <w:color w:val="231F20"/>
          <w:spacing w:val="1"/>
        </w:rPr>
        <w:t xml:space="preserve"> </w:t>
      </w:r>
      <w:r>
        <w:rPr>
          <w:color w:val="231F20"/>
        </w:rPr>
        <w:t>to which they contribute, the Commission proposes</w:t>
      </w:r>
      <w:r>
        <w:rPr>
          <w:color w:val="231F20"/>
          <w:spacing w:val="-49"/>
        </w:rPr>
        <w:t xml:space="preserve"> </w:t>
      </w:r>
      <w:r>
        <w:rPr>
          <w:color w:val="231F20"/>
        </w:rPr>
        <w:t>a</w:t>
      </w:r>
      <w:r>
        <w:rPr>
          <w:color w:val="231F20"/>
          <w:spacing w:val="-1"/>
        </w:rPr>
        <w:t xml:space="preserve"> </w:t>
      </w:r>
      <w:r>
        <w:rPr>
          <w:color w:val="231F20"/>
        </w:rPr>
        <w:t>Framework</w:t>
      </w:r>
      <w:r>
        <w:rPr>
          <w:color w:val="231F20"/>
          <w:spacing w:val="-1"/>
        </w:rPr>
        <w:t xml:space="preserve"> </w:t>
      </w:r>
      <w:r>
        <w:rPr>
          <w:color w:val="231F20"/>
        </w:rPr>
        <w:t>for</w:t>
      </w:r>
      <w:r>
        <w:rPr>
          <w:color w:val="231F20"/>
          <w:spacing w:val="-1"/>
        </w:rPr>
        <w:t xml:space="preserve"> </w:t>
      </w:r>
      <w:r>
        <w:rPr>
          <w:color w:val="231F20"/>
        </w:rPr>
        <w:t>Action.</w:t>
      </w:r>
      <w:r>
        <w:rPr>
          <w:color w:val="231F20"/>
          <w:spacing w:val="-1"/>
        </w:rPr>
        <w:t xml:space="preserve"> </w:t>
      </w:r>
      <w:r>
        <w:rPr>
          <w:color w:val="231F20"/>
        </w:rPr>
        <w:t>This Framework</w:t>
      </w:r>
      <w:r>
        <w:rPr>
          <w:color w:val="231F20"/>
          <w:spacing w:val="-1"/>
        </w:rPr>
        <w:t xml:space="preserve"> </w:t>
      </w:r>
      <w:r>
        <w:rPr>
          <w:color w:val="231F20"/>
        </w:rPr>
        <w:t>steps</w:t>
      </w:r>
    </w:p>
    <w:p w14:paraId="212135DA" w14:textId="77777777" w:rsidR="008923F8" w:rsidRDefault="00316DE7">
      <w:pPr>
        <w:pStyle w:val="BodyText"/>
        <w:spacing w:before="5" w:line="228" w:lineRule="auto"/>
        <w:ind w:left="550" w:right="418"/>
        <w:jc w:val="both"/>
      </w:pPr>
      <w:proofErr w:type="gramStart"/>
      <w:r>
        <w:rPr>
          <w:color w:val="231F20"/>
        </w:rPr>
        <w:t>out</w:t>
      </w:r>
      <w:proofErr w:type="gramEnd"/>
      <w:r>
        <w:rPr>
          <w:color w:val="231F20"/>
        </w:rPr>
        <w:t xml:space="preserve"> five major shifts which can move CPWs from</w:t>
      </w:r>
      <w:r>
        <w:rPr>
          <w:color w:val="231F20"/>
          <w:spacing w:val="1"/>
        </w:rPr>
        <w:t xml:space="preserve"> </w:t>
      </w:r>
      <w:r>
        <w:rPr>
          <w:color w:val="231F20"/>
        </w:rPr>
        <w:t>an environment in which there is a lack of strong</w:t>
      </w:r>
      <w:r>
        <w:rPr>
          <w:color w:val="231F20"/>
          <w:spacing w:val="1"/>
        </w:rPr>
        <w:t xml:space="preserve"> </w:t>
      </w:r>
      <w:r>
        <w:rPr>
          <w:color w:val="231F20"/>
        </w:rPr>
        <w:t>leadership</w:t>
      </w:r>
      <w:r>
        <w:rPr>
          <w:color w:val="231F20"/>
          <w:spacing w:val="2"/>
        </w:rPr>
        <w:t xml:space="preserve"> </w:t>
      </w:r>
      <w:r>
        <w:rPr>
          <w:color w:val="231F20"/>
        </w:rPr>
        <w:t>and</w:t>
      </w:r>
      <w:r>
        <w:rPr>
          <w:color w:val="231F20"/>
          <w:spacing w:val="3"/>
        </w:rPr>
        <w:t xml:space="preserve"> </w:t>
      </w:r>
      <w:r>
        <w:rPr>
          <w:color w:val="231F20"/>
        </w:rPr>
        <w:t>clear</w:t>
      </w:r>
      <w:r>
        <w:rPr>
          <w:color w:val="231F20"/>
          <w:spacing w:val="3"/>
        </w:rPr>
        <w:t xml:space="preserve"> </w:t>
      </w:r>
      <w:r>
        <w:rPr>
          <w:color w:val="231F20"/>
        </w:rPr>
        <w:t>standards</w:t>
      </w:r>
      <w:r>
        <w:rPr>
          <w:color w:val="231F20"/>
          <w:spacing w:val="2"/>
        </w:rPr>
        <w:t xml:space="preserve"> </w:t>
      </w:r>
      <w:r>
        <w:rPr>
          <w:color w:val="231F20"/>
        </w:rPr>
        <w:t>and</w:t>
      </w:r>
      <w:r>
        <w:rPr>
          <w:color w:val="231F20"/>
          <w:spacing w:val="3"/>
        </w:rPr>
        <w:t xml:space="preserve"> </w:t>
      </w:r>
      <w:r>
        <w:rPr>
          <w:color w:val="231F20"/>
        </w:rPr>
        <w:t>accountability</w:t>
      </w:r>
    </w:p>
    <w:p w14:paraId="121BB8ED" w14:textId="77777777" w:rsidR="008923F8" w:rsidRDefault="00316DE7">
      <w:pPr>
        <w:pStyle w:val="BodyText"/>
        <w:spacing w:before="4" w:line="228" w:lineRule="auto"/>
        <w:ind w:left="550" w:right="-4"/>
      </w:pPr>
      <w:proofErr w:type="gramStart"/>
      <w:r>
        <w:rPr>
          <w:color w:val="231F20"/>
        </w:rPr>
        <w:t>for</w:t>
      </w:r>
      <w:proofErr w:type="gramEnd"/>
      <w:r>
        <w:rPr>
          <w:color w:val="231F20"/>
          <w:spacing w:val="1"/>
        </w:rPr>
        <w:t xml:space="preserve"> </w:t>
      </w:r>
      <w:r>
        <w:rPr>
          <w:color w:val="231F20"/>
        </w:rPr>
        <w:t>misconduct,</w:t>
      </w:r>
      <w:r>
        <w:rPr>
          <w:color w:val="231F20"/>
          <w:spacing w:val="2"/>
        </w:rPr>
        <w:t xml:space="preserve"> </w:t>
      </w:r>
      <w:r>
        <w:rPr>
          <w:color w:val="231F20"/>
        </w:rPr>
        <w:t>to</w:t>
      </w:r>
      <w:r>
        <w:rPr>
          <w:color w:val="231F20"/>
          <w:spacing w:val="2"/>
        </w:rPr>
        <w:t xml:space="preserve"> </w:t>
      </w:r>
      <w:r>
        <w:rPr>
          <w:color w:val="231F20"/>
        </w:rPr>
        <w:t>one</w:t>
      </w:r>
      <w:r>
        <w:rPr>
          <w:color w:val="231F20"/>
          <w:spacing w:val="2"/>
        </w:rPr>
        <w:t xml:space="preserve"> </w:t>
      </w:r>
      <w:r>
        <w:rPr>
          <w:color w:val="231F20"/>
        </w:rPr>
        <w:t>in</w:t>
      </w:r>
      <w:r>
        <w:rPr>
          <w:color w:val="231F20"/>
          <w:spacing w:val="1"/>
        </w:rPr>
        <w:t xml:space="preserve"> </w:t>
      </w:r>
      <w:r>
        <w:rPr>
          <w:color w:val="231F20"/>
        </w:rPr>
        <w:t>which</w:t>
      </w:r>
      <w:r>
        <w:rPr>
          <w:color w:val="231F20"/>
          <w:spacing w:val="2"/>
        </w:rPr>
        <w:t xml:space="preserve"> </w:t>
      </w:r>
      <w:r>
        <w:rPr>
          <w:color w:val="231F20"/>
        </w:rPr>
        <w:t>a</w:t>
      </w:r>
      <w:r>
        <w:rPr>
          <w:color w:val="231F20"/>
          <w:spacing w:val="2"/>
        </w:rPr>
        <w:t xml:space="preserve"> </w:t>
      </w:r>
      <w:r>
        <w:rPr>
          <w:color w:val="231F20"/>
        </w:rPr>
        <w:t>safe</w:t>
      </w:r>
      <w:r>
        <w:rPr>
          <w:color w:val="231F20"/>
          <w:spacing w:val="2"/>
        </w:rPr>
        <w:t xml:space="preserve"> </w:t>
      </w:r>
      <w:r>
        <w:rPr>
          <w:color w:val="231F20"/>
        </w:rPr>
        <w:t>and</w:t>
      </w:r>
      <w:r>
        <w:rPr>
          <w:color w:val="231F20"/>
          <w:spacing w:val="2"/>
        </w:rPr>
        <w:t xml:space="preserve"> </w:t>
      </w:r>
      <w:r>
        <w:rPr>
          <w:color w:val="231F20"/>
        </w:rPr>
        <w:t>respectful</w:t>
      </w:r>
      <w:r>
        <w:rPr>
          <w:color w:val="231F20"/>
          <w:spacing w:val="-49"/>
        </w:rPr>
        <w:t xml:space="preserve"> </w:t>
      </w:r>
      <w:r>
        <w:rPr>
          <w:color w:val="231F20"/>
        </w:rPr>
        <w:t>workplace</w:t>
      </w:r>
      <w:r>
        <w:rPr>
          <w:color w:val="231F20"/>
          <w:spacing w:val="-1"/>
        </w:rPr>
        <w:t xml:space="preserve"> </w:t>
      </w:r>
      <w:r>
        <w:rPr>
          <w:color w:val="231F20"/>
        </w:rPr>
        <w:t>culture</w:t>
      </w:r>
      <w:r>
        <w:rPr>
          <w:color w:val="231F20"/>
          <w:spacing w:val="-1"/>
        </w:rPr>
        <w:t xml:space="preserve"> </w:t>
      </w:r>
      <w:r>
        <w:rPr>
          <w:color w:val="231F20"/>
        </w:rPr>
        <w:t>is</w:t>
      </w:r>
      <w:r>
        <w:rPr>
          <w:color w:val="231F20"/>
          <w:spacing w:val="-1"/>
        </w:rPr>
        <w:t xml:space="preserve"> </w:t>
      </w:r>
      <w:r>
        <w:rPr>
          <w:color w:val="231F20"/>
        </w:rPr>
        <w:t>the</w:t>
      </w:r>
      <w:r>
        <w:rPr>
          <w:color w:val="231F20"/>
          <w:spacing w:val="-2"/>
        </w:rPr>
        <w:t xml:space="preserve"> </w:t>
      </w:r>
      <w:r>
        <w:rPr>
          <w:color w:val="231F20"/>
        </w:rPr>
        <w:t>baseline</w:t>
      </w:r>
      <w:r>
        <w:rPr>
          <w:color w:val="231F20"/>
          <w:spacing w:val="-1"/>
        </w:rPr>
        <w:t xml:space="preserve"> </w:t>
      </w:r>
      <w:r>
        <w:rPr>
          <w:color w:val="231F20"/>
        </w:rPr>
        <w:t>standard.</w:t>
      </w:r>
    </w:p>
    <w:p w14:paraId="4C920F93" w14:textId="77777777" w:rsidR="008923F8" w:rsidRDefault="00316DE7">
      <w:pPr>
        <w:pStyle w:val="BodyText"/>
        <w:spacing w:before="116" w:line="228" w:lineRule="auto"/>
        <w:ind w:left="550" w:right="239"/>
      </w:pPr>
      <w:r>
        <w:rPr>
          <w:color w:val="231F20"/>
        </w:rPr>
        <w:t>Underpinning these five proposed shifts is the</w:t>
      </w:r>
      <w:r>
        <w:rPr>
          <w:color w:val="231F20"/>
          <w:spacing w:val="1"/>
        </w:rPr>
        <w:t xml:space="preserve"> </w:t>
      </w:r>
      <w:r>
        <w:rPr>
          <w:color w:val="231F20"/>
        </w:rPr>
        <w:t>fundamental premise that workplace bullying,</w:t>
      </w:r>
      <w:r>
        <w:rPr>
          <w:color w:val="231F20"/>
          <w:spacing w:val="1"/>
        </w:rPr>
        <w:t xml:space="preserve"> </w:t>
      </w:r>
      <w:r>
        <w:rPr>
          <w:color w:val="231F20"/>
        </w:rPr>
        <w:t>sexual</w:t>
      </w:r>
      <w:r>
        <w:rPr>
          <w:color w:val="231F20"/>
          <w:spacing w:val="1"/>
        </w:rPr>
        <w:t xml:space="preserve"> </w:t>
      </w:r>
      <w:r>
        <w:rPr>
          <w:color w:val="231F20"/>
        </w:rPr>
        <w:t>harassment and sexual</w:t>
      </w:r>
      <w:r>
        <w:rPr>
          <w:color w:val="231F20"/>
          <w:spacing w:val="1"/>
        </w:rPr>
        <w:t xml:space="preserve"> </w:t>
      </w:r>
      <w:r>
        <w:rPr>
          <w:color w:val="231F20"/>
        </w:rPr>
        <w:t>assault are not only</w:t>
      </w:r>
      <w:r>
        <w:rPr>
          <w:color w:val="231F20"/>
          <w:spacing w:val="-48"/>
        </w:rPr>
        <w:t xml:space="preserve"> </w:t>
      </w:r>
      <w:r>
        <w:rPr>
          <w:color w:val="231F20"/>
        </w:rPr>
        <w:t>unacceptable,</w:t>
      </w:r>
      <w:r>
        <w:rPr>
          <w:color w:val="231F20"/>
          <w:spacing w:val="-2"/>
        </w:rPr>
        <w:t xml:space="preserve"> </w:t>
      </w:r>
      <w:proofErr w:type="gramStart"/>
      <w:r>
        <w:rPr>
          <w:color w:val="231F20"/>
        </w:rPr>
        <w:t>but</w:t>
      </w:r>
      <w:proofErr w:type="gramEnd"/>
      <w:r>
        <w:rPr>
          <w:color w:val="231F20"/>
          <w:spacing w:val="-1"/>
        </w:rPr>
        <w:t xml:space="preserve"> </w:t>
      </w:r>
      <w:r>
        <w:rPr>
          <w:color w:val="231F20"/>
        </w:rPr>
        <w:t>ultimately</w:t>
      </w:r>
      <w:r>
        <w:rPr>
          <w:color w:val="231F20"/>
          <w:spacing w:val="-2"/>
        </w:rPr>
        <w:t xml:space="preserve"> </w:t>
      </w:r>
      <w:r>
        <w:rPr>
          <w:color w:val="231F20"/>
        </w:rPr>
        <w:t>preventable.</w:t>
      </w:r>
    </w:p>
    <w:p w14:paraId="1A6C4C14" w14:textId="77777777" w:rsidR="008923F8" w:rsidRDefault="00316DE7">
      <w:pPr>
        <w:pStyle w:val="BodyText"/>
        <w:spacing w:before="118" w:line="228" w:lineRule="auto"/>
        <w:ind w:left="550" w:right="-4"/>
      </w:pPr>
      <w:r>
        <w:rPr>
          <w:color w:val="231F20"/>
        </w:rPr>
        <w:t>To inform these shifts, the Commission identified five</w:t>
      </w:r>
      <w:r>
        <w:rPr>
          <w:color w:val="231F20"/>
          <w:spacing w:val="1"/>
        </w:rPr>
        <w:t xml:space="preserve"> </w:t>
      </w:r>
      <w:proofErr w:type="gramStart"/>
      <w:r>
        <w:rPr>
          <w:color w:val="231F20"/>
        </w:rPr>
        <w:t>principles which</w:t>
      </w:r>
      <w:proofErr w:type="gramEnd"/>
      <w:r>
        <w:rPr>
          <w:color w:val="231F20"/>
        </w:rPr>
        <w:t xml:space="preserve"> are the foundation of cultural change.</w:t>
      </w:r>
      <w:r>
        <w:rPr>
          <w:color w:val="231F20"/>
          <w:spacing w:val="-49"/>
        </w:rPr>
        <w:t xml:space="preserve"> </w:t>
      </w:r>
      <w:r>
        <w:rPr>
          <w:color w:val="231F20"/>
        </w:rPr>
        <w:t>Detailed recommendations are set out against these</w:t>
      </w:r>
      <w:r>
        <w:rPr>
          <w:color w:val="231F20"/>
          <w:spacing w:val="1"/>
        </w:rPr>
        <w:t xml:space="preserve"> </w:t>
      </w:r>
      <w:r>
        <w:rPr>
          <w:color w:val="231F20"/>
        </w:rPr>
        <w:t>principles</w:t>
      </w:r>
      <w:r>
        <w:rPr>
          <w:color w:val="231F20"/>
          <w:spacing w:val="3"/>
        </w:rPr>
        <w:t xml:space="preserve"> </w:t>
      </w:r>
      <w:r>
        <w:rPr>
          <w:color w:val="231F20"/>
        </w:rPr>
        <w:t>and</w:t>
      </w:r>
      <w:r>
        <w:rPr>
          <w:color w:val="231F20"/>
          <w:spacing w:val="2"/>
        </w:rPr>
        <w:t xml:space="preserve"> </w:t>
      </w:r>
      <w:r>
        <w:rPr>
          <w:color w:val="231F20"/>
        </w:rPr>
        <w:t>feature</w:t>
      </w:r>
      <w:r>
        <w:rPr>
          <w:color w:val="231F20"/>
          <w:spacing w:val="2"/>
        </w:rPr>
        <w:t xml:space="preserve"> </w:t>
      </w:r>
      <w:r>
        <w:rPr>
          <w:color w:val="231F20"/>
        </w:rPr>
        <w:t>at</w:t>
      </w:r>
      <w:r>
        <w:rPr>
          <w:color w:val="231F20"/>
          <w:spacing w:val="2"/>
        </w:rPr>
        <w:t xml:space="preserve"> </w:t>
      </w:r>
      <w:r w:rsidRPr="00545BB5">
        <w:rPr>
          <w:b/>
          <w:color w:val="231F20"/>
        </w:rPr>
        <w:t>Appendix</w:t>
      </w:r>
      <w:r w:rsidRPr="00545BB5">
        <w:rPr>
          <w:b/>
          <w:color w:val="231F20"/>
          <w:spacing w:val="3"/>
        </w:rPr>
        <w:t xml:space="preserve"> </w:t>
      </w:r>
      <w:r w:rsidRPr="00545BB5">
        <w:rPr>
          <w:b/>
          <w:color w:val="231F20"/>
        </w:rPr>
        <w:t>1</w:t>
      </w:r>
      <w:r>
        <w:rPr>
          <w:color w:val="231F20"/>
        </w:rPr>
        <w:t>.</w:t>
      </w:r>
      <w:r>
        <w:rPr>
          <w:color w:val="231F20"/>
          <w:spacing w:val="2"/>
        </w:rPr>
        <w:t xml:space="preserve"> </w:t>
      </w:r>
      <w:r>
        <w:rPr>
          <w:color w:val="231F20"/>
        </w:rPr>
        <w:t>Certain</w:t>
      </w:r>
      <w:r>
        <w:rPr>
          <w:color w:val="231F20"/>
          <w:spacing w:val="2"/>
        </w:rPr>
        <w:t xml:space="preserve"> </w:t>
      </w:r>
      <w:r>
        <w:rPr>
          <w:color w:val="231F20"/>
        </w:rPr>
        <w:t>key</w:t>
      </w:r>
      <w:r>
        <w:rPr>
          <w:color w:val="231F20"/>
          <w:spacing w:val="1"/>
        </w:rPr>
        <w:t xml:space="preserve"> </w:t>
      </w:r>
      <w:r>
        <w:rPr>
          <w:color w:val="231F20"/>
        </w:rPr>
        <w:t>actions</w:t>
      </w:r>
      <w:r>
        <w:rPr>
          <w:color w:val="231F20"/>
          <w:spacing w:val="-1"/>
        </w:rPr>
        <w:t xml:space="preserve"> </w:t>
      </w:r>
      <w:r>
        <w:rPr>
          <w:color w:val="231F20"/>
        </w:rPr>
        <w:t>and</w:t>
      </w:r>
      <w:r>
        <w:rPr>
          <w:color w:val="231F20"/>
          <w:spacing w:val="-2"/>
        </w:rPr>
        <w:t xml:space="preserve"> </w:t>
      </w:r>
      <w:r>
        <w:rPr>
          <w:color w:val="231F20"/>
        </w:rPr>
        <w:t>mechanisms,</w:t>
      </w:r>
      <w:r>
        <w:rPr>
          <w:color w:val="231F20"/>
          <w:spacing w:val="-2"/>
        </w:rPr>
        <w:t xml:space="preserve"> </w:t>
      </w:r>
      <w:r>
        <w:rPr>
          <w:color w:val="231F20"/>
        </w:rPr>
        <w:t>however,</w:t>
      </w:r>
      <w:r>
        <w:rPr>
          <w:color w:val="231F20"/>
          <w:spacing w:val="-2"/>
        </w:rPr>
        <w:t xml:space="preserve"> </w:t>
      </w:r>
      <w:r>
        <w:rPr>
          <w:color w:val="231F20"/>
        </w:rPr>
        <w:t>underpin</w:t>
      </w:r>
      <w:r>
        <w:rPr>
          <w:color w:val="231F20"/>
          <w:spacing w:val="-2"/>
        </w:rPr>
        <w:t xml:space="preserve"> </w:t>
      </w:r>
      <w:r>
        <w:rPr>
          <w:color w:val="231F20"/>
        </w:rPr>
        <w:t>this</w:t>
      </w:r>
    </w:p>
    <w:p w14:paraId="47AF4E4B" w14:textId="77777777" w:rsidR="008923F8" w:rsidRDefault="00316DE7">
      <w:pPr>
        <w:pStyle w:val="BodyText"/>
        <w:spacing w:before="6" w:line="228" w:lineRule="auto"/>
        <w:ind w:left="550" w:right="226"/>
      </w:pPr>
      <w:proofErr w:type="gramStart"/>
      <w:r>
        <w:rPr>
          <w:color w:val="231F20"/>
        </w:rPr>
        <w:t>suite</w:t>
      </w:r>
      <w:proofErr w:type="gramEnd"/>
      <w:r>
        <w:rPr>
          <w:color w:val="231F20"/>
        </w:rPr>
        <w:t xml:space="preserve"> of recommendations and are discussed below.</w:t>
      </w:r>
      <w:r>
        <w:rPr>
          <w:color w:val="231F20"/>
          <w:spacing w:val="-49"/>
        </w:rPr>
        <w:t xml:space="preserve"> </w:t>
      </w:r>
      <w:r>
        <w:rPr>
          <w:color w:val="231F20"/>
        </w:rPr>
        <w:t>They</w:t>
      </w:r>
      <w:r>
        <w:rPr>
          <w:color w:val="231F20"/>
          <w:spacing w:val="-2"/>
        </w:rPr>
        <w:t xml:space="preserve"> </w:t>
      </w:r>
      <w:r>
        <w:rPr>
          <w:color w:val="231F20"/>
        </w:rPr>
        <w:t>are</w:t>
      </w:r>
      <w:r>
        <w:rPr>
          <w:color w:val="231F20"/>
          <w:spacing w:val="-1"/>
        </w:rPr>
        <w:t xml:space="preserve"> </w:t>
      </w:r>
      <w:r>
        <w:rPr>
          <w:color w:val="231F20"/>
        </w:rPr>
        <w:t>illustrated</w:t>
      </w:r>
      <w:r>
        <w:rPr>
          <w:color w:val="231F20"/>
          <w:spacing w:val="-1"/>
        </w:rPr>
        <w:t xml:space="preserve"> </w:t>
      </w:r>
      <w:r>
        <w:rPr>
          <w:color w:val="231F20"/>
        </w:rPr>
        <w:t>at</w:t>
      </w:r>
      <w:r>
        <w:rPr>
          <w:color w:val="231F20"/>
          <w:spacing w:val="-2"/>
        </w:rPr>
        <w:t xml:space="preserve"> </w:t>
      </w:r>
      <w:r>
        <w:rPr>
          <w:color w:val="231F20"/>
        </w:rPr>
        <w:t>Figures</w:t>
      </w:r>
      <w:r>
        <w:rPr>
          <w:color w:val="231F20"/>
          <w:spacing w:val="-1"/>
        </w:rPr>
        <w:t xml:space="preserve"> </w:t>
      </w:r>
      <w:r>
        <w:rPr>
          <w:color w:val="231F20"/>
        </w:rPr>
        <w:t>4a</w:t>
      </w:r>
      <w:r>
        <w:rPr>
          <w:color w:val="231F20"/>
          <w:spacing w:val="-1"/>
        </w:rPr>
        <w:t xml:space="preserve"> </w:t>
      </w:r>
      <w:r>
        <w:rPr>
          <w:color w:val="231F20"/>
        </w:rPr>
        <w:t>and</w:t>
      </w:r>
      <w:r>
        <w:rPr>
          <w:color w:val="231F20"/>
          <w:spacing w:val="-2"/>
        </w:rPr>
        <w:t xml:space="preserve"> </w:t>
      </w:r>
      <w:r>
        <w:rPr>
          <w:color w:val="231F20"/>
        </w:rPr>
        <w:t>4b.</w:t>
      </w:r>
    </w:p>
    <w:p w14:paraId="2B5B6179" w14:textId="77777777" w:rsidR="008923F8" w:rsidRDefault="00316DE7">
      <w:pPr>
        <w:pStyle w:val="BodyText"/>
        <w:spacing w:before="116" w:line="228" w:lineRule="auto"/>
        <w:ind w:left="550" w:right="50"/>
      </w:pPr>
      <w:r>
        <w:rPr>
          <w:color w:val="231F20"/>
        </w:rPr>
        <w:t>The recommendations in the Framework for Action</w:t>
      </w:r>
      <w:r>
        <w:rPr>
          <w:color w:val="231F20"/>
          <w:spacing w:val="1"/>
        </w:rPr>
        <w:t xml:space="preserve"> </w:t>
      </w:r>
      <w:r>
        <w:rPr>
          <w:color w:val="231F20"/>
        </w:rPr>
        <w:t>are mutually reinforcing and complementary and</w:t>
      </w:r>
      <w:r>
        <w:rPr>
          <w:color w:val="231F20"/>
          <w:spacing w:val="1"/>
        </w:rPr>
        <w:t xml:space="preserve"> </w:t>
      </w:r>
      <w:r>
        <w:rPr>
          <w:color w:val="231F20"/>
        </w:rPr>
        <w:t>therefore cannot be cherry picked. The Commission</w:t>
      </w:r>
      <w:r>
        <w:rPr>
          <w:color w:val="231F20"/>
          <w:spacing w:val="1"/>
        </w:rPr>
        <w:t xml:space="preserve"> </w:t>
      </w:r>
      <w:r>
        <w:rPr>
          <w:color w:val="231F20"/>
        </w:rPr>
        <w:t>recommends</w:t>
      </w:r>
      <w:r>
        <w:rPr>
          <w:color w:val="231F20"/>
          <w:spacing w:val="2"/>
        </w:rPr>
        <w:t xml:space="preserve"> </w:t>
      </w:r>
      <w:r>
        <w:rPr>
          <w:color w:val="231F20"/>
        </w:rPr>
        <w:t>implementing</w:t>
      </w:r>
      <w:r>
        <w:rPr>
          <w:color w:val="231F20"/>
          <w:spacing w:val="1"/>
        </w:rPr>
        <w:t xml:space="preserve"> </w:t>
      </w:r>
      <w:r>
        <w:rPr>
          <w:color w:val="231F20"/>
        </w:rPr>
        <w:t>all</w:t>
      </w:r>
      <w:r>
        <w:rPr>
          <w:color w:val="231F20"/>
          <w:spacing w:val="1"/>
        </w:rPr>
        <w:t xml:space="preserve"> </w:t>
      </w:r>
      <w:r>
        <w:rPr>
          <w:color w:val="231F20"/>
        </w:rPr>
        <w:t>five</w:t>
      </w:r>
      <w:r>
        <w:rPr>
          <w:color w:val="231F20"/>
          <w:spacing w:val="1"/>
        </w:rPr>
        <w:t xml:space="preserve"> </w:t>
      </w:r>
      <w:r>
        <w:rPr>
          <w:color w:val="231F20"/>
        </w:rPr>
        <w:t>shifts</w:t>
      </w:r>
      <w:r>
        <w:rPr>
          <w:color w:val="231F20"/>
          <w:spacing w:val="2"/>
        </w:rPr>
        <w:t xml:space="preserve"> </w:t>
      </w:r>
      <w:r>
        <w:rPr>
          <w:color w:val="231F20"/>
        </w:rPr>
        <w:t>in</w:t>
      </w:r>
      <w:r>
        <w:rPr>
          <w:color w:val="231F20"/>
          <w:spacing w:val="1"/>
        </w:rPr>
        <w:t xml:space="preserve"> </w:t>
      </w:r>
      <w:r>
        <w:rPr>
          <w:color w:val="231F20"/>
        </w:rPr>
        <w:t>a</w:t>
      </w:r>
      <w:r>
        <w:rPr>
          <w:color w:val="231F20"/>
          <w:spacing w:val="1"/>
        </w:rPr>
        <w:t xml:space="preserve"> </w:t>
      </w:r>
      <w:r>
        <w:rPr>
          <w:color w:val="231F20"/>
        </w:rPr>
        <w:t>phased</w:t>
      </w:r>
      <w:r>
        <w:rPr>
          <w:color w:val="231F20"/>
          <w:spacing w:val="-49"/>
        </w:rPr>
        <w:t xml:space="preserve"> </w:t>
      </w:r>
      <w:r>
        <w:rPr>
          <w:color w:val="231F20"/>
        </w:rPr>
        <w:t>manner, with detailed information about the phases</w:t>
      </w:r>
      <w:r>
        <w:rPr>
          <w:color w:val="231F20"/>
          <w:spacing w:val="1"/>
        </w:rPr>
        <w:t xml:space="preserve"> </w:t>
      </w:r>
      <w:r>
        <w:rPr>
          <w:color w:val="231F20"/>
        </w:rPr>
        <w:t>outlined</w:t>
      </w:r>
      <w:r>
        <w:rPr>
          <w:color w:val="231F20"/>
          <w:spacing w:val="-2"/>
        </w:rPr>
        <w:t xml:space="preserve"> </w:t>
      </w:r>
      <w:r>
        <w:rPr>
          <w:color w:val="231F20"/>
        </w:rPr>
        <w:t>below.</w:t>
      </w:r>
    </w:p>
    <w:p w14:paraId="6BB72AB5" w14:textId="77777777" w:rsidR="008923F8" w:rsidRPr="002C3E59" w:rsidRDefault="00316DE7">
      <w:pPr>
        <w:pStyle w:val="Heading4"/>
        <w:numPr>
          <w:ilvl w:val="1"/>
          <w:numId w:val="24"/>
        </w:numPr>
        <w:tabs>
          <w:tab w:val="left" w:pos="821"/>
        </w:tabs>
        <w:spacing w:before="163" w:line="194" w:lineRule="auto"/>
        <w:ind w:right="2019"/>
        <w:rPr>
          <w:b w:val="0"/>
        </w:rPr>
      </w:pPr>
      <w:r>
        <w:rPr>
          <w:color w:val="0079C1"/>
        </w:rPr>
        <w:br w:type="column"/>
      </w:r>
      <w:r w:rsidRPr="002C3E59">
        <w:rPr>
          <w:b w:val="0"/>
          <w:color w:val="0079C1"/>
        </w:rPr>
        <w:lastRenderedPageBreak/>
        <w:t>A snapshot of key</w:t>
      </w:r>
      <w:r w:rsidRPr="002C3E59">
        <w:rPr>
          <w:b w:val="0"/>
          <w:color w:val="0079C1"/>
          <w:spacing w:val="1"/>
        </w:rPr>
        <w:t xml:space="preserve"> </w:t>
      </w:r>
      <w:r w:rsidRPr="002C3E59">
        <w:rPr>
          <w:b w:val="0"/>
          <w:color w:val="0079C1"/>
          <w:spacing w:val="-1"/>
        </w:rPr>
        <w:t>recommendations</w:t>
      </w:r>
    </w:p>
    <w:p w14:paraId="6CEE5418" w14:textId="77777777" w:rsidR="008923F8" w:rsidRPr="00545BB5" w:rsidRDefault="00316DE7">
      <w:pPr>
        <w:pStyle w:val="Heading6"/>
        <w:numPr>
          <w:ilvl w:val="0"/>
          <w:numId w:val="23"/>
        </w:numPr>
        <w:tabs>
          <w:tab w:val="left" w:pos="763"/>
          <w:tab w:val="left" w:pos="765"/>
        </w:tabs>
        <w:spacing w:before="195"/>
        <w:ind w:hanging="512"/>
        <w:jc w:val="left"/>
        <w:rPr>
          <w:b w:val="0"/>
        </w:rPr>
      </w:pPr>
      <w:r w:rsidRPr="002C3E59">
        <w:rPr>
          <w:b w:val="0"/>
          <w:color w:val="0B4D88"/>
        </w:rPr>
        <w:t>Principle</w:t>
      </w:r>
      <w:r w:rsidRPr="002C3E59">
        <w:rPr>
          <w:b w:val="0"/>
          <w:color w:val="0B4D88"/>
          <w:spacing w:val="-12"/>
        </w:rPr>
        <w:t xml:space="preserve"> </w:t>
      </w:r>
      <w:r w:rsidRPr="002C3E59">
        <w:rPr>
          <w:b w:val="0"/>
          <w:color w:val="0B4D88"/>
        </w:rPr>
        <w:t>1:</w:t>
      </w:r>
      <w:r w:rsidRPr="002C3E59">
        <w:rPr>
          <w:b w:val="0"/>
          <w:color w:val="0B4D88"/>
          <w:spacing w:val="-10"/>
        </w:rPr>
        <w:t xml:space="preserve"> </w:t>
      </w:r>
      <w:r w:rsidRPr="002C3E59">
        <w:rPr>
          <w:b w:val="0"/>
          <w:color w:val="0B4D88"/>
        </w:rPr>
        <w:t>Leadership</w:t>
      </w:r>
    </w:p>
    <w:p w14:paraId="0E1CFDC1" w14:textId="09D7F2B7" w:rsidR="008923F8" w:rsidRDefault="008923F8">
      <w:pPr>
        <w:pStyle w:val="BodyText"/>
        <w:spacing w:before="6"/>
        <w:rPr>
          <w:rFonts w:ascii="OpenSans-SemiBold"/>
          <w:b/>
          <w:sz w:val="3"/>
        </w:rPr>
      </w:pPr>
    </w:p>
    <w:p w14:paraId="5AA7B891" w14:textId="77777777" w:rsidR="00545BB5" w:rsidRDefault="00545BB5">
      <w:pPr>
        <w:pStyle w:val="BodyText"/>
        <w:spacing w:before="253" w:line="228" w:lineRule="auto"/>
        <w:ind w:left="253" w:right="304"/>
        <w:rPr>
          <w:color w:val="231F20"/>
        </w:rPr>
      </w:pPr>
      <w:r>
        <w:rPr>
          <w:noProof/>
        </w:rPr>
        <mc:AlternateContent>
          <mc:Choice Requires="wps">
            <w:drawing>
              <wp:inline distT="0" distB="0" distL="0" distR="0" wp14:anchorId="1BD7129A" wp14:editId="24F15DC9">
                <wp:extent cx="3276600" cy="586740"/>
                <wp:effectExtent l="0" t="0" r="0" b="0"/>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86740"/>
                        </a:xfrm>
                        <a:prstGeom prst="rect">
                          <a:avLst/>
                        </a:prstGeom>
                        <a:solidFill>
                          <a:srgbClr val="A1DBE1"/>
                        </a:solidFill>
                        <a:ln>
                          <a:noFill/>
                        </a:ln>
                        <a:extLs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4AB2943C" w14:textId="77777777" w:rsidR="00827671" w:rsidRPr="00545BB5" w:rsidRDefault="00827671" w:rsidP="00545BB5">
                            <w:pPr>
                              <w:spacing w:before="85" w:line="228" w:lineRule="auto"/>
                              <w:ind w:left="56"/>
                              <w:rPr>
                                <w:b/>
                                <w:i/>
                                <w:color w:val="000000"/>
                                <w:sz w:val="20"/>
                              </w:rPr>
                            </w:pPr>
                            <w:r w:rsidRPr="00545BB5">
                              <w:rPr>
                                <w:b/>
                                <w:i/>
                                <w:color w:val="231F20"/>
                                <w:spacing w:val="-1"/>
                                <w:w w:val="110"/>
                                <w:sz w:val="20"/>
                              </w:rPr>
                              <w:t xml:space="preserve">Outcome: Leaders </w:t>
                            </w:r>
                            <w:proofErr w:type="spellStart"/>
                            <w:r w:rsidRPr="00545BB5">
                              <w:rPr>
                                <w:b/>
                                <w:i/>
                                <w:color w:val="231F20"/>
                                <w:w w:val="110"/>
                                <w:sz w:val="20"/>
                              </w:rPr>
                              <w:t>prioritise</w:t>
                            </w:r>
                            <w:proofErr w:type="spellEnd"/>
                            <w:r w:rsidRPr="00545BB5">
                              <w:rPr>
                                <w:b/>
                                <w:i/>
                                <w:color w:val="231F20"/>
                                <w:w w:val="110"/>
                                <w:sz w:val="20"/>
                              </w:rPr>
                              <w:t xml:space="preserve"> a safe and respectful</w:t>
                            </w:r>
                            <w:r w:rsidRPr="00545BB5">
                              <w:rPr>
                                <w:b/>
                                <w:i/>
                                <w:color w:val="231F20"/>
                                <w:spacing w:val="-55"/>
                                <w:w w:val="110"/>
                                <w:sz w:val="20"/>
                              </w:rPr>
                              <w:t xml:space="preserve"> </w:t>
                            </w:r>
                            <w:r w:rsidRPr="00545BB5">
                              <w:rPr>
                                <w:b/>
                                <w:i/>
                                <w:color w:val="231F20"/>
                                <w:spacing w:val="-1"/>
                                <w:w w:val="110"/>
                                <w:sz w:val="20"/>
                              </w:rPr>
                              <w:t>culture,</w:t>
                            </w:r>
                            <w:r w:rsidRPr="00545BB5">
                              <w:rPr>
                                <w:b/>
                                <w:i/>
                                <w:color w:val="231F20"/>
                                <w:spacing w:val="-12"/>
                                <w:w w:val="110"/>
                                <w:sz w:val="20"/>
                              </w:rPr>
                              <w:t xml:space="preserve"> </w:t>
                            </w:r>
                            <w:r w:rsidRPr="00545BB5">
                              <w:rPr>
                                <w:b/>
                                <w:i/>
                                <w:color w:val="231F20"/>
                                <w:spacing w:val="-1"/>
                                <w:w w:val="110"/>
                                <w:sz w:val="20"/>
                              </w:rPr>
                              <w:t>set</w:t>
                            </w:r>
                            <w:r w:rsidRPr="00545BB5">
                              <w:rPr>
                                <w:b/>
                                <w:i/>
                                <w:color w:val="231F20"/>
                                <w:spacing w:val="-13"/>
                                <w:w w:val="110"/>
                                <w:sz w:val="20"/>
                              </w:rPr>
                              <w:t xml:space="preserve"> </w:t>
                            </w:r>
                            <w:r w:rsidRPr="00545BB5">
                              <w:rPr>
                                <w:b/>
                                <w:i/>
                                <w:color w:val="231F20"/>
                                <w:spacing w:val="-1"/>
                                <w:w w:val="110"/>
                                <w:sz w:val="20"/>
                              </w:rPr>
                              <w:t>clear</w:t>
                            </w:r>
                            <w:r w:rsidRPr="00545BB5">
                              <w:rPr>
                                <w:b/>
                                <w:i/>
                                <w:color w:val="231F20"/>
                                <w:spacing w:val="-11"/>
                                <w:w w:val="110"/>
                                <w:sz w:val="20"/>
                              </w:rPr>
                              <w:t xml:space="preserve"> </w:t>
                            </w:r>
                            <w:r w:rsidRPr="00545BB5">
                              <w:rPr>
                                <w:b/>
                                <w:i/>
                                <w:color w:val="231F20"/>
                                <w:spacing w:val="-1"/>
                                <w:w w:val="110"/>
                                <w:sz w:val="20"/>
                              </w:rPr>
                              <w:t>expectations</w:t>
                            </w:r>
                            <w:r w:rsidRPr="00545BB5">
                              <w:rPr>
                                <w:b/>
                                <w:i/>
                                <w:color w:val="231F20"/>
                                <w:spacing w:val="-12"/>
                                <w:w w:val="110"/>
                                <w:sz w:val="20"/>
                              </w:rPr>
                              <w:t xml:space="preserve"> </w:t>
                            </w:r>
                            <w:r w:rsidRPr="00545BB5">
                              <w:rPr>
                                <w:b/>
                                <w:i/>
                                <w:color w:val="231F20"/>
                                <w:w w:val="110"/>
                                <w:sz w:val="20"/>
                              </w:rPr>
                              <w:t>and</w:t>
                            </w:r>
                            <w:r w:rsidRPr="00545BB5">
                              <w:rPr>
                                <w:b/>
                                <w:i/>
                                <w:color w:val="231F20"/>
                                <w:spacing w:val="-12"/>
                                <w:w w:val="110"/>
                                <w:sz w:val="20"/>
                              </w:rPr>
                              <w:t xml:space="preserve"> </w:t>
                            </w:r>
                            <w:r w:rsidRPr="00545BB5">
                              <w:rPr>
                                <w:b/>
                                <w:i/>
                                <w:color w:val="231F20"/>
                                <w:w w:val="110"/>
                                <w:sz w:val="20"/>
                              </w:rPr>
                              <w:t>model</w:t>
                            </w:r>
                            <w:r w:rsidRPr="00545BB5">
                              <w:rPr>
                                <w:b/>
                                <w:i/>
                                <w:color w:val="231F20"/>
                                <w:spacing w:val="-12"/>
                                <w:w w:val="110"/>
                                <w:sz w:val="20"/>
                              </w:rPr>
                              <w:t xml:space="preserve"> </w:t>
                            </w:r>
                            <w:r w:rsidRPr="00545BB5">
                              <w:rPr>
                                <w:b/>
                                <w:i/>
                                <w:color w:val="231F20"/>
                                <w:w w:val="110"/>
                                <w:sz w:val="20"/>
                              </w:rPr>
                              <w:t>safe</w:t>
                            </w:r>
                            <w:r w:rsidRPr="00545BB5">
                              <w:rPr>
                                <w:b/>
                                <w:i/>
                                <w:color w:val="231F20"/>
                                <w:spacing w:val="-12"/>
                                <w:w w:val="110"/>
                                <w:sz w:val="20"/>
                              </w:rPr>
                              <w:t xml:space="preserve"> </w:t>
                            </w:r>
                            <w:r w:rsidRPr="00545BB5">
                              <w:rPr>
                                <w:b/>
                                <w:i/>
                                <w:color w:val="231F20"/>
                                <w:w w:val="110"/>
                                <w:sz w:val="20"/>
                              </w:rPr>
                              <w:t>and</w:t>
                            </w:r>
                            <w:r w:rsidRPr="00545BB5">
                              <w:rPr>
                                <w:b/>
                                <w:i/>
                                <w:color w:val="231F20"/>
                                <w:spacing w:val="-54"/>
                                <w:w w:val="110"/>
                                <w:sz w:val="20"/>
                              </w:rPr>
                              <w:t xml:space="preserve"> </w:t>
                            </w:r>
                            <w:r w:rsidRPr="00545BB5">
                              <w:rPr>
                                <w:b/>
                                <w:i/>
                                <w:color w:val="231F20"/>
                                <w:w w:val="110"/>
                                <w:sz w:val="20"/>
                              </w:rPr>
                              <w:t>respectful</w:t>
                            </w:r>
                            <w:r w:rsidRPr="00545BB5">
                              <w:rPr>
                                <w:b/>
                                <w:i/>
                                <w:color w:val="231F20"/>
                                <w:spacing w:val="-6"/>
                                <w:w w:val="110"/>
                                <w:sz w:val="20"/>
                              </w:rPr>
                              <w:t xml:space="preserve"> </w:t>
                            </w:r>
                            <w:r w:rsidRPr="00545BB5">
                              <w:rPr>
                                <w:b/>
                                <w:i/>
                                <w:color w:val="231F20"/>
                                <w:w w:val="110"/>
                                <w:sz w:val="20"/>
                              </w:rPr>
                              <w:t>behaviour.</w:t>
                            </w:r>
                          </w:p>
                        </w:txbxContent>
                      </wps:txbx>
                      <wps:bodyPr rot="0" vert="horz" wrap="square" lIns="0" tIns="0" rIns="0" bIns="0" anchor="t" anchorCtr="0" upright="1">
                        <a:noAutofit/>
                      </wps:bodyPr>
                    </wps:wsp>
                  </a:graphicData>
                </a:graphic>
              </wp:inline>
            </w:drawing>
          </mc:Choice>
          <mc:Fallback>
            <w:pict>
              <v:shape id="Text Box 13" o:spid="_x0000_s1026" type="#_x0000_t202" style="width:258pt;height:46.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" fillcolor="#a1dbe1" stroked="f">
                <v:textbox inset="0,0,0,0">
                  <w:txbxContent>
                    <w:p w14:paraId="4AB2943C" w14:textId="77777777" w:rsidR="00827671" w:rsidRPr="00545BB5" w:rsidRDefault="00827671" w:rsidP="00545BB5">
                      <w:pPr>
                        <w:spacing w:before="85" w:line="228" w:lineRule="auto"/>
                        <w:ind w:left="56"/>
                        <w:rPr>
                          <w:b/>
                          <w:i/>
                          <w:color w:val="000000"/>
                          <w:sz w:val="20"/>
                        </w:rPr>
                      </w:pPr>
                      <w:r w:rsidRPr="00545BB5">
                        <w:rPr>
                          <w:b/>
                          <w:i/>
                          <w:color w:val="231F20"/>
                          <w:spacing w:val="-1"/>
                          <w:w w:val="110"/>
                          <w:sz w:val="20"/>
                        </w:rPr>
                        <w:t xml:space="preserve">Outcome: Leaders </w:t>
                      </w:r>
                      <w:proofErr w:type="spellStart"/>
                      <w:r w:rsidRPr="00545BB5">
                        <w:rPr>
                          <w:b/>
                          <w:i/>
                          <w:color w:val="231F20"/>
                          <w:w w:val="110"/>
                          <w:sz w:val="20"/>
                        </w:rPr>
                        <w:t>prioritise</w:t>
                      </w:r>
                      <w:proofErr w:type="spellEnd"/>
                      <w:r w:rsidRPr="00545BB5">
                        <w:rPr>
                          <w:b/>
                          <w:i/>
                          <w:color w:val="231F20"/>
                          <w:w w:val="110"/>
                          <w:sz w:val="20"/>
                        </w:rPr>
                        <w:t xml:space="preserve"> a safe and respectful</w:t>
                      </w:r>
                      <w:r w:rsidRPr="00545BB5">
                        <w:rPr>
                          <w:b/>
                          <w:i/>
                          <w:color w:val="231F20"/>
                          <w:spacing w:val="-55"/>
                          <w:w w:val="110"/>
                          <w:sz w:val="20"/>
                        </w:rPr>
                        <w:t xml:space="preserve"> </w:t>
                      </w:r>
                      <w:r w:rsidRPr="00545BB5">
                        <w:rPr>
                          <w:b/>
                          <w:i/>
                          <w:color w:val="231F20"/>
                          <w:spacing w:val="-1"/>
                          <w:w w:val="110"/>
                          <w:sz w:val="20"/>
                        </w:rPr>
                        <w:t>culture,</w:t>
                      </w:r>
                      <w:r w:rsidRPr="00545BB5">
                        <w:rPr>
                          <w:b/>
                          <w:i/>
                          <w:color w:val="231F20"/>
                          <w:spacing w:val="-12"/>
                          <w:w w:val="110"/>
                          <w:sz w:val="20"/>
                        </w:rPr>
                        <w:t xml:space="preserve"> </w:t>
                      </w:r>
                      <w:r w:rsidRPr="00545BB5">
                        <w:rPr>
                          <w:b/>
                          <w:i/>
                          <w:color w:val="231F20"/>
                          <w:spacing w:val="-1"/>
                          <w:w w:val="110"/>
                          <w:sz w:val="20"/>
                        </w:rPr>
                        <w:t>set</w:t>
                      </w:r>
                      <w:r w:rsidRPr="00545BB5">
                        <w:rPr>
                          <w:b/>
                          <w:i/>
                          <w:color w:val="231F20"/>
                          <w:spacing w:val="-13"/>
                          <w:w w:val="110"/>
                          <w:sz w:val="20"/>
                        </w:rPr>
                        <w:t xml:space="preserve"> </w:t>
                      </w:r>
                      <w:r w:rsidRPr="00545BB5">
                        <w:rPr>
                          <w:b/>
                          <w:i/>
                          <w:color w:val="231F20"/>
                          <w:spacing w:val="-1"/>
                          <w:w w:val="110"/>
                          <w:sz w:val="20"/>
                        </w:rPr>
                        <w:t>clear</w:t>
                      </w:r>
                      <w:r w:rsidRPr="00545BB5">
                        <w:rPr>
                          <w:b/>
                          <w:i/>
                          <w:color w:val="231F20"/>
                          <w:spacing w:val="-11"/>
                          <w:w w:val="110"/>
                          <w:sz w:val="20"/>
                        </w:rPr>
                        <w:t xml:space="preserve"> </w:t>
                      </w:r>
                      <w:r w:rsidRPr="00545BB5">
                        <w:rPr>
                          <w:b/>
                          <w:i/>
                          <w:color w:val="231F20"/>
                          <w:spacing w:val="-1"/>
                          <w:w w:val="110"/>
                          <w:sz w:val="20"/>
                        </w:rPr>
                        <w:t>expectations</w:t>
                      </w:r>
                      <w:r w:rsidRPr="00545BB5">
                        <w:rPr>
                          <w:b/>
                          <w:i/>
                          <w:color w:val="231F20"/>
                          <w:spacing w:val="-12"/>
                          <w:w w:val="110"/>
                          <w:sz w:val="20"/>
                        </w:rPr>
                        <w:t xml:space="preserve"> </w:t>
                      </w:r>
                      <w:r w:rsidRPr="00545BB5">
                        <w:rPr>
                          <w:b/>
                          <w:i/>
                          <w:color w:val="231F20"/>
                          <w:w w:val="110"/>
                          <w:sz w:val="20"/>
                        </w:rPr>
                        <w:t>and</w:t>
                      </w:r>
                      <w:r w:rsidRPr="00545BB5">
                        <w:rPr>
                          <w:b/>
                          <w:i/>
                          <w:color w:val="231F20"/>
                          <w:spacing w:val="-12"/>
                          <w:w w:val="110"/>
                          <w:sz w:val="20"/>
                        </w:rPr>
                        <w:t xml:space="preserve"> </w:t>
                      </w:r>
                      <w:r w:rsidRPr="00545BB5">
                        <w:rPr>
                          <w:b/>
                          <w:i/>
                          <w:color w:val="231F20"/>
                          <w:w w:val="110"/>
                          <w:sz w:val="20"/>
                        </w:rPr>
                        <w:t>model</w:t>
                      </w:r>
                      <w:r w:rsidRPr="00545BB5">
                        <w:rPr>
                          <w:b/>
                          <w:i/>
                          <w:color w:val="231F20"/>
                          <w:spacing w:val="-12"/>
                          <w:w w:val="110"/>
                          <w:sz w:val="20"/>
                        </w:rPr>
                        <w:t xml:space="preserve"> </w:t>
                      </w:r>
                      <w:r w:rsidRPr="00545BB5">
                        <w:rPr>
                          <w:b/>
                          <w:i/>
                          <w:color w:val="231F20"/>
                          <w:w w:val="110"/>
                          <w:sz w:val="20"/>
                        </w:rPr>
                        <w:t>safe</w:t>
                      </w:r>
                      <w:r w:rsidRPr="00545BB5">
                        <w:rPr>
                          <w:b/>
                          <w:i/>
                          <w:color w:val="231F20"/>
                          <w:spacing w:val="-12"/>
                          <w:w w:val="110"/>
                          <w:sz w:val="20"/>
                        </w:rPr>
                        <w:t xml:space="preserve"> </w:t>
                      </w:r>
                      <w:r w:rsidRPr="00545BB5">
                        <w:rPr>
                          <w:b/>
                          <w:i/>
                          <w:color w:val="231F20"/>
                          <w:w w:val="110"/>
                          <w:sz w:val="20"/>
                        </w:rPr>
                        <w:t>and</w:t>
                      </w:r>
                      <w:r w:rsidRPr="00545BB5">
                        <w:rPr>
                          <w:b/>
                          <w:i/>
                          <w:color w:val="231F20"/>
                          <w:spacing w:val="-54"/>
                          <w:w w:val="110"/>
                          <w:sz w:val="20"/>
                        </w:rPr>
                        <w:t xml:space="preserve"> </w:t>
                      </w:r>
                      <w:r w:rsidRPr="00545BB5">
                        <w:rPr>
                          <w:b/>
                          <w:i/>
                          <w:color w:val="231F20"/>
                          <w:w w:val="110"/>
                          <w:sz w:val="20"/>
                        </w:rPr>
                        <w:t>respectful</w:t>
                      </w:r>
                      <w:r w:rsidRPr="00545BB5">
                        <w:rPr>
                          <w:b/>
                          <w:i/>
                          <w:color w:val="231F20"/>
                          <w:spacing w:val="-6"/>
                          <w:w w:val="110"/>
                          <w:sz w:val="20"/>
                        </w:rPr>
                        <w:t xml:space="preserve"> </w:t>
                      </w:r>
                      <w:r w:rsidRPr="00545BB5">
                        <w:rPr>
                          <w:b/>
                          <w:i/>
                          <w:color w:val="231F20"/>
                          <w:w w:val="110"/>
                          <w:sz w:val="20"/>
                        </w:rPr>
                        <w:t>behaviour.</w:t>
                      </w:r>
                    </w:p>
                  </w:txbxContent>
                </v:textbox>
                <w10:anchorlock/>
              </v:shape>
            </w:pict>
          </mc:Fallback>
        </mc:AlternateContent>
      </w:r>
    </w:p>
    <w:p w14:paraId="093F9149" w14:textId="6F6076A1" w:rsidR="008923F8" w:rsidRDefault="00316DE7">
      <w:pPr>
        <w:pStyle w:val="BodyText"/>
        <w:spacing w:before="253" w:line="228" w:lineRule="auto"/>
        <w:ind w:left="253" w:right="304"/>
      </w:pPr>
      <w:r>
        <w:rPr>
          <w:color w:val="231F20"/>
        </w:rPr>
        <w:t>The Review</w:t>
      </w:r>
      <w:r>
        <w:rPr>
          <w:color w:val="231F20"/>
          <w:spacing w:val="1"/>
        </w:rPr>
        <w:t xml:space="preserve"> </w:t>
      </w:r>
      <w:r>
        <w:rPr>
          <w:color w:val="231F20"/>
        </w:rPr>
        <w:t>highlighted</w:t>
      </w:r>
      <w:r>
        <w:rPr>
          <w:color w:val="231F20"/>
          <w:spacing w:val="1"/>
        </w:rPr>
        <w:t xml:space="preserve"> </w:t>
      </w:r>
      <w:r>
        <w:rPr>
          <w:color w:val="231F20"/>
        </w:rPr>
        <w:t>the</w:t>
      </w:r>
      <w:r>
        <w:rPr>
          <w:color w:val="231F20"/>
          <w:spacing w:val="1"/>
        </w:rPr>
        <w:t xml:space="preserve"> </w:t>
      </w:r>
      <w:r>
        <w:rPr>
          <w:color w:val="231F20"/>
        </w:rPr>
        <w:t>crucial role</w:t>
      </w:r>
      <w:r>
        <w:rPr>
          <w:color w:val="231F20"/>
          <w:spacing w:val="1"/>
        </w:rPr>
        <w:t xml:space="preserve"> </w:t>
      </w:r>
      <w:r>
        <w:rPr>
          <w:color w:val="231F20"/>
        </w:rPr>
        <w:t>of leadership</w:t>
      </w:r>
      <w:r>
        <w:rPr>
          <w:color w:val="231F20"/>
          <w:spacing w:val="1"/>
        </w:rPr>
        <w:t xml:space="preserve"> </w:t>
      </w:r>
      <w:r>
        <w:rPr>
          <w:color w:val="231F20"/>
        </w:rPr>
        <w:t>in building and maintaining safe, diverse and inclusive</w:t>
      </w:r>
      <w:r>
        <w:rPr>
          <w:color w:val="231F20"/>
          <w:spacing w:val="-49"/>
        </w:rPr>
        <w:t xml:space="preserve"> </w:t>
      </w:r>
      <w:r>
        <w:rPr>
          <w:color w:val="231F20"/>
        </w:rPr>
        <w:t>workplaces. While some participants described their</w:t>
      </w:r>
      <w:r>
        <w:rPr>
          <w:color w:val="231F20"/>
          <w:spacing w:val="1"/>
        </w:rPr>
        <w:t xml:space="preserve"> </w:t>
      </w:r>
      <w:r>
        <w:rPr>
          <w:color w:val="231F20"/>
        </w:rPr>
        <w:t xml:space="preserve">employing parliamentarian as </w:t>
      </w:r>
      <w:proofErr w:type="spellStart"/>
      <w:r>
        <w:rPr>
          <w:color w:val="231F20"/>
        </w:rPr>
        <w:t>modelling</w:t>
      </w:r>
      <w:proofErr w:type="spellEnd"/>
      <w:r>
        <w:rPr>
          <w:color w:val="231F20"/>
        </w:rPr>
        <w:t xml:space="preserve"> a positive</w:t>
      </w:r>
      <w:r>
        <w:rPr>
          <w:color w:val="231F20"/>
          <w:spacing w:val="1"/>
        </w:rPr>
        <w:t xml:space="preserve"> </w:t>
      </w:r>
      <w:r>
        <w:rPr>
          <w:color w:val="231F20"/>
        </w:rPr>
        <w:t>workplace</w:t>
      </w:r>
      <w:r>
        <w:rPr>
          <w:color w:val="231F20"/>
          <w:spacing w:val="-2"/>
        </w:rPr>
        <w:t xml:space="preserve"> </w:t>
      </w:r>
      <w:r>
        <w:rPr>
          <w:color w:val="231F20"/>
        </w:rPr>
        <w:t>culture,</w:t>
      </w:r>
      <w:r>
        <w:rPr>
          <w:color w:val="231F20"/>
          <w:spacing w:val="-1"/>
        </w:rPr>
        <w:t xml:space="preserve"> </w:t>
      </w:r>
      <w:r>
        <w:rPr>
          <w:color w:val="231F20"/>
        </w:rPr>
        <w:t>others</w:t>
      </w:r>
      <w:r>
        <w:rPr>
          <w:color w:val="231F20"/>
          <w:spacing w:val="-1"/>
        </w:rPr>
        <w:t xml:space="preserve"> </w:t>
      </w:r>
      <w:r>
        <w:rPr>
          <w:color w:val="231F20"/>
        </w:rPr>
        <w:t>identified</w:t>
      </w:r>
      <w:r>
        <w:rPr>
          <w:color w:val="231F20"/>
          <w:spacing w:val="-1"/>
        </w:rPr>
        <w:t xml:space="preserve"> </w:t>
      </w:r>
      <w:r>
        <w:rPr>
          <w:color w:val="231F20"/>
        </w:rPr>
        <w:t>leaders</w:t>
      </w:r>
      <w:r>
        <w:rPr>
          <w:color w:val="231F20"/>
          <w:spacing w:val="-1"/>
        </w:rPr>
        <w:t xml:space="preserve"> </w:t>
      </w:r>
      <w:r>
        <w:rPr>
          <w:color w:val="231F20"/>
        </w:rPr>
        <w:t>as</w:t>
      </w:r>
      <w:r>
        <w:rPr>
          <w:color w:val="231F20"/>
          <w:spacing w:val="-1"/>
        </w:rPr>
        <w:t xml:space="preserve"> </w:t>
      </w:r>
      <w:r>
        <w:rPr>
          <w:color w:val="231F20"/>
        </w:rPr>
        <w:t>lacking</w:t>
      </w:r>
    </w:p>
    <w:p w14:paraId="66B54B86" w14:textId="77777777" w:rsidR="008923F8" w:rsidRDefault="00316DE7">
      <w:pPr>
        <w:pStyle w:val="BodyText"/>
        <w:spacing w:before="6" w:line="228" w:lineRule="auto"/>
        <w:ind w:left="253"/>
      </w:pPr>
      <w:proofErr w:type="gramStart"/>
      <w:r>
        <w:rPr>
          <w:color w:val="231F20"/>
        </w:rPr>
        <w:t>essential</w:t>
      </w:r>
      <w:proofErr w:type="gramEnd"/>
      <w:r>
        <w:rPr>
          <w:color w:val="231F20"/>
        </w:rPr>
        <w:t xml:space="preserve"> people leadership skills at best; and ignoring,</w:t>
      </w:r>
      <w:r>
        <w:rPr>
          <w:color w:val="231F20"/>
          <w:spacing w:val="-49"/>
        </w:rPr>
        <w:t xml:space="preserve"> </w:t>
      </w:r>
      <w:r>
        <w:rPr>
          <w:color w:val="231F20"/>
        </w:rPr>
        <w:t>encouraging</w:t>
      </w:r>
      <w:r>
        <w:rPr>
          <w:color w:val="231F20"/>
          <w:spacing w:val="-2"/>
        </w:rPr>
        <w:t xml:space="preserve"> </w:t>
      </w:r>
      <w:r>
        <w:rPr>
          <w:color w:val="231F20"/>
        </w:rPr>
        <w:t>or</w:t>
      </w:r>
      <w:r>
        <w:rPr>
          <w:color w:val="231F20"/>
          <w:spacing w:val="-2"/>
        </w:rPr>
        <w:t xml:space="preserve"> </w:t>
      </w:r>
      <w:r>
        <w:rPr>
          <w:color w:val="231F20"/>
        </w:rPr>
        <w:t>personally</w:t>
      </w:r>
      <w:r>
        <w:rPr>
          <w:color w:val="231F20"/>
          <w:spacing w:val="-2"/>
        </w:rPr>
        <w:t xml:space="preserve"> </w:t>
      </w:r>
      <w:r>
        <w:rPr>
          <w:color w:val="231F20"/>
        </w:rPr>
        <w:t>engaging</w:t>
      </w:r>
      <w:r>
        <w:rPr>
          <w:color w:val="231F20"/>
          <w:spacing w:val="-3"/>
        </w:rPr>
        <w:t xml:space="preserve"> </w:t>
      </w:r>
      <w:r>
        <w:rPr>
          <w:color w:val="231F20"/>
        </w:rPr>
        <w:t>in</w:t>
      </w:r>
      <w:r>
        <w:rPr>
          <w:color w:val="231F20"/>
          <w:spacing w:val="-1"/>
        </w:rPr>
        <w:t xml:space="preserve"> </w:t>
      </w:r>
      <w:r>
        <w:rPr>
          <w:color w:val="231F20"/>
        </w:rPr>
        <w:t>misconduct</w:t>
      </w:r>
    </w:p>
    <w:p w14:paraId="541F41C0" w14:textId="77777777" w:rsidR="008923F8" w:rsidRDefault="00316DE7">
      <w:pPr>
        <w:pStyle w:val="BodyText"/>
        <w:spacing w:line="264" w:lineRule="exact"/>
        <w:ind w:left="253"/>
      </w:pPr>
      <w:proofErr w:type="gramStart"/>
      <w:r>
        <w:rPr>
          <w:color w:val="231F20"/>
        </w:rPr>
        <w:t>at</w:t>
      </w:r>
      <w:proofErr w:type="gramEnd"/>
      <w:r>
        <w:rPr>
          <w:color w:val="231F20"/>
          <w:spacing w:val="1"/>
        </w:rPr>
        <w:t xml:space="preserve"> </w:t>
      </w:r>
      <w:r>
        <w:rPr>
          <w:color w:val="231F20"/>
        </w:rPr>
        <w:t>worst.</w:t>
      </w:r>
    </w:p>
    <w:p w14:paraId="4E2A3612" w14:textId="77777777" w:rsidR="008923F8" w:rsidRDefault="00316DE7">
      <w:pPr>
        <w:pStyle w:val="BodyText"/>
        <w:spacing w:before="112" w:line="228" w:lineRule="auto"/>
        <w:ind w:left="253" w:right="760"/>
      </w:pPr>
      <w:r>
        <w:rPr>
          <w:color w:val="231F20"/>
        </w:rPr>
        <w:t>The</w:t>
      </w:r>
      <w:r>
        <w:rPr>
          <w:color w:val="231F20"/>
          <w:spacing w:val="1"/>
        </w:rPr>
        <w:t xml:space="preserve"> </w:t>
      </w:r>
      <w:r>
        <w:rPr>
          <w:color w:val="231F20"/>
        </w:rPr>
        <w:t>Commission’s</w:t>
      </w:r>
      <w:r>
        <w:rPr>
          <w:color w:val="231F20"/>
          <w:spacing w:val="2"/>
        </w:rPr>
        <w:t xml:space="preserve"> </w:t>
      </w:r>
      <w:r>
        <w:rPr>
          <w:color w:val="231F20"/>
        </w:rPr>
        <w:t>recommendations</w:t>
      </w:r>
      <w:r>
        <w:rPr>
          <w:color w:val="231F20"/>
          <w:spacing w:val="2"/>
        </w:rPr>
        <w:t xml:space="preserve"> </w:t>
      </w:r>
      <w:r>
        <w:rPr>
          <w:color w:val="231F20"/>
        </w:rPr>
        <w:t>aim</w:t>
      </w:r>
      <w:r>
        <w:rPr>
          <w:color w:val="231F20"/>
          <w:spacing w:val="1"/>
        </w:rPr>
        <w:t xml:space="preserve"> </w:t>
      </w:r>
      <w:r>
        <w:rPr>
          <w:color w:val="231F20"/>
        </w:rPr>
        <w:t>to</w:t>
      </w:r>
      <w:r>
        <w:rPr>
          <w:color w:val="231F20"/>
          <w:spacing w:val="2"/>
        </w:rPr>
        <w:t xml:space="preserve"> </w:t>
      </w:r>
      <w:r>
        <w:rPr>
          <w:color w:val="231F20"/>
        </w:rPr>
        <w:t>shift</w:t>
      </w:r>
      <w:r>
        <w:rPr>
          <w:color w:val="231F20"/>
          <w:spacing w:val="-49"/>
        </w:rPr>
        <w:t xml:space="preserve"> </w:t>
      </w:r>
      <w:r>
        <w:rPr>
          <w:color w:val="231F20"/>
        </w:rPr>
        <w:t>CPWs to a future state where there is strong</w:t>
      </w:r>
      <w:r>
        <w:rPr>
          <w:color w:val="231F20"/>
          <w:spacing w:val="1"/>
        </w:rPr>
        <w:t xml:space="preserve"> </w:t>
      </w:r>
      <w:r>
        <w:rPr>
          <w:color w:val="231F20"/>
        </w:rPr>
        <w:t>institutional and individual</w:t>
      </w:r>
      <w:r>
        <w:rPr>
          <w:color w:val="231F20"/>
          <w:spacing w:val="1"/>
        </w:rPr>
        <w:t xml:space="preserve"> </w:t>
      </w:r>
      <w:proofErr w:type="gramStart"/>
      <w:r>
        <w:rPr>
          <w:color w:val="231F20"/>
        </w:rPr>
        <w:t>leadership</w:t>
      </w:r>
      <w:r>
        <w:rPr>
          <w:color w:val="231F20"/>
          <w:spacing w:val="-1"/>
        </w:rPr>
        <w:t xml:space="preserve"> </w:t>
      </w:r>
      <w:r>
        <w:rPr>
          <w:color w:val="231F20"/>
        </w:rPr>
        <w:t>which</w:t>
      </w:r>
      <w:proofErr w:type="gramEnd"/>
      <w:r>
        <w:rPr>
          <w:color w:val="231F20"/>
          <w:spacing w:val="1"/>
        </w:rPr>
        <w:t xml:space="preserve"> </w:t>
      </w:r>
      <w:r>
        <w:rPr>
          <w:color w:val="231F20"/>
        </w:rPr>
        <w:t>fosters</w:t>
      </w:r>
      <w:r>
        <w:rPr>
          <w:color w:val="231F20"/>
          <w:spacing w:val="51"/>
        </w:rPr>
        <w:t xml:space="preserve"> </w:t>
      </w:r>
      <w:r>
        <w:rPr>
          <w:color w:val="231F20"/>
        </w:rPr>
        <w:t>safe, diverse</w:t>
      </w:r>
      <w:r>
        <w:rPr>
          <w:color w:val="231F20"/>
          <w:spacing w:val="52"/>
        </w:rPr>
        <w:t xml:space="preserve"> </w:t>
      </w:r>
      <w:r>
        <w:rPr>
          <w:color w:val="231F20"/>
        </w:rPr>
        <w:t>and inclusive workplaces,</w:t>
      </w:r>
      <w:r>
        <w:rPr>
          <w:color w:val="231F20"/>
          <w:spacing w:val="1"/>
        </w:rPr>
        <w:t xml:space="preserve"> </w:t>
      </w:r>
      <w:r>
        <w:rPr>
          <w:color w:val="231F20"/>
        </w:rPr>
        <w:t>as</w:t>
      </w:r>
      <w:r>
        <w:rPr>
          <w:color w:val="231F20"/>
          <w:spacing w:val="-1"/>
        </w:rPr>
        <w:t xml:space="preserve"> </w:t>
      </w:r>
      <w:r>
        <w:rPr>
          <w:color w:val="231F20"/>
        </w:rPr>
        <w:t>well</w:t>
      </w:r>
      <w:r>
        <w:rPr>
          <w:color w:val="231F20"/>
          <w:spacing w:val="-1"/>
        </w:rPr>
        <w:t xml:space="preserve"> </w:t>
      </w:r>
      <w:r>
        <w:rPr>
          <w:color w:val="231F20"/>
        </w:rPr>
        <w:t>as shared</w:t>
      </w:r>
      <w:r>
        <w:rPr>
          <w:color w:val="231F20"/>
          <w:spacing w:val="-1"/>
        </w:rPr>
        <w:t xml:space="preserve"> </w:t>
      </w:r>
      <w:r>
        <w:rPr>
          <w:color w:val="231F20"/>
        </w:rPr>
        <w:t>accountability for</w:t>
      </w:r>
      <w:r>
        <w:rPr>
          <w:color w:val="231F20"/>
          <w:spacing w:val="-1"/>
        </w:rPr>
        <w:t xml:space="preserve"> </w:t>
      </w:r>
      <w:r>
        <w:rPr>
          <w:color w:val="231F20"/>
        </w:rPr>
        <w:t>change.</w:t>
      </w:r>
      <w:r>
        <w:rPr>
          <w:color w:val="231F20"/>
          <w:spacing w:val="-1"/>
        </w:rPr>
        <w:t xml:space="preserve"> </w:t>
      </w:r>
      <w:r>
        <w:rPr>
          <w:color w:val="231F20"/>
        </w:rPr>
        <w:t>The</w:t>
      </w:r>
    </w:p>
    <w:p w14:paraId="446929C7" w14:textId="77777777" w:rsidR="008923F8" w:rsidRDefault="00316DE7">
      <w:pPr>
        <w:pStyle w:val="BodyText"/>
        <w:spacing w:before="6" w:line="228" w:lineRule="auto"/>
        <w:ind w:left="253"/>
      </w:pPr>
      <w:r>
        <w:rPr>
          <w:color w:val="231F20"/>
        </w:rPr>
        <w:t>Commission recommends the establishment of a</w:t>
      </w:r>
      <w:r>
        <w:rPr>
          <w:color w:val="231F20"/>
          <w:spacing w:val="1"/>
        </w:rPr>
        <w:t xml:space="preserve"> </w:t>
      </w:r>
      <w:r>
        <w:rPr>
          <w:color w:val="231F20"/>
        </w:rPr>
        <w:t>Leadership Taskforce to drive implementation of the</w:t>
      </w:r>
      <w:r>
        <w:rPr>
          <w:color w:val="231F20"/>
          <w:spacing w:val="1"/>
        </w:rPr>
        <w:t xml:space="preserve"> </w:t>
      </w:r>
      <w:r>
        <w:rPr>
          <w:color w:val="231F20"/>
        </w:rPr>
        <w:t>recommendations in the Full Report and monitor and</w:t>
      </w:r>
      <w:r>
        <w:rPr>
          <w:color w:val="231F20"/>
          <w:spacing w:val="-49"/>
        </w:rPr>
        <w:t xml:space="preserve"> </w:t>
      </w:r>
      <w:r>
        <w:rPr>
          <w:color w:val="231F20"/>
        </w:rPr>
        <w:t>regularly</w:t>
      </w:r>
      <w:r>
        <w:rPr>
          <w:color w:val="231F20"/>
          <w:spacing w:val="-1"/>
        </w:rPr>
        <w:t xml:space="preserve"> </w:t>
      </w:r>
      <w:r>
        <w:rPr>
          <w:color w:val="231F20"/>
        </w:rPr>
        <w:t>report</w:t>
      </w:r>
      <w:r>
        <w:rPr>
          <w:color w:val="231F20"/>
          <w:spacing w:val="-1"/>
        </w:rPr>
        <w:t xml:space="preserve"> </w:t>
      </w:r>
      <w:r>
        <w:rPr>
          <w:color w:val="231F20"/>
        </w:rPr>
        <w:t>on</w:t>
      </w:r>
      <w:r>
        <w:rPr>
          <w:color w:val="231F20"/>
          <w:spacing w:val="-1"/>
        </w:rPr>
        <w:t xml:space="preserve"> </w:t>
      </w:r>
      <w:r>
        <w:rPr>
          <w:color w:val="231F20"/>
        </w:rPr>
        <w:t>progress</w:t>
      </w:r>
      <w:r>
        <w:rPr>
          <w:color w:val="231F20"/>
          <w:spacing w:val="-1"/>
        </w:rPr>
        <w:t xml:space="preserve"> </w:t>
      </w:r>
      <w:r>
        <w:rPr>
          <w:color w:val="231F20"/>
        </w:rPr>
        <w:t>(Recommendation 2).</w:t>
      </w:r>
    </w:p>
    <w:p w14:paraId="11749DF3" w14:textId="77777777" w:rsidR="008923F8" w:rsidRDefault="008923F8">
      <w:pPr>
        <w:spacing w:line="228" w:lineRule="auto"/>
        <w:sectPr w:rsidR="008923F8" w:rsidSect="002C3E59">
          <w:type w:val="continuous"/>
          <w:pgSz w:w="11910" w:h="16840"/>
          <w:pgMar w:top="709" w:right="340" w:bottom="280" w:left="300" w:header="0" w:footer="578" w:gutter="0"/>
          <w:cols w:num="2" w:space="720" w:equalWidth="0">
            <w:col w:w="5643" w:space="40"/>
            <w:col w:w="5587"/>
          </w:cols>
        </w:sectPr>
      </w:pPr>
    </w:p>
    <w:p w14:paraId="41DC20E9" w14:textId="77777777" w:rsidR="008923F8" w:rsidRDefault="00BE525B">
      <w:pPr>
        <w:pStyle w:val="BodyText"/>
        <w:rPr>
          <w:sz w:val="11"/>
        </w:rPr>
      </w:pPr>
      <w:r>
        <w:lastRenderedPageBreak/>
        <w:pict w14:anchorId="37C97D9F">
          <v:shape id="docshape537" o:spid="_x0000_s1205" style="position:absolute;margin-left:0;margin-top:0;width:.1pt;height:841.9pt;z-index:15752704;mso-position-horizontal-relative:page;mso-position-vertical-relative:page" coordsize="0,16838" path="m0,0l0,16838e" fillcolor="#0079c1" stroked="f">
            <v:path arrowok="t"/>
            <w10:wrap anchorx="page" anchory="page"/>
          </v:shape>
        </w:pict>
      </w:r>
    </w:p>
    <w:p w14:paraId="34E755E0" w14:textId="77777777" w:rsidR="008923F8" w:rsidRDefault="00BE525B">
      <w:pPr>
        <w:pStyle w:val="BodyText"/>
        <w:ind w:left="5936"/>
      </w:pPr>
      <w:r>
        <w:pict w14:anchorId="3933D40B">
          <v:shape id="docshape538" o:spid="_x0000_s1204" type="#_x0000_t202" style="width:254.15pt;height:327.9pt;mso-left-percent:-10001;mso-top-percent:-10001;mso-position-horizontal:absolute;mso-position-horizontal-relative:char;mso-position-vertical:absolute;mso-position-vertical-relative:line;mso-left-percent:-10001;mso-top-percent:-10001" fillcolor="#e1f4fd" stroked="f">
            <v:textbox style="mso-next-textbox:#docshape538" inset="0,0,0,0">
              <w:txbxContent>
                <w:p w14:paraId="4E77DCD1" w14:textId="77777777" w:rsidR="00827671" w:rsidRPr="00545BB5" w:rsidRDefault="00827671">
                  <w:pPr>
                    <w:pStyle w:val="BodyText"/>
                    <w:spacing w:before="141" w:line="266" w:lineRule="exact"/>
                    <w:ind w:left="113"/>
                    <w:rPr>
                      <w:b/>
                      <w:color w:val="000000"/>
                    </w:rPr>
                  </w:pPr>
                  <w:r w:rsidRPr="00545BB5">
                    <w:rPr>
                      <w:b/>
                      <w:color w:val="231F20"/>
                      <w:w w:val="110"/>
                    </w:rPr>
                    <w:t>Recommendation:</w:t>
                  </w:r>
                </w:p>
                <w:p w14:paraId="675F1B5C" w14:textId="77777777" w:rsidR="00827671" w:rsidRPr="00545BB5" w:rsidRDefault="00827671">
                  <w:pPr>
                    <w:pStyle w:val="BodyText"/>
                    <w:spacing w:line="266" w:lineRule="exact"/>
                    <w:ind w:left="113"/>
                    <w:rPr>
                      <w:b/>
                      <w:color w:val="000000"/>
                    </w:rPr>
                  </w:pPr>
                  <w:r w:rsidRPr="00545BB5">
                    <w:rPr>
                      <w:b/>
                      <w:color w:val="231F20"/>
                      <w:w w:val="105"/>
                    </w:rPr>
                    <w:t>Statement</w:t>
                  </w:r>
                  <w:r w:rsidRPr="00545BB5">
                    <w:rPr>
                      <w:b/>
                      <w:color w:val="231F20"/>
                      <w:spacing w:val="25"/>
                      <w:w w:val="105"/>
                    </w:rPr>
                    <w:t xml:space="preserve"> </w:t>
                  </w:r>
                  <w:r w:rsidRPr="00545BB5">
                    <w:rPr>
                      <w:b/>
                      <w:color w:val="231F20"/>
                      <w:w w:val="105"/>
                    </w:rPr>
                    <w:t>of</w:t>
                  </w:r>
                  <w:r w:rsidRPr="00545BB5">
                    <w:rPr>
                      <w:b/>
                      <w:color w:val="231F20"/>
                      <w:spacing w:val="26"/>
                      <w:w w:val="105"/>
                    </w:rPr>
                    <w:t xml:space="preserve"> </w:t>
                  </w:r>
                  <w:r w:rsidRPr="00545BB5">
                    <w:rPr>
                      <w:b/>
                      <w:color w:val="231F20"/>
                      <w:w w:val="105"/>
                    </w:rPr>
                    <w:t>Acknowledgement</w:t>
                  </w:r>
                </w:p>
                <w:p w14:paraId="46A985AB" w14:textId="77777777" w:rsidR="00827671" w:rsidRDefault="00827671">
                  <w:pPr>
                    <w:pStyle w:val="BodyText"/>
                    <w:spacing w:before="112" w:line="228" w:lineRule="auto"/>
                    <w:ind w:left="113" w:right="287"/>
                    <w:rPr>
                      <w:color w:val="000000"/>
                    </w:rPr>
                  </w:pPr>
                  <w:r>
                    <w:rPr>
                      <w:color w:val="231F20"/>
                    </w:rPr>
                    <w:t>The Commission recommends that</w:t>
                  </w:r>
                  <w:r>
                    <w:rPr>
                      <w:color w:val="231F20"/>
                      <w:spacing w:val="1"/>
                    </w:rPr>
                    <w:t xml:space="preserve"> </w:t>
                  </w:r>
                  <w:r>
                    <w:rPr>
                      <w:color w:val="231F20"/>
                    </w:rPr>
                    <w:t>leaders within</w:t>
                  </w:r>
                  <w:r>
                    <w:rPr>
                      <w:color w:val="231F20"/>
                      <w:spacing w:val="-49"/>
                    </w:rPr>
                    <w:t xml:space="preserve"> </w:t>
                  </w:r>
                  <w:r>
                    <w:rPr>
                      <w:color w:val="231F20"/>
                    </w:rPr>
                    <w:t>the</w:t>
                  </w:r>
                  <w:r>
                    <w:rPr>
                      <w:color w:val="231F20"/>
                      <w:spacing w:val="-1"/>
                    </w:rPr>
                    <w:t xml:space="preserve"> </w:t>
                  </w:r>
                  <w:r>
                    <w:rPr>
                      <w:color w:val="231F20"/>
                    </w:rPr>
                    <w:t>Parliament</w:t>
                  </w:r>
                  <w:r>
                    <w:rPr>
                      <w:color w:val="231F20"/>
                      <w:spacing w:val="-2"/>
                    </w:rPr>
                    <w:t xml:space="preserve"> </w:t>
                  </w:r>
                  <w:r>
                    <w:rPr>
                      <w:color w:val="231F20"/>
                    </w:rPr>
                    <w:t>agree and</w:t>
                  </w:r>
                  <w:r>
                    <w:rPr>
                      <w:color w:val="231F20"/>
                      <w:spacing w:val="-2"/>
                    </w:rPr>
                    <w:t xml:space="preserve"> </w:t>
                  </w:r>
                  <w:r>
                    <w:rPr>
                      <w:color w:val="231F20"/>
                    </w:rPr>
                    <w:t>deliver</w:t>
                  </w:r>
                  <w:r>
                    <w:rPr>
                      <w:color w:val="231F20"/>
                      <w:spacing w:val="-1"/>
                    </w:rPr>
                    <w:t xml:space="preserve"> </w:t>
                  </w:r>
                  <w:r>
                    <w:rPr>
                      <w:color w:val="231F20"/>
                    </w:rPr>
                    <w:t>a</w:t>
                  </w:r>
                  <w:r>
                    <w:rPr>
                      <w:color w:val="231F20"/>
                      <w:spacing w:val="-2"/>
                    </w:rPr>
                    <w:t xml:space="preserve"> </w:t>
                  </w:r>
                  <w:r>
                    <w:rPr>
                      <w:color w:val="231F20"/>
                    </w:rPr>
                    <w:t>Statement</w:t>
                  </w:r>
                </w:p>
                <w:p w14:paraId="7079C483" w14:textId="77777777" w:rsidR="00827671" w:rsidRDefault="00827671">
                  <w:pPr>
                    <w:pStyle w:val="BodyText"/>
                    <w:spacing w:before="3" w:line="228" w:lineRule="auto"/>
                    <w:ind w:left="113"/>
                    <w:rPr>
                      <w:color w:val="000000"/>
                    </w:rPr>
                  </w:pPr>
                  <w:proofErr w:type="gramStart"/>
                  <w:r>
                    <w:rPr>
                      <w:color w:val="231F20"/>
                    </w:rPr>
                    <w:t>of</w:t>
                  </w:r>
                  <w:proofErr w:type="gramEnd"/>
                  <w:r>
                    <w:rPr>
                      <w:color w:val="231F20"/>
                    </w:rPr>
                    <w:t xml:space="preserve"> Acknowledgement (Recommendation 1). This</w:t>
                  </w:r>
                  <w:r>
                    <w:rPr>
                      <w:color w:val="231F20"/>
                      <w:spacing w:val="1"/>
                    </w:rPr>
                    <w:t xml:space="preserve"> </w:t>
                  </w:r>
                  <w:r>
                    <w:rPr>
                      <w:color w:val="231F20"/>
                    </w:rPr>
                    <w:t>Statement</w:t>
                  </w:r>
                  <w:r>
                    <w:rPr>
                      <w:color w:val="231F20"/>
                      <w:spacing w:val="2"/>
                    </w:rPr>
                    <w:t xml:space="preserve"> </w:t>
                  </w:r>
                  <w:r>
                    <w:rPr>
                      <w:color w:val="231F20"/>
                    </w:rPr>
                    <w:t>should</w:t>
                  </w:r>
                  <w:r>
                    <w:rPr>
                      <w:color w:val="231F20"/>
                      <w:spacing w:val="3"/>
                    </w:rPr>
                    <w:t xml:space="preserve"> </w:t>
                  </w:r>
                  <w:r>
                    <w:rPr>
                      <w:color w:val="231F20"/>
                    </w:rPr>
                    <w:t>publicly</w:t>
                  </w:r>
                  <w:r>
                    <w:rPr>
                      <w:color w:val="231F20"/>
                      <w:spacing w:val="3"/>
                    </w:rPr>
                    <w:t xml:space="preserve"> </w:t>
                  </w:r>
                  <w:r>
                    <w:rPr>
                      <w:color w:val="231F20"/>
                    </w:rPr>
                    <w:t>acknowledge</w:t>
                  </w:r>
                  <w:r>
                    <w:rPr>
                      <w:color w:val="231F20"/>
                      <w:spacing w:val="2"/>
                    </w:rPr>
                    <w:t xml:space="preserve"> </w:t>
                  </w:r>
                  <w:r>
                    <w:rPr>
                      <w:color w:val="231F20"/>
                    </w:rPr>
                    <w:t>people’s</w:t>
                  </w:r>
                  <w:r>
                    <w:rPr>
                      <w:color w:val="231F20"/>
                      <w:spacing w:val="-49"/>
                    </w:rPr>
                    <w:t xml:space="preserve"> </w:t>
                  </w:r>
                  <w:r>
                    <w:rPr>
                      <w:color w:val="231F20"/>
                    </w:rPr>
                    <w:t>experiences of</w:t>
                  </w:r>
                  <w:r>
                    <w:rPr>
                      <w:color w:val="231F20"/>
                      <w:spacing w:val="-1"/>
                    </w:rPr>
                    <w:t xml:space="preserve"> </w:t>
                  </w:r>
                  <w:r>
                    <w:rPr>
                      <w:color w:val="231F20"/>
                    </w:rPr>
                    <w:t>bullying, sexual</w:t>
                  </w:r>
                  <w:r>
                    <w:rPr>
                      <w:color w:val="231F20"/>
                      <w:spacing w:val="-1"/>
                    </w:rPr>
                    <w:t xml:space="preserve"> </w:t>
                  </w:r>
                  <w:r>
                    <w:rPr>
                      <w:color w:val="231F20"/>
                    </w:rPr>
                    <w:t>harassment</w:t>
                  </w:r>
                </w:p>
                <w:p w14:paraId="0A74DC2A" w14:textId="77777777" w:rsidR="00827671" w:rsidRDefault="00827671">
                  <w:pPr>
                    <w:pStyle w:val="BodyText"/>
                    <w:spacing w:before="3" w:line="228" w:lineRule="auto"/>
                    <w:ind w:left="113" w:right="287"/>
                    <w:rPr>
                      <w:color w:val="000000"/>
                    </w:rPr>
                  </w:pPr>
                  <w:proofErr w:type="gramStart"/>
                  <w:r>
                    <w:rPr>
                      <w:color w:val="231F20"/>
                    </w:rPr>
                    <w:t>and</w:t>
                  </w:r>
                  <w:proofErr w:type="gramEnd"/>
                  <w:r>
                    <w:rPr>
                      <w:color w:val="231F20"/>
                    </w:rPr>
                    <w:t xml:space="preserve"> sexual assault in CPWs; the impact of the</w:t>
                  </w:r>
                  <w:r>
                    <w:rPr>
                      <w:color w:val="231F20"/>
                      <w:spacing w:val="1"/>
                    </w:rPr>
                    <w:t xml:space="preserve"> </w:t>
                  </w:r>
                  <w:r>
                    <w:rPr>
                      <w:color w:val="231F20"/>
                    </w:rPr>
                    <w:t>misconduct on</w:t>
                  </w:r>
                  <w:r>
                    <w:rPr>
                      <w:color w:val="231F20"/>
                      <w:spacing w:val="1"/>
                    </w:rPr>
                    <w:t xml:space="preserve"> </w:t>
                  </w:r>
                  <w:r>
                    <w:rPr>
                      <w:color w:val="231F20"/>
                    </w:rPr>
                    <w:t>individuals;</w:t>
                  </w:r>
                  <w:r>
                    <w:rPr>
                      <w:color w:val="231F20"/>
                      <w:spacing w:val="1"/>
                    </w:rPr>
                    <w:t xml:space="preserve"> </w:t>
                  </w:r>
                  <w:r>
                    <w:rPr>
                      <w:color w:val="231F20"/>
                    </w:rPr>
                    <w:t>and</w:t>
                  </w:r>
                  <w:r>
                    <w:rPr>
                      <w:color w:val="231F20"/>
                      <w:spacing w:val="1"/>
                    </w:rPr>
                    <w:t xml:space="preserve"> </w:t>
                  </w:r>
                  <w:r>
                    <w:rPr>
                      <w:color w:val="231F20"/>
                    </w:rPr>
                    <w:t>the</w:t>
                  </w:r>
                  <w:r>
                    <w:rPr>
                      <w:color w:val="231F20"/>
                      <w:spacing w:val="1"/>
                    </w:rPr>
                    <w:t xml:space="preserve"> </w:t>
                  </w:r>
                  <w:r>
                    <w:rPr>
                      <w:color w:val="231F20"/>
                    </w:rPr>
                    <w:t>lack</w:t>
                  </w:r>
                  <w:r>
                    <w:rPr>
                      <w:color w:val="231F20"/>
                      <w:spacing w:val="1"/>
                    </w:rPr>
                    <w:t xml:space="preserve"> </w:t>
                  </w:r>
                  <w:r>
                    <w:rPr>
                      <w:color w:val="231F20"/>
                    </w:rPr>
                    <w:t>of</w:t>
                  </w:r>
                  <w:r>
                    <w:rPr>
                      <w:color w:val="231F20"/>
                      <w:spacing w:val="1"/>
                    </w:rPr>
                    <w:t xml:space="preserve"> </w:t>
                  </w:r>
                  <w:r>
                    <w:rPr>
                      <w:color w:val="231F20"/>
                    </w:rPr>
                    <w:t>action</w:t>
                  </w:r>
                  <w:r>
                    <w:rPr>
                      <w:color w:val="231F20"/>
                      <w:spacing w:val="-49"/>
                    </w:rPr>
                    <w:t xml:space="preserve"> </w:t>
                  </w:r>
                  <w:r>
                    <w:rPr>
                      <w:color w:val="231F20"/>
                    </w:rPr>
                    <w:t>in the past. The Statement should outline the</w:t>
                  </w:r>
                  <w:r>
                    <w:rPr>
                      <w:color w:val="231F20"/>
                      <w:spacing w:val="1"/>
                    </w:rPr>
                    <w:t xml:space="preserve"> </w:t>
                  </w:r>
                  <w:r>
                    <w:rPr>
                      <w:color w:val="231F20"/>
                    </w:rPr>
                    <w:t>institutional commitment to</w:t>
                  </w:r>
                  <w:r>
                    <w:rPr>
                      <w:color w:val="231F20"/>
                      <w:spacing w:val="1"/>
                    </w:rPr>
                    <w:t xml:space="preserve"> </w:t>
                  </w:r>
                  <w:r>
                    <w:rPr>
                      <w:color w:val="231F20"/>
                    </w:rPr>
                    <w:t>change, with shared</w:t>
                  </w:r>
                  <w:r>
                    <w:rPr>
                      <w:color w:val="231F20"/>
                      <w:spacing w:val="-49"/>
                    </w:rPr>
                    <w:t xml:space="preserve"> </w:t>
                  </w:r>
                  <w:r>
                    <w:rPr>
                      <w:color w:val="231F20"/>
                    </w:rPr>
                    <w:t>accountability</w:t>
                  </w:r>
                  <w:r>
                    <w:rPr>
                      <w:color w:val="231F20"/>
                      <w:spacing w:val="-2"/>
                    </w:rPr>
                    <w:t xml:space="preserve"> </w:t>
                  </w:r>
                  <w:r>
                    <w:rPr>
                      <w:color w:val="231F20"/>
                    </w:rPr>
                    <w:t>for</w:t>
                  </w:r>
                  <w:r>
                    <w:rPr>
                      <w:color w:val="231F20"/>
                      <w:spacing w:val="-2"/>
                    </w:rPr>
                    <w:t xml:space="preserve"> </w:t>
                  </w:r>
                  <w:r>
                    <w:rPr>
                      <w:color w:val="231F20"/>
                    </w:rPr>
                    <w:t>progress.</w:t>
                  </w:r>
                </w:p>
                <w:p w14:paraId="402EF36D" w14:textId="77777777" w:rsidR="00827671" w:rsidRPr="00545BB5" w:rsidRDefault="00827671">
                  <w:pPr>
                    <w:pStyle w:val="BodyText"/>
                    <w:spacing w:before="109"/>
                    <w:ind w:left="113"/>
                    <w:rPr>
                      <w:b/>
                      <w:color w:val="000000"/>
                    </w:rPr>
                  </w:pPr>
                  <w:r w:rsidRPr="00545BB5">
                    <w:rPr>
                      <w:b/>
                      <w:color w:val="231F20"/>
                      <w:w w:val="105"/>
                    </w:rPr>
                    <w:t>How</w:t>
                  </w:r>
                  <w:r w:rsidRPr="00545BB5">
                    <w:rPr>
                      <w:b/>
                      <w:color w:val="231F20"/>
                      <w:spacing w:val="15"/>
                      <w:w w:val="105"/>
                    </w:rPr>
                    <w:t xml:space="preserve"> </w:t>
                  </w:r>
                  <w:r w:rsidRPr="00545BB5">
                    <w:rPr>
                      <w:b/>
                      <w:color w:val="231F20"/>
                      <w:w w:val="105"/>
                    </w:rPr>
                    <w:t>this</w:t>
                  </w:r>
                  <w:r w:rsidRPr="00545BB5">
                    <w:rPr>
                      <w:b/>
                      <w:color w:val="231F20"/>
                      <w:spacing w:val="16"/>
                      <w:w w:val="105"/>
                    </w:rPr>
                    <w:t xml:space="preserve"> </w:t>
                  </w:r>
                  <w:r w:rsidRPr="00545BB5">
                    <w:rPr>
                      <w:b/>
                      <w:color w:val="231F20"/>
                      <w:w w:val="105"/>
                    </w:rPr>
                    <w:t>recommendation</w:t>
                  </w:r>
                  <w:r w:rsidRPr="00545BB5">
                    <w:rPr>
                      <w:b/>
                      <w:color w:val="231F20"/>
                      <w:spacing w:val="16"/>
                      <w:w w:val="105"/>
                    </w:rPr>
                    <w:t xml:space="preserve"> </w:t>
                  </w:r>
                  <w:r w:rsidRPr="00545BB5">
                    <w:rPr>
                      <w:b/>
                      <w:color w:val="231F20"/>
                      <w:w w:val="105"/>
                    </w:rPr>
                    <w:t>will</w:t>
                  </w:r>
                  <w:r w:rsidRPr="00545BB5">
                    <w:rPr>
                      <w:b/>
                      <w:color w:val="231F20"/>
                      <w:spacing w:val="15"/>
                      <w:w w:val="105"/>
                    </w:rPr>
                    <w:t xml:space="preserve"> </w:t>
                  </w:r>
                  <w:r w:rsidRPr="00545BB5">
                    <w:rPr>
                      <w:b/>
                      <w:color w:val="231F20"/>
                      <w:w w:val="105"/>
                    </w:rPr>
                    <w:t>drive</w:t>
                  </w:r>
                  <w:r w:rsidRPr="00545BB5">
                    <w:rPr>
                      <w:b/>
                      <w:color w:val="231F20"/>
                      <w:spacing w:val="16"/>
                      <w:w w:val="105"/>
                    </w:rPr>
                    <w:t xml:space="preserve"> </w:t>
                  </w:r>
                  <w:r w:rsidRPr="00545BB5">
                    <w:rPr>
                      <w:b/>
                      <w:color w:val="231F20"/>
                      <w:w w:val="105"/>
                    </w:rPr>
                    <w:t>change:</w:t>
                  </w:r>
                </w:p>
                <w:p w14:paraId="643D70F7" w14:textId="77777777" w:rsidR="00827671" w:rsidRDefault="00827671">
                  <w:pPr>
                    <w:pStyle w:val="BodyText"/>
                    <w:spacing w:before="112" w:line="228" w:lineRule="auto"/>
                    <w:ind w:left="113" w:right="173"/>
                    <w:rPr>
                      <w:color w:val="000000"/>
                    </w:rPr>
                  </w:pPr>
                  <w:r>
                    <w:rPr>
                      <w:color w:val="231F20"/>
                    </w:rPr>
                    <w:t>An</w:t>
                  </w:r>
                  <w:r>
                    <w:rPr>
                      <w:color w:val="231F20"/>
                      <w:spacing w:val="1"/>
                    </w:rPr>
                    <w:t xml:space="preserve"> </w:t>
                  </w:r>
                  <w:r>
                    <w:rPr>
                      <w:color w:val="231F20"/>
                    </w:rPr>
                    <w:t>acknowledgement</w:t>
                  </w:r>
                  <w:r>
                    <w:rPr>
                      <w:color w:val="231F20"/>
                      <w:spacing w:val="1"/>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impact</w:t>
                  </w:r>
                  <w:r>
                    <w:rPr>
                      <w:color w:val="231F20"/>
                      <w:spacing w:val="1"/>
                    </w:rPr>
                    <w:t xml:space="preserve"> </w:t>
                  </w:r>
                  <w:r>
                    <w:rPr>
                      <w:color w:val="231F20"/>
                    </w:rPr>
                    <w:t>of</w:t>
                  </w:r>
                  <w:r>
                    <w:rPr>
                      <w:color w:val="231F20"/>
                      <w:spacing w:val="2"/>
                    </w:rPr>
                    <w:t xml:space="preserve"> </w:t>
                  </w:r>
                  <w:r>
                    <w:rPr>
                      <w:color w:val="231F20"/>
                    </w:rPr>
                    <w:t>misconduct</w:t>
                  </w:r>
                  <w:r>
                    <w:rPr>
                      <w:color w:val="231F20"/>
                      <w:spacing w:val="-49"/>
                    </w:rPr>
                    <w:t xml:space="preserve"> </w:t>
                  </w:r>
                  <w:r>
                    <w:rPr>
                      <w:color w:val="231F20"/>
                    </w:rPr>
                    <w:t>demonstrates</w:t>
                  </w:r>
                  <w:r>
                    <w:rPr>
                      <w:color w:val="231F20"/>
                      <w:spacing w:val="1"/>
                    </w:rPr>
                    <w:t xml:space="preserve"> </w:t>
                  </w:r>
                  <w:r>
                    <w:rPr>
                      <w:color w:val="231F20"/>
                    </w:rPr>
                    <w:t>the</w:t>
                  </w:r>
                  <w:r>
                    <w:rPr>
                      <w:color w:val="231F20"/>
                      <w:spacing w:val="2"/>
                    </w:rPr>
                    <w:t xml:space="preserve"> </w:t>
                  </w:r>
                  <w:r>
                    <w:rPr>
                      <w:color w:val="231F20"/>
                    </w:rPr>
                    <w:t>acceptance</w:t>
                  </w:r>
                  <w:r>
                    <w:rPr>
                      <w:color w:val="231F20"/>
                      <w:spacing w:val="1"/>
                    </w:rPr>
                    <w:t xml:space="preserve"> </w:t>
                  </w:r>
                  <w:r>
                    <w:rPr>
                      <w:color w:val="231F20"/>
                    </w:rPr>
                    <w:t>and</w:t>
                  </w:r>
                  <w:r>
                    <w:rPr>
                      <w:color w:val="231F20"/>
                      <w:spacing w:val="2"/>
                    </w:rPr>
                    <w:t xml:space="preserve"> </w:t>
                  </w:r>
                  <w:r>
                    <w:rPr>
                      <w:color w:val="231F20"/>
                    </w:rPr>
                    <w:t>understanding</w:t>
                  </w:r>
                  <w:r>
                    <w:rPr>
                      <w:color w:val="231F20"/>
                      <w:spacing w:val="1"/>
                    </w:rPr>
                    <w:t xml:space="preserve"> </w:t>
                  </w:r>
                  <w:r>
                    <w:rPr>
                      <w:color w:val="231F20"/>
                    </w:rPr>
                    <w:t>by leaders in CPWs of the seriousness of</w:t>
                  </w:r>
                  <w:r>
                    <w:rPr>
                      <w:color w:val="231F20"/>
                      <w:spacing w:val="1"/>
                    </w:rPr>
                    <w:t xml:space="preserve"> </w:t>
                  </w:r>
                  <w:r>
                    <w:rPr>
                      <w:color w:val="231F20"/>
                    </w:rPr>
                    <w:t>misconduct and validates the accounts of</w:t>
                  </w:r>
                  <w:r>
                    <w:rPr>
                      <w:color w:val="231F20"/>
                      <w:spacing w:val="1"/>
                    </w:rPr>
                    <w:t xml:space="preserve"> </w:t>
                  </w:r>
                  <w:r>
                    <w:rPr>
                      <w:color w:val="231F20"/>
                    </w:rPr>
                    <w:t>individuals who have experienced harm. As a</w:t>
                  </w:r>
                  <w:r>
                    <w:rPr>
                      <w:color w:val="231F20"/>
                      <w:spacing w:val="1"/>
                    </w:rPr>
                    <w:t xml:space="preserve"> </w:t>
                  </w:r>
                  <w:r>
                    <w:rPr>
                      <w:color w:val="231F20"/>
                    </w:rPr>
                    <w:t>demonstration of institutional leadership, an</w:t>
                  </w:r>
                  <w:r>
                    <w:rPr>
                      <w:color w:val="231F20"/>
                      <w:spacing w:val="1"/>
                    </w:rPr>
                    <w:t xml:space="preserve"> </w:t>
                  </w:r>
                  <w:r>
                    <w:rPr>
                      <w:color w:val="231F20"/>
                    </w:rPr>
                    <w:t>acknowledgement</w:t>
                  </w:r>
                  <w:r>
                    <w:rPr>
                      <w:color w:val="231F20"/>
                      <w:spacing w:val="-1"/>
                    </w:rPr>
                    <w:t xml:space="preserve"> </w:t>
                  </w:r>
                  <w:r>
                    <w:rPr>
                      <w:color w:val="231F20"/>
                    </w:rPr>
                    <w:t>can start to restore trust,</w:t>
                  </w:r>
                </w:p>
                <w:p w14:paraId="2423A1CD" w14:textId="77777777" w:rsidR="00827671" w:rsidRDefault="00827671">
                  <w:pPr>
                    <w:pStyle w:val="BodyText"/>
                    <w:spacing w:before="9" w:line="228" w:lineRule="auto"/>
                    <w:ind w:left="113"/>
                    <w:rPr>
                      <w:color w:val="000000"/>
                    </w:rPr>
                  </w:pPr>
                  <w:proofErr w:type="gramStart"/>
                  <w:r>
                    <w:rPr>
                      <w:color w:val="231F20"/>
                    </w:rPr>
                    <w:t>with</w:t>
                  </w:r>
                  <w:proofErr w:type="gramEnd"/>
                  <w:r>
                    <w:rPr>
                      <w:color w:val="231F20"/>
                    </w:rPr>
                    <w:t xml:space="preserve"> transparency about the progress of reform</w:t>
                  </w:r>
                  <w:r>
                    <w:rPr>
                      <w:color w:val="231F20"/>
                      <w:spacing w:val="1"/>
                    </w:rPr>
                    <w:t xml:space="preserve"> </w:t>
                  </w:r>
                  <w:r>
                    <w:rPr>
                      <w:color w:val="231F20"/>
                    </w:rPr>
                    <w:t>implementation contributing to this rebuilding</w:t>
                  </w:r>
                  <w:r>
                    <w:rPr>
                      <w:color w:val="231F20"/>
                      <w:spacing w:val="1"/>
                    </w:rPr>
                    <w:t xml:space="preserve"> </w:t>
                  </w:r>
                  <w:r>
                    <w:rPr>
                      <w:color w:val="231F20"/>
                    </w:rPr>
                    <w:t>process</w:t>
                  </w:r>
                  <w:r>
                    <w:rPr>
                      <w:color w:val="231F20"/>
                      <w:spacing w:val="-1"/>
                    </w:rPr>
                    <w:t xml:space="preserve"> </w:t>
                  </w:r>
                  <w:r>
                    <w:rPr>
                      <w:color w:val="231F20"/>
                    </w:rPr>
                    <w:t>and</w:t>
                  </w:r>
                  <w:r>
                    <w:rPr>
                      <w:color w:val="231F20"/>
                      <w:spacing w:val="-1"/>
                    </w:rPr>
                    <w:t xml:space="preserve"> </w:t>
                  </w:r>
                  <w:r>
                    <w:rPr>
                      <w:color w:val="231F20"/>
                    </w:rPr>
                    <w:t>to cementing</w:t>
                  </w:r>
                  <w:r>
                    <w:rPr>
                      <w:color w:val="231F20"/>
                      <w:spacing w:val="-1"/>
                    </w:rPr>
                    <w:t xml:space="preserve"> </w:t>
                  </w:r>
                  <w:r>
                    <w:rPr>
                      <w:color w:val="231F20"/>
                    </w:rPr>
                    <w:t>public</w:t>
                  </w:r>
                  <w:r>
                    <w:rPr>
                      <w:color w:val="231F20"/>
                      <w:spacing w:val="-2"/>
                    </w:rPr>
                    <w:t xml:space="preserve"> </w:t>
                  </w:r>
                  <w:r>
                    <w:rPr>
                      <w:color w:val="231F20"/>
                    </w:rPr>
                    <w:t>confidence overall.</w:t>
                  </w:r>
                </w:p>
              </w:txbxContent>
            </v:textbox>
            <w10:wrap type="none"/>
            <w10:anchorlock/>
          </v:shape>
        </w:pict>
      </w:r>
    </w:p>
    <w:p w14:paraId="29D633F0" w14:textId="77777777" w:rsidR="008923F8" w:rsidRDefault="008923F8">
      <w:pPr>
        <w:pStyle w:val="BodyText"/>
      </w:pPr>
    </w:p>
    <w:p w14:paraId="1993558E" w14:textId="77777777" w:rsidR="008923F8" w:rsidRDefault="00BE525B">
      <w:pPr>
        <w:tabs>
          <w:tab w:val="left" w:pos="10781"/>
        </w:tabs>
        <w:spacing w:before="248"/>
        <w:ind w:left="1607"/>
        <w:rPr>
          <w:sz w:val="24"/>
        </w:rPr>
      </w:pPr>
      <w:r>
        <w:pict w14:anchorId="145A75AD">
          <v:line id="_x0000_s1203" style="position:absolute;left:0;text-align:left;z-index:-17390592;mso-position-horizontal-relative:page" from="547.3pt,13.7pt" to="547.3pt,30.35pt" strokecolor="#0079c1">
            <w10:wrap anchorx="page"/>
          </v:line>
        </w:pict>
      </w:r>
      <w:r w:rsidR="00316DE7">
        <w:rPr>
          <w:color w:val="231F20"/>
          <w:sz w:val="16"/>
        </w:rPr>
        <w:t>The</w:t>
      </w:r>
      <w:r w:rsidR="00316DE7">
        <w:rPr>
          <w:color w:val="231F20"/>
          <w:spacing w:val="5"/>
          <w:sz w:val="16"/>
        </w:rPr>
        <w:t xml:space="preserve"> </w:t>
      </w:r>
      <w:r w:rsidR="00316DE7">
        <w:rPr>
          <w:color w:val="231F20"/>
          <w:sz w:val="16"/>
        </w:rPr>
        <w:t>Full</w:t>
      </w:r>
      <w:r w:rsidR="00316DE7">
        <w:rPr>
          <w:color w:val="231F20"/>
          <w:spacing w:val="5"/>
          <w:sz w:val="16"/>
        </w:rPr>
        <w:t xml:space="preserve"> </w:t>
      </w:r>
      <w:r w:rsidR="00316DE7">
        <w:rPr>
          <w:color w:val="231F20"/>
          <w:sz w:val="16"/>
        </w:rPr>
        <w:t>Report</w:t>
      </w:r>
      <w:r w:rsidR="00316DE7">
        <w:rPr>
          <w:color w:val="231F20"/>
          <w:spacing w:val="5"/>
          <w:sz w:val="16"/>
        </w:rPr>
        <w:t xml:space="preserve"> </w:t>
      </w:r>
      <w:r w:rsidR="00316DE7">
        <w:rPr>
          <w:color w:val="231F20"/>
          <w:sz w:val="16"/>
        </w:rPr>
        <w:t>of</w:t>
      </w:r>
      <w:r w:rsidR="00316DE7">
        <w:rPr>
          <w:color w:val="231F20"/>
          <w:spacing w:val="4"/>
          <w:sz w:val="16"/>
        </w:rPr>
        <w:t xml:space="preserve"> </w:t>
      </w:r>
      <w:r w:rsidR="00316DE7">
        <w:rPr>
          <w:color w:val="231F20"/>
          <w:sz w:val="16"/>
        </w:rPr>
        <w:t>the</w:t>
      </w:r>
      <w:r w:rsidR="00316DE7">
        <w:rPr>
          <w:color w:val="231F20"/>
          <w:spacing w:val="6"/>
          <w:sz w:val="16"/>
        </w:rPr>
        <w:t xml:space="preserve"> </w:t>
      </w:r>
      <w:r w:rsidR="00316DE7">
        <w:rPr>
          <w:i/>
          <w:color w:val="231F20"/>
          <w:sz w:val="16"/>
        </w:rPr>
        <w:t>Set</w:t>
      </w:r>
      <w:r w:rsidR="00316DE7">
        <w:rPr>
          <w:i/>
          <w:color w:val="231F20"/>
          <w:spacing w:val="6"/>
          <w:sz w:val="16"/>
        </w:rPr>
        <w:t xml:space="preserve"> </w:t>
      </w:r>
      <w:r w:rsidR="00316DE7">
        <w:rPr>
          <w:i/>
          <w:color w:val="231F20"/>
          <w:sz w:val="16"/>
        </w:rPr>
        <w:t>the</w:t>
      </w:r>
      <w:r w:rsidR="00316DE7">
        <w:rPr>
          <w:i/>
          <w:color w:val="231F20"/>
          <w:spacing w:val="6"/>
          <w:sz w:val="16"/>
        </w:rPr>
        <w:t xml:space="preserve"> </w:t>
      </w:r>
      <w:r w:rsidR="00316DE7">
        <w:rPr>
          <w:i/>
          <w:color w:val="231F20"/>
          <w:sz w:val="16"/>
        </w:rPr>
        <w:t>Standard:</w:t>
      </w:r>
      <w:r w:rsidR="00316DE7">
        <w:rPr>
          <w:i/>
          <w:color w:val="231F20"/>
          <w:spacing w:val="6"/>
          <w:sz w:val="16"/>
        </w:rPr>
        <w:t xml:space="preserve"> </w:t>
      </w:r>
      <w:r w:rsidR="00316DE7">
        <w:rPr>
          <w:i/>
          <w:color w:val="231F20"/>
          <w:sz w:val="16"/>
        </w:rPr>
        <w:t>Report</w:t>
      </w:r>
      <w:r w:rsidR="00316DE7">
        <w:rPr>
          <w:i/>
          <w:color w:val="231F20"/>
          <w:spacing w:val="5"/>
          <w:sz w:val="16"/>
        </w:rPr>
        <w:t xml:space="preserve"> </w:t>
      </w:r>
      <w:r w:rsidR="00316DE7">
        <w:rPr>
          <w:i/>
          <w:color w:val="231F20"/>
          <w:sz w:val="16"/>
        </w:rPr>
        <w:t>on</w:t>
      </w:r>
      <w:r w:rsidR="00316DE7">
        <w:rPr>
          <w:i/>
          <w:color w:val="231F20"/>
          <w:spacing w:val="6"/>
          <w:sz w:val="16"/>
        </w:rPr>
        <w:t xml:space="preserve"> </w:t>
      </w:r>
      <w:r w:rsidR="00316DE7">
        <w:rPr>
          <w:i/>
          <w:color w:val="231F20"/>
          <w:sz w:val="16"/>
        </w:rPr>
        <w:t>the</w:t>
      </w:r>
      <w:r w:rsidR="00316DE7">
        <w:rPr>
          <w:i/>
          <w:color w:val="231F20"/>
          <w:spacing w:val="6"/>
          <w:sz w:val="16"/>
        </w:rPr>
        <w:t xml:space="preserve"> </w:t>
      </w:r>
      <w:r w:rsidR="00316DE7">
        <w:rPr>
          <w:i/>
          <w:color w:val="231F20"/>
          <w:sz w:val="16"/>
        </w:rPr>
        <w:t>Independent</w:t>
      </w:r>
      <w:r w:rsidR="00316DE7">
        <w:rPr>
          <w:i/>
          <w:color w:val="231F20"/>
          <w:spacing w:val="6"/>
          <w:sz w:val="16"/>
        </w:rPr>
        <w:t xml:space="preserve"> </w:t>
      </w:r>
      <w:r w:rsidR="00316DE7">
        <w:rPr>
          <w:i/>
          <w:color w:val="231F20"/>
          <w:sz w:val="16"/>
        </w:rPr>
        <w:t>Review</w:t>
      </w:r>
      <w:r w:rsidR="00316DE7">
        <w:rPr>
          <w:i/>
          <w:color w:val="231F20"/>
          <w:spacing w:val="5"/>
          <w:sz w:val="16"/>
        </w:rPr>
        <w:t xml:space="preserve"> </w:t>
      </w:r>
      <w:r w:rsidR="00316DE7">
        <w:rPr>
          <w:i/>
          <w:color w:val="231F20"/>
          <w:sz w:val="16"/>
        </w:rPr>
        <w:t>into</w:t>
      </w:r>
      <w:r w:rsidR="00316DE7">
        <w:rPr>
          <w:i/>
          <w:color w:val="231F20"/>
          <w:spacing w:val="5"/>
          <w:sz w:val="16"/>
        </w:rPr>
        <w:t xml:space="preserve"> </w:t>
      </w:r>
      <w:r w:rsidR="00316DE7">
        <w:rPr>
          <w:i/>
          <w:color w:val="231F20"/>
          <w:sz w:val="16"/>
        </w:rPr>
        <w:t>Commonwealth</w:t>
      </w:r>
      <w:r w:rsidR="00316DE7">
        <w:rPr>
          <w:i/>
          <w:color w:val="231F20"/>
          <w:spacing w:val="6"/>
          <w:sz w:val="16"/>
        </w:rPr>
        <w:t xml:space="preserve"> </w:t>
      </w:r>
      <w:r w:rsidR="00316DE7">
        <w:rPr>
          <w:i/>
          <w:color w:val="231F20"/>
          <w:sz w:val="16"/>
        </w:rPr>
        <w:t>Parliamentary</w:t>
      </w:r>
      <w:r w:rsidR="00316DE7">
        <w:rPr>
          <w:i/>
          <w:color w:val="231F20"/>
          <w:spacing w:val="5"/>
          <w:sz w:val="16"/>
        </w:rPr>
        <w:t xml:space="preserve"> </w:t>
      </w:r>
      <w:r w:rsidR="00316DE7">
        <w:rPr>
          <w:i/>
          <w:color w:val="231F20"/>
          <w:sz w:val="16"/>
        </w:rPr>
        <w:t>Workplaces</w:t>
      </w:r>
      <w:r w:rsidR="00316DE7">
        <w:rPr>
          <w:i/>
          <w:color w:val="231F20"/>
          <w:sz w:val="16"/>
        </w:rPr>
        <w:tab/>
      </w:r>
      <w:r w:rsidR="00316DE7">
        <w:rPr>
          <w:color w:val="0079C1"/>
          <w:position w:val="-10"/>
          <w:sz w:val="24"/>
        </w:rPr>
        <w:t>27</w:t>
      </w:r>
    </w:p>
    <w:p w14:paraId="4445FA7C" w14:textId="77777777" w:rsidR="008923F8" w:rsidRDefault="008923F8">
      <w:pPr>
        <w:rPr>
          <w:sz w:val="24"/>
        </w:rPr>
        <w:sectPr w:rsidR="008923F8">
          <w:type w:val="continuous"/>
          <w:pgSz w:w="11910" w:h="16840"/>
          <w:pgMar w:top="940" w:right="340" w:bottom="280" w:left="300" w:header="0" w:footer="578" w:gutter="0"/>
          <w:cols w:space="720"/>
        </w:sectPr>
      </w:pPr>
    </w:p>
    <w:p w14:paraId="4BA72EFA" w14:textId="77777777" w:rsidR="008923F8" w:rsidRPr="00545BB5" w:rsidRDefault="00316DE7">
      <w:pPr>
        <w:pStyle w:val="BodyText"/>
        <w:spacing w:before="83"/>
        <w:ind w:left="266"/>
        <w:rPr>
          <w:b/>
        </w:rPr>
      </w:pPr>
      <w:r w:rsidRPr="00545BB5">
        <w:rPr>
          <w:b/>
          <w:color w:val="A12270"/>
          <w:w w:val="105"/>
        </w:rPr>
        <w:lastRenderedPageBreak/>
        <w:t>Figure</w:t>
      </w:r>
      <w:r w:rsidRPr="00545BB5">
        <w:rPr>
          <w:b/>
          <w:color w:val="A12270"/>
          <w:spacing w:val="9"/>
          <w:w w:val="105"/>
        </w:rPr>
        <w:t xml:space="preserve"> </w:t>
      </w:r>
      <w:r w:rsidRPr="00545BB5">
        <w:rPr>
          <w:b/>
          <w:color w:val="A12270"/>
          <w:w w:val="105"/>
        </w:rPr>
        <w:t>4a:</w:t>
      </w:r>
      <w:r w:rsidRPr="00545BB5">
        <w:rPr>
          <w:b/>
          <w:color w:val="A12270"/>
          <w:spacing w:val="10"/>
          <w:w w:val="105"/>
        </w:rPr>
        <w:t xml:space="preserve"> </w:t>
      </w:r>
      <w:r w:rsidRPr="00545BB5">
        <w:rPr>
          <w:b/>
          <w:color w:val="A12270"/>
          <w:w w:val="105"/>
        </w:rPr>
        <w:t>Leadership</w:t>
      </w:r>
      <w:r w:rsidRPr="00545BB5">
        <w:rPr>
          <w:b/>
          <w:color w:val="A12270"/>
          <w:spacing w:val="10"/>
          <w:w w:val="105"/>
        </w:rPr>
        <w:t xml:space="preserve"> </w:t>
      </w:r>
      <w:r w:rsidRPr="00545BB5">
        <w:rPr>
          <w:b/>
          <w:color w:val="A12270"/>
          <w:w w:val="105"/>
        </w:rPr>
        <w:t>Taskforce</w:t>
      </w:r>
    </w:p>
    <w:p w14:paraId="67C2150B" w14:textId="77777777" w:rsidR="008923F8" w:rsidRDefault="008923F8">
      <w:pPr>
        <w:pStyle w:val="BodyText"/>
      </w:pPr>
    </w:p>
    <w:p w14:paraId="60AB4484" w14:textId="0F847B6B" w:rsidR="008923F8" w:rsidRDefault="008923F8" w:rsidP="00545BB5">
      <w:pPr>
        <w:pStyle w:val="BodyText"/>
        <w:spacing w:before="12"/>
        <w:rPr>
          <w:rFonts w:ascii="Helvetica Neue"/>
          <w:sz w:val="18"/>
        </w:rPr>
      </w:pPr>
    </w:p>
    <w:p w14:paraId="25706980" w14:textId="034963A5" w:rsidR="008923F8" w:rsidRDefault="002102F3" w:rsidP="002102F3">
      <w:pPr>
        <w:spacing w:line="386" w:lineRule="auto"/>
        <w:jc w:val="center"/>
        <w:rPr>
          <w:rFonts w:ascii="Helvetica Neue"/>
          <w:sz w:val="18"/>
        </w:rPr>
        <w:sectPr w:rsidR="008923F8">
          <w:pgSz w:w="11910" w:h="16840"/>
          <w:pgMar w:top="1000" w:right="340" w:bottom="760" w:left="300" w:header="0" w:footer="578" w:gutter="0"/>
          <w:cols w:space="720"/>
        </w:sectPr>
      </w:pPr>
      <w:r>
        <w:rPr>
          <w:rFonts w:ascii="Helvetica Neue"/>
          <w:noProof/>
          <w:sz w:val="18"/>
        </w:rPr>
        <w:drawing>
          <wp:inline distT="0" distB="0" distL="0" distR="0" wp14:anchorId="31807248" wp14:editId="12F89328">
            <wp:extent cx="3091728" cy="7594600"/>
            <wp:effectExtent l="0" t="0" r="7620" b="0"/>
            <wp:docPr id="84" name="Picture 84" descr="This infographic shows the proposed Leadership Taskforce. The ‘Leadership Taskforce: Safe and Respectful CPWs’ will be chaired by an independent expert and comprised of cross-party and cross-departmental leaders to oversee the implementation of Review recommendations. The Taskforce will be overseen by the Presiding Officers. It is supported by an Implementation Group, comprising Heads of HR from the OPSC, parliamentary departments and senior MOP(S) Act employees. The Implementation Group will report to the Taskforce." title="Figure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C21_01_INFO_3A V4C FIN.jpg"/>
                    <pic:cNvPicPr/>
                  </pic:nvPicPr>
                  <pic:blipFill>
                    <a:blip r:embed="rId38">
                      <a:extLst>
                        <a:ext uri="{28A0092B-C50C-407E-A947-70E740481C1C}">
                          <a14:useLocalDpi xmlns:a14="http://schemas.microsoft.com/office/drawing/2010/main" val="0"/>
                        </a:ext>
                      </a:extLst>
                    </a:blip>
                    <a:stretch>
                      <a:fillRect/>
                    </a:stretch>
                  </pic:blipFill>
                  <pic:spPr>
                    <a:xfrm>
                      <a:off x="0" y="0"/>
                      <a:ext cx="3092041" cy="7595370"/>
                    </a:xfrm>
                    <a:prstGeom prst="rect">
                      <a:avLst/>
                    </a:prstGeom>
                  </pic:spPr>
                </pic:pic>
              </a:graphicData>
            </a:graphic>
          </wp:inline>
        </w:drawing>
      </w:r>
    </w:p>
    <w:p w14:paraId="6FE99FC6" w14:textId="3E28E0EA" w:rsidR="008923F8" w:rsidRPr="00403886" w:rsidRDefault="00316DE7" w:rsidP="00403886">
      <w:pPr>
        <w:pStyle w:val="BodyText"/>
        <w:spacing w:before="83"/>
        <w:ind w:left="560"/>
        <w:rPr>
          <w:b/>
        </w:rPr>
        <w:sectPr w:rsidR="008923F8" w:rsidRPr="00403886">
          <w:footerReference w:type="even" r:id="rId39"/>
          <w:footerReference w:type="default" r:id="rId40"/>
          <w:pgSz w:w="11910" w:h="16840"/>
          <w:pgMar w:top="920" w:right="340" w:bottom="760" w:left="300" w:header="0" w:footer="578" w:gutter="0"/>
          <w:pgNumType w:start="29"/>
          <w:cols w:space="720"/>
        </w:sectPr>
      </w:pPr>
      <w:r w:rsidRPr="00545BB5">
        <w:rPr>
          <w:b/>
          <w:color w:val="A12270"/>
          <w:w w:val="105"/>
        </w:rPr>
        <w:lastRenderedPageBreak/>
        <w:t>Figure</w:t>
      </w:r>
      <w:r w:rsidRPr="00545BB5">
        <w:rPr>
          <w:b/>
          <w:color w:val="A12270"/>
          <w:spacing w:val="12"/>
          <w:w w:val="105"/>
        </w:rPr>
        <w:t xml:space="preserve"> </w:t>
      </w:r>
      <w:r w:rsidRPr="00545BB5">
        <w:rPr>
          <w:b/>
          <w:color w:val="A12270"/>
          <w:w w:val="105"/>
        </w:rPr>
        <w:t>4b:</w:t>
      </w:r>
      <w:r w:rsidRPr="00545BB5">
        <w:rPr>
          <w:b/>
          <w:color w:val="A12270"/>
          <w:spacing w:val="13"/>
          <w:w w:val="105"/>
        </w:rPr>
        <w:t xml:space="preserve"> </w:t>
      </w:r>
      <w:r w:rsidRPr="00545BB5">
        <w:rPr>
          <w:b/>
          <w:color w:val="A12270"/>
          <w:w w:val="105"/>
        </w:rPr>
        <w:t>Recommended</w:t>
      </w:r>
      <w:r w:rsidRPr="00545BB5">
        <w:rPr>
          <w:b/>
          <w:color w:val="A12270"/>
          <w:spacing w:val="12"/>
          <w:w w:val="105"/>
        </w:rPr>
        <w:t xml:space="preserve"> </w:t>
      </w:r>
      <w:r w:rsidRPr="00545BB5">
        <w:rPr>
          <w:b/>
          <w:color w:val="A12270"/>
          <w:w w:val="105"/>
        </w:rPr>
        <w:t>structures</w:t>
      </w:r>
    </w:p>
    <w:p w14:paraId="3361ED1A" w14:textId="77777777" w:rsidR="008923F8" w:rsidRDefault="008923F8" w:rsidP="00403886">
      <w:pPr>
        <w:rPr>
          <w:rFonts w:ascii="Helvetica Neue"/>
        </w:rPr>
        <w:sectPr w:rsidR="008923F8">
          <w:type w:val="continuous"/>
          <w:pgSz w:w="11910" w:h="16840"/>
          <w:pgMar w:top="940" w:right="340" w:bottom="280" w:left="300" w:header="0" w:footer="578" w:gutter="0"/>
          <w:cols w:num="3" w:space="720" w:equalWidth="0">
            <w:col w:w="2505" w:space="156"/>
            <w:col w:w="2447" w:space="301"/>
            <w:col w:w="5861"/>
          </w:cols>
        </w:sectPr>
      </w:pPr>
    </w:p>
    <w:p w14:paraId="4ED1C567" w14:textId="01643D0F" w:rsidR="008923F8" w:rsidRDefault="00800F81">
      <w:pPr>
        <w:pStyle w:val="BodyText"/>
        <w:rPr>
          <w:rFonts w:ascii="Helvetica Neue"/>
        </w:rPr>
      </w:pPr>
      <w:r>
        <w:rPr>
          <w:rFonts w:ascii="Helvetica Neue"/>
          <w:noProof/>
        </w:rPr>
        <w:lastRenderedPageBreak/>
        <w:drawing>
          <wp:anchor distT="0" distB="0" distL="114300" distR="114300" simplePos="0" relativeHeight="487647232" behindDoc="1" locked="0" layoutInCell="1" allowOverlap="1" wp14:anchorId="52FADF86" wp14:editId="6A59A450">
            <wp:simplePos x="0" y="0"/>
            <wp:positionH relativeFrom="column">
              <wp:posOffset>266700</wp:posOffset>
            </wp:positionH>
            <wp:positionV relativeFrom="paragraph">
              <wp:posOffset>90805</wp:posOffset>
            </wp:positionV>
            <wp:extent cx="6772100" cy="8559165"/>
            <wp:effectExtent l="0" t="0" r="10160" b="635"/>
            <wp:wrapNone/>
            <wp:docPr id="86" name="Picture 86" descr="This infographic shows the new structures which the Review is recommending, their proposed functions and the relationships between the structures. &#10;&#10;The proposed Independent Parliamentary Standards Commission (IPSC) will operate a fair, independent and confidential system to receive disclosures and handle complaints about breaches of the Codes of Conduct. The IPSC will incorporate the existing Parliamentary Workplace Support Service (PWSS), which will have an expanded scope for all CPW workers and incidents of bullying, sexual harassment and sexual assault. A case coordinator within the expanded PWSS will act as a central touchpoint for information, advice, wrap-around support, referrals, and will facilitate reporting. The IPSC will report to a proposed Joint Standing Committee on Parliamentary Standards, which will oversee the standards and accountability framework and draft the Codes of Conduct.&#10;&#10;The proposed Office of Parliamentarian Staffing and Culture (OPSC) will provide human resources support to parliamentarians and MOP(S) Act employees. It will include four units:&#10;&#10;• Shared Services&#10;• Policy Unit&#10;• Education &amp; Cultural Transformation Unit&#10;• HR Support &amp; Advice Unit&#10;&#10;The OPSC will report to the Presiding Officers. It will refer complaints/code of conduct matters to the IPSC, and its HR Support and &amp; Advice Unit will be able to make referrals to the Parliamentary Workplace Support Service, incorporated into the IPSC.&#10;&#10;The proposed Consultative Body on Parliamentary Staffing and Culture will engage with Parliament, and recommend and endorse OPSC initiatives. It will provide guidance to the OPSC. &#10;&#10;The proposed Parliamentary Health and Wellbeing Service (PHWS) will proactively promote wellbeing across CPWs and provide independent, confidential, accessible and appropriate physical and mental health services." title="Figure 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C21_01_INFO_3B V4D FIN.jpg"/>
                    <pic:cNvPicPr/>
                  </pic:nvPicPr>
                  <pic:blipFill>
                    <a:blip r:embed="rId41">
                      <a:extLst>
                        <a:ext uri="{28A0092B-C50C-407E-A947-70E740481C1C}">
                          <a14:useLocalDpi xmlns:a14="http://schemas.microsoft.com/office/drawing/2010/main" val="0"/>
                        </a:ext>
                      </a:extLst>
                    </a:blip>
                    <a:stretch>
                      <a:fillRect/>
                    </a:stretch>
                  </pic:blipFill>
                  <pic:spPr>
                    <a:xfrm>
                      <a:off x="0" y="0"/>
                      <a:ext cx="6772100" cy="8559165"/>
                    </a:xfrm>
                    <a:prstGeom prst="rect">
                      <a:avLst/>
                    </a:prstGeom>
                  </pic:spPr>
                </pic:pic>
              </a:graphicData>
            </a:graphic>
            <wp14:sizeRelH relativeFrom="page">
              <wp14:pctWidth>0</wp14:pctWidth>
            </wp14:sizeRelH>
            <wp14:sizeRelV relativeFrom="page">
              <wp14:pctHeight>0</wp14:pctHeight>
            </wp14:sizeRelV>
          </wp:anchor>
        </w:drawing>
      </w:r>
    </w:p>
    <w:p w14:paraId="608EDAC8" w14:textId="6B277AB2" w:rsidR="008923F8" w:rsidRDefault="008923F8">
      <w:pPr>
        <w:pStyle w:val="BodyText"/>
        <w:rPr>
          <w:rFonts w:ascii="Helvetica Neue"/>
        </w:rPr>
      </w:pPr>
    </w:p>
    <w:p w14:paraId="636C06BE" w14:textId="77777777" w:rsidR="008923F8" w:rsidRDefault="008923F8">
      <w:pPr>
        <w:pStyle w:val="BodyText"/>
        <w:spacing w:before="8"/>
        <w:rPr>
          <w:rFonts w:ascii="Helvetica Neue"/>
          <w:sz w:val="29"/>
        </w:rPr>
      </w:pPr>
    </w:p>
    <w:p w14:paraId="424B89EE" w14:textId="2EB41FF0" w:rsidR="008923F8" w:rsidRDefault="008923F8">
      <w:pPr>
        <w:rPr>
          <w:rFonts w:ascii="Helvetica Neue"/>
          <w:sz w:val="29"/>
        </w:rPr>
        <w:sectPr w:rsidR="008923F8">
          <w:type w:val="continuous"/>
          <w:pgSz w:w="11910" w:h="16840"/>
          <w:pgMar w:top="940" w:right="340" w:bottom="280" w:left="300" w:header="0" w:footer="578" w:gutter="0"/>
          <w:cols w:space="720"/>
        </w:sectPr>
      </w:pPr>
    </w:p>
    <w:p w14:paraId="66F7404E" w14:textId="77777777" w:rsidR="008923F8" w:rsidRDefault="008923F8">
      <w:pPr>
        <w:pStyle w:val="BodyText"/>
        <w:rPr>
          <w:rFonts w:ascii="Helvetica Neue"/>
        </w:rPr>
      </w:pPr>
    </w:p>
    <w:p w14:paraId="366AF02A" w14:textId="77777777" w:rsidR="008923F8" w:rsidRDefault="008923F8">
      <w:pPr>
        <w:pStyle w:val="BodyText"/>
        <w:rPr>
          <w:rFonts w:ascii="Helvetica Neue"/>
        </w:rPr>
      </w:pPr>
    </w:p>
    <w:p w14:paraId="3F8C5074" w14:textId="77777777" w:rsidR="008923F8" w:rsidRDefault="008923F8">
      <w:pPr>
        <w:pStyle w:val="BodyText"/>
        <w:rPr>
          <w:rFonts w:ascii="Helvetica Neue"/>
        </w:rPr>
      </w:pPr>
    </w:p>
    <w:p w14:paraId="621410BC" w14:textId="77777777" w:rsidR="008923F8" w:rsidRDefault="008923F8">
      <w:pPr>
        <w:spacing w:line="408" w:lineRule="auto"/>
        <w:rPr>
          <w:rFonts w:ascii="Helvetica Neue"/>
          <w:sz w:val="18"/>
        </w:rPr>
        <w:sectPr w:rsidR="008923F8">
          <w:type w:val="continuous"/>
          <w:pgSz w:w="11910" w:h="16840"/>
          <w:pgMar w:top="940" w:right="340" w:bottom="280" w:left="300" w:header="0" w:footer="578" w:gutter="0"/>
          <w:cols w:space="720"/>
        </w:sectPr>
      </w:pPr>
    </w:p>
    <w:p w14:paraId="36D2D9CF" w14:textId="77777777" w:rsidR="008923F8" w:rsidRPr="00545BB5" w:rsidRDefault="00316DE7">
      <w:pPr>
        <w:pStyle w:val="Heading6"/>
        <w:numPr>
          <w:ilvl w:val="0"/>
          <w:numId w:val="23"/>
        </w:numPr>
        <w:tabs>
          <w:tab w:val="left" w:pos="777"/>
          <w:tab w:val="left" w:pos="778"/>
        </w:tabs>
        <w:spacing w:line="313" w:lineRule="exact"/>
        <w:ind w:left="777" w:hanging="512"/>
        <w:jc w:val="left"/>
        <w:rPr>
          <w:b w:val="0"/>
        </w:rPr>
      </w:pPr>
      <w:bookmarkStart w:id="33" w:name="(b)__Principle_2:_Diversity,_equality_an"/>
      <w:bookmarkStart w:id="34" w:name="(c)_Principle_3:_Performance"/>
      <w:bookmarkStart w:id="35" w:name="_bookmark16"/>
      <w:bookmarkEnd w:id="33"/>
      <w:bookmarkEnd w:id="34"/>
      <w:bookmarkEnd w:id="35"/>
      <w:r w:rsidRPr="00545BB5">
        <w:rPr>
          <w:b w:val="0"/>
          <w:color w:val="0B4D88"/>
        </w:rPr>
        <w:lastRenderedPageBreak/>
        <w:t>Principle</w:t>
      </w:r>
      <w:r w:rsidRPr="00545BB5">
        <w:rPr>
          <w:b w:val="0"/>
          <w:color w:val="0B4D88"/>
          <w:spacing w:val="-13"/>
        </w:rPr>
        <w:t xml:space="preserve"> </w:t>
      </w:r>
      <w:r w:rsidRPr="00545BB5">
        <w:rPr>
          <w:b w:val="0"/>
          <w:color w:val="0B4D88"/>
        </w:rPr>
        <w:t>2:</w:t>
      </w:r>
    </w:p>
    <w:p w14:paraId="51FAA80D" w14:textId="77777777" w:rsidR="008923F8" w:rsidRPr="00545BB5" w:rsidRDefault="00316DE7">
      <w:pPr>
        <w:spacing w:line="313" w:lineRule="exact"/>
        <w:ind w:left="777"/>
        <w:rPr>
          <w:rFonts w:ascii="OpenSans-SemiBold"/>
          <w:sz w:val="24"/>
        </w:rPr>
      </w:pPr>
      <w:r w:rsidRPr="00545BB5">
        <w:rPr>
          <w:rFonts w:ascii="OpenSans-SemiBold"/>
          <w:color w:val="0B4D88"/>
          <w:sz w:val="24"/>
        </w:rPr>
        <w:t>Diversity,</w:t>
      </w:r>
      <w:r w:rsidRPr="00545BB5">
        <w:rPr>
          <w:rFonts w:ascii="OpenSans-SemiBold"/>
          <w:color w:val="0B4D88"/>
          <w:spacing w:val="-5"/>
          <w:sz w:val="24"/>
        </w:rPr>
        <w:t xml:space="preserve"> </w:t>
      </w:r>
      <w:r w:rsidRPr="00545BB5">
        <w:rPr>
          <w:rFonts w:ascii="OpenSans-SemiBold"/>
          <w:color w:val="0B4D88"/>
          <w:sz w:val="24"/>
        </w:rPr>
        <w:t>equality</w:t>
      </w:r>
      <w:r w:rsidRPr="00545BB5">
        <w:rPr>
          <w:rFonts w:ascii="OpenSans-SemiBold"/>
          <w:color w:val="0B4D88"/>
          <w:spacing w:val="-5"/>
          <w:sz w:val="24"/>
        </w:rPr>
        <w:t xml:space="preserve"> </w:t>
      </w:r>
      <w:r w:rsidRPr="00545BB5">
        <w:rPr>
          <w:rFonts w:ascii="OpenSans-SemiBold"/>
          <w:color w:val="0B4D88"/>
          <w:sz w:val="24"/>
        </w:rPr>
        <w:t>and</w:t>
      </w:r>
      <w:r w:rsidRPr="00545BB5">
        <w:rPr>
          <w:rFonts w:ascii="OpenSans-SemiBold"/>
          <w:color w:val="0B4D88"/>
          <w:spacing w:val="-4"/>
          <w:sz w:val="24"/>
        </w:rPr>
        <w:t xml:space="preserve"> </w:t>
      </w:r>
      <w:r w:rsidRPr="00545BB5">
        <w:rPr>
          <w:rFonts w:ascii="OpenSans-SemiBold"/>
          <w:color w:val="0B4D88"/>
          <w:sz w:val="24"/>
        </w:rPr>
        <w:t>inclusion</w:t>
      </w:r>
    </w:p>
    <w:p w14:paraId="180DCA00" w14:textId="77777777" w:rsidR="008923F8" w:rsidRDefault="00316DE7">
      <w:pPr>
        <w:spacing w:before="8"/>
        <w:rPr>
          <w:rFonts w:ascii="OpenSans-SemiBold"/>
          <w:b/>
          <w:sz w:val="25"/>
        </w:rPr>
      </w:pPr>
      <w:r>
        <w:br w:type="column"/>
      </w:r>
    </w:p>
    <w:p w14:paraId="640B1C38" w14:textId="444DB635" w:rsidR="008923F8" w:rsidRPr="00545BB5" w:rsidRDefault="00316DE7">
      <w:pPr>
        <w:pStyle w:val="Heading6"/>
        <w:numPr>
          <w:ilvl w:val="0"/>
          <w:numId w:val="23"/>
        </w:numPr>
        <w:tabs>
          <w:tab w:val="left" w:pos="777"/>
          <w:tab w:val="left" w:pos="778"/>
        </w:tabs>
        <w:spacing w:before="1"/>
        <w:ind w:left="777" w:hanging="512"/>
        <w:jc w:val="left"/>
        <w:rPr>
          <w:b w:val="0"/>
        </w:rPr>
      </w:pPr>
      <w:r w:rsidRPr="00545BB5">
        <w:rPr>
          <w:b w:val="0"/>
          <w:color w:val="0B4D88"/>
        </w:rPr>
        <w:t>Principle</w:t>
      </w:r>
      <w:r w:rsidRPr="00545BB5">
        <w:rPr>
          <w:b w:val="0"/>
          <w:color w:val="0B4D88"/>
          <w:spacing w:val="-8"/>
        </w:rPr>
        <w:t xml:space="preserve"> </w:t>
      </w:r>
      <w:r w:rsidRPr="00545BB5">
        <w:rPr>
          <w:b w:val="0"/>
          <w:color w:val="0B4D88"/>
        </w:rPr>
        <w:t>3:</w:t>
      </w:r>
      <w:r w:rsidRPr="00545BB5">
        <w:rPr>
          <w:b w:val="0"/>
          <w:color w:val="0B4D88"/>
          <w:spacing w:val="-7"/>
        </w:rPr>
        <w:t xml:space="preserve"> </w:t>
      </w:r>
      <w:r w:rsidRPr="00545BB5">
        <w:rPr>
          <w:b w:val="0"/>
          <w:color w:val="0B4D88"/>
        </w:rPr>
        <w:t>Performance</w:t>
      </w:r>
    </w:p>
    <w:p w14:paraId="19466F5B" w14:textId="77777777" w:rsidR="008923F8" w:rsidRDefault="008923F8">
      <w:pPr>
        <w:sectPr w:rsidR="008923F8">
          <w:pgSz w:w="11910" w:h="16840"/>
          <w:pgMar w:top="1540" w:right="340" w:bottom="760" w:left="300" w:header="0" w:footer="578" w:gutter="0"/>
          <w:cols w:num="2" w:space="720" w:equalWidth="0">
            <w:col w:w="4501" w:space="885"/>
            <w:col w:w="5884"/>
          </w:cols>
        </w:sectPr>
      </w:pPr>
    </w:p>
    <w:p w14:paraId="3E2AB5D3" w14:textId="7453F2C1" w:rsidR="008923F8" w:rsidRDefault="00BE525B">
      <w:pPr>
        <w:pStyle w:val="BodyText"/>
        <w:spacing w:before="3"/>
        <w:rPr>
          <w:rFonts w:ascii="OpenSans-SemiBold"/>
          <w:b/>
          <w:sz w:val="5"/>
        </w:rPr>
      </w:pPr>
      <w:r>
        <w:rPr>
          <w:b/>
        </w:rPr>
        <w:lastRenderedPageBreak/>
        <w:pict w14:anchorId="5D049638">
          <v:shape id="docshape605" o:spid="_x0000_s1115" type="#_x0000_t202" style="position:absolute;margin-left:294.8pt;margin-top:2.55pt;width:258pt;height:86.6pt;z-index:15757824;mso-position-horizontal-relative:page" fillcolor="#a1dbe1" stroked="f">
            <v:textbox style="mso-next-textbox:#docshape605" inset="0,0,0,0">
              <w:txbxContent>
                <w:p w14:paraId="25E390B5" w14:textId="77777777" w:rsidR="00827671" w:rsidRPr="00545BB5" w:rsidRDefault="00827671">
                  <w:pPr>
                    <w:spacing w:before="85" w:line="228" w:lineRule="auto"/>
                    <w:ind w:left="56" w:right="324"/>
                    <w:rPr>
                      <w:b/>
                      <w:i/>
                      <w:color w:val="000000"/>
                      <w:sz w:val="20"/>
                    </w:rPr>
                  </w:pPr>
                  <w:r w:rsidRPr="00545BB5">
                    <w:rPr>
                      <w:b/>
                      <w:i/>
                      <w:color w:val="231F20"/>
                      <w:w w:val="110"/>
                      <w:sz w:val="20"/>
                    </w:rPr>
                    <w:t>Outcome: People working in Commonwealth</w:t>
                  </w:r>
                  <w:r w:rsidRPr="00545BB5">
                    <w:rPr>
                      <w:b/>
                      <w:i/>
                      <w:color w:val="231F20"/>
                      <w:spacing w:val="1"/>
                      <w:w w:val="110"/>
                      <w:sz w:val="20"/>
                    </w:rPr>
                    <w:t xml:space="preserve"> </w:t>
                  </w:r>
                  <w:r w:rsidRPr="00545BB5">
                    <w:rPr>
                      <w:b/>
                      <w:i/>
                      <w:color w:val="231F20"/>
                      <w:spacing w:val="-1"/>
                      <w:w w:val="110"/>
                      <w:sz w:val="20"/>
                    </w:rPr>
                    <w:t xml:space="preserve">parliamentary workplaces are clear </w:t>
                  </w:r>
                  <w:r w:rsidRPr="00545BB5">
                    <w:rPr>
                      <w:b/>
                      <w:i/>
                      <w:color w:val="231F20"/>
                      <w:w w:val="110"/>
                      <w:sz w:val="20"/>
                    </w:rPr>
                    <w:t>about their</w:t>
                  </w:r>
                  <w:r w:rsidRPr="00545BB5">
                    <w:rPr>
                      <w:b/>
                      <w:i/>
                      <w:color w:val="231F20"/>
                      <w:spacing w:val="1"/>
                      <w:w w:val="110"/>
                      <w:sz w:val="20"/>
                    </w:rPr>
                    <w:t xml:space="preserve"> </w:t>
                  </w:r>
                  <w:r w:rsidRPr="00545BB5">
                    <w:rPr>
                      <w:b/>
                      <w:i/>
                      <w:color w:val="231F20"/>
                      <w:w w:val="110"/>
                      <w:sz w:val="20"/>
                    </w:rPr>
                    <w:t>roles and responsibilities, and consistent and</w:t>
                  </w:r>
                  <w:r w:rsidRPr="00545BB5">
                    <w:rPr>
                      <w:b/>
                      <w:i/>
                      <w:color w:val="231F20"/>
                      <w:spacing w:val="1"/>
                      <w:w w:val="110"/>
                      <w:sz w:val="20"/>
                    </w:rPr>
                    <w:t xml:space="preserve"> </w:t>
                  </w:r>
                  <w:proofErr w:type="spellStart"/>
                  <w:r w:rsidRPr="00545BB5">
                    <w:rPr>
                      <w:b/>
                      <w:i/>
                      <w:color w:val="231F20"/>
                      <w:w w:val="105"/>
                      <w:sz w:val="20"/>
                    </w:rPr>
                    <w:t>standardised</w:t>
                  </w:r>
                  <w:proofErr w:type="spellEnd"/>
                  <w:r w:rsidRPr="00545BB5">
                    <w:rPr>
                      <w:b/>
                      <w:i/>
                      <w:color w:val="231F20"/>
                      <w:spacing w:val="14"/>
                      <w:w w:val="105"/>
                      <w:sz w:val="20"/>
                    </w:rPr>
                    <w:t xml:space="preserve"> </w:t>
                  </w:r>
                  <w:r w:rsidRPr="00545BB5">
                    <w:rPr>
                      <w:b/>
                      <w:i/>
                      <w:color w:val="231F20"/>
                      <w:w w:val="105"/>
                      <w:sz w:val="20"/>
                    </w:rPr>
                    <w:t>systems,</w:t>
                  </w:r>
                  <w:r w:rsidRPr="00545BB5">
                    <w:rPr>
                      <w:b/>
                      <w:i/>
                      <w:color w:val="231F20"/>
                      <w:spacing w:val="15"/>
                      <w:w w:val="105"/>
                      <w:sz w:val="20"/>
                    </w:rPr>
                    <w:t xml:space="preserve"> </w:t>
                  </w:r>
                  <w:r w:rsidRPr="00545BB5">
                    <w:rPr>
                      <w:b/>
                      <w:i/>
                      <w:color w:val="231F20"/>
                      <w:w w:val="105"/>
                      <w:sz w:val="20"/>
                    </w:rPr>
                    <w:t>processes</w:t>
                  </w:r>
                  <w:r w:rsidRPr="00545BB5">
                    <w:rPr>
                      <w:b/>
                      <w:i/>
                      <w:color w:val="231F20"/>
                      <w:spacing w:val="15"/>
                      <w:w w:val="105"/>
                      <w:sz w:val="20"/>
                    </w:rPr>
                    <w:t xml:space="preserve"> </w:t>
                  </w:r>
                  <w:r w:rsidRPr="00545BB5">
                    <w:rPr>
                      <w:b/>
                      <w:i/>
                      <w:color w:val="231F20"/>
                      <w:w w:val="105"/>
                      <w:sz w:val="20"/>
                    </w:rPr>
                    <w:t>and</w:t>
                  </w:r>
                  <w:r w:rsidRPr="00545BB5">
                    <w:rPr>
                      <w:b/>
                      <w:i/>
                      <w:color w:val="231F20"/>
                      <w:spacing w:val="15"/>
                      <w:w w:val="105"/>
                      <w:sz w:val="20"/>
                    </w:rPr>
                    <w:t xml:space="preserve"> </w:t>
                  </w:r>
                  <w:r w:rsidRPr="00545BB5">
                    <w:rPr>
                      <w:b/>
                      <w:i/>
                      <w:color w:val="231F20"/>
                      <w:w w:val="105"/>
                      <w:sz w:val="20"/>
                    </w:rPr>
                    <w:t>advice</w:t>
                  </w:r>
                  <w:r w:rsidRPr="00545BB5">
                    <w:rPr>
                      <w:b/>
                      <w:i/>
                      <w:color w:val="231F20"/>
                      <w:spacing w:val="14"/>
                      <w:w w:val="105"/>
                      <w:sz w:val="20"/>
                    </w:rPr>
                    <w:t xml:space="preserve"> </w:t>
                  </w:r>
                  <w:r w:rsidRPr="00545BB5">
                    <w:rPr>
                      <w:b/>
                      <w:i/>
                      <w:color w:val="231F20"/>
                      <w:w w:val="105"/>
                      <w:sz w:val="20"/>
                    </w:rPr>
                    <w:t>exist</w:t>
                  </w:r>
                  <w:r w:rsidRPr="00545BB5">
                    <w:rPr>
                      <w:b/>
                      <w:i/>
                      <w:color w:val="231F20"/>
                      <w:spacing w:val="1"/>
                      <w:w w:val="105"/>
                      <w:sz w:val="20"/>
                    </w:rPr>
                    <w:t xml:space="preserve"> </w:t>
                  </w:r>
                  <w:r w:rsidRPr="00545BB5">
                    <w:rPr>
                      <w:b/>
                      <w:i/>
                      <w:color w:val="231F20"/>
                      <w:w w:val="110"/>
                      <w:sz w:val="20"/>
                    </w:rPr>
                    <w:t>to</w:t>
                  </w:r>
                  <w:r w:rsidRPr="00545BB5">
                    <w:rPr>
                      <w:b/>
                      <w:i/>
                      <w:color w:val="231F20"/>
                      <w:spacing w:val="-8"/>
                      <w:w w:val="110"/>
                      <w:sz w:val="20"/>
                    </w:rPr>
                    <w:t xml:space="preserve"> </w:t>
                  </w:r>
                  <w:r w:rsidRPr="00545BB5">
                    <w:rPr>
                      <w:b/>
                      <w:i/>
                      <w:color w:val="231F20"/>
                      <w:w w:val="110"/>
                      <w:sz w:val="20"/>
                    </w:rPr>
                    <w:t>support</w:t>
                  </w:r>
                  <w:r w:rsidRPr="00545BB5">
                    <w:rPr>
                      <w:b/>
                      <w:i/>
                      <w:color w:val="231F20"/>
                      <w:spacing w:val="-8"/>
                      <w:w w:val="110"/>
                      <w:sz w:val="20"/>
                    </w:rPr>
                    <w:t xml:space="preserve"> </w:t>
                  </w:r>
                  <w:r w:rsidRPr="00545BB5">
                    <w:rPr>
                      <w:b/>
                      <w:i/>
                      <w:color w:val="231F20"/>
                      <w:w w:val="110"/>
                      <w:sz w:val="20"/>
                    </w:rPr>
                    <w:t>performance.</w:t>
                  </w:r>
                </w:p>
              </w:txbxContent>
            </v:textbox>
            <w10:wrap anchorx="page"/>
          </v:shape>
        </w:pict>
      </w:r>
    </w:p>
    <w:p w14:paraId="078E293C" w14:textId="07265A6D" w:rsidR="008923F8" w:rsidRDefault="00BE525B">
      <w:pPr>
        <w:pStyle w:val="BodyText"/>
        <w:ind w:left="210"/>
        <w:rPr>
          <w:rFonts w:ascii="OpenSans-SemiBold"/>
        </w:rPr>
      </w:pPr>
      <w:r>
        <w:rPr>
          <w:rFonts w:ascii="OpenSans-SemiBold"/>
        </w:rPr>
      </w:r>
      <w:r>
        <w:rPr>
          <w:rFonts w:ascii="OpenSans-SemiBold"/>
        </w:rPr>
        <w:pict w14:anchorId="710EC972">
          <v:shape id="docshape606" o:spid="_x0000_s1114" type="#_x0000_t202" style="width:258pt;height:60.6pt;mso-left-percent:-10001;mso-top-percent:-10001;mso-position-horizontal:absolute;mso-position-horizontal-relative:char;mso-position-vertical:absolute;mso-position-vertical-relative:line;mso-left-percent:-10001;mso-top-percent:-10001" fillcolor="#a1dbe1" stroked="f">
            <v:textbox style="mso-next-textbox:#docshape606" inset="0,0,0,0">
              <w:txbxContent>
                <w:p w14:paraId="17170F5A" w14:textId="77777777" w:rsidR="00827671" w:rsidRPr="00545BB5" w:rsidRDefault="00827671">
                  <w:pPr>
                    <w:spacing w:before="85" w:line="228" w:lineRule="auto"/>
                    <w:ind w:left="56"/>
                    <w:rPr>
                      <w:b/>
                      <w:i/>
                      <w:color w:val="000000"/>
                      <w:sz w:val="20"/>
                    </w:rPr>
                  </w:pPr>
                  <w:r w:rsidRPr="00545BB5">
                    <w:rPr>
                      <w:b/>
                      <w:i/>
                      <w:color w:val="231F20"/>
                      <w:w w:val="105"/>
                      <w:sz w:val="20"/>
                    </w:rPr>
                    <w:t>Outcome:</w:t>
                  </w:r>
                  <w:r w:rsidRPr="00545BB5">
                    <w:rPr>
                      <w:b/>
                      <w:i/>
                      <w:color w:val="231F20"/>
                      <w:spacing w:val="23"/>
                      <w:w w:val="105"/>
                      <w:sz w:val="20"/>
                    </w:rPr>
                    <w:t xml:space="preserve"> </w:t>
                  </w:r>
                  <w:r w:rsidRPr="00545BB5">
                    <w:rPr>
                      <w:b/>
                      <w:i/>
                      <w:color w:val="231F20"/>
                      <w:w w:val="105"/>
                      <w:sz w:val="20"/>
                    </w:rPr>
                    <w:t>Commonwealth</w:t>
                  </w:r>
                  <w:r w:rsidRPr="00545BB5">
                    <w:rPr>
                      <w:b/>
                      <w:i/>
                      <w:color w:val="231F20"/>
                      <w:spacing w:val="24"/>
                      <w:w w:val="105"/>
                      <w:sz w:val="20"/>
                    </w:rPr>
                    <w:t xml:space="preserve"> </w:t>
                  </w:r>
                  <w:r w:rsidRPr="00545BB5">
                    <w:rPr>
                      <w:b/>
                      <w:i/>
                      <w:color w:val="231F20"/>
                      <w:w w:val="105"/>
                      <w:sz w:val="20"/>
                    </w:rPr>
                    <w:t>parliamentary</w:t>
                  </w:r>
                  <w:r w:rsidRPr="00545BB5">
                    <w:rPr>
                      <w:b/>
                      <w:i/>
                      <w:color w:val="231F20"/>
                      <w:spacing w:val="22"/>
                      <w:w w:val="105"/>
                      <w:sz w:val="20"/>
                    </w:rPr>
                    <w:t xml:space="preserve"> </w:t>
                  </w:r>
                  <w:r w:rsidRPr="00545BB5">
                    <w:rPr>
                      <w:b/>
                      <w:i/>
                      <w:color w:val="231F20"/>
                      <w:w w:val="105"/>
                      <w:sz w:val="20"/>
                    </w:rPr>
                    <w:t>workplaces</w:t>
                  </w:r>
                  <w:r w:rsidRPr="00545BB5">
                    <w:rPr>
                      <w:b/>
                      <w:i/>
                      <w:color w:val="231F20"/>
                      <w:spacing w:val="-52"/>
                      <w:w w:val="105"/>
                      <w:sz w:val="20"/>
                    </w:rPr>
                    <w:t xml:space="preserve"> </w:t>
                  </w:r>
                  <w:r w:rsidRPr="00545BB5">
                    <w:rPr>
                      <w:b/>
                      <w:i/>
                      <w:color w:val="231F20"/>
                      <w:w w:val="110"/>
                      <w:sz w:val="20"/>
                    </w:rPr>
                    <w:t>are diverse and inclusive and everyone experiences</w:t>
                  </w:r>
                  <w:r w:rsidRPr="00545BB5">
                    <w:rPr>
                      <w:b/>
                      <w:i/>
                      <w:color w:val="231F20"/>
                      <w:spacing w:val="1"/>
                      <w:w w:val="110"/>
                      <w:sz w:val="20"/>
                    </w:rPr>
                    <w:t xml:space="preserve"> </w:t>
                  </w:r>
                  <w:r w:rsidRPr="00545BB5">
                    <w:rPr>
                      <w:b/>
                      <w:i/>
                      <w:color w:val="231F20"/>
                      <w:w w:val="110"/>
                      <w:sz w:val="20"/>
                    </w:rPr>
                    <w:t>respectful</w:t>
                  </w:r>
                  <w:r w:rsidRPr="00545BB5">
                    <w:rPr>
                      <w:b/>
                      <w:i/>
                      <w:color w:val="231F20"/>
                      <w:spacing w:val="-11"/>
                      <w:w w:val="110"/>
                      <w:sz w:val="20"/>
                    </w:rPr>
                    <w:t xml:space="preserve"> </w:t>
                  </w:r>
                  <w:r w:rsidRPr="00545BB5">
                    <w:rPr>
                      <w:b/>
                      <w:i/>
                      <w:color w:val="231F20"/>
                      <w:w w:val="110"/>
                      <w:sz w:val="20"/>
                    </w:rPr>
                    <w:t>behaviour</w:t>
                  </w:r>
                  <w:r w:rsidRPr="00545BB5">
                    <w:rPr>
                      <w:b/>
                      <w:i/>
                      <w:color w:val="231F20"/>
                      <w:spacing w:val="-11"/>
                      <w:w w:val="110"/>
                      <w:sz w:val="20"/>
                    </w:rPr>
                    <w:t xml:space="preserve"> </w:t>
                  </w:r>
                  <w:r w:rsidRPr="00545BB5">
                    <w:rPr>
                      <w:b/>
                      <w:i/>
                      <w:color w:val="231F20"/>
                      <w:w w:val="110"/>
                      <w:sz w:val="20"/>
                    </w:rPr>
                    <w:t>as</w:t>
                  </w:r>
                  <w:r w:rsidRPr="00545BB5">
                    <w:rPr>
                      <w:b/>
                      <w:i/>
                      <w:color w:val="231F20"/>
                      <w:spacing w:val="-11"/>
                      <w:w w:val="110"/>
                      <w:sz w:val="20"/>
                    </w:rPr>
                    <w:t xml:space="preserve"> </w:t>
                  </w:r>
                  <w:r w:rsidRPr="00545BB5">
                    <w:rPr>
                      <w:b/>
                      <w:i/>
                      <w:color w:val="231F20"/>
                      <w:w w:val="110"/>
                      <w:sz w:val="20"/>
                    </w:rPr>
                    <w:t>the</w:t>
                  </w:r>
                  <w:r w:rsidRPr="00545BB5">
                    <w:rPr>
                      <w:b/>
                      <w:i/>
                      <w:color w:val="231F20"/>
                      <w:spacing w:val="-11"/>
                      <w:w w:val="110"/>
                      <w:sz w:val="20"/>
                    </w:rPr>
                    <w:t xml:space="preserve"> </w:t>
                  </w:r>
                  <w:r w:rsidRPr="00545BB5">
                    <w:rPr>
                      <w:b/>
                      <w:i/>
                      <w:color w:val="231F20"/>
                      <w:w w:val="110"/>
                      <w:sz w:val="20"/>
                    </w:rPr>
                    <w:t>baseline</w:t>
                  </w:r>
                  <w:r w:rsidRPr="00545BB5">
                    <w:rPr>
                      <w:b/>
                      <w:i/>
                      <w:color w:val="231F20"/>
                      <w:spacing w:val="-12"/>
                      <w:w w:val="110"/>
                      <w:sz w:val="20"/>
                    </w:rPr>
                    <w:t xml:space="preserve"> </w:t>
                  </w:r>
                  <w:r w:rsidRPr="00545BB5">
                    <w:rPr>
                      <w:b/>
                      <w:i/>
                      <w:color w:val="231F20"/>
                      <w:w w:val="110"/>
                      <w:sz w:val="20"/>
                    </w:rPr>
                    <w:t>standard.</w:t>
                  </w:r>
                </w:p>
              </w:txbxContent>
            </v:textbox>
            <w10:wrap type="none"/>
            <w10:anchorlock/>
          </v:shape>
        </w:pict>
      </w:r>
    </w:p>
    <w:p w14:paraId="73D0A482" w14:textId="77777777" w:rsidR="008923F8" w:rsidRDefault="008923F8">
      <w:pPr>
        <w:pStyle w:val="BodyText"/>
        <w:spacing w:before="12"/>
        <w:rPr>
          <w:rFonts w:ascii="OpenSans-SemiBold"/>
          <w:b/>
          <w:sz w:val="8"/>
        </w:rPr>
      </w:pPr>
    </w:p>
    <w:p w14:paraId="2643F488" w14:textId="77777777" w:rsidR="008923F8" w:rsidRDefault="008923F8">
      <w:pPr>
        <w:rPr>
          <w:rFonts w:ascii="OpenSans-SemiBold"/>
          <w:sz w:val="8"/>
        </w:rPr>
        <w:sectPr w:rsidR="008923F8">
          <w:type w:val="continuous"/>
          <w:pgSz w:w="11910" w:h="16840"/>
          <w:pgMar w:top="940" w:right="340" w:bottom="280" w:left="300" w:header="0" w:footer="578" w:gutter="0"/>
          <w:cols w:space="720"/>
        </w:sectPr>
      </w:pPr>
    </w:p>
    <w:p w14:paraId="1808CF10" w14:textId="77777777" w:rsidR="008923F8" w:rsidRDefault="00316DE7">
      <w:pPr>
        <w:pStyle w:val="BodyText"/>
        <w:spacing w:before="111" w:line="228" w:lineRule="auto"/>
        <w:ind w:left="266" w:right="211"/>
      </w:pPr>
      <w:r>
        <w:rPr>
          <w:color w:val="231F20"/>
        </w:rPr>
        <w:lastRenderedPageBreak/>
        <w:t>The Commission heard that women are under-</w:t>
      </w:r>
      <w:r>
        <w:rPr>
          <w:color w:val="231F20"/>
          <w:spacing w:val="1"/>
        </w:rPr>
        <w:t xml:space="preserve"> </w:t>
      </w:r>
      <w:r>
        <w:rPr>
          <w:color w:val="231F20"/>
        </w:rPr>
        <w:t>represented</w:t>
      </w:r>
      <w:r>
        <w:rPr>
          <w:color w:val="231F20"/>
          <w:spacing w:val="-1"/>
        </w:rPr>
        <w:t xml:space="preserve"> </w:t>
      </w:r>
      <w:r>
        <w:rPr>
          <w:color w:val="231F20"/>
        </w:rPr>
        <w:t>in decision-making roles</w:t>
      </w:r>
      <w:r>
        <w:rPr>
          <w:color w:val="231F20"/>
          <w:spacing w:val="1"/>
        </w:rPr>
        <w:t xml:space="preserve"> </w:t>
      </w:r>
      <w:r>
        <w:rPr>
          <w:color w:val="231F20"/>
        </w:rPr>
        <w:t>and that there</w:t>
      </w:r>
      <w:r>
        <w:rPr>
          <w:color w:val="231F20"/>
          <w:spacing w:val="-49"/>
        </w:rPr>
        <w:t xml:space="preserve"> </w:t>
      </w:r>
      <w:r>
        <w:rPr>
          <w:color w:val="231F20"/>
        </w:rPr>
        <w:t>is a lack of broader diversity across</w:t>
      </w:r>
      <w:r>
        <w:rPr>
          <w:color w:val="231F20"/>
          <w:spacing w:val="1"/>
        </w:rPr>
        <w:t xml:space="preserve"> </w:t>
      </w:r>
      <w:r>
        <w:rPr>
          <w:color w:val="231F20"/>
        </w:rPr>
        <w:t>CPWs. This</w:t>
      </w:r>
      <w:r>
        <w:rPr>
          <w:color w:val="231F20"/>
          <w:spacing w:val="1"/>
        </w:rPr>
        <w:t xml:space="preserve"> </w:t>
      </w:r>
      <w:r>
        <w:rPr>
          <w:color w:val="231F20"/>
        </w:rPr>
        <w:t>lack</w:t>
      </w:r>
      <w:r>
        <w:rPr>
          <w:color w:val="231F20"/>
          <w:spacing w:val="1"/>
        </w:rPr>
        <w:t xml:space="preserve"> </w:t>
      </w:r>
      <w:r>
        <w:rPr>
          <w:color w:val="231F20"/>
        </w:rPr>
        <w:t>of</w:t>
      </w:r>
      <w:r>
        <w:rPr>
          <w:color w:val="231F20"/>
          <w:spacing w:val="1"/>
        </w:rPr>
        <w:t xml:space="preserve"> </w:t>
      </w:r>
      <w:r>
        <w:rPr>
          <w:color w:val="231F20"/>
        </w:rPr>
        <w:t>diversity</w:t>
      </w:r>
      <w:r>
        <w:rPr>
          <w:color w:val="231F20"/>
          <w:spacing w:val="1"/>
        </w:rPr>
        <w:t xml:space="preserve"> </w:t>
      </w:r>
      <w:r>
        <w:rPr>
          <w:color w:val="231F20"/>
        </w:rPr>
        <w:t>contributes</w:t>
      </w:r>
      <w:r>
        <w:rPr>
          <w:color w:val="231F20"/>
          <w:spacing w:val="2"/>
        </w:rPr>
        <w:t xml:space="preserve"> </w:t>
      </w:r>
      <w:r>
        <w:rPr>
          <w:color w:val="231F20"/>
        </w:rPr>
        <w:t>to</w:t>
      </w:r>
      <w:r>
        <w:rPr>
          <w:color w:val="231F20"/>
          <w:spacing w:val="1"/>
        </w:rPr>
        <w:t xml:space="preserve"> </w:t>
      </w:r>
      <w:r>
        <w:rPr>
          <w:color w:val="231F20"/>
        </w:rPr>
        <w:t>a</w:t>
      </w:r>
      <w:r>
        <w:rPr>
          <w:color w:val="231F20"/>
          <w:spacing w:val="1"/>
        </w:rPr>
        <w:t xml:space="preserve"> </w:t>
      </w:r>
      <w:r>
        <w:rPr>
          <w:color w:val="231F20"/>
        </w:rPr>
        <w:t>‘boys</w:t>
      </w:r>
      <w:r>
        <w:rPr>
          <w:color w:val="231F20"/>
          <w:spacing w:val="3"/>
        </w:rPr>
        <w:t xml:space="preserve"> </w:t>
      </w:r>
      <w:r>
        <w:rPr>
          <w:color w:val="231F20"/>
        </w:rPr>
        <w:t>club’</w:t>
      </w:r>
      <w:r>
        <w:rPr>
          <w:color w:val="231F20"/>
          <w:spacing w:val="1"/>
        </w:rPr>
        <w:t xml:space="preserve"> </w:t>
      </w:r>
      <w:r>
        <w:rPr>
          <w:color w:val="231F20"/>
        </w:rPr>
        <w:t>culture</w:t>
      </w:r>
      <w:r>
        <w:rPr>
          <w:color w:val="231F20"/>
          <w:spacing w:val="1"/>
        </w:rPr>
        <w:t xml:space="preserve"> </w:t>
      </w:r>
      <w:r>
        <w:rPr>
          <w:color w:val="231F20"/>
        </w:rPr>
        <w:t>and</w:t>
      </w:r>
      <w:r>
        <w:rPr>
          <w:color w:val="231F20"/>
          <w:spacing w:val="1"/>
        </w:rPr>
        <w:t xml:space="preserve"> </w:t>
      </w:r>
      <w:r>
        <w:rPr>
          <w:color w:val="231F20"/>
        </w:rPr>
        <w:t>to misconduct. It also means that CPWs are not</w:t>
      </w:r>
      <w:r>
        <w:rPr>
          <w:color w:val="231F20"/>
          <w:spacing w:val="1"/>
        </w:rPr>
        <w:t xml:space="preserve"> </w:t>
      </w:r>
      <w:r>
        <w:rPr>
          <w:color w:val="231F20"/>
        </w:rPr>
        <w:t>representative</w:t>
      </w:r>
      <w:r>
        <w:rPr>
          <w:color w:val="231F20"/>
          <w:spacing w:val="-2"/>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wider</w:t>
      </w:r>
      <w:r>
        <w:rPr>
          <w:color w:val="231F20"/>
          <w:spacing w:val="-2"/>
        </w:rPr>
        <w:t xml:space="preserve"> </w:t>
      </w:r>
      <w:r>
        <w:rPr>
          <w:color w:val="231F20"/>
        </w:rPr>
        <w:t>population.</w:t>
      </w:r>
    </w:p>
    <w:p w14:paraId="24FC617F" w14:textId="1AA1FAAE" w:rsidR="008923F8" w:rsidRDefault="00316DE7">
      <w:pPr>
        <w:pStyle w:val="BodyText"/>
        <w:spacing w:before="121" w:line="228" w:lineRule="auto"/>
        <w:ind w:left="266"/>
      </w:pPr>
      <w:r>
        <w:rPr>
          <w:color w:val="231F20"/>
        </w:rPr>
        <w:t>The</w:t>
      </w:r>
      <w:r>
        <w:rPr>
          <w:color w:val="231F20"/>
          <w:spacing w:val="2"/>
        </w:rPr>
        <w:t xml:space="preserve"> </w:t>
      </w:r>
      <w:r>
        <w:rPr>
          <w:color w:val="231F20"/>
        </w:rPr>
        <w:t>Commission’s</w:t>
      </w:r>
      <w:r>
        <w:rPr>
          <w:color w:val="231F20"/>
          <w:spacing w:val="3"/>
        </w:rPr>
        <w:t xml:space="preserve"> </w:t>
      </w:r>
      <w:r>
        <w:rPr>
          <w:color w:val="231F20"/>
        </w:rPr>
        <w:t>recommendations</w:t>
      </w:r>
      <w:r>
        <w:rPr>
          <w:color w:val="231F20"/>
          <w:spacing w:val="4"/>
        </w:rPr>
        <w:t xml:space="preserve"> </w:t>
      </w:r>
      <w:r>
        <w:rPr>
          <w:color w:val="231F20"/>
        </w:rPr>
        <w:t>aim</w:t>
      </w:r>
      <w:r>
        <w:rPr>
          <w:color w:val="231F20"/>
          <w:spacing w:val="2"/>
        </w:rPr>
        <w:t xml:space="preserve"> </w:t>
      </w:r>
      <w:r>
        <w:rPr>
          <w:color w:val="231F20"/>
        </w:rPr>
        <w:t>to</w:t>
      </w:r>
      <w:r>
        <w:rPr>
          <w:color w:val="231F20"/>
          <w:spacing w:val="4"/>
        </w:rPr>
        <w:t xml:space="preserve"> </w:t>
      </w:r>
      <w:r>
        <w:rPr>
          <w:color w:val="231F20"/>
        </w:rPr>
        <w:t>shift</w:t>
      </w:r>
      <w:r>
        <w:rPr>
          <w:color w:val="231F20"/>
          <w:spacing w:val="1"/>
        </w:rPr>
        <w:t xml:space="preserve"> </w:t>
      </w:r>
      <w:r>
        <w:rPr>
          <w:color w:val="231F20"/>
        </w:rPr>
        <w:t>CPWs</w:t>
      </w:r>
      <w:r>
        <w:rPr>
          <w:color w:val="231F20"/>
          <w:spacing w:val="1"/>
        </w:rPr>
        <w:t xml:space="preserve"> </w:t>
      </w:r>
      <w:r>
        <w:rPr>
          <w:color w:val="231F20"/>
        </w:rPr>
        <w:t>to</w:t>
      </w:r>
      <w:r>
        <w:rPr>
          <w:color w:val="231F20"/>
          <w:spacing w:val="2"/>
        </w:rPr>
        <w:t xml:space="preserve"> </w:t>
      </w:r>
      <w:r>
        <w:rPr>
          <w:color w:val="231F20"/>
        </w:rPr>
        <w:t>a</w:t>
      </w:r>
      <w:r>
        <w:rPr>
          <w:color w:val="231F20"/>
          <w:spacing w:val="1"/>
        </w:rPr>
        <w:t xml:space="preserve"> </w:t>
      </w:r>
      <w:r>
        <w:rPr>
          <w:color w:val="231F20"/>
        </w:rPr>
        <w:t>future</w:t>
      </w:r>
      <w:r>
        <w:rPr>
          <w:color w:val="231F20"/>
          <w:spacing w:val="1"/>
        </w:rPr>
        <w:t xml:space="preserve"> </w:t>
      </w:r>
      <w:r>
        <w:rPr>
          <w:color w:val="231F20"/>
        </w:rPr>
        <w:t>state where</w:t>
      </w:r>
      <w:r>
        <w:rPr>
          <w:color w:val="231F20"/>
          <w:spacing w:val="1"/>
        </w:rPr>
        <w:t xml:space="preserve"> </w:t>
      </w:r>
      <w:r>
        <w:rPr>
          <w:color w:val="231F20"/>
        </w:rPr>
        <w:t>the</w:t>
      </w:r>
      <w:r>
        <w:rPr>
          <w:color w:val="231F20"/>
          <w:spacing w:val="2"/>
        </w:rPr>
        <w:t xml:space="preserve"> </w:t>
      </w:r>
      <w:r>
        <w:rPr>
          <w:color w:val="231F20"/>
        </w:rPr>
        <w:t>Parliament</w:t>
      </w:r>
      <w:r>
        <w:rPr>
          <w:color w:val="231F20"/>
          <w:spacing w:val="1"/>
        </w:rPr>
        <w:t xml:space="preserve"> </w:t>
      </w:r>
      <w:r>
        <w:rPr>
          <w:color w:val="231F20"/>
        </w:rPr>
        <w:t>attracts</w:t>
      </w:r>
      <w:r>
        <w:rPr>
          <w:color w:val="231F20"/>
          <w:spacing w:val="1"/>
        </w:rPr>
        <w:t xml:space="preserve"> </w:t>
      </w:r>
      <w:r>
        <w:rPr>
          <w:color w:val="231F20"/>
        </w:rPr>
        <w:t>and</w:t>
      </w:r>
      <w:r>
        <w:rPr>
          <w:color w:val="231F20"/>
          <w:spacing w:val="1"/>
        </w:rPr>
        <w:t xml:space="preserve"> </w:t>
      </w:r>
      <w:r>
        <w:rPr>
          <w:color w:val="231F20"/>
        </w:rPr>
        <w:t>retains</w:t>
      </w:r>
      <w:r>
        <w:rPr>
          <w:color w:val="231F20"/>
          <w:spacing w:val="3"/>
        </w:rPr>
        <w:t xml:space="preserve"> </w:t>
      </w:r>
      <w:r>
        <w:rPr>
          <w:color w:val="231F20"/>
        </w:rPr>
        <w:t>people</w:t>
      </w:r>
      <w:r>
        <w:rPr>
          <w:color w:val="231F20"/>
          <w:spacing w:val="2"/>
        </w:rPr>
        <w:t xml:space="preserve"> </w:t>
      </w:r>
      <w:r>
        <w:rPr>
          <w:color w:val="231F20"/>
        </w:rPr>
        <w:t>who</w:t>
      </w:r>
      <w:r>
        <w:rPr>
          <w:color w:val="231F20"/>
          <w:spacing w:val="2"/>
        </w:rPr>
        <w:t xml:space="preserve"> </w:t>
      </w:r>
      <w:r>
        <w:rPr>
          <w:color w:val="231F20"/>
        </w:rPr>
        <w:t>reflect</w:t>
      </w:r>
      <w:r>
        <w:rPr>
          <w:color w:val="231F20"/>
          <w:spacing w:val="1"/>
        </w:rPr>
        <w:t xml:space="preserve"> </w:t>
      </w:r>
      <w:r>
        <w:rPr>
          <w:color w:val="231F20"/>
        </w:rPr>
        <w:t>the</w:t>
      </w:r>
      <w:r>
        <w:rPr>
          <w:color w:val="231F20"/>
          <w:spacing w:val="2"/>
        </w:rPr>
        <w:t xml:space="preserve"> </w:t>
      </w:r>
      <w:r>
        <w:rPr>
          <w:color w:val="231F20"/>
        </w:rPr>
        <w:t>full</w:t>
      </w:r>
      <w:r>
        <w:rPr>
          <w:color w:val="231F20"/>
          <w:spacing w:val="2"/>
        </w:rPr>
        <w:t xml:space="preserve"> </w:t>
      </w:r>
      <w:r>
        <w:rPr>
          <w:color w:val="231F20"/>
        </w:rPr>
        <w:t>diversity</w:t>
      </w:r>
      <w:r>
        <w:rPr>
          <w:color w:val="231F20"/>
          <w:spacing w:val="1"/>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community</w:t>
      </w:r>
      <w:r>
        <w:rPr>
          <w:color w:val="231F20"/>
          <w:spacing w:val="2"/>
        </w:rPr>
        <w:t xml:space="preserve"> </w:t>
      </w:r>
      <w:r>
        <w:rPr>
          <w:color w:val="231F20"/>
        </w:rPr>
        <w:t>and</w:t>
      </w:r>
      <w:r>
        <w:rPr>
          <w:color w:val="231F20"/>
          <w:spacing w:val="3"/>
        </w:rPr>
        <w:t xml:space="preserve"> </w:t>
      </w:r>
      <w:r>
        <w:rPr>
          <w:color w:val="231F20"/>
        </w:rPr>
        <w:t>where</w:t>
      </w:r>
      <w:r>
        <w:rPr>
          <w:color w:val="231F20"/>
          <w:spacing w:val="3"/>
        </w:rPr>
        <w:t xml:space="preserve"> </w:t>
      </w:r>
      <w:r>
        <w:rPr>
          <w:color w:val="231F20"/>
        </w:rPr>
        <w:t>everyone</w:t>
      </w:r>
      <w:r>
        <w:rPr>
          <w:color w:val="231F20"/>
          <w:spacing w:val="3"/>
        </w:rPr>
        <w:t xml:space="preserve"> </w:t>
      </w:r>
      <w:r>
        <w:rPr>
          <w:color w:val="231F20"/>
        </w:rPr>
        <w:t>contributes</w:t>
      </w:r>
      <w:r>
        <w:rPr>
          <w:color w:val="231F20"/>
          <w:spacing w:val="4"/>
        </w:rPr>
        <w:t xml:space="preserve"> </w:t>
      </w:r>
      <w:r>
        <w:rPr>
          <w:color w:val="231F20"/>
        </w:rPr>
        <w:t>to</w:t>
      </w:r>
      <w:r>
        <w:rPr>
          <w:color w:val="231F20"/>
          <w:spacing w:val="3"/>
        </w:rPr>
        <w:t xml:space="preserve"> </w:t>
      </w:r>
      <w:r>
        <w:rPr>
          <w:color w:val="231F20"/>
        </w:rPr>
        <w:t>robust</w:t>
      </w:r>
      <w:r>
        <w:rPr>
          <w:color w:val="231F20"/>
          <w:spacing w:val="-48"/>
        </w:rPr>
        <w:t xml:space="preserve"> </w:t>
      </w:r>
      <w:r>
        <w:rPr>
          <w:color w:val="231F20"/>
        </w:rPr>
        <w:t>and</w:t>
      </w:r>
      <w:r>
        <w:rPr>
          <w:color w:val="231F20"/>
          <w:spacing w:val="-2"/>
        </w:rPr>
        <w:t xml:space="preserve"> </w:t>
      </w:r>
      <w:r>
        <w:rPr>
          <w:color w:val="231F20"/>
        </w:rPr>
        <w:t>inclusive</w:t>
      </w:r>
      <w:r>
        <w:rPr>
          <w:color w:val="231F20"/>
          <w:spacing w:val="-2"/>
        </w:rPr>
        <w:t xml:space="preserve"> </w:t>
      </w:r>
      <w:r>
        <w:rPr>
          <w:color w:val="231F20"/>
        </w:rPr>
        <w:t>decision-making.</w:t>
      </w:r>
    </w:p>
    <w:p w14:paraId="0134FFF6" w14:textId="531A9277" w:rsidR="008923F8" w:rsidRDefault="00BE525B">
      <w:pPr>
        <w:rPr>
          <w:sz w:val="26"/>
        </w:rPr>
      </w:pPr>
      <w:r>
        <w:pict w14:anchorId="5F531A51">
          <v:shape id="docshape607" o:spid="_x0000_s1113" type="#_x0000_t202" style="position:absolute;margin-left:28.3pt;margin-top:15.15pt;width:254.15pt;height:399.75pt;z-index:15757312;mso-position-horizontal-relative:page" fillcolor="#e1f4fd" stroked="f">
            <v:textbox style="mso-next-textbox:#docshape607" inset="0,0,0,0">
              <w:txbxContent>
                <w:p w14:paraId="31B62032" w14:textId="77777777" w:rsidR="00827671" w:rsidRPr="00545BB5" w:rsidRDefault="00827671">
                  <w:pPr>
                    <w:pStyle w:val="BodyText"/>
                    <w:spacing w:before="141" w:line="266" w:lineRule="exact"/>
                    <w:ind w:left="113"/>
                    <w:rPr>
                      <w:b/>
                      <w:color w:val="000000"/>
                    </w:rPr>
                  </w:pPr>
                  <w:r w:rsidRPr="00545BB5">
                    <w:rPr>
                      <w:b/>
                      <w:color w:val="231F20"/>
                      <w:w w:val="110"/>
                    </w:rPr>
                    <w:t>Recommendations:</w:t>
                  </w:r>
                </w:p>
                <w:p w14:paraId="32FDF8FA" w14:textId="77777777" w:rsidR="00827671" w:rsidRPr="00545BB5" w:rsidRDefault="00827671">
                  <w:pPr>
                    <w:pStyle w:val="BodyText"/>
                    <w:spacing w:before="5" w:line="228" w:lineRule="auto"/>
                    <w:ind w:left="113" w:right="287"/>
                    <w:rPr>
                      <w:b/>
                      <w:color w:val="000000"/>
                    </w:rPr>
                  </w:pPr>
                  <w:r w:rsidRPr="00545BB5">
                    <w:rPr>
                      <w:b/>
                      <w:color w:val="231F20"/>
                      <w:w w:val="110"/>
                    </w:rPr>
                    <w:t>Advancing gender equality, diversity and</w:t>
                  </w:r>
                  <w:r w:rsidRPr="00545BB5">
                    <w:rPr>
                      <w:b/>
                      <w:color w:val="231F20"/>
                      <w:spacing w:val="1"/>
                      <w:w w:val="110"/>
                    </w:rPr>
                    <w:t xml:space="preserve"> </w:t>
                  </w:r>
                  <w:r w:rsidRPr="00545BB5">
                    <w:rPr>
                      <w:b/>
                      <w:color w:val="231F20"/>
                      <w:w w:val="105"/>
                    </w:rPr>
                    <w:t>inclusion</w:t>
                  </w:r>
                  <w:r w:rsidRPr="00545BB5">
                    <w:rPr>
                      <w:b/>
                      <w:color w:val="231F20"/>
                      <w:spacing w:val="23"/>
                      <w:w w:val="105"/>
                    </w:rPr>
                    <w:t xml:space="preserve"> </w:t>
                  </w:r>
                  <w:r w:rsidRPr="00545BB5">
                    <w:rPr>
                      <w:b/>
                      <w:color w:val="231F20"/>
                      <w:w w:val="105"/>
                    </w:rPr>
                    <w:t>among</w:t>
                  </w:r>
                  <w:r w:rsidRPr="00545BB5">
                    <w:rPr>
                      <w:b/>
                      <w:color w:val="231F20"/>
                      <w:spacing w:val="23"/>
                      <w:w w:val="105"/>
                    </w:rPr>
                    <w:t xml:space="preserve"> </w:t>
                  </w:r>
                  <w:r w:rsidRPr="00545BB5">
                    <w:rPr>
                      <w:b/>
                      <w:color w:val="231F20"/>
                      <w:w w:val="105"/>
                    </w:rPr>
                    <w:t>parliamentarians</w:t>
                  </w:r>
                  <w:r w:rsidRPr="00545BB5">
                    <w:rPr>
                      <w:b/>
                      <w:color w:val="231F20"/>
                      <w:spacing w:val="23"/>
                      <w:w w:val="105"/>
                    </w:rPr>
                    <w:t xml:space="preserve"> </w:t>
                  </w:r>
                  <w:r w:rsidRPr="00545BB5">
                    <w:rPr>
                      <w:b/>
                      <w:color w:val="231F20"/>
                      <w:w w:val="105"/>
                    </w:rPr>
                    <w:t>and</w:t>
                  </w:r>
                  <w:r w:rsidRPr="00545BB5">
                    <w:rPr>
                      <w:b/>
                      <w:color w:val="231F20"/>
                      <w:spacing w:val="23"/>
                      <w:w w:val="105"/>
                    </w:rPr>
                    <w:t xml:space="preserve"> </w:t>
                  </w:r>
                  <w:proofErr w:type="gramStart"/>
                  <w:r w:rsidRPr="00545BB5">
                    <w:rPr>
                      <w:b/>
                      <w:color w:val="231F20"/>
                      <w:w w:val="105"/>
                    </w:rPr>
                    <w:t>MOP(</w:t>
                  </w:r>
                  <w:proofErr w:type="gramEnd"/>
                  <w:r w:rsidRPr="00545BB5">
                    <w:rPr>
                      <w:b/>
                      <w:color w:val="231F20"/>
                      <w:w w:val="105"/>
                    </w:rPr>
                    <w:t>S)</w:t>
                  </w:r>
                  <w:r w:rsidRPr="00545BB5">
                    <w:rPr>
                      <w:b/>
                      <w:color w:val="231F20"/>
                      <w:spacing w:val="-51"/>
                      <w:w w:val="105"/>
                    </w:rPr>
                    <w:t xml:space="preserve"> </w:t>
                  </w:r>
                  <w:r w:rsidRPr="00545BB5">
                    <w:rPr>
                      <w:b/>
                      <w:color w:val="231F20"/>
                      <w:w w:val="110"/>
                    </w:rPr>
                    <w:t>Act</w:t>
                  </w:r>
                  <w:r w:rsidRPr="00545BB5">
                    <w:rPr>
                      <w:b/>
                      <w:color w:val="231F20"/>
                      <w:spacing w:val="-8"/>
                      <w:w w:val="110"/>
                    </w:rPr>
                    <w:t xml:space="preserve"> </w:t>
                  </w:r>
                  <w:r w:rsidRPr="00545BB5">
                    <w:rPr>
                      <w:b/>
                      <w:color w:val="231F20"/>
                      <w:w w:val="110"/>
                    </w:rPr>
                    <w:t>employees</w:t>
                  </w:r>
                </w:p>
                <w:p w14:paraId="54456E5A" w14:textId="77777777" w:rsidR="00827671" w:rsidRDefault="00827671">
                  <w:pPr>
                    <w:pStyle w:val="BodyText"/>
                    <w:spacing w:before="117" w:line="228" w:lineRule="auto"/>
                    <w:ind w:left="113"/>
                    <w:rPr>
                      <w:color w:val="000000"/>
                    </w:rPr>
                  </w:pPr>
                  <w:r>
                    <w:rPr>
                      <w:color w:val="231F20"/>
                    </w:rPr>
                    <w:t>As</w:t>
                  </w:r>
                  <w:r>
                    <w:rPr>
                      <w:color w:val="231F20"/>
                      <w:spacing w:val="1"/>
                    </w:rPr>
                    <w:t xml:space="preserve"> </w:t>
                  </w:r>
                  <w:r>
                    <w:rPr>
                      <w:color w:val="231F20"/>
                    </w:rPr>
                    <w:t>part</w:t>
                  </w:r>
                  <w:r>
                    <w:rPr>
                      <w:color w:val="231F20"/>
                      <w:spacing w:val="1"/>
                    </w:rPr>
                    <w:t xml:space="preserve"> </w:t>
                  </w:r>
                  <w:r>
                    <w:rPr>
                      <w:color w:val="231F20"/>
                    </w:rPr>
                    <w:t>of a</w:t>
                  </w:r>
                  <w:r>
                    <w:rPr>
                      <w:color w:val="231F20"/>
                      <w:spacing w:val="1"/>
                    </w:rPr>
                    <w:t xml:space="preserve"> </w:t>
                  </w:r>
                  <w:proofErr w:type="gramStart"/>
                  <w:r>
                    <w:rPr>
                      <w:color w:val="231F20"/>
                    </w:rPr>
                    <w:t>10</w:t>
                  </w:r>
                  <w:r>
                    <w:rPr>
                      <w:color w:val="231F20"/>
                      <w:spacing w:val="1"/>
                    </w:rPr>
                    <w:t xml:space="preserve"> </w:t>
                  </w:r>
                  <w:r>
                    <w:rPr>
                      <w:color w:val="231F20"/>
                    </w:rPr>
                    <w:t>year</w:t>
                  </w:r>
                  <w:proofErr w:type="gramEnd"/>
                  <w:r>
                    <w:rPr>
                      <w:color w:val="231F20"/>
                    </w:rPr>
                    <w:t xml:space="preserve"> strategy</w:t>
                  </w:r>
                  <w:r>
                    <w:rPr>
                      <w:color w:val="231F20"/>
                      <w:spacing w:val="1"/>
                    </w:rPr>
                    <w:t xml:space="preserve"> </w:t>
                  </w:r>
                  <w:r>
                    <w:rPr>
                      <w:color w:val="231F20"/>
                    </w:rPr>
                    <w:t>designed</w:t>
                  </w:r>
                  <w:r>
                    <w:rPr>
                      <w:color w:val="231F20"/>
                      <w:spacing w:val="1"/>
                    </w:rPr>
                    <w:t xml:space="preserve"> </w:t>
                  </w:r>
                  <w:r>
                    <w:rPr>
                      <w:color w:val="231F20"/>
                    </w:rPr>
                    <w:t>to</w:t>
                  </w:r>
                  <w:r>
                    <w:rPr>
                      <w:color w:val="231F20"/>
                      <w:spacing w:val="1"/>
                    </w:rPr>
                    <w:t xml:space="preserve"> </w:t>
                  </w:r>
                  <w:r>
                    <w:rPr>
                      <w:color w:val="231F20"/>
                    </w:rPr>
                    <w:t>advance</w:t>
                  </w:r>
                  <w:r>
                    <w:rPr>
                      <w:color w:val="231F20"/>
                      <w:spacing w:val="-49"/>
                    </w:rPr>
                    <w:t xml:space="preserve"> </w:t>
                  </w:r>
                  <w:r>
                    <w:rPr>
                      <w:color w:val="231F20"/>
                    </w:rPr>
                    <w:t>gender equality, diversity and inclusion, the</w:t>
                  </w:r>
                  <w:r>
                    <w:rPr>
                      <w:color w:val="231F20"/>
                      <w:spacing w:val="1"/>
                    </w:rPr>
                    <w:t xml:space="preserve"> </w:t>
                  </w:r>
                  <w:r>
                    <w:rPr>
                      <w:color w:val="231F20"/>
                    </w:rPr>
                    <w:t>Commission</w:t>
                  </w:r>
                  <w:r>
                    <w:rPr>
                      <w:color w:val="231F20"/>
                      <w:spacing w:val="-1"/>
                    </w:rPr>
                    <w:t xml:space="preserve"> </w:t>
                  </w:r>
                  <w:r>
                    <w:rPr>
                      <w:color w:val="231F20"/>
                    </w:rPr>
                    <w:t>recommends:</w:t>
                  </w:r>
                </w:p>
                <w:p w14:paraId="06A7633E" w14:textId="77777777" w:rsidR="00827671" w:rsidRDefault="00827671">
                  <w:pPr>
                    <w:pStyle w:val="BodyText"/>
                    <w:numPr>
                      <w:ilvl w:val="0"/>
                      <w:numId w:val="22"/>
                    </w:numPr>
                    <w:tabs>
                      <w:tab w:val="left" w:pos="623"/>
                      <w:tab w:val="left" w:pos="624"/>
                    </w:tabs>
                    <w:spacing w:before="117" w:line="228" w:lineRule="auto"/>
                    <w:ind w:right="639"/>
                    <w:rPr>
                      <w:color w:val="000000"/>
                    </w:rPr>
                  </w:pPr>
                  <w:proofErr w:type="gramStart"/>
                  <w:r>
                    <w:rPr>
                      <w:color w:val="231F20"/>
                    </w:rPr>
                    <w:t>targets</w:t>
                  </w:r>
                  <w:proofErr w:type="gramEnd"/>
                  <w:r>
                    <w:rPr>
                      <w:color w:val="231F20"/>
                      <w:spacing w:val="-8"/>
                    </w:rPr>
                    <w:t xml:space="preserve"> </w:t>
                  </w:r>
                  <w:r>
                    <w:rPr>
                      <w:color w:val="231F20"/>
                    </w:rPr>
                    <w:t>to</w:t>
                  </w:r>
                  <w:r>
                    <w:rPr>
                      <w:color w:val="231F20"/>
                      <w:spacing w:val="-7"/>
                    </w:rPr>
                    <w:t xml:space="preserve"> </w:t>
                  </w:r>
                  <w:r>
                    <w:rPr>
                      <w:color w:val="231F20"/>
                    </w:rPr>
                    <w:t>achieve</w:t>
                  </w:r>
                  <w:r>
                    <w:rPr>
                      <w:color w:val="231F20"/>
                      <w:spacing w:val="-8"/>
                    </w:rPr>
                    <w:t xml:space="preserve"> </w:t>
                  </w:r>
                  <w:r>
                    <w:rPr>
                      <w:color w:val="231F20"/>
                    </w:rPr>
                    <w:t>gender</w:t>
                  </w:r>
                  <w:r>
                    <w:rPr>
                      <w:color w:val="231F20"/>
                      <w:spacing w:val="-7"/>
                    </w:rPr>
                    <w:t xml:space="preserve"> </w:t>
                  </w:r>
                  <w:r>
                    <w:rPr>
                      <w:color w:val="231F20"/>
                    </w:rPr>
                    <w:t>balance</w:t>
                  </w:r>
                  <w:r>
                    <w:rPr>
                      <w:color w:val="231F20"/>
                      <w:spacing w:val="-7"/>
                    </w:rPr>
                    <w:t xml:space="preserve"> </w:t>
                  </w:r>
                  <w:r>
                    <w:rPr>
                      <w:color w:val="231F20"/>
                    </w:rPr>
                    <w:t>among</w:t>
                  </w:r>
                  <w:r>
                    <w:rPr>
                      <w:color w:val="231F20"/>
                      <w:spacing w:val="-49"/>
                    </w:rPr>
                    <w:t xml:space="preserve"> </w:t>
                  </w:r>
                  <w:r>
                    <w:rPr>
                      <w:color w:val="231F20"/>
                    </w:rPr>
                    <w:t>parliamentarians</w:t>
                  </w:r>
                  <w:r>
                    <w:rPr>
                      <w:color w:val="231F20"/>
                      <w:spacing w:val="-7"/>
                    </w:rPr>
                    <w:t xml:space="preserve"> </w:t>
                  </w:r>
                  <w:r>
                    <w:rPr>
                      <w:color w:val="231F20"/>
                    </w:rPr>
                    <w:t>(Recommendation</w:t>
                  </w:r>
                  <w:r>
                    <w:rPr>
                      <w:color w:val="231F20"/>
                      <w:spacing w:val="-6"/>
                    </w:rPr>
                    <w:t xml:space="preserve"> </w:t>
                  </w:r>
                  <w:r>
                    <w:rPr>
                      <w:color w:val="231F20"/>
                    </w:rPr>
                    <w:t>5)</w:t>
                  </w:r>
                </w:p>
                <w:p w14:paraId="5E96EE41" w14:textId="77777777" w:rsidR="00827671" w:rsidRDefault="00827671">
                  <w:pPr>
                    <w:pStyle w:val="BodyText"/>
                    <w:numPr>
                      <w:ilvl w:val="0"/>
                      <w:numId w:val="22"/>
                    </w:numPr>
                    <w:tabs>
                      <w:tab w:val="left" w:pos="623"/>
                      <w:tab w:val="left" w:pos="624"/>
                    </w:tabs>
                    <w:spacing w:before="59" w:line="228" w:lineRule="auto"/>
                    <w:ind w:right="336"/>
                    <w:rPr>
                      <w:color w:val="000000"/>
                    </w:rPr>
                  </w:pPr>
                  <w:proofErr w:type="gramStart"/>
                  <w:r>
                    <w:rPr>
                      <w:color w:val="231F20"/>
                    </w:rPr>
                    <w:t>specific</w:t>
                  </w:r>
                  <w:proofErr w:type="gramEnd"/>
                  <w:r>
                    <w:rPr>
                      <w:color w:val="231F20"/>
                    </w:rPr>
                    <w:t xml:space="preserve"> actions to increase diversity among</w:t>
                  </w:r>
                  <w:r>
                    <w:rPr>
                      <w:color w:val="231F20"/>
                      <w:spacing w:val="1"/>
                    </w:rPr>
                    <w:t xml:space="preserve"> </w:t>
                  </w:r>
                  <w:r>
                    <w:rPr>
                      <w:color w:val="231F20"/>
                    </w:rPr>
                    <w:t>parliamentarians</w:t>
                  </w:r>
                  <w:r>
                    <w:rPr>
                      <w:color w:val="231F20"/>
                      <w:spacing w:val="-10"/>
                    </w:rPr>
                    <w:t xml:space="preserve"> </w:t>
                  </w:r>
                  <w:r>
                    <w:rPr>
                      <w:color w:val="231F20"/>
                    </w:rPr>
                    <w:t>and</w:t>
                  </w:r>
                  <w:r>
                    <w:rPr>
                      <w:color w:val="231F20"/>
                      <w:spacing w:val="-9"/>
                    </w:rPr>
                    <w:t xml:space="preserve"> </w:t>
                  </w:r>
                  <w:r>
                    <w:rPr>
                      <w:color w:val="231F20"/>
                    </w:rPr>
                    <w:t>MOP(S)</w:t>
                  </w:r>
                  <w:r>
                    <w:rPr>
                      <w:color w:val="231F20"/>
                      <w:spacing w:val="-9"/>
                    </w:rPr>
                    <w:t xml:space="preserve"> </w:t>
                  </w:r>
                  <w:r>
                    <w:rPr>
                      <w:color w:val="231F20"/>
                    </w:rPr>
                    <w:t>Act</w:t>
                  </w:r>
                  <w:r>
                    <w:rPr>
                      <w:color w:val="231F20"/>
                      <w:spacing w:val="-9"/>
                    </w:rPr>
                    <w:t xml:space="preserve"> </w:t>
                  </w:r>
                  <w:r>
                    <w:rPr>
                      <w:color w:val="231F20"/>
                    </w:rPr>
                    <w:t>employees</w:t>
                  </w:r>
                  <w:r>
                    <w:rPr>
                      <w:color w:val="231F20"/>
                      <w:spacing w:val="-49"/>
                    </w:rPr>
                    <w:t xml:space="preserve"> </w:t>
                  </w:r>
                  <w:r>
                    <w:rPr>
                      <w:color w:val="231F20"/>
                    </w:rPr>
                    <w:t>(Recommendations</w:t>
                  </w:r>
                  <w:r>
                    <w:rPr>
                      <w:color w:val="231F20"/>
                      <w:spacing w:val="-3"/>
                    </w:rPr>
                    <w:t xml:space="preserve"> </w:t>
                  </w:r>
                  <w:r>
                    <w:rPr>
                      <w:color w:val="231F20"/>
                    </w:rPr>
                    <w:t>5</w:t>
                  </w:r>
                  <w:r>
                    <w:rPr>
                      <w:color w:val="231F20"/>
                      <w:spacing w:val="-3"/>
                    </w:rPr>
                    <w:t xml:space="preserve"> </w:t>
                  </w:r>
                  <w:r>
                    <w:rPr>
                      <w:color w:val="231F20"/>
                    </w:rPr>
                    <w:t>and</w:t>
                  </w:r>
                  <w:r>
                    <w:rPr>
                      <w:color w:val="231F20"/>
                      <w:spacing w:val="-2"/>
                    </w:rPr>
                    <w:t xml:space="preserve"> </w:t>
                  </w:r>
                  <w:r>
                    <w:rPr>
                      <w:color w:val="231F20"/>
                    </w:rPr>
                    <w:t>6).</w:t>
                  </w:r>
                </w:p>
                <w:p w14:paraId="5F3F1E4F" w14:textId="77777777" w:rsidR="00827671" w:rsidRDefault="00827671">
                  <w:pPr>
                    <w:pStyle w:val="BodyText"/>
                    <w:spacing w:before="61" w:line="228" w:lineRule="auto"/>
                    <w:ind w:left="113" w:right="643"/>
                    <w:rPr>
                      <w:color w:val="000000"/>
                    </w:rPr>
                  </w:pPr>
                  <w:r>
                    <w:rPr>
                      <w:color w:val="231F20"/>
                    </w:rPr>
                    <w:t>To monitor progress, these measures would</w:t>
                  </w:r>
                  <w:r>
                    <w:rPr>
                      <w:color w:val="231F20"/>
                      <w:spacing w:val="1"/>
                    </w:rPr>
                    <w:t xml:space="preserve"> </w:t>
                  </w:r>
                  <w:r>
                    <w:rPr>
                      <w:color w:val="231F20"/>
                    </w:rPr>
                    <w:t>be</w:t>
                  </w:r>
                  <w:r>
                    <w:rPr>
                      <w:color w:val="231F20"/>
                      <w:spacing w:val="-1"/>
                    </w:rPr>
                    <w:t xml:space="preserve"> </w:t>
                  </w:r>
                  <w:r>
                    <w:rPr>
                      <w:color w:val="231F20"/>
                    </w:rPr>
                    <w:t>accompanied</w:t>
                  </w:r>
                  <w:r>
                    <w:rPr>
                      <w:color w:val="231F20"/>
                      <w:spacing w:val="-1"/>
                    </w:rPr>
                    <w:t xml:space="preserve"> </w:t>
                  </w:r>
                  <w:r>
                    <w:rPr>
                      <w:color w:val="231F20"/>
                    </w:rPr>
                    <w:t>by</w:t>
                  </w:r>
                  <w:r>
                    <w:rPr>
                      <w:color w:val="231F20"/>
                      <w:spacing w:val="-1"/>
                    </w:rPr>
                    <w:t xml:space="preserve"> </w:t>
                  </w:r>
                  <w:r>
                    <w:rPr>
                      <w:color w:val="231F20"/>
                    </w:rPr>
                    <w:t>an</w:t>
                  </w:r>
                  <w:r>
                    <w:rPr>
                      <w:color w:val="231F20"/>
                      <w:spacing w:val="-1"/>
                    </w:rPr>
                    <w:t xml:space="preserve"> </w:t>
                  </w:r>
                  <w:r>
                    <w:rPr>
                      <w:color w:val="231F20"/>
                    </w:rPr>
                    <w:t>annual</w:t>
                  </w:r>
                  <w:r>
                    <w:rPr>
                      <w:color w:val="231F20"/>
                      <w:spacing w:val="1"/>
                    </w:rPr>
                    <w:t xml:space="preserve"> </w:t>
                  </w:r>
                  <w:r>
                    <w:rPr>
                      <w:color w:val="231F20"/>
                    </w:rPr>
                    <w:t>public</w:t>
                  </w:r>
                  <w:r>
                    <w:rPr>
                      <w:color w:val="231F20"/>
                      <w:spacing w:val="-1"/>
                    </w:rPr>
                    <w:t xml:space="preserve"> </w:t>
                  </w:r>
                  <w:r>
                    <w:rPr>
                      <w:color w:val="231F20"/>
                    </w:rPr>
                    <w:t>report</w:t>
                  </w:r>
                  <w:r>
                    <w:rPr>
                      <w:color w:val="231F20"/>
                      <w:spacing w:val="-1"/>
                    </w:rPr>
                    <w:t xml:space="preserve"> </w:t>
                  </w:r>
                  <w:r>
                    <w:rPr>
                      <w:color w:val="231F20"/>
                    </w:rPr>
                    <w:t>of</w:t>
                  </w:r>
                </w:p>
                <w:p w14:paraId="137AAFB8" w14:textId="77777777" w:rsidR="00827671" w:rsidRDefault="00827671">
                  <w:pPr>
                    <w:pStyle w:val="BodyText"/>
                    <w:spacing w:before="2" w:line="228" w:lineRule="auto"/>
                    <w:ind w:left="113" w:right="287"/>
                    <w:rPr>
                      <w:color w:val="000000"/>
                    </w:rPr>
                  </w:pPr>
                  <w:proofErr w:type="gramStart"/>
                  <w:r>
                    <w:rPr>
                      <w:color w:val="231F20"/>
                    </w:rPr>
                    <w:t>diversity</w:t>
                  </w:r>
                  <w:proofErr w:type="gramEnd"/>
                  <w:r>
                    <w:rPr>
                      <w:color w:val="231F20"/>
                      <w:spacing w:val="8"/>
                    </w:rPr>
                    <w:t xml:space="preserve"> </w:t>
                  </w:r>
                  <w:r>
                    <w:rPr>
                      <w:color w:val="231F20"/>
                    </w:rPr>
                    <w:t>characteristics</w:t>
                  </w:r>
                  <w:r>
                    <w:rPr>
                      <w:color w:val="231F20"/>
                      <w:spacing w:val="9"/>
                    </w:rPr>
                    <w:t xml:space="preserve"> </w:t>
                  </w:r>
                  <w:r>
                    <w:rPr>
                      <w:color w:val="231F20"/>
                    </w:rPr>
                    <w:t>among</w:t>
                  </w:r>
                  <w:r>
                    <w:rPr>
                      <w:color w:val="231F20"/>
                      <w:spacing w:val="9"/>
                    </w:rPr>
                    <w:t xml:space="preserve"> </w:t>
                  </w:r>
                  <w:r>
                    <w:rPr>
                      <w:color w:val="231F20"/>
                    </w:rPr>
                    <w:t>parliamentarians</w:t>
                  </w:r>
                  <w:r>
                    <w:rPr>
                      <w:color w:val="231F20"/>
                      <w:spacing w:val="-49"/>
                    </w:rPr>
                    <w:t xml:space="preserve"> </w:t>
                  </w:r>
                  <w:r>
                    <w:rPr>
                      <w:color w:val="231F20"/>
                    </w:rPr>
                    <w:t>and</w:t>
                  </w:r>
                  <w:r>
                    <w:rPr>
                      <w:color w:val="231F20"/>
                      <w:spacing w:val="-2"/>
                    </w:rPr>
                    <w:t xml:space="preserve"> </w:t>
                  </w:r>
                  <w:r>
                    <w:rPr>
                      <w:color w:val="231F20"/>
                    </w:rPr>
                    <w:t>MOP(S)</w:t>
                  </w:r>
                  <w:r>
                    <w:rPr>
                      <w:color w:val="231F20"/>
                      <w:spacing w:val="-2"/>
                    </w:rPr>
                    <w:t xml:space="preserve"> </w:t>
                  </w:r>
                  <w:r>
                    <w:rPr>
                      <w:color w:val="231F20"/>
                    </w:rPr>
                    <w:t>Act</w:t>
                  </w:r>
                  <w:r>
                    <w:rPr>
                      <w:color w:val="231F20"/>
                      <w:spacing w:val="-1"/>
                    </w:rPr>
                    <w:t xml:space="preserve"> </w:t>
                  </w:r>
                  <w:r>
                    <w:rPr>
                      <w:color w:val="231F20"/>
                    </w:rPr>
                    <w:t>employees.</w:t>
                  </w:r>
                </w:p>
                <w:p w14:paraId="64B3D259" w14:textId="77777777" w:rsidR="00827671" w:rsidRPr="00545BB5" w:rsidRDefault="00827671">
                  <w:pPr>
                    <w:pStyle w:val="BodyText"/>
                    <w:spacing w:before="105"/>
                    <w:ind w:left="113"/>
                    <w:rPr>
                      <w:b/>
                      <w:color w:val="000000"/>
                    </w:rPr>
                  </w:pPr>
                  <w:r w:rsidRPr="00545BB5">
                    <w:rPr>
                      <w:b/>
                      <w:color w:val="231F20"/>
                      <w:w w:val="105"/>
                    </w:rPr>
                    <w:t>How</w:t>
                  </w:r>
                  <w:r w:rsidRPr="00545BB5">
                    <w:rPr>
                      <w:b/>
                      <w:color w:val="231F20"/>
                      <w:spacing w:val="14"/>
                      <w:w w:val="105"/>
                    </w:rPr>
                    <w:t xml:space="preserve"> </w:t>
                  </w:r>
                  <w:r w:rsidRPr="00545BB5">
                    <w:rPr>
                      <w:b/>
                      <w:color w:val="231F20"/>
                      <w:w w:val="105"/>
                    </w:rPr>
                    <w:t>these</w:t>
                  </w:r>
                  <w:r w:rsidRPr="00545BB5">
                    <w:rPr>
                      <w:b/>
                      <w:color w:val="231F20"/>
                      <w:spacing w:val="15"/>
                      <w:w w:val="105"/>
                    </w:rPr>
                    <w:t xml:space="preserve"> </w:t>
                  </w:r>
                  <w:r w:rsidRPr="00545BB5">
                    <w:rPr>
                      <w:b/>
                      <w:color w:val="231F20"/>
                      <w:w w:val="105"/>
                    </w:rPr>
                    <w:t>recommendations</w:t>
                  </w:r>
                  <w:r w:rsidRPr="00545BB5">
                    <w:rPr>
                      <w:b/>
                      <w:color w:val="231F20"/>
                      <w:spacing w:val="15"/>
                      <w:w w:val="105"/>
                    </w:rPr>
                    <w:t xml:space="preserve"> </w:t>
                  </w:r>
                  <w:r w:rsidRPr="00545BB5">
                    <w:rPr>
                      <w:b/>
                      <w:color w:val="231F20"/>
                      <w:w w:val="105"/>
                    </w:rPr>
                    <w:t>will</w:t>
                  </w:r>
                  <w:r w:rsidRPr="00545BB5">
                    <w:rPr>
                      <w:b/>
                      <w:color w:val="231F20"/>
                      <w:spacing w:val="15"/>
                      <w:w w:val="105"/>
                    </w:rPr>
                    <w:t xml:space="preserve"> </w:t>
                  </w:r>
                  <w:r w:rsidRPr="00545BB5">
                    <w:rPr>
                      <w:b/>
                      <w:color w:val="231F20"/>
                      <w:w w:val="105"/>
                    </w:rPr>
                    <w:t>drive</w:t>
                  </w:r>
                  <w:r w:rsidRPr="00545BB5">
                    <w:rPr>
                      <w:b/>
                      <w:color w:val="231F20"/>
                      <w:spacing w:val="14"/>
                      <w:w w:val="105"/>
                    </w:rPr>
                    <w:t xml:space="preserve"> </w:t>
                  </w:r>
                  <w:r w:rsidRPr="00545BB5">
                    <w:rPr>
                      <w:b/>
                      <w:color w:val="231F20"/>
                      <w:w w:val="105"/>
                    </w:rPr>
                    <w:t>change:</w:t>
                  </w:r>
                </w:p>
                <w:p w14:paraId="61999C7D" w14:textId="77777777" w:rsidR="00827671" w:rsidRDefault="00827671">
                  <w:pPr>
                    <w:pStyle w:val="BodyText"/>
                    <w:spacing w:before="112" w:line="228" w:lineRule="auto"/>
                    <w:ind w:left="113" w:right="287"/>
                    <w:rPr>
                      <w:color w:val="000000"/>
                    </w:rPr>
                  </w:pPr>
                  <w:r>
                    <w:rPr>
                      <w:color w:val="231F20"/>
                    </w:rPr>
                    <w:t>Greater</w:t>
                  </w:r>
                  <w:r>
                    <w:rPr>
                      <w:color w:val="231F20"/>
                      <w:spacing w:val="1"/>
                    </w:rPr>
                    <w:t xml:space="preserve"> </w:t>
                  </w:r>
                  <w:r>
                    <w:rPr>
                      <w:color w:val="231F20"/>
                    </w:rPr>
                    <w:t>gender</w:t>
                  </w:r>
                  <w:r>
                    <w:rPr>
                      <w:color w:val="231F20"/>
                      <w:spacing w:val="1"/>
                    </w:rPr>
                    <w:t xml:space="preserve"> </w:t>
                  </w:r>
                  <w:r>
                    <w:rPr>
                      <w:color w:val="231F20"/>
                    </w:rPr>
                    <w:t>balance</w:t>
                  </w:r>
                  <w:r>
                    <w:rPr>
                      <w:color w:val="231F20"/>
                      <w:spacing w:val="1"/>
                    </w:rPr>
                    <w:t xml:space="preserve"> </w:t>
                  </w:r>
                  <w:r>
                    <w:rPr>
                      <w:color w:val="231F20"/>
                    </w:rPr>
                    <w:t>and</w:t>
                  </w:r>
                  <w:r>
                    <w:rPr>
                      <w:color w:val="231F20"/>
                      <w:spacing w:val="1"/>
                    </w:rPr>
                    <w:t xml:space="preserve"> </w:t>
                  </w:r>
                  <w:r>
                    <w:rPr>
                      <w:color w:val="231F20"/>
                    </w:rPr>
                    <w:t>diversity</w:t>
                  </w:r>
                  <w:r>
                    <w:rPr>
                      <w:color w:val="231F20"/>
                      <w:spacing w:val="1"/>
                    </w:rPr>
                    <w:t xml:space="preserve"> </w:t>
                  </w:r>
                  <w:r>
                    <w:rPr>
                      <w:color w:val="231F20"/>
                    </w:rPr>
                    <w:t>is</w:t>
                  </w:r>
                  <w:r>
                    <w:rPr>
                      <w:color w:val="231F20"/>
                      <w:spacing w:val="1"/>
                    </w:rPr>
                    <w:t xml:space="preserve"> </w:t>
                  </w:r>
                  <w:r>
                    <w:rPr>
                      <w:color w:val="231F20"/>
                    </w:rPr>
                    <w:t>essential</w:t>
                  </w:r>
                  <w:r>
                    <w:rPr>
                      <w:color w:val="231F20"/>
                      <w:spacing w:val="-49"/>
                    </w:rPr>
                    <w:t xml:space="preserve"> </w:t>
                  </w:r>
                  <w:r>
                    <w:rPr>
                      <w:color w:val="231F20"/>
                    </w:rPr>
                    <w:t xml:space="preserve">to preventing misconduct. </w:t>
                  </w:r>
                  <w:proofErr w:type="gramStart"/>
                  <w:r>
                    <w:rPr>
                      <w:color w:val="231F20"/>
                    </w:rPr>
                    <w:t>Target-setting</w:t>
                  </w:r>
                  <w:proofErr w:type="gramEnd"/>
                  <w:r>
                    <w:rPr>
                      <w:color w:val="231F20"/>
                    </w:rPr>
                    <w:t xml:space="preserve"> is</w:t>
                  </w:r>
                  <w:r>
                    <w:rPr>
                      <w:color w:val="231F20"/>
                      <w:spacing w:val="1"/>
                    </w:rPr>
                    <w:t xml:space="preserve"> </w:t>
                  </w:r>
                  <w:r>
                    <w:rPr>
                      <w:color w:val="231F20"/>
                    </w:rPr>
                    <w:t>increasingly</w:t>
                  </w:r>
                  <w:r>
                    <w:rPr>
                      <w:color w:val="231F20"/>
                      <w:spacing w:val="-1"/>
                    </w:rPr>
                    <w:t xml:space="preserve"> </w:t>
                  </w:r>
                  <w:r>
                    <w:rPr>
                      <w:color w:val="231F20"/>
                    </w:rPr>
                    <w:t>common</w:t>
                  </w:r>
                  <w:r>
                    <w:rPr>
                      <w:color w:val="231F20"/>
                      <w:spacing w:val="-1"/>
                    </w:rPr>
                    <w:t xml:space="preserve"> </w:t>
                  </w:r>
                  <w:r>
                    <w:rPr>
                      <w:color w:val="231F20"/>
                    </w:rPr>
                    <w:t>across public</w:t>
                  </w:r>
                  <w:r>
                    <w:rPr>
                      <w:color w:val="231F20"/>
                      <w:spacing w:val="-1"/>
                    </w:rPr>
                    <w:t xml:space="preserve"> </w:t>
                  </w:r>
                  <w:r>
                    <w:rPr>
                      <w:color w:val="231F20"/>
                    </w:rPr>
                    <w:t>and</w:t>
                  </w:r>
                  <w:r>
                    <w:rPr>
                      <w:color w:val="231F20"/>
                      <w:spacing w:val="-1"/>
                    </w:rPr>
                    <w:t xml:space="preserve"> </w:t>
                  </w:r>
                  <w:r>
                    <w:rPr>
                      <w:color w:val="231F20"/>
                    </w:rPr>
                    <w:t>private</w:t>
                  </w:r>
                </w:p>
                <w:p w14:paraId="5D15406C" w14:textId="77777777" w:rsidR="00827671" w:rsidRDefault="00827671">
                  <w:pPr>
                    <w:pStyle w:val="BodyText"/>
                    <w:spacing w:before="4" w:line="228" w:lineRule="auto"/>
                    <w:ind w:left="113" w:right="123"/>
                    <w:rPr>
                      <w:color w:val="000000"/>
                    </w:rPr>
                  </w:pPr>
                  <w:proofErr w:type="gramStart"/>
                  <w:r>
                    <w:rPr>
                      <w:color w:val="231F20"/>
                    </w:rPr>
                    <w:t>sector</w:t>
                  </w:r>
                  <w:proofErr w:type="gramEnd"/>
                  <w:r>
                    <w:rPr>
                      <w:color w:val="231F20"/>
                    </w:rPr>
                    <w:t xml:space="preserve"> </w:t>
                  </w:r>
                  <w:proofErr w:type="spellStart"/>
                  <w:r>
                    <w:rPr>
                      <w:color w:val="231F20"/>
                    </w:rPr>
                    <w:t>organisations</w:t>
                  </w:r>
                  <w:proofErr w:type="spellEnd"/>
                  <w:r>
                    <w:rPr>
                      <w:color w:val="231F20"/>
                    </w:rPr>
                    <w:t xml:space="preserve"> to accelerate progress towards</w:t>
                  </w:r>
                  <w:r>
                    <w:rPr>
                      <w:color w:val="231F20"/>
                      <w:spacing w:val="-49"/>
                    </w:rPr>
                    <w:t xml:space="preserve"> </w:t>
                  </w:r>
                  <w:r>
                    <w:rPr>
                      <w:color w:val="231F20"/>
                    </w:rPr>
                    <w:t>gender balance and greater diversity. Targets that</w:t>
                  </w:r>
                  <w:r>
                    <w:rPr>
                      <w:color w:val="231F20"/>
                      <w:spacing w:val="1"/>
                    </w:rPr>
                    <w:t xml:space="preserve"> </w:t>
                  </w:r>
                  <w:r>
                    <w:rPr>
                      <w:color w:val="231F20"/>
                    </w:rPr>
                    <w:t>set aspirations, together with regular measurement</w:t>
                  </w:r>
                  <w:r>
                    <w:rPr>
                      <w:color w:val="231F20"/>
                      <w:spacing w:val="-49"/>
                    </w:rPr>
                    <w:t xml:space="preserve"> </w:t>
                  </w:r>
                  <w:r>
                    <w:rPr>
                      <w:color w:val="231F20"/>
                    </w:rPr>
                    <w:t>and</w:t>
                  </w:r>
                  <w:r>
                    <w:rPr>
                      <w:color w:val="231F20"/>
                      <w:spacing w:val="8"/>
                    </w:rPr>
                    <w:t xml:space="preserve"> </w:t>
                  </w:r>
                  <w:r>
                    <w:rPr>
                      <w:color w:val="231F20"/>
                    </w:rPr>
                    <w:t>public</w:t>
                  </w:r>
                  <w:r>
                    <w:rPr>
                      <w:color w:val="231F20"/>
                      <w:spacing w:val="8"/>
                    </w:rPr>
                    <w:t xml:space="preserve"> </w:t>
                  </w:r>
                  <w:r>
                    <w:rPr>
                      <w:color w:val="231F20"/>
                    </w:rPr>
                    <w:t>reporting,</w:t>
                  </w:r>
                  <w:r>
                    <w:rPr>
                      <w:color w:val="231F20"/>
                      <w:spacing w:val="8"/>
                    </w:rPr>
                    <w:t xml:space="preserve"> </w:t>
                  </w:r>
                  <w:r>
                    <w:rPr>
                      <w:color w:val="231F20"/>
                    </w:rPr>
                    <w:t>drive</w:t>
                  </w:r>
                  <w:r>
                    <w:rPr>
                      <w:color w:val="231F20"/>
                      <w:spacing w:val="8"/>
                    </w:rPr>
                    <w:t xml:space="preserve"> </w:t>
                  </w:r>
                  <w:r>
                    <w:rPr>
                      <w:color w:val="231F20"/>
                    </w:rPr>
                    <w:t>change.</w:t>
                  </w:r>
                  <w:r>
                    <w:rPr>
                      <w:color w:val="231F20"/>
                      <w:spacing w:val="8"/>
                    </w:rPr>
                    <w:t xml:space="preserve"> </w:t>
                  </w:r>
                  <w:r>
                    <w:rPr>
                      <w:color w:val="231F20"/>
                    </w:rPr>
                    <w:t>They</w:t>
                  </w:r>
                  <w:r>
                    <w:rPr>
                      <w:color w:val="231F20"/>
                      <w:spacing w:val="9"/>
                    </w:rPr>
                    <w:t xml:space="preserve"> </w:t>
                  </w:r>
                  <w:r>
                    <w:rPr>
                      <w:color w:val="231F20"/>
                    </w:rPr>
                    <w:t>also</w:t>
                  </w:r>
                  <w:r>
                    <w:rPr>
                      <w:color w:val="231F20"/>
                      <w:spacing w:val="1"/>
                    </w:rPr>
                    <w:t xml:space="preserve"> </w:t>
                  </w:r>
                  <w:r>
                    <w:rPr>
                      <w:color w:val="231F20"/>
                    </w:rPr>
                    <w:t>inform</w:t>
                  </w:r>
                  <w:r>
                    <w:rPr>
                      <w:color w:val="231F20"/>
                      <w:spacing w:val="1"/>
                    </w:rPr>
                    <w:t xml:space="preserve"> </w:t>
                  </w:r>
                  <w:r>
                    <w:rPr>
                      <w:color w:val="231F20"/>
                    </w:rPr>
                    <w:t>strategies</w:t>
                  </w:r>
                  <w:r>
                    <w:rPr>
                      <w:color w:val="231F20"/>
                      <w:spacing w:val="3"/>
                    </w:rPr>
                    <w:t xml:space="preserve"> </w:t>
                  </w:r>
                  <w:r>
                    <w:rPr>
                      <w:color w:val="231F20"/>
                    </w:rPr>
                    <w:t>to</w:t>
                  </w:r>
                  <w:r>
                    <w:rPr>
                      <w:color w:val="231F20"/>
                      <w:spacing w:val="2"/>
                    </w:rPr>
                    <w:t xml:space="preserve"> </w:t>
                  </w:r>
                  <w:r>
                    <w:rPr>
                      <w:color w:val="231F20"/>
                    </w:rPr>
                    <w:t>increase</w:t>
                  </w:r>
                  <w:r>
                    <w:rPr>
                      <w:color w:val="231F20"/>
                      <w:spacing w:val="2"/>
                    </w:rPr>
                    <w:t xml:space="preserve"> </w:t>
                  </w:r>
                  <w:r>
                    <w:rPr>
                      <w:color w:val="231F20"/>
                    </w:rPr>
                    <w:t>diversity</w:t>
                  </w:r>
                  <w:r>
                    <w:rPr>
                      <w:color w:val="231F20"/>
                      <w:spacing w:val="1"/>
                    </w:rPr>
                    <w:t xml:space="preserve"> </w:t>
                  </w:r>
                  <w:r>
                    <w:rPr>
                      <w:color w:val="231F20"/>
                    </w:rPr>
                    <w:t>and</w:t>
                  </w:r>
                  <w:r>
                    <w:rPr>
                      <w:color w:val="231F20"/>
                      <w:spacing w:val="2"/>
                    </w:rPr>
                    <w:t xml:space="preserve"> </w:t>
                  </w:r>
                  <w:r>
                    <w:rPr>
                      <w:color w:val="231F20"/>
                    </w:rPr>
                    <w:t>inclusion</w:t>
                  </w:r>
                  <w:r>
                    <w:rPr>
                      <w:color w:val="231F20"/>
                      <w:spacing w:val="-49"/>
                    </w:rPr>
                    <w:t xml:space="preserve"> </w:t>
                  </w:r>
                  <w:r>
                    <w:rPr>
                      <w:color w:val="231F20"/>
                    </w:rPr>
                    <w:t>and</w:t>
                  </w:r>
                  <w:r>
                    <w:rPr>
                      <w:color w:val="231F20"/>
                      <w:spacing w:val="-2"/>
                    </w:rPr>
                    <w:t xml:space="preserve"> </w:t>
                  </w:r>
                  <w:r>
                    <w:rPr>
                      <w:color w:val="231F20"/>
                    </w:rPr>
                    <w:t>the</w:t>
                  </w:r>
                  <w:r>
                    <w:rPr>
                      <w:color w:val="231F20"/>
                      <w:spacing w:val="-2"/>
                    </w:rPr>
                    <w:t xml:space="preserve"> </w:t>
                  </w:r>
                  <w:r>
                    <w:rPr>
                      <w:color w:val="231F20"/>
                    </w:rPr>
                    <w:t>allocation</w:t>
                  </w:r>
                  <w:r>
                    <w:rPr>
                      <w:color w:val="231F20"/>
                      <w:spacing w:val="-2"/>
                    </w:rPr>
                    <w:t xml:space="preserve"> </w:t>
                  </w:r>
                  <w:r>
                    <w:rPr>
                      <w:color w:val="231F20"/>
                    </w:rPr>
                    <w:t>of</w:t>
                  </w:r>
                  <w:r>
                    <w:rPr>
                      <w:color w:val="231F20"/>
                      <w:spacing w:val="-2"/>
                    </w:rPr>
                    <w:t xml:space="preserve"> </w:t>
                  </w:r>
                  <w:r>
                    <w:rPr>
                      <w:color w:val="231F20"/>
                    </w:rPr>
                    <w:t>resources.</w:t>
                  </w:r>
                </w:p>
              </w:txbxContent>
            </v:textbox>
            <w10:wrap anchorx="page"/>
          </v:shape>
        </w:pict>
      </w:r>
      <w:r w:rsidR="00316DE7">
        <w:br w:type="column"/>
      </w:r>
    </w:p>
    <w:p w14:paraId="694C2408" w14:textId="77777777" w:rsidR="008923F8" w:rsidRDefault="008923F8">
      <w:pPr>
        <w:pStyle w:val="BodyText"/>
        <w:spacing w:before="11"/>
        <w:rPr>
          <w:sz w:val="18"/>
        </w:rPr>
      </w:pPr>
    </w:p>
    <w:p w14:paraId="290F326E" w14:textId="77777777" w:rsidR="008923F8" w:rsidRDefault="00316DE7">
      <w:pPr>
        <w:pStyle w:val="BodyText"/>
        <w:spacing w:line="228" w:lineRule="auto"/>
        <w:ind w:left="266" w:right="501"/>
      </w:pPr>
      <w:r>
        <w:rPr>
          <w:color w:val="231F20"/>
        </w:rPr>
        <w:t>The Commission found that human resources support</w:t>
      </w:r>
      <w:r>
        <w:rPr>
          <w:color w:val="231F20"/>
          <w:spacing w:val="-49"/>
        </w:rPr>
        <w:t xml:space="preserve"> </w:t>
      </w:r>
      <w:r>
        <w:rPr>
          <w:color w:val="231F20"/>
        </w:rPr>
        <w:t xml:space="preserve">for parliamentarians and </w:t>
      </w:r>
      <w:proofErr w:type="gramStart"/>
      <w:r>
        <w:rPr>
          <w:color w:val="231F20"/>
        </w:rPr>
        <w:t>MOP(</w:t>
      </w:r>
      <w:proofErr w:type="gramEnd"/>
      <w:r>
        <w:rPr>
          <w:color w:val="231F20"/>
        </w:rPr>
        <w:t>S) Act employees is</w:t>
      </w:r>
      <w:r>
        <w:rPr>
          <w:color w:val="231F20"/>
          <w:spacing w:val="1"/>
        </w:rPr>
        <w:t xml:space="preserve"> </w:t>
      </w:r>
      <w:r>
        <w:rPr>
          <w:color w:val="231F20"/>
        </w:rPr>
        <w:t>currently fragmented and dispersed across multiple</w:t>
      </w:r>
      <w:r>
        <w:rPr>
          <w:color w:val="231F20"/>
          <w:spacing w:val="1"/>
        </w:rPr>
        <w:t xml:space="preserve"> </w:t>
      </w:r>
      <w:r>
        <w:rPr>
          <w:color w:val="231F20"/>
        </w:rPr>
        <w:t>agencies. A lack of clarity exists around who has</w:t>
      </w:r>
      <w:r>
        <w:rPr>
          <w:color w:val="231F20"/>
          <w:spacing w:val="1"/>
        </w:rPr>
        <w:t xml:space="preserve"> </w:t>
      </w:r>
      <w:r>
        <w:rPr>
          <w:color w:val="231F20"/>
        </w:rPr>
        <w:t>authority to act in</w:t>
      </w:r>
      <w:r>
        <w:rPr>
          <w:color w:val="231F20"/>
          <w:spacing w:val="1"/>
        </w:rPr>
        <w:t xml:space="preserve"> </w:t>
      </w:r>
      <w:r>
        <w:rPr>
          <w:color w:val="231F20"/>
        </w:rPr>
        <w:t>the employment relationship</w:t>
      </w:r>
      <w:r>
        <w:rPr>
          <w:color w:val="231F20"/>
          <w:spacing w:val="1"/>
        </w:rPr>
        <w:t xml:space="preserve"> </w:t>
      </w:r>
      <w:r>
        <w:rPr>
          <w:color w:val="231F20"/>
        </w:rPr>
        <w:t>and</w:t>
      </w:r>
      <w:r>
        <w:rPr>
          <w:color w:val="231F20"/>
          <w:spacing w:val="1"/>
        </w:rPr>
        <w:t xml:space="preserve"> </w:t>
      </w:r>
      <w:r>
        <w:rPr>
          <w:color w:val="231F20"/>
        </w:rPr>
        <w:t xml:space="preserve">there is a lack of </w:t>
      </w:r>
      <w:proofErr w:type="spellStart"/>
      <w:r>
        <w:rPr>
          <w:color w:val="231F20"/>
        </w:rPr>
        <w:t>standardised</w:t>
      </w:r>
      <w:proofErr w:type="spellEnd"/>
      <w:r>
        <w:rPr>
          <w:color w:val="231F20"/>
        </w:rPr>
        <w:t xml:space="preserve"> human resources</w:t>
      </w:r>
      <w:r>
        <w:rPr>
          <w:color w:val="231F20"/>
          <w:spacing w:val="1"/>
        </w:rPr>
        <w:t xml:space="preserve"> </w:t>
      </w:r>
      <w:r>
        <w:rPr>
          <w:color w:val="231F20"/>
        </w:rPr>
        <w:t>processes that operate in other workplaces. In</w:t>
      </w:r>
      <w:r>
        <w:rPr>
          <w:color w:val="231F20"/>
          <w:spacing w:val="1"/>
        </w:rPr>
        <w:t xml:space="preserve"> </w:t>
      </w:r>
      <w:r>
        <w:rPr>
          <w:color w:val="231F20"/>
        </w:rPr>
        <w:t>addition,</w:t>
      </w:r>
      <w:r>
        <w:rPr>
          <w:color w:val="231F20"/>
          <w:spacing w:val="-1"/>
        </w:rPr>
        <w:t xml:space="preserve"> </w:t>
      </w:r>
      <w:r>
        <w:rPr>
          <w:color w:val="231F20"/>
        </w:rPr>
        <w:t>there are concerns</w:t>
      </w:r>
      <w:r>
        <w:rPr>
          <w:color w:val="231F20"/>
          <w:spacing w:val="1"/>
        </w:rPr>
        <w:t xml:space="preserve"> </w:t>
      </w:r>
      <w:r>
        <w:rPr>
          <w:color w:val="231F20"/>
        </w:rPr>
        <w:t>about confidentiality of</w:t>
      </w:r>
      <w:r>
        <w:rPr>
          <w:color w:val="231F20"/>
          <w:spacing w:val="1"/>
        </w:rPr>
        <w:t xml:space="preserve"> </w:t>
      </w:r>
      <w:r>
        <w:rPr>
          <w:color w:val="231F20"/>
        </w:rPr>
        <w:t>information and a lack of confidence in the ability of</w:t>
      </w:r>
      <w:r>
        <w:rPr>
          <w:color w:val="231F20"/>
          <w:spacing w:val="1"/>
        </w:rPr>
        <w:t xml:space="preserve"> </w:t>
      </w:r>
      <w:r>
        <w:rPr>
          <w:color w:val="231F20"/>
        </w:rPr>
        <w:t>current human resources</w:t>
      </w:r>
      <w:r>
        <w:rPr>
          <w:color w:val="231F20"/>
          <w:spacing w:val="1"/>
        </w:rPr>
        <w:t xml:space="preserve"> </w:t>
      </w:r>
      <w:r>
        <w:rPr>
          <w:color w:val="231F20"/>
        </w:rPr>
        <w:t>supports and services</w:t>
      </w:r>
      <w:r>
        <w:rPr>
          <w:color w:val="231F20"/>
          <w:spacing w:val="2"/>
        </w:rPr>
        <w:t xml:space="preserve"> </w:t>
      </w:r>
      <w:r>
        <w:rPr>
          <w:color w:val="231F20"/>
        </w:rPr>
        <w:t>to</w:t>
      </w:r>
      <w:r>
        <w:rPr>
          <w:color w:val="231F20"/>
          <w:spacing w:val="1"/>
        </w:rPr>
        <w:t xml:space="preserve"> </w:t>
      </w:r>
      <w:r>
        <w:rPr>
          <w:color w:val="231F20"/>
        </w:rPr>
        <w:t>deliver</w:t>
      </w:r>
      <w:r>
        <w:rPr>
          <w:color w:val="231F20"/>
          <w:spacing w:val="-2"/>
        </w:rPr>
        <w:t xml:space="preserve"> </w:t>
      </w:r>
      <w:r>
        <w:rPr>
          <w:color w:val="231F20"/>
        </w:rPr>
        <w:t>constructive</w:t>
      </w:r>
      <w:r>
        <w:rPr>
          <w:color w:val="231F20"/>
          <w:spacing w:val="-1"/>
        </w:rPr>
        <w:t xml:space="preserve"> </w:t>
      </w:r>
      <w:r>
        <w:rPr>
          <w:color w:val="231F20"/>
        </w:rPr>
        <w:t>outcomes.</w:t>
      </w:r>
    </w:p>
    <w:p w14:paraId="470E7E00" w14:textId="77777777" w:rsidR="008923F8" w:rsidRDefault="00316DE7">
      <w:pPr>
        <w:pStyle w:val="BodyText"/>
        <w:spacing w:before="127" w:line="228" w:lineRule="auto"/>
        <w:ind w:left="266" w:right="625"/>
      </w:pPr>
      <w:r>
        <w:rPr>
          <w:color w:val="231F20"/>
        </w:rPr>
        <w:t xml:space="preserve">The need for a </w:t>
      </w:r>
      <w:proofErr w:type="spellStart"/>
      <w:r>
        <w:rPr>
          <w:color w:val="231F20"/>
        </w:rPr>
        <w:t>centralised</w:t>
      </w:r>
      <w:proofErr w:type="spellEnd"/>
      <w:r>
        <w:rPr>
          <w:color w:val="231F20"/>
        </w:rPr>
        <w:t xml:space="preserve"> people and culture</w:t>
      </w:r>
      <w:r>
        <w:rPr>
          <w:color w:val="231F20"/>
          <w:spacing w:val="1"/>
        </w:rPr>
        <w:t xml:space="preserve"> </w:t>
      </w:r>
      <w:r>
        <w:rPr>
          <w:color w:val="231F20"/>
        </w:rPr>
        <w:t>function</w:t>
      </w:r>
      <w:r>
        <w:rPr>
          <w:color w:val="231F20"/>
          <w:spacing w:val="2"/>
        </w:rPr>
        <w:t xml:space="preserve"> </w:t>
      </w:r>
      <w:r>
        <w:rPr>
          <w:color w:val="231F20"/>
        </w:rPr>
        <w:t>with</w:t>
      </w:r>
      <w:r>
        <w:rPr>
          <w:color w:val="231F20"/>
          <w:spacing w:val="3"/>
        </w:rPr>
        <w:t xml:space="preserve"> </w:t>
      </w:r>
      <w:r>
        <w:rPr>
          <w:color w:val="231F20"/>
        </w:rPr>
        <w:t>the</w:t>
      </w:r>
      <w:r>
        <w:rPr>
          <w:color w:val="231F20"/>
          <w:spacing w:val="2"/>
        </w:rPr>
        <w:t xml:space="preserve"> </w:t>
      </w:r>
      <w:r>
        <w:rPr>
          <w:color w:val="231F20"/>
        </w:rPr>
        <w:t>authority</w:t>
      </w:r>
      <w:r>
        <w:rPr>
          <w:color w:val="231F20"/>
          <w:spacing w:val="3"/>
        </w:rPr>
        <w:t xml:space="preserve"> </w:t>
      </w:r>
      <w:r>
        <w:rPr>
          <w:color w:val="231F20"/>
        </w:rPr>
        <w:t>to</w:t>
      </w:r>
      <w:r>
        <w:rPr>
          <w:color w:val="231F20"/>
          <w:spacing w:val="3"/>
        </w:rPr>
        <w:t xml:space="preserve"> </w:t>
      </w:r>
      <w:r>
        <w:rPr>
          <w:color w:val="231F20"/>
        </w:rPr>
        <w:t>enforce</w:t>
      </w:r>
      <w:r>
        <w:rPr>
          <w:color w:val="231F20"/>
          <w:spacing w:val="3"/>
        </w:rPr>
        <w:t xml:space="preserve"> </w:t>
      </w:r>
      <w:r>
        <w:rPr>
          <w:color w:val="231F20"/>
        </w:rPr>
        <w:t>standards</w:t>
      </w:r>
      <w:r>
        <w:rPr>
          <w:color w:val="231F20"/>
          <w:spacing w:val="2"/>
        </w:rPr>
        <w:t xml:space="preserve"> </w:t>
      </w:r>
      <w:r>
        <w:rPr>
          <w:color w:val="231F20"/>
        </w:rPr>
        <w:t>was</w:t>
      </w:r>
      <w:r>
        <w:rPr>
          <w:color w:val="231F20"/>
          <w:spacing w:val="1"/>
        </w:rPr>
        <w:t xml:space="preserve"> </w:t>
      </w:r>
      <w:r>
        <w:rPr>
          <w:color w:val="231F20"/>
        </w:rPr>
        <w:t xml:space="preserve">identified by many participants, pointing to the </w:t>
      </w:r>
      <w:proofErr w:type="gramStart"/>
      <w:r>
        <w:rPr>
          <w:color w:val="231F20"/>
        </w:rPr>
        <w:t>gap</w:t>
      </w:r>
      <w:r>
        <w:rPr>
          <w:color w:val="231F20"/>
          <w:spacing w:val="1"/>
        </w:rPr>
        <w:t xml:space="preserve"> </w:t>
      </w:r>
      <w:r>
        <w:rPr>
          <w:color w:val="231F20"/>
        </w:rPr>
        <w:t>which</w:t>
      </w:r>
      <w:r>
        <w:rPr>
          <w:color w:val="231F20"/>
          <w:spacing w:val="1"/>
        </w:rPr>
        <w:t xml:space="preserve"> </w:t>
      </w:r>
      <w:r>
        <w:rPr>
          <w:color w:val="231F20"/>
        </w:rPr>
        <w:t>currently</w:t>
      </w:r>
      <w:r>
        <w:rPr>
          <w:color w:val="231F20"/>
          <w:spacing w:val="2"/>
        </w:rPr>
        <w:t xml:space="preserve"> </w:t>
      </w:r>
      <w:r>
        <w:rPr>
          <w:color w:val="231F20"/>
        </w:rPr>
        <w:t>exists</w:t>
      </w:r>
      <w:proofErr w:type="gramEnd"/>
      <w:r>
        <w:rPr>
          <w:color w:val="231F20"/>
          <w:spacing w:val="3"/>
        </w:rPr>
        <w:t xml:space="preserve"> </w:t>
      </w:r>
      <w:r>
        <w:rPr>
          <w:color w:val="231F20"/>
        </w:rPr>
        <w:t>and</w:t>
      </w:r>
      <w:r>
        <w:rPr>
          <w:color w:val="231F20"/>
          <w:spacing w:val="2"/>
        </w:rPr>
        <w:t xml:space="preserve"> </w:t>
      </w:r>
      <w:r>
        <w:rPr>
          <w:color w:val="231F20"/>
        </w:rPr>
        <w:t>the</w:t>
      </w:r>
      <w:r>
        <w:rPr>
          <w:color w:val="231F20"/>
          <w:spacing w:val="3"/>
        </w:rPr>
        <w:t xml:space="preserve"> </w:t>
      </w:r>
      <w:r>
        <w:rPr>
          <w:color w:val="231F20"/>
        </w:rPr>
        <w:t>benefits</w:t>
      </w:r>
      <w:r>
        <w:rPr>
          <w:color w:val="231F20"/>
          <w:spacing w:val="3"/>
        </w:rPr>
        <w:t xml:space="preserve"> </w:t>
      </w:r>
      <w:r>
        <w:rPr>
          <w:color w:val="231F20"/>
        </w:rPr>
        <w:t>that</w:t>
      </w:r>
      <w:r>
        <w:rPr>
          <w:color w:val="231F20"/>
          <w:spacing w:val="2"/>
        </w:rPr>
        <w:t xml:space="preserve"> </w:t>
      </w:r>
      <w:r>
        <w:rPr>
          <w:color w:val="231F20"/>
        </w:rPr>
        <w:t>would</w:t>
      </w:r>
      <w:r>
        <w:rPr>
          <w:color w:val="231F20"/>
          <w:spacing w:val="1"/>
        </w:rPr>
        <w:t xml:space="preserve"> </w:t>
      </w:r>
      <w:r>
        <w:rPr>
          <w:color w:val="231F20"/>
        </w:rPr>
        <w:t>be</w:t>
      </w:r>
      <w:r>
        <w:rPr>
          <w:color w:val="231F20"/>
          <w:spacing w:val="-49"/>
        </w:rPr>
        <w:t xml:space="preserve"> </w:t>
      </w:r>
      <w:r>
        <w:rPr>
          <w:color w:val="231F20"/>
        </w:rPr>
        <w:t>created</w:t>
      </w:r>
      <w:r>
        <w:rPr>
          <w:color w:val="231F20"/>
          <w:spacing w:val="-2"/>
        </w:rPr>
        <w:t xml:space="preserve"> </w:t>
      </w:r>
      <w:r>
        <w:rPr>
          <w:color w:val="231F20"/>
        </w:rPr>
        <w:t>by</w:t>
      </w:r>
      <w:r>
        <w:rPr>
          <w:color w:val="231F20"/>
          <w:spacing w:val="-2"/>
        </w:rPr>
        <w:t xml:space="preserve"> </w:t>
      </w:r>
      <w:r>
        <w:rPr>
          <w:color w:val="231F20"/>
        </w:rPr>
        <w:t>addressing</w:t>
      </w:r>
      <w:r>
        <w:rPr>
          <w:color w:val="231F20"/>
          <w:spacing w:val="-2"/>
        </w:rPr>
        <w:t xml:space="preserve"> </w:t>
      </w:r>
      <w:r>
        <w:rPr>
          <w:color w:val="231F20"/>
        </w:rPr>
        <w:t>it.</w:t>
      </w:r>
    </w:p>
    <w:p w14:paraId="1204B040" w14:textId="77777777" w:rsidR="008923F8" w:rsidRDefault="00316DE7">
      <w:pPr>
        <w:pStyle w:val="BodyText"/>
        <w:spacing w:before="120" w:line="228" w:lineRule="auto"/>
        <w:ind w:left="266" w:right="501"/>
      </w:pPr>
      <w:r>
        <w:rPr>
          <w:color w:val="231F20"/>
        </w:rPr>
        <w:t>The establishment</w:t>
      </w:r>
      <w:r>
        <w:rPr>
          <w:color w:val="231F20"/>
          <w:spacing w:val="1"/>
        </w:rPr>
        <w:t xml:space="preserve"> </w:t>
      </w:r>
      <w:r>
        <w:rPr>
          <w:color w:val="231F20"/>
        </w:rPr>
        <w:t>of</w:t>
      </w:r>
      <w:r>
        <w:rPr>
          <w:color w:val="231F20"/>
          <w:spacing w:val="1"/>
        </w:rPr>
        <w:t xml:space="preserve"> </w:t>
      </w:r>
      <w:r>
        <w:rPr>
          <w:color w:val="231F20"/>
        </w:rPr>
        <w:t>an</w:t>
      </w:r>
      <w:r>
        <w:rPr>
          <w:color w:val="231F20"/>
          <w:spacing w:val="1"/>
        </w:rPr>
        <w:t xml:space="preserve"> </w:t>
      </w:r>
      <w:r>
        <w:rPr>
          <w:color w:val="231F20"/>
        </w:rPr>
        <w:t>independent</w:t>
      </w:r>
      <w:r>
        <w:rPr>
          <w:color w:val="231F20"/>
          <w:spacing w:val="1"/>
        </w:rPr>
        <w:t xml:space="preserve"> </w:t>
      </w:r>
      <w:r>
        <w:rPr>
          <w:color w:val="231F20"/>
        </w:rPr>
        <w:t>people</w:t>
      </w:r>
      <w:r>
        <w:rPr>
          <w:color w:val="231F20"/>
          <w:spacing w:val="1"/>
        </w:rPr>
        <w:t xml:space="preserve"> </w:t>
      </w:r>
      <w:r>
        <w:rPr>
          <w:color w:val="231F20"/>
        </w:rPr>
        <w:t>and</w:t>
      </w:r>
      <w:r>
        <w:rPr>
          <w:color w:val="231F20"/>
          <w:spacing w:val="-49"/>
        </w:rPr>
        <w:t xml:space="preserve"> </w:t>
      </w:r>
      <w:r>
        <w:rPr>
          <w:color w:val="231F20"/>
        </w:rPr>
        <w:t>culture</w:t>
      </w:r>
      <w:r>
        <w:rPr>
          <w:color w:val="231F20"/>
          <w:spacing w:val="-1"/>
        </w:rPr>
        <w:t xml:space="preserve"> </w:t>
      </w:r>
      <w:r>
        <w:rPr>
          <w:color w:val="231F20"/>
        </w:rPr>
        <w:t>function through the proposed Office</w:t>
      </w:r>
    </w:p>
    <w:p w14:paraId="58EA5074" w14:textId="77777777" w:rsidR="008923F8" w:rsidRDefault="00316DE7">
      <w:pPr>
        <w:pStyle w:val="BodyText"/>
        <w:spacing w:before="3" w:line="228" w:lineRule="auto"/>
        <w:ind w:left="266" w:right="1066"/>
      </w:pPr>
      <w:proofErr w:type="gramStart"/>
      <w:r>
        <w:rPr>
          <w:color w:val="231F20"/>
        </w:rPr>
        <w:t>of</w:t>
      </w:r>
      <w:proofErr w:type="gramEnd"/>
      <w:r>
        <w:rPr>
          <w:color w:val="231F20"/>
        </w:rPr>
        <w:t xml:space="preserve"> Parliamentarian Staffing and Culture (OPSC)</w:t>
      </w:r>
      <w:r>
        <w:rPr>
          <w:color w:val="231F20"/>
          <w:spacing w:val="1"/>
        </w:rPr>
        <w:t xml:space="preserve"> </w:t>
      </w:r>
      <w:r>
        <w:rPr>
          <w:color w:val="231F20"/>
        </w:rPr>
        <w:t>would support</w:t>
      </w:r>
      <w:r>
        <w:rPr>
          <w:color w:val="231F20"/>
          <w:spacing w:val="1"/>
        </w:rPr>
        <w:t xml:space="preserve"> </w:t>
      </w:r>
      <w:r>
        <w:rPr>
          <w:color w:val="231F20"/>
        </w:rPr>
        <w:t>a</w:t>
      </w:r>
      <w:r>
        <w:rPr>
          <w:color w:val="231F20"/>
          <w:spacing w:val="1"/>
        </w:rPr>
        <w:t xml:space="preserve"> </w:t>
      </w:r>
      <w:r>
        <w:rPr>
          <w:color w:val="231F20"/>
        </w:rPr>
        <w:t>shift</w:t>
      </w:r>
      <w:r>
        <w:rPr>
          <w:color w:val="231F20"/>
          <w:spacing w:val="1"/>
        </w:rPr>
        <w:t xml:space="preserve"> </w:t>
      </w:r>
      <w:r>
        <w:rPr>
          <w:color w:val="231F20"/>
        </w:rPr>
        <w:t>to a</w:t>
      </w:r>
      <w:r>
        <w:rPr>
          <w:color w:val="231F20"/>
          <w:spacing w:val="1"/>
        </w:rPr>
        <w:t xml:space="preserve"> </w:t>
      </w:r>
      <w:r>
        <w:rPr>
          <w:color w:val="231F20"/>
        </w:rPr>
        <w:t>future</w:t>
      </w:r>
      <w:r>
        <w:rPr>
          <w:color w:val="231F20"/>
          <w:spacing w:val="1"/>
        </w:rPr>
        <w:t xml:space="preserve"> </w:t>
      </w:r>
      <w:r>
        <w:rPr>
          <w:color w:val="231F20"/>
        </w:rPr>
        <w:t>state</w:t>
      </w:r>
      <w:r>
        <w:rPr>
          <w:color w:val="231F20"/>
          <w:spacing w:val="1"/>
        </w:rPr>
        <w:t xml:space="preserve"> </w:t>
      </w:r>
      <w:r>
        <w:rPr>
          <w:color w:val="231F20"/>
        </w:rPr>
        <w:t>where</w:t>
      </w:r>
      <w:r>
        <w:rPr>
          <w:color w:val="231F20"/>
          <w:spacing w:val="1"/>
        </w:rPr>
        <w:t xml:space="preserve"> </w:t>
      </w:r>
      <w:r>
        <w:rPr>
          <w:color w:val="231F20"/>
        </w:rPr>
        <w:t>parliamentarians</w:t>
      </w:r>
      <w:r>
        <w:rPr>
          <w:color w:val="231F20"/>
          <w:spacing w:val="3"/>
        </w:rPr>
        <w:t xml:space="preserve"> </w:t>
      </w:r>
      <w:r>
        <w:rPr>
          <w:color w:val="231F20"/>
        </w:rPr>
        <w:t>and</w:t>
      </w:r>
      <w:r>
        <w:rPr>
          <w:color w:val="231F20"/>
          <w:spacing w:val="3"/>
        </w:rPr>
        <w:t xml:space="preserve"> </w:t>
      </w:r>
      <w:r>
        <w:rPr>
          <w:color w:val="231F20"/>
        </w:rPr>
        <w:t>their</w:t>
      </w:r>
      <w:r>
        <w:rPr>
          <w:color w:val="231F20"/>
          <w:spacing w:val="3"/>
        </w:rPr>
        <w:t xml:space="preserve"> </w:t>
      </w:r>
      <w:r>
        <w:rPr>
          <w:color w:val="231F20"/>
        </w:rPr>
        <w:t>staff</w:t>
      </w:r>
      <w:r>
        <w:rPr>
          <w:color w:val="231F20"/>
          <w:spacing w:val="2"/>
        </w:rPr>
        <w:t xml:space="preserve"> </w:t>
      </w:r>
      <w:r>
        <w:rPr>
          <w:color w:val="231F20"/>
        </w:rPr>
        <w:t>are</w:t>
      </w:r>
      <w:r>
        <w:rPr>
          <w:color w:val="231F20"/>
          <w:spacing w:val="3"/>
        </w:rPr>
        <w:t xml:space="preserve"> </w:t>
      </w:r>
      <w:r>
        <w:rPr>
          <w:color w:val="231F20"/>
        </w:rPr>
        <w:t>supported</w:t>
      </w:r>
      <w:r>
        <w:rPr>
          <w:color w:val="231F20"/>
          <w:spacing w:val="-49"/>
        </w:rPr>
        <w:t xml:space="preserve"> </w:t>
      </w:r>
      <w:r>
        <w:rPr>
          <w:color w:val="231F20"/>
        </w:rPr>
        <w:t>by</w:t>
      </w:r>
      <w:r>
        <w:rPr>
          <w:color w:val="231F20"/>
          <w:spacing w:val="1"/>
        </w:rPr>
        <w:t xml:space="preserve"> </w:t>
      </w:r>
      <w:r>
        <w:rPr>
          <w:color w:val="231F20"/>
        </w:rPr>
        <w:t>clarity</w:t>
      </w:r>
      <w:r>
        <w:rPr>
          <w:color w:val="231F20"/>
          <w:spacing w:val="1"/>
        </w:rPr>
        <w:t xml:space="preserve"> </w:t>
      </w:r>
      <w:r>
        <w:rPr>
          <w:color w:val="231F20"/>
        </w:rPr>
        <w:t>around</w:t>
      </w:r>
      <w:r>
        <w:rPr>
          <w:color w:val="231F20"/>
          <w:spacing w:val="1"/>
        </w:rPr>
        <w:t xml:space="preserve"> </w:t>
      </w:r>
      <w:r>
        <w:rPr>
          <w:color w:val="231F20"/>
        </w:rPr>
        <w:t>employment</w:t>
      </w:r>
      <w:r>
        <w:rPr>
          <w:color w:val="231F20"/>
          <w:spacing w:val="1"/>
        </w:rPr>
        <w:t xml:space="preserve"> </w:t>
      </w:r>
      <w:r>
        <w:rPr>
          <w:color w:val="231F20"/>
        </w:rPr>
        <w:t>arrangements,</w:t>
      </w:r>
      <w:r>
        <w:rPr>
          <w:color w:val="231F20"/>
          <w:spacing w:val="1"/>
        </w:rPr>
        <w:t xml:space="preserve"> </w:t>
      </w:r>
      <w:r>
        <w:rPr>
          <w:color w:val="231F20"/>
        </w:rPr>
        <w:t>expectations</w:t>
      </w:r>
      <w:r>
        <w:rPr>
          <w:color w:val="231F20"/>
          <w:spacing w:val="4"/>
        </w:rPr>
        <w:t xml:space="preserve"> </w:t>
      </w:r>
      <w:r>
        <w:rPr>
          <w:color w:val="231F20"/>
        </w:rPr>
        <w:t>and</w:t>
      </w:r>
      <w:r>
        <w:rPr>
          <w:color w:val="231F20"/>
          <w:spacing w:val="4"/>
        </w:rPr>
        <w:t xml:space="preserve"> </w:t>
      </w:r>
      <w:r>
        <w:rPr>
          <w:color w:val="231F20"/>
        </w:rPr>
        <w:t>good</w:t>
      </w:r>
      <w:r>
        <w:rPr>
          <w:color w:val="231F20"/>
          <w:spacing w:val="4"/>
        </w:rPr>
        <w:t xml:space="preserve"> </w:t>
      </w:r>
      <w:r>
        <w:rPr>
          <w:color w:val="231F20"/>
        </w:rPr>
        <w:t>employment</w:t>
      </w:r>
      <w:r>
        <w:rPr>
          <w:color w:val="231F20"/>
          <w:spacing w:val="4"/>
        </w:rPr>
        <w:t xml:space="preserve"> </w:t>
      </w:r>
      <w:r>
        <w:rPr>
          <w:color w:val="231F20"/>
        </w:rPr>
        <w:t>practices.</w:t>
      </w:r>
    </w:p>
    <w:p w14:paraId="301D5DBD" w14:textId="77777777" w:rsidR="008923F8" w:rsidRDefault="008923F8">
      <w:pPr>
        <w:spacing w:line="228" w:lineRule="auto"/>
        <w:sectPr w:rsidR="008923F8">
          <w:type w:val="continuous"/>
          <w:pgSz w:w="11910" w:h="16840"/>
          <w:pgMar w:top="940" w:right="340" w:bottom="280" w:left="300" w:header="0" w:footer="578" w:gutter="0"/>
          <w:cols w:num="2" w:space="720" w:equalWidth="0">
            <w:col w:w="5347" w:space="40"/>
            <w:col w:w="5883"/>
          </w:cols>
        </w:sectPr>
      </w:pPr>
    </w:p>
    <w:p w14:paraId="71A1EF34" w14:textId="387E6955" w:rsidR="008923F8" w:rsidRDefault="00BE525B">
      <w:pPr>
        <w:pStyle w:val="BodyText"/>
        <w:spacing w:before="13"/>
        <w:rPr>
          <w:sz w:val="17"/>
        </w:rPr>
      </w:pPr>
      <w:r>
        <w:lastRenderedPageBreak/>
        <w:pict w14:anchorId="122571AA">
          <v:rect id="docshape608" o:spid="_x0000_s1112" style="position:absolute;margin-left:42.5pt;margin-top:5.15pt;width:255.1pt;height:646.15pt;z-index:-17384448;mso-position-horizontal-relative:page" fillcolor="#e1f4fd" stroked="f">
            <w10:wrap anchorx="page"/>
          </v:rect>
        </w:pict>
      </w:r>
    </w:p>
    <w:p w14:paraId="6C628C08" w14:textId="77777777" w:rsidR="008923F8" w:rsidRPr="00F01435" w:rsidRDefault="00316DE7">
      <w:pPr>
        <w:pStyle w:val="BodyText"/>
        <w:spacing w:line="266" w:lineRule="exact"/>
        <w:ind w:left="663"/>
        <w:rPr>
          <w:b/>
        </w:rPr>
      </w:pPr>
      <w:r w:rsidRPr="00F01435">
        <w:rPr>
          <w:b/>
          <w:color w:val="231F20"/>
          <w:w w:val="110"/>
        </w:rPr>
        <w:t>Recommendation:</w:t>
      </w:r>
    </w:p>
    <w:p w14:paraId="1BA30FB6" w14:textId="77777777" w:rsidR="008923F8" w:rsidRPr="00F01435" w:rsidRDefault="00316DE7">
      <w:pPr>
        <w:pStyle w:val="BodyText"/>
        <w:spacing w:line="266" w:lineRule="exact"/>
        <w:ind w:left="663"/>
        <w:rPr>
          <w:b/>
        </w:rPr>
      </w:pPr>
      <w:r w:rsidRPr="00F01435">
        <w:rPr>
          <w:b/>
          <w:color w:val="231F20"/>
          <w:w w:val="110"/>
        </w:rPr>
        <w:t>Office</w:t>
      </w:r>
      <w:r w:rsidRPr="00F01435">
        <w:rPr>
          <w:b/>
          <w:color w:val="231F20"/>
          <w:spacing w:val="-12"/>
          <w:w w:val="110"/>
        </w:rPr>
        <w:t xml:space="preserve"> </w:t>
      </w:r>
      <w:r w:rsidRPr="00F01435">
        <w:rPr>
          <w:b/>
          <w:color w:val="231F20"/>
          <w:w w:val="110"/>
        </w:rPr>
        <w:t>of</w:t>
      </w:r>
      <w:r w:rsidRPr="00F01435">
        <w:rPr>
          <w:b/>
          <w:color w:val="231F20"/>
          <w:spacing w:val="-12"/>
          <w:w w:val="110"/>
        </w:rPr>
        <w:t xml:space="preserve"> </w:t>
      </w:r>
      <w:r w:rsidRPr="00F01435">
        <w:rPr>
          <w:b/>
          <w:color w:val="231F20"/>
          <w:w w:val="110"/>
        </w:rPr>
        <w:t>Parliamentarian</w:t>
      </w:r>
      <w:r w:rsidRPr="00F01435">
        <w:rPr>
          <w:b/>
          <w:color w:val="231F20"/>
          <w:spacing w:val="-12"/>
          <w:w w:val="110"/>
        </w:rPr>
        <w:t xml:space="preserve"> </w:t>
      </w:r>
      <w:r w:rsidRPr="00F01435">
        <w:rPr>
          <w:b/>
          <w:color w:val="231F20"/>
          <w:w w:val="110"/>
        </w:rPr>
        <w:t>Staffing</w:t>
      </w:r>
      <w:r w:rsidRPr="00F01435">
        <w:rPr>
          <w:b/>
          <w:color w:val="231F20"/>
          <w:spacing w:val="-12"/>
          <w:w w:val="110"/>
        </w:rPr>
        <w:t xml:space="preserve"> </w:t>
      </w:r>
      <w:r w:rsidRPr="00F01435">
        <w:rPr>
          <w:b/>
          <w:color w:val="231F20"/>
          <w:w w:val="110"/>
        </w:rPr>
        <w:t>and</w:t>
      </w:r>
      <w:r w:rsidRPr="00F01435">
        <w:rPr>
          <w:b/>
          <w:color w:val="231F20"/>
          <w:spacing w:val="-12"/>
          <w:w w:val="110"/>
        </w:rPr>
        <w:t xml:space="preserve"> </w:t>
      </w:r>
      <w:r w:rsidRPr="00F01435">
        <w:rPr>
          <w:b/>
          <w:color w:val="231F20"/>
          <w:w w:val="110"/>
        </w:rPr>
        <w:t>Culture</w:t>
      </w:r>
    </w:p>
    <w:p w14:paraId="599E75E2" w14:textId="77777777" w:rsidR="008923F8" w:rsidRDefault="00316DE7">
      <w:pPr>
        <w:pStyle w:val="BodyText"/>
        <w:spacing w:before="112" w:line="228" w:lineRule="auto"/>
        <w:ind w:left="663" w:right="328"/>
      </w:pPr>
      <w:r>
        <w:rPr>
          <w:color w:val="231F20"/>
        </w:rPr>
        <w:t>The Commission recommends the development</w:t>
      </w:r>
      <w:r>
        <w:rPr>
          <w:color w:val="231F20"/>
          <w:spacing w:val="-49"/>
        </w:rPr>
        <w:t xml:space="preserve"> </w:t>
      </w:r>
      <w:r>
        <w:rPr>
          <w:color w:val="231F20"/>
        </w:rPr>
        <w:t>of</w:t>
      </w:r>
      <w:r>
        <w:rPr>
          <w:color w:val="231F20"/>
          <w:spacing w:val="9"/>
        </w:rPr>
        <w:t xml:space="preserve"> </w:t>
      </w:r>
      <w:r>
        <w:rPr>
          <w:color w:val="231F20"/>
        </w:rPr>
        <w:t>a</w:t>
      </w:r>
      <w:r>
        <w:rPr>
          <w:color w:val="231F20"/>
          <w:spacing w:val="9"/>
        </w:rPr>
        <w:t xml:space="preserve"> </w:t>
      </w:r>
      <w:proofErr w:type="spellStart"/>
      <w:r>
        <w:rPr>
          <w:color w:val="231F20"/>
        </w:rPr>
        <w:t>centralised</w:t>
      </w:r>
      <w:proofErr w:type="spellEnd"/>
      <w:r>
        <w:rPr>
          <w:color w:val="231F20"/>
          <w:spacing w:val="10"/>
        </w:rPr>
        <w:t xml:space="preserve"> </w:t>
      </w:r>
      <w:r>
        <w:rPr>
          <w:color w:val="231F20"/>
        </w:rPr>
        <w:t>people</w:t>
      </w:r>
      <w:r>
        <w:rPr>
          <w:color w:val="231F20"/>
          <w:spacing w:val="10"/>
        </w:rPr>
        <w:t xml:space="preserve"> </w:t>
      </w:r>
      <w:r>
        <w:rPr>
          <w:color w:val="231F20"/>
        </w:rPr>
        <w:t>and</w:t>
      </w:r>
      <w:r>
        <w:rPr>
          <w:color w:val="231F20"/>
          <w:spacing w:val="10"/>
        </w:rPr>
        <w:t xml:space="preserve"> </w:t>
      </w:r>
      <w:r>
        <w:rPr>
          <w:color w:val="231F20"/>
        </w:rPr>
        <w:t>culture</w:t>
      </w:r>
      <w:r>
        <w:rPr>
          <w:color w:val="231F20"/>
          <w:spacing w:val="9"/>
        </w:rPr>
        <w:t xml:space="preserve"> </w:t>
      </w:r>
      <w:r>
        <w:rPr>
          <w:color w:val="231F20"/>
        </w:rPr>
        <w:t>function</w:t>
      </w:r>
      <w:r>
        <w:rPr>
          <w:color w:val="231F20"/>
          <w:spacing w:val="1"/>
        </w:rPr>
        <w:t xml:space="preserve"> </w:t>
      </w:r>
      <w:r>
        <w:rPr>
          <w:color w:val="231F20"/>
        </w:rPr>
        <w:t>that is designed to provide tailored support to</w:t>
      </w:r>
      <w:r>
        <w:rPr>
          <w:color w:val="231F20"/>
          <w:spacing w:val="1"/>
        </w:rPr>
        <w:t xml:space="preserve"> </w:t>
      </w:r>
      <w:r>
        <w:rPr>
          <w:color w:val="231F20"/>
        </w:rPr>
        <w:t xml:space="preserve">parliamentarians and </w:t>
      </w:r>
      <w:proofErr w:type="gramStart"/>
      <w:r>
        <w:rPr>
          <w:color w:val="231F20"/>
        </w:rPr>
        <w:t>MOP(</w:t>
      </w:r>
      <w:proofErr w:type="gramEnd"/>
      <w:r>
        <w:rPr>
          <w:color w:val="231F20"/>
        </w:rPr>
        <w:t>S) Act employees</w:t>
      </w:r>
      <w:r>
        <w:rPr>
          <w:color w:val="231F20"/>
          <w:spacing w:val="1"/>
        </w:rPr>
        <w:t xml:space="preserve"> </w:t>
      </w:r>
      <w:r>
        <w:rPr>
          <w:color w:val="231F20"/>
        </w:rPr>
        <w:t>(Recommendation 11). The function should be</w:t>
      </w:r>
      <w:r>
        <w:rPr>
          <w:color w:val="231F20"/>
          <w:spacing w:val="1"/>
        </w:rPr>
        <w:t xml:space="preserve"> </w:t>
      </w:r>
      <w:r>
        <w:rPr>
          <w:color w:val="231F20"/>
        </w:rPr>
        <w:t>empowered</w:t>
      </w:r>
      <w:r>
        <w:rPr>
          <w:color w:val="231F20"/>
          <w:spacing w:val="-1"/>
        </w:rPr>
        <w:t xml:space="preserve"> </w:t>
      </w:r>
      <w:r>
        <w:rPr>
          <w:color w:val="231F20"/>
        </w:rPr>
        <w:t>to</w:t>
      </w:r>
      <w:r>
        <w:rPr>
          <w:color w:val="231F20"/>
          <w:spacing w:val="1"/>
        </w:rPr>
        <w:t xml:space="preserve"> </w:t>
      </w:r>
      <w:r>
        <w:rPr>
          <w:color w:val="231F20"/>
        </w:rPr>
        <w:t>provide</w:t>
      </w:r>
      <w:r>
        <w:rPr>
          <w:color w:val="231F20"/>
          <w:spacing w:val="1"/>
        </w:rPr>
        <w:t xml:space="preserve"> </w:t>
      </w:r>
      <w:r>
        <w:rPr>
          <w:color w:val="231F20"/>
        </w:rPr>
        <w:t>authoritative advice;</w:t>
      </w:r>
      <w:r>
        <w:rPr>
          <w:color w:val="231F20"/>
          <w:spacing w:val="1"/>
        </w:rPr>
        <w:t xml:space="preserve"> </w:t>
      </w:r>
      <w:r>
        <w:rPr>
          <w:color w:val="231F20"/>
        </w:rPr>
        <w:t>drive strategic initiatives; deliver</w:t>
      </w:r>
      <w:r>
        <w:rPr>
          <w:color w:val="231F20"/>
          <w:spacing w:val="1"/>
        </w:rPr>
        <w:t xml:space="preserve"> </w:t>
      </w:r>
      <w:r>
        <w:rPr>
          <w:color w:val="231F20"/>
        </w:rPr>
        <w:t>learning and</w:t>
      </w:r>
    </w:p>
    <w:p w14:paraId="2F1D44DB" w14:textId="77777777" w:rsidR="008923F8" w:rsidRDefault="00316DE7">
      <w:pPr>
        <w:pStyle w:val="BodyText"/>
        <w:spacing w:before="8" w:line="228" w:lineRule="auto"/>
        <w:ind w:left="663" w:right="40"/>
      </w:pPr>
      <w:proofErr w:type="gramStart"/>
      <w:r>
        <w:rPr>
          <w:color w:val="231F20"/>
        </w:rPr>
        <w:t>development</w:t>
      </w:r>
      <w:proofErr w:type="gramEnd"/>
      <w:r>
        <w:rPr>
          <w:color w:val="231F20"/>
        </w:rPr>
        <w:t xml:space="preserve"> outcomes; and to require compliance</w:t>
      </w:r>
      <w:r>
        <w:rPr>
          <w:color w:val="231F20"/>
          <w:spacing w:val="-49"/>
        </w:rPr>
        <w:t xml:space="preserve"> </w:t>
      </w:r>
      <w:r>
        <w:rPr>
          <w:color w:val="231F20"/>
        </w:rPr>
        <w:t>with</w:t>
      </w:r>
      <w:r>
        <w:rPr>
          <w:color w:val="231F20"/>
          <w:spacing w:val="-2"/>
        </w:rPr>
        <w:t xml:space="preserve"> </w:t>
      </w:r>
      <w:r>
        <w:rPr>
          <w:color w:val="231F20"/>
        </w:rPr>
        <w:t>policies</w:t>
      </w:r>
      <w:r>
        <w:rPr>
          <w:color w:val="231F20"/>
          <w:spacing w:val="-1"/>
        </w:rPr>
        <w:t xml:space="preserve"> </w:t>
      </w:r>
      <w:r>
        <w:rPr>
          <w:color w:val="231F20"/>
        </w:rPr>
        <w:t>and</w:t>
      </w:r>
      <w:r>
        <w:rPr>
          <w:color w:val="231F20"/>
          <w:spacing w:val="-2"/>
        </w:rPr>
        <w:t xml:space="preserve"> </w:t>
      </w:r>
      <w:r>
        <w:rPr>
          <w:color w:val="231F20"/>
        </w:rPr>
        <w:t>procedures.</w:t>
      </w:r>
    </w:p>
    <w:p w14:paraId="10E752AA" w14:textId="77777777" w:rsidR="008923F8" w:rsidRDefault="00316DE7">
      <w:pPr>
        <w:pStyle w:val="BodyText"/>
        <w:spacing w:before="116" w:line="228" w:lineRule="auto"/>
        <w:ind w:left="663" w:right="325"/>
      </w:pPr>
      <w:r>
        <w:rPr>
          <w:color w:val="231F20"/>
        </w:rPr>
        <w:t xml:space="preserve">The new function, </w:t>
      </w:r>
      <w:proofErr w:type="gramStart"/>
      <w:r>
        <w:rPr>
          <w:color w:val="231F20"/>
        </w:rPr>
        <w:t>known</w:t>
      </w:r>
      <w:proofErr w:type="gramEnd"/>
      <w:r>
        <w:rPr>
          <w:color w:val="231F20"/>
        </w:rPr>
        <w:t xml:space="preserve"> as the Office of</w:t>
      </w:r>
      <w:r>
        <w:rPr>
          <w:color w:val="231F20"/>
          <w:spacing w:val="1"/>
        </w:rPr>
        <w:t xml:space="preserve"> </w:t>
      </w:r>
      <w:r>
        <w:rPr>
          <w:color w:val="231F20"/>
        </w:rPr>
        <w:t>Parliamentarian Staffing</w:t>
      </w:r>
      <w:r>
        <w:rPr>
          <w:color w:val="231F20"/>
          <w:spacing w:val="1"/>
        </w:rPr>
        <w:t xml:space="preserve"> </w:t>
      </w:r>
      <w:r>
        <w:rPr>
          <w:color w:val="231F20"/>
        </w:rPr>
        <w:t>and</w:t>
      </w:r>
      <w:r>
        <w:rPr>
          <w:color w:val="231F20"/>
          <w:spacing w:val="1"/>
        </w:rPr>
        <w:t xml:space="preserve"> </w:t>
      </w:r>
      <w:r>
        <w:rPr>
          <w:color w:val="231F20"/>
        </w:rPr>
        <w:t>Culture</w:t>
      </w:r>
      <w:r>
        <w:rPr>
          <w:color w:val="231F20"/>
          <w:spacing w:val="1"/>
        </w:rPr>
        <w:t xml:space="preserve"> </w:t>
      </w:r>
      <w:r>
        <w:rPr>
          <w:color w:val="231F20"/>
        </w:rPr>
        <w:t>(OPSC) will</w:t>
      </w:r>
      <w:r>
        <w:rPr>
          <w:color w:val="231F20"/>
          <w:spacing w:val="-49"/>
        </w:rPr>
        <w:t xml:space="preserve"> </w:t>
      </w:r>
      <w:r>
        <w:rPr>
          <w:color w:val="231F20"/>
        </w:rPr>
        <w:t>be</w:t>
      </w:r>
      <w:r>
        <w:rPr>
          <w:color w:val="231F20"/>
          <w:spacing w:val="-2"/>
        </w:rPr>
        <w:t xml:space="preserve"> </w:t>
      </w:r>
      <w:r>
        <w:rPr>
          <w:color w:val="231F20"/>
        </w:rPr>
        <w:t>informed</w:t>
      </w:r>
      <w:r>
        <w:rPr>
          <w:color w:val="231F20"/>
          <w:spacing w:val="-1"/>
        </w:rPr>
        <w:t xml:space="preserve"> </w:t>
      </w:r>
      <w:r>
        <w:rPr>
          <w:color w:val="231F20"/>
        </w:rPr>
        <w:t>by</w:t>
      </w:r>
      <w:r>
        <w:rPr>
          <w:color w:val="231F20"/>
          <w:spacing w:val="-2"/>
        </w:rPr>
        <w:t xml:space="preserve"> </w:t>
      </w:r>
      <w:r>
        <w:rPr>
          <w:color w:val="231F20"/>
        </w:rPr>
        <w:t>the</w:t>
      </w:r>
      <w:r>
        <w:rPr>
          <w:color w:val="231F20"/>
          <w:spacing w:val="-1"/>
        </w:rPr>
        <w:t xml:space="preserve"> </w:t>
      </w:r>
      <w:r>
        <w:rPr>
          <w:color w:val="231F20"/>
        </w:rPr>
        <w:t>following</w:t>
      </w:r>
      <w:r>
        <w:rPr>
          <w:color w:val="231F20"/>
          <w:spacing w:val="-2"/>
        </w:rPr>
        <w:t xml:space="preserve"> </w:t>
      </w:r>
      <w:r>
        <w:rPr>
          <w:color w:val="231F20"/>
        </w:rPr>
        <w:t>key</w:t>
      </w:r>
      <w:r>
        <w:rPr>
          <w:color w:val="231F20"/>
          <w:spacing w:val="-1"/>
        </w:rPr>
        <w:t xml:space="preserve"> </w:t>
      </w:r>
      <w:r>
        <w:rPr>
          <w:color w:val="231F20"/>
        </w:rPr>
        <w:t>principles:</w:t>
      </w:r>
    </w:p>
    <w:p w14:paraId="155AF3B7" w14:textId="77777777" w:rsidR="008923F8" w:rsidRDefault="00316DE7">
      <w:pPr>
        <w:pStyle w:val="ListParagraph"/>
        <w:numPr>
          <w:ilvl w:val="1"/>
          <w:numId w:val="23"/>
        </w:numPr>
        <w:tabs>
          <w:tab w:val="left" w:pos="1173"/>
          <w:tab w:val="left" w:pos="1174"/>
        </w:tabs>
        <w:spacing w:before="117" w:line="228" w:lineRule="auto"/>
        <w:ind w:right="684"/>
        <w:rPr>
          <w:sz w:val="20"/>
        </w:rPr>
      </w:pPr>
      <w:proofErr w:type="gramStart"/>
      <w:r>
        <w:rPr>
          <w:color w:val="231F20"/>
          <w:sz w:val="20"/>
        </w:rPr>
        <w:t>accountability</w:t>
      </w:r>
      <w:proofErr w:type="gramEnd"/>
      <w:r>
        <w:rPr>
          <w:color w:val="231F20"/>
          <w:spacing w:val="-10"/>
          <w:sz w:val="20"/>
        </w:rPr>
        <w:t xml:space="preserve"> </w:t>
      </w:r>
      <w:r>
        <w:rPr>
          <w:color w:val="231F20"/>
          <w:sz w:val="20"/>
        </w:rPr>
        <w:t>to</w:t>
      </w:r>
      <w:r>
        <w:rPr>
          <w:color w:val="231F20"/>
          <w:spacing w:val="-9"/>
          <w:sz w:val="20"/>
        </w:rPr>
        <w:t xml:space="preserve"> </w:t>
      </w:r>
      <w:r>
        <w:rPr>
          <w:color w:val="231F20"/>
          <w:sz w:val="20"/>
        </w:rPr>
        <w:t>the</w:t>
      </w:r>
      <w:r>
        <w:rPr>
          <w:color w:val="231F20"/>
          <w:spacing w:val="-9"/>
          <w:sz w:val="20"/>
        </w:rPr>
        <w:t xml:space="preserve"> </w:t>
      </w:r>
      <w:r>
        <w:rPr>
          <w:color w:val="231F20"/>
          <w:sz w:val="20"/>
        </w:rPr>
        <w:t>Parliament,</w:t>
      </w:r>
      <w:r>
        <w:rPr>
          <w:color w:val="231F20"/>
          <w:spacing w:val="-9"/>
          <w:sz w:val="20"/>
        </w:rPr>
        <w:t xml:space="preserve"> </w:t>
      </w:r>
      <w:r>
        <w:rPr>
          <w:color w:val="231F20"/>
          <w:sz w:val="20"/>
        </w:rPr>
        <w:t>rather</w:t>
      </w:r>
      <w:r>
        <w:rPr>
          <w:color w:val="231F20"/>
          <w:spacing w:val="-49"/>
          <w:sz w:val="20"/>
        </w:rPr>
        <w:t xml:space="preserve"> </w:t>
      </w:r>
      <w:r>
        <w:rPr>
          <w:color w:val="231F20"/>
          <w:sz w:val="20"/>
        </w:rPr>
        <w:t>than</w:t>
      </w:r>
      <w:r>
        <w:rPr>
          <w:color w:val="231F20"/>
          <w:spacing w:val="-3"/>
          <w:sz w:val="20"/>
        </w:rPr>
        <w:t xml:space="preserve"> </w:t>
      </w:r>
      <w:r>
        <w:rPr>
          <w:color w:val="231F20"/>
          <w:sz w:val="20"/>
        </w:rPr>
        <w:t>Government</w:t>
      </w:r>
    </w:p>
    <w:p w14:paraId="5D44708C" w14:textId="77777777" w:rsidR="008923F8" w:rsidRDefault="00316DE7">
      <w:pPr>
        <w:pStyle w:val="ListParagraph"/>
        <w:numPr>
          <w:ilvl w:val="1"/>
          <w:numId w:val="23"/>
        </w:numPr>
        <w:tabs>
          <w:tab w:val="left" w:pos="1173"/>
          <w:tab w:val="left" w:pos="1174"/>
        </w:tabs>
        <w:spacing w:before="60" w:line="228" w:lineRule="auto"/>
        <w:ind w:right="680"/>
        <w:rPr>
          <w:sz w:val="20"/>
        </w:rPr>
      </w:pPr>
      <w:proofErr w:type="gramStart"/>
      <w:r>
        <w:rPr>
          <w:color w:val="231F20"/>
          <w:sz w:val="20"/>
        </w:rPr>
        <w:t>designed</w:t>
      </w:r>
      <w:proofErr w:type="gramEnd"/>
      <w:r>
        <w:rPr>
          <w:color w:val="231F20"/>
          <w:spacing w:val="-9"/>
          <w:sz w:val="20"/>
        </w:rPr>
        <w:t xml:space="preserve"> </w:t>
      </w:r>
      <w:r>
        <w:rPr>
          <w:color w:val="231F20"/>
          <w:sz w:val="20"/>
        </w:rPr>
        <w:t>to</w:t>
      </w:r>
      <w:r>
        <w:rPr>
          <w:color w:val="231F20"/>
          <w:spacing w:val="-9"/>
          <w:sz w:val="20"/>
        </w:rPr>
        <w:t xml:space="preserve"> </w:t>
      </w:r>
      <w:proofErr w:type="spellStart"/>
      <w:r>
        <w:rPr>
          <w:color w:val="231F20"/>
          <w:sz w:val="20"/>
        </w:rPr>
        <w:t>centralise</w:t>
      </w:r>
      <w:proofErr w:type="spellEnd"/>
      <w:r>
        <w:rPr>
          <w:color w:val="231F20"/>
          <w:spacing w:val="-9"/>
          <w:sz w:val="20"/>
        </w:rPr>
        <w:t xml:space="preserve"> </w:t>
      </w:r>
      <w:r>
        <w:rPr>
          <w:color w:val="231F20"/>
          <w:sz w:val="20"/>
        </w:rPr>
        <w:t>services;</w:t>
      </w:r>
      <w:r>
        <w:rPr>
          <w:color w:val="231F20"/>
          <w:spacing w:val="-9"/>
          <w:sz w:val="20"/>
        </w:rPr>
        <w:t xml:space="preserve"> </w:t>
      </w:r>
      <w:r>
        <w:rPr>
          <w:color w:val="231F20"/>
          <w:sz w:val="20"/>
        </w:rPr>
        <w:t>provide</w:t>
      </w:r>
      <w:r>
        <w:rPr>
          <w:color w:val="231F20"/>
          <w:spacing w:val="-49"/>
          <w:sz w:val="20"/>
        </w:rPr>
        <w:t xml:space="preserve"> </w:t>
      </w:r>
      <w:r>
        <w:rPr>
          <w:color w:val="231F20"/>
          <w:sz w:val="20"/>
        </w:rPr>
        <w:t>support and advice; develop strategic</w:t>
      </w:r>
      <w:r>
        <w:rPr>
          <w:color w:val="231F20"/>
          <w:spacing w:val="1"/>
          <w:sz w:val="20"/>
        </w:rPr>
        <w:t xml:space="preserve"> </w:t>
      </w:r>
      <w:r>
        <w:rPr>
          <w:color w:val="231F20"/>
          <w:sz w:val="20"/>
        </w:rPr>
        <w:t>and diversity initiatives; and drive</w:t>
      </w:r>
      <w:r>
        <w:rPr>
          <w:color w:val="231F20"/>
          <w:spacing w:val="1"/>
          <w:sz w:val="20"/>
        </w:rPr>
        <w:t xml:space="preserve"> </w:t>
      </w:r>
      <w:proofErr w:type="spellStart"/>
      <w:r>
        <w:rPr>
          <w:color w:val="231F20"/>
          <w:sz w:val="20"/>
        </w:rPr>
        <w:t>professionalisation</w:t>
      </w:r>
      <w:proofErr w:type="spellEnd"/>
    </w:p>
    <w:p w14:paraId="259E8620" w14:textId="77777777" w:rsidR="008923F8" w:rsidRDefault="00316DE7">
      <w:pPr>
        <w:pStyle w:val="ListParagraph"/>
        <w:numPr>
          <w:ilvl w:val="1"/>
          <w:numId w:val="23"/>
        </w:numPr>
        <w:tabs>
          <w:tab w:val="left" w:pos="1173"/>
          <w:tab w:val="left" w:pos="1174"/>
        </w:tabs>
        <w:spacing w:before="61" w:line="228" w:lineRule="auto"/>
        <w:ind w:right="80"/>
        <w:rPr>
          <w:sz w:val="20"/>
        </w:rPr>
      </w:pPr>
      <w:proofErr w:type="gramStart"/>
      <w:r>
        <w:rPr>
          <w:color w:val="231F20"/>
          <w:sz w:val="20"/>
        </w:rPr>
        <w:t>operation</w:t>
      </w:r>
      <w:proofErr w:type="gramEnd"/>
      <w:r>
        <w:rPr>
          <w:color w:val="231F20"/>
          <w:sz w:val="20"/>
        </w:rPr>
        <w:t xml:space="preserve"> within a legislative and structural</w:t>
      </w:r>
      <w:r>
        <w:rPr>
          <w:color w:val="231F20"/>
          <w:spacing w:val="1"/>
          <w:sz w:val="20"/>
        </w:rPr>
        <w:t xml:space="preserve"> </w:t>
      </w:r>
      <w:r>
        <w:rPr>
          <w:color w:val="231F20"/>
          <w:sz w:val="20"/>
        </w:rPr>
        <w:t>framework that allows for consultation with</w:t>
      </w:r>
      <w:r>
        <w:rPr>
          <w:color w:val="231F20"/>
          <w:spacing w:val="1"/>
          <w:sz w:val="20"/>
        </w:rPr>
        <w:t xml:space="preserve"> </w:t>
      </w:r>
      <w:r>
        <w:rPr>
          <w:color w:val="231F20"/>
          <w:sz w:val="20"/>
        </w:rPr>
        <w:t>the Parliament, obtains authority from the</w:t>
      </w:r>
      <w:r>
        <w:rPr>
          <w:color w:val="231F20"/>
          <w:spacing w:val="1"/>
          <w:sz w:val="20"/>
        </w:rPr>
        <w:t xml:space="preserve"> </w:t>
      </w:r>
      <w:r>
        <w:rPr>
          <w:color w:val="231F20"/>
          <w:sz w:val="20"/>
        </w:rPr>
        <w:t>Presiding</w:t>
      </w:r>
      <w:r>
        <w:rPr>
          <w:color w:val="231F20"/>
          <w:spacing w:val="-10"/>
          <w:sz w:val="20"/>
        </w:rPr>
        <w:t xml:space="preserve"> </w:t>
      </w:r>
      <w:r>
        <w:rPr>
          <w:color w:val="231F20"/>
          <w:sz w:val="20"/>
        </w:rPr>
        <w:t>Officers</w:t>
      </w:r>
      <w:r>
        <w:rPr>
          <w:color w:val="231F20"/>
          <w:spacing w:val="-10"/>
          <w:sz w:val="20"/>
        </w:rPr>
        <w:t xml:space="preserve"> </w:t>
      </w:r>
      <w:r>
        <w:rPr>
          <w:color w:val="231F20"/>
          <w:sz w:val="20"/>
        </w:rPr>
        <w:t>and</w:t>
      </w:r>
      <w:r>
        <w:rPr>
          <w:color w:val="231F20"/>
          <w:spacing w:val="-11"/>
          <w:sz w:val="20"/>
        </w:rPr>
        <w:t xml:space="preserve"> </w:t>
      </w:r>
      <w:r>
        <w:rPr>
          <w:color w:val="231F20"/>
          <w:sz w:val="20"/>
        </w:rPr>
        <w:t>provides</w:t>
      </w:r>
      <w:r>
        <w:rPr>
          <w:color w:val="231F20"/>
          <w:spacing w:val="-10"/>
          <w:sz w:val="20"/>
        </w:rPr>
        <w:t xml:space="preserve"> </w:t>
      </w:r>
      <w:r>
        <w:rPr>
          <w:color w:val="231F20"/>
          <w:sz w:val="20"/>
        </w:rPr>
        <w:t>accountability</w:t>
      </w:r>
      <w:r>
        <w:rPr>
          <w:color w:val="231F20"/>
          <w:spacing w:val="-48"/>
          <w:sz w:val="20"/>
        </w:rPr>
        <w:t xml:space="preserve"> </w:t>
      </w:r>
      <w:r>
        <w:rPr>
          <w:color w:val="231F20"/>
          <w:sz w:val="20"/>
        </w:rPr>
        <w:t>where</w:t>
      </w:r>
      <w:r>
        <w:rPr>
          <w:color w:val="231F20"/>
          <w:spacing w:val="-3"/>
          <w:sz w:val="20"/>
        </w:rPr>
        <w:t xml:space="preserve"> </w:t>
      </w:r>
      <w:r>
        <w:rPr>
          <w:color w:val="231F20"/>
          <w:sz w:val="20"/>
        </w:rPr>
        <w:t>standards</w:t>
      </w:r>
      <w:r>
        <w:rPr>
          <w:color w:val="231F20"/>
          <w:spacing w:val="-2"/>
          <w:sz w:val="20"/>
        </w:rPr>
        <w:t xml:space="preserve"> </w:t>
      </w:r>
      <w:r>
        <w:rPr>
          <w:color w:val="231F20"/>
          <w:sz w:val="20"/>
        </w:rPr>
        <w:t>are</w:t>
      </w:r>
      <w:r>
        <w:rPr>
          <w:color w:val="231F20"/>
          <w:spacing w:val="-2"/>
          <w:sz w:val="20"/>
        </w:rPr>
        <w:t xml:space="preserve"> </w:t>
      </w:r>
      <w:r>
        <w:rPr>
          <w:color w:val="231F20"/>
          <w:sz w:val="20"/>
        </w:rPr>
        <w:t>not</w:t>
      </w:r>
      <w:r>
        <w:rPr>
          <w:color w:val="231F20"/>
          <w:spacing w:val="-3"/>
          <w:sz w:val="20"/>
        </w:rPr>
        <w:t xml:space="preserve"> </w:t>
      </w:r>
      <w:r>
        <w:rPr>
          <w:color w:val="231F20"/>
          <w:sz w:val="20"/>
        </w:rPr>
        <w:t>met</w:t>
      </w:r>
    </w:p>
    <w:p w14:paraId="4D8C363E" w14:textId="77777777" w:rsidR="008923F8" w:rsidRDefault="00316DE7">
      <w:pPr>
        <w:pStyle w:val="ListParagraph"/>
        <w:numPr>
          <w:ilvl w:val="1"/>
          <w:numId w:val="23"/>
        </w:numPr>
        <w:tabs>
          <w:tab w:val="left" w:pos="1173"/>
          <w:tab w:val="left" w:pos="1174"/>
        </w:tabs>
        <w:spacing w:before="63" w:line="228" w:lineRule="auto"/>
        <w:ind w:right="593"/>
        <w:rPr>
          <w:sz w:val="20"/>
        </w:rPr>
      </w:pPr>
      <w:proofErr w:type="gramStart"/>
      <w:r>
        <w:rPr>
          <w:color w:val="231F20"/>
          <w:sz w:val="20"/>
        </w:rPr>
        <w:t>retention</w:t>
      </w:r>
      <w:proofErr w:type="gramEnd"/>
      <w:r>
        <w:rPr>
          <w:color w:val="231F20"/>
          <w:sz w:val="20"/>
        </w:rPr>
        <w:t xml:space="preserve"> of parliamentarian flexibility</w:t>
      </w:r>
      <w:r>
        <w:rPr>
          <w:color w:val="231F20"/>
          <w:spacing w:val="1"/>
          <w:sz w:val="20"/>
        </w:rPr>
        <w:t xml:space="preserve"> </w:t>
      </w:r>
      <w:r>
        <w:rPr>
          <w:color w:val="231F20"/>
          <w:sz w:val="20"/>
        </w:rPr>
        <w:t>and</w:t>
      </w:r>
      <w:r>
        <w:rPr>
          <w:color w:val="231F20"/>
          <w:spacing w:val="-9"/>
          <w:sz w:val="20"/>
        </w:rPr>
        <w:t xml:space="preserve"> </w:t>
      </w:r>
      <w:r>
        <w:rPr>
          <w:color w:val="231F20"/>
          <w:sz w:val="20"/>
        </w:rPr>
        <w:t>control</w:t>
      </w:r>
      <w:r>
        <w:rPr>
          <w:color w:val="231F20"/>
          <w:spacing w:val="-9"/>
          <w:sz w:val="20"/>
        </w:rPr>
        <w:t xml:space="preserve"> </w:t>
      </w:r>
      <w:r>
        <w:rPr>
          <w:color w:val="231F20"/>
          <w:sz w:val="20"/>
        </w:rPr>
        <w:t>over</w:t>
      </w:r>
      <w:r>
        <w:rPr>
          <w:color w:val="231F20"/>
          <w:spacing w:val="-7"/>
          <w:sz w:val="20"/>
        </w:rPr>
        <w:t xml:space="preserve"> </w:t>
      </w:r>
      <w:r>
        <w:rPr>
          <w:color w:val="231F20"/>
          <w:sz w:val="20"/>
        </w:rPr>
        <w:t>employment</w:t>
      </w:r>
      <w:r>
        <w:rPr>
          <w:color w:val="231F20"/>
          <w:spacing w:val="-9"/>
          <w:sz w:val="20"/>
        </w:rPr>
        <w:t xml:space="preserve"> </w:t>
      </w:r>
      <w:r>
        <w:rPr>
          <w:color w:val="231F20"/>
          <w:sz w:val="20"/>
        </w:rPr>
        <w:t>decisions,</w:t>
      </w:r>
      <w:r>
        <w:rPr>
          <w:color w:val="231F20"/>
          <w:spacing w:val="-49"/>
          <w:sz w:val="20"/>
        </w:rPr>
        <w:t xml:space="preserve"> </w:t>
      </w:r>
      <w:r>
        <w:rPr>
          <w:color w:val="231F20"/>
          <w:sz w:val="20"/>
        </w:rPr>
        <w:t>but</w:t>
      </w:r>
      <w:r>
        <w:rPr>
          <w:color w:val="231F20"/>
          <w:spacing w:val="-10"/>
          <w:sz w:val="20"/>
        </w:rPr>
        <w:t xml:space="preserve"> </w:t>
      </w:r>
      <w:r>
        <w:rPr>
          <w:color w:val="231F20"/>
          <w:sz w:val="20"/>
        </w:rPr>
        <w:t>requiring</w:t>
      </w:r>
      <w:r>
        <w:rPr>
          <w:color w:val="231F20"/>
          <w:spacing w:val="-9"/>
          <w:sz w:val="20"/>
        </w:rPr>
        <w:t xml:space="preserve"> </w:t>
      </w:r>
      <w:proofErr w:type="spellStart"/>
      <w:r>
        <w:rPr>
          <w:color w:val="231F20"/>
          <w:sz w:val="20"/>
        </w:rPr>
        <w:t>standardised</w:t>
      </w:r>
      <w:proofErr w:type="spellEnd"/>
      <w:r>
        <w:rPr>
          <w:color w:val="231F20"/>
          <w:spacing w:val="-9"/>
          <w:sz w:val="20"/>
        </w:rPr>
        <w:t xml:space="preserve"> </w:t>
      </w:r>
      <w:r>
        <w:rPr>
          <w:color w:val="231F20"/>
          <w:sz w:val="20"/>
        </w:rPr>
        <w:t>best</w:t>
      </w:r>
      <w:r>
        <w:rPr>
          <w:color w:val="231F20"/>
          <w:spacing w:val="-9"/>
          <w:sz w:val="20"/>
        </w:rPr>
        <w:t xml:space="preserve"> </w:t>
      </w:r>
      <w:r>
        <w:rPr>
          <w:color w:val="231F20"/>
          <w:sz w:val="20"/>
        </w:rPr>
        <w:t>practice</w:t>
      </w:r>
    </w:p>
    <w:p w14:paraId="1709C058" w14:textId="77777777" w:rsidR="008923F8" w:rsidRDefault="00316DE7">
      <w:pPr>
        <w:pStyle w:val="BodyText"/>
        <w:spacing w:before="4" w:line="228" w:lineRule="auto"/>
        <w:ind w:left="1173" w:right="325"/>
      </w:pPr>
      <w:proofErr w:type="gramStart"/>
      <w:r>
        <w:rPr>
          <w:color w:val="231F20"/>
        </w:rPr>
        <w:t>employment</w:t>
      </w:r>
      <w:proofErr w:type="gramEnd"/>
      <w:r>
        <w:rPr>
          <w:color w:val="231F20"/>
          <w:spacing w:val="-10"/>
        </w:rPr>
        <w:t xml:space="preserve"> </w:t>
      </w:r>
      <w:r>
        <w:rPr>
          <w:color w:val="231F20"/>
        </w:rPr>
        <w:t>principles,</w:t>
      </w:r>
      <w:r>
        <w:rPr>
          <w:color w:val="231F20"/>
          <w:spacing w:val="-10"/>
        </w:rPr>
        <w:t xml:space="preserve"> </w:t>
      </w:r>
      <w:r>
        <w:rPr>
          <w:color w:val="231F20"/>
        </w:rPr>
        <w:t>particularly</w:t>
      </w:r>
      <w:r>
        <w:rPr>
          <w:color w:val="231F20"/>
          <w:spacing w:val="-9"/>
        </w:rPr>
        <w:t xml:space="preserve"> </w:t>
      </w:r>
      <w:r>
        <w:rPr>
          <w:color w:val="231F20"/>
        </w:rPr>
        <w:t>as</w:t>
      </w:r>
      <w:r>
        <w:rPr>
          <w:color w:val="231F20"/>
          <w:spacing w:val="-10"/>
        </w:rPr>
        <w:t xml:space="preserve"> </w:t>
      </w:r>
      <w:r>
        <w:rPr>
          <w:color w:val="231F20"/>
        </w:rPr>
        <w:t>they</w:t>
      </w:r>
      <w:r>
        <w:rPr>
          <w:color w:val="231F20"/>
          <w:spacing w:val="-49"/>
        </w:rPr>
        <w:t xml:space="preserve"> </w:t>
      </w:r>
      <w:r>
        <w:rPr>
          <w:color w:val="231F20"/>
        </w:rPr>
        <w:t>relate to recruitment and termination of</w:t>
      </w:r>
      <w:r>
        <w:rPr>
          <w:color w:val="231F20"/>
          <w:spacing w:val="1"/>
        </w:rPr>
        <w:t xml:space="preserve"> </w:t>
      </w:r>
      <w:r>
        <w:rPr>
          <w:color w:val="231F20"/>
        </w:rPr>
        <w:t>employment</w:t>
      </w:r>
      <w:r>
        <w:rPr>
          <w:color w:val="231F20"/>
          <w:spacing w:val="-4"/>
        </w:rPr>
        <w:t xml:space="preserve"> </w:t>
      </w:r>
      <w:r>
        <w:rPr>
          <w:color w:val="231F20"/>
        </w:rPr>
        <w:t>and</w:t>
      </w:r>
      <w:r>
        <w:rPr>
          <w:color w:val="231F20"/>
          <w:spacing w:val="-3"/>
        </w:rPr>
        <w:t xml:space="preserve"> </w:t>
      </w:r>
      <w:r>
        <w:rPr>
          <w:color w:val="231F20"/>
        </w:rPr>
        <w:t>the</w:t>
      </w:r>
      <w:r>
        <w:rPr>
          <w:color w:val="231F20"/>
          <w:spacing w:val="-3"/>
        </w:rPr>
        <w:t xml:space="preserve"> </w:t>
      </w:r>
      <w:r>
        <w:rPr>
          <w:color w:val="231F20"/>
        </w:rPr>
        <w:t>management</w:t>
      </w:r>
    </w:p>
    <w:p w14:paraId="6C249EF2" w14:textId="77777777" w:rsidR="008923F8" w:rsidRDefault="00316DE7">
      <w:pPr>
        <w:pStyle w:val="BodyText"/>
        <w:spacing w:line="265" w:lineRule="exact"/>
        <w:ind w:left="1173"/>
      </w:pPr>
      <w:proofErr w:type="gramStart"/>
      <w:r>
        <w:rPr>
          <w:color w:val="231F20"/>
        </w:rPr>
        <w:t>of</w:t>
      </w:r>
      <w:proofErr w:type="gramEnd"/>
      <w:r>
        <w:rPr>
          <w:color w:val="231F20"/>
          <w:spacing w:val="-6"/>
        </w:rPr>
        <w:t xml:space="preserve"> </w:t>
      </w:r>
      <w:r>
        <w:rPr>
          <w:color w:val="231F20"/>
        </w:rPr>
        <w:t>employees</w:t>
      </w:r>
    </w:p>
    <w:p w14:paraId="53F2A5D8" w14:textId="77777777" w:rsidR="008923F8" w:rsidRDefault="00316DE7">
      <w:pPr>
        <w:pStyle w:val="ListParagraph"/>
        <w:numPr>
          <w:ilvl w:val="1"/>
          <w:numId w:val="23"/>
        </w:numPr>
        <w:tabs>
          <w:tab w:val="left" w:pos="1173"/>
          <w:tab w:val="left" w:pos="1174"/>
        </w:tabs>
        <w:spacing w:before="55" w:line="228" w:lineRule="auto"/>
        <w:ind w:right="118"/>
        <w:rPr>
          <w:sz w:val="20"/>
        </w:rPr>
      </w:pPr>
      <w:proofErr w:type="gramStart"/>
      <w:r>
        <w:rPr>
          <w:color w:val="231F20"/>
          <w:sz w:val="20"/>
        </w:rPr>
        <w:t>recognition</w:t>
      </w:r>
      <w:proofErr w:type="gramEnd"/>
      <w:r>
        <w:rPr>
          <w:color w:val="231F20"/>
          <w:spacing w:val="-9"/>
          <w:sz w:val="20"/>
        </w:rPr>
        <w:t xml:space="preserve"> </w:t>
      </w:r>
      <w:r>
        <w:rPr>
          <w:color w:val="231F20"/>
          <w:sz w:val="20"/>
        </w:rPr>
        <w:t>and</w:t>
      </w:r>
      <w:r>
        <w:rPr>
          <w:color w:val="231F20"/>
          <w:spacing w:val="-9"/>
          <w:sz w:val="20"/>
        </w:rPr>
        <w:t xml:space="preserve"> </w:t>
      </w:r>
      <w:r>
        <w:rPr>
          <w:color w:val="231F20"/>
          <w:sz w:val="20"/>
        </w:rPr>
        <w:t>support</w:t>
      </w:r>
      <w:r>
        <w:rPr>
          <w:color w:val="231F20"/>
          <w:spacing w:val="-7"/>
          <w:sz w:val="20"/>
        </w:rPr>
        <w:t xml:space="preserve"> </w:t>
      </w:r>
      <w:r>
        <w:rPr>
          <w:color w:val="231F20"/>
          <w:sz w:val="20"/>
        </w:rPr>
        <w:t>for</w:t>
      </w:r>
      <w:r>
        <w:rPr>
          <w:color w:val="231F20"/>
          <w:spacing w:val="-9"/>
          <w:sz w:val="20"/>
        </w:rPr>
        <w:t xml:space="preserve"> </w:t>
      </w:r>
      <w:r>
        <w:rPr>
          <w:color w:val="231F20"/>
          <w:sz w:val="20"/>
        </w:rPr>
        <w:t>confidentiality</w:t>
      </w:r>
      <w:r>
        <w:rPr>
          <w:color w:val="231F20"/>
          <w:spacing w:val="-9"/>
          <w:sz w:val="20"/>
        </w:rPr>
        <w:t xml:space="preserve"> </w:t>
      </w:r>
      <w:r>
        <w:rPr>
          <w:color w:val="231F20"/>
          <w:sz w:val="20"/>
        </w:rPr>
        <w:t>by</w:t>
      </w:r>
      <w:r>
        <w:rPr>
          <w:color w:val="231F20"/>
          <w:spacing w:val="-49"/>
          <w:sz w:val="20"/>
        </w:rPr>
        <w:t xml:space="preserve"> </w:t>
      </w:r>
      <w:r>
        <w:rPr>
          <w:color w:val="231F20"/>
          <w:sz w:val="20"/>
        </w:rPr>
        <w:t>accessing</w:t>
      </w:r>
      <w:r>
        <w:rPr>
          <w:color w:val="231F20"/>
          <w:spacing w:val="-8"/>
          <w:sz w:val="20"/>
        </w:rPr>
        <w:t xml:space="preserve"> </w:t>
      </w:r>
      <w:r>
        <w:rPr>
          <w:color w:val="231F20"/>
          <w:sz w:val="20"/>
        </w:rPr>
        <w:t>independent</w:t>
      </w:r>
      <w:r>
        <w:rPr>
          <w:color w:val="231F20"/>
          <w:spacing w:val="-8"/>
          <w:sz w:val="20"/>
        </w:rPr>
        <w:t xml:space="preserve"> </w:t>
      </w:r>
      <w:r>
        <w:rPr>
          <w:color w:val="231F20"/>
          <w:sz w:val="20"/>
        </w:rPr>
        <w:t>complaint</w:t>
      </w:r>
      <w:r>
        <w:rPr>
          <w:color w:val="231F20"/>
          <w:spacing w:val="-8"/>
          <w:sz w:val="20"/>
        </w:rPr>
        <w:t xml:space="preserve"> </w:t>
      </w:r>
      <w:r>
        <w:rPr>
          <w:color w:val="231F20"/>
          <w:sz w:val="20"/>
        </w:rPr>
        <w:t>pathways.</w:t>
      </w:r>
    </w:p>
    <w:p w14:paraId="1ED13A18" w14:textId="77777777" w:rsidR="008923F8" w:rsidRPr="00F01435" w:rsidRDefault="00316DE7">
      <w:pPr>
        <w:pStyle w:val="BodyText"/>
        <w:spacing w:before="218"/>
        <w:ind w:left="663"/>
        <w:rPr>
          <w:b/>
        </w:rPr>
      </w:pPr>
      <w:r w:rsidRPr="00F01435">
        <w:rPr>
          <w:b/>
          <w:color w:val="231F20"/>
          <w:w w:val="105"/>
        </w:rPr>
        <w:t>How</w:t>
      </w:r>
      <w:r w:rsidRPr="00F01435">
        <w:rPr>
          <w:b/>
          <w:color w:val="231F20"/>
          <w:spacing w:val="15"/>
          <w:w w:val="105"/>
        </w:rPr>
        <w:t xml:space="preserve"> </w:t>
      </w:r>
      <w:r w:rsidRPr="00F01435">
        <w:rPr>
          <w:b/>
          <w:color w:val="231F20"/>
          <w:w w:val="105"/>
        </w:rPr>
        <w:t>this</w:t>
      </w:r>
      <w:r w:rsidRPr="00F01435">
        <w:rPr>
          <w:b/>
          <w:color w:val="231F20"/>
          <w:spacing w:val="16"/>
          <w:w w:val="105"/>
        </w:rPr>
        <w:t xml:space="preserve"> </w:t>
      </w:r>
      <w:r w:rsidRPr="00F01435">
        <w:rPr>
          <w:b/>
          <w:color w:val="231F20"/>
          <w:w w:val="105"/>
        </w:rPr>
        <w:t>recommendation</w:t>
      </w:r>
      <w:r w:rsidRPr="00F01435">
        <w:rPr>
          <w:b/>
          <w:color w:val="231F20"/>
          <w:spacing w:val="16"/>
          <w:w w:val="105"/>
        </w:rPr>
        <w:t xml:space="preserve"> </w:t>
      </w:r>
      <w:r w:rsidRPr="00F01435">
        <w:rPr>
          <w:b/>
          <w:color w:val="231F20"/>
          <w:w w:val="105"/>
        </w:rPr>
        <w:t>will</w:t>
      </w:r>
      <w:r w:rsidRPr="00F01435">
        <w:rPr>
          <w:b/>
          <w:color w:val="231F20"/>
          <w:spacing w:val="15"/>
          <w:w w:val="105"/>
        </w:rPr>
        <w:t xml:space="preserve"> </w:t>
      </w:r>
      <w:r w:rsidRPr="00F01435">
        <w:rPr>
          <w:b/>
          <w:color w:val="231F20"/>
          <w:w w:val="105"/>
        </w:rPr>
        <w:t>drive</w:t>
      </w:r>
      <w:r w:rsidRPr="00F01435">
        <w:rPr>
          <w:b/>
          <w:color w:val="231F20"/>
          <w:spacing w:val="16"/>
          <w:w w:val="105"/>
        </w:rPr>
        <w:t xml:space="preserve"> </w:t>
      </w:r>
      <w:r w:rsidRPr="00F01435">
        <w:rPr>
          <w:b/>
          <w:color w:val="231F20"/>
          <w:w w:val="105"/>
        </w:rPr>
        <w:t>change:</w:t>
      </w:r>
    </w:p>
    <w:p w14:paraId="5BAE7067" w14:textId="77777777" w:rsidR="008923F8" w:rsidRDefault="00316DE7">
      <w:pPr>
        <w:pStyle w:val="BodyText"/>
        <w:spacing w:before="112" w:line="228" w:lineRule="auto"/>
        <w:ind w:left="663"/>
      </w:pPr>
      <w:r>
        <w:rPr>
          <w:color w:val="231F20"/>
        </w:rPr>
        <w:t>The OPSC would ensure that parliamentarians and</w:t>
      </w:r>
      <w:r>
        <w:rPr>
          <w:color w:val="231F20"/>
          <w:spacing w:val="1"/>
        </w:rPr>
        <w:t xml:space="preserve"> </w:t>
      </w:r>
      <w:proofErr w:type="gramStart"/>
      <w:r>
        <w:rPr>
          <w:color w:val="231F20"/>
        </w:rPr>
        <w:t>MOP(</w:t>
      </w:r>
      <w:proofErr w:type="gramEnd"/>
      <w:r>
        <w:rPr>
          <w:color w:val="231F20"/>
        </w:rPr>
        <w:t>S)</w:t>
      </w:r>
      <w:r>
        <w:rPr>
          <w:color w:val="231F20"/>
          <w:spacing w:val="2"/>
        </w:rPr>
        <w:t xml:space="preserve"> </w:t>
      </w:r>
      <w:r>
        <w:rPr>
          <w:color w:val="231F20"/>
        </w:rPr>
        <w:t>Act</w:t>
      </w:r>
      <w:r>
        <w:rPr>
          <w:color w:val="231F20"/>
          <w:spacing w:val="2"/>
        </w:rPr>
        <w:t xml:space="preserve"> </w:t>
      </w:r>
      <w:r>
        <w:rPr>
          <w:color w:val="231F20"/>
        </w:rPr>
        <w:t>employees</w:t>
      </w:r>
      <w:r>
        <w:rPr>
          <w:color w:val="231F20"/>
          <w:spacing w:val="2"/>
        </w:rPr>
        <w:t xml:space="preserve"> </w:t>
      </w:r>
      <w:r>
        <w:rPr>
          <w:color w:val="231F20"/>
        </w:rPr>
        <w:t>have</w:t>
      </w:r>
      <w:r>
        <w:rPr>
          <w:color w:val="231F20"/>
          <w:spacing w:val="2"/>
        </w:rPr>
        <w:t xml:space="preserve"> </w:t>
      </w:r>
      <w:r>
        <w:rPr>
          <w:color w:val="231F20"/>
        </w:rPr>
        <w:t>the</w:t>
      </w:r>
      <w:r>
        <w:rPr>
          <w:color w:val="231F20"/>
          <w:spacing w:val="2"/>
        </w:rPr>
        <w:t xml:space="preserve"> </w:t>
      </w:r>
      <w:r>
        <w:rPr>
          <w:color w:val="231F20"/>
        </w:rPr>
        <w:t>support</w:t>
      </w:r>
      <w:r>
        <w:rPr>
          <w:color w:val="231F20"/>
          <w:spacing w:val="2"/>
        </w:rPr>
        <w:t xml:space="preserve"> </w:t>
      </w:r>
      <w:r>
        <w:rPr>
          <w:color w:val="231F20"/>
        </w:rPr>
        <w:t>and</w:t>
      </w:r>
      <w:r>
        <w:rPr>
          <w:color w:val="231F20"/>
          <w:spacing w:val="2"/>
        </w:rPr>
        <w:t xml:space="preserve"> </w:t>
      </w:r>
      <w:r>
        <w:rPr>
          <w:color w:val="231F20"/>
        </w:rPr>
        <w:t>advice</w:t>
      </w:r>
      <w:r>
        <w:rPr>
          <w:color w:val="231F20"/>
          <w:spacing w:val="-49"/>
        </w:rPr>
        <w:t xml:space="preserve"> </w:t>
      </w:r>
      <w:r>
        <w:rPr>
          <w:color w:val="231F20"/>
        </w:rPr>
        <w:t>they</w:t>
      </w:r>
      <w:r>
        <w:rPr>
          <w:color w:val="231F20"/>
          <w:spacing w:val="1"/>
        </w:rPr>
        <w:t xml:space="preserve"> </w:t>
      </w:r>
      <w:r>
        <w:rPr>
          <w:color w:val="231F20"/>
        </w:rPr>
        <w:t>need</w:t>
      </w:r>
      <w:r>
        <w:rPr>
          <w:color w:val="231F20"/>
          <w:spacing w:val="1"/>
        </w:rPr>
        <w:t xml:space="preserve"> </w:t>
      </w:r>
      <w:r>
        <w:rPr>
          <w:color w:val="231F20"/>
        </w:rPr>
        <w:t>to</w:t>
      </w:r>
      <w:r>
        <w:rPr>
          <w:color w:val="231F20"/>
          <w:spacing w:val="2"/>
        </w:rPr>
        <w:t xml:space="preserve"> </w:t>
      </w:r>
      <w:r>
        <w:rPr>
          <w:color w:val="231F20"/>
        </w:rPr>
        <w:t>perform</w:t>
      </w:r>
      <w:r>
        <w:rPr>
          <w:color w:val="231F20"/>
          <w:spacing w:val="2"/>
        </w:rPr>
        <w:t xml:space="preserve"> </w:t>
      </w:r>
      <w:r>
        <w:rPr>
          <w:color w:val="231F20"/>
        </w:rPr>
        <w:t>their</w:t>
      </w:r>
      <w:r>
        <w:rPr>
          <w:color w:val="231F20"/>
          <w:spacing w:val="1"/>
        </w:rPr>
        <w:t xml:space="preserve"> </w:t>
      </w:r>
      <w:r>
        <w:rPr>
          <w:color w:val="231F20"/>
        </w:rPr>
        <w:t>roles</w:t>
      </w:r>
      <w:r>
        <w:rPr>
          <w:color w:val="231F20"/>
          <w:spacing w:val="1"/>
        </w:rPr>
        <w:t xml:space="preserve"> </w:t>
      </w:r>
      <w:r>
        <w:rPr>
          <w:color w:val="231F20"/>
        </w:rPr>
        <w:t>effectively.</w:t>
      </w:r>
      <w:r>
        <w:rPr>
          <w:color w:val="231F20"/>
          <w:spacing w:val="1"/>
        </w:rPr>
        <w:t xml:space="preserve"> </w:t>
      </w:r>
      <w:r>
        <w:rPr>
          <w:color w:val="231F20"/>
        </w:rPr>
        <w:t>Rather</w:t>
      </w:r>
      <w:r>
        <w:rPr>
          <w:color w:val="231F20"/>
          <w:spacing w:val="1"/>
        </w:rPr>
        <w:t xml:space="preserve"> </w:t>
      </w:r>
      <w:r>
        <w:rPr>
          <w:color w:val="231F20"/>
        </w:rPr>
        <w:t>than responsibility for human</w:t>
      </w:r>
      <w:r>
        <w:rPr>
          <w:color w:val="231F20"/>
          <w:spacing w:val="1"/>
        </w:rPr>
        <w:t xml:space="preserve"> </w:t>
      </w:r>
      <w:r>
        <w:rPr>
          <w:color w:val="231F20"/>
        </w:rPr>
        <w:t>resources practices</w:t>
      </w:r>
      <w:r>
        <w:rPr>
          <w:color w:val="231F20"/>
          <w:spacing w:val="1"/>
        </w:rPr>
        <w:t xml:space="preserve"> </w:t>
      </w:r>
      <w:r>
        <w:rPr>
          <w:color w:val="231F20"/>
        </w:rPr>
        <w:t>lying within individual offices, the OPSC would</w:t>
      </w:r>
      <w:r>
        <w:rPr>
          <w:color w:val="231F20"/>
          <w:spacing w:val="1"/>
        </w:rPr>
        <w:t xml:space="preserve"> </w:t>
      </w:r>
      <w:r>
        <w:rPr>
          <w:color w:val="231F20"/>
        </w:rPr>
        <w:t>require compliance with policies and procedures</w:t>
      </w:r>
      <w:r>
        <w:rPr>
          <w:color w:val="231F20"/>
          <w:spacing w:val="1"/>
        </w:rPr>
        <w:t xml:space="preserve"> </w:t>
      </w:r>
      <w:r>
        <w:rPr>
          <w:color w:val="231F20"/>
        </w:rPr>
        <w:t>and establish an environment where standards,</w:t>
      </w:r>
      <w:r>
        <w:rPr>
          <w:color w:val="231F20"/>
          <w:spacing w:val="1"/>
        </w:rPr>
        <w:t xml:space="preserve"> </w:t>
      </w:r>
      <w:r>
        <w:rPr>
          <w:color w:val="231F20"/>
        </w:rPr>
        <w:t>such as those around work health and safety</w:t>
      </w:r>
      <w:r>
        <w:rPr>
          <w:color w:val="231F20"/>
          <w:spacing w:val="1"/>
        </w:rPr>
        <w:t xml:space="preserve"> </w:t>
      </w:r>
      <w:r>
        <w:rPr>
          <w:color w:val="231F20"/>
        </w:rPr>
        <w:t>obligations,</w:t>
      </w:r>
      <w:r>
        <w:rPr>
          <w:color w:val="231F20"/>
          <w:spacing w:val="-2"/>
        </w:rPr>
        <w:t xml:space="preserve"> </w:t>
      </w:r>
      <w:r>
        <w:rPr>
          <w:color w:val="231F20"/>
        </w:rPr>
        <w:t>can</w:t>
      </w:r>
      <w:r>
        <w:rPr>
          <w:color w:val="231F20"/>
          <w:spacing w:val="-2"/>
        </w:rPr>
        <w:t xml:space="preserve"> </w:t>
      </w:r>
      <w:r>
        <w:rPr>
          <w:color w:val="231F20"/>
        </w:rPr>
        <w:t>be</w:t>
      </w:r>
      <w:r>
        <w:rPr>
          <w:color w:val="231F20"/>
          <w:spacing w:val="-2"/>
        </w:rPr>
        <w:t xml:space="preserve"> </w:t>
      </w:r>
      <w:r>
        <w:rPr>
          <w:color w:val="231F20"/>
        </w:rPr>
        <w:t>enforced.</w:t>
      </w:r>
    </w:p>
    <w:p w14:paraId="4E1AF669" w14:textId="77777777" w:rsidR="008923F8" w:rsidRDefault="00316DE7">
      <w:pPr>
        <w:pStyle w:val="BodyText"/>
        <w:spacing w:before="113" w:line="228" w:lineRule="auto"/>
        <w:ind w:left="408" w:right="245"/>
      </w:pPr>
      <w:r>
        <w:br w:type="column"/>
      </w:r>
      <w:r>
        <w:rPr>
          <w:color w:val="231F20"/>
        </w:rPr>
        <w:lastRenderedPageBreak/>
        <w:t>Just</w:t>
      </w:r>
      <w:r>
        <w:rPr>
          <w:color w:val="231F20"/>
          <w:spacing w:val="1"/>
        </w:rPr>
        <w:t xml:space="preserve"> </w:t>
      </w:r>
      <w:r>
        <w:rPr>
          <w:color w:val="231F20"/>
        </w:rPr>
        <w:t>as</w:t>
      </w:r>
      <w:r>
        <w:rPr>
          <w:color w:val="231F20"/>
          <w:spacing w:val="2"/>
        </w:rPr>
        <w:t xml:space="preserve"> </w:t>
      </w:r>
      <w:r>
        <w:rPr>
          <w:color w:val="231F20"/>
        </w:rPr>
        <w:t>important</w:t>
      </w:r>
      <w:r>
        <w:rPr>
          <w:color w:val="231F20"/>
          <w:spacing w:val="1"/>
        </w:rPr>
        <w:t xml:space="preserve"> </w:t>
      </w:r>
      <w:r>
        <w:rPr>
          <w:color w:val="231F20"/>
        </w:rPr>
        <w:t>as</w:t>
      </w:r>
      <w:r>
        <w:rPr>
          <w:color w:val="231F20"/>
          <w:spacing w:val="2"/>
        </w:rPr>
        <w:t xml:space="preserve"> </w:t>
      </w:r>
      <w:r>
        <w:rPr>
          <w:color w:val="231F20"/>
        </w:rPr>
        <w:t>clear</w:t>
      </w:r>
      <w:r>
        <w:rPr>
          <w:color w:val="231F20"/>
          <w:spacing w:val="1"/>
        </w:rPr>
        <w:t xml:space="preserve"> </w:t>
      </w:r>
      <w:r>
        <w:rPr>
          <w:color w:val="231F20"/>
        </w:rPr>
        <w:t>employment</w:t>
      </w:r>
      <w:r>
        <w:rPr>
          <w:color w:val="231F20"/>
          <w:spacing w:val="2"/>
        </w:rPr>
        <w:t xml:space="preserve"> </w:t>
      </w:r>
      <w:r>
        <w:rPr>
          <w:color w:val="231F20"/>
        </w:rPr>
        <w:t>arrangements</w:t>
      </w:r>
      <w:r>
        <w:rPr>
          <w:color w:val="231F20"/>
          <w:spacing w:val="-49"/>
        </w:rPr>
        <w:t xml:space="preserve"> </w:t>
      </w:r>
      <w:r>
        <w:rPr>
          <w:color w:val="231F20"/>
        </w:rPr>
        <w:t xml:space="preserve">is a </w:t>
      </w:r>
      <w:proofErr w:type="spellStart"/>
      <w:r>
        <w:rPr>
          <w:color w:val="231F20"/>
        </w:rPr>
        <w:t>professionalised</w:t>
      </w:r>
      <w:proofErr w:type="spellEnd"/>
      <w:r>
        <w:rPr>
          <w:color w:val="231F20"/>
        </w:rPr>
        <w:t xml:space="preserve"> workforce. However, current</w:t>
      </w:r>
      <w:r>
        <w:rPr>
          <w:color w:val="231F20"/>
          <w:spacing w:val="1"/>
        </w:rPr>
        <w:t xml:space="preserve"> </w:t>
      </w:r>
      <w:r>
        <w:rPr>
          <w:color w:val="231F20"/>
        </w:rPr>
        <w:t>approaches to assembling teams, and recruiting,</w:t>
      </w:r>
      <w:r>
        <w:rPr>
          <w:color w:val="231F20"/>
          <w:spacing w:val="1"/>
        </w:rPr>
        <w:t xml:space="preserve"> </w:t>
      </w:r>
      <w:r>
        <w:rPr>
          <w:color w:val="231F20"/>
        </w:rPr>
        <w:t>managing</w:t>
      </w:r>
      <w:r>
        <w:rPr>
          <w:color w:val="231F20"/>
          <w:spacing w:val="-1"/>
        </w:rPr>
        <w:t xml:space="preserve"> </w:t>
      </w:r>
      <w:r>
        <w:rPr>
          <w:color w:val="231F20"/>
        </w:rPr>
        <w:t>and</w:t>
      </w:r>
      <w:r>
        <w:rPr>
          <w:color w:val="231F20"/>
          <w:spacing w:val="-1"/>
        </w:rPr>
        <w:t xml:space="preserve"> </w:t>
      </w:r>
      <w:r>
        <w:rPr>
          <w:color w:val="231F20"/>
        </w:rPr>
        <w:t xml:space="preserve">developing </w:t>
      </w:r>
      <w:proofErr w:type="gramStart"/>
      <w:r>
        <w:rPr>
          <w:color w:val="231F20"/>
        </w:rPr>
        <w:t>MOP(</w:t>
      </w:r>
      <w:proofErr w:type="gramEnd"/>
      <w:r>
        <w:rPr>
          <w:color w:val="231F20"/>
        </w:rPr>
        <w:t>S)</w:t>
      </w:r>
      <w:r>
        <w:rPr>
          <w:color w:val="231F20"/>
          <w:spacing w:val="-1"/>
        </w:rPr>
        <w:t xml:space="preserve"> </w:t>
      </w:r>
      <w:r>
        <w:rPr>
          <w:color w:val="231F20"/>
        </w:rPr>
        <w:t>Act</w:t>
      </w:r>
      <w:r>
        <w:rPr>
          <w:color w:val="231F20"/>
          <w:spacing w:val="-1"/>
        </w:rPr>
        <w:t xml:space="preserve"> </w:t>
      </w:r>
      <w:r>
        <w:rPr>
          <w:color w:val="231F20"/>
        </w:rPr>
        <w:t>employees,</w:t>
      </w:r>
    </w:p>
    <w:p w14:paraId="7B6BEF8F" w14:textId="5147546B" w:rsidR="008923F8" w:rsidRDefault="00316DE7">
      <w:pPr>
        <w:pStyle w:val="BodyText"/>
        <w:spacing w:before="5" w:line="228" w:lineRule="auto"/>
        <w:ind w:left="408" w:right="1030"/>
        <w:jc w:val="both"/>
      </w:pPr>
      <w:proofErr w:type="gramStart"/>
      <w:r>
        <w:rPr>
          <w:color w:val="231F20"/>
        </w:rPr>
        <w:t>are</w:t>
      </w:r>
      <w:proofErr w:type="gramEnd"/>
      <w:r>
        <w:rPr>
          <w:color w:val="231F20"/>
        </w:rPr>
        <w:t xml:space="preserve"> inconsistent across CPWs and often out of</w:t>
      </w:r>
      <w:r>
        <w:rPr>
          <w:color w:val="231F20"/>
          <w:spacing w:val="-49"/>
        </w:rPr>
        <w:t xml:space="preserve"> </w:t>
      </w:r>
      <w:r>
        <w:rPr>
          <w:color w:val="231F20"/>
        </w:rPr>
        <w:t>step with practices and standards common in</w:t>
      </w:r>
      <w:r>
        <w:rPr>
          <w:color w:val="231F20"/>
          <w:spacing w:val="1"/>
        </w:rPr>
        <w:t xml:space="preserve"> </w:t>
      </w:r>
      <w:r>
        <w:rPr>
          <w:color w:val="231F20"/>
        </w:rPr>
        <w:t>contemporary</w:t>
      </w:r>
      <w:r>
        <w:rPr>
          <w:color w:val="231F20"/>
          <w:spacing w:val="-1"/>
        </w:rPr>
        <w:t xml:space="preserve"> </w:t>
      </w:r>
      <w:r>
        <w:rPr>
          <w:color w:val="231F20"/>
        </w:rPr>
        <w:t>Australian</w:t>
      </w:r>
      <w:r>
        <w:rPr>
          <w:color w:val="231F20"/>
          <w:spacing w:val="-1"/>
        </w:rPr>
        <w:t xml:space="preserve"> </w:t>
      </w:r>
      <w:r>
        <w:rPr>
          <w:color w:val="231F20"/>
        </w:rPr>
        <w:t>workplaces.</w:t>
      </w:r>
    </w:p>
    <w:p w14:paraId="76D243D9" w14:textId="77777777" w:rsidR="008923F8" w:rsidRDefault="00BE525B">
      <w:pPr>
        <w:pStyle w:val="BodyText"/>
        <w:spacing w:before="111" w:line="235" w:lineRule="auto"/>
        <w:ind w:left="408" w:right="431"/>
      </w:pPr>
      <w:r>
        <w:pict w14:anchorId="4186513D">
          <v:shape id="docshape609" o:spid="_x0000_s1111" type="#_x0000_t202" style="position:absolute;left:0;text-align:left;margin-left:311.8pt;margin-top:84.4pt;width:252.75pt;height:534.8pt;z-index:15758848;mso-position-horizontal-relative:page" fillcolor="#e1f4fd" stroked="f">
            <v:textbox style="mso-next-textbox:#docshape609" inset="0,0,0,0">
              <w:txbxContent>
                <w:p w14:paraId="4E6A7B53" w14:textId="77777777" w:rsidR="00827671" w:rsidRPr="00F01435" w:rsidRDefault="00827671">
                  <w:pPr>
                    <w:pStyle w:val="BodyText"/>
                    <w:spacing w:before="141" w:line="266" w:lineRule="exact"/>
                    <w:ind w:left="113"/>
                    <w:rPr>
                      <w:b/>
                      <w:color w:val="000000"/>
                    </w:rPr>
                  </w:pPr>
                  <w:r w:rsidRPr="00F01435">
                    <w:rPr>
                      <w:b/>
                      <w:color w:val="231F20"/>
                      <w:w w:val="110"/>
                    </w:rPr>
                    <w:t>Recommendations:</w:t>
                  </w:r>
                </w:p>
                <w:p w14:paraId="660A0F9E" w14:textId="77777777" w:rsidR="00827671" w:rsidRPr="00F01435" w:rsidRDefault="00827671">
                  <w:pPr>
                    <w:pStyle w:val="BodyText"/>
                    <w:spacing w:before="5" w:line="228" w:lineRule="auto"/>
                    <w:ind w:left="113" w:right="990"/>
                    <w:rPr>
                      <w:b/>
                      <w:color w:val="000000"/>
                    </w:rPr>
                  </w:pPr>
                  <w:proofErr w:type="spellStart"/>
                  <w:r w:rsidRPr="00F01435">
                    <w:rPr>
                      <w:b/>
                      <w:color w:val="231F20"/>
                      <w:w w:val="105"/>
                    </w:rPr>
                    <w:t>Professionalising</w:t>
                  </w:r>
                  <w:proofErr w:type="spellEnd"/>
                  <w:r w:rsidRPr="00F01435">
                    <w:rPr>
                      <w:b/>
                      <w:color w:val="231F20"/>
                      <w:spacing w:val="1"/>
                      <w:w w:val="105"/>
                    </w:rPr>
                    <w:t xml:space="preserve"> </w:t>
                  </w:r>
                  <w:r w:rsidRPr="00F01435">
                    <w:rPr>
                      <w:b/>
                      <w:color w:val="231F20"/>
                      <w:w w:val="105"/>
                    </w:rPr>
                    <w:t>management</w:t>
                  </w:r>
                  <w:r w:rsidRPr="00F01435">
                    <w:rPr>
                      <w:b/>
                      <w:color w:val="231F20"/>
                      <w:spacing w:val="1"/>
                      <w:w w:val="105"/>
                    </w:rPr>
                    <w:t xml:space="preserve"> </w:t>
                  </w:r>
                  <w:r w:rsidRPr="00F01435">
                    <w:rPr>
                      <w:b/>
                      <w:color w:val="231F20"/>
                      <w:w w:val="105"/>
                    </w:rPr>
                    <w:t>practices</w:t>
                  </w:r>
                  <w:r w:rsidRPr="00F01435">
                    <w:rPr>
                      <w:b/>
                      <w:color w:val="231F20"/>
                      <w:spacing w:val="-52"/>
                      <w:w w:val="105"/>
                    </w:rPr>
                    <w:t xml:space="preserve"> </w:t>
                  </w:r>
                  <w:r w:rsidRPr="00F01435">
                    <w:rPr>
                      <w:b/>
                      <w:color w:val="231F20"/>
                      <w:w w:val="110"/>
                    </w:rPr>
                    <w:t>for</w:t>
                  </w:r>
                  <w:r w:rsidRPr="00F01435">
                    <w:rPr>
                      <w:b/>
                      <w:color w:val="231F20"/>
                      <w:spacing w:val="-9"/>
                      <w:w w:val="110"/>
                    </w:rPr>
                    <w:t xml:space="preserve"> </w:t>
                  </w:r>
                  <w:proofErr w:type="gramStart"/>
                  <w:r w:rsidRPr="00F01435">
                    <w:rPr>
                      <w:b/>
                      <w:color w:val="231F20"/>
                      <w:w w:val="110"/>
                    </w:rPr>
                    <w:t>MOP(</w:t>
                  </w:r>
                  <w:proofErr w:type="gramEnd"/>
                  <w:r w:rsidRPr="00F01435">
                    <w:rPr>
                      <w:b/>
                      <w:color w:val="231F20"/>
                      <w:w w:val="110"/>
                    </w:rPr>
                    <w:t>S)</w:t>
                  </w:r>
                  <w:r w:rsidRPr="00F01435">
                    <w:rPr>
                      <w:b/>
                      <w:color w:val="231F20"/>
                      <w:spacing w:val="-9"/>
                      <w:w w:val="110"/>
                    </w:rPr>
                    <w:t xml:space="preserve"> </w:t>
                  </w:r>
                  <w:r w:rsidRPr="00F01435">
                    <w:rPr>
                      <w:b/>
                      <w:color w:val="231F20"/>
                      <w:w w:val="110"/>
                    </w:rPr>
                    <w:t>Act</w:t>
                  </w:r>
                  <w:r w:rsidRPr="00F01435">
                    <w:rPr>
                      <w:b/>
                      <w:color w:val="231F20"/>
                      <w:spacing w:val="-9"/>
                      <w:w w:val="110"/>
                    </w:rPr>
                    <w:t xml:space="preserve"> </w:t>
                  </w:r>
                  <w:r w:rsidRPr="00F01435">
                    <w:rPr>
                      <w:b/>
                      <w:color w:val="231F20"/>
                      <w:w w:val="110"/>
                    </w:rPr>
                    <w:t>employees</w:t>
                  </w:r>
                </w:p>
                <w:p w14:paraId="230F7D49" w14:textId="465209F2" w:rsidR="00827671" w:rsidRDefault="00827671" w:rsidP="00F01435">
                  <w:pPr>
                    <w:pStyle w:val="BodyText"/>
                    <w:spacing w:before="116" w:line="228" w:lineRule="auto"/>
                    <w:ind w:left="113" w:right="509"/>
                    <w:rPr>
                      <w:color w:val="000000"/>
                    </w:rPr>
                  </w:pPr>
                  <w:r>
                    <w:rPr>
                      <w:color w:val="231F20"/>
                    </w:rPr>
                    <w:t>The Commission recommends that the Office of</w:t>
                  </w:r>
                  <w:r>
                    <w:rPr>
                      <w:color w:val="231F20"/>
                      <w:spacing w:val="-49"/>
                    </w:rPr>
                    <w:t xml:space="preserve"> </w:t>
                  </w:r>
                  <w:r>
                    <w:rPr>
                      <w:color w:val="231F20"/>
                    </w:rPr>
                    <w:t>Parliamentarian Staffing and Culture</w:t>
                  </w:r>
                  <w:r>
                    <w:rPr>
                      <w:color w:val="231F20"/>
                      <w:spacing w:val="1"/>
                    </w:rPr>
                    <w:t xml:space="preserve"> </w:t>
                  </w:r>
                  <w:r>
                    <w:rPr>
                      <w:color w:val="231F20"/>
                    </w:rPr>
                    <w:t>establish</w:t>
                  </w:r>
                  <w:r>
                    <w:rPr>
                      <w:color w:val="231F20"/>
                      <w:spacing w:val="1"/>
                    </w:rPr>
                    <w:t xml:space="preserve"> </w:t>
                  </w:r>
                  <w:r>
                    <w:rPr>
                      <w:color w:val="231F20"/>
                    </w:rPr>
                    <w:t>new standards</w:t>
                  </w:r>
                  <w:r>
                    <w:rPr>
                      <w:color w:val="231F20"/>
                      <w:spacing w:val="2"/>
                    </w:rPr>
                    <w:t xml:space="preserve"> </w:t>
                  </w:r>
                  <w:r>
                    <w:rPr>
                      <w:color w:val="231F20"/>
                    </w:rPr>
                    <w:t>and</w:t>
                  </w:r>
                  <w:r>
                    <w:rPr>
                      <w:color w:val="231F20"/>
                      <w:spacing w:val="1"/>
                    </w:rPr>
                    <w:t xml:space="preserve"> </w:t>
                  </w:r>
                  <w:r>
                    <w:rPr>
                      <w:color w:val="231F20"/>
                    </w:rPr>
                    <w:t>processes to</w:t>
                  </w:r>
                  <w:r>
                    <w:rPr>
                      <w:color w:val="231F20"/>
                      <w:spacing w:val="1"/>
                    </w:rPr>
                    <w:t xml:space="preserve"> </w:t>
                  </w:r>
                  <w:r>
                    <w:rPr>
                      <w:color w:val="231F20"/>
                    </w:rPr>
                    <w:t>facilitate</w:t>
                  </w:r>
                  <w:r>
                    <w:rPr>
                      <w:color w:val="231F20"/>
                      <w:spacing w:val="1"/>
                    </w:rPr>
                    <w:t xml:space="preserve"> </w:t>
                  </w:r>
                  <w:r>
                    <w:rPr>
                      <w:color w:val="231F20"/>
                    </w:rPr>
                    <w:t>best</w:t>
                  </w:r>
                  <w:r>
                    <w:rPr>
                      <w:color w:val="000000"/>
                    </w:rPr>
                    <w:t xml:space="preserve"> </w:t>
                  </w:r>
                  <w:r>
                    <w:rPr>
                      <w:color w:val="231F20"/>
                    </w:rPr>
                    <w:t>practice</w:t>
                  </w:r>
                  <w:r>
                    <w:rPr>
                      <w:color w:val="231F20"/>
                      <w:spacing w:val="4"/>
                    </w:rPr>
                    <w:t xml:space="preserve"> </w:t>
                  </w:r>
                  <w:r>
                    <w:rPr>
                      <w:color w:val="231F20"/>
                    </w:rPr>
                    <w:t>approaches</w:t>
                  </w:r>
                  <w:r>
                    <w:rPr>
                      <w:color w:val="231F20"/>
                      <w:spacing w:val="6"/>
                    </w:rPr>
                    <w:t xml:space="preserve"> </w:t>
                  </w:r>
                  <w:r>
                    <w:rPr>
                      <w:color w:val="231F20"/>
                    </w:rPr>
                    <w:t>to</w:t>
                  </w:r>
                  <w:r>
                    <w:rPr>
                      <w:color w:val="231F20"/>
                      <w:spacing w:val="5"/>
                    </w:rPr>
                    <w:t xml:space="preserve"> </w:t>
                  </w:r>
                  <w:r>
                    <w:rPr>
                      <w:color w:val="231F20"/>
                    </w:rPr>
                    <w:t>support</w:t>
                  </w:r>
                  <w:r>
                    <w:rPr>
                      <w:color w:val="231F20"/>
                      <w:spacing w:val="4"/>
                    </w:rPr>
                    <w:t xml:space="preserve"> </w:t>
                  </w:r>
                  <w:r>
                    <w:rPr>
                      <w:color w:val="231F20"/>
                    </w:rPr>
                    <w:t>a</w:t>
                  </w:r>
                  <w:r>
                    <w:rPr>
                      <w:color w:val="231F20"/>
                      <w:spacing w:val="5"/>
                    </w:rPr>
                    <w:t xml:space="preserve"> </w:t>
                  </w:r>
                  <w:r>
                    <w:rPr>
                      <w:color w:val="231F20"/>
                    </w:rPr>
                    <w:t>high-performance</w:t>
                  </w:r>
                  <w:r>
                    <w:rPr>
                      <w:color w:val="231F20"/>
                      <w:spacing w:val="-49"/>
                    </w:rPr>
                    <w:t xml:space="preserve"> </w:t>
                  </w:r>
                  <w:r>
                    <w:rPr>
                      <w:color w:val="231F20"/>
                    </w:rPr>
                    <w:t>workforce,</w:t>
                  </w:r>
                  <w:r>
                    <w:rPr>
                      <w:color w:val="231F20"/>
                      <w:spacing w:val="-2"/>
                    </w:rPr>
                    <w:t xml:space="preserve"> </w:t>
                  </w:r>
                  <w:r>
                    <w:rPr>
                      <w:color w:val="231F20"/>
                    </w:rPr>
                    <w:t>including</w:t>
                  </w:r>
                  <w:r>
                    <w:rPr>
                      <w:color w:val="231F20"/>
                      <w:spacing w:val="-2"/>
                    </w:rPr>
                    <w:t xml:space="preserve"> </w:t>
                  </w:r>
                  <w:r>
                    <w:rPr>
                      <w:color w:val="231F20"/>
                    </w:rPr>
                    <w:t>in</w:t>
                  </w:r>
                  <w:r>
                    <w:rPr>
                      <w:color w:val="231F20"/>
                      <w:spacing w:val="-2"/>
                    </w:rPr>
                    <w:t xml:space="preserve"> </w:t>
                  </w:r>
                  <w:r>
                    <w:rPr>
                      <w:color w:val="231F20"/>
                    </w:rPr>
                    <w:t>relation</w:t>
                  </w:r>
                  <w:r>
                    <w:rPr>
                      <w:color w:val="231F20"/>
                      <w:spacing w:val="-2"/>
                    </w:rPr>
                    <w:t xml:space="preserve"> </w:t>
                  </w:r>
                  <w:r>
                    <w:rPr>
                      <w:color w:val="231F20"/>
                    </w:rPr>
                    <w:t>to:</w:t>
                  </w:r>
                </w:p>
                <w:p w14:paraId="244625CC" w14:textId="54546440" w:rsidR="00827671" w:rsidRDefault="00827671">
                  <w:pPr>
                    <w:pStyle w:val="BodyText"/>
                    <w:numPr>
                      <w:ilvl w:val="0"/>
                      <w:numId w:val="21"/>
                    </w:numPr>
                    <w:tabs>
                      <w:tab w:val="left" w:pos="623"/>
                      <w:tab w:val="left" w:pos="624"/>
                    </w:tabs>
                    <w:spacing w:before="116" w:line="228" w:lineRule="auto"/>
                    <w:ind w:right="240"/>
                    <w:rPr>
                      <w:color w:val="000000"/>
                    </w:rPr>
                  </w:pPr>
                  <w:proofErr w:type="gramStart"/>
                  <w:r>
                    <w:rPr>
                      <w:color w:val="231F20"/>
                    </w:rPr>
                    <w:t>guidance</w:t>
                  </w:r>
                  <w:proofErr w:type="gramEnd"/>
                  <w:r>
                    <w:rPr>
                      <w:color w:val="231F20"/>
                      <w:spacing w:val="-7"/>
                    </w:rPr>
                    <w:t xml:space="preserve"> </w:t>
                  </w:r>
                  <w:r>
                    <w:rPr>
                      <w:color w:val="231F20"/>
                    </w:rPr>
                    <w:t>on</w:t>
                  </w:r>
                  <w:r>
                    <w:rPr>
                      <w:color w:val="231F20"/>
                      <w:spacing w:val="-6"/>
                    </w:rPr>
                    <w:t xml:space="preserve"> </w:t>
                  </w:r>
                  <w:r>
                    <w:rPr>
                      <w:color w:val="231F20"/>
                    </w:rPr>
                    <w:t>the</w:t>
                  </w:r>
                  <w:r>
                    <w:rPr>
                      <w:color w:val="231F20"/>
                      <w:spacing w:val="-7"/>
                    </w:rPr>
                    <w:t xml:space="preserve"> </w:t>
                  </w:r>
                  <w:r>
                    <w:rPr>
                      <w:color w:val="231F20"/>
                    </w:rPr>
                    <w:t>composition</w:t>
                  </w:r>
                  <w:r>
                    <w:rPr>
                      <w:color w:val="231F20"/>
                      <w:spacing w:val="-6"/>
                    </w:rPr>
                    <w:t xml:space="preserve"> </w:t>
                  </w:r>
                  <w:r>
                    <w:rPr>
                      <w:color w:val="231F20"/>
                    </w:rPr>
                    <w:t>and</w:t>
                  </w:r>
                  <w:r>
                    <w:rPr>
                      <w:color w:val="231F20"/>
                      <w:spacing w:val="-7"/>
                    </w:rPr>
                    <w:t xml:space="preserve"> </w:t>
                  </w:r>
                  <w:r>
                    <w:rPr>
                      <w:color w:val="231F20"/>
                    </w:rPr>
                    <w:t>structure</w:t>
                  </w:r>
                  <w:r>
                    <w:rPr>
                      <w:color w:val="231F20"/>
                      <w:spacing w:val="-6"/>
                    </w:rPr>
                    <w:t xml:space="preserve"> </w:t>
                  </w:r>
                  <w:r>
                    <w:rPr>
                      <w:color w:val="231F20"/>
                    </w:rPr>
                    <w:t xml:space="preserve">of </w:t>
                  </w:r>
                  <w:r>
                    <w:rPr>
                      <w:color w:val="231F20"/>
                      <w:spacing w:val="-49"/>
                    </w:rPr>
                    <w:t xml:space="preserve"> </w:t>
                  </w:r>
                  <w:r>
                    <w:rPr>
                      <w:color w:val="231F20"/>
                    </w:rPr>
                    <w:t>parliamentarians’</w:t>
                  </w:r>
                  <w:r>
                    <w:rPr>
                      <w:color w:val="231F20"/>
                      <w:spacing w:val="-3"/>
                    </w:rPr>
                    <w:t xml:space="preserve"> </w:t>
                  </w:r>
                  <w:r>
                    <w:rPr>
                      <w:color w:val="231F20"/>
                    </w:rPr>
                    <w:t>offices</w:t>
                  </w:r>
                </w:p>
                <w:p w14:paraId="3224D981" w14:textId="77777777" w:rsidR="00827671" w:rsidRDefault="00827671">
                  <w:pPr>
                    <w:pStyle w:val="BodyText"/>
                    <w:numPr>
                      <w:ilvl w:val="0"/>
                      <w:numId w:val="21"/>
                    </w:numPr>
                    <w:tabs>
                      <w:tab w:val="left" w:pos="623"/>
                      <w:tab w:val="left" w:pos="624"/>
                    </w:tabs>
                    <w:spacing w:before="49"/>
                    <w:rPr>
                      <w:color w:val="000000"/>
                    </w:rPr>
                  </w:pPr>
                  <w:proofErr w:type="gramStart"/>
                  <w:r>
                    <w:rPr>
                      <w:color w:val="231F20"/>
                    </w:rPr>
                    <w:t>recruitment</w:t>
                  </w:r>
                  <w:proofErr w:type="gramEnd"/>
                </w:p>
                <w:p w14:paraId="4AB8EDE6" w14:textId="77777777" w:rsidR="00827671" w:rsidRDefault="00827671">
                  <w:pPr>
                    <w:pStyle w:val="BodyText"/>
                    <w:numPr>
                      <w:ilvl w:val="0"/>
                      <w:numId w:val="21"/>
                    </w:numPr>
                    <w:tabs>
                      <w:tab w:val="left" w:pos="623"/>
                      <w:tab w:val="left" w:pos="624"/>
                    </w:tabs>
                    <w:spacing w:before="44"/>
                    <w:rPr>
                      <w:color w:val="000000"/>
                    </w:rPr>
                  </w:pPr>
                  <w:proofErr w:type="gramStart"/>
                  <w:r>
                    <w:rPr>
                      <w:color w:val="231F20"/>
                    </w:rPr>
                    <w:t>induction</w:t>
                  </w:r>
                  <w:proofErr w:type="gramEnd"/>
                  <w:r>
                    <w:rPr>
                      <w:color w:val="231F20"/>
                      <w:spacing w:val="-10"/>
                    </w:rPr>
                    <w:t xml:space="preserve"> </w:t>
                  </w:r>
                  <w:r>
                    <w:rPr>
                      <w:color w:val="231F20"/>
                    </w:rPr>
                    <w:t>processes</w:t>
                  </w:r>
                </w:p>
                <w:p w14:paraId="338B67B3" w14:textId="77777777" w:rsidR="00827671" w:rsidRDefault="00827671">
                  <w:pPr>
                    <w:pStyle w:val="BodyText"/>
                    <w:numPr>
                      <w:ilvl w:val="0"/>
                      <w:numId w:val="21"/>
                    </w:numPr>
                    <w:tabs>
                      <w:tab w:val="left" w:pos="623"/>
                      <w:tab w:val="left" w:pos="624"/>
                    </w:tabs>
                    <w:spacing w:before="44"/>
                    <w:rPr>
                      <w:color w:val="000000"/>
                    </w:rPr>
                  </w:pPr>
                  <w:proofErr w:type="gramStart"/>
                  <w:r>
                    <w:rPr>
                      <w:color w:val="231F20"/>
                    </w:rPr>
                    <w:t>performance</w:t>
                  </w:r>
                  <w:proofErr w:type="gramEnd"/>
                  <w:r>
                    <w:rPr>
                      <w:color w:val="231F20"/>
                      <w:spacing w:val="-11"/>
                    </w:rPr>
                    <w:t xml:space="preserve"> </w:t>
                  </w:r>
                  <w:r>
                    <w:rPr>
                      <w:color w:val="231F20"/>
                    </w:rPr>
                    <w:t>management</w:t>
                  </w:r>
                </w:p>
                <w:p w14:paraId="0615FB06" w14:textId="77777777" w:rsidR="00827671" w:rsidRDefault="00827671">
                  <w:pPr>
                    <w:pStyle w:val="BodyText"/>
                    <w:numPr>
                      <w:ilvl w:val="0"/>
                      <w:numId w:val="21"/>
                    </w:numPr>
                    <w:tabs>
                      <w:tab w:val="left" w:pos="623"/>
                      <w:tab w:val="left" w:pos="624"/>
                    </w:tabs>
                    <w:spacing w:before="44"/>
                    <w:rPr>
                      <w:color w:val="000000"/>
                    </w:rPr>
                  </w:pPr>
                  <w:proofErr w:type="gramStart"/>
                  <w:r>
                    <w:rPr>
                      <w:color w:val="231F20"/>
                    </w:rPr>
                    <w:t>managing</w:t>
                  </w:r>
                  <w:proofErr w:type="gramEnd"/>
                  <w:r>
                    <w:rPr>
                      <w:color w:val="231F20"/>
                      <w:spacing w:val="-10"/>
                    </w:rPr>
                    <w:t xml:space="preserve"> </w:t>
                  </w:r>
                  <w:r>
                    <w:rPr>
                      <w:color w:val="231F20"/>
                    </w:rPr>
                    <w:t>misconduct</w:t>
                  </w:r>
                </w:p>
                <w:p w14:paraId="144BC31D" w14:textId="77777777" w:rsidR="00827671" w:rsidRDefault="00827671">
                  <w:pPr>
                    <w:pStyle w:val="BodyText"/>
                    <w:numPr>
                      <w:ilvl w:val="0"/>
                      <w:numId w:val="21"/>
                    </w:numPr>
                    <w:tabs>
                      <w:tab w:val="left" w:pos="623"/>
                      <w:tab w:val="left" w:pos="624"/>
                    </w:tabs>
                    <w:spacing w:before="55" w:line="228" w:lineRule="auto"/>
                    <w:ind w:right="744"/>
                    <w:rPr>
                      <w:color w:val="000000"/>
                    </w:rPr>
                  </w:pPr>
                  <w:proofErr w:type="gramStart"/>
                  <w:r>
                    <w:rPr>
                      <w:color w:val="231F20"/>
                    </w:rPr>
                    <w:t>professional</w:t>
                  </w:r>
                  <w:proofErr w:type="gramEnd"/>
                  <w:r>
                    <w:rPr>
                      <w:color w:val="231F20"/>
                      <w:spacing w:val="-8"/>
                    </w:rPr>
                    <w:t xml:space="preserve"> </w:t>
                  </w:r>
                  <w:r>
                    <w:rPr>
                      <w:color w:val="231F20"/>
                    </w:rPr>
                    <w:t>development</w:t>
                  </w:r>
                  <w:r>
                    <w:rPr>
                      <w:color w:val="231F20"/>
                      <w:spacing w:val="-9"/>
                    </w:rPr>
                    <w:t xml:space="preserve"> </w:t>
                  </w:r>
                  <w:r>
                    <w:rPr>
                      <w:color w:val="231F20"/>
                    </w:rPr>
                    <w:t>of</w:t>
                  </w:r>
                  <w:r>
                    <w:rPr>
                      <w:color w:val="231F20"/>
                      <w:spacing w:val="-8"/>
                    </w:rPr>
                    <w:t xml:space="preserve"> </w:t>
                  </w:r>
                  <w:r>
                    <w:rPr>
                      <w:color w:val="231F20"/>
                    </w:rPr>
                    <w:t>MOP(S)</w:t>
                  </w:r>
                  <w:r>
                    <w:rPr>
                      <w:color w:val="231F20"/>
                      <w:spacing w:val="-9"/>
                    </w:rPr>
                    <w:t xml:space="preserve"> </w:t>
                  </w:r>
                  <w:r>
                    <w:rPr>
                      <w:color w:val="231F20"/>
                    </w:rPr>
                    <w:t>Act</w:t>
                  </w:r>
                  <w:r>
                    <w:rPr>
                      <w:color w:val="231F20"/>
                      <w:spacing w:val="-49"/>
                    </w:rPr>
                    <w:t xml:space="preserve"> </w:t>
                  </w:r>
                  <w:r>
                    <w:rPr>
                      <w:color w:val="231F20"/>
                    </w:rPr>
                    <w:t>employees</w:t>
                  </w:r>
                </w:p>
                <w:p w14:paraId="3988F046" w14:textId="77777777" w:rsidR="00827671" w:rsidRDefault="00827671">
                  <w:pPr>
                    <w:pStyle w:val="BodyText"/>
                    <w:numPr>
                      <w:ilvl w:val="0"/>
                      <w:numId w:val="21"/>
                    </w:numPr>
                    <w:tabs>
                      <w:tab w:val="left" w:pos="623"/>
                      <w:tab w:val="left" w:pos="624"/>
                    </w:tabs>
                    <w:spacing w:before="59" w:line="228" w:lineRule="auto"/>
                    <w:ind w:right="420"/>
                    <w:rPr>
                      <w:color w:val="000000"/>
                    </w:rPr>
                  </w:pPr>
                  <w:proofErr w:type="gramStart"/>
                  <w:r>
                    <w:rPr>
                      <w:color w:val="231F20"/>
                    </w:rPr>
                    <w:t>mandatory</w:t>
                  </w:r>
                  <w:proofErr w:type="gramEnd"/>
                  <w:r>
                    <w:rPr>
                      <w:color w:val="231F20"/>
                      <w:spacing w:val="-10"/>
                    </w:rPr>
                    <w:t xml:space="preserve"> </w:t>
                  </w:r>
                  <w:r>
                    <w:rPr>
                      <w:color w:val="231F20"/>
                    </w:rPr>
                    <w:t>training</w:t>
                  </w:r>
                  <w:r>
                    <w:rPr>
                      <w:color w:val="231F20"/>
                      <w:spacing w:val="-10"/>
                    </w:rPr>
                    <w:t xml:space="preserve"> </w:t>
                  </w:r>
                  <w:r>
                    <w:rPr>
                      <w:color w:val="231F20"/>
                    </w:rPr>
                    <w:t>on</w:t>
                  </w:r>
                  <w:r>
                    <w:rPr>
                      <w:color w:val="231F20"/>
                      <w:spacing w:val="-9"/>
                    </w:rPr>
                    <w:t xml:space="preserve"> </w:t>
                  </w:r>
                  <w:r>
                    <w:rPr>
                      <w:color w:val="231F20"/>
                    </w:rPr>
                    <w:t>respectful</w:t>
                  </w:r>
                  <w:r>
                    <w:rPr>
                      <w:color w:val="231F20"/>
                      <w:spacing w:val="-9"/>
                    </w:rPr>
                    <w:t xml:space="preserve"> </w:t>
                  </w:r>
                  <w:r>
                    <w:rPr>
                      <w:color w:val="231F20"/>
                    </w:rPr>
                    <w:t>workplace</w:t>
                  </w:r>
                  <w:r>
                    <w:rPr>
                      <w:color w:val="231F20"/>
                      <w:spacing w:val="-49"/>
                    </w:rPr>
                    <w:t xml:space="preserve"> </w:t>
                  </w:r>
                  <w:r>
                    <w:rPr>
                      <w:color w:val="231F20"/>
                    </w:rPr>
                    <w:t>behaviour</w:t>
                  </w:r>
                  <w:r>
                    <w:rPr>
                      <w:color w:val="231F20"/>
                      <w:spacing w:val="-4"/>
                    </w:rPr>
                    <w:t xml:space="preserve"> </w:t>
                  </w:r>
                  <w:r>
                    <w:rPr>
                      <w:color w:val="231F20"/>
                    </w:rPr>
                    <w:t>and</w:t>
                  </w:r>
                  <w:r>
                    <w:rPr>
                      <w:color w:val="231F20"/>
                      <w:spacing w:val="-3"/>
                    </w:rPr>
                    <w:t xml:space="preserve"> </w:t>
                  </w:r>
                  <w:r>
                    <w:rPr>
                      <w:color w:val="231F20"/>
                    </w:rPr>
                    <w:t>people</w:t>
                  </w:r>
                  <w:r>
                    <w:rPr>
                      <w:color w:val="231F20"/>
                      <w:spacing w:val="-2"/>
                    </w:rPr>
                    <w:t xml:space="preserve"> </w:t>
                  </w:r>
                  <w:r>
                    <w:rPr>
                      <w:color w:val="231F20"/>
                    </w:rPr>
                    <w:t>leadership</w:t>
                  </w:r>
                </w:p>
                <w:p w14:paraId="557684DF" w14:textId="77777777" w:rsidR="00827671" w:rsidRDefault="00827671" w:rsidP="00F01435">
                  <w:pPr>
                    <w:pStyle w:val="BodyText"/>
                    <w:numPr>
                      <w:ilvl w:val="0"/>
                      <w:numId w:val="21"/>
                    </w:numPr>
                    <w:tabs>
                      <w:tab w:val="left" w:pos="623"/>
                      <w:tab w:val="left" w:pos="624"/>
                    </w:tabs>
                    <w:spacing w:before="49" w:line="278" w:lineRule="auto"/>
                    <w:ind w:left="113" w:right="377" w:firstLine="226"/>
                    <w:rPr>
                      <w:color w:val="000000"/>
                    </w:rPr>
                  </w:pPr>
                  <w:proofErr w:type="gramStart"/>
                  <w:r>
                    <w:rPr>
                      <w:color w:val="231F20"/>
                    </w:rPr>
                    <w:t>fair</w:t>
                  </w:r>
                  <w:proofErr w:type="gramEnd"/>
                  <w:r>
                    <w:rPr>
                      <w:color w:val="231F20"/>
                    </w:rPr>
                    <w:t xml:space="preserve"> termination of employment.</w:t>
                  </w:r>
                  <w:r>
                    <w:rPr>
                      <w:color w:val="231F20"/>
                      <w:spacing w:val="1"/>
                    </w:rPr>
                    <w:t xml:space="preserve"> </w:t>
                  </w:r>
                  <w:r>
                    <w:rPr>
                      <w:color w:val="231F20"/>
                    </w:rPr>
                    <w:t>(See</w:t>
                  </w:r>
                  <w:r>
                    <w:rPr>
                      <w:color w:val="231F20"/>
                      <w:spacing w:val="-10"/>
                    </w:rPr>
                    <w:t xml:space="preserve"> </w:t>
                  </w:r>
                  <w:r>
                    <w:rPr>
                      <w:color w:val="231F20"/>
                    </w:rPr>
                    <w:t>Recommendations</w:t>
                  </w:r>
                  <w:r>
                    <w:rPr>
                      <w:color w:val="231F20"/>
                      <w:spacing w:val="-8"/>
                    </w:rPr>
                    <w:t xml:space="preserve"> </w:t>
                  </w:r>
                  <w:r>
                    <w:rPr>
                      <w:color w:val="231F20"/>
                    </w:rPr>
                    <w:t>12,</w:t>
                  </w:r>
                  <w:r>
                    <w:rPr>
                      <w:color w:val="231F20"/>
                      <w:spacing w:val="-9"/>
                    </w:rPr>
                    <w:t xml:space="preserve"> </w:t>
                  </w:r>
                  <w:r>
                    <w:rPr>
                      <w:color w:val="231F20"/>
                    </w:rPr>
                    <w:t>13,</w:t>
                  </w:r>
                  <w:r>
                    <w:rPr>
                      <w:color w:val="231F20"/>
                      <w:spacing w:val="-9"/>
                    </w:rPr>
                    <w:t xml:space="preserve"> </w:t>
                  </w:r>
                  <w:r>
                    <w:rPr>
                      <w:color w:val="231F20"/>
                    </w:rPr>
                    <w:t>14</w:t>
                  </w:r>
                  <w:r>
                    <w:rPr>
                      <w:color w:val="231F20"/>
                      <w:spacing w:val="-9"/>
                    </w:rPr>
                    <w:t xml:space="preserve"> </w:t>
                  </w:r>
                  <w:r>
                    <w:rPr>
                      <w:color w:val="231F20"/>
                    </w:rPr>
                    <w:t>and</w:t>
                  </w:r>
                  <w:r>
                    <w:rPr>
                      <w:color w:val="231F20"/>
                      <w:spacing w:val="-9"/>
                    </w:rPr>
                    <w:t xml:space="preserve"> </w:t>
                  </w:r>
                  <w:r>
                    <w:rPr>
                      <w:color w:val="231F20"/>
                    </w:rPr>
                    <w:t>15)</w:t>
                  </w:r>
                </w:p>
                <w:p w14:paraId="3ED437E1" w14:textId="77777777" w:rsidR="00827671" w:rsidRPr="00F01435" w:rsidRDefault="00827671">
                  <w:pPr>
                    <w:pStyle w:val="BodyText"/>
                    <w:spacing w:before="58"/>
                    <w:ind w:left="113"/>
                    <w:rPr>
                      <w:b/>
                      <w:color w:val="000000"/>
                    </w:rPr>
                  </w:pPr>
                  <w:r w:rsidRPr="00F01435">
                    <w:rPr>
                      <w:b/>
                      <w:color w:val="231F20"/>
                      <w:w w:val="105"/>
                    </w:rPr>
                    <w:t>How</w:t>
                  </w:r>
                  <w:r w:rsidRPr="00F01435">
                    <w:rPr>
                      <w:b/>
                      <w:color w:val="231F20"/>
                      <w:spacing w:val="14"/>
                      <w:w w:val="105"/>
                    </w:rPr>
                    <w:t xml:space="preserve"> </w:t>
                  </w:r>
                  <w:r w:rsidRPr="00F01435">
                    <w:rPr>
                      <w:b/>
                      <w:color w:val="231F20"/>
                      <w:w w:val="105"/>
                    </w:rPr>
                    <w:t>these</w:t>
                  </w:r>
                  <w:r w:rsidRPr="00F01435">
                    <w:rPr>
                      <w:b/>
                      <w:color w:val="231F20"/>
                      <w:spacing w:val="15"/>
                      <w:w w:val="105"/>
                    </w:rPr>
                    <w:t xml:space="preserve"> </w:t>
                  </w:r>
                  <w:r w:rsidRPr="00F01435">
                    <w:rPr>
                      <w:b/>
                      <w:color w:val="231F20"/>
                      <w:w w:val="105"/>
                    </w:rPr>
                    <w:t>recommendations</w:t>
                  </w:r>
                  <w:r w:rsidRPr="00F01435">
                    <w:rPr>
                      <w:b/>
                      <w:color w:val="231F20"/>
                      <w:spacing w:val="15"/>
                      <w:w w:val="105"/>
                    </w:rPr>
                    <w:t xml:space="preserve"> </w:t>
                  </w:r>
                  <w:r w:rsidRPr="00F01435">
                    <w:rPr>
                      <w:b/>
                      <w:color w:val="231F20"/>
                      <w:w w:val="105"/>
                    </w:rPr>
                    <w:t>will</w:t>
                  </w:r>
                  <w:r w:rsidRPr="00F01435">
                    <w:rPr>
                      <w:b/>
                      <w:color w:val="231F20"/>
                      <w:spacing w:val="15"/>
                      <w:w w:val="105"/>
                    </w:rPr>
                    <w:t xml:space="preserve"> </w:t>
                  </w:r>
                  <w:r w:rsidRPr="00F01435">
                    <w:rPr>
                      <w:b/>
                      <w:color w:val="231F20"/>
                      <w:w w:val="105"/>
                    </w:rPr>
                    <w:t>drive</w:t>
                  </w:r>
                  <w:r w:rsidRPr="00F01435">
                    <w:rPr>
                      <w:b/>
                      <w:color w:val="231F20"/>
                      <w:spacing w:val="14"/>
                      <w:w w:val="105"/>
                    </w:rPr>
                    <w:t xml:space="preserve"> </w:t>
                  </w:r>
                  <w:r w:rsidRPr="00F01435">
                    <w:rPr>
                      <w:b/>
                      <w:color w:val="231F20"/>
                      <w:w w:val="105"/>
                    </w:rPr>
                    <w:t>change:</w:t>
                  </w:r>
                </w:p>
                <w:p w14:paraId="6E70768C" w14:textId="77777777" w:rsidR="00827671" w:rsidRDefault="00827671">
                  <w:pPr>
                    <w:pStyle w:val="BodyText"/>
                    <w:spacing w:before="112" w:line="228" w:lineRule="auto"/>
                    <w:ind w:left="113" w:right="228"/>
                    <w:rPr>
                      <w:color w:val="000000"/>
                    </w:rPr>
                  </w:pPr>
                  <w:r>
                    <w:rPr>
                      <w:color w:val="231F20"/>
                    </w:rPr>
                    <w:t>These</w:t>
                  </w:r>
                  <w:r>
                    <w:rPr>
                      <w:color w:val="231F20"/>
                      <w:spacing w:val="-1"/>
                    </w:rPr>
                    <w:t xml:space="preserve"> </w:t>
                  </w:r>
                  <w:r>
                    <w:rPr>
                      <w:color w:val="231F20"/>
                    </w:rPr>
                    <w:t>recommendations</w:t>
                  </w:r>
                  <w:r>
                    <w:rPr>
                      <w:color w:val="231F20"/>
                      <w:spacing w:val="1"/>
                    </w:rPr>
                    <w:t xml:space="preserve"> </w:t>
                  </w:r>
                  <w:r>
                    <w:rPr>
                      <w:color w:val="231F20"/>
                    </w:rPr>
                    <w:t>are designed to</w:t>
                  </w:r>
                  <w:r>
                    <w:rPr>
                      <w:color w:val="231F20"/>
                      <w:spacing w:val="1"/>
                    </w:rPr>
                    <w:t xml:space="preserve"> </w:t>
                  </w:r>
                  <w:r>
                    <w:rPr>
                      <w:color w:val="231F20"/>
                    </w:rPr>
                    <w:t>support</w:t>
                  </w:r>
                  <w:r>
                    <w:rPr>
                      <w:color w:val="231F20"/>
                      <w:spacing w:val="1"/>
                    </w:rPr>
                    <w:t xml:space="preserve"> </w:t>
                  </w:r>
                  <w:r>
                    <w:rPr>
                      <w:color w:val="231F20"/>
                    </w:rPr>
                    <w:t>parliamentarians to establish their offices and</w:t>
                  </w:r>
                  <w:r>
                    <w:rPr>
                      <w:color w:val="231F20"/>
                      <w:spacing w:val="1"/>
                    </w:rPr>
                    <w:t xml:space="preserve"> </w:t>
                  </w:r>
                  <w:r>
                    <w:rPr>
                      <w:color w:val="231F20"/>
                    </w:rPr>
                    <w:t>manage their staff so that people are set up for</w:t>
                  </w:r>
                  <w:r>
                    <w:rPr>
                      <w:color w:val="231F20"/>
                      <w:spacing w:val="1"/>
                    </w:rPr>
                    <w:t xml:space="preserve"> </w:t>
                  </w:r>
                  <w:r>
                    <w:rPr>
                      <w:color w:val="231F20"/>
                    </w:rPr>
                    <w:t>success. They are also designed to ensure that</w:t>
                  </w:r>
                  <w:r>
                    <w:rPr>
                      <w:color w:val="231F20"/>
                      <w:spacing w:val="1"/>
                    </w:rPr>
                    <w:t xml:space="preserve"> </w:t>
                  </w:r>
                  <w:r>
                    <w:rPr>
                      <w:color w:val="231F20"/>
                    </w:rPr>
                    <w:t>people are clear on their roles and responsibilities,</w:t>
                  </w:r>
                  <w:r>
                    <w:rPr>
                      <w:color w:val="231F20"/>
                      <w:spacing w:val="-49"/>
                    </w:rPr>
                    <w:t xml:space="preserve"> </w:t>
                  </w:r>
                  <w:r>
                    <w:rPr>
                      <w:color w:val="231F20"/>
                    </w:rPr>
                    <w:t>including in relation to preventing and responding</w:t>
                  </w:r>
                  <w:r>
                    <w:rPr>
                      <w:color w:val="231F20"/>
                      <w:spacing w:val="1"/>
                    </w:rPr>
                    <w:t xml:space="preserve"> </w:t>
                  </w:r>
                  <w:r>
                    <w:rPr>
                      <w:color w:val="231F20"/>
                    </w:rPr>
                    <w:t>to misconduct. The recommendations are also</w:t>
                  </w:r>
                  <w:r>
                    <w:rPr>
                      <w:color w:val="231F20"/>
                      <w:spacing w:val="1"/>
                    </w:rPr>
                    <w:t xml:space="preserve"> </w:t>
                  </w:r>
                  <w:r>
                    <w:rPr>
                      <w:color w:val="231F20"/>
                    </w:rPr>
                    <w:t>designed to improve performance, skills and</w:t>
                  </w:r>
                  <w:r>
                    <w:rPr>
                      <w:color w:val="231F20"/>
                      <w:spacing w:val="1"/>
                    </w:rPr>
                    <w:t xml:space="preserve"> </w:t>
                  </w:r>
                  <w:r>
                    <w:rPr>
                      <w:color w:val="231F20"/>
                    </w:rPr>
                    <w:t>professional</w:t>
                  </w:r>
                  <w:r>
                    <w:rPr>
                      <w:color w:val="231F20"/>
                      <w:spacing w:val="2"/>
                    </w:rPr>
                    <w:t xml:space="preserve"> </w:t>
                  </w:r>
                  <w:r>
                    <w:rPr>
                      <w:color w:val="231F20"/>
                    </w:rPr>
                    <w:t>development</w:t>
                  </w:r>
                  <w:r>
                    <w:rPr>
                      <w:color w:val="231F20"/>
                      <w:spacing w:val="3"/>
                    </w:rPr>
                    <w:t xml:space="preserve"> </w:t>
                  </w:r>
                  <w:r>
                    <w:rPr>
                      <w:color w:val="231F20"/>
                    </w:rPr>
                    <w:t>opportunities</w:t>
                  </w:r>
                  <w:r>
                    <w:rPr>
                      <w:color w:val="231F20"/>
                      <w:spacing w:val="3"/>
                    </w:rPr>
                    <w:t xml:space="preserve"> </w:t>
                  </w:r>
                  <w:r>
                    <w:rPr>
                      <w:color w:val="231F20"/>
                    </w:rPr>
                    <w:t>of</w:t>
                  </w:r>
                  <w:r>
                    <w:rPr>
                      <w:color w:val="231F20"/>
                      <w:spacing w:val="3"/>
                    </w:rPr>
                    <w:t xml:space="preserve"> </w:t>
                  </w:r>
                  <w:proofErr w:type="gramStart"/>
                  <w:r>
                    <w:rPr>
                      <w:color w:val="231F20"/>
                    </w:rPr>
                    <w:t>MOP(</w:t>
                  </w:r>
                  <w:proofErr w:type="gramEnd"/>
                  <w:r>
                    <w:rPr>
                      <w:color w:val="231F20"/>
                    </w:rPr>
                    <w:t>S)</w:t>
                  </w:r>
                  <w:r>
                    <w:rPr>
                      <w:color w:val="231F20"/>
                      <w:spacing w:val="-49"/>
                    </w:rPr>
                    <w:t xml:space="preserve"> </w:t>
                  </w:r>
                  <w:r>
                    <w:rPr>
                      <w:color w:val="231F20"/>
                    </w:rPr>
                    <w:t>Act employees. This</w:t>
                  </w:r>
                  <w:r>
                    <w:rPr>
                      <w:color w:val="231F20"/>
                      <w:spacing w:val="2"/>
                    </w:rPr>
                    <w:t xml:space="preserve"> </w:t>
                  </w:r>
                  <w:r>
                    <w:rPr>
                      <w:color w:val="231F20"/>
                    </w:rPr>
                    <w:t>is</w:t>
                  </w:r>
                  <w:r>
                    <w:rPr>
                      <w:color w:val="231F20"/>
                      <w:spacing w:val="1"/>
                    </w:rPr>
                    <w:t xml:space="preserve"> </w:t>
                  </w:r>
                  <w:r>
                    <w:rPr>
                      <w:color w:val="231F20"/>
                    </w:rPr>
                    <w:t>to</w:t>
                  </w:r>
                  <w:r>
                    <w:rPr>
                      <w:color w:val="231F20"/>
                      <w:spacing w:val="1"/>
                    </w:rPr>
                    <w:t xml:space="preserve"> </w:t>
                  </w:r>
                  <w:r>
                    <w:rPr>
                      <w:color w:val="231F20"/>
                    </w:rPr>
                    <w:t>enable</w:t>
                  </w:r>
                  <w:r>
                    <w:rPr>
                      <w:color w:val="231F20"/>
                      <w:spacing w:val="1"/>
                    </w:rPr>
                    <w:t xml:space="preserve"> </w:t>
                  </w:r>
                  <w:r>
                    <w:rPr>
                      <w:color w:val="231F20"/>
                    </w:rPr>
                    <w:t>them to perform</w:t>
                  </w:r>
                  <w:r>
                    <w:rPr>
                      <w:color w:val="231F20"/>
                      <w:spacing w:val="1"/>
                    </w:rPr>
                    <w:t xml:space="preserve"> </w:t>
                  </w:r>
                  <w:r>
                    <w:rPr>
                      <w:color w:val="231F20"/>
                    </w:rPr>
                    <w:t>at their best and develop</w:t>
                  </w:r>
                  <w:r>
                    <w:rPr>
                      <w:color w:val="231F20"/>
                      <w:spacing w:val="1"/>
                    </w:rPr>
                    <w:t xml:space="preserve"> </w:t>
                  </w:r>
                  <w:r>
                    <w:rPr>
                      <w:color w:val="231F20"/>
                    </w:rPr>
                    <w:t>their careers</w:t>
                  </w:r>
                  <w:r>
                    <w:rPr>
                      <w:color w:val="231F20"/>
                      <w:spacing w:val="1"/>
                    </w:rPr>
                    <w:t xml:space="preserve"> </w:t>
                  </w:r>
                  <w:r>
                    <w:rPr>
                      <w:color w:val="231F20"/>
                    </w:rPr>
                    <w:t>during their</w:t>
                  </w:r>
                  <w:r>
                    <w:rPr>
                      <w:color w:val="231F20"/>
                      <w:spacing w:val="-49"/>
                    </w:rPr>
                    <w:t xml:space="preserve"> </w:t>
                  </w:r>
                  <w:r>
                    <w:rPr>
                      <w:color w:val="231F20"/>
                    </w:rPr>
                    <w:t>time</w:t>
                  </w:r>
                  <w:r>
                    <w:rPr>
                      <w:color w:val="231F20"/>
                      <w:spacing w:val="-2"/>
                    </w:rPr>
                    <w:t xml:space="preserve"> </w:t>
                  </w:r>
                  <w:r>
                    <w:rPr>
                      <w:color w:val="231F20"/>
                    </w:rPr>
                    <w:t>in</w:t>
                  </w:r>
                  <w:r>
                    <w:rPr>
                      <w:color w:val="231F20"/>
                      <w:spacing w:val="-2"/>
                    </w:rPr>
                    <w:t xml:space="preserve"> </w:t>
                  </w:r>
                  <w:r>
                    <w:rPr>
                      <w:color w:val="231F20"/>
                    </w:rPr>
                    <w:t>CPWs.</w:t>
                  </w:r>
                </w:p>
              </w:txbxContent>
            </v:textbox>
            <w10:wrap anchorx="page"/>
          </v:shape>
        </w:pict>
      </w:r>
      <w:r w:rsidR="00316DE7">
        <w:rPr>
          <w:color w:val="231F20"/>
        </w:rPr>
        <w:t>By contrast, best practice approaches to people</w:t>
      </w:r>
      <w:r w:rsidR="00316DE7">
        <w:rPr>
          <w:color w:val="231F20"/>
          <w:spacing w:val="1"/>
        </w:rPr>
        <w:t xml:space="preserve"> </w:t>
      </w:r>
      <w:r w:rsidR="00316DE7">
        <w:rPr>
          <w:color w:val="231F20"/>
        </w:rPr>
        <w:t>management and professional development allow</w:t>
      </w:r>
      <w:r w:rsidR="00316DE7">
        <w:rPr>
          <w:color w:val="231F20"/>
          <w:spacing w:val="1"/>
        </w:rPr>
        <w:t xml:space="preserve"> </w:t>
      </w:r>
      <w:r w:rsidR="00316DE7">
        <w:rPr>
          <w:color w:val="231F20"/>
        </w:rPr>
        <w:t>staff</w:t>
      </w:r>
      <w:r w:rsidR="00316DE7">
        <w:rPr>
          <w:color w:val="231F20"/>
          <w:spacing w:val="7"/>
        </w:rPr>
        <w:t xml:space="preserve"> </w:t>
      </w:r>
      <w:r w:rsidR="00316DE7">
        <w:rPr>
          <w:color w:val="231F20"/>
        </w:rPr>
        <w:t>to</w:t>
      </w:r>
      <w:r w:rsidR="00316DE7">
        <w:rPr>
          <w:color w:val="231F20"/>
          <w:spacing w:val="7"/>
        </w:rPr>
        <w:t xml:space="preserve"> </w:t>
      </w:r>
      <w:r w:rsidR="00316DE7">
        <w:rPr>
          <w:color w:val="231F20"/>
        </w:rPr>
        <w:t>perform</w:t>
      </w:r>
      <w:r w:rsidR="00316DE7">
        <w:rPr>
          <w:color w:val="231F20"/>
          <w:spacing w:val="8"/>
        </w:rPr>
        <w:t xml:space="preserve"> </w:t>
      </w:r>
      <w:r w:rsidR="00316DE7">
        <w:rPr>
          <w:color w:val="231F20"/>
        </w:rPr>
        <w:t>at</w:t>
      </w:r>
      <w:r w:rsidR="00316DE7">
        <w:rPr>
          <w:color w:val="231F20"/>
          <w:spacing w:val="7"/>
        </w:rPr>
        <w:t xml:space="preserve"> </w:t>
      </w:r>
      <w:r w:rsidR="00316DE7">
        <w:rPr>
          <w:color w:val="231F20"/>
        </w:rPr>
        <w:t>their</w:t>
      </w:r>
      <w:r w:rsidR="00316DE7">
        <w:rPr>
          <w:color w:val="231F20"/>
          <w:spacing w:val="7"/>
        </w:rPr>
        <w:t xml:space="preserve"> </w:t>
      </w:r>
      <w:r w:rsidR="00316DE7">
        <w:rPr>
          <w:color w:val="231F20"/>
        </w:rPr>
        <w:t>best</w:t>
      </w:r>
      <w:r w:rsidR="00316DE7">
        <w:rPr>
          <w:color w:val="231F20"/>
          <w:spacing w:val="8"/>
        </w:rPr>
        <w:t xml:space="preserve"> </w:t>
      </w:r>
      <w:r w:rsidR="00316DE7">
        <w:rPr>
          <w:color w:val="231F20"/>
        </w:rPr>
        <w:t>and</w:t>
      </w:r>
      <w:r w:rsidR="00316DE7">
        <w:rPr>
          <w:color w:val="231F20"/>
          <w:spacing w:val="7"/>
        </w:rPr>
        <w:t xml:space="preserve"> </w:t>
      </w:r>
      <w:r w:rsidR="00316DE7">
        <w:rPr>
          <w:color w:val="231F20"/>
        </w:rPr>
        <w:t>support</w:t>
      </w:r>
      <w:r w:rsidR="00316DE7">
        <w:rPr>
          <w:color w:val="231F20"/>
          <w:spacing w:val="7"/>
        </w:rPr>
        <w:t xml:space="preserve"> </w:t>
      </w:r>
      <w:r w:rsidR="00316DE7">
        <w:rPr>
          <w:color w:val="231F20"/>
        </w:rPr>
        <w:t>a</w:t>
      </w:r>
      <w:r w:rsidR="00316DE7">
        <w:rPr>
          <w:color w:val="231F20"/>
          <w:spacing w:val="8"/>
        </w:rPr>
        <w:t xml:space="preserve"> </w:t>
      </w:r>
      <w:r w:rsidR="00316DE7">
        <w:rPr>
          <w:color w:val="231F20"/>
        </w:rPr>
        <w:t>shift</w:t>
      </w:r>
      <w:r w:rsidR="00316DE7">
        <w:rPr>
          <w:color w:val="231F20"/>
          <w:spacing w:val="7"/>
        </w:rPr>
        <w:t xml:space="preserve"> </w:t>
      </w:r>
      <w:r w:rsidR="00316DE7">
        <w:rPr>
          <w:color w:val="231F20"/>
        </w:rPr>
        <w:t>to</w:t>
      </w:r>
      <w:r w:rsidR="00316DE7">
        <w:rPr>
          <w:color w:val="231F20"/>
          <w:spacing w:val="1"/>
        </w:rPr>
        <w:t xml:space="preserve"> </w:t>
      </w:r>
      <w:r w:rsidR="00316DE7">
        <w:rPr>
          <w:color w:val="231F20"/>
        </w:rPr>
        <w:t>a</w:t>
      </w:r>
      <w:r w:rsidR="00316DE7">
        <w:rPr>
          <w:color w:val="231F20"/>
          <w:spacing w:val="1"/>
        </w:rPr>
        <w:t xml:space="preserve"> </w:t>
      </w:r>
      <w:r w:rsidR="00316DE7">
        <w:rPr>
          <w:color w:val="231F20"/>
        </w:rPr>
        <w:t>future</w:t>
      </w:r>
      <w:r w:rsidR="00316DE7">
        <w:rPr>
          <w:color w:val="231F20"/>
          <w:spacing w:val="2"/>
        </w:rPr>
        <w:t xml:space="preserve"> </w:t>
      </w:r>
      <w:r w:rsidR="00316DE7">
        <w:rPr>
          <w:color w:val="231F20"/>
        </w:rPr>
        <w:t>state</w:t>
      </w:r>
      <w:r w:rsidR="00316DE7">
        <w:rPr>
          <w:color w:val="231F20"/>
          <w:spacing w:val="1"/>
        </w:rPr>
        <w:t xml:space="preserve"> </w:t>
      </w:r>
      <w:r w:rsidR="00316DE7">
        <w:rPr>
          <w:color w:val="231F20"/>
        </w:rPr>
        <w:t>which</w:t>
      </w:r>
      <w:r w:rsidR="00316DE7">
        <w:rPr>
          <w:color w:val="231F20"/>
          <w:spacing w:val="2"/>
        </w:rPr>
        <w:t xml:space="preserve"> </w:t>
      </w:r>
      <w:r w:rsidR="00316DE7">
        <w:rPr>
          <w:color w:val="231F20"/>
        </w:rPr>
        <w:t>enables</w:t>
      </w:r>
      <w:r w:rsidR="00316DE7">
        <w:rPr>
          <w:color w:val="231F20"/>
          <w:spacing w:val="2"/>
        </w:rPr>
        <w:t xml:space="preserve"> </w:t>
      </w:r>
      <w:r w:rsidR="00316DE7">
        <w:rPr>
          <w:color w:val="231F20"/>
        </w:rPr>
        <w:t>the</w:t>
      </w:r>
      <w:r w:rsidR="00316DE7">
        <w:rPr>
          <w:color w:val="231F20"/>
          <w:spacing w:val="2"/>
        </w:rPr>
        <w:t xml:space="preserve"> </w:t>
      </w:r>
      <w:r w:rsidR="00316DE7">
        <w:rPr>
          <w:color w:val="231F20"/>
        </w:rPr>
        <w:t>optimal</w:t>
      </w:r>
      <w:r w:rsidR="00316DE7">
        <w:rPr>
          <w:color w:val="231F20"/>
          <w:spacing w:val="1"/>
        </w:rPr>
        <w:t xml:space="preserve"> </w:t>
      </w:r>
      <w:r w:rsidR="00316DE7">
        <w:rPr>
          <w:color w:val="231F20"/>
        </w:rPr>
        <w:t>functioning</w:t>
      </w:r>
      <w:r w:rsidR="00316DE7">
        <w:rPr>
          <w:color w:val="231F20"/>
          <w:spacing w:val="-49"/>
        </w:rPr>
        <w:t xml:space="preserve"> </w:t>
      </w:r>
      <w:r w:rsidR="00316DE7">
        <w:rPr>
          <w:color w:val="231F20"/>
        </w:rPr>
        <w:t>of</w:t>
      </w:r>
      <w:r w:rsidR="00316DE7">
        <w:rPr>
          <w:color w:val="231F20"/>
          <w:spacing w:val="-2"/>
        </w:rPr>
        <w:t xml:space="preserve"> </w:t>
      </w:r>
      <w:r w:rsidR="00316DE7">
        <w:rPr>
          <w:color w:val="231F20"/>
        </w:rPr>
        <w:t>CPWs.</w:t>
      </w:r>
    </w:p>
    <w:p w14:paraId="7B81C241" w14:textId="77777777" w:rsidR="008923F8" w:rsidRDefault="008923F8">
      <w:pPr>
        <w:spacing w:line="235" w:lineRule="auto"/>
        <w:sectPr w:rsidR="008923F8">
          <w:pgSz w:w="11910" w:h="16840"/>
          <w:pgMar w:top="1580" w:right="340" w:bottom="760" w:left="300" w:header="0" w:footer="578" w:gutter="0"/>
          <w:cols w:num="2" w:space="720" w:equalWidth="0">
            <w:col w:w="5488" w:space="40"/>
            <w:col w:w="5742"/>
          </w:cols>
        </w:sectPr>
      </w:pPr>
    </w:p>
    <w:p w14:paraId="3C064381" w14:textId="77777777" w:rsidR="008923F8" w:rsidRDefault="00BE525B">
      <w:pPr>
        <w:pStyle w:val="Heading6"/>
        <w:numPr>
          <w:ilvl w:val="0"/>
          <w:numId w:val="23"/>
        </w:numPr>
        <w:tabs>
          <w:tab w:val="left" w:pos="777"/>
          <w:tab w:val="left" w:pos="778"/>
        </w:tabs>
        <w:ind w:left="777" w:hanging="512"/>
        <w:jc w:val="left"/>
      </w:pPr>
      <w:r>
        <w:lastRenderedPageBreak/>
        <w:pict w14:anchorId="58E759C4">
          <v:shape id="docshape610" o:spid="_x0000_s1110" type="#_x0000_t202" style="position:absolute;left:0;text-align:left;margin-left:25.5pt;margin-top:23.4pt;width:258pt;height:72.2pt;z-index:15759872;mso-position-horizontal-relative:page" fillcolor="#a1dbe1" stroked="f">
            <v:textbox style="mso-next-textbox:#docshape610" inset="0,0,0,0">
              <w:txbxContent>
                <w:p w14:paraId="458A9539" w14:textId="77777777" w:rsidR="00827671" w:rsidRPr="00F01435" w:rsidRDefault="00827671">
                  <w:pPr>
                    <w:spacing w:before="85" w:line="228" w:lineRule="auto"/>
                    <w:ind w:left="56"/>
                    <w:rPr>
                      <w:b/>
                      <w:i/>
                      <w:color w:val="000000"/>
                      <w:sz w:val="20"/>
                    </w:rPr>
                  </w:pPr>
                  <w:r w:rsidRPr="00F01435">
                    <w:rPr>
                      <w:b/>
                      <w:i/>
                      <w:color w:val="231F20"/>
                      <w:w w:val="110"/>
                      <w:sz w:val="20"/>
                    </w:rPr>
                    <w:t>Outcome: Clear and consistent standards of</w:t>
                  </w:r>
                  <w:r w:rsidRPr="00F01435">
                    <w:rPr>
                      <w:b/>
                      <w:i/>
                      <w:color w:val="231F20"/>
                      <w:spacing w:val="1"/>
                      <w:w w:val="110"/>
                      <w:sz w:val="20"/>
                    </w:rPr>
                    <w:t xml:space="preserve"> </w:t>
                  </w:r>
                  <w:r w:rsidRPr="00F01435">
                    <w:rPr>
                      <w:b/>
                      <w:i/>
                      <w:color w:val="231F20"/>
                      <w:w w:val="110"/>
                      <w:sz w:val="20"/>
                    </w:rPr>
                    <w:t>behaviour are in place; it is safe to make a report;</w:t>
                  </w:r>
                  <w:r w:rsidRPr="00F01435">
                    <w:rPr>
                      <w:b/>
                      <w:i/>
                      <w:color w:val="231F20"/>
                      <w:spacing w:val="1"/>
                      <w:w w:val="110"/>
                      <w:sz w:val="20"/>
                    </w:rPr>
                    <w:t xml:space="preserve"> </w:t>
                  </w:r>
                  <w:r w:rsidRPr="00F01435">
                    <w:rPr>
                      <w:b/>
                      <w:i/>
                      <w:color w:val="231F20"/>
                      <w:w w:val="110"/>
                      <w:sz w:val="20"/>
                    </w:rPr>
                    <w:t>complaints are addressed; and people are held</w:t>
                  </w:r>
                  <w:r w:rsidRPr="00F01435">
                    <w:rPr>
                      <w:b/>
                      <w:i/>
                      <w:color w:val="231F20"/>
                      <w:spacing w:val="1"/>
                      <w:w w:val="110"/>
                      <w:sz w:val="20"/>
                    </w:rPr>
                    <w:t xml:space="preserve"> </w:t>
                  </w:r>
                  <w:r w:rsidRPr="00F01435">
                    <w:rPr>
                      <w:b/>
                      <w:i/>
                      <w:color w:val="231F20"/>
                      <w:w w:val="105"/>
                      <w:sz w:val="20"/>
                    </w:rPr>
                    <w:t>accountable,</w:t>
                  </w:r>
                  <w:r w:rsidRPr="00F01435">
                    <w:rPr>
                      <w:b/>
                      <w:i/>
                      <w:color w:val="231F20"/>
                      <w:spacing w:val="17"/>
                      <w:w w:val="105"/>
                      <w:sz w:val="20"/>
                    </w:rPr>
                    <w:t xml:space="preserve"> </w:t>
                  </w:r>
                  <w:r w:rsidRPr="00F01435">
                    <w:rPr>
                      <w:b/>
                      <w:i/>
                      <w:color w:val="231F20"/>
                      <w:w w:val="105"/>
                      <w:sz w:val="20"/>
                    </w:rPr>
                    <w:t>including</w:t>
                  </w:r>
                  <w:r w:rsidRPr="00F01435">
                    <w:rPr>
                      <w:b/>
                      <w:i/>
                      <w:color w:val="231F20"/>
                      <w:spacing w:val="19"/>
                      <w:w w:val="105"/>
                      <w:sz w:val="20"/>
                    </w:rPr>
                    <w:t xml:space="preserve"> </w:t>
                  </w:r>
                  <w:r w:rsidRPr="00F01435">
                    <w:rPr>
                      <w:b/>
                      <w:i/>
                      <w:color w:val="231F20"/>
                      <w:w w:val="105"/>
                      <w:sz w:val="20"/>
                    </w:rPr>
                    <w:t>through</w:t>
                  </w:r>
                  <w:r w:rsidRPr="00F01435">
                    <w:rPr>
                      <w:b/>
                      <w:i/>
                      <w:color w:val="231F20"/>
                      <w:spacing w:val="17"/>
                      <w:w w:val="105"/>
                      <w:sz w:val="20"/>
                    </w:rPr>
                    <w:t xml:space="preserve"> </w:t>
                  </w:r>
                  <w:r w:rsidRPr="00F01435">
                    <w:rPr>
                      <w:b/>
                      <w:i/>
                      <w:color w:val="231F20"/>
                      <w:w w:val="105"/>
                      <w:sz w:val="20"/>
                    </w:rPr>
                    <w:t>visible</w:t>
                  </w:r>
                  <w:r w:rsidRPr="00F01435">
                    <w:rPr>
                      <w:b/>
                      <w:i/>
                      <w:color w:val="231F20"/>
                      <w:spacing w:val="17"/>
                      <w:w w:val="105"/>
                      <w:sz w:val="20"/>
                    </w:rPr>
                    <w:t xml:space="preserve"> </w:t>
                  </w:r>
                  <w:r w:rsidRPr="00F01435">
                    <w:rPr>
                      <w:b/>
                      <w:i/>
                      <w:color w:val="231F20"/>
                      <w:w w:val="105"/>
                      <w:sz w:val="20"/>
                    </w:rPr>
                    <w:t>consequences</w:t>
                  </w:r>
                  <w:r w:rsidRPr="00F01435">
                    <w:rPr>
                      <w:b/>
                      <w:i/>
                      <w:color w:val="231F20"/>
                      <w:spacing w:val="-51"/>
                      <w:w w:val="105"/>
                      <w:sz w:val="20"/>
                    </w:rPr>
                    <w:t xml:space="preserve"> </w:t>
                  </w:r>
                  <w:r w:rsidRPr="00F01435">
                    <w:rPr>
                      <w:b/>
                      <w:i/>
                      <w:color w:val="231F20"/>
                      <w:w w:val="110"/>
                      <w:sz w:val="20"/>
                    </w:rPr>
                    <w:t>for</w:t>
                  </w:r>
                  <w:r w:rsidRPr="00F01435">
                    <w:rPr>
                      <w:b/>
                      <w:i/>
                      <w:color w:val="231F20"/>
                      <w:spacing w:val="-6"/>
                      <w:w w:val="110"/>
                      <w:sz w:val="20"/>
                    </w:rPr>
                    <w:t xml:space="preserve"> </w:t>
                  </w:r>
                  <w:r w:rsidRPr="00F01435">
                    <w:rPr>
                      <w:b/>
                      <w:i/>
                      <w:color w:val="231F20"/>
                      <w:w w:val="110"/>
                      <w:sz w:val="20"/>
                    </w:rPr>
                    <w:t>misconduct.</w:t>
                  </w:r>
                </w:p>
              </w:txbxContent>
            </v:textbox>
            <w10:wrap anchorx="page"/>
          </v:shape>
        </w:pict>
      </w:r>
      <w:bookmarkStart w:id="36" w:name="(d)_Principle_4:_Accountability"/>
      <w:bookmarkStart w:id="37" w:name="_bookmark17"/>
      <w:bookmarkEnd w:id="36"/>
      <w:bookmarkEnd w:id="37"/>
      <w:r w:rsidR="00316DE7">
        <w:rPr>
          <w:color w:val="0B4D88"/>
        </w:rPr>
        <w:t>Principle</w:t>
      </w:r>
      <w:r w:rsidR="00316DE7">
        <w:rPr>
          <w:color w:val="0B4D88"/>
          <w:spacing w:val="-12"/>
        </w:rPr>
        <w:t xml:space="preserve"> </w:t>
      </w:r>
      <w:r w:rsidR="00316DE7">
        <w:rPr>
          <w:color w:val="0B4D88"/>
        </w:rPr>
        <w:t>4:</w:t>
      </w:r>
      <w:r w:rsidR="00316DE7">
        <w:rPr>
          <w:color w:val="0B4D88"/>
          <w:spacing w:val="-11"/>
        </w:rPr>
        <w:t xml:space="preserve"> </w:t>
      </w:r>
      <w:r w:rsidR="00316DE7">
        <w:rPr>
          <w:color w:val="0B4D88"/>
        </w:rPr>
        <w:t>Accountability</w:t>
      </w:r>
    </w:p>
    <w:p w14:paraId="57588A7F" w14:textId="77777777" w:rsidR="008923F8" w:rsidRDefault="008923F8">
      <w:pPr>
        <w:pStyle w:val="BodyText"/>
        <w:rPr>
          <w:rFonts w:ascii="OpenSans-SemiBold"/>
          <w:b/>
          <w:sz w:val="32"/>
        </w:rPr>
      </w:pPr>
    </w:p>
    <w:p w14:paraId="7AC613C8" w14:textId="77777777" w:rsidR="008923F8" w:rsidRDefault="008923F8">
      <w:pPr>
        <w:pStyle w:val="BodyText"/>
        <w:rPr>
          <w:rFonts w:ascii="OpenSans-SemiBold"/>
          <w:b/>
          <w:sz w:val="32"/>
        </w:rPr>
      </w:pPr>
    </w:p>
    <w:p w14:paraId="1BF1E435" w14:textId="77777777" w:rsidR="008923F8" w:rsidRDefault="008923F8">
      <w:pPr>
        <w:pStyle w:val="BodyText"/>
        <w:rPr>
          <w:rFonts w:ascii="OpenSans-SemiBold"/>
          <w:b/>
          <w:sz w:val="32"/>
        </w:rPr>
      </w:pPr>
    </w:p>
    <w:p w14:paraId="29CC852B" w14:textId="77777777" w:rsidR="008923F8" w:rsidRDefault="008923F8">
      <w:pPr>
        <w:pStyle w:val="BodyText"/>
        <w:spacing w:before="11"/>
        <w:rPr>
          <w:rFonts w:ascii="OpenSans-SemiBold"/>
          <w:b/>
          <w:sz w:val="33"/>
        </w:rPr>
      </w:pPr>
    </w:p>
    <w:p w14:paraId="261D9A24" w14:textId="77777777" w:rsidR="008923F8" w:rsidRDefault="00316DE7">
      <w:pPr>
        <w:pStyle w:val="BodyText"/>
        <w:spacing w:before="1" w:line="228" w:lineRule="auto"/>
        <w:ind w:left="266"/>
      </w:pPr>
      <w:r>
        <w:rPr>
          <w:color w:val="231F20"/>
        </w:rPr>
        <w:t>Best</w:t>
      </w:r>
      <w:r>
        <w:rPr>
          <w:color w:val="231F20"/>
          <w:spacing w:val="1"/>
        </w:rPr>
        <w:t xml:space="preserve"> </w:t>
      </w:r>
      <w:r>
        <w:rPr>
          <w:color w:val="231F20"/>
        </w:rPr>
        <w:t>practice</w:t>
      </w:r>
      <w:r>
        <w:rPr>
          <w:color w:val="231F20"/>
          <w:spacing w:val="1"/>
        </w:rPr>
        <w:t xml:space="preserve"> </w:t>
      </w:r>
      <w:r>
        <w:rPr>
          <w:color w:val="231F20"/>
        </w:rPr>
        <w:t>demonstrates</w:t>
      </w:r>
      <w:r>
        <w:rPr>
          <w:color w:val="231F20"/>
          <w:spacing w:val="1"/>
        </w:rPr>
        <w:t xml:space="preserve"> </w:t>
      </w:r>
      <w:r>
        <w:rPr>
          <w:color w:val="231F20"/>
        </w:rPr>
        <w:t>that</w:t>
      </w:r>
      <w:r>
        <w:rPr>
          <w:color w:val="231F20"/>
          <w:spacing w:val="2"/>
        </w:rPr>
        <w:t xml:space="preserve"> </w:t>
      </w:r>
      <w:r>
        <w:rPr>
          <w:color w:val="231F20"/>
        </w:rPr>
        <w:t>clear</w:t>
      </w:r>
      <w:r>
        <w:rPr>
          <w:color w:val="231F20"/>
          <w:spacing w:val="1"/>
        </w:rPr>
        <w:t xml:space="preserve"> </w:t>
      </w:r>
      <w:r>
        <w:rPr>
          <w:color w:val="231F20"/>
        </w:rPr>
        <w:t>and</w:t>
      </w:r>
      <w:r>
        <w:rPr>
          <w:color w:val="231F20"/>
          <w:spacing w:val="2"/>
        </w:rPr>
        <w:t xml:space="preserve"> </w:t>
      </w:r>
      <w:r>
        <w:rPr>
          <w:color w:val="231F20"/>
        </w:rPr>
        <w:t>consistent</w:t>
      </w:r>
      <w:r>
        <w:rPr>
          <w:color w:val="231F20"/>
          <w:spacing w:val="-49"/>
        </w:rPr>
        <w:t xml:space="preserve"> </w:t>
      </w:r>
      <w:r>
        <w:rPr>
          <w:color w:val="231F20"/>
        </w:rPr>
        <w:t>standards of conduct are key elements in driving a</w:t>
      </w:r>
      <w:r>
        <w:rPr>
          <w:color w:val="231F20"/>
          <w:spacing w:val="1"/>
        </w:rPr>
        <w:t xml:space="preserve"> </w:t>
      </w:r>
      <w:r>
        <w:rPr>
          <w:color w:val="231F20"/>
        </w:rPr>
        <w:t>safe</w:t>
      </w:r>
      <w:r>
        <w:rPr>
          <w:color w:val="231F20"/>
          <w:spacing w:val="1"/>
        </w:rPr>
        <w:t xml:space="preserve"> </w:t>
      </w:r>
      <w:r>
        <w:rPr>
          <w:color w:val="231F20"/>
        </w:rPr>
        <w:t>and</w:t>
      </w:r>
      <w:r>
        <w:rPr>
          <w:color w:val="231F20"/>
          <w:spacing w:val="2"/>
        </w:rPr>
        <w:t xml:space="preserve"> </w:t>
      </w:r>
      <w:r>
        <w:rPr>
          <w:color w:val="231F20"/>
        </w:rPr>
        <w:t>respectful</w:t>
      </w:r>
      <w:r>
        <w:rPr>
          <w:color w:val="231F20"/>
          <w:spacing w:val="1"/>
        </w:rPr>
        <w:t xml:space="preserve"> </w:t>
      </w:r>
      <w:r>
        <w:rPr>
          <w:color w:val="231F20"/>
        </w:rPr>
        <w:t>workplace.</w:t>
      </w:r>
      <w:r>
        <w:rPr>
          <w:color w:val="231F20"/>
          <w:spacing w:val="2"/>
        </w:rPr>
        <w:t xml:space="preserve"> </w:t>
      </w:r>
      <w:r>
        <w:rPr>
          <w:color w:val="231F20"/>
        </w:rPr>
        <w:t>The</w:t>
      </w:r>
      <w:r>
        <w:rPr>
          <w:color w:val="231F20"/>
          <w:spacing w:val="2"/>
        </w:rPr>
        <w:t xml:space="preserve"> </w:t>
      </w:r>
      <w:r>
        <w:rPr>
          <w:color w:val="231F20"/>
        </w:rPr>
        <w:t>absence</w:t>
      </w:r>
      <w:r>
        <w:rPr>
          <w:color w:val="231F20"/>
          <w:spacing w:val="1"/>
        </w:rPr>
        <w:t xml:space="preserve"> </w:t>
      </w:r>
      <w:r>
        <w:rPr>
          <w:color w:val="231F20"/>
        </w:rPr>
        <w:t>of</w:t>
      </w:r>
      <w:r>
        <w:rPr>
          <w:color w:val="231F20"/>
          <w:spacing w:val="2"/>
        </w:rPr>
        <w:t xml:space="preserve"> </w:t>
      </w:r>
      <w:r>
        <w:rPr>
          <w:color w:val="231F20"/>
        </w:rPr>
        <w:t>these</w:t>
      </w:r>
      <w:r>
        <w:rPr>
          <w:color w:val="231F20"/>
          <w:spacing w:val="1"/>
        </w:rPr>
        <w:t xml:space="preserve"> </w:t>
      </w:r>
      <w:r>
        <w:rPr>
          <w:color w:val="231F20"/>
        </w:rPr>
        <w:t>mechanisms,</w:t>
      </w:r>
      <w:r>
        <w:rPr>
          <w:color w:val="231F20"/>
          <w:spacing w:val="1"/>
        </w:rPr>
        <w:t xml:space="preserve"> </w:t>
      </w:r>
      <w:r>
        <w:rPr>
          <w:color w:val="231F20"/>
        </w:rPr>
        <w:t>as</w:t>
      </w:r>
      <w:r>
        <w:rPr>
          <w:color w:val="231F20"/>
          <w:spacing w:val="1"/>
        </w:rPr>
        <w:t xml:space="preserve"> </w:t>
      </w:r>
      <w:r>
        <w:rPr>
          <w:color w:val="231F20"/>
        </w:rPr>
        <w:t>highlighted</w:t>
      </w:r>
      <w:r>
        <w:rPr>
          <w:color w:val="231F20"/>
          <w:spacing w:val="1"/>
        </w:rPr>
        <w:t xml:space="preserve"> </w:t>
      </w:r>
      <w:r>
        <w:rPr>
          <w:color w:val="231F20"/>
        </w:rPr>
        <w:t>by</w:t>
      </w:r>
      <w:r>
        <w:rPr>
          <w:color w:val="231F20"/>
          <w:spacing w:val="1"/>
        </w:rPr>
        <w:t xml:space="preserve"> </w:t>
      </w:r>
      <w:r>
        <w:rPr>
          <w:color w:val="231F20"/>
        </w:rPr>
        <w:t>Review</w:t>
      </w:r>
      <w:r>
        <w:rPr>
          <w:color w:val="231F20"/>
          <w:spacing w:val="1"/>
        </w:rPr>
        <w:t xml:space="preserve"> </w:t>
      </w:r>
      <w:r>
        <w:rPr>
          <w:color w:val="231F20"/>
        </w:rPr>
        <w:t>participants,</w:t>
      </w:r>
      <w:r>
        <w:rPr>
          <w:color w:val="231F20"/>
          <w:spacing w:val="1"/>
        </w:rPr>
        <w:t xml:space="preserve"> </w:t>
      </w:r>
      <w:r>
        <w:rPr>
          <w:color w:val="231F20"/>
        </w:rPr>
        <w:t>makes the Australian Parliament out of step with</w:t>
      </w:r>
      <w:r>
        <w:rPr>
          <w:color w:val="231F20"/>
          <w:spacing w:val="1"/>
        </w:rPr>
        <w:t xml:space="preserve"> </w:t>
      </w:r>
      <w:r>
        <w:rPr>
          <w:color w:val="231F20"/>
        </w:rPr>
        <w:t>developments</w:t>
      </w:r>
      <w:r>
        <w:rPr>
          <w:color w:val="231F20"/>
          <w:spacing w:val="2"/>
        </w:rPr>
        <w:t xml:space="preserve"> </w:t>
      </w:r>
      <w:r>
        <w:rPr>
          <w:color w:val="231F20"/>
        </w:rPr>
        <w:t>in</w:t>
      </w:r>
      <w:r>
        <w:rPr>
          <w:color w:val="231F20"/>
          <w:spacing w:val="2"/>
        </w:rPr>
        <w:t xml:space="preserve"> </w:t>
      </w:r>
      <w:r>
        <w:rPr>
          <w:color w:val="231F20"/>
        </w:rPr>
        <w:t>other</w:t>
      </w:r>
      <w:r>
        <w:rPr>
          <w:color w:val="231F20"/>
          <w:spacing w:val="2"/>
        </w:rPr>
        <w:t xml:space="preserve"> </w:t>
      </w:r>
      <w:r>
        <w:rPr>
          <w:color w:val="231F20"/>
        </w:rPr>
        <w:t>parliamentary</w:t>
      </w:r>
      <w:r>
        <w:rPr>
          <w:color w:val="231F20"/>
          <w:spacing w:val="2"/>
        </w:rPr>
        <w:t xml:space="preserve"> </w:t>
      </w:r>
      <w:r>
        <w:rPr>
          <w:color w:val="231F20"/>
        </w:rPr>
        <w:t>contexts</w:t>
      </w:r>
      <w:r>
        <w:rPr>
          <w:color w:val="231F20"/>
          <w:spacing w:val="2"/>
        </w:rPr>
        <w:t xml:space="preserve"> </w:t>
      </w:r>
      <w:r>
        <w:rPr>
          <w:color w:val="231F20"/>
        </w:rPr>
        <w:t>and</w:t>
      </w:r>
      <w:r>
        <w:rPr>
          <w:color w:val="231F20"/>
          <w:spacing w:val="1"/>
        </w:rPr>
        <w:t xml:space="preserve"> </w:t>
      </w:r>
      <w:r>
        <w:rPr>
          <w:color w:val="231F20"/>
        </w:rPr>
        <w:t>with</w:t>
      </w:r>
      <w:r>
        <w:rPr>
          <w:color w:val="231F20"/>
          <w:spacing w:val="-1"/>
        </w:rPr>
        <w:t xml:space="preserve"> </w:t>
      </w:r>
      <w:r>
        <w:rPr>
          <w:color w:val="231F20"/>
        </w:rPr>
        <w:t>standards</w:t>
      </w:r>
      <w:r>
        <w:rPr>
          <w:color w:val="231F20"/>
          <w:spacing w:val="-1"/>
        </w:rPr>
        <w:t xml:space="preserve"> </w:t>
      </w:r>
      <w:r>
        <w:rPr>
          <w:color w:val="231F20"/>
        </w:rPr>
        <w:t>of other</w:t>
      </w:r>
      <w:r>
        <w:rPr>
          <w:color w:val="231F20"/>
          <w:spacing w:val="-1"/>
        </w:rPr>
        <w:t xml:space="preserve"> </w:t>
      </w:r>
      <w:r>
        <w:rPr>
          <w:color w:val="231F20"/>
        </w:rPr>
        <w:t>Australian</w:t>
      </w:r>
      <w:r>
        <w:rPr>
          <w:color w:val="231F20"/>
          <w:spacing w:val="-1"/>
        </w:rPr>
        <w:t xml:space="preserve"> </w:t>
      </w:r>
      <w:r>
        <w:rPr>
          <w:color w:val="231F20"/>
        </w:rPr>
        <w:t>workplaces.</w:t>
      </w:r>
    </w:p>
    <w:p w14:paraId="58AF108C" w14:textId="77777777" w:rsidR="008923F8" w:rsidRDefault="00316DE7">
      <w:pPr>
        <w:pStyle w:val="BodyText"/>
        <w:spacing w:before="122" w:line="228" w:lineRule="auto"/>
        <w:ind w:left="266"/>
      </w:pPr>
      <w:r>
        <w:rPr>
          <w:color w:val="231F20"/>
        </w:rPr>
        <w:t>Establishing clear</w:t>
      </w:r>
      <w:r>
        <w:rPr>
          <w:color w:val="231F20"/>
          <w:spacing w:val="1"/>
        </w:rPr>
        <w:t xml:space="preserve"> </w:t>
      </w:r>
      <w:r>
        <w:rPr>
          <w:color w:val="231F20"/>
        </w:rPr>
        <w:t>and</w:t>
      </w:r>
      <w:r>
        <w:rPr>
          <w:color w:val="231F20"/>
          <w:spacing w:val="1"/>
        </w:rPr>
        <w:t xml:space="preserve"> </w:t>
      </w:r>
      <w:r>
        <w:rPr>
          <w:color w:val="231F20"/>
        </w:rPr>
        <w:t>consistent</w:t>
      </w:r>
      <w:r>
        <w:rPr>
          <w:color w:val="231F20"/>
          <w:spacing w:val="1"/>
        </w:rPr>
        <w:t xml:space="preserve"> </w:t>
      </w:r>
      <w:r>
        <w:rPr>
          <w:color w:val="231F20"/>
        </w:rPr>
        <w:t>standards</w:t>
      </w:r>
      <w:r>
        <w:rPr>
          <w:color w:val="231F20"/>
          <w:spacing w:val="1"/>
        </w:rPr>
        <w:t xml:space="preserve"> </w:t>
      </w:r>
      <w:r>
        <w:rPr>
          <w:color w:val="231F20"/>
        </w:rPr>
        <w:t>across</w:t>
      </w:r>
      <w:r>
        <w:rPr>
          <w:color w:val="231F20"/>
          <w:spacing w:val="1"/>
        </w:rPr>
        <w:t xml:space="preserve"> </w:t>
      </w:r>
      <w:r>
        <w:rPr>
          <w:color w:val="231F20"/>
        </w:rPr>
        <w:t>CPWs</w:t>
      </w:r>
      <w:r>
        <w:rPr>
          <w:color w:val="231F20"/>
          <w:spacing w:val="2"/>
        </w:rPr>
        <w:t xml:space="preserve"> </w:t>
      </w:r>
      <w:r>
        <w:rPr>
          <w:color w:val="231F20"/>
        </w:rPr>
        <w:t>will</w:t>
      </w:r>
      <w:r>
        <w:rPr>
          <w:color w:val="231F20"/>
          <w:spacing w:val="1"/>
        </w:rPr>
        <w:t xml:space="preserve"> </w:t>
      </w:r>
      <w:r>
        <w:rPr>
          <w:color w:val="231F20"/>
        </w:rPr>
        <w:t>support</w:t>
      </w:r>
      <w:r>
        <w:rPr>
          <w:color w:val="231F20"/>
          <w:spacing w:val="2"/>
        </w:rPr>
        <w:t xml:space="preserve"> </w:t>
      </w:r>
      <w:r>
        <w:rPr>
          <w:color w:val="231F20"/>
        </w:rPr>
        <w:t>a</w:t>
      </w:r>
      <w:r>
        <w:rPr>
          <w:color w:val="231F20"/>
          <w:spacing w:val="1"/>
        </w:rPr>
        <w:t xml:space="preserve"> </w:t>
      </w:r>
      <w:r>
        <w:rPr>
          <w:color w:val="231F20"/>
        </w:rPr>
        <w:t>shift</w:t>
      </w:r>
      <w:r>
        <w:rPr>
          <w:color w:val="231F20"/>
          <w:spacing w:val="1"/>
        </w:rPr>
        <w:t xml:space="preserve"> </w:t>
      </w:r>
      <w:r>
        <w:rPr>
          <w:color w:val="231F20"/>
        </w:rPr>
        <w:t>to</w:t>
      </w:r>
      <w:r>
        <w:rPr>
          <w:color w:val="231F20"/>
          <w:spacing w:val="3"/>
        </w:rPr>
        <w:t xml:space="preserve"> </w:t>
      </w:r>
      <w:r>
        <w:rPr>
          <w:color w:val="231F20"/>
        </w:rPr>
        <w:t>a</w:t>
      </w:r>
      <w:r>
        <w:rPr>
          <w:color w:val="231F20"/>
          <w:spacing w:val="1"/>
        </w:rPr>
        <w:t xml:space="preserve"> </w:t>
      </w:r>
      <w:r>
        <w:rPr>
          <w:color w:val="231F20"/>
        </w:rPr>
        <w:t>future</w:t>
      </w:r>
      <w:r>
        <w:rPr>
          <w:color w:val="231F20"/>
          <w:spacing w:val="1"/>
        </w:rPr>
        <w:t xml:space="preserve"> </w:t>
      </w:r>
      <w:r>
        <w:rPr>
          <w:color w:val="231F20"/>
        </w:rPr>
        <w:t>state</w:t>
      </w:r>
      <w:r>
        <w:rPr>
          <w:color w:val="231F20"/>
          <w:spacing w:val="2"/>
        </w:rPr>
        <w:t xml:space="preserve"> </w:t>
      </w:r>
      <w:r>
        <w:rPr>
          <w:color w:val="231F20"/>
        </w:rPr>
        <w:t>where</w:t>
      </w:r>
      <w:r>
        <w:rPr>
          <w:color w:val="231F20"/>
          <w:spacing w:val="1"/>
        </w:rPr>
        <w:t xml:space="preserve"> </w:t>
      </w:r>
      <w:r>
        <w:rPr>
          <w:color w:val="231F20"/>
        </w:rPr>
        <w:t>all</w:t>
      </w:r>
      <w:r>
        <w:rPr>
          <w:color w:val="231F20"/>
          <w:spacing w:val="-49"/>
        </w:rPr>
        <w:t xml:space="preserve"> </w:t>
      </w:r>
      <w:r>
        <w:rPr>
          <w:color w:val="231F20"/>
        </w:rPr>
        <w:t>people working across CPWs understand what</w:t>
      </w:r>
      <w:r>
        <w:rPr>
          <w:color w:val="231F20"/>
          <w:spacing w:val="1"/>
        </w:rPr>
        <w:t xml:space="preserve"> </w:t>
      </w:r>
      <w:r>
        <w:rPr>
          <w:color w:val="231F20"/>
        </w:rPr>
        <w:t>is</w:t>
      </w:r>
      <w:r>
        <w:rPr>
          <w:color w:val="231F20"/>
          <w:spacing w:val="1"/>
        </w:rPr>
        <w:t xml:space="preserve"> </w:t>
      </w:r>
      <w:r>
        <w:rPr>
          <w:color w:val="231F20"/>
        </w:rPr>
        <w:t>expected for a safe and respectful workplace.</w:t>
      </w:r>
    </w:p>
    <w:p w14:paraId="4F1AB0E9" w14:textId="77777777" w:rsidR="008923F8" w:rsidRDefault="00316DE7">
      <w:pPr>
        <w:pStyle w:val="BodyText"/>
        <w:spacing w:before="153" w:line="228" w:lineRule="auto"/>
        <w:ind w:left="266" w:right="520"/>
      </w:pPr>
      <w:r>
        <w:br w:type="column"/>
      </w:r>
      <w:r>
        <w:rPr>
          <w:color w:val="231F20"/>
        </w:rPr>
        <w:lastRenderedPageBreak/>
        <w:t>As</w:t>
      </w:r>
      <w:r>
        <w:rPr>
          <w:color w:val="231F20"/>
          <w:spacing w:val="2"/>
        </w:rPr>
        <w:t xml:space="preserve"> </w:t>
      </w:r>
      <w:r>
        <w:rPr>
          <w:color w:val="231F20"/>
        </w:rPr>
        <w:t>well</w:t>
      </w:r>
      <w:r>
        <w:rPr>
          <w:color w:val="231F20"/>
          <w:spacing w:val="1"/>
        </w:rPr>
        <w:t xml:space="preserve"> </w:t>
      </w:r>
      <w:r>
        <w:rPr>
          <w:color w:val="231F20"/>
        </w:rPr>
        <w:t>as</w:t>
      </w:r>
      <w:r>
        <w:rPr>
          <w:color w:val="231F20"/>
          <w:spacing w:val="2"/>
        </w:rPr>
        <w:t xml:space="preserve"> </w:t>
      </w:r>
      <w:r>
        <w:rPr>
          <w:color w:val="231F20"/>
        </w:rPr>
        <w:t>clear</w:t>
      </w:r>
      <w:r>
        <w:rPr>
          <w:color w:val="231F20"/>
          <w:spacing w:val="1"/>
        </w:rPr>
        <w:t xml:space="preserve"> </w:t>
      </w:r>
      <w:r>
        <w:rPr>
          <w:color w:val="231F20"/>
        </w:rPr>
        <w:t>and</w:t>
      </w:r>
      <w:r>
        <w:rPr>
          <w:color w:val="231F20"/>
          <w:spacing w:val="1"/>
        </w:rPr>
        <w:t xml:space="preserve"> </w:t>
      </w:r>
      <w:r>
        <w:rPr>
          <w:color w:val="231F20"/>
        </w:rPr>
        <w:t>consistent</w:t>
      </w:r>
      <w:r>
        <w:rPr>
          <w:color w:val="231F20"/>
          <w:spacing w:val="1"/>
        </w:rPr>
        <w:t xml:space="preserve"> </w:t>
      </w:r>
      <w:r>
        <w:rPr>
          <w:color w:val="231F20"/>
        </w:rPr>
        <w:t>standards,</w:t>
      </w:r>
      <w:r>
        <w:rPr>
          <w:color w:val="231F20"/>
          <w:spacing w:val="2"/>
        </w:rPr>
        <w:t xml:space="preserve"> </w:t>
      </w:r>
      <w:r>
        <w:rPr>
          <w:color w:val="231F20"/>
        </w:rPr>
        <w:t>a</w:t>
      </w:r>
      <w:r>
        <w:rPr>
          <w:color w:val="231F20"/>
          <w:spacing w:val="1"/>
        </w:rPr>
        <w:t xml:space="preserve"> </w:t>
      </w:r>
      <w:r>
        <w:rPr>
          <w:color w:val="231F20"/>
        </w:rPr>
        <w:t>trusted</w:t>
      </w:r>
      <w:r>
        <w:rPr>
          <w:color w:val="231F20"/>
          <w:spacing w:val="-49"/>
        </w:rPr>
        <w:t xml:space="preserve"> </w:t>
      </w:r>
      <w:r>
        <w:rPr>
          <w:color w:val="231F20"/>
        </w:rPr>
        <w:t>and</w:t>
      </w:r>
      <w:r>
        <w:rPr>
          <w:color w:val="231F20"/>
          <w:spacing w:val="-2"/>
        </w:rPr>
        <w:t xml:space="preserve"> </w:t>
      </w:r>
      <w:r>
        <w:rPr>
          <w:color w:val="231F20"/>
        </w:rPr>
        <w:t>independent</w:t>
      </w:r>
      <w:r>
        <w:rPr>
          <w:color w:val="231F20"/>
          <w:spacing w:val="-1"/>
        </w:rPr>
        <w:t xml:space="preserve"> </w:t>
      </w:r>
      <w:r>
        <w:rPr>
          <w:color w:val="231F20"/>
        </w:rPr>
        <w:t>mechanism</w:t>
      </w:r>
      <w:r>
        <w:rPr>
          <w:color w:val="231F20"/>
          <w:spacing w:val="-2"/>
        </w:rPr>
        <w:t xml:space="preserve"> </w:t>
      </w:r>
      <w:r>
        <w:rPr>
          <w:color w:val="231F20"/>
        </w:rPr>
        <w:t>to</w:t>
      </w:r>
      <w:r>
        <w:rPr>
          <w:color w:val="231F20"/>
          <w:spacing w:val="-1"/>
        </w:rPr>
        <w:t xml:space="preserve"> </w:t>
      </w:r>
      <w:r>
        <w:rPr>
          <w:color w:val="231F20"/>
        </w:rPr>
        <w:t>which</w:t>
      </w:r>
      <w:r>
        <w:rPr>
          <w:color w:val="231F20"/>
          <w:spacing w:val="-2"/>
        </w:rPr>
        <w:t xml:space="preserve"> </w:t>
      </w:r>
      <w:r>
        <w:rPr>
          <w:color w:val="231F20"/>
        </w:rPr>
        <w:t>people</w:t>
      </w:r>
    </w:p>
    <w:p w14:paraId="4E01C39E" w14:textId="77777777" w:rsidR="008923F8" w:rsidRDefault="00316DE7">
      <w:pPr>
        <w:pStyle w:val="BodyText"/>
        <w:spacing w:before="3" w:line="228" w:lineRule="auto"/>
        <w:ind w:left="266" w:right="520"/>
      </w:pPr>
      <w:proofErr w:type="gramStart"/>
      <w:r>
        <w:rPr>
          <w:color w:val="231F20"/>
        </w:rPr>
        <w:t>can</w:t>
      </w:r>
      <w:proofErr w:type="gramEnd"/>
      <w:r>
        <w:rPr>
          <w:color w:val="231F20"/>
        </w:rPr>
        <w:t xml:space="preserve"> report breaches of the Codes of Conduct and</w:t>
      </w:r>
      <w:r>
        <w:rPr>
          <w:color w:val="231F20"/>
          <w:spacing w:val="1"/>
        </w:rPr>
        <w:t xml:space="preserve"> </w:t>
      </w:r>
      <w:r>
        <w:rPr>
          <w:color w:val="231F20"/>
        </w:rPr>
        <w:t>through</w:t>
      </w:r>
      <w:r>
        <w:rPr>
          <w:color w:val="231F20"/>
          <w:spacing w:val="1"/>
        </w:rPr>
        <w:t xml:space="preserve"> </w:t>
      </w:r>
      <w:r>
        <w:rPr>
          <w:color w:val="231F20"/>
        </w:rPr>
        <w:t>which</w:t>
      </w:r>
      <w:r>
        <w:rPr>
          <w:color w:val="231F20"/>
          <w:spacing w:val="1"/>
        </w:rPr>
        <w:t xml:space="preserve"> </w:t>
      </w:r>
      <w:r>
        <w:rPr>
          <w:color w:val="231F20"/>
        </w:rPr>
        <w:t>they</w:t>
      </w:r>
      <w:r>
        <w:rPr>
          <w:color w:val="231F20"/>
          <w:spacing w:val="1"/>
        </w:rPr>
        <w:t xml:space="preserve"> </w:t>
      </w:r>
      <w:r>
        <w:rPr>
          <w:color w:val="231F20"/>
        </w:rPr>
        <w:t>can</w:t>
      </w:r>
      <w:r>
        <w:rPr>
          <w:color w:val="231F20"/>
          <w:spacing w:val="1"/>
        </w:rPr>
        <w:t xml:space="preserve"> </w:t>
      </w:r>
      <w:r>
        <w:rPr>
          <w:color w:val="231F20"/>
        </w:rPr>
        <w:t>be</w:t>
      </w:r>
      <w:r>
        <w:rPr>
          <w:color w:val="231F20"/>
          <w:spacing w:val="1"/>
        </w:rPr>
        <w:t xml:space="preserve"> </w:t>
      </w:r>
      <w:r>
        <w:rPr>
          <w:color w:val="231F20"/>
        </w:rPr>
        <w:t>enforced</w:t>
      </w:r>
      <w:r>
        <w:rPr>
          <w:color w:val="231F20"/>
          <w:spacing w:val="1"/>
        </w:rPr>
        <w:t xml:space="preserve"> </w:t>
      </w:r>
      <w:r>
        <w:rPr>
          <w:color w:val="231F20"/>
        </w:rPr>
        <w:t>is</w:t>
      </w:r>
      <w:r>
        <w:rPr>
          <w:color w:val="231F20"/>
          <w:spacing w:val="2"/>
        </w:rPr>
        <w:t xml:space="preserve"> </w:t>
      </w:r>
      <w:r>
        <w:rPr>
          <w:color w:val="231F20"/>
        </w:rPr>
        <w:t>important.</w:t>
      </w:r>
      <w:r>
        <w:rPr>
          <w:color w:val="231F20"/>
          <w:spacing w:val="1"/>
        </w:rPr>
        <w:t xml:space="preserve"> </w:t>
      </w:r>
      <w:r>
        <w:rPr>
          <w:color w:val="231F20"/>
        </w:rPr>
        <w:t>The</w:t>
      </w:r>
      <w:r>
        <w:rPr>
          <w:color w:val="231F20"/>
          <w:spacing w:val="-49"/>
        </w:rPr>
        <w:t xml:space="preserve"> </w:t>
      </w:r>
      <w:r>
        <w:rPr>
          <w:color w:val="231F20"/>
        </w:rPr>
        <w:t>Commission heard that current reporting processes</w:t>
      </w:r>
      <w:r>
        <w:rPr>
          <w:color w:val="231F20"/>
          <w:spacing w:val="1"/>
        </w:rPr>
        <w:t xml:space="preserve"> </w:t>
      </w:r>
      <w:r>
        <w:rPr>
          <w:color w:val="231F20"/>
        </w:rPr>
        <w:t>were opaque and</w:t>
      </w:r>
      <w:r>
        <w:rPr>
          <w:color w:val="231F20"/>
          <w:spacing w:val="1"/>
        </w:rPr>
        <w:t xml:space="preserve"> </w:t>
      </w:r>
      <w:r>
        <w:rPr>
          <w:color w:val="231F20"/>
        </w:rPr>
        <w:t>ineffective, and</w:t>
      </w:r>
      <w:r>
        <w:rPr>
          <w:color w:val="231F20"/>
          <w:spacing w:val="1"/>
        </w:rPr>
        <w:t xml:space="preserve"> </w:t>
      </w:r>
      <w:r>
        <w:rPr>
          <w:color w:val="231F20"/>
        </w:rPr>
        <w:t>that participants</w:t>
      </w:r>
      <w:r>
        <w:rPr>
          <w:color w:val="231F20"/>
          <w:spacing w:val="1"/>
        </w:rPr>
        <w:t xml:space="preserve"> </w:t>
      </w:r>
      <w:r>
        <w:rPr>
          <w:color w:val="231F20"/>
        </w:rPr>
        <w:t>consider that the risks of reporting outweigh the</w:t>
      </w:r>
      <w:r>
        <w:rPr>
          <w:color w:val="231F20"/>
          <w:spacing w:val="1"/>
        </w:rPr>
        <w:t xml:space="preserve"> </w:t>
      </w:r>
      <w:r>
        <w:rPr>
          <w:color w:val="231F20"/>
        </w:rPr>
        <w:t>benefits.</w:t>
      </w:r>
    </w:p>
    <w:p w14:paraId="34BA7099" w14:textId="77777777" w:rsidR="008923F8" w:rsidRDefault="00316DE7">
      <w:pPr>
        <w:pStyle w:val="BodyText"/>
        <w:spacing w:before="121" w:line="228" w:lineRule="auto"/>
        <w:ind w:left="266" w:right="601"/>
      </w:pPr>
      <w:r>
        <w:rPr>
          <w:color w:val="231F20"/>
        </w:rPr>
        <w:t>Establishing</w:t>
      </w:r>
      <w:r>
        <w:rPr>
          <w:color w:val="231F20"/>
          <w:spacing w:val="1"/>
        </w:rPr>
        <w:t xml:space="preserve"> </w:t>
      </w:r>
      <w:proofErr w:type="gramStart"/>
      <w:r>
        <w:rPr>
          <w:color w:val="231F20"/>
        </w:rPr>
        <w:t>an</w:t>
      </w:r>
      <w:r>
        <w:rPr>
          <w:color w:val="231F20"/>
          <w:spacing w:val="1"/>
        </w:rPr>
        <w:t xml:space="preserve"> </w:t>
      </w:r>
      <w:r>
        <w:rPr>
          <w:color w:val="231F20"/>
        </w:rPr>
        <w:t>independent</w:t>
      </w:r>
      <w:r>
        <w:rPr>
          <w:color w:val="231F20"/>
          <w:spacing w:val="2"/>
        </w:rPr>
        <w:t xml:space="preserve"> </w:t>
      </w:r>
      <w:r>
        <w:rPr>
          <w:color w:val="231F20"/>
        </w:rPr>
        <w:t>complaints</w:t>
      </w:r>
      <w:proofErr w:type="gramEnd"/>
      <w:r>
        <w:rPr>
          <w:color w:val="231F20"/>
          <w:spacing w:val="1"/>
        </w:rPr>
        <w:t xml:space="preserve"> </w:t>
      </w:r>
      <w:r>
        <w:rPr>
          <w:color w:val="231F20"/>
        </w:rPr>
        <w:t>mechanism</w:t>
      </w:r>
      <w:r>
        <w:rPr>
          <w:color w:val="231F20"/>
          <w:spacing w:val="-48"/>
        </w:rPr>
        <w:t xml:space="preserve"> </w:t>
      </w:r>
      <w:r>
        <w:rPr>
          <w:color w:val="231F20"/>
        </w:rPr>
        <w:t>will ensure that people working across CPWs feel</w:t>
      </w:r>
      <w:r>
        <w:rPr>
          <w:color w:val="231F20"/>
          <w:spacing w:val="1"/>
        </w:rPr>
        <w:t xml:space="preserve"> </w:t>
      </w:r>
      <w:r>
        <w:rPr>
          <w:color w:val="231F20"/>
        </w:rPr>
        <w:t>confident to</w:t>
      </w:r>
      <w:r>
        <w:rPr>
          <w:color w:val="231F20"/>
          <w:spacing w:val="1"/>
        </w:rPr>
        <w:t xml:space="preserve"> </w:t>
      </w:r>
      <w:r>
        <w:rPr>
          <w:color w:val="231F20"/>
        </w:rPr>
        <w:t>report</w:t>
      </w:r>
      <w:r>
        <w:rPr>
          <w:color w:val="231F20"/>
          <w:spacing w:val="1"/>
        </w:rPr>
        <w:t xml:space="preserve"> </w:t>
      </w:r>
      <w:r>
        <w:rPr>
          <w:color w:val="231F20"/>
        </w:rPr>
        <w:t>misconduct</w:t>
      </w:r>
      <w:r>
        <w:rPr>
          <w:color w:val="231F20"/>
          <w:spacing w:val="1"/>
        </w:rPr>
        <w:t xml:space="preserve"> </w:t>
      </w:r>
      <w:r>
        <w:rPr>
          <w:color w:val="231F20"/>
        </w:rPr>
        <w:t>and that</w:t>
      </w:r>
      <w:r>
        <w:rPr>
          <w:color w:val="231F20"/>
          <w:spacing w:val="1"/>
        </w:rPr>
        <w:t xml:space="preserve"> </w:t>
      </w:r>
      <w:r>
        <w:rPr>
          <w:color w:val="231F20"/>
        </w:rPr>
        <w:t>standards</w:t>
      </w:r>
      <w:r>
        <w:rPr>
          <w:color w:val="231F20"/>
          <w:spacing w:val="1"/>
        </w:rPr>
        <w:t xml:space="preserve"> </w:t>
      </w:r>
      <w:r>
        <w:rPr>
          <w:color w:val="231F20"/>
        </w:rPr>
        <w:t>will</w:t>
      </w:r>
      <w:r>
        <w:rPr>
          <w:color w:val="231F20"/>
          <w:spacing w:val="-2"/>
        </w:rPr>
        <w:t xml:space="preserve"> </w:t>
      </w:r>
      <w:r>
        <w:rPr>
          <w:color w:val="231F20"/>
        </w:rPr>
        <w:t>be</w:t>
      </w:r>
      <w:r>
        <w:rPr>
          <w:color w:val="231F20"/>
          <w:spacing w:val="-2"/>
        </w:rPr>
        <w:t xml:space="preserve"> </w:t>
      </w:r>
      <w:r>
        <w:rPr>
          <w:color w:val="231F20"/>
        </w:rPr>
        <w:t>enforced.</w:t>
      </w:r>
    </w:p>
    <w:p w14:paraId="6F7E5C25" w14:textId="77777777" w:rsidR="008923F8" w:rsidRDefault="008923F8">
      <w:pPr>
        <w:spacing w:line="228" w:lineRule="auto"/>
        <w:sectPr w:rsidR="008923F8">
          <w:pgSz w:w="11910" w:h="16840"/>
          <w:pgMar w:top="1540" w:right="340" w:bottom="760" w:left="300" w:header="0" w:footer="578" w:gutter="0"/>
          <w:cols w:num="2" w:space="720" w:equalWidth="0">
            <w:col w:w="5246" w:space="140"/>
            <w:col w:w="5884"/>
          </w:cols>
        </w:sectPr>
      </w:pPr>
    </w:p>
    <w:p w14:paraId="5DA1EAFB" w14:textId="77777777" w:rsidR="008923F8" w:rsidRDefault="008923F8">
      <w:pPr>
        <w:pStyle w:val="BodyText"/>
        <w:spacing w:before="2"/>
        <w:rPr>
          <w:sz w:val="21"/>
        </w:rPr>
      </w:pPr>
    </w:p>
    <w:p w14:paraId="27C07C9F" w14:textId="77777777" w:rsidR="008923F8" w:rsidRDefault="00BE525B">
      <w:pPr>
        <w:pStyle w:val="BodyText"/>
        <w:ind w:left="266"/>
      </w:pPr>
      <w:r>
        <w:pict w14:anchorId="3F436D06">
          <v:shape id="docshape611" o:spid="_x0000_s1109" type="#_x0000_t202" style="width:255.15pt;height:340.9pt;mso-left-percent:-10001;mso-top-percent:-10001;mso-position-horizontal:absolute;mso-position-horizontal-relative:char;mso-position-vertical:absolute;mso-position-vertical-relative:line;mso-left-percent:-10001;mso-top-percent:-10001" fillcolor="#e1f4fd" stroked="f">
            <v:textbox style="mso-next-textbox:#docshape611" inset="0,0,0,0">
              <w:txbxContent>
                <w:p w14:paraId="329228EA" w14:textId="77777777" w:rsidR="00827671" w:rsidRDefault="00827671">
                  <w:pPr>
                    <w:pStyle w:val="BodyText"/>
                    <w:spacing w:before="141" w:line="266" w:lineRule="exact"/>
                    <w:ind w:left="113"/>
                    <w:rPr>
                      <w:color w:val="000000"/>
                    </w:rPr>
                  </w:pPr>
                  <w:r>
                    <w:rPr>
                      <w:color w:val="231F20"/>
                      <w:w w:val="110"/>
                    </w:rPr>
                    <w:t>Recommendation:</w:t>
                  </w:r>
                </w:p>
                <w:p w14:paraId="2C385D92" w14:textId="77777777" w:rsidR="00827671" w:rsidRDefault="00827671">
                  <w:pPr>
                    <w:pStyle w:val="BodyText"/>
                    <w:spacing w:line="266" w:lineRule="exact"/>
                    <w:ind w:left="113"/>
                    <w:rPr>
                      <w:color w:val="000000"/>
                    </w:rPr>
                  </w:pPr>
                  <w:r>
                    <w:rPr>
                      <w:color w:val="231F20"/>
                      <w:w w:val="105"/>
                    </w:rPr>
                    <w:t>Codes</w:t>
                  </w:r>
                  <w:r>
                    <w:rPr>
                      <w:color w:val="231F20"/>
                      <w:spacing w:val="-2"/>
                      <w:w w:val="105"/>
                    </w:rPr>
                    <w:t xml:space="preserve"> </w:t>
                  </w:r>
                  <w:r>
                    <w:rPr>
                      <w:color w:val="231F20"/>
                      <w:w w:val="105"/>
                    </w:rPr>
                    <w:t>of</w:t>
                  </w:r>
                  <w:r>
                    <w:rPr>
                      <w:color w:val="231F20"/>
                      <w:spacing w:val="-2"/>
                      <w:w w:val="105"/>
                    </w:rPr>
                    <w:t xml:space="preserve"> </w:t>
                  </w:r>
                  <w:r>
                    <w:rPr>
                      <w:color w:val="231F20"/>
                      <w:w w:val="105"/>
                    </w:rPr>
                    <w:t>Conduct</w:t>
                  </w:r>
                </w:p>
                <w:p w14:paraId="096A653C" w14:textId="77777777" w:rsidR="00827671" w:rsidRDefault="00827671">
                  <w:pPr>
                    <w:pStyle w:val="BodyText"/>
                    <w:spacing w:before="112" w:line="228" w:lineRule="auto"/>
                    <w:ind w:left="113" w:right="479"/>
                    <w:rPr>
                      <w:color w:val="000000"/>
                    </w:rPr>
                  </w:pPr>
                  <w:r>
                    <w:rPr>
                      <w:color w:val="231F20"/>
                    </w:rPr>
                    <w:t>The Commission recommends that the Houses</w:t>
                  </w:r>
                  <w:r>
                    <w:rPr>
                      <w:color w:val="231F20"/>
                      <w:spacing w:val="1"/>
                    </w:rPr>
                    <w:t xml:space="preserve"> </w:t>
                  </w:r>
                  <w:r>
                    <w:rPr>
                      <w:color w:val="231F20"/>
                    </w:rPr>
                    <w:t>of Parliament establish a Code of Conduct for</w:t>
                  </w:r>
                  <w:r>
                    <w:rPr>
                      <w:color w:val="231F20"/>
                      <w:spacing w:val="1"/>
                    </w:rPr>
                    <w:t xml:space="preserve"> </w:t>
                  </w:r>
                  <w:r>
                    <w:rPr>
                      <w:color w:val="231F20"/>
                    </w:rPr>
                    <w:t>Parliamentarians and a Code of Conduct for</w:t>
                  </w:r>
                  <w:r>
                    <w:rPr>
                      <w:color w:val="231F20"/>
                      <w:spacing w:val="1"/>
                    </w:rPr>
                    <w:t xml:space="preserve"> </w:t>
                  </w:r>
                  <w:r>
                    <w:rPr>
                      <w:color w:val="231F20"/>
                    </w:rPr>
                    <w:t>Parliamentarians’ Staff (Recommendation 21). In</w:t>
                  </w:r>
                  <w:r>
                    <w:rPr>
                      <w:color w:val="231F20"/>
                      <w:spacing w:val="-49"/>
                    </w:rPr>
                    <w:t xml:space="preserve"> </w:t>
                  </w:r>
                  <w:r>
                    <w:rPr>
                      <w:color w:val="231F20"/>
                    </w:rPr>
                    <w:t>addition,</w:t>
                  </w:r>
                  <w:r>
                    <w:rPr>
                      <w:color w:val="231F20"/>
                      <w:spacing w:val="-1"/>
                    </w:rPr>
                    <w:t xml:space="preserve"> </w:t>
                  </w:r>
                  <w:r>
                    <w:rPr>
                      <w:color w:val="231F20"/>
                    </w:rPr>
                    <w:t>the Commission recommends that</w:t>
                  </w:r>
                  <w:r>
                    <w:rPr>
                      <w:color w:val="231F20"/>
                      <w:spacing w:val="-1"/>
                    </w:rPr>
                    <w:t xml:space="preserve"> </w:t>
                  </w:r>
                  <w:r>
                    <w:rPr>
                      <w:color w:val="231F20"/>
                    </w:rPr>
                    <w:t>the</w:t>
                  </w:r>
                </w:p>
                <w:p w14:paraId="51BA754E" w14:textId="77777777" w:rsidR="00827671" w:rsidRDefault="00827671">
                  <w:pPr>
                    <w:pStyle w:val="BodyText"/>
                    <w:spacing w:before="6" w:line="228" w:lineRule="auto"/>
                    <w:ind w:left="113" w:right="111"/>
                    <w:rPr>
                      <w:color w:val="000000"/>
                    </w:rPr>
                  </w:pPr>
                  <w:r>
                    <w:rPr>
                      <w:color w:val="231F20"/>
                    </w:rPr>
                    <w:t>Houses of Parliament establish common Standards</w:t>
                  </w:r>
                  <w:r>
                    <w:rPr>
                      <w:color w:val="231F20"/>
                      <w:spacing w:val="1"/>
                    </w:rPr>
                    <w:t xml:space="preserve"> </w:t>
                  </w:r>
                  <w:r>
                    <w:rPr>
                      <w:color w:val="231F20"/>
                    </w:rPr>
                    <w:t>of Conduct</w:t>
                  </w:r>
                  <w:r>
                    <w:rPr>
                      <w:color w:val="231F20"/>
                      <w:spacing w:val="1"/>
                    </w:rPr>
                    <w:t xml:space="preserve"> </w:t>
                  </w:r>
                  <w:r>
                    <w:rPr>
                      <w:color w:val="231F20"/>
                    </w:rPr>
                    <w:t>for the</w:t>
                  </w:r>
                  <w:r>
                    <w:rPr>
                      <w:color w:val="231F20"/>
                      <w:spacing w:val="1"/>
                    </w:rPr>
                    <w:t xml:space="preserve"> </w:t>
                  </w:r>
                  <w:r>
                    <w:rPr>
                      <w:color w:val="231F20"/>
                    </w:rPr>
                    <w:t>Parliamentary Precincts</w:t>
                  </w:r>
                  <w:r>
                    <w:rPr>
                      <w:color w:val="231F20"/>
                      <w:spacing w:val="1"/>
                    </w:rPr>
                    <w:t xml:space="preserve"> </w:t>
                  </w:r>
                  <w:r>
                    <w:rPr>
                      <w:color w:val="231F20"/>
                    </w:rPr>
                    <w:t>(which</w:t>
                  </w:r>
                  <w:r>
                    <w:rPr>
                      <w:color w:val="231F20"/>
                      <w:spacing w:val="1"/>
                    </w:rPr>
                    <w:t xml:space="preserve"> </w:t>
                  </w:r>
                  <w:r>
                    <w:rPr>
                      <w:color w:val="231F20"/>
                    </w:rPr>
                    <w:t>includes Parliament House). The Standards will</w:t>
                  </w:r>
                  <w:r>
                    <w:rPr>
                      <w:color w:val="231F20"/>
                      <w:spacing w:val="1"/>
                    </w:rPr>
                    <w:t xml:space="preserve"> </w:t>
                  </w:r>
                  <w:r>
                    <w:rPr>
                      <w:color w:val="231F20"/>
                    </w:rPr>
                    <w:t>outline the responsibilities that</w:t>
                  </w:r>
                  <w:r>
                    <w:rPr>
                      <w:color w:val="231F20"/>
                      <w:spacing w:val="1"/>
                    </w:rPr>
                    <w:t xml:space="preserve"> </w:t>
                  </w:r>
                  <w:r>
                    <w:rPr>
                      <w:color w:val="231F20"/>
                    </w:rPr>
                    <w:t>all parliamentarians,</w:t>
                  </w:r>
                  <w:r>
                    <w:rPr>
                      <w:color w:val="231F20"/>
                      <w:spacing w:val="-49"/>
                    </w:rPr>
                    <w:t xml:space="preserve"> </w:t>
                  </w:r>
                  <w:r>
                    <w:rPr>
                      <w:color w:val="231F20"/>
                    </w:rPr>
                    <w:t>staff,</w:t>
                  </w:r>
                  <w:r>
                    <w:rPr>
                      <w:color w:val="231F20"/>
                      <w:spacing w:val="2"/>
                    </w:rPr>
                    <w:t xml:space="preserve"> </w:t>
                  </w:r>
                  <w:r>
                    <w:rPr>
                      <w:color w:val="231F20"/>
                    </w:rPr>
                    <w:t>contractors,</w:t>
                  </w:r>
                  <w:r>
                    <w:rPr>
                      <w:color w:val="231F20"/>
                      <w:spacing w:val="3"/>
                    </w:rPr>
                    <w:t xml:space="preserve"> </w:t>
                  </w:r>
                  <w:r>
                    <w:rPr>
                      <w:color w:val="231F20"/>
                    </w:rPr>
                    <w:t>interns,</w:t>
                  </w:r>
                  <w:r>
                    <w:rPr>
                      <w:color w:val="231F20"/>
                      <w:spacing w:val="3"/>
                    </w:rPr>
                    <w:t xml:space="preserve"> </w:t>
                  </w:r>
                  <w:r>
                    <w:rPr>
                      <w:color w:val="231F20"/>
                    </w:rPr>
                    <w:t>volunteers,</w:t>
                  </w:r>
                  <w:r>
                    <w:rPr>
                      <w:color w:val="231F20"/>
                      <w:spacing w:val="3"/>
                    </w:rPr>
                    <w:t xml:space="preserve"> </w:t>
                  </w:r>
                  <w:r>
                    <w:rPr>
                      <w:color w:val="231F20"/>
                    </w:rPr>
                    <w:t>journalists</w:t>
                  </w:r>
                  <w:r>
                    <w:rPr>
                      <w:color w:val="231F20"/>
                      <w:spacing w:val="1"/>
                    </w:rPr>
                    <w:t xml:space="preserve"> </w:t>
                  </w:r>
                  <w:r>
                    <w:rPr>
                      <w:color w:val="231F20"/>
                    </w:rPr>
                    <w:t>and visitors have in making the parliamentary</w:t>
                  </w:r>
                  <w:r>
                    <w:rPr>
                      <w:color w:val="231F20"/>
                      <w:spacing w:val="1"/>
                    </w:rPr>
                    <w:t xml:space="preserve"> </w:t>
                  </w:r>
                  <w:r>
                    <w:rPr>
                      <w:color w:val="231F20"/>
                    </w:rPr>
                    <w:t>precincts</w:t>
                  </w:r>
                  <w:r>
                    <w:rPr>
                      <w:color w:val="231F20"/>
                      <w:spacing w:val="-2"/>
                    </w:rPr>
                    <w:t xml:space="preserve"> </w:t>
                  </w:r>
                  <w:r>
                    <w:rPr>
                      <w:color w:val="231F20"/>
                    </w:rPr>
                    <w:t>safe</w:t>
                  </w:r>
                  <w:r>
                    <w:rPr>
                      <w:color w:val="231F20"/>
                      <w:spacing w:val="-1"/>
                    </w:rPr>
                    <w:t xml:space="preserve"> </w:t>
                  </w:r>
                  <w:r>
                    <w:rPr>
                      <w:color w:val="231F20"/>
                    </w:rPr>
                    <w:t>and</w:t>
                  </w:r>
                  <w:r>
                    <w:rPr>
                      <w:color w:val="231F20"/>
                      <w:spacing w:val="-1"/>
                    </w:rPr>
                    <w:t xml:space="preserve"> </w:t>
                  </w:r>
                  <w:r>
                    <w:rPr>
                      <w:color w:val="231F20"/>
                    </w:rPr>
                    <w:t>respectful.</w:t>
                  </w:r>
                </w:p>
                <w:p w14:paraId="79330840" w14:textId="77777777" w:rsidR="00827671" w:rsidRDefault="00827671">
                  <w:pPr>
                    <w:pStyle w:val="BodyText"/>
                    <w:spacing w:before="112"/>
                    <w:ind w:left="113"/>
                    <w:rPr>
                      <w:color w:val="000000"/>
                    </w:rPr>
                  </w:pPr>
                  <w:r>
                    <w:rPr>
                      <w:color w:val="231F20"/>
                      <w:w w:val="105"/>
                    </w:rPr>
                    <w:t>How</w:t>
                  </w:r>
                  <w:r>
                    <w:rPr>
                      <w:color w:val="231F20"/>
                      <w:spacing w:val="15"/>
                      <w:w w:val="105"/>
                    </w:rPr>
                    <w:t xml:space="preserve"> </w:t>
                  </w:r>
                  <w:r>
                    <w:rPr>
                      <w:color w:val="231F20"/>
                      <w:w w:val="105"/>
                    </w:rPr>
                    <w:t>this</w:t>
                  </w:r>
                  <w:r>
                    <w:rPr>
                      <w:color w:val="231F20"/>
                      <w:spacing w:val="16"/>
                      <w:w w:val="105"/>
                    </w:rPr>
                    <w:t xml:space="preserve"> </w:t>
                  </w:r>
                  <w:r>
                    <w:rPr>
                      <w:color w:val="231F20"/>
                      <w:w w:val="105"/>
                    </w:rPr>
                    <w:t>recommendation</w:t>
                  </w:r>
                  <w:r>
                    <w:rPr>
                      <w:color w:val="231F20"/>
                      <w:spacing w:val="16"/>
                      <w:w w:val="105"/>
                    </w:rPr>
                    <w:t xml:space="preserve"> </w:t>
                  </w:r>
                  <w:r>
                    <w:rPr>
                      <w:color w:val="231F20"/>
                      <w:w w:val="105"/>
                    </w:rPr>
                    <w:t>will</w:t>
                  </w:r>
                  <w:r>
                    <w:rPr>
                      <w:color w:val="231F20"/>
                      <w:spacing w:val="15"/>
                      <w:w w:val="105"/>
                    </w:rPr>
                    <w:t xml:space="preserve"> </w:t>
                  </w:r>
                  <w:r>
                    <w:rPr>
                      <w:color w:val="231F20"/>
                      <w:w w:val="105"/>
                    </w:rPr>
                    <w:t>drive</w:t>
                  </w:r>
                  <w:r>
                    <w:rPr>
                      <w:color w:val="231F20"/>
                      <w:spacing w:val="16"/>
                      <w:w w:val="105"/>
                    </w:rPr>
                    <w:t xml:space="preserve"> </w:t>
                  </w:r>
                  <w:r>
                    <w:rPr>
                      <w:color w:val="231F20"/>
                      <w:w w:val="105"/>
                    </w:rPr>
                    <w:t>change:</w:t>
                  </w:r>
                </w:p>
                <w:p w14:paraId="35D07410" w14:textId="77777777" w:rsidR="00827671" w:rsidRDefault="00827671">
                  <w:pPr>
                    <w:pStyle w:val="BodyText"/>
                    <w:spacing w:before="112" w:line="228" w:lineRule="auto"/>
                    <w:ind w:left="113" w:right="374"/>
                    <w:rPr>
                      <w:color w:val="000000"/>
                    </w:rPr>
                  </w:pPr>
                  <w:r>
                    <w:rPr>
                      <w:color w:val="231F20"/>
                    </w:rPr>
                    <w:t>Australian law prohibits workplace bullying,</w:t>
                  </w:r>
                  <w:r>
                    <w:rPr>
                      <w:color w:val="231F20"/>
                      <w:spacing w:val="1"/>
                    </w:rPr>
                    <w:t xml:space="preserve"> </w:t>
                  </w:r>
                  <w:r>
                    <w:rPr>
                      <w:color w:val="231F20"/>
                    </w:rPr>
                    <w:t>sexual</w:t>
                  </w:r>
                  <w:r>
                    <w:rPr>
                      <w:color w:val="231F20"/>
                      <w:spacing w:val="1"/>
                    </w:rPr>
                    <w:t xml:space="preserve"> </w:t>
                  </w:r>
                  <w:r>
                    <w:rPr>
                      <w:color w:val="231F20"/>
                    </w:rPr>
                    <w:t>harassment</w:t>
                  </w:r>
                  <w:r>
                    <w:rPr>
                      <w:color w:val="231F20"/>
                      <w:spacing w:val="1"/>
                    </w:rPr>
                    <w:t xml:space="preserve"> </w:t>
                  </w:r>
                  <w:r>
                    <w:rPr>
                      <w:color w:val="231F20"/>
                    </w:rPr>
                    <w:t>and</w:t>
                  </w:r>
                  <w:r>
                    <w:rPr>
                      <w:color w:val="231F20"/>
                      <w:spacing w:val="1"/>
                    </w:rPr>
                    <w:t xml:space="preserve"> </w:t>
                  </w:r>
                  <w:r>
                    <w:rPr>
                      <w:color w:val="231F20"/>
                    </w:rPr>
                    <w:t>sexual</w:t>
                  </w:r>
                  <w:r>
                    <w:rPr>
                      <w:color w:val="231F20"/>
                      <w:spacing w:val="2"/>
                    </w:rPr>
                    <w:t xml:space="preserve"> </w:t>
                  </w:r>
                  <w:r>
                    <w:rPr>
                      <w:color w:val="231F20"/>
                    </w:rPr>
                    <w:t>assault.</w:t>
                  </w:r>
                  <w:r>
                    <w:rPr>
                      <w:color w:val="231F20"/>
                      <w:spacing w:val="1"/>
                    </w:rPr>
                    <w:t xml:space="preserve"> </w:t>
                  </w:r>
                  <w:r>
                    <w:rPr>
                      <w:color w:val="231F20"/>
                    </w:rPr>
                    <w:t>Clear</w:t>
                  </w:r>
                  <w:r>
                    <w:rPr>
                      <w:color w:val="231F20"/>
                      <w:spacing w:val="1"/>
                    </w:rPr>
                    <w:t xml:space="preserve"> </w:t>
                  </w:r>
                  <w:r>
                    <w:rPr>
                      <w:color w:val="231F20"/>
                    </w:rPr>
                    <w:t>and</w:t>
                  </w:r>
                </w:p>
                <w:p w14:paraId="19016A8C" w14:textId="77777777" w:rsidR="00827671" w:rsidRDefault="00827671">
                  <w:pPr>
                    <w:pStyle w:val="BodyText"/>
                    <w:spacing w:before="2" w:line="228" w:lineRule="auto"/>
                    <w:ind w:left="113" w:right="106"/>
                    <w:rPr>
                      <w:color w:val="000000"/>
                    </w:rPr>
                  </w:pPr>
                  <w:proofErr w:type="gramStart"/>
                  <w:r>
                    <w:rPr>
                      <w:color w:val="231F20"/>
                    </w:rPr>
                    <w:t>consistent</w:t>
                  </w:r>
                  <w:proofErr w:type="gramEnd"/>
                  <w:r>
                    <w:rPr>
                      <w:color w:val="231F20"/>
                      <w:spacing w:val="1"/>
                    </w:rPr>
                    <w:t xml:space="preserve"> </w:t>
                  </w:r>
                  <w:r>
                    <w:rPr>
                      <w:color w:val="231F20"/>
                    </w:rPr>
                    <w:t>standards</w:t>
                  </w:r>
                  <w:r>
                    <w:rPr>
                      <w:color w:val="231F20"/>
                      <w:spacing w:val="4"/>
                    </w:rPr>
                    <w:t xml:space="preserve"> </w:t>
                  </w:r>
                  <w:r>
                    <w:rPr>
                      <w:color w:val="231F20"/>
                    </w:rPr>
                    <w:t>of</w:t>
                  </w:r>
                  <w:r>
                    <w:rPr>
                      <w:color w:val="231F20"/>
                      <w:spacing w:val="2"/>
                    </w:rPr>
                    <w:t xml:space="preserve"> </w:t>
                  </w:r>
                  <w:r>
                    <w:rPr>
                      <w:color w:val="231F20"/>
                    </w:rPr>
                    <w:t>conduct</w:t>
                  </w:r>
                  <w:r>
                    <w:rPr>
                      <w:color w:val="231F20"/>
                      <w:spacing w:val="2"/>
                    </w:rPr>
                    <w:t xml:space="preserve"> </w:t>
                  </w:r>
                  <w:r>
                    <w:rPr>
                      <w:color w:val="231F20"/>
                    </w:rPr>
                    <w:t>are</w:t>
                  </w:r>
                  <w:r>
                    <w:rPr>
                      <w:color w:val="231F20"/>
                      <w:spacing w:val="1"/>
                    </w:rPr>
                    <w:t xml:space="preserve"> </w:t>
                  </w:r>
                  <w:r>
                    <w:rPr>
                      <w:color w:val="231F20"/>
                    </w:rPr>
                    <w:t>necessary</w:t>
                  </w:r>
                  <w:r>
                    <w:rPr>
                      <w:color w:val="231F20"/>
                      <w:spacing w:val="2"/>
                    </w:rPr>
                    <w:t xml:space="preserve"> </w:t>
                  </w:r>
                  <w:r>
                    <w:rPr>
                      <w:color w:val="231F20"/>
                    </w:rPr>
                    <w:t>for</w:t>
                  </w:r>
                  <w:r>
                    <w:rPr>
                      <w:color w:val="231F20"/>
                      <w:spacing w:val="2"/>
                    </w:rPr>
                    <w:t xml:space="preserve"> </w:t>
                  </w:r>
                  <w:r>
                    <w:rPr>
                      <w:color w:val="231F20"/>
                    </w:rPr>
                    <w:t>a</w:t>
                  </w:r>
                  <w:r>
                    <w:rPr>
                      <w:color w:val="231F20"/>
                      <w:spacing w:val="-49"/>
                    </w:rPr>
                    <w:t xml:space="preserve"> </w:t>
                  </w:r>
                  <w:r>
                    <w:rPr>
                      <w:color w:val="231F20"/>
                    </w:rPr>
                    <w:t>safe</w:t>
                  </w:r>
                  <w:r>
                    <w:rPr>
                      <w:color w:val="231F20"/>
                      <w:spacing w:val="2"/>
                    </w:rPr>
                    <w:t xml:space="preserve"> </w:t>
                  </w:r>
                  <w:r>
                    <w:rPr>
                      <w:color w:val="231F20"/>
                    </w:rPr>
                    <w:t>and</w:t>
                  </w:r>
                  <w:r>
                    <w:rPr>
                      <w:color w:val="231F20"/>
                      <w:spacing w:val="2"/>
                    </w:rPr>
                    <w:t xml:space="preserve"> </w:t>
                  </w:r>
                  <w:r>
                    <w:rPr>
                      <w:color w:val="231F20"/>
                    </w:rPr>
                    <w:t>productive</w:t>
                  </w:r>
                  <w:r>
                    <w:rPr>
                      <w:color w:val="231F20"/>
                      <w:spacing w:val="3"/>
                    </w:rPr>
                    <w:t xml:space="preserve"> </w:t>
                  </w:r>
                  <w:r>
                    <w:rPr>
                      <w:color w:val="231F20"/>
                    </w:rPr>
                    <w:t>workplace.</w:t>
                  </w:r>
                  <w:r>
                    <w:rPr>
                      <w:color w:val="231F20"/>
                      <w:spacing w:val="3"/>
                    </w:rPr>
                    <w:t xml:space="preserve"> </w:t>
                  </w:r>
                  <w:r>
                    <w:rPr>
                      <w:color w:val="231F20"/>
                    </w:rPr>
                    <w:t>The</w:t>
                  </w:r>
                  <w:r>
                    <w:rPr>
                      <w:color w:val="231F20"/>
                      <w:spacing w:val="3"/>
                    </w:rPr>
                    <w:t xml:space="preserve"> </w:t>
                  </w:r>
                  <w:r>
                    <w:rPr>
                      <w:color w:val="231F20"/>
                    </w:rPr>
                    <w:t>most</w:t>
                  </w:r>
                  <w:r>
                    <w:rPr>
                      <w:color w:val="231F20"/>
                      <w:spacing w:val="2"/>
                    </w:rPr>
                    <w:t xml:space="preserve"> </w:t>
                  </w:r>
                  <w:r>
                    <w:rPr>
                      <w:color w:val="231F20"/>
                    </w:rPr>
                    <w:t>effective</w:t>
                  </w:r>
                  <w:r>
                    <w:rPr>
                      <w:color w:val="231F20"/>
                      <w:spacing w:val="1"/>
                    </w:rPr>
                    <w:t xml:space="preserve"> </w:t>
                  </w:r>
                  <w:r>
                    <w:rPr>
                      <w:color w:val="231F20"/>
                    </w:rPr>
                    <w:t>way to ensure that those standards are lived across</w:t>
                  </w:r>
                  <w:r>
                    <w:rPr>
                      <w:color w:val="231F20"/>
                      <w:spacing w:val="1"/>
                    </w:rPr>
                    <w:t xml:space="preserve"> </w:t>
                  </w:r>
                  <w:r>
                    <w:rPr>
                      <w:color w:val="231F20"/>
                    </w:rPr>
                    <w:t>a workplace is by articulating, promoting and</w:t>
                  </w:r>
                  <w:r>
                    <w:rPr>
                      <w:color w:val="231F20"/>
                      <w:spacing w:val="1"/>
                    </w:rPr>
                    <w:t xml:space="preserve"> </w:t>
                  </w:r>
                  <w:r>
                    <w:rPr>
                      <w:color w:val="231F20"/>
                    </w:rPr>
                    <w:t>enforcing them. These mechanisms will ensure that</w:t>
                  </w:r>
                  <w:r>
                    <w:rPr>
                      <w:color w:val="231F20"/>
                      <w:spacing w:val="1"/>
                    </w:rPr>
                    <w:t xml:space="preserve"> </w:t>
                  </w:r>
                  <w:r>
                    <w:rPr>
                      <w:color w:val="231F20"/>
                    </w:rPr>
                    <w:t>there</w:t>
                  </w:r>
                  <w:r>
                    <w:rPr>
                      <w:color w:val="231F20"/>
                      <w:spacing w:val="-1"/>
                    </w:rPr>
                    <w:t xml:space="preserve"> </w:t>
                  </w:r>
                  <w:r>
                    <w:rPr>
                      <w:color w:val="231F20"/>
                    </w:rPr>
                    <w:t>are clear and consistent standards</w:t>
                  </w:r>
                  <w:r>
                    <w:rPr>
                      <w:color w:val="231F20"/>
                      <w:spacing w:val="1"/>
                    </w:rPr>
                    <w:t xml:space="preserve"> </w:t>
                  </w:r>
                  <w:r>
                    <w:rPr>
                      <w:color w:val="231F20"/>
                    </w:rPr>
                    <w:t>of conduct</w:t>
                  </w:r>
                  <w:r>
                    <w:rPr>
                      <w:color w:val="231F20"/>
                      <w:spacing w:val="-49"/>
                    </w:rPr>
                    <w:t xml:space="preserve"> </w:t>
                  </w:r>
                  <w:r>
                    <w:rPr>
                      <w:color w:val="231F20"/>
                    </w:rPr>
                    <w:t>across</w:t>
                  </w:r>
                  <w:r>
                    <w:rPr>
                      <w:color w:val="231F20"/>
                      <w:spacing w:val="-1"/>
                    </w:rPr>
                    <w:t xml:space="preserve"> </w:t>
                  </w:r>
                  <w:r>
                    <w:rPr>
                      <w:color w:val="231F20"/>
                    </w:rPr>
                    <w:t>all</w:t>
                  </w:r>
                  <w:r>
                    <w:rPr>
                      <w:color w:val="231F20"/>
                      <w:spacing w:val="-2"/>
                    </w:rPr>
                    <w:t xml:space="preserve"> </w:t>
                  </w:r>
                  <w:r>
                    <w:rPr>
                      <w:color w:val="231F20"/>
                    </w:rPr>
                    <w:t>CPWs.</w:t>
                  </w:r>
                </w:p>
              </w:txbxContent>
            </v:textbox>
            <w10:wrap type="none"/>
            <w10:anchorlock/>
          </v:shape>
        </w:pict>
      </w:r>
    </w:p>
    <w:p w14:paraId="1E79A6A5" w14:textId="77777777" w:rsidR="008923F8" w:rsidRDefault="008923F8">
      <w:pPr>
        <w:sectPr w:rsidR="008923F8">
          <w:type w:val="continuous"/>
          <w:pgSz w:w="11910" w:h="16840"/>
          <w:pgMar w:top="940" w:right="340" w:bottom="280" w:left="300" w:header="0" w:footer="578" w:gutter="0"/>
          <w:cols w:space="720"/>
        </w:sectPr>
      </w:pPr>
    </w:p>
    <w:p w14:paraId="3BFADB56" w14:textId="77777777" w:rsidR="008923F8" w:rsidRDefault="00BE525B">
      <w:pPr>
        <w:pStyle w:val="BodyText"/>
        <w:spacing w:before="12"/>
      </w:pPr>
      <w:r>
        <w:lastRenderedPageBreak/>
        <w:pict w14:anchorId="18BA43F7">
          <v:rect id="docshape612" o:spid="_x0000_s1108" style="position:absolute;margin-left:42.5pt;margin-top:85pt;width:255.1pt;height:670.95pt;z-index:-17381376;mso-position-horizontal-relative:page;mso-position-vertical-relative:page" fillcolor="#e1f4fd" stroked="f">
            <w10:wrap anchorx="page" anchory="page"/>
          </v:rect>
        </w:pict>
      </w:r>
    </w:p>
    <w:p w14:paraId="21BD5274" w14:textId="77777777" w:rsidR="008923F8" w:rsidRPr="000075D1" w:rsidRDefault="00316DE7">
      <w:pPr>
        <w:pStyle w:val="BodyText"/>
        <w:spacing w:line="266" w:lineRule="exact"/>
        <w:ind w:left="663"/>
        <w:rPr>
          <w:b/>
        </w:rPr>
      </w:pPr>
      <w:bookmarkStart w:id="38" w:name="(e)_Principle_5:_Safety_and_wellbeing"/>
      <w:bookmarkStart w:id="39" w:name="_bookmark18"/>
      <w:bookmarkEnd w:id="38"/>
      <w:bookmarkEnd w:id="39"/>
      <w:r w:rsidRPr="000075D1">
        <w:rPr>
          <w:b/>
          <w:color w:val="231F20"/>
          <w:w w:val="110"/>
        </w:rPr>
        <w:t>Recommendation:</w:t>
      </w:r>
    </w:p>
    <w:p w14:paraId="7710E84E" w14:textId="77777777" w:rsidR="008923F8" w:rsidRPr="000075D1" w:rsidRDefault="00316DE7">
      <w:pPr>
        <w:pStyle w:val="BodyText"/>
        <w:spacing w:before="5" w:line="228" w:lineRule="auto"/>
        <w:ind w:left="663"/>
        <w:rPr>
          <w:b/>
        </w:rPr>
      </w:pPr>
      <w:r w:rsidRPr="000075D1">
        <w:rPr>
          <w:b/>
          <w:color w:val="231F20"/>
          <w:w w:val="105"/>
        </w:rPr>
        <w:t>Independent</w:t>
      </w:r>
      <w:r w:rsidRPr="000075D1">
        <w:rPr>
          <w:b/>
          <w:color w:val="231F20"/>
          <w:spacing w:val="1"/>
          <w:w w:val="105"/>
        </w:rPr>
        <w:t xml:space="preserve"> </w:t>
      </w:r>
      <w:r w:rsidRPr="000075D1">
        <w:rPr>
          <w:b/>
          <w:color w:val="231F20"/>
          <w:w w:val="105"/>
        </w:rPr>
        <w:t>Parliamentary</w:t>
      </w:r>
      <w:r w:rsidRPr="000075D1">
        <w:rPr>
          <w:b/>
          <w:color w:val="231F20"/>
          <w:spacing w:val="1"/>
          <w:w w:val="105"/>
        </w:rPr>
        <w:t xml:space="preserve"> </w:t>
      </w:r>
      <w:r w:rsidRPr="000075D1">
        <w:rPr>
          <w:b/>
          <w:color w:val="231F20"/>
          <w:w w:val="105"/>
        </w:rPr>
        <w:t>Standards</w:t>
      </w:r>
      <w:r w:rsidRPr="000075D1">
        <w:rPr>
          <w:b/>
          <w:color w:val="231F20"/>
          <w:spacing w:val="-52"/>
          <w:w w:val="105"/>
        </w:rPr>
        <w:t xml:space="preserve"> </w:t>
      </w:r>
      <w:r w:rsidRPr="000075D1">
        <w:rPr>
          <w:b/>
          <w:color w:val="231F20"/>
          <w:w w:val="110"/>
        </w:rPr>
        <w:t>Commission</w:t>
      </w:r>
    </w:p>
    <w:p w14:paraId="5EACF311" w14:textId="77777777" w:rsidR="008923F8" w:rsidRDefault="00316DE7">
      <w:pPr>
        <w:pStyle w:val="BodyText"/>
        <w:spacing w:before="115" w:line="228" w:lineRule="auto"/>
        <w:ind w:left="663" w:right="131"/>
      </w:pPr>
      <w:r>
        <w:rPr>
          <w:color w:val="231F20"/>
        </w:rPr>
        <w:t>The</w:t>
      </w:r>
      <w:r>
        <w:rPr>
          <w:color w:val="231F20"/>
          <w:spacing w:val="-1"/>
        </w:rPr>
        <w:t xml:space="preserve"> </w:t>
      </w:r>
      <w:r>
        <w:rPr>
          <w:color w:val="231F20"/>
        </w:rPr>
        <w:t>Commission recommends</w:t>
      </w:r>
      <w:r>
        <w:rPr>
          <w:color w:val="231F20"/>
          <w:spacing w:val="1"/>
        </w:rPr>
        <w:t xml:space="preserve"> </w:t>
      </w:r>
      <w:r>
        <w:rPr>
          <w:color w:val="231F20"/>
        </w:rPr>
        <w:t>the establishment</w:t>
      </w:r>
      <w:r>
        <w:rPr>
          <w:color w:val="231F20"/>
          <w:spacing w:val="1"/>
        </w:rPr>
        <w:t xml:space="preserve"> </w:t>
      </w:r>
      <w:r>
        <w:rPr>
          <w:color w:val="231F20"/>
        </w:rPr>
        <w:t>of a new Independent Parliamentary Standards</w:t>
      </w:r>
      <w:r>
        <w:rPr>
          <w:color w:val="231F20"/>
          <w:spacing w:val="1"/>
        </w:rPr>
        <w:t xml:space="preserve"> </w:t>
      </w:r>
      <w:r>
        <w:rPr>
          <w:color w:val="231F20"/>
        </w:rPr>
        <w:t>Commission</w:t>
      </w:r>
      <w:r>
        <w:rPr>
          <w:color w:val="231F20"/>
          <w:spacing w:val="15"/>
        </w:rPr>
        <w:t xml:space="preserve"> </w:t>
      </w:r>
      <w:r>
        <w:rPr>
          <w:color w:val="231F20"/>
        </w:rPr>
        <w:t>(IPSC)</w:t>
      </w:r>
      <w:r>
        <w:rPr>
          <w:color w:val="231F20"/>
          <w:spacing w:val="15"/>
        </w:rPr>
        <w:t xml:space="preserve"> </w:t>
      </w:r>
      <w:r>
        <w:rPr>
          <w:color w:val="231F20"/>
        </w:rPr>
        <w:t>with</w:t>
      </w:r>
      <w:r>
        <w:rPr>
          <w:color w:val="231F20"/>
          <w:spacing w:val="15"/>
        </w:rPr>
        <w:t xml:space="preserve"> </w:t>
      </w:r>
      <w:r>
        <w:rPr>
          <w:color w:val="231F20"/>
        </w:rPr>
        <w:t>responsibility</w:t>
      </w:r>
      <w:r>
        <w:rPr>
          <w:color w:val="231F20"/>
          <w:spacing w:val="15"/>
        </w:rPr>
        <w:t xml:space="preserve"> </w:t>
      </w:r>
      <w:r>
        <w:rPr>
          <w:color w:val="231F20"/>
        </w:rPr>
        <w:t>for</w:t>
      </w:r>
      <w:r>
        <w:rPr>
          <w:color w:val="231F20"/>
          <w:spacing w:val="1"/>
        </w:rPr>
        <w:t xml:space="preserve"> </w:t>
      </w:r>
      <w:r>
        <w:rPr>
          <w:color w:val="231F20"/>
        </w:rPr>
        <w:t>enforcing the</w:t>
      </w:r>
      <w:r>
        <w:rPr>
          <w:color w:val="231F20"/>
          <w:spacing w:val="2"/>
        </w:rPr>
        <w:t xml:space="preserve"> </w:t>
      </w:r>
      <w:r>
        <w:rPr>
          <w:color w:val="231F20"/>
        </w:rPr>
        <w:t>respective Codes</w:t>
      </w:r>
      <w:r>
        <w:rPr>
          <w:color w:val="231F20"/>
          <w:spacing w:val="2"/>
        </w:rPr>
        <w:t xml:space="preserve"> </w:t>
      </w:r>
      <w:r>
        <w:rPr>
          <w:color w:val="231F20"/>
        </w:rPr>
        <w:t>of Conduct</w:t>
      </w:r>
      <w:r>
        <w:rPr>
          <w:color w:val="231F20"/>
          <w:spacing w:val="1"/>
        </w:rPr>
        <w:t xml:space="preserve"> </w:t>
      </w:r>
      <w:r>
        <w:rPr>
          <w:color w:val="231F20"/>
        </w:rPr>
        <w:t>and the</w:t>
      </w:r>
      <w:r>
        <w:rPr>
          <w:color w:val="231F20"/>
          <w:spacing w:val="-49"/>
        </w:rPr>
        <w:t xml:space="preserve"> </w:t>
      </w:r>
      <w:r>
        <w:rPr>
          <w:color w:val="231F20"/>
        </w:rPr>
        <w:t>Standards</w:t>
      </w:r>
      <w:r>
        <w:rPr>
          <w:color w:val="231F20"/>
          <w:spacing w:val="-1"/>
        </w:rPr>
        <w:t xml:space="preserve"> </w:t>
      </w:r>
      <w:r>
        <w:rPr>
          <w:color w:val="231F20"/>
        </w:rPr>
        <w:t>of</w:t>
      </w:r>
      <w:r>
        <w:rPr>
          <w:color w:val="231F20"/>
          <w:spacing w:val="-1"/>
        </w:rPr>
        <w:t xml:space="preserve"> </w:t>
      </w:r>
      <w:r>
        <w:rPr>
          <w:color w:val="231F20"/>
        </w:rPr>
        <w:t>Conduct</w:t>
      </w:r>
      <w:r>
        <w:rPr>
          <w:color w:val="231F20"/>
          <w:spacing w:val="-1"/>
        </w:rPr>
        <w:t xml:space="preserve"> </w:t>
      </w:r>
      <w:r>
        <w:rPr>
          <w:color w:val="231F20"/>
        </w:rPr>
        <w:t>(Recommendation 22).</w:t>
      </w:r>
      <w:r>
        <w:rPr>
          <w:color w:val="231F20"/>
          <w:spacing w:val="-1"/>
        </w:rPr>
        <w:t xml:space="preserve"> </w:t>
      </w:r>
      <w:r>
        <w:rPr>
          <w:color w:val="231F20"/>
        </w:rPr>
        <w:t>The</w:t>
      </w:r>
    </w:p>
    <w:p w14:paraId="2BF5C166" w14:textId="77777777" w:rsidR="008923F8" w:rsidRDefault="00316DE7">
      <w:pPr>
        <w:pStyle w:val="BodyText"/>
        <w:spacing w:before="7" w:line="228" w:lineRule="auto"/>
        <w:ind w:left="663" w:right="4"/>
      </w:pPr>
      <w:proofErr w:type="gramStart"/>
      <w:r>
        <w:rPr>
          <w:color w:val="231F20"/>
        </w:rPr>
        <w:t>recommended</w:t>
      </w:r>
      <w:proofErr w:type="gramEnd"/>
      <w:r>
        <w:rPr>
          <w:color w:val="231F20"/>
        </w:rPr>
        <w:t xml:space="preserve"> IPSC will operate a fair, independent,</w:t>
      </w:r>
      <w:r>
        <w:rPr>
          <w:color w:val="231F20"/>
          <w:spacing w:val="-49"/>
        </w:rPr>
        <w:t xml:space="preserve"> </w:t>
      </w:r>
      <w:r>
        <w:rPr>
          <w:color w:val="231F20"/>
        </w:rPr>
        <w:t>confidential and transparent system to handle</w:t>
      </w:r>
      <w:r>
        <w:rPr>
          <w:color w:val="231F20"/>
          <w:spacing w:val="1"/>
        </w:rPr>
        <w:t xml:space="preserve"> </w:t>
      </w:r>
      <w:r>
        <w:rPr>
          <w:color w:val="231F20"/>
        </w:rPr>
        <w:t>reports</w:t>
      </w:r>
      <w:r>
        <w:rPr>
          <w:color w:val="231F20"/>
          <w:spacing w:val="-1"/>
        </w:rPr>
        <w:t xml:space="preserve"> </w:t>
      </w:r>
      <w:r>
        <w:rPr>
          <w:color w:val="231F20"/>
        </w:rPr>
        <w:t>and complaints, equivalent to</w:t>
      </w:r>
      <w:r>
        <w:rPr>
          <w:color w:val="231F20"/>
          <w:spacing w:val="1"/>
        </w:rPr>
        <w:t xml:space="preserve"> </w:t>
      </w:r>
      <w:r>
        <w:rPr>
          <w:color w:val="231F20"/>
        </w:rPr>
        <w:t>an internal</w:t>
      </w:r>
      <w:r>
        <w:rPr>
          <w:color w:val="231F20"/>
          <w:spacing w:val="1"/>
        </w:rPr>
        <w:t xml:space="preserve"> </w:t>
      </w:r>
      <w:r>
        <w:rPr>
          <w:color w:val="231F20"/>
        </w:rPr>
        <w:t>workplace</w:t>
      </w:r>
      <w:r>
        <w:rPr>
          <w:color w:val="231F20"/>
          <w:spacing w:val="1"/>
        </w:rPr>
        <w:t xml:space="preserve"> </w:t>
      </w:r>
      <w:r>
        <w:rPr>
          <w:color w:val="231F20"/>
        </w:rPr>
        <w:t>disciplinary</w:t>
      </w:r>
      <w:r>
        <w:rPr>
          <w:color w:val="231F20"/>
          <w:spacing w:val="1"/>
        </w:rPr>
        <w:t xml:space="preserve"> </w:t>
      </w:r>
      <w:r>
        <w:rPr>
          <w:color w:val="231F20"/>
        </w:rPr>
        <w:t>process, but tailored</w:t>
      </w:r>
      <w:r>
        <w:rPr>
          <w:color w:val="231F20"/>
          <w:spacing w:val="1"/>
        </w:rPr>
        <w:t xml:space="preserve"> </w:t>
      </w:r>
      <w:r>
        <w:rPr>
          <w:color w:val="231F20"/>
        </w:rPr>
        <w:t>to the</w:t>
      </w:r>
      <w:r>
        <w:rPr>
          <w:color w:val="231F20"/>
          <w:spacing w:val="1"/>
        </w:rPr>
        <w:t xml:space="preserve"> </w:t>
      </w:r>
      <w:r>
        <w:rPr>
          <w:color w:val="231F20"/>
        </w:rPr>
        <w:t>specific circumstances</w:t>
      </w:r>
      <w:r>
        <w:rPr>
          <w:color w:val="231F20"/>
          <w:spacing w:val="1"/>
        </w:rPr>
        <w:t xml:space="preserve"> </w:t>
      </w:r>
      <w:r>
        <w:rPr>
          <w:color w:val="231F20"/>
        </w:rPr>
        <w:t>of CPWs. The model would</w:t>
      </w:r>
      <w:r>
        <w:rPr>
          <w:color w:val="231F20"/>
          <w:spacing w:val="1"/>
        </w:rPr>
        <w:t xml:space="preserve"> </w:t>
      </w:r>
      <w:r>
        <w:rPr>
          <w:color w:val="231F20"/>
        </w:rPr>
        <w:t>operate within the powers and privileges of the</w:t>
      </w:r>
      <w:r>
        <w:rPr>
          <w:color w:val="231F20"/>
          <w:spacing w:val="1"/>
        </w:rPr>
        <w:t xml:space="preserve"> </w:t>
      </w:r>
      <w:r>
        <w:rPr>
          <w:color w:val="231F20"/>
        </w:rPr>
        <w:t>Houses</w:t>
      </w:r>
      <w:r>
        <w:rPr>
          <w:color w:val="231F20"/>
          <w:spacing w:val="-2"/>
        </w:rPr>
        <w:t xml:space="preserve"> </w:t>
      </w:r>
      <w:r>
        <w:rPr>
          <w:color w:val="231F20"/>
        </w:rPr>
        <w:t>of</w:t>
      </w:r>
      <w:r>
        <w:rPr>
          <w:color w:val="231F20"/>
          <w:spacing w:val="-2"/>
        </w:rPr>
        <w:t xml:space="preserve"> </w:t>
      </w:r>
      <w:r>
        <w:rPr>
          <w:color w:val="231F20"/>
        </w:rPr>
        <w:t>Parliament.</w:t>
      </w:r>
    </w:p>
    <w:p w14:paraId="0E0920F4" w14:textId="77777777" w:rsidR="008923F8" w:rsidRPr="000075D1" w:rsidRDefault="00316DE7">
      <w:pPr>
        <w:pStyle w:val="BodyText"/>
        <w:spacing w:before="111"/>
        <w:ind w:left="663"/>
        <w:rPr>
          <w:b/>
        </w:rPr>
      </w:pPr>
      <w:r w:rsidRPr="000075D1">
        <w:rPr>
          <w:b/>
          <w:color w:val="231F20"/>
          <w:w w:val="105"/>
        </w:rPr>
        <w:t>How</w:t>
      </w:r>
      <w:r w:rsidRPr="000075D1">
        <w:rPr>
          <w:b/>
          <w:color w:val="231F20"/>
          <w:spacing w:val="21"/>
          <w:w w:val="105"/>
        </w:rPr>
        <w:t xml:space="preserve"> </w:t>
      </w:r>
      <w:r w:rsidRPr="000075D1">
        <w:rPr>
          <w:b/>
          <w:color w:val="231F20"/>
          <w:w w:val="105"/>
        </w:rPr>
        <w:t>this</w:t>
      </w:r>
      <w:r w:rsidRPr="000075D1">
        <w:rPr>
          <w:b/>
          <w:color w:val="231F20"/>
          <w:spacing w:val="21"/>
          <w:w w:val="105"/>
        </w:rPr>
        <w:t xml:space="preserve"> </w:t>
      </w:r>
      <w:r w:rsidRPr="000075D1">
        <w:rPr>
          <w:b/>
          <w:color w:val="231F20"/>
          <w:w w:val="105"/>
        </w:rPr>
        <w:t>recommendation</w:t>
      </w:r>
      <w:r w:rsidRPr="000075D1">
        <w:rPr>
          <w:b/>
          <w:color w:val="231F20"/>
          <w:spacing w:val="21"/>
          <w:w w:val="105"/>
        </w:rPr>
        <w:t xml:space="preserve"> </w:t>
      </w:r>
      <w:r w:rsidRPr="000075D1">
        <w:rPr>
          <w:b/>
          <w:color w:val="231F20"/>
          <w:w w:val="105"/>
        </w:rPr>
        <w:t>will</w:t>
      </w:r>
      <w:r w:rsidRPr="000075D1">
        <w:rPr>
          <w:b/>
          <w:color w:val="231F20"/>
          <w:spacing w:val="21"/>
          <w:w w:val="105"/>
        </w:rPr>
        <w:t xml:space="preserve"> </w:t>
      </w:r>
      <w:r w:rsidRPr="000075D1">
        <w:rPr>
          <w:b/>
          <w:color w:val="231F20"/>
          <w:w w:val="105"/>
        </w:rPr>
        <w:t>drive</w:t>
      </w:r>
      <w:r w:rsidRPr="000075D1">
        <w:rPr>
          <w:b/>
          <w:color w:val="231F20"/>
          <w:spacing w:val="21"/>
          <w:w w:val="105"/>
        </w:rPr>
        <w:t xml:space="preserve"> </w:t>
      </w:r>
      <w:r w:rsidRPr="000075D1">
        <w:rPr>
          <w:b/>
          <w:color w:val="231F20"/>
          <w:w w:val="105"/>
        </w:rPr>
        <w:t>change:</w:t>
      </w:r>
    </w:p>
    <w:p w14:paraId="0F41DB47" w14:textId="77777777" w:rsidR="008923F8" w:rsidRDefault="00316DE7">
      <w:pPr>
        <w:pStyle w:val="BodyText"/>
        <w:spacing w:before="112" w:line="228" w:lineRule="auto"/>
        <w:ind w:left="663" w:right="403"/>
      </w:pPr>
      <w:r>
        <w:rPr>
          <w:color w:val="231F20"/>
        </w:rPr>
        <w:t>The IPSC will address a significant gap in CPWs</w:t>
      </w:r>
      <w:r>
        <w:rPr>
          <w:color w:val="231F20"/>
          <w:spacing w:val="1"/>
        </w:rPr>
        <w:t xml:space="preserve"> </w:t>
      </w:r>
      <w:r>
        <w:rPr>
          <w:color w:val="231F20"/>
        </w:rPr>
        <w:t>by providing a safe</w:t>
      </w:r>
      <w:r>
        <w:rPr>
          <w:color w:val="231F20"/>
          <w:spacing w:val="1"/>
        </w:rPr>
        <w:t xml:space="preserve"> </w:t>
      </w:r>
      <w:r>
        <w:rPr>
          <w:color w:val="231F20"/>
        </w:rPr>
        <w:t>and supportive reporting</w:t>
      </w:r>
      <w:r>
        <w:rPr>
          <w:color w:val="231F20"/>
          <w:spacing w:val="1"/>
        </w:rPr>
        <w:t xml:space="preserve"> </w:t>
      </w:r>
      <w:r>
        <w:rPr>
          <w:color w:val="231F20"/>
        </w:rPr>
        <w:t>and complaints process and an independent</w:t>
      </w:r>
      <w:r>
        <w:rPr>
          <w:color w:val="231F20"/>
          <w:spacing w:val="1"/>
        </w:rPr>
        <w:t xml:space="preserve"> </w:t>
      </w:r>
      <w:r>
        <w:rPr>
          <w:color w:val="231F20"/>
        </w:rPr>
        <w:t>mechanism for enforcement. On 23 September</w:t>
      </w:r>
      <w:r>
        <w:rPr>
          <w:color w:val="231F20"/>
          <w:spacing w:val="1"/>
        </w:rPr>
        <w:t xml:space="preserve"> </w:t>
      </w:r>
      <w:r>
        <w:rPr>
          <w:color w:val="231F20"/>
        </w:rPr>
        <w:t>2021,</w:t>
      </w:r>
      <w:r>
        <w:rPr>
          <w:color w:val="231F20"/>
          <w:spacing w:val="-5"/>
        </w:rPr>
        <w:t xml:space="preserve"> </w:t>
      </w:r>
      <w:r>
        <w:rPr>
          <w:color w:val="231F20"/>
        </w:rPr>
        <w:t>the</w:t>
      </w:r>
      <w:r>
        <w:rPr>
          <w:color w:val="231F20"/>
          <w:spacing w:val="-3"/>
        </w:rPr>
        <w:t xml:space="preserve"> </w:t>
      </w:r>
      <w:r>
        <w:rPr>
          <w:color w:val="231F20"/>
        </w:rPr>
        <w:t>Government</w:t>
      </w:r>
      <w:r>
        <w:rPr>
          <w:color w:val="231F20"/>
          <w:spacing w:val="-5"/>
        </w:rPr>
        <w:t xml:space="preserve"> </w:t>
      </w:r>
      <w:r>
        <w:rPr>
          <w:color w:val="231F20"/>
        </w:rPr>
        <w:t>announced</w:t>
      </w:r>
      <w:r>
        <w:rPr>
          <w:color w:val="231F20"/>
          <w:spacing w:val="-4"/>
        </w:rPr>
        <w:t xml:space="preserve"> </w:t>
      </w:r>
      <w:r>
        <w:rPr>
          <w:color w:val="231F20"/>
        </w:rPr>
        <w:t>the</w:t>
      </w:r>
      <w:r>
        <w:rPr>
          <w:color w:val="231F20"/>
          <w:spacing w:val="-4"/>
        </w:rPr>
        <w:t xml:space="preserve"> </w:t>
      </w:r>
      <w:r>
        <w:rPr>
          <w:color w:val="231F20"/>
        </w:rPr>
        <w:t>launch</w:t>
      </w:r>
      <w:r>
        <w:rPr>
          <w:color w:val="231F20"/>
          <w:spacing w:val="-4"/>
        </w:rPr>
        <w:t xml:space="preserve"> </w:t>
      </w:r>
      <w:r>
        <w:rPr>
          <w:color w:val="231F20"/>
        </w:rPr>
        <w:t>of</w:t>
      </w:r>
    </w:p>
    <w:p w14:paraId="6C85F3D4" w14:textId="77777777" w:rsidR="008923F8" w:rsidRDefault="00316DE7">
      <w:pPr>
        <w:pStyle w:val="BodyText"/>
        <w:spacing w:before="6" w:line="228" w:lineRule="auto"/>
        <w:ind w:left="663"/>
      </w:pPr>
      <w:proofErr w:type="gramStart"/>
      <w:r>
        <w:rPr>
          <w:color w:val="231F20"/>
        </w:rPr>
        <w:t>the</w:t>
      </w:r>
      <w:proofErr w:type="gramEnd"/>
      <w:r>
        <w:rPr>
          <w:color w:val="231F20"/>
          <w:spacing w:val="2"/>
        </w:rPr>
        <w:t xml:space="preserve"> </w:t>
      </w:r>
      <w:r>
        <w:rPr>
          <w:color w:val="231F20"/>
        </w:rPr>
        <w:t>Parliamentary</w:t>
      </w:r>
      <w:r>
        <w:rPr>
          <w:color w:val="231F20"/>
          <w:spacing w:val="1"/>
        </w:rPr>
        <w:t xml:space="preserve"> </w:t>
      </w:r>
      <w:r>
        <w:rPr>
          <w:color w:val="231F20"/>
        </w:rPr>
        <w:t>Workplace</w:t>
      </w:r>
      <w:r>
        <w:rPr>
          <w:color w:val="231F20"/>
          <w:spacing w:val="2"/>
        </w:rPr>
        <w:t xml:space="preserve"> </w:t>
      </w:r>
      <w:r>
        <w:rPr>
          <w:color w:val="231F20"/>
        </w:rPr>
        <w:t>Support</w:t>
      </w:r>
      <w:r>
        <w:rPr>
          <w:color w:val="231F20"/>
          <w:spacing w:val="1"/>
        </w:rPr>
        <w:t xml:space="preserve"> </w:t>
      </w:r>
      <w:r>
        <w:rPr>
          <w:color w:val="231F20"/>
        </w:rPr>
        <w:t>Service,</w:t>
      </w:r>
      <w:r>
        <w:rPr>
          <w:color w:val="231F20"/>
          <w:spacing w:val="2"/>
        </w:rPr>
        <w:t xml:space="preserve"> </w:t>
      </w:r>
      <w:r>
        <w:rPr>
          <w:color w:val="231F20"/>
        </w:rPr>
        <w:t>an</w:t>
      </w:r>
      <w:r>
        <w:rPr>
          <w:color w:val="231F20"/>
          <w:spacing w:val="1"/>
        </w:rPr>
        <w:t xml:space="preserve"> </w:t>
      </w:r>
      <w:r>
        <w:rPr>
          <w:color w:val="231F20"/>
        </w:rPr>
        <w:t>independent complaints mechanism for serious</w:t>
      </w:r>
      <w:r>
        <w:rPr>
          <w:color w:val="231F20"/>
          <w:spacing w:val="1"/>
        </w:rPr>
        <w:t xml:space="preserve"> </w:t>
      </w:r>
      <w:r>
        <w:rPr>
          <w:color w:val="231F20"/>
        </w:rPr>
        <w:t>incidents. By incorporating and expanding the</w:t>
      </w:r>
      <w:r>
        <w:rPr>
          <w:color w:val="231F20"/>
          <w:spacing w:val="1"/>
        </w:rPr>
        <w:t xml:space="preserve"> </w:t>
      </w:r>
      <w:r>
        <w:rPr>
          <w:color w:val="231F20"/>
        </w:rPr>
        <w:t>existing</w:t>
      </w:r>
      <w:r>
        <w:rPr>
          <w:color w:val="231F20"/>
          <w:spacing w:val="4"/>
        </w:rPr>
        <w:t xml:space="preserve"> </w:t>
      </w:r>
      <w:r>
        <w:rPr>
          <w:color w:val="231F20"/>
        </w:rPr>
        <w:t>Parliamentary</w:t>
      </w:r>
      <w:r>
        <w:rPr>
          <w:color w:val="231F20"/>
          <w:spacing w:val="4"/>
        </w:rPr>
        <w:t xml:space="preserve"> </w:t>
      </w:r>
      <w:r>
        <w:rPr>
          <w:color w:val="231F20"/>
        </w:rPr>
        <w:t>Workplace</w:t>
      </w:r>
      <w:r>
        <w:rPr>
          <w:color w:val="231F20"/>
          <w:spacing w:val="4"/>
        </w:rPr>
        <w:t xml:space="preserve"> </w:t>
      </w:r>
      <w:r>
        <w:rPr>
          <w:color w:val="231F20"/>
        </w:rPr>
        <w:t>Support</w:t>
      </w:r>
      <w:r>
        <w:rPr>
          <w:color w:val="231F20"/>
          <w:spacing w:val="4"/>
        </w:rPr>
        <w:t xml:space="preserve"> </w:t>
      </w:r>
      <w:r>
        <w:rPr>
          <w:color w:val="231F20"/>
        </w:rPr>
        <w:t>Service,</w:t>
      </w:r>
      <w:r>
        <w:rPr>
          <w:color w:val="231F20"/>
          <w:spacing w:val="1"/>
        </w:rPr>
        <w:t xml:space="preserve"> </w:t>
      </w:r>
      <w:r>
        <w:rPr>
          <w:color w:val="231F20"/>
        </w:rPr>
        <w:t>the</w:t>
      </w:r>
      <w:r>
        <w:rPr>
          <w:color w:val="231F20"/>
          <w:spacing w:val="1"/>
        </w:rPr>
        <w:t xml:space="preserve"> </w:t>
      </w:r>
      <w:r>
        <w:rPr>
          <w:color w:val="231F20"/>
        </w:rPr>
        <w:t>IPSC</w:t>
      </w:r>
      <w:r>
        <w:rPr>
          <w:color w:val="231F20"/>
          <w:spacing w:val="2"/>
        </w:rPr>
        <w:t xml:space="preserve"> </w:t>
      </w:r>
      <w:r>
        <w:rPr>
          <w:color w:val="231F20"/>
        </w:rPr>
        <w:t>will</w:t>
      </w:r>
      <w:r>
        <w:rPr>
          <w:color w:val="231F20"/>
          <w:spacing w:val="1"/>
        </w:rPr>
        <w:t xml:space="preserve"> </w:t>
      </w:r>
      <w:r>
        <w:rPr>
          <w:color w:val="231F20"/>
        </w:rPr>
        <w:t>provide</w:t>
      </w:r>
      <w:r>
        <w:rPr>
          <w:color w:val="231F20"/>
          <w:spacing w:val="1"/>
        </w:rPr>
        <w:t xml:space="preserve"> </w:t>
      </w:r>
      <w:r>
        <w:rPr>
          <w:color w:val="231F20"/>
        </w:rPr>
        <w:t>CPW</w:t>
      </w:r>
      <w:r>
        <w:rPr>
          <w:color w:val="231F20"/>
          <w:spacing w:val="1"/>
        </w:rPr>
        <w:t xml:space="preserve"> </w:t>
      </w:r>
      <w:r>
        <w:rPr>
          <w:color w:val="231F20"/>
        </w:rPr>
        <w:t>participants</w:t>
      </w:r>
      <w:r>
        <w:rPr>
          <w:color w:val="231F20"/>
          <w:spacing w:val="2"/>
        </w:rPr>
        <w:t xml:space="preserve"> </w:t>
      </w:r>
      <w:r>
        <w:rPr>
          <w:color w:val="231F20"/>
        </w:rPr>
        <w:t>with a</w:t>
      </w:r>
      <w:r>
        <w:rPr>
          <w:color w:val="231F20"/>
          <w:spacing w:val="2"/>
        </w:rPr>
        <w:t xml:space="preserve"> </w:t>
      </w:r>
      <w:r>
        <w:rPr>
          <w:color w:val="231F20"/>
        </w:rPr>
        <w:t>central</w:t>
      </w:r>
      <w:r>
        <w:rPr>
          <w:color w:val="231F20"/>
          <w:spacing w:val="-49"/>
        </w:rPr>
        <w:t xml:space="preserve"> </w:t>
      </w:r>
      <w:r>
        <w:rPr>
          <w:color w:val="231F20"/>
        </w:rPr>
        <w:t>touch-point for</w:t>
      </w:r>
      <w:r>
        <w:rPr>
          <w:color w:val="231F20"/>
          <w:spacing w:val="1"/>
        </w:rPr>
        <w:t xml:space="preserve"> </w:t>
      </w:r>
      <w:r>
        <w:rPr>
          <w:color w:val="231F20"/>
        </w:rPr>
        <w:t>information,</w:t>
      </w:r>
      <w:r>
        <w:rPr>
          <w:color w:val="231F20"/>
          <w:spacing w:val="1"/>
        </w:rPr>
        <w:t xml:space="preserve"> </w:t>
      </w:r>
      <w:r>
        <w:rPr>
          <w:color w:val="231F20"/>
        </w:rPr>
        <w:t>advice, wrap-around</w:t>
      </w:r>
      <w:r>
        <w:rPr>
          <w:color w:val="231F20"/>
          <w:spacing w:val="1"/>
        </w:rPr>
        <w:t xml:space="preserve"> </w:t>
      </w:r>
      <w:r>
        <w:rPr>
          <w:color w:val="231F20"/>
        </w:rPr>
        <w:t>support and</w:t>
      </w:r>
      <w:r>
        <w:rPr>
          <w:color w:val="231F20"/>
          <w:spacing w:val="1"/>
        </w:rPr>
        <w:t xml:space="preserve"> </w:t>
      </w:r>
      <w:r>
        <w:rPr>
          <w:color w:val="231F20"/>
        </w:rPr>
        <w:t>referrals.</w:t>
      </w:r>
      <w:r>
        <w:rPr>
          <w:color w:val="231F20"/>
          <w:spacing w:val="1"/>
        </w:rPr>
        <w:t xml:space="preserve"> </w:t>
      </w:r>
      <w:r>
        <w:rPr>
          <w:color w:val="231F20"/>
        </w:rPr>
        <w:t>The</w:t>
      </w:r>
      <w:r>
        <w:rPr>
          <w:color w:val="231F20"/>
          <w:spacing w:val="1"/>
        </w:rPr>
        <w:t xml:space="preserve"> </w:t>
      </w:r>
      <w:r>
        <w:rPr>
          <w:color w:val="231F20"/>
        </w:rPr>
        <w:t>IPSC</w:t>
      </w:r>
      <w:r>
        <w:rPr>
          <w:color w:val="231F20"/>
          <w:spacing w:val="1"/>
        </w:rPr>
        <w:t xml:space="preserve"> </w:t>
      </w:r>
      <w:r>
        <w:rPr>
          <w:color w:val="231F20"/>
        </w:rPr>
        <w:t>will</w:t>
      </w:r>
      <w:r>
        <w:rPr>
          <w:color w:val="231F20"/>
          <w:spacing w:val="1"/>
        </w:rPr>
        <w:t xml:space="preserve"> </w:t>
      </w:r>
      <w:r>
        <w:rPr>
          <w:color w:val="231F20"/>
        </w:rPr>
        <w:t>provide</w:t>
      </w:r>
      <w:r>
        <w:rPr>
          <w:color w:val="231F20"/>
          <w:spacing w:val="2"/>
        </w:rPr>
        <w:t xml:space="preserve"> </w:t>
      </w:r>
      <w:r>
        <w:rPr>
          <w:color w:val="231F20"/>
        </w:rPr>
        <w:t>options</w:t>
      </w:r>
      <w:r>
        <w:rPr>
          <w:color w:val="231F20"/>
          <w:spacing w:val="1"/>
        </w:rPr>
        <w:t xml:space="preserve"> </w:t>
      </w:r>
      <w:r>
        <w:rPr>
          <w:color w:val="231F20"/>
        </w:rPr>
        <w:t>for</w:t>
      </w:r>
      <w:r>
        <w:rPr>
          <w:color w:val="231F20"/>
          <w:spacing w:val="-1"/>
        </w:rPr>
        <w:t xml:space="preserve"> </w:t>
      </w:r>
      <w:r>
        <w:rPr>
          <w:color w:val="231F20"/>
        </w:rPr>
        <w:t>reporting</w:t>
      </w:r>
      <w:r>
        <w:rPr>
          <w:color w:val="231F20"/>
          <w:spacing w:val="-1"/>
        </w:rPr>
        <w:t xml:space="preserve"> </w:t>
      </w:r>
      <w:r>
        <w:rPr>
          <w:color w:val="231F20"/>
        </w:rPr>
        <w:t>misconduct, including</w:t>
      </w:r>
      <w:r>
        <w:rPr>
          <w:color w:val="231F20"/>
          <w:spacing w:val="-1"/>
        </w:rPr>
        <w:t xml:space="preserve"> </w:t>
      </w:r>
      <w:r>
        <w:rPr>
          <w:color w:val="231F20"/>
        </w:rPr>
        <w:t>the</w:t>
      </w:r>
      <w:r>
        <w:rPr>
          <w:color w:val="231F20"/>
          <w:spacing w:val="-1"/>
        </w:rPr>
        <w:t xml:space="preserve"> </w:t>
      </w:r>
      <w:r>
        <w:rPr>
          <w:color w:val="231F20"/>
        </w:rPr>
        <w:t>option</w:t>
      </w:r>
    </w:p>
    <w:p w14:paraId="69E7FF54" w14:textId="77777777" w:rsidR="008923F8" w:rsidRDefault="00316DE7">
      <w:pPr>
        <w:pStyle w:val="BodyText"/>
        <w:spacing w:before="10" w:line="228" w:lineRule="auto"/>
        <w:ind w:left="663"/>
      </w:pPr>
      <w:proofErr w:type="gramStart"/>
      <w:r>
        <w:rPr>
          <w:color w:val="231F20"/>
        </w:rPr>
        <w:t>to</w:t>
      </w:r>
      <w:proofErr w:type="gramEnd"/>
      <w:r>
        <w:rPr>
          <w:color w:val="231F20"/>
        </w:rPr>
        <w:t xml:space="preserve"> make reports anonymously. The IPSC can also</w:t>
      </w:r>
      <w:r>
        <w:rPr>
          <w:color w:val="231F20"/>
          <w:spacing w:val="-49"/>
        </w:rPr>
        <w:t xml:space="preserve"> </w:t>
      </w:r>
      <w:r>
        <w:rPr>
          <w:color w:val="231F20"/>
        </w:rPr>
        <w:t>accept</w:t>
      </w:r>
      <w:r>
        <w:rPr>
          <w:color w:val="231F20"/>
          <w:spacing w:val="-2"/>
        </w:rPr>
        <w:t xml:space="preserve"> </w:t>
      </w:r>
      <w:r>
        <w:rPr>
          <w:color w:val="231F20"/>
        </w:rPr>
        <w:t>historic</w:t>
      </w:r>
      <w:r>
        <w:rPr>
          <w:color w:val="231F20"/>
          <w:spacing w:val="-1"/>
        </w:rPr>
        <w:t xml:space="preserve"> </w:t>
      </w:r>
      <w:r>
        <w:rPr>
          <w:color w:val="231F20"/>
        </w:rPr>
        <w:t>complaints and</w:t>
      </w:r>
      <w:r>
        <w:rPr>
          <w:color w:val="231F20"/>
          <w:spacing w:val="-2"/>
        </w:rPr>
        <w:t xml:space="preserve"> </w:t>
      </w:r>
      <w:r>
        <w:rPr>
          <w:color w:val="231F20"/>
        </w:rPr>
        <w:t>those</w:t>
      </w:r>
      <w:r>
        <w:rPr>
          <w:color w:val="231F20"/>
          <w:spacing w:val="-1"/>
        </w:rPr>
        <w:t xml:space="preserve"> </w:t>
      </w:r>
      <w:r>
        <w:rPr>
          <w:color w:val="231F20"/>
        </w:rPr>
        <w:t>relating</w:t>
      </w:r>
    </w:p>
    <w:p w14:paraId="043B2857" w14:textId="77777777" w:rsidR="008923F8" w:rsidRDefault="00316DE7">
      <w:pPr>
        <w:pStyle w:val="BodyText"/>
        <w:spacing w:line="264" w:lineRule="exact"/>
        <w:ind w:left="663"/>
      </w:pPr>
      <w:proofErr w:type="gramStart"/>
      <w:r>
        <w:rPr>
          <w:color w:val="231F20"/>
        </w:rPr>
        <w:t>to</w:t>
      </w:r>
      <w:proofErr w:type="gramEnd"/>
      <w:r>
        <w:rPr>
          <w:color w:val="231F20"/>
        </w:rPr>
        <w:t xml:space="preserve"> people who have left the</w:t>
      </w:r>
      <w:r>
        <w:rPr>
          <w:color w:val="231F20"/>
          <w:spacing w:val="1"/>
        </w:rPr>
        <w:t xml:space="preserve"> </w:t>
      </w:r>
      <w:r>
        <w:rPr>
          <w:color w:val="231F20"/>
        </w:rPr>
        <w:t>workplace.</w:t>
      </w:r>
    </w:p>
    <w:p w14:paraId="6C873784" w14:textId="77777777" w:rsidR="008923F8" w:rsidRDefault="00316DE7">
      <w:pPr>
        <w:pStyle w:val="BodyText"/>
        <w:spacing w:before="112" w:line="228" w:lineRule="auto"/>
        <w:ind w:left="663" w:right="206"/>
      </w:pPr>
      <w:r>
        <w:rPr>
          <w:color w:val="231F20"/>
        </w:rPr>
        <w:t>In addition, the IPSC will provide an internal</w:t>
      </w:r>
      <w:r>
        <w:rPr>
          <w:color w:val="231F20"/>
          <w:spacing w:val="1"/>
        </w:rPr>
        <w:t xml:space="preserve"> </w:t>
      </w:r>
      <w:r>
        <w:rPr>
          <w:color w:val="231F20"/>
        </w:rPr>
        <w:t>accountability</w:t>
      </w:r>
      <w:r>
        <w:rPr>
          <w:color w:val="231F20"/>
          <w:spacing w:val="1"/>
        </w:rPr>
        <w:t xml:space="preserve"> </w:t>
      </w:r>
      <w:r>
        <w:rPr>
          <w:color w:val="231F20"/>
        </w:rPr>
        <w:t>and</w:t>
      </w:r>
      <w:r>
        <w:rPr>
          <w:color w:val="231F20"/>
          <w:spacing w:val="1"/>
        </w:rPr>
        <w:t xml:space="preserve"> </w:t>
      </w:r>
      <w:r>
        <w:rPr>
          <w:color w:val="231F20"/>
        </w:rPr>
        <w:t>enforcement</w:t>
      </w:r>
      <w:r>
        <w:rPr>
          <w:color w:val="231F20"/>
          <w:spacing w:val="2"/>
        </w:rPr>
        <w:t xml:space="preserve"> </w:t>
      </w:r>
      <w:r>
        <w:rPr>
          <w:color w:val="231F20"/>
        </w:rPr>
        <w:t>function</w:t>
      </w:r>
      <w:r>
        <w:rPr>
          <w:color w:val="231F20"/>
          <w:spacing w:val="2"/>
        </w:rPr>
        <w:t xml:space="preserve"> </w:t>
      </w:r>
      <w:r>
        <w:rPr>
          <w:color w:val="231F20"/>
        </w:rPr>
        <w:t>when</w:t>
      </w:r>
      <w:r>
        <w:rPr>
          <w:color w:val="231F20"/>
          <w:spacing w:val="1"/>
        </w:rPr>
        <w:t xml:space="preserve"> </w:t>
      </w:r>
      <w:r>
        <w:rPr>
          <w:color w:val="231F20"/>
        </w:rPr>
        <w:t>there</w:t>
      </w:r>
      <w:r>
        <w:rPr>
          <w:color w:val="231F20"/>
          <w:spacing w:val="2"/>
        </w:rPr>
        <w:t xml:space="preserve"> </w:t>
      </w:r>
      <w:r>
        <w:rPr>
          <w:color w:val="231F20"/>
        </w:rPr>
        <w:t>has</w:t>
      </w:r>
      <w:r>
        <w:rPr>
          <w:color w:val="231F20"/>
          <w:spacing w:val="3"/>
        </w:rPr>
        <w:t xml:space="preserve"> </w:t>
      </w:r>
      <w:r>
        <w:rPr>
          <w:color w:val="231F20"/>
        </w:rPr>
        <w:t>been</w:t>
      </w:r>
      <w:r>
        <w:rPr>
          <w:color w:val="231F20"/>
          <w:spacing w:val="2"/>
        </w:rPr>
        <w:t xml:space="preserve"> </w:t>
      </w:r>
      <w:r>
        <w:rPr>
          <w:color w:val="231F20"/>
        </w:rPr>
        <w:t>misconduct,</w:t>
      </w:r>
      <w:r>
        <w:rPr>
          <w:color w:val="231F20"/>
          <w:spacing w:val="2"/>
        </w:rPr>
        <w:t xml:space="preserve"> </w:t>
      </w:r>
      <w:r>
        <w:rPr>
          <w:color w:val="231F20"/>
        </w:rPr>
        <w:t>a</w:t>
      </w:r>
      <w:r>
        <w:rPr>
          <w:color w:val="231F20"/>
          <w:spacing w:val="2"/>
        </w:rPr>
        <w:t xml:space="preserve"> </w:t>
      </w:r>
      <w:r>
        <w:rPr>
          <w:color w:val="231F20"/>
        </w:rPr>
        <w:t>function</w:t>
      </w:r>
      <w:r>
        <w:rPr>
          <w:color w:val="231F20"/>
          <w:spacing w:val="2"/>
        </w:rPr>
        <w:t xml:space="preserve"> </w:t>
      </w:r>
      <w:r>
        <w:rPr>
          <w:color w:val="231F20"/>
        </w:rPr>
        <w:t>currently</w:t>
      </w:r>
      <w:r>
        <w:rPr>
          <w:color w:val="231F20"/>
          <w:spacing w:val="1"/>
        </w:rPr>
        <w:t xml:space="preserve"> </w:t>
      </w:r>
      <w:r>
        <w:rPr>
          <w:color w:val="231F20"/>
        </w:rPr>
        <w:t>missing from CPWs. The IPSC will make findings</w:t>
      </w:r>
      <w:r>
        <w:rPr>
          <w:color w:val="231F20"/>
          <w:spacing w:val="1"/>
        </w:rPr>
        <w:t xml:space="preserve"> </w:t>
      </w:r>
      <w:r>
        <w:rPr>
          <w:color w:val="231F20"/>
        </w:rPr>
        <w:t>about</w:t>
      </w:r>
      <w:r>
        <w:rPr>
          <w:color w:val="231F20"/>
          <w:spacing w:val="1"/>
        </w:rPr>
        <w:t xml:space="preserve"> </w:t>
      </w:r>
      <w:r>
        <w:rPr>
          <w:color w:val="231F20"/>
        </w:rPr>
        <w:t>misconduct</w:t>
      </w:r>
      <w:r>
        <w:rPr>
          <w:color w:val="231F20"/>
          <w:spacing w:val="1"/>
        </w:rPr>
        <w:t xml:space="preserve"> </w:t>
      </w:r>
      <w:r>
        <w:rPr>
          <w:color w:val="231F20"/>
        </w:rPr>
        <w:t>and</w:t>
      </w:r>
      <w:r>
        <w:rPr>
          <w:color w:val="231F20"/>
          <w:spacing w:val="1"/>
        </w:rPr>
        <w:t xml:space="preserve"> </w:t>
      </w:r>
      <w:r>
        <w:rPr>
          <w:color w:val="231F20"/>
        </w:rPr>
        <w:t>recommendations</w:t>
      </w:r>
      <w:r>
        <w:rPr>
          <w:color w:val="231F20"/>
          <w:spacing w:val="1"/>
        </w:rPr>
        <w:t xml:space="preserve"> </w:t>
      </w:r>
      <w:r>
        <w:rPr>
          <w:color w:val="231F20"/>
        </w:rPr>
        <w:t>about</w:t>
      </w:r>
      <w:r>
        <w:rPr>
          <w:color w:val="231F20"/>
          <w:spacing w:val="1"/>
        </w:rPr>
        <w:t xml:space="preserve"> </w:t>
      </w:r>
      <w:r>
        <w:rPr>
          <w:color w:val="231F20"/>
        </w:rPr>
        <w:t>sanctions,</w:t>
      </w:r>
      <w:r>
        <w:rPr>
          <w:color w:val="231F20"/>
          <w:spacing w:val="1"/>
        </w:rPr>
        <w:t xml:space="preserve"> </w:t>
      </w:r>
      <w:r>
        <w:rPr>
          <w:color w:val="231F20"/>
        </w:rPr>
        <w:t>including</w:t>
      </w:r>
      <w:r>
        <w:rPr>
          <w:color w:val="231F20"/>
          <w:spacing w:val="1"/>
        </w:rPr>
        <w:t xml:space="preserve"> </w:t>
      </w:r>
      <w:r>
        <w:rPr>
          <w:color w:val="231F20"/>
        </w:rPr>
        <w:t>decisions</w:t>
      </w:r>
      <w:r>
        <w:rPr>
          <w:color w:val="231F20"/>
          <w:spacing w:val="1"/>
        </w:rPr>
        <w:t xml:space="preserve"> </w:t>
      </w:r>
      <w:r>
        <w:rPr>
          <w:color w:val="231F20"/>
        </w:rPr>
        <w:t>about</w:t>
      </w:r>
      <w:r>
        <w:rPr>
          <w:color w:val="231F20"/>
          <w:spacing w:val="1"/>
        </w:rPr>
        <w:t xml:space="preserve"> </w:t>
      </w:r>
      <w:r>
        <w:rPr>
          <w:color w:val="231F20"/>
        </w:rPr>
        <w:t>low-level</w:t>
      </w:r>
      <w:r>
        <w:rPr>
          <w:color w:val="231F20"/>
          <w:spacing w:val="1"/>
        </w:rPr>
        <w:t xml:space="preserve"> </w:t>
      </w:r>
      <w:r>
        <w:rPr>
          <w:color w:val="231F20"/>
        </w:rPr>
        <w:t>sanctions</w:t>
      </w:r>
      <w:r>
        <w:rPr>
          <w:color w:val="231F20"/>
          <w:spacing w:val="1"/>
        </w:rPr>
        <w:t xml:space="preserve"> </w:t>
      </w:r>
      <w:r>
        <w:rPr>
          <w:color w:val="231F20"/>
        </w:rPr>
        <w:t>for</w:t>
      </w:r>
      <w:r>
        <w:rPr>
          <w:color w:val="231F20"/>
          <w:spacing w:val="1"/>
        </w:rPr>
        <w:t xml:space="preserve"> </w:t>
      </w:r>
      <w:r>
        <w:rPr>
          <w:color w:val="231F20"/>
        </w:rPr>
        <w:t>misconduct</w:t>
      </w:r>
      <w:r>
        <w:rPr>
          <w:color w:val="231F20"/>
          <w:spacing w:val="2"/>
        </w:rPr>
        <w:t xml:space="preserve"> </w:t>
      </w:r>
      <w:r>
        <w:rPr>
          <w:color w:val="231F20"/>
        </w:rPr>
        <w:t>by</w:t>
      </w:r>
      <w:r>
        <w:rPr>
          <w:color w:val="231F20"/>
          <w:spacing w:val="1"/>
        </w:rPr>
        <w:t xml:space="preserve"> </w:t>
      </w:r>
      <w:r>
        <w:rPr>
          <w:color w:val="231F20"/>
        </w:rPr>
        <w:t>a</w:t>
      </w:r>
      <w:r>
        <w:rPr>
          <w:color w:val="231F20"/>
          <w:spacing w:val="2"/>
        </w:rPr>
        <w:t xml:space="preserve"> </w:t>
      </w:r>
      <w:r>
        <w:rPr>
          <w:color w:val="231F20"/>
        </w:rPr>
        <w:t>parliamentarian.</w:t>
      </w:r>
      <w:r>
        <w:rPr>
          <w:color w:val="231F20"/>
          <w:spacing w:val="1"/>
        </w:rPr>
        <w:t xml:space="preserve"> </w:t>
      </w:r>
      <w:r>
        <w:rPr>
          <w:color w:val="231F20"/>
        </w:rPr>
        <w:t>For more serious</w:t>
      </w:r>
      <w:r>
        <w:rPr>
          <w:color w:val="231F20"/>
          <w:spacing w:val="2"/>
        </w:rPr>
        <w:t xml:space="preserve"> </w:t>
      </w:r>
      <w:r>
        <w:rPr>
          <w:color w:val="231F20"/>
        </w:rPr>
        <w:t>sanctions, the</w:t>
      </w:r>
      <w:r>
        <w:rPr>
          <w:color w:val="231F20"/>
          <w:spacing w:val="1"/>
        </w:rPr>
        <w:t xml:space="preserve"> </w:t>
      </w:r>
      <w:r>
        <w:rPr>
          <w:color w:val="231F20"/>
        </w:rPr>
        <w:t>IPSC can</w:t>
      </w:r>
      <w:r>
        <w:rPr>
          <w:color w:val="231F20"/>
          <w:spacing w:val="1"/>
        </w:rPr>
        <w:t xml:space="preserve"> </w:t>
      </w:r>
      <w:r>
        <w:rPr>
          <w:color w:val="231F20"/>
        </w:rPr>
        <w:t>make a</w:t>
      </w:r>
      <w:r>
        <w:rPr>
          <w:color w:val="231F20"/>
          <w:spacing w:val="-49"/>
        </w:rPr>
        <w:t xml:space="preserve"> </w:t>
      </w:r>
      <w:r>
        <w:rPr>
          <w:color w:val="231F20"/>
        </w:rPr>
        <w:t>recommendation directly to</w:t>
      </w:r>
      <w:r>
        <w:rPr>
          <w:color w:val="231F20"/>
          <w:spacing w:val="1"/>
        </w:rPr>
        <w:t xml:space="preserve"> </w:t>
      </w:r>
      <w:r>
        <w:rPr>
          <w:color w:val="231F20"/>
        </w:rPr>
        <w:t>the relevant House</w:t>
      </w:r>
    </w:p>
    <w:p w14:paraId="1A69BFB6" w14:textId="77777777" w:rsidR="008923F8" w:rsidRDefault="00316DE7">
      <w:pPr>
        <w:pStyle w:val="BodyText"/>
        <w:spacing w:before="11" w:line="228" w:lineRule="auto"/>
        <w:ind w:left="663"/>
      </w:pPr>
      <w:proofErr w:type="gramStart"/>
      <w:r>
        <w:rPr>
          <w:color w:val="231F20"/>
        </w:rPr>
        <w:t>of</w:t>
      </w:r>
      <w:proofErr w:type="gramEnd"/>
      <w:r>
        <w:rPr>
          <w:color w:val="231F20"/>
        </w:rPr>
        <w:t xml:space="preserve"> Parliament. The IPSC will also provide a pathway</w:t>
      </w:r>
      <w:r>
        <w:rPr>
          <w:color w:val="231F20"/>
          <w:spacing w:val="-49"/>
        </w:rPr>
        <w:t xml:space="preserve"> </w:t>
      </w:r>
      <w:r>
        <w:rPr>
          <w:color w:val="231F20"/>
        </w:rPr>
        <w:t>for a decision to be appealed to a panel of</w:t>
      </w:r>
      <w:r>
        <w:rPr>
          <w:color w:val="231F20"/>
          <w:spacing w:val="1"/>
        </w:rPr>
        <w:t xml:space="preserve"> </w:t>
      </w:r>
      <w:r>
        <w:rPr>
          <w:color w:val="231F20"/>
        </w:rPr>
        <w:t>Commissioners.</w:t>
      </w:r>
    </w:p>
    <w:p w14:paraId="65EC6D3A" w14:textId="77777777" w:rsidR="008923F8" w:rsidRDefault="00316DE7">
      <w:pPr>
        <w:pStyle w:val="BodyText"/>
        <w:spacing w:before="117" w:line="228" w:lineRule="auto"/>
        <w:ind w:left="663" w:right="206"/>
      </w:pPr>
      <w:r>
        <w:rPr>
          <w:color w:val="231F20"/>
        </w:rPr>
        <w:t>By building this crucial function into CPWs, all</w:t>
      </w:r>
      <w:r>
        <w:rPr>
          <w:color w:val="231F20"/>
          <w:spacing w:val="1"/>
        </w:rPr>
        <w:t xml:space="preserve"> </w:t>
      </w:r>
      <w:r>
        <w:rPr>
          <w:color w:val="231F20"/>
        </w:rPr>
        <w:t>people working</w:t>
      </w:r>
      <w:r>
        <w:rPr>
          <w:color w:val="231F20"/>
          <w:spacing w:val="1"/>
        </w:rPr>
        <w:t xml:space="preserve"> </w:t>
      </w:r>
      <w:r>
        <w:rPr>
          <w:color w:val="231F20"/>
        </w:rPr>
        <w:t>across</w:t>
      </w:r>
      <w:r>
        <w:rPr>
          <w:color w:val="231F20"/>
          <w:spacing w:val="1"/>
        </w:rPr>
        <w:t xml:space="preserve"> </w:t>
      </w:r>
      <w:r>
        <w:rPr>
          <w:color w:val="231F20"/>
        </w:rPr>
        <w:t>CPWs</w:t>
      </w:r>
      <w:r>
        <w:rPr>
          <w:color w:val="231F20"/>
          <w:spacing w:val="2"/>
        </w:rPr>
        <w:t xml:space="preserve"> </w:t>
      </w:r>
      <w:r>
        <w:rPr>
          <w:color w:val="231F20"/>
        </w:rPr>
        <w:t>will</w:t>
      </w:r>
      <w:r>
        <w:rPr>
          <w:color w:val="231F20"/>
          <w:spacing w:val="1"/>
        </w:rPr>
        <w:t xml:space="preserve"> </w:t>
      </w:r>
      <w:r>
        <w:rPr>
          <w:color w:val="231F20"/>
        </w:rPr>
        <w:t>have</w:t>
      </w:r>
      <w:r>
        <w:rPr>
          <w:color w:val="231F20"/>
          <w:spacing w:val="2"/>
        </w:rPr>
        <w:t xml:space="preserve"> </w:t>
      </w:r>
      <w:r>
        <w:rPr>
          <w:color w:val="231F20"/>
        </w:rPr>
        <w:t>clarity</w:t>
      </w:r>
      <w:r>
        <w:rPr>
          <w:color w:val="231F20"/>
          <w:spacing w:val="1"/>
        </w:rPr>
        <w:t xml:space="preserve"> </w:t>
      </w:r>
      <w:r>
        <w:rPr>
          <w:color w:val="231F20"/>
        </w:rPr>
        <w:t>and</w:t>
      </w:r>
      <w:r>
        <w:rPr>
          <w:color w:val="231F20"/>
          <w:spacing w:val="1"/>
        </w:rPr>
        <w:t xml:space="preserve"> </w:t>
      </w:r>
      <w:r>
        <w:rPr>
          <w:color w:val="231F20"/>
        </w:rPr>
        <w:t>confidence</w:t>
      </w:r>
      <w:r>
        <w:rPr>
          <w:color w:val="231F20"/>
          <w:spacing w:val="1"/>
        </w:rPr>
        <w:t xml:space="preserve"> </w:t>
      </w:r>
      <w:r>
        <w:rPr>
          <w:color w:val="231F20"/>
        </w:rPr>
        <w:t>around</w:t>
      </w:r>
      <w:r>
        <w:rPr>
          <w:color w:val="231F20"/>
          <w:spacing w:val="2"/>
        </w:rPr>
        <w:t xml:space="preserve"> </w:t>
      </w:r>
      <w:r>
        <w:rPr>
          <w:color w:val="231F20"/>
        </w:rPr>
        <w:t>reporting</w:t>
      </w:r>
      <w:r>
        <w:rPr>
          <w:color w:val="231F20"/>
          <w:spacing w:val="1"/>
        </w:rPr>
        <w:t xml:space="preserve"> </w:t>
      </w:r>
      <w:r>
        <w:rPr>
          <w:color w:val="231F20"/>
        </w:rPr>
        <w:t>misconduct</w:t>
      </w:r>
      <w:r>
        <w:rPr>
          <w:color w:val="231F20"/>
          <w:spacing w:val="2"/>
        </w:rPr>
        <w:t xml:space="preserve"> </w:t>
      </w:r>
      <w:r>
        <w:rPr>
          <w:color w:val="231F20"/>
        </w:rPr>
        <w:t>and</w:t>
      </w:r>
      <w:r>
        <w:rPr>
          <w:color w:val="231F20"/>
          <w:spacing w:val="2"/>
        </w:rPr>
        <w:t xml:space="preserve"> </w:t>
      </w:r>
      <w:r>
        <w:rPr>
          <w:color w:val="231F20"/>
        </w:rPr>
        <w:t>the</w:t>
      </w:r>
      <w:r>
        <w:rPr>
          <w:color w:val="231F20"/>
          <w:spacing w:val="-49"/>
        </w:rPr>
        <w:t xml:space="preserve"> </w:t>
      </w:r>
      <w:r>
        <w:rPr>
          <w:color w:val="231F20"/>
        </w:rPr>
        <w:t>enforcement</w:t>
      </w:r>
      <w:r>
        <w:rPr>
          <w:color w:val="231F20"/>
          <w:spacing w:val="-2"/>
        </w:rPr>
        <w:t xml:space="preserve"> </w:t>
      </w:r>
      <w:r>
        <w:rPr>
          <w:color w:val="231F20"/>
        </w:rPr>
        <w:t>of</w:t>
      </w:r>
      <w:r>
        <w:rPr>
          <w:color w:val="231F20"/>
          <w:spacing w:val="-2"/>
        </w:rPr>
        <w:t xml:space="preserve"> </w:t>
      </w:r>
      <w:r>
        <w:rPr>
          <w:color w:val="231F20"/>
        </w:rPr>
        <w:t>workplace</w:t>
      </w:r>
      <w:r>
        <w:rPr>
          <w:color w:val="231F20"/>
          <w:spacing w:val="-1"/>
        </w:rPr>
        <w:t xml:space="preserve"> </w:t>
      </w:r>
      <w:r>
        <w:rPr>
          <w:color w:val="231F20"/>
        </w:rPr>
        <w:t>standards.</w:t>
      </w:r>
    </w:p>
    <w:p w14:paraId="3A27282E" w14:textId="77777777" w:rsidR="008923F8" w:rsidRDefault="00316DE7">
      <w:pPr>
        <w:pStyle w:val="Heading6"/>
        <w:numPr>
          <w:ilvl w:val="0"/>
          <w:numId w:val="23"/>
        </w:numPr>
        <w:tabs>
          <w:tab w:val="left" w:pos="867"/>
          <w:tab w:val="left" w:pos="868"/>
        </w:tabs>
        <w:ind w:left="867"/>
        <w:jc w:val="left"/>
      </w:pPr>
      <w:r>
        <w:rPr>
          <w:color w:val="0B4D88"/>
          <w:spacing w:val="-3"/>
        </w:rPr>
        <w:br w:type="column"/>
      </w:r>
      <w:r>
        <w:rPr>
          <w:color w:val="0B4D88"/>
        </w:rPr>
        <w:lastRenderedPageBreak/>
        <w:t>Principle</w:t>
      </w:r>
      <w:r>
        <w:rPr>
          <w:color w:val="0B4D88"/>
          <w:spacing w:val="-5"/>
        </w:rPr>
        <w:t xml:space="preserve"> </w:t>
      </w:r>
      <w:r>
        <w:rPr>
          <w:color w:val="0B4D88"/>
        </w:rPr>
        <w:t>5:</w:t>
      </w:r>
      <w:r>
        <w:rPr>
          <w:color w:val="0B4D88"/>
          <w:spacing w:val="-4"/>
        </w:rPr>
        <w:t xml:space="preserve"> </w:t>
      </w:r>
      <w:r>
        <w:rPr>
          <w:color w:val="0B4D88"/>
        </w:rPr>
        <w:t>Safety</w:t>
      </w:r>
      <w:r>
        <w:rPr>
          <w:color w:val="0B4D88"/>
          <w:spacing w:val="-4"/>
        </w:rPr>
        <w:t xml:space="preserve"> </w:t>
      </w:r>
      <w:r>
        <w:rPr>
          <w:color w:val="0B4D88"/>
        </w:rPr>
        <w:t>and</w:t>
      </w:r>
      <w:r>
        <w:rPr>
          <w:color w:val="0B4D88"/>
          <w:spacing w:val="-4"/>
        </w:rPr>
        <w:t xml:space="preserve"> </w:t>
      </w:r>
      <w:r>
        <w:rPr>
          <w:color w:val="0B4D88"/>
        </w:rPr>
        <w:t>wellbeing</w:t>
      </w:r>
    </w:p>
    <w:p w14:paraId="0B3D4BF3" w14:textId="77777777" w:rsidR="008923F8" w:rsidRDefault="00BE525B">
      <w:pPr>
        <w:pStyle w:val="BodyText"/>
        <w:spacing w:before="6"/>
        <w:rPr>
          <w:rFonts w:ascii="OpenSans-SemiBold"/>
          <w:b/>
          <w:sz w:val="3"/>
        </w:rPr>
      </w:pPr>
      <w:r>
        <w:pict w14:anchorId="3CCE2AD4">
          <v:shape id="docshape613" o:spid="_x0000_s1107" type="#_x0000_t202" style="position:absolute;margin-left:308.95pt;margin-top:3.55pt;width:258pt;height:46.2pt;z-index:-15696896;mso-wrap-distance-left:0;mso-wrap-distance-right:0;mso-position-horizontal-relative:page" fillcolor="#a1dbe1" stroked="f">
            <v:textbox style="mso-next-textbox:#docshape613" inset="0,0,0,0">
              <w:txbxContent>
                <w:p w14:paraId="3C6523F0" w14:textId="77777777" w:rsidR="00827671" w:rsidRPr="000075D1" w:rsidRDefault="00827671" w:rsidP="000075D1">
                  <w:pPr>
                    <w:spacing w:before="85" w:line="228" w:lineRule="auto"/>
                    <w:ind w:left="56" w:right="239"/>
                    <w:rPr>
                      <w:b/>
                      <w:i/>
                      <w:color w:val="000000"/>
                      <w:sz w:val="20"/>
                    </w:rPr>
                  </w:pPr>
                  <w:r w:rsidRPr="000075D1">
                    <w:rPr>
                      <w:b/>
                      <w:i/>
                      <w:color w:val="231F20"/>
                      <w:w w:val="105"/>
                      <w:sz w:val="20"/>
                    </w:rPr>
                    <w:t>Outcome: People are physically and psychologically</w:t>
                  </w:r>
                  <w:r w:rsidRPr="000075D1">
                    <w:rPr>
                      <w:b/>
                      <w:i/>
                      <w:color w:val="231F20"/>
                      <w:spacing w:val="1"/>
                      <w:w w:val="105"/>
                      <w:sz w:val="20"/>
                    </w:rPr>
                    <w:t xml:space="preserve"> </w:t>
                  </w:r>
                  <w:r w:rsidRPr="000075D1">
                    <w:rPr>
                      <w:b/>
                      <w:i/>
                      <w:color w:val="231F20"/>
                      <w:w w:val="105"/>
                      <w:sz w:val="20"/>
                    </w:rPr>
                    <w:t>well and feel safe and supported in Commonwealth</w:t>
                  </w:r>
                  <w:r w:rsidRPr="000075D1">
                    <w:rPr>
                      <w:b/>
                      <w:i/>
                      <w:color w:val="231F20"/>
                      <w:spacing w:val="1"/>
                      <w:w w:val="105"/>
                      <w:sz w:val="20"/>
                    </w:rPr>
                    <w:t xml:space="preserve"> </w:t>
                  </w:r>
                  <w:r w:rsidRPr="000075D1">
                    <w:rPr>
                      <w:b/>
                      <w:i/>
                      <w:color w:val="231F20"/>
                      <w:w w:val="110"/>
                      <w:sz w:val="20"/>
                    </w:rPr>
                    <w:t>parliamentary</w:t>
                  </w:r>
                  <w:r w:rsidRPr="000075D1">
                    <w:rPr>
                      <w:b/>
                      <w:i/>
                      <w:color w:val="231F20"/>
                      <w:spacing w:val="-8"/>
                      <w:w w:val="110"/>
                      <w:sz w:val="20"/>
                    </w:rPr>
                    <w:t xml:space="preserve"> </w:t>
                  </w:r>
                  <w:r w:rsidRPr="000075D1">
                    <w:rPr>
                      <w:b/>
                      <w:i/>
                      <w:color w:val="231F20"/>
                      <w:w w:val="110"/>
                      <w:sz w:val="20"/>
                    </w:rPr>
                    <w:t>workplaces.</w:t>
                  </w:r>
                </w:p>
              </w:txbxContent>
            </v:textbox>
            <w10:wrap type="topAndBottom" anchorx="page"/>
          </v:shape>
        </w:pict>
      </w:r>
    </w:p>
    <w:p w14:paraId="49975795" w14:textId="77777777" w:rsidR="008923F8" w:rsidRDefault="00316DE7">
      <w:pPr>
        <w:pStyle w:val="BodyText"/>
        <w:spacing w:before="253" w:line="228" w:lineRule="auto"/>
        <w:ind w:left="357" w:right="423"/>
      </w:pPr>
      <w:r>
        <w:rPr>
          <w:color w:val="231F20"/>
        </w:rPr>
        <w:t>Throughout the Review, the Commission heard</w:t>
      </w:r>
      <w:r>
        <w:rPr>
          <w:color w:val="231F20"/>
          <w:spacing w:val="1"/>
        </w:rPr>
        <w:t xml:space="preserve"> </w:t>
      </w:r>
      <w:r>
        <w:rPr>
          <w:color w:val="231F20"/>
        </w:rPr>
        <w:t>about the</w:t>
      </w:r>
      <w:r>
        <w:rPr>
          <w:color w:val="231F20"/>
          <w:spacing w:val="1"/>
        </w:rPr>
        <w:t xml:space="preserve"> </w:t>
      </w:r>
      <w:r>
        <w:rPr>
          <w:color w:val="231F20"/>
        </w:rPr>
        <w:t>high</w:t>
      </w:r>
      <w:r>
        <w:rPr>
          <w:color w:val="231F20"/>
          <w:spacing w:val="1"/>
        </w:rPr>
        <w:t xml:space="preserve"> </w:t>
      </w:r>
      <w:r>
        <w:rPr>
          <w:color w:val="231F20"/>
        </w:rPr>
        <w:t>pressure</w:t>
      </w:r>
      <w:r>
        <w:rPr>
          <w:color w:val="231F20"/>
          <w:spacing w:val="1"/>
        </w:rPr>
        <w:t xml:space="preserve"> </w:t>
      </w:r>
      <w:r>
        <w:rPr>
          <w:color w:val="231F20"/>
        </w:rPr>
        <w:t>and</w:t>
      </w:r>
      <w:r>
        <w:rPr>
          <w:color w:val="231F20"/>
          <w:spacing w:val="1"/>
        </w:rPr>
        <w:t xml:space="preserve"> </w:t>
      </w:r>
      <w:r>
        <w:rPr>
          <w:color w:val="231F20"/>
        </w:rPr>
        <w:t>‘win</w:t>
      </w:r>
      <w:r>
        <w:rPr>
          <w:color w:val="231F20"/>
          <w:spacing w:val="1"/>
        </w:rPr>
        <w:t xml:space="preserve"> </w:t>
      </w:r>
      <w:r>
        <w:rPr>
          <w:color w:val="231F20"/>
        </w:rPr>
        <w:t>at</w:t>
      </w:r>
      <w:r>
        <w:rPr>
          <w:color w:val="231F20"/>
          <w:spacing w:val="1"/>
        </w:rPr>
        <w:t xml:space="preserve"> </w:t>
      </w:r>
      <w:r>
        <w:rPr>
          <w:color w:val="231F20"/>
        </w:rPr>
        <w:t>all</w:t>
      </w:r>
      <w:r>
        <w:rPr>
          <w:color w:val="231F20"/>
          <w:spacing w:val="1"/>
        </w:rPr>
        <w:t xml:space="preserve"> </w:t>
      </w:r>
      <w:r>
        <w:rPr>
          <w:color w:val="231F20"/>
        </w:rPr>
        <w:t>costs’</w:t>
      </w:r>
      <w:r>
        <w:rPr>
          <w:color w:val="231F20"/>
          <w:spacing w:val="1"/>
        </w:rPr>
        <w:t xml:space="preserve"> </w:t>
      </w:r>
      <w:r>
        <w:rPr>
          <w:color w:val="231F20"/>
        </w:rPr>
        <w:t>work</w:t>
      </w:r>
      <w:r>
        <w:rPr>
          <w:color w:val="231F20"/>
          <w:spacing w:val="1"/>
        </w:rPr>
        <w:t xml:space="preserve"> </w:t>
      </w:r>
      <w:r>
        <w:rPr>
          <w:color w:val="231F20"/>
        </w:rPr>
        <w:t>environment</w:t>
      </w:r>
      <w:r>
        <w:rPr>
          <w:color w:val="231F20"/>
          <w:spacing w:val="1"/>
        </w:rPr>
        <w:t xml:space="preserve"> </w:t>
      </w:r>
      <w:r>
        <w:rPr>
          <w:color w:val="231F20"/>
        </w:rPr>
        <w:t>in</w:t>
      </w:r>
      <w:r>
        <w:rPr>
          <w:color w:val="231F20"/>
          <w:spacing w:val="1"/>
        </w:rPr>
        <w:t xml:space="preserve"> </w:t>
      </w:r>
      <w:r>
        <w:rPr>
          <w:color w:val="231F20"/>
        </w:rPr>
        <w:t>CPWs</w:t>
      </w:r>
      <w:r>
        <w:rPr>
          <w:color w:val="231F20"/>
          <w:spacing w:val="1"/>
        </w:rPr>
        <w:t xml:space="preserve"> </w:t>
      </w:r>
      <w:r>
        <w:rPr>
          <w:color w:val="231F20"/>
        </w:rPr>
        <w:t>and</w:t>
      </w:r>
      <w:r>
        <w:rPr>
          <w:color w:val="231F20"/>
          <w:spacing w:val="2"/>
        </w:rPr>
        <w:t xml:space="preserve"> </w:t>
      </w:r>
      <w:r>
        <w:rPr>
          <w:color w:val="231F20"/>
        </w:rPr>
        <w:t>its</w:t>
      </w:r>
      <w:r>
        <w:rPr>
          <w:color w:val="231F20"/>
          <w:spacing w:val="1"/>
        </w:rPr>
        <w:t xml:space="preserve"> </w:t>
      </w:r>
      <w:r>
        <w:rPr>
          <w:color w:val="231F20"/>
        </w:rPr>
        <w:t>significant</w:t>
      </w:r>
      <w:r>
        <w:rPr>
          <w:color w:val="231F20"/>
          <w:spacing w:val="1"/>
        </w:rPr>
        <w:t xml:space="preserve"> </w:t>
      </w:r>
      <w:r>
        <w:rPr>
          <w:color w:val="231F20"/>
        </w:rPr>
        <w:t>impact</w:t>
      </w:r>
      <w:r>
        <w:rPr>
          <w:color w:val="231F20"/>
          <w:spacing w:val="2"/>
        </w:rPr>
        <w:t xml:space="preserve"> </w:t>
      </w:r>
      <w:r>
        <w:rPr>
          <w:color w:val="231F20"/>
        </w:rPr>
        <w:t>on</w:t>
      </w:r>
      <w:r>
        <w:rPr>
          <w:color w:val="231F20"/>
          <w:spacing w:val="-49"/>
        </w:rPr>
        <w:t xml:space="preserve"> </w:t>
      </w:r>
      <w:r>
        <w:rPr>
          <w:color w:val="231F20"/>
        </w:rPr>
        <w:t>people’s</w:t>
      </w:r>
      <w:r>
        <w:rPr>
          <w:color w:val="231F20"/>
          <w:spacing w:val="-2"/>
        </w:rPr>
        <w:t xml:space="preserve"> </w:t>
      </w:r>
      <w:r>
        <w:rPr>
          <w:color w:val="231F20"/>
        </w:rPr>
        <w:t>safety</w:t>
      </w:r>
      <w:r>
        <w:rPr>
          <w:color w:val="231F20"/>
          <w:spacing w:val="-1"/>
        </w:rPr>
        <w:t xml:space="preserve"> </w:t>
      </w:r>
      <w:r>
        <w:rPr>
          <w:color w:val="231F20"/>
        </w:rPr>
        <w:t>and</w:t>
      </w:r>
      <w:r>
        <w:rPr>
          <w:color w:val="231F20"/>
          <w:spacing w:val="-2"/>
        </w:rPr>
        <w:t xml:space="preserve"> </w:t>
      </w:r>
      <w:r>
        <w:rPr>
          <w:color w:val="231F20"/>
        </w:rPr>
        <w:t>wellbeing.</w:t>
      </w:r>
    </w:p>
    <w:p w14:paraId="4E07D2B5" w14:textId="77777777" w:rsidR="008923F8" w:rsidRDefault="00316DE7">
      <w:pPr>
        <w:pStyle w:val="BodyText"/>
        <w:spacing w:before="119" w:line="228" w:lineRule="auto"/>
        <w:ind w:left="357" w:right="257"/>
      </w:pPr>
      <w:r>
        <w:rPr>
          <w:color w:val="231F20"/>
        </w:rPr>
        <w:t>Participants identified a range of factors that create</w:t>
      </w:r>
      <w:r>
        <w:rPr>
          <w:color w:val="231F20"/>
          <w:spacing w:val="1"/>
        </w:rPr>
        <w:t xml:space="preserve"> </w:t>
      </w:r>
      <w:r>
        <w:rPr>
          <w:color w:val="231F20"/>
        </w:rPr>
        <w:t>both physical</w:t>
      </w:r>
      <w:r>
        <w:rPr>
          <w:color w:val="231F20"/>
          <w:spacing w:val="1"/>
        </w:rPr>
        <w:t xml:space="preserve"> </w:t>
      </w:r>
      <w:r>
        <w:rPr>
          <w:color w:val="231F20"/>
        </w:rPr>
        <w:t>and psychosocial</w:t>
      </w:r>
      <w:r>
        <w:rPr>
          <w:color w:val="231F20"/>
          <w:spacing w:val="1"/>
        </w:rPr>
        <w:t xml:space="preserve"> </w:t>
      </w:r>
      <w:r>
        <w:rPr>
          <w:color w:val="231F20"/>
        </w:rPr>
        <w:t>risks,</w:t>
      </w:r>
      <w:r>
        <w:rPr>
          <w:color w:val="231F20"/>
          <w:spacing w:val="1"/>
        </w:rPr>
        <w:t xml:space="preserve"> </w:t>
      </w:r>
      <w:r>
        <w:rPr>
          <w:color w:val="231F20"/>
        </w:rPr>
        <w:t>such as</w:t>
      </w:r>
      <w:r>
        <w:rPr>
          <w:color w:val="231F20"/>
          <w:spacing w:val="2"/>
        </w:rPr>
        <w:t xml:space="preserve"> </w:t>
      </w:r>
      <w:r>
        <w:rPr>
          <w:color w:val="231F20"/>
        </w:rPr>
        <w:t>a ‘work</w:t>
      </w:r>
      <w:r>
        <w:rPr>
          <w:color w:val="231F20"/>
          <w:spacing w:val="1"/>
        </w:rPr>
        <w:t xml:space="preserve"> </w:t>
      </w:r>
      <w:r>
        <w:rPr>
          <w:color w:val="231F20"/>
        </w:rPr>
        <w:t>hard, play hard’</w:t>
      </w:r>
      <w:r>
        <w:rPr>
          <w:color w:val="231F20"/>
          <w:spacing w:val="1"/>
        </w:rPr>
        <w:t xml:space="preserve"> </w:t>
      </w:r>
      <w:r>
        <w:rPr>
          <w:color w:val="231F20"/>
        </w:rPr>
        <w:t>culture, with high</w:t>
      </w:r>
      <w:r>
        <w:rPr>
          <w:color w:val="231F20"/>
          <w:spacing w:val="1"/>
        </w:rPr>
        <w:t xml:space="preserve"> </w:t>
      </w:r>
      <w:r>
        <w:rPr>
          <w:color w:val="231F20"/>
        </w:rPr>
        <w:t>levels</w:t>
      </w:r>
      <w:r>
        <w:rPr>
          <w:color w:val="231F20"/>
          <w:spacing w:val="1"/>
        </w:rPr>
        <w:t xml:space="preserve"> </w:t>
      </w:r>
      <w:r>
        <w:rPr>
          <w:color w:val="231F20"/>
        </w:rPr>
        <w:t>of</w:t>
      </w:r>
      <w:r>
        <w:rPr>
          <w:color w:val="231F20"/>
          <w:spacing w:val="1"/>
        </w:rPr>
        <w:t xml:space="preserve"> </w:t>
      </w:r>
      <w:r>
        <w:rPr>
          <w:color w:val="231F20"/>
        </w:rPr>
        <w:t>stress, long</w:t>
      </w:r>
      <w:r>
        <w:rPr>
          <w:color w:val="231F20"/>
          <w:spacing w:val="-49"/>
        </w:rPr>
        <w:t xml:space="preserve"> </w:t>
      </w:r>
      <w:r>
        <w:rPr>
          <w:color w:val="231F20"/>
        </w:rPr>
        <w:t>and</w:t>
      </w:r>
      <w:r>
        <w:rPr>
          <w:color w:val="231F20"/>
          <w:spacing w:val="1"/>
        </w:rPr>
        <w:t xml:space="preserve"> </w:t>
      </w:r>
      <w:r>
        <w:rPr>
          <w:color w:val="231F20"/>
        </w:rPr>
        <w:t>irregular</w:t>
      </w:r>
      <w:r>
        <w:rPr>
          <w:color w:val="231F20"/>
          <w:spacing w:val="1"/>
        </w:rPr>
        <w:t xml:space="preserve"> </w:t>
      </w:r>
      <w:r>
        <w:rPr>
          <w:color w:val="231F20"/>
        </w:rPr>
        <w:t>hours,</w:t>
      </w:r>
      <w:r>
        <w:rPr>
          <w:color w:val="231F20"/>
          <w:spacing w:val="1"/>
        </w:rPr>
        <w:t xml:space="preserve"> </w:t>
      </w:r>
      <w:r>
        <w:rPr>
          <w:color w:val="231F20"/>
        </w:rPr>
        <w:t>extensive</w:t>
      </w:r>
      <w:r>
        <w:rPr>
          <w:color w:val="231F20"/>
          <w:spacing w:val="3"/>
        </w:rPr>
        <w:t xml:space="preserve"> </w:t>
      </w:r>
      <w:r>
        <w:rPr>
          <w:color w:val="231F20"/>
        </w:rPr>
        <w:t>travel</w:t>
      </w:r>
      <w:r>
        <w:rPr>
          <w:color w:val="231F20"/>
          <w:spacing w:val="1"/>
        </w:rPr>
        <w:t xml:space="preserve"> </w:t>
      </w:r>
      <w:r>
        <w:rPr>
          <w:color w:val="231F20"/>
        </w:rPr>
        <w:t>and</w:t>
      </w:r>
      <w:r>
        <w:rPr>
          <w:color w:val="231F20"/>
          <w:spacing w:val="1"/>
        </w:rPr>
        <w:t xml:space="preserve"> </w:t>
      </w:r>
      <w:r>
        <w:rPr>
          <w:color w:val="231F20"/>
        </w:rPr>
        <w:t>regular</w:t>
      </w:r>
      <w:r>
        <w:rPr>
          <w:color w:val="231F20"/>
          <w:spacing w:val="2"/>
        </w:rPr>
        <w:t xml:space="preserve"> </w:t>
      </w:r>
      <w:r>
        <w:rPr>
          <w:color w:val="231F20"/>
        </w:rPr>
        <w:t>use</w:t>
      </w:r>
      <w:r>
        <w:rPr>
          <w:color w:val="231F20"/>
          <w:spacing w:val="1"/>
        </w:rPr>
        <w:t xml:space="preserve"> </w:t>
      </w:r>
      <w:r>
        <w:rPr>
          <w:color w:val="231F20"/>
        </w:rPr>
        <w:t xml:space="preserve">of alcohol. This environment </w:t>
      </w:r>
      <w:proofErr w:type="gramStart"/>
      <w:r>
        <w:rPr>
          <w:color w:val="231F20"/>
        </w:rPr>
        <w:t>can not</w:t>
      </w:r>
      <w:proofErr w:type="gramEnd"/>
      <w:r>
        <w:rPr>
          <w:color w:val="231F20"/>
        </w:rPr>
        <w:t xml:space="preserve"> only mean that</w:t>
      </w:r>
      <w:r>
        <w:rPr>
          <w:color w:val="231F20"/>
          <w:spacing w:val="1"/>
        </w:rPr>
        <w:t xml:space="preserve"> </w:t>
      </w:r>
      <w:r>
        <w:rPr>
          <w:color w:val="231F20"/>
        </w:rPr>
        <w:t>people’s physical and</w:t>
      </w:r>
      <w:r>
        <w:rPr>
          <w:color w:val="231F20"/>
          <w:spacing w:val="1"/>
        </w:rPr>
        <w:t xml:space="preserve"> </w:t>
      </w:r>
      <w:r>
        <w:rPr>
          <w:color w:val="231F20"/>
        </w:rPr>
        <w:t>mental wellbeing</w:t>
      </w:r>
      <w:r>
        <w:rPr>
          <w:color w:val="231F20"/>
          <w:spacing w:val="1"/>
        </w:rPr>
        <w:t xml:space="preserve"> </w:t>
      </w:r>
      <w:r>
        <w:rPr>
          <w:color w:val="231F20"/>
        </w:rPr>
        <w:t>suffers, but</w:t>
      </w:r>
      <w:r>
        <w:rPr>
          <w:color w:val="231F20"/>
          <w:spacing w:val="1"/>
        </w:rPr>
        <w:t xml:space="preserve"> </w:t>
      </w:r>
      <w:r>
        <w:rPr>
          <w:color w:val="231F20"/>
        </w:rPr>
        <w:t>also</w:t>
      </w:r>
      <w:r>
        <w:rPr>
          <w:color w:val="231F20"/>
          <w:spacing w:val="1"/>
        </w:rPr>
        <w:t xml:space="preserve"> </w:t>
      </w:r>
      <w:r>
        <w:rPr>
          <w:color w:val="231F20"/>
        </w:rPr>
        <w:t>that</w:t>
      </w:r>
      <w:r>
        <w:rPr>
          <w:color w:val="231F20"/>
          <w:spacing w:val="2"/>
        </w:rPr>
        <w:t xml:space="preserve"> </w:t>
      </w:r>
      <w:r>
        <w:rPr>
          <w:color w:val="231F20"/>
        </w:rPr>
        <w:t>they</w:t>
      </w:r>
      <w:r>
        <w:rPr>
          <w:color w:val="231F20"/>
          <w:spacing w:val="1"/>
        </w:rPr>
        <w:t xml:space="preserve"> </w:t>
      </w:r>
      <w:r>
        <w:rPr>
          <w:color w:val="231F20"/>
        </w:rPr>
        <w:t>are</w:t>
      </w:r>
      <w:r>
        <w:rPr>
          <w:color w:val="231F20"/>
          <w:spacing w:val="2"/>
        </w:rPr>
        <w:t xml:space="preserve"> </w:t>
      </w:r>
      <w:r>
        <w:rPr>
          <w:color w:val="231F20"/>
        </w:rPr>
        <w:t>not</w:t>
      </w:r>
      <w:r>
        <w:rPr>
          <w:color w:val="231F20"/>
          <w:spacing w:val="1"/>
        </w:rPr>
        <w:t xml:space="preserve"> </w:t>
      </w:r>
      <w:r>
        <w:rPr>
          <w:color w:val="231F20"/>
        </w:rPr>
        <w:t>able</w:t>
      </w:r>
      <w:r>
        <w:rPr>
          <w:color w:val="231F20"/>
          <w:spacing w:val="2"/>
        </w:rPr>
        <w:t xml:space="preserve"> </w:t>
      </w:r>
      <w:r>
        <w:rPr>
          <w:color w:val="231F20"/>
        </w:rPr>
        <w:t>to</w:t>
      </w:r>
      <w:r>
        <w:rPr>
          <w:color w:val="231F20"/>
          <w:spacing w:val="2"/>
        </w:rPr>
        <w:t xml:space="preserve"> </w:t>
      </w:r>
      <w:r>
        <w:rPr>
          <w:color w:val="231F20"/>
        </w:rPr>
        <w:t>access</w:t>
      </w:r>
      <w:r>
        <w:rPr>
          <w:color w:val="231F20"/>
          <w:spacing w:val="2"/>
        </w:rPr>
        <w:t xml:space="preserve"> </w:t>
      </w:r>
      <w:r>
        <w:rPr>
          <w:color w:val="231F20"/>
        </w:rPr>
        <w:t>services</w:t>
      </w:r>
      <w:r>
        <w:rPr>
          <w:color w:val="231F20"/>
          <w:spacing w:val="3"/>
        </w:rPr>
        <w:t xml:space="preserve"> </w:t>
      </w:r>
      <w:r>
        <w:rPr>
          <w:color w:val="231F20"/>
        </w:rPr>
        <w:t>which</w:t>
      </w:r>
      <w:r>
        <w:rPr>
          <w:color w:val="231F20"/>
          <w:spacing w:val="1"/>
        </w:rPr>
        <w:t xml:space="preserve"> </w:t>
      </w:r>
      <w:r>
        <w:rPr>
          <w:color w:val="231F20"/>
        </w:rPr>
        <w:t>can</w:t>
      </w:r>
      <w:r>
        <w:rPr>
          <w:color w:val="231F20"/>
          <w:spacing w:val="-2"/>
        </w:rPr>
        <w:t xml:space="preserve"> </w:t>
      </w:r>
      <w:r>
        <w:rPr>
          <w:color w:val="231F20"/>
        </w:rPr>
        <w:t>assist</w:t>
      </w:r>
      <w:r>
        <w:rPr>
          <w:color w:val="231F20"/>
          <w:spacing w:val="-2"/>
        </w:rPr>
        <w:t xml:space="preserve"> </w:t>
      </w:r>
      <w:r>
        <w:rPr>
          <w:color w:val="231F20"/>
        </w:rPr>
        <w:t>them.</w:t>
      </w:r>
    </w:p>
    <w:p w14:paraId="1D2B52F5" w14:textId="77777777" w:rsidR="008923F8" w:rsidRDefault="00316DE7">
      <w:pPr>
        <w:pStyle w:val="BodyText"/>
        <w:spacing w:before="123" w:line="228" w:lineRule="auto"/>
        <w:ind w:left="357" w:right="277"/>
      </w:pPr>
      <w:r>
        <w:rPr>
          <w:color w:val="231F20"/>
        </w:rPr>
        <w:t>Establishment of a Parliamentary Health and</w:t>
      </w:r>
      <w:r>
        <w:rPr>
          <w:color w:val="231F20"/>
          <w:spacing w:val="1"/>
        </w:rPr>
        <w:t xml:space="preserve"> </w:t>
      </w:r>
      <w:r>
        <w:rPr>
          <w:color w:val="231F20"/>
        </w:rPr>
        <w:t>Wellbeing</w:t>
      </w:r>
      <w:r>
        <w:rPr>
          <w:color w:val="231F20"/>
          <w:spacing w:val="2"/>
        </w:rPr>
        <w:t xml:space="preserve"> </w:t>
      </w:r>
      <w:r>
        <w:rPr>
          <w:color w:val="231F20"/>
        </w:rPr>
        <w:t>Service</w:t>
      </w:r>
      <w:r>
        <w:rPr>
          <w:color w:val="231F20"/>
          <w:spacing w:val="3"/>
        </w:rPr>
        <w:t xml:space="preserve"> </w:t>
      </w:r>
      <w:r>
        <w:rPr>
          <w:color w:val="231F20"/>
        </w:rPr>
        <w:t>will</w:t>
      </w:r>
      <w:r>
        <w:rPr>
          <w:color w:val="231F20"/>
          <w:spacing w:val="3"/>
        </w:rPr>
        <w:t xml:space="preserve"> </w:t>
      </w:r>
      <w:r>
        <w:rPr>
          <w:color w:val="231F20"/>
        </w:rPr>
        <w:t>support</w:t>
      </w:r>
      <w:r>
        <w:rPr>
          <w:color w:val="231F20"/>
          <w:spacing w:val="2"/>
        </w:rPr>
        <w:t xml:space="preserve"> </w:t>
      </w:r>
      <w:r>
        <w:rPr>
          <w:color w:val="231F20"/>
        </w:rPr>
        <w:t>a</w:t>
      </w:r>
      <w:r>
        <w:rPr>
          <w:color w:val="231F20"/>
          <w:spacing w:val="3"/>
        </w:rPr>
        <w:t xml:space="preserve"> </w:t>
      </w:r>
      <w:r>
        <w:rPr>
          <w:color w:val="231F20"/>
        </w:rPr>
        <w:t>shift</w:t>
      </w:r>
      <w:r>
        <w:rPr>
          <w:color w:val="231F20"/>
          <w:spacing w:val="2"/>
        </w:rPr>
        <w:t xml:space="preserve"> </w:t>
      </w:r>
      <w:r>
        <w:rPr>
          <w:color w:val="231F20"/>
        </w:rPr>
        <w:t>towards</w:t>
      </w:r>
      <w:r>
        <w:rPr>
          <w:color w:val="231F20"/>
          <w:spacing w:val="3"/>
        </w:rPr>
        <w:t xml:space="preserve"> </w:t>
      </w:r>
      <w:r>
        <w:rPr>
          <w:color w:val="231F20"/>
        </w:rPr>
        <w:t>a</w:t>
      </w:r>
      <w:r>
        <w:rPr>
          <w:color w:val="231F20"/>
          <w:spacing w:val="2"/>
        </w:rPr>
        <w:t xml:space="preserve"> </w:t>
      </w:r>
      <w:r>
        <w:rPr>
          <w:color w:val="231F20"/>
        </w:rPr>
        <w:t>future</w:t>
      </w:r>
      <w:r>
        <w:rPr>
          <w:color w:val="231F20"/>
          <w:spacing w:val="-49"/>
        </w:rPr>
        <w:t xml:space="preserve"> </w:t>
      </w:r>
      <w:r>
        <w:rPr>
          <w:color w:val="231F20"/>
        </w:rPr>
        <w:t>state in which a proactive approach to safety and</w:t>
      </w:r>
      <w:r>
        <w:rPr>
          <w:color w:val="231F20"/>
          <w:spacing w:val="1"/>
        </w:rPr>
        <w:t xml:space="preserve"> </w:t>
      </w:r>
      <w:r>
        <w:rPr>
          <w:color w:val="231F20"/>
        </w:rPr>
        <w:t>wellbeing</w:t>
      </w:r>
      <w:r>
        <w:rPr>
          <w:color w:val="231F20"/>
          <w:spacing w:val="-2"/>
        </w:rPr>
        <w:t xml:space="preserve"> </w:t>
      </w:r>
      <w:r>
        <w:rPr>
          <w:color w:val="231F20"/>
        </w:rPr>
        <w:t>is taken,</w:t>
      </w:r>
      <w:r>
        <w:rPr>
          <w:color w:val="231F20"/>
          <w:spacing w:val="-2"/>
        </w:rPr>
        <w:t xml:space="preserve"> </w:t>
      </w:r>
      <w:r>
        <w:rPr>
          <w:color w:val="231F20"/>
        </w:rPr>
        <w:t>including</w:t>
      </w:r>
      <w:r>
        <w:rPr>
          <w:color w:val="231F20"/>
          <w:spacing w:val="-1"/>
        </w:rPr>
        <w:t xml:space="preserve"> </w:t>
      </w:r>
      <w:r>
        <w:rPr>
          <w:color w:val="231F20"/>
        </w:rPr>
        <w:t>a</w:t>
      </w:r>
      <w:r>
        <w:rPr>
          <w:color w:val="231F20"/>
          <w:spacing w:val="-1"/>
        </w:rPr>
        <w:t xml:space="preserve"> </w:t>
      </w:r>
      <w:r>
        <w:rPr>
          <w:color w:val="231F20"/>
        </w:rPr>
        <w:t>focus</w:t>
      </w:r>
      <w:r>
        <w:rPr>
          <w:color w:val="231F20"/>
          <w:spacing w:val="-2"/>
        </w:rPr>
        <w:t xml:space="preserve"> </w:t>
      </w:r>
      <w:r>
        <w:rPr>
          <w:color w:val="231F20"/>
        </w:rPr>
        <w:t>on</w:t>
      </w:r>
      <w:r>
        <w:rPr>
          <w:color w:val="231F20"/>
          <w:spacing w:val="-1"/>
        </w:rPr>
        <w:t xml:space="preserve"> </w:t>
      </w:r>
      <w:r>
        <w:rPr>
          <w:color w:val="231F20"/>
        </w:rPr>
        <w:t>prevention.</w:t>
      </w:r>
    </w:p>
    <w:p w14:paraId="221A3562" w14:textId="77777777" w:rsidR="008923F8" w:rsidRDefault="00BE525B">
      <w:pPr>
        <w:pStyle w:val="BodyText"/>
        <w:spacing w:before="5"/>
        <w:rPr>
          <w:sz w:val="19"/>
        </w:rPr>
      </w:pPr>
      <w:r>
        <w:pict w14:anchorId="4C4DE786">
          <v:shape id="docshape614" o:spid="_x0000_s1106" type="#_x0000_t202" style="position:absolute;margin-left:311.8pt;margin-top:14.4pt;width:255.15pt;height:293.75pt;z-index:-15696384;mso-wrap-distance-left:0;mso-wrap-distance-right:0;mso-position-horizontal-relative:page" fillcolor="#e1f4fd" stroked="f">
            <v:textbox style="mso-next-textbox:#docshape614" inset="0,0,0,0">
              <w:txbxContent>
                <w:p w14:paraId="6BBC40FC" w14:textId="77777777" w:rsidR="00827671" w:rsidRPr="000075D1" w:rsidRDefault="00827671">
                  <w:pPr>
                    <w:pStyle w:val="BodyText"/>
                    <w:spacing w:before="190" w:line="266" w:lineRule="exact"/>
                    <w:ind w:left="113"/>
                    <w:rPr>
                      <w:b/>
                      <w:color w:val="000000"/>
                    </w:rPr>
                  </w:pPr>
                  <w:r w:rsidRPr="000075D1">
                    <w:rPr>
                      <w:b/>
                      <w:color w:val="231F20"/>
                      <w:w w:val="110"/>
                    </w:rPr>
                    <w:t>Recommendation:</w:t>
                  </w:r>
                </w:p>
                <w:p w14:paraId="3015E601" w14:textId="77777777" w:rsidR="00827671" w:rsidRPr="000075D1" w:rsidRDefault="00827671">
                  <w:pPr>
                    <w:pStyle w:val="BodyText"/>
                    <w:spacing w:line="266" w:lineRule="exact"/>
                    <w:ind w:left="113"/>
                    <w:rPr>
                      <w:b/>
                      <w:color w:val="000000"/>
                    </w:rPr>
                  </w:pPr>
                  <w:r w:rsidRPr="000075D1">
                    <w:rPr>
                      <w:b/>
                      <w:color w:val="231F20"/>
                      <w:w w:val="105"/>
                    </w:rPr>
                    <w:t>Parliamentary</w:t>
                  </w:r>
                  <w:r w:rsidRPr="000075D1">
                    <w:rPr>
                      <w:b/>
                      <w:color w:val="231F20"/>
                      <w:spacing w:val="36"/>
                      <w:w w:val="105"/>
                    </w:rPr>
                    <w:t xml:space="preserve"> </w:t>
                  </w:r>
                  <w:r w:rsidRPr="000075D1">
                    <w:rPr>
                      <w:b/>
                      <w:color w:val="231F20"/>
                      <w:w w:val="105"/>
                    </w:rPr>
                    <w:t>Health</w:t>
                  </w:r>
                  <w:r w:rsidRPr="000075D1">
                    <w:rPr>
                      <w:b/>
                      <w:color w:val="231F20"/>
                      <w:spacing w:val="36"/>
                      <w:w w:val="105"/>
                    </w:rPr>
                    <w:t xml:space="preserve"> </w:t>
                  </w:r>
                  <w:r w:rsidRPr="000075D1">
                    <w:rPr>
                      <w:b/>
                      <w:color w:val="231F20"/>
                      <w:w w:val="105"/>
                    </w:rPr>
                    <w:t>and</w:t>
                  </w:r>
                  <w:r w:rsidRPr="000075D1">
                    <w:rPr>
                      <w:b/>
                      <w:color w:val="231F20"/>
                      <w:spacing w:val="37"/>
                      <w:w w:val="105"/>
                    </w:rPr>
                    <w:t xml:space="preserve"> </w:t>
                  </w:r>
                  <w:r w:rsidRPr="000075D1">
                    <w:rPr>
                      <w:b/>
                      <w:color w:val="231F20"/>
                      <w:w w:val="105"/>
                    </w:rPr>
                    <w:t>Wellbeing</w:t>
                  </w:r>
                  <w:r w:rsidRPr="000075D1">
                    <w:rPr>
                      <w:b/>
                      <w:color w:val="231F20"/>
                      <w:spacing w:val="36"/>
                      <w:w w:val="105"/>
                    </w:rPr>
                    <w:t xml:space="preserve"> </w:t>
                  </w:r>
                  <w:r w:rsidRPr="000075D1">
                    <w:rPr>
                      <w:b/>
                      <w:color w:val="231F20"/>
                      <w:w w:val="105"/>
                    </w:rPr>
                    <w:t>Service</w:t>
                  </w:r>
                </w:p>
                <w:p w14:paraId="532581EA" w14:textId="77777777" w:rsidR="00827671" w:rsidRDefault="00827671">
                  <w:pPr>
                    <w:pStyle w:val="BodyText"/>
                    <w:spacing w:before="112" w:line="228" w:lineRule="auto"/>
                    <w:ind w:left="113" w:right="106"/>
                    <w:rPr>
                      <w:color w:val="000000"/>
                    </w:rPr>
                  </w:pPr>
                  <w:r>
                    <w:rPr>
                      <w:color w:val="231F20"/>
                    </w:rPr>
                    <w:t>The Commission recommends</w:t>
                  </w:r>
                  <w:r>
                    <w:rPr>
                      <w:color w:val="231F20"/>
                      <w:spacing w:val="2"/>
                    </w:rPr>
                    <w:t xml:space="preserve"> </w:t>
                  </w:r>
                  <w:r>
                    <w:rPr>
                      <w:color w:val="231F20"/>
                    </w:rPr>
                    <w:t>the establishment of</w:t>
                  </w:r>
                  <w:r>
                    <w:rPr>
                      <w:color w:val="231F20"/>
                      <w:spacing w:val="-49"/>
                    </w:rPr>
                    <w:t xml:space="preserve"> </w:t>
                  </w:r>
                  <w:r>
                    <w:rPr>
                      <w:color w:val="231F20"/>
                    </w:rPr>
                    <w:t>a</w:t>
                  </w:r>
                  <w:r>
                    <w:rPr>
                      <w:color w:val="231F20"/>
                      <w:spacing w:val="1"/>
                    </w:rPr>
                    <w:t xml:space="preserve"> </w:t>
                  </w:r>
                  <w:r>
                    <w:rPr>
                      <w:color w:val="231F20"/>
                    </w:rPr>
                    <w:t>new</w:t>
                  </w:r>
                  <w:r>
                    <w:rPr>
                      <w:color w:val="231F20"/>
                      <w:spacing w:val="1"/>
                    </w:rPr>
                    <w:t xml:space="preserve"> </w:t>
                  </w:r>
                  <w:r>
                    <w:rPr>
                      <w:color w:val="231F20"/>
                    </w:rPr>
                    <w:t>Parliamentary</w:t>
                  </w:r>
                  <w:r>
                    <w:rPr>
                      <w:color w:val="231F20"/>
                      <w:spacing w:val="1"/>
                    </w:rPr>
                    <w:t xml:space="preserve"> </w:t>
                  </w:r>
                  <w:r>
                    <w:rPr>
                      <w:color w:val="231F20"/>
                    </w:rPr>
                    <w:t>Health</w:t>
                  </w:r>
                  <w:r>
                    <w:rPr>
                      <w:color w:val="231F20"/>
                      <w:spacing w:val="1"/>
                    </w:rPr>
                    <w:t xml:space="preserve"> </w:t>
                  </w:r>
                  <w:r>
                    <w:rPr>
                      <w:color w:val="231F20"/>
                    </w:rPr>
                    <w:t>and</w:t>
                  </w:r>
                  <w:r>
                    <w:rPr>
                      <w:color w:val="231F20"/>
                      <w:spacing w:val="2"/>
                    </w:rPr>
                    <w:t xml:space="preserve"> </w:t>
                  </w:r>
                  <w:r>
                    <w:rPr>
                      <w:color w:val="231F20"/>
                    </w:rPr>
                    <w:t>Wellbeing</w:t>
                  </w:r>
                  <w:r>
                    <w:rPr>
                      <w:color w:val="231F20"/>
                      <w:spacing w:val="1"/>
                    </w:rPr>
                    <w:t xml:space="preserve"> </w:t>
                  </w:r>
                  <w:r>
                    <w:rPr>
                      <w:color w:val="231F20"/>
                    </w:rPr>
                    <w:t>Service</w:t>
                  </w:r>
                  <w:r>
                    <w:rPr>
                      <w:color w:val="231F20"/>
                      <w:spacing w:val="1"/>
                    </w:rPr>
                    <w:t xml:space="preserve"> </w:t>
                  </w:r>
                  <w:r>
                    <w:rPr>
                      <w:color w:val="231F20"/>
                    </w:rPr>
                    <w:t>(PHWS)</w:t>
                  </w:r>
                  <w:r>
                    <w:rPr>
                      <w:color w:val="231F20"/>
                      <w:spacing w:val="-2"/>
                    </w:rPr>
                    <w:t xml:space="preserve"> </w:t>
                  </w:r>
                  <w:r>
                    <w:rPr>
                      <w:color w:val="231F20"/>
                    </w:rPr>
                    <w:t>at</w:t>
                  </w:r>
                  <w:r>
                    <w:rPr>
                      <w:color w:val="231F20"/>
                      <w:spacing w:val="-1"/>
                    </w:rPr>
                    <w:t xml:space="preserve"> </w:t>
                  </w:r>
                  <w:r>
                    <w:rPr>
                      <w:color w:val="231F20"/>
                    </w:rPr>
                    <w:t>Parliament</w:t>
                  </w:r>
                  <w:r>
                    <w:rPr>
                      <w:color w:val="231F20"/>
                      <w:spacing w:val="-1"/>
                    </w:rPr>
                    <w:t xml:space="preserve"> </w:t>
                  </w:r>
                  <w:r>
                    <w:rPr>
                      <w:color w:val="231F20"/>
                    </w:rPr>
                    <w:t>House</w:t>
                  </w:r>
                  <w:r>
                    <w:rPr>
                      <w:color w:val="231F20"/>
                      <w:spacing w:val="-2"/>
                    </w:rPr>
                    <w:t xml:space="preserve"> </w:t>
                  </w:r>
                  <w:r>
                    <w:rPr>
                      <w:color w:val="231F20"/>
                    </w:rPr>
                    <w:t>(Recommendation</w:t>
                  </w:r>
                </w:p>
                <w:p w14:paraId="60F5C7C5" w14:textId="77777777" w:rsidR="00827671" w:rsidRDefault="00827671">
                  <w:pPr>
                    <w:pStyle w:val="BodyText"/>
                    <w:spacing w:before="4" w:line="228" w:lineRule="auto"/>
                    <w:ind w:left="113" w:right="460"/>
                    <w:rPr>
                      <w:color w:val="000000"/>
                    </w:rPr>
                  </w:pPr>
                  <w:r>
                    <w:rPr>
                      <w:color w:val="231F20"/>
                    </w:rPr>
                    <w:t>26).</w:t>
                  </w:r>
                  <w:r>
                    <w:rPr>
                      <w:color w:val="231F20"/>
                      <w:spacing w:val="13"/>
                    </w:rPr>
                    <w:t xml:space="preserve"> </w:t>
                  </w:r>
                  <w:r>
                    <w:rPr>
                      <w:color w:val="231F20"/>
                    </w:rPr>
                    <w:t>The</w:t>
                  </w:r>
                  <w:r>
                    <w:rPr>
                      <w:color w:val="231F20"/>
                      <w:spacing w:val="14"/>
                    </w:rPr>
                    <w:t xml:space="preserve"> </w:t>
                  </w:r>
                  <w:r>
                    <w:rPr>
                      <w:color w:val="231F20"/>
                    </w:rPr>
                    <w:t>PHWS</w:t>
                  </w:r>
                  <w:r>
                    <w:rPr>
                      <w:color w:val="231F20"/>
                      <w:spacing w:val="13"/>
                    </w:rPr>
                    <w:t xml:space="preserve"> </w:t>
                  </w:r>
                  <w:r>
                    <w:rPr>
                      <w:color w:val="231F20"/>
                    </w:rPr>
                    <w:t>should</w:t>
                  </w:r>
                  <w:r>
                    <w:rPr>
                      <w:color w:val="231F20"/>
                      <w:spacing w:val="13"/>
                    </w:rPr>
                    <w:t xml:space="preserve"> </w:t>
                  </w:r>
                  <w:r>
                    <w:rPr>
                      <w:color w:val="231F20"/>
                    </w:rPr>
                    <w:t>be</w:t>
                  </w:r>
                  <w:r>
                    <w:rPr>
                      <w:color w:val="231F20"/>
                      <w:spacing w:val="13"/>
                    </w:rPr>
                    <w:t xml:space="preserve"> </w:t>
                  </w:r>
                  <w:r>
                    <w:rPr>
                      <w:color w:val="231F20"/>
                    </w:rPr>
                    <w:t>established</w:t>
                  </w:r>
                  <w:r>
                    <w:rPr>
                      <w:color w:val="231F20"/>
                      <w:spacing w:val="13"/>
                    </w:rPr>
                    <w:t xml:space="preserve"> </w:t>
                  </w:r>
                  <w:r>
                    <w:rPr>
                      <w:color w:val="231F20"/>
                    </w:rPr>
                    <w:t>following</w:t>
                  </w:r>
                  <w:r>
                    <w:rPr>
                      <w:color w:val="231F20"/>
                      <w:spacing w:val="1"/>
                    </w:rPr>
                    <w:t xml:space="preserve"> </w:t>
                  </w:r>
                  <w:r>
                    <w:rPr>
                      <w:color w:val="231F20"/>
                    </w:rPr>
                    <w:t>a</w:t>
                  </w:r>
                  <w:r>
                    <w:rPr>
                      <w:color w:val="231F20"/>
                      <w:spacing w:val="2"/>
                    </w:rPr>
                    <w:t xml:space="preserve"> </w:t>
                  </w:r>
                  <w:r>
                    <w:rPr>
                      <w:color w:val="231F20"/>
                    </w:rPr>
                    <w:t>feasibility</w:t>
                  </w:r>
                  <w:r>
                    <w:rPr>
                      <w:color w:val="231F20"/>
                      <w:spacing w:val="2"/>
                    </w:rPr>
                    <w:t xml:space="preserve"> </w:t>
                  </w:r>
                  <w:r>
                    <w:rPr>
                      <w:color w:val="231F20"/>
                    </w:rPr>
                    <w:t>study</w:t>
                  </w:r>
                  <w:r>
                    <w:rPr>
                      <w:color w:val="231F20"/>
                      <w:spacing w:val="2"/>
                    </w:rPr>
                    <w:t xml:space="preserve"> </w:t>
                  </w:r>
                  <w:r>
                    <w:rPr>
                      <w:color w:val="231F20"/>
                    </w:rPr>
                    <w:t>and</w:t>
                  </w:r>
                  <w:r>
                    <w:rPr>
                      <w:color w:val="231F20"/>
                      <w:spacing w:val="3"/>
                    </w:rPr>
                    <w:t xml:space="preserve"> </w:t>
                  </w:r>
                  <w:r>
                    <w:rPr>
                      <w:color w:val="231F20"/>
                    </w:rPr>
                    <w:t>build</w:t>
                  </w:r>
                  <w:r>
                    <w:rPr>
                      <w:color w:val="231F20"/>
                      <w:spacing w:val="2"/>
                    </w:rPr>
                    <w:t xml:space="preserve"> </w:t>
                  </w:r>
                  <w:r>
                    <w:rPr>
                      <w:color w:val="231F20"/>
                    </w:rPr>
                    <w:t>upon</w:t>
                  </w:r>
                  <w:r>
                    <w:rPr>
                      <w:color w:val="231F20"/>
                      <w:spacing w:val="2"/>
                    </w:rPr>
                    <w:t xml:space="preserve"> </w:t>
                  </w:r>
                  <w:r>
                    <w:rPr>
                      <w:color w:val="231F20"/>
                    </w:rPr>
                    <w:t>existing</w:t>
                  </w:r>
                  <w:r>
                    <w:rPr>
                      <w:color w:val="231F20"/>
                      <w:spacing w:val="2"/>
                    </w:rPr>
                    <w:t xml:space="preserve"> </w:t>
                  </w:r>
                  <w:r>
                    <w:rPr>
                      <w:color w:val="231F20"/>
                    </w:rPr>
                    <w:t>health</w:t>
                  </w:r>
                  <w:r>
                    <w:rPr>
                      <w:color w:val="231F20"/>
                      <w:spacing w:val="-49"/>
                    </w:rPr>
                    <w:t xml:space="preserve"> </w:t>
                  </w:r>
                  <w:r>
                    <w:rPr>
                      <w:color w:val="231F20"/>
                    </w:rPr>
                    <w:t>services</w:t>
                  </w:r>
                  <w:r>
                    <w:rPr>
                      <w:color w:val="231F20"/>
                      <w:spacing w:val="2"/>
                    </w:rPr>
                    <w:t xml:space="preserve"> </w:t>
                  </w:r>
                  <w:r>
                    <w:rPr>
                      <w:color w:val="231F20"/>
                    </w:rPr>
                    <w:t>in</w:t>
                  </w:r>
                  <w:r>
                    <w:rPr>
                      <w:color w:val="231F20"/>
                      <w:spacing w:val="1"/>
                    </w:rPr>
                    <w:t xml:space="preserve"> </w:t>
                  </w:r>
                  <w:r>
                    <w:rPr>
                      <w:color w:val="231F20"/>
                    </w:rPr>
                    <w:t>CPWs.</w:t>
                  </w:r>
                  <w:r>
                    <w:rPr>
                      <w:color w:val="231F20"/>
                      <w:spacing w:val="1"/>
                    </w:rPr>
                    <w:t xml:space="preserve"> </w:t>
                  </w:r>
                  <w:r>
                    <w:rPr>
                      <w:color w:val="231F20"/>
                    </w:rPr>
                    <w:t>The</w:t>
                  </w:r>
                  <w:r>
                    <w:rPr>
                      <w:color w:val="231F20"/>
                      <w:spacing w:val="1"/>
                    </w:rPr>
                    <w:t xml:space="preserve"> </w:t>
                  </w:r>
                  <w:r>
                    <w:rPr>
                      <w:color w:val="231F20"/>
                    </w:rPr>
                    <w:t>PHWS</w:t>
                  </w:r>
                  <w:r>
                    <w:rPr>
                      <w:color w:val="231F20"/>
                      <w:spacing w:val="1"/>
                    </w:rPr>
                    <w:t xml:space="preserve"> </w:t>
                  </w:r>
                  <w:r>
                    <w:rPr>
                      <w:color w:val="231F20"/>
                    </w:rPr>
                    <w:t>should</w:t>
                  </w:r>
                  <w:r>
                    <w:rPr>
                      <w:color w:val="231F20"/>
                      <w:spacing w:val="1"/>
                    </w:rPr>
                    <w:t xml:space="preserve"> </w:t>
                  </w:r>
                  <w:r>
                    <w:rPr>
                      <w:color w:val="231F20"/>
                    </w:rPr>
                    <w:t>be</w:t>
                  </w:r>
                  <w:r>
                    <w:rPr>
                      <w:color w:val="231F20"/>
                      <w:spacing w:val="2"/>
                    </w:rPr>
                    <w:t xml:space="preserve"> </w:t>
                  </w:r>
                  <w:r>
                    <w:rPr>
                      <w:color w:val="231F20"/>
                    </w:rPr>
                    <w:t>available</w:t>
                  </w:r>
                </w:p>
                <w:p w14:paraId="4FFDC1A2" w14:textId="77777777" w:rsidR="00827671" w:rsidRDefault="00827671">
                  <w:pPr>
                    <w:pStyle w:val="BodyText"/>
                    <w:spacing w:before="3" w:line="228" w:lineRule="auto"/>
                    <w:ind w:left="113"/>
                    <w:rPr>
                      <w:color w:val="000000"/>
                    </w:rPr>
                  </w:pPr>
                  <w:proofErr w:type="gramStart"/>
                  <w:r>
                    <w:rPr>
                      <w:color w:val="231F20"/>
                    </w:rPr>
                    <w:t>to</w:t>
                  </w:r>
                  <w:proofErr w:type="gramEnd"/>
                  <w:r>
                    <w:rPr>
                      <w:color w:val="231F20"/>
                    </w:rPr>
                    <w:t xml:space="preserve"> all people in CPWs and offer services onsite at</w:t>
                  </w:r>
                  <w:r>
                    <w:rPr>
                      <w:color w:val="231F20"/>
                      <w:spacing w:val="1"/>
                    </w:rPr>
                    <w:t xml:space="preserve"> </w:t>
                  </w:r>
                  <w:r>
                    <w:rPr>
                      <w:color w:val="231F20"/>
                    </w:rPr>
                    <w:t>Parliament House, as well as remotely. The PHWS</w:t>
                  </w:r>
                  <w:r>
                    <w:rPr>
                      <w:color w:val="231F20"/>
                      <w:spacing w:val="1"/>
                    </w:rPr>
                    <w:t xml:space="preserve"> </w:t>
                  </w:r>
                  <w:r>
                    <w:rPr>
                      <w:color w:val="231F20"/>
                    </w:rPr>
                    <w:t>should also be independent, confidential and</w:t>
                  </w:r>
                  <w:r>
                    <w:rPr>
                      <w:color w:val="231F20"/>
                      <w:spacing w:val="1"/>
                    </w:rPr>
                    <w:t xml:space="preserve"> </w:t>
                  </w:r>
                  <w:r>
                    <w:rPr>
                      <w:color w:val="231F20"/>
                    </w:rPr>
                    <w:t>accessible;</w:t>
                  </w:r>
                  <w:r>
                    <w:rPr>
                      <w:color w:val="231F20"/>
                      <w:spacing w:val="1"/>
                    </w:rPr>
                    <w:t xml:space="preserve"> </w:t>
                  </w:r>
                  <w:r>
                    <w:rPr>
                      <w:color w:val="231F20"/>
                    </w:rPr>
                    <w:t>provide</w:t>
                  </w:r>
                  <w:r>
                    <w:rPr>
                      <w:color w:val="231F20"/>
                      <w:spacing w:val="2"/>
                    </w:rPr>
                    <w:t xml:space="preserve"> </w:t>
                  </w:r>
                  <w:r>
                    <w:rPr>
                      <w:color w:val="231F20"/>
                    </w:rPr>
                    <w:t>appropriate</w:t>
                  </w:r>
                  <w:r>
                    <w:rPr>
                      <w:color w:val="231F20"/>
                      <w:spacing w:val="2"/>
                    </w:rPr>
                    <w:t xml:space="preserve"> </w:t>
                  </w:r>
                  <w:r>
                    <w:rPr>
                      <w:color w:val="231F20"/>
                    </w:rPr>
                    <w:t>and</w:t>
                  </w:r>
                  <w:r>
                    <w:rPr>
                      <w:color w:val="231F20"/>
                      <w:spacing w:val="2"/>
                    </w:rPr>
                    <w:t xml:space="preserve"> </w:t>
                  </w:r>
                  <w:r>
                    <w:rPr>
                      <w:color w:val="231F20"/>
                    </w:rPr>
                    <w:t>effective</w:t>
                  </w:r>
                  <w:r>
                    <w:rPr>
                      <w:color w:val="231F20"/>
                      <w:spacing w:val="2"/>
                    </w:rPr>
                    <w:t xml:space="preserve"> </w:t>
                  </w:r>
                  <w:r>
                    <w:rPr>
                      <w:color w:val="231F20"/>
                    </w:rPr>
                    <w:t>care;</w:t>
                  </w:r>
                  <w:r>
                    <w:rPr>
                      <w:color w:val="231F20"/>
                      <w:spacing w:val="-49"/>
                    </w:rPr>
                    <w:t xml:space="preserve"> </w:t>
                  </w:r>
                  <w:r>
                    <w:rPr>
                      <w:color w:val="231F20"/>
                    </w:rPr>
                    <w:t>and</w:t>
                  </w:r>
                  <w:r>
                    <w:rPr>
                      <w:color w:val="231F20"/>
                      <w:spacing w:val="2"/>
                    </w:rPr>
                    <w:t xml:space="preserve"> </w:t>
                  </w:r>
                  <w:r>
                    <w:rPr>
                      <w:color w:val="231F20"/>
                    </w:rPr>
                    <w:t>establish</w:t>
                  </w:r>
                  <w:r>
                    <w:rPr>
                      <w:color w:val="231F20"/>
                      <w:spacing w:val="2"/>
                    </w:rPr>
                    <w:t xml:space="preserve"> </w:t>
                  </w:r>
                  <w:r>
                    <w:rPr>
                      <w:color w:val="231F20"/>
                    </w:rPr>
                    <w:t>referral</w:t>
                  </w:r>
                  <w:r>
                    <w:rPr>
                      <w:color w:val="231F20"/>
                      <w:spacing w:val="1"/>
                    </w:rPr>
                    <w:t xml:space="preserve"> </w:t>
                  </w:r>
                  <w:r>
                    <w:rPr>
                      <w:color w:val="231F20"/>
                    </w:rPr>
                    <w:t>pathways</w:t>
                  </w:r>
                  <w:r>
                    <w:rPr>
                      <w:color w:val="231F20"/>
                      <w:spacing w:val="4"/>
                    </w:rPr>
                    <w:t xml:space="preserve"> </w:t>
                  </w:r>
                  <w:r>
                    <w:rPr>
                      <w:color w:val="231F20"/>
                    </w:rPr>
                    <w:t>to</w:t>
                  </w:r>
                  <w:r>
                    <w:rPr>
                      <w:color w:val="231F20"/>
                      <w:spacing w:val="2"/>
                    </w:rPr>
                    <w:t xml:space="preserve"> </w:t>
                  </w:r>
                  <w:r>
                    <w:rPr>
                      <w:color w:val="231F20"/>
                    </w:rPr>
                    <w:t>other</w:t>
                  </w:r>
                  <w:r>
                    <w:rPr>
                      <w:color w:val="231F20"/>
                      <w:spacing w:val="2"/>
                    </w:rPr>
                    <w:t xml:space="preserve"> </w:t>
                  </w:r>
                  <w:r>
                    <w:rPr>
                      <w:color w:val="231F20"/>
                    </w:rPr>
                    <w:t>services.</w:t>
                  </w:r>
                </w:p>
                <w:p w14:paraId="54FA415C" w14:textId="77777777" w:rsidR="00827671" w:rsidRPr="000075D1" w:rsidRDefault="00827671">
                  <w:pPr>
                    <w:pStyle w:val="BodyText"/>
                    <w:spacing w:before="109"/>
                    <w:ind w:left="113"/>
                    <w:rPr>
                      <w:b/>
                      <w:color w:val="000000"/>
                    </w:rPr>
                  </w:pPr>
                  <w:r w:rsidRPr="000075D1">
                    <w:rPr>
                      <w:b/>
                      <w:color w:val="231F20"/>
                      <w:w w:val="105"/>
                    </w:rPr>
                    <w:t>How</w:t>
                  </w:r>
                  <w:r w:rsidRPr="000075D1">
                    <w:rPr>
                      <w:b/>
                      <w:color w:val="231F20"/>
                      <w:spacing w:val="15"/>
                      <w:w w:val="105"/>
                    </w:rPr>
                    <w:t xml:space="preserve"> </w:t>
                  </w:r>
                  <w:r w:rsidRPr="000075D1">
                    <w:rPr>
                      <w:b/>
                      <w:color w:val="231F20"/>
                      <w:w w:val="105"/>
                    </w:rPr>
                    <w:t>this</w:t>
                  </w:r>
                  <w:r w:rsidRPr="000075D1">
                    <w:rPr>
                      <w:b/>
                      <w:color w:val="231F20"/>
                      <w:spacing w:val="16"/>
                      <w:w w:val="105"/>
                    </w:rPr>
                    <w:t xml:space="preserve"> </w:t>
                  </w:r>
                  <w:r w:rsidRPr="000075D1">
                    <w:rPr>
                      <w:b/>
                      <w:color w:val="231F20"/>
                      <w:w w:val="105"/>
                    </w:rPr>
                    <w:t>recommendation</w:t>
                  </w:r>
                  <w:r w:rsidRPr="000075D1">
                    <w:rPr>
                      <w:b/>
                      <w:color w:val="231F20"/>
                      <w:spacing w:val="16"/>
                      <w:w w:val="105"/>
                    </w:rPr>
                    <w:t xml:space="preserve"> </w:t>
                  </w:r>
                  <w:r w:rsidRPr="000075D1">
                    <w:rPr>
                      <w:b/>
                      <w:color w:val="231F20"/>
                      <w:w w:val="105"/>
                    </w:rPr>
                    <w:t>will</w:t>
                  </w:r>
                  <w:r w:rsidRPr="000075D1">
                    <w:rPr>
                      <w:b/>
                      <w:color w:val="231F20"/>
                      <w:spacing w:val="15"/>
                      <w:w w:val="105"/>
                    </w:rPr>
                    <w:t xml:space="preserve"> </w:t>
                  </w:r>
                  <w:r w:rsidRPr="000075D1">
                    <w:rPr>
                      <w:b/>
                      <w:color w:val="231F20"/>
                      <w:w w:val="105"/>
                    </w:rPr>
                    <w:t>drive</w:t>
                  </w:r>
                  <w:r w:rsidRPr="000075D1">
                    <w:rPr>
                      <w:b/>
                      <w:color w:val="231F20"/>
                      <w:spacing w:val="16"/>
                      <w:w w:val="105"/>
                    </w:rPr>
                    <w:t xml:space="preserve"> </w:t>
                  </w:r>
                  <w:r w:rsidRPr="000075D1">
                    <w:rPr>
                      <w:b/>
                      <w:color w:val="231F20"/>
                      <w:w w:val="105"/>
                    </w:rPr>
                    <w:t>change:</w:t>
                  </w:r>
                </w:p>
                <w:p w14:paraId="1FAA5AA3" w14:textId="77777777" w:rsidR="00827671" w:rsidRDefault="00827671">
                  <w:pPr>
                    <w:pStyle w:val="BodyText"/>
                    <w:spacing w:before="112" w:line="228" w:lineRule="auto"/>
                    <w:ind w:left="113" w:right="374"/>
                    <w:rPr>
                      <w:color w:val="000000"/>
                    </w:rPr>
                  </w:pPr>
                  <w:r>
                    <w:rPr>
                      <w:color w:val="231F20"/>
                    </w:rPr>
                    <w:t>A PHWS would ensure that all people working</w:t>
                  </w:r>
                  <w:r>
                    <w:rPr>
                      <w:color w:val="231F20"/>
                      <w:spacing w:val="1"/>
                    </w:rPr>
                    <w:t xml:space="preserve"> </w:t>
                  </w:r>
                  <w:r>
                    <w:rPr>
                      <w:color w:val="231F20"/>
                    </w:rPr>
                    <w:t>across</w:t>
                  </w:r>
                  <w:r>
                    <w:rPr>
                      <w:color w:val="231F20"/>
                      <w:spacing w:val="1"/>
                    </w:rPr>
                    <w:t xml:space="preserve"> </w:t>
                  </w:r>
                  <w:r>
                    <w:rPr>
                      <w:color w:val="231F20"/>
                    </w:rPr>
                    <w:t>CPWs</w:t>
                  </w:r>
                  <w:r>
                    <w:rPr>
                      <w:color w:val="231F20"/>
                      <w:spacing w:val="1"/>
                    </w:rPr>
                    <w:t xml:space="preserve"> </w:t>
                  </w:r>
                  <w:r>
                    <w:rPr>
                      <w:color w:val="231F20"/>
                    </w:rPr>
                    <w:t>understand</w:t>
                  </w:r>
                  <w:r>
                    <w:rPr>
                      <w:color w:val="231F20"/>
                      <w:spacing w:val="1"/>
                    </w:rPr>
                    <w:t xml:space="preserve"> </w:t>
                  </w:r>
                  <w:r>
                    <w:rPr>
                      <w:color w:val="231F20"/>
                    </w:rPr>
                    <w:t>that</w:t>
                  </w:r>
                  <w:r>
                    <w:rPr>
                      <w:color w:val="231F20"/>
                      <w:spacing w:val="1"/>
                    </w:rPr>
                    <w:t xml:space="preserve"> </w:t>
                  </w:r>
                  <w:r>
                    <w:rPr>
                      <w:color w:val="231F20"/>
                    </w:rPr>
                    <w:t>their physical</w:t>
                  </w:r>
                  <w:r>
                    <w:rPr>
                      <w:color w:val="231F20"/>
                      <w:spacing w:val="1"/>
                    </w:rPr>
                    <w:t xml:space="preserve"> </w:t>
                  </w:r>
                  <w:r>
                    <w:rPr>
                      <w:color w:val="231F20"/>
                    </w:rPr>
                    <w:t>and</w:t>
                  </w:r>
                  <w:r>
                    <w:rPr>
                      <w:color w:val="231F20"/>
                      <w:spacing w:val="1"/>
                    </w:rPr>
                    <w:t xml:space="preserve"> </w:t>
                  </w:r>
                  <w:r>
                    <w:rPr>
                      <w:color w:val="231F20"/>
                    </w:rPr>
                    <w:t>mental health is valued. It would also address</w:t>
                  </w:r>
                  <w:r>
                    <w:rPr>
                      <w:color w:val="231F20"/>
                      <w:spacing w:val="1"/>
                    </w:rPr>
                    <w:t xml:space="preserve"> </w:t>
                  </w:r>
                  <w:r>
                    <w:rPr>
                      <w:color w:val="231F20"/>
                    </w:rPr>
                    <w:t>barriers which people in CPWs experience in</w:t>
                  </w:r>
                  <w:r>
                    <w:rPr>
                      <w:color w:val="231F20"/>
                      <w:spacing w:val="1"/>
                    </w:rPr>
                    <w:t xml:space="preserve"> </w:t>
                  </w:r>
                  <w:r>
                    <w:rPr>
                      <w:color w:val="231F20"/>
                    </w:rPr>
                    <w:t>accessing</w:t>
                  </w:r>
                  <w:r>
                    <w:rPr>
                      <w:color w:val="231F20"/>
                      <w:spacing w:val="3"/>
                    </w:rPr>
                    <w:t xml:space="preserve"> </w:t>
                  </w:r>
                  <w:r>
                    <w:rPr>
                      <w:color w:val="231F20"/>
                    </w:rPr>
                    <w:t>existing</w:t>
                  </w:r>
                  <w:r>
                    <w:rPr>
                      <w:color w:val="231F20"/>
                      <w:spacing w:val="4"/>
                    </w:rPr>
                    <w:t xml:space="preserve"> </w:t>
                  </w:r>
                  <w:r>
                    <w:rPr>
                      <w:color w:val="231F20"/>
                    </w:rPr>
                    <w:t>services</w:t>
                  </w:r>
                  <w:r>
                    <w:rPr>
                      <w:color w:val="231F20"/>
                      <w:spacing w:val="4"/>
                    </w:rPr>
                    <w:t xml:space="preserve"> </w:t>
                  </w:r>
                  <w:r>
                    <w:rPr>
                      <w:color w:val="231F20"/>
                    </w:rPr>
                    <w:t>offering</w:t>
                  </w:r>
                  <w:r>
                    <w:rPr>
                      <w:color w:val="231F20"/>
                      <w:spacing w:val="4"/>
                    </w:rPr>
                    <w:t xml:space="preserve"> </w:t>
                  </w:r>
                  <w:r>
                    <w:rPr>
                      <w:color w:val="231F20"/>
                    </w:rPr>
                    <w:t>both</w:t>
                  </w:r>
                  <w:r>
                    <w:rPr>
                      <w:color w:val="231F20"/>
                      <w:spacing w:val="4"/>
                    </w:rPr>
                    <w:t xml:space="preserve"> </w:t>
                  </w:r>
                  <w:r>
                    <w:rPr>
                      <w:color w:val="231F20"/>
                    </w:rPr>
                    <w:t>physical</w:t>
                  </w:r>
                  <w:r>
                    <w:rPr>
                      <w:color w:val="231F20"/>
                      <w:spacing w:val="-49"/>
                    </w:rPr>
                    <w:t xml:space="preserve"> </w:t>
                  </w:r>
                  <w:r>
                    <w:rPr>
                      <w:color w:val="231F20"/>
                    </w:rPr>
                    <w:t>and</w:t>
                  </w:r>
                  <w:r>
                    <w:rPr>
                      <w:color w:val="231F20"/>
                      <w:spacing w:val="-2"/>
                    </w:rPr>
                    <w:t xml:space="preserve"> </w:t>
                  </w:r>
                  <w:r>
                    <w:rPr>
                      <w:color w:val="231F20"/>
                    </w:rPr>
                    <w:t>mental</w:t>
                  </w:r>
                  <w:r>
                    <w:rPr>
                      <w:color w:val="231F20"/>
                      <w:spacing w:val="-2"/>
                    </w:rPr>
                    <w:t xml:space="preserve"> </w:t>
                  </w:r>
                  <w:r>
                    <w:rPr>
                      <w:color w:val="231F20"/>
                    </w:rPr>
                    <w:t>health</w:t>
                  </w:r>
                  <w:r>
                    <w:rPr>
                      <w:color w:val="231F20"/>
                      <w:spacing w:val="-2"/>
                    </w:rPr>
                    <w:t xml:space="preserve"> </w:t>
                  </w:r>
                  <w:r>
                    <w:rPr>
                      <w:color w:val="231F20"/>
                    </w:rPr>
                    <w:t>care.</w:t>
                  </w:r>
                </w:p>
              </w:txbxContent>
            </v:textbox>
            <w10:wrap type="topAndBottom" anchorx="page"/>
          </v:shape>
        </w:pict>
      </w:r>
    </w:p>
    <w:p w14:paraId="627EA2CD" w14:textId="77777777" w:rsidR="008923F8" w:rsidRDefault="008923F8">
      <w:pPr>
        <w:rPr>
          <w:sz w:val="19"/>
        </w:rPr>
        <w:sectPr w:rsidR="008923F8">
          <w:pgSz w:w="11910" w:h="16840"/>
          <w:pgMar w:top="1540" w:right="340" w:bottom="760" w:left="300" w:header="0" w:footer="578" w:gutter="0"/>
          <w:cols w:num="2" w:space="720" w:equalWidth="0">
            <w:col w:w="5540" w:space="40"/>
            <w:col w:w="5690"/>
          </w:cols>
        </w:sectPr>
      </w:pPr>
    </w:p>
    <w:p w14:paraId="2F388723" w14:textId="69EEDBD1" w:rsidR="008923F8" w:rsidRPr="00403886" w:rsidRDefault="00316DE7">
      <w:pPr>
        <w:pStyle w:val="Heading4"/>
        <w:numPr>
          <w:ilvl w:val="1"/>
          <w:numId w:val="24"/>
        </w:numPr>
        <w:tabs>
          <w:tab w:val="left" w:pos="834"/>
        </w:tabs>
        <w:spacing w:line="194" w:lineRule="auto"/>
        <w:ind w:left="833" w:right="3438"/>
        <w:rPr>
          <w:b w:val="0"/>
        </w:rPr>
      </w:pPr>
      <w:bookmarkStart w:id="40" w:name="4.2__How_these_shifts_will_be_experience"/>
      <w:bookmarkStart w:id="41" w:name="_bookmark19"/>
      <w:bookmarkEnd w:id="40"/>
      <w:bookmarkEnd w:id="41"/>
      <w:r w:rsidRPr="00403886">
        <w:rPr>
          <w:b w:val="0"/>
          <w:color w:val="0079C1"/>
        </w:rPr>
        <w:lastRenderedPageBreak/>
        <w:t>How these shifts will be experienced by people</w:t>
      </w:r>
      <w:r w:rsidRPr="00403886">
        <w:rPr>
          <w:b w:val="0"/>
          <w:color w:val="0079C1"/>
          <w:spacing w:val="-78"/>
        </w:rPr>
        <w:t xml:space="preserve"> </w:t>
      </w:r>
      <w:r w:rsidRPr="00403886">
        <w:rPr>
          <w:b w:val="0"/>
          <w:color w:val="0079C1"/>
        </w:rPr>
        <w:t>in</w:t>
      </w:r>
      <w:r w:rsidRPr="00403886">
        <w:rPr>
          <w:b w:val="0"/>
          <w:color w:val="0079C1"/>
          <w:spacing w:val="-2"/>
        </w:rPr>
        <w:t xml:space="preserve"> </w:t>
      </w:r>
      <w:r w:rsidRPr="00403886">
        <w:rPr>
          <w:b w:val="0"/>
          <w:color w:val="0079C1"/>
        </w:rPr>
        <w:t>Commonwealth</w:t>
      </w:r>
      <w:r w:rsidRPr="00403886">
        <w:rPr>
          <w:b w:val="0"/>
          <w:color w:val="0079C1"/>
          <w:spacing w:val="-2"/>
        </w:rPr>
        <w:t xml:space="preserve"> </w:t>
      </w:r>
      <w:r w:rsidRPr="00403886">
        <w:rPr>
          <w:b w:val="0"/>
          <w:color w:val="0079C1"/>
        </w:rPr>
        <w:t>parliamentary</w:t>
      </w:r>
      <w:r w:rsidRPr="00403886">
        <w:rPr>
          <w:b w:val="0"/>
          <w:color w:val="0079C1"/>
          <w:spacing w:val="-2"/>
        </w:rPr>
        <w:t xml:space="preserve"> </w:t>
      </w:r>
      <w:r w:rsidRPr="00403886">
        <w:rPr>
          <w:b w:val="0"/>
          <w:color w:val="0079C1"/>
        </w:rPr>
        <w:t>workplaces</w:t>
      </w:r>
    </w:p>
    <w:p w14:paraId="26A51C70" w14:textId="0B73CA94" w:rsidR="008923F8" w:rsidRDefault="00403886">
      <w:pPr>
        <w:pStyle w:val="BodyText"/>
        <w:rPr>
          <w:rFonts w:ascii="OpenSans-SemiBold"/>
          <w:b/>
          <w:sz w:val="42"/>
        </w:rPr>
      </w:pPr>
      <w:r>
        <w:rPr>
          <w:rFonts w:ascii="OpenSans-SemiBold"/>
          <w:b/>
          <w:noProof/>
          <w:sz w:val="42"/>
        </w:rPr>
        <mc:AlternateContent>
          <mc:Choice Requires="wps">
            <w:drawing>
              <wp:anchor distT="0" distB="0" distL="114300" distR="114300" simplePos="0" relativeHeight="485935146" behindDoc="1" locked="0" layoutInCell="1" allowOverlap="1" wp14:anchorId="4FEA0684" wp14:editId="5E090915">
                <wp:simplePos x="0" y="0"/>
                <wp:positionH relativeFrom="column">
                  <wp:posOffset>560070</wp:posOffset>
                </wp:positionH>
                <wp:positionV relativeFrom="paragraph">
                  <wp:posOffset>329565</wp:posOffset>
                </wp:positionV>
                <wp:extent cx="5111115" cy="6684010"/>
                <wp:effectExtent l="0" t="0" r="0" b="0"/>
                <wp:wrapNone/>
                <wp:docPr id="16" name="docshape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1115" cy="6684010"/>
                        </a:xfrm>
                        <a:prstGeom prst="rect">
                          <a:avLst/>
                        </a:prstGeom>
                        <a:solidFill>
                          <a:srgbClr val="B9E5FA"/>
                        </a:solidFill>
                        <a:ln>
                          <a:noFill/>
                        </a:ln>
                        <a:extLs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19" o:spid="_x0000_s1026" style="position:absolute;margin-left:44.1pt;margin-top:25.95pt;width:402.45pt;height:526.3pt;z-index:-17381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" fillcolor="#b9e5fa" stroked="f"/>
            </w:pict>
          </mc:Fallback>
        </mc:AlternateContent>
      </w:r>
    </w:p>
    <w:p w14:paraId="2740BC8C" w14:textId="55BAF821" w:rsidR="008923F8" w:rsidRPr="00403886" w:rsidRDefault="00403886">
      <w:pPr>
        <w:pStyle w:val="BodyText"/>
        <w:spacing w:before="300"/>
        <w:ind w:left="1165"/>
        <w:rPr>
          <w:b/>
        </w:rPr>
      </w:pPr>
      <w:r w:rsidRPr="00403886">
        <w:rPr>
          <w:b/>
          <w:noProof/>
          <w:color w:val="0B4D88"/>
        </w:rPr>
        <mc:AlternateContent>
          <mc:Choice Requires="wps">
            <w:drawing>
              <wp:anchor distT="0" distB="0" distL="114300" distR="114300" simplePos="0" relativeHeight="485935524" behindDoc="1" locked="0" layoutInCell="1" allowOverlap="1" wp14:anchorId="4BD67214" wp14:editId="57899F8E">
                <wp:simplePos x="0" y="0"/>
                <wp:positionH relativeFrom="column">
                  <wp:posOffset>5791835</wp:posOffset>
                </wp:positionH>
                <wp:positionV relativeFrom="paragraph">
                  <wp:posOffset>-7506970</wp:posOffset>
                </wp:positionV>
                <wp:extent cx="0" cy="44450"/>
                <wp:effectExtent l="0" t="0" r="0" b="0"/>
                <wp:wrapTight wrapText="bothSides">
                  <wp:wrapPolygon edited="0">
                    <wp:start x="-2147483648" y="0"/>
                    <wp:lineTo x="-2147483648" y="17280"/>
                    <wp:lineTo x="-2147483648" y="17280"/>
                    <wp:lineTo x="-2147483648" y="0"/>
                    <wp:lineTo x="-2147483648" y="0"/>
                  </wp:wrapPolygon>
                </wp:wrapTight>
                <wp:docPr id="2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
                        </a:xfrm>
                        <a:prstGeom prst="line">
                          <a:avLst/>
                        </a:prstGeom>
                        <a:noFill/>
                        <a:ln w="12598">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173809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05pt,-591.05pt" to="456.05pt,-587.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" strokecolor="white" strokeweight="12598emu">
                <w10:wrap type="tight"/>
              </v:line>
            </w:pict>
          </mc:Fallback>
        </mc:AlternateContent>
      </w:r>
      <w:r w:rsidRPr="00403886">
        <w:rPr>
          <w:b/>
          <w:noProof/>
          <w:color w:val="0B4D88"/>
        </w:rPr>
        <mc:AlternateContent>
          <mc:Choice Requires="wps">
            <w:drawing>
              <wp:anchor distT="0" distB="0" distL="114300" distR="114300" simplePos="0" relativeHeight="485935482" behindDoc="1" locked="0" layoutInCell="1" allowOverlap="1" wp14:anchorId="54DBB39F" wp14:editId="6B282C46">
                <wp:simplePos x="0" y="0"/>
                <wp:positionH relativeFrom="column">
                  <wp:posOffset>5560695</wp:posOffset>
                </wp:positionH>
                <wp:positionV relativeFrom="paragraph">
                  <wp:posOffset>-7506970</wp:posOffset>
                </wp:positionV>
                <wp:extent cx="0" cy="44450"/>
                <wp:effectExtent l="0" t="0" r="0" b="0"/>
                <wp:wrapTight wrapText="bothSides">
                  <wp:wrapPolygon edited="0">
                    <wp:start x="-2147483648" y="0"/>
                    <wp:lineTo x="-2147483648" y="17280"/>
                    <wp:lineTo x="-2147483648" y="17280"/>
                    <wp:lineTo x="-2147483648" y="0"/>
                    <wp:lineTo x="-2147483648" y="0"/>
                  </wp:wrapPolygon>
                </wp:wrapTight>
                <wp:docPr id="24"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
                        </a:xfrm>
                        <a:prstGeom prst="line">
                          <a:avLst/>
                        </a:prstGeom>
                        <a:noFill/>
                        <a:ln w="12598">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173809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85pt,-591.05pt" to="437.85pt,-587.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" strokecolor="white" strokeweight="12598emu">
                <w10:wrap type="tight"/>
              </v:line>
            </w:pict>
          </mc:Fallback>
        </mc:AlternateContent>
      </w:r>
      <w:r w:rsidRPr="00403886">
        <w:rPr>
          <w:b/>
          <w:noProof/>
          <w:color w:val="0B4D88"/>
        </w:rPr>
        <mc:AlternateContent>
          <mc:Choice Requires="wps">
            <w:drawing>
              <wp:anchor distT="0" distB="0" distL="114300" distR="114300" simplePos="0" relativeHeight="485935440" behindDoc="1" locked="0" layoutInCell="1" allowOverlap="1" wp14:anchorId="0D290F77" wp14:editId="2C7D01F2">
                <wp:simplePos x="0" y="0"/>
                <wp:positionH relativeFrom="column">
                  <wp:posOffset>11231880</wp:posOffset>
                </wp:positionH>
                <wp:positionV relativeFrom="paragraph">
                  <wp:posOffset>-7352030</wp:posOffset>
                </wp:positionV>
                <wp:extent cx="292735" cy="292735"/>
                <wp:effectExtent l="0" t="0" r="0" b="0"/>
                <wp:wrapTight wrapText="bothSides">
                  <wp:wrapPolygon edited="0">
                    <wp:start x="142907" y="0"/>
                    <wp:lineTo x="57163" y="6466"/>
                    <wp:lineTo x="-14291" y="21553"/>
                    <wp:lineTo x="-14291" y="64659"/>
                    <wp:lineTo x="457348" y="64659"/>
                    <wp:lineTo x="457348" y="17243"/>
                    <wp:lineTo x="371557" y="4311"/>
                    <wp:lineTo x="242941" y="0"/>
                    <wp:lineTo x="142907" y="0"/>
                  </wp:wrapPolygon>
                </wp:wrapTight>
                <wp:docPr id="23" name="docshape62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92735" cy="292735"/>
                        </a:xfrm>
                        <a:custGeom>
                          <a:avLst/>
                          <a:gdLst>
                            <a:gd name="T0" fmla="+- 0 9139 8994"/>
                            <a:gd name="T1" fmla="*/ T0 w 462"/>
                            <a:gd name="T2" fmla="+- 0 1419 966"/>
                            <a:gd name="T3" fmla="*/ 1419 h 461"/>
                            <a:gd name="T4" fmla="+- 0 9091 8994"/>
                            <a:gd name="T5" fmla="*/ T4 w 462"/>
                            <a:gd name="T6" fmla="+- 0 1423 966"/>
                            <a:gd name="T7" fmla="*/ 1423 h 461"/>
                            <a:gd name="T8" fmla="+- 0 9044 8994"/>
                            <a:gd name="T9" fmla="*/ T8 w 462"/>
                            <a:gd name="T10" fmla="+- 0 1416 966"/>
                            <a:gd name="T11" fmla="*/ 1416 h 461"/>
                            <a:gd name="T12" fmla="+- 0 9008 8994"/>
                            <a:gd name="T13" fmla="*/ T12 w 462"/>
                            <a:gd name="T14" fmla="+- 0 1407 966"/>
                            <a:gd name="T15" fmla="*/ 1407 h 461"/>
                            <a:gd name="T16" fmla="+- 0 8994 8994"/>
                            <a:gd name="T17" fmla="*/ T16 w 462"/>
                            <a:gd name="T18" fmla="+- 0 1402 966"/>
                            <a:gd name="T19" fmla="*/ 1402 h 461"/>
                            <a:gd name="T20" fmla="+- 0 9003 8994"/>
                            <a:gd name="T21" fmla="*/ T20 w 462"/>
                            <a:gd name="T22" fmla="+- 0 1187 966"/>
                            <a:gd name="T23" fmla="*/ 1187 h 461"/>
                            <a:gd name="T24" fmla="+- 0 9030 8994"/>
                            <a:gd name="T25" fmla="*/ T24 w 462"/>
                            <a:gd name="T26" fmla="+- 0 1087 966"/>
                            <a:gd name="T27" fmla="*/ 1087 h 461"/>
                            <a:gd name="T28" fmla="+- 0 9088 8994"/>
                            <a:gd name="T29" fmla="*/ T28 w 462"/>
                            <a:gd name="T30" fmla="+- 0 1005 966"/>
                            <a:gd name="T31" fmla="*/ 1005 h 461"/>
                            <a:gd name="T32" fmla="+- 0 9192 8994"/>
                            <a:gd name="T33" fmla="*/ T32 w 462"/>
                            <a:gd name="T34" fmla="+- 0 966 966"/>
                            <a:gd name="T35" fmla="*/ 966 h 461"/>
                            <a:gd name="T36" fmla="+- 0 9256 8994"/>
                            <a:gd name="T37" fmla="*/ T36 w 462"/>
                            <a:gd name="T38" fmla="+- 0 978 966"/>
                            <a:gd name="T39" fmla="*/ 978 h 461"/>
                            <a:gd name="T40" fmla="+- 0 9317 8994"/>
                            <a:gd name="T41" fmla="*/ T40 w 462"/>
                            <a:gd name="T42" fmla="+- 0 1018 966"/>
                            <a:gd name="T43" fmla="*/ 1018 h 461"/>
                            <a:gd name="T44" fmla="+- 0 9382 8994"/>
                            <a:gd name="T45" fmla="*/ T44 w 462"/>
                            <a:gd name="T46" fmla="+- 0 1022 966"/>
                            <a:gd name="T47" fmla="*/ 1022 h 461"/>
                            <a:gd name="T48" fmla="+- 0 9417 8994"/>
                            <a:gd name="T49" fmla="*/ T48 w 462"/>
                            <a:gd name="T50" fmla="+- 0 1042 966"/>
                            <a:gd name="T51" fmla="*/ 1042 h 461"/>
                            <a:gd name="T52" fmla="+- 0 9434 8994"/>
                            <a:gd name="T53" fmla="*/ T52 w 462"/>
                            <a:gd name="T54" fmla="+- 0 1094 966"/>
                            <a:gd name="T55" fmla="*/ 1094 h 461"/>
                            <a:gd name="T56" fmla="+- 0 9447 8994"/>
                            <a:gd name="T57" fmla="*/ T56 w 462"/>
                            <a:gd name="T58" fmla="+- 0 1195 966"/>
                            <a:gd name="T59" fmla="*/ 1195 h 461"/>
                            <a:gd name="T60" fmla="+- 0 9456 8994"/>
                            <a:gd name="T61" fmla="*/ T60 w 462"/>
                            <a:gd name="T62" fmla="+- 0 1402 966"/>
                            <a:gd name="T63" fmla="*/ 1402 h 461"/>
                            <a:gd name="T64" fmla="+- 0 9414 8994"/>
                            <a:gd name="T65" fmla="*/ T64 w 462"/>
                            <a:gd name="T66" fmla="+- 0 1420 966"/>
                            <a:gd name="T67" fmla="*/ 1420 h 461"/>
                            <a:gd name="T68" fmla="+- 0 9386 8994"/>
                            <a:gd name="T69" fmla="*/ T68 w 462"/>
                            <a:gd name="T70" fmla="+- 0 1427 966"/>
                            <a:gd name="T71" fmla="*/ 1427 h 461"/>
                            <a:gd name="T72" fmla="+- 0 9360 8994"/>
                            <a:gd name="T73" fmla="*/ T72 w 462"/>
                            <a:gd name="T74" fmla="+- 0 1426 966"/>
                            <a:gd name="T75" fmla="*/ 1426 h 461"/>
                            <a:gd name="T76" fmla="+- 0 9325 8994"/>
                            <a:gd name="T77" fmla="*/ T76 w 462"/>
                            <a:gd name="T78" fmla="+- 0 1417 966"/>
                            <a:gd name="T79" fmla="*/ 1417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62" h="461">
                              <a:moveTo>
                                <a:pt x="145" y="453"/>
                              </a:moveTo>
                              <a:lnTo>
                                <a:pt x="97" y="457"/>
                              </a:lnTo>
                              <a:lnTo>
                                <a:pt x="50" y="450"/>
                              </a:lnTo>
                              <a:lnTo>
                                <a:pt x="14" y="441"/>
                              </a:lnTo>
                              <a:lnTo>
                                <a:pt x="0" y="436"/>
                              </a:lnTo>
                              <a:lnTo>
                                <a:pt x="9" y="221"/>
                              </a:lnTo>
                              <a:lnTo>
                                <a:pt x="36" y="121"/>
                              </a:lnTo>
                              <a:lnTo>
                                <a:pt x="94" y="39"/>
                              </a:lnTo>
                              <a:lnTo>
                                <a:pt x="198" y="0"/>
                              </a:lnTo>
                              <a:lnTo>
                                <a:pt x="262" y="12"/>
                              </a:lnTo>
                              <a:lnTo>
                                <a:pt x="323" y="52"/>
                              </a:lnTo>
                              <a:lnTo>
                                <a:pt x="388" y="56"/>
                              </a:lnTo>
                              <a:lnTo>
                                <a:pt x="423" y="76"/>
                              </a:lnTo>
                              <a:lnTo>
                                <a:pt x="440" y="128"/>
                              </a:lnTo>
                              <a:lnTo>
                                <a:pt x="453" y="229"/>
                              </a:lnTo>
                              <a:lnTo>
                                <a:pt x="462" y="436"/>
                              </a:lnTo>
                              <a:lnTo>
                                <a:pt x="420" y="454"/>
                              </a:lnTo>
                              <a:lnTo>
                                <a:pt x="392" y="461"/>
                              </a:lnTo>
                              <a:lnTo>
                                <a:pt x="366" y="460"/>
                              </a:lnTo>
                              <a:lnTo>
                                <a:pt x="331" y="451"/>
                              </a:lnTo>
                            </a:path>
                          </a:pathLst>
                        </a:custGeom>
                        <a:noFill/>
                        <a:ln w="1259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26" o:spid="_x0000_s1026" style="position:absolute;margin-left:884.4pt;margin-top:-578.85pt;width:23.05pt;height:23.05pt;z-index:-1738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2,46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" path="m145,453l97,457,50,450,14,441,,436,9,221,36,121,94,39,198,,262,12,323,52,388,56,423,76,440,128,453,229,462,436,420,454,392,461,366,460,331,451e" filled="f" strokecolor="white" strokeweight="12598emu">
                <v:path arrowok="t" o:connecttype="custom" o:connectlocs="91876,901065;61462,903605;31681,899160;8871,893445;0,890270;5703,753745;22811,690245;59561,638175;125458,613410;166010,621030;204661,646430;245847,648970;268024,661670;278795,694690;287032,758825;292735,890270;266123,901700;248381,906145;231907,905510;209730,899795" o:connectangles="0,0,0,0,0,0,0,0,0,0,0,0,0,0,0,0,0,0,0,0"/>
                <o:lock v:ext="edit" verticies="t"/>
                <w10:wrap type="tight"/>
              </v:shape>
            </w:pict>
          </mc:Fallback>
        </mc:AlternateContent>
      </w:r>
      <w:r w:rsidR="00316DE7" w:rsidRPr="00403886">
        <w:rPr>
          <w:b/>
          <w:color w:val="0B4D88"/>
          <w:w w:val="105"/>
        </w:rPr>
        <w:t>The</w:t>
      </w:r>
      <w:r w:rsidR="00316DE7" w:rsidRPr="00403886">
        <w:rPr>
          <w:b/>
          <w:color w:val="0B4D88"/>
          <w:spacing w:val="20"/>
          <w:w w:val="105"/>
        </w:rPr>
        <w:t xml:space="preserve"> </w:t>
      </w:r>
      <w:r w:rsidR="00316DE7" w:rsidRPr="00403886">
        <w:rPr>
          <w:b/>
          <w:color w:val="0B4D88"/>
          <w:w w:val="105"/>
        </w:rPr>
        <w:t>future—an</w:t>
      </w:r>
      <w:r w:rsidR="00316DE7" w:rsidRPr="00403886">
        <w:rPr>
          <w:b/>
          <w:color w:val="0B4D88"/>
          <w:spacing w:val="20"/>
          <w:w w:val="105"/>
        </w:rPr>
        <w:t xml:space="preserve"> </w:t>
      </w:r>
      <w:r w:rsidR="00316DE7" w:rsidRPr="00403886">
        <w:rPr>
          <w:b/>
          <w:color w:val="0B4D88"/>
          <w:w w:val="105"/>
        </w:rPr>
        <w:t>employee</w:t>
      </w:r>
      <w:r w:rsidR="00316DE7" w:rsidRPr="00403886">
        <w:rPr>
          <w:b/>
          <w:color w:val="0B4D88"/>
          <w:spacing w:val="20"/>
          <w:w w:val="105"/>
        </w:rPr>
        <w:t xml:space="preserve"> </w:t>
      </w:r>
      <w:r w:rsidR="00316DE7" w:rsidRPr="00403886">
        <w:rPr>
          <w:b/>
          <w:color w:val="0B4D88"/>
          <w:w w:val="105"/>
        </w:rPr>
        <w:t>experiencing</w:t>
      </w:r>
      <w:r w:rsidR="00316DE7" w:rsidRPr="00403886">
        <w:rPr>
          <w:b/>
          <w:color w:val="0B4D88"/>
          <w:spacing w:val="21"/>
          <w:w w:val="105"/>
        </w:rPr>
        <w:t xml:space="preserve"> </w:t>
      </w:r>
      <w:r w:rsidR="00316DE7" w:rsidRPr="00403886">
        <w:rPr>
          <w:b/>
          <w:color w:val="0B4D88"/>
          <w:w w:val="105"/>
        </w:rPr>
        <w:t>misconduct</w:t>
      </w:r>
    </w:p>
    <w:p w14:paraId="798E01C0" w14:textId="0D5F9FDA" w:rsidR="008923F8" w:rsidRDefault="00403886">
      <w:pPr>
        <w:pStyle w:val="BodyText"/>
        <w:spacing w:before="111" w:line="228" w:lineRule="auto"/>
        <w:ind w:left="1165" w:right="2648"/>
      </w:pPr>
      <w:r>
        <w:rPr>
          <w:noProof/>
          <w:color w:val="231F20"/>
        </w:rPr>
        <mc:AlternateContent>
          <mc:Choice Requires="wps">
            <w:drawing>
              <wp:anchor distT="0" distB="0" distL="114300" distR="114300" simplePos="0" relativeHeight="485935356" behindDoc="1" locked="0" layoutInCell="1" allowOverlap="1" wp14:anchorId="5ADA338D" wp14:editId="53520A3D">
                <wp:simplePos x="0" y="0"/>
                <wp:positionH relativeFrom="column">
                  <wp:posOffset>11119485</wp:posOffset>
                </wp:positionH>
                <wp:positionV relativeFrom="paragraph">
                  <wp:posOffset>-7192010</wp:posOffset>
                </wp:positionV>
                <wp:extent cx="412750" cy="240030"/>
                <wp:effectExtent l="0" t="0" r="0" b="0"/>
                <wp:wrapTight wrapText="bothSides">
                  <wp:wrapPolygon edited="0">
                    <wp:start x="184630" y="0"/>
                    <wp:lineTo x="118169" y="0"/>
                    <wp:lineTo x="-7377" y="40114"/>
                    <wp:lineTo x="-7377" y="96286"/>
                    <wp:lineTo x="332341" y="96286"/>
                    <wp:lineTo x="332341" y="52171"/>
                    <wp:lineTo x="288011" y="28057"/>
                    <wp:lineTo x="214172" y="0"/>
                    <wp:lineTo x="184630" y="0"/>
                  </wp:wrapPolygon>
                </wp:wrapTight>
                <wp:docPr id="21" name="docshape62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12750" cy="240030"/>
                        </a:xfrm>
                        <a:custGeom>
                          <a:avLst/>
                          <a:gdLst>
                            <a:gd name="T0" fmla="+- 0 9154 8906"/>
                            <a:gd name="T1" fmla="*/ T0 w 651"/>
                            <a:gd name="T2" fmla="+- 0 1387 1378"/>
                            <a:gd name="T3" fmla="*/ 1387 h 378"/>
                            <a:gd name="T4" fmla="+- 0 9115 8906"/>
                            <a:gd name="T5" fmla="*/ T4 w 651"/>
                            <a:gd name="T6" fmla="+- 0 1444 1378"/>
                            <a:gd name="T7" fmla="*/ 1444 h 378"/>
                            <a:gd name="T8" fmla="+- 0 8970 8906"/>
                            <a:gd name="T9" fmla="*/ T8 w 651"/>
                            <a:gd name="T10" fmla="+- 0 1497 1378"/>
                            <a:gd name="T11" fmla="*/ 1497 h 378"/>
                            <a:gd name="T12" fmla="+- 0 8944 8906"/>
                            <a:gd name="T13" fmla="*/ T12 w 651"/>
                            <a:gd name="T14" fmla="+- 0 1513 1378"/>
                            <a:gd name="T15" fmla="*/ 1513 h 378"/>
                            <a:gd name="T16" fmla="+- 0 8923 8906"/>
                            <a:gd name="T17" fmla="*/ T16 w 651"/>
                            <a:gd name="T18" fmla="+- 0 1536 1378"/>
                            <a:gd name="T19" fmla="*/ 1536 h 378"/>
                            <a:gd name="T20" fmla="+- 0 8910 8906"/>
                            <a:gd name="T21" fmla="*/ T20 w 651"/>
                            <a:gd name="T22" fmla="+- 0 1563 1378"/>
                            <a:gd name="T23" fmla="*/ 1563 h 378"/>
                            <a:gd name="T24" fmla="+- 0 8906 8906"/>
                            <a:gd name="T25" fmla="*/ T24 w 651"/>
                            <a:gd name="T26" fmla="+- 0 1593 1378"/>
                            <a:gd name="T27" fmla="*/ 1593 h 378"/>
                            <a:gd name="T28" fmla="+- 0 8906 8906"/>
                            <a:gd name="T29" fmla="*/ T28 w 651"/>
                            <a:gd name="T30" fmla="+- 0 1756 1378"/>
                            <a:gd name="T31" fmla="*/ 1756 h 378"/>
                            <a:gd name="T32" fmla="+- 0 9544 8906"/>
                            <a:gd name="T33" fmla="*/ T32 w 651"/>
                            <a:gd name="T34" fmla="+- 0 1756 1378"/>
                            <a:gd name="T35" fmla="*/ 1756 h 378"/>
                            <a:gd name="T36" fmla="+- 0 9557 8906"/>
                            <a:gd name="T37" fmla="*/ T36 w 651"/>
                            <a:gd name="T38" fmla="+- 0 1756 1378"/>
                            <a:gd name="T39" fmla="*/ 1756 h 378"/>
                            <a:gd name="T40" fmla="+- 0 9557 8906"/>
                            <a:gd name="T41" fmla="*/ T40 w 651"/>
                            <a:gd name="T42" fmla="+- 0 1597 1378"/>
                            <a:gd name="T43" fmla="*/ 1597 h 378"/>
                            <a:gd name="T44" fmla="+- 0 9552 8906"/>
                            <a:gd name="T45" fmla="*/ T44 w 651"/>
                            <a:gd name="T46" fmla="+- 0 1565 1378"/>
                            <a:gd name="T47" fmla="*/ 1565 h 378"/>
                            <a:gd name="T48" fmla="+- 0 9539 8906"/>
                            <a:gd name="T49" fmla="*/ T48 w 651"/>
                            <a:gd name="T50" fmla="+- 0 1537 1378"/>
                            <a:gd name="T51" fmla="*/ 1537 h 378"/>
                            <a:gd name="T52" fmla="+- 0 9518 8906"/>
                            <a:gd name="T53" fmla="*/ T52 w 651"/>
                            <a:gd name="T54" fmla="+- 0 1514 1378"/>
                            <a:gd name="T55" fmla="*/ 1514 h 378"/>
                            <a:gd name="T56" fmla="+- 0 9491 8906"/>
                            <a:gd name="T57" fmla="*/ T56 w 651"/>
                            <a:gd name="T58" fmla="+- 0 1499 1378"/>
                            <a:gd name="T59" fmla="*/ 1499 h 378"/>
                            <a:gd name="T60" fmla="+- 0 9361 8906"/>
                            <a:gd name="T61" fmla="*/ T60 w 651"/>
                            <a:gd name="T62" fmla="+- 0 1447 1378"/>
                            <a:gd name="T63" fmla="*/ 1447 h 378"/>
                            <a:gd name="T64" fmla="+- 0 9343 8906"/>
                            <a:gd name="T65" fmla="*/ T64 w 651"/>
                            <a:gd name="T66" fmla="+- 0 1436 1378"/>
                            <a:gd name="T67" fmla="*/ 1436 h 378"/>
                            <a:gd name="T68" fmla="+- 0 9329 8906"/>
                            <a:gd name="T69" fmla="*/ T68 w 651"/>
                            <a:gd name="T70" fmla="+- 0 1419 1378"/>
                            <a:gd name="T71" fmla="*/ 1419 h 378"/>
                            <a:gd name="T72" fmla="+- 0 9321 8906"/>
                            <a:gd name="T73" fmla="*/ T72 w 651"/>
                            <a:gd name="T74" fmla="+- 0 1400 1378"/>
                            <a:gd name="T75" fmla="*/ 1400 h 378"/>
                            <a:gd name="T76" fmla="+- 0 9318 8906"/>
                            <a:gd name="T77" fmla="*/ T76 w 651"/>
                            <a:gd name="T78" fmla="+- 0 1378 1378"/>
                            <a:gd name="T79" fmla="*/ 137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51" h="378">
                              <a:moveTo>
                                <a:pt x="248" y="9"/>
                              </a:moveTo>
                              <a:lnTo>
                                <a:pt x="209" y="66"/>
                              </a:lnTo>
                              <a:lnTo>
                                <a:pt x="64" y="119"/>
                              </a:lnTo>
                              <a:lnTo>
                                <a:pt x="38" y="135"/>
                              </a:lnTo>
                              <a:lnTo>
                                <a:pt x="17" y="158"/>
                              </a:lnTo>
                              <a:lnTo>
                                <a:pt x="4" y="185"/>
                              </a:lnTo>
                              <a:lnTo>
                                <a:pt x="0" y="215"/>
                              </a:lnTo>
                              <a:lnTo>
                                <a:pt x="0" y="378"/>
                              </a:lnTo>
                              <a:lnTo>
                                <a:pt x="638" y="378"/>
                              </a:lnTo>
                              <a:lnTo>
                                <a:pt x="651" y="378"/>
                              </a:lnTo>
                              <a:lnTo>
                                <a:pt x="651" y="219"/>
                              </a:lnTo>
                              <a:lnTo>
                                <a:pt x="646" y="187"/>
                              </a:lnTo>
                              <a:lnTo>
                                <a:pt x="633" y="159"/>
                              </a:lnTo>
                              <a:lnTo>
                                <a:pt x="612" y="136"/>
                              </a:lnTo>
                              <a:lnTo>
                                <a:pt x="585" y="121"/>
                              </a:lnTo>
                              <a:lnTo>
                                <a:pt x="455" y="69"/>
                              </a:lnTo>
                              <a:lnTo>
                                <a:pt x="437" y="58"/>
                              </a:lnTo>
                              <a:lnTo>
                                <a:pt x="423" y="41"/>
                              </a:lnTo>
                              <a:lnTo>
                                <a:pt x="415" y="22"/>
                              </a:lnTo>
                              <a:lnTo>
                                <a:pt x="412" y="0"/>
                              </a:lnTo>
                            </a:path>
                          </a:pathLst>
                        </a:custGeom>
                        <a:noFill/>
                        <a:ln w="1259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24" o:spid="_x0000_s1026" style="position:absolute;margin-left:875.55pt;margin-top:-566.25pt;width:32.5pt;height:18.9pt;z-index:-173811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1,3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" path="m248,9l209,66,64,119,38,135,17,158,4,185,,215,,378,638,378,651,378,651,219,646,187,633,159,612,136,585,121,455,69,437,58,423,41,415,22,412,0e" filled="f" strokecolor="white" strokeweight="12598emu">
                <v:path arrowok="t" o:connecttype="custom" o:connectlocs="157238,880745;132511,916940;40578,950595;24093,960755;10778,975360;2536,992505;0,1011555;0,1115060;404508,1115060;412750,1115060;412750,1014095;409580,993775;401338,975995;388023,961390;370904,951865;288481,918845;277069,911860;268192,901065;263120,889000;261218,875030" o:connectangles="0,0,0,0,0,0,0,0,0,0,0,0,0,0,0,0,0,0,0,0"/>
                <o:lock v:ext="edit" verticies="t"/>
                <w10:wrap type="tight"/>
              </v:shape>
            </w:pict>
          </mc:Fallback>
        </mc:AlternateContent>
      </w:r>
      <w:r w:rsidR="00316DE7">
        <w:rPr>
          <w:color w:val="231F20"/>
        </w:rPr>
        <w:t>Leila</w:t>
      </w:r>
      <w:r w:rsidR="00316DE7">
        <w:rPr>
          <w:color w:val="231F20"/>
          <w:spacing w:val="7"/>
        </w:rPr>
        <w:t xml:space="preserve"> </w:t>
      </w:r>
      <w:r w:rsidR="00316DE7">
        <w:rPr>
          <w:color w:val="231F20"/>
        </w:rPr>
        <w:t>is</w:t>
      </w:r>
      <w:r w:rsidR="00316DE7">
        <w:rPr>
          <w:color w:val="231F20"/>
          <w:spacing w:val="9"/>
        </w:rPr>
        <w:t xml:space="preserve"> </w:t>
      </w:r>
      <w:r w:rsidR="00316DE7">
        <w:rPr>
          <w:color w:val="231F20"/>
        </w:rPr>
        <w:t>a</w:t>
      </w:r>
      <w:r w:rsidR="00316DE7">
        <w:rPr>
          <w:color w:val="231F20"/>
          <w:spacing w:val="8"/>
        </w:rPr>
        <w:t xml:space="preserve"> </w:t>
      </w:r>
      <w:r w:rsidR="00316DE7">
        <w:rPr>
          <w:color w:val="231F20"/>
        </w:rPr>
        <w:t>young</w:t>
      </w:r>
      <w:r w:rsidR="00316DE7">
        <w:rPr>
          <w:color w:val="231F20"/>
          <w:spacing w:val="8"/>
        </w:rPr>
        <w:t xml:space="preserve"> </w:t>
      </w:r>
      <w:r w:rsidR="00316DE7">
        <w:rPr>
          <w:color w:val="231F20"/>
        </w:rPr>
        <w:t>university</w:t>
      </w:r>
      <w:r w:rsidR="00316DE7">
        <w:rPr>
          <w:color w:val="231F20"/>
          <w:spacing w:val="8"/>
        </w:rPr>
        <w:t xml:space="preserve"> </w:t>
      </w:r>
      <w:r w:rsidR="00316DE7">
        <w:rPr>
          <w:color w:val="231F20"/>
        </w:rPr>
        <w:t>graduate,</w:t>
      </w:r>
      <w:r w:rsidR="00316DE7">
        <w:rPr>
          <w:color w:val="231F20"/>
          <w:spacing w:val="8"/>
        </w:rPr>
        <w:t xml:space="preserve"> </w:t>
      </w:r>
      <w:r w:rsidR="00316DE7">
        <w:rPr>
          <w:color w:val="231F20"/>
        </w:rPr>
        <w:t>who</w:t>
      </w:r>
      <w:r w:rsidR="00316DE7">
        <w:rPr>
          <w:color w:val="231F20"/>
          <w:spacing w:val="9"/>
        </w:rPr>
        <w:t xml:space="preserve"> </w:t>
      </w:r>
      <w:r w:rsidR="00316DE7">
        <w:rPr>
          <w:color w:val="231F20"/>
        </w:rPr>
        <w:t>has</w:t>
      </w:r>
      <w:r w:rsidR="00316DE7">
        <w:rPr>
          <w:color w:val="231F20"/>
          <w:spacing w:val="9"/>
        </w:rPr>
        <w:t xml:space="preserve"> </w:t>
      </w:r>
      <w:r w:rsidR="00316DE7">
        <w:rPr>
          <w:color w:val="231F20"/>
        </w:rPr>
        <w:t>been</w:t>
      </w:r>
      <w:r w:rsidR="00316DE7">
        <w:rPr>
          <w:color w:val="231F20"/>
          <w:spacing w:val="8"/>
        </w:rPr>
        <w:t xml:space="preserve"> </w:t>
      </w:r>
      <w:r w:rsidR="00316DE7">
        <w:rPr>
          <w:color w:val="231F20"/>
        </w:rPr>
        <w:t>a</w:t>
      </w:r>
      <w:r w:rsidR="00316DE7">
        <w:rPr>
          <w:color w:val="231F20"/>
          <w:spacing w:val="8"/>
        </w:rPr>
        <w:t xml:space="preserve"> </w:t>
      </w:r>
      <w:r w:rsidR="00316DE7">
        <w:rPr>
          <w:color w:val="231F20"/>
        </w:rPr>
        <w:t>member</w:t>
      </w:r>
      <w:r w:rsidR="00316DE7">
        <w:rPr>
          <w:color w:val="231F20"/>
          <w:spacing w:val="8"/>
        </w:rPr>
        <w:t xml:space="preserve"> </w:t>
      </w:r>
      <w:r w:rsidR="00316DE7">
        <w:rPr>
          <w:color w:val="231F20"/>
        </w:rPr>
        <w:t>of</w:t>
      </w:r>
      <w:r w:rsidR="00316DE7">
        <w:rPr>
          <w:color w:val="231F20"/>
          <w:spacing w:val="8"/>
        </w:rPr>
        <w:t xml:space="preserve"> </w:t>
      </w:r>
      <w:r w:rsidR="00316DE7">
        <w:rPr>
          <w:color w:val="231F20"/>
        </w:rPr>
        <w:t>a</w:t>
      </w:r>
      <w:r w:rsidR="00316DE7">
        <w:rPr>
          <w:color w:val="231F20"/>
          <w:spacing w:val="8"/>
        </w:rPr>
        <w:t xml:space="preserve"> </w:t>
      </w:r>
      <w:r w:rsidR="00316DE7">
        <w:rPr>
          <w:color w:val="231F20"/>
        </w:rPr>
        <w:t>political</w:t>
      </w:r>
      <w:r w:rsidR="00316DE7">
        <w:rPr>
          <w:color w:val="231F20"/>
          <w:spacing w:val="1"/>
        </w:rPr>
        <w:t xml:space="preserve"> </w:t>
      </w:r>
      <w:r w:rsidR="00316DE7">
        <w:rPr>
          <w:color w:val="231F20"/>
        </w:rPr>
        <w:t>party since her late teens and is now excited to be employed as a junior adviser</w:t>
      </w:r>
      <w:r w:rsidR="00316DE7">
        <w:rPr>
          <w:color w:val="231F20"/>
          <w:spacing w:val="1"/>
        </w:rPr>
        <w:t xml:space="preserve"> </w:t>
      </w:r>
      <w:r w:rsidR="00316DE7">
        <w:rPr>
          <w:color w:val="231F20"/>
        </w:rPr>
        <w:t>(</w:t>
      </w:r>
      <w:proofErr w:type="gramStart"/>
      <w:r w:rsidR="00316DE7">
        <w:rPr>
          <w:color w:val="231F20"/>
        </w:rPr>
        <w:t>MOP(</w:t>
      </w:r>
      <w:proofErr w:type="gramEnd"/>
      <w:r w:rsidR="00316DE7">
        <w:rPr>
          <w:color w:val="231F20"/>
        </w:rPr>
        <w:t>S) Act employee) to a Member of Parliament. Leila had responded to a job</w:t>
      </w:r>
      <w:r w:rsidR="00316DE7">
        <w:rPr>
          <w:color w:val="231F20"/>
          <w:spacing w:val="-49"/>
        </w:rPr>
        <w:t xml:space="preserve"> </w:t>
      </w:r>
      <w:r w:rsidR="00316DE7">
        <w:rPr>
          <w:color w:val="231F20"/>
        </w:rPr>
        <w:t>advertisement</w:t>
      </w:r>
      <w:r w:rsidR="00316DE7">
        <w:rPr>
          <w:color w:val="231F20"/>
          <w:spacing w:val="-2"/>
        </w:rPr>
        <w:t xml:space="preserve"> </w:t>
      </w:r>
      <w:r w:rsidR="00316DE7">
        <w:rPr>
          <w:color w:val="231F20"/>
        </w:rPr>
        <w:t>and</w:t>
      </w:r>
      <w:r w:rsidR="00316DE7">
        <w:rPr>
          <w:color w:val="231F20"/>
          <w:spacing w:val="-1"/>
        </w:rPr>
        <w:t xml:space="preserve"> </w:t>
      </w:r>
      <w:r w:rsidR="00316DE7">
        <w:rPr>
          <w:color w:val="231F20"/>
        </w:rPr>
        <w:t>was recruited</w:t>
      </w:r>
      <w:r w:rsidR="00316DE7">
        <w:rPr>
          <w:color w:val="231F20"/>
          <w:spacing w:val="-1"/>
        </w:rPr>
        <w:t xml:space="preserve"> </w:t>
      </w:r>
      <w:r w:rsidR="00316DE7">
        <w:rPr>
          <w:color w:val="231F20"/>
        </w:rPr>
        <w:t>through</w:t>
      </w:r>
      <w:r w:rsidR="00316DE7">
        <w:rPr>
          <w:color w:val="231F20"/>
          <w:spacing w:val="-1"/>
        </w:rPr>
        <w:t xml:space="preserve"> </w:t>
      </w:r>
      <w:r w:rsidR="00316DE7">
        <w:rPr>
          <w:color w:val="231F20"/>
        </w:rPr>
        <w:t>a</w:t>
      </w:r>
      <w:r w:rsidR="00316DE7">
        <w:rPr>
          <w:color w:val="231F20"/>
          <w:spacing w:val="-1"/>
        </w:rPr>
        <w:t xml:space="preserve"> </w:t>
      </w:r>
      <w:r w:rsidR="00316DE7">
        <w:rPr>
          <w:color w:val="231F20"/>
        </w:rPr>
        <w:t>merit-based</w:t>
      </w:r>
      <w:r w:rsidR="00316DE7">
        <w:rPr>
          <w:color w:val="231F20"/>
          <w:spacing w:val="-1"/>
        </w:rPr>
        <w:t xml:space="preserve"> </w:t>
      </w:r>
      <w:r w:rsidR="00316DE7">
        <w:rPr>
          <w:color w:val="231F20"/>
        </w:rPr>
        <w:t>process.</w:t>
      </w:r>
    </w:p>
    <w:p w14:paraId="57E61A1C" w14:textId="77777777" w:rsidR="008923F8" w:rsidRDefault="00316DE7">
      <w:pPr>
        <w:pStyle w:val="BodyText"/>
        <w:spacing w:before="108" w:line="266" w:lineRule="exact"/>
        <w:ind w:left="1165"/>
      </w:pPr>
      <w:r>
        <w:rPr>
          <w:color w:val="231F20"/>
        </w:rPr>
        <w:t>When</w:t>
      </w:r>
      <w:r>
        <w:rPr>
          <w:color w:val="231F20"/>
          <w:spacing w:val="2"/>
        </w:rPr>
        <w:t xml:space="preserve"> </w:t>
      </w:r>
      <w:r>
        <w:rPr>
          <w:color w:val="231F20"/>
        </w:rPr>
        <w:t>she</w:t>
      </w:r>
      <w:r>
        <w:rPr>
          <w:color w:val="231F20"/>
          <w:spacing w:val="3"/>
        </w:rPr>
        <w:t xml:space="preserve"> </w:t>
      </w:r>
      <w:r>
        <w:rPr>
          <w:color w:val="231F20"/>
        </w:rPr>
        <w:t>starts</w:t>
      </w:r>
      <w:r>
        <w:rPr>
          <w:color w:val="231F20"/>
          <w:spacing w:val="4"/>
        </w:rPr>
        <w:t xml:space="preserve"> </w:t>
      </w:r>
      <w:r>
        <w:rPr>
          <w:color w:val="231F20"/>
        </w:rPr>
        <w:t>her</w:t>
      </w:r>
      <w:r>
        <w:rPr>
          <w:color w:val="231F20"/>
          <w:spacing w:val="2"/>
        </w:rPr>
        <w:t xml:space="preserve"> </w:t>
      </w:r>
      <w:r>
        <w:rPr>
          <w:color w:val="231F20"/>
        </w:rPr>
        <w:t>role,</w:t>
      </w:r>
      <w:r>
        <w:rPr>
          <w:color w:val="231F20"/>
          <w:spacing w:val="3"/>
        </w:rPr>
        <w:t xml:space="preserve"> </w:t>
      </w:r>
      <w:r>
        <w:rPr>
          <w:color w:val="231F20"/>
        </w:rPr>
        <w:t>Leila</w:t>
      </w:r>
      <w:r>
        <w:rPr>
          <w:color w:val="231F20"/>
          <w:spacing w:val="3"/>
        </w:rPr>
        <w:t xml:space="preserve"> </w:t>
      </w:r>
      <w:r>
        <w:rPr>
          <w:color w:val="231F20"/>
        </w:rPr>
        <w:t>receives</w:t>
      </w:r>
      <w:r>
        <w:rPr>
          <w:color w:val="231F20"/>
          <w:spacing w:val="2"/>
        </w:rPr>
        <w:t xml:space="preserve"> </w:t>
      </w:r>
      <w:r>
        <w:rPr>
          <w:color w:val="231F20"/>
        </w:rPr>
        <w:t>extensive</w:t>
      </w:r>
      <w:r>
        <w:rPr>
          <w:color w:val="231F20"/>
          <w:spacing w:val="3"/>
        </w:rPr>
        <w:t xml:space="preserve"> </w:t>
      </w:r>
      <w:r>
        <w:rPr>
          <w:color w:val="231F20"/>
        </w:rPr>
        <w:t>induction</w:t>
      </w:r>
      <w:r>
        <w:rPr>
          <w:color w:val="231F20"/>
          <w:spacing w:val="3"/>
        </w:rPr>
        <w:t xml:space="preserve"> </w:t>
      </w:r>
      <w:r>
        <w:rPr>
          <w:color w:val="231F20"/>
        </w:rPr>
        <w:t>and</w:t>
      </w:r>
      <w:r>
        <w:rPr>
          <w:color w:val="231F20"/>
          <w:spacing w:val="2"/>
        </w:rPr>
        <w:t xml:space="preserve"> </w:t>
      </w:r>
      <w:r>
        <w:rPr>
          <w:color w:val="231F20"/>
        </w:rPr>
        <w:t>training.</w:t>
      </w:r>
    </w:p>
    <w:p w14:paraId="31848BA6" w14:textId="77777777" w:rsidR="008923F8" w:rsidRDefault="00316DE7">
      <w:pPr>
        <w:pStyle w:val="BodyText"/>
        <w:spacing w:before="5" w:line="228" w:lineRule="auto"/>
        <w:ind w:left="1165" w:right="1929"/>
      </w:pPr>
      <w:r>
        <w:rPr>
          <w:color w:val="231F20"/>
        </w:rPr>
        <w:t>This includes</w:t>
      </w:r>
      <w:r>
        <w:rPr>
          <w:color w:val="231F20"/>
          <w:spacing w:val="1"/>
        </w:rPr>
        <w:t xml:space="preserve"> </w:t>
      </w:r>
      <w:r>
        <w:rPr>
          <w:color w:val="231F20"/>
        </w:rPr>
        <w:t>around the legislation and processes</w:t>
      </w:r>
      <w:r>
        <w:rPr>
          <w:color w:val="231F20"/>
          <w:spacing w:val="1"/>
        </w:rPr>
        <w:t xml:space="preserve"> </w:t>
      </w:r>
      <w:r>
        <w:rPr>
          <w:color w:val="231F20"/>
        </w:rPr>
        <w:t>governing her employment</w:t>
      </w:r>
      <w:r>
        <w:rPr>
          <w:color w:val="231F20"/>
          <w:spacing w:val="-49"/>
        </w:rPr>
        <w:t xml:space="preserve"> </w:t>
      </w:r>
      <w:r>
        <w:rPr>
          <w:color w:val="231F20"/>
        </w:rPr>
        <w:t>arrangement;</w:t>
      </w:r>
      <w:r>
        <w:rPr>
          <w:color w:val="231F20"/>
          <w:spacing w:val="-1"/>
        </w:rPr>
        <w:t xml:space="preserve"> </w:t>
      </w:r>
      <w:r>
        <w:rPr>
          <w:color w:val="231F20"/>
        </w:rPr>
        <w:t>relevant</w:t>
      </w:r>
      <w:r>
        <w:rPr>
          <w:color w:val="231F20"/>
          <w:spacing w:val="-1"/>
        </w:rPr>
        <w:t xml:space="preserve"> </w:t>
      </w:r>
      <w:r>
        <w:rPr>
          <w:color w:val="231F20"/>
        </w:rPr>
        <w:t>Codes</w:t>
      </w:r>
      <w:r>
        <w:rPr>
          <w:color w:val="231F20"/>
          <w:spacing w:val="-1"/>
        </w:rPr>
        <w:t xml:space="preserve"> </w:t>
      </w:r>
      <w:r>
        <w:rPr>
          <w:color w:val="231F20"/>
        </w:rPr>
        <w:t>of</w:t>
      </w:r>
      <w:r>
        <w:rPr>
          <w:color w:val="231F20"/>
          <w:spacing w:val="-1"/>
        </w:rPr>
        <w:t xml:space="preserve"> </w:t>
      </w:r>
      <w:r>
        <w:rPr>
          <w:color w:val="231F20"/>
        </w:rPr>
        <w:t>Conduct; and</w:t>
      </w:r>
      <w:r>
        <w:rPr>
          <w:color w:val="231F20"/>
          <w:spacing w:val="-1"/>
        </w:rPr>
        <w:t xml:space="preserve"> </w:t>
      </w:r>
      <w:r>
        <w:rPr>
          <w:color w:val="231F20"/>
        </w:rPr>
        <w:t>reporting</w:t>
      </w:r>
      <w:r>
        <w:rPr>
          <w:color w:val="231F20"/>
          <w:spacing w:val="-1"/>
        </w:rPr>
        <w:t xml:space="preserve"> </w:t>
      </w:r>
      <w:r>
        <w:rPr>
          <w:color w:val="231F20"/>
        </w:rPr>
        <w:t>mechanisms for</w:t>
      </w:r>
    </w:p>
    <w:p w14:paraId="44EE3339" w14:textId="77777777" w:rsidR="008923F8" w:rsidRDefault="00316DE7">
      <w:pPr>
        <w:pStyle w:val="BodyText"/>
        <w:spacing w:before="2" w:line="228" w:lineRule="auto"/>
        <w:ind w:left="1165" w:right="3030"/>
      </w:pPr>
      <w:proofErr w:type="gramStart"/>
      <w:r>
        <w:rPr>
          <w:color w:val="231F20"/>
        </w:rPr>
        <w:t>any</w:t>
      </w:r>
      <w:proofErr w:type="gramEnd"/>
      <w:r>
        <w:rPr>
          <w:color w:val="231F20"/>
        </w:rPr>
        <w:t xml:space="preserve"> misconduct. Her manager goes through her role and responsibilities</w:t>
      </w:r>
      <w:r>
        <w:rPr>
          <w:color w:val="231F20"/>
          <w:spacing w:val="1"/>
        </w:rPr>
        <w:t xml:space="preserve"> </w:t>
      </w:r>
      <w:r>
        <w:rPr>
          <w:color w:val="231F20"/>
        </w:rPr>
        <w:t>and explains the performance management and professional development</w:t>
      </w:r>
      <w:r>
        <w:rPr>
          <w:color w:val="231F20"/>
          <w:spacing w:val="-49"/>
        </w:rPr>
        <w:t xml:space="preserve"> </w:t>
      </w:r>
      <w:r>
        <w:rPr>
          <w:color w:val="231F20"/>
        </w:rPr>
        <w:t>frameworks</w:t>
      </w:r>
      <w:r>
        <w:rPr>
          <w:color w:val="231F20"/>
          <w:spacing w:val="-1"/>
        </w:rPr>
        <w:t xml:space="preserve"> </w:t>
      </w:r>
      <w:r>
        <w:rPr>
          <w:color w:val="231F20"/>
        </w:rPr>
        <w:t>for</w:t>
      </w:r>
      <w:r>
        <w:rPr>
          <w:color w:val="231F20"/>
          <w:spacing w:val="-2"/>
        </w:rPr>
        <w:t xml:space="preserve"> </w:t>
      </w:r>
      <w:r>
        <w:rPr>
          <w:color w:val="231F20"/>
        </w:rPr>
        <w:t>her</w:t>
      </w:r>
      <w:r>
        <w:rPr>
          <w:color w:val="231F20"/>
          <w:spacing w:val="-2"/>
        </w:rPr>
        <w:t xml:space="preserve"> </w:t>
      </w:r>
      <w:r>
        <w:rPr>
          <w:color w:val="231F20"/>
        </w:rPr>
        <w:t>role.</w:t>
      </w:r>
    </w:p>
    <w:p w14:paraId="012FFC56" w14:textId="77777777" w:rsidR="008923F8" w:rsidRDefault="00316DE7">
      <w:pPr>
        <w:pStyle w:val="BodyText"/>
        <w:spacing w:before="117" w:line="228" w:lineRule="auto"/>
        <w:ind w:left="1165" w:right="2722"/>
      </w:pPr>
      <w:r>
        <w:rPr>
          <w:color w:val="231F20"/>
        </w:rPr>
        <w:t>This is Leila’s first full time job, so she finds this information and training</w:t>
      </w:r>
      <w:r>
        <w:rPr>
          <w:color w:val="231F20"/>
          <w:spacing w:val="1"/>
        </w:rPr>
        <w:t xml:space="preserve"> </w:t>
      </w:r>
      <w:r>
        <w:rPr>
          <w:color w:val="231F20"/>
        </w:rPr>
        <w:t>especially helpful. Just as helpful is</w:t>
      </w:r>
      <w:r>
        <w:rPr>
          <w:color w:val="231F20"/>
          <w:spacing w:val="1"/>
        </w:rPr>
        <w:t xml:space="preserve"> </w:t>
      </w:r>
      <w:r>
        <w:rPr>
          <w:color w:val="231F20"/>
        </w:rPr>
        <w:t>the clear explanation from her</w:t>
      </w:r>
      <w:r>
        <w:rPr>
          <w:color w:val="231F20"/>
          <w:spacing w:val="1"/>
        </w:rPr>
        <w:t xml:space="preserve"> </w:t>
      </w:r>
      <w:r>
        <w:rPr>
          <w:color w:val="231F20"/>
        </w:rPr>
        <w:t>employing</w:t>
      </w:r>
      <w:r>
        <w:rPr>
          <w:color w:val="231F20"/>
          <w:spacing w:val="-49"/>
        </w:rPr>
        <w:t xml:space="preserve"> </w:t>
      </w:r>
      <w:r>
        <w:rPr>
          <w:color w:val="231F20"/>
        </w:rPr>
        <w:t>parliamentarian and chief of</w:t>
      </w:r>
      <w:r>
        <w:rPr>
          <w:color w:val="231F20"/>
          <w:spacing w:val="1"/>
        </w:rPr>
        <w:t xml:space="preserve"> </w:t>
      </w:r>
      <w:r>
        <w:rPr>
          <w:color w:val="231F20"/>
        </w:rPr>
        <w:t>staff about the</w:t>
      </w:r>
      <w:r>
        <w:rPr>
          <w:color w:val="231F20"/>
          <w:spacing w:val="1"/>
        </w:rPr>
        <w:t xml:space="preserve"> </w:t>
      </w:r>
      <w:r>
        <w:rPr>
          <w:color w:val="231F20"/>
        </w:rPr>
        <w:t>type</w:t>
      </w:r>
      <w:r>
        <w:rPr>
          <w:color w:val="231F20"/>
          <w:spacing w:val="1"/>
        </w:rPr>
        <w:t xml:space="preserve"> </w:t>
      </w:r>
      <w:r>
        <w:rPr>
          <w:color w:val="231F20"/>
        </w:rPr>
        <w:t>of office</w:t>
      </w:r>
      <w:r>
        <w:rPr>
          <w:color w:val="231F20"/>
          <w:spacing w:val="1"/>
        </w:rPr>
        <w:t xml:space="preserve"> </w:t>
      </w:r>
      <w:r>
        <w:rPr>
          <w:color w:val="231F20"/>
        </w:rPr>
        <w:t>they run and the</w:t>
      </w:r>
      <w:r>
        <w:rPr>
          <w:color w:val="231F20"/>
          <w:spacing w:val="1"/>
        </w:rPr>
        <w:t xml:space="preserve"> </w:t>
      </w:r>
      <w:r>
        <w:rPr>
          <w:color w:val="231F20"/>
        </w:rPr>
        <w:t>standards</w:t>
      </w:r>
      <w:r>
        <w:rPr>
          <w:color w:val="231F20"/>
          <w:spacing w:val="-2"/>
        </w:rPr>
        <w:t xml:space="preserve"> </w:t>
      </w:r>
      <w:r>
        <w:rPr>
          <w:color w:val="231F20"/>
        </w:rPr>
        <w:t>that</w:t>
      </w:r>
      <w:r>
        <w:rPr>
          <w:color w:val="231F20"/>
          <w:spacing w:val="-2"/>
        </w:rPr>
        <w:t xml:space="preserve"> </w:t>
      </w:r>
      <w:r>
        <w:rPr>
          <w:color w:val="231F20"/>
        </w:rPr>
        <w:t>are</w:t>
      </w:r>
      <w:r>
        <w:rPr>
          <w:color w:val="231F20"/>
          <w:spacing w:val="-2"/>
        </w:rPr>
        <w:t xml:space="preserve"> </w:t>
      </w:r>
      <w:proofErr w:type="gramStart"/>
      <w:r>
        <w:rPr>
          <w:color w:val="231F20"/>
        </w:rPr>
        <w:t>expected.</w:t>
      </w:r>
      <w:proofErr w:type="gramEnd"/>
    </w:p>
    <w:p w14:paraId="28F00E90" w14:textId="77777777" w:rsidR="008923F8" w:rsidRDefault="00316DE7">
      <w:pPr>
        <w:pStyle w:val="BodyText"/>
        <w:spacing w:before="119" w:line="228" w:lineRule="auto"/>
        <w:ind w:left="1165" w:right="2965"/>
      </w:pPr>
      <w:r>
        <w:rPr>
          <w:color w:val="231F20"/>
        </w:rPr>
        <w:t>A</w:t>
      </w:r>
      <w:r>
        <w:rPr>
          <w:color w:val="231F20"/>
          <w:spacing w:val="2"/>
        </w:rPr>
        <w:t xml:space="preserve"> </w:t>
      </w:r>
      <w:r>
        <w:rPr>
          <w:color w:val="231F20"/>
        </w:rPr>
        <w:t>few</w:t>
      </w:r>
      <w:r>
        <w:rPr>
          <w:color w:val="231F20"/>
          <w:spacing w:val="3"/>
        </w:rPr>
        <w:t xml:space="preserve"> </w:t>
      </w:r>
      <w:r>
        <w:rPr>
          <w:color w:val="231F20"/>
        </w:rPr>
        <w:t>weeks</w:t>
      </w:r>
      <w:r>
        <w:rPr>
          <w:color w:val="231F20"/>
          <w:spacing w:val="4"/>
        </w:rPr>
        <w:t xml:space="preserve"> </w:t>
      </w:r>
      <w:r>
        <w:rPr>
          <w:color w:val="231F20"/>
        </w:rPr>
        <w:t>after</w:t>
      </w:r>
      <w:r>
        <w:rPr>
          <w:color w:val="231F20"/>
          <w:spacing w:val="3"/>
        </w:rPr>
        <w:t xml:space="preserve"> </w:t>
      </w:r>
      <w:r>
        <w:rPr>
          <w:color w:val="231F20"/>
        </w:rPr>
        <w:t>Leila</w:t>
      </w:r>
      <w:r>
        <w:rPr>
          <w:color w:val="231F20"/>
          <w:spacing w:val="3"/>
        </w:rPr>
        <w:t xml:space="preserve"> </w:t>
      </w:r>
      <w:r>
        <w:rPr>
          <w:color w:val="231F20"/>
        </w:rPr>
        <w:t>starts,</w:t>
      </w:r>
      <w:r>
        <w:rPr>
          <w:color w:val="231F20"/>
          <w:spacing w:val="3"/>
        </w:rPr>
        <w:t xml:space="preserve"> </w:t>
      </w:r>
      <w:r>
        <w:rPr>
          <w:color w:val="231F20"/>
        </w:rPr>
        <w:t>however,</w:t>
      </w:r>
      <w:r>
        <w:rPr>
          <w:color w:val="231F20"/>
          <w:spacing w:val="3"/>
        </w:rPr>
        <w:t xml:space="preserve"> </w:t>
      </w:r>
      <w:r>
        <w:rPr>
          <w:color w:val="231F20"/>
        </w:rPr>
        <w:t>a</w:t>
      </w:r>
      <w:r>
        <w:rPr>
          <w:color w:val="231F20"/>
          <w:spacing w:val="3"/>
        </w:rPr>
        <w:t xml:space="preserve"> </w:t>
      </w:r>
      <w:r>
        <w:rPr>
          <w:color w:val="231F20"/>
        </w:rPr>
        <w:t>senior</w:t>
      </w:r>
      <w:r>
        <w:rPr>
          <w:color w:val="231F20"/>
          <w:spacing w:val="3"/>
        </w:rPr>
        <w:t xml:space="preserve"> </w:t>
      </w:r>
      <w:r>
        <w:rPr>
          <w:color w:val="231F20"/>
        </w:rPr>
        <w:t>adviser</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office</w:t>
      </w:r>
      <w:r>
        <w:rPr>
          <w:color w:val="231F20"/>
          <w:spacing w:val="3"/>
        </w:rPr>
        <w:t xml:space="preserve"> </w:t>
      </w:r>
      <w:r>
        <w:rPr>
          <w:color w:val="231F20"/>
        </w:rPr>
        <w:t>starts</w:t>
      </w:r>
      <w:r>
        <w:rPr>
          <w:color w:val="231F20"/>
          <w:spacing w:val="1"/>
        </w:rPr>
        <w:t xml:space="preserve"> </w:t>
      </w:r>
      <w:r>
        <w:rPr>
          <w:color w:val="231F20"/>
        </w:rPr>
        <w:t>to bully her—excluding her from meetings, withholding information that she</w:t>
      </w:r>
      <w:r>
        <w:rPr>
          <w:color w:val="231F20"/>
          <w:spacing w:val="-49"/>
        </w:rPr>
        <w:t xml:space="preserve"> </w:t>
      </w:r>
      <w:r>
        <w:rPr>
          <w:color w:val="231F20"/>
        </w:rPr>
        <w:t>needs in order to do her job, belittling her role and contribution and joking</w:t>
      </w:r>
      <w:r>
        <w:rPr>
          <w:color w:val="231F20"/>
          <w:spacing w:val="1"/>
        </w:rPr>
        <w:t xml:space="preserve"> </w:t>
      </w:r>
      <w:r>
        <w:rPr>
          <w:color w:val="231F20"/>
        </w:rPr>
        <w:t>that she shouldn’t</w:t>
      </w:r>
      <w:r>
        <w:rPr>
          <w:color w:val="231F20"/>
          <w:spacing w:val="1"/>
        </w:rPr>
        <w:t xml:space="preserve"> </w:t>
      </w:r>
      <w:r>
        <w:rPr>
          <w:color w:val="231F20"/>
        </w:rPr>
        <w:t>come to</w:t>
      </w:r>
      <w:r>
        <w:rPr>
          <w:color w:val="231F20"/>
          <w:spacing w:val="1"/>
        </w:rPr>
        <w:t xml:space="preserve"> </w:t>
      </w:r>
      <w:r>
        <w:rPr>
          <w:color w:val="231F20"/>
        </w:rPr>
        <w:t>work-related</w:t>
      </w:r>
      <w:r>
        <w:rPr>
          <w:color w:val="231F20"/>
          <w:spacing w:val="1"/>
        </w:rPr>
        <w:t xml:space="preserve"> </w:t>
      </w:r>
      <w:r>
        <w:rPr>
          <w:color w:val="231F20"/>
        </w:rPr>
        <w:t>social events because</w:t>
      </w:r>
      <w:r>
        <w:rPr>
          <w:color w:val="231F20"/>
          <w:spacing w:val="1"/>
        </w:rPr>
        <w:t xml:space="preserve"> </w:t>
      </w:r>
      <w:r>
        <w:rPr>
          <w:color w:val="231F20"/>
        </w:rPr>
        <w:t>she</w:t>
      </w:r>
      <w:r>
        <w:rPr>
          <w:color w:val="231F20"/>
          <w:spacing w:val="1"/>
        </w:rPr>
        <w:t xml:space="preserve"> </w:t>
      </w:r>
      <w:r>
        <w:rPr>
          <w:color w:val="231F20"/>
        </w:rPr>
        <w:t>doesn’t</w:t>
      </w:r>
      <w:r>
        <w:rPr>
          <w:color w:val="231F20"/>
          <w:spacing w:val="1"/>
        </w:rPr>
        <w:t xml:space="preserve"> </w:t>
      </w:r>
      <w:r>
        <w:rPr>
          <w:color w:val="231F20"/>
        </w:rPr>
        <w:t>drink</w:t>
      </w:r>
      <w:r>
        <w:rPr>
          <w:color w:val="231F20"/>
          <w:spacing w:val="-2"/>
        </w:rPr>
        <w:t xml:space="preserve"> </w:t>
      </w:r>
      <w:r>
        <w:rPr>
          <w:color w:val="231F20"/>
        </w:rPr>
        <w:t>alcohol.</w:t>
      </w:r>
    </w:p>
    <w:p w14:paraId="1C6B814F" w14:textId="77777777" w:rsidR="008923F8" w:rsidRDefault="00316DE7">
      <w:pPr>
        <w:pStyle w:val="BodyText"/>
        <w:spacing w:before="119" w:line="228" w:lineRule="auto"/>
        <w:ind w:left="1165" w:right="2722"/>
      </w:pPr>
      <w:r>
        <w:rPr>
          <w:color w:val="231F20"/>
        </w:rPr>
        <w:t xml:space="preserve">Leila quickly </w:t>
      </w:r>
      <w:proofErr w:type="spellStart"/>
      <w:r>
        <w:rPr>
          <w:color w:val="231F20"/>
        </w:rPr>
        <w:t>recognises</w:t>
      </w:r>
      <w:proofErr w:type="spellEnd"/>
      <w:r>
        <w:rPr>
          <w:color w:val="231F20"/>
        </w:rPr>
        <w:t xml:space="preserve"> that this behaviour is counter to the Code of Conduct</w:t>
      </w:r>
      <w:r>
        <w:rPr>
          <w:color w:val="231F20"/>
          <w:spacing w:val="1"/>
        </w:rPr>
        <w:t xml:space="preserve"> </w:t>
      </w:r>
      <w:r>
        <w:rPr>
          <w:color w:val="231F20"/>
        </w:rPr>
        <w:t>for Parliamentarians’ Staff. She also remembers a recent team meeting where</w:t>
      </w:r>
      <w:r>
        <w:rPr>
          <w:color w:val="231F20"/>
          <w:spacing w:val="-49"/>
        </w:rPr>
        <w:t xml:space="preserve"> </w:t>
      </w:r>
      <w:r>
        <w:rPr>
          <w:color w:val="231F20"/>
        </w:rPr>
        <w:t>the</w:t>
      </w:r>
      <w:r>
        <w:rPr>
          <w:color w:val="231F20"/>
          <w:spacing w:val="1"/>
        </w:rPr>
        <w:t xml:space="preserve"> </w:t>
      </w:r>
      <w:r>
        <w:rPr>
          <w:color w:val="231F20"/>
        </w:rPr>
        <w:t>chief</w:t>
      </w:r>
      <w:r>
        <w:rPr>
          <w:color w:val="231F20"/>
          <w:spacing w:val="1"/>
        </w:rPr>
        <w:t xml:space="preserve"> </w:t>
      </w:r>
      <w:r>
        <w:rPr>
          <w:color w:val="231F20"/>
        </w:rPr>
        <w:t>of</w:t>
      </w:r>
      <w:r>
        <w:rPr>
          <w:color w:val="231F20"/>
          <w:spacing w:val="1"/>
        </w:rPr>
        <w:t xml:space="preserve"> </w:t>
      </w:r>
      <w:r>
        <w:rPr>
          <w:color w:val="231F20"/>
        </w:rPr>
        <w:t>staff</w:t>
      </w:r>
      <w:r>
        <w:rPr>
          <w:color w:val="231F20"/>
          <w:spacing w:val="1"/>
        </w:rPr>
        <w:t xml:space="preserve"> </w:t>
      </w:r>
      <w:r>
        <w:rPr>
          <w:color w:val="231F20"/>
        </w:rPr>
        <w:t>reminded</w:t>
      </w:r>
      <w:r>
        <w:rPr>
          <w:color w:val="231F20"/>
          <w:spacing w:val="1"/>
        </w:rPr>
        <w:t xml:space="preserve"> </w:t>
      </w:r>
      <w:r>
        <w:rPr>
          <w:color w:val="231F20"/>
        </w:rPr>
        <w:t>everyone about</w:t>
      </w:r>
      <w:r>
        <w:rPr>
          <w:color w:val="231F20"/>
          <w:spacing w:val="1"/>
        </w:rPr>
        <w:t xml:space="preserve"> </w:t>
      </w:r>
      <w:r>
        <w:rPr>
          <w:color w:val="231F20"/>
        </w:rPr>
        <w:t>expected</w:t>
      </w:r>
      <w:r>
        <w:rPr>
          <w:color w:val="231F20"/>
          <w:spacing w:val="1"/>
        </w:rPr>
        <w:t xml:space="preserve"> </w:t>
      </w:r>
      <w:r>
        <w:rPr>
          <w:color w:val="231F20"/>
        </w:rPr>
        <w:t>behaviour</w:t>
      </w:r>
      <w:r>
        <w:rPr>
          <w:color w:val="231F20"/>
          <w:spacing w:val="1"/>
        </w:rPr>
        <w:t xml:space="preserve"> </w:t>
      </w:r>
      <w:r>
        <w:rPr>
          <w:color w:val="231F20"/>
        </w:rPr>
        <w:t>in</w:t>
      </w:r>
      <w:r>
        <w:rPr>
          <w:color w:val="231F20"/>
          <w:spacing w:val="1"/>
        </w:rPr>
        <w:t xml:space="preserve"> </w:t>
      </w:r>
      <w:r>
        <w:rPr>
          <w:color w:val="231F20"/>
        </w:rPr>
        <w:t>the</w:t>
      </w:r>
      <w:r>
        <w:rPr>
          <w:color w:val="231F20"/>
          <w:spacing w:val="2"/>
        </w:rPr>
        <w:t xml:space="preserve"> </w:t>
      </w:r>
      <w:r>
        <w:rPr>
          <w:color w:val="231F20"/>
        </w:rPr>
        <w:t>office</w:t>
      </w:r>
      <w:r>
        <w:rPr>
          <w:color w:val="231F20"/>
          <w:spacing w:val="1"/>
        </w:rPr>
        <w:t xml:space="preserve"> </w:t>
      </w:r>
      <w:r>
        <w:rPr>
          <w:color w:val="231F20"/>
        </w:rPr>
        <w:t>and</w:t>
      </w:r>
      <w:r>
        <w:rPr>
          <w:color w:val="231F20"/>
          <w:spacing w:val="-2"/>
        </w:rPr>
        <w:t xml:space="preserve"> </w:t>
      </w:r>
      <w:r>
        <w:rPr>
          <w:color w:val="231F20"/>
        </w:rPr>
        <w:t>encouraged</w:t>
      </w:r>
      <w:r>
        <w:rPr>
          <w:color w:val="231F20"/>
          <w:spacing w:val="-2"/>
        </w:rPr>
        <w:t xml:space="preserve"> </w:t>
      </w:r>
      <w:r>
        <w:rPr>
          <w:color w:val="231F20"/>
        </w:rPr>
        <w:t>people</w:t>
      </w:r>
      <w:r>
        <w:rPr>
          <w:color w:val="231F20"/>
          <w:spacing w:val="-2"/>
        </w:rPr>
        <w:t xml:space="preserve"> </w:t>
      </w:r>
      <w:r>
        <w:rPr>
          <w:color w:val="231F20"/>
        </w:rPr>
        <w:t>to</w:t>
      </w:r>
      <w:r>
        <w:rPr>
          <w:color w:val="231F20"/>
          <w:spacing w:val="-1"/>
        </w:rPr>
        <w:t xml:space="preserve"> </w:t>
      </w:r>
      <w:r>
        <w:rPr>
          <w:color w:val="231F20"/>
        </w:rPr>
        <w:t>report</w:t>
      </w:r>
      <w:r>
        <w:rPr>
          <w:color w:val="231F20"/>
          <w:spacing w:val="-2"/>
        </w:rPr>
        <w:t xml:space="preserve"> </w:t>
      </w:r>
      <w:r>
        <w:rPr>
          <w:color w:val="231F20"/>
        </w:rPr>
        <w:t>any</w:t>
      </w:r>
      <w:r>
        <w:rPr>
          <w:color w:val="231F20"/>
          <w:spacing w:val="-1"/>
        </w:rPr>
        <w:t xml:space="preserve"> </w:t>
      </w:r>
      <w:r>
        <w:rPr>
          <w:color w:val="231F20"/>
        </w:rPr>
        <w:t>issues.</w:t>
      </w:r>
    </w:p>
    <w:p w14:paraId="634C6E41" w14:textId="77777777" w:rsidR="008923F8" w:rsidRDefault="00316DE7">
      <w:pPr>
        <w:pStyle w:val="BodyText"/>
        <w:spacing w:before="119" w:line="228" w:lineRule="auto"/>
        <w:ind w:left="1165" w:right="2848"/>
      </w:pPr>
      <w:r>
        <w:rPr>
          <w:color w:val="231F20"/>
        </w:rPr>
        <w:t>She approaches her chief of staff, who thanks her for raising her concern;</w:t>
      </w:r>
      <w:r>
        <w:rPr>
          <w:color w:val="231F20"/>
          <w:spacing w:val="1"/>
        </w:rPr>
        <w:t xml:space="preserve"> </w:t>
      </w:r>
      <w:r>
        <w:rPr>
          <w:color w:val="231F20"/>
        </w:rPr>
        <w:t>affirms that any bullying and exclusion is unacceptable; goes through the</w:t>
      </w:r>
      <w:r>
        <w:rPr>
          <w:color w:val="231F20"/>
          <w:spacing w:val="1"/>
        </w:rPr>
        <w:t xml:space="preserve"> </w:t>
      </w:r>
      <w:r>
        <w:rPr>
          <w:color w:val="231F20"/>
        </w:rPr>
        <w:t>options for addressing the behaviour and supports; and asks Leila how she</w:t>
      </w:r>
      <w:r>
        <w:rPr>
          <w:color w:val="231F20"/>
          <w:spacing w:val="1"/>
        </w:rPr>
        <w:t xml:space="preserve"> </w:t>
      </w:r>
      <w:r>
        <w:rPr>
          <w:color w:val="231F20"/>
        </w:rPr>
        <w:t>would</w:t>
      </w:r>
      <w:r>
        <w:rPr>
          <w:color w:val="231F20"/>
          <w:spacing w:val="2"/>
        </w:rPr>
        <w:t xml:space="preserve"> </w:t>
      </w:r>
      <w:r>
        <w:rPr>
          <w:color w:val="231F20"/>
        </w:rPr>
        <w:t>like</w:t>
      </w:r>
      <w:r>
        <w:rPr>
          <w:color w:val="231F20"/>
          <w:spacing w:val="2"/>
        </w:rPr>
        <w:t xml:space="preserve"> </w:t>
      </w:r>
      <w:r>
        <w:rPr>
          <w:color w:val="231F20"/>
        </w:rPr>
        <w:t>to</w:t>
      </w:r>
      <w:r>
        <w:rPr>
          <w:color w:val="231F20"/>
          <w:spacing w:val="2"/>
        </w:rPr>
        <w:t xml:space="preserve"> </w:t>
      </w:r>
      <w:r>
        <w:rPr>
          <w:color w:val="231F20"/>
        </w:rPr>
        <w:t>proceed.</w:t>
      </w:r>
      <w:r>
        <w:rPr>
          <w:color w:val="231F20"/>
          <w:spacing w:val="3"/>
        </w:rPr>
        <w:t xml:space="preserve"> </w:t>
      </w:r>
      <w:r>
        <w:rPr>
          <w:color w:val="231F20"/>
        </w:rPr>
        <w:t>He</w:t>
      </w:r>
      <w:r>
        <w:rPr>
          <w:color w:val="231F20"/>
          <w:spacing w:val="3"/>
        </w:rPr>
        <w:t xml:space="preserve"> </w:t>
      </w:r>
      <w:r>
        <w:rPr>
          <w:color w:val="231F20"/>
        </w:rPr>
        <w:t>also</w:t>
      </w:r>
      <w:r>
        <w:rPr>
          <w:color w:val="231F20"/>
          <w:spacing w:val="3"/>
        </w:rPr>
        <w:t xml:space="preserve"> </w:t>
      </w:r>
      <w:r>
        <w:rPr>
          <w:color w:val="231F20"/>
        </w:rPr>
        <w:t>indicates</w:t>
      </w:r>
      <w:r>
        <w:rPr>
          <w:color w:val="231F20"/>
          <w:spacing w:val="4"/>
        </w:rPr>
        <w:t xml:space="preserve"> </w:t>
      </w:r>
      <w:r>
        <w:rPr>
          <w:color w:val="231F20"/>
        </w:rPr>
        <w:t>that</w:t>
      </w:r>
      <w:r>
        <w:rPr>
          <w:color w:val="231F20"/>
          <w:spacing w:val="2"/>
        </w:rPr>
        <w:t xml:space="preserve"> </w:t>
      </w:r>
      <w:r>
        <w:rPr>
          <w:color w:val="231F20"/>
        </w:rPr>
        <w:t>he</w:t>
      </w:r>
      <w:r>
        <w:rPr>
          <w:color w:val="231F20"/>
          <w:spacing w:val="2"/>
        </w:rPr>
        <w:t xml:space="preserve"> </w:t>
      </w:r>
      <w:r>
        <w:rPr>
          <w:color w:val="231F20"/>
        </w:rPr>
        <w:t>will</w:t>
      </w:r>
      <w:r>
        <w:rPr>
          <w:color w:val="231F20"/>
          <w:spacing w:val="2"/>
        </w:rPr>
        <w:t xml:space="preserve"> </w:t>
      </w:r>
      <w:r>
        <w:rPr>
          <w:color w:val="231F20"/>
        </w:rPr>
        <w:t>support</w:t>
      </w:r>
      <w:r>
        <w:rPr>
          <w:color w:val="231F20"/>
          <w:spacing w:val="3"/>
        </w:rPr>
        <w:t xml:space="preserve"> </w:t>
      </w:r>
      <w:r>
        <w:rPr>
          <w:color w:val="231F20"/>
        </w:rPr>
        <w:t>Leila</w:t>
      </w:r>
      <w:r>
        <w:rPr>
          <w:color w:val="231F20"/>
          <w:spacing w:val="2"/>
        </w:rPr>
        <w:t xml:space="preserve"> </w:t>
      </w:r>
      <w:r>
        <w:rPr>
          <w:color w:val="231F20"/>
        </w:rPr>
        <w:t>in</w:t>
      </w:r>
      <w:r>
        <w:rPr>
          <w:color w:val="231F20"/>
          <w:spacing w:val="2"/>
        </w:rPr>
        <w:t xml:space="preserve"> </w:t>
      </w:r>
      <w:r>
        <w:rPr>
          <w:color w:val="231F20"/>
        </w:rPr>
        <w:t>any</w:t>
      </w:r>
      <w:r>
        <w:rPr>
          <w:color w:val="231F20"/>
          <w:spacing w:val="1"/>
        </w:rPr>
        <w:t xml:space="preserve"> </w:t>
      </w:r>
      <w:r>
        <w:rPr>
          <w:color w:val="231F20"/>
        </w:rPr>
        <w:t>report</w:t>
      </w:r>
      <w:r>
        <w:rPr>
          <w:color w:val="231F20"/>
          <w:spacing w:val="-1"/>
        </w:rPr>
        <w:t xml:space="preserve"> </w:t>
      </w:r>
      <w:r>
        <w:rPr>
          <w:color w:val="231F20"/>
        </w:rPr>
        <w:t>that she</w:t>
      </w:r>
      <w:r>
        <w:rPr>
          <w:color w:val="231F20"/>
          <w:spacing w:val="1"/>
        </w:rPr>
        <w:t xml:space="preserve"> </w:t>
      </w:r>
      <w:r>
        <w:rPr>
          <w:color w:val="231F20"/>
        </w:rPr>
        <w:t>wishes to make</w:t>
      </w:r>
      <w:r>
        <w:rPr>
          <w:color w:val="231F20"/>
          <w:spacing w:val="1"/>
        </w:rPr>
        <w:t xml:space="preserve"> </w:t>
      </w:r>
      <w:r>
        <w:rPr>
          <w:color w:val="231F20"/>
        </w:rPr>
        <w:t>to</w:t>
      </w:r>
      <w:r>
        <w:rPr>
          <w:color w:val="231F20"/>
          <w:spacing w:val="1"/>
        </w:rPr>
        <w:t xml:space="preserve"> </w:t>
      </w:r>
      <w:r>
        <w:rPr>
          <w:color w:val="231F20"/>
        </w:rPr>
        <w:t>the Independent Parliamentary</w:t>
      </w:r>
      <w:r>
        <w:rPr>
          <w:color w:val="231F20"/>
          <w:spacing w:val="-1"/>
        </w:rPr>
        <w:t xml:space="preserve"> </w:t>
      </w:r>
      <w:r>
        <w:rPr>
          <w:color w:val="231F20"/>
        </w:rPr>
        <w:t>Standards</w:t>
      </w:r>
      <w:r>
        <w:rPr>
          <w:color w:val="231F20"/>
          <w:spacing w:val="1"/>
        </w:rPr>
        <w:t xml:space="preserve"> </w:t>
      </w:r>
      <w:r>
        <w:rPr>
          <w:color w:val="231F20"/>
        </w:rPr>
        <w:t>Commission and suggests</w:t>
      </w:r>
      <w:r>
        <w:rPr>
          <w:color w:val="231F20"/>
          <w:spacing w:val="1"/>
        </w:rPr>
        <w:t xml:space="preserve"> </w:t>
      </w:r>
      <w:r>
        <w:rPr>
          <w:color w:val="231F20"/>
        </w:rPr>
        <w:t>that she contact</w:t>
      </w:r>
      <w:r>
        <w:rPr>
          <w:color w:val="231F20"/>
          <w:spacing w:val="1"/>
        </w:rPr>
        <w:t xml:space="preserve"> </w:t>
      </w:r>
      <w:r>
        <w:rPr>
          <w:color w:val="231F20"/>
        </w:rPr>
        <w:t>the Parliamentary Health and</w:t>
      </w:r>
      <w:r>
        <w:rPr>
          <w:color w:val="231F20"/>
          <w:spacing w:val="1"/>
        </w:rPr>
        <w:t xml:space="preserve"> </w:t>
      </w:r>
      <w:r>
        <w:rPr>
          <w:color w:val="231F20"/>
        </w:rPr>
        <w:t>Wellbeing Service for any other support she might need. Leila also calls the</w:t>
      </w:r>
      <w:r>
        <w:rPr>
          <w:color w:val="231F20"/>
          <w:spacing w:val="1"/>
        </w:rPr>
        <w:t xml:space="preserve"> </w:t>
      </w:r>
      <w:r>
        <w:rPr>
          <w:color w:val="231F20"/>
        </w:rPr>
        <w:t>Independent</w:t>
      </w:r>
      <w:r>
        <w:rPr>
          <w:color w:val="231F20"/>
          <w:spacing w:val="2"/>
        </w:rPr>
        <w:t xml:space="preserve"> </w:t>
      </w:r>
      <w:r>
        <w:rPr>
          <w:color w:val="231F20"/>
        </w:rPr>
        <w:t>Parliamentary</w:t>
      </w:r>
      <w:r>
        <w:rPr>
          <w:color w:val="231F20"/>
          <w:spacing w:val="3"/>
        </w:rPr>
        <w:t xml:space="preserve"> </w:t>
      </w:r>
      <w:r>
        <w:rPr>
          <w:color w:val="231F20"/>
        </w:rPr>
        <w:t>Standards</w:t>
      </w:r>
      <w:r>
        <w:rPr>
          <w:color w:val="231F20"/>
          <w:spacing w:val="2"/>
        </w:rPr>
        <w:t xml:space="preserve"> </w:t>
      </w:r>
      <w:r>
        <w:rPr>
          <w:color w:val="231F20"/>
        </w:rPr>
        <w:t>Commission</w:t>
      </w:r>
      <w:r>
        <w:rPr>
          <w:color w:val="231F20"/>
          <w:spacing w:val="4"/>
        </w:rPr>
        <w:t xml:space="preserve"> </w:t>
      </w:r>
      <w:r>
        <w:rPr>
          <w:color w:val="231F20"/>
        </w:rPr>
        <w:t>for</w:t>
      </w:r>
      <w:r>
        <w:rPr>
          <w:color w:val="231F20"/>
          <w:spacing w:val="2"/>
        </w:rPr>
        <w:t xml:space="preserve"> </w:t>
      </w:r>
      <w:r>
        <w:rPr>
          <w:color w:val="231F20"/>
        </w:rPr>
        <w:t>some</w:t>
      </w:r>
      <w:r>
        <w:rPr>
          <w:color w:val="231F20"/>
          <w:spacing w:val="3"/>
        </w:rPr>
        <w:t xml:space="preserve"> </w:t>
      </w:r>
      <w:r>
        <w:rPr>
          <w:color w:val="231F20"/>
        </w:rPr>
        <w:t>further</w:t>
      </w:r>
      <w:r>
        <w:rPr>
          <w:color w:val="231F20"/>
          <w:spacing w:val="2"/>
        </w:rPr>
        <w:t xml:space="preserve"> </w:t>
      </w:r>
      <w:r>
        <w:rPr>
          <w:color w:val="231F20"/>
        </w:rPr>
        <w:t>support</w:t>
      </w:r>
      <w:r>
        <w:rPr>
          <w:color w:val="231F20"/>
          <w:spacing w:val="1"/>
        </w:rPr>
        <w:t xml:space="preserve"> </w:t>
      </w:r>
      <w:r>
        <w:rPr>
          <w:color w:val="231F20"/>
        </w:rPr>
        <w:t>and advice. With the support of a case manager, she decides to request that</w:t>
      </w:r>
      <w:r>
        <w:rPr>
          <w:color w:val="231F20"/>
          <w:spacing w:val="1"/>
        </w:rPr>
        <w:t xml:space="preserve"> </w:t>
      </w:r>
      <w:r>
        <w:rPr>
          <w:color w:val="231F20"/>
        </w:rPr>
        <w:t xml:space="preserve">her chief of staff speak to the senior adviser to ask that he </w:t>
      </w:r>
      <w:proofErr w:type="spellStart"/>
      <w:r>
        <w:rPr>
          <w:color w:val="231F20"/>
        </w:rPr>
        <w:t>apologise</w:t>
      </w:r>
      <w:proofErr w:type="spellEnd"/>
      <w:r>
        <w:rPr>
          <w:color w:val="231F20"/>
        </w:rPr>
        <w:t xml:space="preserve"> and stop</w:t>
      </w:r>
      <w:r>
        <w:rPr>
          <w:color w:val="231F20"/>
          <w:spacing w:val="-49"/>
        </w:rPr>
        <w:t xml:space="preserve"> </w:t>
      </w:r>
      <w:r>
        <w:rPr>
          <w:color w:val="231F20"/>
        </w:rPr>
        <w:t>his</w:t>
      </w:r>
      <w:r>
        <w:rPr>
          <w:color w:val="231F20"/>
          <w:spacing w:val="-3"/>
        </w:rPr>
        <w:t xml:space="preserve"> </w:t>
      </w:r>
      <w:r>
        <w:rPr>
          <w:color w:val="231F20"/>
        </w:rPr>
        <w:t>behaviour.</w:t>
      </w:r>
    </w:p>
    <w:p w14:paraId="062E9ECD" w14:textId="77777777" w:rsidR="008923F8" w:rsidRDefault="008923F8">
      <w:pPr>
        <w:pStyle w:val="BodyText"/>
      </w:pPr>
    </w:p>
    <w:p w14:paraId="458EDEE9" w14:textId="77777777" w:rsidR="008923F8" w:rsidRDefault="008923F8">
      <w:pPr>
        <w:pStyle w:val="BodyText"/>
      </w:pPr>
    </w:p>
    <w:p w14:paraId="150A7294" w14:textId="77777777" w:rsidR="008923F8" w:rsidRDefault="008923F8">
      <w:pPr>
        <w:pStyle w:val="BodyText"/>
      </w:pPr>
    </w:p>
    <w:p w14:paraId="4CDA5AC0" w14:textId="77777777" w:rsidR="008923F8" w:rsidRDefault="008923F8">
      <w:pPr>
        <w:pStyle w:val="BodyText"/>
      </w:pPr>
    </w:p>
    <w:p w14:paraId="6FD8606C" w14:textId="77777777" w:rsidR="008923F8" w:rsidRDefault="008923F8">
      <w:pPr>
        <w:pStyle w:val="BodyText"/>
      </w:pPr>
    </w:p>
    <w:p w14:paraId="5AF805EB" w14:textId="77777777" w:rsidR="008923F8" w:rsidRDefault="008923F8">
      <w:pPr>
        <w:pStyle w:val="BodyText"/>
      </w:pPr>
    </w:p>
    <w:p w14:paraId="7807FDC8" w14:textId="77777777" w:rsidR="008923F8" w:rsidRDefault="008923F8">
      <w:pPr>
        <w:pStyle w:val="BodyText"/>
      </w:pPr>
    </w:p>
    <w:p w14:paraId="659FD3B2" w14:textId="77777777" w:rsidR="008923F8" w:rsidRDefault="008923F8">
      <w:pPr>
        <w:pStyle w:val="BodyText"/>
      </w:pPr>
    </w:p>
    <w:p w14:paraId="3F893F30" w14:textId="77777777" w:rsidR="008923F8" w:rsidRDefault="008923F8">
      <w:pPr>
        <w:pStyle w:val="BodyText"/>
      </w:pPr>
    </w:p>
    <w:p w14:paraId="0F49E104" w14:textId="77777777" w:rsidR="008923F8" w:rsidRDefault="008923F8">
      <w:pPr>
        <w:pStyle w:val="BodyText"/>
      </w:pPr>
    </w:p>
    <w:p w14:paraId="204A225C" w14:textId="77777777" w:rsidR="008923F8" w:rsidRDefault="008923F8">
      <w:pPr>
        <w:pStyle w:val="BodyText"/>
        <w:spacing w:before="2"/>
        <w:rPr>
          <w:sz w:val="17"/>
        </w:rPr>
      </w:pPr>
    </w:p>
    <w:p w14:paraId="5714D6F9" w14:textId="77777777" w:rsidR="008923F8" w:rsidRDefault="00BE525B">
      <w:pPr>
        <w:tabs>
          <w:tab w:val="left" w:pos="852"/>
        </w:tabs>
        <w:spacing w:before="100"/>
        <w:ind w:left="251"/>
        <w:rPr>
          <w:i/>
          <w:sz w:val="16"/>
        </w:rPr>
      </w:pPr>
      <w:r>
        <w:pict w14:anchorId="1EDB9818">
          <v:line id="_x0000_s1093" style="position:absolute;left:0;text-align:left;z-index:-17380864;mso-position-horizontal-relative:page" from="48.45pt,6.3pt" to="48.45pt,22.95pt" strokecolor="#0079c1">
            <w10:wrap anchorx="page"/>
          </v:line>
        </w:pict>
      </w:r>
      <w:r w:rsidR="00316DE7">
        <w:rPr>
          <w:color w:val="0079C1"/>
          <w:position w:val="-10"/>
          <w:sz w:val="24"/>
        </w:rPr>
        <w:t>34</w:t>
      </w:r>
      <w:r w:rsidR="00316DE7">
        <w:rPr>
          <w:color w:val="0079C1"/>
          <w:position w:val="-10"/>
          <w:sz w:val="24"/>
        </w:rPr>
        <w:tab/>
      </w:r>
      <w:r w:rsidR="00316DE7">
        <w:rPr>
          <w:color w:val="231F20"/>
          <w:sz w:val="16"/>
        </w:rPr>
        <w:t>The</w:t>
      </w:r>
      <w:r w:rsidR="00316DE7">
        <w:rPr>
          <w:color w:val="231F20"/>
          <w:spacing w:val="6"/>
          <w:sz w:val="16"/>
        </w:rPr>
        <w:t xml:space="preserve"> </w:t>
      </w:r>
      <w:r w:rsidR="00316DE7">
        <w:rPr>
          <w:color w:val="231F20"/>
          <w:sz w:val="16"/>
        </w:rPr>
        <w:t>Full</w:t>
      </w:r>
      <w:r w:rsidR="00316DE7">
        <w:rPr>
          <w:color w:val="231F20"/>
          <w:spacing w:val="6"/>
          <w:sz w:val="16"/>
        </w:rPr>
        <w:t xml:space="preserve"> </w:t>
      </w:r>
      <w:r w:rsidR="00316DE7">
        <w:rPr>
          <w:color w:val="231F20"/>
          <w:sz w:val="16"/>
        </w:rPr>
        <w:t>Report</w:t>
      </w:r>
      <w:r w:rsidR="00316DE7">
        <w:rPr>
          <w:color w:val="231F20"/>
          <w:spacing w:val="5"/>
          <w:sz w:val="16"/>
        </w:rPr>
        <w:t xml:space="preserve"> </w:t>
      </w:r>
      <w:r w:rsidR="00316DE7">
        <w:rPr>
          <w:color w:val="231F20"/>
          <w:sz w:val="16"/>
        </w:rPr>
        <w:t>of</w:t>
      </w:r>
      <w:r w:rsidR="00316DE7">
        <w:rPr>
          <w:color w:val="231F20"/>
          <w:spacing w:val="6"/>
          <w:sz w:val="16"/>
        </w:rPr>
        <w:t xml:space="preserve"> </w:t>
      </w:r>
      <w:r w:rsidR="00316DE7">
        <w:rPr>
          <w:color w:val="231F20"/>
          <w:sz w:val="16"/>
        </w:rPr>
        <w:t>the</w:t>
      </w:r>
      <w:r w:rsidR="00316DE7">
        <w:rPr>
          <w:color w:val="231F20"/>
          <w:spacing w:val="7"/>
          <w:sz w:val="16"/>
        </w:rPr>
        <w:t xml:space="preserve"> </w:t>
      </w:r>
      <w:r w:rsidR="00316DE7">
        <w:rPr>
          <w:i/>
          <w:color w:val="231F20"/>
          <w:sz w:val="16"/>
        </w:rPr>
        <w:t>Set</w:t>
      </w:r>
      <w:r w:rsidR="00316DE7">
        <w:rPr>
          <w:i/>
          <w:color w:val="231F20"/>
          <w:spacing w:val="6"/>
          <w:sz w:val="16"/>
        </w:rPr>
        <w:t xml:space="preserve"> </w:t>
      </w:r>
      <w:r w:rsidR="00316DE7">
        <w:rPr>
          <w:i/>
          <w:color w:val="231F20"/>
          <w:sz w:val="16"/>
        </w:rPr>
        <w:t>the</w:t>
      </w:r>
      <w:r w:rsidR="00316DE7">
        <w:rPr>
          <w:i/>
          <w:color w:val="231F20"/>
          <w:spacing w:val="7"/>
          <w:sz w:val="16"/>
        </w:rPr>
        <w:t xml:space="preserve"> </w:t>
      </w:r>
      <w:r w:rsidR="00316DE7">
        <w:rPr>
          <w:i/>
          <w:color w:val="231F20"/>
          <w:sz w:val="16"/>
        </w:rPr>
        <w:t>Standard:</w:t>
      </w:r>
      <w:r w:rsidR="00316DE7">
        <w:rPr>
          <w:i/>
          <w:color w:val="231F20"/>
          <w:spacing w:val="7"/>
          <w:sz w:val="16"/>
        </w:rPr>
        <w:t xml:space="preserve"> </w:t>
      </w:r>
      <w:r w:rsidR="00316DE7">
        <w:rPr>
          <w:i/>
          <w:color w:val="231F20"/>
          <w:sz w:val="16"/>
        </w:rPr>
        <w:t>Report</w:t>
      </w:r>
      <w:r w:rsidR="00316DE7">
        <w:rPr>
          <w:i/>
          <w:color w:val="231F20"/>
          <w:spacing w:val="7"/>
          <w:sz w:val="16"/>
        </w:rPr>
        <w:t xml:space="preserve"> </w:t>
      </w:r>
      <w:r w:rsidR="00316DE7">
        <w:rPr>
          <w:i/>
          <w:color w:val="231F20"/>
          <w:sz w:val="16"/>
        </w:rPr>
        <w:t>on</w:t>
      </w:r>
      <w:r w:rsidR="00316DE7">
        <w:rPr>
          <w:i/>
          <w:color w:val="231F20"/>
          <w:spacing w:val="6"/>
          <w:sz w:val="16"/>
        </w:rPr>
        <w:t xml:space="preserve"> </w:t>
      </w:r>
      <w:r w:rsidR="00316DE7">
        <w:rPr>
          <w:i/>
          <w:color w:val="231F20"/>
          <w:sz w:val="16"/>
        </w:rPr>
        <w:t>the</w:t>
      </w:r>
      <w:r w:rsidR="00316DE7">
        <w:rPr>
          <w:i/>
          <w:color w:val="231F20"/>
          <w:spacing w:val="7"/>
          <w:sz w:val="16"/>
        </w:rPr>
        <w:t xml:space="preserve"> </w:t>
      </w:r>
      <w:r w:rsidR="00316DE7">
        <w:rPr>
          <w:i/>
          <w:color w:val="231F20"/>
          <w:sz w:val="16"/>
        </w:rPr>
        <w:t>Independent</w:t>
      </w:r>
      <w:r w:rsidR="00316DE7">
        <w:rPr>
          <w:i/>
          <w:color w:val="231F20"/>
          <w:spacing w:val="7"/>
          <w:sz w:val="16"/>
        </w:rPr>
        <w:t xml:space="preserve"> </w:t>
      </w:r>
      <w:r w:rsidR="00316DE7">
        <w:rPr>
          <w:i/>
          <w:color w:val="231F20"/>
          <w:sz w:val="16"/>
        </w:rPr>
        <w:t>Review</w:t>
      </w:r>
      <w:r w:rsidR="00316DE7">
        <w:rPr>
          <w:i/>
          <w:color w:val="231F20"/>
          <w:spacing w:val="5"/>
          <w:sz w:val="16"/>
        </w:rPr>
        <w:t xml:space="preserve"> </w:t>
      </w:r>
      <w:r w:rsidR="00316DE7">
        <w:rPr>
          <w:i/>
          <w:color w:val="231F20"/>
          <w:sz w:val="16"/>
        </w:rPr>
        <w:t>into</w:t>
      </w:r>
      <w:r w:rsidR="00316DE7">
        <w:rPr>
          <w:i/>
          <w:color w:val="231F20"/>
          <w:spacing w:val="7"/>
          <w:sz w:val="16"/>
        </w:rPr>
        <w:t xml:space="preserve"> </w:t>
      </w:r>
      <w:r w:rsidR="00316DE7">
        <w:rPr>
          <w:i/>
          <w:color w:val="231F20"/>
          <w:sz w:val="16"/>
        </w:rPr>
        <w:t>Commonwealth</w:t>
      </w:r>
      <w:r w:rsidR="00316DE7">
        <w:rPr>
          <w:i/>
          <w:color w:val="231F20"/>
          <w:spacing w:val="7"/>
          <w:sz w:val="16"/>
        </w:rPr>
        <w:t xml:space="preserve"> </w:t>
      </w:r>
      <w:r w:rsidR="00316DE7">
        <w:rPr>
          <w:i/>
          <w:color w:val="231F20"/>
          <w:sz w:val="16"/>
        </w:rPr>
        <w:t>Parliamentary</w:t>
      </w:r>
      <w:r w:rsidR="00316DE7">
        <w:rPr>
          <w:i/>
          <w:color w:val="231F20"/>
          <w:spacing w:val="5"/>
          <w:sz w:val="16"/>
        </w:rPr>
        <w:t xml:space="preserve"> </w:t>
      </w:r>
      <w:r w:rsidR="00316DE7">
        <w:rPr>
          <w:i/>
          <w:color w:val="231F20"/>
          <w:sz w:val="16"/>
        </w:rPr>
        <w:t>Workplaces</w:t>
      </w:r>
    </w:p>
    <w:p w14:paraId="5587E719" w14:textId="77777777" w:rsidR="008923F8" w:rsidRDefault="008923F8">
      <w:pPr>
        <w:rPr>
          <w:sz w:val="16"/>
        </w:rPr>
        <w:sectPr w:rsidR="008923F8">
          <w:footerReference w:type="even" r:id="rId42"/>
          <w:footerReference w:type="default" r:id="rId43"/>
          <w:pgSz w:w="11910" w:h="16840"/>
          <w:pgMar w:top="1500" w:right="340" w:bottom="340" w:left="300" w:header="0" w:footer="148" w:gutter="0"/>
          <w:cols w:space="720"/>
        </w:sectPr>
      </w:pPr>
    </w:p>
    <w:p w14:paraId="59B97F59" w14:textId="12BCFCEC" w:rsidR="008923F8" w:rsidRDefault="00403886">
      <w:pPr>
        <w:pStyle w:val="BodyText"/>
        <w:rPr>
          <w:i/>
        </w:rPr>
      </w:pPr>
      <w:r>
        <w:rPr>
          <w:i/>
          <w:noProof/>
        </w:rPr>
        <w:lastRenderedPageBreak/>
        <mc:AlternateContent>
          <mc:Choice Requires="wps">
            <w:drawing>
              <wp:anchor distT="0" distB="0" distL="114300" distR="114300" simplePos="0" relativeHeight="485935580" behindDoc="1" locked="0" layoutInCell="1" allowOverlap="1" wp14:anchorId="254830E7" wp14:editId="06E82415">
                <wp:simplePos x="0" y="0"/>
                <wp:positionH relativeFrom="column">
                  <wp:posOffset>11640820</wp:posOffset>
                </wp:positionH>
                <wp:positionV relativeFrom="paragraph">
                  <wp:posOffset>99695</wp:posOffset>
                </wp:positionV>
                <wp:extent cx="292735" cy="292735"/>
                <wp:effectExtent l="0" t="0" r="0" b="0"/>
                <wp:wrapTight wrapText="bothSides">
                  <wp:wrapPolygon edited="0">
                    <wp:start x="147780" y="0"/>
                    <wp:lineTo x="59084" y="-1218"/>
                    <wp:lineTo x="-14759" y="-4123"/>
                    <wp:lineTo x="-14759" y="-12416"/>
                    <wp:lineTo x="472904" y="-12416"/>
                    <wp:lineTo x="472904" y="-3280"/>
                    <wp:lineTo x="384208" y="-797"/>
                    <wp:lineTo x="251235" y="0"/>
                    <wp:lineTo x="147780" y="0"/>
                  </wp:wrapPolygon>
                </wp:wrapTight>
                <wp:docPr id="66" name="docshape63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92735" cy="292735"/>
                        </a:xfrm>
                        <a:custGeom>
                          <a:avLst/>
                          <a:gdLst>
                            <a:gd name="T0" fmla="+- 0 9461 9316"/>
                            <a:gd name="T1" fmla="*/ T0 w 462"/>
                            <a:gd name="T2" fmla="+- 0 -282 -735"/>
                            <a:gd name="T3" fmla="*/ -282 h 461"/>
                            <a:gd name="T4" fmla="+- 0 9413 9316"/>
                            <a:gd name="T5" fmla="*/ T4 w 462"/>
                            <a:gd name="T6" fmla="+- 0 -278 -735"/>
                            <a:gd name="T7" fmla="*/ -278 h 461"/>
                            <a:gd name="T8" fmla="+- 0 9366 9316"/>
                            <a:gd name="T9" fmla="*/ T8 w 462"/>
                            <a:gd name="T10" fmla="+- 0 -285 -735"/>
                            <a:gd name="T11" fmla="*/ -285 h 461"/>
                            <a:gd name="T12" fmla="+- 0 9330 9316"/>
                            <a:gd name="T13" fmla="*/ T12 w 462"/>
                            <a:gd name="T14" fmla="+- 0 -294 -735"/>
                            <a:gd name="T15" fmla="*/ -294 h 461"/>
                            <a:gd name="T16" fmla="+- 0 9316 9316"/>
                            <a:gd name="T17" fmla="*/ T16 w 462"/>
                            <a:gd name="T18" fmla="+- 0 -299 -735"/>
                            <a:gd name="T19" fmla="*/ -299 h 461"/>
                            <a:gd name="T20" fmla="+- 0 9325 9316"/>
                            <a:gd name="T21" fmla="*/ T20 w 462"/>
                            <a:gd name="T22" fmla="+- 0 -514 -735"/>
                            <a:gd name="T23" fmla="*/ -514 h 461"/>
                            <a:gd name="T24" fmla="+- 0 9352 9316"/>
                            <a:gd name="T25" fmla="*/ T24 w 462"/>
                            <a:gd name="T26" fmla="+- 0 -614 -735"/>
                            <a:gd name="T27" fmla="*/ -614 h 461"/>
                            <a:gd name="T28" fmla="+- 0 9410 9316"/>
                            <a:gd name="T29" fmla="*/ T28 w 462"/>
                            <a:gd name="T30" fmla="+- 0 -696 -735"/>
                            <a:gd name="T31" fmla="*/ -696 h 461"/>
                            <a:gd name="T32" fmla="+- 0 9514 9316"/>
                            <a:gd name="T33" fmla="*/ T32 w 462"/>
                            <a:gd name="T34" fmla="+- 0 -735 -735"/>
                            <a:gd name="T35" fmla="*/ -735 h 461"/>
                            <a:gd name="T36" fmla="+- 0 9578 9316"/>
                            <a:gd name="T37" fmla="*/ T36 w 462"/>
                            <a:gd name="T38" fmla="+- 0 -723 -735"/>
                            <a:gd name="T39" fmla="*/ -723 h 461"/>
                            <a:gd name="T40" fmla="+- 0 9639 9316"/>
                            <a:gd name="T41" fmla="*/ T40 w 462"/>
                            <a:gd name="T42" fmla="+- 0 -683 -735"/>
                            <a:gd name="T43" fmla="*/ -683 h 461"/>
                            <a:gd name="T44" fmla="+- 0 9704 9316"/>
                            <a:gd name="T45" fmla="*/ T44 w 462"/>
                            <a:gd name="T46" fmla="+- 0 -679 -735"/>
                            <a:gd name="T47" fmla="*/ -679 h 461"/>
                            <a:gd name="T48" fmla="+- 0 9739 9316"/>
                            <a:gd name="T49" fmla="*/ T48 w 462"/>
                            <a:gd name="T50" fmla="+- 0 -659 -735"/>
                            <a:gd name="T51" fmla="*/ -659 h 461"/>
                            <a:gd name="T52" fmla="+- 0 9756 9316"/>
                            <a:gd name="T53" fmla="*/ T52 w 462"/>
                            <a:gd name="T54" fmla="+- 0 -607 -735"/>
                            <a:gd name="T55" fmla="*/ -607 h 461"/>
                            <a:gd name="T56" fmla="+- 0 9769 9316"/>
                            <a:gd name="T57" fmla="*/ T56 w 462"/>
                            <a:gd name="T58" fmla="+- 0 -506 -735"/>
                            <a:gd name="T59" fmla="*/ -506 h 461"/>
                            <a:gd name="T60" fmla="+- 0 9778 9316"/>
                            <a:gd name="T61" fmla="*/ T60 w 462"/>
                            <a:gd name="T62" fmla="+- 0 -299 -735"/>
                            <a:gd name="T63" fmla="*/ -299 h 461"/>
                            <a:gd name="T64" fmla="+- 0 9736 9316"/>
                            <a:gd name="T65" fmla="*/ T64 w 462"/>
                            <a:gd name="T66" fmla="+- 0 -281 -735"/>
                            <a:gd name="T67" fmla="*/ -281 h 461"/>
                            <a:gd name="T68" fmla="+- 0 9708 9316"/>
                            <a:gd name="T69" fmla="*/ T68 w 462"/>
                            <a:gd name="T70" fmla="+- 0 -274 -735"/>
                            <a:gd name="T71" fmla="*/ -274 h 461"/>
                            <a:gd name="T72" fmla="+- 0 9682 9316"/>
                            <a:gd name="T73" fmla="*/ T72 w 462"/>
                            <a:gd name="T74" fmla="+- 0 -275 -735"/>
                            <a:gd name="T75" fmla="*/ -275 h 461"/>
                            <a:gd name="T76" fmla="+- 0 9647 9316"/>
                            <a:gd name="T77" fmla="*/ T76 w 462"/>
                            <a:gd name="T78" fmla="+- 0 -284 -735"/>
                            <a:gd name="T79" fmla="*/ -284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62" h="461">
                              <a:moveTo>
                                <a:pt x="145" y="453"/>
                              </a:moveTo>
                              <a:lnTo>
                                <a:pt x="97" y="457"/>
                              </a:lnTo>
                              <a:lnTo>
                                <a:pt x="50" y="450"/>
                              </a:lnTo>
                              <a:lnTo>
                                <a:pt x="14" y="441"/>
                              </a:lnTo>
                              <a:lnTo>
                                <a:pt x="0" y="436"/>
                              </a:lnTo>
                              <a:lnTo>
                                <a:pt x="9" y="221"/>
                              </a:lnTo>
                              <a:lnTo>
                                <a:pt x="36" y="121"/>
                              </a:lnTo>
                              <a:lnTo>
                                <a:pt x="94" y="39"/>
                              </a:lnTo>
                              <a:lnTo>
                                <a:pt x="198" y="0"/>
                              </a:lnTo>
                              <a:lnTo>
                                <a:pt x="262" y="12"/>
                              </a:lnTo>
                              <a:lnTo>
                                <a:pt x="323" y="52"/>
                              </a:lnTo>
                              <a:lnTo>
                                <a:pt x="388" y="56"/>
                              </a:lnTo>
                              <a:lnTo>
                                <a:pt x="423" y="76"/>
                              </a:lnTo>
                              <a:lnTo>
                                <a:pt x="440" y="128"/>
                              </a:lnTo>
                              <a:lnTo>
                                <a:pt x="453" y="229"/>
                              </a:lnTo>
                              <a:lnTo>
                                <a:pt x="462" y="436"/>
                              </a:lnTo>
                              <a:lnTo>
                                <a:pt x="420" y="454"/>
                              </a:lnTo>
                              <a:lnTo>
                                <a:pt x="392" y="461"/>
                              </a:lnTo>
                              <a:lnTo>
                                <a:pt x="366" y="460"/>
                              </a:lnTo>
                              <a:lnTo>
                                <a:pt x="331" y="451"/>
                              </a:lnTo>
                            </a:path>
                          </a:pathLst>
                        </a:custGeom>
                        <a:noFill/>
                        <a:ln w="1259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36" o:spid="_x0000_s1026" style="position:absolute;margin-left:916.6pt;margin-top:7.85pt;width:23.05pt;height:23.05pt;z-index:-173809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2,46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" path="m145,453l97,457,50,450,14,441,,436,9,221,36,121,94,39,198,,262,12,323,52,388,56,423,76,440,128,453,229,462,436,420,454,392,461,366,460,331,451e" filled="f" strokecolor="white" strokeweight="12598emu">
                <v:path arrowok="t" o:connecttype="custom" o:connectlocs="91876,-179070;61462,-176530;31681,-180975;8871,-186690;0,-189865;5703,-326390;22811,-389890;59561,-441960;125458,-466725;166010,-459105;204661,-433705;245847,-431165;268024,-418465;278795,-385445;287032,-321310;292735,-189865;266123,-178435;248381,-173990;231907,-174625;209730,-180340" o:connectangles="0,0,0,0,0,0,0,0,0,0,0,0,0,0,0,0,0,0,0,0"/>
                <o:lock v:ext="edit" verticies="t"/>
                <w10:wrap type="tight"/>
              </v:shape>
            </w:pict>
          </mc:Fallback>
        </mc:AlternateContent>
      </w:r>
    </w:p>
    <w:p w14:paraId="3C576E4C" w14:textId="77777777" w:rsidR="008923F8" w:rsidRDefault="008923F8">
      <w:pPr>
        <w:pStyle w:val="BodyText"/>
        <w:rPr>
          <w:i/>
        </w:rPr>
      </w:pPr>
    </w:p>
    <w:p w14:paraId="012F21D8" w14:textId="0A66B0D9" w:rsidR="008923F8" w:rsidRDefault="008923F8">
      <w:pPr>
        <w:pStyle w:val="BodyText"/>
        <w:rPr>
          <w:i/>
        </w:rPr>
      </w:pPr>
    </w:p>
    <w:p w14:paraId="083212D8" w14:textId="7D9EC1A2" w:rsidR="008923F8" w:rsidRDefault="00403886">
      <w:pPr>
        <w:pStyle w:val="BodyText"/>
        <w:rPr>
          <w:i/>
        </w:rPr>
      </w:pPr>
      <w:r>
        <w:rPr>
          <w:i/>
          <w:noProof/>
        </w:rPr>
        <mc:AlternateContent>
          <mc:Choice Requires="wps">
            <w:drawing>
              <wp:anchor distT="0" distB="0" distL="114300" distR="114300" simplePos="0" relativeHeight="485935566" behindDoc="1" locked="0" layoutInCell="1" allowOverlap="1" wp14:anchorId="36E6BD81" wp14:editId="4E775BF6">
                <wp:simplePos x="0" y="0"/>
                <wp:positionH relativeFrom="column">
                  <wp:posOffset>11528425</wp:posOffset>
                </wp:positionH>
                <wp:positionV relativeFrom="paragraph">
                  <wp:posOffset>104140</wp:posOffset>
                </wp:positionV>
                <wp:extent cx="412750" cy="240030"/>
                <wp:effectExtent l="0" t="0" r="0" b="0"/>
                <wp:wrapTight wrapText="bothSides">
                  <wp:wrapPolygon edited="0">
                    <wp:start x="190844" y="0"/>
                    <wp:lineTo x="122123" y="0"/>
                    <wp:lineTo x="-7610" y="1257"/>
                    <wp:lineTo x="-7610" y="2971"/>
                    <wp:lineTo x="343540" y="2971"/>
                    <wp:lineTo x="343540" y="1600"/>
                    <wp:lineTo x="297748" y="857"/>
                    <wp:lineTo x="221383" y="0"/>
                    <wp:lineTo x="190844" y="0"/>
                  </wp:wrapPolygon>
                </wp:wrapTight>
                <wp:docPr id="64" name="docshape63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12750" cy="240030"/>
                        </a:xfrm>
                        <a:custGeom>
                          <a:avLst/>
                          <a:gdLst>
                            <a:gd name="T0" fmla="+- 0 9476 9228"/>
                            <a:gd name="T1" fmla="*/ T0 w 651"/>
                            <a:gd name="T2" fmla="+- 0 -314 -323"/>
                            <a:gd name="T3" fmla="*/ -314 h 378"/>
                            <a:gd name="T4" fmla="+- 0 9437 9228"/>
                            <a:gd name="T5" fmla="*/ T4 w 651"/>
                            <a:gd name="T6" fmla="+- 0 -257 -323"/>
                            <a:gd name="T7" fmla="*/ -257 h 378"/>
                            <a:gd name="T8" fmla="+- 0 9292 9228"/>
                            <a:gd name="T9" fmla="*/ T8 w 651"/>
                            <a:gd name="T10" fmla="+- 0 -204 -323"/>
                            <a:gd name="T11" fmla="*/ -204 h 378"/>
                            <a:gd name="T12" fmla="+- 0 9266 9228"/>
                            <a:gd name="T13" fmla="*/ T12 w 651"/>
                            <a:gd name="T14" fmla="+- 0 -188 -323"/>
                            <a:gd name="T15" fmla="*/ -188 h 378"/>
                            <a:gd name="T16" fmla="+- 0 9245 9228"/>
                            <a:gd name="T17" fmla="*/ T16 w 651"/>
                            <a:gd name="T18" fmla="+- 0 -166 -323"/>
                            <a:gd name="T19" fmla="*/ -166 h 378"/>
                            <a:gd name="T20" fmla="+- 0 9232 9228"/>
                            <a:gd name="T21" fmla="*/ T20 w 651"/>
                            <a:gd name="T22" fmla="+- 0 -138 -323"/>
                            <a:gd name="T23" fmla="*/ -138 h 378"/>
                            <a:gd name="T24" fmla="+- 0 9228 9228"/>
                            <a:gd name="T25" fmla="*/ T24 w 651"/>
                            <a:gd name="T26" fmla="+- 0 -108 -323"/>
                            <a:gd name="T27" fmla="*/ -108 h 378"/>
                            <a:gd name="T28" fmla="+- 0 9228 9228"/>
                            <a:gd name="T29" fmla="*/ T28 w 651"/>
                            <a:gd name="T30" fmla="+- 0 55 -323"/>
                            <a:gd name="T31" fmla="*/ 55 h 378"/>
                            <a:gd name="T32" fmla="+- 0 9866 9228"/>
                            <a:gd name="T33" fmla="*/ T32 w 651"/>
                            <a:gd name="T34" fmla="+- 0 55 -323"/>
                            <a:gd name="T35" fmla="*/ 55 h 378"/>
                            <a:gd name="T36" fmla="+- 0 9879 9228"/>
                            <a:gd name="T37" fmla="*/ T36 w 651"/>
                            <a:gd name="T38" fmla="+- 0 55 -323"/>
                            <a:gd name="T39" fmla="*/ 55 h 378"/>
                            <a:gd name="T40" fmla="+- 0 9879 9228"/>
                            <a:gd name="T41" fmla="*/ T40 w 651"/>
                            <a:gd name="T42" fmla="+- 0 -104 -323"/>
                            <a:gd name="T43" fmla="*/ -104 h 378"/>
                            <a:gd name="T44" fmla="+- 0 9874 9228"/>
                            <a:gd name="T45" fmla="*/ T44 w 651"/>
                            <a:gd name="T46" fmla="+- 0 -136 -323"/>
                            <a:gd name="T47" fmla="*/ -136 h 378"/>
                            <a:gd name="T48" fmla="+- 0 9861 9228"/>
                            <a:gd name="T49" fmla="*/ T48 w 651"/>
                            <a:gd name="T50" fmla="+- 0 -164 -323"/>
                            <a:gd name="T51" fmla="*/ -164 h 378"/>
                            <a:gd name="T52" fmla="+- 0 9840 9228"/>
                            <a:gd name="T53" fmla="*/ T52 w 651"/>
                            <a:gd name="T54" fmla="+- 0 -187 -323"/>
                            <a:gd name="T55" fmla="*/ -187 h 378"/>
                            <a:gd name="T56" fmla="+- 0 9813 9228"/>
                            <a:gd name="T57" fmla="*/ T56 w 651"/>
                            <a:gd name="T58" fmla="+- 0 -202 -323"/>
                            <a:gd name="T59" fmla="*/ -202 h 378"/>
                            <a:gd name="T60" fmla="+- 0 9683 9228"/>
                            <a:gd name="T61" fmla="*/ T60 w 651"/>
                            <a:gd name="T62" fmla="+- 0 -254 -323"/>
                            <a:gd name="T63" fmla="*/ -254 h 378"/>
                            <a:gd name="T64" fmla="+- 0 9665 9228"/>
                            <a:gd name="T65" fmla="*/ T64 w 651"/>
                            <a:gd name="T66" fmla="+- 0 -265 -323"/>
                            <a:gd name="T67" fmla="*/ -265 h 378"/>
                            <a:gd name="T68" fmla="+- 0 9651 9228"/>
                            <a:gd name="T69" fmla="*/ T68 w 651"/>
                            <a:gd name="T70" fmla="+- 0 -282 -323"/>
                            <a:gd name="T71" fmla="*/ -282 h 378"/>
                            <a:gd name="T72" fmla="+- 0 9643 9228"/>
                            <a:gd name="T73" fmla="*/ T72 w 651"/>
                            <a:gd name="T74" fmla="+- 0 -301 -323"/>
                            <a:gd name="T75" fmla="*/ -301 h 378"/>
                            <a:gd name="T76" fmla="+- 0 9639 9228"/>
                            <a:gd name="T77" fmla="*/ T76 w 651"/>
                            <a:gd name="T78" fmla="+- 0 -323 -323"/>
                            <a:gd name="T79" fmla="*/ -323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51" h="378">
                              <a:moveTo>
                                <a:pt x="248" y="9"/>
                              </a:moveTo>
                              <a:lnTo>
                                <a:pt x="209" y="66"/>
                              </a:lnTo>
                              <a:lnTo>
                                <a:pt x="64" y="119"/>
                              </a:lnTo>
                              <a:lnTo>
                                <a:pt x="38" y="135"/>
                              </a:lnTo>
                              <a:lnTo>
                                <a:pt x="17" y="157"/>
                              </a:lnTo>
                              <a:lnTo>
                                <a:pt x="4" y="185"/>
                              </a:lnTo>
                              <a:lnTo>
                                <a:pt x="0" y="215"/>
                              </a:lnTo>
                              <a:lnTo>
                                <a:pt x="0" y="378"/>
                              </a:lnTo>
                              <a:lnTo>
                                <a:pt x="638" y="378"/>
                              </a:lnTo>
                              <a:lnTo>
                                <a:pt x="651" y="378"/>
                              </a:lnTo>
                              <a:lnTo>
                                <a:pt x="651" y="219"/>
                              </a:lnTo>
                              <a:lnTo>
                                <a:pt x="646" y="187"/>
                              </a:lnTo>
                              <a:lnTo>
                                <a:pt x="633" y="159"/>
                              </a:lnTo>
                              <a:lnTo>
                                <a:pt x="612" y="136"/>
                              </a:lnTo>
                              <a:lnTo>
                                <a:pt x="585" y="121"/>
                              </a:lnTo>
                              <a:lnTo>
                                <a:pt x="455" y="69"/>
                              </a:lnTo>
                              <a:lnTo>
                                <a:pt x="437" y="58"/>
                              </a:lnTo>
                              <a:lnTo>
                                <a:pt x="423" y="41"/>
                              </a:lnTo>
                              <a:lnTo>
                                <a:pt x="415" y="22"/>
                              </a:lnTo>
                              <a:lnTo>
                                <a:pt x="411" y="0"/>
                              </a:lnTo>
                            </a:path>
                          </a:pathLst>
                        </a:custGeom>
                        <a:noFill/>
                        <a:ln w="1259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34" o:spid="_x0000_s1026" style="position:absolute;margin-left:907.75pt;margin-top:8.2pt;width:32.5pt;height:18.9pt;z-index:-173809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1,3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" path="m248,9l209,66,64,119,38,135,17,157,4,185,,215,,378,638,378,651,378,651,219,646,187,633,159,612,136,585,121,455,69,437,58,423,41,415,22,411,0e" filled="f" strokecolor="white" strokeweight="12598emu">
                <v:path arrowok="t" o:connecttype="custom" o:connectlocs="157238,-199390;132511,-163195;40578,-129540;24093,-119380;10778,-105410;2536,-87630;0,-68580;0,34925;404508,34925;412750,34925;412750,-66040;409580,-86360;401338,-104140;388023,-118745;370904,-128270;288481,-161290;277069,-168275;268192,-179070;263120,-191135;260584,-205105" o:connectangles="0,0,0,0,0,0,0,0,0,0,0,0,0,0,0,0,0,0,0,0"/>
                <o:lock v:ext="edit" verticies="t"/>
                <w10:wrap type="tight"/>
              </v:shape>
            </w:pict>
          </mc:Fallback>
        </mc:AlternateContent>
      </w:r>
    </w:p>
    <w:p w14:paraId="0409A4DE" w14:textId="1A9762AE" w:rsidR="008923F8" w:rsidRDefault="00403886">
      <w:pPr>
        <w:pStyle w:val="BodyText"/>
        <w:rPr>
          <w:i/>
        </w:rPr>
      </w:pPr>
      <w:r>
        <w:rPr>
          <w:i/>
          <w:noProof/>
        </w:rPr>
        <mc:AlternateContent>
          <mc:Choice Requires="wps">
            <w:drawing>
              <wp:anchor distT="0" distB="0" distL="114300" distR="114300" simplePos="0" relativeHeight="485935531" behindDoc="1" locked="0" layoutInCell="1" allowOverlap="1" wp14:anchorId="07BC1ED0" wp14:editId="39806BCA">
                <wp:simplePos x="0" y="0"/>
                <wp:positionH relativeFrom="column">
                  <wp:posOffset>748030</wp:posOffset>
                </wp:positionH>
                <wp:positionV relativeFrom="paragraph">
                  <wp:posOffset>67945</wp:posOffset>
                </wp:positionV>
                <wp:extent cx="5112385" cy="7255510"/>
                <wp:effectExtent l="0" t="0" r="0" b="8890"/>
                <wp:wrapNone/>
                <wp:docPr id="27" name="docshape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2385" cy="7255510"/>
                        </a:xfrm>
                        <a:prstGeom prst="rect">
                          <a:avLst/>
                        </a:prstGeom>
                        <a:solidFill>
                          <a:srgbClr val="B9E5FA"/>
                        </a:solidFill>
                        <a:ln>
                          <a:noFill/>
                        </a:ln>
                        <a:extLs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29" o:spid="_x0000_s1026" style="position:absolute;margin-left:58.9pt;margin-top:5.35pt;width:402.55pt;height:571.3pt;z-index:-173809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" fillcolor="#b9e5fa" stroked="f"/>
            </w:pict>
          </mc:Fallback>
        </mc:AlternateContent>
      </w:r>
    </w:p>
    <w:p w14:paraId="010680B4" w14:textId="77777777" w:rsidR="008923F8" w:rsidRDefault="008923F8">
      <w:pPr>
        <w:pStyle w:val="BodyText"/>
        <w:spacing w:before="6"/>
        <w:rPr>
          <w:i/>
          <w:sz w:val="19"/>
        </w:rPr>
      </w:pPr>
    </w:p>
    <w:p w14:paraId="71841D04" w14:textId="488021AD" w:rsidR="008923F8" w:rsidRPr="00403886" w:rsidRDefault="00403886">
      <w:pPr>
        <w:pStyle w:val="BodyText"/>
        <w:ind w:left="1461"/>
        <w:rPr>
          <w:b/>
        </w:rPr>
      </w:pPr>
      <w:r w:rsidRPr="00403886">
        <w:rPr>
          <w:b/>
          <w:noProof/>
        </w:rPr>
        <mc:AlternateContent>
          <mc:Choice Requires="wps">
            <w:drawing>
              <wp:anchor distT="0" distB="0" distL="114300" distR="114300" simplePos="0" relativeHeight="485935594" behindDoc="1" locked="0" layoutInCell="1" allowOverlap="1" wp14:anchorId="59345DA2" wp14:editId="6203D7F1">
                <wp:simplePos x="0" y="0"/>
                <wp:positionH relativeFrom="column">
                  <wp:posOffset>21590</wp:posOffset>
                </wp:positionH>
                <wp:positionV relativeFrom="paragraph">
                  <wp:posOffset>-179705</wp:posOffset>
                </wp:positionV>
                <wp:extent cx="0" cy="45085"/>
                <wp:effectExtent l="0" t="0" r="0" b="0"/>
                <wp:wrapTight wrapText="bothSides">
                  <wp:wrapPolygon edited="0">
                    <wp:start x="-2147483648" y="0"/>
                    <wp:lineTo x="-2147483648" y="17341"/>
                    <wp:lineTo x="-2147483648" y="17341"/>
                    <wp:lineTo x="-2147483648" y="0"/>
                    <wp:lineTo x="-2147483648" y="0"/>
                  </wp:wrapPolygon>
                </wp:wrapTight>
                <wp:docPr id="6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
                        </a:xfrm>
                        <a:prstGeom prst="line">
                          <a:avLst/>
                        </a:prstGeom>
                        <a:noFill/>
                        <a:ln w="12598">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173808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4.1pt" to="1.7pt,-10.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" strokecolor="white" strokeweight="12598emu">
                <w10:wrap type="tight"/>
              </v:line>
            </w:pict>
          </mc:Fallback>
        </mc:AlternateContent>
      </w:r>
      <w:r w:rsidRPr="00403886">
        <w:rPr>
          <w:b/>
          <w:noProof/>
        </w:rPr>
        <mc:AlternateContent>
          <mc:Choice Requires="wps">
            <w:drawing>
              <wp:anchor distT="0" distB="0" distL="114300" distR="114300" simplePos="0" relativeHeight="485935587" behindDoc="1" locked="0" layoutInCell="1" allowOverlap="1" wp14:anchorId="637E4534" wp14:editId="514E22FE">
                <wp:simplePos x="0" y="0"/>
                <wp:positionH relativeFrom="column">
                  <wp:posOffset>-209550</wp:posOffset>
                </wp:positionH>
                <wp:positionV relativeFrom="paragraph">
                  <wp:posOffset>-179705</wp:posOffset>
                </wp:positionV>
                <wp:extent cx="0" cy="45085"/>
                <wp:effectExtent l="0" t="0" r="0" b="0"/>
                <wp:wrapTight wrapText="bothSides">
                  <wp:wrapPolygon edited="0">
                    <wp:start x="-2147483648" y="0"/>
                    <wp:lineTo x="-2147483648" y="17341"/>
                    <wp:lineTo x="-2147483648" y="17341"/>
                    <wp:lineTo x="-2147483648" y="0"/>
                    <wp:lineTo x="-2147483648" y="0"/>
                  </wp:wrapPolygon>
                </wp:wrapTight>
                <wp:docPr id="6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
                        </a:xfrm>
                        <a:prstGeom prst="line">
                          <a:avLst/>
                        </a:prstGeom>
                        <a:noFill/>
                        <a:ln w="12598">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173808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5pt,-14.1pt" to="-16.45pt,-10.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" strokecolor="white" strokeweight="12598emu">
                <w10:wrap type="tight"/>
              </v:line>
            </w:pict>
          </mc:Fallback>
        </mc:AlternateContent>
      </w:r>
      <w:r w:rsidR="00316DE7" w:rsidRPr="00403886">
        <w:rPr>
          <w:b/>
          <w:color w:val="0B4D88"/>
          <w:w w:val="105"/>
        </w:rPr>
        <w:t>The</w:t>
      </w:r>
      <w:r w:rsidR="00316DE7" w:rsidRPr="00403886">
        <w:rPr>
          <w:b/>
          <w:color w:val="0B4D88"/>
          <w:spacing w:val="12"/>
          <w:w w:val="105"/>
        </w:rPr>
        <w:t xml:space="preserve"> </w:t>
      </w:r>
      <w:r w:rsidR="00316DE7" w:rsidRPr="00403886">
        <w:rPr>
          <w:b/>
          <w:color w:val="0B4D88"/>
          <w:w w:val="105"/>
        </w:rPr>
        <w:t>future—a</w:t>
      </w:r>
      <w:r w:rsidR="00316DE7" w:rsidRPr="00403886">
        <w:rPr>
          <w:b/>
          <w:color w:val="0B4D88"/>
          <w:spacing w:val="13"/>
          <w:w w:val="105"/>
        </w:rPr>
        <w:t xml:space="preserve"> </w:t>
      </w:r>
      <w:r w:rsidR="00316DE7" w:rsidRPr="00403886">
        <w:rPr>
          <w:b/>
          <w:color w:val="0B4D88"/>
          <w:w w:val="105"/>
        </w:rPr>
        <w:t>manager</w:t>
      </w:r>
      <w:r w:rsidR="00316DE7" w:rsidRPr="00403886">
        <w:rPr>
          <w:b/>
          <w:color w:val="0B4D88"/>
          <w:spacing w:val="13"/>
          <w:w w:val="105"/>
        </w:rPr>
        <w:t xml:space="preserve"> </w:t>
      </w:r>
      <w:r w:rsidR="00316DE7" w:rsidRPr="00403886">
        <w:rPr>
          <w:b/>
          <w:color w:val="0B4D88"/>
          <w:w w:val="105"/>
        </w:rPr>
        <w:t>responding</w:t>
      </w:r>
      <w:r w:rsidR="00316DE7" w:rsidRPr="00403886">
        <w:rPr>
          <w:b/>
          <w:color w:val="0B4D88"/>
          <w:spacing w:val="13"/>
          <w:w w:val="105"/>
        </w:rPr>
        <w:t xml:space="preserve"> </w:t>
      </w:r>
      <w:r w:rsidR="00316DE7" w:rsidRPr="00403886">
        <w:rPr>
          <w:b/>
          <w:color w:val="0B4D88"/>
          <w:w w:val="105"/>
        </w:rPr>
        <w:t>to</w:t>
      </w:r>
      <w:r w:rsidR="00316DE7" w:rsidRPr="00403886">
        <w:rPr>
          <w:b/>
          <w:color w:val="0B4D88"/>
          <w:spacing w:val="13"/>
          <w:w w:val="105"/>
        </w:rPr>
        <w:t xml:space="preserve"> </w:t>
      </w:r>
      <w:r w:rsidR="00316DE7" w:rsidRPr="00403886">
        <w:rPr>
          <w:b/>
          <w:color w:val="0B4D88"/>
          <w:w w:val="105"/>
        </w:rPr>
        <w:t>misconduct</w:t>
      </w:r>
    </w:p>
    <w:p w14:paraId="745A1DAC" w14:textId="77777777" w:rsidR="008923F8" w:rsidRDefault="00316DE7">
      <w:pPr>
        <w:pStyle w:val="BodyText"/>
        <w:spacing w:before="112" w:line="228" w:lineRule="auto"/>
        <w:ind w:left="1461" w:right="2484"/>
      </w:pPr>
      <w:r>
        <w:rPr>
          <w:color w:val="231F20"/>
        </w:rPr>
        <w:t>Tara is employed by a Minister and has been a longstanding member of a</w:t>
      </w:r>
      <w:r>
        <w:rPr>
          <w:color w:val="231F20"/>
          <w:spacing w:val="1"/>
        </w:rPr>
        <w:t xml:space="preserve"> </w:t>
      </w:r>
      <w:r>
        <w:rPr>
          <w:color w:val="231F20"/>
        </w:rPr>
        <w:t>political party. She has worked at Parliament House for several years, first as</w:t>
      </w:r>
      <w:r>
        <w:rPr>
          <w:color w:val="231F20"/>
          <w:spacing w:val="1"/>
        </w:rPr>
        <w:t xml:space="preserve"> </w:t>
      </w:r>
      <w:r>
        <w:rPr>
          <w:color w:val="231F20"/>
        </w:rPr>
        <w:t>an adviser to different Members of Parliament and then as a chief of staff. She</w:t>
      </w:r>
      <w:r>
        <w:rPr>
          <w:color w:val="231F20"/>
          <w:spacing w:val="-49"/>
        </w:rPr>
        <w:t xml:space="preserve"> </w:t>
      </w:r>
      <w:r>
        <w:rPr>
          <w:color w:val="231F20"/>
        </w:rPr>
        <w:t>did not have any leadership or people management experience when she first</w:t>
      </w:r>
      <w:r>
        <w:rPr>
          <w:color w:val="231F20"/>
          <w:spacing w:val="-49"/>
        </w:rPr>
        <w:t xml:space="preserve"> </w:t>
      </w:r>
      <w:r>
        <w:rPr>
          <w:color w:val="231F20"/>
        </w:rPr>
        <w:t>assumed</w:t>
      </w:r>
      <w:r>
        <w:rPr>
          <w:color w:val="231F20"/>
          <w:spacing w:val="-2"/>
        </w:rPr>
        <w:t xml:space="preserve"> </w:t>
      </w:r>
      <w:r>
        <w:rPr>
          <w:color w:val="231F20"/>
        </w:rPr>
        <w:t>that</w:t>
      </w:r>
      <w:r>
        <w:rPr>
          <w:color w:val="231F20"/>
          <w:spacing w:val="-2"/>
        </w:rPr>
        <w:t xml:space="preserve"> </w:t>
      </w:r>
      <w:r>
        <w:rPr>
          <w:color w:val="231F20"/>
        </w:rPr>
        <w:t>role.</w:t>
      </w:r>
    </w:p>
    <w:p w14:paraId="40313CCE" w14:textId="77777777" w:rsidR="008923F8" w:rsidRDefault="00316DE7">
      <w:pPr>
        <w:pStyle w:val="BodyText"/>
        <w:spacing w:before="119" w:line="228" w:lineRule="auto"/>
        <w:ind w:left="1461" w:right="2313"/>
      </w:pPr>
      <w:r>
        <w:rPr>
          <w:color w:val="231F20"/>
        </w:rPr>
        <w:t>Tara was pleased to have had the opportunity to contribute to the Independent</w:t>
      </w:r>
      <w:r>
        <w:rPr>
          <w:color w:val="231F20"/>
          <w:spacing w:val="-49"/>
        </w:rPr>
        <w:t xml:space="preserve"> </w:t>
      </w:r>
      <w:r>
        <w:rPr>
          <w:color w:val="231F20"/>
        </w:rPr>
        <w:t>Review into Commonwealth Parliamentary Workplaces. Since that time, her</w:t>
      </w:r>
      <w:r>
        <w:rPr>
          <w:color w:val="231F20"/>
          <w:spacing w:val="1"/>
        </w:rPr>
        <w:t xml:space="preserve"> </w:t>
      </w:r>
      <w:r>
        <w:rPr>
          <w:color w:val="231F20"/>
        </w:rPr>
        <w:t xml:space="preserve">Minister has asked her to </w:t>
      </w:r>
      <w:proofErr w:type="spellStart"/>
      <w:r>
        <w:rPr>
          <w:color w:val="231F20"/>
        </w:rPr>
        <w:t>prioritise</w:t>
      </w:r>
      <w:proofErr w:type="spellEnd"/>
      <w:r>
        <w:rPr>
          <w:color w:val="231F20"/>
        </w:rPr>
        <w:t xml:space="preserve"> regular training on people management</w:t>
      </w:r>
      <w:r>
        <w:rPr>
          <w:color w:val="231F20"/>
          <w:spacing w:val="1"/>
        </w:rPr>
        <w:t xml:space="preserve"> </w:t>
      </w:r>
      <w:r>
        <w:rPr>
          <w:color w:val="231F20"/>
        </w:rPr>
        <w:t>skills, as well as training on the prevention of and response to bullying, sexual</w:t>
      </w:r>
      <w:r>
        <w:rPr>
          <w:color w:val="231F20"/>
          <w:spacing w:val="1"/>
        </w:rPr>
        <w:t xml:space="preserve"> </w:t>
      </w:r>
      <w:r>
        <w:rPr>
          <w:color w:val="231F20"/>
        </w:rPr>
        <w:t>harassment</w:t>
      </w:r>
      <w:r>
        <w:rPr>
          <w:color w:val="231F20"/>
          <w:spacing w:val="-2"/>
        </w:rPr>
        <w:t xml:space="preserve"> </w:t>
      </w:r>
      <w:r>
        <w:rPr>
          <w:color w:val="231F20"/>
        </w:rPr>
        <w:t>and</w:t>
      </w:r>
      <w:r>
        <w:rPr>
          <w:color w:val="231F20"/>
          <w:spacing w:val="-1"/>
        </w:rPr>
        <w:t xml:space="preserve"> </w:t>
      </w:r>
      <w:r>
        <w:rPr>
          <w:color w:val="231F20"/>
        </w:rPr>
        <w:t>sexual</w:t>
      </w:r>
      <w:r>
        <w:rPr>
          <w:color w:val="231F20"/>
          <w:spacing w:val="-1"/>
        </w:rPr>
        <w:t xml:space="preserve"> </w:t>
      </w:r>
      <w:r>
        <w:rPr>
          <w:color w:val="231F20"/>
        </w:rPr>
        <w:t>assault.</w:t>
      </w:r>
      <w:r>
        <w:rPr>
          <w:color w:val="231F20"/>
          <w:spacing w:val="-1"/>
        </w:rPr>
        <w:t xml:space="preserve"> </w:t>
      </w:r>
      <w:r>
        <w:rPr>
          <w:color w:val="231F20"/>
        </w:rPr>
        <w:t>She</w:t>
      </w:r>
      <w:r>
        <w:rPr>
          <w:color w:val="231F20"/>
          <w:spacing w:val="-2"/>
        </w:rPr>
        <w:t xml:space="preserve"> </w:t>
      </w:r>
      <w:r>
        <w:rPr>
          <w:color w:val="231F20"/>
        </w:rPr>
        <w:t>has also overseen</w:t>
      </w:r>
      <w:r>
        <w:rPr>
          <w:color w:val="231F20"/>
          <w:spacing w:val="-1"/>
        </w:rPr>
        <w:t xml:space="preserve"> </w:t>
      </w:r>
      <w:r>
        <w:rPr>
          <w:color w:val="231F20"/>
        </w:rPr>
        <w:t>the</w:t>
      </w:r>
      <w:r>
        <w:rPr>
          <w:color w:val="231F20"/>
          <w:spacing w:val="-1"/>
        </w:rPr>
        <w:t xml:space="preserve"> </w:t>
      </w:r>
      <w:r>
        <w:rPr>
          <w:color w:val="231F20"/>
        </w:rPr>
        <w:t>engagement</w:t>
      </w:r>
      <w:r>
        <w:rPr>
          <w:color w:val="231F20"/>
          <w:spacing w:val="-1"/>
        </w:rPr>
        <w:t xml:space="preserve"> </w:t>
      </w:r>
      <w:r>
        <w:rPr>
          <w:color w:val="231F20"/>
        </w:rPr>
        <w:t>of</w:t>
      </w:r>
    </w:p>
    <w:p w14:paraId="3BF68546" w14:textId="77777777" w:rsidR="008923F8" w:rsidRDefault="00316DE7">
      <w:pPr>
        <w:pStyle w:val="BodyText"/>
        <w:spacing w:before="7" w:line="228" w:lineRule="auto"/>
        <w:ind w:left="1461" w:right="2484"/>
      </w:pPr>
      <w:proofErr w:type="gramStart"/>
      <w:r>
        <w:rPr>
          <w:color w:val="231F20"/>
        </w:rPr>
        <w:t>new</w:t>
      </w:r>
      <w:proofErr w:type="gramEnd"/>
      <w:r>
        <w:rPr>
          <w:color w:val="231F20"/>
        </w:rPr>
        <w:t xml:space="preserve"> MOP(S) Act employees through transparent recruitment processes. Tara</w:t>
      </w:r>
      <w:r>
        <w:rPr>
          <w:color w:val="231F20"/>
          <w:spacing w:val="1"/>
        </w:rPr>
        <w:t xml:space="preserve"> </w:t>
      </w:r>
      <w:r>
        <w:rPr>
          <w:color w:val="231F20"/>
        </w:rPr>
        <w:t>received advice</w:t>
      </w:r>
      <w:r>
        <w:rPr>
          <w:color w:val="231F20"/>
          <w:spacing w:val="1"/>
        </w:rPr>
        <w:t xml:space="preserve"> </w:t>
      </w:r>
      <w:r>
        <w:rPr>
          <w:color w:val="231F20"/>
        </w:rPr>
        <w:t>and support from the Office</w:t>
      </w:r>
      <w:r>
        <w:rPr>
          <w:color w:val="231F20"/>
          <w:spacing w:val="2"/>
        </w:rPr>
        <w:t xml:space="preserve"> </w:t>
      </w:r>
      <w:r>
        <w:rPr>
          <w:color w:val="231F20"/>
        </w:rPr>
        <w:t>of Parliamentarian Staffing and</w:t>
      </w:r>
      <w:r>
        <w:rPr>
          <w:color w:val="231F20"/>
          <w:spacing w:val="1"/>
        </w:rPr>
        <w:t xml:space="preserve"> </w:t>
      </w:r>
      <w:r>
        <w:rPr>
          <w:color w:val="231F20"/>
        </w:rPr>
        <w:t>Culture (OPSC) to ensure that her team complete all the induction and training</w:t>
      </w:r>
      <w:r>
        <w:rPr>
          <w:color w:val="231F20"/>
          <w:spacing w:val="-49"/>
        </w:rPr>
        <w:t xml:space="preserve"> </w:t>
      </w:r>
      <w:r>
        <w:rPr>
          <w:color w:val="231F20"/>
        </w:rPr>
        <w:t>programs</w:t>
      </w:r>
      <w:r>
        <w:rPr>
          <w:color w:val="231F20"/>
          <w:spacing w:val="-1"/>
        </w:rPr>
        <w:t xml:space="preserve"> </w:t>
      </w:r>
      <w:r>
        <w:rPr>
          <w:color w:val="231F20"/>
        </w:rPr>
        <w:t>for</w:t>
      </w:r>
      <w:r>
        <w:rPr>
          <w:color w:val="231F20"/>
          <w:spacing w:val="-2"/>
        </w:rPr>
        <w:t xml:space="preserve"> </w:t>
      </w:r>
      <w:proofErr w:type="gramStart"/>
      <w:r>
        <w:rPr>
          <w:color w:val="231F20"/>
        </w:rPr>
        <w:t>MOP(</w:t>
      </w:r>
      <w:proofErr w:type="gramEnd"/>
      <w:r>
        <w:rPr>
          <w:color w:val="231F20"/>
        </w:rPr>
        <w:t>S)</w:t>
      </w:r>
      <w:r>
        <w:rPr>
          <w:color w:val="231F20"/>
          <w:spacing w:val="-2"/>
        </w:rPr>
        <w:t xml:space="preserve"> </w:t>
      </w:r>
      <w:r>
        <w:rPr>
          <w:color w:val="231F20"/>
        </w:rPr>
        <w:t>Act</w:t>
      </w:r>
      <w:r>
        <w:rPr>
          <w:color w:val="231F20"/>
          <w:spacing w:val="-2"/>
        </w:rPr>
        <w:t xml:space="preserve"> </w:t>
      </w:r>
      <w:r>
        <w:rPr>
          <w:color w:val="231F20"/>
        </w:rPr>
        <w:t>employees.</w:t>
      </w:r>
    </w:p>
    <w:p w14:paraId="7B63B17B" w14:textId="77777777" w:rsidR="008923F8" w:rsidRDefault="00316DE7">
      <w:pPr>
        <w:pStyle w:val="BodyText"/>
        <w:spacing w:before="118" w:line="228" w:lineRule="auto"/>
        <w:ind w:left="1461" w:right="2313"/>
      </w:pPr>
      <w:r>
        <w:rPr>
          <w:color w:val="231F20"/>
        </w:rPr>
        <w:t>Tara was pleased when the OPSC and the Codes of Conduct were established</w:t>
      </w:r>
      <w:r>
        <w:rPr>
          <w:color w:val="231F20"/>
          <w:spacing w:val="1"/>
        </w:rPr>
        <w:t xml:space="preserve"> </w:t>
      </w:r>
      <w:r>
        <w:rPr>
          <w:color w:val="231F20"/>
        </w:rPr>
        <w:t>because she</w:t>
      </w:r>
      <w:r>
        <w:rPr>
          <w:color w:val="231F20"/>
          <w:spacing w:val="2"/>
        </w:rPr>
        <w:t xml:space="preserve"> </w:t>
      </w:r>
      <w:r>
        <w:rPr>
          <w:color w:val="231F20"/>
        </w:rPr>
        <w:t>had</w:t>
      </w:r>
      <w:r>
        <w:rPr>
          <w:color w:val="231F20"/>
          <w:spacing w:val="1"/>
        </w:rPr>
        <w:t xml:space="preserve"> </w:t>
      </w:r>
      <w:r>
        <w:rPr>
          <w:color w:val="231F20"/>
        </w:rPr>
        <w:t>previously experienced</w:t>
      </w:r>
      <w:r>
        <w:rPr>
          <w:color w:val="231F20"/>
          <w:spacing w:val="1"/>
        </w:rPr>
        <w:t xml:space="preserve"> </w:t>
      </w:r>
      <w:r>
        <w:rPr>
          <w:color w:val="231F20"/>
        </w:rPr>
        <w:t>bullying</w:t>
      </w:r>
      <w:r>
        <w:rPr>
          <w:color w:val="231F20"/>
          <w:spacing w:val="1"/>
        </w:rPr>
        <w:t xml:space="preserve"> </w:t>
      </w:r>
      <w:r>
        <w:rPr>
          <w:color w:val="231F20"/>
        </w:rPr>
        <w:t>as</w:t>
      </w:r>
      <w:r>
        <w:rPr>
          <w:color w:val="231F20"/>
          <w:spacing w:val="1"/>
        </w:rPr>
        <w:t xml:space="preserve"> </w:t>
      </w:r>
      <w:r>
        <w:rPr>
          <w:color w:val="231F20"/>
        </w:rPr>
        <w:t>a</w:t>
      </w:r>
      <w:r>
        <w:rPr>
          <w:color w:val="231F20"/>
          <w:spacing w:val="1"/>
        </w:rPr>
        <w:t xml:space="preserve"> </w:t>
      </w:r>
      <w:r>
        <w:rPr>
          <w:color w:val="231F20"/>
        </w:rPr>
        <w:t>junior</w:t>
      </w:r>
      <w:r>
        <w:rPr>
          <w:color w:val="231F20"/>
          <w:spacing w:val="1"/>
        </w:rPr>
        <w:t xml:space="preserve"> </w:t>
      </w:r>
      <w:r>
        <w:rPr>
          <w:color w:val="231F20"/>
        </w:rPr>
        <w:t>adviser but</w:t>
      </w:r>
      <w:r>
        <w:rPr>
          <w:color w:val="231F20"/>
          <w:spacing w:val="1"/>
        </w:rPr>
        <w:t xml:space="preserve"> </w:t>
      </w:r>
      <w:r>
        <w:rPr>
          <w:color w:val="231F20"/>
        </w:rPr>
        <w:t>did</w:t>
      </w:r>
      <w:r>
        <w:rPr>
          <w:color w:val="231F20"/>
          <w:spacing w:val="1"/>
        </w:rPr>
        <w:t xml:space="preserve"> </w:t>
      </w:r>
      <w:r>
        <w:rPr>
          <w:color w:val="231F20"/>
        </w:rPr>
        <w:t>not</w:t>
      </w:r>
      <w:r>
        <w:rPr>
          <w:color w:val="231F20"/>
          <w:spacing w:val="1"/>
        </w:rPr>
        <w:t xml:space="preserve"> </w:t>
      </w:r>
      <w:r>
        <w:rPr>
          <w:color w:val="231F20"/>
        </w:rPr>
        <w:t>feel able</w:t>
      </w:r>
      <w:r>
        <w:rPr>
          <w:color w:val="231F20"/>
          <w:spacing w:val="1"/>
        </w:rPr>
        <w:t xml:space="preserve"> </w:t>
      </w:r>
      <w:r>
        <w:rPr>
          <w:color w:val="231F20"/>
        </w:rPr>
        <w:t>to</w:t>
      </w:r>
      <w:r>
        <w:rPr>
          <w:color w:val="231F20"/>
          <w:spacing w:val="2"/>
        </w:rPr>
        <w:t xml:space="preserve"> </w:t>
      </w:r>
      <w:r>
        <w:rPr>
          <w:color w:val="231F20"/>
        </w:rPr>
        <w:t>report</w:t>
      </w:r>
      <w:r>
        <w:rPr>
          <w:color w:val="231F20"/>
          <w:spacing w:val="1"/>
        </w:rPr>
        <w:t xml:space="preserve"> </w:t>
      </w:r>
      <w:r>
        <w:rPr>
          <w:color w:val="231F20"/>
        </w:rPr>
        <w:t>it.</w:t>
      </w:r>
      <w:r>
        <w:rPr>
          <w:color w:val="231F20"/>
          <w:spacing w:val="1"/>
        </w:rPr>
        <w:t xml:space="preserve"> </w:t>
      </w:r>
      <w:r>
        <w:rPr>
          <w:color w:val="231F20"/>
        </w:rPr>
        <w:t>She</w:t>
      </w:r>
      <w:r>
        <w:rPr>
          <w:color w:val="231F20"/>
          <w:spacing w:val="1"/>
        </w:rPr>
        <w:t xml:space="preserve"> </w:t>
      </w:r>
      <w:r>
        <w:rPr>
          <w:color w:val="231F20"/>
        </w:rPr>
        <w:t>had</w:t>
      </w:r>
      <w:r>
        <w:rPr>
          <w:color w:val="231F20"/>
          <w:spacing w:val="1"/>
        </w:rPr>
        <w:t xml:space="preserve"> </w:t>
      </w:r>
      <w:r>
        <w:rPr>
          <w:color w:val="231F20"/>
        </w:rPr>
        <w:t>also</w:t>
      </w:r>
      <w:r>
        <w:rPr>
          <w:color w:val="231F20"/>
          <w:spacing w:val="2"/>
        </w:rPr>
        <w:t xml:space="preserve"> </w:t>
      </w:r>
      <w:r>
        <w:rPr>
          <w:color w:val="231F20"/>
        </w:rPr>
        <w:t>witnessed colleagues</w:t>
      </w:r>
      <w:r>
        <w:rPr>
          <w:color w:val="231F20"/>
          <w:spacing w:val="2"/>
        </w:rPr>
        <w:t xml:space="preserve"> </w:t>
      </w:r>
      <w:r>
        <w:rPr>
          <w:color w:val="231F20"/>
        </w:rPr>
        <w:t>being</w:t>
      </w:r>
      <w:r>
        <w:rPr>
          <w:color w:val="231F20"/>
          <w:spacing w:val="1"/>
        </w:rPr>
        <w:t xml:space="preserve"> </w:t>
      </w:r>
      <w:r>
        <w:rPr>
          <w:color w:val="231F20"/>
        </w:rPr>
        <w:t>sexually</w:t>
      </w:r>
      <w:r>
        <w:rPr>
          <w:color w:val="231F20"/>
          <w:spacing w:val="1"/>
        </w:rPr>
        <w:t xml:space="preserve"> </w:t>
      </w:r>
      <w:r>
        <w:rPr>
          <w:color w:val="231F20"/>
        </w:rPr>
        <w:t>harassed</w:t>
      </w:r>
      <w:r>
        <w:rPr>
          <w:color w:val="231F20"/>
          <w:spacing w:val="-49"/>
        </w:rPr>
        <w:t xml:space="preserve"> </w:t>
      </w:r>
      <w:r>
        <w:rPr>
          <w:color w:val="231F20"/>
        </w:rPr>
        <w:t>and</w:t>
      </w:r>
      <w:r>
        <w:rPr>
          <w:color w:val="231F20"/>
          <w:spacing w:val="-2"/>
        </w:rPr>
        <w:t xml:space="preserve"> </w:t>
      </w:r>
      <w:r>
        <w:rPr>
          <w:color w:val="231F20"/>
        </w:rPr>
        <w:t>had</w:t>
      </w:r>
      <w:r>
        <w:rPr>
          <w:color w:val="231F20"/>
          <w:spacing w:val="-2"/>
        </w:rPr>
        <w:t xml:space="preserve"> </w:t>
      </w:r>
      <w:r>
        <w:rPr>
          <w:color w:val="231F20"/>
        </w:rPr>
        <w:t>been</w:t>
      </w:r>
      <w:r>
        <w:rPr>
          <w:color w:val="231F20"/>
          <w:spacing w:val="-1"/>
        </w:rPr>
        <w:t xml:space="preserve"> </w:t>
      </w:r>
      <w:r>
        <w:rPr>
          <w:color w:val="231F20"/>
        </w:rPr>
        <w:t>uncertain</w:t>
      </w:r>
      <w:r>
        <w:rPr>
          <w:color w:val="231F20"/>
          <w:spacing w:val="-2"/>
        </w:rPr>
        <w:t xml:space="preserve"> </w:t>
      </w:r>
      <w:r>
        <w:rPr>
          <w:color w:val="231F20"/>
        </w:rPr>
        <w:t>how</w:t>
      </w:r>
      <w:r>
        <w:rPr>
          <w:color w:val="231F20"/>
          <w:spacing w:val="-2"/>
        </w:rPr>
        <w:t xml:space="preserve"> </w:t>
      </w:r>
      <w:r>
        <w:rPr>
          <w:color w:val="231F20"/>
        </w:rPr>
        <w:t>to</w:t>
      </w:r>
      <w:r>
        <w:rPr>
          <w:color w:val="231F20"/>
          <w:spacing w:val="-1"/>
        </w:rPr>
        <w:t xml:space="preserve"> </w:t>
      </w:r>
      <w:r>
        <w:rPr>
          <w:color w:val="231F20"/>
        </w:rPr>
        <w:t>support</w:t>
      </w:r>
      <w:r>
        <w:rPr>
          <w:color w:val="231F20"/>
          <w:spacing w:val="-2"/>
        </w:rPr>
        <w:t xml:space="preserve"> </w:t>
      </w:r>
      <w:r>
        <w:rPr>
          <w:color w:val="231F20"/>
        </w:rPr>
        <w:t>them.</w:t>
      </w:r>
    </w:p>
    <w:p w14:paraId="3A9CC0D5" w14:textId="77777777" w:rsidR="008923F8" w:rsidRDefault="00316DE7">
      <w:pPr>
        <w:pStyle w:val="BodyText"/>
        <w:spacing w:before="118" w:line="228" w:lineRule="auto"/>
        <w:ind w:left="1461" w:right="2317"/>
      </w:pPr>
      <w:r>
        <w:rPr>
          <w:color w:val="231F20"/>
        </w:rPr>
        <w:t>A recently employed team member approaches Tara with concerns that a senior</w:t>
      </w:r>
      <w:r>
        <w:rPr>
          <w:color w:val="231F20"/>
          <w:spacing w:val="-49"/>
        </w:rPr>
        <w:t xml:space="preserve"> </w:t>
      </w:r>
      <w:r>
        <w:rPr>
          <w:color w:val="231F20"/>
        </w:rPr>
        <w:t>leader</w:t>
      </w:r>
      <w:r>
        <w:rPr>
          <w:color w:val="231F20"/>
          <w:spacing w:val="5"/>
        </w:rPr>
        <w:t xml:space="preserve"> </w:t>
      </w:r>
      <w:r>
        <w:rPr>
          <w:color w:val="231F20"/>
        </w:rPr>
        <w:t>from</w:t>
      </w:r>
      <w:r>
        <w:rPr>
          <w:color w:val="231F20"/>
          <w:spacing w:val="6"/>
        </w:rPr>
        <w:t xml:space="preserve"> </w:t>
      </w:r>
      <w:r>
        <w:rPr>
          <w:color w:val="231F20"/>
        </w:rPr>
        <w:t>another</w:t>
      </w:r>
      <w:r>
        <w:rPr>
          <w:color w:val="231F20"/>
          <w:spacing w:val="6"/>
        </w:rPr>
        <w:t xml:space="preserve"> </w:t>
      </w:r>
      <w:r>
        <w:rPr>
          <w:color w:val="231F20"/>
        </w:rPr>
        <w:t>office</w:t>
      </w:r>
      <w:r>
        <w:rPr>
          <w:color w:val="231F20"/>
          <w:spacing w:val="6"/>
        </w:rPr>
        <w:t xml:space="preserve"> </w:t>
      </w:r>
      <w:r>
        <w:rPr>
          <w:color w:val="231F20"/>
        </w:rPr>
        <w:t>was</w:t>
      </w:r>
      <w:r>
        <w:rPr>
          <w:color w:val="231F20"/>
          <w:spacing w:val="7"/>
        </w:rPr>
        <w:t xml:space="preserve"> </w:t>
      </w:r>
      <w:r>
        <w:rPr>
          <w:color w:val="231F20"/>
        </w:rPr>
        <w:t>regularly</w:t>
      </w:r>
      <w:r>
        <w:rPr>
          <w:color w:val="231F20"/>
          <w:spacing w:val="6"/>
        </w:rPr>
        <w:t xml:space="preserve"> </w:t>
      </w:r>
      <w:r>
        <w:rPr>
          <w:color w:val="231F20"/>
        </w:rPr>
        <w:t>making</w:t>
      </w:r>
      <w:r>
        <w:rPr>
          <w:color w:val="231F20"/>
          <w:spacing w:val="6"/>
        </w:rPr>
        <w:t xml:space="preserve"> </w:t>
      </w:r>
      <w:proofErr w:type="spellStart"/>
      <w:r>
        <w:rPr>
          <w:color w:val="231F20"/>
        </w:rPr>
        <w:t>sexualised</w:t>
      </w:r>
      <w:proofErr w:type="spellEnd"/>
      <w:r>
        <w:rPr>
          <w:color w:val="231F20"/>
          <w:spacing w:val="6"/>
        </w:rPr>
        <w:t xml:space="preserve"> </w:t>
      </w:r>
      <w:r>
        <w:rPr>
          <w:color w:val="231F20"/>
        </w:rPr>
        <w:t>comments</w:t>
      </w:r>
      <w:r>
        <w:rPr>
          <w:color w:val="231F20"/>
          <w:spacing w:val="7"/>
        </w:rPr>
        <w:t xml:space="preserve"> </w:t>
      </w:r>
      <w:r>
        <w:rPr>
          <w:color w:val="231F20"/>
        </w:rPr>
        <w:t>and</w:t>
      </w:r>
      <w:r>
        <w:rPr>
          <w:color w:val="231F20"/>
          <w:spacing w:val="1"/>
        </w:rPr>
        <w:t xml:space="preserve"> </w:t>
      </w:r>
      <w:r>
        <w:rPr>
          <w:color w:val="231F20"/>
        </w:rPr>
        <w:t>jokes</w:t>
      </w:r>
      <w:r>
        <w:rPr>
          <w:color w:val="231F20"/>
          <w:spacing w:val="-2"/>
        </w:rPr>
        <w:t xml:space="preserve"> </w:t>
      </w:r>
      <w:r>
        <w:rPr>
          <w:color w:val="231F20"/>
        </w:rPr>
        <w:t>about</w:t>
      </w:r>
      <w:r>
        <w:rPr>
          <w:color w:val="231F20"/>
          <w:spacing w:val="-2"/>
        </w:rPr>
        <w:t xml:space="preserve"> </w:t>
      </w:r>
      <w:r>
        <w:rPr>
          <w:color w:val="231F20"/>
        </w:rPr>
        <w:t>her.</w:t>
      </w:r>
    </w:p>
    <w:p w14:paraId="2A9E7CAE" w14:textId="77777777" w:rsidR="008923F8" w:rsidRDefault="00316DE7">
      <w:pPr>
        <w:pStyle w:val="BodyText"/>
        <w:spacing w:before="118" w:line="228" w:lineRule="auto"/>
        <w:ind w:left="1461" w:right="2410"/>
      </w:pPr>
      <w:r>
        <w:rPr>
          <w:color w:val="231F20"/>
        </w:rPr>
        <w:t>Tara feels confident in providing her team member with support and advice.</w:t>
      </w:r>
      <w:r>
        <w:rPr>
          <w:color w:val="231F20"/>
          <w:spacing w:val="1"/>
        </w:rPr>
        <w:t xml:space="preserve"> </w:t>
      </w:r>
      <w:r>
        <w:rPr>
          <w:color w:val="231F20"/>
        </w:rPr>
        <w:t>She also feels confident telling her that there will be no negative consequences</w:t>
      </w:r>
      <w:r>
        <w:rPr>
          <w:color w:val="231F20"/>
          <w:spacing w:val="1"/>
        </w:rPr>
        <w:t xml:space="preserve"> </w:t>
      </w:r>
      <w:r>
        <w:rPr>
          <w:color w:val="231F20"/>
        </w:rPr>
        <w:t>for her employment if she makes a report. Tara explains that there are</w:t>
      </w:r>
      <w:r>
        <w:rPr>
          <w:color w:val="231F20"/>
          <w:spacing w:val="1"/>
        </w:rPr>
        <w:t xml:space="preserve"> </w:t>
      </w:r>
      <w:r>
        <w:rPr>
          <w:color w:val="231F20"/>
        </w:rPr>
        <w:t>protections for people who make complaints. She also explains that there are</w:t>
      </w:r>
      <w:r>
        <w:rPr>
          <w:color w:val="231F20"/>
          <w:spacing w:val="1"/>
        </w:rPr>
        <w:t xml:space="preserve"> </w:t>
      </w:r>
      <w:r>
        <w:rPr>
          <w:color w:val="231F20"/>
        </w:rPr>
        <w:t>consequences where misconduct is</w:t>
      </w:r>
      <w:r>
        <w:rPr>
          <w:color w:val="231F20"/>
          <w:spacing w:val="1"/>
        </w:rPr>
        <w:t xml:space="preserve"> </w:t>
      </w:r>
      <w:r>
        <w:rPr>
          <w:color w:val="231F20"/>
        </w:rPr>
        <w:t>found, no matter how</w:t>
      </w:r>
      <w:r>
        <w:rPr>
          <w:color w:val="231F20"/>
          <w:spacing w:val="1"/>
        </w:rPr>
        <w:t xml:space="preserve"> </w:t>
      </w:r>
      <w:r>
        <w:rPr>
          <w:color w:val="231F20"/>
        </w:rPr>
        <w:t>senior the person</w:t>
      </w:r>
      <w:r>
        <w:rPr>
          <w:color w:val="231F20"/>
          <w:spacing w:val="2"/>
        </w:rPr>
        <w:t xml:space="preserve"> </w:t>
      </w:r>
      <w:r>
        <w:rPr>
          <w:color w:val="231F20"/>
        </w:rPr>
        <w:t>is.</w:t>
      </w:r>
    </w:p>
    <w:p w14:paraId="1D21D5C3" w14:textId="77777777" w:rsidR="008923F8" w:rsidRDefault="00316DE7">
      <w:pPr>
        <w:pStyle w:val="BodyText"/>
        <w:spacing w:before="119" w:line="228" w:lineRule="auto"/>
        <w:ind w:left="1461" w:right="2342"/>
      </w:pPr>
      <w:r>
        <w:rPr>
          <w:color w:val="231F20"/>
        </w:rPr>
        <w:t>Tara asks her team member how she would like to proceed and says that she</w:t>
      </w:r>
      <w:r>
        <w:rPr>
          <w:color w:val="231F20"/>
          <w:spacing w:val="1"/>
        </w:rPr>
        <w:t xml:space="preserve"> </w:t>
      </w:r>
      <w:r>
        <w:rPr>
          <w:color w:val="231F20"/>
        </w:rPr>
        <w:t>will support her team member if she wishes to report her concerns to the</w:t>
      </w:r>
      <w:r>
        <w:rPr>
          <w:color w:val="231F20"/>
          <w:spacing w:val="1"/>
        </w:rPr>
        <w:t xml:space="preserve"> </w:t>
      </w:r>
      <w:r>
        <w:rPr>
          <w:color w:val="231F20"/>
        </w:rPr>
        <w:t>Independent Parliamentary Standards Commission (IPSC). Tara also encourages</w:t>
      </w:r>
      <w:r>
        <w:rPr>
          <w:color w:val="231F20"/>
          <w:spacing w:val="-49"/>
        </w:rPr>
        <w:t xml:space="preserve"> </w:t>
      </w:r>
      <w:r>
        <w:rPr>
          <w:color w:val="231F20"/>
        </w:rPr>
        <w:t>her</w:t>
      </w:r>
      <w:r>
        <w:rPr>
          <w:color w:val="231F20"/>
          <w:spacing w:val="2"/>
        </w:rPr>
        <w:t xml:space="preserve"> </w:t>
      </w:r>
      <w:r>
        <w:rPr>
          <w:color w:val="231F20"/>
        </w:rPr>
        <w:t>team</w:t>
      </w:r>
      <w:r>
        <w:rPr>
          <w:color w:val="231F20"/>
          <w:spacing w:val="2"/>
        </w:rPr>
        <w:t xml:space="preserve"> </w:t>
      </w:r>
      <w:r>
        <w:rPr>
          <w:color w:val="231F20"/>
        </w:rPr>
        <w:t>member</w:t>
      </w:r>
      <w:r>
        <w:rPr>
          <w:color w:val="231F20"/>
          <w:spacing w:val="3"/>
        </w:rPr>
        <w:t xml:space="preserve"> </w:t>
      </w:r>
      <w:r>
        <w:rPr>
          <w:color w:val="231F20"/>
        </w:rPr>
        <w:t>to</w:t>
      </w:r>
      <w:r>
        <w:rPr>
          <w:color w:val="231F20"/>
          <w:spacing w:val="2"/>
        </w:rPr>
        <w:t xml:space="preserve"> </w:t>
      </w:r>
      <w:r>
        <w:rPr>
          <w:color w:val="231F20"/>
        </w:rPr>
        <w:t>seek</w:t>
      </w:r>
      <w:r>
        <w:rPr>
          <w:color w:val="231F20"/>
          <w:spacing w:val="3"/>
        </w:rPr>
        <w:t xml:space="preserve"> </w:t>
      </w:r>
      <w:r>
        <w:rPr>
          <w:color w:val="231F20"/>
        </w:rPr>
        <w:t>additional</w:t>
      </w:r>
      <w:r>
        <w:rPr>
          <w:color w:val="231F20"/>
          <w:spacing w:val="2"/>
        </w:rPr>
        <w:t xml:space="preserve"> </w:t>
      </w:r>
      <w:r>
        <w:rPr>
          <w:color w:val="231F20"/>
        </w:rPr>
        <w:t>support</w:t>
      </w:r>
      <w:r>
        <w:rPr>
          <w:color w:val="231F20"/>
          <w:spacing w:val="3"/>
        </w:rPr>
        <w:t xml:space="preserve"> </w:t>
      </w:r>
      <w:r>
        <w:rPr>
          <w:color w:val="231F20"/>
        </w:rPr>
        <w:t>from</w:t>
      </w:r>
      <w:r>
        <w:rPr>
          <w:color w:val="231F20"/>
          <w:spacing w:val="2"/>
        </w:rPr>
        <w:t xml:space="preserve"> </w:t>
      </w:r>
      <w:r>
        <w:rPr>
          <w:color w:val="231F20"/>
        </w:rPr>
        <w:t>the</w:t>
      </w:r>
      <w:r>
        <w:rPr>
          <w:color w:val="231F20"/>
          <w:spacing w:val="3"/>
        </w:rPr>
        <w:t xml:space="preserve"> </w:t>
      </w:r>
      <w:r>
        <w:rPr>
          <w:color w:val="231F20"/>
        </w:rPr>
        <w:t>Parliamentary</w:t>
      </w:r>
      <w:r>
        <w:rPr>
          <w:color w:val="231F20"/>
          <w:spacing w:val="2"/>
        </w:rPr>
        <w:t xml:space="preserve"> </w:t>
      </w:r>
      <w:r>
        <w:rPr>
          <w:color w:val="231F20"/>
        </w:rPr>
        <w:t>Health</w:t>
      </w:r>
      <w:r>
        <w:rPr>
          <w:color w:val="231F20"/>
          <w:spacing w:val="1"/>
        </w:rPr>
        <w:t xml:space="preserve"> </w:t>
      </w:r>
      <w:r>
        <w:rPr>
          <w:color w:val="231F20"/>
        </w:rPr>
        <w:t>and</w:t>
      </w:r>
      <w:r>
        <w:rPr>
          <w:color w:val="231F20"/>
          <w:spacing w:val="-2"/>
        </w:rPr>
        <w:t xml:space="preserve"> </w:t>
      </w:r>
      <w:r>
        <w:rPr>
          <w:color w:val="231F20"/>
        </w:rPr>
        <w:t>Wellbeing</w:t>
      </w:r>
      <w:r>
        <w:rPr>
          <w:color w:val="231F20"/>
          <w:spacing w:val="-2"/>
        </w:rPr>
        <w:t xml:space="preserve"> </w:t>
      </w:r>
      <w:r>
        <w:rPr>
          <w:color w:val="231F20"/>
        </w:rPr>
        <w:t>Service.</w:t>
      </w:r>
    </w:p>
    <w:p w14:paraId="3612564F" w14:textId="77777777" w:rsidR="008923F8" w:rsidRDefault="00316DE7">
      <w:pPr>
        <w:pStyle w:val="BodyText"/>
        <w:spacing w:before="120" w:line="228" w:lineRule="auto"/>
        <w:ind w:left="1461" w:right="2484"/>
      </w:pPr>
      <w:r>
        <w:rPr>
          <w:color w:val="231F20"/>
        </w:rPr>
        <w:t>While her team member considers her options, Tara seeks advice from the</w:t>
      </w:r>
      <w:r>
        <w:rPr>
          <w:color w:val="231F20"/>
          <w:spacing w:val="1"/>
        </w:rPr>
        <w:t xml:space="preserve"> </w:t>
      </w:r>
      <w:r>
        <w:rPr>
          <w:color w:val="231F20"/>
        </w:rPr>
        <w:t>OPSC on how to</w:t>
      </w:r>
      <w:r>
        <w:rPr>
          <w:color w:val="231F20"/>
          <w:spacing w:val="1"/>
        </w:rPr>
        <w:t xml:space="preserve"> </w:t>
      </w:r>
      <w:r>
        <w:rPr>
          <w:color w:val="231F20"/>
        </w:rPr>
        <w:t>proceed without disclosing any details of the</w:t>
      </w:r>
      <w:r>
        <w:rPr>
          <w:color w:val="231F20"/>
          <w:spacing w:val="1"/>
        </w:rPr>
        <w:t xml:space="preserve"> </w:t>
      </w:r>
      <w:r>
        <w:rPr>
          <w:color w:val="231F20"/>
        </w:rPr>
        <w:t>people involved</w:t>
      </w:r>
      <w:r>
        <w:rPr>
          <w:color w:val="231F20"/>
          <w:spacing w:val="-49"/>
        </w:rPr>
        <w:t xml:space="preserve"> </w:t>
      </w:r>
      <w:r>
        <w:rPr>
          <w:color w:val="231F20"/>
        </w:rPr>
        <w:t>and</w:t>
      </w:r>
      <w:r>
        <w:rPr>
          <w:color w:val="231F20"/>
          <w:spacing w:val="-2"/>
        </w:rPr>
        <w:t xml:space="preserve"> </w:t>
      </w:r>
      <w:r>
        <w:rPr>
          <w:color w:val="231F20"/>
        </w:rPr>
        <w:t>also</w:t>
      </w:r>
      <w:r>
        <w:rPr>
          <w:color w:val="231F20"/>
          <w:spacing w:val="-1"/>
        </w:rPr>
        <w:t xml:space="preserve"> </w:t>
      </w:r>
      <w:r>
        <w:rPr>
          <w:color w:val="231F20"/>
        </w:rPr>
        <w:t>refers</w:t>
      </w:r>
      <w:r>
        <w:rPr>
          <w:color w:val="231F20"/>
          <w:spacing w:val="-2"/>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guidance</w:t>
      </w:r>
      <w:r>
        <w:rPr>
          <w:color w:val="231F20"/>
          <w:spacing w:val="-1"/>
        </w:rPr>
        <w:t xml:space="preserve"> </w:t>
      </w:r>
      <w:r>
        <w:rPr>
          <w:color w:val="231F20"/>
        </w:rPr>
        <w:t>on</w:t>
      </w:r>
      <w:r>
        <w:rPr>
          <w:color w:val="231F20"/>
          <w:spacing w:val="-1"/>
        </w:rPr>
        <w:t xml:space="preserve"> </w:t>
      </w:r>
      <w:r>
        <w:rPr>
          <w:color w:val="231F20"/>
        </w:rPr>
        <w:t>managing</w:t>
      </w:r>
      <w:r>
        <w:rPr>
          <w:color w:val="231F20"/>
          <w:spacing w:val="-2"/>
        </w:rPr>
        <w:t xml:space="preserve"> </w:t>
      </w:r>
      <w:r>
        <w:rPr>
          <w:color w:val="231F20"/>
        </w:rPr>
        <w:t>misconduct.</w:t>
      </w:r>
    </w:p>
    <w:p w14:paraId="7885DE93" w14:textId="77777777" w:rsidR="008923F8" w:rsidRDefault="00316DE7">
      <w:pPr>
        <w:pStyle w:val="BodyText"/>
        <w:spacing w:before="117" w:line="228" w:lineRule="auto"/>
        <w:ind w:left="1461" w:right="2410"/>
      </w:pPr>
      <w:r>
        <w:rPr>
          <w:color w:val="231F20"/>
        </w:rPr>
        <w:t>The next day Tara checks in on her team member and tells her that she has her</w:t>
      </w:r>
      <w:r>
        <w:rPr>
          <w:color w:val="231F20"/>
          <w:spacing w:val="-49"/>
        </w:rPr>
        <w:t xml:space="preserve"> </w:t>
      </w:r>
      <w:r>
        <w:rPr>
          <w:color w:val="231F20"/>
        </w:rPr>
        <w:t>support whatever option she chooses. Tara’s team member tells her she has</w:t>
      </w:r>
      <w:r>
        <w:rPr>
          <w:color w:val="231F20"/>
          <w:spacing w:val="1"/>
        </w:rPr>
        <w:t xml:space="preserve"> </w:t>
      </w:r>
      <w:r>
        <w:rPr>
          <w:color w:val="231F20"/>
        </w:rPr>
        <w:t>decided</w:t>
      </w:r>
      <w:r>
        <w:rPr>
          <w:color w:val="231F20"/>
          <w:spacing w:val="-2"/>
        </w:rPr>
        <w:t xml:space="preserve"> </w:t>
      </w:r>
      <w:r>
        <w:rPr>
          <w:color w:val="231F20"/>
        </w:rPr>
        <w:t>to</w:t>
      </w:r>
      <w:r>
        <w:rPr>
          <w:color w:val="231F20"/>
          <w:spacing w:val="-1"/>
        </w:rPr>
        <w:t xml:space="preserve"> </w:t>
      </w:r>
      <w:r>
        <w:rPr>
          <w:color w:val="231F20"/>
        </w:rPr>
        <w:t>make</w:t>
      </w:r>
      <w:r>
        <w:rPr>
          <w:color w:val="231F20"/>
          <w:spacing w:val="-2"/>
        </w:rPr>
        <w:t xml:space="preserve"> </w:t>
      </w:r>
      <w:r>
        <w:rPr>
          <w:color w:val="231F20"/>
        </w:rPr>
        <w:t>a</w:t>
      </w:r>
      <w:r>
        <w:rPr>
          <w:color w:val="231F20"/>
          <w:spacing w:val="-2"/>
        </w:rPr>
        <w:t xml:space="preserve"> </w:t>
      </w:r>
      <w:r>
        <w:rPr>
          <w:color w:val="231F20"/>
        </w:rPr>
        <w:t>complaint</w:t>
      </w:r>
      <w:r>
        <w:rPr>
          <w:color w:val="231F20"/>
          <w:spacing w:val="-2"/>
        </w:rPr>
        <w:t xml:space="preserve"> </w:t>
      </w:r>
      <w:r>
        <w:rPr>
          <w:color w:val="231F20"/>
        </w:rPr>
        <w:t>through</w:t>
      </w:r>
      <w:r>
        <w:rPr>
          <w:color w:val="231F20"/>
          <w:spacing w:val="-2"/>
        </w:rPr>
        <w:t xml:space="preserve"> </w:t>
      </w:r>
      <w:r>
        <w:rPr>
          <w:color w:val="231F20"/>
        </w:rPr>
        <w:t>the</w:t>
      </w:r>
      <w:r>
        <w:rPr>
          <w:color w:val="231F20"/>
          <w:spacing w:val="-2"/>
        </w:rPr>
        <w:t xml:space="preserve"> </w:t>
      </w:r>
      <w:r>
        <w:rPr>
          <w:color w:val="231F20"/>
        </w:rPr>
        <w:t>IPSC.</w:t>
      </w:r>
    </w:p>
    <w:p w14:paraId="42B8B15A" w14:textId="77777777" w:rsidR="008923F8" w:rsidRDefault="008923F8">
      <w:pPr>
        <w:spacing w:line="228" w:lineRule="auto"/>
        <w:sectPr w:rsidR="008923F8">
          <w:pgSz w:w="11910" w:h="16840"/>
          <w:pgMar w:top="1580" w:right="340" w:bottom="760" w:left="300" w:header="0" w:footer="578" w:gutter="0"/>
          <w:cols w:space="720"/>
        </w:sectPr>
      </w:pPr>
    </w:p>
    <w:p w14:paraId="42789E97" w14:textId="77777777" w:rsidR="008923F8" w:rsidRDefault="008923F8">
      <w:pPr>
        <w:pStyle w:val="BodyText"/>
      </w:pPr>
    </w:p>
    <w:p w14:paraId="2868D8FB" w14:textId="77777777" w:rsidR="008923F8" w:rsidRDefault="008923F8">
      <w:pPr>
        <w:pStyle w:val="BodyText"/>
      </w:pPr>
    </w:p>
    <w:p w14:paraId="5958CBA8" w14:textId="77777777" w:rsidR="008923F8" w:rsidRDefault="008923F8">
      <w:pPr>
        <w:pStyle w:val="BodyText"/>
      </w:pPr>
    </w:p>
    <w:p w14:paraId="3E89C7E5" w14:textId="77777777" w:rsidR="008923F8" w:rsidRDefault="008923F8">
      <w:pPr>
        <w:pStyle w:val="BodyText"/>
      </w:pPr>
    </w:p>
    <w:p w14:paraId="46C66A31" w14:textId="77777777" w:rsidR="008923F8" w:rsidRDefault="008923F8">
      <w:pPr>
        <w:pStyle w:val="BodyText"/>
        <w:spacing w:before="4"/>
        <w:rPr>
          <w:sz w:val="29"/>
        </w:rPr>
      </w:pPr>
    </w:p>
    <w:p w14:paraId="44E4B703" w14:textId="77777777" w:rsidR="008923F8" w:rsidRDefault="008923F8">
      <w:pPr>
        <w:rPr>
          <w:sz w:val="29"/>
        </w:rPr>
        <w:sectPr w:rsidR="008923F8">
          <w:pgSz w:w="11910" w:h="16840"/>
          <w:pgMar w:top="0" w:right="340" w:bottom="340" w:left="300" w:header="0" w:footer="148" w:gutter="0"/>
          <w:cols w:space="720"/>
        </w:sectPr>
      </w:pPr>
    </w:p>
    <w:p w14:paraId="154DC66F" w14:textId="77777777" w:rsidR="008923F8" w:rsidRPr="00403886" w:rsidRDefault="00316DE7">
      <w:pPr>
        <w:pStyle w:val="Heading4"/>
        <w:numPr>
          <w:ilvl w:val="1"/>
          <w:numId w:val="24"/>
        </w:numPr>
        <w:tabs>
          <w:tab w:val="left" w:pos="834"/>
        </w:tabs>
        <w:spacing w:before="100"/>
        <w:ind w:left="833" w:hanging="568"/>
        <w:rPr>
          <w:b w:val="0"/>
        </w:rPr>
      </w:pPr>
      <w:bookmarkStart w:id="42" w:name="4.3_Phases_of_implementation"/>
      <w:bookmarkStart w:id="43" w:name="_bookmark20"/>
      <w:bookmarkEnd w:id="42"/>
      <w:bookmarkEnd w:id="43"/>
      <w:r w:rsidRPr="00403886">
        <w:rPr>
          <w:b w:val="0"/>
          <w:color w:val="0079C1"/>
        </w:rPr>
        <w:lastRenderedPageBreak/>
        <w:t>Phases</w:t>
      </w:r>
      <w:r w:rsidRPr="00403886">
        <w:rPr>
          <w:b w:val="0"/>
          <w:color w:val="0079C1"/>
          <w:spacing w:val="-4"/>
        </w:rPr>
        <w:t xml:space="preserve"> </w:t>
      </w:r>
      <w:r w:rsidRPr="00403886">
        <w:rPr>
          <w:b w:val="0"/>
          <w:color w:val="0079C1"/>
        </w:rPr>
        <w:t>of</w:t>
      </w:r>
      <w:r w:rsidRPr="00403886">
        <w:rPr>
          <w:b w:val="0"/>
          <w:color w:val="0079C1"/>
          <w:spacing w:val="-2"/>
        </w:rPr>
        <w:t xml:space="preserve"> </w:t>
      </w:r>
      <w:r w:rsidRPr="00403886">
        <w:rPr>
          <w:b w:val="0"/>
          <w:color w:val="0079C1"/>
        </w:rPr>
        <w:t>implementation</w:t>
      </w:r>
    </w:p>
    <w:p w14:paraId="63C249B8" w14:textId="77777777" w:rsidR="008923F8" w:rsidRDefault="00316DE7">
      <w:pPr>
        <w:pStyle w:val="BodyText"/>
        <w:spacing w:before="136" w:line="228" w:lineRule="auto"/>
        <w:ind w:left="266" w:right="185"/>
      </w:pPr>
      <w:r>
        <w:rPr>
          <w:color w:val="231F20"/>
        </w:rPr>
        <w:t>In</w:t>
      </w:r>
      <w:r>
        <w:rPr>
          <w:color w:val="231F20"/>
          <w:spacing w:val="5"/>
        </w:rPr>
        <w:t xml:space="preserve"> </w:t>
      </w:r>
      <w:r>
        <w:rPr>
          <w:color w:val="231F20"/>
        </w:rPr>
        <w:t>addition</w:t>
      </w:r>
      <w:r>
        <w:rPr>
          <w:color w:val="231F20"/>
          <w:spacing w:val="6"/>
        </w:rPr>
        <w:t xml:space="preserve"> </w:t>
      </w:r>
      <w:r>
        <w:rPr>
          <w:color w:val="231F20"/>
        </w:rPr>
        <w:t>to</w:t>
      </w:r>
      <w:r>
        <w:rPr>
          <w:color w:val="231F20"/>
          <w:spacing w:val="7"/>
        </w:rPr>
        <w:t xml:space="preserve"> </w:t>
      </w:r>
      <w:r>
        <w:rPr>
          <w:color w:val="231F20"/>
        </w:rPr>
        <w:t>setting</w:t>
      </w:r>
      <w:r>
        <w:rPr>
          <w:color w:val="231F20"/>
          <w:spacing w:val="6"/>
        </w:rPr>
        <w:t xml:space="preserve"> </w:t>
      </w:r>
      <w:r>
        <w:rPr>
          <w:color w:val="231F20"/>
        </w:rPr>
        <w:t>out</w:t>
      </w:r>
      <w:r>
        <w:rPr>
          <w:color w:val="231F20"/>
          <w:spacing w:val="6"/>
        </w:rPr>
        <w:t xml:space="preserve"> </w:t>
      </w:r>
      <w:r>
        <w:rPr>
          <w:color w:val="231F20"/>
        </w:rPr>
        <w:t>a</w:t>
      </w:r>
      <w:r>
        <w:rPr>
          <w:color w:val="231F20"/>
          <w:spacing w:val="5"/>
        </w:rPr>
        <w:t xml:space="preserve"> </w:t>
      </w:r>
      <w:r>
        <w:rPr>
          <w:color w:val="231F20"/>
        </w:rPr>
        <w:t>program</w:t>
      </w:r>
      <w:r>
        <w:rPr>
          <w:color w:val="231F20"/>
          <w:spacing w:val="6"/>
        </w:rPr>
        <w:t xml:space="preserve"> </w:t>
      </w:r>
      <w:r>
        <w:rPr>
          <w:color w:val="231F20"/>
        </w:rPr>
        <w:t>of</w:t>
      </w:r>
      <w:r>
        <w:rPr>
          <w:color w:val="231F20"/>
          <w:spacing w:val="6"/>
        </w:rPr>
        <w:t xml:space="preserve"> </w:t>
      </w:r>
      <w:r>
        <w:rPr>
          <w:color w:val="231F20"/>
        </w:rPr>
        <w:t>key</w:t>
      </w:r>
      <w:r>
        <w:rPr>
          <w:color w:val="231F20"/>
          <w:spacing w:val="6"/>
        </w:rPr>
        <w:t xml:space="preserve"> </w:t>
      </w:r>
      <w:r>
        <w:rPr>
          <w:color w:val="231F20"/>
        </w:rPr>
        <w:t>shifts</w:t>
      </w:r>
      <w:r>
        <w:rPr>
          <w:color w:val="231F20"/>
          <w:spacing w:val="1"/>
        </w:rPr>
        <w:t xml:space="preserve"> </w:t>
      </w:r>
      <w:r>
        <w:rPr>
          <w:color w:val="231F20"/>
        </w:rPr>
        <w:t>and</w:t>
      </w:r>
      <w:r>
        <w:rPr>
          <w:color w:val="231F20"/>
          <w:spacing w:val="2"/>
        </w:rPr>
        <w:t xml:space="preserve"> </w:t>
      </w:r>
      <w:r>
        <w:rPr>
          <w:color w:val="231F20"/>
        </w:rPr>
        <w:t>structural</w:t>
      </w:r>
      <w:r>
        <w:rPr>
          <w:color w:val="231F20"/>
          <w:spacing w:val="3"/>
        </w:rPr>
        <w:t xml:space="preserve"> </w:t>
      </w:r>
      <w:r>
        <w:rPr>
          <w:color w:val="231F20"/>
        </w:rPr>
        <w:t>reforms</w:t>
      </w:r>
      <w:r>
        <w:rPr>
          <w:color w:val="231F20"/>
          <w:spacing w:val="4"/>
        </w:rPr>
        <w:t xml:space="preserve"> </w:t>
      </w:r>
      <w:r>
        <w:rPr>
          <w:color w:val="231F20"/>
        </w:rPr>
        <w:t>to</w:t>
      </w:r>
      <w:r>
        <w:rPr>
          <w:color w:val="231F20"/>
          <w:spacing w:val="4"/>
        </w:rPr>
        <w:t xml:space="preserve"> </w:t>
      </w:r>
      <w:r>
        <w:rPr>
          <w:color w:val="231F20"/>
        </w:rPr>
        <w:t>support</w:t>
      </w:r>
      <w:r>
        <w:rPr>
          <w:color w:val="231F20"/>
          <w:spacing w:val="3"/>
        </w:rPr>
        <w:t xml:space="preserve"> </w:t>
      </w:r>
      <w:r>
        <w:rPr>
          <w:color w:val="231F20"/>
        </w:rPr>
        <w:t>the</w:t>
      </w:r>
      <w:r>
        <w:rPr>
          <w:color w:val="231F20"/>
          <w:spacing w:val="2"/>
        </w:rPr>
        <w:t xml:space="preserve"> </w:t>
      </w:r>
      <w:r>
        <w:rPr>
          <w:color w:val="231F20"/>
        </w:rPr>
        <w:t>functioning</w:t>
      </w:r>
      <w:r>
        <w:rPr>
          <w:color w:val="231F20"/>
          <w:spacing w:val="3"/>
        </w:rPr>
        <w:t xml:space="preserve"> </w:t>
      </w:r>
      <w:r>
        <w:rPr>
          <w:color w:val="231F20"/>
        </w:rPr>
        <w:t>of</w:t>
      </w:r>
    </w:p>
    <w:p w14:paraId="2F92F6EE" w14:textId="77777777" w:rsidR="008923F8" w:rsidRDefault="00316DE7">
      <w:pPr>
        <w:pStyle w:val="BodyText"/>
        <w:spacing w:before="3" w:line="228" w:lineRule="auto"/>
        <w:ind w:left="266" w:right="124"/>
      </w:pPr>
      <w:proofErr w:type="gramStart"/>
      <w:r>
        <w:rPr>
          <w:color w:val="231F20"/>
        </w:rPr>
        <w:t>safe</w:t>
      </w:r>
      <w:proofErr w:type="gramEnd"/>
      <w:r>
        <w:rPr>
          <w:color w:val="231F20"/>
          <w:spacing w:val="2"/>
        </w:rPr>
        <w:t xml:space="preserve"> </w:t>
      </w:r>
      <w:r>
        <w:rPr>
          <w:color w:val="231F20"/>
        </w:rPr>
        <w:t>and</w:t>
      </w:r>
      <w:r>
        <w:rPr>
          <w:color w:val="231F20"/>
          <w:spacing w:val="3"/>
        </w:rPr>
        <w:t xml:space="preserve"> </w:t>
      </w:r>
      <w:r>
        <w:rPr>
          <w:color w:val="231F20"/>
        </w:rPr>
        <w:t>respectful</w:t>
      </w:r>
      <w:r>
        <w:rPr>
          <w:color w:val="231F20"/>
          <w:spacing w:val="2"/>
        </w:rPr>
        <w:t xml:space="preserve"> </w:t>
      </w:r>
      <w:r>
        <w:rPr>
          <w:color w:val="231F20"/>
        </w:rPr>
        <w:t>CPWs,</w:t>
      </w:r>
      <w:r>
        <w:rPr>
          <w:color w:val="231F20"/>
          <w:spacing w:val="3"/>
        </w:rPr>
        <w:t xml:space="preserve"> </w:t>
      </w:r>
      <w:r>
        <w:rPr>
          <w:color w:val="231F20"/>
        </w:rPr>
        <w:t>the</w:t>
      </w:r>
      <w:r>
        <w:rPr>
          <w:color w:val="231F20"/>
          <w:spacing w:val="4"/>
        </w:rPr>
        <w:t xml:space="preserve"> </w:t>
      </w:r>
      <w:r>
        <w:rPr>
          <w:color w:val="231F20"/>
        </w:rPr>
        <w:t>Commission</w:t>
      </w:r>
      <w:r>
        <w:rPr>
          <w:color w:val="231F20"/>
          <w:spacing w:val="2"/>
        </w:rPr>
        <w:t xml:space="preserve"> </w:t>
      </w:r>
      <w:r>
        <w:rPr>
          <w:color w:val="231F20"/>
        </w:rPr>
        <w:t>proposes</w:t>
      </w:r>
      <w:r>
        <w:rPr>
          <w:color w:val="231F20"/>
          <w:spacing w:val="-49"/>
        </w:rPr>
        <w:t xml:space="preserve"> </w:t>
      </w:r>
      <w:r>
        <w:rPr>
          <w:color w:val="231F20"/>
        </w:rPr>
        <w:t>that its recommendations are implemented in a</w:t>
      </w:r>
      <w:r>
        <w:rPr>
          <w:color w:val="231F20"/>
          <w:spacing w:val="1"/>
        </w:rPr>
        <w:t xml:space="preserve"> </w:t>
      </w:r>
      <w:r>
        <w:rPr>
          <w:color w:val="231F20"/>
        </w:rPr>
        <w:t>phased</w:t>
      </w:r>
      <w:r>
        <w:rPr>
          <w:color w:val="231F20"/>
          <w:spacing w:val="-3"/>
        </w:rPr>
        <w:t xml:space="preserve"> </w:t>
      </w:r>
      <w:r>
        <w:rPr>
          <w:color w:val="231F20"/>
        </w:rPr>
        <w:t>manner.</w:t>
      </w:r>
    </w:p>
    <w:p w14:paraId="3417CF32" w14:textId="77777777" w:rsidR="008923F8" w:rsidRDefault="00316DE7">
      <w:pPr>
        <w:pStyle w:val="BodyText"/>
        <w:spacing w:before="117" w:line="228" w:lineRule="auto"/>
        <w:ind w:left="266" w:right="38"/>
      </w:pPr>
      <w:r>
        <w:rPr>
          <w:color w:val="231F20"/>
        </w:rPr>
        <w:t>This is to ensure that immediate priorities can be</w:t>
      </w:r>
      <w:r>
        <w:rPr>
          <w:color w:val="231F20"/>
          <w:spacing w:val="1"/>
        </w:rPr>
        <w:t xml:space="preserve"> </w:t>
      </w:r>
      <w:r>
        <w:rPr>
          <w:color w:val="231F20"/>
        </w:rPr>
        <w:t>progressed,</w:t>
      </w:r>
      <w:r>
        <w:rPr>
          <w:color w:val="231F20"/>
          <w:spacing w:val="1"/>
        </w:rPr>
        <w:t xml:space="preserve"> </w:t>
      </w:r>
      <w:r>
        <w:rPr>
          <w:color w:val="231F20"/>
        </w:rPr>
        <w:t>while</w:t>
      </w:r>
      <w:r>
        <w:rPr>
          <w:color w:val="231F20"/>
          <w:spacing w:val="2"/>
        </w:rPr>
        <w:t xml:space="preserve"> </w:t>
      </w:r>
      <w:r>
        <w:rPr>
          <w:color w:val="231F20"/>
        </w:rPr>
        <w:t>new</w:t>
      </w:r>
      <w:r>
        <w:rPr>
          <w:color w:val="231F20"/>
          <w:spacing w:val="2"/>
        </w:rPr>
        <w:t xml:space="preserve"> </w:t>
      </w:r>
      <w:r>
        <w:rPr>
          <w:color w:val="231F20"/>
        </w:rPr>
        <w:t>structures</w:t>
      </w:r>
      <w:r>
        <w:rPr>
          <w:color w:val="231F20"/>
          <w:spacing w:val="2"/>
        </w:rPr>
        <w:t xml:space="preserve"> </w:t>
      </w:r>
      <w:r>
        <w:rPr>
          <w:color w:val="231F20"/>
        </w:rPr>
        <w:t>and</w:t>
      </w:r>
      <w:r>
        <w:rPr>
          <w:color w:val="231F20"/>
          <w:spacing w:val="1"/>
        </w:rPr>
        <w:t xml:space="preserve"> </w:t>
      </w:r>
      <w:r>
        <w:rPr>
          <w:color w:val="231F20"/>
        </w:rPr>
        <w:t>mechanisms</w:t>
      </w:r>
      <w:r>
        <w:rPr>
          <w:color w:val="231F20"/>
          <w:spacing w:val="1"/>
        </w:rPr>
        <w:t xml:space="preserve"> </w:t>
      </w:r>
      <w:r>
        <w:rPr>
          <w:color w:val="231F20"/>
        </w:rPr>
        <w:t>are developed and established. In particular, the</w:t>
      </w:r>
      <w:r>
        <w:rPr>
          <w:color w:val="231F20"/>
          <w:spacing w:val="1"/>
        </w:rPr>
        <w:t xml:space="preserve"> </w:t>
      </w:r>
      <w:r>
        <w:rPr>
          <w:color w:val="231F20"/>
        </w:rPr>
        <w:t>Commission is aware that some actions can deliver</w:t>
      </w:r>
      <w:r>
        <w:rPr>
          <w:color w:val="231F20"/>
          <w:spacing w:val="1"/>
        </w:rPr>
        <w:t xml:space="preserve"> </w:t>
      </w:r>
      <w:r>
        <w:rPr>
          <w:color w:val="231F20"/>
        </w:rPr>
        <w:t>value relatively quickly for any new parliamentarians</w:t>
      </w:r>
      <w:r>
        <w:rPr>
          <w:color w:val="231F20"/>
          <w:spacing w:val="1"/>
        </w:rPr>
        <w:t xml:space="preserve"> </w:t>
      </w:r>
      <w:r>
        <w:rPr>
          <w:color w:val="231F20"/>
        </w:rPr>
        <w:t xml:space="preserve">and </w:t>
      </w:r>
      <w:proofErr w:type="gramStart"/>
      <w:r>
        <w:rPr>
          <w:color w:val="231F20"/>
        </w:rPr>
        <w:t>MOP(</w:t>
      </w:r>
      <w:proofErr w:type="gramEnd"/>
      <w:r>
        <w:rPr>
          <w:color w:val="231F20"/>
        </w:rPr>
        <w:t>S)</w:t>
      </w:r>
      <w:r>
        <w:rPr>
          <w:color w:val="231F20"/>
          <w:spacing w:val="1"/>
        </w:rPr>
        <w:t xml:space="preserve"> </w:t>
      </w:r>
      <w:r>
        <w:rPr>
          <w:color w:val="231F20"/>
        </w:rPr>
        <w:t>Act employees</w:t>
      </w:r>
      <w:r>
        <w:rPr>
          <w:color w:val="231F20"/>
          <w:spacing w:val="2"/>
        </w:rPr>
        <w:t xml:space="preserve"> </w:t>
      </w:r>
      <w:r>
        <w:rPr>
          <w:color w:val="231F20"/>
        </w:rPr>
        <w:t>joining CPWs</w:t>
      </w:r>
      <w:r>
        <w:rPr>
          <w:color w:val="231F20"/>
          <w:spacing w:val="1"/>
        </w:rPr>
        <w:t xml:space="preserve"> </w:t>
      </w:r>
      <w:r>
        <w:rPr>
          <w:color w:val="231F20"/>
        </w:rPr>
        <w:t>following the</w:t>
      </w:r>
      <w:r>
        <w:rPr>
          <w:color w:val="231F20"/>
          <w:spacing w:val="-49"/>
        </w:rPr>
        <w:t xml:space="preserve"> </w:t>
      </w:r>
      <w:r>
        <w:rPr>
          <w:color w:val="231F20"/>
        </w:rPr>
        <w:t>next</w:t>
      </w:r>
      <w:r>
        <w:rPr>
          <w:color w:val="231F20"/>
          <w:spacing w:val="-2"/>
        </w:rPr>
        <w:t xml:space="preserve"> </w:t>
      </w:r>
      <w:r>
        <w:rPr>
          <w:color w:val="231F20"/>
        </w:rPr>
        <w:t>Federal</w:t>
      </w:r>
      <w:r>
        <w:rPr>
          <w:color w:val="231F20"/>
          <w:spacing w:val="-2"/>
        </w:rPr>
        <w:t xml:space="preserve"> </w:t>
      </w:r>
      <w:r>
        <w:rPr>
          <w:color w:val="231F20"/>
        </w:rPr>
        <w:t>election.</w:t>
      </w:r>
    </w:p>
    <w:p w14:paraId="107476A0" w14:textId="77777777" w:rsidR="008923F8" w:rsidRDefault="00316DE7">
      <w:pPr>
        <w:pStyle w:val="BodyText"/>
        <w:spacing w:before="122" w:line="228" w:lineRule="auto"/>
        <w:ind w:left="266" w:right="295"/>
      </w:pPr>
      <w:r>
        <w:rPr>
          <w:color w:val="231F20"/>
        </w:rPr>
        <w:t>For this reason, the Commission has identified</w:t>
      </w:r>
      <w:r>
        <w:rPr>
          <w:color w:val="231F20"/>
          <w:spacing w:val="1"/>
        </w:rPr>
        <w:t xml:space="preserve"> </w:t>
      </w:r>
      <w:r>
        <w:rPr>
          <w:color w:val="231F20"/>
        </w:rPr>
        <w:t>changes that can occur within the first six months</w:t>
      </w:r>
      <w:r>
        <w:rPr>
          <w:color w:val="231F20"/>
          <w:spacing w:val="1"/>
        </w:rPr>
        <w:t xml:space="preserve"> </w:t>
      </w:r>
      <w:r>
        <w:rPr>
          <w:color w:val="231F20"/>
        </w:rPr>
        <w:t>following Parliament’s receipt of the Commission’s</w:t>
      </w:r>
      <w:r>
        <w:rPr>
          <w:color w:val="231F20"/>
          <w:spacing w:val="1"/>
        </w:rPr>
        <w:t xml:space="preserve"> </w:t>
      </w:r>
      <w:r>
        <w:rPr>
          <w:color w:val="231F20"/>
        </w:rPr>
        <w:t>Full Report. These</w:t>
      </w:r>
      <w:r>
        <w:rPr>
          <w:color w:val="231F20"/>
          <w:spacing w:val="1"/>
        </w:rPr>
        <w:t xml:space="preserve"> </w:t>
      </w:r>
      <w:r>
        <w:rPr>
          <w:color w:val="231F20"/>
        </w:rPr>
        <w:t>changes include</w:t>
      </w:r>
      <w:r>
        <w:rPr>
          <w:color w:val="231F20"/>
          <w:spacing w:val="1"/>
        </w:rPr>
        <w:t xml:space="preserve"> </w:t>
      </w:r>
      <w:r>
        <w:rPr>
          <w:color w:val="231F20"/>
        </w:rPr>
        <w:t>the Statement</w:t>
      </w:r>
      <w:r>
        <w:rPr>
          <w:color w:val="231F20"/>
          <w:spacing w:val="1"/>
        </w:rPr>
        <w:t xml:space="preserve"> </w:t>
      </w:r>
      <w:r>
        <w:rPr>
          <w:color w:val="231F20"/>
        </w:rPr>
        <w:t>of Acknowledgement and establishment of the</w:t>
      </w:r>
      <w:r>
        <w:rPr>
          <w:color w:val="231F20"/>
          <w:spacing w:val="1"/>
        </w:rPr>
        <w:t xml:space="preserve"> </w:t>
      </w:r>
      <w:r>
        <w:rPr>
          <w:color w:val="231F20"/>
        </w:rPr>
        <w:t>Leadership Taskforce; development of strategies to</w:t>
      </w:r>
      <w:r>
        <w:rPr>
          <w:color w:val="231F20"/>
          <w:spacing w:val="-49"/>
        </w:rPr>
        <w:t xml:space="preserve"> </w:t>
      </w:r>
      <w:r>
        <w:rPr>
          <w:color w:val="231F20"/>
        </w:rPr>
        <w:t>increase</w:t>
      </w:r>
      <w:r>
        <w:rPr>
          <w:color w:val="231F20"/>
          <w:spacing w:val="-2"/>
        </w:rPr>
        <w:t xml:space="preserve"> </w:t>
      </w:r>
      <w:r>
        <w:rPr>
          <w:color w:val="231F20"/>
        </w:rPr>
        <w:t>gender</w:t>
      </w:r>
      <w:r>
        <w:rPr>
          <w:color w:val="231F20"/>
          <w:spacing w:val="-1"/>
        </w:rPr>
        <w:t xml:space="preserve"> </w:t>
      </w:r>
      <w:r>
        <w:rPr>
          <w:color w:val="231F20"/>
        </w:rPr>
        <w:t>balance and</w:t>
      </w:r>
      <w:r>
        <w:rPr>
          <w:color w:val="231F20"/>
          <w:spacing w:val="-1"/>
        </w:rPr>
        <w:t xml:space="preserve"> </w:t>
      </w:r>
      <w:r>
        <w:rPr>
          <w:color w:val="231F20"/>
        </w:rPr>
        <w:t>diversity,</w:t>
      </w:r>
      <w:r>
        <w:rPr>
          <w:color w:val="231F20"/>
          <w:spacing w:val="-1"/>
        </w:rPr>
        <w:t xml:space="preserve"> </w:t>
      </w:r>
      <w:r>
        <w:rPr>
          <w:color w:val="231F20"/>
        </w:rPr>
        <w:t>including</w:t>
      </w:r>
      <w:r>
        <w:rPr>
          <w:color w:val="231F20"/>
          <w:spacing w:val="-1"/>
        </w:rPr>
        <w:t xml:space="preserve"> </w:t>
      </w:r>
      <w:r>
        <w:rPr>
          <w:color w:val="231F20"/>
        </w:rPr>
        <w:t>a</w:t>
      </w:r>
    </w:p>
    <w:p w14:paraId="5EF79A36" w14:textId="77777777" w:rsidR="008923F8" w:rsidRDefault="00316DE7">
      <w:pPr>
        <w:pStyle w:val="BodyText"/>
        <w:spacing w:before="9" w:line="228" w:lineRule="auto"/>
        <w:ind w:left="266" w:right="124"/>
      </w:pPr>
      <w:proofErr w:type="gramStart"/>
      <w:r>
        <w:rPr>
          <w:color w:val="231F20"/>
        </w:rPr>
        <w:t>review</w:t>
      </w:r>
      <w:proofErr w:type="gramEnd"/>
      <w:r>
        <w:rPr>
          <w:color w:val="231F20"/>
          <w:spacing w:val="2"/>
        </w:rPr>
        <w:t xml:space="preserve"> </w:t>
      </w:r>
      <w:r>
        <w:rPr>
          <w:color w:val="231F20"/>
        </w:rPr>
        <w:t>of</w:t>
      </w:r>
      <w:r>
        <w:rPr>
          <w:color w:val="231F20"/>
          <w:spacing w:val="3"/>
        </w:rPr>
        <w:t xml:space="preserve"> </w:t>
      </w:r>
      <w:r>
        <w:rPr>
          <w:color w:val="231F20"/>
        </w:rPr>
        <w:t>physical</w:t>
      </w:r>
      <w:r>
        <w:rPr>
          <w:color w:val="231F20"/>
          <w:spacing w:val="2"/>
        </w:rPr>
        <w:t xml:space="preserve"> </w:t>
      </w:r>
      <w:r>
        <w:rPr>
          <w:color w:val="231F20"/>
        </w:rPr>
        <w:t>infrastructure</w:t>
      </w:r>
      <w:r>
        <w:rPr>
          <w:color w:val="231F20"/>
          <w:spacing w:val="3"/>
        </w:rPr>
        <w:t xml:space="preserve"> </w:t>
      </w:r>
      <w:r>
        <w:rPr>
          <w:color w:val="231F20"/>
        </w:rPr>
        <w:t>and</w:t>
      </w:r>
      <w:r>
        <w:rPr>
          <w:color w:val="231F20"/>
          <w:spacing w:val="3"/>
        </w:rPr>
        <w:t xml:space="preserve"> </w:t>
      </w:r>
      <w:r>
        <w:rPr>
          <w:color w:val="231F20"/>
        </w:rPr>
        <w:t>policies</w:t>
      </w:r>
      <w:r>
        <w:rPr>
          <w:color w:val="231F20"/>
          <w:spacing w:val="3"/>
        </w:rPr>
        <w:t xml:space="preserve"> </w:t>
      </w:r>
      <w:r>
        <w:rPr>
          <w:color w:val="231F20"/>
        </w:rPr>
        <w:t>around</w:t>
      </w:r>
      <w:r>
        <w:rPr>
          <w:color w:val="231F20"/>
          <w:spacing w:val="-49"/>
        </w:rPr>
        <w:t xml:space="preserve"> </w:t>
      </w:r>
      <w:r>
        <w:rPr>
          <w:color w:val="231F20"/>
        </w:rPr>
        <w:t>inclusion; and a review of standing orders and</w:t>
      </w:r>
      <w:r>
        <w:rPr>
          <w:color w:val="231F20"/>
          <w:spacing w:val="1"/>
        </w:rPr>
        <w:t xml:space="preserve"> </w:t>
      </w:r>
      <w:r>
        <w:rPr>
          <w:color w:val="231F20"/>
        </w:rPr>
        <w:t>unwritten</w:t>
      </w:r>
      <w:r>
        <w:rPr>
          <w:color w:val="231F20"/>
          <w:spacing w:val="-1"/>
        </w:rPr>
        <w:t xml:space="preserve"> </w:t>
      </w:r>
      <w:r>
        <w:rPr>
          <w:color w:val="231F20"/>
        </w:rPr>
        <w:t>parliamentary</w:t>
      </w:r>
      <w:r>
        <w:rPr>
          <w:color w:val="231F20"/>
          <w:spacing w:val="-1"/>
        </w:rPr>
        <w:t xml:space="preserve"> </w:t>
      </w:r>
      <w:r>
        <w:rPr>
          <w:color w:val="231F20"/>
        </w:rPr>
        <w:t>conventions.</w:t>
      </w:r>
    </w:p>
    <w:p w14:paraId="5BE3EB66" w14:textId="77777777" w:rsidR="008923F8" w:rsidRDefault="00316DE7">
      <w:pPr>
        <w:pStyle w:val="BodyText"/>
        <w:spacing w:before="117" w:line="228" w:lineRule="auto"/>
        <w:ind w:left="266" w:right="301"/>
      </w:pPr>
      <w:r>
        <w:rPr>
          <w:color w:val="231F20"/>
        </w:rPr>
        <w:t>Immediate changes</w:t>
      </w:r>
      <w:r>
        <w:rPr>
          <w:color w:val="231F20"/>
          <w:spacing w:val="1"/>
        </w:rPr>
        <w:t xml:space="preserve"> </w:t>
      </w:r>
      <w:r>
        <w:rPr>
          <w:color w:val="231F20"/>
        </w:rPr>
        <w:t>also include</w:t>
      </w:r>
      <w:r>
        <w:rPr>
          <w:color w:val="231F20"/>
          <w:spacing w:val="1"/>
        </w:rPr>
        <w:t xml:space="preserve"> </w:t>
      </w:r>
      <w:r>
        <w:rPr>
          <w:color w:val="231F20"/>
        </w:rPr>
        <w:t>steps to</w:t>
      </w:r>
      <w:r>
        <w:rPr>
          <w:color w:val="231F20"/>
          <w:spacing w:val="1"/>
        </w:rPr>
        <w:t xml:space="preserve"> </w:t>
      </w:r>
      <w:r>
        <w:rPr>
          <w:color w:val="231F20"/>
        </w:rPr>
        <w:t>initiate</w:t>
      </w:r>
      <w:r>
        <w:rPr>
          <w:color w:val="231F20"/>
          <w:spacing w:val="1"/>
        </w:rPr>
        <w:t xml:space="preserve"> </w:t>
      </w:r>
      <w:r>
        <w:rPr>
          <w:color w:val="231F20"/>
        </w:rPr>
        <w:t>the</w:t>
      </w:r>
      <w:r>
        <w:rPr>
          <w:color w:val="231F20"/>
          <w:spacing w:val="1"/>
        </w:rPr>
        <w:t xml:space="preserve"> </w:t>
      </w:r>
      <w:r>
        <w:rPr>
          <w:color w:val="231F20"/>
        </w:rPr>
        <w:t>establishment</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Office</w:t>
      </w:r>
      <w:r>
        <w:rPr>
          <w:color w:val="231F20"/>
          <w:spacing w:val="1"/>
        </w:rPr>
        <w:t xml:space="preserve"> </w:t>
      </w:r>
      <w:r>
        <w:rPr>
          <w:color w:val="231F20"/>
        </w:rPr>
        <w:t>for</w:t>
      </w:r>
      <w:r>
        <w:rPr>
          <w:color w:val="231F20"/>
          <w:spacing w:val="1"/>
        </w:rPr>
        <w:t xml:space="preserve"> </w:t>
      </w:r>
      <w:r>
        <w:rPr>
          <w:color w:val="231F20"/>
        </w:rPr>
        <w:t>Parliamentarian</w:t>
      </w:r>
    </w:p>
    <w:p w14:paraId="51CA8377" w14:textId="77777777" w:rsidR="008923F8" w:rsidRDefault="00316DE7">
      <w:pPr>
        <w:pStyle w:val="BodyText"/>
        <w:spacing w:before="3" w:line="228" w:lineRule="auto"/>
        <w:ind w:left="266" w:right="124"/>
      </w:pPr>
      <w:r>
        <w:rPr>
          <w:color w:val="231F20"/>
        </w:rPr>
        <w:t>Staffing</w:t>
      </w:r>
      <w:r>
        <w:rPr>
          <w:color w:val="231F20"/>
          <w:spacing w:val="-1"/>
        </w:rPr>
        <w:t xml:space="preserve"> </w:t>
      </w:r>
      <w:r>
        <w:rPr>
          <w:color w:val="231F20"/>
        </w:rPr>
        <w:t>and Culture, as</w:t>
      </w:r>
      <w:r>
        <w:rPr>
          <w:color w:val="231F20"/>
          <w:spacing w:val="1"/>
        </w:rPr>
        <w:t xml:space="preserve"> </w:t>
      </w:r>
      <w:r>
        <w:rPr>
          <w:color w:val="231F20"/>
        </w:rPr>
        <w:t>well</w:t>
      </w:r>
      <w:r>
        <w:rPr>
          <w:color w:val="231F20"/>
          <w:spacing w:val="-1"/>
        </w:rPr>
        <w:t xml:space="preserve"> </w:t>
      </w:r>
      <w:r>
        <w:rPr>
          <w:color w:val="231F20"/>
        </w:rPr>
        <w:t>as</w:t>
      </w:r>
      <w:r>
        <w:rPr>
          <w:color w:val="231F20"/>
          <w:spacing w:val="1"/>
        </w:rPr>
        <w:t xml:space="preserve"> </w:t>
      </w:r>
      <w:r>
        <w:rPr>
          <w:color w:val="231F20"/>
        </w:rPr>
        <w:t>a review of induction</w:t>
      </w:r>
      <w:r>
        <w:rPr>
          <w:color w:val="231F20"/>
          <w:spacing w:val="-49"/>
        </w:rPr>
        <w:t xml:space="preserve"> </w:t>
      </w:r>
      <w:r>
        <w:rPr>
          <w:color w:val="231F20"/>
        </w:rPr>
        <w:t>and training processes; establishment of a Joint</w:t>
      </w:r>
      <w:r>
        <w:rPr>
          <w:color w:val="231F20"/>
          <w:spacing w:val="1"/>
        </w:rPr>
        <w:t xml:space="preserve"> </w:t>
      </w:r>
      <w:r>
        <w:rPr>
          <w:color w:val="231F20"/>
        </w:rPr>
        <w:t>Standing</w:t>
      </w:r>
      <w:r>
        <w:rPr>
          <w:color w:val="231F20"/>
          <w:spacing w:val="1"/>
        </w:rPr>
        <w:t xml:space="preserve"> </w:t>
      </w:r>
      <w:r>
        <w:rPr>
          <w:color w:val="231F20"/>
        </w:rPr>
        <w:t>Committee</w:t>
      </w:r>
      <w:r>
        <w:rPr>
          <w:color w:val="231F20"/>
          <w:spacing w:val="1"/>
        </w:rPr>
        <w:t xml:space="preserve"> </w:t>
      </w:r>
      <w:r>
        <w:rPr>
          <w:color w:val="231F20"/>
        </w:rPr>
        <w:t>on</w:t>
      </w:r>
      <w:r>
        <w:rPr>
          <w:color w:val="231F20"/>
          <w:spacing w:val="1"/>
        </w:rPr>
        <w:t xml:space="preserve"> </w:t>
      </w:r>
      <w:r>
        <w:rPr>
          <w:color w:val="231F20"/>
        </w:rPr>
        <w:t>Parliamentary</w:t>
      </w:r>
      <w:r>
        <w:rPr>
          <w:color w:val="231F20"/>
          <w:spacing w:val="1"/>
        </w:rPr>
        <w:t xml:space="preserve"> </w:t>
      </w:r>
      <w:r>
        <w:rPr>
          <w:color w:val="231F20"/>
        </w:rPr>
        <w:t>Standards;</w:t>
      </w:r>
      <w:r>
        <w:rPr>
          <w:color w:val="231F20"/>
          <w:spacing w:val="1"/>
        </w:rPr>
        <w:t xml:space="preserve"> </w:t>
      </w:r>
      <w:r>
        <w:rPr>
          <w:color w:val="231F20"/>
        </w:rPr>
        <w:t>and a feasibility study for the recommended</w:t>
      </w:r>
      <w:r>
        <w:rPr>
          <w:color w:val="231F20"/>
          <w:spacing w:val="1"/>
        </w:rPr>
        <w:t xml:space="preserve"> </w:t>
      </w:r>
      <w:r>
        <w:rPr>
          <w:color w:val="231F20"/>
        </w:rPr>
        <w:t>Parliamentary</w:t>
      </w:r>
      <w:r>
        <w:rPr>
          <w:color w:val="231F20"/>
          <w:spacing w:val="-1"/>
        </w:rPr>
        <w:t xml:space="preserve"> </w:t>
      </w:r>
      <w:r>
        <w:rPr>
          <w:color w:val="231F20"/>
        </w:rPr>
        <w:t>Health</w:t>
      </w:r>
      <w:r>
        <w:rPr>
          <w:color w:val="231F20"/>
          <w:spacing w:val="-1"/>
        </w:rPr>
        <w:t xml:space="preserve"> </w:t>
      </w:r>
      <w:r>
        <w:rPr>
          <w:color w:val="231F20"/>
        </w:rPr>
        <w:t>and Wellbeing</w:t>
      </w:r>
      <w:r>
        <w:rPr>
          <w:color w:val="231F20"/>
          <w:spacing w:val="-1"/>
        </w:rPr>
        <w:t xml:space="preserve"> </w:t>
      </w:r>
      <w:r>
        <w:rPr>
          <w:color w:val="231F20"/>
        </w:rPr>
        <w:t>Service.</w:t>
      </w:r>
    </w:p>
    <w:p w14:paraId="61225D25" w14:textId="77777777" w:rsidR="008923F8" w:rsidRDefault="00316DE7">
      <w:pPr>
        <w:pStyle w:val="BodyText"/>
        <w:spacing w:before="119" w:line="228" w:lineRule="auto"/>
        <w:ind w:left="266" w:right="45"/>
      </w:pPr>
      <w:r>
        <w:rPr>
          <w:color w:val="231F20"/>
        </w:rPr>
        <w:t>Beyond this initial six months, the Commission has</w:t>
      </w:r>
      <w:r>
        <w:rPr>
          <w:color w:val="231F20"/>
          <w:spacing w:val="1"/>
        </w:rPr>
        <w:t xml:space="preserve"> </w:t>
      </w:r>
      <w:r>
        <w:rPr>
          <w:color w:val="231F20"/>
        </w:rPr>
        <w:t xml:space="preserve">identified </w:t>
      </w:r>
      <w:proofErr w:type="gramStart"/>
      <w:r>
        <w:rPr>
          <w:color w:val="231F20"/>
        </w:rPr>
        <w:t>changes which</w:t>
      </w:r>
      <w:proofErr w:type="gramEnd"/>
      <w:r>
        <w:rPr>
          <w:color w:val="231F20"/>
        </w:rPr>
        <w:t xml:space="preserve"> can occur over a 6-12 month</w:t>
      </w:r>
      <w:r>
        <w:rPr>
          <w:color w:val="231F20"/>
          <w:spacing w:val="-49"/>
        </w:rPr>
        <w:t xml:space="preserve"> </w:t>
      </w:r>
      <w:r>
        <w:rPr>
          <w:color w:val="231F20"/>
        </w:rPr>
        <w:t>period,</w:t>
      </w:r>
      <w:r>
        <w:rPr>
          <w:color w:val="231F20"/>
          <w:spacing w:val="-1"/>
        </w:rPr>
        <w:t xml:space="preserve"> </w:t>
      </w:r>
      <w:r>
        <w:rPr>
          <w:color w:val="231F20"/>
        </w:rPr>
        <w:t>including</w:t>
      </w:r>
      <w:r>
        <w:rPr>
          <w:color w:val="231F20"/>
          <w:spacing w:val="-1"/>
        </w:rPr>
        <w:t xml:space="preserve"> </w:t>
      </w:r>
      <w:r>
        <w:rPr>
          <w:color w:val="231F20"/>
        </w:rPr>
        <w:t>the</w:t>
      </w:r>
      <w:r>
        <w:rPr>
          <w:color w:val="231F20"/>
          <w:spacing w:val="-1"/>
        </w:rPr>
        <w:t xml:space="preserve"> </w:t>
      </w:r>
      <w:r>
        <w:rPr>
          <w:color w:val="231F20"/>
        </w:rPr>
        <w:t>establishment of</w:t>
      </w:r>
      <w:r>
        <w:rPr>
          <w:color w:val="231F20"/>
          <w:spacing w:val="-1"/>
        </w:rPr>
        <w:t xml:space="preserve"> </w:t>
      </w:r>
      <w:r>
        <w:rPr>
          <w:color w:val="231F20"/>
        </w:rPr>
        <w:t>the</w:t>
      </w:r>
      <w:r>
        <w:rPr>
          <w:color w:val="231F20"/>
          <w:spacing w:val="-1"/>
        </w:rPr>
        <w:t xml:space="preserve"> </w:t>
      </w:r>
      <w:r>
        <w:rPr>
          <w:color w:val="231F20"/>
        </w:rPr>
        <w:t>Office</w:t>
      </w:r>
    </w:p>
    <w:p w14:paraId="7E5C4A60" w14:textId="77777777" w:rsidR="008923F8" w:rsidRDefault="00316DE7">
      <w:pPr>
        <w:pStyle w:val="BodyText"/>
        <w:spacing w:before="4" w:line="228" w:lineRule="auto"/>
        <w:ind w:left="266" w:right="226"/>
      </w:pPr>
      <w:proofErr w:type="gramStart"/>
      <w:r>
        <w:rPr>
          <w:color w:val="231F20"/>
        </w:rPr>
        <w:t>for</w:t>
      </w:r>
      <w:proofErr w:type="gramEnd"/>
      <w:r>
        <w:rPr>
          <w:color w:val="231F20"/>
        </w:rPr>
        <w:t xml:space="preserve"> Parliamentarian Staffing and Culture; adoption</w:t>
      </w:r>
      <w:r>
        <w:rPr>
          <w:color w:val="231F20"/>
          <w:spacing w:val="1"/>
        </w:rPr>
        <w:t xml:space="preserve"> </w:t>
      </w:r>
      <w:r>
        <w:rPr>
          <w:color w:val="231F20"/>
        </w:rPr>
        <w:t>of the Codes of Conduct; and establishment of the</w:t>
      </w:r>
      <w:r>
        <w:rPr>
          <w:color w:val="231F20"/>
          <w:spacing w:val="1"/>
        </w:rPr>
        <w:t xml:space="preserve"> </w:t>
      </w:r>
      <w:r>
        <w:rPr>
          <w:color w:val="231F20"/>
        </w:rPr>
        <w:t>Independent</w:t>
      </w:r>
      <w:r>
        <w:rPr>
          <w:color w:val="231F20"/>
          <w:spacing w:val="3"/>
        </w:rPr>
        <w:t xml:space="preserve"> </w:t>
      </w:r>
      <w:r>
        <w:rPr>
          <w:color w:val="231F20"/>
        </w:rPr>
        <w:t>Parliamentary</w:t>
      </w:r>
      <w:r>
        <w:rPr>
          <w:color w:val="231F20"/>
          <w:spacing w:val="3"/>
        </w:rPr>
        <w:t xml:space="preserve"> </w:t>
      </w:r>
      <w:r>
        <w:rPr>
          <w:color w:val="231F20"/>
        </w:rPr>
        <w:t>Standards</w:t>
      </w:r>
      <w:r>
        <w:rPr>
          <w:color w:val="231F20"/>
          <w:spacing w:val="4"/>
        </w:rPr>
        <w:t xml:space="preserve"> </w:t>
      </w:r>
      <w:r>
        <w:rPr>
          <w:color w:val="231F20"/>
        </w:rPr>
        <w:t>Commission.</w:t>
      </w:r>
    </w:p>
    <w:p w14:paraId="359E4155" w14:textId="77777777" w:rsidR="008923F8" w:rsidRDefault="00316DE7">
      <w:pPr>
        <w:rPr>
          <w:sz w:val="26"/>
        </w:rPr>
      </w:pPr>
      <w:r>
        <w:br w:type="column"/>
      </w:r>
    </w:p>
    <w:p w14:paraId="133D287B" w14:textId="77777777" w:rsidR="008923F8" w:rsidRDefault="008923F8">
      <w:pPr>
        <w:pStyle w:val="BodyText"/>
        <w:spacing w:before="10"/>
        <w:rPr>
          <w:sz w:val="22"/>
        </w:rPr>
      </w:pPr>
    </w:p>
    <w:p w14:paraId="2C46BEEA" w14:textId="77777777" w:rsidR="008923F8" w:rsidRDefault="00316DE7">
      <w:pPr>
        <w:pStyle w:val="BodyText"/>
        <w:spacing w:before="1" w:line="228" w:lineRule="auto"/>
        <w:ind w:left="266" w:right="1280"/>
      </w:pPr>
      <w:r>
        <w:rPr>
          <w:color w:val="231F20"/>
        </w:rPr>
        <w:t>Steps during the 12-18 month period would</w:t>
      </w:r>
      <w:r>
        <w:rPr>
          <w:color w:val="231F20"/>
          <w:spacing w:val="1"/>
        </w:rPr>
        <w:t xml:space="preserve"> </w:t>
      </w:r>
      <w:r>
        <w:rPr>
          <w:color w:val="231F20"/>
        </w:rPr>
        <w:t>include</w:t>
      </w:r>
      <w:r>
        <w:rPr>
          <w:color w:val="231F20"/>
          <w:spacing w:val="14"/>
        </w:rPr>
        <w:t xml:space="preserve"> </w:t>
      </w:r>
      <w:r>
        <w:rPr>
          <w:color w:val="231F20"/>
        </w:rPr>
        <w:t>initiation</w:t>
      </w:r>
      <w:r>
        <w:rPr>
          <w:color w:val="231F20"/>
          <w:spacing w:val="15"/>
        </w:rPr>
        <w:t xml:space="preserve"> </w:t>
      </w:r>
      <w:r>
        <w:rPr>
          <w:color w:val="231F20"/>
        </w:rPr>
        <w:t>of</w:t>
      </w:r>
      <w:r>
        <w:rPr>
          <w:color w:val="231F20"/>
          <w:spacing w:val="15"/>
        </w:rPr>
        <w:t xml:space="preserve"> </w:t>
      </w:r>
      <w:r>
        <w:rPr>
          <w:color w:val="231F20"/>
        </w:rPr>
        <w:t>reporting,</w:t>
      </w:r>
      <w:r>
        <w:rPr>
          <w:color w:val="231F20"/>
          <w:spacing w:val="15"/>
        </w:rPr>
        <w:t xml:space="preserve"> </w:t>
      </w:r>
      <w:r>
        <w:rPr>
          <w:color w:val="231F20"/>
        </w:rPr>
        <w:t>including</w:t>
      </w:r>
      <w:r>
        <w:rPr>
          <w:color w:val="231F20"/>
          <w:spacing w:val="15"/>
        </w:rPr>
        <w:t xml:space="preserve"> </w:t>
      </w:r>
      <w:r>
        <w:rPr>
          <w:color w:val="231F20"/>
        </w:rPr>
        <w:t>on</w:t>
      </w:r>
      <w:r>
        <w:rPr>
          <w:color w:val="231F20"/>
          <w:spacing w:val="1"/>
        </w:rPr>
        <w:t xml:space="preserve"> </w:t>
      </w:r>
      <w:r>
        <w:rPr>
          <w:color w:val="231F20"/>
        </w:rPr>
        <w:t>the</w:t>
      </w:r>
      <w:r>
        <w:rPr>
          <w:color w:val="231F20"/>
          <w:spacing w:val="-1"/>
        </w:rPr>
        <w:t xml:space="preserve"> </w:t>
      </w:r>
      <w:r>
        <w:rPr>
          <w:color w:val="231F20"/>
        </w:rPr>
        <w:t>implementation</w:t>
      </w:r>
      <w:r>
        <w:rPr>
          <w:color w:val="231F20"/>
          <w:spacing w:val="1"/>
        </w:rPr>
        <w:t xml:space="preserve"> </w:t>
      </w:r>
      <w:r>
        <w:rPr>
          <w:color w:val="231F20"/>
        </w:rPr>
        <w:t>of recommendations, and</w:t>
      </w:r>
      <w:r>
        <w:rPr>
          <w:color w:val="231F20"/>
          <w:spacing w:val="-49"/>
        </w:rPr>
        <w:t xml:space="preserve"> </w:t>
      </w:r>
      <w:r>
        <w:rPr>
          <w:color w:val="231F20"/>
        </w:rPr>
        <w:t>commencement</w:t>
      </w:r>
      <w:r>
        <w:rPr>
          <w:color w:val="231F20"/>
          <w:spacing w:val="-1"/>
        </w:rPr>
        <w:t xml:space="preserve"> </w:t>
      </w:r>
      <w:r>
        <w:rPr>
          <w:color w:val="231F20"/>
        </w:rPr>
        <w:t>of the</w:t>
      </w:r>
      <w:r>
        <w:rPr>
          <w:color w:val="231F20"/>
          <w:spacing w:val="-1"/>
        </w:rPr>
        <w:t xml:space="preserve"> </w:t>
      </w:r>
      <w:r>
        <w:rPr>
          <w:color w:val="231F20"/>
        </w:rPr>
        <w:t>Parliamentary Health</w:t>
      </w:r>
    </w:p>
    <w:p w14:paraId="3116F4BF" w14:textId="77777777" w:rsidR="008923F8" w:rsidRDefault="00316DE7">
      <w:pPr>
        <w:pStyle w:val="BodyText"/>
        <w:spacing w:before="5" w:line="228" w:lineRule="auto"/>
        <w:ind w:left="266" w:right="975"/>
      </w:pPr>
      <w:proofErr w:type="gramStart"/>
      <w:r>
        <w:rPr>
          <w:color w:val="231F20"/>
        </w:rPr>
        <w:t>and</w:t>
      </w:r>
      <w:proofErr w:type="gramEnd"/>
      <w:r>
        <w:rPr>
          <w:color w:val="231F20"/>
        </w:rPr>
        <w:t xml:space="preserve"> Wellbeing Service.</w:t>
      </w:r>
      <w:r>
        <w:rPr>
          <w:color w:val="231F20"/>
          <w:spacing w:val="1"/>
        </w:rPr>
        <w:t xml:space="preserve"> </w:t>
      </w:r>
      <w:r>
        <w:rPr>
          <w:color w:val="231F20"/>
        </w:rPr>
        <w:t>At the 18-month</w:t>
      </w:r>
      <w:r>
        <w:rPr>
          <w:color w:val="231F20"/>
          <w:spacing w:val="1"/>
        </w:rPr>
        <w:t xml:space="preserve"> </w:t>
      </w:r>
      <w:r>
        <w:rPr>
          <w:color w:val="231F20"/>
        </w:rPr>
        <w:t>point, an</w:t>
      </w:r>
      <w:r>
        <w:rPr>
          <w:color w:val="231F20"/>
          <w:spacing w:val="-49"/>
        </w:rPr>
        <w:t xml:space="preserve"> </w:t>
      </w:r>
      <w:r>
        <w:rPr>
          <w:color w:val="231F20"/>
        </w:rPr>
        <w:t>independent review of the implementation of all</w:t>
      </w:r>
      <w:r>
        <w:rPr>
          <w:color w:val="231F20"/>
          <w:spacing w:val="1"/>
        </w:rPr>
        <w:t xml:space="preserve"> </w:t>
      </w:r>
      <w:r>
        <w:rPr>
          <w:color w:val="231F20"/>
        </w:rPr>
        <w:t>recommendations would be completed and, at</w:t>
      </w:r>
      <w:r>
        <w:rPr>
          <w:color w:val="231F20"/>
          <w:spacing w:val="1"/>
        </w:rPr>
        <w:t xml:space="preserve"> </w:t>
      </w:r>
      <w:r>
        <w:rPr>
          <w:color w:val="231F20"/>
        </w:rPr>
        <w:t>the</w:t>
      </w:r>
      <w:r>
        <w:rPr>
          <w:color w:val="231F20"/>
          <w:spacing w:val="2"/>
        </w:rPr>
        <w:t xml:space="preserve"> </w:t>
      </w:r>
      <w:r>
        <w:rPr>
          <w:color w:val="231F20"/>
        </w:rPr>
        <w:t>24-month</w:t>
      </w:r>
      <w:r>
        <w:rPr>
          <w:color w:val="231F20"/>
          <w:spacing w:val="1"/>
        </w:rPr>
        <w:t xml:space="preserve"> </w:t>
      </w:r>
      <w:r>
        <w:rPr>
          <w:color w:val="231F20"/>
        </w:rPr>
        <w:t>point,</w:t>
      </w:r>
      <w:r>
        <w:rPr>
          <w:color w:val="231F20"/>
          <w:spacing w:val="1"/>
        </w:rPr>
        <w:t xml:space="preserve"> </w:t>
      </w:r>
      <w:r>
        <w:rPr>
          <w:color w:val="231F20"/>
        </w:rPr>
        <w:t>recommendations</w:t>
      </w:r>
      <w:r>
        <w:rPr>
          <w:color w:val="231F20"/>
          <w:spacing w:val="2"/>
        </w:rPr>
        <w:t xml:space="preserve"> </w:t>
      </w:r>
      <w:r>
        <w:rPr>
          <w:color w:val="231F20"/>
        </w:rPr>
        <w:t>from</w:t>
      </w:r>
      <w:r>
        <w:rPr>
          <w:color w:val="231F20"/>
          <w:spacing w:val="1"/>
        </w:rPr>
        <w:t xml:space="preserve"> </w:t>
      </w:r>
      <w:r>
        <w:rPr>
          <w:color w:val="231F20"/>
        </w:rPr>
        <w:t>this</w:t>
      </w:r>
      <w:r>
        <w:rPr>
          <w:color w:val="231F20"/>
          <w:spacing w:val="-49"/>
        </w:rPr>
        <w:t xml:space="preserve"> </w:t>
      </w:r>
      <w:r>
        <w:rPr>
          <w:color w:val="231F20"/>
        </w:rPr>
        <w:t>subsequent</w:t>
      </w:r>
      <w:r>
        <w:rPr>
          <w:color w:val="231F20"/>
          <w:spacing w:val="-1"/>
        </w:rPr>
        <w:t xml:space="preserve"> </w:t>
      </w:r>
      <w:r>
        <w:rPr>
          <w:color w:val="231F20"/>
        </w:rPr>
        <w:t>review</w:t>
      </w:r>
      <w:r>
        <w:rPr>
          <w:color w:val="231F20"/>
          <w:spacing w:val="-1"/>
        </w:rPr>
        <w:t xml:space="preserve"> </w:t>
      </w:r>
      <w:r>
        <w:rPr>
          <w:color w:val="231F20"/>
        </w:rPr>
        <w:t>would</w:t>
      </w:r>
      <w:r>
        <w:rPr>
          <w:color w:val="231F20"/>
          <w:spacing w:val="-1"/>
        </w:rPr>
        <w:t xml:space="preserve"> </w:t>
      </w:r>
      <w:r>
        <w:rPr>
          <w:color w:val="231F20"/>
        </w:rPr>
        <w:t>be put</w:t>
      </w:r>
      <w:r>
        <w:rPr>
          <w:color w:val="231F20"/>
          <w:spacing w:val="-1"/>
        </w:rPr>
        <w:t xml:space="preserve"> </w:t>
      </w:r>
      <w:r>
        <w:rPr>
          <w:color w:val="231F20"/>
        </w:rPr>
        <w:t>into</w:t>
      </w:r>
      <w:r>
        <w:rPr>
          <w:color w:val="231F20"/>
          <w:spacing w:val="-1"/>
        </w:rPr>
        <w:t xml:space="preserve"> </w:t>
      </w:r>
      <w:r>
        <w:rPr>
          <w:color w:val="231F20"/>
        </w:rPr>
        <w:t>action.</w:t>
      </w:r>
    </w:p>
    <w:p w14:paraId="58B7FFC7" w14:textId="77777777" w:rsidR="008923F8" w:rsidRDefault="00316DE7">
      <w:pPr>
        <w:pStyle w:val="BodyText"/>
        <w:spacing w:before="119" w:line="228" w:lineRule="auto"/>
        <w:ind w:left="266" w:right="442"/>
      </w:pPr>
      <w:r>
        <w:rPr>
          <w:color w:val="231F20"/>
        </w:rPr>
        <w:t>This phased approach is designed to ensure that</w:t>
      </w:r>
      <w:r>
        <w:rPr>
          <w:color w:val="231F20"/>
          <w:spacing w:val="1"/>
        </w:rPr>
        <w:t xml:space="preserve"> </w:t>
      </w:r>
      <w:r>
        <w:rPr>
          <w:color w:val="231F20"/>
        </w:rPr>
        <w:t>change is seen as achievable, while acknowledging the</w:t>
      </w:r>
      <w:r>
        <w:rPr>
          <w:color w:val="231F20"/>
          <w:spacing w:val="-49"/>
        </w:rPr>
        <w:t xml:space="preserve"> </w:t>
      </w:r>
      <w:r>
        <w:rPr>
          <w:color w:val="231F20"/>
        </w:rPr>
        <w:t>legislative, cultural and operational shifts</w:t>
      </w:r>
      <w:r>
        <w:rPr>
          <w:color w:val="231F20"/>
          <w:spacing w:val="1"/>
        </w:rPr>
        <w:t xml:space="preserve"> </w:t>
      </w:r>
      <w:r>
        <w:rPr>
          <w:color w:val="231F20"/>
        </w:rPr>
        <w:t>required.</w:t>
      </w:r>
    </w:p>
    <w:p w14:paraId="25DC5E92" w14:textId="77777777" w:rsidR="008923F8" w:rsidRDefault="00316DE7">
      <w:pPr>
        <w:pStyle w:val="BodyText"/>
        <w:spacing w:before="4" w:line="228" w:lineRule="auto"/>
        <w:ind w:left="266" w:right="1037"/>
      </w:pPr>
      <w:r>
        <w:rPr>
          <w:color w:val="231F20"/>
        </w:rPr>
        <w:t>The Commission recommends this Framework</w:t>
      </w:r>
      <w:r>
        <w:rPr>
          <w:color w:val="231F20"/>
          <w:spacing w:val="1"/>
        </w:rPr>
        <w:t xml:space="preserve"> </w:t>
      </w:r>
      <w:r>
        <w:rPr>
          <w:color w:val="231F20"/>
        </w:rPr>
        <w:t>for</w:t>
      </w:r>
      <w:r>
        <w:rPr>
          <w:color w:val="231F20"/>
          <w:spacing w:val="-1"/>
        </w:rPr>
        <w:t xml:space="preserve"> </w:t>
      </w:r>
      <w:r>
        <w:rPr>
          <w:color w:val="231F20"/>
        </w:rPr>
        <w:t>Action</w:t>
      </w:r>
      <w:r>
        <w:rPr>
          <w:color w:val="231F20"/>
          <w:spacing w:val="-1"/>
        </w:rPr>
        <w:t xml:space="preserve"> </w:t>
      </w:r>
      <w:r>
        <w:rPr>
          <w:color w:val="231F20"/>
        </w:rPr>
        <w:t>in</w:t>
      </w:r>
      <w:r>
        <w:rPr>
          <w:color w:val="231F20"/>
          <w:spacing w:val="-1"/>
        </w:rPr>
        <w:t xml:space="preserve"> </w:t>
      </w:r>
      <w:r>
        <w:rPr>
          <w:color w:val="231F20"/>
        </w:rPr>
        <w:t>recognition</w:t>
      </w:r>
      <w:r>
        <w:rPr>
          <w:color w:val="231F20"/>
          <w:spacing w:val="-1"/>
        </w:rPr>
        <w:t xml:space="preserve"> </w:t>
      </w:r>
      <w:r>
        <w:rPr>
          <w:color w:val="231F20"/>
        </w:rPr>
        <w:t>of</w:t>
      </w:r>
      <w:r>
        <w:rPr>
          <w:color w:val="231F20"/>
          <w:spacing w:val="-1"/>
        </w:rPr>
        <w:t xml:space="preserve"> </w:t>
      </w:r>
      <w:r>
        <w:rPr>
          <w:color w:val="231F20"/>
        </w:rPr>
        <w:t>what</w:t>
      </w:r>
      <w:r>
        <w:rPr>
          <w:color w:val="231F20"/>
          <w:spacing w:val="-1"/>
        </w:rPr>
        <w:t xml:space="preserve"> </w:t>
      </w:r>
      <w:r>
        <w:rPr>
          <w:color w:val="231F20"/>
        </w:rPr>
        <w:t>we heard</w:t>
      </w:r>
      <w:r>
        <w:rPr>
          <w:color w:val="231F20"/>
          <w:spacing w:val="-1"/>
        </w:rPr>
        <w:t xml:space="preserve"> </w:t>
      </w:r>
      <w:r>
        <w:rPr>
          <w:color w:val="231F20"/>
        </w:rPr>
        <w:t>from</w:t>
      </w:r>
    </w:p>
    <w:p w14:paraId="1224C263" w14:textId="77777777" w:rsidR="008923F8" w:rsidRDefault="00316DE7">
      <w:pPr>
        <w:pStyle w:val="BodyText"/>
        <w:spacing w:before="3" w:line="228" w:lineRule="auto"/>
        <w:ind w:left="266" w:right="442"/>
      </w:pPr>
      <w:proofErr w:type="gramStart"/>
      <w:r>
        <w:rPr>
          <w:color w:val="231F20"/>
        </w:rPr>
        <w:t>participants</w:t>
      </w:r>
      <w:proofErr w:type="gramEnd"/>
      <w:r>
        <w:rPr>
          <w:color w:val="231F20"/>
          <w:spacing w:val="1"/>
        </w:rPr>
        <w:t xml:space="preserve"> </w:t>
      </w:r>
      <w:r>
        <w:rPr>
          <w:color w:val="231F20"/>
        </w:rPr>
        <w:t>in</w:t>
      </w:r>
      <w:r>
        <w:rPr>
          <w:color w:val="231F20"/>
          <w:spacing w:val="2"/>
        </w:rPr>
        <w:t xml:space="preserve"> </w:t>
      </w:r>
      <w:r>
        <w:rPr>
          <w:color w:val="231F20"/>
        </w:rPr>
        <w:t>the</w:t>
      </w:r>
      <w:r>
        <w:rPr>
          <w:color w:val="231F20"/>
          <w:spacing w:val="1"/>
        </w:rPr>
        <w:t xml:space="preserve"> </w:t>
      </w:r>
      <w:r>
        <w:rPr>
          <w:color w:val="231F20"/>
        </w:rPr>
        <w:t>Review,</w:t>
      </w:r>
      <w:r>
        <w:rPr>
          <w:color w:val="231F20"/>
          <w:spacing w:val="2"/>
        </w:rPr>
        <w:t xml:space="preserve"> </w:t>
      </w:r>
      <w:r>
        <w:rPr>
          <w:color w:val="231F20"/>
        </w:rPr>
        <w:t>including</w:t>
      </w:r>
      <w:r>
        <w:rPr>
          <w:color w:val="231F20"/>
          <w:spacing w:val="1"/>
        </w:rPr>
        <w:t xml:space="preserve"> </w:t>
      </w:r>
      <w:r>
        <w:rPr>
          <w:color w:val="231F20"/>
        </w:rPr>
        <w:t>their</w:t>
      </w:r>
      <w:r>
        <w:rPr>
          <w:color w:val="231F20"/>
          <w:spacing w:val="2"/>
        </w:rPr>
        <w:t xml:space="preserve"> </w:t>
      </w:r>
      <w:r>
        <w:rPr>
          <w:color w:val="231F20"/>
        </w:rPr>
        <w:t>experiences</w:t>
      </w:r>
      <w:r>
        <w:rPr>
          <w:color w:val="231F20"/>
          <w:spacing w:val="-49"/>
        </w:rPr>
        <w:t xml:space="preserve"> </w:t>
      </w:r>
      <w:r>
        <w:rPr>
          <w:color w:val="231F20"/>
        </w:rPr>
        <w:t>of</w:t>
      </w:r>
      <w:r>
        <w:rPr>
          <w:color w:val="231F20"/>
          <w:spacing w:val="-2"/>
        </w:rPr>
        <w:t xml:space="preserve"> </w:t>
      </w:r>
      <w:r>
        <w:rPr>
          <w:color w:val="231F20"/>
        </w:rPr>
        <w:t>misconduct</w:t>
      </w:r>
      <w:r>
        <w:rPr>
          <w:color w:val="231F20"/>
          <w:spacing w:val="-1"/>
        </w:rPr>
        <w:t xml:space="preserve"> </w:t>
      </w:r>
      <w:r>
        <w:rPr>
          <w:color w:val="231F20"/>
        </w:rPr>
        <w:t>and</w:t>
      </w:r>
      <w:r>
        <w:rPr>
          <w:color w:val="231F20"/>
          <w:spacing w:val="-2"/>
        </w:rPr>
        <w:t xml:space="preserve"> </w:t>
      </w:r>
      <w:r>
        <w:rPr>
          <w:color w:val="231F20"/>
        </w:rPr>
        <w:t>their</w:t>
      </w:r>
      <w:r>
        <w:rPr>
          <w:color w:val="231F20"/>
          <w:spacing w:val="-1"/>
        </w:rPr>
        <w:t xml:space="preserve"> </w:t>
      </w:r>
      <w:r>
        <w:rPr>
          <w:color w:val="231F20"/>
        </w:rPr>
        <w:t>solutions for</w:t>
      </w:r>
      <w:r>
        <w:rPr>
          <w:color w:val="231F20"/>
          <w:spacing w:val="-2"/>
        </w:rPr>
        <w:t xml:space="preserve"> </w:t>
      </w:r>
      <w:r>
        <w:rPr>
          <w:color w:val="231F20"/>
        </w:rPr>
        <w:t>reform.</w:t>
      </w:r>
    </w:p>
    <w:p w14:paraId="2741FE0C" w14:textId="77777777" w:rsidR="008923F8" w:rsidRDefault="008923F8">
      <w:pPr>
        <w:spacing w:line="228" w:lineRule="auto"/>
        <w:sectPr w:rsidR="008923F8">
          <w:type w:val="continuous"/>
          <w:pgSz w:w="11910" w:h="16840"/>
          <w:pgMar w:top="940" w:right="340" w:bottom="280" w:left="300" w:header="0" w:footer="578" w:gutter="0"/>
          <w:cols w:num="2" w:space="720" w:equalWidth="0">
            <w:col w:w="5345" w:space="40"/>
            <w:col w:w="5885"/>
          </w:cols>
        </w:sectPr>
      </w:pPr>
    </w:p>
    <w:p w14:paraId="29BBE109" w14:textId="77777777" w:rsidR="008923F8" w:rsidRDefault="00BE525B">
      <w:pPr>
        <w:pStyle w:val="BodyText"/>
      </w:pPr>
      <w:r>
        <w:lastRenderedPageBreak/>
        <w:pict w14:anchorId="202BDE55">
          <v:shape id="docshape638" o:spid="_x0000_s1080" style="position:absolute;margin-left:595.25pt;margin-top:0;width:.1pt;height:841.9pt;z-index:15763968;mso-position-horizontal-relative:page;mso-position-vertical-relative:page" coordorigin="11906" coordsize="0,16838" path="m11906,0l11906,16838,11906,0xe" fillcolor="#0079c1" stroked="f">
            <v:path arrowok="t"/>
            <w10:wrap anchorx="page" anchory="page"/>
          </v:shape>
        </w:pict>
      </w:r>
    </w:p>
    <w:p w14:paraId="27B4E578" w14:textId="77777777" w:rsidR="008923F8" w:rsidRDefault="008923F8">
      <w:pPr>
        <w:pStyle w:val="BodyText"/>
      </w:pPr>
    </w:p>
    <w:p w14:paraId="61D40635" w14:textId="77777777" w:rsidR="008923F8" w:rsidRDefault="008923F8">
      <w:pPr>
        <w:pStyle w:val="BodyText"/>
      </w:pPr>
    </w:p>
    <w:p w14:paraId="1DFF0263" w14:textId="77777777" w:rsidR="008923F8" w:rsidRDefault="008923F8">
      <w:pPr>
        <w:pStyle w:val="BodyText"/>
      </w:pPr>
    </w:p>
    <w:p w14:paraId="5B0B4F5A" w14:textId="77777777" w:rsidR="008923F8" w:rsidRDefault="008923F8">
      <w:pPr>
        <w:pStyle w:val="BodyText"/>
      </w:pPr>
    </w:p>
    <w:p w14:paraId="5BF02329" w14:textId="77777777" w:rsidR="008923F8" w:rsidRDefault="008923F8">
      <w:pPr>
        <w:pStyle w:val="BodyText"/>
      </w:pPr>
    </w:p>
    <w:p w14:paraId="2681B237" w14:textId="77777777" w:rsidR="008923F8" w:rsidRDefault="008923F8">
      <w:pPr>
        <w:pStyle w:val="BodyText"/>
      </w:pPr>
    </w:p>
    <w:p w14:paraId="589EA50C" w14:textId="77777777" w:rsidR="008923F8" w:rsidRDefault="008923F8">
      <w:pPr>
        <w:pStyle w:val="BodyText"/>
      </w:pPr>
    </w:p>
    <w:p w14:paraId="592E989F" w14:textId="77777777" w:rsidR="008923F8" w:rsidRDefault="008923F8">
      <w:pPr>
        <w:pStyle w:val="BodyText"/>
      </w:pPr>
    </w:p>
    <w:p w14:paraId="6BA1EEBD" w14:textId="77777777" w:rsidR="008923F8" w:rsidRDefault="008923F8">
      <w:pPr>
        <w:pStyle w:val="BodyText"/>
      </w:pPr>
    </w:p>
    <w:p w14:paraId="3E50C6D7" w14:textId="77777777" w:rsidR="008923F8" w:rsidRDefault="008923F8">
      <w:pPr>
        <w:pStyle w:val="BodyText"/>
      </w:pPr>
    </w:p>
    <w:p w14:paraId="3BE8FB73" w14:textId="77777777" w:rsidR="008923F8" w:rsidRDefault="008923F8">
      <w:pPr>
        <w:pStyle w:val="BodyText"/>
      </w:pPr>
    </w:p>
    <w:p w14:paraId="74034058" w14:textId="77777777" w:rsidR="008923F8" w:rsidRDefault="008923F8">
      <w:pPr>
        <w:pStyle w:val="BodyText"/>
      </w:pPr>
    </w:p>
    <w:p w14:paraId="3BC85A71" w14:textId="77777777" w:rsidR="008923F8" w:rsidRDefault="008923F8">
      <w:pPr>
        <w:pStyle w:val="BodyText"/>
      </w:pPr>
    </w:p>
    <w:p w14:paraId="10427F3D" w14:textId="77777777" w:rsidR="008923F8" w:rsidRDefault="008923F8">
      <w:pPr>
        <w:pStyle w:val="BodyText"/>
      </w:pPr>
    </w:p>
    <w:p w14:paraId="621806FF" w14:textId="77777777" w:rsidR="008923F8" w:rsidRDefault="00BE525B">
      <w:pPr>
        <w:tabs>
          <w:tab w:val="left" w:pos="852"/>
        </w:tabs>
        <w:spacing w:before="259"/>
        <w:ind w:left="251"/>
        <w:rPr>
          <w:i/>
          <w:sz w:val="16"/>
        </w:rPr>
      </w:pPr>
      <w:r>
        <w:pict w14:anchorId="4DFD366C">
          <v:line id="_x0000_s1079" style="position:absolute;left:0;text-align:left;z-index:-17379328;mso-position-horizontal-relative:page" from="48.45pt,14.25pt" to="48.45pt,30.9pt" strokecolor="#0079c1">
            <w10:wrap anchorx="page"/>
          </v:line>
        </w:pict>
      </w:r>
      <w:r w:rsidR="00316DE7">
        <w:rPr>
          <w:color w:val="0079C1"/>
          <w:position w:val="-10"/>
          <w:sz w:val="24"/>
        </w:rPr>
        <w:t>36</w:t>
      </w:r>
      <w:r w:rsidR="00316DE7">
        <w:rPr>
          <w:color w:val="0079C1"/>
          <w:position w:val="-10"/>
          <w:sz w:val="24"/>
        </w:rPr>
        <w:tab/>
      </w:r>
      <w:r w:rsidR="00316DE7">
        <w:rPr>
          <w:color w:val="231F20"/>
          <w:sz w:val="16"/>
        </w:rPr>
        <w:t>The</w:t>
      </w:r>
      <w:r w:rsidR="00316DE7">
        <w:rPr>
          <w:color w:val="231F20"/>
          <w:spacing w:val="6"/>
          <w:sz w:val="16"/>
        </w:rPr>
        <w:t xml:space="preserve"> </w:t>
      </w:r>
      <w:r w:rsidR="00316DE7">
        <w:rPr>
          <w:color w:val="231F20"/>
          <w:sz w:val="16"/>
        </w:rPr>
        <w:t>Full</w:t>
      </w:r>
      <w:r w:rsidR="00316DE7">
        <w:rPr>
          <w:color w:val="231F20"/>
          <w:spacing w:val="6"/>
          <w:sz w:val="16"/>
        </w:rPr>
        <w:t xml:space="preserve"> </w:t>
      </w:r>
      <w:r w:rsidR="00316DE7">
        <w:rPr>
          <w:color w:val="231F20"/>
          <w:sz w:val="16"/>
        </w:rPr>
        <w:t>Report</w:t>
      </w:r>
      <w:r w:rsidR="00316DE7">
        <w:rPr>
          <w:color w:val="231F20"/>
          <w:spacing w:val="5"/>
          <w:sz w:val="16"/>
        </w:rPr>
        <w:t xml:space="preserve"> </w:t>
      </w:r>
      <w:r w:rsidR="00316DE7">
        <w:rPr>
          <w:color w:val="231F20"/>
          <w:sz w:val="16"/>
        </w:rPr>
        <w:t>of</w:t>
      </w:r>
      <w:r w:rsidR="00316DE7">
        <w:rPr>
          <w:color w:val="231F20"/>
          <w:spacing w:val="6"/>
          <w:sz w:val="16"/>
        </w:rPr>
        <w:t xml:space="preserve"> </w:t>
      </w:r>
      <w:r w:rsidR="00316DE7">
        <w:rPr>
          <w:color w:val="231F20"/>
          <w:sz w:val="16"/>
        </w:rPr>
        <w:t>the</w:t>
      </w:r>
      <w:r w:rsidR="00316DE7">
        <w:rPr>
          <w:color w:val="231F20"/>
          <w:spacing w:val="7"/>
          <w:sz w:val="16"/>
        </w:rPr>
        <w:t xml:space="preserve"> </w:t>
      </w:r>
      <w:r w:rsidR="00316DE7">
        <w:rPr>
          <w:i/>
          <w:color w:val="231F20"/>
          <w:sz w:val="16"/>
        </w:rPr>
        <w:t>Set</w:t>
      </w:r>
      <w:r w:rsidR="00316DE7">
        <w:rPr>
          <w:i/>
          <w:color w:val="231F20"/>
          <w:spacing w:val="6"/>
          <w:sz w:val="16"/>
        </w:rPr>
        <w:t xml:space="preserve"> </w:t>
      </w:r>
      <w:r w:rsidR="00316DE7">
        <w:rPr>
          <w:i/>
          <w:color w:val="231F20"/>
          <w:sz w:val="16"/>
        </w:rPr>
        <w:t>the</w:t>
      </w:r>
      <w:r w:rsidR="00316DE7">
        <w:rPr>
          <w:i/>
          <w:color w:val="231F20"/>
          <w:spacing w:val="7"/>
          <w:sz w:val="16"/>
        </w:rPr>
        <w:t xml:space="preserve"> </w:t>
      </w:r>
      <w:r w:rsidR="00316DE7">
        <w:rPr>
          <w:i/>
          <w:color w:val="231F20"/>
          <w:sz w:val="16"/>
        </w:rPr>
        <w:t>Standard:</w:t>
      </w:r>
      <w:r w:rsidR="00316DE7">
        <w:rPr>
          <w:i/>
          <w:color w:val="231F20"/>
          <w:spacing w:val="7"/>
          <w:sz w:val="16"/>
        </w:rPr>
        <w:t xml:space="preserve"> </w:t>
      </w:r>
      <w:r w:rsidR="00316DE7">
        <w:rPr>
          <w:i/>
          <w:color w:val="231F20"/>
          <w:sz w:val="16"/>
        </w:rPr>
        <w:t>Report</w:t>
      </w:r>
      <w:r w:rsidR="00316DE7">
        <w:rPr>
          <w:i/>
          <w:color w:val="231F20"/>
          <w:spacing w:val="7"/>
          <w:sz w:val="16"/>
        </w:rPr>
        <w:t xml:space="preserve"> </w:t>
      </w:r>
      <w:r w:rsidR="00316DE7">
        <w:rPr>
          <w:i/>
          <w:color w:val="231F20"/>
          <w:sz w:val="16"/>
        </w:rPr>
        <w:t>on</w:t>
      </w:r>
      <w:r w:rsidR="00316DE7">
        <w:rPr>
          <w:i/>
          <w:color w:val="231F20"/>
          <w:spacing w:val="6"/>
          <w:sz w:val="16"/>
        </w:rPr>
        <w:t xml:space="preserve"> </w:t>
      </w:r>
      <w:r w:rsidR="00316DE7">
        <w:rPr>
          <w:i/>
          <w:color w:val="231F20"/>
          <w:sz w:val="16"/>
        </w:rPr>
        <w:t>the</w:t>
      </w:r>
      <w:r w:rsidR="00316DE7">
        <w:rPr>
          <w:i/>
          <w:color w:val="231F20"/>
          <w:spacing w:val="7"/>
          <w:sz w:val="16"/>
        </w:rPr>
        <w:t xml:space="preserve"> </w:t>
      </w:r>
      <w:r w:rsidR="00316DE7">
        <w:rPr>
          <w:i/>
          <w:color w:val="231F20"/>
          <w:sz w:val="16"/>
        </w:rPr>
        <w:t>Independent</w:t>
      </w:r>
      <w:r w:rsidR="00316DE7">
        <w:rPr>
          <w:i/>
          <w:color w:val="231F20"/>
          <w:spacing w:val="7"/>
          <w:sz w:val="16"/>
        </w:rPr>
        <w:t xml:space="preserve"> </w:t>
      </w:r>
      <w:r w:rsidR="00316DE7">
        <w:rPr>
          <w:i/>
          <w:color w:val="231F20"/>
          <w:sz w:val="16"/>
        </w:rPr>
        <w:t>Review</w:t>
      </w:r>
      <w:r w:rsidR="00316DE7">
        <w:rPr>
          <w:i/>
          <w:color w:val="231F20"/>
          <w:spacing w:val="5"/>
          <w:sz w:val="16"/>
        </w:rPr>
        <w:t xml:space="preserve"> </w:t>
      </w:r>
      <w:r w:rsidR="00316DE7">
        <w:rPr>
          <w:i/>
          <w:color w:val="231F20"/>
          <w:sz w:val="16"/>
        </w:rPr>
        <w:t>into</w:t>
      </w:r>
      <w:r w:rsidR="00316DE7">
        <w:rPr>
          <w:i/>
          <w:color w:val="231F20"/>
          <w:spacing w:val="7"/>
          <w:sz w:val="16"/>
        </w:rPr>
        <w:t xml:space="preserve"> </w:t>
      </w:r>
      <w:r w:rsidR="00316DE7">
        <w:rPr>
          <w:i/>
          <w:color w:val="231F20"/>
          <w:sz w:val="16"/>
        </w:rPr>
        <w:t>Commonwealth</w:t>
      </w:r>
      <w:r w:rsidR="00316DE7">
        <w:rPr>
          <w:i/>
          <w:color w:val="231F20"/>
          <w:spacing w:val="7"/>
          <w:sz w:val="16"/>
        </w:rPr>
        <w:t xml:space="preserve"> </w:t>
      </w:r>
      <w:r w:rsidR="00316DE7">
        <w:rPr>
          <w:i/>
          <w:color w:val="231F20"/>
          <w:sz w:val="16"/>
        </w:rPr>
        <w:t>Parliamentary</w:t>
      </w:r>
      <w:r w:rsidR="00316DE7">
        <w:rPr>
          <w:i/>
          <w:color w:val="231F20"/>
          <w:spacing w:val="5"/>
          <w:sz w:val="16"/>
        </w:rPr>
        <w:t xml:space="preserve"> </w:t>
      </w:r>
      <w:r w:rsidR="00316DE7">
        <w:rPr>
          <w:i/>
          <w:color w:val="231F20"/>
          <w:sz w:val="16"/>
        </w:rPr>
        <w:t>Workplaces</w:t>
      </w:r>
    </w:p>
    <w:p w14:paraId="4ED15B8C" w14:textId="77777777" w:rsidR="008923F8" w:rsidRDefault="008923F8">
      <w:pPr>
        <w:rPr>
          <w:sz w:val="16"/>
        </w:rPr>
        <w:sectPr w:rsidR="008923F8">
          <w:type w:val="continuous"/>
          <w:pgSz w:w="11910" w:h="16840"/>
          <w:pgMar w:top="940" w:right="340" w:bottom="280" w:left="300" w:header="0" w:footer="578" w:gutter="0"/>
          <w:cols w:space="720"/>
        </w:sectPr>
      </w:pPr>
    </w:p>
    <w:p w14:paraId="50B1EDD0" w14:textId="061CDC0E" w:rsidR="008923F8" w:rsidRDefault="00BE525B">
      <w:pPr>
        <w:spacing w:before="77"/>
        <w:ind w:left="564"/>
        <w:rPr>
          <w:rFonts w:ascii="OpenSans-Medium"/>
          <w:sz w:val="120"/>
        </w:rPr>
      </w:pPr>
      <w:r>
        <w:rPr>
          <w:noProof/>
        </w:rPr>
        <w:lastRenderedPageBreak/>
        <mc:AlternateContent>
          <mc:Choice Requires="wps">
            <w:drawing>
              <wp:anchor distT="0" distB="0" distL="114300" distR="114300" simplePos="0" relativeHeight="485938176" behindDoc="1" locked="0" layoutInCell="1" allowOverlap="1" wp14:anchorId="061DBB62" wp14:editId="29ADF35C">
                <wp:simplePos x="0" y="0"/>
                <wp:positionH relativeFrom="page">
                  <wp:posOffset>-12700</wp:posOffset>
                </wp:positionH>
                <wp:positionV relativeFrom="page">
                  <wp:posOffset>0</wp:posOffset>
                </wp:positionV>
                <wp:extent cx="7585075" cy="10691495"/>
                <wp:effectExtent l="0" t="0" r="9525" b="1905"/>
                <wp:wrapNone/>
                <wp:docPr id="69" name="docshape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5075" cy="10691495"/>
                        </a:xfrm>
                        <a:prstGeom prst="rect">
                          <a:avLst/>
                        </a:prstGeom>
                        <a:solidFill>
                          <a:srgbClr val="0C64B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639" o:spid="_x0000_s1026" style="position:absolute;margin-left:-.95pt;margin-top:0;width:597.25pt;height:841.85pt;z-index:-1737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" fillcolor="#0c64b3" stroked="f">
                <w10:wrap anchorx="page" anchory="page"/>
              </v:rect>
            </w:pict>
          </mc:Fallback>
        </mc:AlternateContent>
      </w:r>
      <w:bookmarkStart w:id="44" w:name="5._Conclusion"/>
      <w:bookmarkStart w:id="45" w:name="_bookmark21"/>
      <w:bookmarkEnd w:id="44"/>
      <w:bookmarkEnd w:id="45"/>
      <w:r w:rsidR="00316DE7">
        <w:rPr>
          <w:rFonts w:ascii="OpenSans-Medium"/>
          <w:color w:val="00AEEF"/>
          <w:sz w:val="120"/>
        </w:rPr>
        <w:t>5.</w:t>
      </w:r>
    </w:p>
    <w:p w14:paraId="54FD2A3D" w14:textId="77777777" w:rsidR="008923F8" w:rsidRDefault="00316DE7">
      <w:pPr>
        <w:pStyle w:val="Heading1"/>
        <w:spacing w:before="119"/>
        <w:ind w:left="564"/>
      </w:pPr>
      <w:r>
        <w:rPr>
          <w:color w:val="FFFFFF"/>
        </w:rPr>
        <w:t>Conclusion</w:t>
      </w:r>
    </w:p>
    <w:p w14:paraId="0F4A52A9" w14:textId="77777777" w:rsidR="008923F8" w:rsidRDefault="00316DE7">
      <w:pPr>
        <w:spacing w:before="254" w:line="242" w:lineRule="auto"/>
        <w:ind w:left="564" w:right="2722"/>
        <w:rPr>
          <w:i/>
          <w:sz w:val="32"/>
        </w:rPr>
      </w:pPr>
      <w:r>
        <w:rPr>
          <w:i/>
          <w:color w:val="B9E5FA"/>
          <w:w w:val="105"/>
          <w:sz w:val="32"/>
        </w:rPr>
        <w:t xml:space="preserve">... </w:t>
      </w:r>
      <w:proofErr w:type="gramStart"/>
      <w:r>
        <w:rPr>
          <w:i/>
          <w:color w:val="B9E5FA"/>
          <w:w w:val="105"/>
          <w:sz w:val="32"/>
        </w:rPr>
        <w:t>this</w:t>
      </w:r>
      <w:proofErr w:type="gramEnd"/>
      <w:r>
        <w:rPr>
          <w:i/>
          <w:color w:val="B9E5FA"/>
          <w:w w:val="105"/>
          <w:sz w:val="32"/>
        </w:rPr>
        <w:t xml:space="preserve"> is for the most part, a bunch of people who</w:t>
      </w:r>
      <w:r>
        <w:rPr>
          <w:i/>
          <w:color w:val="B9E5FA"/>
          <w:spacing w:val="1"/>
          <w:w w:val="105"/>
          <w:sz w:val="32"/>
        </w:rPr>
        <w:t xml:space="preserve"> </w:t>
      </w:r>
      <w:r>
        <w:rPr>
          <w:i/>
          <w:color w:val="B9E5FA"/>
          <w:w w:val="105"/>
          <w:sz w:val="32"/>
        </w:rPr>
        <w:t>work</w:t>
      </w:r>
      <w:r>
        <w:rPr>
          <w:i/>
          <w:color w:val="B9E5FA"/>
          <w:spacing w:val="-20"/>
          <w:w w:val="105"/>
          <w:sz w:val="32"/>
        </w:rPr>
        <w:t xml:space="preserve"> </w:t>
      </w:r>
      <w:r>
        <w:rPr>
          <w:i/>
          <w:color w:val="B9E5FA"/>
          <w:w w:val="105"/>
          <w:sz w:val="32"/>
        </w:rPr>
        <w:t>extraordinarily</w:t>
      </w:r>
      <w:r>
        <w:rPr>
          <w:i/>
          <w:color w:val="B9E5FA"/>
          <w:spacing w:val="-18"/>
          <w:w w:val="105"/>
          <w:sz w:val="32"/>
        </w:rPr>
        <w:t xml:space="preserve"> </w:t>
      </w:r>
      <w:r>
        <w:rPr>
          <w:i/>
          <w:color w:val="B9E5FA"/>
          <w:w w:val="105"/>
          <w:sz w:val="32"/>
        </w:rPr>
        <w:t>hard</w:t>
      </w:r>
      <w:r>
        <w:rPr>
          <w:i/>
          <w:color w:val="B9E5FA"/>
          <w:spacing w:val="-18"/>
          <w:w w:val="105"/>
          <w:sz w:val="32"/>
        </w:rPr>
        <w:t xml:space="preserve"> </w:t>
      </w:r>
      <w:r>
        <w:rPr>
          <w:i/>
          <w:color w:val="B9E5FA"/>
          <w:w w:val="105"/>
          <w:sz w:val="32"/>
        </w:rPr>
        <w:t>...</w:t>
      </w:r>
      <w:r>
        <w:rPr>
          <w:i/>
          <w:color w:val="B9E5FA"/>
          <w:spacing w:val="-19"/>
          <w:w w:val="105"/>
          <w:sz w:val="32"/>
        </w:rPr>
        <w:t xml:space="preserve"> </w:t>
      </w:r>
      <w:r>
        <w:rPr>
          <w:i/>
          <w:color w:val="B9E5FA"/>
          <w:w w:val="105"/>
          <w:sz w:val="32"/>
        </w:rPr>
        <w:t>and</w:t>
      </w:r>
      <w:r>
        <w:rPr>
          <w:i/>
          <w:color w:val="B9E5FA"/>
          <w:spacing w:val="-18"/>
          <w:w w:val="105"/>
          <w:sz w:val="32"/>
        </w:rPr>
        <w:t xml:space="preserve"> </w:t>
      </w:r>
      <w:r>
        <w:rPr>
          <w:i/>
          <w:color w:val="B9E5FA"/>
          <w:w w:val="105"/>
          <w:sz w:val="32"/>
        </w:rPr>
        <w:t>the</w:t>
      </w:r>
      <w:r>
        <w:rPr>
          <w:i/>
          <w:color w:val="B9E5FA"/>
          <w:spacing w:val="-18"/>
          <w:w w:val="105"/>
          <w:sz w:val="32"/>
        </w:rPr>
        <w:t xml:space="preserve"> </w:t>
      </w:r>
      <w:r>
        <w:rPr>
          <w:i/>
          <w:color w:val="B9E5FA"/>
          <w:w w:val="105"/>
          <w:sz w:val="32"/>
        </w:rPr>
        <w:t>reason</w:t>
      </w:r>
      <w:r>
        <w:rPr>
          <w:i/>
          <w:color w:val="B9E5FA"/>
          <w:spacing w:val="-19"/>
          <w:w w:val="105"/>
          <w:sz w:val="32"/>
        </w:rPr>
        <w:t xml:space="preserve"> </w:t>
      </w:r>
      <w:r>
        <w:rPr>
          <w:i/>
          <w:color w:val="B9E5FA"/>
          <w:w w:val="105"/>
          <w:sz w:val="32"/>
        </w:rPr>
        <w:t>that</w:t>
      </w:r>
      <w:r>
        <w:rPr>
          <w:i/>
          <w:color w:val="B9E5FA"/>
          <w:spacing w:val="-19"/>
          <w:w w:val="105"/>
          <w:sz w:val="32"/>
        </w:rPr>
        <w:t xml:space="preserve"> </w:t>
      </w:r>
      <w:r>
        <w:rPr>
          <w:i/>
          <w:color w:val="B9E5FA"/>
          <w:w w:val="105"/>
          <w:sz w:val="32"/>
        </w:rPr>
        <w:t>they</w:t>
      </w:r>
      <w:r>
        <w:rPr>
          <w:i/>
          <w:color w:val="B9E5FA"/>
          <w:spacing w:val="-84"/>
          <w:w w:val="105"/>
          <w:sz w:val="32"/>
        </w:rPr>
        <w:t xml:space="preserve"> </w:t>
      </w:r>
      <w:r>
        <w:rPr>
          <w:i/>
          <w:color w:val="B9E5FA"/>
          <w:w w:val="105"/>
          <w:sz w:val="32"/>
        </w:rPr>
        <w:t>do it, is because they want to make the country a</w:t>
      </w:r>
      <w:r>
        <w:rPr>
          <w:i/>
          <w:color w:val="B9E5FA"/>
          <w:spacing w:val="1"/>
          <w:w w:val="105"/>
          <w:sz w:val="32"/>
        </w:rPr>
        <w:t xml:space="preserve"> </w:t>
      </w:r>
      <w:r>
        <w:rPr>
          <w:i/>
          <w:color w:val="B9E5FA"/>
          <w:w w:val="105"/>
          <w:sz w:val="32"/>
        </w:rPr>
        <w:t>better place and because they truly believe they can</w:t>
      </w:r>
      <w:r>
        <w:rPr>
          <w:i/>
          <w:color w:val="B9E5FA"/>
          <w:spacing w:val="1"/>
          <w:w w:val="105"/>
          <w:sz w:val="32"/>
        </w:rPr>
        <w:t xml:space="preserve"> </w:t>
      </w:r>
      <w:r>
        <w:rPr>
          <w:i/>
          <w:color w:val="B9E5FA"/>
          <w:w w:val="105"/>
          <w:sz w:val="32"/>
        </w:rPr>
        <w:t>make</w:t>
      </w:r>
      <w:r>
        <w:rPr>
          <w:i/>
          <w:color w:val="B9E5FA"/>
          <w:spacing w:val="-7"/>
          <w:w w:val="105"/>
          <w:sz w:val="32"/>
        </w:rPr>
        <w:t xml:space="preserve"> </w:t>
      </w:r>
      <w:r>
        <w:rPr>
          <w:i/>
          <w:color w:val="B9E5FA"/>
          <w:w w:val="105"/>
          <w:sz w:val="32"/>
        </w:rPr>
        <w:t>a</w:t>
      </w:r>
      <w:r>
        <w:rPr>
          <w:i/>
          <w:color w:val="B9E5FA"/>
          <w:spacing w:val="-7"/>
          <w:w w:val="105"/>
          <w:sz w:val="32"/>
        </w:rPr>
        <w:t xml:space="preserve"> </w:t>
      </w:r>
      <w:r>
        <w:rPr>
          <w:i/>
          <w:color w:val="B9E5FA"/>
          <w:w w:val="105"/>
          <w:sz w:val="32"/>
        </w:rPr>
        <w:t>difference.</w:t>
      </w:r>
    </w:p>
    <w:p w14:paraId="3151D179" w14:textId="77777777" w:rsidR="008923F8" w:rsidRDefault="00316DE7">
      <w:pPr>
        <w:spacing w:before="241"/>
        <w:ind w:left="564"/>
        <w:rPr>
          <w:sz w:val="20"/>
        </w:rPr>
      </w:pPr>
      <w:r>
        <w:rPr>
          <w:color w:val="B9E5FA"/>
          <w:w w:val="105"/>
          <w:sz w:val="20"/>
        </w:rPr>
        <w:t>(Interview</w:t>
      </w:r>
      <w:r>
        <w:rPr>
          <w:color w:val="B9E5FA"/>
          <w:spacing w:val="1"/>
          <w:w w:val="105"/>
          <w:sz w:val="20"/>
        </w:rPr>
        <w:t xml:space="preserve"> </w:t>
      </w:r>
      <w:r>
        <w:rPr>
          <w:color w:val="B9E5FA"/>
          <w:w w:val="105"/>
          <w:sz w:val="20"/>
        </w:rPr>
        <w:t>404,</w:t>
      </w:r>
      <w:r>
        <w:rPr>
          <w:color w:val="B9E5FA"/>
          <w:spacing w:val="2"/>
          <w:w w:val="105"/>
          <w:sz w:val="20"/>
        </w:rPr>
        <w:t xml:space="preserve"> </w:t>
      </w:r>
      <w:r>
        <w:rPr>
          <w:i/>
          <w:color w:val="B9E5FA"/>
          <w:w w:val="105"/>
          <w:sz w:val="20"/>
        </w:rPr>
        <w:t>CPW</w:t>
      </w:r>
      <w:r>
        <w:rPr>
          <w:i/>
          <w:color w:val="B9E5FA"/>
          <w:spacing w:val="1"/>
          <w:w w:val="105"/>
          <w:sz w:val="20"/>
        </w:rPr>
        <w:t xml:space="preserve"> </w:t>
      </w:r>
      <w:r>
        <w:rPr>
          <w:i/>
          <w:color w:val="B9E5FA"/>
          <w:w w:val="105"/>
          <w:sz w:val="20"/>
        </w:rPr>
        <w:t>Review</w:t>
      </w:r>
      <w:r>
        <w:rPr>
          <w:color w:val="B9E5FA"/>
          <w:w w:val="105"/>
          <w:sz w:val="20"/>
        </w:rPr>
        <w:t>)</w:t>
      </w:r>
    </w:p>
    <w:p w14:paraId="2ADDCBA7" w14:textId="77777777" w:rsidR="008923F8" w:rsidRDefault="008923F8">
      <w:pPr>
        <w:rPr>
          <w:sz w:val="20"/>
        </w:rPr>
        <w:sectPr w:rsidR="008923F8">
          <w:footerReference w:type="default" r:id="rId44"/>
          <w:pgSz w:w="11910" w:h="16840"/>
          <w:pgMar w:top="1200" w:right="340" w:bottom="280" w:left="300" w:header="0" w:footer="0" w:gutter="0"/>
          <w:cols w:space="720"/>
        </w:sectPr>
      </w:pPr>
    </w:p>
    <w:p w14:paraId="19DA7E17" w14:textId="77777777" w:rsidR="008923F8" w:rsidRDefault="00BE525B">
      <w:pPr>
        <w:pStyle w:val="BodyText"/>
      </w:pPr>
      <w:r>
        <w:lastRenderedPageBreak/>
        <w:pict w14:anchorId="3DAA5287">
          <v:shape id="docshape641" o:spid="_x0000_s1077" style="position:absolute;margin-left:595.25pt;margin-top:0;width:.1pt;height:841.9pt;z-index:15765504;mso-position-horizontal-relative:page;mso-position-vertical-relative:page" coordorigin="11906" coordsize="0,16838" path="m11906,0l11906,16838,11906,0xe" fillcolor="#0079c1" stroked="f">
            <v:path arrowok="t"/>
            <w10:wrap anchorx="page" anchory="page"/>
          </v:shape>
        </w:pict>
      </w:r>
    </w:p>
    <w:p w14:paraId="6E240993" w14:textId="77777777" w:rsidR="008923F8" w:rsidRDefault="008923F8">
      <w:pPr>
        <w:pStyle w:val="BodyText"/>
      </w:pPr>
    </w:p>
    <w:p w14:paraId="779048B5" w14:textId="77777777" w:rsidR="008923F8" w:rsidRDefault="008923F8">
      <w:pPr>
        <w:pStyle w:val="BodyText"/>
      </w:pPr>
    </w:p>
    <w:p w14:paraId="75422EC7" w14:textId="77777777" w:rsidR="008923F8" w:rsidRDefault="008923F8">
      <w:pPr>
        <w:pStyle w:val="BodyText"/>
      </w:pPr>
    </w:p>
    <w:p w14:paraId="07097F35" w14:textId="77777777" w:rsidR="008923F8" w:rsidRDefault="008923F8">
      <w:pPr>
        <w:pStyle w:val="BodyText"/>
      </w:pPr>
    </w:p>
    <w:p w14:paraId="1261D1EC" w14:textId="77777777" w:rsidR="008923F8" w:rsidRDefault="008923F8">
      <w:pPr>
        <w:pStyle w:val="BodyText"/>
        <w:spacing w:before="3"/>
        <w:rPr>
          <w:sz w:val="16"/>
        </w:rPr>
      </w:pPr>
    </w:p>
    <w:p w14:paraId="4DBF1104" w14:textId="77777777" w:rsidR="008923F8" w:rsidRDefault="00316DE7">
      <w:pPr>
        <w:pStyle w:val="BodyText"/>
        <w:spacing w:before="111" w:line="228" w:lineRule="auto"/>
        <w:ind w:left="266" w:right="6157"/>
      </w:pPr>
      <w:r>
        <w:rPr>
          <w:color w:val="231F20"/>
        </w:rPr>
        <w:t>The</w:t>
      </w:r>
      <w:r>
        <w:rPr>
          <w:color w:val="231F20"/>
          <w:spacing w:val="-1"/>
        </w:rPr>
        <w:t xml:space="preserve"> </w:t>
      </w:r>
      <w:r>
        <w:rPr>
          <w:color w:val="231F20"/>
        </w:rPr>
        <w:t>Commission is</w:t>
      </w:r>
      <w:r>
        <w:rPr>
          <w:color w:val="231F20"/>
          <w:spacing w:val="1"/>
        </w:rPr>
        <w:t xml:space="preserve"> </w:t>
      </w:r>
      <w:r>
        <w:rPr>
          <w:color w:val="231F20"/>
        </w:rPr>
        <w:t>privileged to</w:t>
      </w:r>
      <w:r>
        <w:rPr>
          <w:color w:val="231F20"/>
          <w:spacing w:val="1"/>
        </w:rPr>
        <w:t xml:space="preserve"> </w:t>
      </w:r>
      <w:r>
        <w:rPr>
          <w:color w:val="231F20"/>
        </w:rPr>
        <w:t>have</w:t>
      </w:r>
      <w:r>
        <w:rPr>
          <w:color w:val="231F20"/>
          <w:spacing w:val="1"/>
        </w:rPr>
        <w:t xml:space="preserve"> </w:t>
      </w:r>
      <w:r>
        <w:rPr>
          <w:color w:val="231F20"/>
        </w:rPr>
        <w:t>been trusted</w:t>
      </w:r>
      <w:r>
        <w:rPr>
          <w:color w:val="231F20"/>
          <w:spacing w:val="1"/>
        </w:rPr>
        <w:t xml:space="preserve"> </w:t>
      </w:r>
      <w:r>
        <w:rPr>
          <w:color w:val="231F20"/>
        </w:rPr>
        <w:t>with the experiences and insights of the many</w:t>
      </w:r>
      <w:r>
        <w:rPr>
          <w:color w:val="231F20"/>
          <w:spacing w:val="1"/>
        </w:rPr>
        <w:t xml:space="preserve"> </w:t>
      </w:r>
      <w:r>
        <w:rPr>
          <w:color w:val="231F20"/>
        </w:rPr>
        <w:t>individuals who</w:t>
      </w:r>
      <w:r>
        <w:rPr>
          <w:color w:val="231F20"/>
          <w:spacing w:val="1"/>
        </w:rPr>
        <w:t xml:space="preserve"> </w:t>
      </w:r>
      <w:r>
        <w:rPr>
          <w:color w:val="231F20"/>
        </w:rPr>
        <w:t>chose to participate</w:t>
      </w:r>
      <w:r>
        <w:rPr>
          <w:color w:val="231F20"/>
          <w:spacing w:val="-1"/>
        </w:rPr>
        <w:t xml:space="preserve"> </w:t>
      </w:r>
      <w:r>
        <w:rPr>
          <w:color w:val="231F20"/>
        </w:rPr>
        <w:t>in the</w:t>
      </w:r>
      <w:r>
        <w:rPr>
          <w:color w:val="231F20"/>
          <w:spacing w:val="1"/>
        </w:rPr>
        <w:t xml:space="preserve"> </w:t>
      </w:r>
      <w:r>
        <w:rPr>
          <w:color w:val="231F20"/>
        </w:rPr>
        <w:t>Review.</w:t>
      </w:r>
      <w:r>
        <w:rPr>
          <w:color w:val="231F20"/>
          <w:spacing w:val="1"/>
        </w:rPr>
        <w:t xml:space="preserve"> </w:t>
      </w:r>
      <w:r>
        <w:rPr>
          <w:color w:val="231F20"/>
        </w:rPr>
        <w:t>The people</w:t>
      </w:r>
      <w:r>
        <w:rPr>
          <w:color w:val="231F20"/>
          <w:spacing w:val="1"/>
        </w:rPr>
        <w:t xml:space="preserve"> </w:t>
      </w:r>
      <w:r>
        <w:rPr>
          <w:color w:val="231F20"/>
        </w:rPr>
        <w:t>who</w:t>
      </w:r>
      <w:r>
        <w:rPr>
          <w:color w:val="231F20"/>
          <w:spacing w:val="1"/>
        </w:rPr>
        <w:t xml:space="preserve"> </w:t>
      </w:r>
      <w:r>
        <w:rPr>
          <w:color w:val="231F20"/>
        </w:rPr>
        <w:t>work in</w:t>
      </w:r>
      <w:r>
        <w:rPr>
          <w:color w:val="231F20"/>
          <w:spacing w:val="1"/>
        </w:rPr>
        <w:t xml:space="preserve"> </w:t>
      </w:r>
      <w:r>
        <w:rPr>
          <w:color w:val="231F20"/>
        </w:rPr>
        <w:t>CPWs</w:t>
      </w:r>
      <w:r>
        <w:rPr>
          <w:color w:val="231F20"/>
          <w:spacing w:val="1"/>
        </w:rPr>
        <w:t xml:space="preserve"> </w:t>
      </w:r>
      <w:r>
        <w:rPr>
          <w:color w:val="231F20"/>
        </w:rPr>
        <w:t>are</w:t>
      </w:r>
      <w:r>
        <w:rPr>
          <w:color w:val="231F20"/>
          <w:spacing w:val="1"/>
        </w:rPr>
        <w:t xml:space="preserve"> </w:t>
      </w:r>
      <w:r>
        <w:rPr>
          <w:color w:val="231F20"/>
        </w:rPr>
        <w:t>driven by</w:t>
      </w:r>
      <w:r>
        <w:rPr>
          <w:color w:val="231F20"/>
          <w:spacing w:val="1"/>
        </w:rPr>
        <w:t xml:space="preserve"> </w:t>
      </w:r>
      <w:r>
        <w:rPr>
          <w:color w:val="231F20"/>
        </w:rPr>
        <w:t>a</w:t>
      </w:r>
      <w:r>
        <w:rPr>
          <w:color w:val="231F20"/>
          <w:spacing w:val="1"/>
        </w:rPr>
        <w:t xml:space="preserve"> </w:t>
      </w:r>
      <w:r>
        <w:rPr>
          <w:color w:val="231F20"/>
        </w:rPr>
        <w:t>strong commitment to the national interest and are</w:t>
      </w:r>
      <w:r>
        <w:rPr>
          <w:color w:val="231F20"/>
          <w:spacing w:val="-49"/>
        </w:rPr>
        <w:t xml:space="preserve"> </w:t>
      </w:r>
      <w:r>
        <w:rPr>
          <w:color w:val="231F20"/>
        </w:rPr>
        <w:t>also deeply invested in the</w:t>
      </w:r>
      <w:r>
        <w:rPr>
          <w:color w:val="231F20"/>
          <w:spacing w:val="1"/>
        </w:rPr>
        <w:t xml:space="preserve"> </w:t>
      </w:r>
      <w:r>
        <w:rPr>
          <w:color w:val="231F20"/>
        </w:rPr>
        <w:t>potential and imperative</w:t>
      </w:r>
      <w:r>
        <w:rPr>
          <w:color w:val="231F20"/>
          <w:spacing w:val="-49"/>
        </w:rPr>
        <w:t xml:space="preserve"> </w:t>
      </w:r>
      <w:r>
        <w:rPr>
          <w:color w:val="231F20"/>
        </w:rPr>
        <w:t>for</w:t>
      </w:r>
      <w:r>
        <w:rPr>
          <w:color w:val="231F20"/>
          <w:spacing w:val="-3"/>
        </w:rPr>
        <w:t xml:space="preserve"> </w:t>
      </w:r>
      <w:r>
        <w:rPr>
          <w:color w:val="231F20"/>
        </w:rPr>
        <w:t>change.</w:t>
      </w:r>
    </w:p>
    <w:p w14:paraId="35FCAED4" w14:textId="77777777" w:rsidR="008923F8" w:rsidRDefault="00316DE7">
      <w:pPr>
        <w:pStyle w:val="BodyText"/>
        <w:spacing w:before="122" w:line="228" w:lineRule="auto"/>
        <w:ind w:left="266" w:right="6036"/>
      </w:pPr>
      <w:r>
        <w:rPr>
          <w:color w:val="231F20"/>
        </w:rPr>
        <w:t>The Framework for Action proposed by the</w:t>
      </w:r>
      <w:r>
        <w:rPr>
          <w:color w:val="231F20"/>
          <w:spacing w:val="1"/>
        </w:rPr>
        <w:t xml:space="preserve"> </w:t>
      </w:r>
      <w:r>
        <w:rPr>
          <w:color w:val="231F20"/>
        </w:rPr>
        <w:t>Commission provides a substantial program of</w:t>
      </w:r>
      <w:r>
        <w:rPr>
          <w:color w:val="231F20"/>
          <w:spacing w:val="1"/>
        </w:rPr>
        <w:t xml:space="preserve"> </w:t>
      </w:r>
      <w:r>
        <w:rPr>
          <w:color w:val="231F20"/>
        </w:rPr>
        <w:t>reform and strong leadership will be critical to its</w:t>
      </w:r>
      <w:r>
        <w:rPr>
          <w:color w:val="231F20"/>
          <w:spacing w:val="1"/>
        </w:rPr>
        <w:t xml:space="preserve"> </w:t>
      </w:r>
      <w:r>
        <w:rPr>
          <w:color w:val="231F20"/>
        </w:rPr>
        <w:t>success. All leaders in the Parliament now have</w:t>
      </w:r>
      <w:r>
        <w:rPr>
          <w:color w:val="231F20"/>
          <w:spacing w:val="1"/>
        </w:rPr>
        <w:t xml:space="preserve"> </w:t>
      </w:r>
      <w:r>
        <w:rPr>
          <w:color w:val="231F20"/>
        </w:rPr>
        <w:t>access to the collective voice</w:t>
      </w:r>
      <w:r>
        <w:rPr>
          <w:color w:val="231F20"/>
          <w:spacing w:val="1"/>
        </w:rPr>
        <w:t xml:space="preserve"> </w:t>
      </w:r>
      <w:r>
        <w:rPr>
          <w:color w:val="231F20"/>
        </w:rPr>
        <w:t>of the</w:t>
      </w:r>
      <w:r>
        <w:rPr>
          <w:color w:val="231F20"/>
          <w:spacing w:val="1"/>
        </w:rPr>
        <w:t xml:space="preserve"> </w:t>
      </w:r>
      <w:r>
        <w:rPr>
          <w:color w:val="231F20"/>
        </w:rPr>
        <w:t>current and past</w:t>
      </w:r>
      <w:r>
        <w:rPr>
          <w:color w:val="231F20"/>
          <w:spacing w:val="1"/>
        </w:rPr>
        <w:t xml:space="preserve"> </w:t>
      </w:r>
      <w:r>
        <w:rPr>
          <w:color w:val="231F20"/>
        </w:rPr>
        <w:t>workforce across CPWs. This is a firm basis for a</w:t>
      </w:r>
      <w:r>
        <w:rPr>
          <w:color w:val="231F20"/>
          <w:spacing w:val="1"/>
        </w:rPr>
        <w:t xml:space="preserve"> </w:t>
      </w:r>
      <w:r>
        <w:rPr>
          <w:color w:val="231F20"/>
        </w:rPr>
        <w:t>historic legacy this Parliament can leave, creating a</w:t>
      </w:r>
      <w:r>
        <w:rPr>
          <w:color w:val="231F20"/>
          <w:spacing w:val="1"/>
        </w:rPr>
        <w:t xml:space="preserve"> </w:t>
      </w:r>
      <w:r>
        <w:rPr>
          <w:color w:val="231F20"/>
        </w:rPr>
        <w:t>stronger Parliament</w:t>
      </w:r>
      <w:r>
        <w:rPr>
          <w:color w:val="231F20"/>
          <w:spacing w:val="1"/>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rPr>
        <w:t>future.</w:t>
      </w:r>
      <w:r>
        <w:rPr>
          <w:color w:val="231F20"/>
          <w:spacing w:val="1"/>
        </w:rPr>
        <w:t xml:space="preserve"> </w:t>
      </w:r>
      <w:r>
        <w:rPr>
          <w:color w:val="231F20"/>
        </w:rPr>
        <w:t>An</w:t>
      </w:r>
      <w:r>
        <w:rPr>
          <w:color w:val="231F20"/>
          <w:spacing w:val="1"/>
        </w:rPr>
        <w:t xml:space="preserve"> </w:t>
      </w:r>
      <w:r>
        <w:rPr>
          <w:color w:val="231F20"/>
        </w:rPr>
        <w:t>opportunity</w:t>
      </w:r>
      <w:r>
        <w:rPr>
          <w:color w:val="231F20"/>
          <w:spacing w:val="1"/>
        </w:rPr>
        <w:t xml:space="preserve"> </w:t>
      </w:r>
      <w:r>
        <w:rPr>
          <w:color w:val="231F20"/>
        </w:rPr>
        <w:t>exists</w:t>
      </w:r>
      <w:r>
        <w:rPr>
          <w:color w:val="231F20"/>
          <w:spacing w:val="1"/>
        </w:rPr>
        <w:t xml:space="preserve"> </w:t>
      </w:r>
      <w:r>
        <w:rPr>
          <w:color w:val="231F20"/>
        </w:rPr>
        <w:t>for</w:t>
      </w:r>
      <w:r>
        <w:rPr>
          <w:color w:val="231F20"/>
          <w:spacing w:val="1"/>
        </w:rPr>
        <w:t xml:space="preserve"> </w:t>
      </w:r>
      <w:r>
        <w:rPr>
          <w:color w:val="231F20"/>
        </w:rPr>
        <w:t>leaders</w:t>
      </w:r>
      <w:r>
        <w:rPr>
          <w:color w:val="231F20"/>
          <w:spacing w:val="1"/>
        </w:rPr>
        <w:t xml:space="preserve"> </w:t>
      </w:r>
      <w:r>
        <w:rPr>
          <w:color w:val="231F20"/>
        </w:rPr>
        <w:t>not</w:t>
      </w:r>
      <w:r>
        <w:rPr>
          <w:color w:val="231F20"/>
          <w:spacing w:val="1"/>
        </w:rPr>
        <w:t xml:space="preserve"> </w:t>
      </w:r>
      <w:r>
        <w:rPr>
          <w:color w:val="231F20"/>
        </w:rPr>
        <w:t>only to</w:t>
      </w:r>
      <w:r>
        <w:rPr>
          <w:color w:val="231F20"/>
          <w:spacing w:val="1"/>
        </w:rPr>
        <w:t xml:space="preserve"> </w:t>
      </w:r>
      <w:r>
        <w:rPr>
          <w:color w:val="231F20"/>
        </w:rPr>
        <w:t>set the</w:t>
      </w:r>
      <w:r>
        <w:rPr>
          <w:color w:val="231F20"/>
          <w:spacing w:val="1"/>
        </w:rPr>
        <w:t xml:space="preserve"> </w:t>
      </w:r>
      <w:r>
        <w:rPr>
          <w:color w:val="231F20"/>
        </w:rPr>
        <w:t xml:space="preserve">standard, </w:t>
      </w:r>
      <w:proofErr w:type="gramStart"/>
      <w:r>
        <w:rPr>
          <w:color w:val="231F20"/>
        </w:rPr>
        <w:t>but</w:t>
      </w:r>
      <w:proofErr w:type="gramEnd"/>
      <w:r>
        <w:rPr>
          <w:color w:val="231F20"/>
          <w:spacing w:val="1"/>
        </w:rPr>
        <w:t xml:space="preserve"> </w:t>
      </w:r>
      <w:r>
        <w:rPr>
          <w:color w:val="231F20"/>
        </w:rPr>
        <w:t>to</w:t>
      </w:r>
      <w:r>
        <w:rPr>
          <w:color w:val="231F20"/>
          <w:spacing w:val="-49"/>
        </w:rPr>
        <w:t xml:space="preserve"> </w:t>
      </w:r>
      <w:r>
        <w:rPr>
          <w:color w:val="231F20"/>
        </w:rPr>
        <w:t>set</w:t>
      </w:r>
      <w:r>
        <w:rPr>
          <w:color w:val="231F20"/>
          <w:spacing w:val="-2"/>
        </w:rPr>
        <w:t xml:space="preserve"> </w:t>
      </w:r>
      <w:r>
        <w:rPr>
          <w:color w:val="231F20"/>
        </w:rPr>
        <w:t>in</w:t>
      </w:r>
      <w:r>
        <w:rPr>
          <w:color w:val="231F20"/>
          <w:spacing w:val="-2"/>
        </w:rPr>
        <w:t xml:space="preserve"> </w:t>
      </w:r>
      <w:r>
        <w:rPr>
          <w:color w:val="231F20"/>
        </w:rPr>
        <w:t>motion</w:t>
      </w:r>
      <w:r>
        <w:rPr>
          <w:color w:val="231F20"/>
          <w:spacing w:val="-2"/>
        </w:rPr>
        <w:t xml:space="preserve"> </w:t>
      </w:r>
      <w:r>
        <w:rPr>
          <w:color w:val="231F20"/>
        </w:rPr>
        <w:t>a</w:t>
      </w:r>
      <w:r>
        <w:rPr>
          <w:color w:val="231F20"/>
          <w:spacing w:val="-1"/>
        </w:rPr>
        <w:t xml:space="preserve"> </w:t>
      </w:r>
      <w:r>
        <w:rPr>
          <w:color w:val="231F20"/>
        </w:rPr>
        <w:t>program</w:t>
      </w:r>
      <w:r>
        <w:rPr>
          <w:color w:val="231F20"/>
          <w:spacing w:val="-2"/>
        </w:rPr>
        <w:t xml:space="preserve"> </w:t>
      </w:r>
      <w:r>
        <w:rPr>
          <w:color w:val="231F20"/>
        </w:rPr>
        <w:t>of</w:t>
      </w:r>
      <w:r>
        <w:rPr>
          <w:color w:val="231F20"/>
          <w:spacing w:val="-2"/>
        </w:rPr>
        <w:t xml:space="preserve"> </w:t>
      </w:r>
      <w:r>
        <w:rPr>
          <w:color w:val="231F20"/>
        </w:rPr>
        <w:t>lasting</w:t>
      </w:r>
      <w:r>
        <w:rPr>
          <w:color w:val="231F20"/>
          <w:spacing w:val="-1"/>
        </w:rPr>
        <w:t xml:space="preserve"> </w:t>
      </w:r>
      <w:r>
        <w:rPr>
          <w:color w:val="231F20"/>
        </w:rPr>
        <w:t>reform.</w:t>
      </w:r>
    </w:p>
    <w:p w14:paraId="39CBD5D4" w14:textId="77777777" w:rsidR="008923F8" w:rsidRDefault="00316DE7">
      <w:pPr>
        <w:pStyle w:val="BodyText"/>
        <w:spacing w:before="126" w:line="228" w:lineRule="auto"/>
        <w:ind w:left="266" w:right="6215"/>
      </w:pPr>
      <w:r>
        <w:rPr>
          <w:color w:val="231F20"/>
        </w:rPr>
        <w:t>Creating and sustaining these changes will</w:t>
      </w:r>
      <w:r>
        <w:rPr>
          <w:color w:val="231F20"/>
          <w:spacing w:val="1"/>
        </w:rPr>
        <w:t xml:space="preserve"> </w:t>
      </w:r>
      <w:r>
        <w:rPr>
          <w:color w:val="231F20"/>
        </w:rPr>
        <w:t>recognise that a</w:t>
      </w:r>
      <w:r>
        <w:rPr>
          <w:color w:val="231F20"/>
          <w:spacing w:val="1"/>
        </w:rPr>
        <w:t xml:space="preserve"> </w:t>
      </w:r>
      <w:r>
        <w:rPr>
          <w:color w:val="231F20"/>
        </w:rPr>
        <w:t>safe</w:t>
      </w:r>
      <w:r>
        <w:rPr>
          <w:color w:val="231F20"/>
          <w:spacing w:val="1"/>
        </w:rPr>
        <w:t xml:space="preserve"> </w:t>
      </w:r>
      <w:r>
        <w:rPr>
          <w:color w:val="231F20"/>
        </w:rPr>
        <w:t>and respectful</w:t>
      </w:r>
      <w:r>
        <w:rPr>
          <w:color w:val="231F20"/>
          <w:spacing w:val="1"/>
        </w:rPr>
        <w:t xml:space="preserve"> </w:t>
      </w:r>
      <w:r>
        <w:rPr>
          <w:color w:val="231F20"/>
        </w:rPr>
        <w:t>workplace</w:t>
      </w:r>
      <w:r>
        <w:rPr>
          <w:color w:val="231F20"/>
          <w:spacing w:val="1"/>
        </w:rPr>
        <w:t xml:space="preserve"> </w:t>
      </w:r>
      <w:r>
        <w:rPr>
          <w:color w:val="231F20"/>
        </w:rPr>
        <w:t>environment in Parliament is not only essential to</w:t>
      </w:r>
      <w:r>
        <w:rPr>
          <w:color w:val="231F20"/>
          <w:spacing w:val="-49"/>
        </w:rPr>
        <w:t xml:space="preserve"> </w:t>
      </w:r>
      <w:r>
        <w:rPr>
          <w:color w:val="231F20"/>
        </w:rPr>
        <w:t>the people who work there, but to the national</w:t>
      </w:r>
      <w:r>
        <w:rPr>
          <w:color w:val="231F20"/>
          <w:spacing w:val="1"/>
        </w:rPr>
        <w:t xml:space="preserve"> </w:t>
      </w:r>
      <w:r>
        <w:rPr>
          <w:color w:val="231F20"/>
        </w:rPr>
        <w:t>interest</w:t>
      </w:r>
      <w:r>
        <w:rPr>
          <w:color w:val="231F20"/>
          <w:spacing w:val="1"/>
        </w:rPr>
        <w:t xml:space="preserve"> </w:t>
      </w:r>
      <w:r>
        <w:rPr>
          <w:color w:val="231F20"/>
        </w:rPr>
        <w:t>and</w:t>
      </w:r>
      <w:r>
        <w:rPr>
          <w:color w:val="231F20"/>
          <w:spacing w:val="1"/>
        </w:rPr>
        <w:t xml:space="preserve"> </w:t>
      </w:r>
      <w:r>
        <w:rPr>
          <w:color w:val="231F20"/>
        </w:rPr>
        <w:t>representative</w:t>
      </w:r>
      <w:r>
        <w:rPr>
          <w:color w:val="231F20"/>
          <w:spacing w:val="1"/>
        </w:rPr>
        <w:t xml:space="preserve"> </w:t>
      </w:r>
      <w:r>
        <w:rPr>
          <w:color w:val="231F20"/>
        </w:rPr>
        <w:t>democracy</w:t>
      </w:r>
      <w:r>
        <w:rPr>
          <w:color w:val="231F20"/>
          <w:spacing w:val="1"/>
        </w:rPr>
        <w:t xml:space="preserve"> </w:t>
      </w:r>
      <w:r>
        <w:rPr>
          <w:color w:val="231F20"/>
        </w:rPr>
        <w:t>that</w:t>
      </w:r>
      <w:r>
        <w:rPr>
          <w:color w:val="231F20"/>
          <w:spacing w:val="1"/>
        </w:rPr>
        <w:t xml:space="preserve"> </w:t>
      </w:r>
      <w:r>
        <w:rPr>
          <w:color w:val="231F20"/>
        </w:rPr>
        <w:t>they</w:t>
      </w:r>
      <w:r>
        <w:rPr>
          <w:color w:val="231F20"/>
          <w:spacing w:val="1"/>
        </w:rPr>
        <w:t xml:space="preserve"> </w:t>
      </w:r>
      <w:r>
        <w:rPr>
          <w:color w:val="231F20"/>
        </w:rPr>
        <w:t>are</w:t>
      </w:r>
      <w:r>
        <w:rPr>
          <w:color w:val="231F20"/>
          <w:spacing w:val="-3"/>
        </w:rPr>
        <w:t xml:space="preserve"> </w:t>
      </w:r>
      <w:proofErr w:type="gramStart"/>
      <w:r>
        <w:rPr>
          <w:color w:val="231F20"/>
        </w:rPr>
        <w:t>there</w:t>
      </w:r>
      <w:proofErr w:type="gramEnd"/>
      <w:r>
        <w:rPr>
          <w:color w:val="231F20"/>
          <w:spacing w:val="-2"/>
        </w:rPr>
        <w:t xml:space="preserve"> </w:t>
      </w:r>
      <w:r>
        <w:rPr>
          <w:color w:val="231F20"/>
        </w:rPr>
        <w:t>to</w:t>
      </w:r>
      <w:r>
        <w:rPr>
          <w:color w:val="231F20"/>
          <w:spacing w:val="-2"/>
        </w:rPr>
        <w:t xml:space="preserve"> </w:t>
      </w:r>
      <w:r>
        <w:rPr>
          <w:color w:val="231F20"/>
        </w:rPr>
        <w:t>secure.</w:t>
      </w:r>
    </w:p>
    <w:p w14:paraId="5BD7058C" w14:textId="77777777" w:rsidR="008923F8" w:rsidRDefault="008923F8">
      <w:pPr>
        <w:pStyle w:val="BodyText"/>
      </w:pPr>
    </w:p>
    <w:p w14:paraId="62FCBC66" w14:textId="77777777" w:rsidR="008923F8" w:rsidRDefault="008923F8">
      <w:pPr>
        <w:pStyle w:val="BodyText"/>
      </w:pPr>
    </w:p>
    <w:p w14:paraId="14D48E84" w14:textId="77777777" w:rsidR="008923F8" w:rsidRDefault="008923F8">
      <w:pPr>
        <w:pStyle w:val="BodyText"/>
      </w:pPr>
    </w:p>
    <w:p w14:paraId="396C224A" w14:textId="77777777" w:rsidR="008923F8" w:rsidRDefault="008923F8">
      <w:pPr>
        <w:pStyle w:val="BodyText"/>
      </w:pPr>
    </w:p>
    <w:p w14:paraId="046C3D8A" w14:textId="77777777" w:rsidR="008923F8" w:rsidRDefault="008923F8">
      <w:pPr>
        <w:pStyle w:val="BodyText"/>
      </w:pPr>
    </w:p>
    <w:p w14:paraId="478183A4" w14:textId="77777777" w:rsidR="008923F8" w:rsidRDefault="008923F8">
      <w:pPr>
        <w:pStyle w:val="BodyText"/>
      </w:pPr>
    </w:p>
    <w:p w14:paraId="4EA4005F" w14:textId="77777777" w:rsidR="008923F8" w:rsidRDefault="008923F8">
      <w:pPr>
        <w:pStyle w:val="BodyText"/>
      </w:pPr>
    </w:p>
    <w:p w14:paraId="04AF1588" w14:textId="77777777" w:rsidR="008923F8" w:rsidRDefault="008923F8">
      <w:pPr>
        <w:pStyle w:val="BodyText"/>
      </w:pPr>
    </w:p>
    <w:p w14:paraId="4BD9ADCA" w14:textId="77777777" w:rsidR="008923F8" w:rsidRDefault="008923F8">
      <w:pPr>
        <w:pStyle w:val="BodyText"/>
      </w:pPr>
    </w:p>
    <w:p w14:paraId="78ECFEBD" w14:textId="77777777" w:rsidR="008923F8" w:rsidRDefault="008923F8">
      <w:pPr>
        <w:pStyle w:val="BodyText"/>
      </w:pPr>
    </w:p>
    <w:p w14:paraId="36F58921" w14:textId="77777777" w:rsidR="008923F8" w:rsidRDefault="008923F8">
      <w:pPr>
        <w:pStyle w:val="BodyText"/>
      </w:pPr>
    </w:p>
    <w:p w14:paraId="049A8332" w14:textId="77777777" w:rsidR="008923F8" w:rsidRDefault="008923F8">
      <w:pPr>
        <w:pStyle w:val="BodyText"/>
      </w:pPr>
    </w:p>
    <w:p w14:paraId="36A7BE3A" w14:textId="77777777" w:rsidR="008923F8" w:rsidRDefault="008923F8">
      <w:pPr>
        <w:pStyle w:val="BodyText"/>
      </w:pPr>
    </w:p>
    <w:p w14:paraId="5C397F3A" w14:textId="77777777" w:rsidR="008923F8" w:rsidRDefault="008923F8">
      <w:pPr>
        <w:pStyle w:val="BodyText"/>
      </w:pPr>
    </w:p>
    <w:p w14:paraId="24D2AAD7" w14:textId="77777777" w:rsidR="008923F8" w:rsidRDefault="008923F8">
      <w:pPr>
        <w:pStyle w:val="BodyText"/>
      </w:pPr>
    </w:p>
    <w:p w14:paraId="40F0BA9E" w14:textId="77777777" w:rsidR="008923F8" w:rsidRDefault="008923F8">
      <w:pPr>
        <w:pStyle w:val="BodyText"/>
      </w:pPr>
    </w:p>
    <w:p w14:paraId="6E34284C" w14:textId="77777777" w:rsidR="008923F8" w:rsidRDefault="008923F8">
      <w:pPr>
        <w:pStyle w:val="BodyText"/>
      </w:pPr>
    </w:p>
    <w:p w14:paraId="61FAD0D6" w14:textId="77777777" w:rsidR="008923F8" w:rsidRDefault="008923F8">
      <w:pPr>
        <w:pStyle w:val="BodyText"/>
      </w:pPr>
    </w:p>
    <w:p w14:paraId="6E2A8ADD" w14:textId="77777777" w:rsidR="008923F8" w:rsidRDefault="008923F8">
      <w:pPr>
        <w:pStyle w:val="BodyText"/>
      </w:pPr>
    </w:p>
    <w:p w14:paraId="711E3A6A" w14:textId="77777777" w:rsidR="008923F8" w:rsidRDefault="008923F8">
      <w:pPr>
        <w:pStyle w:val="BodyText"/>
      </w:pPr>
    </w:p>
    <w:p w14:paraId="2FB3F7B5" w14:textId="77777777" w:rsidR="008923F8" w:rsidRDefault="008923F8">
      <w:pPr>
        <w:pStyle w:val="BodyText"/>
      </w:pPr>
    </w:p>
    <w:p w14:paraId="2632B6B1" w14:textId="77777777" w:rsidR="008923F8" w:rsidRDefault="008923F8">
      <w:pPr>
        <w:pStyle w:val="BodyText"/>
      </w:pPr>
    </w:p>
    <w:p w14:paraId="02977946" w14:textId="77777777" w:rsidR="008923F8" w:rsidRDefault="008923F8">
      <w:pPr>
        <w:pStyle w:val="BodyText"/>
      </w:pPr>
    </w:p>
    <w:p w14:paraId="08142529" w14:textId="77777777" w:rsidR="008923F8" w:rsidRDefault="008923F8">
      <w:pPr>
        <w:pStyle w:val="BodyText"/>
      </w:pPr>
    </w:p>
    <w:p w14:paraId="07E24841" w14:textId="77777777" w:rsidR="008923F8" w:rsidRDefault="008923F8">
      <w:pPr>
        <w:pStyle w:val="BodyText"/>
      </w:pPr>
    </w:p>
    <w:p w14:paraId="0EFA8C1F" w14:textId="77777777" w:rsidR="008923F8" w:rsidRDefault="008923F8">
      <w:pPr>
        <w:pStyle w:val="BodyText"/>
      </w:pPr>
    </w:p>
    <w:p w14:paraId="3CDE336B" w14:textId="77777777" w:rsidR="008923F8" w:rsidRDefault="008923F8">
      <w:pPr>
        <w:pStyle w:val="BodyText"/>
      </w:pPr>
    </w:p>
    <w:p w14:paraId="33675E9F" w14:textId="77777777" w:rsidR="008923F8" w:rsidRDefault="008923F8">
      <w:pPr>
        <w:pStyle w:val="BodyText"/>
      </w:pPr>
    </w:p>
    <w:p w14:paraId="1FA5CFEE" w14:textId="77777777" w:rsidR="008923F8" w:rsidRDefault="008923F8">
      <w:pPr>
        <w:pStyle w:val="BodyText"/>
      </w:pPr>
    </w:p>
    <w:p w14:paraId="3726B2F4" w14:textId="77777777" w:rsidR="008923F8" w:rsidRDefault="00BE525B">
      <w:pPr>
        <w:tabs>
          <w:tab w:val="left" w:pos="852"/>
        </w:tabs>
        <w:spacing w:before="250"/>
        <w:ind w:left="251"/>
        <w:rPr>
          <w:i/>
          <w:sz w:val="16"/>
        </w:rPr>
      </w:pPr>
      <w:r>
        <w:pict w14:anchorId="4A2CDA29">
          <v:line id="_x0000_s1076" style="position:absolute;left:0;text-align:left;z-index:-17377792;mso-position-horizontal-relative:page" from="48.45pt,13.8pt" to="48.45pt,30.45pt" strokecolor="#0079c1">
            <w10:wrap anchorx="page"/>
          </v:line>
        </w:pict>
      </w:r>
      <w:r w:rsidR="00316DE7">
        <w:rPr>
          <w:color w:val="0079C1"/>
          <w:position w:val="-10"/>
          <w:sz w:val="24"/>
        </w:rPr>
        <w:t>38</w:t>
      </w:r>
      <w:r w:rsidR="00316DE7">
        <w:rPr>
          <w:color w:val="0079C1"/>
          <w:position w:val="-10"/>
          <w:sz w:val="24"/>
        </w:rPr>
        <w:tab/>
      </w:r>
      <w:r w:rsidR="00316DE7">
        <w:rPr>
          <w:color w:val="231F20"/>
          <w:sz w:val="16"/>
        </w:rPr>
        <w:t>The</w:t>
      </w:r>
      <w:r w:rsidR="00316DE7">
        <w:rPr>
          <w:color w:val="231F20"/>
          <w:spacing w:val="6"/>
          <w:sz w:val="16"/>
        </w:rPr>
        <w:t xml:space="preserve"> </w:t>
      </w:r>
      <w:r w:rsidR="00316DE7">
        <w:rPr>
          <w:color w:val="231F20"/>
          <w:sz w:val="16"/>
        </w:rPr>
        <w:t>Full</w:t>
      </w:r>
      <w:r w:rsidR="00316DE7">
        <w:rPr>
          <w:color w:val="231F20"/>
          <w:spacing w:val="6"/>
          <w:sz w:val="16"/>
        </w:rPr>
        <w:t xml:space="preserve"> </w:t>
      </w:r>
      <w:r w:rsidR="00316DE7">
        <w:rPr>
          <w:color w:val="231F20"/>
          <w:sz w:val="16"/>
        </w:rPr>
        <w:t>Report</w:t>
      </w:r>
      <w:r w:rsidR="00316DE7">
        <w:rPr>
          <w:color w:val="231F20"/>
          <w:spacing w:val="5"/>
          <w:sz w:val="16"/>
        </w:rPr>
        <w:t xml:space="preserve"> </w:t>
      </w:r>
      <w:r w:rsidR="00316DE7">
        <w:rPr>
          <w:color w:val="231F20"/>
          <w:sz w:val="16"/>
        </w:rPr>
        <w:t>of</w:t>
      </w:r>
      <w:r w:rsidR="00316DE7">
        <w:rPr>
          <w:color w:val="231F20"/>
          <w:spacing w:val="6"/>
          <w:sz w:val="16"/>
        </w:rPr>
        <w:t xml:space="preserve"> </w:t>
      </w:r>
      <w:r w:rsidR="00316DE7">
        <w:rPr>
          <w:color w:val="231F20"/>
          <w:sz w:val="16"/>
        </w:rPr>
        <w:t>the</w:t>
      </w:r>
      <w:r w:rsidR="00316DE7">
        <w:rPr>
          <w:color w:val="231F20"/>
          <w:spacing w:val="7"/>
          <w:sz w:val="16"/>
        </w:rPr>
        <w:t xml:space="preserve"> </w:t>
      </w:r>
      <w:r w:rsidR="00316DE7">
        <w:rPr>
          <w:i/>
          <w:color w:val="231F20"/>
          <w:sz w:val="16"/>
        </w:rPr>
        <w:t>Set</w:t>
      </w:r>
      <w:r w:rsidR="00316DE7">
        <w:rPr>
          <w:i/>
          <w:color w:val="231F20"/>
          <w:spacing w:val="6"/>
          <w:sz w:val="16"/>
        </w:rPr>
        <w:t xml:space="preserve"> </w:t>
      </w:r>
      <w:r w:rsidR="00316DE7">
        <w:rPr>
          <w:i/>
          <w:color w:val="231F20"/>
          <w:sz w:val="16"/>
        </w:rPr>
        <w:t>the</w:t>
      </w:r>
      <w:r w:rsidR="00316DE7">
        <w:rPr>
          <w:i/>
          <w:color w:val="231F20"/>
          <w:spacing w:val="7"/>
          <w:sz w:val="16"/>
        </w:rPr>
        <w:t xml:space="preserve"> </w:t>
      </w:r>
      <w:r w:rsidR="00316DE7">
        <w:rPr>
          <w:i/>
          <w:color w:val="231F20"/>
          <w:sz w:val="16"/>
        </w:rPr>
        <w:t>Standard:</w:t>
      </w:r>
      <w:r w:rsidR="00316DE7">
        <w:rPr>
          <w:i/>
          <w:color w:val="231F20"/>
          <w:spacing w:val="7"/>
          <w:sz w:val="16"/>
        </w:rPr>
        <w:t xml:space="preserve"> </w:t>
      </w:r>
      <w:r w:rsidR="00316DE7">
        <w:rPr>
          <w:i/>
          <w:color w:val="231F20"/>
          <w:sz w:val="16"/>
        </w:rPr>
        <w:t>Report</w:t>
      </w:r>
      <w:r w:rsidR="00316DE7">
        <w:rPr>
          <w:i/>
          <w:color w:val="231F20"/>
          <w:spacing w:val="7"/>
          <w:sz w:val="16"/>
        </w:rPr>
        <w:t xml:space="preserve"> </w:t>
      </w:r>
      <w:r w:rsidR="00316DE7">
        <w:rPr>
          <w:i/>
          <w:color w:val="231F20"/>
          <w:sz w:val="16"/>
        </w:rPr>
        <w:t>on</w:t>
      </w:r>
      <w:r w:rsidR="00316DE7">
        <w:rPr>
          <w:i/>
          <w:color w:val="231F20"/>
          <w:spacing w:val="6"/>
          <w:sz w:val="16"/>
        </w:rPr>
        <w:t xml:space="preserve"> </w:t>
      </w:r>
      <w:r w:rsidR="00316DE7">
        <w:rPr>
          <w:i/>
          <w:color w:val="231F20"/>
          <w:sz w:val="16"/>
        </w:rPr>
        <w:t>the</w:t>
      </w:r>
      <w:r w:rsidR="00316DE7">
        <w:rPr>
          <w:i/>
          <w:color w:val="231F20"/>
          <w:spacing w:val="7"/>
          <w:sz w:val="16"/>
        </w:rPr>
        <w:t xml:space="preserve"> </w:t>
      </w:r>
      <w:r w:rsidR="00316DE7">
        <w:rPr>
          <w:i/>
          <w:color w:val="231F20"/>
          <w:sz w:val="16"/>
        </w:rPr>
        <w:t>Independent</w:t>
      </w:r>
      <w:r w:rsidR="00316DE7">
        <w:rPr>
          <w:i/>
          <w:color w:val="231F20"/>
          <w:spacing w:val="7"/>
          <w:sz w:val="16"/>
        </w:rPr>
        <w:t xml:space="preserve"> </w:t>
      </w:r>
      <w:r w:rsidR="00316DE7">
        <w:rPr>
          <w:i/>
          <w:color w:val="231F20"/>
          <w:sz w:val="16"/>
        </w:rPr>
        <w:t>Review</w:t>
      </w:r>
      <w:r w:rsidR="00316DE7">
        <w:rPr>
          <w:i/>
          <w:color w:val="231F20"/>
          <w:spacing w:val="5"/>
          <w:sz w:val="16"/>
        </w:rPr>
        <w:t xml:space="preserve"> </w:t>
      </w:r>
      <w:r w:rsidR="00316DE7">
        <w:rPr>
          <w:i/>
          <w:color w:val="231F20"/>
          <w:sz w:val="16"/>
        </w:rPr>
        <w:t>into</w:t>
      </w:r>
      <w:r w:rsidR="00316DE7">
        <w:rPr>
          <w:i/>
          <w:color w:val="231F20"/>
          <w:spacing w:val="7"/>
          <w:sz w:val="16"/>
        </w:rPr>
        <w:t xml:space="preserve"> </w:t>
      </w:r>
      <w:r w:rsidR="00316DE7">
        <w:rPr>
          <w:i/>
          <w:color w:val="231F20"/>
          <w:sz w:val="16"/>
        </w:rPr>
        <w:t>Commonwealth</w:t>
      </w:r>
      <w:r w:rsidR="00316DE7">
        <w:rPr>
          <w:i/>
          <w:color w:val="231F20"/>
          <w:spacing w:val="7"/>
          <w:sz w:val="16"/>
        </w:rPr>
        <w:t xml:space="preserve"> </w:t>
      </w:r>
      <w:r w:rsidR="00316DE7">
        <w:rPr>
          <w:i/>
          <w:color w:val="231F20"/>
          <w:sz w:val="16"/>
        </w:rPr>
        <w:t>Parliamentary</w:t>
      </w:r>
      <w:r w:rsidR="00316DE7">
        <w:rPr>
          <w:i/>
          <w:color w:val="231F20"/>
          <w:spacing w:val="5"/>
          <w:sz w:val="16"/>
        </w:rPr>
        <w:t xml:space="preserve"> </w:t>
      </w:r>
      <w:r w:rsidR="00316DE7">
        <w:rPr>
          <w:i/>
          <w:color w:val="231F20"/>
          <w:sz w:val="16"/>
        </w:rPr>
        <w:t>Workplaces</w:t>
      </w:r>
    </w:p>
    <w:p w14:paraId="62AC1E25" w14:textId="77777777" w:rsidR="008923F8" w:rsidRDefault="008923F8">
      <w:pPr>
        <w:rPr>
          <w:sz w:val="16"/>
        </w:rPr>
        <w:sectPr w:rsidR="008923F8">
          <w:footerReference w:type="even" r:id="rId45"/>
          <w:pgSz w:w="11910" w:h="16840"/>
          <w:pgMar w:top="0" w:right="340" w:bottom="340" w:left="300" w:header="0" w:footer="148" w:gutter="0"/>
          <w:cols w:space="720"/>
        </w:sectPr>
      </w:pPr>
    </w:p>
    <w:p w14:paraId="000D53AD" w14:textId="77777777" w:rsidR="008923F8" w:rsidRDefault="00BE525B">
      <w:pPr>
        <w:spacing w:before="79"/>
        <w:ind w:left="544"/>
        <w:rPr>
          <w:rFonts w:ascii="OpenSans-Medium"/>
          <w:sz w:val="120"/>
        </w:rPr>
      </w:pPr>
      <w:r>
        <w:lastRenderedPageBreak/>
        <w:pict w14:anchorId="35BA3DEC">
          <v:rect id="docshape642" o:spid="_x0000_s1075" style="position:absolute;left:0;text-align:left;margin-left:0;margin-top:0;width:596.25pt;height:841.85pt;z-index:-17376768;mso-position-horizontal-relative:page;mso-position-vertical-relative:page" fillcolor="#0079c1" stroked="f">
            <w10:wrap anchorx="page" anchory="page"/>
          </v:rect>
        </w:pict>
      </w:r>
      <w:bookmarkStart w:id="46" w:name="6._Appendix"/>
      <w:bookmarkStart w:id="47" w:name="_bookmark22"/>
      <w:bookmarkEnd w:id="46"/>
      <w:bookmarkEnd w:id="47"/>
      <w:r w:rsidR="00316DE7">
        <w:rPr>
          <w:rFonts w:ascii="OpenSans-Medium"/>
          <w:color w:val="00AEEF"/>
          <w:sz w:val="120"/>
        </w:rPr>
        <w:t>6.</w:t>
      </w:r>
    </w:p>
    <w:p w14:paraId="1A4FCC59" w14:textId="77777777" w:rsidR="008923F8" w:rsidRDefault="00316DE7">
      <w:pPr>
        <w:spacing w:before="505" w:line="189" w:lineRule="auto"/>
        <w:ind w:left="544" w:right="845"/>
        <w:rPr>
          <w:sz w:val="122"/>
        </w:rPr>
      </w:pPr>
      <w:r>
        <w:rPr>
          <w:color w:val="FFFFFF"/>
          <w:sz w:val="122"/>
        </w:rPr>
        <w:t>Appendix:</w:t>
      </w:r>
      <w:r>
        <w:rPr>
          <w:color w:val="FFFFFF"/>
          <w:spacing w:val="1"/>
          <w:sz w:val="122"/>
        </w:rPr>
        <w:t xml:space="preserve"> </w:t>
      </w:r>
      <w:r>
        <w:rPr>
          <w:color w:val="FFFFFF"/>
          <w:spacing w:val="-19"/>
          <w:w w:val="95"/>
          <w:sz w:val="122"/>
        </w:rPr>
        <w:t>Recommendations</w:t>
      </w:r>
    </w:p>
    <w:p w14:paraId="025F242A" w14:textId="77777777" w:rsidR="008923F8" w:rsidRDefault="008923F8">
      <w:pPr>
        <w:spacing w:line="189" w:lineRule="auto"/>
        <w:rPr>
          <w:sz w:val="122"/>
        </w:rPr>
        <w:sectPr w:rsidR="008923F8">
          <w:footerReference w:type="default" r:id="rId46"/>
          <w:pgSz w:w="11910" w:h="16840"/>
          <w:pgMar w:top="1200" w:right="340" w:bottom="280" w:left="300" w:header="0" w:footer="0" w:gutter="0"/>
          <w:cols w:space="720"/>
        </w:sectPr>
      </w:pPr>
    </w:p>
    <w:p w14:paraId="16FB1860" w14:textId="77777777" w:rsidR="008923F8" w:rsidRDefault="00BE525B">
      <w:pPr>
        <w:pStyle w:val="BodyText"/>
        <w:spacing w:line="20" w:lineRule="exact"/>
        <w:ind w:left="266" w:right="-72"/>
        <w:rPr>
          <w:sz w:val="2"/>
        </w:rPr>
      </w:pPr>
      <w:r>
        <w:rPr>
          <w:sz w:val="2"/>
        </w:rPr>
      </w:r>
      <w:r>
        <w:rPr>
          <w:sz w:val="2"/>
        </w:rPr>
        <w:pict w14:anchorId="53AC693D">
          <v:group id="docshapegroup647" o:spid="_x0000_s1073" style="width:255.15pt;height:.5pt;mso-position-horizontal-relative:char;mso-position-vertical-relative:line" coordsize="5103,10">
            <v:line id="_x0000_s1074" style="position:absolute" from="0,5" to="5102,5" strokecolor="#0079c1" strokeweight=".5pt"/>
            <w10:wrap type="none"/>
            <w10:anchorlock/>
          </v:group>
        </w:pict>
      </w:r>
    </w:p>
    <w:p w14:paraId="39E2D63D" w14:textId="77777777" w:rsidR="008923F8" w:rsidRPr="00BE525B" w:rsidRDefault="00316DE7">
      <w:pPr>
        <w:pStyle w:val="BodyText"/>
        <w:spacing w:before="108" w:line="266" w:lineRule="exact"/>
        <w:ind w:left="266"/>
        <w:rPr>
          <w:b/>
        </w:rPr>
      </w:pPr>
      <w:r w:rsidRPr="00BE525B">
        <w:rPr>
          <w:b/>
          <w:color w:val="231F20"/>
          <w:w w:val="105"/>
        </w:rPr>
        <w:t>Recommendation</w:t>
      </w:r>
      <w:r w:rsidRPr="00BE525B">
        <w:rPr>
          <w:b/>
          <w:color w:val="231F20"/>
          <w:spacing w:val="2"/>
          <w:w w:val="105"/>
        </w:rPr>
        <w:t xml:space="preserve"> </w:t>
      </w:r>
      <w:r w:rsidRPr="00BE525B">
        <w:rPr>
          <w:b/>
          <w:color w:val="231F20"/>
          <w:w w:val="105"/>
        </w:rPr>
        <w:t>1:</w:t>
      </w:r>
    </w:p>
    <w:p w14:paraId="4E41C5C2" w14:textId="77777777" w:rsidR="008923F8" w:rsidRPr="00BE525B" w:rsidRDefault="00316DE7">
      <w:pPr>
        <w:pStyle w:val="BodyText"/>
        <w:spacing w:line="266" w:lineRule="exact"/>
        <w:ind w:left="266"/>
        <w:rPr>
          <w:b/>
        </w:rPr>
      </w:pPr>
      <w:r w:rsidRPr="00BE525B">
        <w:rPr>
          <w:b/>
          <w:color w:val="231F20"/>
          <w:w w:val="105"/>
        </w:rPr>
        <w:t>Statement</w:t>
      </w:r>
      <w:r w:rsidRPr="00BE525B">
        <w:rPr>
          <w:b/>
          <w:color w:val="231F20"/>
          <w:spacing w:val="26"/>
          <w:w w:val="105"/>
        </w:rPr>
        <w:t xml:space="preserve"> </w:t>
      </w:r>
      <w:r w:rsidRPr="00BE525B">
        <w:rPr>
          <w:b/>
          <w:color w:val="231F20"/>
          <w:w w:val="105"/>
        </w:rPr>
        <w:t>of</w:t>
      </w:r>
      <w:r w:rsidRPr="00BE525B">
        <w:rPr>
          <w:b/>
          <w:color w:val="231F20"/>
          <w:spacing w:val="27"/>
          <w:w w:val="105"/>
        </w:rPr>
        <w:t xml:space="preserve"> </w:t>
      </w:r>
      <w:r w:rsidRPr="00BE525B">
        <w:rPr>
          <w:b/>
          <w:color w:val="231F20"/>
          <w:w w:val="105"/>
        </w:rPr>
        <w:t>Acknowledgement</w:t>
      </w:r>
    </w:p>
    <w:p w14:paraId="4C4C84CF" w14:textId="77777777" w:rsidR="008923F8" w:rsidRDefault="00316DE7">
      <w:pPr>
        <w:pStyle w:val="BodyText"/>
        <w:spacing w:before="55" w:line="228" w:lineRule="auto"/>
        <w:ind w:left="266" w:right="201"/>
      </w:pPr>
      <w:r>
        <w:rPr>
          <w:color w:val="231F20"/>
        </w:rPr>
        <w:t>The</w:t>
      </w:r>
      <w:r>
        <w:rPr>
          <w:color w:val="231F20"/>
          <w:spacing w:val="2"/>
        </w:rPr>
        <w:t xml:space="preserve"> </w:t>
      </w:r>
      <w:r>
        <w:rPr>
          <w:color w:val="231F20"/>
        </w:rPr>
        <w:t>Presiding</w:t>
      </w:r>
      <w:r>
        <w:rPr>
          <w:color w:val="231F20"/>
          <w:spacing w:val="3"/>
        </w:rPr>
        <w:t xml:space="preserve"> </w:t>
      </w:r>
      <w:r>
        <w:rPr>
          <w:color w:val="231F20"/>
        </w:rPr>
        <w:t>Officers</w:t>
      </w:r>
      <w:r>
        <w:rPr>
          <w:color w:val="231F20"/>
          <w:spacing w:val="4"/>
        </w:rPr>
        <w:t xml:space="preserve"> </w:t>
      </w:r>
      <w:r>
        <w:rPr>
          <w:color w:val="231F20"/>
        </w:rPr>
        <w:t>should</w:t>
      </w:r>
      <w:r>
        <w:rPr>
          <w:color w:val="231F20"/>
          <w:spacing w:val="3"/>
        </w:rPr>
        <w:t xml:space="preserve"> </w:t>
      </w:r>
      <w:r>
        <w:rPr>
          <w:color w:val="231F20"/>
        </w:rPr>
        <w:t>convene</w:t>
      </w:r>
      <w:r>
        <w:rPr>
          <w:color w:val="231F20"/>
          <w:spacing w:val="3"/>
        </w:rPr>
        <w:t xml:space="preserve"> </w:t>
      </w:r>
      <w:r>
        <w:rPr>
          <w:color w:val="231F20"/>
        </w:rPr>
        <w:t>party</w:t>
      </w:r>
      <w:r>
        <w:rPr>
          <w:color w:val="231F20"/>
          <w:spacing w:val="3"/>
        </w:rPr>
        <w:t xml:space="preserve"> </w:t>
      </w:r>
      <w:r>
        <w:rPr>
          <w:color w:val="231F20"/>
        </w:rPr>
        <w:t>leaders</w:t>
      </w:r>
      <w:r>
        <w:rPr>
          <w:color w:val="231F20"/>
          <w:spacing w:val="-49"/>
        </w:rPr>
        <w:t xml:space="preserve"> </w:t>
      </w:r>
      <w:r>
        <w:rPr>
          <w:color w:val="231F20"/>
        </w:rPr>
        <w:t>and</w:t>
      </w:r>
      <w:r>
        <w:rPr>
          <w:color w:val="231F20"/>
          <w:spacing w:val="1"/>
        </w:rPr>
        <w:t xml:space="preserve"> </w:t>
      </w:r>
      <w:r>
        <w:rPr>
          <w:color w:val="231F20"/>
        </w:rPr>
        <w:t>the</w:t>
      </w:r>
      <w:r>
        <w:rPr>
          <w:color w:val="231F20"/>
          <w:spacing w:val="2"/>
        </w:rPr>
        <w:t xml:space="preserve"> </w:t>
      </w:r>
      <w:r>
        <w:rPr>
          <w:color w:val="231F20"/>
        </w:rPr>
        <w:t>heads</w:t>
      </w:r>
      <w:r>
        <w:rPr>
          <w:color w:val="231F20"/>
          <w:spacing w:val="3"/>
        </w:rPr>
        <w:t xml:space="preserve"> </w:t>
      </w:r>
      <w:r>
        <w:rPr>
          <w:color w:val="231F20"/>
        </w:rPr>
        <w:t>of</w:t>
      </w:r>
      <w:r>
        <w:rPr>
          <w:color w:val="231F20"/>
          <w:spacing w:val="1"/>
        </w:rPr>
        <w:t xml:space="preserve"> </w:t>
      </w:r>
      <w:r>
        <w:rPr>
          <w:color w:val="231F20"/>
        </w:rPr>
        <w:t>the</w:t>
      </w:r>
      <w:r>
        <w:rPr>
          <w:color w:val="231F20"/>
          <w:spacing w:val="3"/>
        </w:rPr>
        <w:t xml:space="preserve"> </w:t>
      </w:r>
      <w:r>
        <w:rPr>
          <w:color w:val="231F20"/>
        </w:rPr>
        <w:t>parliamentary</w:t>
      </w:r>
      <w:r>
        <w:rPr>
          <w:color w:val="231F20"/>
          <w:spacing w:val="2"/>
        </w:rPr>
        <w:t xml:space="preserve"> </w:t>
      </w:r>
      <w:r>
        <w:rPr>
          <w:color w:val="231F20"/>
        </w:rPr>
        <w:t>departments</w:t>
      </w:r>
      <w:r>
        <w:rPr>
          <w:color w:val="231F20"/>
          <w:spacing w:val="2"/>
        </w:rPr>
        <w:t xml:space="preserve"> </w:t>
      </w:r>
      <w:r>
        <w:rPr>
          <w:color w:val="231F20"/>
        </w:rPr>
        <w:t>to</w:t>
      </w:r>
      <w:r>
        <w:rPr>
          <w:color w:val="231F20"/>
          <w:spacing w:val="1"/>
        </w:rPr>
        <w:t xml:space="preserve"> </w:t>
      </w:r>
      <w:r>
        <w:rPr>
          <w:color w:val="231F20"/>
        </w:rPr>
        <w:t>come together, agree and deliver a joint Statement</w:t>
      </w:r>
      <w:r>
        <w:rPr>
          <w:color w:val="231F20"/>
          <w:spacing w:val="1"/>
        </w:rPr>
        <w:t xml:space="preserve"> </w:t>
      </w:r>
      <w:r>
        <w:rPr>
          <w:color w:val="231F20"/>
        </w:rPr>
        <w:t>of Acknowledgement to the Parliament. This</w:t>
      </w:r>
      <w:r>
        <w:rPr>
          <w:color w:val="231F20"/>
          <w:spacing w:val="1"/>
        </w:rPr>
        <w:t xml:space="preserve"> </w:t>
      </w:r>
      <w:r>
        <w:rPr>
          <w:color w:val="231F20"/>
        </w:rPr>
        <w:t>Statement</w:t>
      </w:r>
      <w:r>
        <w:rPr>
          <w:color w:val="231F20"/>
          <w:spacing w:val="-1"/>
        </w:rPr>
        <w:t xml:space="preserve"> </w:t>
      </w:r>
      <w:r>
        <w:rPr>
          <w:color w:val="231F20"/>
        </w:rPr>
        <w:t>should</w:t>
      </w:r>
      <w:r>
        <w:rPr>
          <w:color w:val="231F20"/>
          <w:spacing w:val="-1"/>
        </w:rPr>
        <w:t xml:space="preserve"> </w:t>
      </w:r>
      <w:r>
        <w:rPr>
          <w:color w:val="231F20"/>
        </w:rPr>
        <w:t>acknowledge</w:t>
      </w:r>
      <w:r>
        <w:rPr>
          <w:color w:val="231F20"/>
          <w:spacing w:val="-1"/>
        </w:rPr>
        <w:t xml:space="preserve"> </w:t>
      </w:r>
      <w:r>
        <w:rPr>
          <w:color w:val="231F20"/>
        </w:rPr>
        <w:t>the harm</w:t>
      </w:r>
      <w:r>
        <w:rPr>
          <w:color w:val="231F20"/>
          <w:spacing w:val="-1"/>
        </w:rPr>
        <w:t xml:space="preserve"> </w:t>
      </w:r>
      <w:r>
        <w:rPr>
          <w:color w:val="231F20"/>
        </w:rPr>
        <w:t>caused</w:t>
      </w:r>
    </w:p>
    <w:p w14:paraId="2E8FD12B" w14:textId="77777777" w:rsidR="008923F8" w:rsidRDefault="00316DE7">
      <w:pPr>
        <w:pStyle w:val="BodyText"/>
        <w:spacing w:before="7" w:line="228" w:lineRule="auto"/>
        <w:ind w:left="266" w:right="323"/>
        <w:jc w:val="both"/>
      </w:pPr>
      <w:proofErr w:type="gramStart"/>
      <w:r>
        <w:rPr>
          <w:color w:val="231F20"/>
        </w:rPr>
        <w:t>by</w:t>
      </w:r>
      <w:proofErr w:type="gramEnd"/>
      <w:r>
        <w:rPr>
          <w:color w:val="231F20"/>
        </w:rPr>
        <w:t xml:space="preserve"> bullying, sexual harassment, and sexual assault</w:t>
      </w:r>
      <w:r>
        <w:rPr>
          <w:color w:val="231F20"/>
          <w:spacing w:val="1"/>
        </w:rPr>
        <w:t xml:space="preserve"> </w:t>
      </w:r>
      <w:r>
        <w:rPr>
          <w:color w:val="231F20"/>
        </w:rPr>
        <w:t>in Commonwealth parliamentary workplaces and a</w:t>
      </w:r>
      <w:r>
        <w:rPr>
          <w:color w:val="231F20"/>
          <w:spacing w:val="-49"/>
        </w:rPr>
        <w:t xml:space="preserve"> </w:t>
      </w:r>
      <w:r>
        <w:rPr>
          <w:color w:val="231F20"/>
        </w:rPr>
        <w:t>commitment</w:t>
      </w:r>
      <w:r>
        <w:rPr>
          <w:color w:val="231F20"/>
          <w:spacing w:val="-1"/>
        </w:rPr>
        <w:t xml:space="preserve"> </w:t>
      </w:r>
      <w:r>
        <w:rPr>
          <w:color w:val="231F20"/>
        </w:rPr>
        <w:t>to</w:t>
      </w:r>
      <w:r>
        <w:rPr>
          <w:color w:val="231F20"/>
          <w:spacing w:val="1"/>
        </w:rPr>
        <w:t xml:space="preserve"> </w:t>
      </w:r>
      <w:r>
        <w:rPr>
          <w:color w:val="231F20"/>
        </w:rPr>
        <w:t>action and</w:t>
      </w:r>
      <w:r>
        <w:rPr>
          <w:color w:val="231F20"/>
          <w:spacing w:val="-1"/>
        </w:rPr>
        <w:t xml:space="preserve"> </w:t>
      </w:r>
      <w:r>
        <w:rPr>
          <w:color w:val="231F20"/>
        </w:rPr>
        <w:t>shared accountability.</w:t>
      </w:r>
    </w:p>
    <w:p w14:paraId="5E581B89" w14:textId="77777777" w:rsidR="008923F8" w:rsidRDefault="00BE525B">
      <w:pPr>
        <w:pStyle w:val="BodyText"/>
        <w:spacing w:before="5"/>
        <w:rPr>
          <w:sz w:val="21"/>
        </w:rPr>
      </w:pPr>
      <w:r>
        <w:pict w14:anchorId="184E32F6">
          <v:shape id="docshape648" o:spid="_x0000_s1072" style="position:absolute;margin-left:28.3pt;margin-top:15.75pt;width:255.15pt;height:.1pt;z-index:-15690240;mso-wrap-distance-left:0;mso-wrap-distance-right:0;mso-position-horizontal-relative:page" coordorigin="567,315" coordsize="5103,0" path="m567,315l5669,315e" filled="f" strokecolor="#0079c1" strokeweight=".5pt">
            <v:path arrowok="t"/>
            <w10:wrap type="topAndBottom" anchorx="page"/>
          </v:shape>
        </w:pict>
      </w:r>
    </w:p>
    <w:p w14:paraId="75254A75" w14:textId="77777777" w:rsidR="008923F8" w:rsidRPr="00BE525B" w:rsidRDefault="00316DE7">
      <w:pPr>
        <w:pStyle w:val="BodyText"/>
        <w:spacing w:before="126" w:line="266" w:lineRule="exact"/>
        <w:ind w:left="266"/>
        <w:rPr>
          <w:b/>
        </w:rPr>
      </w:pPr>
      <w:r w:rsidRPr="00BE525B">
        <w:rPr>
          <w:b/>
          <w:color w:val="231F20"/>
          <w:w w:val="105"/>
        </w:rPr>
        <w:t>Recommendation</w:t>
      </w:r>
      <w:r w:rsidRPr="00BE525B">
        <w:rPr>
          <w:b/>
          <w:color w:val="231F20"/>
          <w:spacing w:val="2"/>
          <w:w w:val="105"/>
        </w:rPr>
        <w:t xml:space="preserve"> </w:t>
      </w:r>
      <w:r w:rsidRPr="00BE525B">
        <w:rPr>
          <w:b/>
          <w:color w:val="231F20"/>
          <w:w w:val="105"/>
        </w:rPr>
        <w:t>2:</w:t>
      </w:r>
    </w:p>
    <w:p w14:paraId="32A655BA" w14:textId="77777777" w:rsidR="008923F8" w:rsidRPr="00BE525B" w:rsidRDefault="00316DE7">
      <w:pPr>
        <w:pStyle w:val="BodyText"/>
        <w:spacing w:line="266" w:lineRule="exact"/>
        <w:ind w:left="266"/>
        <w:rPr>
          <w:b/>
        </w:rPr>
      </w:pPr>
      <w:r w:rsidRPr="00BE525B">
        <w:rPr>
          <w:b/>
          <w:color w:val="231F20"/>
          <w:spacing w:val="-1"/>
          <w:w w:val="110"/>
        </w:rPr>
        <w:t>Institutional</w:t>
      </w:r>
      <w:r w:rsidRPr="00BE525B">
        <w:rPr>
          <w:b/>
          <w:color w:val="231F20"/>
          <w:spacing w:val="-12"/>
          <w:w w:val="110"/>
        </w:rPr>
        <w:t xml:space="preserve"> </w:t>
      </w:r>
      <w:r w:rsidRPr="00BE525B">
        <w:rPr>
          <w:b/>
          <w:color w:val="231F20"/>
          <w:w w:val="110"/>
        </w:rPr>
        <w:t>leadership</w:t>
      </w:r>
    </w:p>
    <w:p w14:paraId="323397B7" w14:textId="77777777" w:rsidR="008923F8" w:rsidRDefault="00316DE7">
      <w:pPr>
        <w:pStyle w:val="BodyText"/>
        <w:spacing w:before="55" w:line="228" w:lineRule="auto"/>
        <w:ind w:left="266" w:right="201"/>
      </w:pPr>
      <w:r>
        <w:rPr>
          <w:color w:val="231F20"/>
        </w:rPr>
        <w:t>To demonstrate institutional leadership to ensure</w:t>
      </w:r>
      <w:r>
        <w:rPr>
          <w:color w:val="231F20"/>
          <w:spacing w:val="1"/>
        </w:rPr>
        <w:t xml:space="preserve"> </w:t>
      </w:r>
      <w:r>
        <w:rPr>
          <w:color w:val="231F20"/>
        </w:rPr>
        <w:t>safe</w:t>
      </w:r>
      <w:r>
        <w:rPr>
          <w:color w:val="231F20"/>
          <w:spacing w:val="6"/>
        </w:rPr>
        <w:t xml:space="preserve"> </w:t>
      </w:r>
      <w:r>
        <w:rPr>
          <w:color w:val="231F20"/>
        </w:rPr>
        <w:t>and</w:t>
      </w:r>
      <w:r>
        <w:rPr>
          <w:color w:val="231F20"/>
          <w:spacing w:val="7"/>
        </w:rPr>
        <w:t xml:space="preserve"> </w:t>
      </w:r>
      <w:r>
        <w:rPr>
          <w:color w:val="231F20"/>
        </w:rPr>
        <w:t>respectful</w:t>
      </w:r>
      <w:r>
        <w:rPr>
          <w:color w:val="231F20"/>
          <w:spacing w:val="6"/>
        </w:rPr>
        <w:t xml:space="preserve"> </w:t>
      </w:r>
      <w:r>
        <w:rPr>
          <w:color w:val="231F20"/>
        </w:rPr>
        <w:t>Commonwealth</w:t>
      </w:r>
      <w:r>
        <w:rPr>
          <w:color w:val="231F20"/>
          <w:spacing w:val="7"/>
        </w:rPr>
        <w:t xml:space="preserve"> </w:t>
      </w:r>
      <w:r>
        <w:rPr>
          <w:color w:val="231F20"/>
        </w:rPr>
        <w:t>parliamentary</w:t>
      </w:r>
      <w:r>
        <w:rPr>
          <w:color w:val="231F20"/>
          <w:spacing w:val="-49"/>
        </w:rPr>
        <w:t xml:space="preserve"> </w:t>
      </w:r>
      <w:r>
        <w:rPr>
          <w:color w:val="231F20"/>
        </w:rPr>
        <w:t>workplaces,</w:t>
      </w:r>
      <w:r>
        <w:rPr>
          <w:color w:val="231F20"/>
          <w:spacing w:val="-2"/>
        </w:rPr>
        <w:t xml:space="preserve"> </w:t>
      </w:r>
      <w:r>
        <w:rPr>
          <w:color w:val="231F20"/>
        </w:rPr>
        <w:t>the</w:t>
      </w:r>
      <w:r>
        <w:rPr>
          <w:color w:val="231F20"/>
          <w:spacing w:val="-1"/>
        </w:rPr>
        <w:t xml:space="preserve"> </w:t>
      </w:r>
      <w:r>
        <w:rPr>
          <w:color w:val="231F20"/>
        </w:rPr>
        <w:t>Houses of</w:t>
      </w:r>
      <w:r>
        <w:rPr>
          <w:color w:val="231F20"/>
          <w:spacing w:val="-2"/>
        </w:rPr>
        <w:t xml:space="preserve"> </w:t>
      </w:r>
      <w:r>
        <w:rPr>
          <w:color w:val="231F20"/>
        </w:rPr>
        <w:t>Parliament</w:t>
      </w:r>
      <w:r>
        <w:rPr>
          <w:color w:val="231F20"/>
          <w:spacing w:val="-1"/>
        </w:rPr>
        <w:t xml:space="preserve"> </w:t>
      </w:r>
      <w:r>
        <w:rPr>
          <w:color w:val="231F20"/>
        </w:rPr>
        <w:t>should:</w:t>
      </w:r>
    </w:p>
    <w:p w14:paraId="0050047A" w14:textId="77777777" w:rsidR="008923F8" w:rsidRDefault="00316DE7">
      <w:pPr>
        <w:pStyle w:val="ListParagraph"/>
        <w:numPr>
          <w:ilvl w:val="0"/>
          <w:numId w:val="2"/>
        </w:numPr>
        <w:tabs>
          <w:tab w:val="left" w:pos="778"/>
        </w:tabs>
        <w:spacing w:before="117" w:line="228" w:lineRule="auto"/>
        <w:rPr>
          <w:sz w:val="20"/>
        </w:rPr>
      </w:pPr>
      <w:proofErr w:type="gramStart"/>
      <w:r>
        <w:rPr>
          <w:color w:val="231F20"/>
          <w:sz w:val="20"/>
        </w:rPr>
        <w:t>establish</w:t>
      </w:r>
      <w:proofErr w:type="gramEnd"/>
      <w:r>
        <w:rPr>
          <w:color w:val="231F20"/>
          <w:spacing w:val="-10"/>
          <w:sz w:val="20"/>
        </w:rPr>
        <w:t xml:space="preserve"> </w:t>
      </w:r>
      <w:r>
        <w:rPr>
          <w:color w:val="231F20"/>
          <w:sz w:val="20"/>
        </w:rPr>
        <w:t>a</w:t>
      </w:r>
      <w:r>
        <w:rPr>
          <w:color w:val="231F20"/>
          <w:spacing w:val="-9"/>
          <w:sz w:val="20"/>
        </w:rPr>
        <w:t xml:space="preserve"> </w:t>
      </w:r>
      <w:r>
        <w:rPr>
          <w:color w:val="231F20"/>
          <w:sz w:val="20"/>
        </w:rPr>
        <w:t>leadership</w:t>
      </w:r>
      <w:r>
        <w:rPr>
          <w:color w:val="231F20"/>
          <w:spacing w:val="-9"/>
          <w:sz w:val="20"/>
        </w:rPr>
        <w:t xml:space="preserve"> </w:t>
      </w:r>
      <w:r>
        <w:rPr>
          <w:color w:val="231F20"/>
          <w:sz w:val="20"/>
        </w:rPr>
        <w:t>taskforce,</w:t>
      </w:r>
      <w:r>
        <w:rPr>
          <w:color w:val="231F20"/>
          <w:spacing w:val="-9"/>
          <w:sz w:val="20"/>
        </w:rPr>
        <w:t xml:space="preserve"> </w:t>
      </w:r>
      <w:r>
        <w:rPr>
          <w:color w:val="231F20"/>
          <w:sz w:val="20"/>
        </w:rPr>
        <w:t>with</w:t>
      </w:r>
      <w:r>
        <w:rPr>
          <w:color w:val="231F20"/>
          <w:spacing w:val="-9"/>
          <w:sz w:val="20"/>
        </w:rPr>
        <w:t xml:space="preserve"> </w:t>
      </w:r>
      <w:r>
        <w:rPr>
          <w:color w:val="231F20"/>
          <w:sz w:val="20"/>
        </w:rPr>
        <w:t>oversight</w:t>
      </w:r>
      <w:r>
        <w:rPr>
          <w:color w:val="231F20"/>
          <w:spacing w:val="-9"/>
          <w:sz w:val="20"/>
        </w:rPr>
        <w:t xml:space="preserve"> </w:t>
      </w:r>
      <w:r>
        <w:rPr>
          <w:color w:val="231F20"/>
          <w:sz w:val="20"/>
        </w:rPr>
        <w:t>by</w:t>
      </w:r>
      <w:r>
        <w:rPr>
          <w:color w:val="231F20"/>
          <w:spacing w:val="-49"/>
          <w:sz w:val="20"/>
        </w:rPr>
        <w:t xml:space="preserve"> </w:t>
      </w:r>
      <w:r>
        <w:rPr>
          <w:color w:val="231F20"/>
          <w:sz w:val="20"/>
        </w:rPr>
        <w:t>the</w:t>
      </w:r>
      <w:r>
        <w:rPr>
          <w:color w:val="231F20"/>
          <w:spacing w:val="-8"/>
          <w:sz w:val="20"/>
        </w:rPr>
        <w:t xml:space="preserve"> </w:t>
      </w:r>
      <w:r>
        <w:rPr>
          <w:color w:val="231F20"/>
          <w:sz w:val="20"/>
        </w:rPr>
        <w:t>Presiding</w:t>
      </w:r>
      <w:r>
        <w:rPr>
          <w:color w:val="231F20"/>
          <w:spacing w:val="-7"/>
          <w:sz w:val="20"/>
        </w:rPr>
        <w:t xml:space="preserve"> </w:t>
      </w:r>
      <w:r>
        <w:rPr>
          <w:color w:val="231F20"/>
          <w:sz w:val="20"/>
        </w:rPr>
        <w:t>Officers,</w:t>
      </w:r>
      <w:r>
        <w:rPr>
          <w:color w:val="231F20"/>
          <w:spacing w:val="-7"/>
          <w:sz w:val="20"/>
        </w:rPr>
        <w:t xml:space="preserve"> </w:t>
      </w:r>
      <w:r>
        <w:rPr>
          <w:color w:val="231F20"/>
          <w:sz w:val="20"/>
        </w:rPr>
        <w:t>chaired</w:t>
      </w:r>
      <w:r>
        <w:rPr>
          <w:color w:val="231F20"/>
          <w:spacing w:val="-8"/>
          <w:sz w:val="20"/>
        </w:rPr>
        <w:t xml:space="preserve"> </w:t>
      </w:r>
      <w:r>
        <w:rPr>
          <w:color w:val="231F20"/>
          <w:sz w:val="20"/>
        </w:rPr>
        <w:t>by</w:t>
      </w:r>
      <w:r>
        <w:rPr>
          <w:color w:val="231F20"/>
          <w:spacing w:val="-7"/>
          <w:sz w:val="20"/>
        </w:rPr>
        <w:t xml:space="preserve"> </w:t>
      </w:r>
      <w:r>
        <w:rPr>
          <w:color w:val="231F20"/>
          <w:sz w:val="20"/>
        </w:rPr>
        <w:t>an</w:t>
      </w:r>
      <w:r>
        <w:rPr>
          <w:color w:val="231F20"/>
          <w:spacing w:val="-8"/>
          <w:sz w:val="20"/>
        </w:rPr>
        <w:t xml:space="preserve"> </w:t>
      </w:r>
      <w:r>
        <w:rPr>
          <w:color w:val="231F20"/>
          <w:sz w:val="20"/>
        </w:rPr>
        <w:t>independent</w:t>
      </w:r>
      <w:r>
        <w:rPr>
          <w:color w:val="231F20"/>
          <w:spacing w:val="-49"/>
          <w:sz w:val="20"/>
        </w:rPr>
        <w:t xml:space="preserve"> </w:t>
      </w:r>
      <w:r>
        <w:rPr>
          <w:color w:val="231F20"/>
          <w:sz w:val="20"/>
        </w:rPr>
        <w:t>expert and supported by an Implementation</w:t>
      </w:r>
      <w:r>
        <w:rPr>
          <w:color w:val="231F20"/>
          <w:spacing w:val="1"/>
          <w:sz w:val="20"/>
        </w:rPr>
        <w:t xml:space="preserve"> </w:t>
      </w:r>
      <w:r>
        <w:rPr>
          <w:color w:val="231F20"/>
          <w:sz w:val="20"/>
        </w:rPr>
        <w:t>Group, to oversee the implementation of the</w:t>
      </w:r>
      <w:r>
        <w:rPr>
          <w:color w:val="231F20"/>
          <w:spacing w:val="1"/>
          <w:sz w:val="20"/>
        </w:rPr>
        <w:t xml:space="preserve"> </w:t>
      </w:r>
      <w:r>
        <w:rPr>
          <w:color w:val="231F20"/>
          <w:sz w:val="20"/>
        </w:rPr>
        <w:t>recommendations made in this Report. It should</w:t>
      </w:r>
      <w:r>
        <w:rPr>
          <w:color w:val="231F20"/>
          <w:spacing w:val="1"/>
          <w:sz w:val="20"/>
        </w:rPr>
        <w:t xml:space="preserve"> </w:t>
      </w:r>
      <w:r>
        <w:rPr>
          <w:color w:val="231F20"/>
          <w:sz w:val="20"/>
        </w:rPr>
        <w:t>have</w:t>
      </w:r>
      <w:r>
        <w:rPr>
          <w:color w:val="231F20"/>
          <w:spacing w:val="-3"/>
          <w:sz w:val="20"/>
        </w:rPr>
        <w:t xml:space="preserve"> </w:t>
      </w:r>
      <w:r>
        <w:rPr>
          <w:color w:val="231F20"/>
          <w:sz w:val="20"/>
        </w:rPr>
        <w:t>the</w:t>
      </w:r>
      <w:r>
        <w:rPr>
          <w:color w:val="231F20"/>
          <w:spacing w:val="-3"/>
          <w:sz w:val="20"/>
        </w:rPr>
        <w:t xml:space="preserve"> </w:t>
      </w:r>
      <w:r>
        <w:rPr>
          <w:color w:val="231F20"/>
          <w:sz w:val="20"/>
        </w:rPr>
        <w:t>following</w:t>
      </w:r>
      <w:r>
        <w:rPr>
          <w:color w:val="231F20"/>
          <w:spacing w:val="-3"/>
          <w:sz w:val="20"/>
        </w:rPr>
        <w:t xml:space="preserve"> </w:t>
      </w:r>
      <w:r>
        <w:rPr>
          <w:color w:val="231F20"/>
          <w:sz w:val="20"/>
        </w:rPr>
        <w:t>responsibilities:</w:t>
      </w:r>
    </w:p>
    <w:p w14:paraId="18C86A41" w14:textId="77777777" w:rsidR="008923F8" w:rsidRDefault="00316DE7">
      <w:pPr>
        <w:pStyle w:val="ListParagraph"/>
        <w:numPr>
          <w:ilvl w:val="1"/>
          <w:numId w:val="2"/>
        </w:numPr>
        <w:tabs>
          <w:tab w:val="left" w:pos="1287"/>
          <w:tab w:val="left" w:pos="1288"/>
        </w:tabs>
        <w:spacing w:before="64" w:line="228" w:lineRule="auto"/>
        <w:ind w:right="887"/>
        <w:jc w:val="left"/>
        <w:rPr>
          <w:sz w:val="20"/>
        </w:rPr>
      </w:pPr>
      <w:proofErr w:type="gramStart"/>
      <w:r>
        <w:rPr>
          <w:color w:val="231F20"/>
          <w:sz w:val="20"/>
        </w:rPr>
        <w:t>developing</w:t>
      </w:r>
      <w:proofErr w:type="gramEnd"/>
      <w:r>
        <w:rPr>
          <w:color w:val="231F20"/>
          <w:spacing w:val="-10"/>
          <w:sz w:val="20"/>
        </w:rPr>
        <w:t xml:space="preserve"> </w:t>
      </w:r>
      <w:r>
        <w:rPr>
          <w:color w:val="231F20"/>
          <w:sz w:val="20"/>
        </w:rPr>
        <w:t>and</w:t>
      </w:r>
      <w:r>
        <w:rPr>
          <w:color w:val="231F20"/>
          <w:spacing w:val="-9"/>
          <w:sz w:val="20"/>
        </w:rPr>
        <w:t xml:space="preserve"> </w:t>
      </w:r>
      <w:r>
        <w:rPr>
          <w:color w:val="231F20"/>
          <w:sz w:val="20"/>
        </w:rPr>
        <w:t>communicating</w:t>
      </w:r>
      <w:r>
        <w:rPr>
          <w:color w:val="231F20"/>
          <w:spacing w:val="-10"/>
          <w:sz w:val="20"/>
        </w:rPr>
        <w:t xml:space="preserve"> </w:t>
      </w:r>
      <w:r>
        <w:rPr>
          <w:color w:val="231F20"/>
          <w:sz w:val="20"/>
        </w:rPr>
        <w:t>an</w:t>
      </w:r>
      <w:r>
        <w:rPr>
          <w:color w:val="231F20"/>
          <w:spacing w:val="-49"/>
          <w:sz w:val="20"/>
        </w:rPr>
        <w:t xml:space="preserve"> </w:t>
      </w:r>
      <w:r>
        <w:rPr>
          <w:color w:val="231F20"/>
          <w:sz w:val="20"/>
        </w:rPr>
        <w:t>implementation plan with specific</w:t>
      </w:r>
      <w:r>
        <w:rPr>
          <w:color w:val="231F20"/>
          <w:spacing w:val="1"/>
          <w:sz w:val="20"/>
        </w:rPr>
        <w:t xml:space="preserve"> </w:t>
      </w:r>
      <w:r>
        <w:rPr>
          <w:color w:val="231F20"/>
          <w:sz w:val="20"/>
        </w:rPr>
        <w:t>timeframes</w:t>
      </w:r>
    </w:p>
    <w:p w14:paraId="5BA1005A" w14:textId="77777777" w:rsidR="008923F8" w:rsidRDefault="00316DE7">
      <w:pPr>
        <w:pStyle w:val="ListParagraph"/>
        <w:numPr>
          <w:ilvl w:val="1"/>
          <w:numId w:val="2"/>
        </w:numPr>
        <w:tabs>
          <w:tab w:val="left" w:pos="1288"/>
        </w:tabs>
        <w:spacing w:before="61" w:line="228" w:lineRule="auto"/>
        <w:ind w:right="527" w:hanging="512"/>
        <w:jc w:val="both"/>
        <w:rPr>
          <w:sz w:val="20"/>
        </w:rPr>
      </w:pPr>
      <w:proofErr w:type="gramStart"/>
      <w:r>
        <w:rPr>
          <w:color w:val="231F20"/>
          <w:sz w:val="20"/>
        </w:rPr>
        <w:t>defining</w:t>
      </w:r>
      <w:proofErr w:type="gramEnd"/>
      <w:r>
        <w:rPr>
          <w:color w:val="231F20"/>
          <w:sz w:val="20"/>
        </w:rPr>
        <w:t xml:space="preserve"> and communicating common</w:t>
      </w:r>
      <w:r>
        <w:rPr>
          <w:color w:val="231F20"/>
          <w:spacing w:val="-49"/>
          <w:sz w:val="20"/>
        </w:rPr>
        <w:t xml:space="preserve"> </w:t>
      </w:r>
      <w:r>
        <w:rPr>
          <w:color w:val="231F20"/>
          <w:sz w:val="20"/>
        </w:rPr>
        <w:t>values</w:t>
      </w:r>
      <w:r>
        <w:rPr>
          <w:color w:val="231F20"/>
          <w:spacing w:val="-8"/>
          <w:sz w:val="20"/>
        </w:rPr>
        <w:t xml:space="preserve"> </w:t>
      </w:r>
      <w:r>
        <w:rPr>
          <w:color w:val="231F20"/>
          <w:sz w:val="20"/>
        </w:rPr>
        <w:t>which</w:t>
      </w:r>
      <w:r>
        <w:rPr>
          <w:color w:val="231F20"/>
          <w:spacing w:val="-7"/>
          <w:sz w:val="20"/>
        </w:rPr>
        <w:t xml:space="preserve"> </w:t>
      </w:r>
      <w:r>
        <w:rPr>
          <w:color w:val="231F20"/>
          <w:sz w:val="20"/>
        </w:rPr>
        <w:t>can</w:t>
      </w:r>
      <w:r>
        <w:rPr>
          <w:color w:val="231F20"/>
          <w:spacing w:val="-7"/>
          <w:sz w:val="20"/>
        </w:rPr>
        <w:t xml:space="preserve"> </w:t>
      </w:r>
      <w:r>
        <w:rPr>
          <w:color w:val="231F20"/>
          <w:sz w:val="20"/>
        </w:rPr>
        <w:t>drive</w:t>
      </w:r>
      <w:r>
        <w:rPr>
          <w:color w:val="231F20"/>
          <w:spacing w:val="-7"/>
          <w:sz w:val="20"/>
        </w:rPr>
        <w:t xml:space="preserve"> </w:t>
      </w:r>
      <w:r>
        <w:rPr>
          <w:color w:val="231F20"/>
          <w:sz w:val="20"/>
        </w:rPr>
        <w:t>cultural</w:t>
      </w:r>
      <w:r>
        <w:rPr>
          <w:color w:val="231F20"/>
          <w:spacing w:val="-7"/>
          <w:sz w:val="20"/>
        </w:rPr>
        <w:t xml:space="preserve"> </w:t>
      </w:r>
      <w:r>
        <w:rPr>
          <w:color w:val="231F20"/>
          <w:sz w:val="20"/>
        </w:rPr>
        <w:t>change</w:t>
      </w:r>
      <w:r>
        <w:rPr>
          <w:color w:val="231F20"/>
          <w:spacing w:val="-50"/>
          <w:sz w:val="20"/>
        </w:rPr>
        <w:t xml:space="preserve"> </w:t>
      </w:r>
      <w:r>
        <w:rPr>
          <w:color w:val="231F20"/>
          <w:sz w:val="20"/>
        </w:rPr>
        <w:t>across</w:t>
      </w:r>
      <w:r>
        <w:rPr>
          <w:color w:val="231F20"/>
          <w:spacing w:val="-4"/>
          <w:sz w:val="20"/>
        </w:rPr>
        <w:t xml:space="preserve"> </w:t>
      </w:r>
      <w:r>
        <w:rPr>
          <w:color w:val="231F20"/>
          <w:sz w:val="20"/>
        </w:rPr>
        <w:t>parliamentary</w:t>
      </w:r>
      <w:r>
        <w:rPr>
          <w:color w:val="231F20"/>
          <w:spacing w:val="-4"/>
          <w:sz w:val="20"/>
        </w:rPr>
        <w:t xml:space="preserve"> </w:t>
      </w:r>
      <w:r>
        <w:rPr>
          <w:color w:val="231F20"/>
          <w:sz w:val="20"/>
        </w:rPr>
        <w:t>workplaces</w:t>
      </w:r>
    </w:p>
    <w:p w14:paraId="4A976281" w14:textId="77777777" w:rsidR="008923F8" w:rsidRDefault="00316DE7">
      <w:pPr>
        <w:pStyle w:val="ListParagraph"/>
        <w:numPr>
          <w:ilvl w:val="1"/>
          <w:numId w:val="2"/>
        </w:numPr>
        <w:tabs>
          <w:tab w:val="left" w:pos="1287"/>
          <w:tab w:val="left" w:pos="1288"/>
        </w:tabs>
        <w:spacing w:before="60" w:line="228" w:lineRule="auto"/>
        <w:ind w:right="340" w:hanging="562"/>
        <w:jc w:val="left"/>
        <w:rPr>
          <w:sz w:val="20"/>
        </w:rPr>
      </w:pPr>
      <w:proofErr w:type="gramStart"/>
      <w:r>
        <w:rPr>
          <w:color w:val="231F20"/>
          <w:sz w:val="20"/>
        </w:rPr>
        <w:t>preparing</w:t>
      </w:r>
      <w:proofErr w:type="gramEnd"/>
      <w:r>
        <w:rPr>
          <w:color w:val="231F20"/>
          <w:sz w:val="20"/>
        </w:rPr>
        <w:t xml:space="preserve"> an annual public report of</w:t>
      </w:r>
      <w:r>
        <w:rPr>
          <w:color w:val="231F20"/>
          <w:spacing w:val="1"/>
          <w:sz w:val="20"/>
        </w:rPr>
        <w:t xml:space="preserve"> </w:t>
      </w:r>
      <w:r>
        <w:rPr>
          <w:color w:val="231F20"/>
          <w:sz w:val="20"/>
        </w:rPr>
        <w:t>progress</w:t>
      </w:r>
      <w:r>
        <w:rPr>
          <w:color w:val="231F20"/>
          <w:spacing w:val="-8"/>
          <w:sz w:val="20"/>
        </w:rPr>
        <w:t xml:space="preserve"> </w:t>
      </w:r>
      <w:r>
        <w:rPr>
          <w:color w:val="231F20"/>
          <w:sz w:val="20"/>
        </w:rPr>
        <w:t>made</w:t>
      </w:r>
      <w:r>
        <w:rPr>
          <w:color w:val="231F20"/>
          <w:spacing w:val="-7"/>
          <w:sz w:val="20"/>
        </w:rPr>
        <w:t xml:space="preserve"> </w:t>
      </w:r>
      <w:r>
        <w:rPr>
          <w:color w:val="231F20"/>
          <w:sz w:val="20"/>
        </w:rPr>
        <w:t>in</w:t>
      </w:r>
      <w:r>
        <w:rPr>
          <w:color w:val="231F20"/>
          <w:spacing w:val="-7"/>
          <w:sz w:val="20"/>
        </w:rPr>
        <w:t xml:space="preserve"> </w:t>
      </w:r>
      <w:r>
        <w:rPr>
          <w:color w:val="231F20"/>
          <w:sz w:val="20"/>
        </w:rPr>
        <w:t>the</w:t>
      </w:r>
      <w:r>
        <w:rPr>
          <w:color w:val="231F20"/>
          <w:spacing w:val="-7"/>
          <w:sz w:val="20"/>
        </w:rPr>
        <w:t xml:space="preserve"> </w:t>
      </w:r>
      <w:r>
        <w:rPr>
          <w:color w:val="231F20"/>
          <w:sz w:val="20"/>
        </w:rPr>
        <w:t>implementation</w:t>
      </w:r>
      <w:r>
        <w:rPr>
          <w:color w:val="231F20"/>
          <w:spacing w:val="-8"/>
          <w:sz w:val="20"/>
        </w:rPr>
        <w:t xml:space="preserve"> </w:t>
      </w:r>
      <w:r>
        <w:rPr>
          <w:color w:val="231F20"/>
          <w:sz w:val="20"/>
        </w:rPr>
        <w:t>of</w:t>
      </w:r>
      <w:r>
        <w:rPr>
          <w:color w:val="231F20"/>
          <w:spacing w:val="-49"/>
          <w:sz w:val="20"/>
        </w:rPr>
        <w:t xml:space="preserve"> </w:t>
      </w:r>
      <w:r>
        <w:rPr>
          <w:color w:val="231F20"/>
          <w:sz w:val="20"/>
        </w:rPr>
        <w:t>recommendations</w:t>
      </w:r>
    </w:p>
    <w:p w14:paraId="2CAACACD" w14:textId="77777777" w:rsidR="008923F8" w:rsidRDefault="00316DE7">
      <w:pPr>
        <w:pStyle w:val="ListParagraph"/>
        <w:numPr>
          <w:ilvl w:val="1"/>
          <w:numId w:val="2"/>
        </w:numPr>
        <w:tabs>
          <w:tab w:val="left" w:pos="1287"/>
          <w:tab w:val="left" w:pos="1288"/>
        </w:tabs>
        <w:spacing w:before="61" w:line="228" w:lineRule="auto"/>
        <w:ind w:right="27" w:hanging="562"/>
        <w:jc w:val="left"/>
        <w:rPr>
          <w:sz w:val="20"/>
        </w:rPr>
      </w:pPr>
      <w:proofErr w:type="gramStart"/>
      <w:r>
        <w:rPr>
          <w:color w:val="231F20"/>
          <w:sz w:val="20"/>
        </w:rPr>
        <w:t>tracking</w:t>
      </w:r>
      <w:proofErr w:type="gramEnd"/>
      <w:r>
        <w:rPr>
          <w:color w:val="231F20"/>
          <w:sz w:val="20"/>
        </w:rPr>
        <w:t>,</w:t>
      </w:r>
      <w:r>
        <w:rPr>
          <w:color w:val="231F20"/>
          <w:spacing w:val="-7"/>
          <w:sz w:val="20"/>
        </w:rPr>
        <w:t xml:space="preserve"> </w:t>
      </w:r>
      <w:r>
        <w:rPr>
          <w:color w:val="231F20"/>
          <w:sz w:val="20"/>
        </w:rPr>
        <w:t>on</w:t>
      </w:r>
      <w:r>
        <w:rPr>
          <w:color w:val="231F20"/>
          <w:spacing w:val="-6"/>
          <w:sz w:val="20"/>
        </w:rPr>
        <w:t xml:space="preserve"> </w:t>
      </w:r>
      <w:r>
        <w:rPr>
          <w:color w:val="231F20"/>
          <w:sz w:val="20"/>
        </w:rPr>
        <w:t>a</w:t>
      </w:r>
      <w:r>
        <w:rPr>
          <w:color w:val="231F20"/>
          <w:spacing w:val="-7"/>
          <w:sz w:val="20"/>
        </w:rPr>
        <w:t xml:space="preserve"> </w:t>
      </w:r>
      <w:r>
        <w:rPr>
          <w:color w:val="231F20"/>
          <w:sz w:val="20"/>
        </w:rPr>
        <w:t>quarterly</w:t>
      </w:r>
      <w:r>
        <w:rPr>
          <w:color w:val="231F20"/>
          <w:spacing w:val="-7"/>
          <w:sz w:val="20"/>
        </w:rPr>
        <w:t xml:space="preserve"> </w:t>
      </w:r>
      <w:r>
        <w:rPr>
          <w:color w:val="231F20"/>
          <w:sz w:val="20"/>
        </w:rPr>
        <w:t>basis,</w:t>
      </w:r>
      <w:r>
        <w:rPr>
          <w:color w:val="231F20"/>
          <w:spacing w:val="-7"/>
          <w:sz w:val="20"/>
        </w:rPr>
        <w:t xml:space="preserve"> </w:t>
      </w:r>
      <w:r>
        <w:rPr>
          <w:color w:val="231F20"/>
          <w:sz w:val="20"/>
        </w:rPr>
        <w:t>key</w:t>
      </w:r>
      <w:r>
        <w:rPr>
          <w:color w:val="231F20"/>
          <w:spacing w:val="-7"/>
          <w:sz w:val="20"/>
        </w:rPr>
        <w:t xml:space="preserve"> </w:t>
      </w:r>
      <w:r>
        <w:rPr>
          <w:color w:val="231F20"/>
          <w:sz w:val="20"/>
        </w:rPr>
        <w:t>measures</w:t>
      </w:r>
      <w:r>
        <w:rPr>
          <w:color w:val="231F20"/>
          <w:spacing w:val="-49"/>
          <w:sz w:val="20"/>
        </w:rPr>
        <w:t xml:space="preserve"> </w:t>
      </w:r>
      <w:r>
        <w:rPr>
          <w:color w:val="231F20"/>
          <w:sz w:val="20"/>
        </w:rPr>
        <w:t>of a safe and respectful work environment</w:t>
      </w:r>
      <w:r>
        <w:rPr>
          <w:color w:val="231F20"/>
          <w:spacing w:val="1"/>
          <w:sz w:val="20"/>
        </w:rPr>
        <w:t xml:space="preserve"> </w:t>
      </w:r>
      <w:r>
        <w:rPr>
          <w:color w:val="231F20"/>
          <w:sz w:val="20"/>
        </w:rPr>
        <w:t>to</w:t>
      </w:r>
      <w:r>
        <w:rPr>
          <w:color w:val="231F20"/>
          <w:spacing w:val="-5"/>
          <w:sz w:val="20"/>
        </w:rPr>
        <w:t xml:space="preserve"> </w:t>
      </w:r>
      <w:r>
        <w:rPr>
          <w:color w:val="231F20"/>
          <w:sz w:val="20"/>
        </w:rPr>
        <w:t>monitor</w:t>
      </w:r>
      <w:r>
        <w:rPr>
          <w:color w:val="231F20"/>
          <w:spacing w:val="-4"/>
          <w:sz w:val="20"/>
        </w:rPr>
        <w:t xml:space="preserve"> </w:t>
      </w:r>
      <w:r>
        <w:rPr>
          <w:color w:val="231F20"/>
          <w:sz w:val="20"/>
        </w:rPr>
        <w:t>progress</w:t>
      </w:r>
      <w:r>
        <w:rPr>
          <w:color w:val="231F20"/>
          <w:spacing w:val="-4"/>
          <w:sz w:val="20"/>
        </w:rPr>
        <w:t xml:space="preserve"> </w:t>
      </w:r>
      <w:r>
        <w:rPr>
          <w:color w:val="231F20"/>
          <w:sz w:val="20"/>
        </w:rPr>
        <w:t>in</w:t>
      </w:r>
      <w:r>
        <w:rPr>
          <w:color w:val="231F20"/>
          <w:spacing w:val="-4"/>
          <w:sz w:val="20"/>
        </w:rPr>
        <w:t xml:space="preserve"> </w:t>
      </w:r>
      <w:r>
        <w:rPr>
          <w:color w:val="231F20"/>
          <w:sz w:val="20"/>
        </w:rPr>
        <w:t>implementation.</w:t>
      </w:r>
    </w:p>
    <w:p w14:paraId="2F32EF71" w14:textId="77777777" w:rsidR="008923F8" w:rsidRDefault="00316DE7">
      <w:pPr>
        <w:spacing w:line="20" w:lineRule="exact"/>
        <w:ind w:left="243"/>
        <w:rPr>
          <w:sz w:val="2"/>
        </w:rPr>
      </w:pPr>
      <w:r>
        <w:br w:type="column"/>
      </w:r>
      <w:r w:rsidR="00BE525B">
        <w:rPr>
          <w:sz w:val="2"/>
        </w:rPr>
      </w:r>
      <w:r w:rsidR="00BE525B">
        <w:rPr>
          <w:sz w:val="2"/>
        </w:rPr>
        <w:pict w14:anchorId="789B2295">
          <v:group id="docshapegroup649" o:spid="_x0000_s1070" style="width:255.15pt;height:.5pt;mso-position-horizontal-relative:char;mso-position-vertical-relative:line" coordsize="5103,10">
            <v:line id="_x0000_s1071" style="position:absolute" from="0,5" to="5102,5" strokecolor="#0079c1" strokeweight=".5pt"/>
            <w10:wrap type="none"/>
            <w10:anchorlock/>
          </v:group>
        </w:pict>
      </w:r>
    </w:p>
    <w:p w14:paraId="50189B24" w14:textId="77777777" w:rsidR="008923F8" w:rsidRPr="00BE525B" w:rsidRDefault="00316DE7">
      <w:pPr>
        <w:pStyle w:val="BodyText"/>
        <w:spacing w:before="108" w:line="266" w:lineRule="exact"/>
        <w:ind w:left="243"/>
        <w:rPr>
          <w:b/>
        </w:rPr>
      </w:pPr>
      <w:r w:rsidRPr="00BE525B">
        <w:rPr>
          <w:b/>
          <w:color w:val="231F20"/>
          <w:w w:val="105"/>
        </w:rPr>
        <w:t>Recommendation</w:t>
      </w:r>
      <w:r w:rsidRPr="00BE525B">
        <w:rPr>
          <w:b/>
          <w:color w:val="231F20"/>
          <w:spacing w:val="2"/>
          <w:w w:val="105"/>
        </w:rPr>
        <w:t xml:space="preserve"> </w:t>
      </w:r>
      <w:r w:rsidRPr="00BE525B">
        <w:rPr>
          <w:b/>
          <w:color w:val="231F20"/>
          <w:w w:val="105"/>
        </w:rPr>
        <w:t>4:</w:t>
      </w:r>
    </w:p>
    <w:p w14:paraId="5B048CCB" w14:textId="77777777" w:rsidR="008923F8" w:rsidRPr="00BE525B" w:rsidRDefault="00316DE7">
      <w:pPr>
        <w:pStyle w:val="BodyText"/>
        <w:spacing w:line="266" w:lineRule="exact"/>
        <w:ind w:left="243"/>
        <w:rPr>
          <w:b/>
        </w:rPr>
      </w:pPr>
      <w:r w:rsidRPr="00BE525B">
        <w:rPr>
          <w:b/>
          <w:color w:val="231F20"/>
          <w:w w:val="105"/>
        </w:rPr>
        <w:t>Individual</w:t>
      </w:r>
      <w:r w:rsidRPr="00BE525B">
        <w:rPr>
          <w:b/>
          <w:color w:val="231F20"/>
          <w:spacing w:val="19"/>
          <w:w w:val="105"/>
        </w:rPr>
        <w:t xml:space="preserve"> </w:t>
      </w:r>
      <w:r w:rsidRPr="00BE525B">
        <w:rPr>
          <w:b/>
          <w:color w:val="231F20"/>
          <w:w w:val="105"/>
        </w:rPr>
        <w:t>leadership</w:t>
      </w:r>
    </w:p>
    <w:p w14:paraId="589A23FB" w14:textId="77777777" w:rsidR="008923F8" w:rsidRDefault="00316DE7">
      <w:pPr>
        <w:pStyle w:val="BodyText"/>
        <w:spacing w:before="55" w:line="228" w:lineRule="auto"/>
        <w:ind w:left="243" w:right="1292"/>
      </w:pPr>
      <w:r>
        <w:rPr>
          <w:color w:val="231F20"/>
        </w:rPr>
        <w:t>To strengthen individual leadership to ensure</w:t>
      </w:r>
      <w:r>
        <w:rPr>
          <w:color w:val="231F20"/>
          <w:spacing w:val="-49"/>
        </w:rPr>
        <w:t xml:space="preserve"> </w:t>
      </w:r>
      <w:r>
        <w:rPr>
          <w:color w:val="231F20"/>
        </w:rPr>
        <w:t>a safe and respectful work environment:</w:t>
      </w:r>
    </w:p>
    <w:p w14:paraId="2C634507" w14:textId="77777777" w:rsidR="008923F8" w:rsidRDefault="00316DE7">
      <w:pPr>
        <w:pStyle w:val="ListParagraph"/>
        <w:numPr>
          <w:ilvl w:val="0"/>
          <w:numId w:val="20"/>
        </w:numPr>
        <w:tabs>
          <w:tab w:val="left" w:pos="754"/>
        </w:tabs>
        <w:spacing w:before="116" w:line="228" w:lineRule="auto"/>
        <w:ind w:right="563"/>
        <w:rPr>
          <w:sz w:val="20"/>
        </w:rPr>
      </w:pPr>
      <w:proofErr w:type="gramStart"/>
      <w:r>
        <w:rPr>
          <w:color w:val="231F20"/>
          <w:sz w:val="20"/>
        </w:rPr>
        <w:t>parliamentarians</w:t>
      </w:r>
      <w:proofErr w:type="gramEnd"/>
      <w:r>
        <w:rPr>
          <w:color w:val="231F20"/>
          <w:sz w:val="20"/>
        </w:rPr>
        <w:t xml:space="preserve"> and senior Members of</w:t>
      </w:r>
      <w:r>
        <w:rPr>
          <w:color w:val="231F20"/>
          <w:spacing w:val="1"/>
          <w:sz w:val="20"/>
        </w:rPr>
        <w:t xml:space="preserve"> </w:t>
      </w:r>
      <w:r>
        <w:rPr>
          <w:color w:val="231F20"/>
          <w:sz w:val="20"/>
        </w:rPr>
        <w:t>Parliament</w:t>
      </w:r>
      <w:r>
        <w:rPr>
          <w:color w:val="231F20"/>
          <w:spacing w:val="-10"/>
          <w:sz w:val="20"/>
        </w:rPr>
        <w:t xml:space="preserve"> </w:t>
      </w:r>
      <w:r>
        <w:rPr>
          <w:color w:val="231F20"/>
          <w:sz w:val="20"/>
        </w:rPr>
        <w:t>(Staff)</w:t>
      </w:r>
      <w:r>
        <w:rPr>
          <w:color w:val="231F20"/>
          <w:spacing w:val="-9"/>
          <w:sz w:val="20"/>
        </w:rPr>
        <w:t xml:space="preserve"> </w:t>
      </w:r>
      <w:r>
        <w:rPr>
          <w:color w:val="231F20"/>
          <w:sz w:val="20"/>
        </w:rPr>
        <w:t>Act</w:t>
      </w:r>
      <w:r>
        <w:rPr>
          <w:color w:val="231F20"/>
          <w:spacing w:val="-9"/>
          <w:sz w:val="20"/>
        </w:rPr>
        <w:t xml:space="preserve"> </w:t>
      </w:r>
      <w:r>
        <w:rPr>
          <w:color w:val="231F20"/>
          <w:sz w:val="20"/>
        </w:rPr>
        <w:t>employees,</w:t>
      </w:r>
      <w:r>
        <w:rPr>
          <w:color w:val="231F20"/>
          <w:spacing w:val="-9"/>
          <w:sz w:val="20"/>
        </w:rPr>
        <w:t xml:space="preserve"> </w:t>
      </w:r>
      <w:r>
        <w:rPr>
          <w:color w:val="231F20"/>
          <w:sz w:val="20"/>
        </w:rPr>
        <w:t>including</w:t>
      </w:r>
      <w:r>
        <w:rPr>
          <w:color w:val="231F20"/>
          <w:spacing w:val="-9"/>
          <w:sz w:val="20"/>
        </w:rPr>
        <w:t xml:space="preserve"> </w:t>
      </w:r>
      <w:r>
        <w:rPr>
          <w:color w:val="231F20"/>
          <w:sz w:val="20"/>
        </w:rPr>
        <w:t>chiefs</w:t>
      </w:r>
      <w:r>
        <w:rPr>
          <w:color w:val="231F20"/>
          <w:spacing w:val="-49"/>
          <w:sz w:val="20"/>
        </w:rPr>
        <w:t xml:space="preserve"> </w:t>
      </w:r>
      <w:r>
        <w:rPr>
          <w:color w:val="231F20"/>
          <w:sz w:val="20"/>
        </w:rPr>
        <w:t>of</w:t>
      </w:r>
      <w:r>
        <w:rPr>
          <w:color w:val="231F20"/>
          <w:spacing w:val="-2"/>
          <w:sz w:val="20"/>
        </w:rPr>
        <w:t xml:space="preserve"> </w:t>
      </w:r>
      <w:r>
        <w:rPr>
          <w:color w:val="231F20"/>
          <w:sz w:val="20"/>
        </w:rPr>
        <w:t>staff,</w:t>
      </w:r>
      <w:r>
        <w:rPr>
          <w:color w:val="231F20"/>
          <w:spacing w:val="-2"/>
          <w:sz w:val="20"/>
        </w:rPr>
        <w:t xml:space="preserve"> </w:t>
      </w:r>
      <w:r>
        <w:rPr>
          <w:color w:val="231F20"/>
          <w:sz w:val="20"/>
        </w:rPr>
        <w:t>should:</w:t>
      </w:r>
    </w:p>
    <w:p w14:paraId="775BE625" w14:textId="77777777" w:rsidR="008923F8" w:rsidRDefault="00316DE7">
      <w:pPr>
        <w:pStyle w:val="ListParagraph"/>
        <w:numPr>
          <w:ilvl w:val="1"/>
          <w:numId w:val="20"/>
        </w:numPr>
        <w:tabs>
          <w:tab w:val="left" w:pos="1263"/>
          <w:tab w:val="left" w:pos="1265"/>
        </w:tabs>
        <w:spacing w:before="61" w:line="228" w:lineRule="auto"/>
        <w:ind w:right="632"/>
        <w:jc w:val="left"/>
        <w:rPr>
          <w:sz w:val="20"/>
        </w:rPr>
      </w:pPr>
      <w:proofErr w:type="gramStart"/>
      <w:r>
        <w:rPr>
          <w:color w:val="231F20"/>
          <w:sz w:val="20"/>
        </w:rPr>
        <w:t>engage</w:t>
      </w:r>
      <w:proofErr w:type="gramEnd"/>
      <w:r>
        <w:rPr>
          <w:color w:val="231F20"/>
          <w:sz w:val="20"/>
        </w:rPr>
        <w:t xml:space="preserve"> in regular discussions to set</w:t>
      </w:r>
      <w:r>
        <w:rPr>
          <w:color w:val="231F20"/>
          <w:spacing w:val="1"/>
          <w:sz w:val="20"/>
        </w:rPr>
        <w:t xml:space="preserve"> </w:t>
      </w:r>
      <w:r>
        <w:rPr>
          <w:color w:val="231F20"/>
          <w:sz w:val="20"/>
        </w:rPr>
        <w:t>expectations</w:t>
      </w:r>
      <w:r>
        <w:rPr>
          <w:color w:val="231F20"/>
          <w:spacing w:val="-8"/>
          <w:sz w:val="20"/>
        </w:rPr>
        <w:t xml:space="preserve"> </w:t>
      </w:r>
      <w:r>
        <w:rPr>
          <w:color w:val="231F20"/>
          <w:sz w:val="20"/>
        </w:rPr>
        <w:t>of</w:t>
      </w:r>
      <w:r>
        <w:rPr>
          <w:color w:val="231F20"/>
          <w:spacing w:val="-7"/>
          <w:sz w:val="20"/>
        </w:rPr>
        <w:t xml:space="preserve"> </w:t>
      </w:r>
      <w:r>
        <w:rPr>
          <w:color w:val="231F20"/>
          <w:sz w:val="20"/>
        </w:rPr>
        <w:t>conduct</w:t>
      </w:r>
      <w:r>
        <w:rPr>
          <w:color w:val="231F20"/>
          <w:spacing w:val="-7"/>
          <w:sz w:val="20"/>
        </w:rPr>
        <w:t xml:space="preserve"> </w:t>
      </w:r>
      <w:r>
        <w:rPr>
          <w:color w:val="231F20"/>
          <w:sz w:val="20"/>
        </w:rPr>
        <w:t>and</w:t>
      </w:r>
      <w:r>
        <w:rPr>
          <w:color w:val="231F20"/>
          <w:spacing w:val="-8"/>
          <w:sz w:val="20"/>
        </w:rPr>
        <w:t xml:space="preserve"> </w:t>
      </w:r>
      <w:r>
        <w:rPr>
          <w:color w:val="231F20"/>
          <w:sz w:val="20"/>
        </w:rPr>
        <w:t>champion</w:t>
      </w:r>
      <w:r>
        <w:rPr>
          <w:color w:val="231F20"/>
          <w:spacing w:val="-7"/>
          <w:sz w:val="20"/>
        </w:rPr>
        <w:t xml:space="preserve"> </w:t>
      </w:r>
      <w:r>
        <w:rPr>
          <w:color w:val="231F20"/>
          <w:sz w:val="20"/>
        </w:rPr>
        <w:t>the</w:t>
      </w:r>
      <w:r>
        <w:rPr>
          <w:color w:val="231F20"/>
          <w:spacing w:val="-49"/>
          <w:sz w:val="20"/>
        </w:rPr>
        <w:t xml:space="preserve"> </w:t>
      </w:r>
      <w:r>
        <w:rPr>
          <w:color w:val="231F20"/>
          <w:sz w:val="20"/>
        </w:rPr>
        <w:t>Codes</w:t>
      </w:r>
      <w:r>
        <w:rPr>
          <w:color w:val="231F20"/>
          <w:spacing w:val="-2"/>
          <w:sz w:val="20"/>
        </w:rPr>
        <w:t xml:space="preserve"> </w:t>
      </w:r>
      <w:r>
        <w:rPr>
          <w:color w:val="231F20"/>
          <w:sz w:val="20"/>
        </w:rPr>
        <w:t>of</w:t>
      </w:r>
      <w:r>
        <w:rPr>
          <w:color w:val="231F20"/>
          <w:spacing w:val="-2"/>
          <w:sz w:val="20"/>
        </w:rPr>
        <w:t xml:space="preserve"> </w:t>
      </w:r>
      <w:r>
        <w:rPr>
          <w:color w:val="231F20"/>
          <w:sz w:val="20"/>
        </w:rPr>
        <w:t>Conduct</w:t>
      </w:r>
    </w:p>
    <w:p w14:paraId="1B991A05" w14:textId="77777777" w:rsidR="008923F8" w:rsidRDefault="00316DE7">
      <w:pPr>
        <w:pStyle w:val="ListParagraph"/>
        <w:numPr>
          <w:ilvl w:val="1"/>
          <w:numId w:val="20"/>
        </w:numPr>
        <w:tabs>
          <w:tab w:val="left" w:pos="1263"/>
          <w:tab w:val="left" w:pos="1265"/>
        </w:tabs>
        <w:spacing w:before="60" w:line="228" w:lineRule="auto"/>
        <w:ind w:right="847" w:hanging="512"/>
        <w:jc w:val="left"/>
        <w:rPr>
          <w:sz w:val="20"/>
        </w:rPr>
      </w:pPr>
      <w:proofErr w:type="gramStart"/>
      <w:r>
        <w:rPr>
          <w:color w:val="231F20"/>
          <w:sz w:val="20"/>
        </w:rPr>
        <w:t>create</w:t>
      </w:r>
      <w:proofErr w:type="gramEnd"/>
      <w:r>
        <w:rPr>
          <w:color w:val="231F20"/>
          <w:spacing w:val="-8"/>
          <w:sz w:val="20"/>
        </w:rPr>
        <w:t xml:space="preserve"> </w:t>
      </w:r>
      <w:r>
        <w:rPr>
          <w:color w:val="231F20"/>
          <w:sz w:val="20"/>
        </w:rPr>
        <w:t>a</w:t>
      </w:r>
      <w:r>
        <w:rPr>
          <w:color w:val="231F20"/>
          <w:spacing w:val="-8"/>
          <w:sz w:val="20"/>
        </w:rPr>
        <w:t xml:space="preserve"> </w:t>
      </w:r>
      <w:r>
        <w:rPr>
          <w:color w:val="231F20"/>
          <w:sz w:val="20"/>
        </w:rPr>
        <w:t>safe</w:t>
      </w:r>
      <w:r>
        <w:rPr>
          <w:color w:val="231F20"/>
          <w:spacing w:val="-8"/>
          <w:sz w:val="20"/>
        </w:rPr>
        <w:t xml:space="preserve"> </w:t>
      </w:r>
      <w:r>
        <w:rPr>
          <w:color w:val="231F20"/>
          <w:sz w:val="20"/>
        </w:rPr>
        <w:t>reporting</w:t>
      </w:r>
      <w:r>
        <w:rPr>
          <w:color w:val="231F20"/>
          <w:spacing w:val="-8"/>
          <w:sz w:val="20"/>
        </w:rPr>
        <w:t xml:space="preserve"> </w:t>
      </w:r>
      <w:r>
        <w:rPr>
          <w:color w:val="231F20"/>
          <w:sz w:val="20"/>
        </w:rPr>
        <w:t>culture,</w:t>
      </w:r>
      <w:r>
        <w:rPr>
          <w:color w:val="231F20"/>
          <w:spacing w:val="-8"/>
          <w:sz w:val="20"/>
        </w:rPr>
        <w:t xml:space="preserve"> </w:t>
      </w:r>
      <w:r>
        <w:rPr>
          <w:color w:val="231F20"/>
          <w:sz w:val="20"/>
        </w:rPr>
        <w:t>including</w:t>
      </w:r>
      <w:r>
        <w:rPr>
          <w:color w:val="231F20"/>
          <w:spacing w:val="-49"/>
          <w:sz w:val="20"/>
        </w:rPr>
        <w:t xml:space="preserve"> </w:t>
      </w:r>
      <w:r>
        <w:rPr>
          <w:color w:val="231F20"/>
          <w:sz w:val="20"/>
        </w:rPr>
        <w:t>supporting people who experience</w:t>
      </w:r>
      <w:r>
        <w:rPr>
          <w:color w:val="231F20"/>
          <w:spacing w:val="1"/>
          <w:sz w:val="20"/>
        </w:rPr>
        <w:t xml:space="preserve"> </w:t>
      </w:r>
      <w:r>
        <w:rPr>
          <w:color w:val="231F20"/>
          <w:sz w:val="20"/>
        </w:rPr>
        <w:t>misconduct</w:t>
      </w:r>
    </w:p>
    <w:p w14:paraId="5B87FFF7" w14:textId="77777777" w:rsidR="008923F8" w:rsidRDefault="00316DE7">
      <w:pPr>
        <w:pStyle w:val="ListParagraph"/>
        <w:numPr>
          <w:ilvl w:val="1"/>
          <w:numId w:val="20"/>
        </w:numPr>
        <w:tabs>
          <w:tab w:val="left" w:pos="1263"/>
          <w:tab w:val="left" w:pos="1265"/>
        </w:tabs>
        <w:spacing w:before="61" w:line="228" w:lineRule="auto"/>
        <w:ind w:right="957" w:hanging="562"/>
        <w:jc w:val="left"/>
        <w:rPr>
          <w:sz w:val="20"/>
        </w:rPr>
      </w:pPr>
      <w:proofErr w:type="gramStart"/>
      <w:r>
        <w:rPr>
          <w:color w:val="231F20"/>
          <w:sz w:val="20"/>
        </w:rPr>
        <w:t>take</w:t>
      </w:r>
      <w:proofErr w:type="gramEnd"/>
      <w:r>
        <w:rPr>
          <w:color w:val="231F20"/>
          <w:spacing w:val="-10"/>
          <w:sz w:val="20"/>
        </w:rPr>
        <w:t xml:space="preserve"> </w:t>
      </w:r>
      <w:r>
        <w:rPr>
          <w:color w:val="231F20"/>
          <w:sz w:val="20"/>
        </w:rPr>
        <w:t>responsibility</w:t>
      </w:r>
      <w:r>
        <w:rPr>
          <w:color w:val="231F20"/>
          <w:spacing w:val="-8"/>
          <w:sz w:val="20"/>
        </w:rPr>
        <w:t xml:space="preserve"> </w:t>
      </w:r>
      <w:r>
        <w:rPr>
          <w:color w:val="231F20"/>
          <w:sz w:val="20"/>
        </w:rPr>
        <w:t>for</w:t>
      </w:r>
      <w:r>
        <w:rPr>
          <w:color w:val="231F20"/>
          <w:spacing w:val="-9"/>
          <w:sz w:val="20"/>
        </w:rPr>
        <w:t xml:space="preserve"> </w:t>
      </w:r>
      <w:r>
        <w:rPr>
          <w:color w:val="231F20"/>
          <w:sz w:val="20"/>
        </w:rPr>
        <w:t>discharging</w:t>
      </w:r>
      <w:r>
        <w:rPr>
          <w:color w:val="231F20"/>
          <w:spacing w:val="-9"/>
          <w:sz w:val="20"/>
        </w:rPr>
        <w:t xml:space="preserve"> </w:t>
      </w:r>
      <w:r>
        <w:rPr>
          <w:color w:val="231F20"/>
          <w:sz w:val="20"/>
        </w:rPr>
        <w:t>work</w:t>
      </w:r>
      <w:r>
        <w:rPr>
          <w:color w:val="231F20"/>
          <w:spacing w:val="-49"/>
          <w:sz w:val="20"/>
        </w:rPr>
        <w:t xml:space="preserve"> </w:t>
      </w:r>
      <w:r>
        <w:rPr>
          <w:color w:val="231F20"/>
          <w:sz w:val="20"/>
        </w:rPr>
        <w:t>health</w:t>
      </w:r>
      <w:r>
        <w:rPr>
          <w:color w:val="231F20"/>
          <w:spacing w:val="-4"/>
          <w:sz w:val="20"/>
        </w:rPr>
        <w:t xml:space="preserve"> </w:t>
      </w:r>
      <w:r>
        <w:rPr>
          <w:color w:val="231F20"/>
          <w:sz w:val="20"/>
        </w:rPr>
        <w:t>and</w:t>
      </w:r>
      <w:r>
        <w:rPr>
          <w:color w:val="231F20"/>
          <w:spacing w:val="-3"/>
          <w:sz w:val="20"/>
        </w:rPr>
        <w:t xml:space="preserve"> </w:t>
      </w:r>
      <w:r>
        <w:rPr>
          <w:color w:val="231F20"/>
          <w:sz w:val="20"/>
        </w:rPr>
        <w:t>safety</w:t>
      </w:r>
      <w:r>
        <w:rPr>
          <w:color w:val="231F20"/>
          <w:spacing w:val="-3"/>
          <w:sz w:val="20"/>
        </w:rPr>
        <w:t xml:space="preserve"> </w:t>
      </w:r>
      <w:r>
        <w:rPr>
          <w:color w:val="231F20"/>
          <w:sz w:val="20"/>
        </w:rPr>
        <w:t>obligations</w:t>
      </w:r>
    </w:p>
    <w:p w14:paraId="0B7391E2" w14:textId="77777777" w:rsidR="008923F8" w:rsidRDefault="00316DE7">
      <w:pPr>
        <w:pStyle w:val="ListParagraph"/>
        <w:numPr>
          <w:ilvl w:val="1"/>
          <w:numId w:val="20"/>
        </w:numPr>
        <w:tabs>
          <w:tab w:val="left" w:pos="1263"/>
          <w:tab w:val="left" w:pos="1265"/>
        </w:tabs>
        <w:spacing w:line="228" w:lineRule="auto"/>
        <w:ind w:right="947" w:hanging="562"/>
        <w:jc w:val="left"/>
        <w:rPr>
          <w:sz w:val="20"/>
        </w:rPr>
      </w:pPr>
      <w:proofErr w:type="gramStart"/>
      <w:r>
        <w:rPr>
          <w:color w:val="231F20"/>
          <w:sz w:val="20"/>
        </w:rPr>
        <w:t>attend</w:t>
      </w:r>
      <w:proofErr w:type="gramEnd"/>
      <w:r>
        <w:rPr>
          <w:color w:val="231F20"/>
          <w:spacing w:val="-9"/>
          <w:sz w:val="20"/>
        </w:rPr>
        <w:t xml:space="preserve"> </w:t>
      </w:r>
      <w:r>
        <w:rPr>
          <w:color w:val="231F20"/>
          <w:sz w:val="20"/>
        </w:rPr>
        <w:t>training</w:t>
      </w:r>
      <w:r>
        <w:rPr>
          <w:color w:val="231F20"/>
          <w:spacing w:val="-9"/>
          <w:sz w:val="20"/>
        </w:rPr>
        <w:t xml:space="preserve"> </w:t>
      </w:r>
      <w:r>
        <w:rPr>
          <w:color w:val="231F20"/>
          <w:sz w:val="20"/>
        </w:rPr>
        <w:t>on</w:t>
      </w:r>
      <w:r>
        <w:rPr>
          <w:color w:val="231F20"/>
          <w:spacing w:val="-9"/>
          <w:sz w:val="20"/>
        </w:rPr>
        <w:t xml:space="preserve"> </w:t>
      </w:r>
      <w:r>
        <w:rPr>
          <w:color w:val="231F20"/>
          <w:sz w:val="20"/>
        </w:rPr>
        <w:t>respectful</w:t>
      </w:r>
      <w:r>
        <w:rPr>
          <w:color w:val="231F20"/>
          <w:spacing w:val="-9"/>
          <w:sz w:val="20"/>
        </w:rPr>
        <w:t xml:space="preserve"> </w:t>
      </w:r>
      <w:r>
        <w:rPr>
          <w:color w:val="231F20"/>
          <w:sz w:val="20"/>
        </w:rPr>
        <w:t>workplace</w:t>
      </w:r>
      <w:r>
        <w:rPr>
          <w:color w:val="231F20"/>
          <w:spacing w:val="-49"/>
          <w:sz w:val="20"/>
        </w:rPr>
        <w:t xml:space="preserve"> </w:t>
      </w:r>
      <w:r>
        <w:rPr>
          <w:color w:val="231F20"/>
          <w:sz w:val="20"/>
        </w:rPr>
        <w:t>behaviour, people management and</w:t>
      </w:r>
      <w:r>
        <w:rPr>
          <w:color w:val="231F20"/>
          <w:spacing w:val="1"/>
          <w:sz w:val="20"/>
        </w:rPr>
        <w:t xml:space="preserve"> </w:t>
      </w:r>
      <w:r>
        <w:rPr>
          <w:color w:val="231F20"/>
          <w:sz w:val="20"/>
        </w:rPr>
        <w:t>inclusive</w:t>
      </w:r>
      <w:r>
        <w:rPr>
          <w:color w:val="231F20"/>
          <w:spacing w:val="-3"/>
          <w:sz w:val="20"/>
        </w:rPr>
        <w:t xml:space="preserve"> </w:t>
      </w:r>
      <w:r>
        <w:rPr>
          <w:color w:val="231F20"/>
          <w:sz w:val="20"/>
        </w:rPr>
        <w:t>leadership</w:t>
      </w:r>
    </w:p>
    <w:p w14:paraId="6BB034D6" w14:textId="77777777" w:rsidR="008923F8" w:rsidRDefault="00316DE7">
      <w:pPr>
        <w:pStyle w:val="ListParagraph"/>
        <w:numPr>
          <w:ilvl w:val="1"/>
          <w:numId w:val="20"/>
        </w:numPr>
        <w:tabs>
          <w:tab w:val="left" w:pos="1263"/>
          <w:tab w:val="left" w:pos="1265"/>
        </w:tabs>
        <w:spacing w:before="60" w:line="228" w:lineRule="auto"/>
        <w:ind w:right="1091" w:hanging="512"/>
        <w:jc w:val="left"/>
        <w:rPr>
          <w:sz w:val="20"/>
        </w:rPr>
      </w:pPr>
      <w:proofErr w:type="gramStart"/>
      <w:r>
        <w:rPr>
          <w:color w:val="231F20"/>
          <w:sz w:val="20"/>
        </w:rPr>
        <w:t>support</w:t>
      </w:r>
      <w:proofErr w:type="gramEnd"/>
      <w:r>
        <w:rPr>
          <w:color w:val="231F20"/>
          <w:spacing w:val="-8"/>
          <w:sz w:val="20"/>
        </w:rPr>
        <w:t xml:space="preserve"> </w:t>
      </w:r>
      <w:r>
        <w:rPr>
          <w:color w:val="231F20"/>
          <w:sz w:val="20"/>
        </w:rPr>
        <w:t>employees</w:t>
      </w:r>
      <w:r>
        <w:rPr>
          <w:color w:val="231F20"/>
          <w:spacing w:val="-7"/>
          <w:sz w:val="20"/>
        </w:rPr>
        <w:t xml:space="preserve"> </w:t>
      </w:r>
      <w:r>
        <w:rPr>
          <w:color w:val="231F20"/>
          <w:sz w:val="20"/>
        </w:rPr>
        <w:t>to</w:t>
      </w:r>
      <w:r>
        <w:rPr>
          <w:color w:val="231F20"/>
          <w:spacing w:val="-9"/>
          <w:sz w:val="20"/>
        </w:rPr>
        <w:t xml:space="preserve"> </w:t>
      </w:r>
      <w:r>
        <w:rPr>
          <w:color w:val="231F20"/>
          <w:sz w:val="20"/>
        </w:rPr>
        <w:t>attend</w:t>
      </w:r>
      <w:r>
        <w:rPr>
          <w:color w:val="231F20"/>
          <w:spacing w:val="-8"/>
          <w:sz w:val="20"/>
        </w:rPr>
        <w:t xml:space="preserve"> </w:t>
      </w:r>
      <w:r>
        <w:rPr>
          <w:color w:val="231F20"/>
          <w:sz w:val="20"/>
        </w:rPr>
        <w:t>relevant</w:t>
      </w:r>
      <w:r>
        <w:rPr>
          <w:color w:val="231F20"/>
          <w:spacing w:val="-49"/>
          <w:sz w:val="20"/>
        </w:rPr>
        <w:t xml:space="preserve"> </w:t>
      </w:r>
      <w:r>
        <w:rPr>
          <w:color w:val="231F20"/>
          <w:sz w:val="20"/>
        </w:rPr>
        <w:t>training</w:t>
      </w:r>
    </w:p>
    <w:p w14:paraId="61E7D640" w14:textId="77777777" w:rsidR="008923F8" w:rsidRDefault="00316DE7">
      <w:pPr>
        <w:pStyle w:val="ListParagraph"/>
        <w:numPr>
          <w:ilvl w:val="0"/>
          <w:numId w:val="20"/>
        </w:numPr>
        <w:tabs>
          <w:tab w:val="left" w:pos="754"/>
        </w:tabs>
        <w:spacing w:before="60" w:line="228" w:lineRule="auto"/>
        <w:ind w:right="742"/>
        <w:rPr>
          <w:sz w:val="20"/>
        </w:rPr>
      </w:pPr>
      <w:proofErr w:type="gramStart"/>
      <w:r>
        <w:rPr>
          <w:color w:val="231F20"/>
          <w:sz w:val="20"/>
        </w:rPr>
        <w:t>office</w:t>
      </w:r>
      <w:proofErr w:type="gramEnd"/>
      <w:r>
        <w:rPr>
          <w:color w:val="231F20"/>
          <w:sz w:val="20"/>
        </w:rPr>
        <w:t>-holders,</w:t>
      </w:r>
      <w:r>
        <w:rPr>
          <w:color w:val="231F20"/>
          <w:spacing w:val="-11"/>
          <w:sz w:val="20"/>
        </w:rPr>
        <w:t xml:space="preserve"> </w:t>
      </w:r>
      <w:r>
        <w:rPr>
          <w:color w:val="231F20"/>
          <w:sz w:val="20"/>
        </w:rPr>
        <w:t>parliamentary</w:t>
      </w:r>
      <w:r>
        <w:rPr>
          <w:color w:val="231F20"/>
          <w:spacing w:val="-11"/>
          <w:sz w:val="20"/>
        </w:rPr>
        <w:t xml:space="preserve"> </w:t>
      </w:r>
      <w:r>
        <w:rPr>
          <w:color w:val="231F20"/>
          <w:sz w:val="20"/>
        </w:rPr>
        <w:t>party</w:t>
      </w:r>
      <w:r>
        <w:rPr>
          <w:color w:val="231F20"/>
          <w:spacing w:val="-10"/>
          <w:sz w:val="20"/>
        </w:rPr>
        <w:t xml:space="preserve"> </w:t>
      </w:r>
      <w:r>
        <w:rPr>
          <w:color w:val="231F20"/>
          <w:sz w:val="20"/>
        </w:rPr>
        <w:t>leaders</w:t>
      </w:r>
      <w:r>
        <w:rPr>
          <w:color w:val="231F20"/>
          <w:spacing w:val="-11"/>
          <w:sz w:val="20"/>
        </w:rPr>
        <w:t xml:space="preserve"> </w:t>
      </w:r>
      <w:r>
        <w:rPr>
          <w:color w:val="231F20"/>
          <w:sz w:val="20"/>
        </w:rPr>
        <w:t>and</w:t>
      </w:r>
      <w:r>
        <w:rPr>
          <w:color w:val="231F20"/>
          <w:spacing w:val="-49"/>
          <w:sz w:val="20"/>
        </w:rPr>
        <w:t xml:space="preserve"> </w:t>
      </w:r>
      <w:r>
        <w:rPr>
          <w:color w:val="231F20"/>
          <w:sz w:val="20"/>
        </w:rPr>
        <w:t>leaders</w:t>
      </w:r>
      <w:r>
        <w:rPr>
          <w:color w:val="231F20"/>
          <w:spacing w:val="-8"/>
          <w:sz w:val="20"/>
        </w:rPr>
        <w:t xml:space="preserve"> </w:t>
      </w:r>
      <w:r>
        <w:rPr>
          <w:color w:val="231F20"/>
          <w:sz w:val="20"/>
        </w:rPr>
        <w:t>of</w:t>
      </w:r>
      <w:r>
        <w:rPr>
          <w:color w:val="231F20"/>
          <w:spacing w:val="-7"/>
          <w:sz w:val="20"/>
        </w:rPr>
        <w:t xml:space="preserve"> </w:t>
      </w:r>
      <w:r>
        <w:rPr>
          <w:color w:val="231F20"/>
          <w:sz w:val="20"/>
        </w:rPr>
        <w:t>parliamentary</w:t>
      </w:r>
      <w:r>
        <w:rPr>
          <w:color w:val="231F20"/>
          <w:spacing w:val="-7"/>
          <w:sz w:val="20"/>
        </w:rPr>
        <w:t xml:space="preserve"> </w:t>
      </w:r>
      <w:r>
        <w:rPr>
          <w:color w:val="231F20"/>
          <w:sz w:val="20"/>
        </w:rPr>
        <w:t>departments</w:t>
      </w:r>
      <w:r>
        <w:rPr>
          <w:color w:val="231F20"/>
          <w:spacing w:val="-8"/>
          <w:sz w:val="20"/>
        </w:rPr>
        <w:t xml:space="preserve"> </w:t>
      </w:r>
      <w:r>
        <w:rPr>
          <w:color w:val="231F20"/>
          <w:sz w:val="20"/>
        </w:rPr>
        <w:t>should:</w:t>
      </w:r>
    </w:p>
    <w:p w14:paraId="16132D4B" w14:textId="77777777" w:rsidR="008923F8" w:rsidRDefault="00316DE7">
      <w:pPr>
        <w:pStyle w:val="ListParagraph"/>
        <w:numPr>
          <w:ilvl w:val="1"/>
          <w:numId w:val="20"/>
        </w:numPr>
        <w:tabs>
          <w:tab w:val="left" w:pos="1263"/>
          <w:tab w:val="left" w:pos="1265"/>
        </w:tabs>
        <w:spacing w:line="228" w:lineRule="auto"/>
        <w:ind w:right="987"/>
        <w:jc w:val="left"/>
        <w:rPr>
          <w:sz w:val="20"/>
        </w:rPr>
      </w:pPr>
      <w:proofErr w:type="gramStart"/>
      <w:r>
        <w:rPr>
          <w:color w:val="231F20"/>
          <w:sz w:val="20"/>
        </w:rPr>
        <w:t>engage</w:t>
      </w:r>
      <w:proofErr w:type="gramEnd"/>
      <w:r>
        <w:rPr>
          <w:color w:val="231F20"/>
          <w:sz w:val="20"/>
        </w:rPr>
        <w:t xml:space="preserve"> in regular discussions to set</w:t>
      </w:r>
      <w:r>
        <w:rPr>
          <w:color w:val="231F20"/>
          <w:spacing w:val="1"/>
          <w:sz w:val="20"/>
        </w:rPr>
        <w:t xml:space="preserve"> </w:t>
      </w:r>
      <w:r>
        <w:rPr>
          <w:color w:val="231F20"/>
          <w:sz w:val="20"/>
        </w:rPr>
        <w:t>expectations</w:t>
      </w:r>
      <w:r>
        <w:rPr>
          <w:color w:val="231F20"/>
          <w:spacing w:val="-9"/>
          <w:sz w:val="20"/>
        </w:rPr>
        <w:t xml:space="preserve"> </w:t>
      </w:r>
      <w:r>
        <w:rPr>
          <w:color w:val="231F20"/>
          <w:sz w:val="20"/>
        </w:rPr>
        <w:t>of</w:t>
      </w:r>
      <w:r>
        <w:rPr>
          <w:color w:val="231F20"/>
          <w:spacing w:val="-8"/>
          <w:sz w:val="20"/>
        </w:rPr>
        <w:t xml:space="preserve"> </w:t>
      </w:r>
      <w:r>
        <w:rPr>
          <w:color w:val="231F20"/>
          <w:sz w:val="20"/>
        </w:rPr>
        <w:t>conduct,</w:t>
      </w:r>
      <w:r>
        <w:rPr>
          <w:color w:val="231F20"/>
          <w:spacing w:val="-8"/>
          <w:sz w:val="20"/>
        </w:rPr>
        <w:t xml:space="preserve"> </w:t>
      </w:r>
      <w:r>
        <w:rPr>
          <w:color w:val="231F20"/>
          <w:sz w:val="20"/>
        </w:rPr>
        <w:t>champion</w:t>
      </w:r>
      <w:r>
        <w:rPr>
          <w:color w:val="231F20"/>
          <w:spacing w:val="-9"/>
          <w:sz w:val="20"/>
        </w:rPr>
        <w:t xml:space="preserve"> </w:t>
      </w:r>
      <w:r>
        <w:rPr>
          <w:color w:val="231F20"/>
          <w:sz w:val="20"/>
        </w:rPr>
        <w:t>the</w:t>
      </w:r>
      <w:r>
        <w:rPr>
          <w:color w:val="231F20"/>
          <w:spacing w:val="-49"/>
          <w:sz w:val="20"/>
        </w:rPr>
        <w:t xml:space="preserve"> </w:t>
      </w:r>
      <w:r>
        <w:rPr>
          <w:color w:val="231F20"/>
          <w:sz w:val="20"/>
        </w:rPr>
        <w:t>Codes of Conduct and create a safe</w:t>
      </w:r>
      <w:r>
        <w:rPr>
          <w:color w:val="231F20"/>
          <w:spacing w:val="1"/>
          <w:sz w:val="20"/>
        </w:rPr>
        <w:t xml:space="preserve"> </w:t>
      </w:r>
      <w:r>
        <w:rPr>
          <w:color w:val="231F20"/>
          <w:sz w:val="20"/>
        </w:rPr>
        <w:t>reporting</w:t>
      </w:r>
      <w:r>
        <w:rPr>
          <w:color w:val="231F20"/>
          <w:spacing w:val="-3"/>
          <w:sz w:val="20"/>
        </w:rPr>
        <w:t xml:space="preserve"> </w:t>
      </w:r>
      <w:r>
        <w:rPr>
          <w:color w:val="231F20"/>
          <w:sz w:val="20"/>
        </w:rPr>
        <w:t>culture</w:t>
      </w:r>
    </w:p>
    <w:p w14:paraId="78BD5A21" w14:textId="77777777" w:rsidR="008923F8" w:rsidRDefault="00316DE7">
      <w:pPr>
        <w:pStyle w:val="ListParagraph"/>
        <w:numPr>
          <w:ilvl w:val="1"/>
          <w:numId w:val="20"/>
        </w:numPr>
        <w:tabs>
          <w:tab w:val="left" w:pos="1263"/>
          <w:tab w:val="left" w:pos="1265"/>
        </w:tabs>
        <w:spacing w:before="61" w:line="228" w:lineRule="auto"/>
        <w:ind w:right="871" w:hanging="512"/>
        <w:jc w:val="left"/>
        <w:rPr>
          <w:sz w:val="20"/>
        </w:rPr>
      </w:pPr>
      <w:proofErr w:type="gramStart"/>
      <w:r>
        <w:rPr>
          <w:color w:val="231F20"/>
          <w:sz w:val="20"/>
        </w:rPr>
        <w:t>demonstrate</w:t>
      </w:r>
      <w:proofErr w:type="gramEnd"/>
      <w:r>
        <w:rPr>
          <w:color w:val="231F20"/>
          <w:spacing w:val="-9"/>
          <w:sz w:val="20"/>
        </w:rPr>
        <w:t xml:space="preserve"> </w:t>
      </w:r>
      <w:r>
        <w:rPr>
          <w:color w:val="231F20"/>
          <w:sz w:val="20"/>
        </w:rPr>
        <w:t>and</w:t>
      </w:r>
      <w:r>
        <w:rPr>
          <w:color w:val="231F20"/>
          <w:spacing w:val="-9"/>
          <w:sz w:val="20"/>
        </w:rPr>
        <w:t xml:space="preserve"> </w:t>
      </w:r>
      <w:r>
        <w:rPr>
          <w:color w:val="231F20"/>
          <w:sz w:val="20"/>
        </w:rPr>
        <w:t>reinforce</w:t>
      </w:r>
      <w:r>
        <w:rPr>
          <w:color w:val="231F20"/>
          <w:spacing w:val="-8"/>
          <w:sz w:val="20"/>
        </w:rPr>
        <w:t xml:space="preserve"> </w:t>
      </w:r>
      <w:r>
        <w:rPr>
          <w:color w:val="231F20"/>
          <w:sz w:val="20"/>
        </w:rPr>
        <w:t>the</w:t>
      </w:r>
      <w:r>
        <w:rPr>
          <w:color w:val="231F20"/>
          <w:spacing w:val="-9"/>
          <w:sz w:val="20"/>
        </w:rPr>
        <w:t xml:space="preserve"> </w:t>
      </w:r>
      <w:r>
        <w:rPr>
          <w:color w:val="231F20"/>
          <w:sz w:val="20"/>
        </w:rPr>
        <w:t>message</w:t>
      </w:r>
      <w:r>
        <w:rPr>
          <w:color w:val="231F20"/>
          <w:spacing w:val="-49"/>
          <w:sz w:val="20"/>
        </w:rPr>
        <w:t xml:space="preserve"> </w:t>
      </w:r>
      <w:r>
        <w:rPr>
          <w:color w:val="231F20"/>
          <w:sz w:val="20"/>
        </w:rPr>
        <w:t>that those individuals who engage in</w:t>
      </w:r>
      <w:r>
        <w:rPr>
          <w:color w:val="231F20"/>
          <w:spacing w:val="1"/>
          <w:sz w:val="20"/>
        </w:rPr>
        <w:t xml:space="preserve"> </w:t>
      </w:r>
      <w:r>
        <w:rPr>
          <w:color w:val="231F20"/>
          <w:sz w:val="20"/>
        </w:rPr>
        <w:t>misconduct will not be protected,</w:t>
      </w:r>
      <w:r>
        <w:rPr>
          <w:color w:val="231F20"/>
          <w:spacing w:val="1"/>
          <w:sz w:val="20"/>
        </w:rPr>
        <w:t xml:space="preserve"> </w:t>
      </w:r>
      <w:r>
        <w:rPr>
          <w:color w:val="231F20"/>
          <w:sz w:val="20"/>
        </w:rPr>
        <w:t>rewarded</w:t>
      </w:r>
      <w:r>
        <w:rPr>
          <w:color w:val="231F20"/>
          <w:spacing w:val="-3"/>
          <w:sz w:val="20"/>
        </w:rPr>
        <w:t xml:space="preserve"> </w:t>
      </w:r>
      <w:r>
        <w:rPr>
          <w:color w:val="231F20"/>
          <w:sz w:val="20"/>
        </w:rPr>
        <w:t>or</w:t>
      </w:r>
      <w:r>
        <w:rPr>
          <w:color w:val="231F20"/>
          <w:spacing w:val="-2"/>
          <w:sz w:val="20"/>
        </w:rPr>
        <w:t xml:space="preserve"> </w:t>
      </w:r>
      <w:r>
        <w:rPr>
          <w:color w:val="231F20"/>
          <w:sz w:val="20"/>
        </w:rPr>
        <w:t>promoted</w:t>
      </w:r>
    </w:p>
    <w:p w14:paraId="1337938F" w14:textId="77777777" w:rsidR="008923F8" w:rsidRDefault="00316DE7">
      <w:pPr>
        <w:pStyle w:val="ListParagraph"/>
        <w:numPr>
          <w:ilvl w:val="0"/>
          <w:numId w:val="20"/>
        </w:numPr>
        <w:tabs>
          <w:tab w:val="left" w:pos="754"/>
        </w:tabs>
        <w:spacing w:before="62" w:line="228" w:lineRule="auto"/>
        <w:ind w:right="580"/>
        <w:rPr>
          <w:sz w:val="20"/>
        </w:rPr>
      </w:pPr>
      <w:proofErr w:type="gramStart"/>
      <w:r>
        <w:rPr>
          <w:color w:val="231F20"/>
          <w:sz w:val="20"/>
        </w:rPr>
        <w:t>parliamentarians</w:t>
      </w:r>
      <w:proofErr w:type="gramEnd"/>
      <w:r>
        <w:rPr>
          <w:color w:val="231F20"/>
          <w:sz w:val="20"/>
        </w:rPr>
        <w:t>, party leaders and office-</w:t>
      </w:r>
      <w:r>
        <w:rPr>
          <w:color w:val="231F20"/>
          <w:spacing w:val="1"/>
          <w:sz w:val="20"/>
        </w:rPr>
        <w:t xml:space="preserve"> </w:t>
      </w:r>
      <w:r>
        <w:rPr>
          <w:color w:val="231F20"/>
          <w:sz w:val="20"/>
        </w:rPr>
        <w:t>holders</w:t>
      </w:r>
      <w:r>
        <w:rPr>
          <w:color w:val="231F20"/>
          <w:spacing w:val="-8"/>
          <w:sz w:val="20"/>
        </w:rPr>
        <w:t xml:space="preserve"> </w:t>
      </w:r>
      <w:r>
        <w:rPr>
          <w:color w:val="231F20"/>
          <w:sz w:val="20"/>
        </w:rPr>
        <w:t>should</w:t>
      </w:r>
      <w:r>
        <w:rPr>
          <w:color w:val="231F20"/>
          <w:spacing w:val="-7"/>
          <w:sz w:val="20"/>
        </w:rPr>
        <w:t xml:space="preserve"> </w:t>
      </w:r>
      <w:r>
        <w:rPr>
          <w:color w:val="231F20"/>
          <w:sz w:val="20"/>
        </w:rPr>
        <w:t>report</w:t>
      </w:r>
      <w:r>
        <w:rPr>
          <w:color w:val="231F20"/>
          <w:spacing w:val="-7"/>
          <w:sz w:val="20"/>
        </w:rPr>
        <w:t xml:space="preserve"> </w:t>
      </w:r>
      <w:r>
        <w:rPr>
          <w:color w:val="231F20"/>
          <w:sz w:val="20"/>
        </w:rPr>
        <w:t>annually</w:t>
      </w:r>
      <w:r>
        <w:rPr>
          <w:color w:val="231F20"/>
          <w:spacing w:val="-8"/>
          <w:sz w:val="20"/>
        </w:rPr>
        <w:t xml:space="preserve"> </w:t>
      </w:r>
      <w:r>
        <w:rPr>
          <w:color w:val="231F20"/>
          <w:sz w:val="20"/>
        </w:rPr>
        <w:t>to</w:t>
      </w:r>
      <w:r>
        <w:rPr>
          <w:color w:val="231F20"/>
          <w:spacing w:val="-7"/>
          <w:sz w:val="20"/>
        </w:rPr>
        <w:t xml:space="preserve"> </w:t>
      </w:r>
      <w:r>
        <w:rPr>
          <w:color w:val="231F20"/>
          <w:sz w:val="20"/>
        </w:rPr>
        <w:t>the</w:t>
      </w:r>
      <w:r>
        <w:rPr>
          <w:color w:val="231F20"/>
          <w:spacing w:val="-7"/>
          <w:sz w:val="20"/>
        </w:rPr>
        <w:t xml:space="preserve"> </w:t>
      </w:r>
      <w:r>
        <w:rPr>
          <w:color w:val="231F20"/>
          <w:sz w:val="20"/>
        </w:rPr>
        <w:t>Parliament</w:t>
      </w:r>
      <w:r>
        <w:rPr>
          <w:color w:val="231F20"/>
          <w:spacing w:val="-49"/>
          <w:sz w:val="20"/>
        </w:rPr>
        <w:t xml:space="preserve"> </w:t>
      </w:r>
      <w:r>
        <w:rPr>
          <w:color w:val="231F20"/>
          <w:sz w:val="20"/>
        </w:rPr>
        <w:t>on the actions that they have taken to ensure a</w:t>
      </w:r>
      <w:r>
        <w:rPr>
          <w:color w:val="231F20"/>
          <w:spacing w:val="1"/>
          <w:sz w:val="20"/>
        </w:rPr>
        <w:t xml:space="preserve"> </w:t>
      </w:r>
      <w:r>
        <w:rPr>
          <w:color w:val="231F20"/>
          <w:sz w:val="20"/>
        </w:rPr>
        <w:t>safe</w:t>
      </w:r>
      <w:r>
        <w:rPr>
          <w:color w:val="231F20"/>
          <w:spacing w:val="-4"/>
          <w:sz w:val="20"/>
        </w:rPr>
        <w:t xml:space="preserve"> </w:t>
      </w:r>
      <w:r>
        <w:rPr>
          <w:color w:val="231F20"/>
          <w:sz w:val="20"/>
        </w:rPr>
        <w:t>and</w:t>
      </w:r>
      <w:r>
        <w:rPr>
          <w:color w:val="231F20"/>
          <w:spacing w:val="-3"/>
          <w:sz w:val="20"/>
        </w:rPr>
        <w:t xml:space="preserve"> </w:t>
      </w:r>
      <w:r>
        <w:rPr>
          <w:color w:val="231F20"/>
          <w:sz w:val="20"/>
        </w:rPr>
        <w:t>respectful</w:t>
      </w:r>
      <w:r>
        <w:rPr>
          <w:color w:val="231F20"/>
          <w:spacing w:val="-3"/>
          <w:sz w:val="20"/>
        </w:rPr>
        <w:t xml:space="preserve"> </w:t>
      </w:r>
      <w:r>
        <w:rPr>
          <w:color w:val="231F20"/>
          <w:sz w:val="20"/>
        </w:rPr>
        <w:t>work</w:t>
      </w:r>
      <w:r>
        <w:rPr>
          <w:color w:val="231F20"/>
          <w:spacing w:val="-3"/>
          <w:sz w:val="20"/>
        </w:rPr>
        <w:t xml:space="preserve"> </w:t>
      </w:r>
      <w:r>
        <w:rPr>
          <w:color w:val="231F20"/>
          <w:sz w:val="20"/>
        </w:rPr>
        <w:t>environment.</w:t>
      </w:r>
    </w:p>
    <w:p w14:paraId="56249A42" w14:textId="77777777" w:rsidR="008923F8" w:rsidRDefault="008923F8">
      <w:pPr>
        <w:spacing w:line="228" w:lineRule="auto"/>
        <w:rPr>
          <w:sz w:val="20"/>
        </w:rPr>
        <w:sectPr w:rsidR="008923F8">
          <w:footerReference w:type="even" r:id="rId47"/>
          <w:footerReference w:type="default" r:id="rId48"/>
          <w:pgSz w:w="11910" w:h="16840"/>
          <w:pgMar w:top="1560" w:right="340" w:bottom="760" w:left="300" w:header="0" w:footer="578" w:gutter="0"/>
          <w:pgNumType w:start="40"/>
          <w:cols w:num="2" w:space="720" w:equalWidth="0">
            <w:col w:w="5370" w:space="40"/>
            <w:col w:w="5860"/>
          </w:cols>
        </w:sectPr>
      </w:pPr>
    </w:p>
    <w:p w14:paraId="553EB07D" w14:textId="77777777" w:rsidR="008923F8" w:rsidRDefault="00316DE7">
      <w:pPr>
        <w:pStyle w:val="BodyText"/>
        <w:tabs>
          <w:tab w:val="left" w:pos="5652"/>
          <w:tab w:val="left" w:pos="10754"/>
        </w:tabs>
        <w:spacing w:before="18" w:line="260" w:lineRule="exact"/>
        <w:ind w:left="417"/>
      </w:pPr>
      <w:r>
        <w:rPr>
          <w:color w:val="231F20"/>
        </w:rPr>
        <w:lastRenderedPageBreak/>
        <w:t>(b)</w:t>
      </w:r>
      <w:r>
        <w:rPr>
          <w:color w:val="231F20"/>
          <w:spacing w:val="7"/>
        </w:rPr>
        <w:t xml:space="preserve"> </w:t>
      </w:r>
      <w:proofErr w:type="gramStart"/>
      <w:r>
        <w:rPr>
          <w:color w:val="231F20"/>
        </w:rPr>
        <w:t>convene</w:t>
      </w:r>
      <w:proofErr w:type="gramEnd"/>
      <w:r>
        <w:rPr>
          <w:color w:val="231F20"/>
          <w:spacing w:val="-7"/>
        </w:rPr>
        <w:t xml:space="preserve"> </w:t>
      </w:r>
      <w:r>
        <w:rPr>
          <w:color w:val="231F20"/>
        </w:rPr>
        <w:t>an</w:t>
      </w:r>
      <w:r>
        <w:rPr>
          <w:color w:val="231F20"/>
          <w:spacing w:val="-7"/>
        </w:rPr>
        <w:t xml:space="preserve"> </w:t>
      </w:r>
      <w:r>
        <w:rPr>
          <w:color w:val="231F20"/>
        </w:rPr>
        <w:t>annual</w:t>
      </w:r>
      <w:r>
        <w:rPr>
          <w:color w:val="231F20"/>
          <w:spacing w:val="-6"/>
        </w:rPr>
        <w:t xml:space="preserve"> </w:t>
      </w:r>
      <w:r>
        <w:rPr>
          <w:color w:val="231F20"/>
        </w:rPr>
        <w:t>parliamentary</w:t>
      </w:r>
      <w:r>
        <w:rPr>
          <w:color w:val="231F20"/>
          <w:spacing w:val="-7"/>
        </w:rPr>
        <w:t xml:space="preserve"> </w:t>
      </w:r>
      <w:r>
        <w:rPr>
          <w:color w:val="231F20"/>
        </w:rPr>
        <w:t>discussion</w:t>
      </w:r>
      <w:r>
        <w:rPr>
          <w:color w:val="231F20"/>
        </w:rPr>
        <w:tab/>
      </w:r>
      <w:r>
        <w:rPr>
          <w:color w:val="231F20"/>
          <w:u w:val="single" w:color="0079C1"/>
        </w:rPr>
        <w:t xml:space="preserve"> </w:t>
      </w:r>
      <w:r>
        <w:rPr>
          <w:color w:val="231F20"/>
          <w:u w:val="single" w:color="0079C1"/>
        </w:rPr>
        <w:tab/>
      </w:r>
    </w:p>
    <w:p w14:paraId="6105956F" w14:textId="77777777" w:rsidR="008923F8" w:rsidRDefault="008923F8">
      <w:pPr>
        <w:spacing w:line="260" w:lineRule="exact"/>
        <w:sectPr w:rsidR="008923F8">
          <w:type w:val="continuous"/>
          <w:pgSz w:w="11910" w:h="16840"/>
          <w:pgMar w:top="940" w:right="340" w:bottom="280" w:left="300" w:header="0" w:footer="578" w:gutter="0"/>
          <w:cols w:space="720"/>
        </w:sectPr>
      </w:pPr>
    </w:p>
    <w:p w14:paraId="2E429DFD" w14:textId="77777777" w:rsidR="008923F8" w:rsidRDefault="00316DE7">
      <w:pPr>
        <w:pStyle w:val="BodyText"/>
        <w:spacing w:before="11" w:line="228" w:lineRule="auto"/>
        <w:ind w:left="777" w:right="322"/>
      </w:pPr>
      <w:proofErr w:type="gramStart"/>
      <w:r>
        <w:rPr>
          <w:color w:val="231F20"/>
        </w:rPr>
        <w:lastRenderedPageBreak/>
        <w:t>in</w:t>
      </w:r>
      <w:proofErr w:type="gramEnd"/>
      <w:r>
        <w:rPr>
          <w:color w:val="231F20"/>
        </w:rPr>
        <w:t xml:space="preserve"> both Houses of Parliament for office-</w:t>
      </w:r>
      <w:r>
        <w:rPr>
          <w:color w:val="231F20"/>
          <w:spacing w:val="1"/>
        </w:rPr>
        <w:t xml:space="preserve"> </w:t>
      </w:r>
      <w:r>
        <w:rPr>
          <w:color w:val="231F20"/>
        </w:rPr>
        <w:t>holders, parliamentary party leaders and</w:t>
      </w:r>
      <w:r>
        <w:rPr>
          <w:color w:val="231F20"/>
          <w:spacing w:val="1"/>
        </w:rPr>
        <w:t xml:space="preserve"> </w:t>
      </w:r>
      <w:r>
        <w:rPr>
          <w:color w:val="231F20"/>
        </w:rPr>
        <w:t>parliamentarians</w:t>
      </w:r>
      <w:r>
        <w:rPr>
          <w:color w:val="231F20"/>
          <w:spacing w:val="-8"/>
        </w:rPr>
        <w:t xml:space="preserve"> </w:t>
      </w:r>
      <w:r>
        <w:rPr>
          <w:color w:val="231F20"/>
        </w:rPr>
        <w:t>to</w:t>
      </w:r>
      <w:r>
        <w:rPr>
          <w:color w:val="231F20"/>
          <w:spacing w:val="-8"/>
        </w:rPr>
        <w:t xml:space="preserve"> </w:t>
      </w:r>
      <w:r>
        <w:rPr>
          <w:color w:val="231F20"/>
        </w:rPr>
        <w:t>share</w:t>
      </w:r>
      <w:r>
        <w:rPr>
          <w:color w:val="231F20"/>
          <w:spacing w:val="-7"/>
        </w:rPr>
        <w:t xml:space="preserve"> </w:t>
      </w:r>
      <w:r>
        <w:rPr>
          <w:color w:val="231F20"/>
        </w:rPr>
        <w:t>progress</w:t>
      </w:r>
      <w:r>
        <w:rPr>
          <w:color w:val="231F20"/>
          <w:spacing w:val="-7"/>
        </w:rPr>
        <w:t xml:space="preserve"> </w:t>
      </w:r>
      <w:r>
        <w:rPr>
          <w:color w:val="231F20"/>
        </w:rPr>
        <w:t>on</w:t>
      </w:r>
      <w:r>
        <w:rPr>
          <w:color w:val="231F20"/>
          <w:spacing w:val="-6"/>
        </w:rPr>
        <w:t xml:space="preserve"> </w:t>
      </w:r>
      <w:r>
        <w:rPr>
          <w:color w:val="231F20"/>
        </w:rPr>
        <w:t>the</w:t>
      </w:r>
      <w:r>
        <w:rPr>
          <w:color w:val="231F20"/>
          <w:spacing w:val="-49"/>
        </w:rPr>
        <w:t xml:space="preserve"> </w:t>
      </w:r>
      <w:r>
        <w:rPr>
          <w:color w:val="231F20"/>
        </w:rPr>
        <w:t>implementation</w:t>
      </w:r>
      <w:r>
        <w:rPr>
          <w:color w:val="231F20"/>
          <w:spacing w:val="-5"/>
        </w:rPr>
        <w:t xml:space="preserve"> </w:t>
      </w:r>
      <w:r>
        <w:rPr>
          <w:color w:val="231F20"/>
        </w:rPr>
        <w:t>of</w:t>
      </w:r>
      <w:r>
        <w:rPr>
          <w:color w:val="231F20"/>
          <w:spacing w:val="-4"/>
        </w:rPr>
        <w:t xml:space="preserve"> </w:t>
      </w:r>
      <w:r>
        <w:rPr>
          <w:color w:val="231F20"/>
        </w:rPr>
        <w:t>recommendations.</w:t>
      </w:r>
    </w:p>
    <w:p w14:paraId="4CB3C482" w14:textId="77777777" w:rsidR="008923F8" w:rsidRDefault="008923F8">
      <w:pPr>
        <w:pStyle w:val="BodyText"/>
        <w:spacing w:before="9"/>
        <w:rPr>
          <w:sz w:val="28"/>
        </w:rPr>
      </w:pPr>
    </w:p>
    <w:p w14:paraId="278681A6" w14:textId="77777777" w:rsidR="008923F8" w:rsidRPr="00BE525B" w:rsidRDefault="00BE525B">
      <w:pPr>
        <w:pStyle w:val="BodyText"/>
        <w:spacing w:line="266" w:lineRule="exact"/>
        <w:ind w:left="266"/>
        <w:rPr>
          <w:b/>
        </w:rPr>
      </w:pPr>
      <w:r w:rsidRPr="00BE525B">
        <w:rPr>
          <w:b/>
        </w:rPr>
        <w:pict w14:anchorId="728AA5C9">
          <v:line id="_x0000_s1069" style="position:absolute;left:0;text-align:left;z-index:15768576;mso-position-horizontal-relative:page" from="28.3pt,-6.55pt" to="283.45pt,-6.55pt" strokecolor="#0079c1" strokeweight=".5pt">
            <w10:wrap anchorx="page"/>
          </v:line>
        </w:pict>
      </w:r>
      <w:r w:rsidR="00316DE7" w:rsidRPr="00BE525B">
        <w:rPr>
          <w:b/>
          <w:color w:val="231F20"/>
          <w:w w:val="105"/>
        </w:rPr>
        <w:t>Recommendation</w:t>
      </w:r>
      <w:r w:rsidR="00316DE7" w:rsidRPr="00BE525B">
        <w:rPr>
          <w:b/>
          <w:color w:val="231F20"/>
          <w:spacing w:val="2"/>
          <w:w w:val="105"/>
        </w:rPr>
        <w:t xml:space="preserve"> </w:t>
      </w:r>
      <w:r w:rsidR="00316DE7" w:rsidRPr="00BE525B">
        <w:rPr>
          <w:b/>
          <w:color w:val="231F20"/>
          <w:w w:val="105"/>
        </w:rPr>
        <w:t>3:</w:t>
      </w:r>
    </w:p>
    <w:p w14:paraId="6E288FA6" w14:textId="77777777" w:rsidR="008923F8" w:rsidRDefault="00316DE7">
      <w:pPr>
        <w:pStyle w:val="BodyText"/>
        <w:spacing w:line="278" w:lineRule="auto"/>
        <w:ind w:left="266" w:right="417"/>
      </w:pPr>
      <w:r w:rsidRPr="00BE525B">
        <w:rPr>
          <w:b/>
          <w:color w:val="231F20"/>
          <w:w w:val="105"/>
        </w:rPr>
        <w:t>External</w:t>
      </w:r>
      <w:r w:rsidRPr="00BE525B">
        <w:rPr>
          <w:b/>
          <w:color w:val="231F20"/>
          <w:spacing w:val="4"/>
          <w:w w:val="105"/>
        </w:rPr>
        <w:t xml:space="preserve"> </w:t>
      </w:r>
      <w:r w:rsidRPr="00BE525B">
        <w:rPr>
          <w:b/>
          <w:color w:val="231F20"/>
          <w:w w:val="105"/>
        </w:rPr>
        <w:t>independent</w:t>
      </w:r>
      <w:r w:rsidRPr="00BE525B">
        <w:rPr>
          <w:b/>
          <w:color w:val="231F20"/>
          <w:spacing w:val="4"/>
          <w:w w:val="105"/>
        </w:rPr>
        <w:t xml:space="preserve"> </w:t>
      </w:r>
      <w:r w:rsidRPr="00BE525B">
        <w:rPr>
          <w:b/>
          <w:color w:val="231F20"/>
          <w:w w:val="105"/>
        </w:rPr>
        <w:t>review</w:t>
      </w:r>
      <w:r w:rsidRPr="00BE525B">
        <w:rPr>
          <w:b/>
          <w:color w:val="231F20"/>
          <w:spacing w:val="5"/>
          <w:w w:val="105"/>
        </w:rPr>
        <w:t xml:space="preserve"> </w:t>
      </w:r>
      <w:r w:rsidRPr="00BE525B">
        <w:rPr>
          <w:b/>
          <w:color w:val="231F20"/>
          <w:w w:val="105"/>
        </w:rPr>
        <w:t>of</w:t>
      </w:r>
      <w:r w:rsidRPr="00BE525B">
        <w:rPr>
          <w:b/>
          <w:color w:val="231F20"/>
          <w:spacing w:val="4"/>
          <w:w w:val="105"/>
        </w:rPr>
        <w:t xml:space="preserve"> </w:t>
      </w:r>
      <w:r w:rsidRPr="00BE525B">
        <w:rPr>
          <w:b/>
          <w:color w:val="231F20"/>
          <w:w w:val="105"/>
        </w:rPr>
        <w:t>progress</w:t>
      </w:r>
      <w:r w:rsidRPr="00BE525B">
        <w:rPr>
          <w:b/>
          <w:color w:val="231F20"/>
          <w:spacing w:val="1"/>
          <w:w w:val="105"/>
        </w:rPr>
        <w:t xml:space="preserve"> </w:t>
      </w:r>
      <w:r>
        <w:rPr>
          <w:color w:val="231F20"/>
        </w:rPr>
        <w:t>The</w:t>
      </w:r>
      <w:r>
        <w:rPr>
          <w:color w:val="231F20"/>
          <w:spacing w:val="2"/>
        </w:rPr>
        <w:t xml:space="preserve"> </w:t>
      </w:r>
      <w:r>
        <w:rPr>
          <w:color w:val="231F20"/>
        </w:rPr>
        <w:t>Australian</w:t>
      </w:r>
      <w:r>
        <w:rPr>
          <w:color w:val="231F20"/>
          <w:spacing w:val="2"/>
        </w:rPr>
        <w:t xml:space="preserve"> </w:t>
      </w:r>
      <w:r>
        <w:rPr>
          <w:color w:val="231F20"/>
        </w:rPr>
        <w:t>Government</w:t>
      </w:r>
      <w:r>
        <w:rPr>
          <w:color w:val="231F20"/>
          <w:spacing w:val="2"/>
        </w:rPr>
        <w:t xml:space="preserve"> </w:t>
      </w:r>
      <w:r>
        <w:rPr>
          <w:color w:val="231F20"/>
        </w:rPr>
        <w:t>should</w:t>
      </w:r>
      <w:r>
        <w:rPr>
          <w:color w:val="231F20"/>
          <w:spacing w:val="2"/>
        </w:rPr>
        <w:t xml:space="preserve"> </w:t>
      </w:r>
      <w:r>
        <w:rPr>
          <w:color w:val="231F20"/>
        </w:rPr>
        <w:t>establish</w:t>
      </w:r>
      <w:r>
        <w:rPr>
          <w:color w:val="231F20"/>
          <w:spacing w:val="2"/>
        </w:rPr>
        <w:t xml:space="preserve"> </w:t>
      </w:r>
      <w:r>
        <w:rPr>
          <w:color w:val="231F20"/>
        </w:rPr>
        <w:t>a</w:t>
      </w:r>
    </w:p>
    <w:p w14:paraId="251BC50C" w14:textId="77777777" w:rsidR="008923F8" w:rsidRDefault="00316DE7">
      <w:pPr>
        <w:pStyle w:val="BodyText"/>
        <w:spacing w:line="211" w:lineRule="exact"/>
        <w:ind w:left="266"/>
      </w:pPr>
      <w:proofErr w:type="gramStart"/>
      <w:r>
        <w:rPr>
          <w:color w:val="231F20"/>
        </w:rPr>
        <w:t>follow</w:t>
      </w:r>
      <w:proofErr w:type="gramEnd"/>
      <w:r>
        <w:rPr>
          <w:color w:val="231F20"/>
        </w:rPr>
        <w:t xml:space="preserve"> up external</w:t>
      </w:r>
      <w:r>
        <w:rPr>
          <w:color w:val="231F20"/>
          <w:spacing w:val="1"/>
        </w:rPr>
        <w:t xml:space="preserve"> </w:t>
      </w:r>
      <w:r>
        <w:rPr>
          <w:color w:val="231F20"/>
        </w:rPr>
        <w:t>independent review to</w:t>
      </w:r>
      <w:r>
        <w:rPr>
          <w:color w:val="231F20"/>
          <w:spacing w:val="2"/>
        </w:rPr>
        <w:t xml:space="preserve"> </w:t>
      </w:r>
      <w:r>
        <w:rPr>
          <w:color w:val="231F20"/>
        </w:rPr>
        <w:t>examine</w:t>
      </w:r>
    </w:p>
    <w:p w14:paraId="35632D02" w14:textId="77777777" w:rsidR="008923F8" w:rsidRDefault="00316DE7">
      <w:pPr>
        <w:pStyle w:val="BodyText"/>
        <w:spacing w:line="228" w:lineRule="auto"/>
        <w:ind w:left="266"/>
      </w:pPr>
      <w:proofErr w:type="gramStart"/>
      <w:r>
        <w:rPr>
          <w:color w:val="231F20"/>
        </w:rPr>
        <w:t>the</w:t>
      </w:r>
      <w:proofErr w:type="gramEnd"/>
      <w:r>
        <w:rPr>
          <w:color w:val="231F20"/>
        </w:rPr>
        <w:t xml:space="preserve"> implementation of recommendations made in</w:t>
      </w:r>
      <w:r>
        <w:rPr>
          <w:color w:val="231F20"/>
          <w:spacing w:val="-49"/>
        </w:rPr>
        <w:t xml:space="preserve"> </w:t>
      </w:r>
      <w:r>
        <w:rPr>
          <w:color w:val="231F20"/>
        </w:rPr>
        <w:t>this Report within 18 months of its tabling in the</w:t>
      </w:r>
      <w:r>
        <w:rPr>
          <w:color w:val="231F20"/>
          <w:spacing w:val="1"/>
        </w:rPr>
        <w:t xml:space="preserve"> </w:t>
      </w:r>
      <w:r>
        <w:rPr>
          <w:color w:val="231F20"/>
        </w:rPr>
        <w:t>Parliament.</w:t>
      </w:r>
    </w:p>
    <w:p w14:paraId="38C282CA" w14:textId="77777777" w:rsidR="008923F8" w:rsidRPr="00BE525B" w:rsidRDefault="00316DE7">
      <w:pPr>
        <w:pStyle w:val="BodyText"/>
        <w:spacing w:before="113" w:line="266" w:lineRule="exact"/>
        <w:ind w:left="266"/>
        <w:rPr>
          <w:b/>
        </w:rPr>
      </w:pPr>
      <w:r>
        <w:br w:type="column"/>
      </w:r>
      <w:r w:rsidRPr="00BE525B">
        <w:rPr>
          <w:b/>
          <w:color w:val="231F20"/>
          <w:w w:val="105"/>
        </w:rPr>
        <w:lastRenderedPageBreak/>
        <w:t>Recommendation</w:t>
      </w:r>
      <w:r w:rsidRPr="00BE525B">
        <w:rPr>
          <w:b/>
          <w:color w:val="231F20"/>
          <w:spacing w:val="11"/>
          <w:w w:val="105"/>
        </w:rPr>
        <w:t xml:space="preserve"> </w:t>
      </w:r>
      <w:r w:rsidRPr="00BE525B">
        <w:rPr>
          <w:b/>
          <w:color w:val="231F20"/>
          <w:w w:val="105"/>
        </w:rPr>
        <w:t>5:</w:t>
      </w:r>
    </w:p>
    <w:p w14:paraId="192049CA" w14:textId="77777777" w:rsidR="008923F8" w:rsidRPr="00BE525B" w:rsidRDefault="00316DE7">
      <w:pPr>
        <w:pStyle w:val="BodyText"/>
        <w:spacing w:line="266" w:lineRule="exact"/>
        <w:ind w:left="266"/>
        <w:rPr>
          <w:b/>
        </w:rPr>
      </w:pPr>
      <w:r w:rsidRPr="00BE525B">
        <w:rPr>
          <w:b/>
          <w:color w:val="231F20"/>
          <w:w w:val="105"/>
        </w:rPr>
        <w:t>Diversity</w:t>
      </w:r>
      <w:r w:rsidRPr="00BE525B">
        <w:rPr>
          <w:b/>
          <w:color w:val="231F20"/>
          <w:spacing w:val="29"/>
          <w:w w:val="105"/>
        </w:rPr>
        <w:t xml:space="preserve"> </w:t>
      </w:r>
      <w:r w:rsidRPr="00BE525B">
        <w:rPr>
          <w:b/>
          <w:color w:val="231F20"/>
          <w:w w:val="105"/>
        </w:rPr>
        <w:t>among</w:t>
      </w:r>
      <w:r w:rsidRPr="00BE525B">
        <w:rPr>
          <w:b/>
          <w:color w:val="231F20"/>
          <w:spacing w:val="31"/>
          <w:w w:val="105"/>
        </w:rPr>
        <w:t xml:space="preserve"> </w:t>
      </w:r>
      <w:r w:rsidRPr="00BE525B">
        <w:rPr>
          <w:b/>
          <w:color w:val="231F20"/>
          <w:w w:val="105"/>
        </w:rPr>
        <w:t>parliamentarians</w:t>
      </w:r>
    </w:p>
    <w:p w14:paraId="06BB8C06" w14:textId="77777777" w:rsidR="008923F8" w:rsidRDefault="00316DE7">
      <w:pPr>
        <w:pStyle w:val="BodyText"/>
        <w:spacing w:before="55" w:line="228" w:lineRule="auto"/>
        <w:ind w:left="266" w:right="248"/>
      </w:pPr>
      <w:r>
        <w:rPr>
          <w:color w:val="231F20"/>
        </w:rPr>
        <w:t>To advance gender equality, diversity and inclusion</w:t>
      </w:r>
      <w:r>
        <w:rPr>
          <w:color w:val="231F20"/>
          <w:spacing w:val="1"/>
        </w:rPr>
        <w:t xml:space="preserve"> </w:t>
      </w:r>
      <w:r>
        <w:rPr>
          <w:color w:val="231F20"/>
        </w:rPr>
        <w:t>among</w:t>
      </w:r>
      <w:r>
        <w:rPr>
          <w:color w:val="231F20"/>
          <w:spacing w:val="7"/>
        </w:rPr>
        <w:t xml:space="preserve"> </w:t>
      </w:r>
      <w:r>
        <w:rPr>
          <w:color w:val="231F20"/>
        </w:rPr>
        <w:t>parliamentarians,</w:t>
      </w:r>
      <w:r>
        <w:rPr>
          <w:color w:val="231F20"/>
          <w:spacing w:val="8"/>
        </w:rPr>
        <w:t xml:space="preserve"> </w:t>
      </w:r>
      <w:r>
        <w:rPr>
          <w:color w:val="231F20"/>
        </w:rPr>
        <w:t>parliamentary</w:t>
      </w:r>
      <w:r>
        <w:rPr>
          <w:color w:val="231F20"/>
          <w:spacing w:val="8"/>
        </w:rPr>
        <w:t xml:space="preserve"> </w:t>
      </w:r>
      <w:r>
        <w:rPr>
          <w:color w:val="231F20"/>
        </w:rPr>
        <w:t>party</w:t>
      </w:r>
      <w:r>
        <w:rPr>
          <w:color w:val="231F20"/>
          <w:spacing w:val="8"/>
        </w:rPr>
        <w:t xml:space="preserve"> </w:t>
      </w:r>
      <w:r>
        <w:rPr>
          <w:color w:val="231F20"/>
        </w:rPr>
        <w:t>leaders</w:t>
      </w:r>
      <w:r>
        <w:rPr>
          <w:color w:val="231F20"/>
          <w:spacing w:val="-49"/>
        </w:rPr>
        <w:t xml:space="preserve"> </w:t>
      </w:r>
      <w:r>
        <w:rPr>
          <w:color w:val="231F20"/>
        </w:rPr>
        <w:t xml:space="preserve">should lead and champion a 10-year </w:t>
      </w:r>
      <w:proofErr w:type="gramStart"/>
      <w:r>
        <w:rPr>
          <w:color w:val="231F20"/>
        </w:rPr>
        <w:t>strategy which</w:t>
      </w:r>
      <w:proofErr w:type="gramEnd"/>
      <w:r>
        <w:rPr>
          <w:color w:val="231F20"/>
          <w:spacing w:val="1"/>
        </w:rPr>
        <w:t xml:space="preserve"> </w:t>
      </w:r>
      <w:r>
        <w:rPr>
          <w:color w:val="231F20"/>
        </w:rPr>
        <w:t>includes</w:t>
      </w:r>
      <w:r>
        <w:rPr>
          <w:color w:val="231F20"/>
          <w:spacing w:val="-2"/>
        </w:rPr>
        <w:t xml:space="preserve"> </w:t>
      </w:r>
      <w:r>
        <w:rPr>
          <w:color w:val="231F20"/>
        </w:rPr>
        <w:t>the</w:t>
      </w:r>
      <w:r>
        <w:rPr>
          <w:color w:val="231F20"/>
          <w:spacing w:val="-2"/>
        </w:rPr>
        <w:t xml:space="preserve"> </w:t>
      </w:r>
      <w:r>
        <w:rPr>
          <w:color w:val="231F20"/>
        </w:rPr>
        <w:t>following</w:t>
      </w:r>
      <w:r>
        <w:rPr>
          <w:color w:val="231F20"/>
          <w:spacing w:val="-2"/>
        </w:rPr>
        <w:t xml:space="preserve"> </w:t>
      </w:r>
      <w:r>
        <w:rPr>
          <w:color w:val="231F20"/>
        </w:rPr>
        <w:t>elements:</w:t>
      </w:r>
    </w:p>
    <w:p w14:paraId="63F77A26" w14:textId="77777777" w:rsidR="008923F8" w:rsidRDefault="00316DE7">
      <w:pPr>
        <w:pStyle w:val="ListParagraph"/>
        <w:numPr>
          <w:ilvl w:val="0"/>
          <w:numId w:val="19"/>
        </w:numPr>
        <w:tabs>
          <w:tab w:val="left" w:pos="778"/>
        </w:tabs>
        <w:spacing w:before="119" w:line="228" w:lineRule="auto"/>
        <w:ind w:right="525"/>
        <w:jc w:val="left"/>
        <w:rPr>
          <w:sz w:val="20"/>
        </w:rPr>
      </w:pPr>
      <w:proofErr w:type="gramStart"/>
      <w:r>
        <w:rPr>
          <w:color w:val="231F20"/>
          <w:sz w:val="20"/>
        </w:rPr>
        <w:t>targets</w:t>
      </w:r>
      <w:proofErr w:type="gramEnd"/>
      <w:r>
        <w:rPr>
          <w:color w:val="231F20"/>
          <w:sz w:val="20"/>
        </w:rPr>
        <w:t xml:space="preserve"> to achieve gender balance and specific</w:t>
      </w:r>
      <w:r>
        <w:rPr>
          <w:color w:val="231F20"/>
          <w:spacing w:val="1"/>
          <w:sz w:val="20"/>
        </w:rPr>
        <w:t xml:space="preserve"> </w:t>
      </w:r>
      <w:r>
        <w:rPr>
          <w:color w:val="231F20"/>
          <w:sz w:val="20"/>
        </w:rPr>
        <w:t>actions</w:t>
      </w:r>
      <w:r>
        <w:rPr>
          <w:color w:val="231F20"/>
          <w:spacing w:val="-7"/>
          <w:sz w:val="20"/>
        </w:rPr>
        <w:t xml:space="preserve"> </w:t>
      </w:r>
      <w:r>
        <w:rPr>
          <w:color w:val="231F20"/>
          <w:sz w:val="20"/>
        </w:rPr>
        <w:t>to</w:t>
      </w:r>
      <w:r>
        <w:rPr>
          <w:color w:val="231F20"/>
          <w:spacing w:val="-7"/>
          <w:sz w:val="20"/>
        </w:rPr>
        <w:t xml:space="preserve"> </w:t>
      </w:r>
      <w:r>
        <w:rPr>
          <w:color w:val="231F20"/>
          <w:sz w:val="20"/>
        </w:rPr>
        <w:t>support</w:t>
      </w:r>
      <w:r>
        <w:rPr>
          <w:color w:val="231F20"/>
          <w:spacing w:val="-6"/>
          <w:sz w:val="20"/>
        </w:rPr>
        <w:t xml:space="preserve"> </w:t>
      </w:r>
      <w:r>
        <w:rPr>
          <w:color w:val="231F20"/>
          <w:sz w:val="20"/>
        </w:rPr>
        <w:t>the</w:t>
      </w:r>
      <w:r>
        <w:rPr>
          <w:color w:val="231F20"/>
          <w:spacing w:val="-7"/>
          <w:sz w:val="20"/>
        </w:rPr>
        <w:t xml:space="preserve"> </w:t>
      </w:r>
      <w:r>
        <w:rPr>
          <w:color w:val="231F20"/>
          <w:sz w:val="20"/>
        </w:rPr>
        <w:t>achievement</w:t>
      </w:r>
      <w:r>
        <w:rPr>
          <w:color w:val="231F20"/>
          <w:spacing w:val="-7"/>
          <w:sz w:val="20"/>
        </w:rPr>
        <w:t xml:space="preserve"> </w:t>
      </w:r>
      <w:r>
        <w:rPr>
          <w:color w:val="231F20"/>
          <w:sz w:val="20"/>
        </w:rPr>
        <w:t>of</w:t>
      </w:r>
      <w:r>
        <w:rPr>
          <w:color w:val="231F20"/>
          <w:spacing w:val="-6"/>
          <w:sz w:val="20"/>
        </w:rPr>
        <w:t xml:space="preserve"> </w:t>
      </w:r>
      <w:r>
        <w:rPr>
          <w:color w:val="231F20"/>
          <w:sz w:val="20"/>
        </w:rPr>
        <w:t>the</w:t>
      </w:r>
      <w:r>
        <w:rPr>
          <w:color w:val="231F20"/>
          <w:spacing w:val="-6"/>
          <w:sz w:val="20"/>
        </w:rPr>
        <w:t xml:space="preserve"> </w:t>
      </w:r>
      <w:r>
        <w:rPr>
          <w:color w:val="231F20"/>
          <w:sz w:val="20"/>
        </w:rPr>
        <w:t>targets</w:t>
      </w:r>
    </w:p>
    <w:p w14:paraId="2815F7F2" w14:textId="77777777" w:rsidR="008923F8" w:rsidRDefault="00316DE7">
      <w:pPr>
        <w:pStyle w:val="ListParagraph"/>
        <w:numPr>
          <w:ilvl w:val="0"/>
          <w:numId w:val="19"/>
        </w:numPr>
        <w:tabs>
          <w:tab w:val="left" w:pos="778"/>
        </w:tabs>
        <w:spacing w:line="228" w:lineRule="auto"/>
        <w:ind w:right="733"/>
        <w:jc w:val="left"/>
        <w:rPr>
          <w:sz w:val="20"/>
        </w:rPr>
      </w:pPr>
      <w:proofErr w:type="gramStart"/>
      <w:r>
        <w:rPr>
          <w:color w:val="231F20"/>
          <w:sz w:val="20"/>
        </w:rPr>
        <w:t>specific</w:t>
      </w:r>
      <w:proofErr w:type="gramEnd"/>
      <w:r>
        <w:rPr>
          <w:color w:val="231F20"/>
          <w:sz w:val="20"/>
        </w:rPr>
        <w:t xml:space="preserve"> actions to achieve gender balance and</w:t>
      </w:r>
      <w:r>
        <w:rPr>
          <w:color w:val="231F20"/>
          <w:spacing w:val="1"/>
          <w:sz w:val="20"/>
        </w:rPr>
        <w:t xml:space="preserve"> </w:t>
      </w:r>
      <w:r>
        <w:rPr>
          <w:color w:val="231F20"/>
          <w:sz w:val="20"/>
        </w:rPr>
        <w:t>diverse</w:t>
      </w:r>
      <w:r>
        <w:rPr>
          <w:color w:val="231F20"/>
          <w:spacing w:val="-11"/>
          <w:sz w:val="20"/>
        </w:rPr>
        <w:t xml:space="preserve"> </w:t>
      </w:r>
      <w:r>
        <w:rPr>
          <w:color w:val="231F20"/>
          <w:sz w:val="20"/>
        </w:rPr>
        <w:t>representation</w:t>
      </w:r>
      <w:r>
        <w:rPr>
          <w:color w:val="231F20"/>
          <w:spacing w:val="-11"/>
          <w:sz w:val="20"/>
        </w:rPr>
        <w:t xml:space="preserve"> </w:t>
      </w:r>
      <w:r>
        <w:rPr>
          <w:color w:val="231F20"/>
          <w:sz w:val="20"/>
        </w:rPr>
        <w:t>across</w:t>
      </w:r>
      <w:r>
        <w:rPr>
          <w:color w:val="231F20"/>
          <w:spacing w:val="-9"/>
          <w:sz w:val="20"/>
        </w:rPr>
        <w:t xml:space="preserve"> </w:t>
      </w:r>
      <w:r>
        <w:rPr>
          <w:color w:val="231F20"/>
          <w:sz w:val="20"/>
        </w:rPr>
        <w:t>all</w:t>
      </w:r>
      <w:r>
        <w:rPr>
          <w:color w:val="231F20"/>
          <w:spacing w:val="-11"/>
          <w:sz w:val="20"/>
        </w:rPr>
        <w:t xml:space="preserve"> </w:t>
      </w:r>
      <w:r>
        <w:rPr>
          <w:color w:val="231F20"/>
          <w:sz w:val="20"/>
        </w:rPr>
        <w:t>parliamentary</w:t>
      </w:r>
      <w:r>
        <w:rPr>
          <w:color w:val="231F20"/>
          <w:spacing w:val="-49"/>
          <w:sz w:val="20"/>
        </w:rPr>
        <w:t xml:space="preserve"> </w:t>
      </w:r>
      <w:r>
        <w:rPr>
          <w:color w:val="231F20"/>
          <w:sz w:val="20"/>
        </w:rPr>
        <w:t>roles</w:t>
      </w:r>
      <w:r>
        <w:rPr>
          <w:color w:val="231F20"/>
          <w:spacing w:val="-2"/>
          <w:sz w:val="20"/>
        </w:rPr>
        <w:t xml:space="preserve"> </w:t>
      </w:r>
      <w:r>
        <w:rPr>
          <w:color w:val="231F20"/>
          <w:sz w:val="20"/>
        </w:rPr>
        <w:t>and</w:t>
      </w:r>
      <w:r>
        <w:rPr>
          <w:color w:val="231F20"/>
          <w:spacing w:val="-2"/>
          <w:sz w:val="20"/>
        </w:rPr>
        <w:t xml:space="preserve"> </w:t>
      </w:r>
      <w:r>
        <w:rPr>
          <w:color w:val="231F20"/>
          <w:sz w:val="20"/>
        </w:rPr>
        <w:t>portfolios</w:t>
      </w:r>
    </w:p>
    <w:p w14:paraId="6DD5C738" w14:textId="77777777" w:rsidR="008923F8" w:rsidRDefault="008923F8">
      <w:pPr>
        <w:spacing w:line="228" w:lineRule="auto"/>
        <w:rPr>
          <w:sz w:val="20"/>
        </w:rPr>
        <w:sectPr w:rsidR="008923F8">
          <w:type w:val="continuous"/>
          <w:pgSz w:w="11910" w:h="16840"/>
          <w:pgMar w:top="940" w:right="340" w:bottom="280" w:left="300" w:header="0" w:footer="578" w:gutter="0"/>
          <w:cols w:num="2" w:space="720" w:equalWidth="0">
            <w:col w:w="5016" w:space="370"/>
            <w:col w:w="5884"/>
          </w:cols>
        </w:sectPr>
      </w:pPr>
    </w:p>
    <w:p w14:paraId="3D48940C" w14:textId="77777777" w:rsidR="008923F8" w:rsidRDefault="008923F8">
      <w:pPr>
        <w:pStyle w:val="BodyText"/>
        <w:spacing w:before="1"/>
        <w:rPr>
          <w:sz w:val="23"/>
        </w:rPr>
      </w:pPr>
    </w:p>
    <w:p w14:paraId="24646EFF" w14:textId="77777777" w:rsidR="008923F8" w:rsidRDefault="00BE525B">
      <w:pPr>
        <w:pStyle w:val="BodyText"/>
        <w:spacing w:line="20" w:lineRule="exact"/>
        <w:ind w:left="266"/>
        <w:rPr>
          <w:sz w:val="2"/>
        </w:rPr>
      </w:pPr>
      <w:r>
        <w:rPr>
          <w:sz w:val="2"/>
        </w:rPr>
      </w:r>
      <w:r>
        <w:rPr>
          <w:sz w:val="2"/>
        </w:rPr>
        <w:pict w14:anchorId="467EE706">
          <v:group id="docshapegroup650" o:spid="_x0000_s1067" style="width:255.15pt;height:.5pt;mso-position-horizontal-relative:char;mso-position-vertical-relative:line" coordsize="5103,10">
            <v:line id="_x0000_s1068" style="position:absolute" from="0,5" to="5102,5" strokecolor="#0079c1" strokeweight=".5pt"/>
            <w10:wrap type="none"/>
            <w10:anchorlock/>
          </v:group>
        </w:pict>
      </w:r>
    </w:p>
    <w:p w14:paraId="3C02EFEC" w14:textId="77777777" w:rsidR="008923F8" w:rsidRDefault="008923F8">
      <w:pPr>
        <w:spacing w:line="20" w:lineRule="exact"/>
        <w:rPr>
          <w:sz w:val="2"/>
        </w:rPr>
        <w:sectPr w:rsidR="008923F8">
          <w:type w:val="continuous"/>
          <w:pgSz w:w="11910" w:h="16840"/>
          <w:pgMar w:top="940" w:right="340" w:bottom="280" w:left="300" w:header="0" w:footer="578" w:gutter="0"/>
          <w:cols w:space="720"/>
        </w:sectPr>
      </w:pPr>
    </w:p>
    <w:p w14:paraId="57BB0EEB" w14:textId="77777777" w:rsidR="008923F8" w:rsidRDefault="00316DE7">
      <w:pPr>
        <w:pStyle w:val="ListParagraph"/>
        <w:numPr>
          <w:ilvl w:val="0"/>
          <w:numId w:val="19"/>
        </w:numPr>
        <w:tabs>
          <w:tab w:val="left" w:pos="1061"/>
        </w:tabs>
        <w:spacing w:before="153" w:line="228" w:lineRule="auto"/>
        <w:ind w:left="1060"/>
        <w:jc w:val="left"/>
        <w:rPr>
          <w:sz w:val="20"/>
        </w:rPr>
      </w:pPr>
      <w:proofErr w:type="gramStart"/>
      <w:r>
        <w:rPr>
          <w:color w:val="231F20"/>
          <w:sz w:val="20"/>
        </w:rPr>
        <w:lastRenderedPageBreak/>
        <w:t>specific</w:t>
      </w:r>
      <w:proofErr w:type="gramEnd"/>
      <w:r>
        <w:rPr>
          <w:color w:val="231F20"/>
          <w:spacing w:val="-9"/>
          <w:sz w:val="20"/>
        </w:rPr>
        <w:t xml:space="preserve"> </w:t>
      </w:r>
      <w:r>
        <w:rPr>
          <w:color w:val="231F20"/>
          <w:sz w:val="20"/>
        </w:rPr>
        <w:t>actions</w:t>
      </w:r>
      <w:r>
        <w:rPr>
          <w:color w:val="231F20"/>
          <w:spacing w:val="-9"/>
          <w:sz w:val="20"/>
        </w:rPr>
        <w:t xml:space="preserve"> </w:t>
      </w:r>
      <w:r>
        <w:rPr>
          <w:color w:val="231F20"/>
          <w:sz w:val="20"/>
        </w:rPr>
        <w:t>to</w:t>
      </w:r>
      <w:r>
        <w:rPr>
          <w:color w:val="231F20"/>
          <w:spacing w:val="-9"/>
          <w:sz w:val="20"/>
        </w:rPr>
        <w:t xml:space="preserve"> </w:t>
      </w:r>
      <w:r>
        <w:rPr>
          <w:color w:val="231F20"/>
          <w:sz w:val="20"/>
        </w:rPr>
        <w:t>increase</w:t>
      </w:r>
      <w:r>
        <w:rPr>
          <w:color w:val="231F20"/>
          <w:spacing w:val="-9"/>
          <w:sz w:val="20"/>
        </w:rPr>
        <w:t xml:space="preserve"> </w:t>
      </w:r>
      <w:r>
        <w:rPr>
          <w:color w:val="231F20"/>
          <w:sz w:val="20"/>
        </w:rPr>
        <w:t>the</w:t>
      </w:r>
      <w:r>
        <w:rPr>
          <w:color w:val="231F20"/>
          <w:spacing w:val="-9"/>
          <w:sz w:val="20"/>
        </w:rPr>
        <w:t xml:space="preserve"> </w:t>
      </w:r>
      <w:r>
        <w:rPr>
          <w:color w:val="231F20"/>
          <w:sz w:val="20"/>
        </w:rPr>
        <w:t>representation</w:t>
      </w:r>
      <w:r>
        <w:rPr>
          <w:color w:val="231F20"/>
          <w:spacing w:val="-49"/>
          <w:sz w:val="20"/>
        </w:rPr>
        <w:t xml:space="preserve"> </w:t>
      </w:r>
      <w:r>
        <w:rPr>
          <w:color w:val="231F20"/>
          <w:sz w:val="20"/>
        </w:rPr>
        <w:t>of First Nations people, people from CALD</w:t>
      </w:r>
      <w:r>
        <w:rPr>
          <w:color w:val="231F20"/>
          <w:spacing w:val="1"/>
          <w:sz w:val="20"/>
        </w:rPr>
        <w:t xml:space="preserve"> </w:t>
      </w:r>
      <w:r>
        <w:rPr>
          <w:color w:val="231F20"/>
          <w:sz w:val="20"/>
        </w:rPr>
        <w:t>backgrounds, people with disability, and</w:t>
      </w:r>
      <w:r>
        <w:rPr>
          <w:color w:val="231F20"/>
          <w:spacing w:val="1"/>
          <w:sz w:val="20"/>
        </w:rPr>
        <w:t xml:space="preserve"> </w:t>
      </w:r>
      <w:r>
        <w:rPr>
          <w:color w:val="231F20"/>
          <w:sz w:val="20"/>
        </w:rPr>
        <w:t>LGBTIQ+</w:t>
      </w:r>
      <w:r>
        <w:rPr>
          <w:color w:val="231F20"/>
          <w:spacing w:val="-3"/>
          <w:sz w:val="20"/>
        </w:rPr>
        <w:t xml:space="preserve"> </w:t>
      </w:r>
      <w:r>
        <w:rPr>
          <w:color w:val="231F20"/>
          <w:sz w:val="20"/>
        </w:rPr>
        <w:t>people.</w:t>
      </w:r>
    </w:p>
    <w:p w14:paraId="3E383393" w14:textId="77777777" w:rsidR="008923F8" w:rsidRDefault="00316DE7">
      <w:pPr>
        <w:spacing w:line="20" w:lineRule="exact"/>
        <w:ind w:left="579"/>
        <w:rPr>
          <w:sz w:val="2"/>
        </w:rPr>
      </w:pPr>
      <w:r>
        <w:br w:type="column"/>
      </w:r>
      <w:r w:rsidR="00BE525B">
        <w:rPr>
          <w:sz w:val="2"/>
        </w:rPr>
      </w:r>
      <w:r w:rsidR="00BE525B">
        <w:rPr>
          <w:sz w:val="2"/>
        </w:rPr>
        <w:pict w14:anchorId="5AC3A71E">
          <v:group id="docshapegroup651" o:spid="_x0000_s1065" style="width:255.15pt;height:.5pt;mso-position-horizontal-relative:char;mso-position-vertical-relative:line" coordsize="5103,10">
            <v:line id="_x0000_s1066" style="position:absolute" from="0,5" to="5102,5" strokecolor="#0079c1" strokeweight=".5pt"/>
            <w10:wrap type="none"/>
            <w10:anchorlock/>
          </v:group>
        </w:pict>
      </w:r>
    </w:p>
    <w:p w14:paraId="0D1F5EF4" w14:textId="77777777" w:rsidR="008923F8" w:rsidRPr="00BE525B" w:rsidRDefault="00316DE7">
      <w:pPr>
        <w:pStyle w:val="BodyText"/>
        <w:spacing w:before="123" w:line="266" w:lineRule="exact"/>
        <w:ind w:left="579"/>
        <w:rPr>
          <w:b/>
        </w:rPr>
      </w:pPr>
      <w:r w:rsidRPr="00BE525B">
        <w:rPr>
          <w:b/>
          <w:color w:val="231F20"/>
          <w:w w:val="105"/>
        </w:rPr>
        <w:t>Recommendation</w:t>
      </w:r>
      <w:r w:rsidRPr="00BE525B">
        <w:rPr>
          <w:b/>
          <w:color w:val="231F20"/>
          <w:spacing w:val="2"/>
          <w:w w:val="105"/>
        </w:rPr>
        <w:t xml:space="preserve"> </w:t>
      </w:r>
      <w:r w:rsidRPr="00BE525B">
        <w:rPr>
          <w:b/>
          <w:color w:val="231F20"/>
          <w:w w:val="105"/>
        </w:rPr>
        <w:t>8:</w:t>
      </w:r>
    </w:p>
    <w:p w14:paraId="078A743C" w14:textId="77777777" w:rsidR="008923F8" w:rsidRPr="00BE525B" w:rsidRDefault="00316DE7">
      <w:pPr>
        <w:pStyle w:val="BodyText"/>
        <w:spacing w:before="4" w:line="228" w:lineRule="auto"/>
        <w:ind w:left="579"/>
        <w:rPr>
          <w:b/>
        </w:rPr>
      </w:pPr>
      <w:r w:rsidRPr="00BE525B">
        <w:rPr>
          <w:b/>
          <w:color w:val="231F20"/>
          <w:w w:val="110"/>
        </w:rPr>
        <w:t>Diversity</w:t>
      </w:r>
      <w:r w:rsidRPr="00BE525B">
        <w:rPr>
          <w:b/>
          <w:color w:val="231F20"/>
          <w:spacing w:val="-14"/>
          <w:w w:val="110"/>
        </w:rPr>
        <w:t xml:space="preserve"> </w:t>
      </w:r>
      <w:r w:rsidRPr="00BE525B">
        <w:rPr>
          <w:b/>
          <w:color w:val="231F20"/>
          <w:w w:val="110"/>
        </w:rPr>
        <w:t>and</w:t>
      </w:r>
      <w:r w:rsidRPr="00BE525B">
        <w:rPr>
          <w:b/>
          <w:color w:val="231F20"/>
          <w:spacing w:val="-12"/>
          <w:w w:val="110"/>
        </w:rPr>
        <w:t xml:space="preserve"> </w:t>
      </w:r>
      <w:r w:rsidRPr="00BE525B">
        <w:rPr>
          <w:b/>
          <w:color w:val="231F20"/>
          <w:w w:val="110"/>
        </w:rPr>
        <w:t>inclusion</w:t>
      </w:r>
      <w:r w:rsidRPr="00BE525B">
        <w:rPr>
          <w:b/>
          <w:color w:val="231F20"/>
          <w:spacing w:val="-13"/>
          <w:w w:val="110"/>
        </w:rPr>
        <w:t xml:space="preserve"> </w:t>
      </w:r>
      <w:r w:rsidRPr="00BE525B">
        <w:rPr>
          <w:b/>
          <w:color w:val="231F20"/>
          <w:w w:val="110"/>
        </w:rPr>
        <w:t>in</w:t>
      </w:r>
      <w:r w:rsidRPr="00BE525B">
        <w:rPr>
          <w:b/>
          <w:color w:val="231F20"/>
          <w:spacing w:val="-13"/>
          <w:w w:val="110"/>
        </w:rPr>
        <w:t xml:space="preserve"> </w:t>
      </w:r>
      <w:r w:rsidRPr="00BE525B">
        <w:rPr>
          <w:b/>
          <w:color w:val="231F20"/>
          <w:w w:val="110"/>
        </w:rPr>
        <w:t>the</w:t>
      </w:r>
      <w:r w:rsidRPr="00BE525B">
        <w:rPr>
          <w:b/>
          <w:color w:val="231F20"/>
          <w:spacing w:val="-13"/>
          <w:w w:val="110"/>
        </w:rPr>
        <w:t xml:space="preserve"> </w:t>
      </w:r>
      <w:r w:rsidRPr="00BE525B">
        <w:rPr>
          <w:b/>
          <w:color w:val="231F20"/>
          <w:w w:val="110"/>
        </w:rPr>
        <w:t>parliamentary</w:t>
      </w:r>
      <w:r w:rsidRPr="00BE525B">
        <w:rPr>
          <w:b/>
          <w:color w:val="231F20"/>
          <w:spacing w:val="-54"/>
          <w:w w:val="110"/>
        </w:rPr>
        <w:t xml:space="preserve"> </w:t>
      </w:r>
      <w:r w:rsidRPr="00BE525B">
        <w:rPr>
          <w:b/>
          <w:color w:val="231F20"/>
          <w:w w:val="110"/>
        </w:rPr>
        <w:t>departments</w:t>
      </w:r>
    </w:p>
    <w:p w14:paraId="6599E11C" w14:textId="77777777" w:rsidR="008923F8" w:rsidRDefault="00316DE7">
      <w:pPr>
        <w:pStyle w:val="BodyText"/>
        <w:spacing w:before="49" w:line="260" w:lineRule="exact"/>
        <w:ind w:left="579"/>
      </w:pPr>
      <w:r>
        <w:rPr>
          <w:color w:val="231F20"/>
        </w:rPr>
        <w:t>Leaders</w:t>
      </w:r>
      <w:r>
        <w:rPr>
          <w:color w:val="231F20"/>
          <w:spacing w:val="3"/>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parliamentary</w:t>
      </w:r>
      <w:r>
        <w:rPr>
          <w:color w:val="231F20"/>
          <w:spacing w:val="3"/>
        </w:rPr>
        <w:t xml:space="preserve"> </w:t>
      </w:r>
      <w:r>
        <w:rPr>
          <w:color w:val="231F20"/>
        </w:rPr>
        <w:t>departments</w:t>
      </w:r>
      <w:r>
        <w:rPr>
          <w:color w:val="231F20"/>
          <w:spacing w:val="4"/>
        </w:rPr>
        <w:t xml:space="preserve"> </w:t>
      </w:r>
      <w:r>
        <w:rPr>
          <w:color w:val="231F20"/>
        </w:rPr>
        <w:t>should</w:t>
      </w:r>
    </w:p>
    <w:p w14:paraId="5B5DDBAB" w14:textId="77777777" w:rsidR="008923F8" w:rsidRDefault="008923F8">
      <w:pPr>
        <w:spacing w:line="260" w:lineRule="exact"/>
        <w:sectPr w:rsidR="008923F8">
          <w:pgSz w:w="11910" w:h="16840"/>
          <w:pgMar w:top="1540" w:right="340" w:bottom="760" w:left="300" w:header="0" w:footer="578" w:gutter="0"/>
          <w:cols w:num="2" w:space="720" w:equalWidth="0">
            <w:col w:w="5317" w:space="40"/>
            <w:col w:w="5913"/>
          </w:cols>
        </w:sectPr>
      </w:pPr>
    </w:p>
    <w:p w14:paraId="3AC1098F" w14:textId="77777777" w:rsidR="008923F8" w:rsidRDefault="00316DE7">
      <w:pPr>
        <w:pStyle w:val="BodyText"/>
        <w:tabs>
          <w:tab w:val="left" w:pos="5652"/>
          <w:tab w:val="left" w:pos="5936"/>
        </w:tabs>
        <w:spacing w:line="260" w:lineRule="exact"/>
        <w:ind w:left="550"/>
      </w:pPr>
      <w:r>
        <w:rPr>
          <w:color w:val="231F20"/>
          <w:u w:val="single" w:color="0079C1"/>
        </w:rPr>
        <w:lastRenderedPageBreak/>
        <w:t xml:space="preserve"> </w:t>
      </w:r>
      <w:r>
        <w:rPr>
          <w:color w:val="231F20"/>
          <w:u w:val="single" w:color="0079C1"/>
        </w:rPr>
        <w:tab/>
      </w:r>
      <w:r>
        <w:rPr>
          <w:color w:val="231F20"/>
        </w:rPr>
        <w:tab/>
      </w:r>
      <w:proofErr w:type="gramStart"/>
      <w:r>
        <w:rPr>
          <w:color w:val="231F20"/>
        </w:rPr>
        <w:t>advance</w:t>
      </w:r>
      <w:proofErr w:type="gramEnd"/>
      <w:r>
        <w:rPr>
          <w:color w:val="231F20"/>
          <w:spacing w:val="1"/>
        </w:rPr>
        <w:t xml:space="preserve"> </w:t>
      </w:r>
      <w:r>
        <w:rPr>
          <w:color w:val="231F20"/>
        </w:rPr>
        <w:t>gender</w:t>
      </w:r>
      <w:r>
        <w:rPr>
          <w:color w:val="231F20"/>
          <w:spacing w:val="2"/>
        </w:rPr>
        <w:t xml:space="preserve"> </w:t>
      </w:r>
      <w:r>
        <w:rPr>
          <w:color w:val="231F20"/>
        </w:rPr>
        <w:t>equality,</w:t>
      </w:r>
      <w:r>
        <w:rPr>
          <w:color w:val="231F20"/>
          <w:spacing w:val="2"/>
        </w:rPr>
        <w:t xml:space="preserve"> </w:t>
      </w:r>
      <w:r>
        <w:rPr>
          <w:color w:val="231F20"/>
        </w:rPr>
        <w:t>diversity</w:t>
      </w:r>
      <w:r>
        <w:rPr>
          <w:color w:val="231F20"/>
          <w:spacing w:val="2"/>
        </w:rPr>
        <w:t xml:space="preserve"> </w:t>
      </w:r>
      <w:r>
        <w:rPr>
          <w:color w:val="231F20"/>
        </w:rPr>
        <w:t>and</w:t>
      </w:r>
      <w:r>
        <w:rPr>
          <w:color w:val="231F20"/>
          <w:spacing w:val="1"/>
        </w:rPr>
        <w:t xml:space="preserve"> </w:t>
      </w:r>
      <w:r>
        <w:rPr>
          <w:color w:val="231F20"/>
        </w:rPr>
        <w:t>inclusion</w:t>
      </w:r>
    </w:p>
    <w:p w14:paraId="1A989602" w14:textId="77777777" w:rsidR="008923F8" w:rsidRDefault="008923F8">
      <w:pPr>
        <w:spacing w:line="260" w:lineRule="exact"/>
        <w:sectPr w:rsidR="008923F8">
          <w:type w:val="continuous"/>
          <w:pgSz w:w="11910" w:h="16840"/>
          <w:pgMar w:top="940" w:right="340" w:bottom="280" w:left="300" w:header="0" w:footer="578" w:gutter="0"/>
          <w:cols w:space="720"/>
        </w:sectPr>
      </w:pPr>
    </w:p>
    <w:p w14:paraId="6ABF8325" w14:textId="77777777" w:rsidR="008923F8" w:rsidRPr="00BE525B" w:rsidRDefault="00316DE7">
      <w:pPr>
        <w:pStyle w:val="BodyText"/>
        <w:spacing w:before="80" w:line="266" w:lineRule="exact"/>
        <w:ind w:left="550"/>
        <w:rPr>
          <w:b/>
        </w:rPr>
      </w:pPr>
      <w:r w:rsidRPr="00BE525B">
        <w:rPr>
          <w:b/>
          <w:color w:val="231F20"/>
          <w:w w:val="105"/>
        </w:rPr>
        <w:lastRenderedPageBreak/>
        <w:t>Recommendation</w:t>
      </w:r>
      <w:r w:rsidRPr="00BE525B">
        <w:rPr>
          <w:b/>
          <w:color w:val="231F20"/>
          <w:spacing w:val="2"/>
          <w:w w:val="105"/>
        </w:rPr>
        <w:t xml:space="preserve"> </w:t>
      </w:r>
      <w:r w:rsidRPr="00BE525B">
        <w:rPr>
          <w:b/>
          <w:color w:val="231F20"/>
          <w:w w:val="105"/>
        </w:rPr>
        <w:t>6:</w:t>
      </w:r>
    </w:p>
    <w:p w14:paraId="50171A07" w14:textId="77777777" w:rsidR="008923F8" w:rsidRPr="00BE525B" w:rsidRDefault="00316DE7">
      <w:pPr>
        <w:pStyle w:val="BodyText"/>
        <w:spacing w:before="4" w:line="228" w:lineRule="auto"/>
        <w:ind w:left="550" w:right="36"/>
        <w:rPr>
          <w:b/>
        </w:rPr>
      </w:pPr>
      <w:r w:rsidRPr="00BE525B">
        <w:rPr>
          <w:b/>
          <w:color w:val="231F20"/>
          <w:w w:val="105"/>
        </w:rPr>
        <w:t>Diversity</w:t>
      </w:r>
      <w:r w:rsidRPr="00BE525B">
        <w:rPr>
          <w:b/>
          <w:color w:val="231F20"/>
          <w:spacing w:val="21"/>
          <w:w w:val="105"/>
        </w:rPr>
        <w:t xml:space="preserve"> </w:t>
      </w:r>
      <w:r w:rsidRPr="00BE525B">
        <w:rPr>
          <w:b/>
          <w:color w:val="231F20"/>
          <w:w w:val="105"/>
        </w:rPr>
        <w:t>among</w:t>
      </w:r>
      <w:r w:rsidRPr="00BE525B">
        <w:rPr>
          <w:b/>
          <w:color w:val="231F20"/>
          <w:spacing w:val="22"/>
          <w:w w:val="105"/>
        </w:rPr>
        <w:t xml:space="preserve"> </w:t>
      </w:r>
      <w:r w:rsidRPr="00BE525B">
        <w:rPr>
          <w:b/>
          <w:color w:val="231F20"/>
          <w:w w:val="105"/>
        </w:rPr>
        <w:t>Members</w:t>
      </w:r>
      <w:r w:rsidRPr="00BE525B">
        <w:rPr>
          <w:b/>
          <w:color w:val="231F20"/>
          <w:spacing w:val="23"/>
          <w:w w:val="105"/>
        </w:rPr>
        <w:t xml:space="preserve"> </w:t>
      </w:r>
      <w:r w:rsidRPr="00BE525B">
        <w:rPr>
          <w:b/>
          <w:color w:val="231F20"/>
          <w:w w:val="105"/>
        </w:rPr>
        <w:t>of</w:t>
      </w:r>
      <w:r w:rsidRPr="00BE525B">
        <w:rPr>
          <w:b/>
          <w:color w:val="231F20"/>
          <w:spacing w:val="23"/>
          <w:w w:val="105"/>
        </w:rPr>
        <w:t xml:space="preserve"> </w:t>
      </w:r>
      <w:r w:rsidRPr="00BE525B">
        <w:rPr>
          <w:b/>
          <w:color w:val="231F20"/>
          <w:w w:val="105"/>
        </w:rPr>
        <w:t>Parliament</w:t>
      </w:r>
      <w:r w:rsidRPr="00BE525B">
        <w:rPr>
          <w:b/>
          <w:color w:val="231F20"/>
          <w:spacing w:val="22"/>
          <w:w w:val="105"/>
        </w:rPr>
        <w:t xml:space="preserve"> </w:t>
      </w:r>
      <w:r w:rsidRPr="00BE525B">
        <w:rPr>
          <w:b/>
          <w:color w:val="231F20"/>
          <w:w w:val="105"/>
        </w:rPr>
        <w:t>(Staff)</w:t>
      </w:r>
      <w:r w:rsidRPr="00BE525B">
        <w:rPr>
          <w:b/>
          <w:color w:val="231F20"/>
          <w:spacing w:val="-51"/>
          <w:w w:val="105"/>
        </w:rPr>
        <w:t xml:space="preserve"> </w:t>
      </w:r>
      <w:r w:rsidRPr="00BE525B">
        <w:rPr>
          <w:b/>
          <w:color w:val="231F20"/>
          <w:w w:val="110"/>
        </w:rPr>
        <w:t>Act</w:t>
      </w:r>
      <w:r w:rsidRPr="00BE525B">
        <w:rPr>
          <w:b/>
          <w:color w:val="231F20"/>
          <w:spacing w:val="-6"/>
          <w:w w:val="110"/>
        </w:rPr>
        <w:t xml:space="preserve"> </w:t>
      </w:r>
      <w:r w:rsidRPr="00BE525B">
        <w:rPr>
          <w:b/>
          <w:color w:val="231F20"/>
          <w:w w:val="110"/>
        </w:rPr>
        <w:t>employees</w:t>
      </w:r>
    </w:p>
    <w:p w14:paraId="214E547D" w14:textId="77777777" w:rsidR="008923F8" w:rsidRDefault="00316DE7">
      <w:pPr>
        <w:pStyle w:val="BodyText"/>
        <w:spacing w:before="60" w:line="228" w:lineRule="auto"/>
        <w:ind w:left="550"/>
      </w:pPr>
      <w:r>
        <w:rPr>
          <w:color w:val="231F20"/>
        </w:rPr>
        <w:t>To advance gender equality, diversity and inclusion</w:t>
      </w:r>
      <w:r>
        <w:rPr>
          <w:color w:val="231F20"/>
          <w:spacing w:val="1"/>
        </w:rPr>
        <w:t xml:space="preserve"> </w:t>
      </w:r>
      <w:r>
        <w:rPr>
          <w:color w:val="231F20"/>
        </w:rPr>
        <w:t>among</w:t>
      </w:r>
      <w:r>
        <w:rPr>
          <w:color w:val="231F20"/>
          <w:spacing w:val="2"/>
        </w:rPr>
        <w:t xml:space="preserve"> </w:t>
      </w:r>
      <w:r>
        <w:rPr>
          <w:color w:val="231F20"/>
        </w:rPr>
        <w:t>Members</w:t>
      </w:r>
      <w:r>
        <w:rPr>
          <w:color w:val="231F20"/>
          <w:spacing w:val="3"/>
        </w:rPr>
        <w:t xml:space="preserve"> </w:t>
      </w:r>
      <w:r>
        <w:rPr>
          <w:color w:val="231F20"/>
        </w:rPr>
        <w:t>of</w:t>
      </w:r>
      <w:r>
        <w:rPr>
          <w:color w:val="231F20"/>
          <w:spacing w:val="2"/>
        </w:rPr>
        <w:t xml:space="preserve"> </w:t>
      </w:r>
      <w:r>
        <w:rPr>
          <w:color w:val="231F20"/>
        </w:rPr>
        <w:t>Parliament</w:t>
      </w:r>
      <w:r>
        <w:rPr>
          <w:color w:val="231F20"/>
          <w:spacing w:val="2"/>
        </w:rPr>
        <w:t xml:space="preserve"> </w:t>
      </w:r>
      <w:r>
        <w:rPr>
          <w:color w:val="231F20"/>
        </w:rPr>
        <w:t>(Staff)</w:t>
      </w:r>
      <w:r>
        <w:rPr>
          <w:color w:val="231F20"/>
          <w:spacing w:val="2"/>
        </w:rPr>
        <w:t xml:space="preserve"> </w:t>
      </w:r>
      <w:r>
        <w:rPr>
          <w:color w:val="231F20"/>
        </w:rPr>
        <w:t>Act</w:t>
      </w:r>
      <w:r>
        <w:rPr>
          <w:color w:val="231F20"/>
          <w:spacing w:val="2"/>
        </w:rPr>
        <w:t xml:space="preserve"> </w:t>
      </w:r>
      <w:r>
        <w:rPr>
          <w:color w:val="231F20"/>
        </w:rPr>
        <w:t>employees,</w:t>
      </w:r>
      <w:r>
        <w:rPr>
          <w:color w:val="231F20"/>
          <w:spacing w:val="-49"/>
        </w:rPr>
        <w:t xml:space="preserve"> </w:t>
      </w:r>
      <w:r>
        <w:rPr>
          <w:color w:val="231F20"/>
        </w:rPr>
        <w:t>parliamentary</w:t>
      </w:r>
      <w:r>
        <w:rPr>
          <w:color w:val="231F20"/>
          <w:spacing w:val="-1"/>
        </w:rPr>
        <w:t xml:space="preserve"> </w:t>
      </w:r>
      <w:r>
        <w:rPr>
          <w:color w:val="231F20"/>
        </w:rPr>
        <w:t>party leaders</w:t>
      </w:r>
      <w:r>
        <w:rPr>
          <w:color w:val="231F20"/>
          <w:spacing w:val="1"/>
        </w:rPr>
        <w:t xml:space="preserve"> </w:t>
      </w:r>
      <w:r>
        <w:rPr>
          <w:color w:val="231F20"/>
        </w:rPr>
        <w:t>should lead and</w:t>
      </w:r>
      <w:r>
        <w:rPr>
          <w:color w:val="231F20"/>
          <w:spacing w:val="1"/>
        </w:rPr>
        <w:t xml:space="preserve"> </w:t>
      </w:r>
      <w:r>
        <w:rPr>
          <w:color w:val="231F20"/>
        </w:rPr>
        <w:t>champion a 10-year strategy that includes the</w:t>
      </w:r>
      <w:r>
        <w:rPr>
          <w:color w:val="231F20"/>
          <w:spacing w:val="1"/>
        </w:rPr>
        <w:t xml:space="preserve"> </w:t>
      </w:r>
      <w:r>
        <w:rPr>
          <w:color w:val="231F20"/>
        </w:rPr>
        <w:t>following</w:t>
      </w:r>
      <w:r>
        <w:rPr>
          <w:color w:val="231F20"/>
          <w:spacing w:val="-2"/>
        </w:rPr>
        <w:t xml:space="preserve"> </w:t>
      </w:r>
      <w:r>
        <w:rPr>
          <w:color w:val="231F20"/>
        </w:rPr>
        <w:t>elements:</w:t>
      </w:r>
    </w:p>
    <w:p w14:paraId="550BFFFF" w14:textId="77777777" w:rsidR="008923F8" w:rsidRDefault="00316DE7">
      <w:pPr>
        <w:pStyle w:val="ListParagraph"/>
        <w:numPr>
          <w:ilvl w:val="0"/>
          <w:numId w:val="18"/>
        </w:numPr>
        <w:tabs>
          <w:tab w:val="left" w:pos="1061"/>
        </w:tabs>
        <w:spacing w:before="119" w:line="228" w:lineRule="auto"/>
        <w:rPr>
          <w:sz w:val="20"/>
        </w:rPr>
      </w:pPr>
      <w:proofErr w:type="gramStart"/>
      <w:r>
        <w:rPr>
          <w:color w:val="231F20"/>
          <w:sz w:val="20"/>
        </w:rPr>
        <w:t>specific</w:t>
      </w:r>
      <w:proofErr w:type="gramEnd"/>
      <w:r>
        <w:rPr>
          <w:color w:val="231F20"/>
          <w:sz w:val="20"/>
        </w:rPr>
        <w:t xml:space="preserve"> actions to increase gender balance and</w:t>
      </w:r>
      <w:r>
        <w:rPr>
          <w:color w:val="231F20"/>
          <w:spacing w:val="1"/>
          <w:sz w:val="20"/>
        </w:rPr>
        <w:t xml:space="preserve"> </w:t>
      </w:r>
      <w:r>
        <w:rPr>
          <w:color w:val="231F20"/>
          <w:sz w:val="20"/>
        </w:rPr>
        <w:t>diverse representation among Members of</w:t>
      </w:r>
      <w:r>
        <w:rPr>
          <w:color w:val="231F20"/>
          <w:spacing w:val="1"/>
          <w:sz w:val="20"/>
        </w:rPr>
        <w:t xml:space="preserve"> </w:t>
      </w:r>
      <w:r>
        <w:rPr>
          <w:color w:val="231F20"/>
          <w:sz w:val="20"/>
        </w:rPr>
        <w:t>Parliament</w:t>
      </w:r>
      <w:r>
        <w:rPr>
          <w:color w:val="231F20"/>
          <w:spacing w:val="-7"/>
          <w:sz w:val="20"/>
        </w:rPr>
        <w:t xml:space="preserve"> </w:t>
      </w:r>
      <w:r>
        <w:rPr>
          <w:color w:val="231F20"/>
          <w:sz w:val="20"/>
        </w:rPr>
        <w:t>(Staff)</w:t>
      </w:r>
      <w:r>
        <w:rPr>
          <w:color w:val="231F20"/>
          <w:spacing w:val="-7"/>
          <w:sz w:val="20"/>
        </w:rPr>
        <w:t xml:space="preserve"> </w:t>
      </w:r>
      <w:r>
        <w:rPr>
          <w:color w:val="231F20"/>
          <w:sz w:val="20"/>
        </w:rPr>
        <w:t>Act</w:t>
      </w:r>
      <w:r>
        <w:rPr>
          <w:color w:val="231F20"/>
          <w:spacing w:val="-7"/>
          <w:sz w:val="20"/>
        </w:rPr>
        <w:t xml:space="preserve"> </w:t>
      </w:r>
      <w:r>
        <w:rPr>
          <w:color w:val="231F20"/>
          <w:sz w:val="20"/>
        </w:rPr>
        <w:t>employees,</w:t>
      </w:r>
      <w:r>
        <w:rPr>
          <w:color w:val="231F20"/>
          <w:spacing w:val="-5"/>
          <w:sz w:val="20"/>
        </w:rPr>
        <w:t xml:space="preserve"> </w:t>
      </w:r>
      <w:r>
        <w:rPr>
          <w:color w:val="231F20"/>
          <w:sz w:val="20"/>
        </w:rPr>
        <w:t>with</w:t>
      </w:r>
      <w:r>
        <w:rPr>
          <w:color w:val="231F20"/>
          <w:spacing w:val="-7"/>
          <w:sz w:val="20"/>
        </w:rPr>
        <w:t xml:space="preserve"> </w:t>
      </w:r>
      <w:r>
        <w:rPr>
          <w:color w:val="231F20"/>
          <w:sz w:val="20"/>
        </w:rPr>
        <w:t>a</w:t>
      </w:r>
      <w:r>
        <w:rPr>
          <w:color w:val="231F20"/>
          <w:spacing w:val="-7"/>
          <w:sz w:val="20"/>
        </w:rPr>
        <w:t xml:space="preserve"> </w:t>
      </w:r>
      <w:r>
        <w:rPr>
          <w:color w:val="231F20"/>
          <w:sz w:val="20"/>
        </w:rPr>
        <w:t>focus</w:t>
      </w:r>
      <w:r>
        <w:rPr>
          <w:color w:val="231F20"/>
          <w:spacing w:val="-6"/>
          <w:sz w:val="20"/>
        </w:rPr>
        <w:t xml:space="preserve"> </w:t>
      </w:r>
      <w:r>
        <w:rPr>
          <w:color w:val="231F20"/>
          <w:sz w:val="20"/>
        </w:rPr>
        <w:t>on</w:t>
      </w:r>
      <w:r>
        <w:rPr>
          <w:color w:val="231F20"/>
          <w:spacing w:val="-49"/>
          <w:sz w:val="20"/>
        </w:rPr>
        <w:t xml:space="preserve"> </w:t>
      </w:r>
      <w:r>
        <w:rPr>
          <w:color w:val="231F20"/>
          <w:sz w:val="20"/>
        </w:rPr>
        <w:t>senior</w:t>
      </w:r>
      <w:r>
        <w:rPr>
          <w:color w:val="231F20"/>
          <w:spacing w:val="-3"/>
          <w:sz w:val="20"/>
        </w:rPr>
        <w:t xml:space="preserve"> </w:t>
      </w:r>
      <w:r>
        <w:rPr>
          <w:color w:val="231F20"/>
          <w:sz w:val="20"/>
        </w:rPr>
        <w:t>roles</w:t>
      </w:r>
    </w:p>
    <w:p w14:paraId="4868C981" w14:textId="77777777" w:rsidR="008923F8" w:rsidRDefault="00316DE7">
      <w:pPr>
        <w:pStyle w:val="ListParagraph"/>
        <w:numPr>
          <w:ilvl w:val="0"/>
          <w:numId w:val="18"/>
        </w:numPr>
        <w:tabs>
          <w:tab w:val="left" w:pos="1061"/>
        </w:tabs>
        <w:spacing w:before="58" w:line="228" w:lineRule="auto"/>
        <w:ind w:right="250"/>
        <w:rPr>
          <w:sz w:val="20"/>
        </w:rPr>
      </w:pPr>
      <w:proofErr w:type="gramStart"/>
      <w:r>
        <w:rPr>
          <w:color w:val="231F20"/>
          <w:sz w:val="20"/>
        </w:rPr>
        <w:t>specific</w:t>
      </w:r>
      <w:proofErr w:type="gramEnd"/>
      <w:r>
        <w:rPr>
          <w:color w:val="231F20"/>
          <w:spacing w:val="-9"/>
          <w:sz w:val="20"/>
        </w:rPr>
        <w:t xml:space="preserve"> </w:t>
      </w:r>
      <w:r>
        <w:rPr>
          <w:color w:val="231F20"/>
          <w:sz w:val="20"/>
        </w:rPr>
        <w:t>actions</w:t>
      </w:r>
      <w:r>
        <w:rPr>
          <w:color w:val="231F20"/>
          <w:spacing w:val="-9"/>
          <w:sz w:val="20"/>
        </w:rPr>
        <w:t xml:space="preserve"> </w:t>
      </w:r>
      <w:r>
        <w:rPr>
          <w:color w:val="231F20"/>
          <w:sz w:val="20"/>
        </w:rPr>
        <w:t>to</w:t>
      </w:r>
      <w:r>
        <w:rPr>
          <w:color w:val="231F20"/>
          <w:spacing w:val="-9"/>
          <w:sz w:val="20"/>
        </w:rPr>
        <w:t xml:space="preserve"> </w:t>
      </w:r>
      <w:r>
        <w:rPr>
          <w:color w:val="231F20"/>
          <w:sz w:val="20"/>
        </w:rPr>
        <w:t>increase</w:t>
      </w:r>
      <w:r>
        <w:rPr>
          <w:color w:val="231F20"/>
          <w:spacing w:val="-9"/>
          <w:sz w:val="20"/>
        </w:rPr>
        <w:t xml:space="preserve"> </w:t>
      </w:r>
      <w:r>
        <w:rPr>
          <w:color w:val="231F20"/>
          <w:sz w:val="20"/>
        </w:rPr>
        <w:t>the</w:t>
      </w:r>
      <w:r>
        <w:rPr>
          <w:color w:val="231F20"/>
          <w:spacing w:val="-8"/>
          <w:sz w:val="20"/>
        </w:rPr>
        <w:t xml:space="preserve"> </w:t>
      </w:r>
      <w:r>
        <w:rPr>
          <w:color w:val="231F20"/>
          <w:sz w:val="20"/>
        </w:rPr>
        <w:t>representation</w:t>
      </w:r>
      <w:r>
        <w:rPr>
          <w:color w:val="231F20"/>
          <w:spacing w:val="-49"/>
          <w:sz w:val="20"/>
        </w:rPr>
        <w:t xml:space="preserve"> </w:t>
      </w:r>
      <w:r>
        <w:rPr>
          <w:color w:val="231F20"/>
          <w:sz w:val="20"/>
        </w:rPr>
        <w:t>of First Nations people, people from CALD</w:t>
      </w:r>
      <w:r>
        <w:rPr>
          <w:color w:val="231F20"/>
          <w:spacing w:val="1"/>
          <w:sz w:val="20"/>
        </w:rPr>
        <w:t xml:space="preserve"> </w:t>
      </w:r>
      <w:r>
        <w:rPr>
          <w:color w:val="231F20"/>
          <w:sz w:val="20"/>
        </w:rPr>
        <w:t>backgrounds, people with disability, and</w:t>
      </w:r>
      <w:r>
        <w:rPr>
          <w:color w:val="231F20"/>
          <w:spacing w:val="1"/>
          <w:sz w:val="20"/>
        </w:rPr>
        <w:t xml:space="preserve"> </w:t>
      </w:r>
      <w:r>
        <w:rPr>
          <w:color w:val="231F20"/>
          <w:sz w:val="20"/>
        </w:rPr>
        <w:t>LGBTIQ+</w:t>
      </w:r>
      <w:r>
        <w:rPr>
          <w:color w:val="231F20"/>
          <w:spacing w:val="-3"/>
          <w:sz w:val="20"/>
        </w:rPr>
        <w:t xml:space="preserve"> </w:t>
      </w:r>
      <w:r>
        <w:rPr>
          <w:color w:val="231F20"/>
          <w:sz w:val="20"/>
        </w:rPr>
        <w:t>people.</w:t>
      </w:r>
    </w:p>
    <w:p w14:paraId="77073AF8" w14:textId="77777777" w:rsidR="008923F8" w:rsidRDefault="00316DE7">
      <w:pPr>
        <w:pStyle w:val="BodyText"/>
        <w:ind w:left="327"/>
      </w:pPr>
      <w:r>
        <w:br w:type="column"/>
      </w:r>
      <w:proofErr w:type="gramStart"/>
      <w:r>
        <w:rPr>
          <w:color w:val="231F20"/>
        </w:rPr>
        <w:lastRenderedPageBreak/>
        <w:t>within</w:t>
      </w:r>
      <w:proofErr w:type="gramEnd"/>
      <w:r>
        <w:rPr>
          <w:color w:val="231F20"/>
          <w:spacing w:val="11"/>
        </w:rPr>
        <w:t xml:space="preserve"> </w:t>
      </w:r>
      <w:r>
        <w:rPr>
          <w:color w:val="231F20"/>
        </w:rPr>
        <w:t>parliamentary</w:t>
      </w:r>
      <w:r>
        <w:rPr>
          <w:color w:val="231F20"/>
          <w:spacing w:val="11"/>
        </w:rPr>
        <w:t xml:space="preserve"> </w:t>
      </w:r>
      <w:r>
        <w:rPr>
          <w:color w:val="231F20"/>
        </w:rPr>
        <w:t>departments</w:t>
      </w:r>
      <w:r>
        <w:rPr>
          <w:color w:val="231F20"/>
          <w:spacing w:val="11"/>
        </w:rPr>
        <w:t xml:space="preserve"> </w:t>
      </w:r>
      <w:r>
        <w:rPr>
          <w:color w:val="231F20"/>
        </w:rPr>
        <w:t>by:</w:t>
      </w:r>
    </w:p>
    <w:p w14:paraId="6B6E2584" w14:textId="77777777" w:rsidR="008923F8" w:rsidRDefault="00316DE7">
      <w:pPr>
        <w:pStyle w:val="ListParagraph"/>
        <w:numPr>
          <w:ilvl w:val="0"/>
          <w:numId w:val="17"/>
        </w:numPr>
        <w:tabs>
          <w:tab w:val="left" w:pos="838"/>
        </w:tabs>
        <w:spacing w:before="112" w:line="228" w:lineRule="auto"/>
        <w:ind w:right="762"/>
        <w:rPr>
          <w:sz w:val="20"/>
        </w:rPr>
      </w:pPr>
      <w:proofErr w:type="gramStart"/>
      <w:r>
        <w:rPr>
          <w:color w:val="231F20"/>
          <w:sz w:val="20"/>
        </w:rPr>
        <w:t>adopting</w:t>
      </w:r>
      <w:proofErr w:type="gramEnd"/>
      <w:r>
        <w:rPr>
          <w:color w:val="231F20"/>
          <w:spacing w:val="-9"/>
          <w:sz w:val="20"/>
        </w:rPr>
        <w:t xml:space="preserve"> </w:t>
      </w:r>
      <w:r>
        <w:rPr>
          <w:color w:val="231F20"/>
          <w:sz w:val="20"/>
        </w:rPr>
        <w:t>specific</w:t>
      </w:r>
      <w:r>
        <w:rPr>
          <w:color w:val="231F20"/>
          <w:spacing w:val="-8"/>
          <w:sz w:val="20"/>
        </w:rPr>
        <w:t xml:space="preserve"> </w:t>
      </w:r>
      <w:r>
        <w:rPr>
          <w:color w:val="231F20"/>
          <w:sz w:val="20"/>
        </w:rPr>
        <w:t>actions</w:t>
      </w:r>
      <w:r>
        <w:rPr>
          <w:color w:val="231F20"/>
          <w:spacing w:val="-8"/>
          <w:sz w:val="20"/>
        </w:rPr>
        <w:t xml:space="preserve"> </w:t>
      </w:r>
      <w:r>
        <w:rPr>
          <w:color w:val="231F20"/>
          <w:sz w:val="20"/>
        </w:rPr>
        <w:t>to</w:t>
      </w:r>
      <w:r>
        <w:rPr>
          <w:color w:val="231F20"/>
          <w:spacing w:val="-8"/>
          <w:sz w:val="20"/>
        </w:rPr>
        <w:t xml:space="preserve"> </w:t>
      </w:r>
      <w:r>
        <w:rPr>
          <w:color w:val="231F20"/>
          <w:sz w:val="20"/>
        </w:rPr>
        <w:t>increase</w:t>
      </w:r>
      <w:r>
        <w:rPr>
          <w:color w:val="231F20"/>
          <w:spacing w:val="-7"/>
          <w:sz w:val="20"/>
        </w:rPr>
        <w:t xml:space="preserve"> </w:t>
      </w:r>
      <w:r>
        <w:rPr>
          <w:color w:val="231F20"/>
          <w:sz w:val="20"/>
        </w:rPr>
        <w:t>gender</w:t>
      </w:r>
      <w:r>
        <w:rPr>
          <w:color w:val="231F20"/>
          <w:spacing w:val="-49"/>
          <w:sz w:val="20"/>
        </w:rPr>
        <w:t xml:space="preserve"> </w:t>
      </w:r>
      <w:r>
        <w:rPr>
          <w:color w:val="231F20"/>
          <w:sz w:val="20"/>
        </w:rPr>
        <w:t>balance</w:t>
      </w:r>
      <w:r>
        <w:rPr>
          <w:color w:val="231F20"/>
          <w:spacing w:val="-5"/>
          <w:sz w:val="20"/>
        </w:rPr>
        <w:t xml:space="preserve"> </w:t>
      </w:r>
      <w:r>
        <w:rPr>
          <w:color w:val="231F20"/>
          <w:sz w:val="20"/>
        </w:rPr>
        <w:t>and</w:t>
      </w:r>
      <w:r>
        <w:rPr>
          <w:color w:val="231F20"/>
          <w:spacing w:val="-4"/>
          <w:sz w:val="20"/>
        </w:rPr>
        <w:t xml:space="preserve"> </w:t>
      </w:r>
      <w:r>
        <w:rPr>
          <w:color w:val="231F20"/>
          <w:sz w:val="20"/>
        </w:rPr>
        <w:t>diversity</w:t>
      </w:r>
      <w:r>
        <w:rPr>
          <w:color w:val="231F20"/>
          <w:spacing w:val="-5"/>
          <w:sz w:val="20"/>
        </w:rPr>
        <w:t xml:space="preserve"> </w:t>
      </w:r>
      <w:r>
        <w:rPr>
          <w:color w:val="231F20"/>
          <w:sz w:val="20"/>
        </w:rPr>
        <w:t>in</w:t>
      </w:r>
      <w:r>
        <w:rPr>
          <w:color w:val="231F20"/>
          <w:spacing w:val="-4"/>
          <w:sz w:val="20"/>
        </w:rPr>
        <w:t xml:space="preserve"> </w:t>
      </w:r>
      <w:r>
        <w:rPr>
          <w:color w:val="231F20"/>
          <w:sz w:val="20"/>
        </w:rPr>
        <w:t>leadership</w:t>
      </w:r>
      <w:r>
        <w:rPr>
          <w:color w:val="231F20"/>
          <w:spacing w:val="-5"/>
          <w:sz w:val="20"/>
        </w:rPr>
        <w:t xml:space="preserve"> </w:t>
      </w:r>
      <w:r>
        <w:rPr>
          <w:color w:val="231F20"/>
          <w:sz w:val="20"/>
        </w:rPr>
        <w:t>roles</w:t>
      </w:r>
    </w:p>
    <w:p w14:paraId="7BA228AB" w14:textId="77777777" w:rsidR="008923F8" w:rsidRDefault="00316DE7">
      <w:pPr>
        <w:pStyle w:val="ListParagraph"/>
        <w:numPr>
          <w:ilvl w:val="0"/>
          <w:numId w:val="17"/>
        </w:numPr>
        <w:tabs>
          <w:tab w:val="left" w:pos="838"/>
        </w:tabs>
        <w:spacing w:line="228" w:lineRule="auto"/>
        <w:ind w:right="579"/>
        <w:rPr>
          <w:sz w:val="20"/>
        </w:rPr>
      </w:pPr>
      <w:proofErr w:type="gramStart"/>
      <w:r>
        <w:rPr>
          <w:color w:val="231F20"/>
          <w:sz w:val="20"/>
        </w:rPr>
        <w:t>collecting</w:t>
      </w:r>
      <w:proofErr w:type="gramEnd"/>
      <w:r>
        <w:rPr>
          <w:color w:val="231F20"/>
          <w:spacing w:val="-9"/>
          <w:sz w:val="20"/>
        </w:rPr>
        <w:t xml:space="preserve"> </w:t>
      </w:r>
      <w:r>
        <w:rPr>
          <w:color w:val="231F20"/>
          <w:sz w:val="20"/>
        </w:rPr>
        <w:t>and</w:t>
      </w:r>
      <w:r>
        <w:rPr>
          <w:color w:val="231F20"/>
          <w:spacing w:val="-8"/>
          <w:sz w:val="20"/>
        </w:rPr>
        <w:t xml:space="preserve"> </w:t>
      </w:r>
      <w:r>
        <w:rPr>
          <w:color w:val="231F20"/>
          <w:sz w:val="20"/>
        </w:rPr>
        <w:t>publicly</w:t>
      </w:r>
      <w:r>
        <w:rPr>
          <w:color w:val="231F20"/>
          <w:spacing w:val="-9"/>
          <w:sz w:val="20"/>
        </w:rPr>
        <w:t xml:space="preserve"> </w:t>
      </w:r>
      <w:r>
        <w:rPr>
          <w:color w:val="231F20"/>
          <w:sz w:val="20"/>
        </w:rPr>
        <w:t>reporting</w:t>
      </w:r>
      <w:r>
        <w:rPr>
          <w:color w:val="231F20"/>
          <w:spacing w:val="-8"/>
          <w:sz w:val="20"/>
        </w:rPr>
        <w:t xml:space="preserve"> </w:t>
      </w:r>
      <w:r>
        <w:rPr>
          <w:color w:val="231F20"/>
          <w:sz w:val="20"/>
        </w:rPr>
        <w:t>on</w:t>
      </w:r>
      <w:r>
        <w:rPr>
          <w:color w:val="231F20"/>
          <w:spacing w:val="-9"/>
          <w:sz w:val="20"/>
        </w:rPr>
        <w:t xml:space="preserve"> </w:t>
      </w:r>
      <w:r>
        <w:rPr>
          <w:color w:val="231F20"/>
          <w:sz w:val="20"/>
        </w:rPr>
        <w:t>workforce</w:t>
      </w:r>
      <w:r>
        <w:rPr>
          <w:color w:val="231F20"/>
          <w:spacing w:val="-49"/>
          <w:sz w:val="20"/>
        </w:rPr>
        <w:t xml:space="preserve"> </w:t>
      </w:r>
      <w:r>
        <w:rPr>
          <w:color w:val="231F20"/>
          <w:sz w:val="20"/>
        </w:rPr>
        <w:t>composition and leadership by diversity</w:t>
      </w:r>
      <w:r>
        <w:rPr>
          <w:color w:val="231F20"/>
          <w:spacing w:val="1"/>
          <w:sz w:val="20"/>
        </w:rPr>
        <w:t xml:space="preserve"> </w:t>
      </w:r>
      <w:r>
        <w:rPr>
          <w:color w:val="231F20"/>
          <w:sz w:val="20"/>
        </w:rPr>
        <w:t>characteristics.</w:t>
      </w:r>
    </w:p>
    <w:p w14:paraId="16FF21BC" w14:textId="77777777" w:rsidR="008923F8" w:rsidRDefault="00BE525B">
      <w:pPr>
        <w:pStyle w:val="BodyText"/>
        <w:spacing w:before="3"/>
        <w:rPr>
          <w:sz w:val="17"/>
        </w:rPr>
      </w:pPr>
      <w:r>
        <w:pict w14:anchorId="1EEF21F0">
          <v:shape id="docshape652" o:spid="_x0000_s1064" style="position:absolute;margin-left:311.8pt;margin-top:12.9pt;width:255.15pt;height:.1pt;z-index:-15687680;mso-wrap-distance-left:0;mso-wrap-distance-right:0;mso-position-horizontal-relative:page" coordorigin="6236,259" coordsize="5103,0" path="m6236,259l11339,259e" filled="f" strokecolor="#0079c1" strokeweight=".5pt">
            <v:path arrowok="t"/>
            <w10:wrap type="topAndBottom" anchorx="page"/>
          </v:shape>
        </w:pict>
      </w:r>
    </w:p>
    <w:p w14:paraId="54BDD547" w14:textId="77777777" w:rsidR="008923F8" w:rsidRPr="00BE525B" w:rsidRDefault="00316DE7">
      <w:pPr>
        <w:pStyle w:val="BodyText"/>
        <w:spacing w:before="126" w:line="266" w:lineRule="exact"/>
        <w:ind w:left="327"/>
        <w:rPr>
          <w:b/>
        </w:rPr>
      </w:pPr>
      <w:r w:rsidRPr="00BE525B">
        <w:rPr>
          <w:b/>
          <w:color w:val="231F20"/>
          <w:w w:val="105"/>
        </w:rPr>
        <w:t>Recommendation</w:t>
      </w:r>
      <w:r w:rsidRPr="00BE525B">
        <w:rPr>
          <w:b/>
          <w:color w:val="231F20"/>
          <w:spacing w:val="2"/>
          <w:w w:val="105"/>
        </w:rPr>
        <w:t xml:space="preserve"> </w:t>
      </w:r>
      <w:r w:rsidRPr="00BE525B">
        <w:rPr>
          <w:b/>
          <w:color w:val="231F20"/>
          <w:w w:val="105"/>
        </w:rPr>
        <w:t>9:</w:t>
      </w:r>
    </w:p>
    <w:p w14:paraId="11ABF68A" w14:textId="77777777" w:rsidR="008923F8" w:rsidRPr="00BE525B" w:rsidRDefault="00316DE7">
      <w:pPr>
        <w:pStyle w:val="BodyText"/>
        <w:spacing w:line="266" w:lineRule="exact"/>
        <w:ind w:left="327"/>
        <w:rPr>
          <w:b/>
        </w:rPr>
      </w:pPr>
      <w:r w:rsidRPr="00BE525B">
        <w:rPr>
          <w:b/>
          <w:color w:val="231F20"/>
          <w:w w:val="105"/>
        </w:rPr>
        <w:t>Access</w:t>
      </w:r>
      <w:r w:rsidRPr="00BE525B">
        <w:rPr>
          <w:b/>
          <w:color w:val="231F20"/>
          <w:spacing w:val="8"/>
          <w:w w:val="105"/>
        </w:rPr>
        <w:t xml:space="preserve"> </w:t>
      </w:r>
      <w:r w:rsidRPr="00BE525B">
        <w:rPr>
          <w:b/>
          <w:color w:val="231F20"/>
          <w:w w:val="105"/>
        </w:rPr>
        <w:t>and</w:t>
      </w:r>
      <w:r w:rsidRPr="00BE525B">
        <w:rPr>
          <w:b/>
          <w:color w:val="231F20"/>
          <w:spacing w:val="8"/>
          <w:w w:val="105"/>
        </w:rPr>
        <w:t xml:space="preserve"> </w:t>
      </w:r>
      <w:r w:rsidRPr="00BE525B">
        <w:rPr>
          <w:b/>
          <w:color w:val="231F20"/>
          <w:w w:val="105"/>
        </w:rPr>
        <w:t>inclusion</w:t>
      </w:r>
    </w:p>
    <w:p w14:paraId="0D1DB546" w14:textId="77777777" w:rsidR="008923F8" w:rsidRDefault="00316DE7">
      <w:pPr>
        <w:pStyle w:val="BodyText"/>
        <w:spacing w:before="55" w:line="228" w:lineRule="auto"/>
        <w:ind w:left="327" w:right="268"/>
      </w:pPr>
      <w:r>
        <w:rPr>
          <w:color w:val="231F20"/>
        </w:rPr>
        <w:t>The</w:t>
      </w:r>
      <w:r>
        <w:rPr>
          <w:color w:val="231F20"/>
          <w:spacing w:val="6"/>
        </w:rPr>
        <w:t xml:space="preserve"> </w:t>
      </w:r>
      <w:r>
        <w:rPr>
          <w:color w:val="231F20"/>
        </w:rPr>
        <w:t>Presiding</w:t>
      </w:r>
      <w:r>
        <w:rPr>
          <w:color w:val="231F20"/>
          <w:spacing w:val="6"/>
        </w:rPr>
        <w:t xml:space="preserve"> </w:t>
      </w:r>
      <w:r>
        <w:rPr>
          <w:color w:val="231F20"/>
        </w:rPr>
        <w:t>Officers,</w:t>
      </w:r>
      <w:r>
        <w:rPr>
          <w:color w:val="231F20"/>
          <w:spacing w:val="6"/>
        </w:rPr>
        <w:t xml:space="preserve"> </w:t>
      </w:r>
      <w:r>
        <w:rPr>
          <w:color w:val="231F20"/>
        </w:rPr>
        <w:t>together</w:t>
      </w:r>
      <w:r>
        <w:rPr>
          <w:color w:val="231F20"/>
          <w:spacing w:val="7"/>
        </w:rPr>
        <w:t xml:space="preserve"> </w:t>
      </w:r>
      <w:r>
        <w:rPr>
          <w:color w:val="231F20"/>
        </w:rPr>
        <w:t>with</w:t>
      </w:r>
      <w:r>
        <w:rPr>
          <w:color w:val="231F20"/>
          <w:spacing w:val="6"/>
        </w:rPr>
        <w:t xml:space="preserve"> </w:t>
      </w:r>
      <w:r>
        <w:rPr>
          <w:color w:val="231F20"/>
        </w:rPr>
        <w:t>party</w:t>
      </w:r>
      <w:r>
        <w:rPr>
          <w:color w:val="231F20"/>
          <w:spacing w:val="6"/>
        </w:rPr>
        <w:t xml:space="preserve"> </w:t>
      </w:r>
      <w:r>
        <w:rPr>
          <w:color w:val="231F20"/>
        </w:rPr>
        <w:t>leaders</w:t>
      </w:r>
      <w:r>
        <w:rPr>
          <w:color w:val="231F20"/>
          <w:spacing w:val="1"/>
        </w:rPr>
        <w:t xml:space="preserve"> </w:t>
      </w:r>
      <w:r>
        <w:rPr>
          <w:color w:val="231F20"/>
        </w:rPr>
        <w:t>and</w:t>
      </w:r>
      <w:r>
        <w:rPr>
          <w:color w:val="231F20"/>
          <w:spacing w:val="1"/>
        </w:rPr>
        <w:t xml:space="preserve"> </w:t>
      </w:r>
      <w:r>
        <w:rPr>
          <w:color w:val="231F20"/>
        </w:rPr>
        <w:t>parliamentary</w:t>
      </w:r>
      <w:r>
        <w:rPr>
          <w:color w:val="231F20"/>
          <w:spacing w:val="2"/>
        </w:rPr>
        <w:t xml:space="preserve"> </w:t>
      </w:r>
      <w:r>
        <w:rPr>
          <w:color w:val="231F20"/>
        </w:rPr>
        <w:t>departments,</w:t>
      </w:r>
      <w:r>
        <w:rPr>
          <w:color w:val="231F20"/>
          <w:spacing w:val="1"/>
        </w:rPr>
        <w:t xml:space="preserve"> </w:t>
      </w:r>
      <w:r>
        <w:rPr>
          <w:color w:val="231F20"/>
        </w:rPr>
        <w:t>should</w:t>
      </w:r>
      <w:r>
        <w:rPr>
          <w:color w:val="231F20"/>
          <w:spacing w:val="2"/>
        </w:rPr>
        <w:t xml:space="preserve"> </w:t>
      </w:r>
      <w:r>
        <w:rPr>
          <w:color w:val="231F20"/>
        </w:rPr>
        <w:t>review</w:t>
      </w:r>
      <w:r>
        <w:rPr>
          <w:color w:val="231F20"/>
          <w:spacing w:val="2"/>
        </w:rPr>
        <w:t xml:space="preserve"> </w:t>
      </w:r>
      <w:r>
        <w:rPr>
          <w:color w:val="231F20"/>
        </w:rPr>
        <w:t>the</w:t>
      </w:r>
      <w:r>
        <w:rPr>
          <w:color w:val="231F20"/>
          <w:spacing w:val="1"/>
        </w:rPr>
        <w:t xml:space="preserve"> </w:t>
      </w:r>
      <w:r>
        <w:rPr>
          <w:color w:val="231F20"/>
        </w:rPr>
        <w:t>physical</w:t>
      </w:r>
      <w:r>
        <w:rPr>
          <w:color w:val="231F20"/>
          <w:spacing w:val="3"/>
        </w:rPr>
        <w:t xml:space="preserve"> </w:t>
      </w:r>
      <w:r>
        <w:rPr>
          <w:color w:val="231F20"/>
        </w:rPr>
        <w:t>infrastructure,</w:t>
      </w:r>
      <w:r>
        <w:rPr>
          <w:color w:val="231F20"/>
          <w:spacing w:val="2"/>
        </w:rPr>
        <w:t xml:space="preserve"> </w:t>
      </w:r>
      <w:r>
        <w:rPr>
          <w:color w:val="231F20"/>
        </w:rPr>
        <w:t>policies</w:t>
      </w:r>
      <w:r>
        <w:rPr>
          <w:color w:val="231F20"/>
          <w:spacing w:val="2"/>
        </w:rPr>
        <w:t xml:space="preserve"> </w:t>
      </w:r>
      <w:r>
        <w:rPr>
          <w:color w:val="231F20"/>
        </w:rPr>
        <w:t>and</w:t>
      </w:r>
      <w:r>
        <w:rPr>
          <w:color w:val="231F20"/>
          <w:spacing w:val="2"/>
        </w:rPr>
        <w:t xml:space="preserve"> </w:t>
      </w:r>
      <w:r>
        <w:rPr>
          <w:color w:val="231F20"/>
        </w:rPr>
        <w:t>practices</w:t>
      </w:r>
      <w:r>
        <w:rPr>
          <w:color w:val="231F20"/>
          <w:spacing w:val="2"/>
        </w:rPr>
        <w:t xml:space="preserve"> </w:t>
      </w:r>
      <w:r>
        <w:rPr>
          <w:color w:val="231F20"/>
        </w:rPr>
        <w:t>within</w:t>
      </w:r>
      <w:r>
        <w:rPr>
          <w:color w:val="231F20"/>
          <w:spacing w:val="1"/>
        </w:rPr>
        <w:t xml:space="preserve"> </w:t>
      </w:r>
      <w:r>
        <w:rPr>
          <w:color w:val="231F20"/>
        </w:rPr>
        <w:t>Commonwealth</w:t>
      </w:r>
      <w:r>
        <w:rPr>
          <w:color w:val="231F20"/>
          <w:spacing w:val="2"/>
        </w:rPr>
        <w:t xml:space="preserve"> </w:t>
      </w:r>
      <w:r>
        <w:rPr>
          <w:color w:val="231F20"/>
        </w:rPr>
        <w:t>parliamentary</w:t>
      </w:r>
      <w:r>
        <w:rPr>
          <w:color w:val="231F20"/>
          <w:spacing w:val="2"/>
        </w:rPr>
        <w:t xml:space="preserve"> </w:t>
      </w:r>
      <w:r>
        <w:rPr>
          <w:color w:val="231F20"/>
        </w:rPr>
        <w:t>workplaces</w:t>
      </w:r>
      <w:r>
        <w:rPr>
          <w:color w:val="231F20"/>
          <w:spacing w:val="2"/>
        </w:rPr>
        <w:t xml:space="preserve"> </w:t>
      </w:r>
      <w:r>
        <w:rPr>
          <w:color w:val="231F20"/>
        </w:rPr>
        <w:t>to</w:t>
      </w:r>
      <w:r>
        <w:rPr>
          <w:color w:val="231F20"/>
          <w:spacing w:val="2"/>
        </w:rPr>
        <w:t xml:space="preserve"> </w:t>
      </w:r>
      <w:r>
        <w:rPr>
          <w:color w:val="231F20"/>
        </w:rPr>
        <w:t>increase</w:t>
      </w:r>
      <w:r>
        <w:rPr>
          <w:color w:val="231F20"/>
          <w:spacing w:val="-49"/>
        </w:rPr>
        <w:t xml:space="preserve"> </w:t>
      </w:r>
      <w:r>
        <w:rPr>
          <w:color w:val="231F20"/>
        </w:rPr>
        <w:t>accessibility</w:t>
      </w:r>
      <w:r>
        <w:rPr>
          <w:color w:val="231F20"/>
          <w:spacing w:val="-2"/>
        </w:rPr>
        <w:t xml:space="preserve"> </w:t>
      </w:r>
      <w:r>
        <w:rPr>
          <w:color w:val="231F20"/>
        </w:rPr>
        <w:t>and</w:t>
      </w:r>
      <w:r>
        <w:rPr>
          <w:color w:val="231F20"/>
          <w:spacing w:val="-2"/>
        </w:rPr>
        <w:t xml:space="preserve"> </w:t>
      </w:r>
      <w:r>
        <w:rPr>
          <w:color w:val="231F20"/>
        </w:rPr>
        <w:t>inclusion.</w:t>
      </w:r>
    </w:p>
    <w:p w14:paraId="47BFE731" w14:textId="77777777" w:rsidR="008923F8" w:rsidRDefault="00BE525B">
      <w:pPr>
        <w:pStyle w:val="BodyText"/>
        <w:spacing w:before="8"/>
        <w:rPr>
          <w:sz w:val="21"/>
        </w:rPr>
      </w:pPr>
      <w:r>
        <w:pict w14:anchorId="56F5A736">
          <v:shape id="docshape653" o:spid="_x0000_s1063" style="position:absolute;margin-left:311.8pt;margin-top:15.9pt;width:255.15pt;height:.1pt;z-index:-15687168;mso-wrap-distance-left:0;mso-wrap-distance-right:0;mso-position-horizontal-relative:page" coordorigin="6236,318" coordsize="5103,0" path="m6236,318l11339,318e" filled="f" strokecolor="#0079c1" strokeweight=".5pt">
            <v:path arrowok="t"/>
            <w10:wrap type="topAndBottom" anchorx="page"/>
          </v:shape>
        </w:pict>
      </w:r>
    </w:p>
    <w:p w14:paraId="28151573" w14:textId="77777777" w:rsidR="008923F8" w:rsidRDefault="008923F8">
      <w:pPr>
        <w:rPr>
          <w:sz w:val="21"/>
        </w:rPr>
        <w:sectPr w:rsidR="008923F8">
          <w:type w:val="continuous"/>
          <w:pgSz w:w="11910" w:h="16840"/>
          <w:pgMar w:top="940" w:right="340" w:bottom="280" w:left="300" w:header="0" w:footer="578" w:gutter="0"/>
          <w:cols w:num="2" w:space="720" w:equalWidth="0">
            <w:col w:w="5570" w:space="40"/>
            <w:col w:w="5660"/>
          </w:cols>
        </w:sectPr>
      </w:pPr>
    </w:p>
    <w:p w14:paraId="4BE49DAA" w14:textId="77777777" w:rsidR="008923F8" w:rsidRDefault="00316DE7">
      <w:pPr>
        <w:pStyle w:val="BodyText"/>
        <w:tabs>
          <w:tab w:val="left" w:pos="5652"/>
          <w:tab w:val="left" w:pos="5936"/>
        </w:tabs>
        <w:spacing w:line="249" w:lineRule="exact"/>
        <w:ind w:left="550"/>
      </w:pPr>
      <w:r>
        <w:rPr>
          <w:color w:val="231F20"/>
          <w:u w:val="single" w:color="0079C1"/>
        </w:rPr>
        <w:lastRenderedPageBreak/>
        <w:t xml:space="preserve"> </w:t>
      </w:r>
      <w:r>
        <w:rPr>
          <w:color w:val="231F20"/>
          <w:u w:val="single" w:color="0079C1"/>
        </w:rPr>
        <w:tab/>
      </w:r>
      <w:r w:rsidRPr="00BE525B">
        <w:rPr>
          <w:b/>
          <w:color w:val="231F20"/>
        </w:rPr>
        <w:tab/>
      </w:r>
      <w:r w:rsidRPr="00BE525B">
        <w:rPr>
          <w:b/>
          <w:color w:val="231F20"/>
          <w:w w:val="105"/>
        </w:rPr>
        <w:t>Recommendation 10</w:t>
      </w:r>
      <w:r>
        <w:rPr>
          <w:color w:val="231F20"/>
          <w:w w:val="105"/>
        </w:rPr>
        <w:t>:</w:t>
      </w:r>
    </w:p>
    <w:p w14:paraId="1C816823" w14:textId="77777777" w:rsidR="008923F8" w:rsidRDefault="008923F8">
      <w:pPr>
        <w:spacing w:line="249" w:lineRule="exact"/>
        <w:sectPr w:rsidR="008923F8">
          <w:type w:val="continuous"/>
          <w:pgSz w:w="11910" w:h="16840"/>
          <w:pgMar w:top="940" w:right="340" w:bottom="280" w:left="300" w:header="0" w:footer="578" w:gutter="0"/>
          <w:cols w:space="720"/>
        </w:sectPr>
      </w:pPr>
    </w:p>
    <w:p w14:paraId="2B84D757" w14:textId="77777777" w:rsidR="008923F8" w:rsidRPr="00BE525B" w:rsidRDefault="00316DE7">
      <w:pPr>
        <w:pStyle w:val="BodyText"/>
        <w:spacing w:before="146" w:line="266" w:lineRule="exact"/>
        <w:ind w:left="550"/>
        <w:rPr>
          <w:b/>
        </w:rPr>
      </w:pPr>
      <w:r w:rsidRPr="00BE525B">
        <w:rPr>
          <w:b/>
          <w:color w:val="231F20"/>
          <w:w w:val="105"/>
        </w:rPr>
        <w:lastRenderedPageBreak/>
        <w:t>Recommendation</w:t>
      </w:r>
      <w:r w:rsidRPr="00BE525B">
        <w:rPr>
          <w:b/>
          <w:color w:val="231F20"/>
          <w:spacing w:val="2"/>
          <w:w w:val="105"/>
        </w:rPr>
        <w:t xml:space="preserve"> </w:t>
      </w:r>
      <w:r w:rsidRPr="00BE525B">
        <w:rPr>
          <w:b/>
          <w:color w:val="231F20"/>
          <w:w w:val="105"/>
        </w:rPr>
        <w:t>7:</w:t>
      </w:r>
    </w:p>
    <w:p w14:paraId="2245E92B" w14:textId="77777777" w:rsidR="008923F8" w:rsidRPr="00BE525B" w:rsidRDefault="00316DE7">
      <w:pPr>
        <w:pStyle w:val="BodyText"/>
        <w:spacing w:line="266" w:lineRule="exact"/>
        <w:ind w:left="550"/>
        <w:rPr>
          <w:b/>
        </w:rPr>
      </w:pPr>
      <w:r w:rsidRPr="00BE525B">
        <w:rPr>
          <w:b/>
          <w:color w:val="231F20"/>
          <w:w w:val="105"/>
        </w:rPr>
        <w:t>Measurement</w:t>
      </w:r>
      <w:r w:rsidRPr="00BE525B">
        <w:rPr>
          <w:b/>
          <w:color w:val="231F20"/>
          <w:spacing w:val="13"/>
          <w:w w:val="105"/>
        </w:rPr>
        <w:t xml:space="preserve"> </w:t>
      </w:r>
      <w:r w:rsidRPr="00BE525B">
        <w:rPr>
          <w:b/>
          <w:color w:val="231F20"/>
          <w:w w:val="105"/>
        </w:rPr>
        <w:t>and</w:t>
      </w:r>
      <w:r w:rsidRPr="00BE525B">
        <w:rPr>
          <w:b/>
          <w:color w:val="231F20"/>
          <w:spacing w:val="13"/>
          <w:w w:val="105"/>
        </w:rPr>
        <w:t xml:space="preserve"> </w:t>
      </w:r>
      <w:r w:rsidRPr="00BE525B">
        <w:rPr>
          <w:b/>
          <w:color w:val="231F20"/>
          <w:w w:val="105"/>
        </w:rPr>
        <w:t>public</w:t>
      </w:r>
      <w:r w:rsidRPr="00BE525B">
        <w:rPr>
          <w:b/>
          <w:color w:val="231F20"/>
          <w:spacing w:val="14"/>
          <w:w w:val="105"/>
        </w:rPr>
        <w:t xml:space="preserve"> </w:t>
      </w:r>
      <w:r w:rsidRPr="00BE525B">
        <w:rPr>
          <w:b/>
          <w:color w:val="231F20"/>
          <w:w w:val="105"/>
        </w:rPr>
        <w:t>reporting</w:t>
      </w:r>
    </w:p>
    <w:p w14:paraId="6F0ED1D0" w14:textId="77777777" w:rsidR="008923F8" w:rsidRDefault="00316DE7">
      <w:pPr>
        <w:pStyle w:val="BodyText"/>
        <w:spacing w:before="55" w:line="228" w:lineRule="auto"/>
        <w:ind w:left="550"/>
      </w:pPr>
      <w:r>
        <w:rPr>
          <w:color w:val="231F20"/>
        </w:rPr>
        <w:t>The Office</w:t>
      </w:r>
      <w:r>
        <w:rPr>
          <w:color w:val="231F20"/>
          <w:spacing w:val="1"/>
        </w:rPr>
        <w:t xml:space="preserve"> </w:t>
      </w:r>
      <w:r>
        <w:rPr>
          <w:color w:val="231F20"/>
        </w:rPr>
        <w:t>of Parliamentarian Staffing and Culture</w:t>
      </w:r>
      <w:r>
        <w:rPr>
          <w:color w:val="231F20"/>
          <w:spacing w:val="-49"/>
        </w:rPr>
        <w:t xml:space="preserve"> </w:t>
      </w:r>
      <w:r>
        <w:rPr>
          <w:color w:val="231F20"/>
        </w:rPr>
        <w:t>(see Recommendation 11), together with the</w:t>
      </w:r>
      <w:r>
        <w:rPr>
          <w:color w:val="231F20"/>
          <w:spacing w:val="1"/>
        </w:rPr>
        <w:t xml:space="preserve"> </w:t>
      </w:r>
      <w:r>
        <w:rPr>
          <w:color w:val="231F20"/>
        </w:rPr>
        <w:t>Department</w:t>
      </w:r>
      <w:r>
        <w:rPr>
          <w:color w:val="231F20"/>
          <w:spacing w:val="-1"/>
        </w:rPr>
        <w:t xml:space="preserve"> </w:t>
      </w:r>
      <w:r>
        <w:rPr>
          <w:color w:val="231F20"/>
        </w:rPr>
        <w:t>of the</w:t>
      </w:r>
      <w:r>
        <w:rPr>
          <w:color w:val="231F20"/>
          <w:spacing w:val="-1"/>
        </w:rPr>
        <w:t xml:space="preserve"> </w:t>
      </w:r>
      <w:r>
        <w:rPr>
          <w:color w:val="231F20"/>
        </w:rPr>
        <w:t>Senate and</w:t>
      </w:r>
      <w:r>
        <w:rPr>
          <w:color w:val="231F20"/>
          <w:spacing w:val="-1"/>
        </w:rPr>
        <w:t xml:space="preserve"> </w:t>
      </w:r>
      <w:r>
        <w:rPr>
          <w:color w:val="231F20"/>
        </w:rPr>
        <w:t>Department of</w:t>
      </w:r>
    </w:p>
    <w:p w14:paraId="2694056F" w14:textId="77777777" w:rsidR="008923F8" w:rsidRDefault="00316DE7">
      <w:pPr>
        <w:pStyle w:val="BodyText"/>
        <w:spacing w:before="4" w:line="228" w:lineRule="auto"/>
        <w:ind w:left="550" w:right="55"/>
      </w:pPr>
      <w:proofErr w:type="gramStart"/>
      <w:r>
        <w:rPr>
          <w:color w:val="231F20"/>
        </w:rPr>
        <w:t>the</w:t>
      </w:r>
      <w:proofErr w:type="gramEnd"/>
      <w:r>
        <w:rPr>
          <w:color w:val="231F20"/>
        </w:rPr>
        <w:t xml:space="preserve"> House of Representatives, should table an</w:t>
      </w:r>
      <w:r>
        <w:rPr>
          <w:color w:val="231F20"/>
          <w:spacing w:val="1"/>
        </w:rPr>
        <w:t xml:space="preserve"> </w:t>
      </w:r>
      <w:r>
        <w:rPr>
          <w:color w:val="231F20"/>
        </w:rPr>
        <w:t>annual report to the Parliament with the following</w:t>
      </w:r>
      <w:r>
        <w:rPr>
          <w:color w:val="231F20"/>
          <w:spacing w:val="-49"/>
        </w:rPr>
        <w:t xml:space="preserve"> </w:t>
      </w:r>
      <w:r>
        <w:rPr>
          <w:color w:val="231F20"/>
        </w:rPr>
        <w:t>information:</w:t>
      </w:r>
    </w:p>
    <w:p w14:paraId="17A14A52" w14:textId="77777777" w:rsidR="008923F8" w:rsidRDefault="00316DE7">
      <w:pPr>
        <w:pStyle w:val="ListParagraph"/>
        <w:numPr>
          <w:ilvl w:val="1"/>
          <w:numId w:val="17"/>
        </w:numPr>
        <w:tabs>
          <w:tab w:val="left" w:pos="1061"/>
        </w:tabs>
        <w:spacing w:before="117" w:line="228" w:lineRule="auto"/>
        <w:rPr>
          <w:sz w:val="20"/>
        </w:rPr>
      </w:pPr>
      <w:proofErr w:type="gramStart"/>
      <w:r>
        <w:rPr>
          <w:color w:val="231F20"/>
          <w:sz w:val="20"/>
        </w:rPr>
        <w:t>diversity</w:t>
      </w:r>
      <w:proofErr w:type="gramEnd"/>
      <w:r>
        <w:rPr>
          <w:color w:val="231F20"/>
          <w:sz w:val="20"/>
        </w:rPr>
        <w:t xml:space="preserve"> characteristics of parliamentarians,</w:t>
      </w:r>
      <w:r>
        <w:rPr>
          <w:color w:val="231F20"/>
          <w:spacing w:val="1"/>
          <w:sz w:val="20"/>
        </w:rPr>
        <w:t xml:space="preserve"> </w:t>
      </w:r>
      <w:r>
        <w:rPr>
          <w:color w:val="231F20"/>
          <w:sz w:val="20"/>
        </w:rPr>
        <w:t>including by party affiliation (where applicable),</w:t>
      </w:r>
      <w:r>
        <w:rPr>
          <w:color w:val="231F20"/>
          <w:spacing w:val="1"/>
          <w:sz w:val="20"/>
        </w:rPr>
        <w:t xml:space="preserve"> </w:t>
      </w:r>
      <w:r>
        <w:rPr>
          <w:color w:val="231F20"/>
          <w:sz w:val="20"/>
        </w:rPr>
        <w:t>and gender representation across specific roles</w:t>
      </w:r>
      <w:r>
        <w:rPr>
          <w:color w:val="231F20"/>
          <w:spacing w:val="-49"/>
          <w:sz w:val="20"/>
        </w:rPr>
        <w:t xml:space="preserve"> </w:t>
      </w:r>
      <w:r>
        <w:rPr>
          <w:color w:val="231F20"/>
          <w:sz w:val="20"/>
        </w:rPr>
        <w:t>such</w:t>
      </w:r>
      <w:r>
        <w:rPr>
          <w:color w:val="231F20"/>
          <w:spacing w:val="-9"/>
          <w:sz w:val="20"/>
        </w:rPr>
        <w:t xml:space="preserve"> </w:t>
      </w:r>
      <w:r>
        <w:rPr>
          <w:color w:val="231F20"/>
          <w:sz w:val="20"/>
        </w:rPr>
        <w:t>as</w:t>
      </w:r>
      <w:r>
        <w:rPr>
          <w:color w:val="231F20"/>
          <w:spacing w:val="-9"/>
          <w:sz w:val="20"/>
        </w:rPr>
        <w:t xml:space="preserve"> </w:t>
      </w:r>
      <w:r>
        <w:rPr>
          <w:color w:val="231F20"/>
          <w:sz w:val="20"/>
        </w:rPr>
        <w:t>office-holders,</w:t>
      </w:r>
      <w:r>
        <w:rPr>
          <w:color w:val="231F20"/>
          <w:spacing w:val="-9"/>
          <w:sz w:val="20"/>
        </w:rPr>
        <w:t xml:space="preserve"> </w:t>
      </w:r>
      <w:r>
        <w:rPr>
          <w:color w:val="231F20"/>
          <w:sz w:val="20"/>
        </w:rPr>
        <w:t>ministerial</w:t>
      </w:r>
      <w:r>
        <w:rPr>
          <w:color w:val="231F20"/>
          <w:spacing w:val="-10"/>
          <w:sz w:val="20"/>
        </w:rPr>
        <w:t xml:space="preserve"> </w:t>
      </w:r>
      <w:r>
        <w:rPr>
          <w:color w:val="231F20"/>
          <w:sz w:val="20"/>
        </w:rPr>
        <w:t>portfolios</w:t>
      </w:r>
      <w:r>
        <w:rPr>
          <w:color w:val="231F20"/>
          <w:spacing w:val="-9"/>
          <w:sz w:val="20"/>
        </w:rPr>
        <w:t xml:space="preserve"> </w:t>
      </w:r>
      <w:r>
        <w:rPr>
          <w:color w:val="231F20"/>
          <w:sz w:val="20"/>
        </w:rPr>
        <w:t>and</w:t>
      </w:r>
      <w:r>
        <w:rPr>
          <w:color w:val="231F20"/>
          <w:spacing w:val="-49"/>
          <w:sz w:val="20"/>
        </w:rPr>
        <w:t xml:space="preserve"> </w:t>
      </w:r>
      <w:r>
        <w:rPr>
          <w:color w:val="231F20"/>
          <w:sz w:val="20"/>
        </w:rPr>
        <w:t>committee</w:t>
      </w:r>
      <w:r>
        <w:rPr>
          <w:color w:val="231F20"/>
          <w:spacing w:val="-6"/>
          <w:sz w:val="20"/>
        </w:rPr>
        <w:t xml:space="preserve"> </w:t>
      </w:r>
      <w:r>
        <w:rPr>
          <w:color w:val="231F20"/>
          <w:sz w:val="20"/>
        </w:rPr>
        <w:t>roles</w:t>
      </w:r>
      <w:r>
        <w:rPr>
          <w:color w:val="231F20"/>
          <w:spacing w:val="-7"/>
          <w:sz w:val="20"/>
        </w:rPr>
        <w:t xml:space="preserve"> </w:t>
      </w:r>
      <w:r>
        <w:rPr>
          <w:color w:val="231F20"/>
          <w:sz w:val="20"/>
        </w:rPr>
        <w:t>(Department</w:t>
      </w:r>
      <w:r>
        <w:rPr>
          <w:color w:val="231F20"/>
          <w:spacing w:val="-7"/>
          <w:sz w:val="20"/>
        </w:rPr>
        <w:t xml:space="preserve"> </w:t>
      </w:r>
      <w:r>
        <w:rPr>
          <w:color w:val="231F20"/>
          <w:sz w:val="20"/>
        </w:rPr>
        <w:t>of</w:t>
      </w:r>
      <w:r>
        <w:rPr>
          <w:color w:val="231F20"/>
          <w:spacing w:val="-6"/>
          <w:sz w:val="20"/>
        </w:rPr>
        <w:t xml:space="preserve"> </w:t>
      </w:r>
      <w:r>
        <w:rPr>
          <w:color w:val="231F20"/>
          <w:sz w:val="20"/>
        </w:rPr>
        <w:t>the</w:t>
      </w:r>
      <w:r>
        <w:rPr>
          <w:color w:val="231F20"/>
          <w:spacing w:val="-7"/>
          <w:sz w:val="20"/>
        </w:rPr>
        <w:t xml:space="preserve"> </w:t>
      </w:r>
      <w:r>
        <w:rPr>
          <w:color w:val="231F20"/>
          <w:sz w:val="20"/>
        </w:rPr>
        <w:t>Senate</w:t>
      </w:r>
      <w:r>
        <w:rPr>
          <w:color w:val="231F20"/>
          <w:spacing w:val="-7"/>
          <w:sz w:val="20"/>
        </w:rPr>
        <w:t xml:space="preserve"> </w:t>
      </w:r>
      <w:r>
        <w:rPr>
          <w:color w:val="231F20"/>
          <w:sz w:val="20"/>
        </w:rPr>
        <w:t>and</w:t>
      </w:r>
      <w:r>
        <w:rPr>
          <w:color w:val="231F20"/>
          <w:spacing w:val="-49"/>
          <w:sz w:val="20"/>
        </w:rPr>
        <w:t xml:space="preserve"> </w:t>
      </w:r>
      <w:r>
        <w:rPr>
          <w:color w:val="231F20"/>
          <w:sz w:val="20"/>
        </w:rPr>
        <w:t>Department</w:t>
      </w:r>
      <w:r>
        <w:rPr>
          <w:color w:val="231F20"/>
          <w:spacing w:val="-6"/>
          <w:sz w:val="20"/>
        </w:rPr>
        <w:t xml:space="preserve"> </w:t>
      </w:r>
      <w:r>
        <w:rPr>
          <w:color w:val="231F20"/>
          <w:sz w:val="20"/>
        </w:rPr>
        <w:t>of</w:t>
      </w:r>
      <w:r>
        <w:rPr>
          <w:color w:val="231F20"/>
          <w:spacing w:val="-4"/>
          <w:sz w:val="20"/>
        </w:rPr>
        <w:t xml:space="preserve"> </w:t>
      </w:r>
      <w:r>
        <w:rPr>
          <w:color w:val="231F20"/>
          <w:sz w:val="20"/>
        </w:rPr>
        <w:t>the</w:t>
      </w:r>
      <w:r>
        <w:rPr>
          <w:color w:val="231F20"/>
          <w:spacing w:val="-5"/>
          <w:sz w:val="20"/>
        </w:rPr>
        <w:t xml:space="preserve"> </w:t>
      </w:r>
      <w:r>
        <w:rPr>
          <w:color w:val="231F20"/>
          <w:sz w:val="20"/>
        </w:rPr>
        <w:t>House</w:t>
      </w:r>
      <w:r>
        <w:rPr>
          <w:color w:val="231F20"/>
          <w:spacing w:val="-4"/>
          <w:sz w:val="20"/>
        </w:rPr>
        <w:t xml:space="preserve"> </w:t>
      </w:r>
      <w:r>
        <w:rPr>
          <w:color w:val="231F20"/>
          <w:sz w:val="20"/>
        </w:rPr>
        <w:t>of</w:t>
      </w:r>
      <w:r>
        <w:rPr>
          <w:color w:val="231F20"/>
          <w:spacing w:val="-5"/>
          <w:sz w:val="20"/>
        </w:rPr>
        <w:t xml:space="preserve"> </w:t>
      </w:r>
      <w:r>
        <w:rPr>
          <w:color w:val="231F20"/>
          <w:sz w:val="20"/>
        </w:rPr>
        <w:t>Representatives)</w:t>
      </w:r>
    </w:p>
    <w:p w14:paraId="21ACDAD9" w14:textId="77777777" w:rsidR="008923F8" w:rsidRDefault="00316DE7">
      <w:pPr>
        <w:pStyle w:val="ListParagraph"/>
        <w:numPr>
          <w:ilvl w:val="1"/>
          <w:numId w:val="17"/>
        </w:numPr>
        <w:tabs>
          <w:tab w:val="left" w:pos="1061"/>
        </w:tabs>
        <w:spacing w:before="65" w:line="228" w:lineRule="auto"/>
        <w:ind w:right="191"/>
        <w:rPr>
          <w:sz w:val="20"/>
        </w:rPr>
      </w:pPr>
      <w:proofErr w:type="gramStart"/>
      <w:r>
        <w:rPr>
          <w:color w:val="231F20"/>
          <w:sz w:val="20"/>
        </w:rPr>
        <w:t>diversity</w:t>
      </w:r>
      <w:proofErr w:type="gramEnd"/>
      <w:r>
        <w:rPr>
          <w:color w:val="231F20"/>
          <w:sz w:val="20"/>
        </w:rPr>
        <w:t xml:space="preserve"> characteristics of Members of</w:t>
      </w:r>
      <w:r>
        <w:rPr>
          <w:color w:val="231F20"/>
          <w:spacing w:val="1"/>
          <w:sz w:val="20"/>
        </w:rPr>
        <w:t xml:space="preserve"> </w:t>
      </w:r>
      <w:r>
        <w:rPr>
          <w:color w:val="231F20"/>
          <w:sz w:val="20"/>
        </w:rPr>
        <w:t>Parliament (Staff) Act employees, including</w:t>
      </w:r>
      <w:r>
        <w:rPr>
          <w:color w:val="231F20"/>
          <w:spacing w:val="1"/>
          <w:sz w:val="20"/>
        </w:rPr>
        <w:t xml:space="preserve"> </w:t>
      </w:r>
      <w:r>
        <w:rPr>
          <w:color w:val="231F20"/>
          <w:sz w:val="20"/>
        </w:rPr>
        <w:t>analysis</w:t>
      </w:r>
      <w:r>
        <w:rPr>
          <w:color w:val="231F20"/>
          <w:spacing w:val="-10"/>
          <w:sz w:val="20"/>
        </w:rPr>
        <w:t xml:space="preserve"> </w:t>
      </w:r>
      <w:r>
        <w:rPr>
          <w:color w:val="231F20"/>
          <w:sz w:val="20"/>
        </w:rPr>
        <w:t>by</w:t>
      </w:r>
      <w:r>
        <w:rPr>
          <w:color w:val="231F20"/>
          <w:spacing w:val="-9"/>
          <w:sz w:val="20"/>
        </w:rPr>
        <w:t xml:space="preserve"> </w:t>
      </w:r>
      <w:r>
        <w:rPr>
          <w:color w:val="231F20"/>
          <w:sz w:val="20"/>
        </w:rPr>
        <w:t>party</w:t>
      </w:r>
      <w:r>
        <w:rPr>
          <w:color w:val="231F20"/>
          <w:spacing w:val="-9"/>
          <w:sz w:val="20"/>
        </w:rPr>
        <w:t xml:space="preserve"> </w:t>
      </w:r>
      <w:r>
        <w:rPr>
          <w:color w:val="231F20"/>
          <w:sz w:val="20"/>
        </w:rPr>
        <w:t>affiliation</w:t>
      </w:r>
      <w:r>
        <w:rPr>
          <w:color w:val="231F20"/>
          <w:spacing w:val="-9"/>
          <w:sz w:val="20"/>
        </w:rPr>
        <w:t xml:space="preserve"> </w:t>
      </w:r>
      <w:r>
        <w:rPr>
          <w:color w:val="231F20"/>
          <w:sz w:val="20"/>
        </w:rPr>
        <w:t>(where</w:t>
      </w:r>
      <w:r>
        <w:rPr>
          <w:color w:val="231F20"/>
          <w:spacing w:val="-9"/>
          <w:sz w:val="20"/>
        </w:rPr>
        <w:t xml:space="preserve"> </w:t>
      </w:r>
      <w:r>
        <w:rPr>
          <w:color w:val="231F20"/>
          <w:sz w:val="20"/>
        </w:rPr>
        <w:t>applicable),</w:t>
      </w:r>
      <w:r>
        <w:rPr>
          <w:color w:val="231F20"/>
          <w:spacing w:val="-49"/>
          <w:sz w:val="20"/>
        </w:rPr>
        <w:t xml:space="preserve"> </w:t>
      </w:r>
      <w:r>
        <w:rPr>
          <w:color w:val="231F20"/>
          <w:sz w:val="20"/>
        </w:rPr>
        <w:t>role, classification and pay scale (Office of</w:t>
      </w:r>
      <w:r>
        <w:rPr>
          <w:color w:val="231F20"/>
          <w:spacing w:val="1"/>
          <w:sz w:val="20"/>
        </w:rPr>
        <w:t xml:space="preserve"> </w:t>
      </w:r>
      <w:r>
        <w:rPr>
          <w:color w:val="231F20"/>
          <w:sz w:val="20"/>
        </w:rPr>
        <w:t>Parliamentarian</w:t>
      </w:r>
      <w:r>
        <w:rPr>
          <w:color w:val="231F20"/>
          <w:spacing w:val="-4"/>
          <w:sz w:val="20"/>
        </w:rPr>
        <w:t xml:space="preserve"> </w:t>
      </w:r>
      <w:r>
        <w:rPr>
          <w:color w:val="231F20"/>
          <w:sz w:val="20"/>
        </w:rPr>
        <w:t>Staffing</w:t>
      </w:r>
      <w:r>
        <w:rPr>
          <w:color w:val="231F20"/>
          <w:spacing w:val="-4"/>
          <w:sz w:val="20"/>
        </w:rPr>
        <w:t xml:space="preserve"> </w:t>
      </w:r>
      <w:r>
        <w:rPr>
          <w:color w:val="231F20"/>
          <w:sz w:val="20"/>
        </w:rPr>
        <w:t>and</w:t>
      </w:r>
      <w:r>
        <w:rPr>
          <w:color w:val="231F20"/>
          <w:spacing w:val="-4"/>
          <w:sz w:val="20"/>
        </w:rPr>
        <w:t xml:space="preserve"> </w:t>
      </w:r>
      <w:r>
        <w:rPr>
          <w:color w:val="231F20"/>
          <w:sz w:val="20"/>
        </w:rPr>
        <w:t>Culture).</w:t>
      </w:r>
    </w:p>
    <w:p w14:paraId="7F546D00" w14:textId="77777777" w:rsidR="008923F8" w:rsidRPr="00BE525B" w:rsidRDefault="00316DE7">
      <w:pPr>
        <w:pStyle w:val="BodyText"/>
        <w:ind w:left="386"/>
        <w:rPr>
          <w:b/>
        </w:rPr>
      </w:pPr>
      <w:r>
        <w:br w:type="column"/>
      </w:r>
      <w:r w:rsidRPr="00BE525B">
        <w:rPr>
          <w:b/>
          <w:color w:val="231F20"/>
          <w:w w:val="105"/>
        </w:rPr>
        <w:lastRenderedPageBreak/>
        <w:t>Everyday</w:t>
      </w:r>
      <w:r w:rsidRPr="00BE525B">
        <w:rPr>
          <w:b/>
          <w:color w:val="231F20"/>
          <w:spacing w:val="22"/>
          <w:w w:val="105"/>
        </w:rPr>
        <w:t xml:space="preserve"> </w:t>
      </w:r>
      <w:r w:rsidRPr="00BE525B">
        <w:rPr>
          <w:b/>
          <w:color w:val="231F20"/>
          <w:w w:val="105"/>
        </w:rPr>
        <w:t>respect</w:t>
      </w:r>
      <w:r w:rsidRPr="00BE525B">
        <w:rPr>
          <w:b/>
          <w:color w:val="231F20"/>
          <w:spacing w:val="22"/>
          <w:w w:val="105"/>
        </w:rPr>
        <w:t xml:space="preserve"> </w:t>
      </w:r>
      <w:r w:rsidRPr="00BE525B">
        <w:rPr>
          <w:b/>
          <w:color w:val="231F20"/>
          <w:w w:val="105"/>
        </w:rPr>
        <w:t>in</w:t>
      </w:r>
      <w:r w:rsidRPr="00BE525B">
        <w:rPr>
          <w:b/>
          <w:color w:val="231F20"/>
          <w:spacing w:val="20"/>
          <w:w w:val="105"/>
        </w:rPr>
        <w:t xml:space="preserve"> </w:t>
      </w:r>
      <w:r w:rsidRPr="00BE525B">
        <w:rPr>
          <w:b/>
          <w:color w:val="231F20"/>
          <w:w w:val="105"/>
        </w:rPr>
        <w:t>the</w:t>
      </w:r>
      <w:r w:rsidRPr="00BE525B">
        <w:rPr>
          <w:b/>
          <w:color w:val="231F20"/>
          <w:spacing w:val="22"/>
          <w:w w:val="105"/>
        </w:rPr>
        <w:t xml:space="preserve"> </w:t>
      </w:r>
      <w:r w:rsidRPr="00BE525B">
        <w:rPr>
          <w:b/>
          <w:color w:val="231F20"/>
          <w:w w:val="105"/>
        </w:rPr>
        <w:t>parliamentary</w:t>
      </w:r>
      <w:r w:rsidRPr="00BE525B">
        <w:rPr>
          <w:b/>
          <w:color w:val="231F20"/>
          <w:spacing w:val="22"/>
          <w:w w:val="105"/>
        </w:rPr>
        <w:t xml:space="preserve"> </w:t>
      </w:r>
      <w:r w:rsidRPr="00BE525B">
        <w:rPr>
          <w:b/>
          <w:color w:val="231F20"/>
          <w:w w:val="105"/>
        </w:rPr>
        <w:t>chambers</w:t>
      </w:r>
    </w:p>
    <w:p w14:paraId="64E6A5B7" w14:textId="77777777" w:rsidR="008923F8" w:rsidRDefault="00316DE7">
      <w:pPr>
        <w:pStyle w:val="BodyText"/>
        <w:spacing w:before="55" w:line="228" w:lineRule="auto"/>
        <w:ind w:left="386" w:right="383"/>
      </w:pPr>
      <w:r>
        <w:rPr>
          <w:color w:val="231F20"/>
        </w:rPr>
        <w:t>The Presiding Officers should review the Standing</w:t>
      </w:r>
      <w:r>
        <w:rPr>
          <w:color w:val="231F20"/>
          <w:spacing w:val="1"/>
        </w:rPr>
        <w:t xml:space="preserve"> </w:t>
      </w:r>
      <w:r>
        <w:rPr>
          <w:color w:val="231F20"/>
        </w:rPr>
        <w:t>Orders</w:t>
      </w:r>
      <w:r>
        <w:rPr>
          <w:color w:val="231F20"/>
          <w:spacing w:val="2"/>
        </w:rPr>
        <w:t xml:space="preserve"> </w:t>
      </w:r>
      <w:r>
        <w:rPr>
          <w:color w:val="231F20"/>
        </w:rPr>
        <w:t>and</w:t>
      </w:r>
      <w:r>
        <w:rPr>
          <w:color w:val="231F20"/>
          <w:spacing w:val="2"/>
        </w:rPr>
        <w:t xml:space="preserve"> </w:t>
      </w:r>
      <w:r>
        <w:rPr>
          <w:color w:val="231F20"/>
        </w:rPr>
        <w:t>unwritten</w:t>
      </w:r>
      <w:r>
        <w:rPr>
          <w:color w:val="231F20"/>
          <w:spacing w:val="2"/>
        </w:rPr>
        <w:t xml:space="preserve"> </w:t>
      </w:r>
      <w:r>
        <w:rPr>
          <w:color w:val="231F20"/>
        </w:rPr>
        <w:t>parliamentary</w:t>
      </w:r>
      <w:r>
        <w:rPr>
          <w:color w:val="231F20"/>
          <w:spacing w:val="2"/>
        </w:rPr>
        <w:t xml:space="preserve"> </w:t>
      </w:r>
      <w:r>
        <w:rPr>
          <w:color w:val="231F20"/>
        </w:rPr>
        <w:t>conventions,</w:t>
      </w:r>
      <w:r>
        <w:rPr>
          <w:color w:val="231F20"/>
          <w:spacing w:val="1"/>
        </w:rPr>
        <w:t xml:space="preserve"> </w:t>
      </w:r>
      <w:r>
        <w:rPr>
          <w:color w:val="231F20"/>
        </w:rPr>
        <w:t>including their application</w:t>
      </w:r>
      <w:r>
        <w:rPr>
          <w:color w:val="231F20"/>
          <w:spacing w:val="1"/>
        </w:rPr>
        <w:t xml:space="preserve"> </w:t>
      </w:r>
      <w:r>
        <w:rPr>
          <w:color w:val="231F20"/>
        </w:rPr>
        <w:t>in practice, with</w:t>
      </w:r>
      <w:r>
        <w:rPr>
          <w:color w:val="231F20"/>
          <w:spacing w:val="1"/>
        </w:rPr>
        <w:t xml:space="preserve"> </w:t>
      </w:r>
      <w:r>
        <w:rPr>
          <w:color w:val="231F20"/>
        </w:rPr>
        <w:t>a view</w:t>
      </w:r>
      <w:r>
        <w:rPr>
          <w:color w:val="231F20"/>
          <w:spacing w:val="1"/>
        </w:rPr>
        <w:t xml:space="preserve"> </w:t>
      </w:r>
      <w:r>
        <w:rPr>
          <w:color w:val="231F20"/>
        </w:rPr>
        <w:t>to:</w:t>
      </w:r>
    </w:p>
    <w:p w14:paraId="7F703C1D" w14:textId="77777777" w:rsidR="008923F8" w:rsidRDefault="00316DE7">
      <w:pPr>
        <w:pStyle w:val="ListParagraph"/>
        <w:numPr>
          <w:ilvl w:val="0"/>
          <w:numId w:val="16"/>
        </w:numPr>
        <w:tabs>
          <w:tab w:val="left" w:pos="897"/>
        </w:tabs>
        <w:spacing w:before="117" w:line="228" w:lineRule="auto"/>
        <w:ind w:right="567"/>
        <w:rPr>
          <w:sz w:val="20"/>
        </w:rPr>
      </w:pPr>
      <w:proofErr w:type="gramStart"/>
      <w:r>
        <w:rPr>
          <w:color w:val="231F20"/>
          <w:sz w:val="20"/>
        </w:rPr>
        <w:t>eliminating</w:t>
      </w:r>
      <w:proofErr w:type="gramEnd"/>
      <w:r>
        <w:rPr>
          <w:color w:val="231F20"/>
          <w:spacing w:val="-11"/>
          <w:sz w:val="20"/>
        </w:rPr>
        <w:t xml:space="preserve"> </w:t>
      </w:r>
      <w:r>
        <w:rPr>
          <w:color w:val="231F20"/>
          <w:sz w:val="20"/>
        </w:rPr>
        <w:t>language,</w:t>
      </w:r>
      <w:r>
        <w:rPr>
          <w:color w:val="231F20"/>
          <w:spacing w:val="-10"/>
          <w:sz w:val="20"/>
        </w:rPr>
        <w:t xml:space="preserve"> </w:t>
      </w:r>
      <w:r>
        <w:rPr>
          <w:color w:val="231F20"/>
          <w:sz w:val="20"/>
        </w:rPr>
        <w:t>behaviour</w:t>
      </w:r>
      <w:r>
        <w:rPr>
          <w:color w:val="231F20"/>
          <w:spacing w:val="-10"/>
          <w:sz w:val="20"/>
        </w:rPr>
        <w:t xml:space="preserve"> </w:t>
      </w:r>
      <w:r>
        <w:rPr>
          <w:color w:val="231F20"/>
          <w:sz w:val="20"/>
        </w:rPr>
        <w:t>and</w:t>
      </w:r>
      <w:r>
        <w:rPr>
          <w:color w:val="231F20"/>
          <w:spacing w:val="-10"/>
          <w:sz w:val="20"/>
        </w:rPr>
        <w:t xml:space="preserve"> </w:t>
      </w:r>
      <w:r>
        <w:rPr>
          <w:color w:val="231F20"/>
          <w:sz w:val="20"/>
        </w:rPr>
        <w:t>practices</w:t>
      </w:r>
      <w:r>
        <w:rPr>
          <w:color w:val="231F20"/>
          <w:spacing w:val="-49"/>
          <w:sz w:val="20"/>
        </w:rPr>
        <w:t xml:space="preserve"> </w:t>
      </w:r>
      <w:r>
        <w:rPr>
          <w:color w:val="231F20"/>
          <w:sz w:val="20"/>
        </w:rPr>
        <w:t>that are sexist or otherwise exclusionary and</w:t>
      </w:r>
      <w:r>
        <w:rPr>
          <w:color w:val="231F20"/>
          <w:spacing w:val="1"/>
          <w:sz w:val="20"/>
        </w:rPr>
        <w:t xml:space="preserve"> </w:t>
      </w:r>
      <w:r>
        <w:rPr>
          <w:color w:val="231F20"/>
          <w:sz w:val="20"/>
        </w:rPr>
        <w:t>discriminatory</w:t>
      </w:r>
    </w:p>
    <w:p w14:paraId="0FBF0E30" w14:textId="77777777" w:rsidR="008923F8" w:rsidRDefault="00316DE7">
      <w:pPr>
        <w:pStyle w:val="ListParagraph"/>
        <w:numPr>
          <w:ilvl w:val="0"/>
          <w:numId w:val="16"/>
        </w:numPr>
        <w:tabs>
          <w:tab w:val="left" w:pos="897"/>
        </w:tabs>
        <w:spacing w:before="60" w:line="228" w:lineRule="auto"/>
        <w:ind w:right="1553"/>
        <w:rPr>
          <w:sz w:val="20"/>
        </w:rPr>
      </w:pPr>
      <w:proofErr w:type="gramStart"/>
      <w:r>
        <w:rPr>
          <w:color w:val="231F20"/>
          <w:sz w:val="20"/>
        </w:rPr>
        <w:t>improving</w:t>
      </w:r>
      <w:proofErr w:type="gramEnd"/>
      <w:r>
        <w:rPr>
          <w:color w:val="231F20"/>
          <w:spacing w:val="-7"/>
          <w:sz w:val="20"/>
        </w:rPr>
        <w:t xml:space="preserve"> </w:t>
      </w:r>
      <w:r>
        <w:rPr>
          <w:color w:val="231F20"/>
          <w:sz w:val="20"/>
        </w:rPr>
        <w:t>safety</w:t>
      </w:r>
      <w:r>
        <w:rPr>
          <w:color w:val="231F20"/>
          <w:spacing w:val="-7"/>
          <w:sz w:val="20"/>
        </w:rPr>
        <w:t xml:space="preserve"> </w:t>
      </w:r>
      <w:r>
        <w:rPr>
          <w:color w:val="231F20"/>
          <w:sz w:val="20"/>
        </w:rPr>
        <w:t>and</w:t>
      </w:r>
      <w:r>
        <w:rPr>
          <w:color w:val="231F20"/>
          <w:spacing w:val="-6"/>
          <w:sz w:val="20"/>
        </w:rPr>
        <w:t xml:space="preserve"> </w:t>
      </w:r>
      <w:r>
        <w:rPr>
          <w:color w:val="231F20"/>
          <w:sz w:val="20"/>
        </w:rPr>
        <w:t>respect</w:t>
      </w:r>
      <w:r>
        <w:rPr>
          <w:color w:val="231F20"/>
          <w:spacing w:val="-7"/>
          <w:sz w:val="20"/>
        </w:rPr>
        <w:t xml:space="preserve"> </w:t>
      </w:r>
      <w:r>
        <w:rPr>
          <w:color w:val="231F20"/>
          <w:sz w:val="20"/>
        </w:rPr>
        <w:t>in</w:t>
      </w:r>
      <w:r>
        <w:rPr>
          <w:color w:val="231F20"/>
          <w:spacing w:val="-7"/>
          <w:sz w:val="20"/>
        </w:rPr>
        <w:t xml:space="preserve"> </w:t>
      </w:r>
      <w:r>
        <w:rPr>
          <w:color w:val="231F20"/>
          <w:sz w:val="20"/>
        </w:rPr>
        <w:t>the</w:t>
      </w:r>
      <w:r>
        <w:rPr>
          <w:color w:val="231F20"/>
          <w:spacing w:val="-49"/>
          <w:sz w:val="20"/>
        </w:rPr>
        <w:t xml:space="preserve"> </w:t>
      </w:r>
      <w:r>
        <w:rPr>
          <w:color w:val="231F20"/>
          <w:sz w:val="20"/>
        </w:rPr>
        <w:t>parliamentary</w:t>
      </w:r>
      <w:r>
        <w:rPr>
          <w:color w:val="231F20"/>
          <w:spacing w:val="-4"/>
          <w:sz w:val="20"/>
        </w:rPr>
        <w:t xml:space="preserve"> </w:t>
      </w:r>
      <w:r>
        <w:rPr>
          <w:color w:val="231F20"/>
          <w:sz w:val="20"/>
        </w:rPr>
        <w:t>chambers.</w:t>
      </w:r>
    </w:p>
    <w:p w14:paraId="2F8FFF69" w14:textId="77777777" w:rsidR="008923F8" w:rsidRDefault="00BE525B">
      <w:pPr>
        <w:pStyle w:val="BodyText"/>
        <w:spacing w:before="2"/>
        <w:rPr>
          <w:sz w:val="17"/>
        </w:rPr>
      </w:pPr>
      <w:r>
        <w:pict w14:anchorId="291CB735">
          <v:shape id="docshape654" o:spid="_x0000_s1062" style="position:absolute;margin-left:311.8pt;margin-top:12.85pt;width:255.15pt;height:.1pt;z-index:-15686656;mso-wrap-distance-left:0;mso-wrap-distance-right:0;mso-position-horizontal-relative:page" coordorigin="6236,258" coordsize="5103,0" path="m6236,258l11339,258e" filled="f" strokecolor="#0079c1" strokeweight=".5pt">
            <v:path arrowok="t"/>
            <w10:wrap type="topAndBottom" anchorx="page"/>
          </v:shape>
        </w:pict>
      </w:r>
    </w:p>
    <w:p w14:paraId="42462CEC" w14:textId="77777777" w:rsidR="008923F8" w:rsidRPr="00BE525B" w:rsidRDefault="00316DE7">
      <w:pPr>
        <w:pStyle w:val="BodyText"/>
        <w:spacing w:before="126" w:line="266" w:lineRule="exact"/>
        <w:ind w:left="386"/>
        <w:rPr>
          <w:b/>
        </w:rPr>
      </w:pPr>
      <w:r w:rsidRPr="00BE525B">
        <w:rPr>
          <w:b/>
          <w:color w:val="231F20"/>
          <w:w w:val="105"/>
        </w:rPr>
        <w:t>Recommendation 11:</w:t>
      </w:r>
    </w:p>
    <w:p w14:paraId="1936220B" w14:textId="77777777" w:rsidR="008923F8" w:rsidRPr="00BE525B" w:rsidRDefault="00316DE7">
      <w:pPr>
        <w:pStyle w:val="BodyText"/>
        <w:spacing w:line="266" w:lineRule="exact"/>
        <w:ind w:left="386"/>
        <w:rPr>
          <w:b/>
        </w:rPr>
      </w:pPr>
      <w:r w:rsidRPr="00BE525B">
        <w:rPr>
          <w:b/>
          <w:color w:val="231F20"/>
          <w:w w:val="110"/>
        </w:rPr>
        <w:t>Office</w:t>
      </w:r>
      <w:r w:rsidRPr="00BE525B">
        <w:rPr>
          <w:b/>
          <w:color w:val="231F20"/>
          <w:spacing w:val="-13"/>
          <w:w w:val="110"/>
        </w:rPr>
        <w:t xml:space="preserve"> </w:t>
      </w:r>
      <w:r w:rsidRPr="00BE525B">
        <w:rPr>
          <w:b/>
          <w:color w:val="231F20"/>
          <w:w w:val="110"/>
        </w:rPr>
        <w:t>of</w:t>
      </w:r>
      <w:r w:rsidRPr="00BE525B">
        <w:rPr>
          <w:b/>
          <w:color w:val="231F20"/>
          <w:spacing w:val="-13"/>
          <w:w w:val="110"/>
        </w:rPr>
        <w:t xml:space="preserve"> </w:t>
      </w:r>
      <w:r w:rsidRPr="00BE525B">
        <w:rPr>
          <w:b/>
          <w:color w:val="231F20"/>
          <w:w w:val="110"/>
        </w:rPr>
        <w:t>Parliamentarian</w:t>
      </w:r>
      <w:r w:rsidRPr="00BE525B">
        <w:rPr>
          <w:b/>
          <w:color w:val="231F20"/>
          <w:spacing w:val="-13"/>
          <w:w w:val="110"/>
        </w:rPr>
        <w:t xml:space="preserve"> </w:t>
      </w:r>
      <w:r w:rsidRPr="00BE525B">
        <w:rPr>
          <w:b/>
          <w:color w:val="231F20"/>
          <w:w w:val="110"/>
        </w:rPr>
        <w:t>Staffing</w:t>
      </w:r>
      <w:r w:rsidRPr="00BE525B">
        <w:rPr>
          <w:b/>
          <w:color w:val="231F20"/>
          <w:spacing w:val="-13"/>
          <w:w w:val="110"/>
        </w:rPr>
        <w:t xml:space="preserve"> </w:t>
      </w:r>
      <w:r w:rsidRPr="00BE525B">
        <w:rPr>
          <w:b/>
          <w:color w:val="231F20"/>
          <w:w w:val="110"/>
        </w:rPr>
        <w:t>and</w:t>
      </w:r>
      <w:r w:rsidRPr="00BE525B">
        <w:rPr>
          <w:b/>
          <w:color w:val="231F20"/>
          <w:spacing w:val="-13"/>
          <w:w w:val="110"/>
        </w:rPr>
        <w:t xml:space="preserve"> </w:t>
      </w:r>
      <w:r w:rsidRPr="00BE525B">
        <w:rPr>
          <w:b/>
          <w:color w:val="231F20"/>
          <w:w w:val="110"/>
        </w:rPr>
        <w:t>Culture</w:t>
      </w:r>
    </w:p>
    <w:p w14:paraId="4CC4BE56" w14:textId="77777777" w:rsidR="008923F8" w:rsidRDefault="00316DE7">
      <w:pPr>
        <w:pStyle w:val="BodyText"/>
        <w:spacing w:before="55" w:line="228" w:lineRule="auto"/>
        <w:ind w:left="386" w:right="383"/>
      </w:pPr>
      <w:r>
        <w:rPr>
          <w:color w:val="231F20"/>
        </w:rPr>
        <w:t>The Australian Government should establish an</w:t>
      </w:r>
      <w:r>
        <w:rPr>
          <w:color w:val="231F20"/>
          <w:spacing w:val="1"/>
        </w:rPr>
        <w:t xml:space="preserve"> </w:t>
      </w:r>
      <w:r>
        <w:rPr>
          <w:color w:val="231F20"/>
        </w:rPr>
        <w:t>Office of Parliamentarian</w:t>
      </w:r>
      <w:r>
        <w:rPr>
          <w:color w:val="231F20"/>
          <w:spacing w:val="1"/>
        </w:rPr>
        <w:t xml:space="preserve"> </w:t>
      </w:r>
      <w:r>
        <w:rPr>
          <w:color w:val="231F20"/>
        </w:rPr>
        <w:t>Staffing and</w:t>
      </w:r>
      <w:r>
        <w:rPr>
          <w:color w:val="231F20"/>
          <w:spacing w:val="1"/>
        </w:rPr>
        <w:t xml:space="preserve"> </w:t>
      </w:r>
      <w:r>
        <w:rPr>
          <w:color w:val="231F20"/>
        </w:rPr>
        <w:t>Culture, within</w:t>
      </w:r>
      <w:r>
        <w:rPr>
          <w:color w:val="231F20"/>
          <w:spacing w:val="-49"/>
        </w:rPr>
        <w:t xml:space="preserve"> </w:t>
      </w:r>
      <w:r>
        <w:rPr>
          <w:color w:val="231F20"/>
        </w:rPr>
        <w:t>12 months, to provide human resources support to</w:t>
      </w:r>
      <w:r>
        <w:rPr>
          <w:color w:val="231F20"/>
          <w:spacing w:val="1"/>
        </w:rPr>
        <w:t xml:space="preserve"> </w:t>
      </w:r>
      <w:r>
        <w:rPr>
          <w:color w:val="231F20"/>
        </w:rPr>
        <w:t>parliamentarians</w:t>
      </w:r>
      <w:r>
        <w:rPr>
          <w:color w:val="231F20"/>
          <w:spacing w:val="2"/>
        </w:rPr>
        <w:t xml:space="preserve"> </w:t>
      </w:r>
      <w:r>
        <w:rPr>
          <w:color w:val="231F20"/>
        </w:rPr>
        <w:t>and</w:t>
      </w:r>
      <w:r>
        <w:rPr>
          <w:color w:val="231F20"/>
          <w:spacing w:val="2"/>
        </w:rPr>
        <w:t xml:space="preserve"> </w:t>
      </w:r>
      <w:r>
        <w:rPr>
          <w:color w:val="231F20"/>
        </w:rPr>
        <w:t>Members</w:t>
      </w:r>
      <w:r>
        <w:rPr>
          <w:color w:val="231F20"/>
          <w:spacing w:val="1"/>
        </w:rPr>
        <w:t xml:space="preserve"> </w:t>
      </w:r>
      <w:r>
        <w:rPr>
          <w:color w:val="231F20"/>
        </w:rPr>
        <w:t>of</w:t>
      </w:r>
      <w:r>
        <w:rPr>
          <w:color w:val="231F20"/>
          <w:spacing w:val="2"/>
        </w:rPr>
        <w:t xml:space="preserve"> </w:t>
      </w:r>
      <w:r>
        <w:rPr>
          <w:color w:val="231F20"/>
        </w:rPr>
        <w:t>Parliament</w:t>
      </w:r>
      <w:r>
        <w:rPr>
          <w:color w:val="231F20"/>
          <w:spacing w:val="1"/>
        </w:rPr>
        <w:t xml:space="preserve"> </w:t>
      </w:r>
      <w:r>
        <w:rPr>
          <w:color w:val="231F20"/>
        </w:rPr>
        <w:t>(Staff)</w:t>
      </w:r>
      <w:r>
        <w:rPr>
          <w:color w:val="231F20"/>
          <w:spacing w:val="1"/>
        </w:rPr>
        <w:t xml:space="preserve"> </w:t>
      </w:r>
      <w:r>
        <w:rPr>
          <w:color w:val="231F20"/>
        </w:rPr>
        <w:t>Act</w:t>
      </w:r>
      <w:r>
        <w:rPr>
          <w:color w:val="231F20"/>
          <w:spacing w:val="-2"/>
        </w:rPr>
        <w:t xml:space="preserve"> </w:t>
      </w:r>
      <w:r>
        <w:rPr>
          <w:color w:val="231F20"/>
        </w:rPr>
        <w:t>employees</w:t>
      </w:r>
      <w:r>
        <w:rPr>
          <w:color w:val="231F20"/>
          <w:spacing w:val="-2"/>
        </w:rPr>
        <w:t xml:space="preserve"> </w:t>
      </w:r>
      <w:r>
        <w:rPr>
          <w:color w:val="231F20"/>
        </w:rPr>
        <w:t>that</w:t>
      </w:r>
      <w:r>
        <w:rPr>
          <w:color w:val="231F20"/>
          <w:spacing w:val="-2"/>
        </w:rPr>
        <w:t xml:space="preserve"> </w:t>
      </w:r>
      <w:r>
        <w:rPr>
          <w:color w:val="231F20"/>
        </w:rPr>
        <w:t>is:</w:t>
      </w:r>
    </w:p>
    <w:p w14:paraId="32C6C7E1" w14:textId="77777777" w:rsidR="008923F8" w:rsidRDefault="00316DE7">
      <w:pPr>
        <w:pStyle w:val="ListParagraph"/>
        <w:numPr>
          <w:ilvl w:val="0"/>
          <w:numId w:val="15"/>
        </w:numPr>
        <w:tabs>
          <w:tab w:val="left" w:pos="897"/>
        </w:tabs>
        <w:spacing w:before="120" w:line="228" w:lineRule="auto"/>
        <w:ind w:right="408"/>
        <w:rPr>
          <w:sz w:val="20"/>
        </w:rPr>
      </w:pPr>
      <w:proofErr w:type="spellStart"/>
      <w:proofErr w:type="gramStart"/>
      <w:r>
        <w:rPr>
          <w:color w:val="231F20"/>
          <w:sz w:val="20"/>
        </w:rPr>
        <w:t>centralised</w:t>
      </w:r>
      <w:proofErr w:type="spellEnd"/>
      <w:proofErr w:type="gramEnd"/>
      <w:r>
        <w:rPr>
          <w:color w:val="231F20"/>
          <w:spacing w:val="-9"/>
          <w:sz w:val="20"/>
        </w:rPr>
        <w:t xml:space="preserve"> </w:t>
      </w:r>
      <w:r>
        <w:rPr>
          <w:color w:val="231F20"/>
          <w:sz w:val="20"/>
        </w:rPr>
        <w:t>and</w:t>
      </w:r>
      <w:r>
        <w:rPr>
          <w:color w:val="231F20"/>
          <w:spacing w:val="-9"/>
          <w:sz w:val="20"/>
        </w:rPr>
        <w:t xml:space="preserve"> </w:t>
      </w:r>
      <w:r>
        <w:rPr>
          <w:color w:val="231F20"/>
          <w:sz w:val="20"/>
        </w:rPr>
        <w:t>accountable</w:t>
      </w:r>
      <w:r>
        <w:rPr>
          <w:color w:val="231F20"/>
          <w:spacing w:val="-9"/>
          <w:sz w:val="20"/>
        </w:rPr>
        <w:t xml:space="preserve"> </w:t>
      </w:r>
      <w:r>
        <w:rPr>
          <w:color w:val="231F20"/>
          <w:sz w:val="20"/>
        </w:rPr>
        <w:t>to</w:t>
      </w:r>
      <w:r>
        <w:rPr>
          <w:color w:val="231F20"/>
          <w:spacing w:val="-8"/>
          <w:sz w:val="20"/>
        </w:rPr>
        <w:t xml:space="preserve"> </w:t>
      </w:r>
      <w:r>
        <w:rPr>
          <w:color w:val="231F20"/>
          <w:sz w:val="20"/>
        </w:rPr>
        <w:t>Parliament,</w:t>
      </w:r>
      <w:r>
        <w:rPr>
          <w:color w:val="231F20"/>
          <w:spacing w:val="-9"/>
          <w:sz w:val="20"/>
        </w:rPr>
        <w:t xml:space="preserve"> </w:t>
      </w:r>
      <w:r>
        <w:rPr>
          <w:color w:val="231F20"/>
          <w:sz w:val="20"/>
        </w:rPr>
        <w:t>with</w:t>
      </w:r>
      <w:r>
        <w:rPr>
          <w:color w:val="231F20"/>
          <w:spacing w:val="-49"/>
          <w:sz w:val="20"/>
        </w:rPr>
        <w:t xml:space="preserve"> </w:t>
      </w:r>
      <w:r>
        <w:rPr>
          <w:color w:val="231F20"/>
          <w:sz w:val="20"/>
        </w:rPr>
        <w:t>the</w:t>
      </w:r>
      <w:r>
        <w:rPr>
          <w:color w:val="231F20"/>
          <w:spacing w:val="-3"/>
          <w:sz w:val="20"/>
        </w:rPr>
        <w:t xml:space="preserve"> </w:t>
      </w:r>
      <w:r>
        <w:rPr>
          <w:color w:val="231F20"/>
          <w:sz w:val="20"/>
        </w:rPr>
        <w:t>enforcement</w:t>
      </w:r>
      <w:r>
        <w:rPr>
          <w:color w:val="231F20"/>
          <w:spacing w:val="-3"/>
          <w:sz w:val="20"/>
        </w:rPr>
        <w:t xml:space="preserve"> </w:t>
      </w:r>
      <w:r>
        <w:rPr>
          <w:color w:val="231F20"/>
          <w:sz w:val="20"/>
        </w:rPr>
        <w:t>of</w:t>
      </w:r>
      <w:r>
        <w:rPr>
          <w:color w:val="231F20"/>
          <w:spacing w:val="-1"/>
          <w:sz w:val="20"/>
        </w:rPr>
        <w:t xml:space="preserve"> </w:t>
      </w:r>
      <w:r>
        <w:rPr>
          <w:color w:val="231F20"/>
          <w:sz w:val="20"/>
        </w:rPr>
        <w:t>standards</w:t>
      </w:r>
    </w:p>
    <w:p w14:paraId="0EEEC607" w14:textId="77777777" w:rsidR="008923F8" w:rsidRDefault="00BE525B">
      <w:pPr>
        <w:pStyle w:val="ListParagraph"/>
        <w:numPr>
          <w:ilvl w:val="0"/>
          <w:numId w:val="15"/>
        </w:numPr>
        <w:tabs>
          <w:tab w:val="left" w:pos="897"/>
        </w:tabs>
        <w:spacing w:line="228" w:lineRule="auto"/>
        <w:ind w:right="258"/>
        <w:rPr>
          <w:sz w:val="20"/>
        </w:rPr>
      </w:pPr>
      <w:r>
        <w:pict w14:anchorId="4DAD3802">
          <v:line id="_x0000_s1061" style="position:absolute;left:0;text-align:left;z-index:15771648;mso-position-horizontal-relative:page" from="42.5pt,4.8pt" to="297.6pt,4.8pt" strokecolor="#0079c1" strokeweight=".5pt">
            <w10:wrap anchorx="page"/>
          </v:line>
        </w:pict>
      </w:r>
      <w:proofErr w:type="gramStart"/>
      <w:r w:rsidR="00316DE7">
        <w:rPr>
          <w:color w:val="231F20"/>
          <w:sz w:val="20"/>
        </w:rPr>
        <w:t>designed</w:t>
      </w:r>
      <w:proofErr w:type="gramEnd"/>
      <w:r w:rsidR="00316DE7">
        <w:rPr>
          <w:color w:val="231F20"/>
          <w:sz w:val="20"/>
        </w:rPr>
        <w:t xml:space="preserve"> to provide human resources support</w:t>
      </w:r>
      <w:r w:rsidR="00316DE7">
        <w:rPr>
          <w:color w:val="231F20"/>
          <w:spacing w:val="1"/>
          <w:sz w:val="20"/>
        </w:rPr>
        <w:t xml:space="preserve"> </w:t>
      </w:r>
      <w:r w:rsidR="00316DE7">
        <w:rPr>
          <w:color w:val="231F20"/>
          <w:sz w:val="20"/>
        </w:rPr>
        <w:t>and administrative functions in the areas of</w:t>
      </w:r>
      <w:r w:rsidR="00316DE7">
        <w:rPr>
          <w:color w:val="231F20"/>
          <w:spacing w:val="1"/>
          <w:sz w:val="20"/>
        </w:rPr>
        <w:t xml:space="preserve"> </w:t>
      </w:r>
      <w:r w:rsidR="00316DE7">
        <w:rPr>
          <w:color w:val="231F20"/>
          <w:sz w:val="20"/>
        </w:rPr>
        <w:t>policy</w:t>
      </w:r>
      <w:r w:rsidR="00316DE7">
        <w:rPr>
          <w:color w:val="231F20"/>
          <w:spacing w:val="-10"/>
          <w:sz w:val="20"/>
        </w:rPr>
        <w:t xml:space="preserve"> </w:t>
      </w:r>
      <w:r w:rsidR="00316DE7">
        <w:rPr>
          <w:color w:val="231F20"/>
          <w:sz w:val="20"/>
        </w:rPr>
        <w:t>development,</w:t>
      </w:r>
      <w:r w:rsidR="00316DE7">
        <w:rPr>
          <w:color w:val="231F20"/>
          <w:spacing w:val="-9"/>
          <w:sz w:val="20"/>
        </w:rPr>
        <w:t xml:space="preserve"> </w:t>
      </w:r>
      <w:r w:rsidR="00316DE7">
        <w:rPr>
          <w:color w:val="231F20"/>
          <w:sz w:val="20"/>
        </w:rPr>
        <w:t>training,</w:t>
      </w:r>
      <w:r w:rsidR="00316DE7">
        <w:rPr>
          <w:color w:val="231F20"/>
          <w:spacing w:val="-9"/>
          <w:sz w:val="20"/>
        </w:rPr>
        <w:t xml:space="preserve"> </w:t>
      </w:r>
      <w:r w:rsidR="00316DE7">
        <w:rPr>
          <w:color w:val="231F20"/>
          <w:sz w:val="20"/>
        </w:rPr>
        <w:t>advice</w:t>
      </w:r>
      <w:r w:rsidR="00316DE7">
        <w:rPr>
          <w:color w:val="231F20"/>
          <w:spacing w:val="-9"/>
          <w:sz w:val="20"/>
        </w:rPr>
        <w:t xml:space="preserve"> </w:t>
      </w:r>
      <w:r w:rsidR="00316DE7">
        <w:rPr>
          <w:color w:val="231F20"/>
          <w:sz w:val="20"/>
        </w:rPr>
        <w:t>and</w:t>
      </w:r>
      <w:r w:rsidR="00316DE7">
        <w:rPr>
          <w:color w:val="231F20"/>
          <w:spacing w:val="-9"/>
          <w:sz w:val="20"/>
        </w:rPr>
        <w:t xml:space="preserve"> </w:t>
      </w:r>
      <w:r w:rsidR="00316DE7">
        <w:rPr>
          <w:color w:val="231F20"/>
          <w:sz w:val="20"/>
        </w:rPr>
        <w:t>support,</w:t>
      </w:r>
      <w:r w:rsidR="00316DE7">
        <w:rPr>
          <w:color w:val="231F20"/>
          <w:spacing w:val="-49"/>
          <w:sz w:val="20"/>
        </w:rPr>
        <w:t xml:space="preserve"> </w:t>
      </w:r>
      <w:r w:rsidR="00316DE7">
        <w:rPr>
          <w:color w:val="231F20"/>
          <w:sz w:val="20"/>
        </w:rPr>
        <w:t>and</w:t>
      </w:r>
      <w:r w:rsidR="00316DE7">
        <w:rPr>
          <w:color w:val="231F20"/>
          <w:spacing w:val="-3"/>
          <w:sz w:val="20"/>
        </w:rPr>
        <w:t xml:space="preserve"> </w:t>
      </w:r>
      <w:r w:rsidR="00316DE7">
        <w:rPr>
          <w:color w:val="231F20"/>
          <w:sz w:val="20"/>
        </w:rPr>
        <w:t>education.</w:t>
      </w:r>
    </w:p>
    <w:p w14:paraId="792FB25D" w14:textId="77777777" w:rsidR="008923F8" w:rsidRDefault="008923F8">
      <w:pPr>
        <w:spacing w:line="228" w:lineRule="auto"/>
        <w:rPr>
          <w:sz w:val="20"/>
        </w:rPr>
        <w:sectPr w:rsidR="008923F8">
          <w:type w:val="continuous"/>
          <w:pgSz w:w="11910" w:h="16840"/>
          <w:pgMar w:top="940" w:right="340" w:bottom="280" w:left="300" w:header="0" w:footer="578" w:gutter="0"/>
          <w:cols w:num="2" w:space="720" w:equalWidth="0">
            <w:col w:w="5511" w:space="40"/>
            <w:col w:w="5719"/>
          </w:cols>
        </w:sectPr>
      </w:pPr>
    </w:p>
    <w:p w14:paraId="35DA7FFD" w14:textId="77777777" w:rsidR="008923F8" w:rsidRDefault="008923F8">
      <w:pPr>
        <w:pStyle w:val="BodyText"/>
        <w:spacing w:before="1"/>
        <w:rPr>
          <w:sz w:val="19"/>
        </w:rPr>
      </w:pPr>
    </w:p>
    <w:p w14:paraId="1A6CDD76" w14:textId="77777777" w:rsidR="008923F8" w:rsidRDefault="00BE525B">
      <w:pPr>
        <w:pStyle w:val="BodyText"/>
        <w:spacing w:line="20" w:lineRule="exact"/>
        <w:ind w:left="5936"/>
        <w:rPr>
          <w:sz w:val="2"/>
        </w:rPr>
      </w:pPr>
      <w:r>
        <w:rPr>
          <w:sz w:val="2"/>
        </w:rPr>
      </w:r>
      <w:r>
        <w:rPr>
          <w:sz w:val="2"/>
        </w:rPr>
        <w:pict w14:anchorId="07D28A47">
          <v:group id="docshapegroup655" o:spid="_x0000_s1059" style="width:255.15pt;height:.5pt;mso-position-horizontal-relative:char;mso-position-vertical-relative:line" coordsize="5103,10">
            <v:line id="_x0000_s1060" style="position:absolute" from="0,5" to="5102,5" strokecolor="#0079c1" strokeweight=".5pt"/>
            <w10:wrap type="none"/>
            <w10:anchorlock/>
          </v:group>
        </w:pict>
      </w:r>
    </w:p>
    <w:p w14:paraId="5D78B575" w14:textId="77777777" w:rsidR="008923F8" w:rsidRDefault="008923F8">
      <w:pPr>
        <w:spacing w:line="20" w:lineRule="exact"/>
        <w:rPr>
          <w:sz w:val="2"/>
        </w:rPr>
        <w:sectPr w:rsidR="008923F8">
          <w:type w:val="continuous"/>
          <w:pgSz w:w="11910" w:h="16840"/>
          <w:pgMar w:top="940" w:right="340" w:bottom="280" w:left="300" w:header="0" w:footer="578" w:gutter="0"/>
          <w:cols w:space="720"/>
        </w:sectPr>
      </w:pPr>
    </w:p>
    <w:p w14:paraId="7AD62F2E" w14:textId="77777777" w:rsidR="008923F8" w:rsidRDefault="00BE525B">
      <w:pPr>
        <w:pStyle w:val="BodyText"/>
        <w:spacing w:line="20" w:lineRule="exact"/>
        <w:ind w:left="266" w:right="-87"/>
        <w:rPr>
          <w:sz w:val="2"/>
        </w:rPr>
      </w:pPr>
      <w:r>
        <w:rPr>
          <w:sz w:val="2"/>
        </w:rPr>
      </w:r>
      <w:r>
        <w:rPr>
          <w:sz w:val="2"/>
        </w:rPr>
        <w:pict w14:anchorId="72E006EB">
          <v:group id="docshapegroup656" o:spid="_x0000_s1057" style="width:255.15pt;height:.5pt;mso-position-horizontal-relative:char;mso-position-vertical-relative:line" coordsize="5103,10">
            <v:line id="_x0000_s1058" style="position:absolute" from="0,5" to="5102,5" strokecolor="#0079c1" strokeweight=".5pt"/>
            <w10:wrap type="none"/>
            <w10:anchorlock/>
          </v:group>
        </w:pict>
      </w:r>
    </w:p>
    <w:p w14:paraId="05DCE436" w14:textId="77777777" w:rsidR="008923F8" w:rsidRPr="00BE525B" w:rsidRDefault="00316DE7">
      <w:pPr>
        <w:pStyle w:val="BodyText"/>
        <w:spacing w:before="123" w:line="266" w:lineRule="exact"/>
        <w:ind w:left="266"/>
        <w:rPr>
          <w:b/>
        </w:rPr>
      </w:pPr>
      <w:r w:rsidRPr="00BE525B">
        <w:rPr>
          <w:b/>
          <w:color w:val="231F20"/>
          <w:w w:val="105"/>
        </w:rPr>
        <w:t>Recommendation 12:</w:t>
      </w:r>
    </w:p>
    <w:p w14:paraId="062B9FB2" w14:textId="77777777" w:rsidR="008923F8" w:rsidRPr="00BE525B" w:rsidRDefault="00316DE7">
      <w:pPr>
        <w:pStyle w:val="BodyText"/>
        <w:spacing w:before="4" w:line="228" w:lineRule="auto"/>
        <w:ind w:left="266"/>
        <w:rPr>
          <w:b/>
        </w:rPr>
      </w:pPr>
      <w:proofErr w:type="spellStart"/>
      <w:r w:rsidRPr="00BE525B">
        <w:rPr>
          <w:b/>
          <w:color w:val="231F20"/>
          <w:w w:val="105"/>
        </w:rPr>
        <w:t>Professionalising</w:t>
      </w:r>
      <w:proofErr w:type="spellEnd"/>
      <w:r w:rsidRPr="00BE525B">
        <w:rPr>
          <w:b/>
          <w:color w:val="231F20"/>
          <w:spacing w:val="1"/>
          <w:w w:val="105"/>
        </w:rPr>
        <w:t xml:space="preserve"> </w:t>
      </w:r>
      <w:r w:rsidRPr="00BE525B">
        <w:rPr>
          <w:b/>
          <w:color w:val="231F20"/>
          <w:w w:val="105"/>
        </w:rPr>
        <w:t>management</w:t>
      </w:r>
      <w:r w:rsidRPr="00BE525B">
        <w:rPr>
          <w:b/>
          <w:color w:val="231F20"/>
          <w:spacing w:val="1"/>
          <w:w w:val="105"/>
        </w:rPr>
        <w:t xml:space="preserve"> </w:t>
      </w:r>
      <w:r w:rsidRPr="00BE525B">
        <w:rPr>
          <w:b/>
          <w:color w:val="231F20"/>
          <w:w w:val="105"/>
        </w:rPr>
        <w:t>practices</w:t>
      </w:r>
      <w:r w:rsidRPr="00BE525B">
        <w:rPr>
          <w:b/>
          <w:color w:val="231F20"/>
          <w:spacing w:val="1"/>
          <w:w w:val="105"/>
        </w:rPr>
        <w:t xml:space="preserve"> </w:t>
      </w:r>
      <w:r w:rsidRPr="00BE525B">
        <w:rPr>
          <w:b/>
          <w:color w:val="231F20"/>
          <w:w w:val="105"/>
        </w:rPr>
        <w:t>for</w:t>
      </w:r>
      <w:r w:rsidRPr="00BE525B">
        <w:rPr>
          <w:b/>
          <w:color w:val="231F20"/>
          <w:spacing w:val="1"/>
          <w:w w:val="105"/>
        </w:rPr>
        <w:t xml:space="preserve"> </w:t>
      </w:r>
      <w:r w:rsidRPr="00BE525B">
        <w:rPr>
          <w:b/>
          <w:color w:val="231F20"/>
          <w:w w:val="105"/>
        </w:rPr>
        <w:t>Members</w:t>
      </w:r>
      <w:r w:rsidRPr="00BE525B">
        <w:rPr>
          <w:b/>
          <w:color w:val="231F20"/>
          <w:spacing w:val="17"/>
          <w:w w:val="105"/>
        </w:rPr>
        <w:t xml:space="preserve"> </w:t>
      </w:r>
      <w:r w:rsidRPr="00BE525B">
        <w:rPr>
          <w:b/>
          <w:color w:val="231F20"/>
          <w:w w:val="105"/>
        </w:rPr>
        <w:t>of</w:t>
      </w:r>
      <w:r w:rsidRPr="00BE525B">
        <w:rPr>
          <w:b/>
          <w:color w:val="231F20"/>
          <w:spacing w:val="18"/>
          <w:w w:val="105"/>
        </w:rPr>
        <w:t xml:space="preserve"> </w:t>
      </w:r>
      <w:r w:rsidRPr="00BE525B">
        <w:rPr>
          <w:b/>
          <w:color w:val="231F20"/>
          <w:w w:val="105"/>
        </w:rPr>
        <w:t>Parliament</w:t>
      </w:r>
      <w:r w:rsidRPr="00BE525B">
        <w:rPr>
          <w:b/>
          <w:color w:val="231F20"/>
          <w:spacing w:val="17"/>
          <w:w w:val="105"/>
        </w:rPr>
        <w:t xml:space="preserve"> </w:t>
      </w:r>
      <w:r w:rsidRPr="00BE525B">
        <w:rPr>
          <w:b/>
          <w:color w:val="231F20"/>
          <w:w w:val="105"/>
        </w:rPr>
        <w:t>(Staff)</w:t>
      </w:r>
      <w:r w:rsidRPr="00BE525B">
        <w:rPr>
          <w:b/>
          <w:color w:val="231F20"/>
          <w:spacing w:val="18"/>
          <w:w w:val="105"/>
        </w:rPr>
        <w:t xml:space="preserve"> </w:t>
      </w:r>
      <w:r w:rsidRPr="00BE525B">
        <w:rPr>
          <w:b/>
          <w:color w:val="231F20"/>
          <w:w w:val="105"/>
        </w:rPr>
        <w:t>Act</w:t>
      </w:r>
      <w:r w:rsidRPr="00BE525B">
        <w:rPr>
          <w:b/>
          <w:color w:val="231F20"/>
          <w:spacing w:val="18"/>
          <w:w w:val="105"/>
        </w:rPr>
        <w:t xml:space="preserve"> </w:t>
      </w:r>
      <w:r w:rsidRPr="00BE525B">
        <w:rPr>
          <w:b/>
          <w:color w:val="231F20"/>
          <w:w w:val="105"/>
        </w:rPr>
        <w:t>employees</w:t>
      </w:r>
    </w:p>
    <w:p w14:paraId="529A2C5B" w14:textId="77777777" w:rsidR="008923F8" w:rsidRDefault="00316DE7">
      <w:pPr>
        <w:pStyle w:val="BodyText"/>
        <w:spacing w:before="59" w:line="228" w:lineRule="auto"/>
        <w:ind w:left="266"/>
      </w:pPr>
      <w:r>
        <w:rPr>
          <w:color w:val="231F20"/>
        </w:rPr>
        <w:t>The Office of Parliamentarian Staffing and Culture (see</w:t>
      </w:r>
      <w:r>
        <w:rPr>
          <w:color w:val="231F20"/>
          <w:spacing w:val="-49"/>
        </w:rPr>
        <w:t xml:space="preserve"> </w:t>
      </w:r>
      <w:r>
        <w:rPr>
          <w:color w:val="231F20"/>
        </w:rPr>
        <w:t>Recommendation 11) should establish standards and</w:t>
      </w:r>
      <w:r>
        <w:rPr>
          <w:color w:val="231F20"/>
          <w:spacing w:val="1"/>
        </w:rPr>
        <w:t xml:space="preserve"> </w:t>
      </w:r>
      <w:r>
        <w:rPr>
          <w:color w:val="231F20"/>
        </w:rPr>
        <w:t>processes</w:t>
      </w:r>
      <w:r>
        <w:rPr>
          <w:color w:val="231F20"/>
          <w:spacing w:val="1"/>
        </w:rPr>
        <w:t xml:space="preserve"> </w:t>
      </w:r>
      <w:r>
        <w:rPr>
          <w:color w:val="231F20"/>
        </w:rPr>
        <w:t>to</w:t>
      </w:r>
      <w:r>
        <w:rPr>
          <w:color w:val="231F20"/>
          <w:spacing w:val="1"/>
        </w:rPr>
        <w:t xml:space="preserve"> </w:t>
      </w:r>
      <w:proofErr w:type="spellStart"/>
      <w:r>
        <w:rPr>
          <w:color w:val="231F20"/>
        </w:rPr>
        <w:t>professionalise</w:t>
      </w:r>
      <w:proofErr w:type="spellEnd"/>
      <w:r>
        <w:rPr>
          <w:color w:val="231F20"/>
          <w:spacing w:val="1"/>
        </w:rPr>
        <w:t xml:space="preserve"> </w:t>
      </w:r>
      <w:r>
        <w:rPr>
          <w:color w:val="231F20"/>
        </w:rPr>
        <w:t>management</w:t>
      </w:r>
      <w:r>
        <w:rPr>
          <w:color w:val="231F20"/>
          <w:spacing w:val="1"/>
        </w:rPr>
        <w:t xml:space="preserve"> </w:t>
      </w:r>
      <w:r>
        <w:rPr>
          <w:color w:val="231F20"/>
        </w:rPr>
        <w:t>practices</w:t>
      </w:r>
      <w:r>
        <w:rPr>
          <w:color w:val="231F20"/>
          <w:spacing w:val="1"/>
        </w:rPr>
        <w:t xml:space="preserve"> </w:t>
      </w:r>
      <w:r>
        <w:rPr>
          <w:color w:val="231F20"/>
        </w:rPr>
        <w:t>for</w:t>
      </w:r>
      <w:r>
        <w:rPr>
          <w:color w:val="231F20"/>
          <w:spacing w:val="1"/>
        </w:rPr>
        <w:t xml:space="preserve"> </w:t>
      </w:r>
      <w:r>
        <w:rPr>
          <w:color w:val="231F20"/>
        </w:rPr>
        <w:t>Members</w:t>
      </w:r>
      <w:r>
        <w:rPr>
          <w:color w:val="231F20"/>
          <w:spacing w:val="2"/>
        </w:rPr>
        <w:t xml:space="preserve"> </w:t>
      </w:r>
      <w:r>
        <w:rPr>
          <w:color w:val="231F20"/>
        </w:rPr>
        <w:t>of</w:t>
      </w:r>
      <w:r>
        <w:rPr>
          <w:color w:val="231F20"/>
          <w:spacing w:val="1"/>
        </w:rPr>
        <w:t xml:space="preserve"> </w:t>
      </w:r>
      <w:r>
        <w:rPr>
          <w:color w:val="231F20"/>
        </w:rPr>
        <w:t>Parliament</w:t>
      </w:r>
      <w:r>
        <w:rPr>
          <w:color w:val="231F20"/>
          <w:spacing w:val="1"/>
        </w:rPr>
        <w:t xml:space="preserve"> </w:t>
      </w:r>
      <w:r>
        <w:rPr>
          <w:color w:val="231F20"/>
        </w:rPr>
        <w:t>(Staff)</w:t>
      </w:r>
      <w:r>
        <w:rPr>
          <w:color w:val="231F20"/>
          <w:spacing w:val="2"/>
        </w:rPr>
        <w:t xml:space="preserve"> </w:t>
      </w:r>
      <w:r>
        <w:rPr>
          <w:color w:val="231F20"/>
        </w:rPr>
        <w:t>Act</w:t>
      </w:r>
      <w:r>
        <w:rPr>
          <w:color w:val="231F20"/>
          <w:spacing w:val="1"/>
        </w:rPr>
        <w:t xml:space="preserve"> </w:t>
      </w:r>
      <w:r>
        <w:rPr>
          <w:color w:val="231F20"/>
        </w:rPr>
        <w:t>employees</w:t>
      </w:r>
      <w:r>
        <w:rPr>
          <w:color w:val="231F20"/>
          <w:spacing w:val="1"/>
        </w:rPr>
        <w:t xml:space="preserve"> </w:t>
      </w:r>
      <w:r>
        <w:rPr>
          <w:color w:val="231F20"/>
        </w:rPr>
        <w:t>with</w:t>
      </w:r>
      <w:r>
        <w:rPr>
          <w:color w:val="231F20"/>
          <w:spacing w:val="1"/>
        </w:rPr>
        <w:t xml:space="preserve"> </w:t>
      </w:r>
      <w:r>
        <w:rPr>
          <w:color w:val="231F20"/>
        </w:rPr>
        <w:t>the</w:t>
      </w:r>
      <w:r>
        <w:rPr>
          <w:color w:val="231F20"/>
          <w:spacing w:val="2"/>
        </w:rPr>
        <w:t xml:space="preserve"> </w:t>
      </w:r>
      <w:r>
        <w:rPr>
          <w:color w:val="231F20"/>
        </w:rPr>
        <w:t>following</w:t>
      </w:r>
      <w:r>
        <w:rPr>
          <w:color w:val="231F20"/>
          <w:spacing w:val="1"/>
        </w:rPr>
        <w:t xml:space="preserve"> </w:t>
      </w:r>
      <w:r>
        <w:rPr>
          <w:color w:val="231F20"/>
        </w:rPr>
        <w:t>priorities</w:t>
      </w:r>
      <w:r>
        <w:rPr>
          <w:color w:val="231F20"/>
          <w:spacing w:val="3"/>
        </w:rPr>
        <w:t xml:space="preserve"> </w:t>
      </w:r>
      <w:r>
        <w:rPr>
          <w:color w:val="231F20"/>
        </w:rPr>
        <w:t>to</w:t>
      </w:r>
      <w:r>
        <w:rPr>
          <w:color w:val="231F20"/>
          <w:spacing w:val="2"/>
        </w:rPr>
        <w:t xml:space="preserve"> </w:t>
      </w:r>
      <w:r>
        <w:rPr>
          <w:color w:val="231F20"/>
        </w:rPr>
        <w:t>foster</w:t>
      </w:r>
      <w:r>
        <w:rPr>
          <w:color w:val="231F20"/>
          <w:spacing w:val="1"/>
        </w:rPr>
        <w:t xml:space="preserve"> </w:t>
      </w:r>
      <w:r>
        <w:rPr>
          <w:color w:val="231F20"/>
        </w:rPr>
        <w:t>a</w:t>
      </w:r>
      <w:r>
        <w:rPr>
          <w:color w:val="231F20"/>
          <w:spacing w:val="2"/>
        </w:rPr>
        <w:t xml:space="preserve"> </w:t>
      </w:r>
      <w:r>
        <w:rPr>
          <w:color w:val="231F20"/>
        </w:rPr>
        <w:t>safe</w:t>
      </w:r>
      <w:r>
        <w:rPr>
          <w:color w:val="231F20"/>
          <w:spacing w:val="1"/>
        </w:rPr>
        <w:t xml:space="preserve"> </w:t>
      </w:r>
      <w:r>
        <w:rPr>
          <w:color w:val="231F20"/>
        </w:rPr>
        <w:t>and</w:t>
      </w:r>
      <w:r>
        <w:rPr>
          <w:color w:val="231F20"/>
          <w:spacing w:val="1"/>
        </w:rPr>
        <w:t xml:space="preserve"> </w:t>
      </w:r>
      <w:r>
        <w:rPr>
          <w:color w:val="231F20"/>
        </w:rPr>
        <w:t>respectful</w:t>
      </w:r>
      <w:r>
        <w:rPr>
          <w:color w:val="231F20"/>
          <w:spacing w:val="1"/>
        </w:rPr>
        <w:t xml:space="preserve"> </w:t>
      </w:r>
      <w:r>
        <w:rPr>
          <w:color w:val="231F20"/>
        </w:rPr>
        <w:t>work</w:t>
      </w:r>
      <w:r>
        <w:rPr>
          <w:color w:val="231F20"/>
          <w:spacing w:val="-2"/>
        </w:rPr>
        <w:t xml:space="preserve"> </w:t>
      </w:r>
      <w:r>
        <w:rPr>
          <w:color w:val="231F20"/>
        </w:rPr>
        <w:t>environment:</w:t>
      </w:r>
    </w:p>
    <w:p w14:paraId="7FA47DD7" w14:textId="77777777" w:rsidR="008923F8" w:rsidRDefault="00316DE7">
      <w:pPr>
        <w:pStyle w:val="ListParagraph"/>
        <w:numPr>
          <w:ilvl w:val="0"/>
          <w:numId w:val="14"/>
        </w:numPr>
        <w:tabs>
          <w:tab w:val="left" w:pos="778"/>
        </w:tabs>
        <w:spacing w:before="111"/>
        <w:ind w:hanging="361"/>
        <w:rPr>
          <w:sz w:val="20"/>
        </w:rPr>
      </w:pPr>
      <w:proofErr w:type="gramStart"/>
      <w:r>
        <w:rPr>
          <w:color w:val="231F20"/>
          <w:sz w:val="20"/>
        </w:rPr>
        <w:t>guidance</w:t>
      </w:r>
      <w:proofErr w:type="gramEnd"/>
      <w:r>
        <w:rPr>
          <w:color w:val="231F20"/>
          <w:spacing w:val="-8"/>
          <w:sz w:val="20"/>
        </w:rPr>
        <w:t xml:space="preserve"> </w:t>
      </w:r>
      <w:r>
        <w:rPr>
          <w:color w:val="231F20"/>
          <w:sz w:val="20"/>
        </w:rPr>
        <w:t>on</w:t>
      </w:r>
      <w:r>
        <w:rPr>
          <w:color w:val="231F20"/>
          <w:spacing w:val="-6"/>
          <w:sz w:val="20"/>
        </w:rPr>
        <w:t xml:space="preserve"> </w:t>
      </w:r>
      <w:r>
        <w:rPr>
          <w:color w:val="231F20"/>
          <w:sz w:val="20"/>
        </w:rPr>
        <w:t>office</w:t>
      </w:r>
      <w:r>
        <w:rPr>
          <w:color w:val="231F20"/>
          <w:spacing w:val="-7"/>
          <w:sz w:val="20"/>
        </w:rPr>
        <w:t xml:space="preserve"> </w:t>
      </w:r>
      <w:r>
        <w:rPr>
          <w:color w:val="231F20"/>
          <w:sz w:val="20"/>
        </w:rPr>
        <w:t>composition</w:t>
      </w:r>
      <w:r>
        <w:rPr>
          <w:color w:val="231F20"/>
          <w:spacing w:val="-7"/>
          <w:sz w:val="20"/>
        </w:rPr>
        <w:t xml:space="preserve"> </w:t>
      </w:r>
      <w:r>
        <w:rPr>
          <w:color w:val="231F20"/>
          <w:sz w:val="20"/>
        </w:rPr>
        <w:t>and</w:t>
      </w:r>
      <w:r>
        <w:rPr>
          <w:color w:val="231F20"/>
          <w:spacing w:val="-8"/>
          <w:sz w:val="20"/>
        </w:rPr>
        <w:t xml:space="preserve"> </w:t>
      </w:r>
      <w:r>
        <w:rPr>
          <w:color w:val="231F20"/>
          <w:sz w:val="20"/>
        </w:rPr>
        <w:t>staffing</w:t>
      </w:r>
    </w:p>
    <w:p w14:paraId="647C98B0" w14:textId="77777777" w:rsidR="008923F8" w:rsidRDefault="00316DE7">
      <w:pPr>
        <w:pStyle w:val="ListParagraph"/>
        <w:numPr>
          <w:ilvl w:val="0"/>
          <w:numId w:val="14"/>
        </w:numPr>
        <w:tabs>
          <w:tab w:val="left" w:pos="778"/>
        </w:tabs>
        <w:spacing w:before="55" w:line="228" w:lineRule="auto"/>
        <w:ind w:right="847"/>
        <w:rPr>
          <w:sz w:val="20"/>
        </w:rPr>
      </w:pPr>
      <w:proofErr w:type="gramStart"/>
      <w:r>
        <w:rPr>
          <w:color w:val="231F20"/>
          <w:sz w:val="20"/>
        </w:rPr>
        <w:t>merit</w:t>
      </w:r>
      <w:proofErr w:type="gramEnd"/>
      <w:r>
        <w:rPr>
          <w:color w:val="231F20"/>
          <w:sz w:val="20"/>
        </w:rPr>
        <w:t>-based</w:t>
      </w:r>
      <w:r>
        <w:rPr>
          <w:color w:val="231F20"/>
          <w:spacing w:val="-8"/>
          <w:sz w:val="20"/>
        </w:rPr>
        <w:t xml:space="preserve"> </w:t>
      </w:r>
      <w:r>
        <w:rPr>
          <w:color w:val="231F20"/>
          <w:sz w:val="20"/>
        </w:rPr>
        <w:t>recruitment</w:t>
      </w:r>
      <w:r>
        <w:rPr>
          <w:color w:val="231F20"/>
          <w:spacing w:val="-7"/>
          <w:sz w:val="20"/>
        </w:rPr>
        <w:t xml:space="preserve"> </w:t>
      </w:r>
      <w:r>
        <w:rPr>
          <w:color w:val="231F20"/>
          <w:sz w:val="20"/>
        </w:rPr>
        <w:t>with</w:t>
      </w:r>
      <w:r>
        <w:rPr>
          <w:color w:val="231F20"/>
          <w:spacing w:val="-7"/>
          <w:sz w:val="20"/>
        </w:rPr>
        <w:t xml:space="preserve"> </w:t>
      </w:r>
      <w:r>
        <w:rPr>
          <w:color w:val="231F20"/>
          <w:sz w:val="20"/>
        </w:rPr>
        <w:t>a</w:t>
      </w:r>
      <w:r>
        <w:rPr>
          <w:color w:val="231F20"/>
          <w:spacing w:val="-7"/>
          <w:sz w:val="20"/>
        </w:rPr>
        <w:t xml:space="preserve"> </w:t>
      </w:r>
      <w:r>
        <w:rPr>
          <w:color w:val="231F20"/>
          <w:sz w:val="20"/>
        </w:rPr>
        <w:t>focus</w:t>
      </w:r>
      <w:r>
        <w:rPr>
          <w:color w:val="231F20"/>
          <w:spacing w:val="-7"/>
          <w:sz w:val="20"/>
        </w:rPr>
        <w:t xml:space="preserve"> </w:t>
      </w:r>
      <w:r>
        <w:rPr>
          <w:color w:val="231F20"/>
          <w:sz w:val="20"/>
        </w:rPr>
        <w:t>on</w:t>
      </w:r>
      <w:r>
        <w:rPr>
          <w:color w:val="231F20"/>
          <w:spacing w:val="-49"/>
          <w:sz w:val="20"/>
        </w:rPr>
        <w:t xml:space="preserve"> </w:t>
      </w:r>
      <w:r>
        <w:rPr>
          <w:color w:val="231F20"/>
          <w:sz w:val="20"/>
        </w:rPr>
        <w:t>improving</w:t>
      </w:r>
      <w:r>
        <w:rPr>
          <w:color w:val="231F20"/>
          <w:spacing w:val="-3"/>
          <w:sz w:val="20"/>
        </w:rPr>
        <w:t xml:space="preserve"> </w:t>
      </w:r>
      <w:r>
        <w:rPr>
          <w:color w:val="231F20"/>
          <w:sz w:val="20"/>
        </w:rPr>
        <w:t>diversity</w:t>
      </w:r>
    </w:p>
    <w:p w14:paraId="1AFA943F" w14:textId="77777777" w:rsidR="008923F8" w:rsidRDefault="00316DE7">
      <w:pPr>
        <w:pStyle w:val="ListParagraph"/>
        <w:numPr>
          <w:ilvl w:val="0"/>
          <w:numId w:val="14"/>
        </w:numPr>
        <w:tabs>
          <w:tab w:val="left" w:pos="778"/>
        </w:tabs>
        <w:spacing w:line="228" w:lineRule="auto"/>
        <w:ind w:right="83"/>
        <w:rPr>
          <w:sz w:val="20"/>
        </w:rPr>
      </w:pPr>
      <w:proofErr w:type="spellStart"/>
      <w:proofErr w:type="gramStart"/>
      <w:r>
        <w:rPr>
          <w:color w:val="231F20"/>
          <w:sz w:val="20"/>
        </w:rPr>
        <w:t>standardised</w:t>
      </w:r>
      <w:proofErr w:type="spellEnd"/>
      <w:proofErr w:type="gramEnd"/>
      <w:r>
        <w:rPr>
          <w:color w:val="231F20"/>
          <w:spacing w:val="-11"/>
          <w:sz w:val="20"/>
        </w:rPr>
        <w:t xml:space="preserve"> </w:t>
      </w:r>
      <w:r>
        <w:rPr>
          <w:color w:val="231F20"/>
          <w:sz w:val="20"/>
        </w:rPr>
        <w:t>induction</w:t>
      </w:r>
      <w:r>
        <w:rPr>
          <w:color w:val="231F20"/>
          <w:spacing w:val="-11"/>
          <w:sz w:val="20"/>
        </w:rPr>
        <w:t xml:space="preserve"> </w:t>
      </w:r>
      <w:r>
        <w:rPr>
          <w:color w:val="231F20"/>
          <w:sz w:val="20"/>
        </w:rPr>
        <w:t>for</w:t>
      </w:r>
      <w:r>
        <w:rPr>
          <w:color w:val="231F20"/>
          <w:spacing w:val="-11"/>
          <w:sz w:val="20"/>
        </w:rPr>
        <w:t xml:space="preserve"> </w:t>
      </w:r>
      <w:r>
        <w:rPr>
          <w:color w:val="231F20"/>
          <w:sz w:val="20"/>
        </w:rPr>
        <w:t>parliamentarians</w:t>
      </w:r>
      <w:r>
        <w:rPr>
          <w:color w:val="231F20"/>
          <w:spacing w:val="-11"/>
          <w:sz w:val="20"/>
        </w:rPr>
        <w:t xml:space="preserve"> </w:t>
      </w:r>
      <w:r>
        <w:rPr>
          <w:color w:val="231F20"/>
          <w:sz w:val="20"/>
        </w:rPr>
        <w:t>and</w:t>
      </w:r>
      <w:r>
        <w:rPr>
          <w:color w:val="231F20"/>
          <w:spacing w:val="-49"/>
          <w:sz w:val="20"/>
        </w:rPr>
        <w:t xml:space="preserve"> </w:t>
      </w:r>
      <w:r>
        <w:rPr>
          <w:color w:val="231F20"/>
          <w:sz w:val="20"/>
        </w:rPr>
        <w:t>Members of Parliament (Staff) Act employees to</w:t>
      </w:r>
      <w:r>
        <w:rPr>
          <w:color w:val="231F20"/>
          <w:spacing w:val="-49"/>
          <w:sz w:val="20"/>
        </w:rPr>
        <w:t xml:space="preserve"> </w:t>
      </w:r>
      <w:r>
        <w:rPr>
          <w:color w:val="231F20"/>
          <w:sz w:val="20"/>
        </w:rPr>
        <w:t>establish</w:t>
      </w:r>
      <w:r>
        <w:rPr>
          <w:color w:val="231F20"/>
          <w:spacing w:val="-3"/>
          <w:sz w:val="20"/>
        </w:rPr>
        <w:t xml:space="preserve"> </w:t>
      </w:r>
      <w:r>
        <w:rPr>
          <w:color w:val="231F20"/>
          <w:sz w:val="20"/>
        </w:rPr>
        <w:t>role</w:t>
      </w:r>
      <w:r>
        <w:rPr>
          <w:color w:val="231F20"/>
          <w:spacing w:val="-3"/>
          <w:sz w:val="20"/>
        </w:rPr>
        <w:t xml:space="preserve"> </w:t>
      </w:r>
      <w:r>
        <w:rPr>
          <w:color w:val="231F20"/>
          <w:sz w:val="20"/>
        </w:rPr>
        <w:t>clarity</w:t>
      </w:r>
      <w:r>
        <w:rPr>
          <w:color w:val="231F20"/>
          <w:spacing w:val="-3"/>
          <w:sz w:val="20"/>
        </w:rPr>
        <w:t xml:space="preserve"> </w:t>
      </w:r>
      <w:r>
        <w:rPr>
          <w:color w:val="231F20"/>
          <w:sz w:val="20"/>
        </w:rPr>
        <w:t>and</w:t>
      </w:r>
      <w:r>
        <w:rPr>
          <w:color w:val="231F20"/>
          <w:spacing w:val="-4"/>
          <w:sz w:val="20"/>
        </w:rPr>
        <w:t xml:space="preserve"> </w:t>
      </w:r>
      <w:r>
        <w:rPr>
          <w:color w:val="231F20"/>
          <w:sz w:val="20"/>
        </w:rPr>
        <w:t>expectations</w:t>
      </w:r>
    </w:p>
    <w:p w14:paraId="1A15F57A" w14:textId="77777777" w:rsidR="008923F8" w:rsidRDefault="00316DE7">
      <w:pPr>
        <w:pStyle w:val="ListParagraph"/>
        <w:numPr>
          <w:ilvl w:val="0"/>
          <w:numId w:val="14"/>
        </w:numPr>
        <w:tabs>
          <w:tab w:val="left" w:pos="778"/>
        </w:tabs>
        <w:spacing w:before="50"/>
        <w:ind w:hanging="361"/>
        <w:rPr>
          <w:sz w:val="20"/>
        </w:rPr>
      </w:pPr>
      <w:proofErr w:type="gramStart"/>
      <w:r>
        <w:rPr>
          <w:color w:val="231F20"/>
          <w:sz w:val="20"/>
        </w:rPr>
        <w:t>performance</w:t>
      </w:r>
      <w:proofErr w:type="gramEnd"/>
      <w:r>
        <w:rPr>
          <w:color w:val="231F20"/>
          <w:spacing w:val="-10"/>
          <w:sz w:val="20"/>
        </w:rPr>
        <w:t xml:space="preserve"> </w:t>
      </w:r>
      <w:r>
        <w:rPr>
          <w:color w:val="231F20"/>
          <w:sz w:val="20"/>
        </w:rPr>
        <w:t>management</w:t>
      </w:r>
      <w:r>
        <w:rPr>
          <w:color w:val="231F20"/>
          <w:spacing w:val="-10"/>
          <w:sz w:val="20"/>
        </w:rPr>
        <w:t xml:space="preserve"> </w:t>
      </w:r>
      <w:r>
        <w:rPr>
          <w:color w:val="231F20"/>
          <w:sz w:val="20"/>
        </w:rPr>
        <w:t>systems</w:t>
      </w:r>
    </w:p>
    <w:p w14:paraId="577712D3" w14:textId="77777777" w:rsidR="008923F8" w:rsidRDefault="00316DE7">
      <w:pPr>
        <w:pStyle w:val="ListParagraph"/>
        <w:numPr>
          <w:ilvl w:val="0"/>
          <w:numId w:val="14"/>
        </w:numPr>
        <w:tabs>
          <w:tab w:val="left" w:pos="778"/>
        </w:tabs>
        <w:spacing w:before="44"/>
        <w:ind w:hanging="361"/>
        <w:rPr>
          <w:sz w:val="20"/>
        </w:rPr>
      </w:pPr>
      <w:proofErr w:type="gramStart"/>
      <w:r>
        <w:rPr>
          <w:color w:val="231F20"/>
          <w:sz w:val="20"/>
        </w:rPr>
        <w:t>management</w:t>
      </w:r>
      <w:proofErr w:type="gramEnd"/>
      <w:r>
        <w:rPr>
          <w:color w:val="231F20"/>
          <w:spacing w:val="-8"/>
          <w:sz w:val="20"/>
        </w:rPr>
        <w:t xml:space="preserve"> </w:t>
      </w:r>
      <w:r>
        <w:rPr>
          <w:color w:val="231F20"/>
          <w:sz w:val="20"/>
        </w:rPr>
        <w:t>of</w:t>
      </w:r>
      <w:r>
        <w:rPr>
          <w:color w:val="231F20"/>
          <w:spacing w:val="-8"/>
          <w:sz w:val="20"/>
        </w:rPr>
        <w:t xml:space="preserve"> </w:t>
      </w:r>
      <w:r>
        <w:rPr>
          <w:color w:val="231F20"/>
          <w:sz w:val="20"/>
        </w:rPr>
        <w:t>misconduct</w:t>
      </w:r>
    </w:p>
    <w:p w14:paraId="0E1A09C3" w14:textId="77777777" w:rsidR="008923F8" w:rsidRDefault="00316DE7">
      <w:pPr>
        <w:pStyle w:val="ListParagraph"/>
        <w:numPr>
          <w:ilvl w:val="0"/>
          <w:numId w:val="14"/>
        </w:numPr>
        <w:tabs>
          <w:tab w:val="left" w:pos="778"/>
        </w:tabs>
        <w:spacing w:before="55" w:line="228" w:lineRule="auto"/>
        <w:ind w:right="422"/>
        <w:rPr>
          <w:sz w:val="20"/>
        </w:rPr>
      </w:pPr>
      <w:proofErr w:type="gramStart"/>
      <w:r>
        <w:rPr>
          <w:color w:val="231F20"/>
          <w:sz w:val="20"/>
        </w:rPr>
        <w:t>best</w:t>
      </w:r>
      <w:proofErr w:type="gramEnd"/>
      <w:r>
        <w:rPr>
          <w:color w:val="231F20"/>
          <w:spacing w:val="-10"/>
          <w:sz w:val="20"/>
        </w:rPr>
        <w:t xml:space="preserve"> </w:t>
      </w:r>
      <w:r>
        <w:rPr>
          <w:color w:val="231F20"/>
          <w:sz w:val="20"/>
        </w:rPr>
        <w:t>practice</w:t>
      </w:r>
      <w:r>
        <w:rPr>
          <w:color w:val="231F20"/>
          <w:spacing w:val="-10"/>
          <w:sz w:val="20"/>
        </w:rPr>
        <w:t xml:space="preserve"> </w:t>
      </w:r>
      <w:r>
        <w:rPr>
          <w:color w:val="231F20"/>
          <w:sz w:val="20"/>
        </w:rPr>
        <w:t>respectful</w:t>
      </w:r>
      <w:r>
        <w:rPr>
          <w:color w:val="231F20"/>
          <w:spacing w:val="-10"/>
          <w:sz w:val="20"/>
        </w:rPr>
        <w:t xml:space="preserve"> </w:t>
      </w:r>
      <w:r>
        <w:rPr>
          <w:color w:val="231F20"/>
          <w:sz w:val="20"/>
        </w:rPr>
        <w:t>workplace</w:t>
      </w:r>
      <w:r>
        <w:rPr>
          <w:color w:val="231F20"/>
          <w:spacing w:val="-10"/>
          <w:sz w:val="20"/>
        </w:rPr>
        <w:t xml:space="preserve"> </w:t>
      </w:r>
      <w:r>
        <w:rPr>
          <w:color w:val="231F20"/>
          <w:sz w:val="20"/>
        </w:rPr>
        <w:t>behaviour</w:t>
      </w:r>
      <w:r>
        <w:rPr>
          <w:color w:val="231F20"/>
          <w:spacing w:val="-49"/>
          <w:sz w:val="20"/>
        </w:rPr>
        <w:t xml:space="preserve"> </w:t>
      </w:r>
      <w:r>
        <w:rPr>
          <w:color w:val="231F20"/>
          <w:sz w:val="20"/>
        </w:rPr>
        <w:t>policies</w:t>
      </w:r>
      <w:r>
        <w:rPr>
          <w:color w:val="231F20"/>
          <w:spacing w:val="-5"/>
          <w:sz w:val="20"/>
        </w:rPr>
        <w:t xml:space="preserve"> </w:t>
      </w:r>
      <w:r>
        <w:rPr>
          <w:color w:val="231F20"/>
          <w:sz w:val="20"/>
        </w:rPr>
        <w:t>that</w:t>
      </w:r>
      <w:r>
        <w:rPr>
          <w:color w:val="231F20"/>
          <w:spacing w:val="-4"/>
          <w:sz w:val="20"/>
        </w:rPr>
        <w:t xml:space="preserve"> </w:t>
      </w:r>
      <w:r>
        <w:rPr>
          <w:color w:val="231F20"/>
          <w:sz w:val="20"/>
        </w:rPr>
        <w:t>include</w:t>
      </w:r>
      <w:r>
        <w:rPr>
          <w:color w:val="231F20"/>
          <w:spacing w:val="-5"/>
          <w:sz w:val="20"/>
        </w:rPr>
        <w:t xml:space="preserve"> </w:t>
      </w:r>
      <w:r>
        <w:rPr>
          <w:color w:val="231F20"/>
          <w:sz w:val="20"/>
        </w:rPr>
        <w:t>referral</w:t>
      </w:r>
      <w:r>
        <w:rPr>
          <w:color w:val="231F20"/>
          <w:spacing w:val="-4"/>
          <w:sz w:val="20"/>
        </w:rPr>
        <w:t xml:space="preserve"> </w:t>
      </w:r>
      <w:r>
        <w:rPr>
          <w:color w:val="231F20"/>
          <w:sz w:val="20"/>
        </w:rPr>
        <w:t>pathways</w:t>
      </w:r>
      <w:r>
        <w:rPr>
          <w:color w:val="231F20"/>
          <w:spacing w:val="-5"/>
          <w:sz w:val="20"/>
        </w:rPr>
        <w:t xml:space="preserve"> </w:t>
      </w:r>
      <w:r>
        <w:rPr>
          <w:color w:val="231F20"/>
          <w:sz w:val="20"/>
        </w:rPr>
        <w:t>to</w:t>
      </w:r>
    </w:p>
    <w:p w14:paraId="17F540E7" w14:textId="77777777" w:rsidR="008923F8" w:rsidRDefault="00316DE7">
      <w:pPr>
        <w:pStyle w:val="BodyText"/>
        <w:spacing w:before="2" w:line="228" w:lineRule="auto"/>
        <w:ind w:left="777" w:right="676"/>
      </w:pPr>
      <w:proofErr w:type="gramStart"/>
      <w:r>
        <w:rPr>
          <w:color w:val="231F20"/>
        </w:rPr>
        <w:t>the</w:t>
      </w:r>
      <w:proofErr w:type="gramEnd"/>
      <w:r>
        <w:rPr>
          <w:color w:val="231F20"/>
          <w:spacing w:val="-12"/>
        </w:rPr>
        <w:t xml:space="preserve"> </w:t>
      </w:r>
      <w:r>
        <w:rPr>
          <w:color w:val="231F20"/>
        </w:rPr>
        <w:t>Independent</w:t>
      </w:r>
      <w:r>
        <w:rPr>
          <w:color w:val="231F20"/>
          <w:spacing w:val="-12"/>
        </w:rPr>
        <w:t xml:space="preserve"> </w:t>
      </w:r>
      <w:r>
        <w:rPr>
          <w:color w:val="231F20"/>
        </w:rPr>
        <w:t>Parliamentary</w:t>
      </w:r>
      <w:r>
        <w:rPr>
          <w:color w:val="231F20"/>
          <w:spacing w:val="-12"/>
        </w:rPr>
        <w:t xml:space="preserve"> </w:t>
      </w:r>
      <w:r>
        <w:rPr>
          <w:color w:val="231F20"/>
        </w:rPr>
        <w:t>Standards</w:t>
      </w:r>
      <w:r>
        <w:rPr>
          <w:color w:val="231F20"/>
          <w:spacing w:val="-49"/>
        </w:rPr>
        <w:t xml:space="preserve"> </w:t>
      </w:r>
      <w:r>
        <w:rPr>
          <w:color w:val="231F20"/>
        </w:rPr>
        <w:t>Commission.</w:t>
      </w:r>
    </w:p>
    <w:p w14:paraId="36C7A733" w14:textId="77777777" w:rsidR="008923F8" w:rsidRDefault="008923F8">
      <w:pPr>
        <w:pStyle w:val="BodyText"/>
        <w:spacing w:before="12" w:after="1"/>
        <w:rPr>
          <w:sz w:val="18"/>
        </w:rPr>
      </w:pPr>
    </w:p>
    <w:p w14:paraId="24661BBB" w14:textId="77777777" w:rsidR="008923F8" w:rsidRDefault="00BE525B">
      <w:pPr>
        <w:pStyle w:val="BodyText"/>
        <w:spacing w:line="20" w:lineRule="exact"/>
        <w:ind w:left="266" w:right="-87"/>
        <w:rPr>
          <w:sz w:val="2"/>
        </w:rPr>
      </w:pPr>
      <w:r>
        <w:rPr>
          <w:sz w:val="2"/>
        </w:rPr>
      </w:r>
      <w:r>
        <w:rPr>
          <w:sz w:val="2"/>
        </w:rPr>
        <w:pict w14:anchorId="31ED43B4">
          <v:group id="docshapegroup657" o:spid="_x0000_s1055" style="width:255.15pt;height:.5pt;mso-position-horizontal-relative:char;mso-position-vertical-relative:line" coordsize="5103,10">
            <v:line id="_x0000_s1056" style="position:absolute" from="0,5" to="5102,5" strokecolor="#0079c1" strokeweight=".5pt"/>
            <w10:wrap type="none"/>
            <w10:anchorlock/>
          </v:group>
        </w:pict>
      </w:r>
    </w:p>
    <w:p w14:paraId="7C42A45B" w14:textId="77777777" w:rsidR="008923F8" w:rsidRPr="00BE525B" w:rsidRDefault="00316DE7">
      <w:pPr>
        <w:pStyle w:val="BodyText"/>
        <w:spacing w:before="111" w:line="266" w:lineRule="exact"/>
        <w:ind w:left="266"/>
        <w:rPr>
          <w:b/>
        </w:rPr>
      </w:pPr>
      <w:r w:rsidRPr="00BE525B">
        <w:rPr>
          <w:b/>
          <w:color w:val="231F20"/>
          <w:w w:val="105"/>
        </w:rPr>
        <w:t>Recommendation 13:</w:t>
      </w:r>
    </w:p>
    <w:p w14:paraId="23A82594" w14:textId="77777777" w:rsidR="008923F8" w:rsidRPr="00BE525B" w:rsidRDefault="00316DE7">
      <w:pPr>
        <w:pStyle w:val="BodyText"/>
        <w:spacing w:before="5" w:line="228" w:lineRule="auto"/>
        <w:ind w:left="266"/>
        <w:rPr>
          <w:b/>
        </w:rPr>
      </w:pPr>
      <w:r w:rsidRPr="00BE525B">
        <w:rPr>
          <w:b/>
          <w:color w:val="231F20"/>
          <w:w w:val="105"/>
        </w:rPr>
        <w:t>Professional</w:t>
      </w:r>
      <w:r w:rsidRPr="00BE525B">
        <w:rPr>
          <w:b/>
          <w:color w:val="231F20"/>
          <w:spacing w:val="10"/>
          <w:w w:val="105"/>
        </w:rPr>
        <w:t xml:space="preserve"> </w:t>
      </w:r>
      <w:r w:rsidRPr="00BE525B">
        <w:rPr>
          <w:b/>
          <w:color w:val="231F20"/>
          <w:w w:val="105"/>
        </w:rPr>
        <w:t>development</w:t>
      </w:r>
      <w:r w:rsidRPr="00BE525B">
        <w:rPr>
          <w:b/>
          <w:color w:val="231F20"/>
          <w:spacing w:val="11"/>
          <w:w w:val="105"/>
        </w:rPr>
        <w:t xml:space="preserve"> </w:t>
      </w:r>
      <w:r w:rsidRPr="00BE525B">
        <w:rPr>
          <w:b/>
          <w:color w:val="231F20"/>
          <w:w w:val="105"/>
        </w:rPr>
        <w:t>for</w:t>
      </w:r>
      <w:r w:rsidRPr="00BE525B">
        <w:rPr>
          <w:b/>
          <w:color w:val="231F20"/>
          <w:spacing w:val="10"/>
          <w:w w:val="105"/>
        </w:rPr>
        <w:t xml:space="preserve"> </w:t>
      </w:r>
      <w:r w:rsidRPr="00BE525B">
        <w:rPr>
          <w:b/>
          <w:color w:val="231F20"/>
          <w:w w:val="105"/>
        </w:rPr>
        <w:t>Members</w:t>
      </w:r>
      <w:r w:rsidRPr="00BE525B">
        <w:rPr>
          <w:b/>
          <w:color w:val="231F20"/>
          <w:spacing w:val="11"/>
          <w:w w:val="105"/>
        </w:rPr>
        <w:t xml:space="preserve"> </w:t>
      </w:r>
      <w:r w:rsidRPr="00BE525B">
        <w:rPr>
          <w:b/>
          <w:color w:val="231F20"/>
          <w:w w:val="105"/>
        </w:rPr>
        <w:t>of</w:t>
      </w:r>
      <w:r w:rsidRPr="00BE525B">
        <w:rPr>
          <w:b/>
          <w:color w:val="231F20"/>
          <w:spacing w:val="-52"/>
          <w:w w:val="105"/>
        </w:rPr>
        <w:t xml:space="preserve"> </w:t>
      </w:r>
      <w:r w:rsidRPr="00BE525B">
        <w:rPr>
          <w:b/>
          <w:color w:val="231F20"/>
          <w:w w:val="110"/>
        </w:rPr>
        <w:t>Parliament</w:t>
      </w:r>
      <w:r w:rsidRPr="00BE525B">
        <w:rPr>
          <w:b/>
          <w:color w:val="231F20"/>
          <w:spacing w:val="-7"/>
          <w:w w:val="110"/>
        </w:rPr>
        <w:t xml:space="preserve"> </w:t>
      </w:r>
      <w:r w:rsidRPr="00BE525B">
        <w:rPr>
          <w:b/>
          <w:color w:val="231F20"/>
          <w:w w:val="110"/>
        </w:rPr>
        <w:t>(Staff)</w:t>
      </w:r>
      <w:r w:rsidRPr="00BE525B">
        <w:rPr>
          <w:b/>
          <w:color w:val="231F20"/>
          <w:spacing w:val="-7"/>
          <w:w w:val="110"/>
        </w:rPr>
        <w:t xml:space="preserve"> </w:t>
      </w:r>
      <w:r w:rsidRPr="00BE525B">
        <w:rPr>
          <w:b/>
          <w:color w:val="231F20"/>
          <w:w w:val="110"/>
        </w:rPr>
        <w:t>Act</w:t>
      </w:r>
      <w:r w:rsidRPr="00BE525B">
        <w:rPr>
          <w:b/>
          <w:color w:val="231F20"/>
          <w:spacing w:val="-6"/>
          <w:w w:val="110"/>
        </w:rPr>
        <w:t xml:space="preserve"> </w:t>
      </w:r>
      <w:r w:rsidRPr="00BE525B">
        <w:rPr>
          <w:b/>
          <w:color w:val="231F20"/>
          <w:w w:val="110"/>
        </w:rPr>
        <w:t>employees</w:t>
      </w:r>
    </w:p>
    <w:p w14:paraId="04B6759D" w14:textId="77777777" w:rsidR="008923F8" w:rsidRDefault="00316DE7">
      <w:pPr>
        <w:pStyle w:val="BodyText"/>
        <w:spacing w:before="59" w:line="228" w:lineRule="auto"/>
        <w:ind w:left="266" w:right="364"/>
      </w:pPr>
      <w:r>
        <w:rPr>
          <w:color w:val="231F20"/>
        </w:rPr>
        <w:t>The Office</w:t>
      </w:r>
      <w:r>
        <w:rPr>
          <w:color w:val="231F20"/>
          <w:spacing w:val="1"/>
        </w:rPr>
        <w:t xml:space="preserve"> </w:t>
      </w:r>
      <w:r>
        <w:rPr>
          <w:color w:val="231F20"/>
        </w:rPr>
        <w:t>of Parliamentarian Staffing and Culture</w:t>
      </w:r>
      <w:r>
        <w:rPr>
          <w:color w:val="231F20"/>
          <w:spacing w:val="-49"/>
        </w:rPr>
        <w:t xml:space="preserve"> </w:t>
      </w:r>
      <w:r>
        <w:rPr>
          <w:color w:val="231F20"/>
        </w:rPr>
        <w:t>(see Recommendation 11) should develop a</w:t>
      </w:r>
      <w:r>
        <w:rPr>
          <w:color w:val="231F20"/>
          <w:spacing w:val="1"/>
        </w:rPr>
        <w:t xml:space="preserve"> </w:t>
      </w:r>
      <w:r>
        <w:rPr>
          <w:color w:val="231F20"/>
        </w:rPr>
        <w:t>professional development program for Members</w:t>
      </w:r>
      <w:r>
        <w:rPr>
          <w:color w:val="231F20"/>
          <w:spacing w:val="1"/>
        </w:rPr>
        <w:t xml:space="preserve"> </w:t>
      </w:r>
      <w:r>
        <w:rPr>
          <w:color w:val="231F20"/>
        </w:rPr>
        <w:t>of</w:t>
      </w:r>
      <w:r>
        <w:rPr>
          <w:color w:val="231F20"/>
          <w:spacing w:val="-1"/>
        </w:rPr>
        <w:t xml:space="preserve"> </w:t>
      </w:r>
      <w:r>
        <w:rPr>
          <w:color w:val="231F20"/>
        </w:rPr>
        <w:t>Parliament (Staff)</w:t>
      </w:r>
      <w:r>
        <w:rPr>
          <w:color w:val="231F20"/>
          <w:spacing w:val="-1"/>
        </w:rPr>
        <w:t xml:space="preserve"> </w:t>
      </w:r>
      <w:r>
        <w:rPr>
          <w:color w:val="231F20"/>
        </w:rPr>
        <w:t>Act</w:t>
      </w:r>
      <w:r>
        <w:rPr>
          <w:color w:val="231F20"/>
          <w:spacing w:val="1"/>
        </w:rPr>
        <w:t xml:space="preserve"> </w:t>
      </w:r>
      <w:r>
        <w:rPr>
          <w:color w:val="231F20"/>
        </w:rPr>
        <w:t>employees including</w:t>
      </w:r>
      <w:r>
        <w:rPr>
          <w:color w:val="231F20"/>
          <w:spacing w:val="-1"/>
        </w:rPr>
        <w:t xml:space="preserve"> </w:t>
      </w:r>
      <w:r>
        <w:rPr>
          <w:color w:val="231F20"/>
        </w:rPr>
        <w:t>a:</w:t>
      </w:r>
    </w:p>
    <w:p w14:paraId="66CAA927" w14:textId="77777777" w:rsidR="008923F8" w:rsidRDefault="00316DE7">
      <w:pPr>
        <w:pStyle w:val="ListParagraph"/>
        <w:numPr>
          <w:ilvl w:val="0"/>
          <w:numId w:val="13"/>
        </w:numPr>
        <w:tabs>
          <w:tab w:val="left" w:pos="778"/>
        </w:tabs>
        <w:spacing w:before="118" w:line="228" w:lineRule="auto"/>
        <w:ind w:right="1031"/>
        <w:rPr>
          <w:sz w:val="20"/>
        </w:rPr>
      </w:pPr>
      <w:proofErr w:type="gramStart"/>
      <w:r>
        <w:rPr>
          <w:color w:val="231F20"/>
          <w:sz w:val="20"/>
        </w:rPr>
        <w:t>framework</w:t>
      </w:r>
      <w:proofErr w:type="gramEnd"/>
      <w:r>
        <w:rPr>
          <w:color w:val="231F20"/>
          <w:spacing w:val="-9"/>
          <w:sz w:val="20"/>
        </w:rPr>
        <w:t xml:space="preserve"> </w:t>
      </w:r>
      <w:r>
        <w:rPr>
          <w:color w:val="231F20"/>
          <w:sz w:val="20"/>
        </w:rPr>
        <w:t>of</w:t>
      </w:r>
      <w:r>
        <w:rPr>
          <w:color w:val="231F20"/>
          <w:spacing w:val="-9"/>
          <w:sz w:val="20"/>
        </w:rPr>
        <w:t xml:space="preserve"> </w:t>
      </w:r>
      <w:r>
        <w:rPr>
          <w:color w:val="231F20"/>
          <w:sz w:val="20"/>
        </w:rPr>
        <w:t>skills,</w:t>
      </w:r>
      <w:r>
        <w:rPr>
          <w:color w:val="231F20"/>
          <w:spacing w:val="-8"/>
          <w:sz w:val="20"/>
        </w:rPr>
        <w:t xml:space="preserve"> </w:t>
      </w:r>
      <w:r>
        <w:rPr>
          <w:color w:val="231F20"/>
          <w:sz w:val="20"/>
        </w:rPr>
        <w:t>competencies</w:t>
      </w:r>
      <w:r>
        <w:rPr>
          <w:color w:val="231F20"/>
          <w:spacing w:val="-7"/>
          <w:sz w:val="20"/>
        </w:rPr>
        <w:t xml:space="preserve"> </w:t>
      </w:r>
      <w:r>
        <w:rPr>
          <w:color w:val="231F20"/>
          <w:sz w:val="20"/>
        </w:rPr>
        <w:t>and</w:t>
      </w:r>
      <w:r>
        <w:rPr>
          <w:color w:val="231F20"/>
          <w:spacing w:val="-49"/>
          <w:sz w:val="20"/>
        </w:rPr>
        <w:t xml:space="preserve"> </w:t>
      </w:r>
      <w:r>
        <w:rPr>
          <w:color w:val="231F20"/>
          <w:sz w:val="20"/>
        </w:rPr>
        <w:t>capabilities</w:t>
      </w:r>
      <w:r>
        <w:rPr>
          <w:color w:val="231F20"/>
          <w:spacing w:val="-8"/>
          <w:sz w:val="20"/>
        </w:rPr>
        <w:t xml:space="preserve"> </w:t>
      </w:r>
      <w:r>
        <w:rPr>
          <w:color w:val="231F20"/>
          <w:sz w:val="20"/>
        </w:rPr>
        <w:t>linked</w:t>
      </w:r>
      <w:r>
        <w:rPr>
          <w:color w:val="231F20"/>
          <w:spacing w:val="-7"/>
          <w:sz w:val="20"/>
        </w:rPr>
        <w:t xml:space="preserve"> </w:t>
      </w:r>
      <w:r>
        <w:rPr>
          <w:color w:val="231F20"/>
          <w:sz w:val="20"/>
        </w:rPr>
        <w:t>to</w:t>
      </w:r>
      <w:r>
        <w:rPr>
          <w:color w:val="231F20"/>
          <w:spacing w:val="-7"/>
          <w:sz w:val="20"/>
        </w:rPr>
        <w:t xml:space="preserve"> </w:t>
      </w:r>
      <w:r>
        <w:rPr>
          <w:color w:val="231F20"/>
          <w:sz w:val="20"/>
        </w:rPr>
        <w:t>career</w:t>
      </w:r>
      <w:r>
        <w:rPr>
          <w:color w:val="231F20"/>
          <w:spacing w:val="-7"/>
          <w:sz w:val="20"/>
        </w:rPr>
        <w:t xml:space="preserve"> </w:t>
      </w:r>
      <w:r>
        <w:rPr>
          <w:color w:val="231F20"/>
          <w:sz w:val="20"/>
        </w:rPr>
        <w:t>pathways</w:t>
      </w:r>
    </w:p>
    <w:p w14:paraId="07C821F3" w14:textId="77777777" w:rsidR="008923F8" w:rsidRDefault="00316DE7">
      <w:pPr>
        <w:pStyle w:val="ListParagraph"/>
        <w:numPr>
          <w:ilvl w:val="0"/>
          <w:numId w:val="13"/>
        </w:numPr>
        <w:tabs>
          <w:tab w:val="left" w:pos="778"/>
        </w:tabs>
        <w:spacing w:line="228" w:lineRule="auto"/>
        <w:ind w:right="258"/>
        <w:rPr>
          <w:sz w:val="20"/>
        </w:rPr>
      </w:pPr>
      <w:proofErr w:type="gramStart"/>
      <w:r>
        <w:rPr>
          <w:color w:val="231F20"/>
          <w:sz w:val="20"/>
        </w:rPr>
        <w:t>structured</w:t>
      </w:r>
      <w:proofErr w:type="gramEnd"/>
      <w:r>
        <w:rPr>
          <w:color w:val="231F20"/>
          <w:spacing w:val="-10"/>
          <w:sz w:val="20"/>
        </w:rPr>
        <w:t xml:space="preserve"> </w:t>
      </w:r>
      <w:r>
        <w:rPr>
          <w:color w:val="231F20"/>
          <w:sz w:val="20"/>
        </w:rPr>
        <w:t>learning</w:t>
      </w:r>
      <w:r>
        <w:rPr>
          <w:color w:val="231F20"/>
          <w:spacing w:val="-10"/>
          <w:sz w:val="20"/>
        </w:rPr>
        <w:t xml:space="preserve"> </w:t>
      </w:r>
      <w:r>
        <w:rPr>
          <w:color w:val="231F20"/>
          <w:sz w:val="20"/>
        </w:rPr>
        <w:t>and</w:t>
      </w:r>
      <w:r>
        <w:rPr>
          <w:color w:val="231F20"/>
          <w:spacing w:val="-10"/>
          <w:sz w:val="20"/>
        </w:rPr>
        <w:t xml:space="preserve"> </w:t>
      </w:r>
      <w:r>
        <w:rPr>
          <w:color w:val="231F20"/>
          <w:sz w:val="20"/>
        </w:rPr>
        <w:t>development</w:t>
      </w:r>
      <w:r>
        <w:rPr>
          <w:color w:val="231F20"/>
          <w:spacing w:val="-10"/>
          <w:sz w:val="20"/>
        </w:rPr>
        <w:t xml:space="preserve"> </w:t>
      </w:r>
      <w:r>
        <w:rPr>
          <w:color w:val="231F20"/>
          <w:sz w:val="20"/>
        </w:rPr>
        <w:t>program</w:t>
      </w:r>
      <w:r>
        <w:rPr>
          <w:color w:val="231F20"/>
          <w:spacing w:val="-49"/>
          <w:sz w:val="20"/>
        </w:rPr>
        <w:t xml:space="preserve"> </w:t>
      </w:r>
      <w:r>
        <w:rPr>
          <w:color w:val="231F20"/>
          <w:sz w:val="20"/>
        </w:rPr>
        <w:t>and informal and formal skills development</w:t>
      </w:r>
      <w:r>
        <w:rPr>
          <w:color w:val="231F20"/>
          <w:spacing w:val="1"/>
          <w:sz w:val="20"/>
        </w:rPr>
        <w:t xml:space="preserve"> </w:t>
      </w:r>
      <w:r>
        <w:rPr>
          <w:color w:val="231F20"/>
          <w:sz w:val="20"/>
        </w:rPr>
        <w:t>opportunities.</w:t>
      </w:r>
    </w:p>
    <w:p w14:paraId="23CB2685" w14:textId="77777777" w:rsidR="008923F8" w:rsidRDefault="008923F8">
      <w:pPr>
        <w:pStyle w:val="BodyText"/>
        <w:rPr>
          <w:sz w:val="19"/>
        </w:rPr>
      </w:pPr>
    </w:p>
    <w:p w14:paraId="43917B7B" w14:textId="77777777" w:rsidR="008923F8" w:rsidRDefault="00BE525B">
      <w:pPr>
        <w:pStyle w:val="BodyText"/>
        <w:spacing w:line="20" w:lineRule="exact"/>
        <w:ind w:left="266" w:right="-87"/>
        <w:rPr>
          <w:sz w:val="2"/>
        </w:rPr>
      </w:pPr>
      <w:r>
        <w:rPr>
          <w:sz w:val="2"/>
        </w:rPr>
      </w:r>
      <w:r>
        <w:rPr>
          <w:sz w:val="2"/>
        </w:rPr>
        <w:pict w14:anchorId="39D42B4F">
          <v:group id="docshapegroup658" o:spid="_x0000_s1053" style="width:255.15pt;height:.5pt;mso-position-horizontal-relative:char;mso-position-vertical-relative:line" coordsize="5103,10">
            <v:line id="_x0000_s1054" style="position:absolute" from="0,5" to="5102,5" strokecolor="#0079c1" strokeweight=".5pt"/>
            <w10:wrap type="none"/>
            <w10:anchorlock/>
          </v:group>
        </w:pict>
      </w:r>
    </w:p>
    <w:p w14:paraId="3F3AFC3E" w14:textId="77777777" w:rsidR="008923F8" w:rsidRPr="00BE525B" w:rsidRDefault="00316DE7">
      <w:pPr>
        <w:pStyle w:val="BodyText"/>
        <w:spacing w:before="111" w:line="266" w:lineRule="exact"/>
        <w:ind w:left="266"/>
        <w:rPr>
          <w:b/>
        </w:rPr>
      </w:pPr>
      <w:r w:rsidRPr="00BE525B">
        <w:rPr>
          <w:b/>
          <w:color w:val="231F20"/>
          <w:w w:val="105"/>
        </w:rPr>
        <w:t>Recommendation 14:</w:t>
      </w:r>
    </w:p>
    <w:p w14:paraId="54EBB934" w14:textId="77777777" w:rsidR="008923F8" w:rsidRPr="00BE525B" w:rsidRDefault="00316DE7">
      <w:pPr>
        <w:pStyle w:val="BodyText"/>
        <w:spacing w:line="266" w:lineRule="exact"/>
        <w:ind w:left="266"/>
        <w:rPr>
          <w:b/>
        </w:rPr>
      </w:pPr>
      <w:r w:rsidRPr="00BE525B">
        <w:rPr>
          <w:b/>
          <w:color w:val="231F20"/>
          <w:w w:val="110"/>
        </w:rPr>
        <w:t>Best</w:t>
      </w:r>
      <w:r w:rsidRPr="00BE525B">
        <w:rPr>
          <w:b/>
          <w:color w:val="231F20"/>
          <w:spacing w:val="-11"/>
          <w:w w:val="110"/>
        </w:rPr>
        <w:t xml:space="preserve"> </w:t>
      </w:r>
      <w:r w:rsidRPr="00BE525B">
        <w:rPr>
          <w:b/>
          <w:color w:val="231F20"/>
          <w:w w:val="110"/>
        </w:rPr>
        <w:t>practice</w:t>
      </w:r>
      <w:r w:rsidRPr="00BE525B">
        <w:rPr>
          <w:b/>
          <w:color w:val="231F20"/>
          <w:spacing w:val="-11"/>
          <w:w w:val="110"/>
        </w:rPr>
        <w:t xml:space="preserve"> </w:t>
      </w:r>
      <w:r w:rsidRPr="00BE525B">
        <w:rPr>
          <w:b/>
          <w:color w:val="231F20"/>
          <w:w w:val="110"/>
        </w:rPr>
        <w:t>training</w:t>
      </w:r>
    </w:p>
    <w:p w14:paraId="722CE232" w14:textId="77777777" w:rsidR="008923F8" w:rsidRDefault="00316DE7">
      <w:pPr>
        <w:pStyle w:val="BodyText"/>
        <w:spacing w:before="55" w:line="228" w:lineRule="auto"/>
        <w:ind w:left="266" w:right="464"/>
      </w:pPr>
      <w:r>
        <w:rPr>
          <w:color w:val="231F20"/>
        </w:rPr>
        <w:t>To ensure that people working in Commonwealth</w:t>
      </w:r>
      <w:r>
        <w:rPr>
          <w:color w:val="231F20"/>
          <w:spacing w:val="-49"/>
        </w:rPr>
        <w:t xml:space="preserve"> </w:t>
      </w:r>
      <w:r>
        <w:rPr>
          <w:color w:val="231F20"/>
        </w:rPr>
        <w:t>parliamentary workplaces have the requisite</w:t>
      </w:r>
      <w:r>
        <w:rPr>
          <w:color w:val="231F20"/>
          <w:spacing w:val="1"/>
        </w:rPr>
        <w:t xml:space="preserve"> </w:t>
      </w:r>
      <w:r>
        <w:rPr>
          <w:color w:val="231F20"/>
        </w:rPr>
        <w:t>knowledge and skills to prevent and respond to</w:t>
      </w:r>
      <w:r>
        <w:rPr>
          <w:color w:val="231F20"/>
          <w:spacing w:val="1"/>
        </w:rPr>
        <w:t xml:space="preserve"> </w:t>
      </w:r>
      <w:r>
        <w:rPr>
          <w:color w:val="231F20"/>
        </w:rPr>
        <w:t>misconduct:</w:t>
      </w:r>
    </w:p>
    <w:p w14:paraId="3EEE7DFE" w14:textId="77777777" w:rsidR="008923F8" w:rsidRDefault="00316DE7">
      <w:pPr>
        <w:pStyle w:val="ListParagraph"/>
        <w:numPr>
          <w:ilvl w:val="0"/>
          <w:numId w:val="12"/>
        </w:numPr>
        <w:tabs>
          <w:tab w:val="left" w:pos="778"/>
        </w:tabs>
        <w:spacing w:before="119" w:line="228" w:lineRule="auto"/>
        <w:ind w:right="425"/>
        <w:rPr>
          <w:sz w:val="20"/>
        </w:rPr>
      </w:pPr>
      <w:proofErr w:type="gramStart"/>
      <w:r>
        <w:rPr>
          <w:color w:val="231F20"/>
          <w:sz w:val="20"/>
        </w:rPr>
        <w:t>the</w:t>
      </w:r>
      <w:proofErr w:type="gramEnd"/>
      <w:r>
        <w:rPr>
          <w:color w:val="231F20"/>
          <w:sz w:val="20"/>
        </w:rPr>
        <w:t xml:space="preserve"> Office of Parliamentarian Staffing and</w:t>
      </w:r>
      <w:r>
        <w:rPr>
          <w:color w:val="231F20"/>
          <w:spacing w:val="1"/>
          <w:sz w:val="20"/>
        </w:rPr>
        <w:t xml:space="preserve"> </w:t>
      </w:r>
      <w:r>
        <w:rPr>
          <w:color w:val="231F20"/>
          <w:sz w:val="20"/>
        </w:rPr>
        <w:t>Culture (see Recommendation 11) should</w:t>
      </w:r>
      <w:r>
        <w:rPr>
          <w:color w:val="231F20"/>
          <w:spacing w:val="1"/>
          <w:sz w:val="20"/>
        </w:rPr>
        <w:t xml:space="preserve"> </w:t>
      </w:r>
      <w:r>
        <w:rPr>
          <w:color w:val="231F20"/>
          <w:sz w:val="20"/>
        </w:rPr>
        <w:t>develop</w:t>
      </w:r>
      <w:r>
        <w:rPr>
          <w:color w:val="231F20"/>
          <w:spacing w:val="-8"/>
          <w:sz w:val="20"/>
        </w:rPr>
        <w:t xml:space="preserve"> </w:t>
      </w:r>
      <w:r>
        <w:rPr>
          <w:color w:val="231F20"/>
          <w:sz w:val="20"/>
        </w:rPr>
        <w:t>and</w:t>
      </w:r>
      <w:r>
        <w:rPr>
          <w:color w:val="231F20"/>
          <w:spacing w:val="-8"/>
          <w:sz w:val="20"/>
        </w:rPr>
        <w:t xml:space="preserve"> </w:t>
      </w:r>
      <w:r>
        <w:rPr>
          <w:color w:val="231F20"/>
          <w:sz w:val="20"/>
        </w:rPr>
        <w:t>deliver</w:t>
      </w:r>
      <w:r>
        <w:rPr>
          <w:color w:val="231F20"/>
          <w:spacing w:val="-6"/>
          <w:sz w:val="20"/>
        </w:rPr>
        <w:t xml:space="preserve"> </w:t>
      </w:r>
      <w:r>
        <w:rPr>
          <w:color w:val="231F20"/>
          <w:sz w:val="20"/>
        </w:rPr>
        <w:t>mandatory</w:t>
      </w:r>
      <w:r>
        <w:rPr>
          <w:color w:val="231F20"/>
          <w:spacing w:val="-8"/>
          <w:sz w:val="20"/>
        </w:rPr>
        <w:t xml:space="preserve"> </w:t>
      </w:r>
      <w:r>
        <w:rPr>
          <w:color w:val="231F20"/>
          <w:sz w:val="20"/>
        </w:rPr>
        <w:t>best</w:t>
      </w:r>
      <w:r>
        <w:rPr>
          <w:color w:val="231F20"/>
          <w:spacing w:val="-8"/>
          <w:sz w:val="20"/>
        </w:rPr>
        <w:t xml:space="preserve"> </w:t>
      </w:r>
      <w:r>
        <w:rPr>
          <w:color w:val="231F20"/>
          <w:sz w:val="20"/>
        </w:rPr>
        <w:t>practice</w:t>
      </w:r>
      <w:r>
        <w:rPr>
          <w:color w:val="231F20"/>
          <w:spacing w:val="-49"/>
          <w:sz w:val="20"/>
        </w:rPr>
        <w:t xml:space="preserve"> </w:t>
      </w:r>
      <w:r>
        <w:rPr>
          <w:color w:val="231F20"/>
          <w:sz w:val="20"/>
        </w:rPr>
        <w:t>training for parliamentarians and Members</w:t>
      </w:r>
      <w:r>
        <w:rPr>
          <w:color w:val="231F20"/>
          <w:spacing w:val="1"/>
          <w:sz w:val="20"/>
        </w:rPr>
        <w:t xml:space="preserve"> </w:t>
      </w:r>
      <w:r>
        <w:rPr>
          <w:color w:val="231F20"/>
          <w:sz w:val="20"/>
        </w:rPr>
        <w:t>of Parliament (Staff) Act employees, to be</w:t>
      </w:r>
      <w:r>
        <w:rPr>
          <w:color w:val="231F20"/>
          <w:spacing w:val="1"/>
          <w:sz w:val="20"/>
        </w:rPr>
        <w:t xml:space="preserve"> </w:t>
      </w:r>
      <w:r>
        <w:rPr>
          <w:color w:val="231F20"/>
          <w:sz w:val="20"/>
        </w:rPr>
        <w:t>conducted</w:t>
      </w:r>
      <w:r>
        <w:rPr>
          <w:color w:val="231F20"/>
          <w:spacing w:val="-9"/>
          <w:sz w:val="20"/>
        </w:rPr>
        <w:t xml:space="preserve"> </w:t>
      </w:r>
      <w:r>
        <w:rPr>
          <w:color w:val="231F20"/>
          <w:sz w:val="20"/>
        </w:rPr>
        <w:t>during</w:t>
      </w:r>
      <w:r>
        <w:rPr>
          <w:color w:val="231F20"/>
          <w:spacing w:val="-8"/>
          <w:sz w:val="20"/>
        </w:rPr>
        <w:t xml:space="preserve"> </w:t>
      </w:r>
      <w:r>
        <w:rPr>
          <w:color w:val="231F20"/>
          <w:sz w:val="20"/>
        </w:rPr>
        <w:t>induction</w:t>
      </w:r>
      <w:r>
        <w:rPr>
          <w:color w:val="231F20"/>
          <w:spacing w:val="-8"/>
          <w:sz w:val="20"/>
        </w:rPr>
        <w:t xml:space="preserve"> </w:t>
      </w:r>
      <w:r>
        <w:rPr>
          <w:color w:val="231F20"/>
          <w:sz w:val="20"/>
        </w:rPr>
        <w:t>and</w:t>
      </w:r>
      <w:r>
        <w:rPr>
          <w:color w:val="231F20"/>
          <w:spacing w:val="-8"/>
          <w:sz w:val="20"/>
        </w:rPr>
        <w:t xml:space="preserve"> </w:t>
      </w:r>
      <w:r>
        <w:rPr>
          <w:color w:val="231F20"/>
          <w:sz w:val="20"/>
        </w:rPr>
        <w:t>annually</w:t>
      </w:r>
      <w:r>
        <w:rPr>
          <w:color w:val="231F20"/>
          <w:spacing w:val="-8"/>
          <w:sz w:val="20"/>
        </w:rPr>
        <w:t xml:space="preserve"> </w:t>
      </w:r>
      <w:r>
        <w:rPr>
          <w:color w:val="231F20"/>
          <w:sz w:val="20"/>
        </w:rPr>
        <w:t>on:</w:t>
      </w:r>
    </w:p>
    <w:p w14:paraId="5E644D6B" w14:textId="77777777" w:rsidR="008923F8" w:rsidRDefault="00316DE7">
      <w:pPr>
        <w:pStyle w:val="ListParagraph"/>
        <w:numPr>
          <w:ilvl w:val="1"/>
          <w:numId w:val="12"/>
        </w:numPr>
        <w:tabs>
          <w:tab w:val="left" w:pos="1277"/>
          <w:tab w:val="left" w:pos="1278"/>
        </w:tabs>
        <w:spacing w:before="143"/>
        <w:rPr>
          <w:sz w:val="20"/>
        </w:rPr>
      </w:pPr>
      <w:r>
        <w:rPr>
          <w:color w:val="231F20"/>
          <w:spacing w:val="-1"/>
          <w:sz w:val="20"/>
        </w:rPr>
        <w:br w:type="column"/>
      </w:r>
      <w:proofErr w:type="gramStart"/>
      <w:r>
        <w:rPr>
          <w:color w:val="231F20"/>
          <w:sz w:val="20"/>
        </w:rPr>
        <w:lastRenderedPageBreak/>
        <w:t>respectful</w:t>
      </w:r>
      <w:proofErr w:type="gramEnd"/>
      <w:r>
        <w:rPr>
          <w:color w:val="231F20"/>
          <w:spacing w:val="-10"/>
          <w:sz w:val="20"/>
        </w:rPr>
        <w:t xml:space="preserve"> </w:t>
      </w:r>
      <w:r>
        <w:rPr>
          <w:color w:val="231F20"/>
          <w:sz w:val="20"/>
        </w:rPr>
        <w:t>workplace</w:t>
      </w:r>
      <w:r>
        <w:rPr>
          <w:color w:val="231F20"/>
          <w:spacing w:val="-10"/>
          <w:sz w:val="20"/>
        </w:rPr>
        <w:t xml:space="preserve"> </w:t>
      </w:r>
      <w:r>
        <w:rPr>
          <w:color w:val="231F20"/>
          <w:sz w:val="20"/>
        </w:rPr>
        <w:t>behaviour</w:t>
      </w:r>
    </w:p>
    <w:p w14:paraId="48FADB09" w14:textId="77777777" w:rsidR="008923F8" w:rsidRDefault="00316DE7">
      <w:pPr>
        <w:pStyle w:val="ListParagraph"/>
        <w:numPr>
          <w:ilvl w:val="1"/>
          <w:numId w:val="12"/>
        </w:numPr>
        <w:tabs>
          <w:tab w:val="left" w:pos="1277"/>
          <w:tab w:val="left" w:pos="1278"/>
        </w:tabs>
        <w:spacing w:before="44"/>
        <w:ind w:hanging="512"/>
        <w:rPr>
          <w:sz w:val="20"/>
        </w:rPr>
      </w:pPr>
      <w:proofErr w:type="gramStart"/>
      <w:r>
        <w:rPr>
          <w:color w:val="231F20"/>
          <w:sz w:val="20"/>
        </w:rPr>
        <w:t>relevant</w:t>
      </w:r>
      <w:proofErr w:type="gramEnd"/>
      <w:r>
        <w:rPr>
          <w:color w:val="231F20"/>
          <w:spacing w:val="-7"/>
          <w:sz w:val="20"/>
        </w:rPr>
        <w:t xml:space="preserve"> </w:t>
      </w:r>
      <w:r>
        <w:rPr>
          <w:color w:val="231F20"/>
          <w:sz w:val="20"/>
        </w:rPr>
        <w:t>Codes</w:t>
      </w:r>
      <w:r>
        <w:rPr>
          <w:color w:val="231F20"/>
          <w:spacing w:val="-5"/>
          <w:sz w:val="20"/>
        </w:rPr>
        <w:t xml:space="preserve"> </w:t>
      </w:r>
      <w:r>
        <w:rPr>
          <w:color w:val="231F20"/>
          <w:sz w:val="20"/>
        </w:rPr>
        <w:t>of</w:t>
      </w:r>
      <w:r>
        <w:rPr>
          <w:color w:val="231F20"/>
          <w:spacing w:val="-6"/>
          <w:sz w:val="20"/>
        </w:rPr>
        <w:t xml:space="preserve"> </w:t>
      </w:r>
      <w:r>
        <w:rPr>
          <w:color w:val="231F20"/>
          <w:sz w:val="20"/>
        </w:rPr>
        <w:t>Conduct</w:t>
      </w:r>
    </w:p>
    <w:p w14:paraId="5AB1C7F4" w14:textId="77777777" w:rsidR="008923F8" w:rsidRDefault="00316DE7">
      <w:pPr>
        <w:pStyle w:val="ListParagraph"/>
        <w:numPr>
          <w:ilvl w:val="0"/>
          <w:numId w:val="12"/>
        </w:numPr>
        <w:tabs>
          <w:tab w:val="left" w:pos="768"/>
        </w:tabs>
        <w:spacing w:before="55" w:line="228" w:lineRule="auto"/>
        <w:ind w:left="767" w:right="529"/>
        <w:rPr>
          <w:sz w:val="20"/>
        </w:rPr>
      </w:pPr>
      <w:proofErr w:type="gramStart"/>
      <w:r>
        <w:rPr>
          <w:color w:val="231F20"/>
          <w:sz w:val="20"/>
        </w:rPr>
        <w:t>the</w:t>
      </w:r>
      <w:proofErr w:type="gramEnd"/>
      <w:r>
        <w:rPr>
          <w:color w:val="231F20"/>
          <w:spacing w:val="-8"/>
          <w:sz w:val="20"/>
        </w:rPr>
        <w:t xml:space="preserve"> </w:t>
      </w:r>
      <w:r>
        <w:rPr>
          <w:color w:val="231F20"/>
          <w:sz w:val="20"/>
        </w:rPr>
        <w:t>Office</w:t>
      </w:r>
      <w:r>
        <w:rPr>
          <w:color w:val="231F20"/>
          <w:spacing w:val="-8"/>
          <w:sz w:val="20"/>
        </w:rPr>
        <w:t xml:space="preserve"> </w:t>
      </w:r>
      <w:r>
        <w:rPr>
          <w:color w:val="231F20"/>
          <w:sz w:val="20"/>
        </w:rPr>
        <w:t>of</w:t>
      </w:r>
      <w:r>
        <w:rPr>
          <w:color w:val="231F20"/>
          <w:spacing w:val="-7"/>
          <w:sz w:val="20"/>
        </w:rPr>
        <w:t xml:space="preserve"> </w:t>
      </w:r>
      <w:r>
        <w:rPr>
          <w:color w:val="231F20"/>
          <w:sz w:val="20"/>
        </w:rPr>
        <w:t>Parliamentarian</w:t>
      </w:r>
      <w:r>
        <w:rPr>
          <w:color w:val="231F20"/>
          <w:spacing w:val="-8"/>
          <w:sz w:val="20"/>
        </w:rPr>
        <w:t xml:space="preserve"> </w:t>
      </w:r>
      <w:r>
        <w:rPr>
          <w:color w:val="231F20"/>
          <w:sz w:val="20"/>
        </w:rPr>
        <w:t>Staffing</w:t>
      </w:r>
      <w:r>
        <w:rPr>
          <w:color w:val="231F20"/>
          <w:spacing w:val="-8"/>
          <w:sz w:val="20"/>
        </w:rPr>
        <w:t xml:space="preserve"> </w:t>
      </w:r>
      <w:r>
        <w:rPr>
          <w:color w:val="231F20"/>
          <w:sz w:val="20"/>
        </w:rPr>
        <w:t>and</w:t>
      </w:r>
      <w:r>
        <w:rPr>
          <w:color w:val="231F20"/>
          <w:spacing w:val="-7"/>
          <w:sz w:val="20"/>
        </w:rPr>
        <w:t xml:space="preserve"> </w:t>
      </w:r>
      <w:r>
        <w:rPr>
          <w:color w:val="231F20"/>
          <w:sz w:val="20"/>
        </w:rPr>
        <w:t>Culture</w:t>
      </w:r>
      <w:r>
        <w:rPr>
          <w:color w:val="231F20"/>
          <w:spacing w:val="-49"/>
          <w:sz w:val="20"/>
        </w:rPr>
        <w:t xml:space="preserve"> </w:t>
      </w:r>
      <w:r>
        <w:rPr>
          <w:color w:val="231F20"/>
          <w:sz w:val="20"/>
        </w:rPr>
        <w:t>(see Recommendation 11) should develop and</w:t>
      </w:r>
      <w:r>
        <w:rPr>
          <w:color w:val="231F20"/>
          <w:spacing w:val="1"/>
          <w:sz w:val="20"/>
        </w:rPr>
        <w:t xml:space="preserve"> </w:t>
      </w:r>
      <w:r>
        <w:rPr>
          <w:color w:val="231F20"/>
          <w:sz w:val="20"/>
        </w:rPr>
        <w:t>deliver best practice people management and</w:t>
      </w:r>
      <w:r>
        <w:rPr>
          <w:color w:val="231F20"/>
          <w:spacing w:val="1"/>
          <w:sz w:val="20"/>
        </w:rPr>
        <w:t xml:space="preserve"> </w:t>
      </w:r>
      <w:r>
        <w:rPr>
          <w:color w:val="231F20"/>
          <w:sz w:val="20"/>
        </w:rPr>
        <w:t>inclusive leadership training for parliamentarians</w:t>
      </w:r>
      <w:r>
        <w:rPr>
          <w:color w:val="231F20"/>
          <w:spacing w:val="-49"/>
          <w:sz w:val="20"/>
        </w:rPr>
        <w:t xml:space="preserve"> </w:t>
      </w:r>
      <w:r>
        <w:rPr>
          <w:color w:val="231F20"/>
          <w:sz w:val="20"/>
        </w:rPr>
        <w:t>and</w:t>
      </w:r>
      <w:r>
        <w:rPr>
          <w:color w:val="231F20"/>
          <w:spacing w:val="-2"/>
          <w:sz w:val="20"/>
        </w:rPr>
        <w:t xml:space="preserve"> </w:t>
      </w:r>
      <w:r>
        <w:rPr>
          <w:color w:val="231F20"/>
          <w:sz w:val="20"/>
        </w:rPr>
        <w:t>senior</w:t>
      </w:r>
      <w:r>
        <w:rPr>
          <w:color w:val="231F20"/>
          <w:spacing w:val="-1"/>
          <w:sz w:val="20"/>
        </w:rPr>
        <w:t xml:space="preserve"> </w:t>
      </w:r>
      <w:r>
        <w:rPr>
          <w:color w:val="231F20"/>
          <w:sz w:val="20"/>
        </w:rPr>
        <w:t>Members of</w:t>
      </w:r>
      <w:r>
        <w:rPr>
          <w:color w:val="231F20"/>
          <w:spacing w:val="-2"/>
          <w:sz w:val="20"/>
        </w:rPr>
        <w:t xml:space="preserve"> </w:t>
      </w:r>
      <w:r>
        <w:rPr>
          <w:color w:val="231F20"/>
          <w:sz w:val="20"/>
        </w:rPr>
        <w:t>Parliament</w:t>
      </w:r>
      <w:r>
        <w:rPr>
          <w:color w:val="231F20"/>
          <w:spacing w:val="-1"/>
          <w:sz w:val="20"/>
        </w:rPr>
        <w:t xml:space="preserve"> </w:t>
      </w:r>
      <w:r>
        <w:rPr>
          <w:color w:val="231F20"/>
          <w:sz w:val="20"/>
        </w:rPr>
        <w:t>(Staff)</w:t>
      </w:r>
    </w:p>
    <w:p w14:paraId="7150B3C1" w14:textId="77777777" w:rsidR="008923F8" w:rsidRDefault="00316DE7">
      <w:pPr>
        <w:pStyle w:val="BodyText"/>
        <w:spacing w:line="268" w:lineRule="exact"/>
        <w:ind w:left="767"/>
      </w:pPr>
      <w:r>
        <w:rPr>
          <w:color w:val="231F20"/>
        </w:rPr>
        <w:t>Act</w:t>
      </w:r>
      <w:r>
        <w:rPr>
          <w:color w:val="231F20"/>
          <w:spacing w:val="1"/>
        </w:rPr>
        <w:t xml:space="preserve"> </w:t>
      </w:r>
      <w:r>
        <w:rPr>
          <w:color w:val="231F20"/>
        </w:rPr>
        <w:t>employees</w:t>
      </w:r>
    </w:p>
    <w:p w14:paraId="400CE455" w14:textId="77777777" w:rsidR="008923F8" w:rsidRDefault="00316DE7">
      <w:pPr>
        <w:pStyle w:val="ListParagraph"/>
        <w:numPr>
          <w:ilvl w:val="0"/>
          <w:numId w:val="12"/>
        </w:numPr>
        <w:tabs>
          <w:tab w:val="left" w:pos="768"/>
        </w:tabs>
        <w:spacing w:before="55" w:line="228" w:lineRule="auto"/>
        <w:ind w:left="767" w:right="846"/>
        <w:rPr>
          <w:sz w:val="20"/>
        </w:rPr>
      </w:pPr>
      <w:proofErr w:type="gramStart"/>
      <w:r>
        <w:rPr>
          <w:color w:val="231F20"/>
          <w:sz w:val="20"/>
        </w:rPr>
        <w:t>the</w:t>
      </w:r>
      <w:proofErr w:type="gramEnd"/>
      <w:r>
        <w:rPr>
          <w:color w:val="231F20"/>
          <w:spacing w:val="-10"/>
          <w:sz w:val="20"/>
        </w:rPr>
        <w:t xml:space="preserve"> </w:t>
      </w:r>
      <w:r>
        <w:rPr>
          <w:color w:val="231F20"/>
          <w:sz w:val="20"/>
        </w:rPr>
        <w:t>parliamentary</w:t>
      </w:r>
      <w:r>
        <w:rPr>
          <w:color w:val="231F20"/>
          <w:spacing w:val="-10"/>
          <w:sz w:val="20"/>
        </w:rPr>
        <w:t xml:space="preserve"> </w:t>
      </w:r>
      <w:r>
        <w:rPr>
          <w:color w:val="231F20"/>
          <w:sz w:val="20"/>
        </w:rPr>
        <w:t>departments</w:t>
      </w:r>
      <w:r>
        <w:rPr>
          <w:color w:val="231F20"/>
          <w:spacing w:val="-9"/>
          <w:sz w:val="20"/>
        </w:rPr>
        <w:t xml:space="preserve"> </w:t>
      </w:r>
      <w:r>
        <w:rPr>
          <w:color w:val="231F20"/>
          <w:sz w:val="20"/>
        </w:rPr>
        <w:t>should</w:t>
      </w:r>
      <w:r>
        <w:rPr>
          <w:color w:val="231F20"/>
          <w:spacing w:val="-10"/>
          <w:sz w:val="20"/>
        </w:rPr>
        <w:t xml:space="preserve"> </w:t>
      </w:r>
      <w:r>
        <w:rPr>
          <w:color w:val="231F20"/>
          <w:sz w:val="20"/>
        </w:rPr>
        <w:t>review</w:t>
      </w:r>
      <w:r>
        <w:rPr>
          <w:color w:val="231F20"/>
          <w:spacing w:val="-49"/>
          <w:sz w:val="20"/>
        </w:rPr>
        <w:t xml:space="preserve"> </w:t>
      </w:r>
      <w:r>
        <w:rPr>
          <w:color w:val="231F20"/>
          <w:sz w:val="20"/>
        </w:rPr>
        <w:t>and implement mandatory best practice</w:t>
      </w:r>
      <w:r>
        <w:rPr>
          <w:color w:val="231F20"/>
          <w:spacing w:val="1"/>
          <w:sz w:val="20"/>
        </w:rPr>
        <w:t xml:space="preserve"> </w:t>
      </w:r>
      <w:r>
        <w:rPr>
          <w:color w:val="231F20"/>
          <w:sz w:val="20"/>
        </w:rPr>
        <w:t>respectful</w:t>
      </w:r>
      <w:r>
        <w:rPr>
          <w:color w:val="231F20"/>
          <w:spacing w:val="-5"/>
          <w:sz w:val="20"/>
        </w:rPr>
        <w:t xml:space="preserve"> </w:t>
      </w:r>
      <w:r>
        <w:rPr>
          <w:color w:val="231F20"/>
          <w:sz w:val="20"/>
        </w:rPr>
        <w:t>workplace</w:t>
      </w:r>
      <w:r>
        <w:rPr>
          <w:color w:val="231F20"/>
          <w:spacing w:val="-4"/>
          <w:sz w:val="20"/>
        </w:rPr>
        <w:t xml:space="preserve"> </w:t>
      </w:r>
      <w:r>
        <w:rPr>
          <w:color w:val="231F20"/>
          <w:sz w:val="20"/>
        </w:rPr>
        <w:t>behaviour</w:t>
      </w:r>
      <w:r>
        <w:rPr>
          <w:color w:val="231F20"/>
          <w:spacing w:val="-5"/>
          <w:sz w:val="20"/>
        </w:rPr>
        <w:t xml:space="preserve"> </w:t>
      </w:r>
      <w:r>
        <w:rPr>
          <w:color w:val="231F20"/>
          <w:sz w:val="20"/>
        </w:rPr>
        <w:t>training.</w:t>
      </w:r>
    </w:p>
    <w:p w14:paraId="49A0560A" w14:textId="77777777" w:rsidR="008923F8" w:rsidRDefault="00BE525B">
      <w:pPr>
        <w:pStyle w:val="BodyText"/>
        <w:spacing w:before="3"/>
        <w:rPr>
          <w:sz w:val="17"/>
        </w:rPr>
      </w:pPr>
      <w:r>
        <w:pict w14:anchorId="1B8E4580">
          <v:shape id="docshape659" o:spid="_x0000_s1052" style="position:absolute;margin-left:297.6pt;margin-top:12.9pt;width:255.15pt;height:.1pt;z-index:-15683584;mso-wrap-distance-left:0;mso-wrap-distance-right:0;mso-position-horizontal-relative:page" coordorigin="5953,259" coordsize="5103,0" path="m5953,259l11055,259e" filled="f" strokecolor="#0079c1" strokeweight=".5pt">
            <v:path arrowok="t"/>
            <w10:wrap type="topAndBottom" anchorx="page"/>
          </v:shape>
        </w:pict>
      </w:r>
    </w:p>
    <w:p w14:paraId="27118A36" w14:textId="77777777" w:rsidR="008923F8" w:rsidRPr="00BE525B" w:rsidRDefault="00316DE7">
      <w:pPr>
        <w:pStyle w:val="BodyText"/>
        <w:spacing w:before="126" w:line="266" w:lineRule="exact"/>
        <w:ind w:left="257"/>
        <w:rPr>
          <w:b/>
        </w:rPr>
      </w:pPr>
      <w:r w:rsidRPr="00BE525B">
        <w:rPr>
          <w:b/>
          <w:color w:val="231F20"/>
          <w:w w:val="105"/>
        </w:rPr>
        <w:t>Recommendation 15:</w:t>
      </w:r>
    </w:p>
    <w:p w14:paraId="66F00584" w14:textId="77777777" w:rsidR="008923F8" w:rsidRPr="00BE525B" w:rsidRDefault="00316DE7">
      <w:pPr>
        <w:pStyle w:val="BodyText"/>
        <w:spacing w:line="260" w:lineRule="exact"/>
        <w:ind w:left="257"/>
        <w:rPr>
          <w:b/>
        </w:rPr>
      </w:pPr>
      <w:r w:rsidRPr="00BE525B">
        <w:rPr>
          <w:b/>
          <w:color w:val="231F20"/>
          <w:spacing w:val="-1"/>
          <w:w w:val="110"/>
        </w:rPr>
        <w:t>Guidance</w:t>
      </w:r>
      <w:r w:rsidRPr="00BE525B">
        <w:rPr>
          <w:b/>
          <w:color w:val="231F20"/>
          <w:spacing w:val="-13"/>
          <w:w w:val="110"/>
        </w:rPr>
        <w:t xml:space="preserve"> </w:t>
      </w:r>
      <w:r w:rsidRPr="00BE525B">
        <w:rPr>
          <w:b/>
          <w:color w:val="231F20"/>
          <w:w w:val="110"/>
        </w:rPr>
        <w:t>material</w:t>
      </w:r>
      <w:r w:rsidRPr="00BE525B">
        <w:rPr>
          <w:b/>
          <w:color w:val="231F20"/>
          <w:spacing w:val="-12"/>
          <w:w w:val="110"/>
        </w:rPr>
        <w:t xml:space="preserve"> </w:t>
      </w:r>
      <w:r w:rsidRPr="00BE525B">
        <w:rPr>
          <w:b/>
          <w:color w:val="231F20"/>
          <w:w w:val="110"/>
        </w:rPr>
        <w:t>in</w:t>
      </w:r>
      <w:r w:rsidRPr="00BE525B">
        <w:rPr>
          <w:b/>
          <w:color w:val="231F20"/>
          <w:spacing w:val="-14"/>
          <w:w w:val="110"/>
        </w:rPr>
        <w:t xml:space="preserve"> </w:t>
      </w:r>
      <w:r w:rsidRPr="00BE525B">
        <w:rPr>
          <w:b/>
          <w:color w:val="231F20"/>
          <w:w w:val="110"/>
        </w:rPr>
        <w:t>relation</w:t>
      </w:r>
      <w:r w:rsidRPr="00BE525B">
        <w:rPr>
          <w:b/>
          <w:color w:val="231F20"/>
          <w:spacing w:val="-12"/>
          <w:w w:val="110"/>
        </w:rPr>
        <w:t xml:space="preserve"> </w:t>
      </w:r>
      <w:r w:rsidRPr="00BE525B">
        <w:rPr>
          <w:b/>
          <w:color w:val="231F20"/>
          <w:w w:val="110"/>
        </w:rPr>
        <w:t>to</w:t>
      </w:r>
      <w:r w:rsidRPr="00BE525B">
        <w:rPr>
          <w:b/>
          <w:color w:val="231F20"/>
          <w:spacing w:val="-13"/>
          <w:w w:val="110"/>
        </w:rPr>
        <w:t xml:space="preserve"> </w:t>
      </w:r>
      <w:r w:rsidRPr="00BE525B">
        <w:rPr>
          <w:b/>
          <w:color w:val="231F20"/>
          <w:w w:val="110"/>
        </w:rPr>
        <w:t>termination</w:t>
      </w:r>
    </w:p>
    <w:p w14:paraId="2110993C" w14:textId="77777777" w:rsidR="008923F8" w:rsidRPr="00BE525B" w:rsidRDefault="00316DE7">
      <w:pPr>
        <w:pStyle w:val="BodyText"/>
        <w:spacing w:before="5" w:line="228" w:lineRule="auto"/>
        <w:ind w:left="257" w:right="516"/>
        <w:rPr>
          <w:b/>
        </w:rPr>
      </w:pPr>
      <w:proofErr w:type="gramStart"/>
      <w:r w:rsidRPr="00BE525B">
        <w:rPr>
          <w:b/>
          <w:color w:val="231F20"/>
          <w:w w:val="105"/>
        </w:rPr>
        <w:t>of</w:t>
      </w:r>
      <w:proofErr w:type="gramEnd"/>
      <w:r w:rsidRPr="00BE525B">
        <w:rPr>
          <w:b/>
          <w:color w:val="231F20"/>
          <w:spacing w:val="16"/>
          <w:w w:val="105"/>
        </w:rPr>
        <w:t xml:space="preserve"> </w:t>
      </w:r>
      <w:r w:rsidRPr="00BE525B">
        <w:rPr>
          <w:b/>
          <w:color w:val="231F20"/>
          <w:w w:val="105"/>
        </w:rPr>
        <w:t>employment</w:t>
      </w:r>
      <w:r w:rsidRPr="00BE525B">
        <w:rPr>
          <w:b/>
          <w:color w:val="231F20"/>
          <w:spacing w:val="16"/>
          <w:w w:val="105"/>
        </w:rPr>
        <w:t xml:space="preserve"> </w:t>
      </w:r>
      <w:r w:rsidRPr="00BE525B">
        <w:rPr>
          <w:b/>
          <w:color w:val="231F20"/>
          <w:w w:val="105"/>
        </w:rPr>
        <w:t>for</w:t>
      </w:r>
      <w:r w:rsidRPr="00BE525B">
        <w:rPr>
          <w:b/>
          <w:color w:val="231F20"/>
          <w:spacing w:val="14"/>
          <w:w w:val="105"/>
        </w:rPr>
        <w:t xml:space="preserve"> </w:t>
      </w:r>
      <w:r w:rsidRPr="00BE525B">
        <w:rPr>
          <w:b/>
          <w:color w:val="231F20"/>
          <w:w w:val="105"/>
        </w:rPr>
        <w:t>Members</w:t>
      </w:r>
      <w:r w:rsidRPr="00BE525B">
        <w:rPr>
          <w:b/>
          <w:color w:val="231F20"/>
          <w:spacing w:val="16"/>
          <w:w w:val="105"/>
        </w:rPr>
        <w:t xml:space="preserve"> </w:t>
      </w:r>
      <w:r w:rsidRPr="00BE525B">
        <w:rPr>
          <w:b/>
          <w:color w:val="231F20"/>
          <w:w w:val="105"/>
        </w:rPr>
        <w:t>of</w:t>
      </w:r>
      <w:r w:rsidRPr="00BE525B">
        <w:rPr>
          <w:b/>
          <w:color w:val="231F20"/>
          <w:spacing w:val="17"/>
          <w:w w:val="105"/>
        </w:rPr>
        <w:t xml:space="preserve"> </w:t>
      </w:r>
      <w:r w:rsidRPr="00BE525B">
        <w:rPr>
          <w:b/>
          <w:color w:val="231F20"/>
          <w:w w:val="105"/>
        </w:rPr>
        <w:t>Parliament</w:t>
      </w:r>
      <w:r w:rsidRPr="00BE525B">
        <w:rPr>
          <w:b/>
          <w:color w:val="231F20"/>
          <w:spacing w:val="16"/>
          <w:w w:val="105"/>
        </w:rPr>
        <w:t xml:space="preserve"> </w:t>
      </w:r>
      <w:r w:rsidRPr="00BE525B">
        <w:rPr>
          <w:b/>
          <w:color w:val="231F20"/>
          <w:w w:val="105"/>
        </w:rPr>
        <w:t>(Staff)</w:t>
      </w:r>
      <w:r w:rsidRPr="00BE525B">
        <w:rPr>
          <w:b/>
          <w:color w:val="231F20"/>
          <w:spacing w:val="-52"/>
          <w:w w:val="105"/>
        </w:rPr>
        <w:t xml:space="preserve"> </w:t>
      </w:r>
      <w:r w:rsidRPr="00BE525B">
        <w:rPr>
          <w:b/>
          <w:color w:val="231F20"/>
          <w:w w:val="110"/>
        </w:rPr>
        <w:t>Act</w:t>
      </w:r>
      <w:r w:rsidRPr="00BE525B">
        <w:rPr>
          <w:b/>
          <w:color w:val="231F20"/>
          <w:spacing w:val="-6"/>
          <w:w w:val="110"/>
        </w:rPr>
        <w:t xml:space="preserve"> </w:t>
      </w:r>
      <w:r w:rsidRPr="00BE525B">
        <w:rPr>
          <w:b/>
          <w:color w:val="231F20"/>
          <w:w w:val="110"/>
        </w:rPr>
        <w:t>employees</w:t>
      </w:r>
    </w:p>
    <w:p w14:paraId="14D34514" w14:textId="77777777" w:rsidR="008923F8" w:rsidRDefault="00316DE7">
      <w:pPr>
        <w:pStyle w:val="BodyText"/>
        <w:spacing w:before="59" w:line="228" w:lineRule="auto"/>
        <w:ind w:left="257" w:right="522"/>
        <w:jc w:val="both"/>
      </w:pPr>
      <w:r>
        <w:rPr>
          <w:color w:val="231F20"/>
        </w:rPr>
        <w:t>The Office of Parliamentarian Staffing and Culture (see</w:t>
      </w:r>
      <w:r>
        <w:rPr>
          <w:color w:val="231F20"/>
          <w:spacing w:val="-49"/>
        </w:rPr>
        <w:t xml:space="preserve"> </w:t>
      </w:r>
      <w:r>
        <w:rPr>
          <w:color w:val="231F20"/>
        </w:rPr>
        <w:t>Recommendation 11) should create and communicate</w:t>
      </w:r>
      <w:r>
        <w:rPr>
          <w:color w:val="231F20"/>
          <w:spacing w:val="-49"/>
        </w:rPr>
        <w:t xml:space="preserve"> </w:t>
      </w:r>
      <w:r>
        <w:rPr>
          <w:color w:val="231F20"/>
        </w:rPr>
        <w:t>new</w:t>
      </w:r>
      <w:r>
        <w:rPr>
          <w:color w:val="231F20"/>
          <w:spacing w:val="-2"/>
        </w:rPr>
        <w:t xml:space="preserve"> </w:t>
      </w:r>
      <w:r>
        <w:rPr>
          <w:color w:val="231F20"/>
        </w:rPr>
        <w:t>guidance</w:t>
      </w:r>
      <w:r>
        <w:rPr>
          <w:color w:val="231F20"/>
          <w:spacing w:val="-2"/>
        </w:rPr>
        <w:t xml:space="preserve"> </w:t>
      </w:r>
      <w:r>
        <w:rPr>
          <w:color w:val="231F20"/>
        </w:rPr>
        <w:t>materials and</w:t>
      </w:r>
      <w:r>
        <w:rPr>
          <w:color w:val="231F20"/>
          <w:spacing w:val="-2"/>
        </w:rPr>
        <w:t xml:space="preserve"> </w:t>
      </w:r>
      <w:r>
        <w:rPr>
          <w:color w:val="231F20"/>
        </w:rPr>
        <w:t>processes</w:t>
      </w:r>
      <w:r>
        <w:rPr>
          <w:color w:val="231F20"/>
          <w:spacing w:val="-2"/>
        </w:rPr>
        <w:t xml:space="preserve"> </w:t>
      </w:r>
      <w:r>
        <w:rPr>
          <w:color w:val="231F20"/>
        </w:rPr>
        <w:t>in</w:t>
      </w:r>
      <w:r>
        <w:rPr>
          <w:color w:val="231F20"/>
          <w:spacing w:val="-1"/>
        </w:rPr>
        <w:t xml:space="preserve"> </w:t>
      </w:r>
      <w:r>
        <w:rPr>
          <w:color w:val="231F20"/>
        </w:rPr>
        <w:t>relation</w:t>
      </w:r>
    </w:p>
    <w:p w14:paraId="080DBF2D" w14:textId="77777777" w:rsidR="008923F8" w:rsidRDefault="00316DE7">
      <w:pPr>
        <w:pStyle w:val="BodyText"/>
        <w:spacing w:before="3" w:line="228" w:lineRule="auto"/>
        <w:ind w:left="257" w:right="516"/>
      </w:pPr>
      <w:proofErr w:type="gramStart"/>
      <w:r>
        <w:rPr>
          <w:color w:val="231F20"/>
        </w:rPr>
        <w:t>to</w:t>
      </w:r>
      <w:proofErr w:type="gramEnd"/>
      <w:r>
        <w:rPr>
          <w:color w:val="231F20"/>
        </w:rPr>
        <w:t xml:space="preserve"> termination of employment for Members of</w:t>
      </w:r>
      <w:r>
        <w:rPr>
          <w:color w:val="231F20"/>
          <w:spacing w:val="1"/>
        </w:rPr>
        <w:t xml:space="preserve"> </w:t>
      </w:r>
      <w:r>
        <w:rPr>
          <w:color w:val="231F20"/>
        </w:rPr>
        <w:t>Parliament</w:t>
      </w:r>
      <w:r>
        <w:rPr>
          <w:color w:val="231F20"/>
          <w:spacing w:val="4"/>
        </w:rPr>
        <w:t xml:space="preserve"> </w:t>
      </w:r>
      <w:r>
        <w:rPr>
          <w:color w:val="231F20"/>
        </w:rPr>
        <w:t>(Staff)</w:t>
      </w:r>
      <w:r>
        <w:rPr>
          <w:color w:val="231F20"/>
          <w:spacing w:val="4"/>
        </w:rPr>
        <w:t xml:space="preserve"> </w:t>
      </w:r>
      <w:r>
        <w:rPr>
          <w:color w:val="231F20"/>
        </w:rPr>
        <w:t>Act</w:t>
      </w:r>
      <w:r>
        <w:rPr>
          <w:color w:val="231F20"/>
          <w:spacing w:val="4"/>
        </w:rPr>
        <w:t xml:space="preserve"> </w:t>
      </w:r>
      <w:r>
        <w:rPr>
          <w:color w:val="231F20"/>
        </w:rPr>
        <w:t>employees.</w:t>
      </w:r>
      <w:r>
        <w:rPr>
          <w:color w:val="231F20"/>
          <w:spacing w:val="4"/>
        </w:rPr>
        <w:t xml:space="preserve"> </w:t>
      </w:r>
      <w:r>
        <w:rPr>
          <w:color w:val="231F20"/>
        </w:rPr>
        <w:t>These</w:t>
      </w:r>
      <w:r>
        <w:rPr>
          <w:color w:val="231F20"/>
          <w:spacing w:val="4"/>
        </w:rPr>
        <w:t xml:space="preserve"> </w:t>
      </w:r>
      <w:r>
        <w:rPr>
          <w:color w:val="231F20"/>
        </w:rPr>
        <w:t>should</w:t>
      </w:r>
      <w:r>
        <w:rPr>
          <w:color w:val="231F20"/>
          <w:spacing w:val="4"/>
        </w:rPr>
        <w:t xml:space="preserve"> </w:t>
      </w:r>
      <w:r>
        <w:rPr>
          <w:color w:val="231F20"/>
        </w:rPr>
        <w:t>reflect</w:t>
      </w:r>
      <w:r>
        <w:rPr>
          <w:color w:val="231F20"/>
          <w:spacing w:val="-49"/>
        </w:rPr>
        <w:t xml:space="preserve"> </w:t>
      </w:r>
      <w:r>
        <w:rPr>
          <w:color w:val="231F20"/>
        </w:rPr>
        <w:t>the requirements of applicable legislation, including</w:t>
      </w:r>
      <w:r>
        <w:rPr>
          <w:color w:val="231F20"/>
          <w:spacing w:val="1"/>
        </w:rPr>
        <w:t xml:space="preserve"> </w:t>
      </w:r>
      <w:r>
        <w:rPr>
          <w:color w:val="231F20"/>
        </w:rPr>
        <w:t>the</w:t>
      </w:r>
      <w:r>
        <w:rPr>
          <w:color w:val="231F20"/>
          <w:spacing w:val="-2"/>
        </w:rPr>
        <w:t xml:space="preserve"> </w:t>
      </w:r>
      <w:r>
        <w:rPr>
          <w:i/>
          <w:color w:val="231F20"/>
        </w:rPr>
        <w:t>Fair</w:t>
      </w:r>
      <w:r>
        <w:rPr>
          <w:i/>
          <w:color w:val="231F20"/>
          <w:spacing w:val="-2"/>
        </w:rPr>
        <w:t xml:space="preserve"> </w:t>
      </w:r>
      <w:r>
        <w:rPr>
          <w:i/>
          <w:color w:val="231F20"/>
        </w:rPr>
        <w:t>Work</w:t>
      </w:r>
      <w:r>
        <w:rPr>
          <w:i/>
          <w:color w:val="231F20"/>
          <w:spacing w:val="-2"/>
        </w:rPr>
        <w:t xml:space="preserve"> </w:t>
      </w:r>
      <w:r>
        <w:rPr>
          <w:i/>
          <w:color w:val="231F20"/>
        </w:rPr>
        <w:t>Act 2009</w:t>
      </w:r>
      <w:r>
        <w:rPr>
          <w:i/>
          <w:color w:val="231F20"/>
          <w:spacing w:val="-2"/>
        </w:rPr>
        <w:t xml:space="preserve"> </w:t>
      </w:r>
      <w:r>
        <w:rPr>
          <w:color w:val="231F20"/>
        </w:rPr>
        <w:t>(</w:t>
      </w:r>
      <w:proofErr w:type="spellStart"/>
      <w:r>
        <w:rPr>
          <w:color w:val="231F20"/>
        </w:rPr>
        <w:t>Cth</w:t>
      </w:r>
      <w:proofErr w:type="spellEnd"/>
      <w:r>
        <w:rPr>
          <w:color w:val="231F20"/>
        </w:rPr>
        <w:t>),</w:t>
      </w:r>
      <w:r>
        <w:rPr>
          <w:color w:val="231F20"/>
          <w:spacing w:val="-2"/>
        </w:rPr>
        <w:t xml:space="preserve"> </w:t>
      </w:r>
      <w:r>
        <w:rPr>
          <w:color w:val="231F20"/>
        </w:rPr>
        <w:t>and</w:t>
      </w:r>
      <w:r>
        <w:rPr>
          <w:color w:val="231F20"/>
          <w:spacing w:val="-1"/>
        </w:rPr>
        <w:t xml:space="preserve"> </w:t>
      </w:r>
      <w:r>
        <w:rPr>
          <w:color w:val="231F20"/>
        </w:rPr>
        <w:t>address</w:t>
      </w:r>
      <w:r>
        <w:rPr>
          <w:color w:val="231F20"/>
          <w:spacing w:val="-2"/>
        </w:rPr>
        <w:t xml:space="preserve"> </w:t>
      </w:r>
      <w:r>
        <w:rPr>
          <w:color w:val="231F20"/>
        </w:rPr>
        <w:t>the:</w:t>
      </w:r>
    </w:p>
    <w:p w14:paraId="126BC996" w14:textId="77777777" w:rsidR="008923F8" w:rsidRDefault="00316DE7">
      <w:pPr>
        <w:pStyle w:val="ListParagraph"/>
        <w:numPr>
          <w:ilvl w:val="0"/>
          <w:numId w:val="11"/>
        </w:numPr>
        <w:tabs>
          <w:tab w:val="left" w:pos="768"/>
        </w:tabs>
        <w:spacing w:before="119" w:line="228" w:lineRule="auto"/>
        <w:ind w:right="510"/>
        <w:rPr>
          <w:sz w:val="20"/>
        </w:rPr>
      </w:pPr>
      <w:proofErr w:type="gramStart"/>
      <w:r>
        <w:rPr>
          <w:color w:val="231F20"/>
          <w:sz w:val="20"/>
        </w:rPr>
        <w:t>laws</w:t>
      </w:r>
      <w:proofErr w:type="gramEnd"/>
      <w:r>
        <w:rPr>
          <w:color w:val="231F20"/>
          <w:spacing w:val="-8"/>
          <w:sz w:val="20"/>
        </w:rPr>
        <w:t xml:space="preserve"> </w:t>
      </w:r>
      <w:r>
        <w:rPr>
          <w:color w:val="231F20"/>
          <w:sz w:val="20"/>
        </w:rPr>
        <w:t>that</w:t>
      </w:r>
      <w:r>
        <w:rPr>
          <w:color w:val="231F20"/>
          <w:spacing w:val="-8"/>
          <w:sz w:val="20"/>
        </w:rPr>
        <w:t xml:space="preserve"> </w:t>
      </w:r>
      <w:r>
        <w:rPr>
          <w:color w:val="231F20"/>
          <w:sz w:val="20"/>
        </w:rPr>
        <w:t>apply</w:t>
      </w:r>
      <w:r>
        <w:rPr>
          <w:color w:val="231F20"/>
          <w:spacing w:val="-6"/>
          <w:sz w:val="20"/>
        </w:rPr>
        <w:t xml:space="preserve"> </w:t>
      </w:r>
      <w:r>
        <w:rPr>
          <w:color w:val="231F20"/>
          <w:sz w:val="20"/>
        </w:rPr>
        <w:t>to</w:t>
      </w:r>
      <w:r>
        <w:rPr>
          <w:color w:val="231F20"/>
          <w:spacing w:val="-8"/>
          <w:sz w:val="20"/>
        </w:rPr>
        <w:t xml:space="preserve"> </w:t>
      </w:r>
      <w:r>
        <w:rPr>
          <w:color w:val="231F20"/>
          <w:sz w:val="20"/>
        </w:rPr>
        <w:t>the</w:t>
      </w:r>
      <w:r>
        <w:rPr>
          <w:color w:val="231F20"/>
          <w:spacing w:val="-7"/>
          <w:sz w:val="20"/>
        </w:rPr>
        <w:t xml:space="preserve"> </w:t>
      </w:r>
      <w:r>
        <w:rPr>
          <w:color w:val="231F20"/>
          <w:sz w:val="20"/>
        </w:rPr>
        <w:t>termination</w:t>
      </w:r>
      <w:r>
        <w:rPr>
          <w:color w:val="231F20"/>
          <w:spacing w:val="-8"/>
          <w:sz w:val="20"/>
        </w:rPr>
        <w:t xml:space="preserve"> </w:t>
      </w:r>
      <w:r>
        <w:rPr>
          <w:color w:val="231F20"/>
          <w:sz w:val="20"/>
        </w:rPr>
        <w:t>of</w:t>
      </w:r>
      <w:r>
        <w:rPr>
          <w:color w:val="231F20"/>
          <w:spacing w:val="-7"/>
          <w:sz w:val="20"/>
        </w:rPr>
        <w:t xml:space="preserve"> </w:t>
      </w:r>
      <w:r>
        <w:rPr>
          <w:color w:val="231F20"/>
          <w:sz w:val="20"/>
        </w:rPr>
        <w:t>employment</w:t>
      </w:r>
      <w:r>
        <w:rPr>
          <w:color w:val="231F20"/>
          <w:spacing w:val="-49"/>
          <w:sz w:val="20"/>
        </w:rPr>
        <w:t xml:space="preserve"> </w:t>
      </w:r>
      <w:r>
        <w:rPr>
          <w:color w:val="231F20"/>
          <w:sz w:val="20"/>
        </w:rPr>
        <w:t>of</w:t>
      </w:r>
      <w:r>
        <w:rPr>
          <w:color w:val="231F20"/>
          <w:spacing w:val="1"/>
          <w:sz w:val="20"/>
        </w:rPr>
        <w:t xml:space="preserve"> </w:t>
      </w:r>
      <w:r>
        <w:rPr>
          <w:color w:val="231F20"/>
          <w:sz w:val="20"/>
        </w:rPr>
        <w:t>Members</w:t>
      </w:r>
      <w:r>
        <w:rPr>
          <w:color w:val="231F20"/>
          <w:spacing w:val="2"/>
          <w:sz w:val="20"/>
        </w:rPr>
        <w:t xml:space="preserve"> </w:t>
      </w:r>
      <w:r>
        <w:rPr>
          <w:color w:val="231F20"/>
          <w:sz w:val="20"/>
        </w:rPr>
        <w:t>of</w:t>
      </w:r>
      <w:r>
        <w:rPr>
          <w:color w:val="231F20"/>
          <w:spacing w:val="1"/>
          <w:sz w:val="20"/>
        </w:rPr>
        <w:t xml:space="preserve"> </w:t>
      </w:r>
      <w:r>
        <w:rPr>
          <w:color w:val="231F20"/>
          <w:sz w:val="20"/>
        </w:rPr>
        <w:t>Parliament (Staff)</w:t>
      </w:r>
      <w:r>
        <w:rPr>
          <w:color w:val="231F20"/>
          <w:spacing w:val="1"/>
          <w:sz w:val="20"/>
        </w:rPr>
        <w:t xml:space="preserve"> </w:t>
      </w:r>
      <w:r>
        <w:rPr>
          <w:color w:val="231F20"/>
          <w:sz w:val="20"/>
        </w:rPr>
        <w:t>Act</w:t>
      </w:r>
      <w:r>
        <w:rPr>
          <w:color w:val="231F20"/>
          <w:spacing w:val="1"/>
          <w:sz w:val="20"/>
        </w:rPr>
        <w:t xml:space="preserve"> </w:t>
      </w:r>
      <w:r>
        <w:rPr>
          <w:color w:val="231F20"/>
          <w:sz w:val="20"/>
        </w:rPr>
        <w:t>employees</w:t>
      </w:r>
    </w:p>
    <w:p w14:paraId="4C2147B9" w14:textId="77777777" w:rsidR="008923F8" w:rsidRDefault="00316DE7">
      <w:pPr>
        <w:pStyle w:val="ListParagraph"/>
        <w:numPr>
          <w:ilvl w:val="0"/>
          <w:numId w:val="11"/>
        </w:numPr>
        <w:tabs>
          <w:tab w:val="left" w:pos="768"/>
        </w:tabs>
        <w:spacing w:line="228" w:lineRule="auto"/>
        <w:ind w:right="850"/>
        <w:rPr>
          <w:sz w:val="20"/>
        </w:rPr>
      </w:pPr>
      <w:proofErr w:type="gramStart"/>
      <w:r>
        <w:rPr>
          <w:color w:val="231F20"/>
          <w:sz w:val="20"/>
        </w:rPr>
        <w:t>key</w:t>
      </w:r>
      <w:proofErr w:type="gramEnd"/>
      <w:r>
        <w:rPr>
          <w:color w:val="231F20"/>
          <w:spacing w:val="-8"/>
          <w:sz w:val="20"/>
        </w:rPr>
        <w:t xml:space="preserve"> </w:t>
      </w:r>
      <w:r>
        <w:rPr>
          <w:color w:val="231F20"/>
          <w:sz w:val="20"/>
        </w:rPr>
        <w:t>categories</w:t>
      </w:r>
      <w:r>
        <w:rPr>
          <w:color w:val="231F20"/>
          <w:spacing w:val="-7"/>
          <w:sz w:val="20"/>
        </w:rPr>
        <w:t xml:space="preserve"> </w:t>
      </w:r>
      <w:r>
        <w:rPr>
          <w:color w:val="231F20"/>
          <w:sz w:val="20"/>
        </w:rPr>
        <w:t>of</w:t>
      </w:r>
      <w:r>
        <w:rPr>
          <w:color w:val="231F20"/>
          <w:spacing w:val="-6"/>
          <w:sz w:val="20"/>
        </w:rPr>
        <w:t xml:space="preserve"> </w:t>
      </w:r>
      <w:r>
        <w:rPr>
          <w:color w:val="231F20"/>
          <w:sz w:val="20"/>
        </w:rPr>
        <w:t>circumstances</w:t>
      </w:r>
      <w:r>
        <w:rPr>
          <w:color w:val="231F20"/>
          <w:spacing w:val="-7"/>
          <w:sz w:val="20"/>
        </w:rPr>
        <w:t xml:space="preserve"> </w:t>
      </w:r>
      <w:r>
        <w:rPr>
          <w:color w:val="231F20"/>
          <w:sz w:val="20"/>
        </w:rPr>
        <w:t>in,</w:t>
      </w:r>
      <w:r>
        <w:rPr>
          <w:color w:val="231F20"/>
          <w:spacing w:val="-7"/>
          <w:sz w:val="20"/>
        </w:rPr>
        <w:t xml:space="preserve"> </w:t>
      </w:r>
      <w:r>
        <w:rPr>
          <w:color w:val="231F20"/>
          <w:sz w:val="20"/>
        </w:rPr>
        <w:t>or</w:t>
      </w:r>
      <w:r>
        <w:rPr>
          <w:color w:val="231F20"/>
          <w:spacing w:val="-7"/>
          <w:sz w:val="20"/>
        </w:rPr>
        <w:t xml:space="preserve"> </w:t>
      </w:r>
      <w:r>
        <w:rPr>
          <w:color w:val="231F20"/>
          <w:sz w:val="20"/>
        </w:rPr>
        <w:t>reasons</w:t>
      </w:r>
      <w:r>
        <w:rPr>
          <w:color w:val="231F20"/>
          <w:spacing w:val="-49"/>
          <w:sz w:val="20"/>
        </w:rPr>
        <w:t xml:space="preserve"> </w:t>
      </w:r>
      <w:r>
        <w:rPr>
          <w:color w:val="231F20"/>
          <w:sz w:val="20"/>
        </w:rPr>
        <w:t>for,</w:t>
      </w:r>
      <w:r>
        <w:rPr>
          <w:color w:val="231F20"/>
          <w:spacing w:val="-2"/>
          <w:sz w:val="20"/>
        </w:rPr>
        <w:t xml:space="preserve"> </w:t>
      </w:r>
      <w:r>
        <w:rPr>
          <w:color w:val="231F20"/>
          <w:sz w:val="20"/>
        </w:rPr>
        <w:t>which</w:t>
      </w:r>
      <w:r>
        <w:rPr>
          <w:color w:val="231F20"/>
          <w:spacing w:val="-1"/>
          <w:sz w:val="20"/>
        </w:rPr>
        <w:t xml:space="preserve"> </w:t>
      </w:r>
      <w:r>
        <w:rPr>
          <w:color w:val="231F20"/>
          <w:sz w:val="20"/>
        </w:rPr>
        <w:t>Members</w:t>
      </w:r>
      <w:r>
        <w:rPr>
          <w:color w:val="231F20"/>
          <w:spacing w:val="-2"/>
          <w:sz w:val="20"/>
        </w:rPr>
        <w:t xml:space="preserve"> </w:t>
      </w:r>
      <w:r>
        <w:rPr>
          <w:color w:val="231F20"/>
          <w:sz w:val="20"/>
        </w:rPr>
        <w:t>of</w:t>
      </w:r>
      <w:r>
        <w:rPr>
          <w:color w:val="231F20"/>
          <w:spacing w:val="-1"/>
          <w:sz w:val="20"/>
        </w:rPr>
        <w:t xml:space="preserve"> </w:t>
      </w:r>
      <w:r>
        <w:rPr>
          <w:color w:val="231F20"/>
          <w:sz w:val="20"/>
        </w:rPr>
        <w:t>Parliament</w:t>
      </w:r>
      <w:r>
        <w:rPr>
          <w:color w:val="231F20"/>
          <w:spacing w:val="-1"/>
          <w:sz w:val="20"/>
        </w:rPr>
        <w:t xml:space="preserve"> </w:t>
      </w:r>
      <w:r>
        <w:rPr>
          <w:color w:val="231F20"/>
          <w:sz w:val="20"/>
        </w:rPr>
        <w:t>(Staff)</w:t>
      </w:r>
    </w:p>
    <w:p w14:paraId="33C961F2" w14:textId="77777777" w:rsidR="008923F8" w:rsidRDefault="00316DE7">
      <w:pPr>
        <w:pStyle w:val="BodyText"/>
        <w:spacing w:before="3" w:line="228" w:lineRule="auto"/>
        <w:ind w:left="767" w:right="516"/>
      </w:pPr>
      <w:r>
        <w:rPr>
          <w:color w:val="231F20"/>
        </w:rPr>
        <w:t>Act</w:t>
      </w:r>
      <w:r>
        <w:rPr>
          <w:color w:val="231F20"/>
          <w:spacing w:val="-5"/>
        </w:rPr>
        <w:t xml:space="preserve"> </w:t>
      </w:r>
      <w:r>
        <w:rPr>
          <w:color w:val="231F20"/>
        </w:rPr>
        <w:t>employees</w:t>
      </w:r>
      <w:r>
        <w:rPr>
          <w:color w:val="231F20"/>
          <w:spacing w:val="-3"/>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dismissed,</w:t>
      </w:r>
      <w:r>
        <w:rPr>
          <w:color w:val="231F20"/>
          <w:spacing w:val="-4"/>
        </w:rPr>
        <w:t xml:space="preserve"> </w:t>
      </w:r>
      <w:r>
        <w:rPr>
          <w:color w:val="231F20"/>
        </w:rPr>
        <w:t>with</w:t>
      </w:r>
      <w:r>
        <w:rPr>
          <w:color w:val="231F20"/>
          <w:spacing w:val="-4"/>
        </w:rPr>
        <w:t xml:space="preserve"> </w:t>
      </w:r>
      <w:r>
        <w:rPr>
          <w:color w:val="231F20"/>
        </w:rPr>
        <w:t>specific</w:t>
      </w:r>
      <w:r>
        <w:rPr>
          <w:color w:val="231F20"/>
          <w:spacing w:val="-49"/>
        </w:rPr>
        <w:t xml:space="preserve"> </w:t>
      </w:r>
      <w:r>
        <w:rPr>
          <w:color w:val="231F20"/>
        </w:rPr>
        <w:t>guidance on when it may be lawful and</w:t>
      </w:r>
      <w:r>
        <w:rPr>
          <w:color w:val="231F20"/>
          <w:spacing w:val="1"/>
        </w:rPr>
        <w:t xml:space="preserve"> </w:t>
      </w:r>
      <w:r>
        <w:rPr>
          <w:color w:val="231F20"/>
        </w:rPr>
        <w:t>appropriate to dismiss an employee based on</w:t>
      </w:r>
      <w:r>
        <w:rPr>
          <w:color w:val="231F20"/>
          <w:spacing w:val="1"/>
        </w:rPr>
        <w:t xml:space="preserve"> </w:t>
      </w:r>
      <w:r>
        <w:rPr>
          <w:color w:val="231F20"/>
        </w:rPr>
        <w:t>‘loss</w:t>
      </w:r>
      <w:r>
        <w:rPr>
          <w:color w:val="231F20"/>
          <w:spacing w:val="-2"/>
        </w:rPr>
        <w:t xml:space="preserve"> </w:t>
      </w:r>
      <w:r>
        <w:rPr>
          <w:color w:val="231F20"/>
        </w:rPr>
        <w:t>of</w:t>
      </w:r>
      <w:r>
        <w:rPr>
          <w:color w:val="231F20"/>
          <w:spacing w:val="-2"/>
        </w:rPr>
        <w:t xml:space="preserve"> </w:t>
      </w:r>
      <w:r>
        <w:rPr>
          <w:color w:val="231F20"/>
        </w:rPr>
        <w:t>trust</w:t>
      </w:r>
      <w:r>
        <w:rPr>
          <w:color w:val="231F20"/>
          <w:spacing w:val="-3"/>
        </w:rPr>
        <w:t xml:space="preserve"> </w:t>
      </w:r>
      <w:r>
        <w:rPr>
          <w:color w:val="231F20"/>
        </w:rPr>
        <w:t>or</w:t>
      </w:r>
      <w:r>
        <w:rPr>
          <w:color w:val="231F20"/>
          <w:spacing w:val="-2"/>
        </w:rPr>
        <w:t xml:space="preserve"> </w:t>
      </w:r>
      <w:r>
        <w:rPr>
          <w:color w:val="231F20"/>
        </w:rPr>
        <w:t>confidence’</w:t>
      </w:r>
    </w:p>
    <w:p w14:paraId="4FBF3D4E" w14:textId="77777777" w:rsidR="008923F8" w:rsidRDefault="00316DE7">
      <w:pPr>
        <w:pStyle w:val="ListParagraph"/>
        <w:numPr>
          <w:ilvl w:val="0"/>
          <w:numId w:val="11"/>
        </w:numPr>
        <w:tabs>
          <w:tab w:val="left" w:pos="768"/>
        </w:tabs>
        <w:spacing w:before="61" w:line="228" w:lineRule="auto"/>
        <w:ind w:right="826"/>
        <w:rPr>
          <w:sz w:val="20"/>
        </w:rPr>
      </w:pPr>
      <w:proofErr w:type="gramStart"/>
      <w:r>
        <w:rPr>
          <w:color w:val="231F20"/>
          <w:sz w:val="20"/>
        </w:rPr>
        <w:t>practical</w:t>
      </w:r>
      <w:proofErr w:type="gramEnd"/>
      <w:r>
        <w:rPr>
          <w:color w:val="231F20"/>
          <w:sz w:val="20"/>
        </w:rPr>
        <w:t xml:space="preserve"> steps and processes that should be</w:t>
      </w:r>
      <w:r>
        <w:rPr>
          <w:color w:val="231F20"/>
          <w:spacing w:val="1"/>
          <w:sz w:val="20"/>
        </w:rPr>
        <w:t xml:space="preserve"> </w:t>
      </w:r>
      <w:r>
        <w:rPr>
          <w:color w:val="231F20"/>
          <w:sz w:val="20"/>
        </w:rPr>
        <w:t>followed when effecting different categories</w:t>
      </w:r>
      <w:r>
        <w:rPr>
          <w:color w:val="231F20"/>
          <w:spacing w:val="1"/>
          <w:sz w:val="20"/>
        </w:rPr>
        <w:t xml:space="preserve"> </w:t>
      </w:r>
      <w:r>
        <w:rPr>
          <w:color w:val="231F20"/>
          <w:sz w:val="20"/>
        </w:rPr>
        <w:t>of</w:t>
      </w:r>
      <w:r>
        <w:rPr>
          <w:color w:val="231F20"/>
          <w:spacing w:val="-6"/>
          <w:sz w:val="20"/>
        </w:rPr>
        <w:t xml:space="preserve"> </w:t>
      </w:r>
      <w:r>
        <w:rPr>
          <w:color w:val="231F20"/>
          <w:sz w:val="20"/>
        </w:rPr>
        <w:t>dismissals,</w:t>
      </w:r>
      <w:r>
        <w:rPr>
          <w:color w:val="231F20"/>
          <w:spacing w:val="-6"/>
          <w:sz w:val="20"/>
        </w:rPr>
        <w:t xml:space="preserve"> </w:t>
      </w:r>
      <w:r>
        <w:rPr>
          <w:color w:val="231F20"/>
          <w:sz w:val="20"/>
        </w:rPr>
        <w:t>in</w:t>
      </w:r>
      <w:r>
        <w:rPr>
          <w:color w:val="231F20"/>
          <w:spacing w:val="-6"/>
          <w:sz w:val="20"/>
        </w:rPr>
        <w:t xml:space="preserve"> </w:t>
      </w:r>
      <w:r>
        <w:rPr>
          <w:color w:val="231F20"/>
          <w:sz w:val="20"/>
        </w:rPr>
        <w:t>order</w:t>
      </w:r>
      <w:r>
        <w:rPr>
          <w:color w:val="231F20"/>
          <w:spacing w:val="-6"/>
          <w:sz w:val="20"/>
        </w:rPr>
        <w:t xml:space="preserve"> </w:t>
      </w:r>
      <w:r>
        <w:rPr>
          <w:color w:val="231F20"/>
          <w:sz w:val="20"/>
        </w:rPr>
        <w:t>to</w:t>
      </w:r>
      <w:r>
        <w:rPr>
          <w:color w:val="231F20"/>
          <w:spacing w:val="-6"/>
          <w:sz w:val="20"/>
        </w:rPr>
        <w:t xml:space="preserve"> </w:t>
      </w:r>
      <w:r>
        <w:rPr>
          <w:color w:val="231F20"/>
          <w:sz w:val="20"/>
        </w:rPr>
        <w:t>meet</w:t>
      </w:r>
      <w:r>
        <w:rPr>
          <w:color w:val="231F20"/>
          <w:spacing w:val="-6"/>
          <w:sz w:val="20"/>
        </w:rPr>
        <w:t xml:space="preserve"> </w:t>
      </w:r>
      <w:r>
        <w:rPr>
          <w:color w:val="231F20"/>
          <w:sz w:val="20"/>
        </w:rPr>
        <w:t>applicable</w:t>
      </w:r>
      <w:r>
        <w:rPr>
          <w:color w:val="231F20"/>
          <w:spacing w:val="-6"/>
          <w:sz w:val="20"/>
        </w:rPr>
        <w:t xml:space="preserve"> </w:t>
      </w:r>
      <w:r>
        <w:rPr>
          <w:color w:val="231F20"/>
          <w:sz w:val="20"/>
        </w:rPr>
        <w:t>legal</w:t>
      </w:r>
      <w:r>
        <w:rPr>
          <w:color w:val="231F20"/>
          <w:spacing w:val="-49"/>
          <w:sz w:val="20"/>
        </w:rPr>
        <w:t xml:space="preserve"> </w:t>
      </w:r>
      <w:r>
        <w:rPr>
          <w:color w:val="231F20"/>
          <w:sz w:val="20"/>
        </w:rPr>
        <w:t>requirements.</w:t>
      </w:r>
    </w:p>
    <w:p w14:paraId="769FC29B" w14:textId="77777777" w:rsidR="008923F8" w:rsidRDefault="00BE525B">
      <w:pPr>
        <w:pStyle w:val="BodyText"/>
        <w:spacing w:before="4"/>
        <w:rPr>
          <w:sz w:val="17"/>
        </w:rPr>
      </w:pPr>
      <w:r>
        <w:pict w14:anchorId="3C0D0423">
          <v:shape id="docshape660" o:spid="_x0000_s1051" style="position:absolute;margin-left:297.6pt;margin-top:13pt;width:255.15pt;height:.1pt;z-index:-15683072;mso-wrap-distance-left:0;mso-wrap-distance-right:0;mso-position-horizontal-relative:page" coordorigin="5953,260" coordsize="5103,0" path="m5953,260l11055,260e" filled="f" strokecolor="#0079c1" strokeweight=".5pt">
            <v:path arrowok="t"/>
            <w10:wrap type="topAndBottom" anchorx="page"/>
          </v:shape>
        </w:pict>
      </w:r>
    </w:p>
    <w:p w14:paraId="69F9BC60" w14:textId="77777777" w:rsidR="008923F8" w:rsidRPr="00BE525B" w:rsidRDefault="00316DE7">
      <w:pPr>
        <w:pStyle w:val="BodyText"/>
        <w:spacing w:before="126" w:line="266" w:lineRule="exact"/>
        <w:ind w:left="257"/>
        <w:rPr>
          <w:b/>
        </w:rPr>
      </w:pPr>
      <w:r w:rsidRPr="00BE525B">
        <w:rPr>
          <w:b/>
          <w:color w:val="231F20"/>
          <w:w w:val="105"/>
        </w:rPr>
        <w:t>Recommendation 16:</w:t>
      </w:r>
    </w:p>
    <w:p w14:paraId="2CBCA9AF" w14:textId="77777777" w:rsidR="008923F8" w:rsidRPr="00BE525B" w:rsidRDefault="00316DE7">
      <w:pPr>
        <w:pStyle w:val="BodyText"/>
        <w:spacing w:before="5" w:line="228" w:lineRule="auto"/>
        <w:ind w:left="257" w:right="516"/>
        <w:rPr>
          <w:b/>
        </w:rPr>
      </w:pPr>
      <w:r w:rsidRPr="00BE525B">
        <w:rPr>
          <w:b/>
          <w:color w:val="231F20"/>
          <w:w w:val="105"/>
        </w:rPr>
        <w:t>Fair</w:t>
      </w:r>
      <w:r w:rsidRPr="00BE525B">
        <w:rPr>
          <w:b/>
          <w:color w:val="231F20"/>
          <w:spacing w:val="10"/>
          <w:w w:val="105"/>
        </w:rPr>
        <w:t xml:space="preserve"> </w:t>
      </w:r>
      <w:r w:rsidRPr="00BE525B">
        <w:rPr>
          <w:b/>
          <w:color w:val="231F20"/>
          <w:w w:val="105"/>
        </w:rPr>
        <w:t>termination</w:t>
      </w:r>
      <w:r w:rsidRPr="00BE525B">
        <w:rPr>
          <w:b/>
          <w:color w:val="231F20"/>
          <w:spacing w:val="10"/>
          <w:w w:val="105"/>
        </w:rPr>
        <w:t xml:space="preserve"> </w:t>
      </w:r>
      <w:r w:rsidRPr="00BE525B">
        <w:rPr>
          <w:b/>
          <w:color w:val="231F20"/>
          <w:w w:val="105"/>
        </w:rPr>
        <w:t>of</w:t>
      </w:r>
      <w:r w:rsidRPr="00BE525B">
        <w:rPr>
          <w:b/>
          <w:color w:val="231F20"/>
          <w:spacing w:val="10"/>
          <w:w w:val="105"/>
        </w:rPr>
        <w:t xml:space="preserve"> </w:t>
      </w:r>
      <w:r w:rsidRPr="00BE525B">
        <w:rPr>
          <w:b/>
          <w:color w:val="231F20"/>
          <w:w w:val="105"/>
        </w:rPr>
        <w:t>employment</w:t>
      </w:r>
      <w:r w:rsidRPr="00BE525B">
        <w:rPr>
          <w:b/>
          <w:color w:val="231F20"/>
          <w:spacing w:val="10"/>
          <w:w w:val="105"/>
        </w:rPr>
        <w:t xml:space="preserve"> </w:t>
      </w:r>
      <w:r w:rsidRPr="00BE525B">
        <w:rPr>
          <w:b/>
          <w:color w:val="231F20"/>
          <w:w w:val="105"/>
        </w:rPr>
        <w:t>process</w:t>
      </w:r>
      <w:r w:rsidRPr="00BE525B">
        <w:rPr>
          <w:b/>
          <w:color w:val="231F20"/>
          <w:spacing w:val="10"/>
          <w:w w:val="105"/>
        </w:rPr>
        <w:t xml:space="preserve"> </w:t>
      </w:r>
      <w:r w:rsidRPr="00BE525B">
        <w:rPr>
          <w:b/>
          <w:color w:val="231F20"/>
          <w:w w:val="105"/>
        </w:rPr>
        <w:t>for</w:t>
      </w:r>
      <w:r w:rsidRPr="00BE525B">
        <w:rPr>
          <w:b/>
          <w:color w:val="231F20"/>
          <w:spacing w:val="1"/>
          <w:w w:val="105"/>
        </w:rPr>
        <w:t xml:space="preserve"> </w:t>
      </w:r>
      <w:r w:rsidRPr="00BE525B">
        <w:rPr>
          <w:b/>
          <w:color w:val="231F20"/>
          <w:w w:val="105"/>
        </w:rPr>
        <w:t>Members</w:t>
      </w:r>
      <w:r w:rsidRPr="00BE525B">
        <w:rPr>
          <w:b/>
          <w:color w:val="231F20"/>
          <w:spacing w:val="17"/>
          <w:w w:val="105"/>
        </w:rPr>
        <w:t xml:space="preserve"> </w:t>
      </w:r>
      <w:r w:rsidRPr="00BE525B">
        <w:rPr>
          <w:b/>
          <w:color w:val="231F20"/>
          <w:w w:val="105"/>
        </w:rPr>
        <w:t>of</w:t>
      </w:r>
      <w:r w:rsidRPr="00BE525B">
        <w:rPr>
          <w:b/>
          <w:color w:val="231F20"/>
          <w:spacing w:val="17"/>
          <w:w w:val="105"/>
        </w:rPr>
        <w:t xml:space="preserve"> </w:t>
      </w:r>
      <w:r w:rsidRPr="00BE525B">
        <w:rPr>
          <w:b/>
          <w:color w:val="231F20"/>
          <w:w w:val="105"/>
        </w:rPr>
        <w:t>Parliament</w:t>
      </w:r>
      <w:r w:rsidRPr="00BE525B">
        <w:rPr>
          <w:b/>
          <w:color w:val="231F20"/>
          <w:spacing w:val="17"/>
          <w:w w:val="105"/>
        </w:rPr>
        <w:t xml:space="preserve"> </w:t>
      </w:r>
      <w:r w:rsidRPr="00BE525B">
        <w:rPr>
          <w:b/>
          <w:color w:val="231F20"/>
          <w:w w:val="105"/>
        </w:rPr>
        <w:t>(Staff)</w:t>
      </w:r>
      <w:r w:rsidRPr="00BE525B">
        <w:rPr>
          <w:b/>
          <w:color w:val="231F20"/>
          <w:spacing w:val="17"/>
          <w:w w:val="105"/>
        </w:rPr>
        <w:t xml:space="preserve"> </w:t>
      </w:r>
      <w:r w:rsidRPr="00BE525B">
        <w:rPr>
          <w:b/>
          <w:color w:val="231F20"/>
          <w:w w:val="105"/>
        </w:rPr>
        <w:t>Act</w:t>
      </w:r>
      <w:r w:rsidRPr="00BE525B">
        <w:rPr>
          <w:b/>
          <w:color w:val="231F20"/>
          <w:spacing w:val="17"/>
          <w:w w:val="105"/>
        </w:rPr>
        <w:t xml:space="preserve"> </w:t>
      </w:r>
      <w:r w:rsidRPr="00BE525B">
        <w:rPr>
          <w:b/>
          <w:color w:val="231F20"/>
          <w:w w:val="105"/>
        </w:rPr>
        <w:t>employees</w:t>
      </w:r>
    </w:p>
    <w:p w14:paraId="5CC66D3F" w14:textId="77777777" w:rsidR="008923F8" w:rsidRDefault="00316DE7">
      <w:pPr>
        <w:pStyle w:val="BodyText"/>
        <w:spacing w:before="59" w:line="228" w:lineRule="auto"/>
        <w:ind w:left="257" w:right="980"/>
      </w:pPr>
      <w:r>
        <w:rPr>
          <w:color w:val="231F20"/>
        </w:rPr>
        <w:t>The</w:t>
      </w:r>
      <w:r>
        <w:rPr>
          <w:color w:val="231F20"/>
          <w:spacing w:val="9"/>
        </w:rPr>
        <w:t xml:space="preserve"> </w:t>
      </w:r>
      <w:r>
        <w:rPr>
          <w:color w:val="231F20"/>
        </w:rPr>
        <w:t>Office</w:t>
      </w:r>
      <w:r>
        <w:rPr>
          <w:color w:val="231F20"/>
          <w:spacing w:val="11"/>
        </w:rPr>
        <w:t xml:space="preserve"> </w:t>
      </w:r>
      <w:r>
        <w:rPr>
          <w:color w:val="231F20"/>
        </w:rPr>
        <w:t>of</w:t>
      </w:r>
      <w:r>
        <w:rPr>
          <w:color w:val="231F20"/>
          <w:spacing w:val="10"/>
        </w:rPr>
        <w:t xml:space="preserve"> </w:t>
      </w:r>
      <w:r>
        <w:rPr>
          <w:color w:val="231F20"/>
        </w:rPr>
        <w:t>Parliamentarian</w:t>
      </w:r>
      <w:r>
        <w:rPr>
          <w:color w:val="231F20"/>
          <w:spacing w:val="10"/>
        </w:rPr>
        <w:t xml:space="preserve"> </w:t>
      </w:r>
      <w:r>
        <w:rPr>
          <w:color w:val="231F20"/>
        </w:rPr>
        <w:t>Staffing</w:t>
      </w:r>
      <w:r>
        <w:rPr>
          <w:color w:val="231F20"/>
          <w:spacing w:val="10"/>
        </w:rPr>
        <w:t xml:space="preserve"> </w:t>
      </w:r>
      <w:r>
        <w:rPr>
          <w:color w:val="231F20"/>
        </w:rPr>
        <w:t>and</w:t>
      </w:r>
      <w:r>
        <w:rPr>
          <w:color w:val="231F20"/>
          <w:spacing w:val="1"/>
        </w:rPr>
        <w:t xml:space="preserve"> </w:t>
      </w:r>
      <w:r>
        <w:rPr>
          <w:color w:val="231F20"/>
        </w:rPr>
        <w:t>Culture</w:t>
      </w:r>
      <w:r>
        <w:rPr>
          <w:color w:val="231F20"/>
          <w:spacing w:val="-6"/>
        </w:rPr>
        <w:t xml:space="preserve"> </w:t>
      </w:r>
      <w:r>
        <w:rPr>
          <w:color w:val="231F20"/>
        </w:rPr>
        <w:t>(see</w:t>
      </w:r>
      <w:r>
        <w:rPr>
          <w:color w:val="231F20"/>
          <w:spacing w:val="-6"/>
        </w:rPr>
        <w:t xml:space="preserve"> </w:t>
      </w:r>
      <w:r>
        <w:rPr>
          <w:color w:val="231F20"/>
        </w:rPr>
        <w:t>Recommendation</w:t>
      </w:r>
      <w:r>
        <w:rPr>
          <w:color w:val="231F20"/>
          <w:spacing w:val="-5"/>
        </w:rPr>
        <w:t xml:space="preserve"> </w:t>
      </w:r>
      <w:r>
        <w:rPr>
          <w:color w:val="231F20"/>
        </w:rPr>
        <w:t>11)</w:t>
      </w:r>
      <w:r>
        <w:rPr>
          <w:color w:val="231F20"/>
          <w:spacing w:val="-6"/>
        </w:rPr>
        <w:t xml:space="preserve"> </w:t>
      </w:r>
      <w:r>
        <w:rPr>
          <w:color w:val="231F20"/>
        </w:rPr>
        <w:t>should</w:t>
      </w:r>
      <w:r>
        <w:rPr>
          <w:color w:val="231F20"/>
          <w:spacing w:val="-5"/>
        </w:rPr>
        <w:t xml:space="preserve"> </w:t>
      </w:r>
      <w:r>
        <w:rPr>
          <w:color w:val="231F20"/>
        </w:rPr>
        <w:t>support</w:t>
      </w:r>
      <w:r>
        <w:rPr>
          <w:color w:val="231F20"/>
          <w:spacing w:val="-49"/>
        </w:rPr>
        <w:t xml:space="preserve"> </w:t>
      </w:r>
      <w:r>
        <w:rPr>
          <w:color w:val="231F20"/>
        </w:rPr>
        <w:t>parliamentarians</w:t>
      </w:r>
      <w:r>
        <w:rPr>
          <w:color w:val="231F20"/>
          <w:spacing w:val="8"/>
        </w:rPr>
        <w:t xml:space="preserve"> </w:t>
      </w:r>
      <w:r>
        <w:rPr>
          <w:color w:val="231F20"/>
        </w:rPr>
        <w:t>to</w:t>
      </w:r>
      <w:r>
        <w:rPr>
          <w:color w:val="231F20"/>
          <w:spacing w:val="9"/>
        </w:rPr>
        <w:t xml:space="preserve"> </w:t>
      </w:r>
      <w:r>
        <w:rPr>
          <w:color w:val="231F20"/>
        </w:rPr>
        <w:t>meet</w:t>
      </w:r>
      <w:r>
        <w:rPr>
          <w:color w:val="231F20"/>
          <w:spacing w:val="9"/>
        </w:rPr>
        <w:t xml:space="preserve"> </w:t>
      </w:r>
      <w:r>
        <w:rPr>
          <w:color w:val="231F20"/>
        </w:rPr>
        <w:t>their</w:t>
      </w:r>
      <w:r>
        <w:rPr>
          <w:color w:val="231F20"/>
          <w:spacing w:val="9"/>
        </w:rPr>
        <w:t xml:space="preserve"> </w:t>
      </w:r>
      <w:r>
        <w:rPr>
          <w:color w:val="231F20"/>
        </w:rPr>
        <w:t>legal</w:t>
      </w:r>
      <w:r>
        <w:rPr>
          <w:color w:val="231F20"/>
          <w:spacing w:val="10"/>
        </w:rPr>
        <w:t xml:space="preserve"> </w:t>
      </w:r>
      <w:r>
        <w:rPr>
          <w:color w:val="231F20"/>
        </w:rPr>
        <w:t>obligations</w:t>
      </w:r>
      <w:r>
        <w:rPr>
          <w:color w:val="231F20"/>
          <w:spacing w:val="1"/>
        </w:rPr>
        <w:t xml:space="preserve"> </w:t>
      </w:r>
      <w:r>
        <w:rPr>
          <w:color w:val="231F20"/>
        </w:rPr>
        <w:t>in</w:t>
      </w:r>
      <w:r>
        <w:rPr>
          <w:color w:val="231F20"/>
          <w:spacing w:val="-2"/>
        </w:rPr>
        <w:t xml:space="preserve"> </w:t>
      </w:r>
      <w:r>
        <w:rPr>
          <w:color w:val="231F20"/>
        </w:rPr>
        <w:t>relation</w:t>
      </w:r>
      <w:r>
        <w:rPr>
          <w:color w:val="231F20"/>
          <w:spacing w:val="-2"/>
        </w:rPr>
        <w:t xml:space="preserve"> </w:t>
      </w:r>
      <w:r>
        <w:rPr>
          <w:color w:val="231F20"/>
        </w:rPr>
        <w:t>to</w:t>
      </w:r>
      <w:r>
        <w:rPr>
          <w:color w:val="231F20"/>
          <w:spacing w:val="-1"/>
        </w:rPr>
        <w:t xml:space="preserve"> </w:t>
      </w:r>
      <w:r>
        <w:rPr>
          <w:color w:val="231F20"/>
        </w:rPr>
        <w:t>the</w:t>
      </w:r>
      <w:r>
        <w:rPr>
          <w:color w:val="231F20"/>
          <w:spacing w:val="-2"/>
        </w:rPr>
        <w:t xml:space="preserve"> </w:t>
      </w:r>
      <w:r>
        <w:rPr>
          <w:color w:val="231F20"/>
        </w:rPr>
        <w:t>termination</w:t>
      </w:r>
      <w:r>
        <w:rPr>
          <w:color w:val="231F20"/>
          <w:spacing w:val="-1"/>
        </w:rPr>
        <w:t xml:space="preserve"> </w:t>
      </w:r>
      <w:r>
        <w:rPr>
          <w:color w:val="231F20"/>
        </w:rPr>
        <w:t>of</w:t>
      </w:r>
      <w:r>
        <w:rPr>
          <w:color w:val="231F20"/>
          <w:spacing w:val="-2"/>
        </w:rPr>
        <w:t xml:space="preserve"> </w:t>
      </w:r>
      <w:r>
        <w:rPr>
          <w:color w:val="231F20"/>
        </w:rPr>
        <w:t>Members</w:t>
      </w:r>
      <w:r>
        <w:rPr>
          <w:color w:val="231F20"/>
          <w:spacing w:val="-2"/>
        </w:rPr>
        <w:t xml:space="preserve"> </w:t>
      </w:r>
      <w:r>
        <w:rPr>
          <w:color w:val="231F20"/>
        </w:rPr>
        <w:t>of</w:t>
      </w:r>
    </w:p>
    <w:p w14:paraId="4359FF73" w14:textId="77777777" w:rsidR="008923F8" w:rsidRDefault="00316DE7">
      <w:pPr>
        <w:pStyle w:val="BodyText"/>
        <w:spacing w:before="5" w:line="228" w:lineRule="auto"/>
        <w:ind w:left="257"/>
      </w:pPr>
      <w:r>
        <w:rPr>
          <w:color w:val="231F20"/>
        </w:rPr>
        <w:t>Parliament</w:t>
      </w:r>
      <w:r>
        <w:rPr>
          <w:color w:val="231F20"/>
          <w:spacing w:val="1"/>
        </w:rPr>
        <w:t xml:space="preserve"> </w:t>
      </w:r>
      <w:r>
        <w:rPr>
          <w:color w:val="231F20"/>
        </w:rPr>
        <w:t>(Staff)</w:t>
      </w:r>
      <w:r>
        <w:rPr>
          <w:color w:val="231F20"/>
          <w:spacing w:val="2"/>
        </w:rPr>
        <w:t xml:space="preserve"> </w:t>
      </w:r>
      <w:r>
        <w:rPr>
          <w:color w:val="231F20"/>
        </w:rPr>
        <w:t>Act</w:t>
      </w:r>
      <w:r>
        <w:rPr>
          <w:color w:val="231F20"/>
          <w:spacing w:val="2"/>
        </w:rPr>
        <w:t xml:space="preserve"> </w:t>
      </w:r>
      <w:r>
        <w:rPr>
          <w:color w:val="231F20"/>
        </w:rPr>
        <w:t>employees,</w:t>
      </w:r>
      <w:r>
        <w:rPr>
          <w:color w:val="231F20"/>
          <w:spacing w:val="2"/>
        </w:rPr>
        <w:t xml:space="preserve"> </w:t>
      </w:r>
      <w:r>
        <w:rPr>
          <w:color w:val="231F20"/>
        </w:rPr>
        <w:t>by</w:t>
      </w:r>
      <w:r>
        <w:rPr>
          <w:color w:val="231F20"/>
          <w:spacing w:val="2"/>
        </w:rPr>
        <w:t xml:space="preserve"> </w:t>
      </w:r>
      <w:r>
        <w:rPr>
          <w:color w:val="231F20"/>
        </w:rPr>
        <w:t>introducing</w:t>
      </w:r>
      <w:r>
        <w:rPr>
          <w:color w:val="231F20"/>
          <w:spacing w:val="2"/>
        </w:rPr>
        <w:t xml:space="preserve"> </w:t>
      </w:r>
      <w:r>
        <w:rPr>
          <w:color w:val="231F20"/>
        </w:rPr>
        <w:t>the</w:t>
      </w:r>
      <w:r>
        <w:rPr>
          <w:color w:val="231F20"/>
          <w:spacing w:val="-49"/>
        </w:rPr>
        <w:t xml:space="preserve"> </w:t>
      </w:r>
      <w:r>
        <w:rPr>
          <w:color w:val="231F20"/>
        </w:rPr>
        <w:t>following</w:t>
      </w:r>
      <w:r>
        <w:rPr>
          <w:color w:val="231F20"/>
          <w:spacing w:val="-2"/>
        </w:rPr>
        <w:t xml:space="preserve"> </w:t>
      </w:r>
      <w:r>
        <w:rPr>
          <w:color w:val="231F20"/>
        </w:rPr>
        <w:t>process:</w:t>
      </w:r>
    </w:p>
    <w:p w14:paraId="6EA9B864" w14:textId="77777777" w:rsidR="008923F8" w:rsidRDefault="008923F8">
      <w:pPr>
        <w:spacing w:line="228" w:lineRule="auto"/>
        <w:sectPr w:rsidR="008923F8">
          <w:pgSz w:w="11910" w:h="16840"/>
          <w:pgMar w:top="1540" w:right="340" w:bottom="760" w:left="300" w:header="0" w:footer="578" w:gutter="0"/>
          <w:cols w:num="2" w:space="720" w:equalWidth="0">
            <w:col w:w="5356" w:space="40"/>
            <w:col w:w="5874"/>
          </w:cols>
        </w:sectPr>
      </w:pPr>
    </w:p>
    <w:p w14:paraId="0013B776" w14:textId="77777777" w:rsidR="008923F8" w:rsidRDefault="00316DE7">
      <w:pPr>
        <w:pStyle w:val="ListParagraph"/>
        <w:numPr>
          <w:ilvl w:val="1"/>
          <w:numId w:val="11"/>
        </w:numPr>
        <w:tabs>
          <w:tab w:val="left" w:pos="1061"/>
        </w:tabs>
        <w:spacing w:before="153" w:line="228" w:lineRule="auto"/>
        <w:ind w:right="5"/>
        <w:rPr>
          <w:sz w:val="20"/>
        </w:rPr>
      </w:pPr>
      <w:proofErr w:type="gramStart"/>
      <w:r>
        <w:rPr>
          <w:color w:val="231F20"/>
          <w:sz w:val="20"/>
        </w:rPr>
        <w:lastRenderedPageBreak/>
        <w:t>parliamentarians</w:t>
      </w:r>
      <w:proofErr w:type="gramEnd"/>
      <w:r>
        <w:rPr>
          <w:color w:val="231F20"/>
          <w:sz w:val="20"/>
        </w:rPr>
        <w:t xml:space="preserve"> inform the Office of</w:t>
      </w:r>
      <w:r>
        <w:rPr>
          <w:color w:val="231F20"/>
          <w:spacing w:val="1"/>
          <w:sz w:val="20"/>
        </w:rPr>
        <w:t xml:space="preserve"> </w:t>
      </w:r>
      <w:r>
        <w:rPr>
          <w:color w:val="231F20"/>
          <w:sz w:val="20"/>
        </w:rPr>
        <w:t>Parliamentarian Staffing and Culture promptly in</w:t>
      </w:r>
      <w:r>
        <w:rPr>
          <w:color w:val="231F20"/>
          <w:spacing w:val="1"/>
          <w:sz w:val="20"/>
        </w:rPr>
        <w:t xml:space="preserve"> </w:t>
      </w:r>
      <w:r>
        <w:rPr>
          <w:color w:val="231F20"/>
          <w:sz w:val="20"/>
        </w:rPr>
        <w:t>writing</w:t>
      </w:r>
      <w:r>
        <w:rPr>
          <w:color w:val="231F20"/>
          <w:spacing w:val="-7"/>
          <w:sz w:val="20"/>
        </w:rPr>
        <w:t xml:space="preserve"> </w:t>
      </w:r>
      <w:r>
        <w:rPr>
          <w:color w:val="231F20"/>
          <w:sz w:val="20"/>
        </w:rPr>
        <w:t>or</w:t>
      </w:r>
      <w:r>
        <w:rPr>
          <w:color w:val="231F20"/>
          <w:spacing w:val="-6"/>
          <w:sz w:val="20"/>
        </w:rPr>
        <w:t xml:space="preserve"> </w:t>
      </w:r>
      <w:r>
        <w:rPr>
          <w:color w:val="231F20"/>
          <w:sz w:val="20"/>
        </w:rPr>
        <w:t>orally</w:t>
      </w:r>
      <w:r>
        <w:rPr>
          <w:color w:val="231F20"/>
          <w:spacing w:val="-6"/>
          <w:sz w:val="20"/>
        </w:rPr>
        <w:t xml:space="preserve"> </w:t>
      </w:r>
      <w:r>
        <w:rPr>
          <w:color w:val="231F20"/>
          <w:sz w:val="20"/>
        </w:rPr>
        <w:t>of</w:t>
      </w:r>
      <w:r>
        <w:rPr>
          <w:color w:val="231F20"/>
          <w:spacing w:val="-6"/>
          <w:sz w:val="20"/>
        </w:rPr>
        <w:t xml:space="preserve"> </w:t>
      </w:r>
      <w:r>
        <w:rPr>
          <w:color w:val="231F20"/>
          <w:sz w:val="20"/>
        </w:rPr>
        <w:t>any</w:t>
      </w:r>
      <w:r>
        <w:rPr>
          <w:color w:val="231F20"/>
          <w:spacing w:val="-7"/>
          <w:sz w:val="20"/>
        </w:rPr>
        <w:t xml:space="preserve"> </w:t>
      </w:r>
      <w:r>
        <w:rPr>
          <w:color w:val="231F20"/>
          <w:sz w:val="20"/>
        </w:rPr>
        <w:t>proposed</w:t>
      </w:r>
      <w:r>
        <w:rPr>
          <w:color w:val="231F20"/>
          <w:spacing w:val="-6"/>
          <w:sz w:val="20"/>
        </w:rPr>
        <w:t xml:space="preserve"> </w:t>
      </w:r>
      <w:r>
        <w:rPr>
          <w:color w:val="231F20"/>
          <w:sz w:val="20"/>
        </w:rPr>
        <w:t>dismissal</w:t>
      </w:r>
      <w:r>
        <w:rPr>
          <w:color w:val="231F20"/>
          <w:spacing w:val="-6"/>
          <w:sz w:val="20"/>
        </w:rPr>
        <w:t xml:space="preserve"> </w:t>
      </w:r>
      <w:r>
        <w:rPr>
          <w:color w:val="231F20"/>
          <w:sz w:val="20"/>
        </w:rPr>
        <w:t>before</w:t>
      </w:r>
      <w:r>
        <w:rPr>
          <w:color w:val="231F20"/>
          <w:spacing w:val="-49"/>
          <w:sz w:val="20"/>
        </w:rPr>
        <w:t xml:space="preserve"> </w:t>
      </w:r>
      <w:r>
        <w:rPr>
          <w:color w:val="231F20"/>
          <w:sz w:val="20"/>
        </w:rPr>
        <w:t>it</w:t>
      </w:r>
      <w:r>
        <w:rPr>
          <w:color w:val="231F20"/>
          <w:spacing w:val="-3"/>
          <w:sz w:val="20"/>
        </w:rPr>
        <w:t xml:space="preserve"> </w:t>
      </w:r>
      <w:r>
        <w:rPr>
          <w:color w:val="231F20"/>
          <w:sz w:val="20"/>
        </w:rPr>
        <w:t>is</w:t>
      </w:r>
      <w:r>
        <w:rPr>
          <w:color w:val="231F20"/>
          <w:spacing w:val="-2"/>
          <w:sz w:val="20"/>
        </w:rPr>
        <w:t xml:space="preserve"> </w:t>
      </w:r>
      <w:r>
        <w:rPr>
          <w:color w:val="231F20"/>
          <w:sz w:val="20"/>
        </w:rPr>
        <w:t>effected</w:t>
      </w:r>
    </w:p>
    <w:p w14:paraId="0F71E956" w14:textId="77777777" w:rsidR="008923F8" w:rsidRDefault="00316DE7">
      <w:pPr>
        <w:pStyle w:val="ListParagraph"/>
        <w:numPr>
          <w:ilvl w:val="1"/>
          <w:numId w:val="11"/>
        </w:numPr>
        <w:tabs>
          <w:tab w:val="left" w:pos="1061"/>
        </w:tabs>
        <w:spacing w:before="62" w:line="228" w:lineRule="auto"/>
        <w:ind w:right="151"/>
        <w:rPr>
          <w:sz w:val="20"/>
        </w:rPr>
      </w:pPr>
      <w:proofErr w:type="gramStart"/>
      <w:r>
        <w:rPr>
          <w:color w:val="231F20"/>
          <w:sz w:val="20"/>
        </w:rPr>
        <w:t>the</w:t>
      </w:r>
      <w:proofErr w:type="gramEnd"/>
      <w:r>
        <w:rPr>
          <w:color w:val="231F20"/>
          <w:sz w:val="20"/>
        </w:rPr>
        <w:t xml:space="preserve"> Office of Parliamentarian Staffing and</w:t>
      </w:r>
      <w:r>
        <w:rPr>
          <w:color w:val="231F20"/>
          <w:spacing w:val="1"/>
          <w:sz w:val="20"/>
        </w:rPr>
        <w:t xml:space="preserve"> </w:t>
      </w:r>
      <w:r>
        <w:rPr>
          <w:color w:val="231F20"/>
          <w:sz w:val="20"/>
        </w:rPr>
        <w:t>Culture advises parliamentarians whether the</w:t>
      </w:r>
      <w:r>
        <w:rPr>
          <w:color w:val="231F20"/>
          <w:spacing w:val="1"/>
          <w:sz w:val="20"/>
        </w:rPr>
        <w:t xml:space="preserve"> </w:t>
      </w:r>
      <w:r>
        <w:rPr>
          <w:color w:val="231F20"/>
          <w:sz w:val="20"/>
        </w:rPr>
        <w:t>proposed</w:t>
      </w:r>
      <w:r>
        <w:rPr>
          <w:color w:val="231F20"/>
          <w:spacing w:val="-11"/>
          <w:sz w:val="20"/>
        </w:rPr>
        <w:t xml:space="preserve"> </w:t>
      </w:r>
      <w:r>
        <w:rPr>
          <w:color w:val="231F20"/>
          <w:sz w:val="20"/>
        </w:rPr>
        <w:t>dismissal</w:t>
      </w:r>
      <w:r>
        <w:rPr>
          <w:color w:val="231F20"/>
          <w:spacing w:val="-11"/>
          <w:sz w:val="20"/>
        </w:rPr>
        <w:t xml:space="preserve"> </w:t>
      </w:r>
      <w:r>
        <w:rPr>
          <w:color w:val="231F20"/>
          <w:sz w:val="20"/>
        </w:rPr>
        <w:t>satisfies</w:t>
      </w:r>
      <w:r>
        <w:rPr>
          <w:color w:val="231F20"/>
          <w:spacing w:val="-10"/>
          <w:sz w:val="20"/>
        </w:rPr>
        <w:t xml:space="preserve"> </w:t>
      </w:r>
      <w:r>
        <w:rPr>
          <w:color w:val="231F20"/>
          <w:sz w:val="20"/>
        </w:rPr>
        <w:t>legal</w:t>
      </w:r>
      <w:r>
        <w:rPr>
          <w:color w:val="231F20"/>
          <w:spacing w:val="-11"/>
          <w:sz w:val="20"/>
        </w:rPr>
        <w:t xml:space="preserve"> </w:t>
      </w:r>
      <w:r>
        <w:rPr>
          <w:color w:val="231F20"/>
          <w:sz w:val="20"/>
        </w:rPr>
        <w:t>requirements,</w:t>
      </w:r>
      <w:r>
        <w:rPr>
          <w:color w:val="231F20"/>
          <w:spacing w:val="-49"/>
          <w:sz w:val="20"/>
        </w:rPr>
        <w:t xml:space="preserve"> </w:t>
      </w:r>
      <w:r>
        <w:rPr>
          <w:color w:val="231F20"/>
          <w:sz w:val="20"/>
        </w:rPr>
        <w:t>or identifies any deficiencies, and how to rectify</w:t>
      </w:r>
      <w:r>
        <w:rPr>
          <w:color w:val="231F20"/>
          <w:spacing w:val="-49"/>
          <w:sz w:val="20"/>
        </w:rPr>
        <w:t xml:space="preserve"> </w:t>
      </w:r>
      <w:r>
        <w:rPr>
          <w:color w:val="231F20"/>
          <w:sz w:val="20"/>
        </w:rPr>
        <w:t>these</w:t>
      </w:r>
      <w:r>
        <w:rPr>
          <w:color w:val="231F20"/>
          <w:spacing w:val="-2"/>
          <w:sz w:val="20"/>
        </w:rPr>
        <w:t xml:space="preserve"> </w:t>
      </w:r>
      <w:r>
        <w:rPr>
          <w:color w:val="231F20"/>
          <w:sz w:val="20"/>
        </w:rPr>
        <w:t>(Rectification</w:t>
      </w:r>
      <w:r>
        <w:rPr>
          <w:color w:val="231F20"/>
          <w:spacing w:val="-3"/>
          <w:sz w:val="20"/>
        </w:rPr>
        <w:t xml:space="preserve"> </w:t>
      </w:r>
      <w:r>
        <w:rPr>
          <w:color w:val="231F20"/>
          <w:sz w:val="20"/>
        </w:rPr>
        <w:t>Advice)</w:t>
      </w:r>
    </w:p>
    <w:p w14:paraId="201135F4" w14:textId="77777777" w:rsidR="008923F8" w:rsidRDefault="00316DE7">
      <w:pPr>
        <w:pStyle w:val="ListParagraph"/>
        <w:numPr>
          <w:ilvl w:val="1"/>
          <w:numId w:val="11"/>
        </w:numPr>
        <w:tabs>
          <w:tab w:val="left" w:pos="1061"/>
        </w:tabs>
        <w:spacing w:before="63" w:line="228" w:lineRule="auto"/>
        <w:ind w:right="140"/>
        <w:rPr>
          <w:sz w:val="20"/>
        </w:rPr>
      </w:pPr>
      <w:proofErr w:type="gramStart"/>
      <w:r>
        <w:rPr>
          <w:color w:val="231F20"/>
          <w:sz w:val="20"/>
        </w:rPr>
        <w:t>parliamentarians</w:t>
      </w:r>
      <w:proofErr w:type="gramEnd"/>
      <w:r>
        <w:rPr>
          <w:color w:val="231F20"/>
          <w:sz w:val="20"/>
        </w:rPr>
        <w:t xml:space="preserve"> confirm in writing whether</w:t>
      </w:r>
      <w:r>
        <w:rPr>
          <w:color w:val="231F20"/>
          <w:spacing w:val="1"/>
          <w:sz w:val="20"/>
        </w:rPr>
        <w:t xml:space="preserve"> </w:t>
      </w:r>
      <w:r>
        <w:rPr>
          <w:color w:val="231F20"/>
          <w:sz w:val="20"/>
        </w:rPr>
        <w:t>they</w:t>
      </w:r>
      <w:r>
        <w:rPr>
          <w:color w:val="231F20"/>
          <w:spacing w:val="-8"/>
          <w:sz w:val="20"/>
        </w:rPr>
        <w:t xml:space="preserve"> </w:t>
      </w:r>
      <w:r>
        <w:rPr>
          <w:color w:val="231F20"/>
          <w:sz w:val="20"/>
        </w:rPr>
        <w:t>will</w:t>
      </w:r>
      <w:r>
        <w:rPr>
          <w:color w:val="231F20"/>
          <w:spacing w:val="-8"/>
          <w:sz w:val="20"/>
        </w:rPr>
        <w:t xml:space="preserve"> </w:t>
      </w:r>
      <w:r>
        <w:rPr>
          <w:color w:val="231F20"/>
          <w:sz w:val="20"/>
        </w:rPr>
        <w:t>accept</w:t>
      </w:r>
      <w:r>
        <w:rPr>
          <w:color w:val="231F20"/>
          <w:spacing w:val="-7"/>
          <w:sz w:val="20"/>
        </w:rPr>
        <w:t xml:space="preserve"> </w:t>
      </w:r>
      <w:r>
        <w:rPr>
          <w:color w:val="231F20"/>
          <w:sz w:val="20"/>
        </w:rPr>
        <w:t>and</w:t>
      </w:r>
      <w:r>
        <w:rPr>
          <w:color w:val="231F20"/>
          <w:spacing w:val="-8"/>
          <w:sz w:val="20"/>
        </w:rPr>
        <w:t xml:space="preserve"> </w:t>
      </w:r>
      <w:r>
        <w:rPr>
          <w:color w:val="231F20"/>
          <w:sz w:val="20"/>
        </w:rPr>
        <w:t>implement</w:t>
      </w:r>
      <w:r>
        <w:rPr>
          <w:color w:val="231F20"/>
          <w:spacing w:val="-7"/>
          <w:sz w:val="20"/>
        </w:rPr>
        <w:t xml:space="preserve"> </w:t>
      </w:r>
      <w:r>
        <w:rPr>
          <w:color w:val="231F20"/>
          <w:sz w:val="20"/>
        </w:rPr>
        <w:t>any</w:t>
      </w:r>
      <w:r>
        <w:rPr>
          <w:color w:val="231F20"/>
          <w:spacing w:val="-8"/>
          <w:sz w:val="20"/>
        </w:rPr>
        <w:t xml:space="preserve"> </w:t>
      </w:r>
      <w:r>
        <w:rPr>
          <w:color w:val="231F20"/>
          <w:sz w:val="20"/>
        </w:rPr>
        <w:t>Rectification</w:t>
      </w:r>
      <w:r>
        <w:rPr>
          <w:color w:val="231F20"/>
          <w:spacing w:val="-49"/>
          <w:sz w:val="20"/>
        </w:rPr>
        <w:t xml:space="preserve"> </w:t>
      </w:r>
      <w:r>
        <w:rPr>
          <w:color w:val="231F20"/>
          <w:sz w:val="20"/>
        </w:rPr>
        <w:t>Advice</w:t>
      </w:r>
    </w:p>
    <w:p w14:paraId="4F4F8B21" w14:textId="77777777" w:rsidR="008923F8" w:rsidRDefault="00316DE7">
      <w:pPr>
        <w:pStyle w:val="ListParagraph"/>
        <w:numPr>
          <w:ilvl w:val="1"/>
          <w:numId w:val="11"/>
        </w:numPr>
        <w:tabs>
          <w:tab w:val="left" w:pos="1061"/>
        </w:tabs>
        <w:spacing w:before="61" w:line="228" w:lineRule="auto"/>
        <w:ind w:right="211"/>
        <w:jc w:val="both"/>
        <w:rPr>
          <w:sz w:val="20"/>
        </w:rPr>
      </w:pPr>
      <w:proofErr w:type="gramStart"/>
      <w:r>
        <w:rPr>
          <w:color w:val="231F20"/>
          <w:sz w:val="20"/>
        </w:rPr>
        <w:t>if</w:t>
      </w:r>
      <w:proofErr w:type="gramEnd"/>
      <w:r>
        <w:rPr>
          <w:color w:val="231F20"/>
          <w:sz w:val="20"/>
        </w:rPr>
        <w:t xml:space="preserve"> a parliamentarian confirms that they will not</w:t>
      </w:r>
      <w:r>
        <w:rPr>
          <w:color w:val="231F20"/>
          <w:spacing w:val="1"/>
          <w:sz w:val="20"/>
        </w:rPr>
        <w:t xml:space="preserve"> </w:t>
      </w:r>
      <w:r>
        <w:rPr>
          <w:color w:val="231F20"/>
          <w:sz w:val="20"/>
        </w:rPr>
        <w:t>accept and implement the Rectification Advice,</w:t>
      </w:r>
      <w:r>
        <w:rPr>
          <w:color w:val="231F20"/>
          <w:spacing w:val="-49"/>
          <w:sz w:val="20"/>
        </w:rPr>
        <w:t xml:space="preserve"> </w:t>
      </w:r>
      <w:r>
        <w:rPr>
          <w:color w:val="231F20"/>
          <w:sz w:val="20"/>
        </w:rPr>
        <w:t>or</w:t>
      </w:r>
      <w:r>
        <w:rPr>
          <w:color w:val="231F20"/>
          <w:spacing w:val="-6"/>
          <w:sz w:val="20"/>
        </w:rPr>
        <w:t xml:space="preserve"> </w:t>
      </w:r>
      <w:r>
        <w:rPr>
          <w:color w:val="231F20"/>
          <w:sz w:val="20"/>
        </w:rPr>
        <w:t>does</w:t>
      </w:r>
      <w:r>
        <w:rPr>
          <w:color w:val="231F20"/>
          <w:spacing w:val="-6"/>
          <w:sz w:val="20"/>
        </w:rPr>
        <w:t xml:space="preserve"> </w:t>
      </w:r>
      <w:r>
        <w:rPr>
          <w:color w:val="231F20"/>
          <w:sz w:val="20"/>
        </w:rPr>
        <w:t>not</w:t>
      </w:r>
      <w:r>
        <w:rPr>
          <w:color w:val="231F20"/>
          <w:spacing w:val="-7"/>
          <w:sz w:val="20"/>
        </w:rPr>
        <w:t xml:space="preserve"> </w:t>
      </w:r>
      <w:r>
        <w:rPr>
          <w:color w:val="231F20"/>
          <w:sz w:val="20"/>
        </w:rPr>
        <w:t>respond</w:t>
      </w:r>
      <w:r>
        <w:rPr>
          <w:color w:val="231F20"/>
          <w:spacing w:val="-5"/>
          <w:sz w:val="20"/>
        </w:rPr>
        <w:t xml:space="preserve"> </w:t>
      </w:r>
      <w:r>
        <w:rPr>
          <w:color w:val="231F20"/>
          <w:sz w:val="20"/>
        </w:rPr>
        <w:t>to</w:t>
      </w:r>
      <w:r>
        <w:rPr>
          <w:color w:val="231F20"/>
          <w:spacing w:val="-7"/>
          <w:sz w:val="20"/>
        </w:rPr>
        <w:t xml:space="preserve"> </w:t>
      </w:r>
      <w:r>
        <w:rPr>
          <w:color w:val="231F20"/>
          <w:sz w:val="20"/>
        </w:rPr>
        <w:t>the</w:t>
      </w:r>
      <w:r>
        <w:rPr>
          <w:color w:val="231F20"/>
          <w:spacing w:val="-6"/>
          <w:sz w:val="20"/>
        </w:rPr>
        <w:t xml:space="preserve"> </w:t>
      </w:r>
      <w:r>
        <w:rPr>
          <w:color w:val="231F20"/>
          <w:sz w:val="20"/>
        </w:rPr>
        <w:t>Rectification</w:t>
      </w:r>
      <w:r>
        <w:rPr>
          <w:color w:val="231F20"/>
          <w:spacing w:val="-7"/>
          <w:sz w:val="20"/>
        </w:rPr>
        <w:t xml:space="preserve"> </w:t>
      </w:r>
      <w:r>
        <w:rPr>
          <w:color w:val="231F20"/>
          <w:sz w:val="20"/>
        </w:rPr>
        <w:t>Advice,</w:t>
      </w:r>
    </w:p>
    <w:p w14:paraId="39994F2D" w14:textId="77777777" w:rsidR="008923F8" w:rsidRDefault="00316DE7">
      <w:pPr>
        <w:pStyle w:val="BodyText"/>
        <w:spacing w:before="3" w:line="228" w:lineRule="auto"/>
        <w:ind w:left="1060"/>
      </w:pPr>
      <w:proofErr w:type="gramStart"/>
      <w:r>
        <w:rPr>
          <w:color w:val="231F20"/>
        </w:rPr>
        <w:t>the</w:t>
      </w:r>
      <w:proofErr w:type="gramEnd"/>
      <w:r>
        <w:rPr>
          <w:color w:val="231F20"/>
          <w:spacing w:val="-8"/>
        </w:rPr>
        <w:t xml:space="preserve"> </w:t>
      </w:r>
      <w:r>
        <w:rPr>
          <w:color w:val="231F20"/>
        </w:rPr>
        <w:t>Office</w:t>
      </w:r>
      <w:r>
        <w:rPr>
          <w:color w:val="231F20"/>
          <w:spacing w:val="-8"/>
        </w:rPr>
        <w:t xml:space="preserve"> </w:t>
      </w:r>
      <w:r>
        <w:rPr>
          <w:color w:val="231F20"/>
        </w:rPr>
        <w:t>of</w:t>
      </w:r>
      <w:r>
        <w:rPr>
          <w:color w:val="231F20"/>
          <w:spacing w:val="-7"/>
        </w:rPr>
        <w:t xml:space="preserve"> </w:t>
      </w:r>
      <w:r>
        <w:rPr>
          <w:color w:val="231F20"/>
        </w:rPr>
        <w:t>Parliamentarian</w:t>
      </w:r>
      <w:r>
        <w:rPr>
          <w:color w:val="231F20"/>
          <w:spacing w:val="-8"/>
        </w:rPr>
        <w:t xml:space="preserve"> </w:t>
      </w:r>
      <w:r>
        <w:rPr>
          <w:color w:val="231F20"/>
        </w:rPr>
        <w:t>Staffing</w:t>
      </w:r>
      <w:r>
        <w:rPr>
          <w:color w:val="231F20"/>
          <w:spacing w:val="-8"/>
        </w:rPr>
        <w:t xml:space="preserve"> </w:t>
      </w:r>
      <w:r>
        <w:rPr>
          <w:color w:val="231F20"/>
        </w:rPr>
        <w:t>and</w:t>
      </w:r>
      <w:r>
        <w:rPr>
          <w:color w:val="231F20"/>
          <w:spacing w:val="-8"/>
        </w:rPr>
        <w:t xml:space="preserve"> </w:t>
      </w:r>
      <w:r>
        <w:rPr>
          <w:color w:val="231F20"/>
        </w:rPr>
        <w:t>Culture</w:t>
      </w:r>
      <w:r>
        <w:rPr>
          <w:color w:val="231F20"/>
          <w:spacing w:val="-49"/>
        </w:rPr>
        <w:t xml:space="preserve"> </w:t>
      </w:r>
      <w:r>
        <w:rPr>
          <w:color w:val="231F20"/>
        </w:rPr>
        <w:t>should notify the relevant Presiding Officer and</w:t>
      </w:r>
      <w:r>
        <w:rPr>
          <w:color w:val="231F20"/>
          <w:spacing w:val="1"/>
        </w:rPr>
        <w:t xml:space="preserve"> </w:t>
      </w:r>
      <w:r>
        <w:rPr>
          <w:color w:val="231F20"/>
        </w:rPr>
        <w:t>make</w:t>
      </w:r>
      <w:r>
        <w:rPr>
          <w:color w:val="231F20"/>
          <w:spacing w:val="-3"/>
        </w:rPr>
        <w:t xml:space="preserve"> </w:t>
      </w:r>
      <w:r>
        <w:rPr>
          <w:color w:val="231F20"/>
        </w:rPr>
        <w:t>a</w:t>
      </w:r>
      <w:r>
        <w:rPr>
          <w:color w:val="231F20"/>
          <w:spacing w:val="-2"/>
        </w:rPr>
        <w:t xml:space="preserve"> </w:t>
      </w:r>
      <w:r>
        <w:rPr>
          <w:color w:val="231F20"/>
        </w:rPr>
        <w:t>record</w:t>
      </w:r>
      <w:r>
        <w:rPr>
          <w:color w:val="231F20"/>
          <w:spacing w:val="-2"/>
        </w:rPr>
        <w:t xml:space="preserve"> </w:t>
      </w:r>
      <w:r>
        <w:rPr>
          <w:color w:val="231F20"/>
        </w:rPr>
        <w:t>of</w:t>
      </w:r>
      <w:r>
        <w:rPr>
          <w:color w:val="231F20"/>
          <w:spacing w:val="-1"/>
        </w:rPr>
        <w:t xml:space="preserve"> </w:t>
      </w:r>
      <w:r>
        <w:rPr>
          <w:color w:val="231F20"/>
        </w:rPr>
        <w:t>this.</w:t>
      </w:r>
    </w:p>
    <w:p w14:paraId="497F3130" w14:textId="77777777" w:rsidR="008923F8" w:rsidRDefault="00BE525B">
      <w:pPr>
        <w:pStyle w:val="BodyText"/>
        <w:spacing w:before="3"/>
        <w:rPr>
          <w:sz w:val="17"/>
        </w:rPr>
      </w:pPr>
      <w:r>
        <w:pict w14:anchorId="5A6474E0">
          <v:shape id="docshape661" o:spid="_x0000_s1050" style="position:absolute;margin-left:42.5pt;margin-top:12.95pt;width:255.15pt;height:.1pt;z-index:-15682560;mso-wrap-distance-left:0;mso-wrap-distance-right:0;mso-position-horizontal-relative:page" coordorigin="850,259" coordsize="5103,0" path="m850,259l5953,259e" filled="f" strokecolor="#0079c1" strokeweight=".5pt">
            <v:path arrowok="t"/>
            <w10:wrap type="topAndBottom" anchorx="page"/>
          </v:shape>
        </w:pict>
      </w:r>
    </w:p>
    <w:p w14:paraId="2F8ECEFD" w14:textId="77777777" w:rsidR="008923F8" w:rsidRPr="00BE525B" w:rsidRDefault="00316DE7">
      <w:pPr>
        <w:pStyle w:val="BodyText"/>
        <w:spacing w:before="126" w:line="266" w:lineRule="exact"/>
        <w:ind w:left="550"/>
        <w:rPr>
          <w:b/>
        </w:rPr>
      </w:pPr>
      <w:r w:rsidRPr="00BE525B">
        <w:rPr>
          <w:b/>
          <w:color w:val="231F20"/>
          <w:w w:val="105"/>
        </w:rPr>
        <w:t>Recommendation 17:</w:t>
      </w:r>
    </w:p>
    <w:p w14:paraId="14A77D81" w14:textId="77777777" w:rsidR="008923F8" w:rsidRPr="00BE525B" w:rsidRDefault="00316DE7">
      <w:pPr>
        <w:pStyle w:val="BodyText"/>
        <w:spacing w:line="260" w:lineRule="exact"/>
        <w:ind w:left="550"/>
        <w:rPr>
          <w:b/>
        </w:rPr>
      </w:pPr>
      <w:r w:rsidRPr="00BE525B">
        <w:rPr>
          <w:b/>
          <w:color w:val="231F20"/>
          <w:w w:val="105"/>
        </w:rPr>
        <w:t>Legislative</w:t>
      </w:r>
      <w:r w:rsidRPr="00BE525B">
        <w:rPr>
          <w:b/>
          <w:color w:val="231F20"/>
          <w:spacing w:val="22"/>
          <w:w w:val="105"/>
        </w:rPr>
        <w:t xml:space="preserve"> </w:t>
      </w:r>
      <w:r w:rsidRPr="00BE525B">
        <w:rPr>
          <w:b/>
          <w:color w:val="231F20"/>
          <w:w w:val="105"/>
        </w:rPr>
        <w:t>amendments</w:t>
      </w:r>
      <w:r w:rsidRPr="00BE525B">
        <w:rPr>
          <w:b/>
          <w:color w:val="231F20"/>
          <w:spacing w:val="22"/>
          <w:w w:val="105"/>
        </w:rPr>
        <w:t xml:space="preserve"> </w:t>
      </w:r>
      <w:r w:rsidRPr="00BE525B">
        <w:rPr>
          <w:b/>
          <w:color w:val="231F20"/>
          <w:w w:val="105"/>
        </w:rPr>
        <w:t>to</w:t>
      </w:r>
    </w:p>
    <w:p w14:paraId="78867D2D" w14:textId="77777777" w:rsidR="008923F8" w:rsidRPr="00BE525B" w:rsidRDefault="00316DE7">
      <w:pPr>
        <w:spacing w:line="266" w:lineRule="exact"/>
        <w:ind w:left="550"/>
        <w:rPr>
          <w:b/>
          <w:sz w:val="20"/>
        </w:rPr>
      </w:pPr>
      <w:r w:rsidRPr="00BE525B">
        <w:rPr>
          <w:b/>
          <w:i/>
          <w:color w:val="231F20"/>
          <w:w w:val="105"/>
          <w:sz w:val="20"/>
        </w:rPr>
        <w:t>Members</w:t>
      </w:r>
      <w:r w:rsidRPr="00BE525B">
        <w:rPr>
          <w:b/>
          <w:i/>
          <w:color w:val="231F20"/>
          <w:spacing w:val="13"/>
          <w:w w:val="105"/>
          <w:sz w:val="20"/>
        </w:rPr>
        <w:t xml:space="preserve"> </w:t>
      </w:r>
      <w:r w:rsidRPr="00BE525B">
        <w:rPr>
          <w:b/>
          <w:i/>
          <w:color w:val="231F20"/>
          <w:w w:val="105"/>
          <w:sz w:val="20"/>
        </w:rPr>
        <w:t>of</w:t>
      </w:r>
      <w:r w:rsidRPr="00BE525B">
        <w:rPr>
          <w:b/>
          <w:i/>
          <w:color w:val="231F20"/>
          <w:spacing w:val="14"/>
          <w:w w:val="105"/>
          <w:sz w:val="20"/>
        </w:rPr>
        <w:t xml:space="preserve"> </w:t>
      </w:r>
      <w:r w:rsidRPr="00BE525B">
        <w:rPr>
          <w:b/>
          <w:i/>
          <w:color w:val="231F20"/>
          <w:w w:val="105"/>
          <w:sz w:val="20"/>
        </w:rPr>
        <w:t>Parliament</w:t>
      </w:r>
      <w:r w:rsidRPr="00BE525B">
        <w:rPr>
          <w:b/>
          <w:i/>
          <w:color w:val="231F20"/>
          <w:spacing w:val="14"/>
          <w:w w:val="105"/>
          <w:sz w:val="20"/>
        </w:rPr>
        <w:t xml:space="preserve"> </w:t>
      </w:r>
      <w:r w:rsidRPr="00BE525B">
        <w:rPr>
          <w:b/>
          <w:i/>
          <w:color w:val="231F20"/>
          <w:w w:val="105"/>
          <w:sz w:val="20"/>
        </w:rPr>
        <w:t>(Staff)</w:t>
      </w:r>
      <w:r w:rsidRPr="00BE525B">
        <w:rPr>
          <w:b/>
          <w:i/>
          <w:color w:val="231F20"/>
          <w:spacing w:val="14"/>
          <w:w w:val="105"/>
          <w:sz w:val="20"/>
        </w:rPr>
        <w:t xml:space="preserve"> </w:t>
      </w:r>
      <w:r w:rsidRPr="00BE525B">
        <w:rPr>
          <w:b/>
          <w:i/>
          <w:color w:val="231F20"/>
          <w:w w:val="105"/>
          <w:sz w:val="20"/>
        </w:rPr>
        <w:t>Act</w:t>
      </w:r>
      <w:r w:rsidRPr="00BE525B">
        <w:rPr>
          <w:b/>
          <w:i/>
          <w:color w:val="231F20"/>
          <w:spacing w:val="14"/>
          <w:w w:val="105"/>
          <w:sz w:val="20"/>
        </w:rPr>
        <w:t xml:space="preserve"> </w:t>
      </w:r>
      <w:r w:rsidRPr="00BE525B">
        <w:rPr>
          <w:b/>
          <w:i/>
          <w:color w:val="231F20"/>
          <w:w w:val="105"/>
          <w:sz w:val="20"/>
        </w:rPr>
        <w:t>1984</w:t>
      </w:r>
      <w:r w:rsidRPr="00BE525B">
        <w:rPr>
          <w:b/>
          <w:i/>
          <w:color w:val="231F20"/>
          <w:spacing w:val="11"/>
          <w:w w:val="105"/>
          <w:sz w:val="20"/>
        </w:rPr>
        <w:t xml:space="preserve"> </w:t>
      </w:r>
      <w:r w:rsidRPr="00BE525B">
        <w:rPr>
          <w:b/>
          <w:color w:val="231F20"/>
          <w:w w:val="105"/>
          <w:sz w:val="20"/>
        </w:rPr>
        <w:t>(</w:t>
      </w:r>
      <w:proofErr w:type="spellStart"/>
      <w:r w:rsidRPr="00BE525B">
        <w:rPr>
          <w:b/>
          <w:color w:val="231F20"/>
          <w:w w:val="105"/>
          <w:sz w:val="20"/>
        </w:rPr>
        <w:t>Cth</w:t>
      </w:r>
      <w:proofErr w:type="spellEnd"/>
      <w:r w:rsidRPr="00BE525B">
        <w:rPr>
          <w:b/>
          <w:color w:val="231F20"/>
          <w:w w:val="105"/>
          <w:sz w:val="20"/>
        </w:rPr>
        <w:t>)</w:t>
      </w:r>
    </w:p>
    <w:p w14:paraId="5A7D13D8" w14:textId="77777777" w:rsidR="008923F8" w:rsidRDefault="00316DE7">
      <w:pPr>
        <w:spacing w:before="55" w:line="228" w:lineRule="auto"/>
        <w:ind w:left="550" w:right="-4"/>
        <w:rPr>
          <w:sz w:val="20"/>
        </w:rPr>
      </w:pPr>
      <w:r>
        <w:rPr>
          <w:color w:val="231F20"/>
          <w:sz w:val="20"/>
        </w:rPr>
        <w:t>The Australian Government should ensure that the</w:t>
      </w:r>
      <w:r>
        <w:rPr>
          <w:color w:val="231F20"/>
          <w:spacing w:val="1"/>
          <w:sz w:val="20"/>
        </w:rPr>
        <w:t xml:space="preserve"> </w:t>
      </w:r>
      <w:r>
        <w:rPr>
          <w:i/>
          <w:color w:val="231F20"/>
          <w:sz w:val="20"/>
        </w:rPr>
        <w:t xml:space="preserve">Members of Parliament (Staff) Act 1984 </w:t>
      </w:r>
      <w:r>
        <w:rPr>
          <w:color w:val="231F20"/>
          <w:sz w:val="20"/>
        </w:rPr>
        <w:t>(</w:t>
      </w:r>
      <w:proofErr w:type="spellStart"/>
      <w:r>
        <w:rPr>
          <w:color w:val="231F20"/>
          <w:sz w:val="20"/>
        </w:rPr>
        <w:t>Cth</w:t>
      </w:r>
      <w:proofErr w:type="spellEnd"/>
      <w:r>
        <w:rPr>
          <w:color w:val="231F20"/>
          <w:sz w:val="20"/>
        </w:rPr>
        <w:t>) is amended</w:t>
      </w:r>
      <w:r>
        <w:rPr>
          <w:color w:val="231F20"/>
          <w:spacing w:val="-49"/>
          <w:sz w:val="20"/>
        </w:rPr>
        <w:t xml:space="preserve"> </w:t>
      </w:r>
      <w:r>
        <w:rPr>
          <w:color w:val="231F20"/>
          <w:sz w:val="20"/>
        </w:rPr>
        <w:t>as</w:t>
      </w:r>
      <w:r>
        <w:rPr>
          <w:color w:val="231F20"/>
          <w:spacing w:val="-2"/>
          <w:sz w:val="20"/>
        </w:rPr>
        <w:t xml:space="preserve"> </w:t>
      </w:r>
      <w:r>
        <w:rPr>
          <w:color w:val="231F20"/>
          <w:sz w:val="20"/>
        </w:rPr>
        <w:t>follows:</w:t>
      </w:r>
    </w:p>
    <w:p w14:paraId="0B6F1FE9" w14:textId="77777777" w:rsidR="008923F8" w:rsidRDefault="00316DE7">
      <w:pPr>
        <w:pStyle w:val="ListParagraph"/>
        <w:numPr>
          <w:ilvl w:val="0"/>
          <w:numId w:val="10"/>
        </w:numPr>
        <w:tabs>
          <w:tab w:val="left" w:pos="1061"/>
        </w:tabs>
        <w:spacing w:before="117" w:line="228" w:lineRule="auto"/>
        <w:ind w:right="220"/>
        <w:rPr>
          <w:sz w:val="20"/>
        </w:rPr>
      </w:pPr>
      <w:proofErr w:type="gramStart"/>
      <w:r>
        <w:rPr>
          <w:color w:val="231F20"/>
          <w:sz w:val="20"/>
        </w:rPr>
        <w:t>sections</w:t>
      </w:r>
      <w:proofErr w:type="gramEnd"/>
      <w:r>
        <w:rPr>
          <w:color w:val="231F20"/>
          <w:spacing w:val="-7"/>
          <w:sz w:val="20"/>
        </w:rPr>
        <w:t xml:space="preserve"> </w:t>
      </w:r>
      <w:r>
        <w:rPr>
          <w:color w:val="231F20"/>
          <w:sz w:val="20"/>
        </w:rPr>
        <w:t>16(3)</w:t>
      </w:r>
      <w:r>
        <w:rPr>
          <w:color w:val="231F20"/>
          <w:spacing w:val="-6"/>
          <w:sz w:val="20"/>
        </w:rPr>
        <w:t xml:space="preserve"> </w:t>
      </w:r>
      <w:r>
        <w:rPr>
          <w:color w:val="231F20"/>
          <w:sz w:val="20"/>
        </w:rPr>
        <w:t>and</w:t>
      </w:r>
      <w:r>
        <w:rPr>
          <w:color w:val="231F20"/>
          <w:spacing w:val="-6"/>
          <w:sz w:val="20"/>
        </w:rPr>
        <w:t xml:space="preserve"> </w:t>
      </w:r>
      <w:r>
        <w:rPr>
          <w:color w:val="231F20"/>
          <w:sz w:val="20"/>
        </w:rPr>
        <w:t>23(2)</w:t>
      </w:r>
      <w:r>
        <w:rPr>
          <w:color w:val="231F20"/>
          <w:spacing w:val="-7"/>
          <w:sz w:val="20"/>
        </w:rPr>
        <w:t xml:space="preserve"> </w:t>
      </w:r>
      <w:r>
        <w:rPr>
          <w:color w:val="231F20"/>
          <w:sz w:val="20"/>
        </w:rPr>
        <w:t>be</w:t>
      </w:r>
      <w:r>
        <w:rPr>
          <w:color w:val="231F20"/>
          <w:spacing w:val="-6"/>
          <w:sz w:val="20"/>
        </w:rPr>
        <w:t xml:space="preserve"> </w:t>
      </w:r>
      <w:r>
        <w:rPr>
          <w:color w:val="231F20"/>
          <w:sz w:val="20"/>
        </w:rPr>
        <w:t>amended</w:t>
      </w:r>
      <w:r>
        <w:rPr>
          <w:color w:val="231F20"/>
          <w:spacing w:val="-6"/>
          <w:sz w:val="20"/>
        </w:rPr>
        <w:t xml:space="preserve"> </w:t>
      </w:r>
      <w:r>
        <w:rPr>
          <w:color w:val="231F20"/>
          <w:sz w:val="20"/>
        </w:rPr>
        <w:t>to</w:t>
      </w:r>
      <w:r>
        <w:rPr>
          <w:color w:val="231F20"/>
          <w:spacing w:val="-7"/>
          <w:sz w:val="20"/>
        </w:rPr>
        <w:t xml:space="preserve"> </w:t>
      </w:r>
      <w:r>
        <w:rPr>
          <w:color w:val="231F20"/>
          <w:sz w:val="20"/>
        </w:rPr>
        <w:t>include</w:t>
      </w:r>
      <w:r>
        <w:rPr>
          <w:color w:val="231F20"/>
          <w:spacing w:val="-49"/>
          <w:sz w:val="20"/>
        </w:rPr>
        <w:t xml:space="preserve"> </w:t>
      </w:r>
      <w:r>
        <w:rPr>
          <w:color w:val="231F20"/>
          <w:sz w:val="20"/>
        </w:rPr>
        <w:t>that the written notice of termination must</w:t>
      </w:r>
      <w:r>
        <w:rPr>
          <w:color w:val="231F20"/>
          <w:spacing w:val="1"/>
          <w:sz w:val="20"/>
        </w:rPr>
        <w:t xml:space="preserve"> </w:t>
      </w:r>
      <w:r>
        <w:rPr>
          <w:color w:val="231F20"/>
          <w:sz w:val="20"/>
        </w:rPr>
        <w:t>specify the reasons relied upon for making the</w:t>
      </w:r>
      <w:r>
        <w:rPr>
          <w:color w:val="231F20"/>
          <w:spacing w:val="-49"/>
          <w:sz w:val="20"/>
        </w:rPr>
        <w:t xml:space="preserve"> </w:t>
      </w:r>
      <w:r>
        <w:rPr>
          <w:color w:val="231F20"/>
          <w:sz w:val="20"/>
        </w:rPr>
        <w:t>termination</w:t>
      </w:r>
      <w:r>
        <w:rPr>
          <w:color w:val="231F20"/>
          <w:spacing w:val="-3"/>
          <w:sz w:val="20"/>
        </w:rPr>
        <w:t xml:space="preserve"> </w:t>
      </w:r>
      <w:r>
        <w:rPr>
          <w:color w:val="231F20"/>
          <w:sz w:val="20"/>
        </w:rPr>
        <w:t>decision.</w:t>
      </w:r>
    </w:p>
    <w:p w14:paraId="4127EA56" w14:textId="77777777" w:rsidR="008923F8" w:rsidRDefault="00316DE7">
      <w:pPr>
        <w:pStyle w:val="ListParagraph"/>
        <w:numPr>
          <w:ilvl w:val="0"/>
          <w:numId w:val="10"/>
        </w:numPr>
        <w:tabs>
          <w:tab w:val="left" w:pos="1061"/>
        </w:tabs>
        <w:spacing w:before="62" w:line="228" w:lineRule="auto"/>
        <w:ind w:right="1"/>
        <w:rPr>
          <w:sz w:val="20"/>
        </w:rPr>
      </w:pPr>
      <w:proofErr w:type="gramStart"/>
      <w:r>
        <w:rPr>
          <w:color w:val="231F20"/>
          <w:sz w:val="20"/>
        </w:rPr>
        <w:t>for</w:t>
      </w:r>
      <w:proofErr w:type="gramEnd"/>
      <w:r>
        <w:rPr>
          <w:color w:val="231F20"/>
          <w:sz w:val="20"/>
        </w:rPr>
        <w:t xml:space="preserve"> the avoidance of doubt and without limiting</w:t>
      </w:r>
      <w:r>
        <w:rPr>
          <w:color w:val="231F20"/>
          <w:spacing w:val="1"/>
          <w:sz w:val="20"/>
        </w:rPr>
        <w:t xml:space="preserve"> </w:t>
      </w:r>
      <w:r>
        <w:rPr>
          <w:color w:val="231F20"/>
          <w:sz w:val="20"/>
        </w:rPr>
        <w:t>the</w:t>
      </w:r>
      <w:r>
        <w:rPr>
          <w:color w:val="231F20"/>
          <w:spacing w:val="-9"/>
          <w:sz w:val="20"/>
        </w:rPr>
        <w:t xml:space="preserve"> </w:t>
      </w:r>
      <w:r>
        <w:rPr>
          <w:color w:val="231F20"/>
          <w:sz w:val="20"/>
        </w:rPr>
        <w:t>application</w:t>
      </w:r>
      <w:r>
        <w:rPr>
          <w:color w:val="231F20"/>
          <w:spacing w:val="-8"/>
          <w:sz w:val="20"/>
        </w:rPr>
        <w:t xml:space="preserve"> </w:t>
      </w:r>
      <w:r>
        <w:rPr>
          <w:color w:val="231F20"/>
          <w:sz w:val="20"/>
        </w:rPr>
        <w:t>of</w:t>
      </w:r>
      <w:r>
        <w:rPr>
          <w:color w:val="231F20"/>
          <w:spacing w:val="-8"/>
          <w:sz w:val="20"/>
        </w:rPr>
        <w:t xml:space="preserve"> </w:t>
      </w:r>
      <w:r>
        <w:rPr>
          <w:color w:val="231F20"/>
          <w:sz w:val="20"/>
        </w:rPr>
        <w:t>other</w:t>
      </w:r>
      <w:r>
        <w:rPr>
          <w:color w:val="231F20"/>
          <w:spacing w:val="-7"/>
          <w:sz w:val="20"/>
        </w:rPr>
        <w:t xml:space="preserve"> </w:t>
      </w:r>
      <w:r>
        <w:rPr>
          <w:color w:val="231F20"/>
          <w:sz w:val="20"/>
        </w:rPr>
        <w:t>applicable</w:t>
      </w:r>
      <w:r>
        <w:rPr>
          <w:color w:val="231F20"/>
          <w:spacing w:val="-8"/>
          <w:sz w:val="20"/>
        </w:rPr>
        <w:t xml:space="preserve"> </w:t>
      </w:r>
      <w:r>
        <w:rPr>
          <w:color w:val="231F20"/>
          <w:sz w:val="20"/>
        </w:rPr>
        <w:t>laws,</w:t>
      </w:r>
      <w:r>
        <w:rPr>
          <w:color w:val="231F20"/>
          <w:spacing w:val="-8"/>
          <w:sz w:val="20"/>
        </w:rPr>
        <w:t xml:space="preserve"> </w:t>
      </w:r>
      <w:r>
        <w:rPr>
          <w:color w:val="231F20"/>
          <w:sz w:val="20"/>
        </w:rPr>
        <w:t>contracts</w:t>
      </w:r>
      <w:r>
        <w:rPr>
          <w:color w:val="231F20"/>
          <w:spacing w:val="-49"/>
          <w:sz w:val="20"/>
        </w:rPr>
        <w:t xml:space="preserve"> </w:t>
      </w:r>
      <w:r>
        <w:rPr>
          <w:color w:val="231F20"/>
          <w:sz w:val="20"/>
        </w:rPr>
        <w:t>or instruments, clarifying at the least, that a</w:t>
      </w:r>
      <w:r>
        <w:rPr>
          <w:color w:val="231F20"/>
          <w:spacing w:val="1"/>
          <w:sz w:val="20"/>
        </w:rPr>
        <w:t xml:space="preserve"> </w:t>
      </w:r>
      <w:r>
        <w:rPr>
          <w:color w:val="231F20"/>
          <w:sz w:val="20"/>
        </w:rPr>
        <w:t>termination of employment under section 16(3)</w:t>
      </w:r>
      <w:r>
        <w:rPr>
          <w:color w:val="231F20"/>
          <w:spacing w:val="1"/>
          <w:sz w:val="20"/>
        </w:rPr>
        <w:t xml:space="preserve"> </w:t>
      </w:r>
      <w:r>
        <w:rPr>
          <w:color w:val="231F20"/>
          <w:sz w:val="20"/>
        </w:rPr>
        <w:t>or section 23(2) is subject to and must comply</w:t>
      </w:r>
      <w:r>
        <w:rPr>
          <w:color w:val="231F20"/>
          <w:spacing w:val="1"/>
          <w:sz w:val="20"/>
        </w:rPr>
        <w:t xml:space="preserve"> </w:t>
      </w:r>
      <w:r>
        <w:rPr>
          <w:color w:val="231F20"/>
          <w:sz w:val="20"/>
        </w:rPr>
        <w:t>with</w:t>
      </w:r>
      <w:r>
        <w:rPr>
          <w:color w:val="231F20"/>
          <w:spacing w:val="-4"/>
          <w:sz w:val="20"/>
        </w:rPr>
        <w:t xml:space="preserve"> </w:t>
      </w:r>
      <w:r>
        <w:rPr>
          <w:color w:val="231F20"/>
          <w:sz w:val="20"/>
        </w:rPr>
        <w:t>the</w:t>
      </w:r>
      <w:r>
        <w:rPr>
          <w:color w:val="231F20"/>
          <w:spacing w:val="-3"/>
          <w:sz w:val="20"/>
        </w:rPr>
        <w:t xml:space="preserve"> </w:t>
      </w:r>
      <w:r>
        <w:rPr>
          <w:color w:val="231F20"/>
          <w:sz w:val="20"/>
        </w:rPr>
        <w:t>requirements</w:t>
      </w:r>
      <w:r>
        <w:rPr>
          <w:color w:val="231F20"/>
          <w:spacing w:val="-4"/>
          <w:sz w:val="20"/>
        </w:rPr>
        <w:t xml:space="preserve"> </w:t>
      </w:r>
      <w:r>
        <w:rPr>
          <w:color w:val="231F20"/>
          <w:sz w:val="20"/>
        </w:rPr>
        <w:t>and</w:t>
      </w:r>
      <w:r>
        <w:rPr>
          <w:color w:val="231F20"/>
          <w:spacing w:val="-3"/>
          <w:sz w:val="20"/>
        </w:rPr>
        <w:t xml:space="preserve"> </w:t>
      </w:r>
      <w:r>
        <w:rPr>
          <w:color w:val="231F20"/>
          <w:sz w:val="20"/>
        </w:rPr>
        <w:t>provisions</w:t>
      </w:r>
      <w:r>
        <w:rPr>
          <w:color w:val="231F20"/>
          <w:spacing w:val="-3"/>
          <w:sz w:val="20"/>
        </w:rPr>
        <w:t xml:space="preserve"> </w:t>
      </w:r>
      <w:r>
        <w:rPr>
          <w:color w:val="231F20"/>
          <w:sz w:val="20"/>
        </w:rPr>
        <w:t>of:</w:t>
      </w:r>
    </w:p>
    <w:p w14:paraId="3355C407" w14:textId="77777777" w:rsidR="008923F8" w:rsidRDefault="00316DE7">
      <w:pPr>
        <w:pStyle w:val="ListParagraph"/>
        <w:numPr>
          <w:ilvl w:val="1"/>
          <w:numId w:val="10"/>
        </w:numPr>
        <w:tabs>
          <w:tab w:val="left" w:pos="1570"/>
          <w:tab w:val="left" w:pos="1571"/>
        </w:tabs>
        <w:spacing w:before="54" w:line="266" w:lineRule="exact"/>
        <w:jc w:val="left"/>
        <w:rPr>
          <w:sz w:val="20"/>
        </w:rPr>
      </w:pPr>
      <w:proofErr w:type="gramStart"/>
      <w:r>
        <w:rPr>
          <w:color w:val="231F20"/>
          <w:sz w:val="20"/>
        </w:rPr>
        <w:t>the</w:t>
      </w:r>
      <w:proofErr w:type="gramEnd"/>
      <w:r>
        <w:rPr>
          <w:color w:val="231F20"/>
          <w:spacing w:val="-5"/>
          <w:sz w:val="20"/>
        </w:rPr>
        <w:t xml:space="preserve"> </w:t>
      </w:r>
      <w:r>
        <w:rPr>
          <w:i/>
          <w:color w:val="231F20"/>
          <w:sz w:val="20"/>
        </w:rPr>
        <w:t>Fair</w:t>
      </w:r>
      <w:r>
        <w:rPr>
          <w:i/>
          <w:color w:val="231F20"/>
          <w:spacing w:val="-6"/>
          <w:sz w:val="20"/>
        </w:rPr>
        <w:t xml:space="preserve"> </w:t>
      </w:r>
      <w:r>
        <w:rPr>
          <w:i/>
          <w:color w:val="231F20"/>
          <w:sz w:val="20"/>
        </w:rPr>
        <w:t>Work</w:t>
      </w:r>
      <w:r>
        <w:rPr>
          <w:i/>
          <w:color w:val="231F20"/>
          <w:spacing w:val="-5"/>
          <w:sz w:val="20"/>
        </w:rPr>
        <w:t xml:space="preserve"> </w:t>
      </w:r>
      <w:r>
        <w:rPr>
          <w:i/>
          <w:color w:val="231F20"/>
          <w:sz w:val="20"/>
        </w:rPr>
        <w:t>Act</w:t>
      </w:r>
      <w:r>
        <w:rPr>
          <w:i/>
          <w:color w:val="231F20"/>
          <w:spacing w:val="-4"/>
          <w:sz w:val="20"/>
        </w:rPr>
        <w:t xml:space="preserve"> </w:t>
      </w:r>
      <w:r>
        <w:rPr>
          <w:i/>
          <w:color w:val="231F20"/>
          <w:sz w:val="20"/>
        </w:rPr>
        <w:t>2009</w:t>
      </w:r>
      <w:r>
        <w:rPr>
          <w:i/>
          <w:color w:val="231F20"/>
          <w:spacing w:val="-7"/>
          <w:sz w:val="20"/>
        </w:rPr>
        <w:t xml:space="preserve"> </w:t>
      </w:r>
      <w:r>
        <w:rPr>
          <w:color w:val="231F20"/>
          <w:sz w:val="20"/>
        </w:rPr>
        <w:t>(</w:t>
      </w:r>
      <w:proofErr w:type="spellStart"/>
      <w:r>
        <w:rPr>
          <w:color w:val="231F20"/>
          <w:sz w:val="20"/>
        </w:rPr>
        <w:t>Cth</w:t>
      </w:r>
      <w:proofErr w:type="spellEnd"/>
      <w:r>
        <w:rPr>
          <w:color w:val="231F20"/>
          <w:sz w:val="20"/>
        </w:rPr>
        <w:t>)</w:t>
      </w:r>
      <w:r>
        <w:rPr>
          <w:color w:val="231F20"/>
          <w:spacing w:val="-6"/>
          <w:sz w:val="20"/>
        </w:rPr>
        <w:t xml:space="preserve"> </w:t>
      </w:r>
      <w:r>
        <w:rPr>
          <w:color w:val="231F20"/>
          <w:sz w:val="20"/>
        </w:rPr>
        <w:t>including,</w:t>
      </w:r>
    </w:p>
    <w:p w14:paraId="7C4E11C3" w14:textId="77777777" w:rsidR="008923F8" w:rsidRDefault="00316DE7">
      <w:pPr>
        <w:pStyle w:val="BodyText"/>
        <w:spacing w:before="4" w:line="228" w:lineRule="auto"/>
        <w:ind w:left="1571" w:right="67"/>
      </w:pPr>
      <w:proofErr w:type="gramStart"/>
      <w:r>
        <w:rPr>
          <w:color w:val="231F20"/>
        </w:rPr>
        <w:t>but</w:t>
      </w:r>
      <w:proofErr w:type="gramEnd"/>
      <w:r>
        <w:rPr>
          <w:color w:val="231F20"/>
        </w:rPr>
        <w:t xml:space="preserve"> not limited to, the general protections</w:t>
      </w:r>
      <w:r>
        <w:rPr>
          <w:color w:val="231F20"/>
          <w:spacing w:val="1"/>
        </w:rPr>
        <w:t xml:space="preserve"> </w:t>
      </w:r>
      <w:r>
        <w:rPr>
          <w:color w:val="231F20"/>
        </w:rPr>
        <w:t>provisions</w:t>
      </w:r>
      <w:r>
        <w:rPr>
          <w:color w:val="231F20"/>
          <w:spacing w:val="-6"/>
        </w:rPr>
        <w:t xml:space="preserve"> </w:t>
      </w:r>
      <w:r>
        <w:rPr>
          <w:color w:val="231F20"/>
        </w:rPr>
        <w:t>set</w:t>
      </w:r>
      <w:r>
        <w:rPr>
          <w:color w:val="231F20"/>
          <w:spacing w:val="-4"/>
        </w:rPr>
        <w:t xml:space="preserve"> </w:t>
      </w:r>
      <w:r>
        <w:rPr>
          <w:color w:val="231F20"/>
        </w:rPr>
        <w:t>out</w:t>
      </w:r>
      <w:r>
        <w:rPr>
          <w:color w:val="231F20"/>
          <w:spacing w:val="-5"/>
        </w:rPr>
        <w:t xml:space="preserve"> </w:t>
      </w:r>
      <w:r>
        <w:rPr>
          <w:color w:val="231F20"/>
        </w:rPr>
        <w:t>in</w:t>
      </w:r>
      <w:r>
        <w:rPr>
          <w:color w:val="231F20"/>
          <w:spacing w:val="-5"/>
        </w:rPr>
        <w:t xml:space="preserve"> </w:t>
      </w:r>
      <w:r>
        <w:rPr>
          <w:color w:val="231F20"/>
        </w:rPr>
        <w:t>Part</w:t>
      </w:r>
      <w:r>
        <w:rPr>
          <w:color w:val="231F20"/>
          <w:spacing w:val="-6"/>
        </w:rPr>
        <w:t xml:space="preserve"> </w:t>
      </w:r>
      <w:r>
        <w:rPr>
          <w:color w:val="231F20"/>
        </w:rPr>
        <w:t>3-1</w:t>
      </w:r>
      <w:r>
        <w:rPr>
          <w:color w:val="231F20"/>
          <w:spacing w:val="-5"/>
        </w:rPr>
        <w:t xml:space="preserve"> </w:t>
      </w:r>
      <w:r>
        <w:rPr>
          <w:color w:val="231F20"/>
        </w:rPr>
        <w:t>and</w:t>
      </w:r>
      <w:r>
        <w:rPr>
          <w:color w:val="231F20"/>
          <w:spacing w:val="-6"/>
        </w:rPr>
        <w:t xml:space="preserve"> </w:t>
      </w:r>
      <w:r>
        <w:rPr>
          <w:color w:val="231F20"/>
        </w:rPr>
        <w:t>the</w:t>
      </w:r>
      <w:r>
        <w:rPr>
          <w:color w:val="231F20"/>
          <w:spacing w:val="-5"/>
        </w:rPr>
        <w:t xml:space="preserve"> </w:t>
      </w:r>
      <w:r>
        <w:rPr>
          <w:color w:val="231F20"/>
        </w:rPr>
        <w:t>unfair</w:t>
      </w:r>
      <w:r>
        <w:rPr>
          <w:color w:val="231F20"/>
          <w:spacing w:val="-49"/>
        </w:rPr>
        <w:t xml:space="preserve"> </w:t>
      </w:r>
      <w:r>
        <w:rPr>
          <w:color w:val="231F20"/>
        </w:rPr>
        <w:t>dismissal</w:t>
      </w:r>
      <w:r>
        <w:rPr>
          <w:color w:val="231F20"/>
          <w:spacing w:val="-3"/>
        </w:rPr>
        <w:t xml:space="preserve"> </w:t>
      </w:r>
      <w:r>
        <w:rPr>
          <w:color w:val="231F20"/>
        </w:rPr>
        <w:t>provisions</w:t>
      </w:r>
      <w:r>
        <w:rPr>
          <w:color w:val="231F20"/>
          <w:spacing w:val="-4"/>
        </w:rPr>
        <w:t xml:space="preserve"> </w:t>
      </w:r>
      <w:r>
        <w:rPr>
          <w:color w:val="231F20"/>
        </w:rPr>
        <w:t>set</w:t>
      </w:r>
      <w:r>
        <w:rPr>
          <w:color w:val="231F20"/>
          <w:spacing w:val="-3"/>
        </w:rPr>
        <w:t xml:space="preserve"> </w:t>
      </w:r>
      <w:r>
        <w:rPr>
          <w:color w:val="231F20"/>
        </w:rPr>
        <w:t>out</w:t>
      </w:r>
      <w:r>
        <w:rPr>
          <w:color w:val="231F20"/>
          <w:spacing w:val="-3"/>
        </w:rPr>
        <w:t xml:space="preserve"> </w:t>
      </w:r>
      <w:r>
        <w:rPr>
          <w:color w:val="231F20"/>
        </w:rPr>
        <w:t>in</w:t>
      </w:r>
      <w:r>
        <w:rPr>
          <w:color w:val="231F20"/>
          <w:spacing w:val="-4"/>
        </w:rPr>
        <w:t xml:space="preserve"> </w:t>
      </w:r>
      <w:r>
        <w:rPr>
          <w:color w:val="231F20"/>
        </w:rPr>
        <w:t>Part</w:t>
      </w:r>
      <w:r>
        <w:rPr>
          <w:color w:val="231F20"/>
          <w:spacing w:val="-3"/>
        </w:rPr>
        <w:t xml:space="preserve"> </w:t>
      </w:r>
      <w:r>
        <w:rPr>
          <w:color w:val="231F20"/>
        </w:rPr>
        <w:t>3-2</w:t>
      </w:r>
    </w:p>
    <w:p w14:paraId="5A0C6225" w14:textId="77777777" w:rsidR="008923F8" w:rsidRDefault="00316DE7">
      <w:pPr>
        <w:pStyle w:val="ListParagraph"/>
        <w:numPr>
          <w:ilvl w:val="1"/>
          <w:numId w:val="10"/>
        </w:numPr>
        <w:tabs>
          <w:tab w:val="left" w:pos="1570"/>
          <w:tab w:val="left" w:pos="1571"/>
        </w:tabs>
        <w:spacing w:before="50"/>
        <w:ind w:hanging="512"/>
        <w:jc w:val="left"/>
        <w:rPr>
          <w:sz w:val="20"/>
        </w:rPr>
      </w:pPr>
      <w:proofErr w:type="gramStart"/>
      <w:r>
        <w:rPr>
          <w:color w:val="231F20"/>
          <w:sz w:val="20"/>
        </w:rPr>
        <w:t>relevant</w:t>
      </w:r>
      <w:proofErr w:type="gramEnd"/>
      <w:r>
        <w:rPr>
          <w:color w:val="231F20"/>
          <w:spacing w:val="-13"/>
          <w:sz w:val="20"/>
        </w:rPr>
        <w:t xml:space="preserve"> </w:t>
      </w:r>
      <w:r>
        <w:rPr>
          <w:color w:val="231F20"/>
          <w:sz w:val="20"/>
        </w:rPr>
        <w:t>anti-discrimination</w:t>
      </w:r>
      <w:r>
        <w:rPr>
          <w:color w:val="231F20"/>
          <w:spacing w:val="-13"/>
          <w:sz w:val="20"/>
        </w:rPr>
        <w:t xml:space="preserve"> </w:t>
      </w:r>
      <w:r>
        <w:rPr>
          <w:color w:val="231F20"/>
          <w:sz w:val="20"/>
        </w:rPr>
        <w:t>legislation</w:t>
      </w:r>
    </w:p>
    <w:p w14:paraId="281E0C78" w14:textId="77777777" w:rsidR="008923F8" w:rsidRDefault="00316DE7">
      <w:pPr>
        <w:pStyle w:val="ListParagraph"/>
        <w:numPr>
          <w:ilvl w:val="1"/>
          <w:numId w:val="10"/>
        </w:numPr>
        <w:tabs>
          <w:tab w:val="left" w:pos="1570"/>
          <w:tab w:val="left" w:pos="1571"/>
        </w:tabs>
        <w:spacing w:before="44"/>
        <w:ind w:hanging="562"/>
        <w:jc w:val="left"/>
        <w:rPr>
          <w:sz w:val="20"/>
        </w:rPr>
      </w:pPr>
      <w:proofErr w:type="gramStart"/>
      <w:r>
        <w:rPr>
          <w:color w:val="231F20"/>
          <w:sz w:val="20"/>
        </w:rPr>
        <w:t>the</w:t>
      </w:r>
      <w:proofErr w:type="gramEnd"/>
      <w:r>
        <w:rPr>
          <w:color w:val="231F20"/>
          <w:spacing w:val="-8"/>
          <w:sz w:val="20"/>
        </w:rPr>
        <w:t xml:space="preserve"> </w:t>
      </w:r>
      <w:r>
        <w:rPr>
          <w:color w:val="231F20"/>
          <w:sz w:val="20"/>
        </w:rPr>
        <w:t>employee’s</w:t>
      </w:r>
      <w:r>
        <w:rPr>
          <w:color w:val="231F20"/>
          <w:spacing w:val="-7"/>
          <w:sz w:val="20"/>
        </w:rPr>
        <w:t xml:space="preserve"> </w:t>
      </w:r>
      <w:r>
        <w:rPr>
          <w:color w:val="231F20"/>
          <w:sz w:val="20"/>
        </w:rPr>
        <w:t>contract</w:t>
      </w:r>
      <w:r>
        <w:rPr>
          <w:color w:val="231F20"/>
          <w:spacing w:val="-8"/>
          <w:sz w:val="20"/>
        </w:rPr>
        <w:t xml:space="preserve"> </w:t>
      </w:r>
      <w:r>
        <w:rPr>
          <w:color w:val="231F20"/>
          <w:sz w:val="20"/>
        </w:rPr>
        <w:t>of</w:t>
      </w:r>
      <w:r>
        <w:rPr>
          <w:color w:val="231F20"/>
          <w:spacing w:val="-6"/>
          <w:sz w:val="20"/>
        </w:rPr>
        <w:t xml:space="preserve"> </w:t>
      </w:r>
      <w:r>
        <w:rPr>
          <w:color w:val="231F20"/>
          <w:sz w:val="20"/>
        </w:rPr>
        <w:t>employment</w:t>
      </w:r>
    </w:p>
    <w:p w14:paraId="23D12812" w14:textId="77777777" w:rsidR="008923F8" w:rsidRDefault="00316DE7">
      <w:pPr>
        <w:pStyle w:val="ListParagraph"/>
        <w:numPr>
          <w:ilvl w:val="0"/>
          <w:numId w:val="10"/>
        </w:numPr>
        <w:tabs>
          <w:tab w:val="left" w:pos="1061"/>
        </w:tabs>
        <w:spacing w:before="55" w:line="228" w:lineRule="auto"/>
        <w:ind w:right="281"/>
        <w:rPr>
          <w:sz w:val="20"/>
        </w:rPr>
      </w:pPr>
      <w:proofErr w:type="gramStart"/>
      <w:r>
        <w:rPr>
          <w:color w:val="231F20"/>
          <w:sz w:val="20"/>
        </w:rPr>
        <w:t>clarify</w:t>
      </w:r>
      <w:proofErr w:type="gramEnd"/>
      <w:r>
        <w:rPr>
          <w:color w:val="231F20"/>
          <w:sz w:val="20"/>
        </w:rPr>
        <w:t xml:space="preserve"> that, for the avoidance of doubt, the</w:t>
      </w:r>
      <w:r>
        <w:rPr>
          <w:color w:val="231F20"/>
          <w:spacing w:val="1"/>
          <w:sz w:val="20"/>
        </w:rPr>
        <w:t xml:space="preserve"> </w:t>
      </w:r>
      <w:r>
        <w:rPr>
          <w:i/>
          <w:color w:val="231F20"/>
          <w:sz w:val="20"/>
        </w:rPr>
        <w:t>Work</w:t>
      </w:r>
      <w:r>
        <w:rPr>
          <w:i/>
          <w:color w:val="231F20"/>
          <w:spacing w:val="-6"/>
          <w:sz w:val="20"/>
        </w:rPr>
        <w:t xml:space="preserve"> </w:t>
      </w:r>
      <w:r>
        <w:rPr>
          <w:i/>
          <w:color w:val="231F20"/>
          <w:sz w:val="20"/>
        </w:rPr>
        <w:t>Health</w:t>
      </w:r>
      <w:r>
        <w:rPr>
          <w:i/>
          <w:color w:val="231F20"/>
          <w:spacing w:val="-6"/>
          <w:sz w:val="20"/>
        </w:rPr>
        <w:t xml:space="preserve"> </w:t>
      </w:r>
      <w:r>
        <w:rPr>
          <w:i/>
          <w:color w:val="231F20"/>
          <w:sz w:val="20"/>
        </w:rPr>
        <w:t>and</w:t>
      </w:r>
      <w:r>
        <w:rPr>
          <w:i/>
          <w:color w:val="231F20"/>
          <w:spacing w:val="-6"/>
          <w:sz w:val="20"/>
        </w:rPr>
        <w:t xml:space="preserve"> </w:t>
      </w:r>
      <w:r>
        <w:rPr>
          <w:i/>
          <w:color w:val="231F20"/>
          <w:sz w:val="20"/>
        </w:rPr>
        <w:t>Safety</w:t>
      </w:r>
      <w:r>
        <w:rPr>
          <w:i/>
          <w:color w:val="231F20"/>
          <w:spacing w:val="-6"/>
          <w:sz w:val="20"/>
        </w:rPr>
        <w:t xml:space="preserve"> </w:t>
      </w:r>
      <w:r>
        <w:rPr>
          <w:i/>
          <w:color w:val="231F20"/>
          <w:sz w:val="20"/>
        </w:rPr>
        <w:t>Act</w:t>
      </w:r>
      <w:r>
        <w:rPr>
          <w:i/>
          <w:color w:val="231F20"/>
          <w:spacing w:val="-5"/>
          <w:sz w:val="20"/>
        </w:rPr>
        <w:t xml:space="preserve"> </w:t>
      </w:r>
      <w:r>
        <w:rPr>
          <w:i/>
          <w:color w:val="231F20"/>
          <w:sz w:val="20"/>
        </w:rPr>
        <w:t>2011</w:t>
      </w:r>
      <w:r>
        <w:rPr>
          <w:i/>
          <w:color w:val="231F20"/>
          <w:spacing w:val="-5"/>
          <w:sz w:val="20"/>
        </w:rPr>
        <w:t xml:space="preserve"> </w:t>
      </w:r>
      <w:r>
        <w:rPr>
          <w:color w:val="231F20"/>
          <w:sz w:val="20"/>
        </w:rPr>
        <w:t>(</w:t>
      </w:r>
      <w:proofErr w:type="spellStart"/>
      <w:r>
        <w:rPr>
          <w:color w:val="231F20"/>
          <w:sz w:val="20"/>
        </w:rPr>
        <w:t>Cth</w:t>
      </w:r>
      <w:proofErr w:type="spellEnd"/>
      <w:r>
        <w:rPr>
          <w:color w:val="231F20"/>
          <w:sz w:val="20"/>
        </w:rPr>
        <w:t>)</w:t>
      </w:r>
      <w:r>
        <w:rPr>
          <w:color w:val="231F20"/>
          <w:spacing w:val="-6"/>
          <w:sz w:val="20"/>
        </w:rPr>
        <w:t xml:space="preserve"> </w:t>
      </w:r>
      <w:r>
        <w:rPr>
          <w:color w:val="231F20"/>
          <w:sz w:val="20"/>
        </w:rPr>
        <w:t>applies</w:t>
      </w:r>
      <w:r>
        <w:rPr>
          <w:color w:val="231F20"/>
          <w:spacing w:val="-5"/>
          <w:sz w:val="20"/>
        </w:rPr>
        <w:t xml:space="preserve"> </w:t>
      </w:r>
      <w:r>
        <w:rPr>
          <w:color w:val="231F20"/>
          <w:sz w:val="20"/>
        </w:rPr>
        <w:t>to</w:t>
      </w:r>
      <w:r>
        <w:rPr>
          <w:color w:val="231F20"/>
          <w:spacing w:val="-49"/>
          <w:sz w:val="20"/>
        </w:rPr>
        <w:t xml:space="preserve"> </w:t>
      </w:r>
      <w:r>
        <w:rPr>
          <w:color w:val="231F20"/>
          <w:sz w:val="20"/>
        </w:rPr>
        <w:t>a Member, Senator or officer in their capacity</w:t>
      </w:r>
      <w:r>
        <w:rPr>
          <w:color w:val="231F20"/>
          <w:spacing w:val="1"/>
          <w:sz w:val="20"/>
        </w:rPr>
        <w:t xml:space="preserve"> </w:t>
      </w:r>
      <w:r>
        <w:rPr>
          <w:color w:val="231F20"/>
          <w:sz w:val="20"/>
        </w:rPr>
        <w:t xml:space="preserve">as employers of staff under the </w:t>
      </w:r>
      <w:r>
        <w:rPr>
          <w:i/>
          <w:color w:val="231F20"/>
          <w:sz w:val="20"/>
        </w:rPr>
        <w:t>Members of</w:t>
      </w:r>
      <w:r>
        <w:rPr>
          <w:i/>
          <w:color w:val="231F20"/>
          <w:spacing w:val="1"/>
          <w:sz w:val="20"/>
        </w:rPr>
        <w:t xml:space="preserve"> </w:t>
      </w:r>
      <w:r>
        <w:rPr>
          <w:i/>
          <w:color w:val="231F20"/>
          <w:sz w:val="20"/>
        </w:rPr>
        <w:t>Parliament</w:t>
      </w:r>
      <w:r>
        <w:rPr>
          <w:i/>
          <w:color w:val="231F20"/>
          <w:spacing w:val="-3"/>
          <w:sz w:val="20"/>
        </w:rPr>
        <w:t xml:space="preserve"> </w:t>
      </w:r>
      <w:r>
        <w:rPr>
          <w:i/>
          <w:color w:val="231F20"/>
          <w:sz w:val="20"/>
        </w:rPr>
        <w:t>(Staff)</w:t>
      </w:r>
      <w:r>
        <w:rPr>
          <w:i/>
          <w:color w:val="231F20"/>
          <w:spacing w:val="-3"/>
          <w:sz w:val="20"/>
        </w:rPr>
        <w:t xml:space="preserve"> </w:t>
      </w:r>
      <w:r>
        <w:rPr>
          <w:i/>
          <w:color w:val="231F20"/>
          <w:sz w:val="20"/>
        </w:rPr>
        <w:t>Act</w:t>
      </w:r>
      <w:r>
        <w:rPr>
          <w:i/>
          <w:color w:val="231F20"/>
          <w:spacing w:val="-3"/>
          <w:sz w:val="20"/>
        </w:rPr>
        <w:t xml:space="preserve"> </w:t>
      </w:r>
      <w:r>
        <w:rPr>
          <w:i/>
          <w:color w:val="231F20"/>
          <w:sz w:val="20"/>
        </w:rPr>
        <w:t>1984</w:t>
      </w:r>
      <w:r>
        <w:rPr>
          <w:i/>
          <w:color w:val="231F20"/>
          <w:spacing w:val="-4"/>
          <w:sz w:val="20"/>
        </w:rPr>
        <w:t xml:space="preserve"> </w:t>
      </w:r>
      <w:r>
        <w:rPr>
          <w:color w:val="231F20"/>
          <w:sz w:val="20"/>
        </w:rPr>
        <w:t>(</w:t>
      </w:r>
      <w:proofErr w:type="spellStart"/>
      <w:r>
        <w:rPr>
          <w:color w:val="231F20"/>
          <w:sz w:val="20"/>
        </w:rPr>
        <w:t>Cth</w:t>
      </w:r>
      <w:proofErr w:type="spellEnd"/>
      <w:r>
        <w:rPr>
          <w:color w:val="231F20"/>
          <w:sz w:val="20"/>
        </w:rPr>
        <w:t>).</w:t>
      </w:r>
    </w:p>
    <w:p w14:paraId="29FAF12A" w14:textId="77777777" w:rsidR="008923F8" w:rsidRDefault="00316DE7">
      <w:pPr>
        <w:spacing w:line="20" w:lineRule="exact"/>
        <w:ind w:left="243"/>
        <w:rPr>
          <w:sz w:val="2"/>
        </w:rPr>
      </w:pPr>
      <w:r>
        <w:br w:type="column"/>
      </w:r>
      <w:r w:rsidR="00BE525B">
        <w:rPr>
          <w:sz w:val="2"/>
        </w:rPr>
      </w:r>
      <w:r w:rsidR="00BE525B">
        <w:rPr>
          <w:sz w:val="2"/>
        </w:rPr>
        <w:pict w14:anchorId="0F9308EB">
          <v:group id="docshapegroup662" o:spid="_x0000_s1048" style="width:255.15pt;height:.5pt;mso-position-horizontal-relative:char;mso-position-vertical-relative:line" coordsize="5103,10">
            <v:line id="_x0000_s1049" style="position:absolute" from="0,5" to="5102,5" strokecolor="#0079c1" strokeweight=".5pt"/>
            <w10:wrap type="none"/>
            <w10:anchorlock/>
          </v:group>
        </w:pict>
      </w:r>
    </w:p>
    <w:p w14:paraId="1B029BB2" w14:textId="77777777" w:rsidR="008923F8" w:rsidRPr="00BE525B" w:rsidRDefault="00316DE7">
      <w:pPr>
        <w:pStyle w:val="BodyText"/>
        <w:spacing w:before="123" w:line="266" w:lineRule="exact"/>
        <w:ind w:left="243"/>
        <w:rPr>
          <w:b/>
        </w:rPr>
      </w:pPr>
      <w:r w:rsidRPr="00BE525B">
        <w:rPr>
          <w:b/>
          <w:color w:val="231F20"/>
          <w:w w:val="105"/>
        </w:rPr>
        <w:t>Recommendation 18:</w:t>
      </w:r>
    </w:p>
    <w:p w14:paraId="4E1BC16C" w14:textId="77777777" w:rsidR="008923F8" w:rsidRPr="00BE525B" w:rsidRDefault="00316DE7">
      <w:pPr>
        <w:spacing w:before="4" w:line="228" w:lineRule="auto"/>
        <w:ind w:left="243" w:right="967"/>
        <w:rPr>
          <w:b/>
          <w:sz w:val="20"/>
        </w:rPr>
      </w:pPr>
      <w:r w:rsidRPr="00BE525B">
        <w:rPr>
          <w:b/>
          <w:color w:val="231F20"/>
          <w:w w:val="105"/>
          <w:sz w:val="20"/>
        </w:rPr>
        <w:t>Comprehensive</w:t>
      </w:r>
      <w:r w:rsidRPr="00BE525B">
        <w:rPr>
          <w:b/>
          <w:color w:val="231F20"/>
          <w:spacing w:val="9"/>
          <w:w w:val="105"/>
          <w:sz w:val="20"/>
        </w:rPr>
        <w:t xml:space="preserve"> </w:t>
      </w:r>
      <w:r w:rsidRPr="00BE525B">
        <w:rPr>
          <w:b/>
          <w:color w:val="231F20"/>
          <w:w w:val="105"/>
          <w:sz w:val="20"/>
        </w:rPr>
        <w:t>review</w:t>
      </w:r>
      <w:r w:rsidRPr="00BE525B">
        <w:rPr>
          <w:b/>
          <w:color w:val="231F20"/>
          <w:spacing w:val="10"/>
          <w:w w:val="105"/>
          <w:sz w:val="20"/>
        </w:rPr>
        <w:t xml:space="preserve"> </w:t>
      </w:r>
      <w:r w:rsidRPr="00BE525B">
        <w:rPr>
          <w:b/>
          <w:color w:val="231F20"/>
          <w:w w:val="105"/>
          <w:sz w:val="20"/>
        </w:rPr>
        <w:t>of</w:t>
      </w:r>
      <w:r w:rsidRPr="00BE525B">
        <w:rPr>
          <w:b/>
          <w:color w:val="231F20"/>
          <w:spacing w:val="11"/>
          <w:w w:val="105"/>
          <w:sz w:val="20"/>
        </w:rPr>
        <w:t xml:space="preserve"> </w:t>
      </w:r>
      <w:r w:rsidRPr="00BE525B">
        <w:rPr>
          <w:b/>
          <w:color w:val="231F20"/>
          <w:w w:val="105"/>
          <w:sz w:val="20"/>
        </w:rPr>
        <w:t>the</w:t>
      </w:r>
      <w:r w:rsidRPr="00BE525B">
        <w:rPr>
          <w:b/>
          <w:color w:val="231F20"/>
          <w:spacing w:val="12"/>
          <w:w w:val="105"/>
          <w:sz w:val="20"/>
        </w:rPr>
        <w:t xml:space="preserve"> </w:t>
      </w:r>
      <w:r w:rsidRPr="00BE525B">
        <w:rPr>
          <w:b/>
          <w:i/>
          <w:color w:val="231F20"/>
          <w:w w:val="105"/>
          <w:sz w:val="20"/>
        </w:rPr>
        <w:t>Members</w:t>
      </w:r>
      <w:r w:rsidRPr="00BE525B">
        <w:rPr>
          <w:b/>
          <w:i/>
          <w:color w:val="231F20"/>
          <w:spacing w:val="10"/>
          <w:w w:val="105"/>
          <w:sz w:val="20"/>
        </w:rPr>
        <w:t xml:space="preserve"> </w:t>
      </w:r>
      <w:r w:rsidRPr="00BE525B">
        <w:rPr>
          <w:b/>
          <w:i/>
          <w:color w:val="231F20"/>
          <w:w w:val="105"/>
          <w:sz w:val="20"/>
        </w:rPr>
        <w:t>of</w:t>
      </w:r>
      <w:r w:rsidRPr="00BE525B">
        <w:rPr>
          <w:b/>
          <w:i/>
          <w:color w:val="231F20"/>
          <w:spacing w:val="-51"/>
          <w:w w:val="105"/>
          <w:sz w:val="20"/>
        </w:rPr>
        <w:t xml:space="preserve"> </w:t>
      </w:r>
      <w:r w:rsidRPr="00BE525B">
        <w:rPr>
          <w:b/>
          <w:i/>
          <w:color w:val="231F20"/>
          <w:w w:val="105"/>
          <w:sz w:val="20"/>
        </w:rPr>
        <w:t>Parliament</w:t>
      </w:r>
      <w:r w:rsidRPr="00BE525B">
        <w:rPr>
          <w:b/>
          <w:i/>
          <w:color w:val="231F20"/>
          <w:spacing w:val="1"/>
          <w:w w:val="105"/>
          <w:sz w:val="20"/>
        </w:rPr>
        <w:t xml:space="preserve"> </w:t>
      </w:r>
      <w:r w:rsidRPr="00BE525B">
        <w:rPr>
          <w:b/>
          <w:i/>
          <w:color w:val="231F20"/>
          <w:w w:val="105"/>
          <w:sz w:val="20"/>
        </w:rPr>
        <w:t>(Staff)</w:t>
      </w:r>
      <w:r w:rsidRPr="00BE525B">
        <w:rPr>
          <w:b/>
          <w:i/>
          <w:color w:val="231F20"/>
          <w:spacing w:val="1"/>
          <w:w w:val="105"/>
          <w:sz w:val="20"/>
        </w:rPr>
        <w:t xml:space="preserve"> </w:t>
      </w:r>
      <w:r w:rsidRPr="00BE525B">
        <w:rPr>
          <w:b/>
          <w:i/>
          <w:color w:val="231F20"/>
          <w:w w:val="105"/>
          <w:sz w:val="20"/>
        </w:rPr>
        <w:t>Act</w:t>
      </w:r>
      <w:r w:rsidRPr="00BE525B">
        <w:rPr>
          <w:b/>
          <w:i/>
          <w:color w:val="231F20"/>
          <w:spacing w:val="2"/>
          <w:w w:val="105"/>
          <w:sz w:val="20"/>
        </w:rPr>
        <w:t xml:space="preserve"> </w:t>
      </w:r>
      <w:r w:rsidRPr="00BE525B">
        <w:rPr>
          <w:b/>
          <w:i/>
          <w:color w:val="231F20"/>
          <w:w w:val="105"/>
          <w:sz w:val="20"/>
        </w:rPr>
        <w:t>1984</w:t>
      </w:r>
      <w:r w:rsidRPr="00BE525B">
        <w:rPr>
          <w:b/>
          <w:i/>
          <w:color w:val="231F20"/>
          <w:spacing w:val="-1"/>
          <w:w w:val="105"/>
          <w:sz w:val="20"/>
        </w:rPr>
        <w:t xml:space="preserve"> </w:t>
      </w:r>
      <w:r w:rsidRPr="00BE525B">
        <w:rPr>
          <w:b/>
          <w:color w:val="231F20"/>
          <w:w w:val="105"/>
          <w:sz w:val="20"/>
        </w:rPr>
        <w:t>(</w:t>
      </w:r>
      <w:proofErr w:type="spellStart"/>
      <w:r w:rsidRPr="00BE525B">
        <w:rPr>
          <w:b/>
          <w:color w:val="231F20"/>
          <w:w w:val="105"/>
          <w:sz w:val="20"/>
        </w:rPr>
        <w:t>Cth</w:t>
      </w:r>
      <w:proofErr w:type="spellEnd"/>
      <w:r w:rsidRPr="00BE525B">
        <w:rPr>
          <w:b/>
          <w:color w:val="231F20"/>
          <w:w w:val="105"/>
          <w:sz w:val="20"/>
        </w:rPr>
        <w:t>)</w:t>
      </w:r>
    </w:p>
    <w:p w14:paraId="19D82A32" w14:textId="77777777" w:rsidR="008923F8" w:rsidRDefault="00316DE7">
      <w:pPr>
        <w:pStyle w:val="BodyText"/>
        <w:spacing w:before="59" w:line="228" w:lineRule="auto"/>
        <w:ind w:left="243" w:right="967"/>
      </w:pPr>
      <w:r>
        <w:rPr>
          <w:color w:val="231F20"/>
        </w:rPr>
        <w:t>The</w:t>
      </w:r>
      <w:r>
        <w:rPr>
          <w:color w:val="231F20"/>
          <w:spacing w:val="2"/>
        </w:rPr>
        <w:t xml:space="preserve"> </w:t>
      </w:r>
      <w:r>
        <w:rPr>
          <w:color w:val="231F20"/>
        </w:rPr>
        <w:t>Australian</w:t>
      </w:r>
      <w:r>
        <w:rPr>
          <w:color w:val="231F20"/>
          <w:spacing w:val="3"/>
        </w:rPr>
        <w:t xml:space="preserve"> </w:t>
      </w:r>
      <w:r>
        <w:rPr>
          <w:color w:val="231F20"/>
        </w:rPr>
        <w:t>Government</w:t>
      </w:r>
      <w:r>
        <w:rPr>
          <w:color w:val="231F20"/>
          <w:spacing w:val="2"/>
        </w:rPr>
        <w:t xml:space="preserve"> </w:t>
      </w:r>
      <w:r>
        <w:rPr>
          <w:color w:val="231F20"/>
        </w:rPr>
        <w:t>should</w:t>
      </w:r>
      <w:r>
        <w:rPr>
          <w:color w:val="231F20"/>
          <w:spacing w:val="3"/>
        </w:rPr>
        <w:t xml:space="preserve"> </w:t>
      </w:r>
      <w:r>
        <w:rPr>
          <w:color w:val="231F20"/>
        </w:rPr>
        <w:t>undertake</w:t>
      </w:r>
      <w:r>
        <w:rPr>
          <w:color w:val="231F20"/>
          <w:spacing w:val="-49"/>
        </w:rPr>
        <w:t xml:space="preserve"> </w:t>
      </w:r>
      <w:r>
        <w:rPr>
          <w:color w:val="231F20"/>
        </w:rPr>
        <w:t>a</w:t>
      </w:r>
      <w:r>
        <w:rPr>
          <w:color w:val="231F20"/>
          <w:spacing w:val="-1"/>
        </w:rPr>
        <w:t xml:space="preserve"> </w:t>
      </w:r>
      <w:r>
        <w:rPr>
          <w:color w:val="231F20"/>
        </w:rPr>
        <w:t>comprehensive</w:t>
      </w:r>
      <w:r>
        <w:rPr>
          <w:color w:val="231F20"/>
          <w:spacing w:val="-1"/>
        </w:rPr>
        <w:t xml:space="preserve"> </w:t>
      </w:r>
      <w:r>
        <w:rPr>
          <w:color w:val="231F20"/>
        </w:rPr>
        <w:t>review</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operation and</w:t>
      </w:r>
    </w:p>
    <w:p w14:paraId="14D79177" w14:textId="77777777" w:rsidR="008923F8" w:rsidRDefault="00316DE7">
      <w:pPr>
        <w:spacing w:before="3" w:line="228" w:lineRule="auto"/>
        <w:ind w:left="243" w:right="736"/>
        <w:jc w:val="both"/>
        <w:rPr>
          <w:sz w:val="20"/>
        </w:rPr>
      </w:pPr>
      <w:proofErr w:type="gramStart"/>
      <w:r>
        <w:rPr>
          <w:color w:val="231F20"/>
          <w:sz w:val="20"/>
        </w:rPr>
        <w:t>effectiveness</w:t>
      </w:r>
      <w:proofErr w:type="gramEnd"/>
      <w:r>
        <w:rPr>
          <w:color w:val="231F20"/>
          <w:sz w:val="20"/>
        </w:rPr>
        <w:t xml:space="preserve"> of the </w:t>
      </w:r>
      <w:r>
        <w:rPr>
          <w:i/>
          <w:color w:val="231F20"/>
          <w:sz w:val="20"/>
        </w:rPr>
        <w:t>Members of Parliament (Staff)</w:t>
      </w:r>
      <w:r>
        <w:rPr>
          <w:i/>
          <w:color w:val="231F20"/>
          <w:spacing w:val="1"/>
          <w:sz w:val="20"/>
        </w:rPr>
        <w:t xml:space="preserve"> </w:t>
      </w:r>
      <w:r>
        <w:rPr>
          <w:i/>
          <w:color w:val="231F20"/>
          <w:sz w:val="20"/>
        </w:rPr>
        <w:t xml:space="preserve">Act 1984 </w:t>
      </w:r>
      <w:r>
        <w:rPr>
          <w:color w:val="231F20"/>
          <w:sz w:val="20"/>
        </w:rPr>
        <w:t>(</w:t>
      </w:r>
      <w:proofErr w:type="spellStart"/>
      <w:r>
        <w:rPr>
          <w:color w:val="231F20"/>
          <w:sz w:val="20"/>
        </w:rPr>
        <w:t>Cth</w:t>
      </w:r>
      <w:proofErr w:type="spellEnd"/>
      <w:r>
        <w:rPr>
          <w:color w:val="231F20"/>
          <w:sz w:val="20"/>
        </w:rPr>
        <w:t>) to ensure consistency with modern</w:t>
      </w:r>
      <w:r>
        <w:rPr>
          <w:color w:val="231F20"/>
          <w:spacing w:val="-49"/>
          <w:sz w:val="20"/>
        </w:rPr>
        <w:t xml:space="preserve"> </w:t>
      </w:r>
      <w:r>
        <w:rPr>
          <w:color w:val="231F20"/>
          <w:sz w:val="20"/>
        </w:rPr>
        <w:t>employment</w:t>
      </w:r>
      <w:r>
        <w:rPr>
          <w:color w:val="231F20"/>
          <w:spacing w:val="-2"/>
          <w:sz w:val="20"/>
        </w:rPr>
        <w:t xml:space="preserve"> </w:t>
      </w:r>
      <w:r>
        <w:rPr>
          <w:color w:val="231F20"/>
          <w:sz w:val="20"/>
        </w:rPr>
        <w:t>frameworks.</w:t>
      </w:r>
    </w:p>
    <w:p w14:paraId="2CF438C8" w14:textId="77777777" w:rsidR="008923F8" w:rsidRDefault="00BE525B">
      <w:pPr>
        <w:pStyle w:val="BodyText"/>
        <w:spacing w:before="5"/>
        <w:rPr>
          <w:sz w:val="21"/>
        </w:rPr>
      </w:pPr>
      <w:r>
        <w:pict w14:anchorId="16C9EA4D">
          <v:shape id="docshape663" o:spid="_x0000_s1047" style="position:absolute;margin-left:311.8pt;margin-top:15.75pt;width:255.15pt;height:.1pt;z-index:-15681536;mso-wrap-distance-left:0;mso-wrap-distance-right:0;mso-position-horizontal-relative:page" coordorigin="6236,315" coordsize="5103,0" path="m6236,315l11339,315e" filled="f" strokecolor="#0079c1" strokeweight=".5pt">
            <v:path arrowok="t"/>
            <w10:wrap type="topAndBottom" anchorx="page"/>
          </v:shape>
        </w:pict>
      </w:r>
    </w:p>
    <w:p w14:paraId="30330D20" w14:textId="77777777" w:rsidR="008923F8" w:rsidRPr="00BE525B" w:rsidRDefault="00316DE7" w:rsidP="00BE525B">
      <w:pPr>
        <w:pStyle w:val="BodyText"/>
        <w:spacing w:before="126" w:line="266" w:lineRule="exact"/>
        <w:ind w:left="243"/>
        <w:rPr>
          <w:b/>
        </w:rPr>
      </w:pPr>
      <w:r w:rsidRPr="00BE525B">
        <w:rPr>
          <w:b/>
          <w:color w:val="231F20"/>
          <w:w w:val="105"/>
        </w:rPr>
        <w:t>Recommendation 19:</w:t>
      </w:r>
    </w:p>
    <w:p w14:paraId="318B4E81" w14:textId="77777777" w:rsidR="008923F8" w:rsidRPr="00BE525B" w:rsidRDefault="00316DE7" w:rsidP="00BE525B">
      <w:pPr>
        <w:pStyle w:val="BodyText"/>
        <w:spacing w:before="5" w:line="228" w:lineRule="auto"/>
        <w:ind w:left="243" w:right="967"/>
        <w:rPr>
          <w:b/>
        </w:rPr>
      </w:pPr>
      <w:r w:rsidRPr="00BE525B">
        <w:rPr>
          <w:b/>
          <w:color w:val="231F20"/>
          <w:w w:val="105"/>
        </w:rPr>
        <w:t>Monitoring,</w:t>
      </w:r>
      <w:r w:rsidRPr="00BE525B">
        <w:rPr>
          <w:b/>
          <w:color w:val="231F20"/>
          <w:spacing w:val="28"/>
          <w:w w:val="105"/>
        </w:rPr>
        <w:t xml:space="preserve"> </w:t>
      </w:r>
      <w:r w:rsidRPr="00BE525B">
        <w:rPr>
          <w:b/>
          <w:color w:val="231F20"/>
          <w:w w:val="105"/>
        </w:rPr>
        <w:t>evaluation</w:t>
      </w:r>
      <w:r w:rsidRPr="00BE525B">
        <w:rPr>
          <w:b/>
          <w:color w:val="231F20"/>
          <w:spacing w:val="29"/>
          <w:w w:val="105"/>
        </w:rPr>
        <w:t xml:space="preserve"> </w:t>
      </w:r>
      <w:r w:rsidRPr="00BE525B">
        <w:rPr>
          <w:b/>
          <w:color w:val="231F20"/>
          <w:w w:val="105"/>
        </w:rPr>
        <w:t>and</w:t>
      </w:r>
      <w:r w:rsidRPr="00BE525B">
        <w:rPr>
          <w:b/>
          <w:color w:val="231F20"/>
          <w:spacing w:val="29"/>
          <w:w w:val="105"/>
        </w:rPr>
        <w:t xml:space="preserve"> </w:t>
      </w:r>
      <w:r w:rsidRPr="00BE525B">
        <w:rPr>
          <w:b/>
          <w:color w:val="231F20"/>
          <w:w w:val="105"/>
        </w:rPr>
        <w:t>continuous</w:t>
      </w:r>
      <w:r w:rsidRPr="00BE525B">
        <w:rPr>
          <w:b/>
          <w:color w:val="231F20"/>
          <w:spacing w:val="-52"/>
          <w:w w:val="105"/>
        </w:rPr>
        <w:t xml:space="preserve"> </w:t>
      </w:r>
      <w:r w:rsidRPr="00BE525B">
        <w:rPr>
          <w:b/>
          <w:color w:val="231F20"/>
          <w:w w:val="110"/>
        </w:rPr>
        <w:t>improvement</w:t>
      </w:r>
    </w:p>
    <w:p w14:paraId="484F8873" w14:textId="77777777" w:rsidR="008923F8" w:rsidRDefault="00316DE7">
      <w:pPr>
        <w:pStyle w:val="BodyText"/>
        <w:spacing w:before="59" w:line="228" w:lineRule="auto"/>
        <w:ind w:left="243" w:right="138"/>
      </w:pPr>
      <w:r>
        <w:rPr>
          <w:color w:val="231F20"/>
        </w:rPr>
        <w:t>The Office of Parliamentarian Staffing and Culture,</w:t>
      </w:r>
      <w:r>
        <w:rPr>
          <w:color w:val="231F20"/>
          <w:spacing w:val="1"/>
        </w:rPr>
        <w:t xml:space="preserve"> </w:t>
      </w:r>
      <w:r>
        <w:rPr>
          <w:color w:val="231F20"/>
        </w:rPr>
        <w:t>together with the Implementation Group (see</w:t>
      </w:r>
      <w:r>
        <w:rPr>
          <w:color w:val="231F20"/>
          <w:spacing w:val="1"/>
        </w:rPr>
        <w:t xml:space="preserve"> </w:t>
      </w:r>
      <w:r>
        <w:rPr>
          <w:color w:val="231F20"/>
        </w:rPr>
        <w:t>Recommendation 2), should develop a shared</w:t>
      </w:r>
      <w:r>
        <w:rPr>
          <w:color w:val="231F20"/>
          <w:spacing w:val="1"/>
        </w:rPr>
        <w:t xml:space="preserve"> </w:t>
      </w:r>
      <w:r>
        <w:rPr>
          <w:color w:val="231F20"/>
        </w:rPr>
        <w:t>monitoring and evaluation framework across</w:t>
      </w:r>
      <w:r>
        <w:rPr>
          <w:color w:val="231F20"/>
          <w:spacing w:val="1"/>
        </w:rPr>
        <w:t xml:space="preserve"> </w:t>
      </w:r>
      <w:r>
        <w:rPr>
          <w:color w:val="231F20"/>
        </w:rPr>
        <w:t>Commonwealth parliamentary workplaces. This</w:t>
      </w:r>
      <w:r>
        <w:rPr>
          <w:color w:val="231F20"/>
          <w:spacing w:val="1"/>
        </w:rPr>
        <w:t xml:space="preserve"> </w:t>
      </w:r>
      <w:r>
        <w:rPr>
          <w:color w:val="231F20"/>
        </w:rPr>
        <w:t>framework should ensure regular measurement and</w:t>
      </w:r>
      <w:r>
        <w:rPr>
          <w:color w:val="231F20"/>
          <w:spacing w:val="1"/>
        </w:rPr>
        <w:t xml:space="preserve"> </w:t>
      </w:r>
      <w:r>
        <w:rPr>
          <w:color w:val="231F20"/>
        </w:rPr>
        <w:t>public reporting on key indicators to monitor progress</w:t>
      </w:r>
      <w:r>
        <w:rPr>
          <w:color w:val="231F20"/>
          <w:spacing w:val="-49"/>
        </w:rPr>
        <w:t xml:space="preserve"> </w:t>
      </w:r>
      <w:r>
        <w:rPr>
          <w:color w:val="231F20"/>
        </w:rPr>
        <w:t>in the</w:t>
      </w:r>
      <w:r>
        <w:rPr>
          <w:color w:val="231F20"/>
          <w:spacing w:val="1"/>
        </w:rPr>
        <w:t xml:space="preserve"> </w:t>
      </w:r>
      <w:r>
        <w:rPr>
          <w:color w:val="231F20"/>
        </w:rPr>
        <w:t>prevention of and responses</w:t>
      </w:r>
      <w:r>
        <w:rPr>
          <w:color w:val="231F20"/>
          <w:spacing w:val="1"/>
        </w:rPr>
        <w:t xml:space="preserve"> </w:t>
      </w:r>
      <w:r>
        <w:rPr>
          <w:color w:val="231F20"/>
        </w:rPr>
        <w:t>to</w:t>
      </w:r>
      <w:r>
        <w:rPr>
          <w:color w:val="231F20"/>
          <w:spacing w:val="1"/>
        </w:rPr>
        <w:t xml:space="preserve"> </w:t>
      </w:r>
      <w:r>
        <w:rPr>
          <w:color w:val="231F20"/>
        </w:rPr>
        <w:t>bullying, sexual</w:t>
      </w:r>
      <w:r>
        <w:rPr>
          <w:color w:val="231F20"/>
          <w:spacing w:val="1"/>
        </w:rPr>
        <w:t xml:space="preserve"> </w:t>
      </w:r>
      <w:r>
        <w:rPr>
          <w:color w:val="231F20"/>
        </w:rPr>
        <w:t>harassment</w:t>
      </w:r>
      <w:r>
        <w:rPr>
          <w:color w:val="231F20"/>
          <w:spacing w:val="-2"/>
        </w:rPr>
        <w:t xml:space="preserve"> </w:t>
      </w:r>
      <w:r>
        <w:rPr>
          <w:color w:val="231F20"/>
        </w:rPr>
        <w:t>and</w:t>
      </w:r>
      <w:r>
        <w:rPr>
          <w:color w:val="231F20"/>
          <w:spacing w:val="-2"/>
        </w:rPr>
        <w:t xml:space="preserve"> </w:t>
      </w:r>
      <w:r>
        <w:rPr>
          <w:color w:val="231F20"/>
        </w:rPr>
        <w:t>sexual</w:t>
      </w:r>
      <w:r>
        <w:rPr>
          <w:color w:val="231F20"/>
          <w:spacing w:val="-1"/>
        </w:rPr>
        <w:t xml:space="preserve"> </w:t>
      </w:r>
      <w:r>
        <w:rPr>
          <w:color w:val="231F20"/>
        </w:rPr>
        <w:t>assault.</w:t>
      </w:r>
    </w:p>
    <w:p w14:paraId="2E327899" w14:textId="77777777" w:rsidR="008923F8" w:rsidRDefault="00BE525B">
      <w:pPr>
        <w:pStyle w:val="BodyText"/>
        <w:spacing w:before="12"/>
        <w:rPr>
          <w:sz w:val="21"/>
        </w:rPr>
      </w:pPr>
      <w:r>
        <w:pict w14:anchorId="5B2E5806">
          <v:shape id="docshape664" o:spid="_x0000_s1046" style="position:absolute;margin-left:311.8pt;margin-top:16.1pt;width:255.15pt;height:.1pt;z-index:-15681024;mso-wrap-distance-left:0;mso-wrap-distance-right:0;mso-position-horizontal-relative:page" coordorigin="6236,323" coordsize="5103,0" path="m6236,323l11339,323e" filled="f" strokecolor="#0079c1" strokeweight=".5pt">
            <v:path arrowok="t"/>
            <w10:wrap type="topAndBottom" anchorx="page"/>
          </v:shape>
        </w:pict>
      </w:r>
    </w:p>
    <w:p w14:paraId="614950BC" w14:textId="77777777" w:rsidR="008923F8" w:rsidRPr="00BE525B" w:rsidRDefault="00316DE7" w:rsidP="00BE525B">
      <w:pPr>
        <w:pStyle w:val="BodyText"/>
        <w:spacing w:before="126" w:line="266" w:lineRule="exact"/>
        <w:ind w:left="243"/>
        <w:rPr>
          <w:b/>
        </w:rPr>
      </w:pPr>
      <w:r w:rsidRPr="00BE525B">
        <w:rPr>
          <w:b/>
          <w:color w:val="231F20"/>
          <w:w w:val="105"/>
        </w:rPr>
        <w:t>Recommendation 20:</w:t>
      </w:r>
    </w:p>
    <w:p w14:paraId="54AB1D41" w14:textId="77777777" w:rsidR="008923F8" w:rsidRPr="00BE525B" w:rsidRDefault="00316DE7" w:rsidP="00BE525B">
      <w:pPr>
        <w:pStyle w:val="BodyText"/>
        <w:spacing w:before="5" w:line="228" w:lineRule="auto"/>
        <w:ind w:left="243" w:right="1059"/>
        <w:rPr>
          <w:b/>
        </w:rPr>
      </w:pPr>
      <w:r w:rsidRPr="00BE525B">
        <w:rPr>
          <w:b/>
          <w:color w:val="231F20"/>
          <w:w w:val="105"/>
        </w:rPr>
        <w:t>Expansion of the Parliamentary Workplace</w:t>
      </w:r>
      <w:r w:rsidRPr="00BE525B">
        <w:rPr>
          <w:b/>
          <w:color w:val="231F20"/>
          <w:spacing w:val="1"/>
          <w:w w:val="105"/>
        </w:rPr>
        <w:t xml:space="preserve"> </w:t>
      </w:r>
      <w:r w:rsidRPr="00BE525B">
        <w:rPr>
          <w:b/>
          <w:color w:val="231F20"/>
          <w:w w:val="110"/>
        </w:rPr>
        <w:t>Support</w:t>
      </w:r>
      <w:r w:rsidRPr="00BE525B">
        <w:rPr>
          <w:b/>
          <w:color w:val="231F20"/>
          <w:spacing w:val="-6"/>
          <w:w w:val="110"/>
        </w:rPr>
        <w:t xml:space="preserve"> </w:t>
      </w:r>
      <w:r w:rsidRPr="00BE525B">
        <w:rPr>
          <w:b/>
          <w:color w:val="231F20"/>
          <w:w w:val="110"/>
        </w:rPr>
        <w:t>Service</w:t>
      </w:r>
    </w:p>
    <w:p w14:paraId="438E221A" w14:textId="77777777" w:rsidR="008923F8" w:rsidRDefault="00316DE7">
      <w:pPr>
        <w:pStyle w:val="BodyText"/>
        <w:spacing w:before="59" w:line="228" w:lineRule="auto"/>
        <w:ind w:left="243" w:right="619"/>
        <w:jc w:val="both"/>
      </w:pPr>
      <w:r>
        <w:rPr>
          <w:color w:val="231F20"/>
        </w:rPr>
        <w:t>The Australian Government should expand, within</w:t>
      </w:r>
      <w:r>
        <w:rPr>
          <w:color w:val="231F20"/>
          <w:spacing w:val="-49"/>
        </w:rPr>
        <w:t xml:space="preserve"> </w:t>
      </w:r>
      <w:r>
        <w:rPr>
          <w:color w:val="231F20"/>
        </w:rPr>
        <w:t>three months, the scope of the new Parliamentary</w:t>
      </w:r>
      <w:r>
        <w:rPr>
          <w:color w:val="231F20"/>
          <w:spacing w:val="-49"/>
        </w:rPr>
        <w:t xml:space="preserve"> </w:t>
      </w:r>
      <w:r>
        <w:rPr>
          <w:color w:val="231F20"/>
        </w:rPr>
        <w:t>Workplace</w:t>
      </w:r>
      <w:r>
        <w:rPr>
          <w:color w:val="231F20"/>
          <w:spacing w:val="-2"/>
        </w:rPr>
        <w:t xml:space="preserve"> </w:t>
      </w:r>
      <w:r>
        <w:rPr>
          <w:color w:val="231F20"/>
        </w:rPr>
        <w:t>Support</w:t>
      </w:r>
      <w:r>
        <w:rPr>
          <w:color w:val="231F20"/>
          <w:spacing w:val="-2"/>
        </w:rPr>
        <w:t xml:space="preserve"> </w:t>
      </w:r>
      <w:r>
        <w:rPr>
          <w:color w:val="231F20"/>
        </w:rPr>
        <w:t>Service</w:t>
      </w:r>
      <w:r>
        <w:rPr>
          <w:color w:val="231F20"/>
          <w:spacing w:val="-1"/>
        </w:rPr>
        <w:t xml:space="preserve"> </w:t>
      </w:r>
      <w:r>
        <w:rPr>
          <w:color w:val="231F20"/>
        </w:rPr>
        <w:t>to:</w:t>
      </w:r>
    </w:p>
    <w:p w14:paraId="3EBF10F8" w14:textId="77777777" w:rsidR="008923F8" w:rsidRDefault="00316DE7">
      <w:pPr>
        <w:pStyle w:val="ListParagraph"/>
        <w:numPr>
          <w:ilvl w:val="0"/>
          <w:numId w:val="9"/>
        </w:numPr>
        <w:tabs>
          <w:tab w:val="left" w:pos="754"/>
        </w:tabs>
        <w:spacing w:before="117" w:line="228" w:lineRule="auto"/>
        <w:ind w:right="1238"/>
        <w:rPr>
          <w:sz w:val="20"/>
        </w:rPr>
      </w:pPr>
      <w:proofErr w:type="gramStart"/>
      <w:r>
        <w:rPr>
          <w:color w:val="231F20"/>
          <w:sz w:val="20"/>
        </w:rPr>
        <w:t>make</w:t>
      </w:r>
      <w:proofErr w:type="gramEnd"/>
      <w:r>
        <w:rPr>
          <w:color w:val="231F20"/>
          <w:spacing w:val="-7"/>
          <w:sz w:val="20"/>
        </w:rPr>
        <w:t xml:space="preserve"> </w:t>
      </w:r>
      <w:r>
        <w:rPr>
          <w:color w:val="231F20"/>
          <w:sz w:val="20"/>
        </w:rPr>
        <w:t>it</w:t>
      </w:r>
      <w:r>
        <w:rPr>
          <w:color w:val="231F20"/>
          <w:spacing w:val="-7"/>
          <w:sz w:val="20"/>
        </w:rPr>
        <w:t xml:space="preserve"> </w:t>
      </w:r>
      <w:r>
        <w:rPr>
          <w:color w:val="231F20"/>
          <w:sz w:val="20"/>
        </w:rPr>
        <w:t>available</w:t>
      </w:r>
      <w:r>
        <w:rPr>
          <w:color w:val="231F20"/>
          <w:spacing w:val="-7"/>
          <w:sz w:val="20"/>
        </w:rPr>
        <w:t xml:space="preserve"> </w:t>
      </w:r>
      <w:r>
        <w:rPr>
          <w:color w:val="231F20"/>
          <w:sz w:val="20"/>
        </w:rPr>
        <w:t>to</w:t>
      </w:r>
      <w:r>
        <w:rPr>
          <w:color w:val="231F20"/>
          <w:spacing w:val="-7"/>
          <w:sz w:val="20"/>
        </w:rPr>
        <w:t xml:space="preserve"> </w:t>
      </w:r>
      <w:r>
        <w:rPr>
          <w:color w:val="231F20"/>
          <w:sz w:val="20"/>
        </w:rPr>
        <w:t>all</w:t>
      </w:r>
      <w:r>
        <w:rPr>
          <w:color w:val="231F20"/>
          <w:spacing w:val="-7"/>
          <w:sz w:val="20"/>
        </w:rPr>
        <w:t xml:space="preserve"> </w:t>
      </w:r>
      <w:r>
        <w:rPr>
          <w:color w:val="231F20"/>
          <w:sz w:val="20"/>
        </w:rPr>
        <w:t>Commonwealth</w:t>
      </w:r>
      <w:r>
        <w:rPr>
          <w:color w:val="231F20"/>
          <w:spacing w:val="-49"/>
          <w:sz w:val="20"/>
        </w:rPr>
        <w:t xml:space="preserve"> </w:t>
      </w:r>
      <w:r>
        <w:rPr>
          <w:color w:val="231F20"/>
          <w:sz w:val="20"/>
        </w:rPr>
        <w:t>parliamentary</w:t>
      </w:r>
      <w:r>
        <w:rPr>
          <w:color w:val="231F20"/>
          <w:spacing w:val="-9"/>
          <w:sz w:val="20"/>
        </w:rPr>
        <w:t xml:space="preserve"> </w:t>
      </w:r>
      <w:r>
        <w:rPr>
          <w:color w:val="231F20"/>
          <w:sz w:val="20"/>
        </w:rPr>
        <w:t>workplace</w:t>
      </w:r>
      <w:r>
        <w:rPr>
          <w:color w:val="231F20"/>
          <w:spacing w:val="-8"/>
          <w:sz w:val="20"/>
        </w:rPr>
        <w:t xml:space="preserve"> </w:t>
      </w:r>
      <w:r>
        <w:rPr>
          <w:color w:val="231F20"/>
          <w:sz w:val="20"/>
        </w:rPr>
        <w:t>participants</w:t>
      </w:r>
    </w:p>
    <w:p w14:paraId="42FAC58C" w14:textId="77777777" w:rsidR="008923F8" w:rsidRDefault="00316DE7">
      <w:pPr>
        <w:pStyle w:val="ListParagraph"/>
        <w:numPr>
          <w:ilvl w:val="0"/>
          <w:numId w:val="9"/>
        </w:numPr>
        <w:tabs>
          <w:tab w:val="left" w:pos="754"/>
        </w:tabs>
        <w:spacing w:line="228" w:lineRule="auto"/>
        <w:ind w:right="1126"/>
        <w:rPr>
          <w:sz w:val="20"/>
        </w:rPr>
      </w:pPr>
      <w:proofErr w:type="gramStart"/>
      <w:r>
        <w:rPr>
          <w:color w:val="231F20"/>
          <w:sz w:val="20"/>
        </w:rPr>
        <w:t>include</w:t>
      </w:r>
      <w:proofErr w:type="gramEnd"/>
      <w:r>
        <w:rPr>
          <w:color w:val="231F20"/>
          <w:spacing w:val="-9"/>
          <w:sz w:val="20"/>
        </w:rPr>
        <w:t xml:space="preserve"> </w:t>
      </w:r>
      <w:r>
        <w:rPr>
          <w:color w:val="231F20"/>
          <w:sz w:val="20"/>
        </w:rPr>
        <w:t>all</w:t>
      </w:r>
      <w:r>
        <w:rPr>
          <w:color w:val="231F20"/>
          <w:spacing w:val="-8"/>
          <w:sz w:val="20"/>
        </w:rPr>
        <w:t xml:space="preserve"> </w:t>
      </w:r>
      <w:r>
        <w:rPr>
          <w:color w:val="231F20"/>
          <w:sz w:val="20"/>
        </w:rPr>
        <w:t>allegations</w:t>
      </w:r>
      <w:r>
        <w:rPr>
          <w:color w:val="231F20"/>
          <w:spacing w:val="-8"/>
          <w:sz w:val="20"/>
        </w:rPr>
        <w:t xml:space="preserve"> </w:t>
      </w:r>
      <w:r>
        <w:rPr>
          <w:color w:val="231F20"/>
          <w:sz w:val="20"/>
        </w:rPr>
        <w:t>of</w:t>
      </w:r>
      <w:r>
        <w:rPr>
          <w:color w:val="231F20"/>
          <w:spacing w:val="-8"/>
          <w:sz w:val="20"/>
        </w:rPr>
        <w:t xml:space="preserve"> </w:t>
      </w:r>
      <w:r>
        <w:rPr>
          <w:color w:val="231F20"/>
          <w:sz w:val="20"/>
        </w:rPr>
        <w:t>bullying,</w:t>
      </w:r>
      <w:r>
        <w:rPr>
          <w:color w:val="231F20"/>
          <w:spacing w:val="-8"/>
          <w:sz w:val="20"/>
        </w:rPr>
        <w:t xml:space="preserve"> </w:t>
      </w:r>
      <w:r>
        <w:rPr>
          <w:color w:val="231F20"/>
          <w:sz w:val="20"/>
        </w:rPr>
        <w:t>sexual</w:t>
      </w:r>
      <w:r>
        <w:rPr>
          <w:color w:val="231F20"/>
          <w:spacing w:val="-49"/>
          <w:sz w:val="20"/>
        </w:rPr>
        <w:t xml:space="preserve"> </w:t>
      </w:r>
      <w:r>
        <w:rPr>
          <w:color w:val="231F20"/>
          <w:sz w:val="20"/>
        </w:rPr>
        <w:t>harassment</w:t>
      </w:r>
      <w:r>
        <w:rPr>
          <w:color w:val="231F20"/>
          <w:spacing w:val="-4"/>
          <w:sz w:val="20"/>
        </w:rPr>
        <w:t xml:space="preserve"> </w:t>
      </w:r>
      <w:r>
        <w:rPr>
          <w:color w:val="231F20"/>
          <w:sz w:val="20"/>
        </w:rPr>
        <w:t>and</w:t>
      </w:r>
      <w:r>
        <w:rPr>
          <w:color w:val="231F20"/>
          <w:spacing w:val="-3"/>
          <w:sz w:val="20"/>
        </w:rPr>
        <w:t xml:space="preserve"> </w:t>
      </w:r>
      <w:r>
        <w:rPr>
          <w:color w:val="231F20"/>
          <w:sz w:val="20"/>
        </w:rPr>
        <w:t>sexual</w:t>
      </w:r>
      <w:r>
        <w:rPr>
          <w:color w:val="231F20"/>
          <w:spacing w:val="-3"/>
          <w:sz w:val="20"/>
        </w:rPr>
        <w:t xml:space="preserve"> </w:t>
      </w:r>
      <w:r>
        <w:rPr>
          <w:color w:val="231F20"/>
          <w:sz w:val="20"/>
        </w:rPr>
        <w:t>assault</w:t>
      </w:r>
    </w:p>
    <w:p w14:paraId="29796254" w14:textId="77777777" w:rsidR="008923F8" w:rsidRDefault="00316DE7">
      <w:pPr>
        <w:pStyle w:val="ListParagraph"/>
        <w:numPr>
          <w:ilvl w:val="0"/>
          <w:numId w:val="9"/>
        </w:numPr>
        <w:tabs>
          <w:tab w:val="left" w:pos="754"/>
        </w:tabs>
        <w:spacing w:line="228" w:lineRule="auto"/>
        <w:ind w:right="581"/>
        <w:rPr>
          <w:sz w:val="20"/>
        </w:rPr>
      </w:pPr>
      <w:proofErr w:type="gramStart"/>
      <w:r>
        <w:rPr>
          <w:color w:val="231F20"/>
          <w:sz w:val="20"/>
        </w:rPr>
        <w:t>establish</w:t>
      </w:r>
      <w:proofErr w:type="gramEnd"/>
      <w:r>
        <w:rPr>
          <w:color w:val="231F20"/>
          <w:sz w:val="20"/>
        </w:rPr>
        <w:t xml:space="preserve"> a clear pathway for anonymous</w:t>
      </w:r>
      <w:r>
        <w:rPr>
          <w:color w:val="231F20"/>
          <w:spacing w:val="1"/>
          <w:sz w:val="20"/>
        </w:rPr>
        <w:t xml:space="preserve"> </w:t>
      </w:r>
      <w:r>
        <w:rPr>
          <w:color w:val="231F20"/>
          <w:sz w:val="20"/>
        </w:rPr>
        <w:t>reporting,</w:t>
      </w:r>
      <w:r>
        <w:rPr>
          <w:color w:val="231F20"/>
          <w:spacing w:val="-9"/>
          <w:sz w:val="20"/>
        </w:rPr>
        <w:t xml:space="preserve"> </w:t>
      </w:r>
      <w:r>
        <w:rPr>
          <w:color w:val="231F20"/>
          <w:sz w:val="20"/>
        </w:rPr>
        <w:t>including</w:t>
      </w:r>
      <w:r>
        <w:rPr>
          <w:color w:val="231F20"/>
          <w:spacing w:val="-9"/>
          <w:sz w:val="20"/>
        </w:rPr>
        <w:t xml:space="preserve"> </w:t>
      </w:r>
      <w:r>
        <w:rPr>
          <w:color w:val="231F20"/>
          <w:sz w:val="20"/>
        </w:rPr>
        <w:t>through</w:t>
      </w:r>
      <w:r>
        <w:rPr>
          <w:color w:val="231F20"/>
          <w:spacing w:val="-9"/>
          <w:sz w:val="20"/>
        </w:rPr>
        <w:t xml:space="preserve"> </w:t>
      </w:r>
      <w:r>
        <w:rPr>
          <w:color w:val="231F20"/>
          <w:sz w:val="20"/>
        </w:rPr>
        <w:t>a</w:t>
      </w:r>
      <w:r>
        <w:rPr>
          <w:color w:val="231F20"/>
          <w:spacing w:val="-8"/>
          <w:sz w:val="20"/>
        </w:rPr>
        <w:t xml:space="preserve"> </w:t>
      </w:r>
      <w:r>
        <w:rPr>
          <w:color w:val="231F20"/>
          <w:sz w:val="20"/>
        </w:rPr>
        <w:t>digital</w:t>
      </w:r>
      <w:r>
        <w:rPr>
          <w:color w:val="231F20"/>
          <w:spacing w:val="-9"/>
          <w:sz w:val="20"/>
        </w:rPr>
        <w:t xml:space="preserve"> </w:t>
      </w:r>
      <w:r>
        <w:rPr>
          <w:color w:val="231F20"/>
          <w:sz w:val="20"/>
        </w:rPr>
        <w:t>platform</w:t>
      </w:r>
    </w:p>
    <w:p w14:paraId="30BDFB85" w14:textId="77777777" w:rsidR="008923F8" w:rsidRDefault="00316DE7">
      <w:pPr>
        <w:pStyle w:val="ListParagraph"/>
        <w:numPr>
          <w:ilvl w:val="0"/>
          <w:numId w:val="9"/>
        </w:numPr>
        <w:tabs>
          <w:tab w:val="left" w:pos="754"/>
        </w:tabs>
        <w:spacing w:before="60" w:line="228" w:lineRule="auto"/>
        <w:ind w:right="350"/>
        <w:rPr>
          <w:sz w:val="20"/>
        </w:rPr>
      </w:pPr>
      <w:proofErr w:type="gramStart"/>
      <w:r>
        <w:rPr>
          <w:color w:val="231F20"/>
          <w:sz w:val="20"/>
        </w:rPr>
        <w:t>publish</w:t>
      </w:r>
      <w:proofErr w:type="gramEnd"/>
      <w:r>
        <w:rPr>
          <w:color w:val="231F20"/>
          <w:spacing w:val="-9"/>
          <w:sz w:val="20"/>
        </w:rPr>
        <w:t xml:space="preserve"> </w:t>
      </w:r>
      <w:r>
        <w:rPr>
          <w:color w:val="231F20"/>
          <w:sz w:val="20"/>
        </w:rPr>
        <w:t>additional</w:t>
      </w:r>
      <w:r>
        <w:rPr>
          <w:color w:val="231F20"/>
          <w:spacing w:val="-9"/>
          <w:sz w:val="20"/>
        </w:rPr>
        <w:t xml:space="preserve"> </w:t>
      </w:r>
      <w:r>
        <w:rPr>
          <w:color w:val="231F20"/>
          <w:sz w:val="20"/>
        </w:rPr>
        <w:t>information</w:t>
      </w:r>
      <w:r>
        <w:rPr>
          <w:color w:val="231F20"/>
          <w:spacing w:val="-8"/>
          <w:sz w:val="20"/>
        </w:rPr>
        <w:t xml:space="preserve"> </w:t>
      </w:r>
      <w:r>
        <w:rPr>
          <w:color w:val="231F20"/>
          <w:sz w:val="20"/>
        </w:rPr>
        <w:t>on</w:t>
      </w:r>
      <w:r>
        <w:rPr>
          <w:color w:val="231F20"/>
          <w:spacing w:val="-9"/>
          <w:sz w:val="20"/>
        </w:rPr>
        <w:t xml:space="preserve"> </w:t>
      </w:r>
      <w:r>
        <w:rPr>
          <w:color w:val="231F20"/>
          <w:sz w:val="20"/>
        </w:rPr>
        <w:t>what</w:t>
      </w:r>
      <w:r>
        <w:rPr>
          <w:color w:val="231F20"/>
          <w:spacing w:val="-8"/>
          <w:sz w:val="20"/>
        </w:rPr>
        <w:t xml:space="preserve"> </w:t>
      </w:r>
      <w:r>
        <w:rPr>
          <w:color w:val="231F20"/>
          <w:sz w:val="20"/>
        </w:rPr>
        <w:t>happens</w:t>
      </w:r>
      <w:r>
        <w:rPr>
          <w:color w:val="231F20"/>
          <w:spacing w:val="-49"/>
          <w:sz w:val="20"/>
        </w:rPr>
        <w:t xml:space="preserve"> </w:t>
      </w:r>
      <w:r>
        <w:rPr>
          <w:color w:val="231F20"/>
          <w:sz w:val="20"/>
        </w:rPr>
        <w:t>with</w:t>
      </w:r>
      <w:r>
        <w:rPr>
          <w:color w:val="231F20"/>
          <w:spacing w:val="-5"/>
          <w:sz w:val="20"/>
        </w:rPr>
        <w:t xml:space="preserve"> </w:t>
      </w:r>
      <w:r>
        <w:rPr>
          <w:color w:val="231F20"/>
          <w:sz w:val="20"/>
        </w:rPr>
        <w:t>anonymous</w:t>
      </w:r>
      <w:r>
        <w:rPr>
          <w:color w:val="231F20"/>
          <w:spacing w:val="-4"/>
          <w:sz w:val="20"/>
        </w:rPr>
        <w:t xml:space="preserve"> </w:t>
      </w:r>
      <w:r>
        <w:rPr>
          <w:color w:val="231F20"/>
          <w:sz w:val="20"/>
        </w:rPr>
        <w:t>and</w:t>
      </w:r>
      <w:r>
        <w:rPr>
          <w:color w:val="231F20"/>
          <w:spacing w:val="-4"/>
          <w:sz w:val="20"/>
        </w:rPr>
        <w:t xml:space="preserve"> </w:t>
      </w:r>
      <w:r>
        <w:rPr>
          <w:color w:val="231F20"/>
          <w:sz w:val="20"/>
        </w:rPr>
        <w:t>bystander</w:t>
      </w:r>
      <w:r>
        <w:rPr>
          <w:color w:val="231F20"/>
          <w:spacing w:val="-5"/>
          <w:sz w:val="20"/>
        </w:rPr>
        <w:t xml:space="preserve"> </w:t>
      </w:r>
      <w:r>
        <w:rPr>
          <w:color w:val="231F20"/>
          <w:sz w:val="20"/>
        </w:rPr>
        <w:t>disclosures</w:t>
      </w:r>
    </w:p>
    <w:p w14:paraId="0366F057" w14:textId="77777777" w:rsidR="008923F8" w:rsidRDefault="00316DE7">
      <w:pPr>
        <w:pStyle w:val="ListParagraph"/>
        <w:numPr>
          <w:ilvl w:val="0"/>
          <w:numId w:val="9"/>
        </w:numPr>
        <w:tabs>
          <w:tab w:val="left" w:pos="754"/>
        </w:tabs>
        <w:spacing w:line="228" w:lineRule="auto"/>
        <w:ind w:right="228"/>
        <w:rPr>
          <w:sz w:val="20"/>
        </w:rPr>
      </w:pPr>
      <w:proofErr w:type="gramStart"/>
      <w:r>
        <w:rPr>
          <w:color w:val="231F20"/>
          <w:sz w:val="20"/>
        </w:rPr>
        <w:t>include</w:t>
      </w:r>
      <w:proofErr w:type="gramEnd"/>
      <w:r>
        <w:rPr>
          <w:color w:val="231F20"/>
          <w:sz w:val="20"/>
        </w:rPr>
        <w:t xml:space="preserve"> historic complaints of bullying, sexual</w:t>
      </w:r>
      <w:r>
        <w:rPr>
          <w:color w:val="231F20"/>
          <w:spacing w:val="1"/>
          <w:sz w:val="20"/>
        </w:rPr>
        <w:t xml:space="preserve"> </w:t>
      </w:r>
      <w:r>
        <w:rPr>
          <w:color w:val="231F20"/>
          <w:sz w:val="20"/>
        </w:rPr>
        <w:t>harassment</w:t>
      </w:r>
      <w:r>
        <w:rPr>
          <w:color w:val="231F20"/>
          <w:spacing w:val="-8"/>
          <w:sz w:val="20"/>
        </w:rPr>
        <w:t xml:space="preserve"> </w:t>
      </w:r>
      <w:r>
        <w:rPr>
          <w:color w:val="231F20"/>
          <w:sz w:val="20"/>
        </w:rPr>
        <w:t>and</w:t>
      </w:r>
      <w:r>
        <w:rPr>
          <w:color w:val="231F20"/>
          <w:spacing w:val="-8"/>
          <w:sz w:val="20"/>
        </w:rPr>
        <w:t xml:space="preserve"> </w:t>
      </w:r>
      <w:r>
        <w:rPr>
          <w:color w:val="231F20"/>
          <w:sz w:val="20"/>
        </w:rPr>
        <w:t>sexual</w:t>
      </w:r>
      <w:r>
        <w:rPr>
          <w:color w:val="231F20"/>
          <w:spacing w:val="-7"/>
          <w:sz w:val="20"/>
        </w:rPr>
        <w:t xml:space="preserve"> </w:t>
      </w:r>
      <w:r>
        <w:rPr>
          <w:color w:val="231F20"/>
          <w:sz w:val="20"/>
        </w:rPr>
        <w:t>assault</w:t>
      </w:r>
      <w:r>
        <w:rPr>
          <w:color w:val="231F20"/>
          <w:spacing w:val="-8"/>
          <w:sz w:val="20"/>
        </w:rPr>
        <w:t xml:space="preserve"> </w:t>
      </w:r>
      <w:r>
        <w:rPr>
          <w:color w:val="231F20"/>
          <w:sz w:val="20"/>
        </w:rPr>
        <w:t>and</w:t>
      </w:r>
      <w:r>
        <w:rPr>
          <w:color w:val="231F20"/>
          <w:spacing w:val="-7"/>
          <w:sz w:val="20"/>
        </w:rPr>
        <w:t xml:space="preserve"> </w:t>
      </w:r>
      <w:r>
        <w:rPr>
          <w:color w:val="231F20"/>
          <w:sz w:val="20"/>
        </w:rPr>
        <w:t>those</w:t>
      </w:r>
      <w:r>
        <w:rPr>
          <w:color w:val="231F20"/>
          <w:spacing w:val="-8"/>
          <w:sz w:val="20"/>
        </w:rPr>
        <w:t xml:space="preserve"> </w:t>
      </w:r>
      <w:r>
        <w:rPr>
          <w:color w:val="231F20"/>
          <w:sz w:val="20"/>
        </w:rPr>
        <w:t>relating</w:t>
      </w:r>
      <w:r>
        <w:rPr>
          <w:color w:val="231F20"/>
          <w:spacing w:val="-48"/>
          <w:sz w:val="20"/>
        </w:rPr>
        <w:t xml:space="preserve"> </w:t>
      </w:r>
      <w:r>
        <w:rPr>
          <w:color w:val="231F20"/>
          <w:sz w:val="20"/>
        </w:rPr>
        <w:t>to</w:t>
      </w:r>
      <w:r>
        <w:rPr>
          <w:color w:val="231F20"/>
          <w:spacing w:val="-3"/>
          <w:sz w:val="20"/>
        </w:rPr>
        <w:t xml:space="preserve"> </w:t>
      </w:r>
      <w:r>
        <w:rPr>
          <w:color w:val="231F20"/>
          <w:sz w:val="20"/>
        </w:rPr>
        <w:t>people</w:t>
      </w:r>
      <w:r>
        <w:rPr>
          <w:color w:val="231F20"/>
          <w:spacing w:val="-3"/>
          <w:sz w:val="20"/>
        </w:rPr>
        <w:t xml:space="preserve"> </w:t>
      </w:r>
      <w:r>
        <w:rPr>
          <w:color w:val="231F20"/>
          <w:sz w:val="20"/>
        </w:rPr>
        <w:t>who</w:t>
      </w:r>
      <w:r>
        <w:rPr>
          <w:color w:val="231F20"/>
          <w:spacing w:val="-3"/>
          <w:sz w:val="20"/>
        </w:rPr>
        <w:t xml:space="preserve"> </w:t>
      </w:r>
      <w:r>
        <w:rPr>
          <w:color w:val="231F20"/>
          <w:sz w:val="20"/>
        </w:rPr>
        <w:t>have</w:t>
      </w:r>
      <w:r>
        <w:rPr>
          <w:color w:val="231F20"/>
          <w:spacing w:val="-3"/>
          <w:sz w:val="20"/>
        </w:rPr>
        <w:t xml:space="preserve"> </w:t>
      </w:r>
      <w:r>
        <w:rPr>
          <w:color w:val="231F20"/>
          <w:sz w:val="20"/>
        </w:rPr>
        <w:t>left</w:t>
      </w:r>
      <w:r>
        <w:rPr>
          <w:color w:val="231F20"/>
          <w:spacing w:val="-3"/>
          <w:sz w:val="20"/>
        </w:rPr>
        <w:t xml:space="preserve"> </w:t>
      </w:r>
      <w:r>
        <w:rPr>
          <w:color w:val="231F20"/>
          <w:sz w:val="20"/>
        </w:rPr>
        <w:t>the</w:t>
      </w:r>
      <w:r>
        <w:rPr>
          <w:color w:val="231F20"/>
          <w:spacing w:val="-3"/>
          <w:sz w:val="20"/>
        </w:rPr>
        <w:t xml:space="preserve"> </w:t>
      </w:r>
      <w:r>
        <w:rPr>
          <w:color w:val="231F20"/>
          <w:sz w:val="20"/>
        </w:rPr>
        <w:t>workplace.</w:t>
      </w:r>
    </w:p>
    <w:p w14:paraId="1F1EF6F9" w14:textId="77777777" w:rsidR="008923F8" w:rsidRDefault="00BE525B">
      <w:pPr>
        <w:pStyle w:val="BodyText"/>
        <w:spacing w:before="3"/>
        <w:rPr>
          <w:sz w:val="17"/>
        </w:rPr>
      </w:pPr>
      <w:r>
        <w:pict w14:anchorId="1BF3C608">
          <v:shape id="docshape665" o:spid="_x0000_s1045" style="position:absolute;margin-left:311.8pt;margin-top:12.9pt;width:255.15pt;height:.1pt;z-index:-15680512;mso-wrap-distance-left:0;mso-wrap-distance-right:0;mso-position-horizontal-relative:page" coordorigin="6236,259" coordsize="5103,0" path="m6236,259l11339,259e" filled="f" strokecolor="#0079c1" strokeweight=".5pt">
            <v:path arrowok="t"/>
            <w10:wrap type="topAndBottom" anchorx="page"/>
          </v:shape>
        </w:pict>
      </w:r>
    </w:p>
    <w:p w14:paraId="01F57F3C" w14:textId="77777777" w:rsidR="008923F8" w:rsidRDefault="008923F8">
      <w:pPr>
        <w:rPr>
          <w:sz w:val="17"/>
        </w:rPr>
        <w:sectPr w:rsidR="008923F8">
          <w:pgSz w:w="11910" w:h="16840"/>
          <w:pgMar w:top="1540" w:right="340" w:bottom="760" w:left="300" w:header="0" w:footer="578" w:gutter="0"/>
          <w:cols w:num="2" w:space="720" w:equalWidth="0">
            <w:col w:w="5653" w:space="40"/>
            <w:col w:w="5577"/>
          </w:cols>
        </w:sectPr>
      </w:pPr>
    </w:p>
    <w:p w14:paraId="421ECCEE" w14:textId="77777777" w:rsidR="008923F8" w:rsidRDefault="008923F8">
      <w:pPr>
        <w:pStyle w:val="BodyText"/>
        <w:spacing w:before="2"/>
        <w:rPr>
          <w:sz w:val="19"/>
        </w:rPr>
      </w:pPr>
    </w:p>
    <w:p w14:paraId="32A89FC7" w14:textId="77777777" w:rsidR="008923F8" w:rsidRDefault="00BE525B">
      <w:pPr>
        <w:pStyle w:val="BodyText"/>
        <w:spacing w:line="20" w:lineRule="exact"/>
        <w:ind w:left="550"/>
        <w:rPr>
          <w:sz w:val="2"/>
        </w:rPr>
      </w:pPr>
      <w:r>
        <w:rPr>
          <w:sz w:val="2"/>
        </w:rPr>
      </w:r>
      <w:r>
        <w:rPr>
          <w:sz w:val="2"/>
        </w:rPr>
        <w:pict w14:anchorId="2936135B">
          <v:group id="docshapegroup666" o:spid="_x0000_s1043" style="width:255.15pt;height:.5pt;mso-position-horizontal-relative:char;mso-position-vertical-relative:line" coordsize="5103,10">
            <v:line id="_x0000_s1044" style="position:absolute" from="0,5" to="5102,5" strokecolor="#0079c1" strokeweight=".5pt"/>
            <w10:wrap type="none"/>
            <w10:anchorlock/>
          </v:group>
        </w:pict>
      </w:r>
    </w:p>
    <w:p w14:paraId="0A06738E" w14:textId="77777777" w:rsidR="008923F8" w:rsidRDefault="008923F8">
      <w:pPr>
        <w:spacing w:line="20" w:lineRule="exact"/>
        <w:rPr>
          <w:sz w:val="2"/>
        </w:rPr>
        <w:sectPr w:rsidR="008923F8">
          <w:type w:val="continuous"/>
          <w:pgSz w:w="11910" w:h="16840"/>
          <w:pgMar w:top="940" w:right="340" w:bottom="280" w:left="300" w:header="0" w:footer="578" w:gutter="0"/>
          <w:cols w:space="720"/>
        </w:sectPr>
      </w:pPr>
    </w:p>
    <w:p w14:paraId="348BD565" w14:textId="77777777" w:rsidR="008923F8" w:rsidRDefault="00BE525B">
      <w:pPr>
        <w:pStyle w:val="BodyText"/>
        <w:spacing w:line="20" w:lineRule="exact"/>
        <w:ind w:left="266" w:right="-72"/>
        <w:rPr>
          <w:sz w:val="2"/>
        </w:rPr>
      </w:pPr>
      <w:r>
        <w:rPr>
          <w:sz w:val="2"/>
        </w:rPr>
      </w:r>
      <w:r>
        <w:rPr>
          <w:sz w:val="2"/>
        </w:rPr>
        <w:pict w14:anchorId="53F4DFC8">
          <v:group id="docshapegroup667" o:spid="_x0000_s1041" style="width:255.15pt;height:.5pt;mso-position-horizontal-relative:char;mso-position-vertical-relative:line" coordsize="5103,10">
            <v:line id="_x0000_s1042" style="position:absolute" from="0,5" to="5102,5" strokecolor="#0079c1" strokeweight=".5pt"/>
            <w10:wrap type="none"/>
            <w10:anchorlock/>
          </v:group>
        </w:pict>
      </w:r>
    </w:p>
    <w:p w14:paraId="7386501E" w14:textId="77777777" w:rsidR="008923F8" w:rsidRPr="00BE525B" w:rsidRDefault="00316DE7">
      <w:pPr>
        <w:pStyle w:val="BodyText"/>
        <w:spacing w:before="123" w:line="266" w:lineRule="exact"/>
        <w:ind w:left="266"/>
        <w:rPr>
          <w:b/>
        </w:rPr>
      </w:pPr>
      <w:r w:rsidRPr="00BE525B">
        <w:rPr>
          <w:b/>
          <w:color w:val="231F20"/>
          <w:w w:val="105"/>
        </w:rPr>
        <w:t>Recommendation 21:</w:t>
      </w:r>
    </w:p>
    <w:p w14:paraId="02BC733B" w14:textId="77777777" w:rsidR="008923F8" w:rsidRPr="00BE525B" w:rsidRDefault="00316DE7">
      <w:pPr>
        <w:pStyle w:val="BodyText"/>
        <w:spacing w:line="266" w:lineRule="exact"/>
        <w:ind w:left="266"/>
        <w:rPr>
          <w:b/>
        </w:rPr>
      </w:pPr>
      <w:r w:rsidRPr="00BE525B">
        <w:rPr>
          <w:b/>
          <w:color w:val="231F20"/>
          <w:w w:val="105"/>
        </w:rPr>
        <w:t>Codes</w:t>
      </w:r>
      <w:r w:rsidRPr="00BE525B">
        <w:rPr>
          <w:b/>
          <w:color w:val="231F20"/>
          <w:spacing w:val="-6"/>
          <w:w w:val="105"/>
        </w:rPr>
        <w:t xml:space="preserve"> </w:t>
      </w:r>
      <w:r w:rsidRPr="00BE525B">
        <w:rPr>
          <w:b/>
          <w:color w:val="231F20"/>
          <w:w w:val="105"/>
        </w:rPr>
        <w:t>of</w:t>
      </w:r>
      <w:r w:rsidRPr="00BE525B">
        <w:rPr>
          <w:b/>
          <w:color w:val="231F20"/>
          <w:spacing w:val="-5"/>
          <w:w w:val="105"/>
        </w:rPr>
        <w:t xml:space="preserve"> </w:t>
      </w:r>
      <w:r w:rsidRPr="00BE525B">
        <w:rPr>
          <w:b/>
          <w:color w:val="231F20"/>
          <w:w w:val="105"/>
        </w:rPr>
        <w:t>Conduct</w:t>
      </w:r>
    </w:p>
    <w:p w14:paraId="129D5A4E" w14:textId="77777777" w:rsidR="008923F8" w:rsidRDefault="00316DE7">
      <w:pPr>
        <w:pStyle w:val="BodyText"/>
        <w:spacing w:before="55" w:line="228" w:lineRule="auto"/>
        <w:ind w:left="266" w:right="824"/>
      </w:pPr>
      <w:r>
        <w:rPr>
          <w:color w:val="231F20"/>
        </w:rPr>
        <w:t>To establish clear and consistent standards of</w:t>
      </w:r>
      <w:r>
        <w:rPr>
          <w:color w:val="231F20"/>
          <w:spacing w:val="-49"/>
        </w:rPr>
        <w:t xml:space="preserve"> </w:t>
      </w:r>
      <w:r>
        <w:rPr>
          <w:color w:val="231F20"/>
        </w:rPr>
        <w:t>conduct:</w:t>
      </w:r>
    </w:p>
    <w:p w14:paraId="399E1AD6" w14:textId="77777777" w:rsidR="008923F8" w:rsidRDefault="00316DE7">
      <w:pPr>
        <w:pStyle w:val="ListParagraph"/>
        <w:numPr>
          <w:ilvl w:val="0"/>
          <w:numId w:val="8"/>
        </w:numPr>
        <w:tabs>
          <w:tab w:val="left" w:pos="778"/>
        </w:tabs>
        <w:spacing w:before="105"/>
        <w:ind w:hanging="361"/>
        <w:rPr>
          <w:sz w:val="20"/>
        </w:rPr>
      </w:pPr>
      <w:proofErr w:type="gramStart"/>
      <w:r>
        <w:rPr>
          <w:color w:val="231F20"/>
          <w:sz w:val="20"/>
        </w:rPr>
        <w:t>the</w:t>
      </w:r>
      <w:proofErr w:type="gramEnd"/>
      <w:r>
        <w:rPr>
          <w:color w:val="231F20"/>
          <w:spacing w:val="-8"/>
          <w:sz w:val="20"/>
        </w:rPr>
        <w:t xml:space="preserve"> </w:t>
      </w:r>
      <w:r>
        <w:rPr>
          <w:color w:val="231F20"/>
          <w:sz w:val="20"/>
        </w:rPr>
        <w:t>Houses</w:t>
      </w:r>
      <w:r>
        <w:rPr>
          <w:color w:val="231F20"/>
          <w:spacing w:val="-8"/>
          <w:sz w:val="20"/>
        </w:rPr>
        <w:t xml:space="preserve"> </w:t>
      </w:r>
      <w:r>
        <w:rPr>
          <w:color w:val="231F20"/>
          <w:sz w:val="20"/>
        </w:rPr>
        <w:t>of</w:t>
      </w:r>
      <w:r>
        <w:rPr>
          <w:color w:val="231F20"/>
          <w:spacing w:val="-8"/>
          <w:sz w:val="20"/>
        </w:rPr>
        <w:t xml:space="preserve"> </w:t>
      </w:r>
      <w:r>
        <w:rPr>
          <w:color w:val="231F20"/>
          <w:sz w:val="20"/>
        </w:rPr>
        <w:t>Parliament</w:t>
      </w:r>
      <w:r>
        <w:rPr>
          <w:color w:val="231F20"/>
          <w:spacing w:val="-7"/>
          <w:sz w:val="20"/>
        </w:rPr>
        <w:t xml:space="preserve"> </w:t>
      </w:r>
      <w:r>
        <w:rPr>
          <w:color w:val="231F20"/>
          <w:sz w:val="20"/>
        </w:rPr>
        <w:t>should:</w:t>
      </w:r>
    </w:p>
    <w:p w14:paraId="01784C94" w14:textId="77777777" w:rsidR="008923F8" w:rsidRDefault="00316DE7">
      <w:pPr>
        <w:pStyle w:val="ListParagraph"/>
        <w:numPr>
          <w:ilvl w:val="1"/>
          <w:numId w:val="8"/>
        </w:numPr>
        <w:tabs>
          <w:tab w:val="left" w:pos="1287"/>
          <w:tab w:val="left" w:pos="1288"/>
        </w:tabs>
        <w:spacing w:before="55" w:line="228" w:lineRule="auto"/>
        <w:jc w:val="left"/>
        <w:rPr>
          <w:sz w:val="20"/>
        </w:rPr>
      </w:pPr>
      <w:proofErr w:type="gramStart"/>
      <w:r>
        <w:rPr>
          <w:color w:val="231F20"/>
          <w:sz w:val="20"/>
        </w:rPr>
        <w:t>establish</w:t>
      </w:r>
      <w:proofErr w:type="gramEnd"/>
      <w:r>
        <w:rPr>
          <w:color w:val="231F20"/>
          <w:sz w:val="20"/>
        </w:rPr>
        <w:t xml:space="preserve"> a Joint Standing Committee on</w:t>
      </w:r>
      <w:r>
        <w:rPr>
          <w:color w:val="231F20"/>
          <w:spacing w:val="1"/>
          <w:sz w:val="20"/>
        </w:rPr>
        <w:t xml:space="preserve"> </w:t>
      </w:r>
      <w:r>
        <w:rPr>
          <w:color w:val="231F20"/>
          <w:sz w:val="20"/>
        </w:rPr>
        <w:t>Parliamentary</w:t>
      </w:r>
      <w:r>
        <w:rPr>
          <w:color w:val="231F20"/>
          <w:spacing w:val="-10"/>
          <w:sz w:val="20"/>
        </w:rPr>
        <w:t xml:space="preserve"> </w:t>
      </w:r>
      <w:r>
        <w:rPr>
          <w:color w:val="231F20"/>
          <w:sz w:val="20"/>
        </w:rPr>
        <w:t>Standards,</w:t>
      </w:r>
      <w:r>
        <w:rPr>
          <w:color w:val="231F20"/>
          <w:spacing w:val="-10"/>
          <w:sz w:val="20"/>
        </w:rPr>
        <w:t xml:space="preserve"> </w:t>
      </w:r>
      <w:r>
        <w:rPr>
          <w:color w:val="231F20"/>
          <w:sz w:val="20"/>
        </w:rPr>
        <w:t>within</w:t>
      </w:r>
      <w:r>
        <w:rPr>
          <w:color w:val="231F20"/>
          <w:spacing w:val="-10"/>
          <w:sz w:val="20"/>
        </w:rPr>
        <w:t xml:space="preserve"> </w:t>
      </w:r>
      <w:r>
        <w:rPr>
          <w:color w:val="231F20"/>
          <w:sz w:val="20"/>
        </w:rPr>
        <w:t>six</w:t>
      </w:r>
      <w:r>
        <w:rPr>
          <w:color w:val="231F20"/>
          <w:spacing w:val="-10"/>
          <w:sz w:val="20"/>
        </w:rPr>
        <w:t xml:space="preserve"> </w:t>
      </w:r>
      <w:r>
        <w:rPr>
          <w:color w:val="231F20"/>
          <w:sz w:val="20"/>
        </w:rPr>
        <w:t>months,</w:t>
      </w:r>
      <w:r>
        <w:rPr>
          <w:color w:val="231F20"/>
          <w:spacing w:val="-49"/>
          <w:sz w:val="20"/>
        </w:rPr>
        <w:t xml:space="preserve"> </w:t>
      </w:r>
      <w:r>
        <w:rPr>
          <w:color w:val="231F20"/>
          <w:sz w:val="20"/>
        </w:rPr>
        <w:t>to oversee standards and accountability,</w:t>
      </w:r>
      <w:r>
        <w:rPr>
          <w:color w:val="231F20"/>
          <w:spacing w:val="1"/>
          <w:sz w:val="20"/>
        </w:rPr>
        <w:t xml:space="preserve"> </w:t>
      </w:r>
      <w:r>
        <w:rPr>
          <w:color w:val="231F20"/>
          <w:sz w:val="20"/>
        </w:rPr>
        <w:t>including</w:t>
      </w:r>
      <w:r>
        <w:rPr>
          <w:color w:val="231F20"/>
          <w:spacing w:val="-3"/>
          <w:sz w:val="20"/>
        </w:rPr>
        <w:t xml:space="preserve"> </w:t>
      </w:r>
      <w:r>
        <w:rPr>
          <w:color w:val="231F20"/>
          <w:sz w:val="20"/>
        </w:rPr>
        <w:t>developing:</w:t>
      </w:r>
    </w:p>
    <w:p w14:paraId="7F1E6C27" w14:textId="77777777" w:rsidR="008923F8" w:rsidRDefault="00316DE7">
      <w:pPr>
        <w:pStyle w:val="ListParagraph"/>
        <w:numPr>
          <w:ilvl w:val="2"/>
          <w:numId w:val="8"/>
        </w:numPr>
        <w:tabs>
          <w:tab w:val="left" w:pos="1846"/>
          <w:tab w:val="left" w:pos="1847"/>
        </w:tabs>
        <w:spacing w:before="62" w:line="228" w:lineRule="auto"/>
        <w:ind w:right="992"/>
        <w:jc w:val="left"/>
        <w:rPr>
          <w:sz w:val="20"/>
        </w:rPr>
      </w:pPr>
      <w:proofErr w:type="gramStart"/>
      <w:r>
        <w:rPr>
          <w:color w:val="231F20"/>
          <w:sz w:val="20"/>
        </w:rPr>
        <w:t>a</w:t>
      </w:r>
      <w:proofErr w:type="gramEnd"/>
      <w:r>
        <w:rPr>
          <w:color w:val="231F20"/>
          <w:spacing w:val="-6"/>
          <w:sz w:val="20"/>
        </w:rPr>
        <w:t xml:space="preserve"> </w:t>
      </w:r>
      <w:r>
        <w:rPr>
          <w:color w:val="231F20"/>
          <w:sz w:val="20"/>
        </w:rPr>
        <w:t>draft</w:t>
      </w:r>
      <w:r>
        <w:rPr>
          <w:color w:val="231F20"/>
          <w:spacing w:val="-5"/>
          <w:sz w:val="20"/>
        </w:rPr>
        <w:t xml:space="preserve"> </w:t>
      </w:r>
      <w:r>
        <w:rPr>
          <w:color w:val="231F20"/>
          <w:sz w:val="20"/>
        </w:rPr>
        <w:t>Code</w:t>
      </w:r>
      <w:r>
        <w:rPr>
          <w:color w:val="231F20"/>
          <w:spacing w:val="-5"/>
          <w:sz w:val="20"/>
        </w:rPr>
        <w:t xml:space="preserve"> </w:t>
      </w:r>
      <w:r>
        <w:rPr>
          <w:color w:val="231F20"/>
          <w:sz w:val="20"/>
        </w:rPr>
        <w:t>of</w:t>
      </w:r>
      <w:r>
        <w:rPr>
          <w:color w:val="231F20"/>
          <w:spacing w:val="-5"/>
          <w:sz w:val="20"/>
        </w:rPr>
        <w:t xml:space="preserve"> </w:t>
      </w:r>
      <w:r>
        <w:rPr>
          <w:color w:val="231F20"/>
          <w:sz w:val="20"/>
        </w:rPr>
        <w:t>Conduct</w:t>
      </w:r>
      <w:r>
        <w:rPr>
          <w:color w:val="231F20"/>
          <w:spacing w:val="-5"/>
          <w:sz w:val="20"/>
        </w:rPr>
        <w:t xml:space="preserve"> </w:t>
      </w:r>
      <w:r>
        <w:rPr>
          <w:color w:val="231F20"/>
          <w:sz w:val="20"/>
        </w:rPr>
        <w:t>for</w:t>
      </w:r>
      <w:r>
        <w:rPr>
          <w:color w:val="231F20"/>
          <w:spacing w:val="-49"/>
          <w:sz w:val="20"/>
        </w:rPr>
        <w:t xml:space="preserve"> </w:t>
      </w:r>
      <w:r>
        <w:rPr>
          <w:color w:val="231F20"/>
          <w:sz w:val="20"/>
        </w:rPr>
        <w:t>Parliamentarians</w:t>
      </w:r>
    </w:p>
    <w:p w14:paraId="4D2822AF" w14:textId="77777777" w:rsidR="008923F8" w:rsidRDefault="00316DE7">
      <w:pPr>
        <w:pStyle w:val="ListParagraph"/>
        <w:numPr>
          <w:ilvl w:val="2"/>
          <w:numId w:val="8"/>
        </w:numPr>
        <w:tabs>
          <w:tab w:val="left" w:pos="1846"/>
          <w:tab w:val="left" w:pos="1847"/>
        </w:tabs>
        <w:spacing w:line="228" w:lineRule="auto"/>
        <w:ind w:right="992" w:hanging="372"/>
        <w:jc w:val="left"/>
        <w:rPr>
          <w:sz w:val="20"/>
        </w:rPr>
      </w:pPr>
      <w:proofErr w:type="gramStart"/>
      <w:r>
        <w:rPr>
          <w:color w:val="231F20"/>
          <w:sz w:val="20"/>
        </w:rPr>
        <w:t>a</w:t>
      </w:r>
      <w:proofErr w:type="gramEnd"/>
      <w:r>
        <w:rPr>
          <w:color w:val="231F20"/>
          <w:spacing w:val="-6"/>
          <w:sz w:val="20"/>
        </w:rPr>
        <w:t xml:space="preserve"> </w:t>
      </w:r>
      <w:r>
        <w:rPr>
          <w:color w:val="231F20"/>
          <w:sz w:val="20"/>
        </w:rPr>
        <w:t>draft</w:t>
      </w:r>
      <w:r>
        <w:rPr>
          <w:color w:val="231F20"/>
          <w:spacing w:val="-5"/>
          <w:sz w:val="20"/>
        </w:rPr>
        <w:t xml:space="preserve"> </w:t>
      </w:r>
      <w:r>
        <w:rPr>
          <w:color w:val="231F20"/>
          <w:sz w:val="20"/>
        </w:rPr>
        <w:t>Code</w:t>
      </w:r>
      <w:r>
        <w:rPr>
          <w:color w:val="231F20"/>
          <w:spacing w:val="-5"/>
          <w:sz w:val="20"/>
        </w:rPr>
        <w:t xml:space="preserve"> </w:t>
      </w:r>
      <w:r>
        <w:rPr>
          <w:color w:val="231F20"/>
          <w:sz w:val="20"/>
        </w:rPr>
        <w:t>of</w:t>
      </w:r>
      <w:r>
        <w:rPr>
          <w:color w:val="231F20"/>
          <w:spacing w:val="-5"/>
          <w:sz w:val="20"/>
        </w:rPr>
        <w:t xml:space="preserve"> </w:t>
      </w:r>
      <w:r>
        <w:rPr>
          <w:color w:val="231F20"/>
          <w:sz w:val="20"/>
        </w:rPr>
        <w:t>Conduct</w:t>
      </w:r>
      <w:r>
        <w:rPr>
          <w:color w:val="231F20"/>
          <w:spacing w:val="-5"/>
          <w:sz w:val="20"/>
        </w:rPr>
        <w:t xml:space="preserve"> </w:t>
      </w:r>
      <w:r>
        <w:rPr>
          <w:color w:val="231F20"/>
          <w:sz w:val="20"/>
        </w:rPr>
        <w:t>for</w:t>
      </w:r>
      <w:r>
        <w:rPr>
          <w:color w:val="231F20"/>
          <w:spacing w:val="-49"/>
          <w:sz w:val="20"/>
        </w:rPr>
        <w:t xml:space="preserve"> </w:t>
      </w:r>
      <w:r>
        <w:rPr>
          <w:color w:val="231F20"/>
          <w:sz w:val="20"/>
        </w:rPr>
        <w:t>Parliamentarians’</w:t>
      </w:r>
      <w:r>
        <w:rPr>
          <w:color w:val="231F20"/>
          <w:spacing w:val="-5"/>
          <w:sz w:val="20"/>
        </w:rPr>
        <w:t xml:space="preserve"> </w:t>
      </w:r>
      <w:r>
        <w:rPr>
          <w:color w:val="231F20"/>
          <w:sz w:val="20"/>
        </w:rPr>
        <w:t>Staff</w:t>
      </w:r>
    </w:p>
    <w:p w14:paraId="17C76506" w14:textId="77777777" w:rsidR="008923F8" w:rsidRDefault="00316DE7">
      <w:pPr>
        <w:pStyle w:val="ListParagraph"/>
        <w:numPr>
          <w:ilvl w:val="2"/>
          <w:numId w:val="8"/>
        </w:numPr>
        <w:tabs>
          <w:tab w:val="left" w:pos="1846"/>
          <w:tab w:val="left" w:pos="1847"/>
        </w:tabs>
        <w:spacing w:line="228" w:lineRule="auto"/>
        <w:ind w:right="337" w:hanging="422"/>
        <w:jc w:val="left"/>
        <w:rPr>
          <w:sz w:val="20"/>
        </w:rPr>
      </w:pPr>
      <w:proofErr w:type="gramStart"/>
      <w:r>
        <w:rPr>
          <w:color w:val="231F20"/>
          <w:sz w:val="20"/>
        </w:rPr>
        <w:t>draft</w:t>
      </w:r>
      <w:proofErr w:type="gramEnd"/>
      <w:r>
        <w:rPr>
          <w:color w:val="231F20"/>
          <w:spacing w:val="-7"/>
          <w:sz w:val="20"/>
        </w:rPr>
        <w:t xml:space="preserve"> </w:t>
      </w:r>
      <w:r>
        <w:rPr>
          <w:color w:val="231F20"/>
          <w:sz w:val="20"/>
        </w:rPr>
        <w:t>Standards</w:t>
      </w:r>
      <w:r>
        <w:rPr>
          <w:color w:val="231F20"/>
          <w:spacing w:val="-7"/>
          <w:sz w:val="20"/>
        </w:rPr>
        <w:t xml:space="preserve"> </w:t>
      </w:r>
      <w:r>
        <w:rPr>
          <w:color w:val="231F20"/>
          <w:sz w:val="20"/>
        </w:rPr>
        <w:t>of</w:t>
      </w:r>
      <w:r>
        <w:rPr>
          <w:color w:val="231F20"/>
          <w:spacing w:val="-6"/>
          <w:sz w:val="20"/>
        </w:rPr>
        <w:t xml:space="preserve"> </w:t>
      </w:r>
      <w:r>
        <w:rPr>
          <w:color w:val="231F20"/>
          <w:sz w:val="20"/>
        </w:rPr>
        <w:t>Conduct</w:t>
      </w:r>
      <w:r>
        <w:rPr>
          <w:color w:val="231F20"/>
          <w:spacing w:val="-7"/>
          <w:sz w:val="20"/>
        </w:rPr>
        <w:t xml:space="preserve"> </w:t>
      </w:r>
      <w:r>
        <w:rPr>
          <w:color w:val="231F20"/>
          <w:sz w:val="20"/>
        </w:rPr>
        <w:t>for</w:t>
      </w:r>
      <w:r>
        <w:rPr>
          <w:color w:val="231F20"/>
          <w:spacing w:val="-6"/>
          <w:sz w:val="20"/>
        </w:rPr>
        <w:t xml:space="preserve"> </w:t>
      </w:r>
      <w:r>
        <w:rPr>
          <w:color w:val="231F20"/>
          <w:sz w:val="20"/>
        </w:rPr>
        <w:t>the</w:t>
      </w:r>
      <w:r>
        <w:rPr>
          <w:color w:val="231F20"/>
          <w:spacing w:val="-49"/>
          <w:sz w:val="20"/>
        </w:rPr>
        <w:t xml:space="preserve"> </w:t>
      </w:r>
      <w:r>
        <w:rPr>
          <w:color w:val="231F20"/>
          <w:sz w:val="20"/>
        </w:rPr>
        <w:t>Parliamentary</w:t>
      </w:r>
      <w:r>
        <w:rPr>
          <w:color w:val="231F20"/>
          <w:spacing w:val="-3"/>
          <w:sz w:val="20"/>
        </w:rPr>
        <w:t xml:space="preserve"> </w:t>
      </w:r>
      <w:r>
        <w:rPr>
          <w:color w:val="231F20"/>
          <w:sz w:val="20"/>
        </w:rPr>
        <w:t>Precincts</w:t>
      </w:r>
    </w:p>
    <w:p w14:paraId="577B5BAA" w14:textId="77777777" w:rsidR="008923F8" w:rsidRDefault="00316DE7">
      <w:pPr>
        <w:pStyle w:val="ListParagraph"/>
        <w:numPr>
          <w:ilvl w:val="1"/>
          <w:numId w:val="8"/>
        </w:numPr>
        <w:tabs>
          <w:tab w:val="left" w:pos="1287"/>
          <w:tab w:val="left" w:pos="1288"/>
        </w:tabs>
        <w:spacing w:line="228" w:lineRule="auto"/>
        <w:ind w:right="510" w:hanging="512"/>
        <w:jc w:val="left"/>
        <w:rPr>
          <w:sz w:val="20"/>
        </w:rPr>
      </w:pPr>
      <w:proofErr w:type="gramStart"/>
      <w:r>
        <w:rPr>
          <w:color w:val="231F20"/>
          <w:sz w:val="20"/>
        </w:rPr>
        <w:t>adopt</w:t>
      </w:r>
      <w:proofErr w:type="gramEnd"/>
      <w:r>
        <w:rPr>
          <w:color w:val="231F20"/>
          <w:sz w:val="20"/>
        </w:rPr>
        <w:t xml:space="preserve"> a Code of Conduct for</w:t>
      </w:r>
      <w:r>
        <w:rPr>
          <w:color w:val="231F20"/>
          <w:spacing w:val="1"/>
          <w:sz w:val="20"/>
        </w:rPr>
        <w:t xml:space="preserve"> </w:t>
      </w:r>
      <w:r>
        <w:rPr>
          <w:color w:val="231F20"/>
          <w:sz w:val="20"/>
        </w:rPr>
        <w:t>Parliamentarians,</w:t>
      </w:r>
      <w:r>
        <w:rPr>
          <w:color w:val="231F20"/>
          <w:spacing w:val="-9"/>
          <w:sz w:val="20"/>
        </w:rPr>
        <w:t xml:space="preserve"> </w:t>
      </w:r>
      <w:r>
        <w:rPr>
          <w:color w:val="231F20"/>
          <w:sz w:val="20"/>
        </w:rPr>
        <w:t>within</w:t>
      </w:r>
      <w:r>
        <w:rPr>
          <w:color w:val="231F20"/>
          <w:spacing w:val="-9"/>
          <w:sz w:val="20"/>
        </w:rPr>
        <w:t xml:space="preserve"> </w:t>
      </w:r>
      <w:r>
        <w:rPr>
          <w:color w:val="231F20"/>
          <w:sz w:val="20"/>
        </w:rPr>
        <w:t>12</w:t>
      </w:r>
      <w:r>
        <w:rPr>
          <w:color w:val="231F20"/>
          <w:spacing w:val="-9"/>
          <w:sz w:val="20"/>
        </w:rPr>
        <w:t xml:space="preserve"> </w:t>
      </w:r>
      <w:r>
        <w:rPr>
          <w:color w:val="231F20"/>
          <w:sz w:val="20"/>
        </w:rPr>
        <w:t>months,</w:t>
      </w:r>
      <w:r>
        <w:rPr>
          <w:color w:val="231F20"/>
          <w:spacing w:val="-9"/>
          <w:sz w:val="20"/>
        </w:rPr>
        <w:t xml:space="preserve"> </w:t>
      </w:r>
      <w:r>
        <w:rPr>
          <w:color w:val="231F20"/>
          <w:sz w:val="20"/>
        </w:rPr>
        <w:t>in</w:t>
      </w:r>
      <w:r>
        <w:rPr>
          <w:color w:val="231F20"/>
          <w:spacing w:val="-49"/>
          <w:sz w:val="20"/>
        </w:rPr>
        <w:t xml:space="preserve"> </w:t>
      </w:r>
      <w:r>
        <w:rPr>
          <w:color w:val="231F20"/>
          <w:sz w:val="20"/>
        </w:rPr>
        <w:t>the</w:t>
      </w:r>
      <w:r>
        <w:rPr>
          <w:color w:val="231F20"/>
          <w:spacing w:val="-6"/>
          <w:sz w:val="20"/>
        </w:rPr>
        <w:t xml:space="preserve"> </w:t>
      </w:r>
      <w:r>
        <w:rPr>
          <w:color w:val="231F20"/>
          <w:sz w:val="20"/>
        </w:rPr>
        <w:t>Standing</w:t>
      </w:r>
      <w:r>
        <w:rPr>
          <w:color w:val="231F20"/>
          <w:spacing w:val="-6"/>
          <w:sz w:val="20"/>
        </w:rPr>
        <w:t xml:space="preserve"> </w:t>
      </w:r>
      <w:r>
        <w:rPr>
          <w:color w:val="231F20"/>
          <w:sz w:val="20"/>
        </w:rPr>
        <w:t>Orders</w:t>
      </w:r>
      <w:r>
        <w:rPr>
          <w:color w:val="231F20"/>
          <w:spacing w:val="-6"/>
          <w:sz w:val="20"/>
        </w:rPr>
        <w:t xml:space="preserve"> </w:t>
      </w:r>
      <w:r>
        <w:rPr>
          <w:color w:val="231F20"/>
          <w:sz w:val="20"/>
        </w:rPr>
        <w:t>of</w:t>
      </w:r>
      <w:r>
        <w:rPr>
          <w:color w:val="231F20"/>
          <w:spacing w:val="-5"/>
          <w:sz w:val="20"/>
        </w:rPr>
        <w:t xml:space="preserve"> </w:t>
      </w:r>
      <w:r>
        <w:rPr>
          <w:color w:val="231F20"/>
          <w:sz w:val="20"/>
        </w:rPr>
        <w:t>both</w:t>
      </w:r>
      <w:r>
        <w:rPr>
          <w:color w:val="231F20"/>
          <w:spacing w:val="-6"/>
          <w:sz w:val="20"/>
        </w:rPr>
        <w:t xml:space="preserve"> </w:t>
      </w:r>
      <w:r>
        <w:rPr>
          <w:color w:val="231F20"/>
          <w:sz w:val="20"/>
        </w:rPr>
        <w:t>Houses</w:t>
      </w:r>
      <w:r>
        <w:rPr>
          <w:color w:val="231F20"/>
          <w:spacing w:val="-6"/>
          <w:sz w:val="20"/>
        </w:rPr>
        <w:t xml:space="preserve"> </w:t>
      </w:r>
      <w:r>
        <w:rPr>
          <w:color w:val="231F20"/>
          <w:sz w:val="20"/>
        </w:rPr>
        <w:t>of</w:t>
      </w:r>
      <w:r>
        <w:rPr>
          <w:color w:val="231F20"/>
          <w:spacing w:val="-49"/>
          <w:sz w:val="20"/>
        </w:rPr>
        <w:t xml:space="preserve"> </w:t>
      </w:r>
      <w:r>
        <w:rPr>
          <w:color w:val="231F20"/>
          <w:sz w:val="20"/>
        </w:rPr>
        <w:t>Parliament</w:t>
      </w:r>
    </w:p>
    <w:p w14:paraId="32786359" w14:textId="77777777" w:rsidR="008923F8" w:rsidRDefault="00316DE7">
      <w:pPr>
        <w:pStyle w:val="ListParagraph"/>
        <w:numPr>
          <w:ilvl w:val="1"/>
          <w:numId w:val="8"/>
        </w:numPr>
        <w:tabs>
          <w:tab w:val="left" w:pos="1287"/>
          <w:tab w:val="left" w:pos="1288"/>
        </w:tabs>
        <w:spacing w:before="62" w:line="228" w:lineRule="auto"/>
        <w:ind w:right="118" w:hanging="562"/>
        <w:jc w:val="left"/>
        <w:rPr>
          <w:sz w:val="20"/>
        </w:rPr>
      </w:pPr>
      <w:proofErr w:type="gramStart"/>
      <w:r>
        <w:rPr>
          <w:color w:val="231F20"/>
          <w:sz w:val="20"/>
        </w:rPr>
        <w:t>adopt</w:t>
      </w:r>
      <w:proofErr w:type="gramEnd"/>
      <w:r>
        <w:rPr>
          <w:color w:val="231F20"/>
          <w:sz w:val="20"/>
        </w:rPr>
        <w:t xml:space="preserve"> Standards of Conduct for the</w:t>
      </w:r>
      <w:r>
        <w:rPr>
          <w:color w:val="231F20"/>
          <w:spacing w:val="1"/>
          <w:sz w:val="20"/>
        </w:rPr>
        <w:t xml:space="preserve"> </w:t>
      </w:r>
      <w:r>
        <w:rPr>
          <w:color w:val="231F20"/>
          <w:sz w:val="20"/>
        </w:rPr>
        <w:t>Parliamentary</w:t>
      </w:r>
      <w:r>
        <w:rPr>
          <w:color w:val="231F20"/>
          <w:spacing w:val="-10"/>
          <w:sz w:val="20"/>
        </w:rPr>
        <w:t xml:space="preserve"> </w:t>
      </w:r>
      <w:r>
        <w:rPr>
          <w:color w:val="231F20"/>
          <w:sz w:val="20"/>
        </w:rPr>
        <w:t>Precincts,</w:t>
      </w:r>
      <w:r>
        <w:rPr>
          <w:color w:val="231F20"/>
          <w:spacing w:val="-10"/>
          <w:sz w:val="20"/>
        </w:rPr>
        <w:t xml:space="preserve"> </w:t>
      </w:r>
      <w:r>
        <w:rPr>
          <w:color w:val="231F20"/>
          <w:sz w:val="20"/>
        </w:rPr>
        <w:t>within</w:t>
      </w:r>
      <w:r>
        <w:rPr>
          <w:color w:val="231F20"/>
          <w:spacing w:val="-10"/>
          <w:sz w:val="20"/>
        </w:rPr>
        <w:t xml:space="preserve"> </w:t>
      </w:r>
      <w:r>
        <w:rPr>
          <w:color w:val="231F20"/>
          <w:sz w:val="20"/>
        </w:rPr>
        <w:t>12</w:t>
      </w:r>
      <w:r>
        <w:rPr>
          <w:color w:val="231F20"/>
          <w:spacing w:val="-9"/>
          <w:sz w:val="20"/>
        </w:rPr>
        <w:t xml:space="preserve"> </w:t>
      </w:r>
      <w:r>
        <w:rPr>
          <w:color w:val="231F20"/>
          <w:sz w:val="20"/>
        </w:rPr>
        <w:t>months,</w:t>
      </w:r>
      <w:r>
        <w:rPr>
          <w:color w:val="231F20"/>
          <w:spacing w:val="-49"/>
          <w:sz w:val="20"/>
        </w:rPr>
        <w:t xml:space="preserve"> </w:t>
      </w:r>
      <w:r>
        <w:rPr>
          <w:color w:val="231F20"/>
          <w:sz w:val="20"/>
        </w:rPr>
        <w:t>in the Standing Orders of both Houses of</w:t>
      </w:r>
      <w:r>
        <w:rPr>
          <w:color w:val="231F20"/>
          <w:spacing w:val="1"/>
          <w:sz w:val="20"/>
        </w:rPr>
        <w:t xml:space="preserve"> </w:t>
      </w:r>
      <w:r>
        <w:rPr>
          <w:color w:val="231F20"/>
          <w:sz w:val="20"/>
        </w:rPr>
        <w:t>Parliament</w:t>
      </w:r>
    </w:p>
    <w:p w14:paraId="4F8817F6" w14:textId="77777777" w:rsidR="008923F8" w:rsidRDefault="00316DE7">
      <w:pPr>
        <w:pStyle w:val="ListParagraph"/>
        <w:numPr>
          <w:ilvl w:val="0"/>
          <w:numId w:val="8"/>
        </w:numPr>
        <w:tabs>
          <w:tab w:val="left" w:pos="778"/>
        </w:tabs>
        <w:spacing w:before="62" w:line="228" w:lineRule="auto"/>
        <w:ind w:right="12"/>
        <w:rPr>
          <w:sz w:val="20"/>
        </w:rPr>
      </w:pPr>
      <w:r>
        <w:rPr>
          <w:color w:val="231F20"/>
          <w:sz w:val="20"/>
        </w:rPr>
        <w:t>The Australian Government should ensure that,</w:t>
      </w:r>
      <w:r>
        <w:rPr>
          <w:color w:val="231F20"/>
          <w:spacing w:val="1"/>
          <w:sz w:val="20"/>
        </w:rPr>
        <w:t xml:space="preserve"> </w:t>
      </w:r>
      <w:r>
        <w:rPr>
          <w:color w:val="231F20"/>
          <w:sz w:val="20"/>
        </w:rPr>
        <w:t>within 12 months, the Code of Conduct for</w:t>
      </w:r>
      <w:r>
        <w:rPr>
          <w:color w:val="231F20"/>
          <w:spacing w:val="1"/>
          <w:sz w:val="20"/>
        </w:rPr>
        <w:t xml:space="preserve"> </w:t>
      </w:r>
      <w:r>
        <w:rPr>
          <w:color w:val="231F20"/>
          <w:sz w:val="20"/>
        </w:rPr>
        <w:t>Parliamentarians’</w:t>
      </w:r>
      <w:r>
        <w:rPr>
          <w:color w:val="231F20"/>
          <w:spacing w:val="-8"/>
          <w:sz w:val="20"/>
        </w:rPr>
        <w:t xml:space="preserve"> </w:t>
      </w:r>
      <w:r>
        <w:rPr>
          <w:color w:val="231F20"/>
          <w:sz w:val="20"/>
        </w:rPr>
        <w:t>Staff</w:t>
      </w:r>
      <w:r>
        <w:rPr>
          <w:color w:val="231F20"/>
          <w:spacing w:val="-8"/>
          <w:sz w:val="20"/>
        </w:rPr>
        <w:t xml:space="preserve"> </w:t>
      </w:r>
      <w:r>
        <w:rPr>
          <w:color w:val="231F20"/>
          <w:sz w:val="20"/>
        </w:rPr>
        <w:t>is</w:t>
      </w:r>
      <w:r>
        <w:rPr>
          <w:color w:val="231F20"/>
          <w:spacing w:val="-8"/>
          <w:sz w:val="20"/>
        </w:rPr>
        <w:t xml:space="preserve"> </w:t>
      </w:r>
      <w:r>
        <w:rPr>
          <w:color w:val="231F20"/>
          <w:sz w:val="20"/>
        </w:rPr>
        <w:t>included</w:t>
      </w:r>
      <w:r>
        <w:rPr>
          <w:color w:val="231F20"/>
          <w:spacing w:val="-8"/>
          <w:sz w:val="20"/>
        </w:rPr>
        <w:t xml:space="preserve"> </w:t>
      </w:r>
      <w:r>
        <w:rPr>
          <w:color w:val="231F20"/>
          <w:sz w:val="20"/>
        </w:rPr>
        <w:t>in</w:t>
      </w:r>
      <w:r>
        <w:rPr>
          <w:color w:val="231F20"/>
          <w:spacing w:val="-8"/>
          <w:sz w:val="20"/>
        </w:rPr>
        <w:t xml:space="preserve"> </w:t>
      </w:r>
      <w:r>
        <w:rPr>
          <w:color w:val="231F20"/>
          <w:sz w:val="20"/>
        </w:rPr>
        <w:t>the</w:t>
      </w:r>
      <w:r>
        <w:rPr>
          <w:color w:val="231F20"/>
          <w:spacing w:val="-5"/>
          <w:sz w:val="20"/>
        </w:rPr>
        <w:t xml:space="preserve"> </w:t>
      </w:r>
      <w:r>
        <w:rPr>
          <w:i/>
          <w:color w:val="231F20"/>
          <w:sz w:val="20"/>
        </w:rPr>
        <w:t>Members</w:t>
      </w:r>
      <w:r>
        <w:rPr>
          <w:i/>
          <w:color w:val="231F20"/>
          <w:spacing w:val="-49"/>
          <w:sz w:val="20"/>
        </w:rPr>
        <w:t xml:space="preserve"> </w:t>
      </w:r>
      <w:r>
        <w:rPr>
          <w:i/>
          <w:color w:val="231F20"/>
          <w:sz w:val="20"/>
        </w:rPr>
        <w:t>of</w:t>
      </w:r>
      <w:r>
        <w:rPr>
          <w:i/>
          <w:color w:val="231F20"/>
          <w:spacing w:val="-3"/>
          <w:sz w:val="20"/>
        </w:rPr>
        <w:t xml:space="preserve"> </w:t>
      </w:r>
      <w:r>
        <w:rPr>
          <w:i/>
          <w:color w:val="231F20"/>
          <w:sz w:val="20"/>
        </w:rPr>
        <w:t>Parliament</w:t>
      </w:r>
      <w:r>
        <w:rPr>
          <w:i/>
          <w:color w:val="231F20"/>
          <w:spacing w:val="-3"/>
          <w:sz w:val="20"/>
        </w:rPr>
        <w:t xml:space="preserve"> </w:t>
      </w:r>
      <w:r>
        <w:rPr>
          <w:i/>
          <w:color w:val="231F20"/>
          <w:sz w:val="20"/>
        </w:rPr>
        <w:t>(Staff)</w:t>
      </w:r>
      <w:r>
        <w:rPr>
          <w:i/>
          <w:color w:val="231F20"/>
          <w:spacing w:val="-3"/>
          <w:sz w:val="20"/>
        </w:rPr>
        <w:t xml:space="preserve"> </w:t>
      </w:r>
      <w:r>
        <w:rPr>
          <w:i/>
          <w:color w:val="231F20"/>
          <w:sz w:val="20"/>
        </w:rPr>
        <w:t>Act</w:t>
      </w:r>
      <w:r>
        <w:rPr>
          <w:i/>
          <w:color w:val="231F20"/>
          <w:spacing w:val="-3"/>
          <w:sz w:val="20"/>
        </w:rPr>
        <w:t xml:space="preserve"> </w:t>
      </w:r>
      <w:r>
        <w:rPr>
          <w:i/>
          <w:color w:val="231F20"/>
          <w:sz w:val="20"/>
        </w:rPr>
        <w:t>1984</w:t>
      </w:r>
      <w:r>
        <w:rPr>
          <w:i/>
          <w:color w:val="231F20"/>
          <w:spacing w:val="-3"/>
          <w:sz w:val="20"/>
        </w:rPr>
        <w:t xml:space="preserve"> </w:t>
      </w:r>
      <w:r>
        <w:rPr>
          <w:color w:val="231F20"/>
          <w:sz w:val="20"/>
        </w:rPr>
        <w:t>(</w:t>
      </w:r>
      <w:proofErr w:type="spellStart"/>
      <w:r>
        <w:rPr>
          <w:color w:val="231F20"/>
          <w:sz w:val="20"/>
        </w:rPr>
        <w:t>Cth</w:t>
      </w:r>
      <w:proofErr w:type="spellEnd"/>
      <w:r>
        <w:rPr>
          <w:color w:val="231F20"/>
          <w:sz w:val="20"/>
        </w:rPr>
        <w:t>).</w:t>
      </w:r>
    </w:p>
    <w:p w14:paraId="330C0EE9" w14:textId="77777777" w:rsidR="008923F8" w:rsidRDefault="00BE525B">
      <w:pPr>
        <w:pStyle w:val="BodyText"/>
        <w:spacing w:before="4"/>
        <w:rPr>
          <w:sz w:val="17"/>
        </w:rPr>
      </w:pPr>
      <w:r>
        <w:pict w14:anchorId="7439DD23">
          <v:shape id="docshape668" o:spid="_x0000_s1040" style="position:absolute;margin-left:28.3pt;margin-top:12.95pt;width:255.15pt;height:.1pt;z-index:-15678976;mso-wrap-distance-left:0;mso-wrap-distance-right:0;mso-position-horizontal-relative:page" coordorigin="567,260" coordsize="5103,0" path="m567,260l5669,260e" filled="f" strokecolor="#0079c1" strokeweight=".5pt">
            <v:path arrowok="t"/>
            <w10:wrap type="topAndBottom" anchorx="page"/>
          </v:shape>
        </w:pict>
      </w:r>
    </w:p>
    <w:p w14:paraId="70A4D29D" w14:textId="77777777" w:rsidR="008923F8" w:rsidRPr="00BE525B" w:rsidRDefault="00316DE7" w:rsidP="00BE525B">
      <w:pPr>
        <w:pStyle w:val="BodyText"/>
        <w:spacing w:before="126"/>
        <w:ind w:left="266" w:right="-159"/>
        <w:rPr>
          <w:b/>
        </w:rPr>
      </w:pPr>
      <w:r w:rsidRPr="00BE525B">
        <w:rPr>
          <w:b/>
          <w:color w:val="231F20"/>
          <w:w w:val="105"/>
        </w:rPr>
        <w:t>Recommendation 22:</w:t>
      </w:r>
    </w:p>
    <w:p w14:paraId="4C07D5D3" w14:textId="77777777" w:rsidR="00BE525B" w:rsidRDefault="00316DE7" w:rsidP="00BE525B">
      <w:pPr>
        <w:pStyle w:val="BodyText"/>
        <w:ind w:left="266" w:right="-159"/>
        <w:rPr>
          <w:color w:val="231F20"/>
          <w:spacing w:val="-52"/>
          <w:w w:val="105"/>
        </w:rPr>
      </w:pPr>
      <w:r w:rsidRPr="00BE525B">
        <w:rPr>
          <w:b/>
          <w:color w:val="231F20"/>
          <w:w w:val="105"/>
        </w:rPr>
        <w:t>Independent</w:t>
      </w:r>
      <w:r w:rsidRPr="00BE525B">
        <w:rPr>
          <w:b/>
          <w:color w:val="231F20"/>
          <w:spacing w:val="21"/>
          <w:w w:val="105"/>
        </w:rPr>
        <w:t xml:space="preserve"> </w:t>
      </w:r>
      <w:r w:rsidRPr="00BE525B">
        <w:rPr>
          <w:b/>
          <w:color w:val="231F20"/>
          <w:w w:val="105"/>
        </w:rPr>
        <w:t>Parliamentary</w:t>
      </w:r>
      <w:r w:rsidRPr="00BE525B">
        <w:rPr>
          <w:b/>
          <w:color w:val="231F20"/>
          <w:spacing w:val="22"/>
          <w:w w:val="105"/>
        </w:rPr>
        <w:t xml:space="preserve"> </w:t>
      </w:r>
      <w:r w:rsidRPr="00BE525B">
        <w:rPr>
          <w:b/>
          <w:color w:val="231F20"/>
          <w:w w:val="105"/>
        </w:rPr>
        <w:t>Standards</w:t>
      </w:r>
      <w:r w:rsidRPr="00BE525B">
        <w:rPr>
          <w:b/>
          <w:color w:val="231F20"/>
          <w:spacing w:val="22"/>
          <w:w w:val="105"/>
        </w:rPr>
        <w:t xml:space="preserve"> </w:t>
      </w:r>
      <w:r w:rsidRPr="00BE525B">
        <w:rPr>
          <w:b/>
          <w:color w:val="231F20"/>
          <w:w w:val="105"/>
        </w:rPr>
        <w:t>Commission</w:t>
      </w:r>
      <w:r>
        <w:rPr>
          <w:color w:val="231F20"/>
          <w:spacing w:val="-52"/>
          <w:w w:val="105"/>
        </w:rPr>
        <w:t xml:space="preserve"> </w:t>
      </w:r>
      <w:r w:rsidR="00BE525B">
        <w:rPr>
          <w:color w:val="231F20"/>
          <w:spacing w:val="-52"/>
          <w:w w:val="105"/>
        </w:rPr>
        <w:t xml:space="preserve"> </w:t>
      </w:r>
    </w:p>
    <w:p w14:paraId="7E30C64B" w14:textId="63A2D9CA" w:rsidR="008923F8" w:rsidRDefault="00316DE7" w:rsidP="00BE525B">
      <w:pPr>
        <w:pStyle w:val="BodyText"/>
        <w:spacing w:line="278" w:lineRule="auto"/>
        <w:ind w:left="266" w:right="-159"/>
      </w:pPr>
      <w:r>
        <w:rPr>
          <w:color w:val="231F20"/>
        </w:rPr>
        <w:t>The</w:t>
      </w:r>
      <w:r>
        <w:rPr>
          <w:color w:val="231F20"/>
          <w:spacing w:val="-1"/>
        </w:rPr>
        <w:t xml:space="preserve"> </w:t>
      </w:r>
      <w:r>
        <w:rPr>
          <w:color w:val="231F20"/>
        </w:rPr>
        <w:t>Houses of Parliament</w:t>
      </w:r>
      <w:r>
        <w:rPr>
          <w:color w:val="231F20"/>
          <w:spacing w:val="-1"/>
        </w:rPr>
        <w:t xml:space="preserve"> </w:t>
      </w:r>
      <w:r>
        <w:rPr>
          <w:color w:val="231F20"/>
        </w:rPr>
        <w:t>should establish,</w:t>
      </w:r>
      <w:r>
        <w:rPr>
          <w:color w:val="231F20"/>
          <w:spacing w:val="-1"/>
        </w:rPr>
        <w:t xml:space="preserve"> </w:t>
      </w:r>
      <w:r>
        <w:rPr>
          <w:color w:val="231F20"/>
        </w:rPr>
        <w:t>within</w:t>
      </w:r>
    </w:p>
    <w:p w14:paraId="303435CA" w14:textId="77777777" w:rsidR="008923F8" w:rsidRDefault="00316DE7">
      <w:pPr>
        <w:pStyle w:val="BodyText"/>
        <w:spacing w:line="211" w:lineRule="exact"/>
        <w:ind w:left="266"/>
      </w:pPr>
      <w:r>
        <w:rPr>
          <w:color w:val="231F20"/>
        </w:rPr>
        <w:t>12</w:t>
      </w:r>
      <w:r>
        <w:rPr>
          <w:color w:val="231F20"/>
          <w:spacing w:val="-1"/>
        </w:rPr>
        <w:t xml:space="preserve"> </w:t>
      </w:r>
      <w:r>
        <w:rPr>
          <w:color w:val="231F20"/>
        </w:rPr>
        <w:t>months,</w:t>
      </w:r>
      <w:r>
        <w:rPr>
          <w:color w:val="231F20"/>
          <w:spacing w:val="-1"/>
        </w:rPr>
        <w:t xml:space="preserve"> </w:t>
      </w:r>
      <w:r>
        <w:rPr>
          <w:color w:val="231F20"/>
        </w:rPr>
        <w:t>an</w:t>
      </w:r>
      <w:r>
        <w:rPr>
          <w:color w:val="231F20"/>
          <w:spacing w:val="-1"/>
        </w:rPr>
        <w:t xml:space="preserve"> </w:t>
      </w:r>
      <w:r>
        <w:rPr>
          <w:color w:val="231F20"/>
        </w:rPr>
        <w:t>Independent Parliamentary</w:t>
      </w:r>
      <w:r>
        <w:rPr>
          <w:color w:val="231F20"/>
          <w:spacing w:val="-1"/>
        </w:rPr>
        <w:t xml:space="preserve"> </w:t>
      </w:r>
      <w:r>
        <w:rPr>
          <w:color w:val="231F20"/>
        </w:rPr>
        <w:t>Standards</w:t>
      </w:r>
    </w:p>
    <w:p w14:paraId="5E005AAD" w14:textId="77777777" w:rsidR="008923F8" w:rsidRDefault="00316DE7">
      <w:pPr>
        <w:pStyle w:val="BodyText"/>
        <w:spacing w:line="266" w:lineRule="exact"/>
        <w:ind w:left="266"/>
      </w:pPr>
      <w:r>
        <w:rPr>
          <w:color w:val="231F20"/>
        </w:rPr>
        <w:t>Commission</w:t>
      </w:r>
      <w:r>
        <w:rPr>
          <w:color w:val="231F20"/>
          <w:spacing w:val="-1"/>
        </w:rPr>
        <w:t xml:space="preserve"> </w:t>
      </w:r>
      <w:r>
        <w:rPr>
          <w:color w:val="231F20"/>
        </w:rPr>
        <w:t>with</w:t>
      </w:r>
      <w:r>
        <w:rPr>
          <w:color w:val="231F20"/>
          <w:spacing w:val="-1"/>
        </w:rPr>
        <w:t xml:space="preserve"> </w:t>
      </w:r>
      <w:r>
        <w:rPr>
          <w:color w:val="231F20"/>
        </w:rPr>
        <w:t>delegated</w:t>
      </w:r>
      <w:r>
        <w:rPr>
          <w:color w:val="231F20"/>
          <w:spacing w:val="-1"/>
        </w:rPr>
        <w:t xml:space="preserve"> </w:t>
      </w:r>
      <w:r>
        <w:rPr>
          <w:color w:val="231F20"/>
        </w:rPr>
        <w:t>power</w:t>
      </w:r>
      <w:r>
        <w:rPr>
          <w:color w:val="231F20"/>
          <w:spacing w:val="-1"/>
        </w:rPr>
        <w:t xml:space="preserve"> </w:t>
      </w:r>
      <w:r>
        <w:rPr>
          <w:color w:val="231F20"/>
        </w:rPr>
        <w:t>that would:</w:t>
      </w:r>
    </w:p>
    <w:p w14:paraId="4EA385F3" w14:textId="77777777" w:rsidR="008923F8" w:rsidRDefault="00316DE7">
      <w:pPr>
        <w:pStyle w:val="ListParagraph"/>
        <w:numPr>
          <w:ilvl w:val="0"/>
          <w:numId w:val="1"/>
        </w:numPr>
        <w:tabs>
          <w:tab w:val="left" w:pos="778"/>
        </w:tabs>
        <w:spacing w:before="106" w:line="228" w:lineRule="auto"/>
        <w:ind w:right="97"/>
        <w:rPr>
          <w:sz w:val="20"/>
        </w:rPr>
      </w:pPr>
      <w:proofErr w:type="gramStart"/>
      <w:r>
        <w:rPr>
          <w:color w:val="231F20"/>
          <w:sz w:val="20"/>
        </w:rPr>
        <w:t>incorporate</w:t>
      </w:r>
      <w:proofErr w:type="gramEnd"/>
      <w:r>
        <w:rPr>
          <w:color w:val="231F20"/>
          <w:sz w:val="20"/>
        </w:rPr>
        <w:t xml:space="preserve"> the new Parliamentary Workplace</w:t>
      </w:r>
      <w:r>
        <w:rPr>
          <w:color w:val="231F20"/>
          <w:spacing w:val="1"/>
          <w:sz w:val="20"/>
        </w:rPr>
        <w:t xml:space="preserve"> </w:t>
      </w:r>
      <w:r>
        <w:rPr>
          <w:color w:val="231F20"/>
          <w:sz w:val="20"/>
        </w:rPr>
        <w:t>Support Service, including its advisory and</w:t>
      </w:r>
      <w:r>
        <w:rPr>
          <w:color w:val="231F20"/>
          <w:spacing w:val="1"/>
          <w:sz w:val="20"/>
        </w:rPr>
        <w:t xml:space="preserve"> </w:t>
      </w:r>
      <w:r>
        <w:rPr>
          <w:color w:val="231F20"/>
          <w:sz w:val="20"/>
        </w:rPr>
        <w:t>support</w:t>
      </w:r>
      <w:r>
        <w:rPr>
          <w:color w:val="231F20"/>
          <w:spacing w:val="-7"/>
          <w:sz w:val="20"/>
        </w:rPr>
        <w:t xml:space="preserve"> </w:t>
      </w:r>
      <w:r>
        <w:rPr>
          <w:color w:val="231F20"/>
          <w:sz w:val="20"/>
        </w:rPr>
        <w:t>functions</w:t>
      </w:r>
      <w:r>
        <w:rPr>
          <w:color w:val="231F20"/>
          <w:spacing w:val="-7"/>
          <w:sz w:val="20"/>
        </w:rPr>
        <w:t xml:space="preserve"> </w:t>
      </w:r>
      <w:r>
        <w:rPr>
          <w:color w:val="231F20"/>
          <w:sz w:val="20"/>
        </w:rPr>
        <w:t>(and</w:t>
      </w:r>
      <w:r>
        <w:rPr>
          <w:color w:val="231F20"/>
          <w:spacing w:val="-8"/>
          <w:sz w:val="20"/>
        </w:rPr>
        <w:t xml:space="preserve"> </w:t>
      </w:r>
      <w:r>
        <w:rPr>
          <w:color w:val="231F20"/>
          <w:sz w:val="20"/>
        </w:rPr>
        <w:t>applying</w:t>
      </w:r>
      <w:r>
        <w:rPr>
          <w:color w:val="231F20"/>
          <w:spacing w:val="-7"/>
          <w:sz w:val="20"/>
        </w:rPr>
        <w:t xml:space="preserve"> </w:t>
      </w:r>
      <w:r>
        <w:rPr>
          <w:color w:val="231F20"/>
          <w:sz w:val="20"/>
        </w:rPr>
        <w:t>more</w:t>
      </w:r>
      <w:r>
        <w:rPr>
          <w:color w:val="231F20"/>
          <w:spacing w:val="-8"/>
          <w:sz w:val="20"/>
        </w:rPr>
        <w:t xml:space="preserve"> </w:t>
      </w:r>
      <w:r>
        <w:rPr>
          <w:color w:val="231F20"/>
          <w:sz w:val="20"/>
        </w:rPr>
        <w:t>broadly</w:t>
      </w:r>
      <w:r>
        <w:rPr>
          <w:color w:val="231F20"/>
          <w:spacing w:val="-7"/>
          <w:sz w:val="20"/>
        </w:rPr>
        <w:t xml:space="preserve"> </w:t>
      </w:r>
      <w:r>
        <w:rPr>
          <w:color w:val="231F20"/>
          <w:sz w:val="20"/>
        </w:rPr>
        <w:t>to</w:t>
      </w:r>
      <w:r>
        <w:rPr>
          <w:color w:val="231F20"/>
          <w:spacing w:val="-49"/>
          <w:sz w:val="20"/>
        </w:rPr>
        <w:t xml:space="preserve"> </w:t>
      </w:r>
      <w:r>
        <w:rPr>
          <w:color w:val="231F20"/>
          <w:sz w:val="20"/>
        </w:rPr>
        <w:t>misconduct</w:t>
      </w:r>
      <w:r>
        <w:rPr>
          <w:color w:val="231F20"/>
          <w:spacing w:val="-5"/>
          <w:sz w:val="20"/>
        </w:rPr>
        <w:t xml:space="preserve"> </w:t>
      </w:r>
      <w:r>
        <w:rPr>
          <w:color w:val="231F20"/>
          <w:sz w:val="20"/>
        </w:rPr>
        <w:t>covered</w:t>
      </w:r>
      <w:r>
        <w:rPr>
          <w:color w:val="231F20"/>
          <w:spacing w:val="-5"/>
          <w:sz w:val="20"/>
        </w:rPr>
        <w:t xml:space="preserve"> </w:t>
      </w:r>
      <w:r>
        <w:rPr>
          <w:color w:val="231F20"/>
          <w:sz w:val="20"/>
        </w:rPr>
        <w:t>by</w:t>
      </w:r>
      <w:r>
        <w:rPr>
          <w:color w:val="231F20"/>
          <w:spacing w:val="-5"/>
          <w:sz w:val="20"/>
        </w:rPr>
        <w:t xml:space="preserve"> </w:t>
      </w:r>
      <w:r>
        <w:rPr>
          <w:color w:val="231F20"/>
          <w:sz w:val="20"/>
        </w:rPr>
        <w:t>the</w:t>
      </w:r>
      <w:r>
        <w:rPr>
          <w:color w:val="231F20"/>
          <w:spacing w:val="-4"/>
          <w:sz w:val="20"/>
        </w:rPr>
        <w:t xml:space="preserve"> </w:t>
      </w:r>
      <w:r>
        <w:rPr>
          <w:color w:val="231F20"/>
          <w:sz w:val="20"/>
        </w:rPr>
        <w:t>Codes</w:t>
      </w:r>
      <w:r>
        <w:rPr>
          <w:color w:val="231F20"/>
          <w:spacing w:val="-4"/>
          <w:sz w:val="20"/>
        </w:rPr>
        <w:t xml:space="preserve"> </w:t>
      </w:r>
      <w:r>
        <w:rPr>
          <w:color w:val="231F20"/>
          <w:sz w:val="20"/>
        </w:rPr>
        <w:t>of</w:t>
      </w:r>
      <w:r>
        <w:rPr>
          <w:color w:val="231F20"/>
          <w:spacing w:val="-4"/>
          <w:sz w:val="20"/>
        </w:rPr>
        <w:t xml:space="preserve"> </w:t>
      </w:r>
      <w:r>
        <w:rPr>
          <w:color w:val="231F20"/>
          <w:sz w:val="20"/>
        </w:rPr>
        <w:t>Conduct)</w:t>
      </w:r>
    </w:p>
    <w:p w14:paraId="725692B7" w14:textId="77777777" w:rsidR="008923F8" w:rsidRDefault="00316DE7">
      <w:pPr>
        <w:pStyle w:val="ListParagraph"/>
        <w:numPr>
          <w:ilvl w:val="0"/>
          <w:numId w:val="1"/>
        </w:numPr>
        <w:tabs>
          <w:tab w:val="left" w:pos="778"/>
        </w:tabs>
        <w:spacing w:before="61" w:line="228" w:lineRule="auto"/>
        <w:ind w:right="21"/>
        <w:rPr>
          <w:sz w:val="20"/>
        </w:rPr>
      </w:pPr>
      <w:proofErr w:type="gramStart"/>
      <w:r>
        <w:rPr>
          <w:color w:val="231F20"/>
          <w:sz w:val="20"/>
        </w:rPr>
        <w:t>operate</w:t>
      </w:r>
      <w:proofErr w:type="gramEnd"/>
      <w:r>
        <w:rPr>
          <w:color w:val="231F20"/>
          <w:sz w:val="20"/>
        </w:rPr>
        <w:t xml:space="preserve"> a fair, independent, confidential and</w:t>
      </w:r>
      <w:r>
        <w:rPr>
          <w:color w:val="231F20"/>
          <w:spacing w:val="1"/>
          <w:sz w:val="20"/>
        </w:rPr>
        <w:t xml:space="preserve"> </w:t>
      </w:r>
      <w:r>
        <w:rPr>
          <w:color w:val="231F20"/>
          <w:sz w:val="20"/>
        </w:rPr>
        <w:t>transparent</w:t>
      </w:r>
      <w:r>
        <w:rPr>
          <w:color w:val="231F20"/>
          <w:spacing w:val="-8"/>
          <w:sz w:val="20"/>
        </w:rPr>
        <w:t xml:space="preserve"> </w:t>
      </w:r>
      <w:r>
        <w:rPr>
          <w:color w:val="231F20"/>
          <w:sz w:val="20"/>
        </w:rPr>
        <w:t>system</w:t>
      </w:r>
      <w:r>
        <w:rPr>
          <w:color w:val="231F20"/>
          <w:spacing w:val="-8"/>
          <w:sz w:val="20"/>
        </w:rPr>
        <w:t xml:space="preserve"> </w:t>
      </w:r>
      <w:r>
        <w:rPr>
          <w:color w:val="231F20"/>
          <w:sz w:val="20"/>
        </w:rPr>
        <w:t>to</w:t>
      </w:r>
      <w:r>
        <w:rPr>
          <w:color w:val="231F20"/>
          <w:spacing w:val="-8"/>
          <w:sz w:val="20"/>
        </w:rPr>
        <w:t xml:space="preserve"> </w:t>
      </w:r>
      <w:r>
        <w:rPr>
          <w:color w:val="231F20"/>
          <w:sz w:val="20"/>
        </w:rPr>
        <w:t>receive</w:t>
      </w:r>
      <w:r>
        <w:rPr>
          <w:color w:val="231F20"/>
          <w:spacing w:val="-8"/>
          <w:sz w:val="20"/>
        </w:rPr>
        <w:t xml:space="preserve"> </w:t>
      </w:r>
      <w:r>
        <w:rPr>
          <w:color w:val="231F20"/>
          <w:sz w:val="20"/>
        </w:rPr>
        <w:t>disclosures,</w:t>
      </w:r>
      <w:r>
        <w:rPr>
          <w:color w:val="231F20"/>
          <w:spacing w:val="-7"/>
          <w:sz w:val="20"/>
        </w:rPr>
        <w:t xml:space="preserve"> </w:t>
      </w:r>
      <w:r>
        <w:rPr>
          <w:color w:val="231F20"/>
          <w:sz w:val="20"/>
        </w:rPr>
        <w:t>as</w:t>
      </w:r>
      <w:r>
        <w:rPr>
          <w:color w:val="231F20"/>
          <w:spacing w:val="-8"/>
          <w:sz w:val="20"/>
        </w:rPr>
        <w:t xml:space="preserve"> </w:t>
      </w:r>
      <w:r>
        <w:rPr>
          <w:color w:val="231F20"/>
          <w:sz w:val="20"/>
        </w:rPr>
        <w:t>well</w:t>
      </w:r>
      <w:r>
        <w:rPr>
          <w:color w:val="231F20"/>
          <w:spacing w:val="-49"/>
          <w:sz w:val="20"/>
        </w:rPr>
        <w:t xml:space="preserve"> </w:t>
      </w:r>
      <w:r>
        <w:rPr>
          <w:color w:val="231F20"/>
          <w:sz w:val="20"/>
        </w:rPr>
        <w:t>as handle informal and formal complaints and</w:t>
      </w:r>
      <w:r>
        <w:rPr>
          <w:color w:val="231F20"/>
          <w:spacing w:val="1"/>
          <w:sz w:val="20"/>
        </w:rPr>
        <w:t xml:space="preserve"> </w:t>
      </w:r>
      <w:r>
        <w:rPr>
          <w:color w:val="231F20"/>
          <w:sz w:val="20"/>
        </w:rPr>
        <w:t>appeals</w:t>
      </w:r>
      <w:r>
        <w:rPr>
          <w:color w:val="231F20"/>
          <w:spacing w:val="-3"/>
          <w:sz w:val="20"/>
        </w:rPr>
        <w:t xml:space="preserve"> </w:t>
      </w:r>
      <w:r>
        <w:rPr>
          <w:color w:val="231F20"/>
          <w:sz w:val="20"/>
        </w:rPr>
        <w:t>about</w:t>
      </w:r>
      <w:r>
        <w:rPr>
          <w:color w:val="231F20"/>
          <w:spacing w:val="-2"/>
          <w:sz w:val="20"/>
        </w:rPr>
        <w:t xml:space="preserve"> </w:t>
      </w:r>
      <w:r>
        <w:rPr>
          <w:color w:val="231F20"/>
          <w:sz w:val="20"/>
        </w:rPr>
        <w:t>misconduct</w:t>
      </w:r>
    </w:p>
    <w:p w14:paraId="7E4775B5" w14:textId="77777777" w:rsidR="008923F8" w:rsidRDefault="00316DE7">
      <w:pPr>
        <w:pStyle w:val="ListParagraph"/>
        <w:numPr>
          <w:ilvl w:val="0"/>
          <w:numId w:val="1"/>
        </w:numPr>
        <w:tabs>
          <w:tab w:val="left" w:pos="778"/>
        </w:tabs>
        <w:spacing w:before="51"/>
        <w:ind w:hanging="361"/>
        <w:rPr>
          <w:sz w:val="20"/>
        </w:rPr>
      </w:pPr>
      <w:proofErr w:type="gramStart"/>
      <w:r>
        <w:rPr>
          <w:color w:val="231F20"/>
          <w:sz w:val="20"/>
        </w:rPr>
        <w:t>make</w:t>
      </w:r>
      <w:proofErr w:type="gramEnd"/>
      <w:r>
        <w:rPr>
          <w:color w:val="231F20"/>
          <w:spacing w:val="-8"/>
          <w:sz w:val="20"/>
        </w:rPr>
        <w:t xml:space="preserve"> </w:t>
      </w:r>
      <w:r>
        <w:rPr>
          <w:color w:val="231F20"/>
          <w:sz w:val="20"/>
        </w:rPr>
        <w:t>findings</w:t>
      </w:r>
      <w:r>
        <w:rPr>
          <w:color w:val="231F20"/>
          <w:spacing w:val="-8"/>
          <w:sz w:val="20"/>
        </w:rPr>
        <w:t xml:space="preserve"> </w:t>
      </w:r>
      <w:r>
        <w:rPr>
          <w:color w:val="231F20"/>
          <w:sz w:val="20"/>
        </w:rPr>
        <w:t>about</w:t>
      </w:r>
      <w:r>
        <w:rPr>
          <w:color w:val="231F20"/>
          <w:spacing w:val="-7"/>
          <w:sz w:val="20"/>
        </w:rPr>
        <w:t xml:space="preserve"> </w:t>
      </w:r>
      <w:r>
        <w:rPr>
          <w:color w:val="231F20"/>
          <w:sz w:val="20"/>
        </w:rPr>
        <w:t>misconduct</w:t>
      </w:r>
    </w:p>
    <w:p w14:paraId="167B8B14" w14:textId="77777777" w:rsidR="008923F8" w:rsidRDefault="00316DE7">
      <w:pPr>
        <w:pStyle w:val="ListParagraph"/>
        <w:numPr>
          <w:ilvl w:val="0"/>
          <w:numId w:val="1"/>
        </w:numPr>
        <w:tabs>
          <w:tab w:val="left" w:pos="778"/>
        </w:tabs>
        <w:spacing w:before="55" w:line="228" w:lineRule="auto"/>
        <w:ind w:right="174"/>
        <w:rPr>
          <w:sz w:val="20"/>
        </w:rPr>
      </w:pPr>
      <w:proofErr w:type="gramStart"/>
      <w:r>
        <w:rPr>
          <w:color w:val="231F20"/>
          <w:sz w:val="20"/>
        </w:rPr>
        <w:t>make</w:t>
      </w:r>
      <w:proofErr w:type="gramEnd"/>
      <w:r>
        <w:rPr>
          <w:color w:val="231F20"/>
          <w:sz w:val="20"/>
        </w:rPr>
        <w:t xml:space="preserve"> recommendations on sanctions (in</w:t>
      </w:r>
      <w:r>
        <w:rPr>
          <w:color w:val="231F20"/>
          <w:spacing w:val="1"/>
          <w:sz w:val="20"/>
        </w:rPr>
        <w:t xml:space="preserve"> </w:t>
      </w:r>
      <w:r>
        <w:rPr>
          <w:color w:val="231F20"/>
          <w:sz w:val="20"/>
        </w:rPr>
        <w:t>relation</w:t>
      </w:r>
      <w:r>
        <w:rPr>
          <w:color w:val="231F20"/>
          <w:spacing w:val="-8"/>
          <w:sz w:val="20"/>
        </w:rPr>
        <w:t xml:space="preserve"> </w:t>
      </w:r>
      <w:r>
        <w:rPr>
          <w:color w:val="231F20"/>
          <w:sz w:val="20"/>
        </w:rPr>
        <w:t>to</w:t>
      </w:r>
      <w:r>
        <w:rPr>
          <w:color w:val="231F20"/>
          <w:spacing w:val="-8"/>
          <w:sz w:val="20"/>
        </w:rPr>
        <w:t xml:space="preserve"> </w:t>
      </w:r>
      <w:r>
        <w:rPr>
          <w:color w:val="231F20"/>
          <w:sz w:val="20"/>
        </w:rPr>
        <w:t>parliamentarians,</w:t>
      </w:r>
      <w:r>
        <w:rPr>
          <w:color w:val="231F20"/>
          <w:spacing w:val="-8"/>
          <w:sz w:val="20"/>
        </w:rPr>
        <w:t xml:space="preserve"> </w:t>
      </w:r>
      <w:r>
        <w:rPr>
          <w:color w:val="231F20"/>
          <w:sz w:val="20"/>
        </w:rPr>
        <w:t>staff</w:t>
      </w:r>
      <w:r>
        <w:rPr>
          <w:color w:val="231F20"/>
          <w:spacing w:val="-7"/>
          <w:sz w:val="20"/>
        </w:rPr>
        <w:t xml:space="preserve"> </w:t>
      </w:r>
      <w:r>
        <w:rPr>
          <w:color w:val="231F20"/>
          <w:sz w:val="20"/>
        </w:rPr>
        <w:t>and</w:t>
      </w:r>
      <w:r>
        <w:rPr>
          <w:color w:val="231F20"/>
          <w:spacing w:val="-7"/>
          <w:sz w:val="20"/>
        </w:rPr>
        <w:t xml:space="preserve"> </w:t>
      </w:r>
      <w:r>
        <w:rPr>
          <w:color w:val="231F20"/>
          <w:sz w:val="20"/>
        </w:rPr>
        <w:t>others</w:t>
      </w:r>
      <w:r>
        <w:rPr>
          <w:color w:val="231F20"/>
          <w:spacing w:val="-8"/>
          <w:sz w:val="20"/>
        </w:rPr>
        <w:t xml:space="preserve"> </w:t>
      </w:r>
      <w:r>
        <w:rPr>
          <w:color w:val="231F20"/>
          <w:sz w:val="20"/>
        </w:rPr>
        <w:t>as</w:t>
      </w:r>
      <w:r>
        <w:rPr>
          <w:color w:val="231F20"/>
          <w:spacing w:val="-49"/>
          <w:sz w:val="20"/>
        </w:rPr>
        <w:t xml:space="preserve"> </w:t>
      </w:r>
      <w:r>
        <w:rPr>
          <w:color w:val="231F20"/>
          <w:sz w:val="20"/>
        </w:rPr>
        <w:t>relevant under the Standards of Conduct in the</w:t>
      </w:r>
      <w:r>
        <w:rPr>
          <w:color w:val="231F20"/>
          <w:spacing w:val="-49"/>
          <w:sz w:val="20"/>
        </w:rPr>
        <w:t xml:space="preserve"> </w:t>
      </w:r>
      <w:r>
        <w:rPr>
          <w:color w:val="231F20"/>
          <w:sz w:val="20"/>
        </w:rPr>
        <w:t>Parliamentary</w:t>
      </w:r>
      <w:r>
        <w:rPr>
          <w:color w:val="231F20"/>
          <w:spacing w:val="-3"/>
          <w:sz w:val="20"/>
        </w:rPr>
        <w:t xml:space="preserve"> </w:t>
      </w:r>
      <w:r>
        <w:rPr>
          <w:color w:val="231F20"/>
          <w:sz w:val="20"/>
        </w:rPr>
        <w:t>Precincts)</w:t>
      </w:r>
    </w:p>
    <w:p w14:paraId="1C934E84" w14:textId="77777777" w:rsidR="008923F8" w:rsidRDefault="00316DE7">
      <w:pPr>
        <w:pStyle w:val="ListParagraph"/>
        <w:numPr>
          <w:ilvl w:val="0"/>
          <w:numId w:val="1"/>
        </w:numPr>
        <w:tabs>
          <w:tab w:val="left" w:pos="754"/>
        </w:tabs>
        <w:spacing w:before="153" w:line="228" w:lineRule="auto"/>
        <w:ind w:left="753" w:right="749"/>
        <w:rPr>
          <w:sz w:val="20"/>
        </w:rPr>
      </w:pPr>
      <w:r>
        <w:rPr>
          <w:color w:val="231F20"/>
          <w:spacing w:val="-1"/>
          <w:sz w:val="20"/>
        </w:rPr>
        <w:br w:type="column"/>
      </w:r>
      <w:proofErr w:type="gramStart"/>
      <w:r>
        <w:rPr>
          <w:color w:val="231F20"/>
          <w:sz w:val="20"/>
        </w:rPr>
        <w:lastRenderedPageBreak/>
        <w:t>apply</w:t>
      </w:r>
      <w:proofErr w:type="gramEnd"/>
      <w:r>
        <w:rPr>
          <w:color w:val="231F20"/>
          <w:sz w:val="20"/>
        </w:rPr>
        <w:t xml:space="preserve"> sanctions for a breach of the Code of</w:t>
      </w:r>
      <w:r>
        <w:rPr>
          <w:color w:val="231F20"/>
          <w:spacing w:val="1"/>
          <w:sz w:val="20"/>
        </w:rPr>
        <w:t xml:space="preserve"> </w:t>
      </w:r>
      <w:r>
        <w:rPr>
          <w:color w:val="231F20"/>
          <w:sz w:val="20"/>
        </w:rPr>
        <w:t>Conduct for Parliamentarians where such</w:t>
      </w:r>
      <w:r>
        <w:rPr>
          <w:color w:val="231F20"/>
          <w:spacing w:val="1"/>
          <w:sz w:val="20"/>
        </w:rPr>
        <w:t xml:space="preserve"> </w:t>
      </w:r>
      <w:r>
        <w:rPr>
          <w:color w:val="231F20"/>
          <w:sz w:val="20"/>
        </w:rPr>
        <w:t>sanctions</w:t>
      </w:r>
      <w:r>
        <w:rPr>
          <w:color w:val="231F20"/>
          <w:spacing w:val="-6"/>
          <w:sz w:val="20"/>
        </w:rPr>
        <w:t xml:space="preserve"> </w:t>
      </w:r>
      <w:r>
        <w:rPr>
          <w:color w:val="231F20"/>
          <w:sz w:val="20"/>
        </w:rPr>
        <w:t>do</w:t>
      </w:r>
      <w:r>
        <w:rPr>
          <w:color w:val="231F20"/>
          <w:spacing w:val="-6"/>
          <w:sz w:val="20"/>
        </w:rPr>
        <w:t xml:space="preserve"> </w:t>
      </w:r>
      <w:r>
        <w:rPr>
          <w:color w:val="231F20"/>
          <w:sz w:val="20"/>
        </w:rPr>
        <w:t>not</w:t>
      </w:r>
      <w:r>
        <w:rPr>
          <w:color w:val="231F20"/>
          <w:spacing w:val="-7"/>
          <w:sz w:val="20"/>
        </w:rPr>
        <w:t xml:space="preserve"> </w:t>
      </w:r>
      <w:r>
        <w:rPr>
          <w:color w:val="231F20"/>
          <w:sz w:val="20"/>
        </w:rPr>
        <w:t>interfere</w:t>
      </w:r>
      <w:r>
        <w:rPr>
          <w:color w:val="231F20"/>
          <w:spacing w:val="-6"/>
          <w:sz w:val="20"/>
        </w:rPr>
        <w:t xml:space="preserve"> </w:t>
      </w:r>
      <w:r>
        <w:rPr>
          <w:color w:val="231F20"/>
          <w:sz w:val="20"/>
        </w:rPr>
        <w:t>with</w:t>
      </w:r>
      <w:r>
        <w:rPr>
          <w:color w:val="231F20"/>
          <w:spacing w:val="-7"/>
          <w:sz w:val="20"/>
        </w:rPr>
        <w:t xml:space="preserve"> </w:t>
      </w:r>
      <w:r>
        <w:rPr>
          <w:color w:val="231F20"/>
          <w:sz w:val="20"/>
        </w:rPr>
        <w:t>the</w:t>
      </w:r>
      <w:r>
        <w:rPr>
          <w:color w:val="231F20"/>
          <w:spacing w:val="-6"/>
          <w:sz w:val="20"/>
        </w:rPr>
        <w:t xml:space="preserve"> </w:t>
      </w:r>
      <w:r>
        <w:rPr>
          <w:color w:val="231F20"/>
          <w:sz w:val="20"/>
        </w:rPr>
        <w:t>functions</w:t>
      </w:r>
      <w:r>
        <w:rPr>
          <w:color w:val="231F20"/>
          <w:spacing w:val="-6"/>
          <w:sz w:val="20"/>
        </w:rPr>
        <w:t xml:space="preserve"> </w:t>
      </w:r>
      <w:r>
        <w:rPr>
          <w:color w:val="231F20"/>
          <w:sz w:val="20"/>
        </w:rPr>
        <w:t>of</w:t>
      </w:r>
      <w:r>
        <w:rPr>
          <w:color w:val="231F20"/>
          <w:spacing w:val="-49"/>
          <w:sz w:val="20"/>
        </w:rPr>
        <w:t xml:space="preserve"> </w:t>
      </w:r>
      <w:r>
        <w:rPr>
          <w:color w:val="231F20"/>
          <w:sz w:val="20"/>
        </w:rPr>
        <w:t>the</w:t>
      </w:r>
      <w:r>
        <w:rPr>
          <w:color w:val="231F20"/>
          <w:spacing w:val="-3"/>
          <w:sz w:val="20"/>
        </w:rPr>
        <w:t xml:space="preserve"> </w:t>
      </w:r>
      <w:r>
        <w:rPr>
          <w:color w:val="231F20"/>
          <w:sz w:val="20"/>
        </w:rPr>
        <w:t>Parliament.</w:t>
      </w:r>
    </w:p>
    <w:p w14:paraId="5A37E608" w14:textId="77777777" w:rsidR="008923F8" w:rsidRDefault="00BE525B">
      <w:pPr>
        <w:pStyle w:val="BodyText"/>
        <w:spacing w:before="4"/>
        <w:rPr>
          <w:sz w:val="17"/>
        </w:rPr>
      </w:pPr>
      <w:r>
        <w:pict w14:anchorId="6AE56D9D">
          <v:shape id="docshape669" o:spid="_x0000_s1039" style="position:absolute;margin-left:297.6pt;margin-top:13pt;width:255.15pt;height:.1pt;z-index:-15678464;mso-wrap-distance-left:0;mso-wrap-distance-right:0;mso-position-horizontal-relative:page" coordorigin="5953,260" coordsize="5103,0" path="m5953,260l11055,260e" filled="f" strokecolor="#0079c1" strokeweight=".5pt">
            <v:path arrowok="t"/>
            <w10:wrap type="topAndBottom" anchorx="page"/>
          </v:shape>
        </w:pict>
      </w:r>
    </w:p>
    <w:p w14:paraId="2D80B712" w14:textId="77777777" w:rsidR="008923F8" w:rsidRPr="00BE525B" w:rsidRDefault="00316DE7">
      <w:pPr>
        <w:pStyle w:val="BodyText"/>
        <w:spacing w:before="126" w:line="266" w:lineRule="exact"/>
        <w:ind w:left="242"/>
        <w:rPr>
          <w:b/>
        </w:rPr>
      </w:pPr>
      <w:r w:rsidRPr="00BE525B">
        <w:rPr>
          <w:b/>
          <w:color w:val="231F20"/>
          <w:w w:val="105"/>
        </w:rPr>
        <w:t>Recommendation 23:</w:t>
      </w:r>
    </w:p>
    <w:p w14:paraId="3DFBF22D" w14:textId="77777777" w:rsidR="008923F8" w:rsidRPr="00BE525B" w:rsidRDefault="00316DE7">
      <w:pPr>
        <w:pStyle w:val="BodyText"/>
        <w:spacing w:line="260" w:lineRule="exact"/>
        <w:ind w:left="242"/>
        <w:rPr>
          <w:b/>
        </w:rPr>
      </w:pPr>
      <w:r w:rsidRPr="00BE525B">
        <w:rPr>
          <w:b/>
          <w:color w:val="231F20"/>
          <w:w w:val="105"/>
        </w:rPr>
        <w:t>Extend</w:t>
      </w:r>
      <w:r w:rsidRPr="00BE525B">
        <w:rPr>
          <w:b/>
          <w:color w:val="231F20"/>
          <w:spacing w:val="18"/>
          <w:w w:val="105"/>
        </w:rPr>
        <w:t xml:space="preserve"> </w:t>
      </w:r>
      <w:r w:rsidRPr="00BE525B">
        <w:rPr>
          <w:b/>
          <w:color w:val="231F20"/>
          <w:w w:val="105"/>
        </w:rPr>
        <w:t>public</w:t>
      </w:r>
      <w:r w:rsidRPr="00BE525B">
        <w:rPr>
          <w:b/>
          <w:color w:val="231F20"/>
          <w:spacing w:val="19"/>
          <w:w w:val="105"/>
        </w:rPr>
        <w:t xml:space="preserve"> </w:t>
      </w:r>
      <w:r w:rsidRPr="00BE525B">
        <w:rPr>
          <w:b/>
          <w:color w:val="231F20"/>
          <w:w w:val="105"/>
        </w:rPr>
        <w:t>interest</w:t>
      </w:r>
      <w:r w:rsidRPr="00BE525B">
        <w:rPr>
          <w:b/>
          <w:color w:val="231F20"/>
          <w:spacing w:val="18"/>
          <w:w w:val="105"/>
        </w:rPr>
        <w:t xml:space="preserve"> </w:t>
      </w:r>
      <w:r w:rsidRPr="00BE525B">
        <w:rPr>
          <w:b/>
          <w:color w:val="231F20"/>
          <w:w w:val="105"/>
        </w:rPr>
        <w:t>disclosure</w:t>
      </w:r>
      <w:r w:rsidRPr="00BE525B">
        <w:rPr>
          <w:b/>
          <w:color w:val="231F20"/>
          <w:spacing w:val="19"/>
          <w:w w:val="105"/>
        </w:rPr>
        <w:t xml:space="preserve"> </w:t>
      </w:r>
      <w:r w:rsidRPr="00BE525B">
        <w:rPr>
          <w:b/>
          <w:color w:val="231F20"/>
          <w:w w:val="105"/>
        </w:rPr>
        <w:t>protections</w:t>
      </w:r>
    </w:p>
    <w:p w14:paraId="05866A83" w14:textId="77777777" w:rsidR="008923F8" w:rsidRPr="00BE525B" w:rsidRDefault="00316DE7">
      <w:pPr>
        <w:pStyle w:val="BodyText"/>
        <w:spacing w:line="266" w:lineRule="exact"/>
        <w:ind w:left="242"/>
        <w:rPr>
          <w:b/>
        </w:rPr>
      </w:pPr>
      <w:proofErr w:type="gramStart"/>
      <w:r w:rsidRPr="00BE525B">
        <w:rPr>
          <w:b/>
          <w:color w:val="231F20"/>
          <w:w w:val="105"/>
        </w:rPr>
        <w:t>to</w:t>
      </w:r>
      <w:proofErr w:type="gramEnd"/>
      <w:r w:rsidRPr="00BE525B">
        <w:rPr>
          <w:b/>
          <w:color w:val="231F20"/>
          <w:spacing w:val="15"/>
          <w:w w:val="105"/>
        </w:rPr>
        <w:t xml:space="preserve"> </w:t>
      </w:r>
      <w:r w:rsidRPr="00BE525B">
        <w:rPr>
          <w:b/>
          <w:color w:val="231F20"/>
          <w:w w:val="105"/>
        </w:rPr>
        <w:t>Members</w:t>
      </w:r>
      <w:r w:rsidRPr="00BE525B">
        <w:rPr>
          <w:b/>
          <w:color w:val="231F20"/>
          <w:spacing w:val="15"/>
          <w:w w:val="105"/>
        </w:rPr>
        <w:t xml:space="preserve"> </w:t>
      </w:r>
      <w:r w:rsidRPr="00BE525B">
        <w:rPr>
          <w:b/>
          <w:color w:val="231F20"/>
          <w:w w:val="105"/>
        </w:rPr>
        <w:t>of</w:t>
      </w:r>
      <w:r w:rsidRPr="00BE525B">
        <w:rPr>
          <w:b/>
          <w:color w:val="231F20"/>
          <w:spacing w:val="16"/>
          <w:w w:val="105"/>
        </w:rPr>
        <w:t xml:space="preserve"> </w:t>
      </w:r>
      <w:r w:rsidRPr="00BE525B">
        <w:rPr>
          <w:b/>
          <w:color w:val="231F20"/>
          <w:w w:val="105"/>
        </w:rPr>
        <w:t>Parliament</w:t>
      </w:r>
      <w:r w:rsidRPr="00BE525B">
        <w:rPr>
          <w:b/>
          <w:color w:val="231F20"/>
          <w:spacing w:val="15"/>
          <w:w w:val="105"/>
        </w:rPr>
        <w:t xml:space="preserve"> </w:t>
      </w:r>
      <w:r w:rsidRPr="00BE525B">
        <w:rPr>
          <w:b/>
          <w:color w:val="231F20"/>
          <w:w w:val="105"/>
        </w:rPr>
        <w:t>(Staff)</w:t>
      </w:r>
      <w:r w:rsidRPr="00BE525B">
        <w:rPr>
          <w:b/>
          <w:color w:val="231F20"/>
          <w:spacing w:val="16"/>
          <w:w w:val="105"/>
        </w:rPr>
        <w:t xml:space="preserve"> </w:t>
      </w:r>
      <w:r w:rsidRPr="00BE525B">
        <w:rPr>
          <w:b/>
          <w:color w:val="231F20"/>
          <w:w w:val="105"/>
        </w:rPr>
        <w:t>Act</w:t>
      </w:r>
      <w:r w:rsidRPr="00BE525B">
        <w:rPr>
          <w:b/>
          <w:color w:val="231F20"/>
          <w:spacing w:val="15"/>
          <w:w w:val="105"/>
        </w:rPr>
        <w:t xml:space="preserve"> </w:t>
      </w:r>
      <w:r w:rsidRPr="00BE525B">
        <w:rPr>
          <w:b/>
          <w:color w:val="231F20"/>
          <w:w w:val="105"/>
        </w:rPr>
        <w:t>employees</w:t>
      </w:r>
    </w:p>
    <w:p w14:paraId="10B0E5FB" w14:textId="77777777" w:rsidR="008923F8" w:rsidRDefault="00316DE7">
      <w:pPr>
        <w:spacing w:before="55" w:line="228" w:lineRule="auto"/>
        <w:ind w:left="242" w:right="526"/>
        <w:jc w:val="both"/>
        <w:rPr>
          <w:sz w:val="20"/>
        </w:rPr>
      </w:pPr>
      <w:r>
        <w:rPr>
          <w:color w:val="231F20"/>
          <w:sz w:val="20"/>
        </w:rPr>
        <w:t>The Australian Government should, within 12 months,</w:t>
      </w:r>
      <w:r>
        <w:rPr>
          <w:color w:val="231F20"/>
          <w:spacing w:val="1"/>
          <w:sz w:val="20"/>
        </w:rPr>
        <w:t xml:space="preserve"> </w:t>
      </w:r>
      <w:r>
        <w:rPr>
          <w:color w:val="231F20"/>
          <w:sz w:val="20"/>
        </w:rPr>
        <w:t xml:space="preserve">ensure that the </w:t>
      </w:r>
      <w:r>
        <w:rPr>
          <w:i/>
          <w:color w:val="231F20"/>
          <w:sz w:val="20"/>
        </w:rPr>
        <w:t xml:space="preserve">Public Interest Disclosure Act 2013 </w:t>
      </w:r>
      <w:r>
        <w:rPr>
          <w:color w:val="231F20"/>
          <w:sz w:val="20"/>
        </w:rPr>
        <w:t>(</w:t>
      </w:r>
      <w:proofErr w:type="spellStart"/>
      <w:r>
        <w:rPr>
          <w:color w:val="231F20"/>
          <w:sz w:val="20"/>
        </w:rPr>
        <w:t>Cth</w:t>
      </w:r>
      <w:proofErr w:type="spellEnd"/>
      <w:r>
        <w:rPr>
          <w:color w:val="231F20"/>
          <w:sz w:val="20"/>
        </w:rPr>
        <w:t>)</w:t>
      </w:r>
      <w:r>
        <w:rPr>
          <w:color w:val="231F20"/>
          <w:spacing w:val="1"/>
          <w:sz w:val="20"/>
        </w:rPr>
        <w:t xml:space="preserve"> </w:t>
      </w:r>
      <w:r>
        <w:rPr>
          <w:color w:val="231F20"/>
          <w:sz w:val="20"/>
        </w:rPr>
        <w:t>is amended to extend protections to people employed</w:t>
      </w:r>
      <w:r>
        <w:rPr>
          <w:color w:val="231F20"/>
          <w:spacing w:val="-49"/>
          <w:sz w:val="20"/>
        </w:rPr>
        <w:t xml:space="preserve"> </w:t>
      </w:r>
      <w:r>
        <w:rPr>
          <w:color w:val="231F20"/>
          <w:sz w:val="20"/>
        </w:rPr>
        <w:t xml:space="preserve">or engaged under the </w:t>
      </w:r>
      <w:r>
        <w:rPr>
          <w:i/>
          <w:color w:val="231F20"/>
          <w:sz w:val="20"/>
        </w:rPr>
        <w:t>Members of Parliament (Staff) Act</w:t>
      </w:r>
      <w:r>
        <w:rPr>
          <w:i/>
          <w:color w:val="231F20"/>
          <w:spacing w:val="-49"/>
          <w:sz w:val="20"/>
        </w:rPr>
        <w:t xml:space="preserve"> </w:t>
      </w:r>
      <w:r>
        <w:rPr>
          <w:i/>
          <w:color w:val="231F20"/>
          <w:sz w:val="20"/>
        </w:rPr>
        <w:t>1984</w:t>
      </w:r>
      <w:r>
        <w:rPr>
          <w:i/>
          <w:color w:val="231F20"/>
          <w:spacing w:val="-3"/>
          <w:sz w:val="20"/>
        </w:rPr>
        <w:t xml:space="preserve"> </w:t>
      </w:r>
      <w:r>
        <w:rPr>
          <w:color w:val="231F20"/>
          <w:sz w:val="20"/>
        </w:rPr>
        <w:t>(</w:t>
      </w:r>
      <w:proofErr w:type="spellStart"/>
      <w:r>
        <w:rPr>
          <w:color w:val="231F20"/>
          <w:sz w:val="20"/>
        </w:rPr>
        <w:t>Cth</w:t>
      </w:r>
      <w:proofErr w:type="spellEnd"/>
      <w:r>
        <w:rPr>
          <w:color w:val="231F20"/>
          <w:sz w:val="20"/>
        </w:rPr>
        <w:t>).</w:t>
      </w:r>
    </w:p>
    <w:p w14:paraId="6D737F1C" w14:textId="77777777" w:rsidR="008923F8" w:rsidRDefault="00BE525B">
      <w:pPr>
        <w:pStyle w:val="BodyText"/>
        <w:spacing w:before="8"/>
        <w:rPr>
          <w:sz w:val="21"/>
        </w:rPr>
      </w:pPr>
      <w:r>
        <w:pict w14:anchorId="7EAB216F">
          <v:shape id="docshape670" o:spid="_x0000_s1038" style="position:absolute;margin-left:297.6pt;margin-top:15.9pt;width:255.15pt;height:.1pt;z-index:-15677952;mso-wrap-distance-left:0;mso-wrap-distance-right:0;mso-position-horizontal-relative:page" coordorigin="5953,318" coordsize="5103,0" path="m5953,318l11055,318e" filled="f" strokecolor="#0079c1" strokeweight=".5pt">
            <v:path arrowok="t"/>
            <w10:wrap type="topAndBottom" anchorx="page"/>
          </v:shape>
        </w:pict>
      </w:r>
    </w:p>
    <w:p w14:paraId="02E04678" w14:textId="77777777" w:rsidR="008923F8" w:rsidRPr="00BE525B" w:rsidRDefault="00316DE7" w:rsidP="00BE525B">
      <w:pPr>
        <w:pStyle w:val="BodyText"/>
        <w:spacing w:before="126" w:line="266" w:lineRule="exact"/>
        <w:ind w:left="242"/>
        <w:rPr>
          <w:b/>
        </w:rPr>
      </w:pPr>
      <w:r w:rsidRPr="00BE525B">
        <w:rPr>
          <w:b/>
          <w:color w:val="231F20"/>
          <w:w w:val="105"/>
        </w:rPr>
        <w:t>Recommendation 24:</w:t>
      </w:r>
    </w:p>
    <w:p w14:paraId="70FC0F48" w14:textId="3F5EFE5E" w:rsidR="008923F8" w:rsidRPr="00BE525B" w:rsidRDefault="00BE525B" w:rsidP="00BE525B">
      <w:pPr>
        <w:pStyle w:val="BodyText"/>
        <w:spacing w:before="5" w:line="228" w:lineRule="auto"/>
        <w:ind w:left="242" w:right="975"/>
        <w:rPr>
          <w:b/>
        </w:rPr>
      </w:pPr>
      <w:r>
        <w:rPr>
          <w:b/>
          <w:color w:val="231F20"/>
          <w:w w:val="105"/>
        </w:rPr>
        <w:t xml:space="preserve">Ensure protections against </w:t>
      </w:r>
      <w:r w:rsidR="00316DE7" w:rsidRPr="00BE525B">
        <w:rPr>
          <w:b/>
          <w:color w:val="231F20"/>
          <w:w w:val="105"/>
        </w:rPr>
        <w:t>age</w:t>
      </w:r>
      <w:r w:rsidR="00316DE7" w:rsidRPr="00BE525B">
        <w:rPr>
          <w:b/>
          <w:color w:val="231F20"/>
          <w:spacing w:val="1"/>
          <w:w w:val="105"/>
        </w:rPr>
        <w:t xml:space="preserve"> </w:t>
      </w:r>
      <w:r w:rsidR="00316DE7" w:rsidRPr="00BE525B">
        <w:rPr>
          <w:b/>
          <w:color w:val="231F20"/>
          <w:w w:val="110"/>
        </w:rPr>
        <w:t>and</w:t>
      </w:r>
      <w:r w:rsidR="00316DE7" w:rsidRPr="00BE525B">
        <w:rPr>
          <w:b/>
          <w:color w:val="231F20"/>
          <w:spacing w:val="-7"/>
          <w:w w:val="110"/>
        </w:rPr>
        <w:t xml:space="preserve"> </w:t>
      </w:r>
      <w:r w:rsidR="00316DE7" w:rsidRPr="00BE525B">
        <w:rPr>
          <w:b/>
          <w:color w:val="231F20"/>
          <w:w w:val="110"/>
        </w:rPr>
        <w:t>disability</w:t>
      </w:r>
      <w:r w:rsidR="00316DE7" w:rsidRPr="00BE525B">
        <w:rPr>
          <w:b/>
          <w:color w:val="231F20"/>
          <w:spacing w:val="-7"/>
          <w:w w:val="110"/>
        </w:rPr>
        <w:t xml:space="preserve"> </w:t>
      </w:r>
      <w:r w:rsidR="00316DE7" w:rsidRPr="00BE525B">
        <w:rPr>
          <w:b/>
          <w:color w:val="231F20"/>
          <w:w w:val="110"/>
        </w:rPr>
        <w:t>discrimination</w:t>
      </w:r>
    </w:p>
    <w:p w14:paraId="10E32503" w14:textId="77777777" w:rsidR="008923F8" w:rsidRDefault="00316DE7">
      <w:pPr>
        <w:spacing w:before="59" w:line="228" w:lineRule="auto"/>
        <w:ind w:left="242" w:right="1237"/>
        <w:jc w:val="both"/>
        <w:rPr>
          <w:i/>
          <w:sz w:val="20"/>
        </w:rPr>
      </w:pPr>
      <w:r>
        <w:rPr>
          <w:color w:val="231F20"/>
          <w:sz w:val="20"/>
        </w:rPr>
        <w:t>The Australian Government, in line with recent</w:t>
      </w:r>
      <w:r>
        <w:rPr>
          <w:color w:val="231F20"/>
          <w:spacing w:val="-49"/>
          <w:sz w:val="20"/>
        </w:rPr>
        <w:t xml:space="preserve"> </w:t>
      </w:r>
      <w:r>
        <w:rPr>
          <w:color w:val="231F20"/>
          <w:sz w:val="20"/>
        </w:rPr>
        <w:t xml:space="preserve">amendments to the </w:t>
      </w:r>
      <w:r>
        <w:rPr>
          <w:i/>
          <w:color w:val="231F20"/>
          <w:sz w:val="20"/>
        </w:rPr>
        <w:t>Sex Discrimination Act 1984</w:t>
      </w:r>
      <w:r>
        <w:rPr>
          <w:i/>
          <w:color w:val="231F20"/>
          <w:spacing w:val="-49"/>
          <w:sz w:val="20"/>
        </w:rPr>
        <w:t xml:space="preserve"> </w:t>
      </w:r>
      <w:r>
        <w:rPr>
          <w:i/>
          <w:color w:val="231F20"/>
          <w:sz w:val="20"/>
        </w:rPr>
        <w:t>(</w:t>
      </w:r>
      <w:proofErr w:type="spellStart"/>
      <w:r>
        <w:rPr>
          <w:i/>
          <w:color w:val="231F20"/>
          <w:sz w:val="20"/>
        </w:rPr>
        <w:t>Cth</w:t>
      </w:r>
      <w:proofErr w:type="spellEnd"/>
      <w:r>
        <w:rPr>
          <w:i/>
          <w:color w:val="231F20"/>
          <w:sz w:val="20"/>
        </w:rPr>
        <w:t xml:space="preserve">), </w:t>
      </w:r>
      <w:r>
        <w:rPr>
          <w:color w:val="231F20"/>
          <w:sz w:val="20"/>
        </w:rPr>
        <w:t xml:space="preserve">should ensure that the </w:t>
      </w:r>
      <w:r>
        <w:rPr>
          <w:i/>
          <w:color w:val="231F20"/>
          <w:sz w:val="20"/>
        </w:rPr>
        <w:t>Age Discrimination</w:t>
      </w:r>
      <w:r>
        <w:rPr>
          <w:i/>
          <w:color w:val="231F20"/>
          <w:spacing w:val="-49"/>
          <w:sz w:val="20"/>
        </w:rPr>
        <w:t xml:space="preserve"> </w:t>
      </w:r>
      <w:r>
        <w:rPr>
          <w:i/>
          <w:color w:val="231F20"/>
          <w:sz w:val="20"/>
        </w:rPr>
        <w:t xml:space="preserve">Act 2004 </w:t>
      </w:r>
      <w:r>
        <w:rPr>
          <w:color w:val="231F20"/>
          <w:sz w:val="20"/>
        </w:rPr>
        <w:t>(</w:t>
      </w:r>
      <w:proofErr w:type="spellStart"/>
      <w:r>
        <w:rPr>
          <w:color w:val="231F20"/>
          <w:sz w:val="20"/>
        </w:rPr>
        <w:t>Cth</w:t>
      </w:r>
      <w:proofErr w:type="spellEnd"/>
      <w:r>
        <w:rPr>
          <w:color w:val="231F20"/>
          <w:sz w:val="20"/>
        </w:rPr>
        <w:t>)</w:t>
      </w:r>
      <w:r>
        <w:rPr>
          <w:color w:val="231F20"/>
          <w:spacing w:val="-1"/>
          <w:sz w:val="20"/>
        </w:rPr>
        <w:t xml:space="preserve"> </w:t>
      </w:r>
      <w:r>
        <w:rPr>
          <w:color w:val="231F20"/>
          <w:sz w:val="20"/>
        </w:rPr>
        <w:t xml:space="preserve">and </w:t>
      </w:r>
      <w:r>
        <w:rPr>
          <w:i/>
          <w:color w:val="231F20"/>
          <w:sz w:val="20"/>
        </w:rPr>
        <w:t>Disability Discrimination</w:t>
      </w:r>
    </w:p>
    <w:p w14:paraId="750FA533" w14:textId="77777777" w:rsidR="008923F8" w:rsidRDefault="00316DE7">
      <w:pPr>
        <w:spacing w:before="5" w:line="228" w:lineRule="auto"/>
        <w:ind w:left="243" w:right="479"/>
        <w:rPr>
          <w:sz w:val="20"/>
        </w:rPr>
      </w:pPr>
      <w:r>
        <w:rPr>
          <w:i/>
          <w:color w:val="231F20"/>
          <w:sz w:val="20"/>
        </w:rPr>
        <w:t xml:space="preserve">Act 1992 </w:t>
      </w:r>
      <w:r>
        <w:rPr>
          <w:color w:val="231F20"/>
          <w:sz w:val="20"/>
        </w:rPr>
        <w:t>(</w:t>
      </w:r>
      <w:proofErr w:type="spellStart"/>
      <w:r>
        <w:rPr>
          <w:color w:val="231F20"/>
          <w:sz w:val="20"/>
        </w:rPr>
        <w:t>Cth</w:t>
      </w:r>
      <w:proofErr w:type="spellEnd"/>
      <w:r>
        <w:rPr>
          <w:color w:val="231F20"/>
          <w:sz w:val="20"/>
        </w:rPr>
        <w:t>) are amended to clarify that the laws</w:t>
      </w:r>
      <w:r>
        <w:rPr>
          <w:color w:val="231F20"/>
          <w:spacing w:val="1"/>
          <w:sz w:val="20"/>
        </w:rPr>
        <w:t xml:space="preserve"> </w:t>
      </w:r>
      <w:r>
        <w:rPr>
          <w:color w:val="231F20"/>
          <w:sz w:val="20"/>
        </w:rPr>
        <w:t>apply to staff and consultants</w:t>
      </w:r>
      <w:r>
        <w:rPr>
          <w:color w:val="231F20"/>
          <w:spacing w:val="1"/>
          <w:sz w:val="20"/>
        </w:rPr>
        <w:t xml:space="preserve"> </w:t>
      </w:r>
      <w:r>
        <w:rPr>
          <w:color w:val="231F20"/>
          <w:sz w:val="20"/>
        </w:rPr>
        <w:t>employed or engaged</w:t>
      </w:r>
      <w:r>
        <w:rPr>
          <w:color w:val="231F20"/>
          <w:spacing w:val="1"/>
          <w:sz w:val="20"/>
        </w:rPr>
        <w:t xml:space="preserve"> </w:t>
      </w:r>
      <w:r>
        <w:rPr>
          <w:color w:val="231F20"/>
          <w:sz w:val="20"/>
        </w:rPr>
        <w:t>under</w:t>
      </w:r>
      <w:r>
        <w:rPr>
          <w:color w:val="231F20"/>
          <w:spacing w:val="-1"/>
          <w:sz w:val="20"/>
        </w:rPr>
        <w:t xml:space="preserve"> </w:t>
      </w:r>
      <w:r>
        <w:rPr>
          <w:color w:val="231F20"/>
          <w:sz w:val="20"/>
        </w:rPr>
        <w:t xml:space="preserve">the </w:t>
      </w:r>
      <w:r>
        <w:rPr>
          <w:i/>
          <w:color w:val="231F20"/>
          <w:sz w:val="20"/>
        </w:rPr>
        <w:t>Members</w:t>
      </w:r>
      <w:r>
        <w:rPr>
          <w:i/>
          <w:color w:val="231F20"/>
          <w:spacing w:val="-1"/>
          <w:sz w:val="20"/>
        </w:rPr>
        <w:t xml:space="preserve"> </w:t>
      </w:r>
      <w:r>
        <w:rPr>
          <w:i/>
          <w:color w:val="231F20"/>
          <w:sz w:val="20"/>
        </w:rPr>
        <w:t>of Parliament (Staff) Act</w:t>
      </w:r>
      <w:r>
        <w:rPr>
          <w:i/>
          <w:color w:val="231F20"/>
          <w:spacing w:val="-1"/>
          <w:sz w:val="20"/>
        </w:rPr>
        <w:t xml:space="preserve"> </w:t>
      </w:r>
      <w:r>
        <w:rPr>
          <w:i/>
          <w:color w:val="231F20"/>
          <w:sz w:val="20"/>
        </w:rPr>
        <w:t xml:space="preserve">1984 </w:t>
      </w:r>
      <w:r>
        <w:rPr>
          <w:color w:val="231F20"/>
          <w:sz w:val="20"/>
        </w:rPr>
        <w:t>(</w:t>
      </w:r>
      <w:proofErr w:type="spellStart"/>
      <w:r>
        <w:rPr>
          <w:color w:val="231F20"/>
          <w:sz w:val="20"/>
        </w:rPr>
        <w:t>Cth</w:t>
      </w:r>
      <w:proofErr w:type="spellEnd"/>
      <w:r>
        <w:rPr>
          <w:color w:val="231F20"/>
          <w:sz w:val="20"/>
        </w:rPr>
        <w:t>).</w:t>
      </w:r>
    </w:p>
    <w:p w14:paraId="74418FCF" w14:textId="77777777" w:rsidR="008923F8" w:rsidRDefault="00BE525B">
      <w:pPr>
        <w:pStyle w:val="BodyText"/>
        <w:spacing w:before="5"/>
        <w:rPr>
          <w:sz w:val="21"/>
        </w:rPr>
      </w:pPr>
      <w:r>
        <w:pict w14:anchorId="062E93D7">
          <v:shape id="docshape671" o:spid="_x0000_s1037" style="position:absolute;margin-left:297.6pt;margin-top:15.75pt;width:255.15pt;height:.1pt;z-index:-15677440;mso-wrap-distance-left:0;mso-wrap-distance-right:0;mso-position-horizontal-relative:page" coordorigin="5953,315" coordsize="5103,0" path="m5953,315l11055,315e" filled="f" strokecolor="#0079c1" strokeweight=".5pt">
            <v:path arrowok="t"/>
            <w10:wrap type="topAndBottom" anchorx="page"/>
          </v:shape>
        </w:pict>
      </w:r>
    </w:p>
    <w:p w14:paraId="1236E2D3" w14:textId="77777777" w:rsidR="008923F8" w:rsidRPr="00BE525B" w:rsidRDefault="00316DE7">
      <w:pPr>
        <w:pStyle w:val="BodyText"/>
        <w:spacing w:before="126" w:line="266" w:lineRule="exact"/>
        <w:ind w:left="243"/>
        <w:rPr>
          <w:b/>
        </w:rPr>
      </w:pPr>
      <w:r w:rsidRPr="00BE525B">
        <w:rPr>
          <w:b/>
          <w:color w:val="231F20"/>
          <w:w w:val="105"/>
        </w:rPr>
        <w:t>Recommendation 25:</w:t>
      </w:r>
    </w:p>
    <w:p w14:paraId="5EA87E69" w14:textId="77777777" w:rsidR="008923F8" w:rsidRPr="00BE525B" w:rsidRDefault="00316DE7">
      <w:pPr>
        <w:pStyle w:val="BodyText"/>
        <w:spacing w:line="266" w:lineRule="exact"/>
        <w:ind w:left="243"/>
        <w:rPr>
          <w:b/>
        </w:rPr>
      </w:pPr>
      <w:r w:rsidRPr="00BE525B">
        <w:rPr>
          <w:b/>
          <w:color w:val="231F20"/>
          <w:spacing w:val="-1"/>
          <w:w w:val="110"/>
        </w:rPr>
        <w:t>Work</w:t>
      </w:r>
      <w:r w:rsidRPr="00BE525B">
        <w:rPr>
          <w:b/>
          <w:color w:val="231F20"/>
          <w:spacing w:val="-13"/>
          <w:w w:val="110"/>
        </w:rPr>
        <w:t xml:space="preserve"> </w:t>
      </w:r>
      <w:r w:rsidRPr="00BE525B">
        <w:rPr>
          <w:b/>
          <w:color w:val="231F20"/>
          <w:spacing w:val="-1"/>
          <w:w w:val="110"/>
        </w:rPr>
        <w:t>health</w:t>
      </w:r>
      <w:r w:rsidRPr="00BE525B">
        <w:rPr>
          <w:b/>
          <w:color w:val="231F20"/>
          <w:spacing w:val="-13"/>
          <w:w w:val="110"/>
        </w:rPr>
        <w:t xml:space="preserve"> </w:t>
      </w:r>
      <w:r w:rsidRPr="00BE525B">
        <w:rPr>
          <w:b/>
          <w:color w:val="231F20"/>
          <w:spacing w:val="-1"/>
          <w:w w:val="110"/>
        </w:rPr>
        <w:t>and</w:t>
      </w:r>
      <w:r w:rsidRPr="00BE525B">
        <w:rPr>
          <w:b/>
          <w:color w:val="231F20"/>
          <w:spacing w:val="-12"/>
          <w:w w:val="110"/>
        </w:rPr>
        <w:t xml:space="preserve"> </w:t>
      </w:r>
      <w:r w:rsidRPr="00BE525B">
        <w:rPr>
          <w:b/>
          <w:color w:val="231F20"/>
          <w:spacing w:val="-1"/>
          <w:w w:val="110"/>
        </w:rPr>
        <w:t>safety</w:t>
      </w:r>
      <w:r w:rsidRPr="00BE525B">
        <w:rPr>
          <w:b/>
          <w:color w:val="231F20"/>
          <w:spacing w:val="-13"/>
          <w:w w:val="110"/>
        </w:rPr>
        <w:t xml:space="preserve"> </w:t>
      </w:r>
      <w:r w:rsidRPr="00BE525B">
        <w:rPr>
          <w:b/>
          <w:color w:val="231F20"/>
          <w:w w:val="110"/>
        </w:rPr>
        <w:t>obligations</w:t>
      </w:r>
    </w:p>
    <w:p w14:paraId="0106601C" w14:textId="77777777" w:rsidR="008923F8" w:rsidRDefault="00316DE7">
      <w:pPr>
        <w:pStyle w:val="BodyText"/>
        <w:spacing w:before="55" w:line="228" w:lineRule="auto"/>
        <w:ind w:left="243" w:right="104"/>
      </w:pPr>
      <w:r>
        <w:rPr>
          <w:color w:val="231F20"/>
        </w:rPr>
        <w:t>The Implementation Group (see Recommendation 2)</w:t>
      </w:r>
      <w:r>
        <w:rPr>
          <w:color w:val="231F20"/>
          <w:spacing w:val="-49"/>
        </w:rPr>
        <w:t xml:space="preserve"> </w:t>
      </w:r>
      <w:r>
        <w:rPr>
          <w:color w:val="231F20"/>
        </w:rPr>
        <w:t>should</w:t>
      </w:r>
      <w:r>
        <w:rPr>
          <w:color w:val="231F20"/>
          <w:spacing w:val="-2"/>
        </w:rPr>
        <w:t xml:space="preserve"> </w:t>
      </w:r>
      <w:r>
        <w:rPr>
          <w:color w:val="231F20"/>
        </w:rPr>
        <w:t>work</w:t>
      </w:r>
      <w:r>
        <w:rPr>
          <w:color w:val="231F20"/>
          <w:spacing w:val="-2"/>
        </w:rPr>
        <w:t xml:space="preserve"> </w:t>
      </w:r>
      <w:r>
        <w:rPr>
          <w:color w:val="231F20"/>
        </w:rPr>
        <w:t>collaboratively</w:t>
      </w:r>
      <w:r>
        <w:rPr>
          <w:color w:val="231F20"/>
          <w:spacing w:val="-2"/>
        </w:rPr>
        <w:t xml:space="preserve"> </w:t>
      </w:r>
      <w:r>
        <w:rPr>
          <w:color w:val="231F20"/>
        </w:rPr>
        <w:t>to:</w:t>
      </w:r>
    </w:p>
    <w:p w14:paraId="6CA1BD1A" w14:textId="77777777" w:rsidR="008923F8" w:rsidRDefault="00316DE7">
      <w:pPr>
        <w:pStyle w:val="ListParagraph"/>
        <w:numPr>
          <w:ilvl w:val="0"/>
          <w:numId w:val="7"/>
        </w:numPr>
        <w:tabs>
          <w:tab w:val="left" w:pos="754"/>
        </w:tabs>
        <w:spacing w:before="116" w:line="228" w:lineRule="auto"/>
        <w:ind w:right="719"/>
        <w:jc w:val="left"/>
        <w:rPr>
          <w:sz w:val="20"/>
        </w:rPr>
      </w:pPr>
      <w:proofErr w:type="gramStart"/>
      <w:r>
        <w:rPr>
          <w:color w:val="231F20"/>
          <w:sz w:val="20"/>
        </w:rPr>
        <w:t>develop</w:t>
      </w:r>
      <w:proofErr w:type="gramEnd"/>
      <w:r>
        <w:rPr>
          <w:color w:val="231F20"/>
          <w:sz w:val="20"/>
        </w:rPr>
        <w:t>, agree, and document an intra-</w:t>
      </w:r>
      <w:r>
        <w:rPr>
          <w:color w:val="231F20"/>
          <w:spacing w:val="1"/>
          <w:sz w:val="20"/>
        </w:rPr>
        <w:t xml:space="preserve"> </w:t>
      </w:r>
      <w:r>
        <w:rPr>
          <w:color w:val="231F20"/>
          <w:sz w:val="20"/>
        </w:rPr>
        <w:t>parliamentary</w:t>
      </w:r>
      <w:r>
        <w:rPr>
          <w:color w:val="231F20"/>
          <w:spacing w:val="-11"/>
          <w:sz w:val="20"/>
        </w:rPr>
        <w:t xml:space="preserve"> </w:t>
      </w:r>
      <w:r>
        <w:rPr>
          <w:color w:val="231F20"/>
          <w:sz w:val="20"/>
        </w:rPr>
        <w:t>understanding</w:t>
      </w:r>
      <w:r>
        <w:rPr>
          <w:color w:val="231F20"/>
          <w:spacing w:val="-10"/>
          <w:sz w:val="20"/>
        </w:rPr>
        <w:t xml:space="preserve"> </w:t>
      </w:r>
      <w:r>
        <w:rPr>
          <w:color w:val="231F20"/>
          <w:sz w:val="20"/>
        </w:rPr>
        <w:t>of</w:t>
      </w:r>
      <w:r>
        <w:rPr>
          <w:color w:val="231F20"/>
          <w:spacing w:val="-10"/>
          <w:sz w:val="20"/>
        </w:rPr>
        <w:t xml:space="preserve"> </w:t>
      </w:r>
      <w:r>
        <w:rPr>
          <w:color w:val="231F20"/>
          <w:sz w:val="20"/>
        </w:rPr>
        <w:t>the</w:t>
      </w:r>
      <w:r>
        <w:rPr>
          <w:color w:val="231F20"/>
          <w:spacing w:val="-10"/>
          <w:sz w:val="20"/>
        </w:rPr>
        <w:t xml:space="preserve"> </w:t>
      </w:r>
      <w:r>
        <w:rPr>
          <w:color w:val="231F20"/>
          <w:sz w:val="20"/>
        </w:rPr>
        <w:t>application</w:t>
      </w:r>
      <w:r>
        <w:rPr>
          <w:color w:val="231F20"/>
          <w:spacing w:val="-49"/>
          <w:sz w:val="20"/>
        </w:rPr>
        <w:t xml:space="preserve"> </w:t>
      </w:r>
      <w:r>
        <w:rPr>
          <w:color w:val="231F20"/>
          <w:sz w:val="20"/>
        </w:rPr>
        <w:t>of, and responsibility for management of, work</w:t>
      </w:r>
      <w:r>
        <w:rPr>
          <w:color w:val="231F20"/>
          <w:spacing w:val="-49"/>
          <w:sz w:val="20"/>
        </w:rPr>
        <w:t xml:space="preserve"> </w:t>
      </w:r>
      <w:r>
        <w:rPr>
          <w:color w:val="231F20"/>
          <w:sz w:val="20"/>
        </w:rPr>
        <w:t>health and safety duties in Commonwealth</w:t>
      </w:r>
      <w:r>
        <w:rPr>
          <w:color w:val="231F20"/>
          <w:spacing w:val="1"/>
          <w:sz w:val="20"/>
        </w:rPr>
        <w:t xml:space="preserve"> </w:t>
      </w:r>
      <w:r>
        <w:rPr>
          <w:color w:val="231F20"/>
          <w:sz w:val="20"/>
        </w:rPr>
        <w:t>parliamentary</w:t>
      </w:r>
      <w:r>
        <w:rPr>
          <w:color w:val="231F20"/>
          <w:spacing w:val="-3"/>
          <w:sz w:val="20"/>
        </w:rPr>
        <w:t xml:space="preserve"> </w:t>
      </w:r>
      <w:r>
        <w:rPr>
          <w:color w:val="231F20"/>
          <w:sz w:val="20"/>
        </w:rPr>
        <w:t>workplaces.</w:t>
      </w:r>
    </w:p>
    <w:p w14:paraId="13E091B9" w14:textId="77777777" w:rsidR="008923F8" w:rsidRDefault="00316DE7">
      <w:pPr>
        <w:pStyle w:val="ListParagraph"/>
        <w:numPr>
          <w:ilvl w:val="0"/>
          <w:numId w:val="7"/>
        </w:numPr>
        <w:tabs>
          <w:tab w:val="left" w:pos="754"/>
        </w:tabs>
        <w:spacing w:before="63" w:line="228" w:lineRule="auto"/>
        <w:ind w:right="1116"/>
        <w:jc w:val="left"/>
        <w:rPr>
          <w:sz w:val="20"/>
        </w:rPr>
      </w:pPr>
      <w:proofErr w:type="gramStart"/>
      <w:r>
        <w:rPr>
          <w:color w:val="231F20"/>
          <w:sz w:val="20"/>
        </w:rPr>
        <w:t>review</w:t>
      </w:r>
      <w:proofErr w:type="gramEnd"/>
      <w:r>
        <w:rPr>
          <w:color w:val="231F20"/>
          <w:spacing w:val="-10"/>
          <w:sz w:val="20"/>
        </w:rPr>
        <w:t xml:space="preserve"> </w:t>
      </w:r>
      <w:r>
        <w:rPr>
          <w:color w:val="231F20"/>
          <w:sz w:val="20"/>
        </w:rPr>
        <w:t>existing</w:t>
      </w:r>
      <w:r>
        <w:rPr>
          <w:color w:val="231F20"/>
          <w:spacing w:val="-9"/>
          <w:sz w:val="20"/>
        </w:rPr>
        <w:t xml:space="preserve"> </w:t>
      </w:r>
      <w:r>
        <w:rPr>
          <w:color w:val="231F20"/>
          <w:sz w:val="20"/>
        </w:rPr>
        <w:t>arrangements</w:t>
      </w:r>
      <w:r>
        <w:rPr>
          <w:color w:val="231F20"/>
          <w:spacing w:val="-9"/>
          <w:sz w:val="20"/>
        </w:rPr>
        <w:t xml:space="preserve"> </w:t>
      </w:r>
      <w:r>
        <w:rPr>
          <w:color w:val="231F20"/>
          <w:sz w:val="20"/>
        </w:rPr>
        <w:t>and</w:t>
      </w:r>
      <w:r>
        <w:rPr>
          <w:color w:val="231F20"/>
          <w:spacing w:val="-9"/>
          <w:sz w:val="20"/>
        </w:rPr>
        <w:t xml:space="preserve"> </w:t>
      </w:r>
      <w:r>
        <w:rPr>
          <w:color w:val="231F20"/>
          <w:sz w:val="20"/>
        </w:rPr>
        <w:t>consider</w:t>
      </w:r>
      <w:r>
        <w:rPr>
          <w:color w:val="231F20"/>
          <w:spacing w:val="-49"/>
          <w:sz w:val="20"/>
        </w:rPr>
        <w:t xml:space="preserve"> </w:t>
      </w:r>
      <w:r>
        <w:rPr>
          <w:color w:val="231F20"/>
          <w:sz w:val="20"/>
        </w:rPr>
        <w:t>ways</w:t>
      </w:r>
      <w:r>
        <w:rPr>
          <w:color w:val="231F20"/>
          <w:spacing w:val="-3"/>
          <w:sz w:val="20"/>
        </w:rPr>
        <w:t xml:space="preserve"> </w:t>
      </w:r>
      <w:r>
        <w:rPr>
          <w:color w:val="231F20"/>
          <w:sz w:val="20"/>
        </w:rPr>
        <w:t>to:</w:t>
      </w:r>
    </w:p>
    <w:p w14:paraId="29432E37" w14:textId="77777777" w:rsidR="008923F8" w:rsidRDefault="00316DE7">
      <w:pPr>
        <w:pStyle w:val="ListParagraph"/>
        <w:numPr>
          <w:ilvl w:val="1"/>
          <w:numId w:val="7"/>
        </w:numPr>
        <w:tabs>
          <w:tab w:val="left" w:pos="1263"/>
          <w:tab w:val="left" w:pos="1264"/>
        </w:tabs>
        <w:spacing w:line="228" w:lineRule="auto"/>
        <w:ind w:right="759"/>
        <w:jc w:val="left"/>
        <w:rPr>
          <w:sz w:val="20"/>
        </w:rPr>
      </w:pPr>
      <w:proofErr w:type="gramStart"/>
      <w:r>
        <w:rPr>
          <w:color w:val="231F20"/>
          <w:sz w:val="20"/>
        </w:rPr>
        <w:t>ensure</w:t>
      </w:r>
      <w:proofErr w:type="gramEnd"/>
      <w:r>
        <w:rPr>
          <w:color w:val="231F20"/>
          <w:spacing w:val="-10"/>
          <w:sz w:val="20"/>
        </w:rPr>
        <w:t xml:space="preserve"> </w:t>
      </w:r>
      <w:r>
        <w:rPr>
          <w:color w:val="231F20"/>
          <w:sz w:val="20"/>
        </w:rPr>
        <w:t>consistent</w:t>
      </w:r>
      <w:r>
        <w:rPr>
          <w:color w:val="231F20"/>
          <w:spacing w:val="-9"/>
          <w:sz w:val="20"/>
        </w:rPr>
        <w:t xml:space="preserve"> </w:t>
      </w:r>
      <w:r>
        <w:rPr>
          <w:color w:val="231F20"/>
          <w:sz w:val="20"/>
        </w:rPr>
        <w:t>approaches</w:t>
      </w:r>
      <w:r>
        <w:rPr>
          <w:color w:val="231F20"/>
          <w:spacing w:val="-8"/>
          <w:sz w:val="20"/>
        </w:rPr>
        <w:t xml:space="preserve"> </w:t>
      </w:r>
      <w:r>
        <w:rPr>
          <w:color w:val="231F20"/>
          <w:sz w:val="20"/>
        </w:rPr>
        <w:t>to</w:t>
      </w:r>
      <w:r>
        <w:rPr>
          <w:color w:val="231F20"/>
          <w:spacing w:val="-9"/>
          <w:sz w:val="20"/>
        </w:rPr>
        <w:t xml:space="preserve"> </w:t>
      </w:r>
      <w:r>
        <w:rPr>
          <w:color w:val="231F20"/>
          <w:sz w:val="20"/>
        </w:rPr>
        <w:t>identify,</w:t>
      </w:r>
      <w:r>
        <w:rPr>
          <w:color w:val="231F20"/>
          <w:spacing w:val="-49"/>
          <w:sz w:val="20"/>
        </w:rPr>
        <w:t xml:space="preserve"> </w:t>
      </w:r>
      <w:r>
        <w:rPr>
          <w:color w:val="231F20"/>
          <w:sz w:val="20"/>
        </w:rPr>
        <w:t xml:space="preserve">eliminate, </w:t>
      </w:r>
      <w:proofErr w:type="spellStart"/>
      <w:r>
        <w:rPr>
          <w:color w:val="231F20"/>
          <w:sz w:val="20"/>
        </w:rPr>
        <w:t>minimise</w:t>
      </w:r>
      <w:proofErr w:type="spellEnd"/>
      <w:r>
        <w:rPr>
          <w:color w:val="231F20"/>
          <w:sz w:val="20"/>
        </w:rPr>
        <w:t xml:space="preserve"> and communicate</w:t>
      </w:r>
      <w:r>
        <w:rPr>
          <w:color w:val="231F20"/>
          <w:spacing w:val="1"/>
          <w:sz w:val="20"/>
        </w:rPr>
        <w:t xml:space="preserve"> </w:t>
      </w:r>
      <w:r>
        <w:rPr>
          <w:color w:val="231F20"/>
          <w:sz w:val="20"/>
        </w:rPr>
        <w:t>about</w:t>
      </w:r>
      <w:r>
        <w:rPr>
          <w:color w:val="231F20"/>
          <w:spacing w:val="-7"/>
          <w:sz w:val="20"/>
        </w:rPr>
        <w:t xml:space="preserve"> </w:t>
      </w:r>
      <w:r>
        <w:rPr>
          <w:color w:val="231F20"/>
          <w:sz w:val="20"/>
        </w:rPr>
        <w:t>work</w:t>
      </w:r>
      <w:r>
        <w:rPr>
          <w:color w:val="231F20"/>
          <w:spacing w:val="-6"/>
          <w:sz w:val="20"/>
        </w:rPr>
        <w:t xml:space="preserve"> </w:t>
      </w:r>
      <w:r>
        <w:rPr>
          <w:color w:val="231F20"/>
          <w:sz w:val="20"/>
        </w:rPr>
        <w:t>health</w:t>
      </w:r>
      <w:r>
        <w:rPr>
          <w:color w:val="231F20"/>
          <w:spacing w:val="-7"/>
          <w:sz w:val="20"/>
        </w:rPr>
        <w:t xml:space="preserve"> </w:t>
      </w:r>
      <w:r>
        <w:rPr>
          <w:color w:val="231F20"/>
          <w:sz w:val="20"/>
        </w:rPr>
        <w:t>and</w:t>
      </w:r>
      <w:r>
        <w:rPr>
          <w:color w:val="231F20"/>
          <w:spacing w:val="-6"/>
          <w:sz w:val="20"/>
        </w:rPr>
        <w:t xml:space="preserve"> </w:t>
      </w:r>
      <w:r>
        <w:rPr>
          <w:color w:val="231F20"/>
          <w:sz w:val="20"/>
        </w:rPr>
        <w:t>safety</w:t>
      </w:r>
      <w:r>
        <w:rPr>
          <w:color w:val="231F20"/>
          <w:spacing w:val="-7"/>
          <w:sz w:val="20"/>
        </w:rPr>
        <w:t xml:space="preserve"> </w:t>
      </w:r>
      <w:r>
        <w:rPr>
          <w:color w:val="231F20"/>
          <w:sz w:val="20"/>
        </w:rPr>
        <w:t>risks</w:t>
      </w:r>
      <w:r>
        <w:rPr>
          <w:color w:val="231F20"/>
          <w:spacing w:val="-6"/>
          <w:sz w:val="20"/>
        </w:rPr>
        <w:t xml:space="preserve"> </w:t>
      </w:r>
      <w:r>
        <w:rPr>
          <w:color w:val="231F20"/>
          <w:sz w:val="20"/>
        </w:rPr>
        <w:t>across</w:t>
      </w:r>
      <w:r>
        <w:rPr>
          <w:color w:val="231F20"/>
          <w:spacing w:val="-49"/>
          <w:sz w:val="20"/>
        </w:rPr>
        <w:t xml:space="preserve"> </w:t>
      </w:r>
      <w:r>
        <w:rPr>
          <w:color w:val="231F20"/>
          <w:sz w:val="20"/>
        </w:rPr>
        <w:t>these</w:t>
      </w:r>
      <w:r>
        <w:rPr>
          <w:color w:val="231F20"/>
          <w:spacing w:val="-2"/>
          <w:sz w:val="20"/>
        </w:rPr>
        <w:t xml:space="preserve"> </w:t>
      </w:r>
      <w:r>
        <w:rPr>
          <w:color w:val="231F20"/>
          <w:sz w:val="20"/>
        </w:rPr>
        <w:t>workplaces</w:t>
      </w:r>
    </w:p>
    <w:p w14:paraId="1150BCD0" w14:textId="77777777" w:rsidR="008923F8" w:rsidRDefault="00316DE7">
      <w:pPr>
        <w:pStyle w:val="ListParagraph"/>
        <w:numPr>
          <w:ilvl w:val="1"/>
          <w:numId w:val="7"/>
        </w:numPr>
        <w:tabs>
          <w:tab w:val="left" w:pos="1263"/>
          <w:tab w:val="left" w:pos="1264"/>
        </w:tabs>
        <w:spacing w:before="62" w:line="228" w:lineRule="auto"/>
        <w:ind w:right="743" w:hanging="512"/>
        <w:jc w:val="left"/>
        <w:rPr>
          <w:sz w:val="20"/>
        </w:rPr>
      </w:pPr>
      <w:proofErr w:type="gramStart"/>
      <w:r>
        <w:rPr>
          <w:color w:val="231F20"/>
          <w:sz w:val="20"/>
        </w:rPr>
        <w:t>take</w:t>
      </w:r>
      <w:proofErr w:type="gramEnd"/>
      <w:r>
        <w:rPr>
          <w:color w:val="231F20"/>
          <w:spacing w:val="6"/>
          <w:sz w:val="20"/>
        </w:rPr>
        <w:t xml:space="preserve"> </w:t>
      </w:r>
      <w:r>
        <w:rPr>
          <w:color w:val="231F20"/>
          <w:sz w:val="20"/>
        </w:rPr>
        <w:t>a</w:t>
      </w:r>
      <w:r>
        <w:rPr>
          <w:color w:val="231F20"/>
          <w:spacing w:val="6"/>
          <w:sz w:val="20"/>
        </w:rPr>
        <w:t xml:space="preserve"> </w:t>
      </w:r>
      <w:r>
        <w:rPr>
          <w:color w:val="231F20"/>
          <w:sz w:val="20"/>
        </w:rPr>
        <w:t>broader</w:t>
      </w:r>
      <w:r>
        <w:rPr>
          <w:color w:val="231F20"/>
          <w:spacing w:val="6"/>
          <w:sz w:val="20"/>
        </w:rPr>
        <w:t xml:space="preserve"> </w:t>
      </w:r>
      <w:r>
        <w:rPr>
          <w:color w:val="231F20"/>
          <w:sz w:val="20"/>
        </w:rPr>
        <w:t>and</w:t>
      </w:r>
      <w:r>
        <w:rPr>
          <w:color w:val="231F20"/>
          <w:spacing w:val="6"/>
          <w:sz w:val="20"/>
        </w:rPr>
        <w:t xml:space="preserve"> </w:t>
      </w:r>
      <w:r>
        <w:rPr>
          <w:color w:val="231F20"/>
          <w:sz w:val="20"/>
        </w:rPr>
        <w:t>proactive</w:t>
      </w:r>
      <w:r>
        <w:rPr>
          <w:color w:val="231F20"/>
          <w:spacing w:val="6"/>
          <w:sz w:val="20"/>
        </w:rPr>
        <w:t xml:space="preserve"> </w:t>
      </w:r>
      <w:r>
        <w:rPr>
          <w:color w:val="231F20"/>
          <w:sz w:val="20"/>
        </w:rPr>
        <w:t>approach</w:t>
      </w:r>
      <w:r>
        <w:rPr>
          <w:color w:val="231F20"/>
          <w:spacing w:val="1"/>
          <w:sz w:val="20"/>
        </w:rPr>
        <w:t xml:space="preserve"> </w:t>
      </w:r>
      <w:r>
        <w:rPr>
          <w:color w:val="231F20"/>
          <w:sz w:val="20"/>
        </w:rPr>
        <w:t>to</w:t>
      </w:r>
      <w:r>
        <w:rPr>
          <w:color w:val="231F20"/>
          <w:spacing w:val="-9"/>
          <w:sz w:val="20"/>
        </w:rPr>
        <w:t xml:space="preserve"> </w:t>
      </w:r>
      <w:r>
        <w:rPr>
          <w:color w:val="231F20"/>
          <w:sz w:val="20"/>
        </w:rPr>
        <w:t>work</w:t>
      </w:r>
      <w:r>
        <w:rPr>
          <w:color w:val="231F20"/>
          <w:spacing w:val="-8"/>
          <w:sz w:val="20"/>
        </w:rPr>
        <w:t xml:space="preserve"> </w:t>
      </w:r>
      <w:r>
        <w:rPr>
          <w:color w:val="231F20"/>
          <w:sz w:val="20"/>
        </w:rPr>
        <w:t>health</w:t>
      </w:r>
      <w:r>
        <w:rPr>
          <w:color w:val="231F20"/>
          <w:spacing w:val="-8"/>
          <w:sz w:val="20"/>
        </w:rPr>
        <w:t xml:space="preserve"> </w:t>
      </w:r>
      <w:r>
        <w:rPr>
          <w:color w:val="231F20"/>
          <w:sz w:val="20"/>
        </w:rPr>
        <w:t>and</w:t>
      </w:r>
      <w:r>
        <w:rPr>
          <w:color w:val="231F20"/>
          <w:spacing w:val="-8"/>
          <w:sz w:val="20"/>
        </w:rPr>
        <w:t xml:space="preserve"> </w:t>
      </w:r>
      <w:r>
        <w:rPr>
          <w:color w:val="231F20"/>
          <w:sz w:val="20"/>
        </w:rPr>
        <w:t>safety</w:t>
      </w:r>
      <w:r>
        <w:rPr>
          <w:color w:val="231F20"/>
          <w:spacing w:val="-8"/>
          <w:sz w:val="20"/>
        </w:rPr>
        <w:t xml:space="preserve"> </w:t>
      </w:r>
      <w:r>
        <w:rPr>
          <w:color w:val="231F20"/>
          <w:sz w:val="20"/>
        </w:rPr>
        <w:t>responsibilities,</w:t>
      </w:r>
      <w:r>
        <w:rPr>
          <w:color w:val="231F20"/>
          <w:spacing w:val="-49"/>
          <w:sz w:val="20"/>
        </w:rPr>
        <w:t xml:space="preserve"> </w:t>
      </w:r>
      <w:r>
        <w:rPr>
          <w:color w:val="231F20"/>
          <w:sz w:val="20"/>
        </w:rPr>
        <w:t>including an increased focus on</w:t>
      </w:r>
      <w:r>
        <w:rPr>
          <w:color w:val="231F20"/>
          <w:spacing w:val="1"/>
          <w:sz w:val="20"/>
        </w:rPr>
        <w:t xml:space="preserve"> </w:t>
      </w:r>
      <w:r>
        <w:rPr>
          <w:color w:val="231F20"/>
          <w:sz w:val="20"/>
        </w:rPr>
        <w:t>psychosocial</w:t>
      </w:r>
      <w:r>
        <w:rPr>
          <w:color w:val="231F20"/>
          <w:spacing w:val="-2"/>
          <w:sz w:val="20"/>
        </w:rPr>
        <w:t xml:space="preserve"> </w:t>
      </w:r>
      <w:r>
        <w:rPr>
          <w:color w:val="231F20"/>
          <w:sz w:val="20"/>
        </w:rPr>
        <w:t>risks</w:t>
      </w:r>
    </w:p>
    <w:p w14:paraId="61684051" w14:textId="77777777" w:rsidR="008923F8" w:rsidRDefault="00316DE7">
      <w:pPr>
        <w:pStyle w:val="ListParagraph"/>
        <w:numPr>
          <w:ilvl w:val="1"/>
          <w:numId w:val="7"/>
        </w:numPr>
        <w:tabs>
          <w:tab w:val="left" w:pos="1263"/>
          <w:tab w:val="left" w:pos="1264"/>
        </w:tabs>
        <w:spacing w:before="62" w:line="228" w:lineRule="auto"/>
        <w:ind w:right="832" w:hanging="562"/>
        <w:jc w:val="left"/>
        <w:rPr>
          <w:sz w:val="20"/>
        </w:rPr>
      </w:pPr>
      <w:proofErr w:type="gramStart"/>
      <w:r>
        <w:rPr>
          <w:color w:val="231F20"/>
          <w:sz w:val="20"/>
        </w:rPr>
        <w:t>directly</w:t>
      </w:r>
      <w:proofErr w:type="gramEnd"/>
      <w:r>
        <w:rPr>
          <w:color w:val="231F20"/>
          <w:sz w:val="20"/>
        </w:rPr>
        <w:t xml:space="preserve"> and effectively address bullying,</w:t>
      </w:r>
      <w:r>
        <w:rPr>
          <w:color w:val="231F20"/>
          <w:spacing w:val="1"/>
          <w:sz w:val="20"/>
        </w:rPr>
        <w:t xml:space="preserve"> </w:t>
      </w:r>
      <w:r>
        <w:rPr>
          <w:color w:val="231F20"/>
          <w:sz w:val="20"/>
        </w:rPr>
        <w:t>sexual</w:t>
      </w:r>
      <w:r>
        <w:rPr>
          <w:color w:val="231F20"/>
          <w:spacing w:val="-8"/>
          <w:sz w:val="20"/>
        </w:rPr>
        <w:t xml:space="preserve"> </w:t>
      </w:r>
      <w:r>
        <w:rPr>
          <w:color w:val="231F20"/>
          <w:sz w:val="20"/>
        </w:rPr>
        <w:t>harassment</w:t>
      </w:r>
      <w:r>
        <w:rPr>
          <w:color w:val="231F20"/>
          <w:spacing w:val="-7"/>
          <w:sz w:val="20"/>
        </w:rPr>
        <w:t xml:space="preserve"> </w:t>
      </w:r>
      <w:r>
        <w:rPr>
          <w:color w:val="231F20"/>
          <w:sz w:val="20"/>
        </w:rPr>
        <w:t>and</w:t>
      </w:r>
      <w:r>
        <w:rPr>
          <w:color w:val="231F20"/>
          <w:spacing w:val="-7"/>
          <w:sz w:val="20"/>
        </w:rPr>
        <w:t xml:space="preserve"> </w:t>
      </w:r>
      <w:r>
        <w:rPr>
          <w:color w:val="231F20"/>
          <w:sz w:val="20"/>
        </w:rPr>
        <w:t>sexual</w:t>
      </w:r>
      <w:r>
        <w:rPr>
          <w:color w:val="231F20"/>
          <w:spacing w:val="-8"/>
          <w:sz w:val="20"/>
        </w:rPr>
        <w:t xml:space="preserve"> </w:t>
      </w:r>
      <w:r>
        <w:rPr>
          <w:color w:val="231F20"/>
          <w:sz w:val="20"/>
        </w:rPr>
        <w:t>assault</w:t>
      </w:r>
      <w:r>
        <w:rPr>
          <w:color w:val="231F20"/>
          <w:spacing w:val="-7"/>
          <w:sz w:val="20"/>
        </w:rPr>
        <w:t xml:space="preserve"> </w:t>
      </w:r>
      <w:r>
        <w:rPr>
          <w:color w:val="231F20"/>
          <w:sz w:val="20"/>
        </w:rPr>
        <w:t>as</w:t>
      </w:r>
      <w:r>
        <w:rPr>
          <w:color w:val="231F20"/>
          <w:spacing w:val="-49"/>
          <w:sz w:val="20"/>
        </w:rPr>
        <w:t xml:space="preserve"> </w:t>
      </w:r>
      <w:r>
        <w:rPr>
          <w:color w:val="231F20"/>
          <w:sz w:val="20"/>
        </w:rPr>
        <w:t>work</w:t>
      </w:r>
      <w:r>
        <w:rPr>
          <w:color w:val="231F20"/>
          <w:spacing w:val="-3"/>
          <w:sz w:val="20"/>
        </w:rPr>
        <w:t xml:space="preserve"> </w:t>
      </w:r>
      <w:r>
        <w:rPr>
          <w:color w:val="231F20"/>
          <w:sz w:val="20"/>
        </w:rPr>
        <w:t>health</w:t>
      </w:r>
      <w:r>
        <w:rPr>
          <w:color w:val="231F20"/>
          <w:spacing w:val="-3"/>
          <w:sz w:val="20"/>
        </w:rPr>
        <w:t xml:space="preserve"> </w:t>
      </w:r>
      <w:r>
        <w:rPr>
          <w:color w:val="231F20"/>
          <w:sz w:val="20"/>
        </w:rPr>
        <w:t>and</w:t>
      </w:r>
      <w:r>
        <w:rPr>
          <w:color w:val="231F20"/>
          <w:spacing w:val="-3"/>
          <w:sz w:val="20"/>
        </w:rPr>
        <w:t xml:space="preserve"> </w:t>
      </w:r>
      <w:r>
        <w:rPr>
          <w:color w:val="231F20"/>
          <w:sz w:val="20"/>
        </w:rPr>
        <w:t>safety</w:t>
      </w:r>
      <w:r>
        <w:rPr>
          <w:color w:val="231F20"/>
          <w:spacing w:val="-3"/>
          <w:sz w:val="20"/>
        </w:rPr>
        <w:t xml:space="preserve"> </w:t>
      </w:r>
      <w:r>
        <w:rPr>
          <w:color w:val="231F20"/>
          <w:sz w:val="20"/>
        </w:rPr>
        <w:t>issues</w:t>
      </w:r>
    </w:p>
    <w:p w14:paraId="77784B93" w14:textId="77777777" w:rsidR="008923F8" w:rsidRDefault="008923F8">
      <w:pPr>
        <w:spacing w:line="228" w:lineRule="auto"/>
        <w:rPr>
          <w:sz w:val="20"/>
        </w:rPr>
        <w:sectPr w:rsidR="008923F8">
          <w:pgSz w:w="11910" w:h="16840"/>
          <w:pgMar w:top="1540" w:right="340" w:bottom="760" w:left="300" w:header="0" w:footer="578" w:gutter="0"/>
          <w:cols w:num="2" w:space="720" w:equalWidth="0">
            <w:col w:w="5370" w:space="40"/>
            <w:col w:w="5860"/>
          </w:cols>
        </w:sectPr>
      </w:pPr>
    </w:p>
    <w:p w14:paraId="5CF832AC" w14:textId="77777777" w:rsidR="008923F8" w:rsidRDefault="00316DE7">
      <w:pPr>
        <w:pStyle w:val="ListParagraph"/>
        <w:numPr>
          <w:ilvl w:val="0"/>
          <w:numId w:val="7"/>
        </w:numPr>
        <w:tabs>
          <w:tab w:val="left" w:pos="1061"/>
        </w:tabs>
        <w:spacing w:before="139" w:line="228" w:lineRule="auto"/>
        <w:ind w:left="1060" w:right="127"/>
        <w:jc w:val="left"/>
        <w:rPr>
          <w:sz w:val="20"/>
        </w:rPr>
      </w:pPr>
      <w:proofErr w:type="gramStart"/>
      <w:r>
        <w:rPr>
          <w:color w:val="231F20"/>
          <w:sz w:val="20"/>
        </w:rPr>
        <w:lastRenderedPageBreak/>
        <w:t>provide</w:t>
      </w:r>
      <w:proofErr w:type="gramEnd"/>
      <w:r>
        <w:rPr>
          <w:color w:val="231F20"/>
          <w:sz w:val="20"/>
        </w:rPr>
        <w:t xml:space="preserve"> guidance, education and training on</w:t>
      </w:r>
      <w:r>
        <w:rPr>
          <w:color w:val="231F20"/>
          <w:spacing w:val="1"/>
          <w:sz w:val="20"/>
        </w:rPr>
        <w:t xml:space="preserve"> </w:t>
      </w:r>
      <w:r>
        <w:rPr>
          <w:color w:val="231F20"/>
          <w:sz w:val="20"/>
        </w:rPr>
        <w:t>work</w:t>
      </w:r>
      <w:r>
        <w:rPr>
          <w:color w:val="231F20"/>
          <w:spacing w:val="-7"/>
          <w:sz w:val="20"/>
        </w:rPr>
        <w:t xml:space="preserve"> </w:t>
      </w:r>
      <w:r>
        <w:rPr>
          <w:color w:val="231F20"/>
          <w:sz w:val="20"/>
        </w:rPr>
        <w:t>health</w:t>
      </w:r>
      <w:r>
        <w:rPr>
          <w:color w:val="231F20"/>
          <w:spacing w:val="-7"/>
          <w:sz w:val="20"/>
        </w:rPr>
        <w:t xml:space="preserve"> </w:t>
      </w:r>
      <w:r>
        <w:rPr>
          <w:color w:val="231F20"/>
          <w:sz w:val="20"/>
        </w:rPr>
        <w:t>and</w:t>
      </w:r>
      <w:r>
        <w:rPr>
          <w:color w:val="231F20"/>
          <w:spacing w:val="-6"/>
          <w:sz w:val="20"/>
        </w:rPr>
        <w:t xml:space="preserve"> </w:t>
      </w:r>
      <w:r>
        <w:rPr>
          <w:color w:val="231F20"/>
          <w:sz w:val="20"/>
        </w:rPr>
        <w:t>safety</w:t>
      </w:r>
      <w:r>
        <w:rPr>
          <w:color w:val="231F20"/>
          <w:spacing w:val="-7"/>
          <w:sz w:val="20"/>
        </w:rPr>
        <w:t xml:space="preserve"> </w:t>
      </w:r>
      <w:r>
        <w:rPr>
          <w:color w:val="231F20"/>
          <w:sz w:val="20"/>
        </w:rPr>
        <w:t>obligations</w:t>
      </w:r>
      <w:r>
        <w:rPr>
          <w:color w:val="231F20"/>
          <w:spacing w:val="-6"/>
          <w:sz w:val="20"/>
        </w:rPr>
        <w:t xml:space="preserve"> </w:t>
      </w:r>
      <w:r>
        <w:rPr>
          <w:color w:val="231F20"/>
          <w:sz w:val="20"/>
        </w:rPr>
        <w:t>and</w:t>
      </w:r>
      <w:r>
        <w:rPr>
          <w:color w:val="231F20"/>
          <w:spacing w:val="-7"/>
          <w:sz w:val="20"/>
        </w:rPr>
        <w:t xml:space="preserve"> </w:t>
      </w:r>
      <w:r>
        <w:rPr>
          <w:color w:val="231F20"/>
          <w:sz w:val="20"/>
        </w:rPr>
        <w:t>duties</w:t>
      </w:r>
      <w:r>
        <w:rPr>
          <w:color w:val="231F20"/>
          <w:spacing w:val="-5"/>
          <w:sz w:val="20"/>
        </w:rPr>
        <w:t xml:space="preserve"> </w:t>
      </w:r>
      <w:r>
        <w:rPr>
          <w:color w:val="231F20"/>
          <w:sz w:val="20"/>
        </w:rPr>
        <w:t>in</w:t>
      </w:r>
      <w:r>
        <w:rPr>
          <w:color w:val="231F20"/>
          <w:spacing w:val="-49"/>
          <w:sz w:val="20"/>
        </w:rPr>
        <w:t xml:space="preserve"> </w:t>
      </w:r>
      <w:r>
        <w:rPr>
          <w:color w:val="231F20"/>
          <w:sz w:val="20"/>
        </w:rPr>
        <w:t>the context of bullying, sexual harassment and</w:t>
      </w:r>
      <w:r>
        <w:rPr>
          <w:color w:val="231F20"/>
          <w:spacing w:val="1"/>
          <w:sz w:val="20"/>
        </w:rPr>
        <w:t xml:space="preserve"> </w:t>
      </w:r>
      <w:r>
        <w:rPr>
          <w:color w:val="231F20"/>
          <w:sz w:val="20"/>
        </w:rPr>
        <w:t>sexual</w:t>
      </w:r>
      <w:r>
        <w:rPr>
          <w:color w:val="231F20"/>
          <w:spacing w:val="-3"/>
          <w:sz w:val="20"/>
        </w:rPr>
        <w:t xml:space="preserve"> </w:t>
      </w:r>
      <w:r>
        <w:rPr>
          <w:color w:val="231F20"/>
          <w:sz w:val="20"/>
        </w:rPr>
        <w:t>assault.</w:t>
      </w:r>
    </w:p>
    <w:p w14:paraId="38BCDC75" w14:textId="77777777" w:rsidR="008923F8" w:rsidRDefault="008923F8">
      <w:pPr>
        <w:pStyle w:val="BodyText"/>
        <w:spacing w:before="10"/>
        <w:rPr>
          <w:sz w:val="28"/>
        </w:rPr>
      </w:pPr>
    </w:p>
    <w:p w14:paraId="40624487" w14:textId="77777777" w:rsidR="008923F8" w:rsidRPr="00BE525B" w:rsidRDefault="00BE525B">
      <w:pPr>
        <w:pStyle w:val="BodyText"/>
        <w:spacing w:line="266" w:lineRule="exact"/>
        <w:ind w:left="550"/>
        <w:rPr>
          <w:b/>
        </w:rPr>
      </w:pPr>
      <w:r w:rsidRPr="00BE525B">
        <w:rPr>
          <w:b/>
        </w:rPr>
        <w:pict w14:anchorId="43EA63F7">
          <v:line id="_x0000_s1036" style="position:absolute;left:0;text-align:left;z-index:15781888;mso-position-horizontal-relative:page" from="42.5pt,-6.55pt" to="297.6pt,-6.55pt" strokecolor="#0079c1" strokeweight=".5pt">
            <w10:wrap anchorx="page"/>
          </v:line>
        </w:pict>
      </w:r>
      <w:r w:rsidR="00316DE7" w:rsidRPr="00BE525B">
        <w:rPr>
          <w:b/>
          <w:color w:val="231F20"/>
          <w:w w:val="105"/>
        </w:rPr>
        <w:t>Recommendation 26:</w:t>
      </w:r>
    </w:p>
    <w:p w14:paraId="3A512BF3" w14:textId="77777777" w:rsidR="00BE525B" w:rsidRDefault="00316DE7" w:rsidP="00BE525B">
      <w:pPr>
        <w:pStyle w:val="BodyText"/>
        <w:tabs>
          <w:tab w:val="left" w:pos="5529"/>
        </w:tabs>
        <w:spacing w:line="278" w:lineRule="auto"/>
        <w:ind w:left="550" w:right="232"/>
        <w:rPr>
          <w:color w:val="231F20"/>
          <w:spacing w:val="1"/>
        </w:rPr>
      </w:pPr>
      <w:r w:rsidRPr="00BE525B">
        <w:rPr>
          <w:b/>
          <w:color w:val="231F20"/>
        </w:rPr>
        <w:t>Parliamentary</w:t>
      </w:r>
      <w:r w:rsidRPr="00BE525B">
        <w:rPr>
          <w:b/>
          <w:color w:val="231F20"/>
          <w:spacing w:val="52"/>
        </w:rPr>
        <w:t xml:space="preserve"> </w:t>
      </w:r>
      <w:r w:rsidRPr="00BE525B">
        <w:rPr>
          <w:b/>
          <w:color w:val="231F20"/>
        </w:rPr>
        <w:t>Health</w:t>
      </w:r>
      <w:r w:rsidRPr="00BE525B">
        <w:rPr>
          <w:b/>
          <w:color w:val="231F20"/>
          <w:spacing w:val="52"/>
        </w:rPr>
        <w:t xml:space="preserve"> </w:t>
      </w:r>
      <w:r w:rsidRPr="00BE525B">
        <w:rPr>
          <w:b/>
          <w:color w:val="231F20"/>
        </w:rPr>
        <w:t>and   Wellbeing   Service</w:t>
      </w:r>
      <w:r>
        <w:rPr>
          <w:color w:val="231F20"/>
          <w:spacing w:val="1"/>
        </w:rPr>
        <w:t xml:space="preserve"> </w:t>
      </w:r>
    </w:p>
    <w:p w14:paraId="14EBC896" w14:textId="570FCDE9" w:rsidR="008923F8" w:rsidRDefault="00316DE7">
      <w:pPr>
        <w:pStyle w:val="BodyText"/>
        <w:spacing w:line="278" w:lineRule="auto"/>
        <w:ind w:left="550" w:right="366"/>
      </w:pPr>
      <w:r>
        <w:rPr>
          <w:color w:val="231F20"/>
        </w:rPr>
        <w:t>The</w:t>
      </w:r>
      <w:r>
        <w:rPr>
          <w:color w:val="231F20"/>
          <w:spacing w:val="5"/>
        </w:rPr>
        <w:t xml:space="preserve"> </w:t>
      </w:r>
      <w:r>
        <w:rPr>
          <w:color w:val="231F20"/>
        </w:rPr>
        <w:t>Department</w:t>
      </w:r>
      <w:r>
        <w:rPr>
          <w:color w:val="231F20"/>
          <w:spacing w:val="6"/>
        </w:rPr>
        <w:t xml:space="preserve"> </w:t>
      </w:r>
      <w:r>
        <w:rPr>
          <w:color w:val="231F20"/>
        </w:rPr>
        <w:t>of</w:t>
      </w:r>
      <w:r>
        <w:rPr>
          <w:color w:val="231F20"/>
          <w:spacing w:val="5"/>
        </w:rPr>
        <w:t xml:space="preserve"> </w:t>
      </w:r>
      <w:r>
        <w:rPr>
          <w:color w:val="231F20"/>
        </w:rPr>
        <w:t>Parliamentary</w:t>
      </w:r>
      <w:r>
        <w:rPr>
          <w:color w:val="231F20"/>
          <w:spacing w:val="6"/>
        </w:rPr>
        <w:t xml:space="preserve"> </w:t>
      </w:r>
      <w:r>
        <w:rPr>
          <w:color w:val="231F20"/>
        </w:rPr>
        <w:t>Services</w:t>
      </w:r>
      <w:r>
        <w:rPr>
          <w:color w:val="231F20"/>
          <w:spacing w:val="7"/>
        </w:rPr>
        <w:t xml:space="preserve"> </w:t>
      </w:r>
      <w:r>
        <w:rPr>
          <w:color w:val="231F20"/>
        </w:rPr>
        <w:t>should</w:t>
      </w:r>
    </w:p>
    <w:p w14:paraId="347AD84B" w14:textId="77777777" w:rsidR="008923F8" w:rsidRDefault="00316DE7">
      <w:pPr>
        <w:pStyle w:val="BodyText"/>
        <w:spacing w:line="211" w:lineRule="exact"/>
        <w:ind w:left="550"/>
      </w:pPr>
      <w:proofErr w:type="gramStart"/>
      <w:r>
        <w:rPr>
          <w:color w:val="231F20"/>
        </w:rPr>
        <w:t>lead</w:t>
      </w:r>
      <w:proofErr w:type="gramEnd"/>
      <w:r>
        <w:rPr>
          <w:color w:val="231F20"/>
          <w:spacing w:val="1"/>
        </w:rPr>
        <w:t xml:space="preserve"> </w:t>
      </w:r>
      <w:r>
        <w:rPr>
          <w:color w:val="231F20"/>
        </w:rPr>
        <w:t>the</w:t>
      </w:r>
      <w:r>
        <w:rPr>
          <w:color w:val="231F20"/>
          <w:spacing w:val="1"/>
        </w:rPr>
        <w:t xml:space="preserve"> </w:t>
      </w:r>
      <w:r>
        <w:rPr>
          <w:color w:val="231F20"/>
        </w:rPr>
        <w:t>establishment</w:t>
      </w:r>
      <w:r>
        <w:rPr>
          <w:color w:val="231F20"/>
          <w:spacing w:val="1"/>
        </w:rPr>
        <w:t xml:space="preserve"> </w:t>
      </w:r>
      <w:r>
        <w:rPr>
          <w:color w:val="231F20"/>
        </w:rPr>
        <w:t>of</w:t>
      </w:r>
      <w:r>
        <w:rPr>
          <w:color w:val="231F20"/>
          <w:spacing w:val="1"/>
        </w:rPr>
        <w:t xml:space="preserve"> </w:t>
      </w:r>
      <w:r>
        <w:rPr>
          <w:color w:val="231F20"/>
        </w:rPr>
        <w:t>a</w:t>
      </w:r>
      <w:r>
        <w:rPr>
          <w:color w:val="231F20"/>
          <w:spacing w:val="1"/>
        </w:rPr>
        <w:t xml:space="preserve"> </w:t>
      </w:r>
      <w:r>
        <w:rPr>
          <w:color w:val="231F20"/>
        </w:rPr>
        <w:t>Parliamentary</w:t>
      </w:r>
      <w:r>
        <w:rPr>
          <w:color w:val="231F20"/>
          <w:spacing w:val="1"/>
        </w:rPr>
        <w:t xml:space="preserve"> </w:t>
      </w:r>
      <w:r>
        <w:rPr>
          <w:color w:val="231F20"/>
        </w:rPr>
        <w:t>Health</w:t>
      </w:r>
      <w:r>
        <w:rPr>
          <w:color w:val="231F20"/>
          <w:spacing w:val="1"/>
        </w:rPr>
        <w:t xml:space="preserve"> </w:t>
      </w:r>
      <w:r>
        <w:rPr>
          <w:color w:val="231F20"/>
        </w:rPr>
        <w:t>and</w:t>
      </w:r>
    </w:p>
    <w:p w14:paraId="67C878C1" w14:textId="77777777" w:rsidR="008923F8" w:rsidRDefault="00316DE7">
      <w:pPr>
        <w:pStyle w:val="BodyText"/>
        <w:spacing w:line="228" w:lineRule="auto"/>
        <w:ind w:left="550"/>
      </w:pPr>
      <w:r>
        <w:rPr>
          <w:color w:val="231F20"/>
        </w:rPr>
        <w:t>Wellbeing</w:t>
      </w:r>
      <w:r>
        <w:rPr>
          <w:color w:val="231F20"/>
          <w:spacing w:val="2"/>
        </w:rPr>
        <w:t xml:space="preserve"> </w:t>
      </w:r>
      <w:r>
        <w:rPr>
          <w:color w:val="231F20"/>
        </w:rPr>
        <w:t>Service.</w:t>
      </w:r>
      <w:r>
        <w:rPr>
          <w:color w:val="231F20"/>
          <w:spacing w:val="2"/>
        </w:rPr>
        <w:t xml:space="preserve"> </w:t>
      </w:r>
      <w:r>
        <w:rPr>
          <w:color w:val="231F20"/>
        </w:rPr>
        <w:t>At</w:t>
      </w:r>
      <w:r>
        <w:rPr>
          <w:color w:val="231F20"/>
          <w:spacing w:val="2"/>
        </w:rPr>
        <w:t xml:space="preserve"> </w:t>
      </w:r>
      <w:r>
        <w:rPr>
          <w:color w:val="231F20"/>
        </w:rPr>
        <w:t>a</w:t>
      </w:r>
      <w:r>
        <w:rPr>
          <w:color w:val="231F20"/>
          <w:spacing w:val="2"/>
        </w:rPr>
        <w:t xml:space="preserve"> </w:t>
      </w:r>
      <w:r>
        <w:rPr>
          <w:color w:val="231F20"/>
        </w:rPr>
        <w:t>minimum,</w:t>
      </w:r>
      <w:r>
        <w:rPr>
          <w:color w:val="231F20"/>
          <w:spacing w:val="2"/>
        </w:rPr>
        <w:t xml:space="preserve"> </w:t>
      </w:r>
      <w:r>
        <w:rPr>
          <w:color w:val="231F20"/>
        </w:rPr>
        <w:t>the</w:t>
      </w:r>
      <w:r>
        <w:rPr>
          <w:color w:val="231F20"/>
          <w:spacing w:val="2"/>
        </w:rPr>
        <w:t xml:space="preserve"> </w:t>
      </w:r>
      <w:r>
        <w:rPr>
          <w:color w:val="231F20"/>
        </w:rPr>
        <w:t>Service</w:t>
      </w:r>
      <w:r>
        <w:rPr>
          <w:color w:val="231F20"/>
          <w:spacing w:val="3"/>
        </w:rPr>
        <w:t xml:space="preserve"> </w:t>
      </w:r>
      <w:r>
        <w:rPr>
          <w:color w:val="231F20"/>
        </w:rPr>
        <w:t>should</w:t>
      </w:r>
      <w:r>
        <w:rPr>
          <w:color w:val="231F20"/>
          <w:spacing w:val="-49"/>
        </w:rPr>
        <w:t xml:space="preserve"> </w:t>
      </w:r>
      <w:r>
        <w:rPr>
          <w:color w:val="231F20"/>
        </w:rPr>
        <w:t>be</w:t>
      </w:r>
      <w:r>
        <w:rPr>
          <w:color w:val="231F20"/>
          <w:spacing w:val="-2"/>
        </w:rPr>
        <w:t xml:space="preserve"> </w:t>
      </w:r>
      <w:r>
        <w:rPr>
          <w:color w:val="231F20"/>
        </w:rPr>
        <w:t>adequately</w:t>
      </w:r>
      <w:r>
        <w:rPr>
          <w:color w:val="231F20"/>
          <w:spacing w:val="-2"/>
        </w:rPr>
        <w:t xml:space="preserve"> </w:t>
      </w:r>
      <w:r>
        <w:rPr>
          <w:color w:val="231F20"/>
        </w:rPr>
        <w:t>resourced</w:t>
      </w:r>
      <w:r>
        <w:rPr>
          <w:color w:val="231F20"/>
          <w:spacing w:val="-2"/>
        </w:rPr>
        <w:t xml:space="preserve"> </w:t>
      </w:r>
      <w:r>
        <w:rPr>
          <w:color w:val="231F20"/>
        </w:rPr>
        <w:t>to:</w:t>
      </w:r>
    </w:p>
    <w:p w14:paraId="10CD7735" w14:textId="77777777" w:rsidR="008923F8" w:rsidRDefault="00316DE7">
      <w:pPr>
        <w:pStyle w:val="ListParagraph"/>
        <w:numPr>
          <w:ilvl w:val="0"/>
          <w:numId w:val="6"/>
        </w:numPr>
        <w:tabs>
          <w:tab w:val="left" w:pos="1061"/>
        </w:tabs>
        <w:spacing w:before="104"/>
        <w:ind w:hanging="361"/>
        <w:rPr>
          <w:sz w:val="20"/>
        </w:rPr>
      </w:pPr>
      <w:proofErr w:type="gramStart"/>
      <w:r>
        <w:rPr>
          <w:color w:val="231F20"/>
          <w:sz w:val="20"/>
        </w:rPr>
        <w:t>provide</w:t>
      </w:r>
      <w:proofErr w:type="gramEnd"/>
      <w:r>
        <w:rPr>
          <w:color w:val="231F20"/>
          <w:spacing w:val="-8"/>
          <w:sz w:val="20"/>
        </w:rPr>
        <w:t xml:space="preserve"> </w:t>
      </w:r>
      <w:r>
        <w:rPr>
          <w:color w:val="231F20"/>
          <w:sz w:val="20"/>
        </w:rPr>
        <w:t>basic</w:t>
      </w:r>
      <w:r>
        <w:rPr>
          <w:color w:val="231F20"/>
          <w:spacing w:val="-8"/>
          <w:sz w:val="20"/>
        </w:rPr>
        <w:t xml:space="preserve"> </w:t>
      </w:r>
      <w:r>
        <w:rPr>
          <w:color w:val="231F20"/>
          <w:sz w:val="20"/>
        </w:rPr>
        <w:t>physical</w:t>
      </w:r>
      <w:r>
        <w:rPr>
          <w:color w:val="231F20"/>
          <w:spacing w:val="-7"/>
          <w:sz w:val="20"/>
        </w:rPr>
        <w:t xml:space="preserve"> </w:t>
      </w:r>
      <w:r>
        <w:rPr>
          <w:color w:val="231F20"/>
          <w:sz w:val="20"/>
        </w:rPr>
        <w:t>and</w:t>
      </w:r>
      <w:r>
        <w:rPr>
          <w:color w:val="231F20"/>
          <w:spacing w:val="-8"/>
          <w:sz w:val="20"/>
        </w:rPr>
        <w:t xml:space="preserve"> </w:t>
      </w:r>
      <w:r>
        <w:rPr>
          <w:color w:val="231F20"/>
          <w:sz w:val="20"/>
        </w:rPr>
        <w:t>mental</w:t>
      </w:r>
      <w:r>
        <w:rPr>
          <w:color w:val="231F20"/>
          <w:spacing w:val="-8"/>
          <w:sz w:val="20"/>
        </w:rPr>
        <w:t xml:space="preserve"> </w:t>
      </w:r>
      <w:r>
        <w:rPr>
          <w:color w:val="231F20"/>
          <w:sz w:val="20"/>
        </w:rPr>
        <w:t>health</w:t>
      </w:r>
      <w:r>
        <w:rPr>
          <w:color w:val="231F20"/>
          <w:spacing w:val="-7"/>
          <w:sz w:val="20"/>
        </w:rPr>
        <w:t xml:space="preserve"> </w:t>
      </w:r>
      <w:r>
        <w:rPr>
          <w:color w:val="231F20"/>
          <w:sz w:val="20"/>
        </w:rPr>
        <w:t>services</w:t>
      </w:r>
    </w:p>
    <w:p w14:paraId="3562DFBB" w14:textId="77777777" w:rsidR="008923F8" w:rsidRDefault="00316DE7">
      <w:pPr>
        <w:pStyle w:val="ListParagraph"/>
        <w:numPr>
          <w:ilvl w:val="0"/>
          <w:numId w:val="6"/>
        </w:numPr>
        <w:tabs>
          <w:tab w:val="left" w:pos="1061"/>
        </w:tabs>
        <w:spacing w:before="55" w:line="228" w:lineRule="auto"/>
        <w:ind w:right="515"/>
        <w:rPr>
          <w:sz w:val="20"/>
        </w:rPr>
      </w:pPr>
      <w:proofErr w:type="gramStart"/>
      <w:r>
        <w:rPr>
          <w:color w:val="231F20"/>
          <w:sz w:val="20"/>
        </w:rPr>
        <w:t>be</w:t>
      </w:r>
      <w:proofErr w:type="gramEnd"/>
      <w:r>
        <w:rPr>
          <w:color w:val="231F20"/>
          <w:spacing w:val="-7"/>
          <w:sz w:val="20"/>
        </w:rPr>
        <w:t xml:space="preserve"> </w:t>
      </w:r>
      <w:r>
        <w:rPr>
          <w:color w:val="231F20"/>
          <w:sz w:val="20"/>
        </w:rPr>
        <w:t>available</w:t>
      </w:r>
      <w:r>
        <w:rPr>
          <w:color w:val="231F20"/>
          <w:spacing w:val="-7"/>
          <w:sz w:val="20"/>
        </w:rPr>
        <w:t xml:space="preserve"> </w:t>
      </w:r>
      <w:r>
        <w:rPr>
          <w:color w:val="231F20"/>
          <w:sz w:val="20"/>
        </w:rPr>
        <w:t>to</w:t>
      </w:r>
      <w:r>
        <w:rPr>
          <w:color w:val="231F20"/>
          <w:spacing w:val="-7"/>
          <w:sz w:val="20"/>
        </w:rPr>
        <w:t xml:space="preserve"> </w:t>
      </w:r>
      <w:r>
        <w:rPr>
          <w:color w:val="231F20"/>
          <w:sz w:val="20"/>
        </w:rPr>
        <w:t>all</w:t>
      </w:r>
      <w:r>
        <w:rPr>
          <w:color w:val="231F20"/>
          <w:spacing w:val="-6"/>
          <w:sz w:val="20"/>
        </w:rPr>
        <w:t xml:space="preserve"> </w:t>
      </w:r>
      <w:r>
        <w:rPr>
          <w:color w:val="231F20"/>
          <w:sz w:val="20"/>
        </w:rPr>
        <w:t>people</w:t>
      </w:r>
      <w:r>
        <w:rPr>
          <w:color w:val="231F20"/>
          <w:spacing w:val="-6"/>
          <w:sz w:val="20"/>
        </w:rPr>
        <w:t xml:space="preserve"> </w:t>
      </w:r>
      <w:r>
        <w:rPr>
          <w:color w:val="231F20"/>
          <w:sz w:val="20"/>
        </w:rPr>
        <w:t>in</w:t>
      </w:r>
      <w:r>
        <w:rPr>
          <w:color w:val="231F20"/>
          <w:spacing w:val="-7"/>
          <w:sz w:val="20"/>
        </w:rPr>
        <w:t xml:space="preserve"> </w:t>
      </w:r>
      <w:r>
        <w:rPr>
          <w:color w:val="231F20"/>
          <w:sz w:val="20"/>
        </w:rPr>
        <w:t>Commonwealth</w:t>
      </w:r>
      <w:r>
        <w:rPr>
          <w:color w:val="231F20"/>
          <w:spacing w:val="-49"/>
          <w:sz w:val="20"/>
        </w:rPr>
        <w:t xml:space="preserve"> </w:t>
      </w:r>
      <w:r>
        <w:rPr>
          <w:color w:val="231F20"/>
          <w:sz w:val="20"/>
        </w:rPr>
        <w:t>parliamentary</w:t>
      </w:r>
      <w:r>
        <w:rPr>
          <w:color w:val="231F20"/>
          <w:spacing w:val="-3"/>
          <w:sz w:val="20"/>
        </w:rPr>
        <w:t xml:space="preserve"> </w:t>
      </w:r>
      <w:r>
        <w:rPr>
          <w:color w:val="231F20"/>
          <w:sz w:val="20"/>
        </w:rPr>
        <w:t>workplaces</w:t>
      </w:r>
    </w:p>
    <w:p w14:paraId="2D2DDA9B" w14:textId="77777777" w:rsidR="008923F8" w:rsidRDefault="00316DE7">
      <w:pPr>
        <w:pStyle w:val="ListParagraph"/>
        <w:numPr>
          <w:ilvl w:val="0"/>
          <w:numId w:val="6"/>
        </w:numPr>
        <w:tabs>
          <w:tab w:val="left" w:pos="1061"/>
        </w:tabs>
        <w:spacing w:line="228" w:lineRule="auto"/>
        <w:ind w:right="285"/>
        <w:rPr>
          <w:sz w:val="20"/>
        </w:rPr>
      </w:pPr>
      <w:proofErr w:type="gramStart"/>
      <w:r>
        <w:rPr>
          <w:color w:val="231F20"/>
          <w:sz w:val="20"/>
        </w:rPr>
        <w:t>offer</w:t>
      </w:r>
      <w:proofErr w:type="gramEnd"/>
      <w:r>
        <w:rPr>
          <w:color w:val="231F20"/>
          <w:sz w:val="20"/>
        </w:rPr>
        <w:t xml:space="preserve"> services onsite at Parliament House, as</w:t>
      </w:r>
      <w:r>
        <w:rPr>
          <w:color w:val="231F20"/>
          <w:spacing w:val="1"/>
          <w:sz w:val="20"/>
        </w:rPr>
        <w:t xml:space="preserve"> </w:t>
      </w:r>
      <w:r>
        <w:rPr>
          <w:color w:val="231F20"/>
          <w:sz w:val="20"/>
        </w:rPr>
        <w:t>well</w:t>
      </w:r>
      <w:r>
        <w:rPr>
          <w:color w:val="231F20"/>
          <w:spacing w:val="-8"/>
          <w:sz w:val="20"/>
        </w:rPr>
        <w:t xml:space="preserve"> </w:t>
      </w:r>
      <w:r>
        <w:rPr>
          <w:color w:val="231F20"/>
          <w:sz w:val="20"/>
        </w:rPr>
        <w:t>as</w:t>
      </w:r>
      <w:r>
        <w:rPr>
          <w:color w:val="231F20"/>
          <w:spacing w:val="-7"/>
          <w:sz w:val="20"/>
        </w:rPr>
        <w:t xml:space="preserve"> </w:t>
      </w:r>
      <w:r>
        <w:rPr>
          <w:color w:val="231F20"/>
          <w:sz w:val="20"/>
        </w:rPr>
        <w:t>remotely,</w:t>
      </w:r>
      <w:r>
        <w:rPr>
          <w:color w:val="231F20"/>
          <w:spacing w:val="-7"/>
          <w:sz w:val="20"/>
        </w:rPr>
        <w:t xml:space="preserve"> </w:t>
      </w:r>
      <w:r>
        <w:rPr>
          <w:color w:val="231F20"/>
          <w:sz w:val="20"/>
        </w:rPr>
        <w:t>with</w:t>
      </w:r>
      <w:r>
        <w:rPr>
          <w:color w:val="231F20"/>
          <w:spacing w:val="-8"/>
          <w:sz w:val="20"/>
        </w:rPr>
        <w:t xml:space="preserve"> </w:t>
      </w:r>
      <w:r>
        <w:rPr>
          <w:color w:val="231F20"/>
          <w:sz w:val="20"/>
        </w:rPr>
        <w:t>appropriate</w:t>
      </w:r>
      <w:r>
        <w:rPr>
          <w:color w:val="231F20"/>
          <w:spacing w:val="-7"/>
          <w:sz w:val="20"/>
        </w:rPr>
        <w:t xml:space="preserve"> </w:t>
      </w:r>
      <w:r>
        <w:rPr>
          <w:color w:val="231F20"/>
          <w:sz w:val="20"/>
        </w:rPr>
        <w:t>privacy</w:t>
      </w:r>
      <w:r>
        <w:rPr>
          <w:color w:val="231F20"/>
          <w:spacing w:val="-7"/>
          <w:sz w:val="20"/>
        </w:rPr>
        <w:t xml:space="preserve"> </w:t>
      </w:r>
      <w:r>
        <w:rPr>
          <w:color w:val="231F20"/>
          <w:sz w:val="20"/>
        </w:rPr>
        <w:t>and</w:t>
      </w:r>
      <w:r>
        <w:rPr>
          <w:color w:val="231F20"/>
          <w:spacing w:val="-49"/>
          <w:sz w:val="20"/>
        </w:rPr>
        <w:t xml:space="preserve"> </w:t>
      </w:r>
      <w:r>
        <w:rPr>
          <w:color w:val="231F20"/>
          <w:sz w:val="20"/>
        </w:rPr>
        <w:t>confidentiality</w:t>
      </w:r>
      <w:r>
        <w:rPr>
          <w:color w:val="231F20"/>
          <w:spacing w:val="-3"/>
          <w:sz w:val="20"/>
        </w:rPr>
        <w:t xml:space="preserve"> </w:t>
      </w:r>
      <w:r>
        <w:rPr>
          <w:color w:val="231F20"/>
          <w:sz w:val="20"/>
        </w:rPr>
        <w:t>measures</w:t>
      </w:r>
      <w:r>
        <w:rPr>
          <w:color w:val="231F20"/>
          <w:spacing w:val="-2"/>
          <w:sz w:val="20"/>
        </w:rPr>
        <w:t xml:space="preserve"> </w:t>
      </w:r>
      <w:r>
        <w:rPr>
          <w:color w:val="231F20"/>
          <w:sz w:val="20"/>
        </w:rPr>
        <w:t>in</w:t>
      </w:r>
      <w:r>
        <w:rPr>
          <w:color w:val="231F20"/>
          <w:spacing w:val="-3"/>
          <w:sz w:val="20"/>
        </w:rPr>
        <w:t xml:space="preserve"> </w:t>
      </w:r>
      <w:r>
        <w:rPr>
          <w:color w:val="231F20"/>
          <w:sz w:val="20"/>
        </w:rPr>
        <w:t>place</w:t>
      </w:r>
    </w:p>
    <w:p w14:paraId="532845B2" w14:textId="77777777" w:rsidR="008923F8" w:rsidRDefault="00316DE7">
      <w:pPr>
        <w:pStyle w:val="ListParagraph"/>
        <w:numPr>
          <w:ilvl w:val="0"/>
          <w:numId w:val="6"/>
        </w:numPr>
        <w:tabs>
          <w:tab w:val="left" w:pos="1061"/>
        </w:tabs>
        <w:spacing w:before="60" w:line="228" w:lineRule="auto"/>
        <w:ind w:right="56"/>
        <w:rPr>
          <w:sz w:val="20"/>
        </w:rPr>
      </w:pPr>
      <w:proofErr w:type="gramStart"/>
      <w:r>
        <w:rPr>
          <w:color w:val="231F20"/>
          <w:sz w:val="20"/>
        </w:rPr>
        <w:t>be</w:t>
      </w:r>
      <w:proofErr w:type="gramEnd"/>
      <w:r>
        <w:rPr>
          <w:color w:val="231F20"/>
          <w:sz w:val="20"/>
        </w:rPr>
        <w:t xml:space="preserve"> operated by trusted and independent</w:t>
      </w:r>
      <w:r>
        <w:rPr>
          <w:color w:val="231F20"/>
          <w:spacing w:val="1"/>
          <w:sz w:val="20"/>
        </w:rPr>
        <w:t xml:space="preserve"> </w:t>
      </w:r>
      <w:r>
        <w:rPr>
          <w:color w:val="231F20"/>
          <w:sz w:val="20"/>
        </w:rPr>
        <w:t>practitioners</w:t>
      </w:r>
      <w:r>
        <w:rPr>
          <w:color w:val="231F20"/>
          <w:spacing w:val="-11"/>
          <w:sz w:val="20"/>
        </w:rPr>
        <w:t xml:space="preserve"> </w:t>
      </w:r>
      <w:r>
        <w:rPr>
          <w:color w:val="231F20"/>
          <w:sz w:val="20"/>
        </w:rPr>
        <w:t>with</w:t>
      </w:r>
      <w:r>
        <w:rPr>
          <w:color w:val="231F20"/>
          <w:spacing w:val="-10"/>
          <w:sz w:val="20"/>
        </w:rPr>
        <w:t xml:space="preserve"> </w:t>
      </w:r>
      <w:r>
        <w:rPr>
          <w:color w:val="231F20"/>
          <w:sz w:val="20"/>
        </w:rPr>
        <w:t>knowledge</w:t>
      </w:r>
      <w:r>
        <w:rPr>
          <w:color w:val="231F20"/>
          <w:spacing w:val="-11"/>
          <w:sz w:val="20"/>
        </w:rPr>
        <w:t xml:space="preserve"> </w:t>
      </w:r>
      <w:r>
        <w:rPr>
          <w:color w:val="231F20"/>
          <w:sz w:val="20"/>
        </w:rPr>
        <w:t>and</w:t>
      </w:r>
      <w:r>
        <w:rPr>
          <w:color w:val="231F20"/>
          <w:spacing w:val="-11"/>
          <w:sz w:val="20"/>
        </w:rPr>
        <w:t xml:space="preserve"> </w:t>
      </w:r>
      <w:r>
        <w:rPr>
          <w:color w:val="231F20"/>
          <w:sz w:val="20"/>
        </w:rPr>
        <w:t>understanding</w:t>
      </w:r>
      <w:r>
        <w:rPr>
          <w:color w:val="231F20"/>
          <w:spacing w:val="-48"/>
          <w:sz w:val="20"/>
        </w:rPr>
        <w:t xml:space="preserve"> </w:t>
      </w:r>
      <w:r>
        <w:rPr>
          <w:color w:val="231F20"/>
          <w:sz w:val="20"/>
        </w:rPr>
        <w:t>of</w:t>
      </w:r>
      <w:r>
        <w:rPr>
          <w:color w:val="231F20"/>
          <w:spacing w:val="-2"/>
          <w:sz w:val="20"/>
        </w:rPr>
        <w:t xml:space="preserve"> </w:t>
      </w:r>
      <w:r>
        <w:rPr>
          <w:color w:val="231F20"/>
          <w:sz w:val="20"/>
        </w:rPr>
        <w:t>these</w:t>
      </w:r>
      <w:r>
        <w:rPr>
          <w:color w:val="231F20"/>
          <w:spacing w:val="-3"/>
          <w:sz w:val="20"/>
        </w:rPr>
        <w:t xml:space="preserve"> </w:t>
      </w:r>
      <w:r>
        <w:rPr>
          <w:color w:val="231F20"/>
          <w:sz w:val="20"/>
        </w:rPr>
        <w:t>specific</w:t>
      </w:r>
      <w:r>
        <w:rPr>
          <w:color w:val="231F20"/>
          <w:spacing w:val="-2"/>
          <w:sz w:val="20"/>
        </w:rPr>
        <w:t xml:space="preserve"> </w:t>
      </w:r>
      <w:r>
        <w:rPr>
          <w:color w:val="231F20"/>
          <w:sz w:val="20"/>
        </w:rPr>
        <w:t>workplaces</w:t>
      </w:r>
    </w:p>
    <w:p w14:paraId="4B06B241" w14:textId="77777777" w:rsidR="008923F8" w:rsidRDefault="00316DE7">
      <w:pPr>
        <w:pStyle w:val="ListParagraph"/>
        <w:numPr>
          <w:ilvl w:val="0"/>
          <w:numId w:val="6"/>
        </w:numPr>
        <w:tabs>
          <w:tab w:val="left" w:pos="1061"/>
        </w:tabs>
        <w:spacing w:before="61" w:line="228" w:lineRule="auto"/>
        <w:ind w:right="845"/>
        <w:rPr>
          <w:sz w:val="20"/>
        </w:rPr>
      </w:pPr>
      <w:proofErr w:type="gramStart"/>
      <w:r>
        <w:rPr>
          <w:color w:val="231F20"/>
          <w:sz w:val="20"/>
        </w:rPr>
        <w:t>proactively</w:t>
      </w:r>
      <w:proofErr w:type="gramEnd"/>
      <w:r>
        <w:rPr>
          <w:color w:val="231F20"/>
          <w:spacing w:val="-10"/>
          <w:sz w:val="20"/>
        </w:rPr>
        <w:t xml:space="preserve"> </w:t>
      </w:r>
      <w:r>
        <w:rPr>
          <w:color w:val="231F20"/>
          <w:sz w:val="20"/>
        </w:rPr>
        <w:t>promote</w:t>
      </w:r>
      <w:r>
        <w:rPr>
          <w:color w:val="231F20"/>
          <w:spacing w:val="-9"/>
          <w:sz w:val="20"/>
        </w:rPr>
        <w:t xml:space="preserve"> </w:t>
      </w:r>
      <w:r>
        <w:rPr>
          <w:color w:val="231F20"/>
          <w:sz w:val="20"/>
        </w:rPr>
        <w:t>wellbeing</w:t>
      </w:r>
      <w:r>
        <w:rPr>
          <w:color w:val="231F20"/>
          <w:spacing w:val="-9"/>
          <w:sz w:val="20"/>
        </w:rPr>
        <w:t xml:space="preserve"> </w:t>
      </w:r>
      <w:r>
        <w:rPr>
          <w:color w:val="231F20"/>
          <w:sz w:val="20"/>
        </w:rPr>
        <w:t>and</w:t>
      </w:r>
      <w:r>
        <w:rPr>
          <w:color w:val="231F20"/>
          <w:spacing w:val="-9"/>
          <w:sz w:val="20"/>
        </w:rPr>
        <w:t xml:space="preserve"> </w:t>
      </w:r>
      <w:r>
        <w:rPr>
          <w:color w:val="231F20"/>
          <w:sz w:val="20"/>
        </w:rPr>
        <w:t>early</w:t>
      </w:r>
      <w:r>
        <w:rPr>
          <w:color w:val="231F20"/>
          <w:spacing w:val="-49"/>
          <w:sz w:val="20"/>
        </w:rPr>
        <w:t xml:space="preserve"> </w:t>
      </w:r>
      <w:r>
        <w:rPr>
          <w:color w:val="231F20"/>
          <w:sz w:val="20"/>
        </w:rPr>
        <w:t>intervention</w:t>
      </w:r>
      <w:r>
        <w:rPr>
          <w:color w:val="231F20"/>
          <w:spacing w:val="-2"/>
          <w:sz w:val="20"/>
        </w:rPr>
        <w:t xml:space="preserve"> </w:t>
      </w:r>
      <w:r>
        <w:rPr>
          <w:color w:val="231F20"/>
          <w:sz w:val="20"/>
        </w:rPr>
        <w:t>support.</w:t>
      </w:r>
    </w:p>
    <w:p w14:paraId="5AF1335D" w14:textId="77777777" w:rsidR="008923F8" w:rsidRDefault="008923F8">
      <w:pPr>
        <w:pStyle w:val="BodyText"/>
        <w:spacing w:before="7"/>
        <w:rPr>
          <w:sz w:val="28"/>
        </w:rPr>
      </w:pPr>
    </w:p>
    <w:p w14:paraId="724C691F" w14:textId="77777777" w:rsidR="008923F8" w:rsidRPr="0065428B" w:rsidRDefault="00DD2AED">
      <w:pPr>
        <w:pStyle w:val="BodyText"/>
        <w:spacing w:line="266" w:lineRule="exact"/>
        <w:ind w:left="550"/>
        <w:rPr>
          <w:b/>
        </w:rPr>
      </w:pPr>
      <w:r w:rsidRPr="0065428B">
        <w:rPr>
          <w:b/>
        </w:rPr>
        <w:pict w14:anchorId="1209D1CD">
          <v:line id="_x0000_s1035" style="position:absolute;left:0;text-align:left;z-index:15782400;mso-position-horizontal-relative:page" from="42.5pt,-6.55pt" to="297.6pt,-6.55pt" strokecolor="#0079c1" strokeweight=".5pt">
            <w10:wrap anchorx="page"/>
          </v:line>
        </w:pict>
      </w:r>
      <w:r w:rsidR="00316DE7" w:rsidRPr="0065428B">
        <w:rPr>
          <w:b/>
          <w:color w:val="231F20"/>
          <w:w w:val="105"/>
        </w:rPr>
        <w:t>Recommendation 27:</w:t>
      </w:r>
    </w:p>
    <w:p w14:paraId="7869D181" w14:textId="77777777" w:rsidR="008923F8" w:rsidRPr="0065428B" w:rsidRDefault="00316DE7">
      <w:pPr>
        <w:pStyle w:val="BodyText"/>
        <w:spacing w:before="5" w:line="228" w:lineRule="auto"/>
        <w:ind w:left="550"/>
        <w:rPr>
          <w:b/>
        </w:rPr>
      </w:pPr>
      <w:r w:rsidRPr="0065428B">
        <w:rPr>
          <w:b/>
          <w:color w:val="231F20"/>
          <w:spacing w:val="-1"/>
          <w:w w:val="110"/>
        </w:rPr>
        <w:t>Review</w:t>
      </w:r>
      <w:r w:rsidRPr="0065428B">
        <w:rPr>
          <w:b/>
          <w:color w:val="231F20"/>
          <w:spacing w:val="-11"/>
          <w:w w:val="110"/>
        </w:rPr>
        <w:t xml:space="preserve"> </w:t>
      </w:r>
      <w:r w:rsidRPr="0065428B">
        <w:rPr>
          <w:b/>
          <w:color w:val="231F20"/>
          <w:spacing w:val="-1"/>
          <w:w w:val="110"/>
        </w:rPr>
        <w:t>of</w:t>
      </w:r>
      <w:r w:rsidRPr="0065428B">
        <w:rPr>
          <w:b/>
          <w:color w:val="231F20"/>
          <w:spacing w:val="-11"/>
          <w:w w:val="110"/>
        </w:rPr>
        <w:t xml:space="preserve"> </w:t>
      </w:r>
      <w:r w:rsidRPr="0065428B">
        <w:rPr>
          <w:b/>
          <w:color w:val="231F20"/>
          <w:spacing w:val="-1"/>
          <w:w w:val="110"/>
        </w:rPr>
        <w:t>Parliamentary</w:t>
      </w:r>
      <w:r w:rsidRPr="0065428B">
        <w:rPr>
          <w:b/>
          <w:color w:val="231F20"/>
          <w:spacing w:val="-10"/>
          <w:w w:val="110"/>
        </w:rPr>
        <w:t xml:space="preserve"> </w:t>
      </w:r>
      <w:r w:rsidRPr="0065428B">
        <w:rPr>
          <w:b/>
          <w:color w:val="231F20"/>
          <w:w w:val="110"/>
        </w:rPr>
        <w:t>sitting</w:t>
      </w:r>
      <w:r w:rsidRPr="0065428B">
        <w:rPr>
          <w:b/>
          <w:color w:val="231F20"/>
          <w:spacing w:val="-10"/>
          <w:w w:val="110"/>
        </w:rPr>
        <w:t xml:space="preserve"> </w:t>
      </w:r>
      <w:r w:rsidRPr="0065428B">
        <w:rPr>
          <w:b/>
          <w:color w:val="231F20"/>
          <w:w w:val="110"/>
        </w:rPr>
        <w:t>calendar</w:t>
      </w:r>
      <w:r w:rsidRPr="0065428B">
        <w:rPr>
          <w:b/>
          <w:color w:val="231F20"/>
          <w:spacing w:val="-11"/>
          <w:w w:val="110"/>
        </w:rPr>
        <w:t xml:space="preserve"> </w:t>
      </w:r>
      <w:r w:rsidRPr="0065428B">
        <w:rPr>
          <w:b/>
          <w:color w:val="231F20"/>
          <w:w w:val="110"/>
        </w:rPr>
        <w:t>and</w:t>
      </w:r>
      <w:r w:rsidRPr="0065428B">
        <w:rPr>
          <w:b/>
          <w:color w:val="231F20"/>
          <w:spacing w:val="-54"/>
          <w:w w:val="110"/>
        </w:rPr>
        <w:t xml:space="preserve"> </w:t>
      </w:r>
      <w:r w:rsidRPr="0065428B">
        <w:rPr>
          <w:b/>
          <w:color w:val="231F20"/>
          <w:w w:val="110"/>
        </w:rPr>
        <w:t>Order/Routine</w:t>
      </w:r>
      <w:r w:rsidRPr="0065428B">
        <w:rPr>
          <w:b/>
          <w:color w:val="231F20"/>
          <w:spacing w:val="-8"/>
          <w:w w:val="110"/>
        </w:rPr>
        <w:t xml:space="preserve"> </w:t>
      </w:r>
      <w:r w:rsidRPr="0065428B">
        <w:rPr>
          <w:b/>
          <w:color w:val="231F20"/>
          <w:w w:val="110"/>
        </w:rPr>
        <w:t>of</w:t>
      </w:r>
      <w:r w:rsidRPr="0065428B">
        <w:rPr>
          <w:b/>
          <w:color w:val="231F20"/>
          <w:spacing w:val="-7"/>
          <w:w w:val="110"/>
        </w:rPr>
        <w:t xml:space="preserve"> </w:t>
      </w:r>
      <w:r w:rsidRPr="0065428B">
        <w:rPr>
          <w:b/>
          <w:color w:val="231F20"/>
          <w:w w:val="110"/>
        </w:rPr>
        <w:t>Business</w:t>
      </w:r>
    </w:p>
    <w:p w14:paraId="0E973CD3" w14:textId="77777777" w:rsidR="008923F8" w:rsidRDefault="00316DE7">
      <w:pPr>
        <w:pStyle w:val="BodyText"/>
        <w:spacing w:before="59" w:line="228" w:lineRule="auto"/>
        <w:ind w:left="550"/>
      </w:pPr>
      <w:r>
        <w:rPr>
          <w:color w:val="231F20"/>
        </w:rPr>
        <w:t>The Procedure Committees of the House of</w:t>
      </w:r>
      <w:r>
        <w:rPr>
          <w:color w:val="231F20"/>
          <w:spacing w:val="1"/>
        </w:rPr>
        <w:t xml:space="preserve"> </w:t>
      </w:r>
      <w:r>
        <w:rPr>
          <w:color w:val="231F20"/>
        </w:rPr>
        <w:t>Representatives and the Senate should review the</w:t>
      </w:r>
      <w:r>
        <w:rPr>
          <w:color w:val="231F20"/>
          <w:spacing w:val="1"/>
        </w:rPr>
        <w:t xml:space="preserve"> </w:t>
      </w:r>
      <w:r>
        <w:rPr>
          <w:color w:val="231F20"/>
        </w:rPr>
        <w:t>Parliamentary</w:t>
      </w:r>
      <w:r>
        <w:rPr>
          <w:color w:val="231F20"/>
          <w:spacing w:val="1"/>
        </w:rPr>
        <w:t xml:space="preserve"> </w:t>
      </w:r>
      <w:r>
        <w:rPr>
          <w:color w:val="231F20"/>
        </w:rPr>
        <w:t>sitting</w:t>
      </w:r>
      <w:r>
        <w:rPr>
          <w:color w:val="231F20"/>
          <w:spacing w:val="2"/>
        </w:rPr>
        <w:t xml:space="preserve"> </w:t>
      </w:r>
      <w:r>
        <w:rPr>
          <w:color w:val="231F20"/>
        </w:rPr>
        <w:t>calendar</w:t>
      </w:r>
      <w:r>
        <w:rPr>
          <w:color w:val="231F20"/>
          <w:spacing w:val="2"/>
        </w:rPr>
        <w:t xml:space="preserve"> </w:t>
      </w:r>
      <w:r>
        <w:rPr>
          <w:color w:val="231F20"/>
        </w:rPr>
        <w:t>and</w:t>
      </w:r>
      <w:r>
        <w:rPr>
          <w:color w:val="231F20"/>
          <w:spacing w:val="2"/>
        </w:rPr>
        <w:t xml:space="preserve"> </w:t>
      </w:r>
      <w:r>
        <w:rPr>
          <w:color w:val="231F20"/>
        </w:rPr>
        <w:t>the</w:t>
      </w:r>
      <w:r>
        <w:rPr>
          <w:color w:val="231F20"/>
          <w:spacing w:val="1"/>
        </w:rPr>
        <w:t xml:space="preserve"> </w:t>
      </w:r>
      <w:r>
        <w:rPr>
          <w:color w:val="231F20"/>
        </w:rPr>
        <w:t>Order/Routine</w:t>
      </w:r>
      <w:r>
        <w:rPr>
          <w:color w:val="231F20"/>
          <w:spacing w:val="1"/>
        </w:rPr>
        <w:t xml:space="preserve"> </w:t>
      </w:r>
      <w:r>
        <w:rPr>
          <w:color w:val="231F20"/>
        </w:rPr>
        <w:t>of Business with a view to enhancing wellbeing,</w:t>
      </w:r>
      <w:r>
        <w:rPr>
          <w:color w:val="231F20"/>
          <w:spacing w:val="1"/>
        </w:rPr>
        <w:t xml:space="preserve"> </w:t>
      </w:r>
      <w:r>
        <w:rPr>
          <w:color w:val="231F20"/>
        </w:rPr>
        <w:t>balance and flexibility for parliamentarians and</w:t>
      </w:r>
      <w:r>
        <w:rPr>
          <w:color w:val="231F20"/>
          <w:spacing w:val="1"/>
        </w:rPr>
        <w:t xml:space="preserve"> </w:t>
      </w:r>
      <w:r>
        <w:rPr>
          <w:color w:val="231F20"/>
        </w:rPr>
        <w:t>workers</w:t>
      </w:r>
      <w:r>
        <w:rPr>
          <w:color w:val="231F20"/>
          <w:spacing w:val="3"/>
        </w:rPr>
        <w:t xml:space="preserve"> </w:t>
      </w:r>
      <w:r>
        <w:rPr>
          <w:color w:val="231F20"/>
        </w:rPr>
        <w:t>in</w:t>
      </w:r>
      <w:r>
        <w:rPr>
          <w:color w:val="231F20"/>
          <w:spacing w:val="3"/>
        </w:rPr>
        <w:t xml:space="preserve"> </w:t>
      </w:r>
      <w:r>
        <w:rPr>
          <w:color w:val="231F20"/>
        </w:rPr>
        <w:t>Commonwealth</w:t>
      </w:r>
      <w:r>
        <w:rPr>
          <w:color w:val="231F20"/>
          <w:spacing w:val="4"/>
        </w:rPr>
        <w:t xml:space="preserve"> </w:t>
      </w:r>
      <w:r>
        <w:rPr>
          <w:color w:val="231F20"/>
        </w:rPr>
        <w:t>parliamentary</w:t>
      </w:r>
      <w:r>
        <w:rPr>
          <w:color w:val="231F20"/>
          <w:spacing w:val="3"/>
        </w:rPr>
        <w:t xml:space="preserve"> </w:t>
      </w:r>
      <w:r>
        <w:rPr>
          <w:color w:val="231F20"/>
        </w:rPr>
        <w:t>workplaces.</w:t>
      </w:r>
    </w:p>
    <w:p w14:paraId="5B0520F9" w14:textId="77777777" w:rsidR="008923F8" w:rsidRDefault="00316DE7">
      <w:pPr>
        <w:spacing w:line="20" w:lineRule="exact"/>
        <w:ind w:left="277"/>
        <w:rPr>
          <w:sz w:val="2"/>
        </w:rPr>
      </w:pPr>
      <w:r>
        <w:br w:type="column"/>
      </w:r>
      <w:r w:rsidR="00BE525B">
        <w:rPr>
          <w:sz w:val="2"/>
        </w:rPr>
      </w:r>
      <w:r w:rsidR="00BE525B">
        <w:rPr>
          <w:sz w:val="2"/>
        </w:rPr>
        <w:pict w14:anchorId="443CEF8D">
          <v:group id="docshapegroup672" o:spid="_x0000_s1033" style="width:255.15pt;height:.5pt;mso-position-horizontal-relative:char;mso-position-vertical-relative:line" coordsize="5103,10">
            <v:line id="_x0000_s1034" style="position:absolute" from="0,5" to="5102,5" strokecolor="#0079c1" strokeweight=".5pt"/>
            <w10:wrap type="none"/>
            <w10:anchorlock/>
          </v:group>
        </w:pict>
      </w:r>
    </w:p>
    <w:p w14:paraId="6ECEE4BE" w14:textId="77777777" w:rsidR="008923F8" w:rsidRPr="0065428B" w:rsidRDefault="00316DE7">
      <w:pPr>
        <w:pStyle w:val="BodyText"/>
        <w:spacing w:before="108" w:line="266" w:lineRule="exact"/>
        <w:ind w:left="277"/>
        <w:rPr>
          <w:b/>
        </w:rPr>
      </w:pPr>
      <w:r w:rsidRPr="0065428B">
        <w:rPr>
          <w:b/>
          <w:color w:val="231F20"/>
          <w:w w:val="105"/>
        </w:rPr>
        <w:t>Recommendation 28:</w:t>
      </w:r>
    </w:p>
    <w:p w14:paraId="122A49A2" w14:textId="77777777" w:rsidR="008923F8" w:rsidRPr="0065428B" w:rsidRDefault="00316DE7">
      <w:pPr>
        <w:pStyle w:val="BodyText"/>
        <w:spacing w:line="266" w:lineRule="exact"/>
        <w:ind w:left="277"/>
        <w:rPr>
          <w:b/>
        </w:rPr>
      </w:pPr>
      <w:r w:rsidRPr="0065428B">
        <w:rPr>
          <w:b/>
          <w:color w:val="231F20"/>
          <w:w w:val="105"/>
        </w:rPr>
        <w:t>Alcohol</w:t>
      </w:r>
      <w:r w:rsidRPr="0065428B">
        <w:rPr>
          <w:b/>
          <w:color w:val="231F20"/>
          <w:spacing w:val="16"/>
          <w:w w:val="105"/>
        </w:rPr>
        <w:t xml:space="preserve"> </w:t>
      </w:r>
      <w:r w:rsidRPr="0065428B">
        <w:rPr>
          <w:b/>
          <w:color w:val="231F20"/>
          <w:w w:val="105"/>
        </w:rPr>
        <w:t>policies</w:t>
      </w:r>
    </w:p>
    <w:p w14:paraId="7B578205" w14:textId="77777777" w:rsidR="008923F8" w:rsidRDefault="00316DE7">
      <w:pPr>
        <w:pStyle w:val="BodyText"/>
        <w:spacing w:before="55" w:line="228" w:lineRule="auto"/>
        <w:ind w:left="277"/>
      </w:pPr>
      <w:r>
        <w:rPr>
          <w:color w:val="231F20"/>
        </w:rPr>
        <w:t>The Implementation Group (see Recommendation 2)</w:t>
      </w:r>
      <w:r>
        <w:rPr>
          <w:color w:val="231F20"/>
          <w:spacing w:val="-49"/>
        </w:rPr>
        <w:t xml:space="preserve"> </w:t>
      </w:r>
      <w:r>
        <w:rPr>
          <w:color w:val="231F20"/>
        </w:rPr>
        <w:t>should:</w:t>
      </w:r>
    </w:p>
    <w:p w14:paraId="67240688" w14:textId="77777777" w:rsidR="008923F8" w:rsidRDefault="00316DE7">
      <w:pPr>
        <w:pStyle w:val="ListParagraph"/>
        <w:numPr>
          <w:ilvl w:val="0"/>
          <w:numId w:val="5"/>
        </w:numPr>
        <w:tabs>
          <w:tab w:val="left" w:pos="788"/>
        </w:tabs>
        <w:spacing w:before="116" w:line="228" w:lineRule="auto"/>
        <w:ind w:right="480"/>
        <w:rPr>
          <w:sz w:val="20"/>
        </w:rPr>
      </w:pPr>
      <w:proofErr w:type="gramStart"/>
      <w:r>
        <w:rPr>
          <w:color w:val="231F20"/>
          <w:sz w:val="20"/>
        </w:rPr>
        <w:t>develop</w:t>
      </w:r>
      <w:proofErr w:type="gramEnd"/>
      <w:r>
        <w:rPr>
          <w:color w:val="231F20"/>
          <w:sz w:val="20"/>
        </w:rPr>
        <w:t xml:space="preserve"> and implement consistent and</w:t>
      </w:r>
      <w:r>
        <w:rPr>
          <w:color w:val="231F20"/>
          <w:spacing w:val="1"/>
          <w:sz w:val="20"/>
        </w:rPr>
        <w:t xml:space="preserve"> </w:t>
      </w:r>
      <w:r>
        <w:rPr>
          <w:color w:val="231F20"/>
          <w:sz w:val="20"/>
        </w:rPr>
        <w:t>comprehensive alcohol policies across</w:t>
      </w:r>
      <w:r>
        <w:rPr>
          <w:color w:val="231F20"/>
          <w:spacing w:val="1"/>
          <w:sz w:val="20"/>
        </w:rPr>
        <w:t xml:space="preserve"> </w:t>
      </w:r>
      <w:r>
        <w:rPr>
          <w:color w:val="231F20"/>
          <w:sz w:val="20"/>
        </w:rPr>
        <w:t>Commonwealth parliamentary workplaces</w:t>
      </w:r>
      <w:r>
        <w:rPr>
          <w:color w:val="231F20"/>
          <w:spacing w:val="1"/>
          <w:sz w:val="20"/>
        </w:rPr>
        <w:t xml:space="preserve"> </w:t>
      </w:r>
      <w:r>
        <w:rPr>
          <w:color w:val="231F20"/>
          <w:sz w:val="20"/>
        </w:rPr>
        <w:t>with</w:t>
      </w:r>
      <w:r>
        <w:rPr>
          <w:color w:val="231F20"/>
          <w:spacing w:val="-7"/>
          <w:sz w:val="20"/>
        </w:rPr>
        <w:t xml:space="preserve"> </w:t>
      </w:r>
      <w:r>
        <w:rPr>
          <w:color w:val="231F20"/>
          <w:sz w:val="20"/>
        </w:rPr>
        <w:t>a</w:t>
      </w:r>
      <w:r>
        <w:rPr>
          <w:color w:val="231F20"/>
          <w:spacing w:val="-6"/>
          <w:sz w:val="20"/>
        </w:rPr>
        <w:t xml:space="preserve"> </w:t>
      </w:r>
      <w:r>
        <w:rPr>
          <w:color w:val="231F20"/>
          <w:sz w:val="20"/>
        </w:rPr>
        <w:t>view</w:t>
      </w:r>
      <w:r>
        <w:rPr>
          <w:color w:val="231F20"/>
          <w:spacing w:val="-6"/>
          <w:sz w:val="20"/>
        </w:rPr>
        <w:t xml:space="preserve"> </w:t>
      </w:r>
      <w:r>
        <w:rPr>
          <w:color w:val="231F20"/>
          <w:sz w:val="20"/>
        </w:rPr>
        <w:t>to</w:t>
      </w:r>
      <w:r>
        <w:rPr>
          <w:color w:val="231F20"/>
          <w:spacing w:val="-6"/>
          <w:sz w:val="20"/>
        </w:rPr>
        <w:t xml:space="preserve"> </w:t>
      </w:r>
      <w:r>
        <w:rPr>
          <w:color w:val="231F20"/>
          <w:sz w:val="20"/>
        </w:rPr>
        <w:t>restricting</w:t>
      </w:r>
      <w:r>
        <w:rPr>
          <w:color w:val="231F20"/>
          <w:spacing w:val="-5"/>
          <w:sz w:val="20"/>
        </w:rPr>
        <w:t xml:space="preserve"> </w:t>
      </w:r>
      <w:r>
        <w:rPr>
          <w:color w:val="231F20"/>
          <w:sz w:val="20"/>
        </w:rPr>
        <w:t>availability</w:t>
      </w:r>
      <w:r>
        <w:rPr>
          <w:color w:val="231F20"/>
          <w:spacing w:val="-7"/>
          <w:sz w:val="20"/>
        </w:rPr>
        <w:t xml:space="preserve"> </w:t>
      </w:r>
      <w:r>
        <w:rPr>
          <w:color w:val="231F20"/>
          <w:sz w:val="20"/>
        </w:rPr>
        <w:t>in</w:t>
      </w:r>
      <w:r>
        <w:rPr>
          <w:color w:val="231F20"/>
          <w:spacing w:val="-6"/>
          <w:sz w:val="20"/>
        </w:rPr>
        <w:t xml:space="preserve"> </w:t>
      </w:r>
      <w:r>
        <w:rPr>
          <w:color w:val="231F20"/>
          <w:sz w:val="20"/>
        </w:rPr>
        <w:t>line</w:t>
      </w:r>
      <w:r>
        <w:rPr>
          <w:color w:val="231F20"/>
          <w:spacing w:val="-6"/>
          <w:sz w:val="20"/>
        </w:rPr>
        <w:t xml:space="preserve"> </w:t>
      </w:r>
      <w:r>
        <w:rPr>
          <w:color w:val="231F20"/>
          <w:sz w:val="20"/>
        </w:rPr>
        <w:t>with</w:t>
      </w:r>
      <w:r>
        <w:rPr>
          <w:color w:val="231F20"/>
          <w:spacing w:val="-49"/>
          <w:sz w:val="20"/>
        </w:rPr>
        <w:t xml:space="preserve"> </w:t>
      </w:r>
      <w:r>
        <w:rPr>
          <w:color w:val="231F20"/>
          <w:sz w:val="20"/>
        </w:rPr>
        <w:t>work health and safety obligations, and the</w:t>
      </w:r>
      <w:r>
        <w:rPr>
          <w:color w:val="231F20"/>
          <w:spacing w:val="1"/>
          <w:sz w:val="20"/>
        </w:rPr>
        <w:t xml:space="preserve"> </w:t>
      </w:r>
      <w:r>
        <w:rPr>
          <w:color w:val="231F20"/>
          <w:sz w:val="20"/>
        </w:rPr>
        <w:t>principle</w:t>
      </w:r>
      <w:r>
        <w:rPr>
          <w:color w:val="231F20"/>
          <w:spacing w:val="-3"/>
          <w:sz w:val="20"/>
        </w:rPr>
        <w:t xml:space="preserve"> </w:t>
      </w:r>
      <w:r>
        <w:rPr>
          <w:color w:val="231F20"/>
          <w:sz w:val="20"/>
        </w:rPr>
        <w:t>of</w:t>
      </w:r>
      <w:r>
        <w:rPr>
          <w:color w:val="231F20"/>
          <w:spacing w:val="-2"/>
          <w:sz w:val="20"/>
        </w:rPr>
        <w:t xml:space="preserve"> </w:t>
      </w:r>
      <w:r>
        <w:rPr>
          <w:color w:val="231F20"/>
          <w:sz w:val="20"/>
        </w:rPr>
        <w:t>harm</w:t>
      </w:r>
      <w:r>
        <w:rPr>
          <w:color w:val="231F20"/>
          <w:spacing w:val="-3"/>
          <w:sz w:val="20"/>
        </w:rPr>
        <w:t xml:space="preserve"> </w:t>
      </w:r>
      <w:proofErr w:type="spellStart"/>
      <w:r>
        <w:rPr>
          <w:color w:val="231F20"/>
          <w:sz w:val="20"/>
        </w:rPr>
        <w:t>minimisation</w:t>
      </w:r>
      <w:proofErr w:type="spellEnd"/>
    </w:p>
    <w:p w14:paraId="6C1B6E0A" w14:textId="77777777" w:rsidR="008923F8" w:rsidRDefault="00316DE7">
      <w:pPr>
        <w:pStyle w:val="ListParagraph"/>
        <w:numPr>
          <w:ilvl w:val="0"/>
          <w:numId w:val="5"/>
        </w:numPr>
        <w:tabs>
          <w:tab w:val="left" w:pos="788"/>
        </w:tabs>
        <w:spacing w:before="64" w:line="228" w:lineRule="auto"/>
        <w:ind w:right="1009"/>
        <w:rPr>
          <w:sz w:val="20"/>
        </w:rPr>
      </w:pPr>
      <w:proofErr w:type="gramStart"/>
      <w:r>
        <w:rPr>
          <w:color w:val="231F20"/>
          <w:sz w:val="20"/>
        </w:rPr>
        <w:t>support</w:t>
      </w:r>
      <w:proofErr w:type="gramEnd"/>
      <w:r>
        <w:rPr>
          <w:color w:val="231F20"/>
          <w:spacing w:val="-9"/>
          <w:sz w:val="20"/>
        </w:rPr>
        <w:t xml:space="preserve"> </w:t>
      </w:r>
      <w:r>
        <w:rPr>
          <w:color w:val="231F20"/>
          <w:sz w:val="20"/>
        </w:rPr>
        <w:t>implementation</w:t>
      </w:r>
      <w:r>
        <w:rPr>
          <w:color w:val="231F20"/>
          <w:spacing w:val="-9"/>
          <w:sz w:val="20"/>
        </w:rPr>
        <w:t xml:space="preserve"> </w:t>
      </w:r>
      <w:r>
        <w:rPr>
          <w:color w:val="231F20"/>
          <w:sz w:val="20"/>
        </w:rPr>
        <w:t>of</w:t>
      </w:r>
      <w:r>
        <w:rPr>
          <w:color w:val="231F20"/>
          <w:spacing w:val="-8"/>
          <w:sz w:val="20"/>
        </w:rPr>
        <w:t xml:space="preserve"> </w:t>
      </w:r>
      <w:r>
        <w:rPr>
          <w:color w:val="231F20"/>
          <w:sz w:val="20"/>
        </w:rPr>
        <w:t>these</w:t>
      </w:r>
      <w:r>
        <w:rPr>
          <w:color w:val="231F20"/>
          <w:spacing w:val="-9"/>
          <w:sz w:val="20"/>
        </w:rPr>
        <w:t xml:space="preserve"> </w:t>
      </w:r>
      <w:r>
        <w:rPr>
          <w:color w:val="231F20"/>
          <w:sz w:val="20"/>
        </w:rPr>
        <w:t>policies</w:t>
      </w:r>
      <w:r>
        <w:rPr>
          <w:color w:val="231F20"/>
          <w:spacing w:val="-49"/>
          <w:sz w:val="20"/>
        </w:rPr>
        <w:t xml:space="preserve"> </w:t>
      </w:r>
      <w:r>
        <w:rPr>
          <w:color w:val="231F20"/>
          <w:sz w:val="20"/>
        </w:rPr>
        <w:t>through</w:t>
      </w:r>
      <w:r>
        <w:rPr>
          <w:color w:val="231F20"/>
          <w:spacing w:val="-3"/>
          <w:sz w:val="20"/>
        </w:rPr>
        <w:t xml:space="preserve"> </w:t>
      </w:r>
      <w:r>
        <w:rPr>
          <w:color w:val="231F20"/>
          <w:sz w:val="20"/>
        </w:rPr>
        <w:t>measures</w:t>
      </w:r>
      <w:r>
        <w:rPr>
          <w:color w:val="231F20"/>
          <w:spacing w:val="-2"/>
          <w:sz w:val="20"/>
        </w:rPr>
        <w:t xml:space="preserve"> </w:t>
      </w:r>
      <w:r>
        <w:rPr>
          <w:color w:val="231F20"/>
          <w:sz w:val="20"/>
        </w:rPr>
        <w:t>including:</w:t>
      </w:r>
    </w:p>
    <w:p w14:paraId="73595F47" w14:textId="77777777" w:rsidR="008923F8" w:rsidRDefault="00316DE7">
      <w:pPr>
        <w:pStyle w:val="ListParagraph"/>
        <w:numPr>
          <w:ilvl w:val="1"/>
          <w:numId w:val="5"/>
        </w:numPr>
        <w:tabs>
          <w:tab w:val="left" w:pos="1298"/>
          <w:tab w:val="left" w:pos="1299"/>
        </w:tabs>
        <w:spacing w:before="60" w:line="228" w:lineRule="auto"/>
        <w:ind w:right="813"/>
        <w:jc w:val="left"/>
        <w:rPr>
          <w:sz w:val="20"/>
        </w:rPr>
      </w:pPr>
      <w:proofErr w:type="gramStart"/>
      <w:r>
        <w:rPr>
          <w:color w:val="231F20"/>
          <w:sz w:val="20"/>
        </w:rPr>
        <w:t>incorporating</w:t>
      </w:r>
      <w:proofErr w:type="gramEnd"/>
      <w:r>
        <w:rPr>
          <w:color w:val="231F20"/>
          <w:sz w:val="20"/>
        </w:rPr>
        <w:t xml:space="preserve"> clear expectations and</w:t>
      </w:r>
      <w:r>
        <w:rPr>
          <w:color w:val="231F20"/>
          <w:spacing w:val="1"/>
          <w:sz w:val="20"/>
        </w:rPr>
        <w:t xml:space="preserve"> </w:t>
      </w:r>
      <w:r>
        <w:rPr>
          <w:color w:val="231F20"/>
          <w:sz w:val="20"/>
        </w:rPr>
        <w:t>standards around the use of alcohol</w:t>
      </w:r>
      <w:r>
        <w:rPr>
          <w:color w:val="231F20"/>
          <w:spacing w:val="1"/>
          <w:sz w:val="20"/>
        </w:rPr>
        <w:t xml:space="preserve"> </w:t>
      </w:r>
      <w:r>
        <w:rPr>
          <w:color w:val="231F20"/>
          <w:sz w:val="20"/>
        </w:rPr>
        <w:t>within respective Codes of Conduct</w:t>
      </w:r>
      <w:r>
        <w:rPr>
          <w:color w:val="231F20"/>
          <w:spacing w:val="1"/>
          <w:sz w:val="20"/>
        </w:rPr>
        <w:t xml:space="preserve"> </w:t>
      </w:r>
      <w:r>
        <w:rPr>
          <w:color w:val="231F20"/>
          <w:sz w:val="20"/>
        </w:rPr>
        <w:t>for</w:t>
      </w:r>
      <w:r>
        <w:rPr>
          <w:color w:val="231F20"/>
          <w:spacing w:val="-6"/>
          <w:sz w:val="20"/>
        </w:rPr>
        <w:t xml:space="preserve"> </w:t>
      </w:r>
      <w:r>
        <w:rPr>
          <w:color w:val="231F20"/>
          <w:sz w:val="20"/>
        </w:rPr>
        <w:t>parliamentarians</w:t>
      </w:r>
      <w:r>
        <w:rPr>
          <w:color w:val="231F20"/>
          <w:spacing w:val="-6"/>
          <w:sz w:val="20"/>
        </w:rPr>
        <w:t xml:space="preserve"> </w:t>
      </w:r>
      <w:r>
        <w:rPr>
          <w:color w:val="231F20"/>
          <w:sz w:val="20"/>
        </w:rPr>
        <w:t>and</w:t>
      </w:r>
      <w:r>
        <w:rPr>
          <w:color w:val="231F20"/>
          <w:spacing w:val="-5"/>
          <w:sz w:val="20"/>
        </w:rPr>
        <w:t xml:space="preserve"> </w:t>
      </w:r>
      <w:r>
        <w:rPr>
          <w:color w:val="231F20"/>
          <w:sz w:val="20"/>
        </w:rPr>
        <w:t>Members</w:t>
      </w:r>
      <w:r>
        <w:rPr>
          <w:color w:val="231F20"/>
          <w:spacing w:val="-5"/>
          <w:sz w:val="20"/>
        </w:rPr>
        <w:t xml:space="preserve"> </w:t>
      </w:r>
      <w:r>
        <w:rPr>
          <w:color w:val="231F20"/>
          <w:sz w:val="20"/>
        </w:rPr>
        <w:t>of</w:t>
      </w:r>
      <w:r>
        <w:rPr>
          <w:color w:val="231F20"/>
          <w:spacing w:val="-49"/>
          <w:sz w:val="20"/>
        </w:rPr>
        <w:t xml:space="preserve"> </w:t>
      </w:r>
      <w:r>
        <w:rPr>
          <w:color w:val="231F20"/>
          <w:sz w:val="20"/>
        </w:rPr>
        <w:t>Parliament</w:t>
      </w:r>
      <w:r>
        <w:rPr>
          <w:color w:val="231F20"/>
          <w:spacing w:val="-1"/>
          <w:sz w:val="20"/>
        </w:rPr>
        <w:t xml:space="preserve"> </w:t>
      </w:r>
      <w:r>
        <w:rPr>
          <w:color w:val="231F20"/>
          <w:sz w:val="20"/>
        </w:rPr>
        <w:t>(Staff) Act employees</w:t>
      </w:r>
    </w:p>
    <w:p w14:paraId="46A92B7E" w14:textId="77777777" w:rsidR="008923F8" w:rsidRDefault="00316DE7">
      <w:pPr>
        <w:pStyle w:val="ListParagraph"/>
        <w:numPr>
          <w:ilvl w:val="1"/>
          <w:numId w:val="5"/>
        </w:numPr>
        <w:tabs>
          <w:tab w:val="left" w:pos="1298"/>
          <w:tab w:val="left" w:pos="1299"/>
        </w:tabs>
        <w:spacing w:before="63" w:line="228" w:lineRule="auto"/>
        <w:ind w:right="947" w:hanging="512"/>
        <w:jc w:val="left"/>
        <w:rPr>
          <w:sz w:val="20"/>
        </w:rPr>
      </w:pPr>
      <w:proofErr w:type="gramStart"/>
      <w:r>
        <w:rPr>
          <w:color w:val="231F20"/>
          <w:sz w:val="20"/>
        </w:rPr>
        <w:t>provision</w:t>
      </w:r>
      <w:proofErr w:type="gramEnd"/>
      <w:r>
        <w:rPr>
          <w:color w:val="231F20"/>
          <w:spacing w:val="-7"/>
          <w:sz w:val="20"/>
        </w:rPr>
        <w:t xml:space="preserve"> </w:t>
      </w:r>
      <w:r>
        <w:rPr>
          <w:color w:val="231F20"/>
          <w:sz w:val="20"/>
        </w:rPr>
        <w:t>of</w:t>
      </w:r>
      <w:r>
        <w:rPr>
          <w:color w:val="231F20"/>
          <w:spacing w:val="-6"/>
          <w:sz w:val="20"/>
        </w:rPr>
        <w:t xml:space="preserve"> </w:t>
      </w:r>
      <w:r>
        <w:rPr>
          <w:color w:val="231F20"/>
          <w:sz w:val="20"/>
        </w:rPr>
        <w:t>support</w:t>
      </w:r>
      <w:r>
        <w:rPr>
          <w:color w:val="231F20"/>
          <w:spacing w:val="-6"/>
          <w:sz w:val="20"/>
        </w:rPr>
        <w:t xml:space="preserve"> </w:t>
      </w:r>
      <w:r>
        <w:rPr>
          <w:color w:val="231F20"/>
          <w:sz w:val="20"/>
        </w:rPr>
        <w:t>and</w:t>
      </w:r>
      <w:r>
        <w:rPr>
          <w:color w:val="231F20"/>
          <w:spacing w:val="-7"/>
          <w:sz w:val="20"/>
        </w:rPr>
        <w:t xml:space="preserve"> </w:t>
      </w:r>
      <w:r>
        <w:rPr>
          <w:color w:val="231F20"/>
          <w:sz w:val="20"/>
        </w:rPr>
        <w:t>a</w:t>
      </w:r>
      <w:r>
        <w:rPr>
          <w:color w:val="231F20"/>
          <w:spacing w:val="-7"/>
          <w:sz w:val="20"/>
        </w:rPr>
        <w:t xml:space="preserve"> </w:t>
      </w:r>
      <w:r>
        <w:rPr>
          <w:color w:val="231F20"/>
          <w:sz w:val="20"/>
        </w:rPr>
        <w:t>proactive</w:t>
      </w:r>
      <w:r>
        <w:rPr>
          <w:color w:val="231F20"/>
          <w:spacing w:val="-49"/>
          <w:sz w:val="20"/>
        </w:rPr>
        <w:t xml:space="preserve"> </w:t>
      </w:r>
      <w:r>
        <w:rPr>
          <w:color w:val="231F20"/>
          <w:sz w:val="20"/>
        </w:rPr>
        <w:t>focus</w:t>
      </w:r>
      <w:r>
        <w:rPr>
          <w:color w:val="231F20"/>
          <w:spacing w:val="-4"/>
          <w:sz w:val="20"/>
        </w:rPr>
        <w:t xml:space="preserve"> </w:t>
      </w:r>
      <w:r>
        <w:rPr>
          <w:color w:val="231F20"/>
          <w:sz w:val="20"/>
        </w:rPr>
        <w:t>on</w:t>
      </w:r>
      <w:r>
        <w:rPr>
          <w:color w:val="231F20"/>
          <w:spacing w:val="-2"/>
          <w:sz w:val="20"/>
        </w:rPr>
        <w:t xml:space="preserve"> </w:t>
      </w:r>
      <w:r>
        <w:rPr>
          <w:color w:val="231F20"/>
          <w:sz w:val="20"/>
        </w:rPr>
        <w:t>wellbeing</w:t>
      </w:r>
      <w:r>
        <w:rPr>
          <w:color w:val="231F20"/>
          <w:spacing w:val="-3"/>
          <w:sz w:val="20"/>
        </w:rPr>
        <w:t xml:space="preserve"> </w:t>
      </w:r>
      <w:r>
        <w:rPr>
          <w:color w:val="231F20"/>
          <w:sz w:val="20"/>
        </w:rPr>
        <w:t>and</w:t>
      </w:r>
      <w:r>
        <w:rPr>
          <w:color w:val="231F20"/>
          <w:spacing w:val="-3"/>
          <w:sz w:val="20"/>
        </w:rPr>
        <w:t xml:space="preserve"> </w:t>
      </w:r>
      <w:r>
        <w:rPr>
          <w:color w:val="231F20"/>
          <w:sz w:val="20"/>
        </w:rPr>
        <w:t>safety</w:t>
      </w:r>
    </w:p>
    <w:p w14:paraId="62F64E9F" w14:textId="77777777" w:rsidR="008923F8" w:rsidRDefault="00316DE7">
      <w:pPr>
        <w:pStyle w:val="ListParagraph"/>
        <w:numPr>
          <w:ilvl w:val="1"/>
          <w:numId w:val="5"/>
        </w:numPr>
        <w:tabs>
          <w:tab w:val="left" w:pos="1298"/>
          <w:tab w:val="left" w:pos="1299"/>
        </w:tabs>
        <w:spacing w:line="228" w:lineRule="auto"/>
        <w:ind w:right="1014" w:hanging="562"/>
        <w:jc w:val="left"/>
        <w:rPr>
          <w:sz w:val="20"/>
        </w:rPr>
      </w:pPr>
      <w:proofErr w:type="gramStart"/>
      <w:r>
        <w:rPr>
          <w:color w:val="231F20"/>
          <w:sz w:val="20"/>
        </w:rPr>
        <w:t>provision</w:t>
      </w:r>
      <w:proofErr w:type="gramEnd"/>
      <w:r>
        <w:rPr>
          <w:color w:val="231F20"/>
          <w:spacing w:val="-9"/>
          <w:sz w:val="20"/>
        </w:rPr>
        <w:t xml:space="preserve"> </w:t>
      </w:r>
      <w:r>
        <w:rPr>
          <w:color w:val="231F20"/>
          <w:sz w:val="20"/>
        </w:rPr>
        <w:t>of</w:t>
      </w:r>
      <w:r>
        <w:rPr>
          <w:color w:val="231F20"/>
          <w:spacing w:val="-7"/>
          <w:sz w:val="20"/>
        </w:rPr>
        <w:t xml:space="preserve"> </w:t>
      </w:r>
      <w:r>
        <w:rPr>
          <w:color w:val="231F20"/>
          <w:sz w:val="20"/>
        </w:rPr>
        <w:t>education,</w:t>
      </w:r>
      <w:r>
        <w:rPr>
          <w:color w:val="231F20"/>
          <w:spacing w:val="-9"/>
          <w:sz w:val="20"/>
        </w:rPr>
        <w:t xml:space="preserve"> </w:t>
      </w:r>
      <w:r>
        <w:rPr>
          <w:color w:val="231F20"/>
          <w:sz w:val="20"/>
        </w:rPr>
        <w:t>training</w:t>
      </w:r>
      <w:r>
        <w:rPr>
          <w:color w:val="231F20"/>
          <w:spacing w:val="-8"/>
          <w:sz w:val="20"/>
        </w:rPr>
        <w:t xml:space="preserve"> </w:t>
      </w:r>
      <w:r>
        <w:rPr>
          <w:color w:val="231F20"/>
          <w:sz w:val="20"/>
        </w:rPr>
        <w:t>and</w:t>
      </w:r>
      <w:r>
        <w:rPr>
          <w:color w:val="231F20"/>
          <w:spacing w:val="-49"/>
          <w:sz w:val="20"/>
        </w:rPr>
        <w:t xml:space="preserve"> </w:t>
      </w:r>
      <w:r>
        <w:rPr>
          <w:color w:val="231F20"/>
          <w:sz w:val="20"/>
        </w:rPr>
        <w:t>awareness</w:t>
      </w:r>
      <w:r>
        <w:rPr>
          <w:color w:val="231F20"/>
          <w:spacing w:val="-5"/>
          <w:sz w:val="20"/>
        </w:rPr>
        <w:t xml:space="preserve"> </w:t>
      </w:r>
      <w:r>
        <w:rPr>
          <w:color w:val="231F20"/>
          <w:sz w:val="20"/>
        </w:rPr>
        <w:t>raising</w:t>
      </w:r>
      <w:r>
        <w:rPr>
          <w:color w:val="231F20"/>
          <w:spacing w:val="-5"/>
          <w:sz w:val="20"/>
        </w:rPr>
        <w:t xml:space="preserve"> </w:t>
      </w:r>
      <w:r>
        <w:rPr>
          <w:color w:val="231F20"/>
          <w:sz w:val="20"/>
        </w:rPr>
        <w:t>opportunities</w:t>
      </w:r>
    </w:p>
    <w:p w14:paraId="1E331F67" w14:textId="77777777" w:rsidR="008923F8" w:rsidRDefault="00316DE7">
      <w:pPr>
        <w:pStyle w:val="ListParagraph"/>
        <w:numPr>
          <w:ilvl w:val="1"/>
          <w:numId w:val="5"/>
        </w:numPr>
        <w:tabs>
          <w:tab w:val="left" w:pos="1298"/>
          <w:tab w:val="left" w:pos="1299"/>
        </w:tabs>
        <w:spacing w:line="228" w:lineRule="auto"/>
        <w:ind w:right="592" w:hanging="562"/>
        <w:jc w:val="left"/>
        <w:rPr>
          <w:sz w:val="20"/>
        </w:rPr>
      </w:pPr>
      <w:proofErr w:type="gramStart"/>
      <w:r>
        <w:rPr>
          <w:color w:val="231F20"/>
          <w:sz w:val="20"/>
        </w:rPr>
        <w:t>provision</w:t>
      </w:r>
      <w:proofErr w:type="gramEnd"/>
      <w:r>
        <w:rPr>
          <w:color w:val="231F20"/>
          <w:sz w:val="20"/>
        </w:rPr>
        <w:t xml:space="preserve"> and encouragement of</w:t>
      </w:r>
      <w:r>
        <w:rPr>
          <w:color w:val="231F20"/>
          <w:spacing w:val="1"/>
          <w:sz w:val="20"/>
        </w:rPr>
        <w:t xml:space="preserve"> </w:t>
      </w:r>
      <w:r>
        <w:rPr>
          <w:color w:val="231F20"/>
          <w:sz w:val="20"/>
        </w:rPr>
        <w:t>opportunities for networking and</w:t>
      </w:r>
      <w:r>
        <w:rPr>
          <w:color w:val="231F20"/>
          <w:spacing w:val="1"/>
          <w:sz w:val="20"/>
        </w:rPr>
        <w:t xml:space="preserve"> </w:t>
      </w:r>
      <w:r>
        <w:rPr>
          <w:color w:val="231F20"/>
          <w:sz w:val="20"/>
        </w:rPr>
        <w:t>engagement</w:t>
      </w:r>
      <w:r>
        <w:rPr>
          <w:color w:val="231F20"/>
          <w:spacing w:val="-8"/>
          <w:sz w:val="20"/>
        </w:rPr>
        <w:t xml:space="preserve"> </w:t>
      </w:r>
      <w:r>
        <w:rPr>
          <w:color w:val="231F20"/>
          <w:sz w:val="20"/>
        </w:rPr>
        <w:t>that</w:t>
      </w:r>
      <w:r>
        <w:rPr>
          <w:color w:val="231F20"/>
          <w:spacing w:val="-7"/>
          <w:sz w:val="20"/>
        </w:rPr>
        <w:t xml:space="preserve"> </w:t>
      </w:r>
      <w:r>
        <w:rPr>
          <w:color w:val="231F20"/>
          <w:sz w:val="20"/>
        </w:rPr>
        <w:t>do</w:t>
      </w:r>
      <w:r>
        <w:rPr>
          <w:color w:val="231F20"/>
          <w:spacing w:val="-8"/>
          <w:sz w:val="20"/>
        </w:rPr>
        <w:t xml:space="preserve"> </w:t>
      </w:r>
      <w:r>
        <w:rPr>
          <w:color w:val="231F20"/>
          <w:sz w:val="20"/>
        </w:rPr>
        <w:t>not</w:t>
      </w:r>
      <w:r>
        <w:rPr>
          <w:color w:val="231F20"/>
          <w:spacing w:val="-7"/>
          <w:sz w:val="20"/>
        </w:rPr>
        <w:t xml:space="preserve"> </w:t>
      </w:r>
      <w:r>
        <w:rPr>
          <w:color w:val="231F20"/>
          <w:sz w:val="20"/>
        </w:rPr>
        <w:t>involve</w:t>
      </w:r>
      <w:r>
        <w:rPr>
          <w:color w:val="231F20"/>
          <w:spacing w:val="-7"/>
          <w:sz w:val="20"/>
        </w:rPr>
        <w:t xml:space="preserve"> </w:t>
      </w:r>
      <w:r>
        <w:rPr>
          <w:color w:val="231F20"/>
          <w:sz w:val="20"/>
        </w:rPr>
        <w:t>alcohol.</w:t>
      </w:r>
    </w:p>
    <w:p w14:paraId="2A486CA4" w14:textId="3CFF812F" w:rsidR="008923F8" w:rsidRDefault="00BE525B">
      <w:pPr>
        <w:pStyle w:val="BodyText"/>
        <w:spacing w:before="3"/>
        <w:rPr>
          <w:sz w:val="17"/>
        </w:rPr>
      </w:pPr>
      <w:r>
        <w:pict w14:anchorId="70BEDAF2">
          <v:shape id="docshape673" o:spid="_x0000_s1032" style="position:absolute;margin-left:311.8pt;margin-top:12.9pt;width:255.15pt;height:.1pt;z-index:-15676416;mso-wrap-distance-left:0;mso-wrap-distance-right:0;mso-position-horizontal-relative:page" coordorigin="6236,259" coordsize="5103,0" path="m6236,259l11339,259e" filled="f" strokecolor="#0079c1" strokeweight=".5pt">
            <v:path arrowok="t"/>
            <w10:wrap type="topAndBottom" anchorx="page"/>
          </v:shape>
        </w:pict>
      </w:r>
    </w:p>
    <w:p w14:paraId="377C883A" w14:textId="77777777" w:rsidR="008923F8" w:rsidRDefault="008923F8">
      <w:pPr>
        <w:rPr>
          <w:sz w:val="17"/>
        </w:rPr>
        <w:sectPr w:rsidR="008923F8">
          <w:pgSz w:w="11910" w:h="16840"/>
          <w:pgMar w:top="1560" w:right="340" w:bottom="760" w:left="300" w:header="0" w:footer="578" w:gutter="0"/>
          <w:cols w:num="2" w:space="720" w:equalWidth="0">
            <w:col w:w="5619" w:space="40"/>
            <w:col w:w="5611"/>
          </w:cols>
        </w:sectPr>
      </w:pPr>
    </w:p>
    <w:p w14:paraId="3F82D8D6" w14:textId="310BB7A6" w:rsidR="008923F8" w:rsidRDefault="00A20BBD">
      <w:pPr>
        <w:pStyle w:val="BodyText"/>
        <w:spacing w:before="5" w:after="1"/>
        <w:rPr>
          <w:sz w:val="23"/>
        </w:rPr>
      </w:pPr>
      <w:r>
        <w:rPr>
          <w:noProof/>
        </w:rPr>
        <w:lastRenderedPageBreak/>
        <mc:AlternateContent>
          <mc:Choice Requires="wps">
            <w:drawing>
              <wp:anchor distT="0" distB="0" distL="0" distR="0" simplePos="0" relativeHeight="487642112" behindDoc="1" locked="0" layoutInCell="1" allowOverlap="1" wp14:anchorId="70BEDAF2" wp14:editId="4220E494">
                <wp:simplePos x="0" y="0"/>
                <wp:positionH relativeFrom="page">
                  <wp:posOffset>530860</wp:posOffset>
                </wp:positionH>
                <wp:positionV relativeFrom="paragraph">
                  <wp:posOffset>186690</wp:posOffset>
                </wp:positionV>
                <wp:extent cx="3240405" cy="1270"/>
                <wp:effectExtent l="0" t="0" r="36195" b="24130"/>
                <wp:wrapThrough wrapText="bothSides">
                  <wp:wrapPolygon edited="0">
                    <wp:start x="0" y="0"/>
                    <wp:lineTo x="0" y="0"/>
                    <wp:lineTo x="21672" y="0"/>
                    <wp:lineTo x="21672" y="0"/>
                    <wp:lineTo x="0" y="0"/>
                  </wp:wrapPolygon>
                </wp:wrapThrough>
                <wp:docPr id="73"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0405" cy="1270"/>
                        </a:xfrm>
                        <a:custGeom>
                          <a:avLst/>
                          <a:gdLst>
                            <a:gd name="T0" fmla="+- 0 6236 6236"/>
                            <a:gd name="T1" fmla="*/ T0 w 5103"/>
                            <a:gd name="T2" fmla="+- 0 11339 6236"/>
                            <a:gd name="T3" fmla="*/ T2 w 5103"/>
                          </a:gdLst>
                          <a:ahLst/>
                          <a:cxnLst>
                            <a:cxn ang="0">
                              <a:pos x="T1" y="0"/>
                            </a:cxn>
                            <a:cxn ang="0">
                              <a:pos x="T3" y="0"/>
                            </a:cxn>
                          </a:cxnLst>
                          <a:rect l="0" t="0" r="r" b="b"/>
                          <a:pathLst>
                            <a:path w="5103">
                              <a:moveTo>
                                <a:pt x="0" y="0"/>
                              </a:moveTo>
                              <a:lnTo>
                                <a:pt x="5103" y="0"/>
                              </a:lnTo>
                            </a:path>
                          </a:pathLst>
                        </a:custGeom>
                        <a:noFill/>
                        <a:ln w="6350">
                          <a:solidFill>
                            <a:srgbClr val="0079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3" o:spid="_x0000_s1026" style="position:absolute;margin-left:41.8pt;margin-top:14.7pt;width:255.15pt;height:.1pt;z-index:-1567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03,12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" path="m0,0l5103,0e" filled="f" strokecolor="#0079c1" strokeweight=".5pt">
                <v:path arrowok="t" o:connecttype="custom" o:connectlocs="0,0;3240405,0" o:connectangles="0,0"/>
                <w10:wrap type="through" anchorx="page"/>
              </v:shape>
            </w:pict>
          </mc:Fallback>
        </mc:AlternateContent>
      </w:r>
    </w:p>
    <w:p w14:paraId="421A58DD" w14:textId="629C1A1C" w:rsidR="008923F8" w:rsidRDefault="008923F8" w:rsidP="00827671">
      <w:pPr>
        <w:pStyle w:val="BodyText"/>
        <w:spacing w:line="20" w:lineRule="exact"/>
        <w:ind w:left="550"/>
        <w:rPr>
          <w:sz w:val="2"/>
        </w:rPr>
        <w:sectPr w:rsidR="008923F8">
          <w:type w:val="continuous"/>
          <w:pgSz w:w="11910" w:h="16840"/>
          <w:pgMar w:top="940" w:right="340" w:bottom="280" w:left="300" w:header="0" w:footer="578" w:gutter="0"/>
          <w:cols w:space="720"/>
        </w:sectPr>
      </w:pPr>
    </w:p>
    <w:p w14:paraId="3EB2F680" w14:textId="7AF0C352" w:rsidR="0065428B" w:rsidRPr="00DD2AED" w:rsidRDefault="0065428B" w:rsidP="00A20BBD">
      <w:pPr>
        <w:pStyle w:val="Heading2"/>
        <w:tabs>
          <w:tab w:val="left" w:pos="284"/>
        </w:tabs>
        <w:ind w:left="851" w:hanging="284"/>
        <w:rPr>
          <w:color w:val="0079C1"/>
          <w:w w:val="95"/>
        </w:rPr>
      </w:pPr>
      <w:bookmarkStart w:id="48" w:name="7._Endnotes"/>
      <w:bookmarkStart w:id="49" w:name="_bookmark23"/>
      <w:bookmarkEnd w:id="48"/>
      <w:bookmarkEnd w:id="49"/>
      <w:r>
        <w:rPr>
          <w:color w:val="0079C1"/>
          <w:w w:val="95"/>
        </w:rPr>
        <w:lastRenderedPageBreak/>
        <w:t xml:space="preserve">7. </w:t>
      </w:r>
      <w:r w:rsidR="00316DE7">
        <w:rPr>
          <w:color w:val="0079C1"/>
          <w:w w:val="95"/>
        </w:rPr>
        <w:t>Endnotes</w:t>
      </w:r>
    </w:p>
    <w:p w14:paraId="00B82E7E" w14:textId="77777777" w:rsidR="008923F8" w:rsidRDefault="008923F8" w:rsidP="00A20BBD">
      <w:pPr>
        <w:pStyle w:val="BodyText"/>
        <w:tabs>
          <w:tab w:val="left" w:pos="284"/>
        </w:tabs>
        <w:spacing w:before="9"/>
        <w:ind w:left="851" w:hanging="284"/>
        <w:rPr>
          <w:sz w:val="14"/>
        </w:rPr>
      </w:pPr>
    </w:p>
    <w:p w14:paraId="0F66AA8B" w14:textId="3142D84B"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69, </w:t>
      </w:r>
      <w:r w:rsidRPr="00827671">
        <w:rPr>
          <w:rFonts w:ascii="OpenSans-Regular" w:hAnsi="OpenSans-Regular" w:cs="OpenSans-Italic"/>
          <w:b w:val="0"/>
          <w:i/>
          <w:iCs/>
          <w:sz w:val="18"/>
          <w:szCs w:val="18"/>
        </w:rPr>
        <w:t>CPW Review</w:t>
      </w:r>
      <w:r w:rsidRPr="00827671">
        <w:rPr>
          <w:rFonts w:ascii="OpenSans-Regular" w:hAnsi="OpenSans-Regular"/>
          <w:b w:val="0"/>
          <w:sz w:val="18"/>
          <w:szCs w:val="18"/>
        </w:rPr>
        <w:t>.</w:t>
      </w:r>
      <w:proofErr w:type="gramEnd"/>
      <w:r w:rsidRPr="00827671">
        <w:rPr>
          <w:rFonts w:ascii="OpenSans-Regular" w:hAnsi="OpenSans-Regular"/>
          <w:b w:val="0"/>
          <w:sz w:val="18"/>
          <w:szCs w:val="18"/>
        </w:rPr>
        <w:t xml:space="preserve"> </w:t>
      </w:r>
    </w:p>
    <w:p w14:paraId="70A952D0" w14:textId="31D991B5"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Deloitte Access Economics, </w:t>
      </w:r>
      <w:r w:rsidRPr="00827671">
        <w:rPr>
          <w:rFonts w:ascii="OpenSans-Regular" w:hAnsi="OpenSans-Regular"/>
          <w:b w:val="0"/>
          <w:i/>
          <w:sz w:val="18"/>
          <w:szCs w:val="18"/>
        </w:rPr>
        <w:t xml:space="preserve">The Economic Costs of Sexual Harassment in the Workplace </w:t>
      </w:r>
      <w:r w:rsidR="00A20BBD">
        <w:rPr>
          <w:rFonts w:ascii="OpenSans-Regular" w:hAnsi="OpenSans-Regular"/>
          <w:b w:val="0"/>
          <w:sz w:val="18"/>
          <w:szCs w:val="18"/>
        </w:rPr>
        <w:t>(2019).</w:t>
      </w:r>
      <w:proofErr w:type="gramEnd"/>
      <w:r w:rsidR="00A20BBD">
        <w:rPr>
          <w:rFonts w:ascii="OpenSans-Regular" w:hAnsi="OpenSans-Regular"/>
          <w:b w:val="0"/>
          <w:sz w:val="18"/>
          <w:szCs w:val="18"/>
        </w:rPr>
        <w:t xml:space="preserve"> </w:t>
      </w:r>
      <w:r w:rsidRPr="00827671">
        <w:rPr>
          <w:rFonts w:ascii="OpenSans-Regular" w:hAnsi="OpenSans-Regular"/>
          <w:b w:val="0"/>
          <w:sz w:val="18"/>
          <w:szCs w:val="18"/>
        </w:rPr>
        <w:t>See Chapter 4.</w:t>
      </w:r>
    </w:p>
    <w:p w14:paraId="2ADAD7DF" w14:textId="7927DCD3"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r w:rsidRPr="00827671">
        <w:rPr>
          <w:rFonts w:ascii="OpenSans-Regular" w:hAnsi="OpenSans-Regular"/>
          <w:b w:val="0"/>
          <w:sz w:val="18"/>
          <w:szCs w:val="18"/>
        </w:rPr>
        <w:t xml:space="preserve">Productivity Commission, </w:t>
      </w:r>
      <w:r>
        <w:rPr>
          <w:rFonts w:ascii="OpenSans-Regular" w:hAnsi="OpenSans-Regular"/>
          <w:b w:val="0"/>
          <w:i/>
          <w:sz w:val="18"/>
          <w:szCs w:val="18"/>
        </w:rPr>
        <w:t xml:space="preserve">Performance </w:t>
      </w:r>
      <w:r w:rsidRPr="00827671">
        <w:rPr>
          <w:rFonts w:ascii="OpenSans-Regular" w:hAnsi="OpenSans-Regular"/>
          <w:b w:val="0"/>
          <w:i/>
          <w:sz w:val="18"/>
          <w:szCs w:val="18"/>
        </w:rPr>
        <w:t>Benchmarking of Australian Business R</w:t>
      </w:r>
      <w:r>
        <w:rPr>
          <w:rFonts w:ascii="OpenSans-Regular" w:hAnsi="OpenSans-Regular"/>
          <w:b w:val="0"/>
          <w:i/>
          <w:sz w:val="18"/>
          <w:szCs w:val="18"/>
        </w:rPr>
        <w:t xml:space="preserve">egulation: Occupational Health </w:t>
      </w:r>
      <w:r w:rsidRPr="00827671">
        <w:rPr>
          <w:rFonts w:ascii="OpenSans-Regular" w:hAnsi="OpenSans-Regular"/>
          <w:b w:val="0"/>
          <w:i/>
          <w:sz w:val="18"/>
          <w:szCs w:val="18"/>
        </w:rPr>
        <w:t xml:space="preserve">&amp; Safety </w:t>
      </w:r>
      <w:r w:rsidRPr="00827671">
        <w:rPr>
          <w:rFonts w:ascii="OpenSans-Regular" w:hAnsi="OpenSans-Regular"/>
          <w:b w:val="0"/>
          <w:sz w:val="18"/>
          <w:szCs w:val="18"/>
        </w:rPr>
        <w:t>(2010).</w:t>
      </w:r>
    </w:p>
    <w:p w14:paraId="2898457A" w14:textId="13BE4573"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r w:rsidRPr="00827671">
        <w:rPr>
          <w:rFonts w:ascii="OpenSans-Regular" w:hAnsi="OpenSans-Regular"/>
          <w:b w:val="0"/>
          <w:sz w:val="18"/>
          <w:szCs w:val="18"/>
        </w:rPr>
        <w:t>Note, this figure reflects the total number of contributions to the Review. Some participants may have participated in more than one form of engagement (for example, an interview and the Review Survey).</w:t>
      </w:r>
    </w:p>
    <w:p w14:paraId="74AE2D63" w14:textId="057B11CA"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404, </w:t>
      </w:r>
      <w:r w:rsidRPr="00827671">
        <w:rPr>
          <w:rFonts w:ascii="OpenSans-Regular" w:hAnsi="OpenSans-Regular" w:cs="OpenSans-Italic"/>
          <w:b w:val="0"/>
          <w:i/>
          <w:iCs/>
          <w:sz w:val="18"/>
          <w:szCs w:val="18"/>
        </w:rPr>
        <w:t>CPW Review</w:t>
      </w:r>
      <w:r w:rsidRPr="00827671">
        <w:rPr>
          <w:rFonts w:ascii="OpenSans-Regular" w:hAnsi="OpenSans-Regular"/>
          <w:b w:val="0"/>
          <w:sz w:val="18"/>
          <w:szCs w:val="18"/>
        </w:rPr>
        <w:t>.</w:t>
      </w:r>
      <w:proofErr w:type="gramEnd"/>
      <w:r w:rsidRPr="00827671">
        <w:rPr>
          <w:rFonts w:ascii="OpenSans-Regular" w:hAnsi="OpenSans-Regular"/>
          <w:b w:val="0"/>
          <w:sz w:val="18"/>
          <w:szCs w:val="18"/>
        </w:rPr>
        <w:t xml:space="preserve"> </w:t>
      </w:r>
    </w:p>
    <w:p w14:paraId="59102786" w14:textId="5D663105" w:rsidR="00827671" w:rsidRPr="00827671" w:rsidRDefault="00827671" w:rsidP="00A20BBD">
      <w:pPr>
        <w:pStyle w:val="Heading9"/>
        <w:tabs>
          <w:tab w:val="left" w:pos="284"/>
        </w:tabs>
        <w:ind w:left="851" w:right="-1292" w:hanging="284"/>
        <w:jc w:val="left"/>
        <w:rPr>
          <w:rFonts w:ascii="OpenSans-Regular" w:hAnsi="OpenSans-Regular" w:cs="OpenSans-Italic"/>
          <w:b w:val="0"/>
          <w:i/>
          <w:iCs/>
          <w:sz w:val="18"/>
          <w:szCs w:val="18"/>
        </w:rPr>
      </w:pPr>
      <w:proofErr w:type="gramStart"/>
      <w:r w:rsidRPr="00827671">
        <w:rPr>
          <w:rFonts w:ascii="OpenSans-Regular" w:hAnsi="OpenSans-Regular"/>
          <w:b w:val="0"/>
          <w:sz w:val="18"/>
          <w:szCs w:val="18"/>
        </w:rPr>
        <w:t xml:space="preserve">Interview 88, </w:t>
      </w:r>
      <w:r w:rsidRPr="00827671">
        <w:rPr>
          <w:rFonts w:ascii="OpenSans-Regular" w:hAnsi="OpenSans-Regular" w:cs="OpenSans-Italic"/>
          <w:b w:val="0"/>
          <w:i/>
          <w:iCs/>
          <w:sz w:val="18"/>
          <w:szCs w:val="18"/>
        </w:rPr>
        <w:t>CPW Review.</w:t>
      </w:r>
      <w:proofErr w:type="gramEnd"/>
    </w:p>
    <w:p w14:paraId="5BC9238F" w14:textId="34738753" w:rsidR="00827671" w:rsidRPr="00827671" w:rsidRDefault="00827671" w:rsidP="00A20BBD">
      <w:pPr>
        <w:pStyle w:val="Heading9"/>
        <w:tabs>
          <w:tab w:val="left" w:pos="284"/>
        </w:tabs>
        <w:ind w:left="851" w:right="-1292" w:hanging="284"/>
        <w:jc w:val="left"/>
        <w:rPr>
          <w:rStyle w:val="Annotationreference"/>
          <w:rFonts w:ascii="OpenSans-Regular" w:hAnsi="OpenSans-Regular" w:cs="OpenSans-Italic"/>
          <w:b w:val="0"/>
          <w:i/>
          <w:iCs/>
          <w:sz w:val="18"/>
          <w:szCs w:val="18"/>
        </w:rPr>
      </w:pPr>
      <w:proofErr w:type="gramStart"/>
      <w:r w:rsidRPr="00827671">
        <w:rPr>
          <w:rFonts w:ascii="OpenSans-Regular" w:hAnsi="OpenSans-Regular"/>
          <w:b w:val="0"/>
          <w:sz w:val="18"/>
          <w:szCs w:val="18"/>
        </w:rPr>
        <w:t xml:space="preserve">Individual, Submission W120, </w:t>
      </w:r>
      <w:r w:rsidRPr="00827671">
        <w:rPr>
          <w:rFonts w:ascii="OpenSans-Regular" w:hAnsi="OpenSans-Regular" w:cs="OpenSans-Italic"/>
          <w:b w:val="0"/>
          <w:i/>
          <w:iCs/>
          <w:sz w:val="18"/>
          <w:szCs w:val="18"/>
        </w:rPr>
        <w:t>CPW Review.</w:t>
      </w:r>
      <w:proofErr w:type="gramEnd"/>
    </w:p>
    <w:p w14:paraId="103B7E0E" w14:textId="77777777" w:rsidR="00827671" w:rsidRDefault="00827671" w:rsidP="00A20BBD">
      <w:pPr>
        <w:pStyle w:val="Heading9"/>
        <w:tabs>
          <w:tab w:val="left" w:pos="284"/>
        </w:tabs>
        <w:ind w:left="851" w:right="-1292" w:hanging="284"/>
        <w:jc w:val="left"/>
        <w:rPr>
          <w:rFonts w:ascii="OpenSans-Regular" w:hAnsi="OpenSans-Regular"/>
          <w:b w:val="0"/>
          <w:sz w:val="18"/>
          <w:szCs w:val="18"/>
        </w:rPr>
      </w:pPr>
      <w:r w:rsidRPr="00827671">
        <w:rPr>
          <w:rFonts w:ascii="OpenSans-Regular" w:hAnsi="OpenSans-Regular"/>
          <w:b w:val="0"/>
          <w:sz w:val="18"/>
          <w:szCs w:val="18"/>
        </w:rPr>
        <w:t xml:space="preserve">The following reports and resources are key reference materials which identify the drivers and risk factors listed in the table: Australian Human Rights Commission, </w:t>
      </w:r>
      <w:proofErr w:type="spellStart"/>
      <w:r w:rsidRPr="00827671">
        <w:rPr>
          <w:rStyle w:val="Italics"/>
          <w:rFonts w:ascii="OpenSans-Regular" w:hAnsi="OpenSans-Regular"/>
          <w:b w:val="0"/>
          <w:sz w:val="18"/>
          <w:szCs w:val="18"/>
        </w:rPr>
        <w:t>Respect@Work</w:t>
      </w:r>
      <w:proofErr w:type="spellEnd"/>
      <w:r w:rsidRPr="00827671">
        <w:rPr>
          <w:rStyle w:val="Italics"/>
          <w:rFonts w:ascii="OpenSans-Regular" w:hAnsi="OpenSans-Regular"/>
          <w:b w:val="0"/>
          <w:sz w:val="18"/>
          <w:szCs w:val="18"/>
        </w:rPr>
        <w:t>: National Inquiry into Sexual Harassment in Australian Workplaces</w:t>
      </w:r>
      <w:r w:rsidRPr="00827671">
        <w:rPr>
          <w:rFonts w:ascii="OpenSans-Regular" w:hAnsi="OpenSans-Regular"/>
          <w:b w:val="0"/>
          <w:sz w:val="18"/>
          <w:szCs w:val="18"/>
        </w:rPr>
        <w:t xml:space="preserve"> (2020); Our Watch, Australia’s National Research </w:t>
      </w:r>
      <w:proofErr w:type="spellStart"/>
      <w:r w:rsidRPr="00827671">
        <w:rPr>
          <w:rFonts w:ascii="OpenSans-Regular" w:hAnsi="OpenSans-Regular"/>
          <w:b w:val="0"/>
          <w:sz w:val="18"/>
          <w:szCs w:val="18"/>
        </w:rPr>
        <w:t>Organisation</w:t>
      </w:r>
      <w:proofErr w:type="spellEnd"/>
      <w:r w:rsidRPr="00827671">
        <w:rPr>
          <w:rFonts w:ascii="OpenSans-Regular" w:hAnsi="OpenSans-Regular"/>
          <w:b w:val="0"/>
          <w:sz w:val="18"/>
          <w:szCs w:val="18"/>
        </w:rPr>
        <w:t xml:space="preserve"> for Women’s Safety (ANROWS) and the Victorian Health Promotion Foundation (</w:t>
      </w:r>
      <w:proofErr w:type="spellStart"/>
      <w:r w:rsidRPr="00827671">
        <w:rPr>
          <w:rFonts w:ascii="OpenSans-Regular" w:hAnsi="OpenSans-Regular"/>
          <w:b w:val="0"/>
          <w:sz w:val="18"/>
          <w:szCs w:val="18"/>
        </w:rPr>
        <w:t>VicHealth</w:t>
      </w:r>
      <w:proofErr w:type="spellEnd"/>
      <w:r w:rsidRPr="00827671">
        <w:rPr>
          <w:rFonts w:ascii="OpenSans-Regular" w:hAnsi="OpenSans-Regular"/>
          <w:b w:val="0"/>
          <w:sz w:val="18"/>
          <w:szCs w:val="18"/>
        </w:rPr>
        <w:t xml:space="preserve">), </w:t>
      </w:r>
      <w:r w:rsidRPr="00827671">
        <w:rPr>
          <w:rStyle w:val="Italics"/>
          <w:rFonts w:ascii="OpenSans-Regular" w:hAnsi="OpenSans-Regular"/>
          <w:b w:val="0"/>
          <w:sz w:val="18"/>
          <w:szCs w:val="18"/>
        </w:rPr>
        <w:t>Change the Story: A Shared Framework for the Primary Prevention of Violence Against Women and their Children in Australia</w:t>
      </w:r>
      <w:r w:rsidRPr="00827671">
        <w:rPr>
          <w:rFonts w:ascii="OpenSans-Regular" w:hAnsi="OpenSans-Regular"/>
          <w:b w:val="0"/>
          <w:sz w:val="18"/>
          <w:szCs w:val="18"/>
        </w:rPr>
        <w:t xml:space="preserve"> (2015); Our Watch, </w:t>
      </w:r>
      <w:r w:rsidRPr="00827671">
        <w:rPr>
          <w:rStyle w:val="Italics"/>
          <w:rFonts w:ascii="OpenSans-Regular" w:hAnsi="OpenSans-Regular"/>
          <w:b w:val="0"/>
          <w:sz w:val="18"/>
          <w:szCs w:val="18"/>
        </w:rPr>
        <w:t xml:space="preserve">Promising Practices in Workplace and </w:t>
      </w:r>
      <w:proofErr w:type="spellStart"/>
      <w:r w:rsidRPr="00827671">
        <w:rPr>
          <w:rStyle w:val="Italics"/>
          <w:rFonts w:ascii="OpenSans-Regular" w:hAnsi="OpenSans-Regular"/>
          <w:b w:val="0"/>
          <w:sz w:val="18"/>
          <w:szCs w:val="18"/>
        </w:rPr>
        <w:t>Organisational</w:t>
      </w:r>
      <w:proofErr w:type="spellEnd"/>
      <w:r w:rsidRPr="00827671">
        <w:rPr>
          <w:rStyle w:val="Italics"/>
          <w:rFonts w:ascii="OpenSans-Regular" w:hAnsi="OpenSans-Regular"/>
          <w:b w:val="0"/>
          <w:sz w:val="18"/>
          <w:szCs w:val="18"/>
        </w:rPr>
        <w:t xml:space="preserve"> Approaches for the Prevention of Violence Against Women</w:t>
      </w:r>
      <w:r w:rsidRPr="00827671">
        <w:rPr>
          <w:rFonts w:ascii="OpenSans-Regular" w:hAnsi="OpenSans-Regular"/>
          <w:b w:val="0"/>
          <w:sz w:val="18"/>
          <w:szCs w:val="18"/>
        </w:rPr>
        <w:t xml:space="preserve"> (2015); Department of the Prime Minister and Cabinet, </w:t>
      </w:r>
      <w:r w:rsidRPr="00827671">
        <w:rPr>
          <w:rStyle w:val="Italics"/>
          <w:rFonts w:ascii="OpenSans-Regular" w:hAnsi="OpenSans-Regular"/>
          <w:b w:val="0"/>
          <w:sz w:val="18"/>
          <w:szCs w:val="18"/>
        </w:rPr>
        <w:t>National Framework for Sexual Assault Prevention</w:t>
      </w:r>
      <w:r w:rsidRPr="00827671">
        <w:rPr>
          <w:rFonts w:ascii="OpenSans-Regular" w:hAnsi="OpenSans-Regular"/>
          <w:b w:val="0"/>
          <w:sz w:val="18"/>
          <w:szCs w:val="18"/>
        </w:rPr>
        <w:t xml:space="preserve"> (2004); </w:t>
      </w:r>
      <w:proofErr w:type="spellStart"/>
      <w:r w:rsidRPr="00827671">
        <w:rPr>
          <w:rFonts w:ascii="OpenSans-Regular" w:hAnsi="OpenSans-Regular"/>
          <w:b w:val="0"/>
          <w:sz w:val="18"/>
          <w:szCs w:val="18"/>
        </w:rPr>
        <w:t>VicHealth</w:t>
      </w:r>
      <w:proofErr w:type="spellEnd"/>
      <w:r w:rsidRPr="00827671">
        <w:rPr>
          <w:rFonts w:ascii="OpenSans-Regular" w:hAnsi="OpenSans-Regular"/>
          <w:b w:val="0"/>
          <w:sz w:val="18"/>
          <w:szCs w:val="18"/>
        </w:rPr>
        <w:t xml:space="preserve">, </w:t>
      </w:r>
      <w:r w:rsidRPr="00827671">
        <w:rPr>
          <w:rStyle w:val="Italics"/>
          <w:rFonts w:ascii="OpenSans-Regular" w:hAnsi="OpenSans-Regular"/>
          <w:b w:val="0"/>
          <w:sz w:val="18"/>
          <w:szCs w:val="18"/>
        </w:rPr>
        <w:t>Violence against women in Australia: An overview of research and approaches to primary prevention</w:t>
      </w:r>
      <w:r w:rsidRPr="00827671">
        <w:rPr>
          <w:rFonts w:ascii="OpenSans-Regular" w:hAnsi="OpenSans-Regular"/>
          <w:b w:val="0"/>
          <w:sz w:val="18"/>
          <w:szCs w:val="18"/>
        </w:rPr>
        <w:t xml:space="preserve"> (2017); Safe Work Australia, </w:t>
      </w:r>
      <w:r w:rsidRPr="00827671">
        <w:rPr>
          <w:rStyle w:val="Italics"/>
          <w:rFonts w:ascii="OpenSans-Regular" w:hAnsi="OpenSans-Regular"/>
          <w:b w:val="0"/>
          <w:sz w:val="18"/>
          <w:szCs w:val="18"/>
        </w:rPr>
        <w:t>Guide for Preventing and Responding to Workplace Bullying</w:t>
      </w:r>
      <w:r w:rsidRPr="00827671">
        <w:rPr>
          <w:rFonts w:ascii="OpenSans-Regular" w:hAnsi="OpenSans-Regular"/>
          <w:b w:val="0"/>
          <w:sz w:val="18"/>
          <w:szCs w:val="18"/>
        </w:rPr>
        <w:t xml:space="preserve"> (2016); Safe Work Australia, </w:t>
      </w:r>
      <w:r w:rsidRPr="00827671">
        <w:rPr>
          <w:rStyle w:val="Italics"/>
          <w:rFonts w:ascii="OpenSans-Regular" w:hAnsi="OpenSans-Regular"/>
          <w:b w:val="0"/>
          <w:sz w:val="18"/>
          <w:szCs w:val="18"/>
        </w:rPr>
        <w:t>Work-Related Psychological Health and Safety: a Systematic Approach to Meeting Your Duties</w:t>
      </w:r>
      <w:r w:rsidRPr="00827671">
        <w:rPr>
          <w:rFonts w:ascii="OpenSans-Regular" w:hAnsi="OpenSans-Regular"/>
          <w:b w:val="0"/>
          <w:sz w:val="18"/>
          <w:szCs w:val="18"/>
        </w:rPr>
        <w:t xml:space="preserve"> (2019); Safe Work Australia, </w:t>
      </w:r>
      <w:r w:rsidRPr="00827671">
        <w:rPr>
          <w:rStyle w:val="Italics"/>
          <w:rFonts w:ascii="OpenSans-Regular" w:hAnsi="OpenSans-Regular"/>
          <w:b w:val="0"/>
          <w:sz w:val="18"/>
          <w:szCs w:val="18"/>
        </w:rPr>
        <w:t>Preventing Workplace Sexual Harassment: National Guidance Material</w:t>
      </w:r>
      <w:r w:rsidRPr="00827671">
        <w:rPr>
          <w:rFonts w:ascii="OpenSans-Regular" w:hAnsi="OpenSans-Regular"/>
          <w:b w:val="0"/>
          <w:sz w:val="18"/>
          <w:szCs w:val="18"/>
        </w:rPr>
        <w:t xml:space="preserve"> (2021); Debbie Francis, </w:t>
      </w:r>
      <w:r w:rsidRPr="00827671">
        <w:rPr>
          <w:rStyle w:val="Italics"/>
          <w:rFonts w:ascii="OpenSans-Regular" w:hAnsi="OpenSans-Regular"/>
          <w:b w:val="0"/>
          <w:sz w:val="18"/>
          <w:szCs w:val="18"/>
        </w:rPr>
        <w:t>External Independent Review</w:t>
      </w:r>
      <w:r w:rsidRPr="00827671">
        <w:rPr>
          <w:rFonts w:ascii="OpenSans-Regular" w:hAnsi="OpenSans-Regular"/>
          <w:b w:val="0"/>
          <w:sz w:val="18"/>
          <w:szCs w:val="18"/>
        </w:rPr>
        <w:t xml:space="preserve">: </w:t>
      </w:r>
      <w:r w:rsidRPr="00827671">
        <w:rPr>
          <w:rStyle w:val="Italics"/>
          <w:rFonts w:ascii="OpenSans-Regular" w:hAnsi="OpenSans-Regular"/>
          <w:b w:val="0"/>
          <w:sz w:val="18"/>
          <w:szCs w:val="18"/>
        </w:rPr>
        <w:t>Bullying and Harassment in the New Zealand Parliamentary Workplace</w:t>
      </w:r>
      <w:r w:rsidRPr="00827671">
        <w:rPr>
          <w:rFonts w:ascii="OpenSans-Regular" w:hAnsi="OpenSans-Regular"/>
          <w:b w:val="0"/>
          <w:sz w:val="18"/>
          <w:szCs w:val="18"/>
        </w:rPr>
        <w:t xml:space="preserve"> (2019); World Health </w:t>
      </w:r>
      <w:proofErr w:type="spellStart"/>
      <w:r w:rsidRPr="00827671">
        <w:rPr>
          <w:rFonts w:ascii="OpenSans-Regular" w:hAnsi="OpenSans-Regular"/>
          <w:b w:val="0"/>
          <w:sz w:val="18"/>
          <w:szCs w:val="18"/>
        </w:rPr>
        <w:t>Organisation</w:t>
      </w:r>
      <w:proofErr w:type="spellEnd"/>
      <w:r w:rsidRPr="00827671">
        <w:rPr>
          <w:rFonts w:ascii="OpenSans-Regular" w:hAnsi="OpenSans-Regular"/>
          <w:b w:val="0"/>
          <w:sz w:val="18"/>
          <w:szCs w:val="18"/>
        </w:rPr>
        <w:t xml:space="preserve">, </w:t>
      </w:r>
      <w:r w:rsidRPr="00827671">
        <w:rPr>
          <w:rStyle w:val="Italics"/>
          <w:rFonts w:ascii="OpenSans-Regular" w:hAnsi="OpenSans-Regular"/>
          <w:b w:val="0"/>
          <w:sz w:val="18"/>
          <w:szCs w:val="18"/>
        </w:rPr>
        <w:t>Violence against Women: Key facts</w:t>
      </w:r>
      <w:r w:rsidRPr="00827671">
        <w:rPr>
          <w:rFonts w:ascii="OpenSans-Regular" w:hAnsi="OpenSans-Regular"/>
          <w:b w:val="0"/>
          <w:sz w:val="18"/>
          <w:szCs w:val="18"/>
        </w:rPr>
        <w:t xml:space="preserve"> (Fact Sheet, 2021), &lt;</w:t>
      </w:r>
      <w:r w:rsidRPr="00066CC7">
        <w:rPr>
          <w:rFonts w:ascii="OpenSans-Regular" w:hAnsi="OpenSans-Regular"/>
          <w:b w:val="0"/>
          <w:color w:val="0C64B3"/>
          <w:sz w:val="18"/>
          <w:szCs w:val="18"/>
        </w:rPr>
        <w:t>https://www.who.int/news-room/fact-sheets/detail/violence-against-women</w:t>
      </w:r>
      <w:r w:rsidRPr="00827671">
        <w:rPr>
          <w:rFonts w:ascii="OpenSans-Regular" w:hAnsi="OpenSans-Regular"/>
          <w:b w:val="0"/>
          <w:sz w:val="18"/>
          <w:szCs w:val="18"/>
        </w:rPr>
        <w:t xml:space="preserve">&gt;; International Labor Organization, </w:t>
      </w:r>
      <w:r w:rsidRPr="00827671">
        <w:rPr>
          <w:rStyle w:val="Italics"/>
          <w:rFonts w:ascii="OpenSans-Regular" w:hAnsi="OpenSans-Regular"/>
          <w:b w:val="0"/>
          <w:sz w:val="18"/>
          <w:szCs w:val="18"/>
        </w:rPr>
        <w:t>Ending Violence and Harassment against Women and Men in the World of Work</w:t>
      </w:r>
      <w:r w:rsidRPr="00827671">
        <w:rPr>
          <w:rFonts w:ascii="OpenSans-Regular" w:hAnsi="OpenSans-Regular"/>
          <w:b w:val="0"/>
          <w:sz w:val="18"/>
          <w:szCs w:val="18"/>
        </w:rPr>
        <w:t xml:space="preserve"> (2018) &lt;</w:t>
      </w:r>
      <w:r w:rsidRPr="00066CC7">
        <w:rPr>
          <w:rFonts w:ascii="OpenSans-Regular" w:hAnsi="OpenSans-Regular"/>
          <w:b w:val="0"/>
          <w:color w:val="0C64B3"/>
          <w:sz w:val="18"/>
          <w:szCs w:val="18"/>
        </w:rPr>
        <w:t>https://www.ilo.org/wcmsp5/groups/public/---ed_norm/---relconf/documents/meetingdocument/wcms_553577.pdf</w:t>
      </w:r>
      <w:r w:rsidRPr="00827671">
        <w:rPr>
          <w:rFonts w:ascii="OpenSans-Regular" w:hAnsi="OpenSans-Regular"/>
          <w:b w:val="0"/>
          <w:sz w:val="18"/>
          <w:szCs w:val="18"/>
        </w:rPr>
        <w:t>&gt;</w:t>
      </w:r>
    </w:p>
    <w:p w14:paraId="73A398D3"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223,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25033824"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100,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37FF54C7"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W227,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1C2765E4"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W214,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19D2CB52"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W199,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2C272480"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W137,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17357714"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W257,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61F0E87F"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513,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706722FA"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231,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02311C0C"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W226,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2C2B7A75"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W245,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4861599B"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432,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7F0AB264"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W64,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737DF94C"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182,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3A3C8DC0"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W157,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15D6D704"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W214,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6235B91E"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385,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544F00B2"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537,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5D315585"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7,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055A4A05"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108,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346AC298"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174,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478F9997"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W181,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3CE393DA"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Individual, Submission W158,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78A9432C" w14:textId="77777777" w:rsidR="00827671" w:rsidRPr="00827671"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313,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04DE9642" w14:textId="77777777" w:rsidR="00A20BBD"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827671">
        <w:rPr>
          <w:rFonts w:ascii="OpenSans-Regular" w:hAnsi="OpenSans-Regular"/>
          <w:b w:val="0"/>
          <w:sz w:val="18"/>
          <w:szCs w:val="18"/>
        </w:rPr>
        <w:t xml:space="preserve">Interview 379, </w:t>
      </w:r>
      <w:r w:rsidRPr="00827671">
        <w:rPr>
          <w:rStyle w:val="Italics"/>
          <w:rFonts w:ascii="OpenSans-Regular" w:hAnsi="OpenSans-Regular"/>
          <w:b w:val="0"/>
          <w:sz w:val="18"/>
          <w:szCs w:val="18"/>
        </w:rPr>
        <w:t>CPW Review</w:t>
      </w:r>
      <w:r w:rsidRPr="00827671">
        <w:rPr>
          <w:rFonts w:ascii="OpenSans-Regular" w:hAnsi="OpenSans-Regular"/>
          <w:b w:val="0"/>
          <w:sz w:val="18"/>
          <w:szCs w:val="18"/>
        </w:rPr>
        <w:t>.</w:t>
      </w:r>
      <w:proofErr w:type="gramEnd"/>
    </w:p>
    <w:p w14:paraId="769B6C88" w14:textId="77777777" w:rsidR="00A20BBD"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A20BBD">
        <w:rPr>
          <w:rFonts w:ascii="OpenSans-Regular" w:hAnsi="OpenSans-Regular"/>
          <w:b w:val="0"/>
          <w:sz w:val="18"/>
          <w:szCs w:val="18"/>
        </w:rPr>
        <w:t xml:space="preserve">Individual, Submission W243, </w:t>
      </w:r>
      <w:r w:rsidRPr="00A20BBD">
        <w:rPr>
          <w:rStyle w:val="Italics"/>
          <w:rFonts w:ascii="OpenSans-Regular" w:hAnsi="OpenSans-Regular"/>
          <w:b w:val="0"/>
          <w:sz w:val="18"/>
          <w:szCs w:val="18"/>
        </w:rPr>
        <w:t>CPW Review</w:t>
      </w:r>
      <w:r w:rsidRPr="00A20BBD">
        <w:rPr>
          <w:rFonts w:ascii="OpenSans-Regular" w:hAnsi="OpenSans-Regular"/>
          <w:b w:val="0"/>
          <w:sz w:val="18"/>
          <w:szCs w:val="18"/>
        </w:rPr>
        <w:t>.</w:t>
      </w:r>
      <w:proofErr w:type="gramEnd"/>
    </w:p>
    <w:p w14:paraId="57643E0E" w14:textId="439F9B23" w:rsidR="00827671" w:rsidRPr="00A20BBD" w:rsidRDefault="00827671" w:rsidP="00A20BBD">
      <w:pPr>
        <w:pStyle w:val="Heading9"/>
        <w:tabs>
          <w:tab w:val="left" w:pos="284"/>
        </w:tabs>
        <w:ind w:left="851" w:right="-1292" w:hanging="284"/>
        <w:jc w:val="left"/>
        <w:rPr>
          <w:rFonts w:ascii="OpenSans-Regular" w:hAnsi="OpenSans-Regular"/>
          <w:b w:val="0"/>
          <w:sz w:val="18"/>
          <w:szCs w:val="18"/>
        </w:rPr>
      </w:pPr>
      <w:proofErr w:type="gramStart"/>
      <w:r w:rsidRPr="00A20BBD">
        <w:rPr>
          <w:rFonts w:ascii="OpenSans-Regular" w:hAnsi="OpenSans-Regular"/>
          <w:b w:val="0"/>
          <w:sz w:val="18"/>
          <w:szCs w:val="18"/>
        </w:rPr>
        <w:t xml:space="preserve">Interview 110, </w:t>
      </w:r>
      <w:r w:rsidRPr="00A20BBD">
        <w:rPr>
          <w:rStyle w:val="Italics"/>
          <w:rFonts w:ascii="OpenSans-Regular" w:hAnsi="OpenSans-Regular"/>
          <w:b w:val="0"/>
          <w:sz w:val="18"/>
          <w:szCs w:val="18"/>
        </w:rPr>
        <w:t>CPW Review</w:t>
      </w:r>
      <w:r w:rsidRPr="00A20BBD">
        <w:rPr>
          <w:rFonts w:ascii="OpenSans-Regular" w:hAnsi="OpenSans-Regular"/>
          <w:b w:val="0"/>
          <w:sz w:val="18"/>
          <w:szCs w:val="18"/>
        </w:rPr>
        <w:t>.</w:t>
      </w:r>
      <w:proofErr w:type="gramEnd"/>
    </w:p>
    <w:p w14:paraId="094F907A" w14:textId="77777777" w:rsidR="00827671" w:rsidRPr="00827671" w:rsidRDefault="00827671" w:rsidP="00827671">
      <w:pPr>
        <w:pStyle w:val="ListParagraph"/>
        <w:ind w:left="1117" w:firstLine="0"/>
        <w:rPr>
          <w:sz w:val="14"/>
        </w:rPr>
        <w:sectPr w:rsidR="00827671" w:rsidRPr="00827671" w:rsidSect="00A20BBD">
          <w:footerReference w:type="default" r:id="rId49"/>
          <w:pgSz w:w="11910" w:h="16840"/>
          <w:pgMar w:top="709" w:right="2554" w:bottom="280" w:left="300" w:header="0" w:footer="0" w:gutter="0"/>
          <w:cols w:space="720"/>
        </w:sectPr>
      </w:pPr>
    </w:p>
    <w:p w14:paraId="7FFDE1EA" w14:textId="77777777" w:rsidR="008923F8" w:rsidRDefault="008923F8">
      <w:pPr>
        <w:pStyle w:val="BodyText"/>
      </w:pPr>
    </w:p>
    <w:p w14:paraId="49D0C99A" w14:textId="77777777" w:rsidR="008923F8" w:rsidRDefault="008923F8">
      <w:pPr>
        <w:pStyle w:val="BodyText"/>
      </w:pPr>
    </w:p>
    <w:p w14:paraId="69D2F747" w14:textId="77777777" w:rsidR="008923F8" w:rsidRDefault="008923F8">
      <w:pPr>
        <w:pStyle w:val="BodyText"/>
      </w:pPr>
    </w:p>
    <w:p w14:paraId="5D6552EE" w14:textId="77777777" w:rsidR="008923F8" w:rsidRDefault="008923F8">
      <w:pPr>
        <w:pStyle w:val="BodyText"/>
      </w:pPr>
    </w:p>
    <w:p w14:paraId="132B6322" w14:textId="77777777" w:rsidR="008923F8" w:rsidRDefault="008923F8">
      <w:pPr>
        <w:pStyle w:val="BodyText"/>
      </w:pPr>
    </w:p>
    <w:p w14:paraId="0286CDB2" w14:textId="77777777" w:rsidR="008923F8" w:rsidRDefault="008923F8">
      <w:pPr>
        <w:pStyle w:val="BodyText"/>
      </w:pPr>
    </w:p>
    <w:p w14:paraId="088DDDF0" w14:textId="77777777" w:rsidR="008923F8" w:rsidRDefault="008923F8">
      <w:pPr>
        <w:pStyle w:val="BodyText"/>
      </w:pPr>
    </w:p>
    <w:p w14:paraId="4588037A" w14:textId="77777777" w:rsidR="008923F8" w:rsidRDefault="008923F8">
      <w:pPr>
        <w:pStyle w:val="BodyText"/>
      </w:pPr>
    </w:p>
    <w:p w14:paraId="0DFA2E24" w14:textId="77777777" w:rsidR="008923F8" w:rsidRDefault="008923F8">
      <w:pPr>
        <w:pStyle w:val="BodyText"/>
      </w:pPr>
    </w:p>
    <w:p w14:paraId="51C8C291" w14:textId="77777777" w:rsidR="008923F8" w:rsidRDefault="008923F8">
      <w:pPr>
        <w:pStyle w:val="BodyText"/>
      </w:pPr>
    </w:p>
    <w:p w14:paraId="1DDD03F4" w14:textId="77777777" w:rsidR="008923F8" w:rsidRDefault="008923F8">
      <w:pPr>
        <w:pStyle w:val="BodyText"/>
      </w:pPr>
    </w:p>
    <w:p w14:paraId="42ED61DC" w14:textId="77777777" w:rsidR="008923F8" w:rsidRDefault="008923F8">
      <w:pPr>
        <w:pStyle w:val="BodyText"/>
      </w:pPr>
    </w:p>
    <w:p w14:paraId="27D013EF" w14:textId="77777777" w:rsidR="008923F8" w:rsidRDefault="008923F8">
      <w:pPr>
        <w:pStyle w:val="BodyText"/>
      </w:pPr>
    </w:p>
    <w:p w14:paraId="74997796" w14:textId="77777777" w:rsidR="008923F8" w:rsidRDefault="008923F8">
      <w:pPr>
        <w:pStyle w:val="BodyText"/>
      </w:pPr>
    </w:p>
    <w:p w14:paraId="3E8DA56F" w14:textId="77777777" w:rsidR="008923F8" w:rsidRDefault="008923F8">
      <w:pPr>
        <w:pStyle w:val="BodyText"/>
      </w:pPr>
    </w:p>
    <w:p w14:paraId="5B107B8C" w14:textId="77777777" w:rsidR="008923F8" w:rsidRDefault="008923F8">
      <w:pPr>
        <w:pStyle w:val="BodyText"/>
      </w:pPr>
    </w:p>
    <w:p w14:paraId="22609D1A" w14:textId="77777777" w:rsidR="008923F8" w:rsidRDefault="008923F8">
      <w:pPr>
        <w:pStyle w:val="BodyText"/>
      </w:pPr>
    </w:p>
    <w:p w14:paraId="6F77AFDB" w14:textId="77777777" w:rsidR="008923F8" w:rsidRDefault="008923F8">
      <w:pPr>
        <w:pStyle w:val="BodyText"/>
      </w:pPr>
    </w:p>
    <w:p w14:paraId="5DA2545A" w14:textId="77777777" w:rsidR="008923F8" w:rsidRDefault="008923F8">
      <w:pPr>
        <w:pStyle w:val="BodyText"/>
      </w:pPr>
    </w:p>
    <w:p w14:paraId="378ADAD6" w14:textId="77777777" w:rsidR="008923F8" w:rsidRDefault="008923F8">
      <w:pPr>
        <w:pStyle w:val="BodyText"/>
      </w:pPr>
    </w:p>
    <w:p w14:paraId="64FA0AEC" w14:textId="77777777" w:rsidR="008923F8" w:rsidRDefault="008923F8">
      <w:pPr>
        <w:pStyle w:val="BodyText"/>
      </w:pPr>
    </w:p>
    <w:p w14:paraId="6781EF00" w14:textId="77777777" w:rsidR="008923F8" w:rsidRDefault="008923F8">
      <w:pPr>
        <w:pStyle w:val="BodyText"/>
      </w:pPr>
    </w:p>
    <w:p w14:paraId="7EBAC915" w14:textId="77777777" w:rsidR="008923F8" w:rsidRDefault="008923F8">
      <w:pPr>
        <w:pStyle w:val="BodyText"/>
      </w:pPr>
    </w:p>
    <w:p w14:paraId="5EC13505" w14:textId="77777777" w:rsidR="008923F8" w:rsidRDefault="008923F8">
      <w:pPr>
        <w:pStyle w:val="BodyText"/>
      </w:pPr>
    </w:p>
    <w:p w14:paraId="351BED8A" w14:textId="77777777" w:rsidR="008923F8" w:rsidRDefault="008923F8">
      <w:pPr>
        <w:pStyle w:val="BodyText"/>
      </w:pPr>
    </w:p>
    <w:p w14:paraId="0B74901E" w14:textId="77777777" w:rsidR="008923F8" w:rsidRDefault="008923F8">
      <w:pPr>
        <w:pStyle w:val="BodyText"/>
      </w:pPr>
    </w:p>
    <w:p w14:paraId="11C97F3B" w14:textId="77777777" w:rsidR="008923F8" w:rsidRDefault="008923F8">
      <w:pPr>
        <w:pStyle w:val="BodyText"/>
      </w:pPr>
    </w:p>
    <w:p w14:paraId="7A22B3FA" w14:textId="77777777" w:rsidR="008923F8" w:rsidRDefault="008923F8">
      <w:pPr>
        <w:pStyle w:val="BodyText"/>
      </w:pPr>
    </w:p>
    <w:p w14:paraId="205F6AD8" w14:textId="77777777" w:rsidR="008923F8" w:rsidRDefault="008923F8">
      <w:pPr>
        <w:pStyle w:val="BodyText"/>
      </w:pPr>
    </w:p>
    <w:p w14:paraId="07929F0A" w14:textId="77777777" w:rsidR="008923F8" w:rsidRDefault="008923F8">
      <w:pPr>
        <w:pStyle w:val="BodyText"/>
      </w:pPr>
    </w:p>
    <w:p w14:paraId="1EEBE973" w14:textId="77777777" w:rsidR="008923F8" w:rsidRDefault="008923F8">
      <w:pPr>
        <w:pStyle w:val="BodyText"/>
      </w:pPr>
    </w:p>
    <w:p w14:paraId="5B6797B3" w14:textId="77777777" w:rsidR="008923F8" w:rsidRDefault="008923F8">
      <w:pPr>
        <w:pStyle w:val="BodyText"/>
      </w:pPr>
    </w:p>
    <w:p w14:paraId="30338D56" w14:textId="77777777" w:rsidR="008923F8" w:rsidRDefault="008923F8">
      <w:pPr>
        <w:pStyle w:val="BodyText"/>
      </w:pPr>
    </w:p>
    <w:p w14:paraId="44C1F7E1" w14:textId="77777777" w:rsidR="008923F8" w:rsidRDefault="008923F8">
      <w:pPr>
        <w:pStyle w:val="BodyText"/>
      </w:pPr>
    </w:p>
    <w:p w14:paraId="604F5232" w14:textId="77777777" w:rsidR="008923F8" w:rsidRDefault="008923F8">
      <w:pPr>
        <w:pStyle w:val="BodyText"/>
      </w:pPr>
    </w:p>
    <w:p w14:paraId="5E1131BD" w14:textId="77777777" w:rsidR="008923F8" w:rsidRDefault="008923F8">
      <w:pPr>
        <w:pStyle w:val="BodyText"/>
      </w:pPr>
    </w:p>
    <w:p w14:paraId="54ADF6E0" w14:textId="77777777" w:rsidR="008923F8" w:rsidRDefault="008923F8">
      <w:pPr>
        <w:pStyle w:val="BodyText"/>
      </w:pPr>
    </w:p>
    <w:p w14:paraId="30E4D9B3" w14:textId="77777777" w:rsidR="008923F8" w:rsidRDefault="008923F8">
      <w:pPr>
        <w:pStyle w:val="BodyText"/>
      </w:pPr>
    </w:p>
    <w:p w14:paraId="56807833" w14:textId="77777777" w:rsidR="008923F8" w:rsidRDefault="008923F8">
      <w:pPr>
        <w:pStyle w:val="BodyText"/>
      </w:pPr>
    </w:p>
    <w:p w14:paraId="19902402" w14:textId="77777777" w:rsidR="008923F8" w:rsidRDefault="008923F8">
      <w:pPr>
        <w:pStyle w:val="BodyText"/>
      </w:pPr>
    </w:p>
    <w:p w14:paraId="49C20E48" w14:textId="77777777" w:rsidR="008923F8" w:rsidRDefault="008923F8">
      <w:pPr>
        <w:pStyle w:val="BodyText"/>
      </w:pPr>
    </w:p>
    <w:p w14:paraId="34AACAC8" w14:textId="77777777" w:rsidR="008923F8" w:rsidRDefault="008923F8">
      <w:pPr>
        <w:pStyle w:val="BodyText"/>
      </w:pPr>
    </w:p>
    <w:p w14:paraId="17322058" w14:textId="77777777" w:rsidR="008923F8" w:rsidRDefault="008923F8">
      <w:pPr>
        <w:pStyle w:val="BodyText"/>
      </w:pPr>
    </w:p>
    <w:p w14:paraId="790F8098" w14:textId="77777777" w:rsidR="008923F8" w:rsidRDefault="008923F8">
      <w:pPr>
        <w:pStyle w:val="BodyText"/>
      </w:pPr>
    </w:p>
    <w:p w14:paraId="62C54300" w14:textId="77777777" w:rsidR="008923F8" w:rsidRDefault="008923F8">
      <w:pPr>
        <w:pStyle w:val="BodyText"/>
      </w:pPr>
    </w:p>
    <w:p w14:paraId="44A83389" w14:textId="77777777" w:rsidR="008923F8" w:rsidRDefault="008923F8">
      <w:pPr>
        <w:pStyle w:val="BodyText"/>
      </w:pPr>
    </w:p>
    <w:p w14:paraId="03CDF520" w14:textId="77777777" w:rsidR="008923F8" w:rsidRDefault="008923F8">
      <w:pPr>
        <w:pStyle w:val="BodyText"/>
      </w:pPr>
    </w:p>
    <w:p w14:paraId="0F4184C0" w14:textId="77777777" w:rsidR="008923F8" w:rsidRDefault="008923F8">
      <w:pPr>
        <w:pStyle w:val="BodyText"/>
      </w:pPr>
    </w:p>
    <w:p w14:paraId="5F8E6F19" w14:textId="77777777" w:rsidR="008923F8" w:rsidRDefault="008923F8">
      <w:pPr>
        <w:pStyle w:val="BodyText"/>
      </w:pPr>
    </w:p>
    <w:p w14:paraId="7648F882" w14:textId="77777777" w:rsidR="008923F8" w:rsidRDefault="008923F8">
      <w:pPr>
        <w:pStyle w:val="BodyText"/>
      </w:pPr>
    </w:p>
    <w:p w14:paraId="687278AD" w14:textId="77777777" w:rsidR="008923F8" w:rsidRDefault="008923F8">
      <w:pPr>
        <w:pStyle w:val="BodyText"/>
        <w:spacing w:before="7"/>
        <w:rPr>
          <w:sz w:val="16"/>
        </w:rPr>
      </w:pPr>
    </w:p>
    <w:p w14:paraId="0A8C82F5" w14:textId="77777777" w:rsidR="008923F8" w:rsidRDefault="00316DE7">
      <w:pPr>
        <w:pStyle w:val="BodyText"/>
        <w:spacing w:before="100" w:line="247" w:lineRule="auto"/>
        <w:ind w:left="4361" w:right="1165" w:hanging="597"/>
      </w:pPr>
      <w:r>
        <w:rPr>
          <w:color w:val="0079C1"/>
          <w:w w:val="105"/>
        </w:rPr>
        <w:t>Australian</w:t>
      </w:r>
      <w:r>
        <w:rPr>
          <w:color w:val="0079C1"/>
          <w:spacing w:val="19"/>
          <w:w w:val="105"/>
        </w:rPr>
        <w:t xml:space="preserve"> </w:t>
      </w:r>
      <w:r>
        <w:rPr>
          <w:color w:val="0079C1"/>
          <w:w w:val="105"/>
        </w:rPr>
        <w:t>Human</w:t>
      </w:r>
      <w:r>
        <w:rPr>
          <w:color w:val="0079C1"/>
          <w:spacing w:val="19"/>
          <w:w w:val="105"/>
        </w:rPr>
        <w:t xml:space="preserve"> </w:t>
      </w:r>
      <w:r>
        <w:rPr>
          <w:color w:val="0079C1"/>
          <w:w w:val="105"/>
        </w:rPr>
        <w:t>Rights</w:t>
      </w:r>
      <w:r>
        <w:rPr>
          <w:color w:val="0079C1"/>
          <w:spacing w:val="18"/>
          <w:w w:val="105"/>
        </w:rPr>
        <w:t xml:space="preserve"> </w:t>
      </w:r>
      <w:r>
        <w:rPr>
          <w:color w:val="0079C1"/>
          <w:w w:val="105"/>
        </w:rPr>
        <w:t>Commission</w:t>
      </w:r>
      <w:r>
        <w:rPr>
          <w:color w:val="0079C1"/>
          <w:spacing w:val="-52"/>
          <w:w w:val="105"/>
        </w:rPr>
        <w:t xml:space="preserve"> </w:t>
      </w:r>
      <w:hyperlink r:id="rId50">
        <w:r>
          <w:rPr>
            <w:color w:val="1CBECA"/>
            <w:w w:val="110"/>
          </w:rPr>
          <w:t>www.humanrights.gov.au</w:t>
        </w:r>
      </w:hyperlink>
    </w:p>
    <w:sectPr w:rsidR="008923F8">
      <w:footerReference w:type="even" r:id="rId51"/>
      <w:pgSz w:w="11910" w:h="16840"/>
      <w:pgMar w:top="1580" w:right="340" w:bottom="280" w:left="300" w:header="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B2E072F" w14:textId="77777777" w:rsidR="00827671" w:rsidRDefault="00827671">
      <w:r>
        <w:separator/>
      </w:r>
    </w:p>
  </w:endnote>
  <w:endnote w:type="continuationSeparator" w:id="0">
    <w:p w14:paraId="3164EC1C" w14:textId="77777777" w:rsidR="00827671" w:rsidRDefault="00827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OpenSans-SemiBold">
    <w:panose1 w:val="00000000000000000000"/>
    <w:charset w:val="00"/>
    <w:family w:val="auto"/>
    <w:pitch w:val="variable"/>
    <w:sig w:usb0="E00002FF" w:usb1="4000201B" w:usb2="00000028" w:usb3="00000000" w:csb0="0000019F" w:csb1="00000000"/>
  </w:font>
  <w:font w:name="Open Sans">
    <w:altName w:val="Open Sans"/>
    <w:panose1 w:val="020B0606030504020204"/>
    <w:charset w:val="00"/>
    <w:family w:val="roman"/>
    <w:pitch w:val="variable"/>
    <w:sig w:usb0="00000003" w:usb1="00000000" w:usb2="00000000" w:usb3="00000000" w:csb0="00000001" w:csb1="00000000"/>
  </w:font>
  <w:font w:name="OpenSans-Regular">
    <w:panose1 w:val="00000000000000000000"/>
    <w:charset w:val="00"/>
    <w:family w:val="auto"/>
    <w:pitch w:val="variable"/>
    <w:sig w:usb0="E00002FF" w:usb1="4000201B" w:usb2="00000028" w:usb3="00000000" w:csb0="0000019F" w:csb1="00000000"/>
  </w:font>
  <w:font w:name="Calibri">
    <w:panose1 w:val="020F0502020204030204"/>
    <w:charset w:val="00"/>
    <w:family w:val="auto"/>
    <w:pitch w:val="variable"/>
    <w:sig w:usb0="E10002FF" w:usb1="4000ACFF" w:usb2="00000009" w:usb3="00000000" w:csb0="0000019F" w:csb1="00000000"/>
  </w:font>
  <w:font w:name="HelveticaNeue-Light">
    <w:altName w:val="Helvetica Neue Light"/>
    <w:charset w:val="00"/>
    <w:family w:val="swiss"/>
    <w:pitch w:val="variable"/>
  </w:font>
  <w:font w:name="Helvetica Neue">
    <w:panose1 w:val="02000503000000020004"/>
    <w:charset w:val="00"/>
    <w:family w:val="auto"/>
    <w:pitch w:val="variable"/>
    <w:sig w:usb0="E50002FF" w:usb1="500079DB" w:usb2="00000010" w:usb3="00000000" w:csb0="00000001" w:csb1="00000000"/>
  </w:font>
  <w:font w:name="HelveticaNeue-Medium">
    <w:altName w:val="Helvetica Neue Medium"/>
    <w:charset w:val="00"/>
    <w:family w:val="swiss"/>
    <w:pitch w:val="variable"/>
  </w:font>
  <w:font w:name="Lucida Grande">
    <w:panose1 w:val="020B0600040502020204"/>
    <w:charset w:val="00"/>
    <w:family w:val="auto"/>
    <w:pitch w:val="variable"/>
    <w:sig w:usb0="E1000AEF" w:usb1="5000A1FF" w:usb2="00000000" w:usb3="00000000" w:csb0="000001BF" w:csb1="00000000"/>
  </w:font>
  <w:font w:name="OpenSansRoman-Regular">
    <w:altName w:val="Cambria"/>
    <w:panose1 w:val="00000000000000000000"/>
    <w:charset w:val="4D"/>
    <w:family w:val="auto"/>
    <w:notTrueType/>
    <w:pitch w:val="default"/>
    <w:sig w:usb0="00000003" w:usb1="00000000" w:usb2="00000000" w:usb3="00000000" w:csb0="00000001" w:csb1="00000000"/>
  </w:font>
  <w:font w:name="OpenSans-Medium">
    <w:panose1 w:val="00000000000000000000"/>
    <w:charset w:val="00"/>
    <w:family w:val="auto"/>
    <w:pitch w:val="variable"/>
    <w:sig w:usb0="E00002FF" w:usb1="4000201B" w:usb2="00000028" w:usb3="00000000" w:csb0="0000019F" w:csb1="00000000"/>
  </w:font>
  <w:font w:name="Helvetica">
    <w:panose1 w:val="00000000000000000000"/>
    <w:charset w:val="00"/>
    <w:family w:val="auto"/>
    <w:pitch w:val="variable"/>
    <w:sig w:usb0="E00002FF" w:usb1="5000785B" w:usb2="00000000" w:usb3="00000000" w:csb0="0000019F" w:csb1="00000000"/>
  </w:font>
  <w:font w:name="OpenSans-Italic">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6B96A2D" w14:textId="77777777" w:rsidR="00827671" w:rsidRDefault="00827671">
    <w:pPr>
      <w:pStyle w:val="BodyText"/>
      <w:spacing w:line="14" w:lineRule="auto"/>
    </w:pPr>
    <w:r>
      <w:pict w14:anchorId="505225C9">
        <v:line id="_x0000_s2082" style="position:absolute;z-index:-17412608;mso-position-horizontal-relative:page;mso-position-vertical-relative:page" from="48.45pt,804.25pt" to="48.45pt,820.9pt" strokecolor="#0079c1">
          <w10:wrap anchorx="page" anchory="page"/>
        </v:line>
      </w:pict>
    </w:r>
    <w:r>
      <w:pict w14:anchorId="7A806429">
        <v:shapetype id="_x0000_t202" coordsize="21600,21600" o:spt="202" path="m0,0l0,21600,21600,21600,21600,0xe">
          <v:stroke joinstyle="miter"/>
          <v:path gradientshapeok="t" o:connecttype="rect"/>
        </v:shapetype>
        <v:shape id="docshape92" o:spid="_x0000_s2081" type="#_x0000_t202" style="position:absolute;margin-left:56.6pt;margin-top:801.95pt;width:444.85pt;height:21.9pt;z-index:-17412096;mso-position-horizontal-relative:page;mso-position-vertical-relative:page" filled="f" stroked="f">
          <v:textbox style="mso-next-textbox:#docshape92" inset="0,0,0,0">
            <w:txbxContent>
              <w:p w14:paraId="5FA2502B"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5"/>
                    <w:sz w:val="16"/>
                  </w:rPr>
                  <w:t xml:space="preserve"> </w:t>
                </w:r>
                <w:r>
                  <w:rPr>
                    <w:color w:val="231F20"/>
                    <w:sz w:val="16"/>
                  </w:rPr>
                  <w:t>Report</w:t>
                </w:r>
                <w:r>
                  <w:rPr>
                    <w:color w:val="231F20"/>
                    <w:spacing w:val="6"/>
                    <w:sz w:val="16"/>
                  </w:rPr>
                  <w:t xml:space="preserve"> </w:t>
                </w:r>
                <w:r>
                  <w:rPr>
                    <w:color w:val="231F20"/>
                    <w:sz w:val="16"/>
                  </w:rPr>
                  <w:t>of</w:t>
                </w:r>
                <w:r>
                  <w:rPr>
                    <w:color w:val="231F20"/>
                    <w:spacing w:val="6"/>
                    <w:sz w:val="16"/>
                  </w:rPr>
                  <w:t xml:space="preserve"> </w:t>
                </w:r>
                <w:r>
                  <w:rPr>
                    <w:color w:val="231F20"/>
                    <w:sz w:val="16"/>
                  </w:rPr>
                  <w:t>the</w:t>
                </w:r>
                <w:r>
                  <w:rPr>
                    <w:color w:val="231F20"/>
                    <w:spacing w:val="7"/>
                    <w:sz w:val="16"/>
                  </w:rPr>
                  <w:t xml:space="preserve"> </w:t>
                </w:r>
                <w:r>
                  <w:rPr>
                    <w:i/>
                    <w:color w:val="231F20"/>
                    <w:sz w:val="16"/>
                  </w:rPr>
                  <w:t>Set</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7"/>
                    <w:sz w:val="16"/>
                  </w:rPr>
                  <w:t xml:space="preserve"> </w:t>
                </w:r>
                <w:r>
                  <w:rPr>
                    <w:i/>
                    <w:color w:val="231F20"/>
                    <w:sz w:val="16"/>
                  </w:rPr>
                  <w:t>on</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7"/>
                    <w:sz w:val="16"/>
                  </w:rPr>
                  <w:t xml:space="preserve"> </w:t>
                </w:r>
                <w:r>
                  <w:rPr>
                    <w:i/>
                    <w:color w:val="231F20"/>
                    <w:sz w:val="16"/>
                  </w:rPr>
                  <w:t>Review</w:t>
                </w:r>
                <w:r>
                  <w:rPr>
                    <w:i/>
                    <w:color w:val="231F20"/>
                    <w:spacing w:val="6"/>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7"/>
                    <w:sz w:val="16"/>
                  </w:rPr>
                  <w:t xml:space="preserve"> </w:t>
                </w:r>
                <w:r>
                  <w:rPr>
                    <w:i/>
                    <w:color w:val="231F20"/>
                    <w:sz w:val="16"/>
                  </w:rPr>
                  <w:t>Parliamentary</w:t>
                </w:r>
                <w:r>
                  <w:rPr>
                    <w:i/>
                    <w:color w:val="231F20"/>
                    <w:spacing w:val="6"/>
                    <w:sz w:val="16"/>
                  </w:rPr>
                  <w:t xml:space="preserve"> </w:t>
                </w:r>
                <w:r>
                  <w:rPr>
                    <w:i/>
                    <w:color w:val="231F20"/>
                    <w:sz w:val="16"/>
                  </w:rPr>
                  <w:t>Workplaces</w:t>
                </w:r>
              </w:p>
              <w:p w14:paraId="70EA5D7B" w14:textId="77777777" w:rsidR="00827671" w:rsidRDefault="00827671">
                <w:pPr>
                  <w:spacing w:line="199" w:lineRule="exact"/>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2A8F786D">
        <v:shape id="docshape93" o:spid="_x0000_s2080" type="#_x0000_t202" style="position:absolute;margin-left:24.55pt;margin-top:803.15pt;width:20.75pt;height:18.35pt;z-index:-17411584;mso-position-horizontal-relative:page;mso-position-vertical-relative:page" filled="f" stroked="f">
          <v:textbox style="mso-next-textbox:#docshape93" inset="0,0,0,0">
            <w:txbxContent>
              <w:p w14:paraId="2FD3A5A5" w14:textId="77777777" w:rsidR="00827671" w:rsidRDefault="00827671">
                <w:pPr>
                  <w:spacing w:before="20"/>
                  <w:ind w:left="60"/>
                  <w:rPr>
                    <w:sz w:val="24"/>
                  </w:rPr>
                </w:pPr>
                <w:r>
                  <w:fldChar w:fldCharType="begin"/>
                </w:r>
                <w:r>
                  <w:rPr>
                    <w:color w:val="0079C1"/>
                    <w:sz w:val="24"/>
                  </w:rPr>
                  <w:instrText xml:space="preserve"> PAGE </w:instrText>
                </w:r>
                <w:r>
                  <w:fldChar w:fldCharType="separate"/>
                </w:r>
                <w:r w:rsidR="00FA5731">
                  <w:rPr>
                    <w:noProof/>
                    <w:color w:val="0079C1"/>
                    <w:sz w:val="24"/>
                  </w:rPr>
                  <w:t>12</w:t>
                </w:r>
                <w:r>
                  <w:fldChar w:fldCharType="end"/>
                </w:r>
              </w:p>
            </w:txbxContent>
          </v:textbox>
          <w10:wrap anchorx="page" anchory="page"/>
        </v:shape>
      </w:pict>
    </w: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4280EF1" w14:textId="77777777" w:rsidR="00827671" w:rsidRDefault="00827671">
    <w:pPr>
      <w:pStyle w:val="BodyText"/>
      <w:spacing w:line="14" w:lineRule="auto"/>
    </w:pPr>
    <w:r>
      <w:pict w14:anchorId="66A7C220">
        <v:line id="_x0000_s2068" style="position:absolute;z-index:-17405440;mso-position-horizontal-relative:page;mso-position-vertical-relative:page" from="48.45pt,804.25pt" to="48.45pt,820.9pt" strokecolor="#0079c1">
          <w10:wrap anchorx="page" anchory="page"/>
        </v:line>
      </w:pict>
    </w:r>
    <w:r>
      <w:pict w14:anchorId="4CCF3B7D">
        <v:shapetype id="_x0000_t202" coordsize="21600,21600" o:spt="202" path="m0,0l0,21600,21600,21600,21600,0xe">
          <v:stroke joinstyle="miter"/>
          <v:path gradientshapeok="t" o:connecttype="rect"/>
        </v:shapetype>
        <v:shape id="docshape534" o:spid="_x0000_s2067" type="#_x0000_t202" style="position:absolute;margin-left:56.6pt;margin-top:801.95pt;width:444.85pt;height:21.9pt;z-index:-17404928;mso-position-horizontal-relative:page;mso-position-vertical-relative:page" filled="f" stroked="f">
          <v:textbox style="mso-next-textbox:#docshape534" inset="0,0,0,0">
            <w:txbxContent>
              <w:p w14:paraId="7EB1FB55"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5"/>
                    <w:sz w:val="16"/>
                  </w:rPr>
                  <w:t xml:space="preserve"> </w:t>
                </w:r>
                <w:r>
                  <w:rPr>
                    <w:color w:val="231F20"/>
                    <w:sz w:val="16"/>
                  </w:rPr>
                  <w:t>Report</w:t>
                </w:r>
                <w:r>
                  <w:rPr>
                    <w:color w:val="231F20"/>
                    <w:spacing w:val="6"/>
                    <w:sz w:val="16"/>
                  </w:rPr>
                  <w:t xml:space="preserve"> </w:t>
                </w:r>
                <w:r>
                  <w:rPr>
                    <w:color w:val="231F20"/>
                    <w:sz w:val="16"/>
                  </w:rPr>
                  <w:t>of</w:t>
                </w:r>
                <w:r>
                  <w:rPr>
                    <w:color w:val="231F20"/>
                    <w:spacing w:val="6"/>
                    <w:sz w:val="16"/>
                  </w:rPr>
                  <w:t xml:space="preserve"> </w:t>
                </w:r>
                <w:r>
                  <w:rPr>
                    <w:color w:val="231F20"/>
                    <w:sz w:val="16"/>
                  </w:rPr>
                  <w:t>the</w:t>
                </w:r>
                <w:r>
                  <w:rPr>
                    <w:color w:val="231F20"/>
                    <w:spacing w:val="7"/>
                    <w:sz w:val="16"/>
                  </w:rPr>
                  <w:t xml:space="preserve"> </w:t>
                </w:r>
                <w:r>
                  <w:rPr>
                    <w:i/>
                    <w:color w:val="231F20"/>
                    <w:sz w:val="16"/>
                  </w:rPr>
                  <w:t>Set</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7"/>
                    <w:sz w:val="16"/>
                  </w:rPr>
                  <w:t xml:space="preserve"> </w:t>
                </w:r>
                <w:r>
                  <w:rPr>
                    <w:i/>
                    <w:color w:val="231F20"/>
                    <w:sz w:val="16"/>
                  </w:rPr>
                  <w:t>on</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7"/>
                    <w:sz w:val="16"/>
                  </w:rPr>
                  <w:t xml:space="preserve"> </w:t>
                </w:r>
                <w:r>
                  <w:rPr>
                    <w:i/>
                    <w:color w:val="231F20"/>
                    <w:sz w:val="16"/>
                  </w:rPr>
                  <w:t>Review</w:t>
                </w:r>
                <w:r>
                  <w:rPr>
                    <w:i/>
                    <w:color w:val="231F20"/>
                    <w:spacing w:val="6"/>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7"/>
                    <w:sz w:val="16"/>
                  </w:rPr>
                  <w:t xml:space="preserve"> </w:t>
                </w:r>
                <w:r>
                  <w:rPr>
                    <w:i/>
                    <w:color w:val="231F20"/>
                    <w:sz w:val="16"/>
                  </w:rPr>
                  <w:t>Parliamentary</w:t>
                </w:r>
                <w:r>
                  <w:rPr>
                    <w:i/>
                    <w:color w:val="231F20"/>
                    <w:spacing w:val="6"/>
                    <w:sz w:val="16"/>
                  </w:rPr>
                  <w:t xml:space="preserve"> </w:t>
                </w:r>
                <w:r>
                  <w:rPr>
                    <w:i/>
                    <w:color w:val="231F20"/>
                    <w:sz w:val="16"/>
                  </w:rPr>
                  <w:t>Workplaces</w:t>
                </w:r>
              </w:p>
              <w:p w14:paraId="0D03E74A" w14:textId="77777777" w:rsidR="00827671" w:rsidRDefault="00827671">
                <w:pPr>
                  <w:spacing w:line="199" w:lineRule="exact"/>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4529F989">
        <v:shape id="docshape535" o:spid="_x0000_s2066" type="#_x0000_t202" style="position:absolute;margin-left:24.55pt;margin-top:803.15pt;width:20.75pt;height:18.35pt;z-index:-17404416;mso-position-horizontal-relative:page;mso-position-vertical-relative:page" filled="f" stroked="f">
          <v:textbox style="mso-next-textbox:#docshape535" inset="0,0,0,0">
            <w:txbxContent>
              <w:p w14:paraId="6E47D13A" w14:textId="77777777" w:rsidR="00827671" w:rsidRDefault="00827671">
                <w:pPr>
                  <w:spacing w:before="20"/>
                  <w:ind w:left="60"/>
                  <w:rPr>
                    <w:sz w:val="24"/>
                  </w:rPr>
                </w:pPr>
                <w:r>
                  <w:rPr>
                    <w:color w:val="0079C1"/>
                    <w:sz w:val="24"/>
                  </w:rPr>
                  <w:t>28</w:t>
                </w:r>
              </w:p>
            </w:txbxContent>
          </v:textbox>
          <w10:wrap anchorx="page" anchory="page"/>
        </v:shape>
      </w:pict>
    </w:r>
  </w:p>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1BB732D" w14:textId="77777777" w:rsidR="00827671" w:rsidRDefault="00827671">
    <w:pPr>
      <w:pStyle w:val="BodyText"/>
      <w:spacing w:line="14" w:lineRule="auto"/>
    </w:pPr>
    <w:r>
      <w:pict w14:anchorId="7656CF6A">
        <v:shapetype id="_x0000_t202" coordsize="21600,21600" o:spt="202" path="m0,0l0,21600,21600,21600,21600,0xe">
          <v:stroke joinstyle="miter"/>
          <v:path gradientshapeok="t" o:connecttype="rect"/>
        </v:shapetype>
        <v:shape id="docshape533" o:spid="_x0000_s2069" type="#_x0000_t202" style="position:absolute;margin-left:303.65pt;margin-top:810.95pt;width:235.55pt;height:12.9pt;z-index:-17405952;mso-position-horizontal-relative:page;mso-position-vertical-relative:page" filled="f" stroked="f">
          <v:textbox style="mso-next-textbox:#docshape533" inset="0,0,0,0">
            <w:txbxContent>
              <w:p w14:paraId="0FDD46CE" w14:textId="77777777" w:rsidR="00827671" w:rsidRDefault="00827671">
                <w:pPr>
                  <w:spacing w:before="20"/>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p>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2951720" w14:textId="77777777" w:rsidR="00827671" w:rsidRDefault="00827671">
    <w:pPr>
      <w:pStyle w:val="BodyText"/>
      <w:spacing w:line="14" w:lineRule="auto"/>
    </w:pPr>
    <w:r>
      <w:pict w14:anchorId="7B5FFCC1">
        <v:line id="_x0000_s2062" style="position:absolute;z-index:-17402368;mso-position-horizontal-relative:page;mso-position-vertical-relative:page" from="48.45pt,804.25pt" to="48.45pt,820.9pt" strokecolor="#0079c1">
          <w10:wrap anchorx="page" anchory="page"/>
        </v:line>
      </w:pict>
    </w:r>
    <w:r>
      <w:pict w14:anchorId="2C708402">
        <v:shapetype id="_x0000_t202" coordsize="21600,21600" o:spt="202" path="m0,0l0,21600,21600,21600,21600,0xe">
          <v:stroke joinstyle="miter"/>
          <v:path gradientshapeok="t" o:connecttype="rect"/>
        </v:shapetype>
        <v:shape id="docshape562" o:spid="_x0000_s2061" type="#_x0000_t202" style="position:absolute;margin-left:56.6pt;margin-top:801.95pt;width:444.85pt;height:21.9pt;z-index:-17401856;mso-position-horizontal-relative:page;mso-position-vertical-relative:page" filled="f" stroked="f">
          <v:textbox style="mso-next-textbox:#docshape562" inset="0,0,0,0">
            <w:txbxContent>
              <w:p w14:paraId="28B1DCF3"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5"/>
                    <w:sz w:val="16"/>
                  </w:rPr>
                  <w:t xml:space="preserve"> </w:t>
                </w:r>
                <w:r>
                  <w:rPr>
                    <w:color w:val="231F20"/>
                    <w:sz w:val="16"/>
                  </w:rPr>
                  <w:t>Report</w:t>
                </w:r>
                <w:r>
                  <w:rPr>
                    <w:color w:val="231F20"/>
                    <w:spacing w:val="6"/>
                    <w:sz w:val="16"/>
                  </w:rPr>
                  <w:t xml:space="preserve"> </w:t>
                </w:r>
                <w:r>
                  <w:rPr>
                    <w:color w:val="231F20"/>
                    <w:sz w:val="16"/>
                  </w:rPr>
                  <w:t>of</w:t>
                </w:r>
                <w:r>
                  <w:rPr>
                    <w:color w:val="231F20"/>
                    <w:spacing w:val="6"/>
                    <w:sz w:val="16"/>
                  </w:rPr>
                  <w:t xml:space="preserve"> </w:t>
                </w:r>
                <w:r>
                  <w:rPr>
                    <w:color w:val="231F20"/>
                    <w:sz w:val="16"/>
                  </w:rPr>
                  <w:t>the</w:t>
                </w:r>
                <w:r>
                  <w:rPr>
                    <w:color w:val="231F20"/>
                    <w:spacing w:val="7"/>
                    <w:sz w:val="16"/>
                  </w:rPr>
                  <w:t xml:space="preserve"> </w:t>
                </w:r>
                <w:r>
                  <w:rPr>
                    <w:i/>
                    <w:color w:val="231F20"/>
                    <w:sz w:val="16"/>
                  </w:rPr>
                  <w:t>Set</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7"/>
                    <w:sz w:val="16"/>
                  </w:rPr>
                  <w:t xml:space="preserve"> </w:t>
                </w:r>
                <w:r>
                  <w:rPr>
                    <w:i/>
                    <w:color w:val="231F20"/>
                    <w:sz w:val="16"/>
                  </w:rPr>
                  <w:t>on</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7"/>
                    <w:sz w:val="16"/>
                  </w:rPr>
                  <w:t xml:space="preserve"> </w:t>
                </w:r>
                <w:r>
                  <w:rPr>
                    <w:i/>
                    <w:color w:val="231F20"/>
                    <w:sz w:val="16"/>
                  </w:rPr>
                  <w:t>Review</w:t>
                </w:r>
                <w:r>
                  <w:rPr>
                    <w:i/>
                    <w:color w:val="231F20"/>
                    <w:spacing w:val="6"/>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7"/>
                    <w:sz w:val="16"/>
                  </w:rPr>
                  <w:t xml:space="preserve"> </w:t>
                </w:r>
                <w:r>
                  <w:rPr>
                    <w:i/>
                    <w:color w:val="231F20"/>
                    <w:sz w:val="16"/>
                  </w:rPr>
                  <w:t>Parliamentary</w:t>
                </w:r>
                <w:r>
                  <w:rPr>
                    <w:i/>
                    <w:color w:val="231F20"/>
                    <w:spacing w:val="6"/>
                    <w:sz w:val="16"/>
                  </w:rPr>
                  <w:t xml:space="preserve"> </w:t>
                </w:r>
                <w:r>
                  <w:rPr>
                    <w:i/>
                    <w:color w:val="231F20"/>
                    <w:sz w:val="16"/>
                  </w:rPr>
                  <w:t>Workplaces</w:t>
                </w:r>
              </w:p>
              <w:p w14:paraId="4A762E78" w14:textId="77777777" w:rsidR="00827671" w:rsidRDefault="00827671">
                <w:pPr>
                  <w:spacing w:line="199" w:lineRule="exact"/>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7384F8FF">
        <v:shape id="docshape563" o:spid="_x0000_s2060" type="#_x0000_t202" style="position:absolute;margin-left:24.55pt;margin-top:803.15pt;width:20.75pt;height:18.35pt;z-index:-17401344;mso-position-horizontal-relative:page;mso-position-vertical-relative:page" filled="f" stroked="f">
          <v:textbox style="mso-next-textbox:#docshape563" inset="0,0,0,0">
            <w:txbxContent>
              <w:p w14:paraId="107B60D6" w14:textId="77777777" w:rsidR="00827671" w:rsidRDefault="00827671">
                <w:pPr>
                  <w:spacing w:before="20"/>
                  <w:ind w:left="60"/>
                  <w:rPr>
                    <w:sz w:val="24"/>
                  </w:rPr>
                </w:pPr>
                <w:r>
                  <w:fldChar w:fldCharType="begin"/>
                </w:r>
                <w:r>
                  <w:rPr>
                    <w:color w:val="0079C1"/>
                    <w:sz w:val="24"/>
                  </w:rPr>
                  <w:instrText xml:space="preserve"> PAGE </w:instrText>
                </w:r>
                <w:r>
                  <w:fldChar w:fldCharType="separate"/>
                </w:r>
                <w:r w:rsidR="00FA5731">
                  <w:rPr>
                    <w:noProof/>
                    <w:color w:val="0079C1"/>
                    <w:sz w:val="24"/>
                  </w:rPr>
                  <w:t>32</w:t>
                </w:r>
                <w:r>
                  <w:fldChar w:fldCharType="end"/>
                </w:r>
              </w:p>
            </w:txbxContent>
          </v:textbox>
          <w10:wrap anchorx="page" anchory="page"/>
        </v:shape>
      </w:pict>
    </w: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2CA52FD" w14:textId="77777777" w:rsidR="00827671" w:rsidRDefault="00827671">
    <w:pPr>
      <w:pStyle w:val="BodyText"/>
      <w:spacing w:line="14" w:lineRule="auto"/>
    </w:pPr>
    <w:r>
      <w:pict w14:anchorId="4F513849">
        <v:line id="_x0000_s2065" style="position:absolute;z-index:-17403904;mso-position-horizontal-relative:page;mso-position-vertical-relative:page" from="547.3pt,804.25pt" to="547.3pt,820.9pt" strokecolor="#0079c1">
          <w10:wrap anchorx="page" anchory="page"/>
        </v:line>
      </w:pict>
    </w:r>
    <w:r>
      <w:pict w14:anchorId="79E926DA">
        <v:shapetype id="_x0000_t202" coordsize="21600,21600" o:spt="202" path="m0,0l0,21600,21600,21600,21600,0xe">
          <v:stroke joinstyle="miter"/>
          <v:path gradientshapeok="t" o:connecttype="rect"/>
        </v:shapetype>
        <v:shape id="docshape560" o:spid="_x0000_s2064" type="#_x0000_t202" style="position:absolute;margin-left:94.35pt;margin-top:801.95pt;width:444.85pt;height:21.9pt;z-index:-17403392;mso-position-horizontal-relative:page;mso-position-vertical-relative:page" filled="f" stroked="f">
          <v:textbox style="mso-next-textbox:#docshape560" inset="0,0,0,0">
            <w:txbxContent>
              <w:p w14:paraId="34BAF781"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7"/>
                    <w:sz w:val="16"/>
                  </w:rPr>
                  <w:t xml:space="preserve"> </w:t>
                </w:r>
                <w:r>
                  <w:rPr>
                    <w:color w:val="231F20"/>
                    <w:sz w:val="16"/>
                  </w:rPr>
                  <w:t>Report</w:t>
                </w:r>
                <w:r>
                  <w:rPr>
                    <w:color w:val="231F20"/>
                    <w:spacing w:val="6"/>
                    <w:sz w:val="16"/>
                  </w:rPr>
                  <w:t xml:space="preserve"> </w:t>
                </w:r>
                <w:r>
                  <w:rPr>
                    <w:color w:val="231F20"/>
                    <w:sz w:val="16"/>
                  </w:rPr>
                  <w:t>of</w:t>
                </w:r>
                <w:r>
                  <w:rPr>
                    <w:color w:val="231F20"/>
                    <w:spacing w:val="7"/>
                    <w:sz w:val="16"/>
                  </w:rPr>
                  <w:t xml:space="preserve"> </w:t>
                </w:r>
                <w:r>
                  <w:rPr>
                    <w:color w:val="231F20"/>
                    <w:sz w:val="16"/>
                  </w:rPr>
                  <w:t>the</w:t>
                </w:r>
                <w:r>
                  <w:rPr>
                    <w:color w:val="231F20"/>
                    <w:spacing w:val="7"/>
                    <w:sz w:val="16"/>
                  </w:rPr>
                  <w:t xml:space="preserve"> </w:t>
                </w:r>
                <w:r>
                  <w:rPr>
                    <w:i/>
                    <w:color w:val="231F20"/>
                    <w:sz w:val="16"/>
                  </w:rPr>
                  <w:t>Set</w:t>
                </w:r>
                <w:r>
                  <w:rPr>
                    <w:i/>
                    <w:color w:val="231F20"/>
                    <w:spacing w:val="8"/>
                    <w:sz w:val="16"/>
                  </w:rPr>
                  <w:t xml:space="preserve"> </w:t>
                </w:r>
                <w:r>
                  <w:rPr>
                    <w:i/>
                    <w:color w:val="231F20"/>
                    <w:sz w:val="16"/>
                  </w:rPr>
                  <w:t>the</w:t>
                </w:r>
                <w:r>
                  <w:rPr>
                    <w:i/>
                    <w:color w:val="231F20"/>
                    <w:spacing w:val="8"/>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8"/>
                    <w:sz w:val="16"/>
                  </w:rPr>
                  <w:t xml:space="preserve"> </w:t>
                </w:r>
                <w:r>
                  <w:rPr>
                    <w:i/>
                    <w:color w:val="231F20"/>
                    <w:sz w:val="16"/>
                  </w:rPr>
                  <w:t>on</w:t>
                </w:r>
                <w:r>
                  <w:rPr>
                    <w:i/>
                    <w:color w:val="231F20"/>
                    <w:spacing w:val="8"/>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8"/>
                    <w:sz w:val="16"/>
                  </w:rPr>
                  <w:t xml:space="preserve"> </w:t>
                </w:r>
                <w:r>
                  <w:rPr>
                    <w:i/>
                    <w:color w:val="231F20"/>
                    <w:sz w:val="16"/>
                  </w:rPr>
                  <w:t>Review</w:t>
                </w:r>
                <w:r>
                  <w:rPr>
                    <w:i/>
                    <w:color w:val="231F20"/>
                    <w:spacing w:val="7"/>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8"/>
                    <w:sz w:val="16"/>
                  </w:rPr>
                  <w:t xml:space="preserve"> </w:t>
                </w:r>
                <w:r>
                  <w:rPr>
                    <w:i/>
                    <w:color w:val="231F20"/>
                    <w:sz w:val="16"/>
                  </w:rPr>
                  <w:t>Parliamentary</w:t>
                </w:r>
                <w:r>
                  <w:rPr>
                    <w:i/>
                    <w:color w:val="231F20"/>
                    <w:spacing w:val="6"/>
                    <w:sz w:val="16"/>
                  </w:rPr>
                  <w:t xml:space="preserve"> </w:t>
                </w:r>
                <w:r>
                  <w:rPr>
                    <w:i/>
                    <w:color w:val="231F20"/>
                    <w:sz w:val="16"/>
                  </w:rPr>
                  <w:t>Workplaces</w:t>
                </w:r>
              </w:p>
              <w:p w14:paraId="03B5EDAD" w14:textId="77777777" w:rsidR="00827671" w:rsidRDefault="00827671">
                <w:pPr>
                  <w:spacing w:line="199" w:lineRule="exact"/>
                  <w:ind w:left="4206"/>
                  <w:rPr>
                    <w:rFonts w:ascii="OpenSans-Medium"/>
                    <w:sz w:val="16"/>
                  </w:rPr>
                </w:pPr>
                <w:proofErr w:type="gramStart"/>
                <w:r>
                  <w:rPr>
                    <w:color w:val="231F20"/>
                    <w:sz w:val="16"/>
                  </w:rPr>
                  <w:t>is</w:t>
                </w:r>
                <w:proofErr w:type="gramEnd"/>
                <w:r>
                  <w:rPr>
                    <w:color w:val="231F20"/>
                    <w:spacing w:val="24"/>
                    <w:sz w:val="16"/>
                  </w:rPr>
                  <w:t xml:space="preserve"> </w:t>
                </w:r>
                <w:r>
                  <w:rPr>
                    <w:color w:val="231F20"/>
                    <w:sz w:val="16"/>
                  </w:rPr>
                  <w:t>available</w:t>
                </w:r>
                <w:r>
                  <w:rPr>
                    <w:color w:val="231F20"/>
                    <w:spacing w:val="25"/>
                    <w:sz w:val="16"/>
                  </w:rPr>
                  <w:t xml:space="preserve"> </w:t>
                </w:r>
                <w:r>
                  <w:rPr>
                    <w:color w:val="231F20"/>
                    <w:sz w:val="16"/>
                  </w:rPr>
                  <w:t>at</w:t>
                </w:r>
                <w:r>
                  <w:rPr>
                    <w:color w:val="231F20"/>
                    <w:spacing w:val="23"/>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00846D57">
        <v:shape id="docshape561" o:spid="_x0000_s2063" type="#_x0000_t202" style="position:absolute;margin-left:551.05pt;margin-top:803.15pt;width:20.75pt;height:18.35pt;z-index:-17402880;mso-position-horizontal-relative:page;mso-position-vertical-relative:page" filled="f" stroked="f">
          <v:textbox style="mso-next-textbox:#docshape561" inset="0,0,0,0">
            <w:txbxContent>
              <w:p w14:paraId="4312DB68" w14:textId="77777777" w:rsidR="00827671" w:rsidRDefault="00827671">
                <w:pPr>
                  <w:spacing w:before="20"/>
                  <w:ind w:left="60"/>
                  <w:rPr>
                    <w:sz w:val="24"/>
                  </w:rPr>
                </w:pPr>
                <w:r>
                  <w:fldChar w:fldCharType="begin"/>
                </w:r>
                <w:r>
                  <w:rPr>
                    <w:color w:val="0079C1"/>
                    <w:sz w:val="24"/>
                  </w:rPr>
                  <w:instrText xml:space="preserve"> PAGE </w:instrText>
                </w:r>
                <w:r>
                  <w:fldChar w:fldCharType="separate"/>
                </w:r>
                <w:r w:rsidR="00FA5731">
                  <w:rPr>
                    <w:noProof/>
                    <w:color w:val="0079C1"/>
                    <w:sz w:val="24"/>
                  </w:rPr>
                  <w:t>33</w:t>
                </w:r>
                <w:r>
                  <w:fldChar w:fldCharType="end"/>
                </w:r>
              </w:p>
            </w:txbxContent>
          </v:textbox>
          <w10:wrap anchorx="page" anchory="page"/>
        </v:shape>
      </w:pict>
    </w:r>
  </w:p>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FC07526" w14:textId="77777777" w:rsidR="00827671" w:rsidRDefault="00827671">
    <w:pPr>
      <w:pStyle w:val="BodyText"/>
      <w:spacing w:line="14" w:lineRule="auto"/>
    </w:pPr>
    <w:r>
      <w:pict w14:anchorId="736344B2">
        <v:shapetype id="_x0000_t202" coordsize="21600,21600" o:spt="202" path="m0,0l0,21600,21600,21600,21600,0xe">
          <v:stroke joinstyle="miter"/>
          <v:path gradientshapeok="t" o:connecttype="rect"/>
        </v:shapetype>
        <v:shape id="docshape615" o:spid="_x0000_s2059" type="#_x0000_t202" style="position:absolute;margin-left:56.6pt;margin-top:810.95pt;width:235.55pt;height:12.9pt;z-index:-17400832;mso-position-horizontal-relative:page;mso-position-vertical-relative:page" filled="f" stroked="f">
          <v:textbox style="mso-next-textbox:#docshape615" inset="0,0,0,0">
            <w:txbxContent>
              <w:p w14:paraId="491B2712" w14:textId="77777777" w:rsidR="00827671" w:rsidRDefault="00827671">
                <w:pPr>
                  <w:spacing w:before="20"/>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p>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3DB06D7" w14:textId="77777777" w:rsidR="00827671" w:rsidRDefault="00827671">
    <w:pPr>
      <w:pStyle w:val="BodyText"/>
      <w:spacing w:line="14" w:lineRule="auto"/>
    </w:pPr>
    <w:r>
      <w:pict w14:anchorId="424F534E">
        <v:line id="_x0000_s2058" style="position:absolute;z-index:-17400320;mso-position-horizontal-relative:page;mso-position-vertical-relative:page" from="547.3pt,804.25pt" to="547.3pt,820.9pt" strokecolor="#0079c1">
          <w10:wrap anchorx="page" anchory="page"/>
        </v:line>
      </w:pict>
    </w:r>
    <w:r>
      <w:pict w14:anchorId="783BB944">
        <v:shapetype id="_x0000_t202" coordsize="21600,21600" o:spt="202" path="m0,0l0,21600,21600,21600,21600,0xe">
          <v:stroke joinstyle="miter"/>
          <v:path gradientshapeok="t" o:connecttype="rect"/>
        </v:shapetype>
        <v:shape id="docshape616" o:spid="_x0000_s2057" type="#_x0000_t202" style="position:absolute;margin-left:94.35pt;margin-top:801.95pt;width:444.85pt;height:21.9pt;z-index:-17399808;mso-position-horizontal-relative:page;mso-position-vertical-relative:page" filled="f" stroked="f">
          <v:textbox style="mso-next-textbox:#docshape616" inset="0,0,0,0">
            <w:txbxContent>
              <w:p w14:paraId="4C4397C7"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7"/>
                    <w:sz w:val="16"/>
                  </w:rPr>
                  <w:t xml:space="preserve"> </w:t>
                </w:r>
                <w:r>
                  <w:rPr>
                    <w:color w:val="231F20"/>
                    <w:sz w:val="16"/>
                  </w:rPr>
                  <w:t>Report</w:t>
                </w:r>
                <w:r>
                  <w:rPr>
                    <w:color w:val="231F20"/>
                    <w:spacing w:val="6"/>
                    <w:sz w:val="16"/>
                  </w:rPr>
                  <w:t xml:space="preserve"> </w:t>
                </w:r>
                <w:r>
                  <w:rPr>
                    <w:color w:val="231F20"/>
                    <w:sz w:val="16"/>
                  </w:rPr>
                  <w:t>of</w:t>
                </w:r>
                <w:r>
                  <w:rPr>
                    <w:color w:val="231F20"/>
                    <w:spacing w:val="7"/>
                    <w:sz w:val="16"/>
                  </w:rPr>
                  <w:t xml:space="preserve"> </w:t>
                </w:r>
                <w:r>
                  <w:rPr>
                    <w:color w:val="231F20"/>
                    <w:sz w:val="16"/>
                  </w:rPr>
                  <w:t>the</w:t>
                </w:r>
                <w:r>
                  <w:rPr>
                    <w:color w:val="231F20"/>
                    <w:spacing w:val="7"/>
                    <w:sz w:val="16"/>
                  </w:rPr>
                  <w:t xml:space="preserve"> </w:t>
                </w:r>
                <w:r>
                  <w:rPr>
                    <w:i/>
                    <w:color w:val="231F20"/>
                    <w:sz w:val="16"/>
                  </w:rPr>
                  <w:t>Set</w:t>
                </w:r>
                <w:r>
                  <w:rPr>
                    <w:i/>
                    <w:color w:val="231F20"/>
                    <w:spacing w:val="8"/>
                    <w:sz w:val="16"/>
                  </w:rPr>
                  <w:t xml:space="preserve"> </w:t>
                </w:r>
                <w:r>
                  <w:rPr>
                    <w:i/>
                    <w:color w:val="231F20"/>
                    <w:sz w:val="16"/>
                  </w:rPr>
                  <w:t>the</w:t>
                </w:r>
                <w:r>
                  <w:rPr>
                    <w:i/>
                    <w:color w:val="231F20"/>
                    <w:spacing w:val="8"/>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8"/>
                    <w:sz w:val="16"/>
                  </w:rPr>
                  <w:t xml:space="preserve"> </w:t>
                </w:r>
                <w:r>
                  <w:rPr>
                    <w:i/>
                    <w:color w:val="231F20"/>
                    <w:sz w:val="16"/>
                  </w:rPr>
                  <w:t>on</w:t>
                </w:r>
                <w:r>
                  <w:rPr>
                    <w:i/>
                    <w:color w:val="231F20"/>
                    <w:spacing w:val="8"/>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8"/>
                    <w:sz w:val="16"/>
                  </w:rPr>
                  <w:t xml:space="preserve"> </w:t>
                </w:r>
                <w:r>
                  <w:rPr>
                    <w:i/>
                    <w:color w:val="231F20"/>
                    <w:sz w:val="16"/>
                  </w:rPr>
                  <w:t>Review</w:t>
                </w:r>
                <w:r>
                  <w:rPr>
                    <w:i/>
                    <w:color w:val="231F20"/>
                    <w:spacing w:val="7"/>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8"/>
                    <w:sz w:val="16"/>
                  </w:rPr>
                  <w:t xml:space="preserve"> </w:t>
                </w:r>
                <w:r>
                  <w:rPr>
                    <w:i/>
                    <w:color w:val="231F20"/>
                    <w:sz w:val="16"/>
                  </w:rPr>
                  <w:t>Parliamentary</w:t>
                </w:r>
                <w:r>
                  <w:rPr>
                    <w:i/>
                    <w:color w:val="231F20"/>
                    <w:spacing w:val="6"/>
                    <w:sz w:val="16"/>
                  </w:rPr>
                  <w:t xml:space="preserve"> </w:t>
                </w:r>
                <w:r>
                  <w:rPr>
                    <w:i/>
                    <w:color w:val="231F20"/>
                    <w:sz w:val="16"/>
                  </w:rPr>
                  <w:t>Workplaces</w:t>
                </w:r>
              </w:p>
              <w:p w14:paraId="5822858F" w14:textId="77777777" w:rsidR="00827671" w:rsidRDefault="00827671">
                <w:pPr>
                  <w:spacing w:line="199" w:lineRule="exact"/>
                  <w:ind w:left="4206"/>
                  <w:rPr>
                    <w:rFonts w:ascii="OpenSans-Medium"/>
                    <w:sz w:val="16"/>
                  </w:rPr>
                </w:pPr>
                <w:proofErr w:type="gramStart"/>
                <w:r>
                  <w:rPr>
                    <w:color w:val="231F20"/>
                    <w:sz w:val="16"/>
                  </w:rPr>
                  <w:t>is</w:t>
                </w:r>
                <w:proofErr w:type="gramEnd"/>
                <w:r>
                  <w:rPr>
                    <w:color w:val="231F20"/>
                    <w:spacing w:val="24"/>
                    <w:sz w:val="16"/>
                  </w:rPr>
                  <w:t xml:space="preserve"> </w:t>
                </w:r>
                <w:r>
                  <w:rPr>
                    <w:color w:val="231F20"/>
                    <w:sz w:val="16"/>
                  </w:rPr>
                  <w:t>available</w:t>
                </w:r>
                <w:r>
                  <w:rPr>
                    <w:color w:val="231F20"/>
                    <w:spacing w:val="25"/>
                    <w:sz w:val="16"/>
                  </w:rPr>
                  <w:t xml:space="preserve"> </w:t>
                </w:r>
                <w:r>
                  <w:rPr>
                    <w:color w:val="231F20"/>
                    <w:sz w:val="16"/>
                  </w:rPr>
                  <w:t>at</w:t>
                </w:r>
                <w:r>
                  <w:rPr>
                    <w:color w:val="231F20"/>
                    <w:spacing w:val="23"/>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263F4F0E">
        <v:shape id="docshape617" o:spid="_x0000_s2056" type="#_x0000_t202" style="position:absolute;margin-left:551.05pt;margin-top:803.15pt;width:20.75pt;height:18.35pt;z-index:-17399296;mso-position-horizontal-relative:page;mso-position-vertical-relative:page" filled="f" stroked="f">
          <v:textbox style="mso-next-textbox:#docshape617" inset="0,0,0,0">
            <w:txbxContent>
              <w:p w14:paraId="774C10DD" w14:textId="77777777" w:rsidR="00827671" w:rsidRDefault="00827671">
                <w:pPr>
                  <w:spacing w:before="20"/>
                  <w:ind w:left="60"/>
                  <w:rPr>
                    <w:sz w:val="24"/>
                  </w:rPr>
                </w:pPr>
                <w:r>
                  <w:rPr>
                    <w:color w:val="0079C1"/>
                    <w:sz w:val="24"/>
                  </w:rPr>
                  <w:t>35</w:t>
                </w:r>
              </w:p>
            </w:txbxContent>
          </v:textbox>
          <w10:wrap anchorx="page" anchory="page"/>
        </v:shape>
      </w:pict>
    </w:r>
  </w:p>
</w:ftr>
</file>

<file path=word/footer1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ED26038" w14:textId="77777777" w:rsidR="00827671" w:rsidRDefault="00827671">
    <w:pPr>
      <w:pStyle w:val="BodyText"/>
      <w:spacing w:line="14" w:lineRule="auto"/>
      <w:rPr>
        <w:sz w:val="2"/>
      </w:rPr>
    </w:pPr>
  </w:p>
</w:ftr>
</file>

<file path=word/footer1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92D0F5D" w14:textId="77777777" w:rsidR="00827671" w:rsidRDefault="00827671">
    <w:pPr>
      <w:pStyle w:val="BodyText"/>
      <w:spacing w:line="14" w:lineRule="auto"/>
    </w:pPr>
    <w:r>
      <w:pict w14:anchorId="65C88E8C">
        <v:shapetype id="_x0000_t202" coordsize="21600,21600" o:spt="202" path="m0,0l0,21600,21600,21600,21600,0xe">
          <v:stroke joinstyle="miter"/>
          <v:path gradientshapeok="t" o:connecttype="rect"/>
        </v:shapetype>
        <v:shape id="docshape640" o:spid="_x0000_s2055" type="#_x0000_t202" style="position:absolute;margin-left:56.6pt;margin-top:810.95pt;width:235.55pt;height:12.9pt;z-index:-17398784;mso-position-horizontal-relative:page;mso-position-vertical-relative:page" filled="f" stroked="f">
          <v:textbox style="mso-next-textbox:#docshape640" inset="0,0,0,0">
            <w:txbxContent>
              <w:p w14:paraId="12F1A4C9" w14:textId="77777777" w:rsidR="00827671" w:rsidRDefault="00827671">
                <w:pPr>
                  <w:spacing w:before="20"/>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p>
</w:ftr>
</file>

<file path=word/footer1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7717490" w14:textId="77777777" w:rsidR="00827671" w:rsidRDefault="00827671">
    <w:pPr>
      <w:pStyle w:val="BodyText"/>
      <w:spacing w:line="14" w:lineRule="auto"/>
      <w:rPr>
        <w:sz w:val="2"/>
      </w:rPr>
    </w:pPr>
  </w:p>
</w:ftr>
</file>

<file path=word/footer1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B5E3FCC" w14:textId="77777777" w:rsidR="00827671" w:rsidRDefault="00827671">
    <w:pPr>
      <w:pStyle w:val="BodyText"/>
      <w:spacing w:line="14" w:lineRule="auto"/>
    </w:pPr>
    <w:r>
      <w:pict w14:anchorId="5A116F1E">
        <v:line id="_x0000_s2054" style="position:absolute;z-index:-17398272;mso-position-horizontal-relative:page;mso-position-vertical-relative:page" from="48.45pt,804.25pt" to="48.45pt,820.9pt" strokecolor="#0079c1">
          <w10:wrap anchorx="page" anchory="page"/>
        </v:line>
      </w:pict>
    </w:r>
    <w:r>
      <w:pict w14:anchorId="69E0BF11">
        <v:shapetype id="_x0000_t202" coordsize="21600,21600" o:spt="202" path="m0,0l0,21600,21600,21600,21600,0xe">
          <v:stroke joinstyle="miter"/>
          <v:path gradientshapeok="t" o:connecttype="rect"/>
        </v:shapetype>
        <v:shape id="docshape643" o:spid="_x0000_s2053" type="#_x0000_t202" style="position:absolute;margin-left:56.6pt;margin-top:801.95pt;width:444.85pt;height:21.9pt;z-index:-17397760;mso-position-horizontal-relative:page;mso-position-vertical-relative:page" filled="f" stroked="f">
          <v:textbox style="mso-next-textbox:#docshape643" inset="0,0,0,0">
            <w:txbxContent>
              <w:p w14:paraId="773A8136"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5"/>
                    <w:sz w:val="16"/>
                  </w:rPr>
                  <w:t xml:space="preserve"> </w:t>
                </w:r>
                <w:r>
                  <w:rPr>
                    <w:color w:val="231F20"/>
                    <w:sz w:val="16"/>
                  </w:rPr>
                  <w:t>Report</w:t>
                </w:r>
                <w:r>
                  <w:rPr>
                    <w:color w:val="231F20"/>
                    <w:spacing w:val="6"/>
                    <w:sz w:val="16"/>
                  </w:rPr>
                  <w:t xml:space="preserve"> </w:t>
                </w:r>
                <w:r>
                  <w:rPr>
                    <w:color w:val="231F20"/>
                    <w:sz w:val="16"/>
                  </w:rPr>
                  <w:t>of</w:t>
                </w:r>
                <w:r>
                  <w:rPr>
                    <w:color w:val="231F20"/>
                    <w:spacing w:val="6"/>
                    <w:sz w:val="16"/>
                  </w:rPr>
                  <w:t xml:space="preserve"> </w:t>
                </w:r>
                <w:r>
                  <w:rPr>
                    <w:color w:val="231F20"/>
                    <w:sz w:val="16"/>
                  </w:rPr>
                  <w:t>the</w:t>
                </w:r>
                <w:r>
                  <w:rPr>
                    <w:color w:val="231F20"/>
                    <w:spacing w:val="7"/>
                    <w:sz w:val="16"/>
                  </w:rPr>
                  <w:t xml:space="preserve"> </w:t>
                </w:r>
                <w:r>
                  <w:rPr>
                    <w:i/>
                    <w:color w:val="231F20"/>
                    <w:sz w:val="16"/>
                  </w:rPr>
                  <w:t>Set</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7"/>
                    <w:sz w:val="16"/>
                  </w:rPr>
                  <w:t xml:space="preserve"> </w:t>
                </w:r>
                <w:r>
                  <w:rPr>
                    <w:i/>
                    <w:color w:val="231F20"/>
                    <w:sz w:val="16"/>
                  </w:rPr>
                  <w:t>on</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7"/>
                    <w:sz w:val="16"/>
                  </w:rPr>
                  <w:t xml:space="preserve"> </w:t>
                </w:r>
                <w:r>
                  <w:rPr>
                    <w:i/>
                    <w:color w:val="231F20"/>
                    <w:sz w:val="16"/>
                  </w:rPr>
                  <w:t>Review</w:t>
                </w:r>
                <w:r>
                  <w:rPr>
                    <w:i/>
                    <w:color w:val="231F20"/>
                    <w:spacing w:val="6"/>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7"/>
                    <w:sz w:val="16"/>
                  </w:rPr>
                  <w:t xml:space="preserve"> </w:t>
                </w:r>
                <w:r>
                  <w:rPr>
                    <w:i/>
                    <w:color w:val="231F20"/>
                    <w:sz w:val="16"/>
                  </w:rPr>
                  <w:t>Parliamentary</w:t>
                </w:r>
                <w:r>
                  <w:rPr>
                    <w:i/>
                    <w:color w:val="231F20"/>
                    <w:spacing w:val="6"/>
                    <w:sz w:val="16"/>
                  </w:rPr>
                  <w:t xml:space="preserve"> </w:t>
                </w:r>
                <w:r>
                  <w:rPr>
                    <w:i/>
                    <w:color w:val="231F20"/>
                    <w:sz w:val="16"/>
                  </w:rPr>
                  <w:t>Workplaces</w:t>
                </w:r>
              </w:p>
              <w:p w14:paraId="1A7BE204" w14:textId="77777777" w:rsidR="00827671" w:rsidRDefault="00827671">
                <w:pPr>
                  <w:spacing w:line="199" w:lineRule="exact"/>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6E0EE1F7">
        <v:shape id="docshape644" o:spid="_x0000_s2052" type="#_x0000_t202" style="position:absolute;margin-left:24.55pt;margin-top:803.15pt;width:20.75pt;height:18.35pt;z-index:-17397248;mso-position-horizontal-relative:page;mso-position-vertical-relative:page" filled="f" stroked="f">
          <v:textbox style="mso-next-textbox:#docshape644" inset="0,0,0,0">
            <w:txbxContent>
              <w:p w14:paraId="488AFD33" w14:textId="77777777" w:rsidR="00827671" w:rsidRDefault="00827671">
                <w:pPr>
                  <w:spacing w:before="20"/>
                  <w:ind w:left="60"/>
                  <w:rPr>
                    <w:sz w:val="24"/>
                  </w:rPr>
                </w:pPr>
                <w:r>
                  <w:fldChar w:fldCharType="begin"/>
                </w:r>
                <w:r>
                  <w:rPr>
                    <w:color w:val="0079C1"/>
                    <w:sz w:val="24"/>
                  </w:rPr>
                  <w:instrText xml:space="preserve"> PAGE </w:instrText>
                </w:r>
                <w:r>
                  <w:fldChar w:fldCharType="separate"/>
                </w:r>
                <w:r w:rsidR="00FA5731">
                  <w:rPr>
                    <w:noProof/>
                    <w:color w:val="0079C1"/>
                    <w:sz w:val="24"/>
                  </w:rPr>
                  <w:t>46</w:t>
                </w:r>
                <w:r>
                  <w:fldChar w:fldCharType="end"/>
                </w:r>
              </w:p>
            </w:txbxContent>
          </v:textbox>
          <w10:wrap anchorx="page" anchory="page"/>
        </v:shape>
      </w:pic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9ACBFB6" w14:textId="77777777" w:rsidR="00827671" w:rsidRDefault="00827671">
    <w:pPr>
      <w:pStyle w:val="BodyText"/>
      <w:spacing w:line="14" w:lineRule="auto"/>
    </w:pPr>
    <w:r>
      <w:pict w14:anchorId="5D0BA711">
        <v:line id="_x0000_s2085" style="position:absolute;z-index:-17414144;mso-position-horizontal-relative:page;mso-position-vertical-relative:page" from="547.3pt,804.25pt" to="547.3pt,820.9pt" strokecolor="#0079c1">
          <w10:wrap anchorx="page" anchory="page"/>
        </v:line>
      </w:pict>
    </w:r>
    <w:r>
      <w:pict w14:anchorId="23151D3B">
        <v:shapetype id="_x0000_t202" coordsize="21600,21600" o:spt="202" path="m0,0l0,21600,21600,21600,21600,0xe">
          <v:stroke joinstyle="miter"/>
          <v:path gradientshapeok="t" o:connecttype="rect"/>
        </v:shapetype>
        <v:shape id="docshape90" o:spid="_x0000_s2084" type="#_x0000_t202" style="position:absolute;margin-left:94.35pt;margin-top:801.95pt;width:444.85pt;height:21.9pt;z-index:-17413632;mso-position-horizontal-relative:page;mso-position-vertical-relative:page" filled="f" stroked="f">
          <v:textbox style="mso-next-textbox:#docshape90" inset="0,0,0,0">
            <w:txbxContent>
              <w:p w14:paraId="29B86CF4"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7"/>
                    <w:sz w:val="16"/>
                  </w:rPr>
                  <w:t xml:space="preserve"> </w:t>
                </w:r>
                <w:r>
                  <w:rPr>
                    <w:color w:val="231F20"/>
                    <w:sz w:val="16"/>
                  </w:rPr>
                  <w:t>Report</w:t>
                </w:r>
                <w:r>
                  <w:rPr>
                    <w:color w:val="231F20"/>
                    <w:spacing w:val="6"/>
                    <w:sz w:val="16"/>
                  </w:rPr>
                  <w:t xml:space="preserve"> </w:t>
                </w:r>
                <w:r>
                  <w:rPr>
                    <w:color w:val="231F20"/>
                    <w:sz w:val="16"/>
                  </w:rPr>
                  <w:t>of</w:t>
                </w:r>
                <w:r>
                  <w:rPr>
                    <w:color w:val="231F20"/>
                    <w:spacing w:val="7"/>
                    <w:sz w:val="16"/>
                  </w:rPr>
                  <w:t xml:space="preserve"> </w:t>
                </w:r>
                <w:r>
                  <w:rPr>
                    <w:color w:val="231F20"/>
                    <w:sz w:val="16"/>
                  </w:rPr>
                  <w:t>the</w:t>
                </w:r>
                <w:r>
                  <w:rPr>
                    <w:color w:val="231F20"/>
                    <w:spacing w:val="7"/>
                    <w:sz w:val="16"/>
                  </w:rPr>
                  <w:t xml:space="preserve"> </w:t>
                </w:r>
                <w:r>
                  <w:rPr>
                    <w:i/>
                    <w:color w:val="231F20"/>
                    <w:sz w:val="16"/>
                  </w:rPr>
                  <w:t>Set</w:t>
                </w:r>
                <w:r>
                  <w:rPr>
                    <w:i/>
                    <w:color w:val="231F20"/>
                    <w:spacing w:val="8"/>
                    <w:sz w:val="16"/>
                  </w:rPr>
                  <w:t xml:space="preserve"> </w:t>
                </w:r>
                <w:r>
                  <w:rPr>
                    <w:i/>
                    <w:color w:val="231F20"/>
                    <w:sz w:val="16"/>
                  </w:rPr>
                  <w:t>the</w:t>
                </w:r>
                <w:r>
                  <w:rPr>
                    <w:i/>
                    <w:color w:val="231F20"/>
                    <w:spacing w:val="8"/>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8"/>
                    <w:sz w:val="16"/>
                  </w:rPr>
                  <w:t xml:space="preserve"> </w:t>
                </w:r>
                <w:r>
                  <w:rPr>
                    <w:i/>
                    <w:color w:val="231F20"/>
                    <w:sz w:val="16"/>
                  </w:rPr>
                  <w:t>on</w:t>
                </w:r>
                <w:r>
                  <w:rPr>
                    <w:i/>
                    <w:color w:val="231F20"/>
                    <w:spacing w:val="8"/>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8"/>
                    <w:sz w:val="16"/>
                  </w:rPr>
                  <w:t xml:space="preserve"> </w:t>
                </w:r>
                <w:r>
                  <w:rPr>
                    <w:i/>
                    <w:color w:val="231F20"/>
                    <w:sz w:val="16"/>
                  </w:rPr>
                  <w:t>Review</w:t>
                </w:r>
                <w:r>
                  <w:rPr>
                    <w:i/>
                    <w:color w:val="231F20"/>
                    <w:spacing w:val="7"/>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8"/>
                    <w:sz w:val="16"/>
                  </w:rPr>
                  <w:t xml:space="preserve"> </w:t>
                </w:r>
                <w:r>
                  <w:rPr>
                    <w:i/>
                    <w:color w:val="231F20"/>
                    <w:sz w:val="16"/>
                  </w:rPr>
                  <w:t>Parliamentary</w:t>
                </w:r>
                <w:r>
                  <w:rPr>
                    <w:i/>
                    <w:color w:val="231F20"/>
                    <w:spacing w:val="6"/>
                    <w:sz w:val="16"/>
                  </w:rPr>
                  <w:t xml:space="preserve"> </w:t>
                </w:r>
                <w:r>
                  <w:rPr>
                    <w:i/>
                    <w:color w:val="231F20"/>
                    <w:sz w:val="16"/>
                  </w:rPr>
                  <w:t>Workplaces</w:t>
                </w:r>
              </w:p>
              <w:p w14:paraId="23389F97" w14:textId="77777777" w:rsidR="00827671" w:rsidRDefault="00827671">
                <w:pPr>
                  <w:spacing w:line="199" w:lineRule="exact"/>
                  <w:ind w:left="4206"/>
                  <w:rPr>
                    <w:rFonts w:ascii="OpenSans-Medium"/>
                    <w:sz w:val="16"/>
                  </w:rPr>
                </w:pPr>
                <w:proofErr w:type="gramStart"/>
                <w:r>
                  <w:rPr>
                    <w:color w:val="231F20"/>
                    <w:sz w:val="16"/>
                  </w:rPr>
                  <w:t>is</w:t>
                </w:r>
                <w:proofErr w:type="gramEnd"/>
                <w:r>
                  <w:rPr>
                    <w:color w:val="231F20"/>
                    <w:spacing w:val="24"/>
                    <w:sz w:val="16"/>
                  </w:rPr>
                  <w:t xml:space="preserve"> </w:t>
                </w:r>
                <w:r>
                  <w:rPr>
                    <w:color w:val="231F20"/>
                    <w:sz w:val="16"/>
                  </w:rPr>
                  <w:t>available</w:t>
                </w:r>
                <w:r>
                  <w:rPr>
                    <w:color w:val="231F20"/>
                    <w:spacing w:val="25"/>
                    <w:sz w:val="16"/>
                  </w:rPr>
                  <w:t xml:space="preserve"> </w:t>
                </w:r>
                <w:r>
                  <w:rPr>
                    <w:color w:val="231F20"/>
                    <w:sz w:val="16"/>
                  </w:rPr>
                  <w:t>at</w:t>
                </w:r>
                <w:r>
                  <w:rPr>
                    <w:color w:val="231F20"/>
                    <w:spacing w:val="23"/>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7C0F230B">
        <v:shape id="docshape91" o:spid="_x0000_s2083" type="#_x0000_t202" style="position:absolute;margin-left:551.05pt;margin-top:803.15pt;width:20.75pt;height:18.35pt;z-index:-17413120;mso-position-horizontal-relative:page;mso-position-vertical-relative:page" filled="f" stroked="f">
          <v:textbox style="mso-next-textbox:#docshape91" inset="0,0,0,0">
            <w:txbxContent>
              <w:p w14:paraId="4BAF0482" w14:textId="77777777" w:rsidR="00827671" w:rsidRDefault="00827671">
                <w:pPr>
                  <w:spacing w:before="20"/>
                  <w:ind w:left="60"/>
                  <w:rPr>
                    <w:sz w:val="24"/>
                  </w:rPr>
                </w:pPr>
                <w:r>
                  <w:fldChar w:fldCharType="begin"/>
                </w:r>
                <w:r>
                  <w:rPr>
                    <w:color w:val="0079C1"/>
                    <w:sz w:val="24"/>
                  </w:rPr>
                  <w:instrText xml:space="preserve"> PAGE </w:instrText>
                </w:r>
                <w:r>
                  <w:fldChar w:fldCharType="separate"/>
                </w:r>
                <w:r w:rsidR="00FA5731">
                  <w:rPr>
                    <w:noProof/>
                    <w:color w:val="0079C1"/>
                    <w:sz w:val="24"/>
                  </w:rPr>
                  <w:t>13</w:t>
                </w:r>
                <w:r>
                  <w:fldChar w:fldCharType="end"/>
                </w:r>
              </w:p>
            </w:txbxContent>
          </v:textbox>
          <w10:wrap anchorx="page" anchory="page"/>
        </v:shape>
      </w:pict>
    </w:r>
  </w:p>
</w:ftr>
</file>

<file path=word/footer2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A8D1DCA" w14:textId="77777777" w:rsidR="00827671" w:rsidRDefault="00827671">
    <w:pPr>
      <w:pStyle w:val="BodyText"/>
      <w:spacing w:line="14" w:lineRule="auto"/>
    </w:pPr>
    <w:r>
      <w:pict w14:anchorId="4BFFA50F">
        <v:line id="_x0000_s2051" style="position:absolute;z-index:-17396736;mso-position-horizontal-relative:page;mso-position-vertical-relative:page" from="547.3pt,804.25pt" to="547.3pt,820.9pt" strokecolor="#0079c1">
          <w10:wrap anchorx="page" anchory="page"/>
        </v:line>
      </w:pict>
    </w:r>
    <w:r>
      <w:pict w14:anchorId="296C12AF">
        <v:shapetype id="_x0000_t202" coordsize="21600,21600" o:spt="202" path="m0,0l0,21600,21600,21600,21600,0xe">
          <v:stroke joinstyle="miter"/>
          <v:path gradientshapeok="t" o:connecttype="rect"/>
        </v:shapetype>
        <v:shape id="docshape645" o:spid="_x0000_s2050" type="#_x0000_t202" style="position:absolute;margin-left:94.35pt;margin-top:801.95pt;width:444.85pt;height:21.9pt;z-index:-17396224;mso-position-horizontal-relative:page;mso-position-vertical-relative:page" filled="f" stroked="f">
          <v:textbox style="mso-next-textbox:#docshape645" inset="0,0,0,0">
            <w:txbxContent>
              <w:p w14:paraId="52948286"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7"/>
                    <w:sz w:val="16"/>
                  </w:rPr>
                  <w:t xml:space="preserve"> </w:t>
                </w:r>
                <w:r>
                  <w:rPr>
                    <w:color w:val="231F20"/>
                    <w:sz w:val="16"/>
                  </w:rPr>
                  <w:t>Report</w:t>
                </w:r>
                <w:r>
                  <w:rPr>
                    <w:color w:val="231F20"/>
                    <w:spacing w:val="6"/>
                    <w:sz w:val="16"/>
                  </w:rPr>
                  <w:t xml:space="preserve"> </w:t>
                </w:r>
                <w:r>
                  <w:rPr>
                    <w:color w:val="231F20"/>
                    <w:sz w:val="16"/>
                  </w:rPr>
                  <w:t>of</w:t>
                </w:r>
                <w:r>
                  <w:rPr>
                    <w:color w:val="231F20"/>
                    <w:spacing w:val="7"/>
                    <w:sz w:val="16"/>
                  </w:rPr>
                  <w:t xml:space="preserve"> </w:t>
                </w:r>
                <w:r>
                  <w:rPr>
                    <w:color w:val="231F20"/>
                    <w:sz w:val="16"/>
                  </w:rPr>
                  <w:t>the</w:t>
                </w:r>
                <w:r>
                  <w:rPr>
                    <w:color w:val="231F20"/>
                    <w:spacing w:val="7"/>
                    <w:sz w:val="16"/>
                  </w:rPr>
                  <w:t xml:space="preserve"> </w:t>
                </w:r>
                <w:r>
                  <w:rPr>
                    <w:i/>
                    <w:color w:val="231F20"/>
                    <w:sz w:val="16"/>
                  </w:rPr>
                  <w:t>Set</w:t>
                </w:r>
                <w:r>
                  <w:rPr>
                    <w:i/>
                    <w:color w:val="231F20"/>
                    <w:spacing w:val="8"/>
                    <w:sz w:val="16"/>
                  </w:rPr>
                  <w:t xml:space="preserve"> </w:t>
                </w:r>
                <w:r>
                  <w:rPr>
                    <w:i/>
                    <w:color w:val="231F20"/>
                    <w:sz w:val="16"/>
                  </w:rPr>
                  <w:t>the</w:t>
                </w:r>
                <w:r>
                  <w:rPr>
                    <w:i/>
                    <w:color w:val="231F20"/>
                    <w:spacing w:val="8"/>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8"/>
                    <w:sz w:val="16"/>
                  </w:rPr>
                  <w:t xml:space="preserve"> </w:t>
                </w:r>
                <w:r>
                  <w:rPr>
                    <w:i/>
                    <w:color w:val="231F20"/>
                    <w:sz w:val="16"/>
                  </w:rPr>
                  <w:t>on</w:t>
                </w:r>
                <w:r>
                  <w:rPr>
                    <w:i/>
                    <w:color w:val="231F20"/>
                    <w:spacing w:val="8"/>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8"/>
                    <w:sz w:val="16"/>
                  </w:rPr>
                  <w:t xml:space="preserve"> </w:t>
                </w:r>
                <w:r>
                  <w:rPr>
                    <w:i/>
                    <w:color w:val="231F20"/>
                    <w:sz w:val="16"/>
                  </w:rPr>
                  <w:t>Review</w:t>
                </w:r>
                <w:r>
                  <w:rPr>
                    <w:i/>
                    <w:color w:val="231F20"/>
                    <w:spacing w:val="7"/>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8"/>
                    <w:sz w:val="16"/>
                  </w:rPr>
                  <w:t xml:space="preserve"> </w:t>
                </w:r>
                <w:r>
                  <w:rPr>
                    <w:i/>
                    <w:color w:val="231F20"/>
                    <w:sz w:val="16"/>
                  </w:rPr>
                  <w:t>Parliamentary</w:t>
                </w:r>
                <w:r>
                  <w:rPr>
                    <w:i/>
                    <w:color w:val="231F20"/>
                    <w:spacing w:val="6"/>
                    <w:sz w:val="16"/>
                  </w:rPr>
                  <w:t xml:space="preserve"> </w:t>
                </w:r>
                <w:r>
                  <w:rPr>
                    <w:i/>
                    <w:color w:val="231F20"/>
                    <w:sz w:val="16"/>
                  </w:rPr>
                  <w:t>Workplaces</w:t>
                </w:r>
              </w:p>
              <w:p w14:paraId="266039E7" w14:textId="77777777" w:rsidR="00827671" w:rsidRDefault="00827671">
                <w:pPr>
                  <w:spacing w:line="199" w:lineRule="exact"/>
                  <w:ind w:left="4206"/>
                  <w:rPr>
                    <w:rFonts w:ascii="OpenSans-Medium"/>
                    <w:sz w:val="16"/>
                  </w:rPr>
                </w:pPr>
                <w:proofErr w:type="gramStart"/>
                <w:r>
                  <w:rPr>
                    <w:color w:val="231F20"/>
                    <w:sz w:val="16"/>
                  </w:rPr>
                  <w:t>is</w:t>
                </w:r>
                <w:proofErr w:type="gramEnd"/>
                <w:r>
                  <w:rPr>
                    <w:color w:val="231F20"/>
                    <w:spacing w:val="24"/>
                    <w:sz w:val="16"/>
                  </w:rPr>
                  <w:t xml:space="preserve"> </w:t>
                </w:r>
                <w:r>
                  <w:rPr>
                    <w:color w:val="231F20"/>
                    <w:sz w:val="16"/>
                  </w:rPr>
                  <w:t>available</w:t>
                </w:r>
                <w:r>
                  <w:rPr>
                    <w:color w:val="231F20"/>
                    <w:spacing w:val="25"/>
                    <w:sz w:val="16"/>
                  </w:rPr>
                  <w:t xml:space="preserve"> </w:t>
                </w:r>
                <w:r>
                  <w:rPr>
                    <w:color w:val="231F20"/>
                    <w:sz w:val="16"/>
                  </w:rPr>
                  <w:t>at</w:t>
                </w:r>
                <w:r>
                  <w:rPr>
                    <w:color w:val="231F20"/>
                    <w:spacing w:val="23"/>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32157C12">
        <v:shape id="docshape646" o:spid="_x0000_s2049" type="#_x0000_t202" style="position:absolute;margin-left:551.05pt;margin-top:803.15pt;width:20.75pt;height:18.35pt;z-index:-17395712;mso-position-horizontal-relative:page;mso-position-vertical-relative:page" filled="f" stroked="f">
          <v:textbox style="mso-next-textbox:#docshape646" inset="0,0,0,0">
            <w:txbxContent>
              <w:p w14:paraId="394984EF" w14:textId="77777777" w:rsidR="00827671" w:rsidRDefault="00827671">
                <w:pPr>
                  <w:spacing w:before="20"/>
                  <w:ind w:left="60"/>
                  <w:rPr>
                    <w:sz w:val="24"/>
                  </w:rPr>
                </w:pPr>
                <w:r>
                  <w:fldChar w:fldCharType="begin"/>
                </w:r>
                <w:r>
                  <w:rPr>
                    <w:color w:val="0079C1"/>
                    <w:sz w:val="24"/>
                  </w:rPr>
                  <w:instrText xml:space="preserve"> PAGE </w:instrText>
                </w:r>
                <w:r>
                  <w:fldChar w:fldCharType="separate"/>
                </w:r>
                <w:r w:rsidR="00FA5731">
                  <w:rPr>
                    <w:noProof/>
                    <w:color w:val="0079C1"/>
                    <w:sz w:val="24"/>
                  </w:rPr>
                  <w:t>45</w:t>
                </w:r>
                <w:r>
                  <w:fldChar w:fldCharType="end"/>
                </w:r>
              </w:p>
            </w:txbxContent>
          </v:textbox>
          <w10:wrap anchorx="page" anchory="page"/>
        </v:shape>
      </w:pict>
    </w:r>
  </w:p>
</w:ftr>
</file>

<file path=word/footer2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CE1699B" w14:textId="77777777" w:rsidR="00827671" w:rsidRDefault="00827671">
    <w:pPr>
      <w:pStyle w:val="BodyText"/>
      <w:spacing w:line="14" w:lineRule="auto"/>
      <w:rPr>
        <w:sz w:val="2"/>
      </w:rPr>
    </w:pPr>
  </w:p>
</w:ftr>
</file>

<file path=word/footer2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4F8E6B1" w14:textId="77777777" w:rsidR="00827671" w:rsidRDefault="00827671">
    <w:pPr>
      <w:pStyle w:val="BodyText"/>
      <w:spacing w:line="14" w:lineRule="auto"/>
      <w:rPr>
        <w:sz w:val="2"/>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4988DE8" w14:textId="77777777" w:rsidR="00827671" w:rsidRDefault="00827671">
    <w:pPr>
      <w:pStyle w:val="BodyText"/>
      <w:spacing w:line="14" w:lineRule="auto"/>
      <w:rPr>
        <w:sz w:val="2"/>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25D0530" w14:textId="77777777" w:rsidR="00827671" w:rsidRDefault="00827671">
    <w:pPr>
      <w:pStyle w:val="BodyText"/>
      <w:spacing w:line="14" w:lineRule="auto"/>
    </w:pPr>
    <w:r>
      <w:pict w14:anchorId="6BC04931">
        <v:line id="_x0000_s2076" style="position:absolute;z-index:-17409536;mso-position-horizontal-relative:page;mso-position-vertical-relative:page" from="48.45pt,804.25pt" to="48.45pt,820.9pt" strokecolor="#0079c1">
          <w10:wrap anchorx="page" anchory="page"/>
        </v:line>
      </w:pict>
    </w:r>
    <w:r>
      <w:pict w14:anchorId="4AC4C1BB">
        <v:shapetype id="_x0000_t202" coordsize="21600,21600" o:spt="202" path="m0,0l0,21600,21600,21600,21600,0xe">
          <v:stroke joinstyle="miter"/>
          <v:path gradientshapeok="t" o:connecttype="rect"/>
        </v:shapetype>
        <v:shape id="docshape279" o:spid="_x0000_s2075" type="#_x0000_t202" style="position:absolute;margin-left:56.6pt;margin-top:801.95pt;width:444.85pt;height:21.9pt;z-index:-17409024;mso-position-horizontal-relative:page;mso-position-vertical-relative:page" filled="f" stroked="f">
          <v:textbox style="mso-next-textbox:#docshape279" inset="0,0,0,0">
            <w:txbxContent>
              <w:p w14:paraId="5D43EB75"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5"/>
                    <w:sz w:val="16"/>
                  </w:rPr>
                  <w:t xml:space="preserve"> </w:t>
                </w:r>
                <w:r>
                  <w:rPr>
                    <w:color w:val="231F20"/>
                    <w:sz w:val="16"/>
                  </w:rPr>
                  <w:t>Report</w:t>
                </w:r>
                <w:r>
                  <w:rPr>
                    <w:color w:val="231F20"/>
                    <w:spacing w:val="6"/>
                    <w:sz w:val="16"/>
                  </w:rPr>
                  <w:t xml:space="preserve"> </w:t>
                </w:r>
                <w:r>
                  <w:rPr>
                    <w:color w:val="231F20"/>
                    <w:sz w:val="16"/>
                  </w:rPr>
                  <w:t>of</w:t>
                </w:r>
                <w:r>
                  <w:rPr>
                    <w:color w:val="231F20"/>
                    <w:spacing w:val="6"/>
                    <w:sz w:val="16"/>
                  </w:rPr>
                  <w:t xml:space="preserve"> </w:t>
                </w:r>
                <w:r>
                  <w:rPr>
                    <w:color w:val="231F20"/>
                    <w:sz w:val="16"/>
                  </w:rPr>
                  <w:t>the</w:t>
                </w:r>
                <w:r>
                  <w:rPr>
                    <w:color w:val="231F20"/>
                    <w:spacing w:val="7"/>
                    <w:sz w:val="16"/>
                  </w:rPr>
                  <w:t xml:space="preserve"> </w:t>
                </w:r>
                <w:r>
                  <w:rPr>
                    <w:i/>
                    <w:color w:val="231F20"/>
                    <w:sz w:val="16"/>
                  </w:rPr>
                  <w:t>Set</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7"/>
                    <w:sz w:val="16"/>
                  </w:rPr>
                  <w:t xml:space="preserve"> </w:t>
                </w:r>
                <w:r>
                  <w:rPr>
                    <w:i/>
                    <w:color w:val="231F20"/>
                    <w:sz w:val="16"/>
                  </w:rPr>
                  <w:t>on</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7"/>
                    <w:sz w:val="16"/>
                  </w:rPr>
                  <w:t xml:space="preserve"> </w:t>
                </w:r>
                <w:r>
                  <w:rPr>
                    <w:i/>
                    <w:color w:val="231F20"/>
                    <w:sz w:val="16"/>
                  </w:rPr>
                  <w:t>Review</w:t>
                </w:r>
                <w:r>
                  <w:rPr>
                    <w:i/>
                    <w:color w:val="231F20"/>
                    <w:spacing w:val="6"/>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7"/>
                    <w:sz w:val="16"/>
                  </w:rPr>
                  <w:t xml:space="preserve"> </w:t>
                </w:r>
                <w:r>
                  <w:rPr>
                    <w:i/>
                    <w:color w:val="231F20"/>
                    <w:sz w:val="16"/>
                  </w:rPr>
                  <w:t>Parliamentary</w:t>
                </w:r>
                <w:r>
                  <w:rPr>
                    <w:i/>
                    <w:color w:val="231F20"/>
                    <w:spacing w:val="6"/>
                    <w:sz w:val="16"/>
                  </w:rPr>
                  <w:t xml:space="preserve"> </w:t>
                </w:r>
                <w:r>
                  <w:rPr>
                    <w:i/>
                    <w:color w:val="231F20"/>
                    <w:sz w:val="16"/>
                  </w:rPr>
                  <w:t>Workplaces</w:t>
                </w:r>
              </w:p>
              <w:p w14:paraId="11ACC7F1" w14:textId="77777777" w:rsidR="00827671" w:rsidRDefault="00827671">
                <w:pPr>
                  <w:spacing w:line="199" w:lineRule="exact"/>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7948F02E">
        <v:shape id="docshape280" o:spid="_x0000_s2074" type="#_x0000_t202" style="position:absolute;margin-left:24.55pt;margin-top:803.15pt;width:20.75pt;height:18.35pt;z-index:-17408512;mso-position-horizontal-relative:page;mso-position-vertical-relative:page" filled="f" stroked="f">
          <v:textbox style="mso-next-textbox:#docshape280" inset="0,0,0,0">
            <w:txbxContent>
              <w:p w14:paraId="2212B959" w14:textId="77777777" w:rsidR="00827671" w:rsidRDefault="00827671">
                <w:pPr>
                  <w:spacing w:before="20"/>
                  <w:ind w:left="60"/>
                  <w:rPr>
                    <w:sz w:val="24"/>
                  </w:rPr>
                </w:pPr>
                <w:r>
                  <w:fldChar w:fldCharType="begin"/>
                </w:r>
                <w:r>
                  <w:rPr>
                    <w:color w:val="0079C1"/>
                    <w:sz w:val="24"/>
                  </w:rPr>
                  <w:instrText xml:space="preserve"> PAGE </w:instrText>
                </w:r>
                <w:r>
                  <w:fldChar w:fldCharType="separate"/>
                </w:r>
                <w:r w:rsidR="00FA5731">
                  <w:rPr>
                    <w:noProof/>
                    <w:color w:val="0079C1"/>
                    <w:sz w:val="24"/>
                  </w:rPr>
                  <w:t>22</w:t>
                </w:r>
                <w:r>
                  <w:fldChar w:fldCharType="end"/>
                </w:r>
              </w:p>
            </w:txbxContent>
          </v:textbox>
          <w10:wrap anchorx="page" anchory="page"/>
        </v:shape>
      </w:pic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FCF298B" w14:textId="77777777" w:rsidR="00827671" w:rsidRDefault="00827671">
    <w:pPr>
      <w:pStyle w:val="BodyText"/>
      <w:spacing w:line="14" w:lineRule="auto"/>
    </w:pPr>
    <w:r>
      <w:pict w14:anchorId="7E331F53">
        <v:line id="_x0000_s2079" style="position:absolute;z-index:-17411072;mso-position-horizontal-relative:page;mso-position-vertical-relative:page" from="547.3pt,804.25pt" to="547.3pt,820.9pt" strokecolor="#0079c1">
          <w10:wrap anchorx="page" anchory="page"/>
        </v:line>
      </w:pict>
    </w:r>
    <w:r>
      <w:pict w14:anchorId="0A45B4DB">
        <v:shapetype id="_x0000_t202" coordsize="21600,21600" o:spt="202" path="m0,0l0,21600,21600,21600,21600,0xe">
          <v:stroke joinstyle="miter"/>
          <v:path gradientshapeok="t" o:connecttype="rect"/>
        </v:shapetype>
        <v:shape id="docshape277" o:spid="_x0000_s2078" type="#_x0000_t202" style="position:absolute;margin-left:94.35pt;margin-top:801.95pt;width:444.85pt;height:21.9pt;z-index:-17410560;mso-position-horizontal-relative:page;mso-position-vertical-relative:page" filled="f" stroked="f">
          <v:textbox style="mso-next-textbox:#docshape277" inset="0,0,0,0">
            <w:txbxContent>
              <w:p w14:paraId="757294E2"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7"/>
                    <w:sz w:val="16"/>
                  </w:rPr>
                  <w:t xml:space="preserve"> </w:t>
                </w:r>
                <w:r>
                  <w:rPr>
                    <w:color w:val="231F20"/>
                    <w:sz w:val="16"/>
                  </w:rPr>
                  <w:t>Report</w:t>
                </w:r>
                <w:r>
                  <w:rPr>
                    <w:color w:val="231F20"/>
                    <w:spacing w:val="6"/>
                    <w:sz w:val="16"/>
                  </w:rPr>
                  <w:t xml:space="preserve"> </w:t>
                </w:r>
                <w:r>
                  <w:rPr>
                    <w:color w:val="231F20"/>
                    <w:sz w:val="16"/>
                  </w:rPr>
                  <w:t>of</w:t>
                </w:r>
                <w:r>
                  <w:rPr>
                    <w:color w:val="231F20"/>
                    <w:spacing w:val="7"/>
                    <w:sz w:val="16"/>
                  </w:rPr>
                  <w:t xml:space="preserve"> </w:t>
                </w:r>
                <w:r>
                  <w:rPr>
                    <w:color w:val="231F20"/>
                    <w:sz w:val="16"/>
                  </w:rPr>
                  <w:t>the</w:t>
                </w:r>
                <w:r>
                  <w:rPr>
                    <w:color w:val="231F20"/>
                    <w:spacing w:val="7"/>
                    <w:sz w:val="16"/>
                  </w:rPr>
                  <w:t xml:space="preserve"> </w:t>
                </w:r>
                <w:r>
                  <w:rPr>
                    <w:i/>
                    <w:color w:val="231F20"/>
                    <w:sz w:val="16"/>
                  </w:rPr>
                  <w:t>Set</w:t>
                </w:r>
                <w:r>
                  <w:rPr>
                    <w:i/>
                    <w:color w:val="231F20"/>
                    <w:spacing w:val="8"/>
                    <w:sz w:val="16"/>
                  </w:rPr>
                  <w:t xml:space="preserve"> </w:t>
                </w:r>
                <w:r>
                  <w:rPr>
                    <w:i/>
                    <w:color w:val="231F20"/>
                    <w:sz w:val="16"/>
                  </w:rPr>
                  <w:t>the</w:t>
                </w:r>
                <w:r>
                  <w:rPr>
                    <w:i/>
                    <w:color w:val="231F20"/>
                    <w:spacing w:val="8"/>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8"/>
                    <w:sz w:val="16"/>
                  </w:rPr>
                  <w:t xml:space="preserve"> </w:t>
                </w:r>
                <w:r>
                  <w:rPr>
                    <w:i/>
                    <w:color w:val="231F20"/>
                    <w:sz w:val="16"/>
                  </w:rPr>
                  <w:t>on</w:t>
                </w:r>
                <w:r>
                  <w:rPr>
                    <w:i/>
                    <w:color w:val="231F20"/>
                    <w:spacing w:val="8"/>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8"/>
                    <w:sz w:val="16"/>
                  </w:rPr>
                  <w:t xml:space="preserve"> </w:t>
                </w:r>
                <w:r>
                  <w:rPr>
                    <w:i/>
                    <w:color w:val="231F20"/>
                    <w:sz w:val="16"/>
                  </w:rPr>
                  <w:t>Review</w:t>
                </w:r>
                <w:r>
                  <w:rPr>
                    <w:i/>
                    <w:color w:val="231F20"/>
                    <w:spacing w:val="7"/>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8"/>
                    <w:sz w:val="16"/>
                  </w:rPr>
                  <w:t xml:space="preserve"> </w:t>
                </w:r>
                <w:r>
                  <w:rPr>
                    <w:i/>
                    <w:color w:val="231F20"/>
                    <w:sz w:val="16"/>
                  </w:rPr>
                  <w:t>Parliamentary</w:t>
                </w:r>
                <w:r>
                  <w:rPr>
                    <w:i/>
                    <w:color w:val="231F20"/>
                    <w:spacing w:val="6"/>
                    <w:sz w:val="16"/>
                  </w:rPr>
                  <w:t xml:space="preserve"> </w:t>
                </w:r>
                <w:r>
                  <w:rPr>
                    <w:i/>
                    <w:color w:val="231F20"/>
                    <w:sz w:val="16"/>
                  </w:rPr>
                  <w:t>Workplaces</w:t>
                </w:r>
              </w:p>
              <w:p w14:paraId="47C6A7EC" w14:textId="77777777" w:rsidR="00827671" w:rsidRDefault="00827671">
                <w:pPr>
                  <w:spacing w:line="199" w:lineRule="exact"/>
                  <w:ind w:left="4206"/>
                  <w:rPr>
                    <w:rFonts w:ascii="OpenSans-Medium"/>
                    <w:sz w:val="16"/>
                  </w:rPr>
                </w:pPr>
                <w:proofErr w:type="gramStart"/>
                <w:r>
                  <w:rPr>
                    <w:color w:val="231F20"/>
                    <w:sz w:val="16"/>
                  </w:rPr>
                  <w:t>is</w:t>
                </w:r>
                <w:proofErr w:type="gramEnd"/>
                <w:r>
                  <w:rPr>
                    <w:color w:val="231F20"/>
                    <w:spacing w:val="24"/>
                    <w:sz w:val="16"/>
                  </w:rPr>
                  <w:t xml:space="preserve"> </w:t>
                </w:r>
                <w:r>
                  <w:rPr>
                    <w:color w:val="231F20"/>
                    <w:sz w:val="16"/>
                  </w:rPr>
                  <w:t>available</w:t>
                </w:r>
                <w:r>
                  <w:rPr>
                    <w:color w:val="231F20"/>
                    <w:spacing w:val="25"/>
                    <w:sz w:val="16"/>
                  </w:rPr>
                  <w:t xml:space="preserve"> </w:t>
                </w:r>
                <w:r>
                  <w:rPr>
                    <w:color w:val="231F20"/>
                    <w:sz w:val="16"/>
                  </w:rPr>
                  <w:t>at</w:t>
                </w:r>
                <w:r>
                  <w:rPr>
                    <w:color w:val="231F20"/>
                    <w:spacing w:val="23"/>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2F37F938">
        <v:shape id="docshape278" o:spid="_x0000_s2077" type="#_x0000_t202" style="position:absolute;margin-left:551.05pt;margin-top:803.15pt;width:20.75pt;height:18.35pt;z-index:-17410048;mso-position-horizontal-relative:page;mso-position-vertical-relative:page" filled="f" stroked="f">
          <v:textbox style="mso-next-textbox:#docshape278" inset="0,0,0,0">
            <w:txbxContent>
              <w:p w14:paraId="437657A8" w14:textId="77777777" w:rsidR="00827671" w:rsidRDefault="00827671">
                <w:pPr>
                  <w:spacing w:before="20"/>
                  <w:ind w:left="60"/>
                  <w:rPr>
                    <w:sz w:val="24"/>
                  </w:rPr>
                </w:pPr>
                <w:r>
                  <w:fldChar w:fldCharType="begin"/>
                </w:r>
                <w:r>
                  <w:rPr>
                    <w:color w:val="0079C1"/>
                    <w:sz w:val="24"/>
                  </w:rPr>
                  <w:instrText xml:space="preserve"> PAGE </w:instrText>
                </w:r>
                <w:r>
                  <w:fldChar w:fldCharType="separate"/>
                </w:r>
                <w:r w:rsidR="00FA5731">
                  <w:rPr>
                    <w:noProof/>
                    <w:color w:val="0079C1"/>
                    <w:sz w:val="24"/>
                  </w:rPr>
                  <w:t>21</w:t>
                </w:r>
                <w:r>
                  <w:fldChar w:fldCharType="end"/>
                </w:r>
              </w:p>
            </w:txbxContent>
          </v:textbox>
          <w10:wrap anchorx="page" anchory="page"/>
        </v:shape>
      </w:pic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302D65E" w14:textId="77777777" w:rsidR="00827671" w:rsidRDefault="00827671">
    <w:pPr>
      <w:pStyle w:val="BodyText"/>
      <w:spacing w:line="14" w:lineRule="auto"/>
      <w:rPr>
        <w:sz w:val="2"/>
      </w:rPr>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5CCB0B5" w14:textId="77777777" w:rsidR="00827671" w:rsidRDefault="00827671">
    <w:pPr>
      <w:pStyle w:val="BodyText"/>
      <w:spacing w:line="14" w:lineRule="auto"/>
    </w:pPr>
    <w:r>
      <w:pict w14:anchorId="1160B403">
        <v:line id="_x0000_s2073" style="position:absolute;z-index:-17408000;mso-position-horizontal-relative:page;mso-position-vertical-relative:page" from="48.45pt,804.25pt" to="48.45pt,820.9pt" strokecolor="#0079c1">
          <w10:wrap anchorx="page" anchory="page"/>
        </v:line>
      </w:pict>
    </w:r>
    <w:r>
      <w:pict w14:anchorId="45E68253">
        <v:shapetype id="_x0000_t202" coordsize="21600,21600" o:spt="202" path="m0,0l0,21600,21600,21600,21600,0xe">
          <v:stroke joinstyle="miter"/>
          <v:path gradientshapeok="t" o:connecttype="rect"/>
        </v:shapetype>
        <v:shape id="docshape517" o:spid="_x0000_s2072" type="#_x0000_t202" style="position:absolute;margin-left:56.6pt;margin-top:801.95pt;width:444.85pt;height:21.9pt;z-index:-17407488;mso-position-horizontal-relative:page;mso-position-vertical-relative:page" filled="f" stroked="f">
          <v:textbox style="mso-next-textbox:#docshape517" inset="0,0,0,0">
            <w:txbxContent>
              <w:p w14:paraId="6E729803" w14:textId="77777777" w:rsidR="00827671" w:rsidRDefault="00827671">
                <w:pPr>
                  <w:spacing w:before="20" w:line="199" w:lineRule="exact"/>
                  <w:ind w:left="20"/>
                  <w:rPr>
                    <w:i/>
                    <w:sz w:val="16"/>
                  </w:rPr>
                </w:pPr>
                <w:r>
                  <w:rPr>
                    <w:color w:val="231F20"/>
                    <w:sz w:val="16"/>
                  </w:rPr>
                  <w:t>The</w:t>
                </w:r>
                <w:r>
                  <w:rPr>
                    <w:color w:val="231F20"/>
                    <w:spacing w:val="7"/>
                    <w:sz w:val="16"/>
                  </w:rPr>
                  <w:t xml:space="preserve"> </w:t>
                </w:r>
                <w:r>
                  <w:rPr>
                    <w:color w:val="231F20"/>
                    <w:sz w:val="16"/>
                  </w:rPr>
                  <w:t>Full</w:t>
                </w:r>
                <w:r>
                  <w:rPr>
                    <w:color w:val="231F20"/>
                    <w:spacing w:val="5"/>
                    <w:sz w:val="16"/>
                  </w:rPr>
                  <w:t xml:space="preserve"> </w:t>
                </w:r>
                <w:r>
                  <w:rPr>
                    <w:color w:val="231F20"/>
                    <w:sz w:val="16"/>
                  </w:rPr>
                  <w:t>Report</w:t>
                </w:r>
                <w:r>
                  <w:rPr>
                    <w:color w:val="231F20"/>
                    <w:spacing w:val="6"/>
                    <w:sz w:val="16"/>
                  </w:rPr>
                  <w:t xml:space="preserve"> </w:t>
                </w:r>
                <w:r>
                  <w:rPr>
                    <w:color w:val="231F20"/>
                    <w:sz w:val="16"/>
                  </w:rPr>
                  <w:t>of</w:t>
                </w:r>
                <w:r>
                  <w:rPr>
                    <w:color w:val="231F20"/>
                    <w:spacing w:val="6"/>
                    <w:sz w:val="16"/>
                  </w:rPr>
                  <w:t xml:space="preserve"> </w:t>
                </w:r>
                <w:r>
                  <w:rPr>
                    <w:color w:val="231F20"/>
                    <w:sz w:val="16"/>
                  </w:rPr>
                  <w:t>the</w:t>
                </w:r>
                <w:r>
                  <w:rPr>
                    <w:color w:val="231F20"/>
                    <w:spacing w:val="7"/>
                    <w:sz w:val="16"/>
                  </w:rPr>
                  <w:t xml:space="preserve"> </w:t>
                </w:r>
                <w:r>
                  <w:rPr>
                    <w:i/>
                    <w:color w:val="231F20"/>
                    <w:sz w:val="16"/>
                  </w:rPr>
                  <w:t>Set</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Standard:</w:t>
                </w:r>
                <w:r>
                  <w:rPr>
                    <w:i/>
                    <w:color w:val="231F20"/>
                    <w:spacing w:val="7"/>
                    <w:sz w:val="16"/>
                  </w:rPr>
                  <w:t xml:space="preserve"> </w:t>
                </w:r>
                <w:r>
                  <w:rPr>
                    <w:i/>
                    <w:color w:val="231F20"/>
                    <w:sz w:val="16"/>
                  </w:rPr>
                  <w:t>Report</w:t>
                </w:r>
                <w:r>
                  <w:rPr>
                    <w:i/>
                    <w:color w:val="231F20"/>
                    <w:spacing w:val="7"/>
                    <w:sz w:val="16"/>
                  </w:rPr>
                  <w:t xml:space="preserve"> </w:t>
                </w:r>
                <w:r>
                  <w:rPr>
                    <w:i/>
                    <w:color w:val="231F20"/>
                    <w:sz w:val="16"/>
                  </w:rPr>
                  <w:t>on</w:t>
                </w:r>
                <w:r>
                  <w:rPr>
                    <w:i/>
                    <w:color w:val="231F20"/>
                    <w:spacing w:val="7"/>
                    <w:sz w:val="16"/>
                  </w:rPr>
                  <w:t xml:space="preserve"> </w:t>
                </w:r>
                <w:r>
                  <w:rPr>
                    <w:i/>
                    <w:color w:val="231F20"/>
                    <w:sz w:val="16"/>
                  </w:rPr>
                  <w:t>the</w:t>
                </w:r>
                <w:r>
                  <w:rPr>
                    <w:i/>
                    <w:color w:val="231F20"/>
                    <w:spacing w:val="7"/>
                    <w:sz w:val="16"/>
                  </w:rPr>
                  <w:t xml:space="preserve"> </w:t>
                </w:r>
                <w:r>
                  <w:rPr>
                    <w:i/>
                    <w:color w:val="231F20"/>
                    <w:sz w:val="16"/>
                  </w:rPr>
                  <w:t>Independent</w:t>
                </w:r>
                <w:r>
                  <w:rPr>
                    <w:i/>
                    <w:color w:val="231F20"/>
                    <w:spacing w:val="7"/>
                    <w:sz w:val="16"/>
                  </w:rPr>
                  <w:t xml:space="preserve"> </w:t>
                </w:r>
                <w:r>
                  <w:rPr>
                    <w:i/>
                    <w:color w:val="231F20"/>
                    <w:sz w:val="16"/>
                  </w:rPr>
                  <w:t>Review</w:t>
                </w:r>
                <w:r>
                  <w:rPr>
                    <w:i/>
                    <w:color w:val="231F20"/>
                    <w:spacing w:val="6"/>
                    <w:sz w:val="16"/>
                  </w:rPr>
                  <w:t xml:space="preserve"> </w:t>
                </w:r>
                <w:r>
                  <w:rPr>
                    <w:i/>
                    <w:color w:val="231F20"/>
                    <w:sz w:val="16"/>
                  </w:rPr>
                  <w:t>into</w:t>
                </w:r>
                <w:r>
                  <w:rPr>
                    <w:i/>
                    <w:color w:val="231F20"/>
                    <w:spacing w:val="7"/>
                    <w:sz w:val="16"/>
                  </w:rPr>
                  <w:t xml:space="preserve"> </w:t>
                </w:r>
                <w:r>
                  <w:rPr>
                    <w:i/>
                    <w:color w:val="231F20"/>
                    <w:sz w:val="16"/>
                  </w:rPr>
                  <w:t>Commonwealth</w:t>
                </w:r>
                <w:r>
                  <w:rPr>
                    <w:i/>
                    <w:color w:val="231F20"/>
                    <w:spacing w:val="7"/>
                    <w:sz w:val="16"/>
                  </w:rPr>
                  <w:t xml:space="preserve"> </w:t>
                </w:r>
                <w:r>
                  <w:rPr>
                    <w:i/>
                    <w:color w:val="231F20"/>
                    <w:sz w:val="16"/>
                  </w:rPr>
                  <w:t>Parliamentary</w:t>
                </w:r>
                <w:r>
                  <w:rPr>
                    <w:i/>
                    <w:color w:val="231F20"/>
                    <w:spacing w:val="6"/>
                    <w:sz w:val="16"/>
                  </w:rPr>
                  <w:t xml:space="preserve"> </w:t>
                </w:r>
                <w:r>
                  <w:rPr>
                    <w:i/>
                    <w:color w:val="231F20"/>
                    <w:sz w:val="16"/>
                  </w:rPr>
                  <w:t>Workplaces</w:t>
                </w:r>
              </w:p>
              <w:p w14:paraId="3D3E933E" w14:textId="77777777" w:rsidR="00827671" w:rsidRDefault="00827671">
                <w:pPr>
                  <w:spacing w:line="199" w:lineRule="exact"/>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r>
      <w:pict w14:anchorId="37227C93">
        <v:shape id="docshape518" o:spid="_x0000_s2071" type="#_x0000_t202" style="position:absolute;margin-left:24.55pt;margin-top:803.15pt;width:20.75pt;height:18.35pt;z-index:-17406976;mso-position-horizontal-relative:page;mso-position-vertical-relative:page" filled="f" stroked="f">
          <v:textbox style="mso-next-textbox:#docshape518" inset="0,0,0,0">
            <w:txbxContent>
              <w:p w14:paraId="2E2F629A" w14:textId="77777777" w:rsidR="00827671" w:rsidRDefault="00827671">
                <w:pPr>
                  <w:spacing w:before="20"/>
                  <w:ind w:left="60"/>
                  <w:rPr>
                    <w:sz w:val="24"/>
                  </w:rPr>
                </w:pPr>
                <w:r>
                  <w:fldChar w:fldCharType="begin"/>
                </w:r>
                <w:r>
                  <w:rPr>
                    <w:color w:val="0079C1"/>
                    <w:sz w:val="24"/>
                  </w:rPr>
                  <w:instrText xml:space="preserve"> PAGE </w:instrText>
                </w:r>
                <w:r>
                  <w:fldChar w:fldCharType="separate"/>
                </w:r>
                <w:r w:rsidR="00FA5731">
                  <w:rPr>
                    <w:noProof/>
                    <w:color w:val="0079C1"/>
                    <w:sz w:val="24"/>
                  </w:rPr>
                  <w:t>24</w:t>
                </w:r>
                <w:r>
                  <w:fldChar w:fldCharType="end"/>
                </w:r>
              </w:p>
            </w:txbxContent>
          </v:textbox>
          <w10:wrap anchorx="page" anchory="page"/>
        </v:shape>
      </w:pict>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F48CBCD" w14:textId="77777777" w:rsidR="00827671" w:rsidRDefault="00827671">
    <w:pPr>
      <w:pStyle w:val="BodyText"/>
      <w:spacing w:line="14" w:lineRule="auto"/>
    </w:pPr>
    <w:r>
      <w:pict w14:anchorId="4111E5C0">
        <v:shapetype id="_x0000_t202" coordsize="21600,21600" o:spt="202" path="m0,0l0,21600,21600,21600,21600,0xe">
          <v:stroke joinstyle="miter"/>
          <v:path gradientshapeok="t" o:connecttype="rect"/>
        </v:shapetype>
        <v:shape id="docshape519" o:spid="_x0000_s2070" type="#_x0000_t202" style="position:absolute;margin-left:303.65pt;margin-top:810.95pt;width:235.55pt;height:12.9pt;z-index:-17406464;mso-position-horizontal-relative:page;mso-position-vertical-relative:page" filled="f" stroked="f">
          <v:textbox style="mso-next-textbox:#docshape519" inset="0,0,0,0">
            <w:txbxContent>
              <w:p w14:paraId="2533E6E3" w14:textId="77777777" w:rsidR="00827671" w:rsidRDefault="00827671">
                <w:pPr>
                  <w:spacing w:before="20"/>
                  <w:ind w:left="20"/>
                  <w:rPr>
                    <w:rFonts w:ascii="OpenSans-Medium"/>
                    <w:sz w:val="16"/>
                  </w:rPr>
                </w:pPr>
                <w:proofErr w:type="gramStart"/>
                <w:r>
                  <w:rPr>
                    <w:color w:val="231F20"/>
                    <w:sz w:val="16"/>
                  </w:rPr>
                  <w:t>is</w:t>
                </w:r>
                <w:proofErr w:type="gramEnd"/>
                <w:r>
                  <w:rPr>
                    <w:color w:val="231F20"/>
                    <w:spacing w:val="16"/>
                    <w:sz w:val="16"/>
                  </w:rPr>
                  <w:t xml:space="preserve"> </w:t>
                </w:r>
                <w:r>
                  <w:rPr>
                    <w:color w:val="231F20"/>
                    <w:sz w:val="16"/>
                  </w:rPr>
                  <w:t>available</w:t>
                </w:r>
                <w:r>
                  <w:rPr>
                    <w:color w:val="231F20"/>
                    <w:spacing w:val="17"/>
                    <w:sz w:val="16"/>
                  </w:rPr>
                  <w:t xml:space="preserve"> </w:t>
                </w:r>
                <w:r>
                  <w:rPr>
                    <w:color w:val="231F20"/>
                    <w:sz w:val="16"/>
                  </w:rPr>
                  <w:t>at</w:t>
                </w:r>
                <w:r>
                  <w:rPr>
                    <w:color w:val="231F20"/>
                    <w:spacing w:val="16"/>
                    <w:sz w:val="16"/>
                  </w:rPr>
                  <w:t xml:space="preserve"> </w:t>
                </w:r>
                <w:hyperlink r:id="rId1">
                  <w:r>
                    <w:rPr>
                      <w:rFonts w:ascii="OpenSans-Medium"/>
                      <w:color w:val="0079C1"/>
                      <w:sz w:val="16"/>
                    </w:rPr>
                    <w:t>https://humanrights.gov.au/set-standard-2021</w:t>
                  </w:r>
                </w:hyperlink>
              </w:p>
            </w:txbxContent>
          </v:textbox>
          <w10:wrap anchorx="page" anchory="page"/>
        </v:shape>
      </w:pict>
    </w: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5545395" w14:textId="77777777" w:rsidR="00827671" w:rsidRDefault="00827671">
    <w:pPr>
      <w:pStyle w:val="BodyText"/>
      <w:spacing w:line="14" w:lineRule="auto"/>
      <w:rPr>
        <w:sz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282B94F" w14:textId="77777777" w:rsidR="00827671" w:rsidRDefault="00827671">
      <w:r>
        <w:separator/>
      </w:r>
    </w:p>
  </w:footnote>
  <w:footnote w:type="continuationSeparator" w:id="0">
    <w:p w14:paraId="2A1F2E1B" w14:textId="77777777" w:rsidR="00827671" w:rsidRDefault="0082767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1084D7C"/>
    <w:multiLevelType w:val="hybridMultilevel"/>
    <w:tmpl w:val="C09CCB78"/>
    <w:lvl w:ilvl="0" w:tplc="5BD0C7D0">
      <w:start w:val="3"/>
      <w:numFmt w:val="decimal"/>
      <w:lvlText w:val="%1"/>
      <w:lvlJc w:val="left"/>
      <w:pPr>
        <w:ind w:left="1117" w:hanging="567"/>
        <w:jc w:val="left"/>
      </w:pPr>
      <w:rPr>
        <w:rFonts w:hint="default"/>
        <w:lang w:val="en-US" w:eastAsia="en-US" w:bidi="ar-SA"/>
      </w:rPr>
    </w:lvl>
    <w:lvl w:ilvl="1" w:tplc="3542A2FC">
      <w:start w:val="1"/>
      <w:numFmt w:val="decimal"/>
      <w:lvlText w:val="%1.%2"/>
      <w:lvlJc w:val="left"/>
      <w:pPr>
        <w:ind w:left="1117" w:hanging="567"/>
        <w:jc w:val="left"/>
      </w:pPr>
      <w:rPr>
        <w:rFonts w:ascii="OpenSans-SemiBold" w:eastAsia="OpenSans-SemiBold" w:hAnsi="OpenSans-SemiBold" w:cs="OpenSans-SemiBold" w:hint="default"/>
        <w:b/>
        <w:bCs/>
        <w:i w:val="0"/>
        <w:iCs w:val="0"/>
        <w:color w:val="0079C1"/>
        <w:w w:val="100"/>
        <w:sz w:val="31"/>
        <w:szCs w:val="31"/>
        <w:lang w:val="en-US" w:eastAsia="en-US" w:bidi="ar-SA"/>
      </w:rPr>
    </w:lvl>
    <w:lvl w:ilvl="2" w:tplc="08D2E1A0">
      <w:numFmt w:val="bullet"/>
      <w:lvlText w:val="•"/>
      <w:lvlJc w:val="left"/>
      <w:pPr>
        <w:ind w:left="1060" w:hanging="284"/>
      </w:pPr>
      <w:rPr>
        <w:rFonts w:ascii="Open Sans" w:eastAsia="Open Sans" w:hAnsi="Open Sans" w:cs="Open Sans" w:hint="default"/>
        <w:b w:val="0"/>
        <w:bCs w:val="0"/>
        <w:i w:val="0"/>
        <w:iCs w:val="0"/>
        <w:color w:val="231F20"/>
        <w:w w:val="100"/>
        <w:sz w:val="20"/>
        <w:szCs w:val="20"/>
        <w:lang w:val="en-US" w:eastAsia="en-US" w:bidi="ar-SA"/>
      </w:rPr>
    </w:lvl>
    <w:lvl w:ilvl="3" w:tplc="63D8D718">
      <w:numFmt w:val="bullet"/>
      <w:lvlText w:val="•"/>
      <w:lvlJc w:val="left"/>
      <w:pPr>
        <w:ind w:left="2121" w:hanging="284"/>
      </w:pPr>
      <w:rPr>
        <w:rFonts w:hint="default"/>
        <w:lang w:val="en-US" w:eastAsia="en-US" w:bidi="ar-SA"/>
      </w:rPr>
    </w:lvl>
    <w:lvl w:ilvl="4" w:tplc="66A89FC2">
      <w:numFmt w:val="bullet"/>
      <w:lvlText w:val="•"/>
      <w:lvlJc w:val="left"/>
      <w:pPr>
        <w:ind w:left="2622" w:hanging="284"/>
      </w:pPr>
      <w:rPr>
        <w:rFonts w:hint="default"/>
        <w:lang w:val="en-US" w:eastAsia="en-US" w:bidi="ar-SA"/>
      </w:rPr>
    </w:lvl>
    <w:lvl w:ilvl="5" w:tplc="7F72A94C">
      <w:numFmt w:val="bullet"/>
      <w:lvlText w:val="•"/>
      <w:lvlJc w:val="left"/>
      <w:pPr>
        <w:ind w:left="3122" w:hanging="284"/>
      </w:pPr>
      <w:rPr>
        <w:rFonts w:hint="default"/>
        <w:lang w:val="en-US" w:eastAsia="en-US" w:bidi="ar-SA"/>
      </w:rPr>
    </w:lvl>
    <w:lvl w:ilvl="6" w:tplc="5928AB58">
      <w:numFmt w:val="bullet"/>
      <w:lvlText w:val="•"/>
      <w:lvlJc w:val="left"/>
      <w:pPr>
        <w:ind w:left="3623" w:hanging="284"/>
      </w:pPr>
      <w:rPr>
        <w:rFonts w:hint="default"/>
        <w:lang w:val="en-US" w:eastAsia="en-US" w:bidi="ar-SA"/>
      </w:rPr>
    </w:lvl>
    <w:lvl w:ilvl="7" w:tplc="C8B4448C">
      <w:numFmt w:val="bullet"/>
      <w:lvlText w:val="•"/>
      <w:lvlJc w:val="left"/>
      <w:pPr>
        <w:ind w:left="4124" w:hanging="284"/>
      </w:pPr>
      <w:rPr>
        <w:rFonts w:hint="default"/>
        <w:lang w:val="en-US" w:eastAsia="en-US" w:bidi="ar-SA"/>
      </w:rPr>
    </w:lvl>
    <w:lvl w:ilvl="8" w:tplc="25A47362">
      <w:numFmt w:val="bullet"/>
      <w:lvlText w:val="•"/>
      <w:lvlJc w:val="left"/>
      <w:pPr>
        <w:ind w:left="4624" w:hanging="284"/>
      </w:pPr>
      <w:rPr>
        <w:rFonts w:hint="default"/>
        <w:lang w:val="en-US" w:eastAsia="en-US" w:bidi="ar-SA"/>
      </w:rPr>
    </w:lvl>
  </w:abstractNum>
  <w:abstractNum w:abstractNumId="1">
    <w:nsid w:val="04445D68"/>
    <w:multiLevelType w:val="hybridMultilevel"/>
    <w:tmpl w:val="44946584"/>
    <w:lvl w:ilvl="0" w:tplc="DDAA3DAA">
      <w:numFmt w:val="bullet"/>
      <w:lvlText w:val="*"/>
      <w:lvlJc w:val="left"/>
      <w:pPr>
        <w:ind w:left="266" w:hanging="145"/>
      </w:pPr>
      <w:rPr>
        <w:rFonts w:ascii="Open Sans" w:eastAsia="Open Sans" w:hAnsi="Open Sans" w:cs="Open Sans" w:hint="default"/>
        <w:b w:val="0"/>
        <w:bCs w:val="0"/>
        <w:i w:val="0"/>
        <w:iCs w:val="0"/>
        <w:color w:val="6D6E71"/>
        <w:w w:val="100"/>
        <w:sz w:val="18"/>
        <w:szCs w:val="18"/>
        <w:lang w:val="en-US" w:eastAsia="en-US" w:bidi="ar-SA"/>
      </w:rPr>
    </w:lvl>
    <w:lvl w:ilvl="1" w:tplc="F7B0DD56">
      <w:numFmt w:val="bullet"/>
      <w:lvlText w:val="•"/>
      <w:lvlJc w:val="left"/>
      <w:pPr>
        <w:ind w:left="777" w:hanging="284"/>
      </w:pPr>
      <w:rPr>
        <w:rFonts w:ascii="Open Sans" w:eastAsia="Open Sans" w:hAnsi="Open Sans" w:cs="Open Sans" w:hint="default"/>
        <w:b w:val="0"/>
        <w:bCs w:val="0"/>
        <w:i w:val="0"/>
        <w:iCs w:val="0"/>
        <w:color w:val="231F20"/>
        <w:w w:val="100"/>
        <w:sz w:val="20"/>
        <w:szCs w:val="20"/>
        <w:lang w:val="en-US" w:eastAsia="en-US" w:bidi="ar-SA"/>
      </w:rPr>
    </w:lvl>
    <w:lvl w:ilvl="2" w:tplc="A9A00544">
      <w:numFmt w:val="bullet"/>
      <w:lvlText w:val="•"/>
      <w:lvlJc w:val="left"/>
      <w:pPr>
        <w:ind w:left="1280" w:hanging="284"/>
      </w:pPr>
      <w:rPr>
        <w:rFonts w:hint="default"/>
        <w:lang w:val="en-US" w:eastAsia="en-US" w:bidi="ar-SA"/>
      </w:rPr>
    </w:lvl>
    <w:lvl w:ilvl="3" w:tplc="405C5FDC">
      <w:numFmt w:val="bullet"/>
      <w:lvlText w:val="•"/>
      <w:lvlJc w:val="left"/>
      <w:pPr>
        <w:ind w:left="1780" w:hanging="284"/>
      </w:pPr>
      <w:rPr>
        <w:rFonts w:hint="default"/>
        <w:lang w:val="en-US" w:eastAsia="en-US" w:bidi="ar-SA"/>
      </w:rPr>
    </w:lvl>
    <w:lvl w:ilvl="4" w:tplc="013CA45C">
      <w:numFmt w:val="bullet"/>
      <w:lvlText w:val="•"/>
      <w:lvlJc w:val="left"/>
      <w:pPr>
        <w:ind w:left="2281" w:hanging="284"/>
      </w:pPr>
      <w:rPr>
        <w:rFonts w:hint="default"/>
        <w:lang w:val="en-US" w:eastAsia="en-US" w:bidi="ar-SA"/>
      </w:rPr>
    </w:lvl>
    <w:lvl w:ilvl="5" w:tplc="D71C0A88">
      <w:numFmt w:val="bullet"/>
      <w:lvlText w:val="•"/>
      <w:lvlJc w:val="left"/>
      <w:pPr>
        <w:ind w:left="2781" w:hanging="284"/>
      </w:pPr>
      <w:rPr>
        <w:rFonts w:hint="default"/>
        <w:lang w:val="en-US" w:eastAsia="en-US" w:bidi="ar-SA"/>
      </w:rPr>
    </w:lvl>
    <w:lvl w:ilvl="6" w:tplc="4EF2078E">
      <w:numFmt w:val="bullet"/>
      <w:lvlText w:val="•"/>
      <w:lvlJc w:val="left"/>
      <w:pPr>
        <w:ind w:left="3282" w:hanging="284"/>
      </w:pPr>
      <w:rPr>
        <w:rFonts w:hint="default"/>
        <w:lang w:val="en-US" w:eastAsia="en-US" w:bidi="ar-SA"/>
      </w:rPr>
    </w:lvl>
    <w:lvl w:ilvl="7" w:tplc="2DB0199A">
      <w:numFmt w:val="bullet"/>
      <w:lvlText w:val="•"/>
      <w:lvlJc w:val="left"/>
      <w:pPr>
        <w:ind w:left="3782" w:hanging="284"/>
      </w:pPr>
      <w:rPr>
        <w:rFonts w:hint="default"/>
        <w:lang w:val="en-US" w:eastAsia="en-US" w:bidi="ar-SA"/>
      </w:rPr>
    </w:lvl>
    <w:lvl w:ilvl="8" w:tplc="793EE304">
      <w:numFmt w:val="bullet"/>
      <w:lvlText w:val="•"/>
      <w:lvlJc w:val="left"/>
      <w:pPr>
        <w:ind w:left="4283" w:hanging="284"/>
      </w:pPr>
      <w:rPr>
        <w:rFonts w:hint="default"/>
        <w:lang w:val="en-US" w:eastAsia="en-US" w:bidi="ar-SA"/>
      </w:rPr>
    </w:lvl>
  </w:abstractNum>
  <w:abstractNum w:abstractNumId="2">
    <w:nsid w:val="04462246"/>
    <w:multiLevelType w:val="hybridMultilevel"/>
    <w:tmpl w:val="20001F82"/>
    <w:lvl w:ilvl="0" w:tplc="06BCB680">
      <w:start w:val="1"/>
      <w:numFmt w:val="lowerLetter"/>
      <w:lvlText w:val="(%1)"/>
      <w:lvlJc w:val="left"/>
      <w:pPr>
        <w:ind w:left="837"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03ECD312">
      <w:start w:val="1"/>
      <w:numFmt w:val="lowerLetter"/>
      <w:lvlText w:val="(%2)"/>
      <w:lvlJc w:val="left"/>
      <w:pPr>
        <w:ind w:left="1060"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2" w:tplc="FD820E96">
      <w:numFmt w:val="bullet"/>
      <w:lvlText w:val="•"/>
      <w:lvlJc w:val="left"/>
      <w:pPr>
        <w:ind w:left="931" w:hanging="360"/>
      </w:pPr>
      <w:rPr>
        <w:rFonts w:hint="default"/>
        <w:lang w:val="en-US" w:eastAsia="en-US" w:bidi="ar-SA"/>
      </w:rPr>
    </w:lvl>
    <w:lvl w:ilvl="3" w:tplc="DCDC762C">
      <w:numFmt w:val="bullet"/>
      <w:lvlText w:val="•"/>
      <w:lvlJc w:val="left"/>
      <w:pPr>
        <w:ind w:left="802" w:hanging="360"/>
      </w:pPr>
      <w:rPr>
        <w:rFonts w:hint="default"/>
        <w:lang w:val="en-US" w:eastAsia="en-US" w:bidi="ar-SA"/>
      </w:rPr>
    </w:lvl>
    <w:lvl w:ilvl="4" w:tplc="F53699CC">
      <w:numFmt w:val="bullet"/>
      <w:lvlText w:val="•"/>
      <w:lvlJc w:val="left"/>
      <w:pPr>
        <w:ind w:left="673" w:hanging="360"/>
      </w:pPr>
      <w:rPr>
        <w:rFonts w:hint="default"/>
        <w:lang w:val="en-US" w:eastAsia="en-US" w:bidi="ar-SA"/>
      </w:rPr>
    </w:lvl>
    <w:lvl w:ilvl="5" w:tplc="8BD4E392">
      <w:numFmt w:val="bullet"/>
      <w:lvlText w:val="•"/>
      <w:lvlJc w:val="left"/>
      <w:pPr>
        <w:ind w:left="544" w:hanging="360"/>
      </w:pPr>
      <w:rPr>
        <w:rFonts w:hint="default"/>
        <w:lang w:val="en-US" w:eastAsia="en-US" w:bidi="ar-SA"/>
      </w:rPr>
    </w:lvl>
    <w:lvl w:ilvl="6" w:tplc="12989C4C">
      <w:numFmt w:val="bullet"/>
      <w:lvlText w:val="•"/>
      <w:lvlJc w:val="left"/>
      <w:pPr>
        <w:ind w:left="416" w:hanging="360"/>
      </w:pPr>
      <w:rPr>
        <w:rFonts w:hint="default"/>
        <w:lang w:val="en-US" w:eastAsia="en-US" w:bidi="ar-SA"/>
      </w:rPr>
    </w:lvl>
    <w:lvl w:ilvl="7" w:tplc="883247FA">
      <w:numFmt w:val="bullet"/>
      <w:lvlText w:val="•"/>
      <w:lvlJc w:val="left"/>
      <w:pPr>
        <w:ind w:left="287" w:hanging="360"/>
      </w:pPr>
      <w:rPr>
        <w:rFonts w:hint="default"/>
        <w:lang w:val="en-US" w:eastAsia="en-US" w:bidi="ar-SA"/>
      </w:rPr>
    </w:lvl>
    <w:lvl w:ilvl="8" w:tplc="B4187160">
      <w:numFmt w:val="bullet"/>
      <w:lvlText w:val="•"/>
      <w:lvlJc w:val="left"/>
      <w:pPr>
        <w:ind w:left="158" w:hanging="360"/>
      </w:pPr>
      <w:rPr>
        <w:rFonts w:hint="default"/>
        <w:lang w:val="en-US" w:eastAsia="en-US" w:bidi="ar-SA"/>
      </w:rPr>
    </w:lvl>
  </w:abstractNum>
  <w:abstractNum w:abstractNumId="3">
    <w:nsid w:val="05D974DF"/>
    <w:multiLevelType w:val="hybridMultilevel"/>
    <w:tmpl w:val="A6AE1516"/>
    <w:lvl w:ilvl="0" w:tplc="44F26B98">
      <w:numFmt w:val="bullet"/>
      <w:lvlText w:val="•"/>
      <w:lvlJc w:val="left"/>
      <w:pPr>
        <w:ind w:left="613" w:hanging="284"/>
      </w:pPr>
      <w:rPr>
        <w:rFonts w:ascii="Open Sans" w:eastAsia="Open Sans" w:hAnsi="Open Sans" w:cs="Open Sans" w:hint="default"/>
        <w:b w:val="0"/>
        <w:bCs w:val="0"/>
        <w:i w:val="0"/>
        <w:iCs w:val="0"/>
        <w:color w:val="231F20"/>
        <w:w w:val="100"/>
        <w:sz w:val="20"/>
        <w:szCs w:val="20"/>
        <w:lang w:val="en-US" w:eastAsia="en-US" w:bidi="ar-SA"/>
      </w:rPr>
    </w:lvl>
    <w:lvl w:ilvl="1" w:tplc="1EACFB86">
      <w:numFmt w:val="bullet"/>
      <w:lvlText w:val="•"/>
      <w:lvlJc w:val="left"/>
      <w:pPr>
        <w:ind w:left="952" w:hanging="284"/>
      </w:pPr>
      <w:rPr>
        <w:rFonts w:hint="default"/>
        <w:lang w:val="en-US" w:eastAsia="en-US" w:bidi="ar-SA"/>
      </w:rPr>
    </w:lvl>
    <w:lvl w:ilvl="2" w:tplc="DD6627A8">
      <w:numFmt w:val="bullet"/>
      <w:lvlText w:val="•"/>
      <w:lvlJc w:val="left"/>
      <w:pPr>
        <w:ind w:left="1285" w:hanging="284"/>
      </w:pPr>
      <w:rPr>
        <w:rFonts w:hint="default"/>
        <w:lang w:val="en-US" w:eastAsia="en-US" w:bidi="ar-SA"/>
      </w:rPr>
    </w:lvl>
    <w:lvl w:ilvl="3" w:tplc="9B6CEDAA">
      <w:numFmt w:val="bullet"/>
      <w:lvlText w:val="•"/>
      <w:lvlJc w:val="left"/>
      <w:pPr>
        <w:ind w:left="1618" w:hanging="284"/>
      </w:pPr>
      <w:rPr>
        <w:rFonts w:hint="default"/>
        <w:lang w:val="en-US" w:eastAsia="en-US" w:bidi="ar-SA"/>
      </w:rPr>
    </w:lvl>
    <w:lvl w:ilvl="4" w:tplc="5B02E5F0">
      <w:numFmt w:val="bullet"/>
      <w:lvlText w:val="•"/>
      <w:lvlJc w:val="left"/>
      <w:pPr>
        <w:ind w:left="1951" w:hanging="284"/>
      </w:pPr>
      <w:rPr>
        <w:rFonts w:hint="default"/>
        <w:lang w:val="en-US" w:eastAsia="en-US" w:bidi="ar-SA"/>
      </w:rPr>
    </w:lvl>
    <w:lvl w:ilvl="5" w:tplc="E6945054">
      <w:numFmt w:val="bullet"/>
      <w:lvlText w:val="•"/>
      <w:lvlJc w:val="left"/>
      <w:pPr>
        <w:ind w:left="2284" w:hanging="284"/>
      </w:pPr>
      <w:rPr>
        <w:rFonts w:hint="default"/>
        <w:lang w:val="en-US" w:eastAsia="en-US" w:bidi="ar-SA"/>
      </w:rPr>
    </w:lvl>
    <w:lvl w:ilvl="6" w:tplc="1FB6ECD0">
      <w:numFmt w:val="bullet"/>
      <w:lvlText w:val="•"/>
      <w:lvlJc w:val="left"/>
      <w:pPr>
        <w:ind w:left="2616" w:hanging="284"/>
      </w:pPr>
      <w:rPr>
        <w:rFonts w:hint="default"/>
        <w:lang w:val="en-US" w:eastAsia="en-US" w:bidi="ar-SA"/>
      </w:rPr>
    </w:lvl>
    <w:lvl w:ilvl="7" w:tplc="A3186BAA">
      <w:numFmt w:val="bullet"/>
      <w:lvlText w:val="•"/>
      <w:lvlJc w:val="left"/>
      <w:pPr>
        <w:ind w:left="2949" w:hanging="284"/>
      </w:pPr>
      <w:rPr>
        <w:rFonts w:hint="default"/>
        <w:lang w:val="en-US" w:eastAsia="en-US" w:bidi="ar-SA"/>
      </w:rPr>
    </w:lvl>
    <w:lvl w:ilvl="8" w:tplc="CC14BD96">
      <w:numFmt w:val="bullet"/>
      <w:lvlText w:val="•"/>
      <w:lvlJc w:val="left"/>
      <w:pPr>
        <w:ind w:left="3282" w:hanging="284"/>
      </w:pPr>
      <w:rPr>
        <w:rFonts w:hint="default"/>
        <w:lang w:val="en-US" w:eastAsia="en-US" w:bidi="ar-SA"/>
      </w:rPr>
    </w:lvl>
  </w:abstractNum>
  <w:abstractNum w:abstractNumId="4">
    <w:nsid w:val="0B7F2F0B"/>
    <w:multiLevelType w:val="hybridMultilevel"/>
    <w:tmpl w:val="ECCC05FE"/>
    <w:lvl w:ilvl="0" w:tplc="2DAA2F6E">
      <w:numFmt w:val="bullet"/>
      <w:lvlText w:val="•"/>
      <w:lvlJc w:val="left"/>
      <w:pPr>
        <w:ind w:left="623" w:hanging="284"/>
      </w:pPr>
      <w:rPr>
        <w:rFonts w:ascii="Open Sans" w:eastAsia="Open Sans" w:hAnsi="Open Sans" w:cs="Open Sans" w:hint="default"/>
        <w:b w:val="0"/>
        <w:bCs w:val="0"/>
        <w:i w:val="0"/>
        <w:iCs w:val="0"/>
        <w:color w:val="231F20"/>
        <w:w w:val="100"/>
        <w:sz w:val="20"/>
        <w:szCs w:val="20"/>
        <w:lang w:val="en-US" w:eastAsia="en-US" w:bidi="ar-SA"/>
      </w:rPr>
    </w:lvl>
    <w:lvl w:ilvl="1" w:tplc="1048150C">
      <w:numFmt w:val="bullet"/>
      <w:lvlText w:val="•"/>
      <w:lvlJc w:val="left"/>
      <w:pPr>
        <w:ind w:left="1068" w:hanging="284"/>
      </w:pPr>
      <w:rPr>
        <w:rFonts w:hint="default"/>
        <w:lang w:val="en-US" w:eastAsia="en-US" w:bidi="ar-SA"/>
      </w:rPr>
    </w:lvl>
    <w:lvl w:ilvl="2" w:tplc="F4947336">
      <w:numFmt w:val="bullet"/>
      <w:lvlText w:val="•"/>
      <w:lvlJc w:val="left"/>
      <w:pPr>
        <w:ind w:left="1516" w:hanging="284"/>
      </w:pPr>
      <w:rPr>
        <w:rFonts w:hint="default"/>
        <w:lang w:val="en-US" w:eastAsia="en-US" w:bidi="ar-SA"/>
      </w:rPr>
    </w:lvl>
    <w:lvl w:ilvl="3" w:tplc="5324FE42">
      <w:numFmt w:val="bullet"/>
      <w:lvlText w:val="•"/>
      <w:lvlJc w:val="left"/>
      <w:pPr>
        <w:ind w:left="1964" w:hanging="284"/>
      </w:pPr>
      <w:rPr>
        <w:rFonts w:hint="default"/>
        <w:lang w:val="en-US" w:eastAsia="en-US" w:bidi="ar-SA"/>
      </w:rPr>
    </w:lvl>
    <w:lvl w:ilvl="4" w:tplc="EAD46D50">
      <w:numFmt w:val="bullet"/>
      <w:lvlText w:val="•"/>
      <w:lvlJc w:val="left"/>
      <w:pPr>
        <w:ind w:left="2412" w:hanging="284"/>
      </w:pPr>
      <w:rPr>
        <w:rFonts w:hint="default"/>
        <w:lang w:val="en-US" w:eastAsia="en-US" w:bidi="ar-SA"/>
      </w:rPr>
    </w:lvl>
    <w:lvl w:ilvl="5" w:tplc="38848874">
      <w:numFmt w:val="bullet"/>
      <w:lvlText w:val="•"/>
      <w:lvlJc w:val="left"/>
      <w:pPr>
        <w:ind w:left="2861" w:hanging="284"/>
      </w:pPr>
      <w:rPr>
        <w:rFonts w:hint="default"/>
        <w:lang w:val="en-US" w:eastAsia="en-US" w:bidi="ar-SA"/>
      </w:rPr>
    </w:lvl>
    <w:lvl w:ilvl="6" w:tplc="321CC986">
      <w:numFmt w:val="bullet"/>
      <w:lvlText w:val="•"/>
      <w:lvlJc w:val="left"/>
      <w:pPr>
        <w:ind w:left="3309" w:hanging="284"/>
      </w:pPr>
      <w:rPr>
        <w:rFonts w:hint="default"/>
        <w:lang w:val="en-US" w:eastAsia="en-US" w:bidi="ar-SA"/>
      </w:rPr>
    </w:lvl>
    <w:lvl w:ilvl="7" w:tplc="A38A5D92">
      <w:numFmt w:val="bullet"/>
      <w:lvlText w:val="•"/>
      <w:lvlJc w:val="left"/>
      <w:pPr>
        <w:ind w:left="3757" w:hanging="284"/>
      </w:pPr>
      <w:rPr>
        <w:rFonts w:hint="default"/>
        <w:lang w:val="en-US" w:eastAsia="en-US" w:bidi="ar-SA"/>
      </w:rPr>
    </w:lvl>
    <w:lvl w:ilvl="8" w:tplc="3E18B0BA">
      <w:numFmt w:val="bullet"/>
      <w:lvlText w:val="•"/>
      <w:lvlJc w:val="left"/>
      <w:pPr>
        <w:ind w:left="4205" w:hanging="284"/>
      </w:pPr>
      <w:rPr>
        <w:rFonts w:hint="default"/>
        <w:lang w:val="en-US" w:eastAsia="en-US" w:bidi="ar-SA"/>
      </w:rPr>
    </w:lvl>
  </w:abstractNum>
  <w:abstractNum w:abstractNumId="5">
    <w:nsid w:val="0E730BFE"/>
    <w:multiLevelType w:val="multilevel"/>
    <w:tmpl w:val="4D90F698"/>
    <w:lvl w:ilvl="0">
      <w:start w:val="1"/>
      <w:numFmt w:val="decimal"/>
      <w:lvlText w:val="%1"/>
      <w:lvlJc w:val="left"/>
      <w:pPr>
        <w:ind w:left="608" w:hanging="342"/>
        <w:jc w:val="left"/>
      </w:pPr>
      <w:rPr>
        <w:rFonts w:ascii="Open Sans" w:eastAsia="Open Sans" w:hAnsi="Open Sans" w:cs="Open Sans" w:hint="default"/>
        <w:b w:val="0"/>
        <w:bCs w:val="0"/>
        <w:i w:val="0"/>
        <w:iCs w:val="0"/>
        <w:color w:val="231F20"/>
        <w:w w:val="100"/>
        <w:sz w:val="18"/>
        <w:szCs w:val="18"/>
        <w:lang w:val="en-US" w:eastAsia="en-US" w:bidi="ar-SA"/>
      </w:rPr>
    </w:lvl>
    <w:lvl w:ilvl="1">
      <w:numFmt w:val="bullet"/>
      <w:lvlText w:val="•"/>
      <w:lvlJc w:val="left"/>
      <w:pPr>
        <w:ind w:left="1666" w:hanging="342"/>
      </w:pPr>
      <w:rPr>
        <w:rFonts w:hint="default"/>
        <w:lang w:val="en-US" w:eastAsia="en-US" w:bidi="ar-SA"/>
      </w:rPr>
    </w:lvl>
    <w:lvl w:ilvl="2">
      <w:numFmt w:val="bullet"/>
      <w:lvlText w:val="•"/>
      <w:lvlJc w:val="left"/>
      <w:pPr>
        <w:ind w:left="2733" w:hanging="342"/>
      </w:pPr>
      <w:rPr>
        <w:rFonts w:hint="default"/>
        <w:lang w:val="en-US" w:eastAsia="en-US" w:bidi="ar-SA"/>
      </w:rPr>
    </w:lvl>
    <w:lvl w:ilvl="3">
      <w:numFmt w:val="bullet"/>
      <w:lvlText w:val="•"/>
      <w:lvlJc w:val="left"/>
      <w:pPr>
        <w:ind w:left="3799" w:hanging="342"/>
      </w:pPr>
      <w:rPr>
        <w:rFonts w:hint="default"/>
        <w:lang w:val="en-US" w:eastAsia="en-US" w:bidi="ar-SA"/>
      </w:rPr>
    </w:lvl>
    <w:lvl w:ilvl="4">
      <w:numFmt w:val="bullet"/>
      <w:lvlText w:val="•"/>
      <w:lvlJc w:val="left"/>
      <w:pPr>
        <w:ind w:left="4866" w:hanging="342"/>
      </w:pPr>
      <w:rPr>
        <w:rFonts w:hint="default"/>
        <w:lang w:val="en-US" w:eastAsia="en-US" w:bidi="ar-SA"/>
      </w:rPr>
    </w:lvl>
    <w:lvl w:ilvl="5">
      <w:numFmt w:val="bullet"/>
      <w:lvlText w:val="•"/>
      <w:lvlJc w:val="left"/>
      <w:pPr>
        <w:ind w:left="5932" w:hanging="342"/>
      </w:pPr>
      <w:rPr>
        <w:rFonts w:hint="default"/>
        <w:lang w:val="en-US" w:eastAsia="en-US" w:bidi="ar-SA"/>
      </w:rPr>
    </w:lvl>
    <w:lvl w:ilvl="6">
      <w:numFmt w:val="bullet"/>
      <w:lvlText w:val="•"/>
      <w:lvlJc w:val="left"/>
      <w:pPr>
        <w:ind w:left="6999" w:hanging="342"/>
      </w:pPr>
      <w:rPr>
        <w:rFonts w:hint="default"/>
        <w:lang w:val="en-US" w:eastAsia="en-US" w:bidi="ar-SA"/>
      </w:rPr>
    </w:lvl>
    <w:lvl w:ilvl="7">
      <w:numFmt w:val="bullet"/>
      <w:lvlText w:val="•"/>
      <w:lvlJc w:val="left"/>
      <w:pPr>
        <w:ind w:left="8065" w:hanging="342"/>
      </w:pPr>
      <w:rPr>
        <w:rFonts w:hint="default"/>
        <w:lang w:val="en-US" w:eastAsia="en-US" w:bidi="ar-SA"/>
      </w:rPr>
    </w:lvl>
    <w:lvl w:ilvl="8">
      <w:numFmt w:val="bullet"/>
      <w:lvlText w:val="•"/>
      <w:lvlJc w:val="left"/>
      <w:pPr>
        <w:ind w:left="9132" w:hanging="342"/>
      </w:pPr>
      <w:rPr>
        <w:rFonts w:hint="default"/>
        <w:lang w:val="en-US" w:eastAsia="en-US" w:bidi="ar-SA"/>
      </w:rPr>
    </w:lvl>
  </w:abstractNum>
  <w:abstractNum w:abstractNumId="6">
    <w:nsid w:val="0EAB625B"/>
    <w:multiLevelType w:val="hybridMultilevel"/>
    <w:tmpl w:val="13E0BF2A"/>
    <w:lvl w:ilvl="0" w:tplc="5C823EA0">
      <w:start w:val="1"/>
      <w:numFmt w:val="lowerLetter"/>
      <w:lvlText w:val="(%1)"/>
      <w:lvlJc w:val="left"/>
      <w:pPr>
        <w:ind w:left="777" w:hanging="360"/>
        <w:jc w:val="right"/>
      </w:pPr>
      <w:rPr>
        <w:rFonts w:ascii="Open Sans" w:eastAsia="Open Sans" w:hAnsi="Open Sans" w:cs="Open Sans" w:hint="default"/>
        <w:b w:val="0"/>
        <w:bCs w:val="0"/>
        <w:i w:val="0"/>
        <w:iCs w:val="0"/>
        <w:color w:val="231F20"/>
        <w:spacing w:val="-1"/>
        <w:w w:val="100"/>
        <w:sz w:val="20"/>
        <w:szCs w:val="20"/>
        <w:lang w:val="en-US" w:eastAsia="en-US" w:bidi="ar-SA"/>
      </w:rPr>
    </w:lvl>
    <w:lvl w:ilvl="1" w:tplc="E89C4188">
      <w:numFmt w:val="bullet"/>
      <w:lvlText w:val="•"/>
      <w:lvlJc w:val="left"/>
      <w:pPr>
        <w:ind w:left="1289" w:hanging="360"/>
      </w:pPr>
      <w:rPr>
        <w:rFonts w:hint="default"/>
        <w:lang w:val="en-US" w:eastAsia="en-US" w:bidi="ar-SA"/>
      </w:rPr>
    </w:lvl>
    <w:lvl w:ilvl="2" w:tplc="86C6EC86">
      <w:numFmt w:val="bullet"/>
      <w:lvlText w:val="•"/>
      <w:lvlJc w:val="left"/>
      <w:pPr>
        <w:ind w:left="1799" w:hanging="360"/>
      </w:pPr>
      <w:rPr>
        <w:rFonts w:hint="default"/>
        <w:lang w:val="en-US" w:eastAsia="en-US" w:bidi="ar-SA"/>
      </w:rPr>
    </w:lvl>
    <w:lvl w:ilvl="3" w:tplc="577215AC">
      <w:numFmt w:val="bullet"/>
      <w:lvlText w:val="•"/>
      <w:lvlJc w:val="left"/>
      <w:pPr>
        <w:ind w:left="2309" w:hanging="360"/>
      </w:pPr>
      <w:rPr>
        <w:rFonts w:hint="default"/>
        <w:lang w:val="en-US" w:eastAsia="en-US" w:bidi="ar-SA"/>
      </w:rPr>
    </w:lvl>
    <w:lvl w:ilvl="4" w:tplc="CF80DB46">
      <w:numFmt w:val="bullet"/>
      <w:lvlText w:val="•"/>
      <w:lvlJc w:val="left"/>
      <w:pPr>
        <w:ind w:left="2819" w:hanging="360"/>
      </w:pPr>
      <w:rPr>
        <w:rFonts w:hint="default"/>
        <w:lang w:val="en-US" w:eastAsia="en-US" w:bidi="ar-SA"/>
      </w:rPr>
    </w:lvl>
    <w:lvl w:ilvl="5" w:tplc="CF06A60A">
      <w:numFmt w:val="bullet"/>
      <w:lvlText w:val="•"/>
      <w:lvlJc w:val="left"/>
      <w:pPr>
        <w:ind w:left="3329" w:hanging="360"/>
      </w:pPr>
      <w:rPr>
        <w:rFonts w:hint="default"/>
        <w:lang w:val="en-US" w:eastAsia="en-US" w:bidi="ar-SA"/>
      </w:rPr>
    </w:lvl>
    <w:lvl w:ilvl="6" w:tplc="4D90FECA">
      <w:numFmt w:val="bullet"/>
      <w:lvlText w:val="•"/>
      <w:lvlJc w:val="left"/>
      <w:pPr>
        <w:ind w:left="3839" w:hanging="360"/>
      </w:pPr>
      <w:rPr>
        <w:rFonts w:hint="default"/>
        <w:lang w:val="en-US" w:eastAsia="en-US" w:bidi="ar-SA"/>
      </w:rPr>
    </w:lvl>
    <w:lvl w:ilvl="7" w:tplc="211A4A38">
      <w:numFmt w:val="bullet"/>
      <w:lvlText w:val="•"/>
      <w:lvlJc w:val="left"/>
      <w:pPr>
        <w:ind w:left="4349" w:hanging="360"/>
      </w:pPr>
      <w:rPr>
        <w:rFonts w:hint="default"/>
        <w:lang w:val="en-US" w:eastAsia="en-US" w:bidi="ar-SA"/>
      </w:rPr>
    </w:lvl>
    <w:lvl w:ilvl="8" w:tplc="9C2E3B78">
      <w:numFmt w:val="bullet"/>
      <w:lvlText w:val="•"/>
      <w:lvlJc w:val="left"/>
      <w:pPr>
        <w:ind w:left="4859" w:hanging="360"/>
      </w:pPr>
      <w:rPr>
        <w:rFonts w:hint="default"/>
        <w:lang w:val="en-US" w:eastAsia="en-US" w:bidi="ar-SA"/>
      </w:rPr>
    </w:lvl>
  </w:abstractNum>
  <w:abstractNum w:abstractNumId="7">
    <w:nsid w:val="14AA70F8"/>
    <w:multiLevelType w:val="hybridMultilevel"/>
    <w:tmpl w:val="4214711A"/>
    <w:lvl w:ilvl="0" w:tplc="8876945C">
      <w:start w:val="1"/>
      <w:numFmt w:val="lowerLetter"/>
      <w:lvlText w:val="(%1)"/>
      <w:lvlJc w:val="left"/>
      <w:pPr>
        <w:ind w:left="777"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F094F03C">
      <w:start w:val="1"/>
      <w:numFmt w:val="lowerRoman"/>
      <w:lvlText w:val="%2."/>
      <w:lvlJc w:val="left"/>
      <w:pPr>
        <w:ind w:left="1287" w:hanging="462"/>
        <w:jc w:val="right"/>
      </w:pPr>
      <w:rPr>
        <w:rFonts w:ascii="Open Sans" w:eastAsia="Open Sans" w:hAnsi="Open Sans" w:cs="Open Sans" w:hint="default"/>
        <w:b w:val="0"/>
        <w:bCs w:val="0"/>
        <w:i w:val="0"/>
        <w:iCs w:val="0"/>
        <w:color w:val="231F20"/>
        <w:spacing w:val="-1"/>
        <w:w w:val="100"/>
        <w:sz w:val="20"/>
        <w:szCs w:val="20"/>
        <w:lang w:val="en-US" w:eastAsia="en-US" w:bidi="ar-SA"/>
      </w:rPr>
    </w:lvl>
    <w:lvl w:ilvl="2" w:tplc="B7E6648E">
      <w:start w:val="1"/>
      <w:numFmt w:val="lowerRoman"/>
      <w:lvlText w:val="%3."/>
      <w:lvlJc w:val="left"/>
      <w:pPr>
        <w:ind w:left="1846" w:hanging="322"/>
        <w:jc w:val="right"/>
      </w:pPr>
      <w:rPr>
        <w:rFonts w:ascii="Open Sans" w:eastAsia="Open Sans" w:hAnsi="Open Sans" w:cs="Open Sans" w:hint="default"/>
        <w:b w:val="0"/>
        <w:bCs w:val="0"/>
        <w:i w:val="0"/>
        <w:iCs w:val="0"/>
        <w:color w:val="231F20"/>
        <w:spacing w:val="-1"/>
        <w:w w:val="100"/>
        <w:sz w:val="20"/>
        <w:szCs w:val="20"/>
        <w:lang w:val="en-US" w:eastAsia="en-US" w:bidi="ar-SA"/>
      </w:rPr>
    </w:lvl>
    <w:lvl w:ilvl="3" w:tplc="3A540906">
      <w:numFmt w:val="bullet"/>
      <w:lvlText w:val="•"/>
      <w:lvlJc w:val="left"/>
      <w:pPr>
        <w:ind w:left="2281" w:hanging="322"/>
      </w:pPr>
      <w:rPr>
        <w:rFonts w:hint="default"/>
        <w:lang w:val="en-US" w:eastAsia="en-US" w:bidi="ar-SA"/>
      </w:rPr>
    </w:lvl>
    <w:lvl w:ilvl="4" w:tplc="9EDA82C4">
      <w:numFmt w:val="bullet"/>
      <w:lvlText w:val="•"/>
      <w:lvlJc w:val="left"/>
      <w:pPr>
        <w:ind w:left="2722" w:hanging="322"/>
      </w:pPr>
      <w:rPr>
        <w:rFonts w:hint="default"/>
        <w:lang w:val="en-US" w:eastAsia="en-US" w:bidi="ar-SA"/>
      </w:rPr>
    </w:lvl>
    <w:lvl w:ilvl="5" w:tplc="FBDE1016">
      <w:numFmt w:val="bullet"/>
      <w:lvlText w:val="•"/>
      <w:lvlJc w:val="left"/>
      <w:pPr>
        <w:ind w:left="3163" w:hanging="322"/>
      </w:pPr>
      <w:rPr>
        <w:rFonts w:hint="default"/>
        <w:lang w:val="en-US" w:eastAsia="en-US" w:bidi="ar-SA"/>
      </w:rPr>
    </w:lvl>
    <w:lvl w:ilvl="6" w:tplc="93F23308">
      <w:numFmt w:val="bullet"/>
      <w:lvlText w:val="•"/>
      <w:lvlJc w:val="left"/>
      <w:pPr>
        <w:ind w:left="3604" w:hanging="322"/>
      </w:pPr>
      <w:rPr>
        <w:rFonts w:hint="default"/>
        <w:lang w:val="en-US" w:eastAsia="en-US" w:bidi="ar-SA"/>
      </w:rPr>
    </w:lvl>
    <w:lvl w:ilvl="7" w:tplc="1E4A7BB2">
      <w:numFmt w:val="bullet"/>
      <w:lvlText w:val="•"/>
      <w:lvlJc w:val="left"/>
      <w:pPr>
        <w:ind w:left="4046" w:hanging="322"/>
      </w:pPr>
      <w:rPr>
        <w:rFonts w:hint="default"/>
        <w:lang w:val="en-US" w:eastAsia="en-US" w:bidi="ar-SA"/>
      </w:rPr>
    </w:lvl>
    <w:lvl w:ilvl="8" w:tplc="EC5AD740">
      <w:numFmt w:val="bullet"/>
      <w:lvlText w:val="•"/>
      <w:lvlJc w:val="left"/>
      <w:pPr>
        <w:ind w:left="4487" w:hanging="322"/>
      </w:pPr>
      <w:rPr>
        <w:rFonts w:hint="default"/>
        <w:lang w:val="en-US" w:eastAsia="en-US" w:bidi="ar-SA"/>
      </w:rPr>
    </w:lvl>
  </w:abstractNum>
  <w:abstractNum w:abstractNumId="8">
    <w:nsid w:val="15C25E19"/>
    <w:multiLevelType w:val="hybridMultilevel"/>
    <w:tmpl w:val="793A2502"/>
    <w:lvl w:ilvl="0" w:tplc="11AAE578">
      <w:start w:val="1"/>
      <w:numFmt w:val="lowerLetter"/>
      <w:lvlText w:val="(%1)"/>
      <w:lvlJc w:val="left"/>
      <w:pPr>
        <w:ind w:left="777"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DCE6F518">
      <w:start w:val="1"/>
      <w:numFmt w:val="lowerRoman"/>
      <w:lvlText w:val="%2."/>
      <w:lvlJc w:val="left"/>
      <w:pPr>
        <w:ind w:left="1277" w:hanging="462"/>
        <w:jc w:val="left"/>
      </w:pPr>
      <w:rPr>
        <w:rFonts w:ascii="Open Sans" w:eastAsia="Open Sans" w:hAnsi="Open Sans" w:cs="Open Sans" w:hint="default"/>
        <w:b w:val="0"/>
        <w:bCs w:val="0"/>
        <w:i w:val="0"/>
        <w:iCs w:val="0"/>
        <w:color w:val="231F20"/>
        <w:spacing w:val="-1"/>
        <w:w w:val="100"/>
        <w:sz w:val="20"/>
        <w:szCs w:val="20"/>
        <w:lang w:val="en-US" w:eastAsia="en-US" w:bidi="ar-SA"/>
      </w:rPr>
    </w:lvl>
    <w:lvl w:ilvl="2" w:tplc="1F684A3A">
      <w:numFmt w:val="bullet"/>
      <w:lvlText w:val="•"/>
      <w:lvlJc w:val="left"/>
      <w:pPr>
        <w:ind w:left="1133" w:hanging="462"/>
      </w:pPr>
      <w:rPr>
        <w:rFonts w:hint="default"/>
        <w:lang w:val="en-US" w:eastAsia="en-US" w:bidi="ar-SA"/>
      </w:rPr>
    </w:lvl>
    <w:lvl w:ilvl="3" w:tplc="1ACAF668">
      <w:numFmt w:val="bullet"/>
      <w:lvlText w:val="•"/>
      <w:lvlJc w:val="left"/>
      <w:pPr>
        <w:ind w:left="986" w:hanging="462"/>
      </w:pPr>
      <w:rPr>
        <w:rFonts w:hint="default"/>
        <w:lang w:val="en-US" w:eastAsia="en-US" w:bidi="ar-SA"/>
      </w:rPr>
    </w:lvl>
    <w:lvl w:ilvl="4" w:tplc="A1DC2406">
      <w:numFmt w:val="bullet"/>
      <w:lvlText w:val="•"/>
      <w:lvlJc w:val="left"/>
      <w:pPr>
        <w:ind w:left="840" w:hanging="462"/>
      </w:pPr>
      <w:rPr>
        <w:rFonts w:hint="default"/>
        <w:lang w:val="en-US" w:eastAsia="en-US" w:bidi="ar-SA"/>
      </w:rPr>
    </w:lvl>
    <w:lvl w:ilvl="5" w:tplc="3C3C301C">
      <w:numFmt w:val="bullet"/>
      <w:lvlText w:val="•"/>
      <w:lvlJc w:val="left"/>
      <w:pPr>
        <w:ind w:left="693" w:hanging="462"/>
      </w:pPr>
      <w:rPr>
        <w:rFonts w:hint="default"/>
        <w:lang w:val="en-US" w:eastAsia="en-US" w:bidi="ar-SA"/>
      </w:rPr>
    </w:lvl>
    <w:lvl w:ilvl="6" w:tplc="1BD28EBE">
      <w:numFmt w:val="bullet"/>
      <w:lvlText w:val="•"/>
      <w:lvlJc w:val="left"/>
      <w:pPr>
        <w:ind w:left="546" w:hanging="462"/>
      </w:pPr>
      <w:rPr>
        <w:rFonts w:hint="default"/>
        <w:lang w:val="en-US" w:eastAsia="en-US" w:bidi="ar-SA"/>
      </w:rPr>
    </w:lvl>
    <w:lvl w:ilvl="7" w:tplc="9CBA1E3C">
      <w:numFmt w:val="bullet"/>
      <w:lvlText w:val="•"/>
      <w:lvlJc w:val="left"/>
      <w:pPr>
        <w:ind w:left="400" w:hanging="462"/>
      </w:pPr>
      <w:rPr>
        <w:rFonts w:hint="default"/>
        <w:lang w:val="en-US" w:eastAsia="en-US" w:bidi="ar-SA"/>
      </w:rPr>
    </w:lvl>
    <w:lvl w:ilvl="8" w:tplc="45A2CA48">
      <w:numFmt w:val="bullet"/>
      <w:lvlText w:val="•"/>
      <w:lvlJc w:val="left"/>
      <w:pPr>
        <w:ind w:left="253" w:hanging="462"/>
      </w:pPr>
      <w:rPr>
        <w:rFonts w:hint="default"/>
        <w:lang w:val="en-US" w:eastAsia="en-US" w:bidi="ar-SA"/>
      </w:rPr>
    </w:lvl>
  </w:abstractNum>
  <w:abstractNum w:abstractNumId="9">
    <w:nsid w:val="1751401D"/>
    <w:multiLevelType w:val="hybridMultilevel"/>
    <w:tmpl w:val="D8A02DC8"/>
    <w:lvl w:ilvl="0" w:tplc="C762A6FC">
      <w:start w:val="1"/>
      <w:numFmt w:val="lowerLetter"/>
      <w:lvlText w:val="(%1)"/>
      <w:lvlJc w:val="left"/>
      <w:pPr>
        <w:ind w:left="767"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A3686ACC">
      <w:start w:val="1"/>
      <w:numFmt w:val="lowerLetter"/>
      <w:lvlText w:val="(%2)"/>
      <w:lvlJc w:val="left"/>
      <w:pPr>
        <w:ind w:left="1060"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2" w:tplc="93E05DD0">
      <w:numFmt w:val="bullet"/>
      <w:lvlText w:val="•"/>
      <w:lvlJc w:val="left"/>
      <w:pPr>
        <w:ind w:left="970" w:hanging="360"/>
      </w:pPr>
      <w:rPr>
        <w:rFonts w:hint="default"/>
        <w:lang w:val="en-US" w:eastAsia="en-US" w:bidi="ar-SA"/>
      </w:rPr>
    </w:lvl>
    <w:lvl w:ilvl="3" w:tplc="48707474">
      <w:numFmt w:val="bullet"/>
      <w:lvlText w:val="•"/>
      <w:lvlJc w:val="left"/>
      <w:pPr>
        <w:ind w:left="881" w:hanging="360"/>
      </w:pPr>
      <w:rPr>
        <w:rFonts w:hint="default"/>
        <w:lang w:val="en-US" w:eastAsia="en-US" w:bidi="ar-SA"/>
      </w:rPr>
    </w:lvl>
    <w:lvl w:ilvl="4" w:tplc="10722CB8">
      <w:numFmt w:val="bullet"/>
      <w:lvlText w:val="•"/>
      <w:lvlJc w:val="left"/>
      <w:pPr>
        <w:ind w:left="792" w:hanging="360"/>
      </w:pPr>
      <w:rPr>
        <w:rFonts w:hint="default"/>
        <w:lang w:val="en-US" w:eastAsia="en-US" w:bidi="ar-SA"/>
      </w:rPr>
    </w:lvl>
    <w:lvl w:ilvl="5" w:tplc="D42885A6">
      <w:numFmt w:val="bullet"/>
      <w:lvlText w:val="•"/>
      <w:lvlJc w:val="left"/>
      <w:pPr>
        <w:ind w:left="703" w:hanging="360"/>
      </w:pPr>
      <w:rPr>
        <w:rFonts w:hint="default"/>
        <w:lang w:val="en-US" w:eastAsia="en-US" w:bidi="ar-SA"/>
      </w:rPr>
    </w:lvl>
    <w:lvl w:ilvl="6" w:tplc="A9F248D0">
      <w:numFmt w:val="bullet"/>
      <w:lvlText w:val="•"/>
      <w:lvlJc w:val="left"/>
      <w:pPr>
        <w:ind w:left="614" w:hanging="360"/>
      </w:pPr>
      <w:rPr>
        <w:rFonts w:hint="default"/>
        <w:lang w:val="en-US" w:eastAsia="en-US" w:bidi="ar-SA"/>
      </w:rPr>
    </w:lvl>
    <w:lvl w:ilvl="7" w:tplc="E43EA300">
      <w:numFmt w:val="bullet"/>
      <w:lvlText w:val="•"/>
      <w:lvlJc w:val="left"/>
      <w:pPr>
        <w:ind w:left="525" w:hanging="360"/>
      </w:pPr>
      <w:rPr>
        <w:rFonts w:hint="default"/>
        <w:lang w:val="en-US" w:eastAsia="en-US" w:bidi="ar-SA"/>
      </w:rPr>
    </w:lvl>
    <w:lvl w:ilvl="8" w:tplc="9FBC6B8A">
      <w:numFmt w:val="bullet"/>
      <w:lvlText w:val="•"/>
      <w:lvlJc w:val="left"/>
      <w:pPr>
        <w:ind w:left="435" w:hanging="360"/>
      </w:pPr>
      <w:rPr>
        <w:rFonts w:hint="default"/>
        <w:lang w:val="en-US" w:eastAsia="en-US" w:bidi="ar-SA"/>
      </w:rPr>
    </w:lvl>
  </w:abstractNum>
  <w:abstractNum w:abstractNumId="10">
    <w:nsid w:val="1CC32500"/>
    <w:multiLevelType w:val="multilevel"/>
    <w:tmpl w:val="927C2022"/>
    <w:lvl w:ilvl="0">
      <w:start w:val="1"/>
      <w:numFmt w:val="decimal"/>
      <w:lvlText w:val="%1."/>
      <w:lvlJc w:val="left"/>
      <w:pPr>
        <w:ind w:left="720" w:hanging="360"/>
      </w:pPr>
      <w:rPr>
        <w:rFonts w:ascii="OpenSans-Regular" w:hAnsi="OpenSans-Regular" w:hint="default"/>
        <w:b w:val="0"/>
        <w:bCs w:val="0"/>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E456CB3"/>
    <w:multiLevelType w:val="hybridMultilevel"/>
    <w:tmpl w:val="96408D12"/>
    <w:lvl w:ilvl="0" w:tplc="620E168A">
      <w:start w:val="1"/>
      <w:numFmt w:val="lowerLetter"/>
      <w:lvlText w:val="(%1)"/>
      <w:lvlJc w:val="left"/>
      <w:pPr>
        <w:ind w:left="753"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2638AFD6">
      <w:numFmt w:val="bullet"/>
      <w:lvlText w:val="•"/>
      <w:lvlJc w:val="left"/>
      <w:pPr>
        <w:ind w:left="1241" w:hanging="360"/>
      </w:pPr>
      <w:rPr>
        <w:rFonts w:hint="default"/>
        <w:lang w:val="en-US" w:eastAsia="en-US" w:bidi="ar-SA"/>
      </w:rPr>
    </w:lvl>
    <w:lvl w:ilvl="2" w:tplc="3C5260FA">
      <w:numFmt w:val="bullet"/>
      <w:lvlText w:val="•"/>
      <w:lvlJc w:val="left"/>
      <w:pPr>
        <w:ind w:left="1722" w:hanging="360"/>
      </w:pPr>
      <w:rPr>
        <w:rFonts w:hint="default"/>
        <w:lang w:val="en-US" w:eastAsia="en-US" w:bidi="ar-SA"/>
      </w:rPr>
    </w:lvl>
    <w:lvl w:ilvl="3" w:tplc="B4CEC5FA">
      <w:numFmt w:val="bullet"/>
      <w:lvlText w:val="•"/>
      <w:lvlJc w:val="left"/>
      <w:pPr>
        <w:ind w:left="2203" w:hanging="360"/>
      </w:pPr>
      <w:rPr>
        <w:rFonts w:hint="default"/>
        <w:lang w:val="en-US" w:eastAsia="en-US" w:bidi="ar-SA"/>
      </w:rPr>
    </w:lvl>
    <w:lvl w:ilvl="4" w:tplc="8E5E432A">
      <w:numFmt w:val="bullet"/>
      <w:lvlText w:val="•"/>
      <w:lvlJc w:val="left"/>
      <w:pPr>
        <w:ind w:left="2685" w:hanging="360"/>
      </w:pPr>
      <w:rPr>
        <w:rFonts w:hint="default"/>
        <w:lang w:val="en-US" w:eastAsia="en-US" w:bidi="ar-SA"/>
      </w:rPr>
    </w:lvl>
    <w:lvl w:ilvl="5" w:tplc="23D85A5E">
      <w:numFmt w:val="bullet"/>
      <w:lvlText w:val="•"/>
      <w:lvlJc w:val="left"/>
      <w:pPr>
        <w:ind w:left="3166" w:hanging="360"/>
      </w:pPr>
      <w:rPr>
        <w:rFonts w:hint="default"/>
        <w:lang w:val="en-US" w:eastAsia="en-US" w:bidi="ar-SA"/>
      </w:rPr>
    </w:lvl>
    <w:lvl w:ilvl="6" w:tplc="2B606322">
      <w:numFmt w:val="bullet"/>
      <w:lvlText w:val="•"/>
      <w:lvlJc w:val="left"/>
      <w:pPr>
        <w:ind w:left="3647" w:hanging="360"/>
      </w:pPr>
      <w:rPr>
        <w:rFonts w:hint="default"/>
        <w:lang w:val="en-US" w:eastAsia="en-US" w:bidi="ar-SA"/>
      </w:rPr>
    </w:lvl>
    <w:lvl w:ilvl="7" w:tplc="8BE0B060">
      <w:numFmt w:val="bullet"/>
      <w:lvlText w:val="•"/>
      <w:lvlJc w:val="left"/>
      <w:pPr>
        <w:ind w:left="4128" w:hanging="360"/>
      </w:pPr>
      <w:rPr>
        <w:rFonts w:hint="default"/>
        <w:lang w:val="en-US" w:eastAsia="en-US" w:bidi="ar-SA"/>
      </w:rPr>
    </w:lvl>
    <w:lvl w:ilvl="8" w:tplc="FACC1B8A">
      <w:numFmt w:val="bullet"/>
      <w:lvlText w:val="•"/>
      <w:lvlJc w:val="left"/>
      <w:pPr>
        <w:ind w:left="4610" w:hanging="360"/>
      </w:pPr>
      <w:rPr>
        <w:rFonts w:hint="default"/>
        <w:lang w:val="en-US" w:eastAsia="en-US" w:bidi="ar-SA"/>
      </w:rPr>
    </w:lvl>
  </w:abstractNum>
  <w:abstractNum w:abstractNumId="12">
    <w:nsid w:val="205F0167"/>
    <w:multiLevelType w:val="hybridMultilevel"/>
    <w:tmpl w:val="08120DA8"/>
    <w:lvl w:ilvl="0" w:tplc="620E3A9C">
      <w:numFmt w:val="bullet"/>
      <w:lvlText w:val="•"/>
      <w:lvlJc w:val="left"/>
      <w:pPr>
        <w:ind w:left="613" w:hanging="284"/>
      </w:pPr>
      <w:rPr>
        <w:rFonts w:ascii="Open Sans" w:eastAsia="Open Sans" w:hAnsi="Open Sans" w:cs="Open Sans" w:hint="default"/>
        <w:b w:val="0"/>
        <w:bCs w:val="0"/>
        <w:i w:val="0"/>
        <w:iCs w:val="0"/>
        <w:color w:val="231F20"/>
        <w:w w:val="100"/>
        <w:sz w:val="20"/>
        <w:szCs w:val="20"/>
        <w:lang w:val="en-US" w:eastAsia="en-US" w:bidi="ar-SA"/>
      </w:rPr>
    </w:lvl>
    <w:lvl w:ilvl="1" w:tplc="EC5ABF66">
      <w:numFmt w:val="bullet"/>
      <w:lvlText w:val="•"/>
      <w:lvlJc w:val="left"/>
      <w:pPr>
        <w:ind w:left="952" w:hanging="284"/>
      </w:pPr>
      <w:rPr>
        <w:rFonts w:hint="default"/>
        <w:lang w:val="en-US" w:eastAsia="en-US" w:bidi="ar-SA"/>
      </w:rPr>
    </w:lvl>
    <w:lvl w:ilvl="2" w:tplc="50A2E5E6">
      <w:numFmt w:val="bullet"/>
      <w:lvlText w:val="•"/>
      <w:lvlJc w:val="left"/>
      <w:pPr>
        <w:ind w:left="1285" w:hanging="284"/>
      </w:pPr>
      <w:rPr>
        <w:rFonts w:hint="default"/>
        <w:lang w:val="en-US" w:eastAsia="en-US" w:bidi="ar-SA"/>
      </w:rPr>
    </w:lvl>
    <w:lvl w:ilvl="3" w:tplc="4352FE86">
      <w:numFmt w:val="bullet"/>
      <w:lvlText w:val="•"/>
      <w:lvlJc w:val="left"/>
      <w:pPr>
        <w:ind w:left="1618" w:hanging="284"/>
      </w:pPr>
      <w:rPr>
        <w:rFonts w:hint="default"/>
        <w:lang w:val="en-US" w:eastAsia="en-US" w:bidi="ar-SA"/>
      </w:rPr>
    </w:lvl>
    <w:lvl w:ilvl="4" w:tplc="DF2C2766">
      <w:numFmt w:val="bullet"/>
      <w:lvlText w:val="•"/>
      <w:lvlJc w:val="left"/>
      <w:pPr>
        <w:ind w:left="1951" w:hanging="284"/>
      </w:pPr>
      <w:rPr>
        <w:rFonts w:hint="default"/>
        <w:lang w:val="en-US" w:eastAsia="en-US" w:bidi="ar-SA"/>
      </w:rPr>
    </w:lvl>
    <w:lvl w:ilvl="5" w:tplc="EFE6E064">
      <w:numFmt w:val="bullet"/>
      <w:lvlText w:val="•"/>
      <w:lvlJc w:val="left"/>
      <w:pPr>
        <w:ind w:left="2284" w:hanging="284"/>
      </w:pPr>
      <w:rPr>
        <w:rFonts w:hint="default"/>
        <w:lang w:val="en-US" w:eastAsia="en-US" w:bidi="ar-SA"/>
      </w:rPr>
    </w:lvl>
    <w:lvl w:ilvl="6" w:tplc="DF101EDE">
      <w:numFmt w:val="bullet"/>
      <w:lvlText w:val="•"/>
      <w:lvlJc w:val="left"/>
      <w:pPr>
        <w:ind w:left="2616" w:hanging="284"/>
      </w:pPr>
      <w:rPr>
        <w:rFonts w:hint="default"/>
        <w:lang w:val="en-US" w:eastAsia="en-US" w:bidi="ar-SA"/>
      </w:rPr>
    </w:lvl>
    <w:lvl w:ilvl="7" w:tplc="8304B292">
      <w:numFmt w:val="bullet"/>
      <w:lvlText w:val="•"/>
      <w:lvlJc w:val="left"/>
      <w:pPr>
        <w:ind w:left="2949" w:hanging="284"/>
      </w:pPr>
      <w:rPr>
        <w:rFonts w:hint="default"/>
        <w:lang w:val="en-US" w:eastAsia="en-US" w:bidi="ar-SA"/>
      </w:rPr>
    </w:lvl>
    <w:lvl w:ilvl="8" w:tplc="4296C89E">
      <w:numFmt w:val="bullet"/>
      <w:lvlText w:val="•"/>
      <w:lvlJc w:val="left"/>
      <w:pPr>
        <w:ind w:left="3282" w:hanging="284"/>
      </w:pPr>
      <w:rPr>
        <w:rFonts w:hint="default"/>
        <w:lang w:val="en-US" w:eastAsia="en-US" w:bidi="ar-SA"/>
      </w:rPr>
    </w:lvl>
  </w:abstractNum>
  <w:abstractNum w:abstractNumId="13">
    <w:nsid w:val="24185442"/>
    <w:multiLevelType w:val="hybridMultilevel"/>
    <w:tmpl w:val="4D005636"/>
    <w:lvl w:ilvl="0" w:tplc="CCA8CCEC">
      <w:start w:val="1"/>
      <w:numFmt w:val="decimal"/>
      <w:pStyle w:val="Heading9"/>
      <w:lvlText w:val="%1."/>
      <w:lvlJc w:val="left"/>
      <w:pPr>
        <w:ind w:left="627" w:hanging="360"/>
      </w:pPr>
      <w:rPr>
        <w:rFonts w:ascii="OpenSans-Regular" w:hAnsi="OpenSans-Regular" w:hint="default"/>
        <w:b w:val="0"/>
        <w:bCs w:val="0"/>
        <w:i w:val="0"/>
        <w:iCs w:val="0"/>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A765B3"/>
    <w:multiLevelType w:val="hybridMultilevel"/>
    <w:tmpl w:val="C2EC9238"/>
    <w:lvl w:ilvl="0" w:tplc="002625FE">
      <w:numFmt w:val="bullet"/>
      <w:lvlText w:val="•"/>
      <w:lvlJc w:val="left"/>
      <w:pPr>
        <w:ind w:left="1012" w:hanging="114"/>
      </w:pPr>
      <w:rPr>
        <w:rFonts w:ascii="Open Sans" w:eastAsia="Open Sans" w:hAnsi="Open Sans" w:cs="Open Sans" w:hint="default"/>
        <w:b w:val="0"/>
        <w:bCs w:val="0"/>
        <w:i w:val="0"/>
        <w:iCs w:val="0"/>
        <w:color w:val="FFFFFF"/>
        <w:w w:val="100"/>
        <w:sz w:val="18"/>
        <w:szCs w:val="18"/>
        <w:lang w:val="en-US" w:eastAsia="en-US" w:bidi="ar-SA"/>
      </w:rPr>
    </w:lvl>
    <w:lvl w:ilvl="1" w:tplc="D2D8526A">
      <w:numFmt w:val="bullet"/>
      <w:lvlText w:val="•"/>
      <w:lvlJc w:val="left"/>
      <w:pPr>
        <w:ind w:left="2044" w:hanging="114"/>
      </w:pPr>
      <w:rPr>
        <w:rFonts w:hint="default"/>
        <w:lang w:val="en-US" w:eastAsia="en-US" w:bidi="ar-SA"/>
      </w:rPr>
    </w:lvl>
    <w:lvl w:ilvl="2" w:tplc="35E60D4A">
      <w:numFmt w:val="bullet"/>
      <w:lvlText w:val="•"/>
      <w:lvlJc w:val="left"/>
      <w:pPr>
        <w:ind w:left="3069" w:hanging="114"/>
      </w:pPr>
      <w:rPr>
        <w:rFonts w:hint="default"/>
        <w:lang w:val="en-US" w:eastAsia="en-US" w:bidi="ar-SA"/>
      </w:rPr>
    </w:lvl>
    <w:lvl w:ilvl="3" w:tplc="463E34CC">
      <w:numFmt w:val="bullet"/>
      <w:lvlText w:val="•"/>
      <w:lvlJc w:val="left"/>
      <w:pPr>
        <w:ind w:left="4093" w:hanging="114"/>
      </w:pPr>
      <w:rPr>
        <w:rFonts w:hint="default"/>
        <w:lang w:val="en-US" w:eastAsia="en-US" w:bidi="ar-SA"/>
      </w:rPr>
    </w:lvl>
    <w:lvl w:ilvl="4" w:tplc="BD4CB2FA">
      <w:numFmt w:val="bullet"/>
      <w:lvlText w:val="•"/>
      <w:lvlJc w:val="left"/>
      <w:pPr>
        <w:ind w:left="5118" w:hanging="114"/>
      </w:pPr>
      <w:rPr>
        <w:rFonts w:hint="default"/>
        <w:lang w:val="en-US" w:eastAsia="en-US" w:bidi="ar-SA"/>
      </w:rPr>
    </w:lvl>
    <w:lvl w:ilvl="5" w:tplc="D08E69AA">
      <w:numFmt w:val="bullet"/>
      <w:lvlText w:val="•"/>
      <w:lvlJc w:val="left"/>
      <w:pPr>
        <w:ind w:left="6142" w:hanging="114"/>
      </w:pPr>
      <w:rPr>
        <w:rFonts w:hint="default"/>
        <w:lang w:val="en-US" w:eastAsia="en-US" w:bidi="ar-SA"/>
      </w:rPr>
    </w:lvl>
    <w:lvl w:ilvl="6" w:tplc="FCF4AE42">
      <w:numFmt w:val="bullet"/>
      <w:lvlText w:val="•"/>
      <w:lvlJc w:val="left"/>
      <w:pPr>
        <w:ind w:left="7167" w:hanging="114"/>
      </w:pPr>
      <w:rPr>
        <w:rFonts w:hint="default"/>
        <w:lang w:val="en-US" w:eastAsia="en-US" w:bidi="ar-SA"/>
      </w:rPr>
    </w:lvl>
    <w:lvl w:ilvl="7" w:tplc="C2DAAF6E">
      <w:numFmt w:val="bullet"/>
      <w:lvlText w:val="•"/>
      <w:lvlJc w:val="left"/>
      <w:pPr>
        <w:ind w:left="8191" w:hanging="114"/>
      </w:pPr>
      <w:rPr>
        <w:rFonts w:hint="default"/>
        <w:lang w:val="en-US" w:eastAsia="en-US" w:bidi="ar-SA"/>
      </w:rPr>
    </w:lvl>
    <w:lvl w:ilvl="8" w:tplc="C1906956">
      <w:numFmt w:val="bullet"/>
      <w:lvlText w:val="•"/>
      <w:lvlJc w:val="left"/>
      <w:pPr>
        <w:ind w:left="9216" w:hanging="114"/>
      </w:pPr>
      <w:rPr>
        <w:rFonts w:hint="default"/>
        <w:lang w:val="en-US" w:eastAsia="en-US" w:bidi="ar-SA"/>
      </w:rPr>
    </w:lvl>
  </w:abstractNum>
  <w:abstractNum w:abstractNumId="15">
    <w:nsid w:val="25C54185"/>
    <w:multiLevelType w:val="hybridMultilevel"/>
    <w:tmpl w:val="B062181C"/>
    <w:lvl w:ilvl="0" w:tplc="4A5E6DFA">
      <w:start w:val="1"/>
      <w:numFmt w:val="lowerLetter"/>
      <w:lvlText w:val="(%1)"/>
      <w:lvlJc w:val="left"/>
      <w:pPr>
        <w:ind w:left="896"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80B8A6A4">
      <w:numFmt w:val="bullet"/>
      <w:lvlText w:val="•"/>
      <w:lvlJc w:val="left"/>
      <w:pPr>
        <w:ind w:left="1381" w:hanging="360"/>
      </w:pPr>
      <w:rPr>
        <w:rFonts w:hint="default"/>
        <w:lang w:val="en-US" w:eastAsia="en-US" w:bidi="ar-SA"/>
      </w:rPr>
    </w:lvl>
    <w:lvl w:ilvl="2" w:tplc="4AA40A02">
      <w:numFmt w:val="bullet"/>
      <w:lvlText w:val="•"/>
      <w:lvlJc w:val="left"/>
      <w:pPr>
        <w:ind w:left="1863" w:hanging="360"/>
      </w:pPr>
      <w:rPr>
        <w:rFonts w:hint="default"/>
        <w:lang w:val="en-US" w:eastAsia="en-US" w:bidi="ar-SA"/>
      </w:rPr>
    </w:lvl>
    <w:lvl w:ilvl="3" w:tplc="50D2D7C2">
      <w:numFmt w:val="bullet"/>
      <w:lvlText w:val="•"/>
      <w:lvlJc w:val="left"/>
      <w:pPr>
        <w:ind w:left="2344" w:hanging="360"/>
      </w:pPr>
      <w:rPr>
        <w:rFonts w:hint="default"/>
        <w:lang w:val="en-US" w:eastAsia="en-US" w:bidi="ar-SA"/>
      </w:rPr>
    </w:lvl>
    <w:lvl w:ilvl="4" w:tplc="D3C6CE9E">
      <w:numFmt w:val="bullet"/>
      <w:lvlText w:val="•"/>
      <w:lvlJc w:val="left"/>
      <w:pPr>
        <w:ind w:left="2826" w:hanging="360"/>
      </w:pPr>
      <w:rPr>
        <w:rFonts w:hint="default"/>
        <w:lang w:val="en-US" w:eastAsia="en-US" w:bidi="ar-SA"/>
      </w:rPr>
    </w:lvl>
    <w:lvl w:ilvl="5" w:tplc="1B9EE960">
      <w:numFmt w:val="bullet"/>
      <w:lvlText w:val="•"/>
      <w:lvlJc w:val="left"/>
      <w:pPr>
        <w:ind w:left="3307" w:hanging="360"/>
      </w:pPr>
      <w:rPr>
        <w:rFonts w:hint="default"/>
        <w:lang w:val="en-US" w:eastAsia="en-US" w:bidi="ar-SA"/>
      </w:rPr>
    </w:lvl>
    <w:lvl w:ilvl="6" w:tplc="8904E3D8">
      <w:numFmt w:val="bullet"/>
      <w:lvlText w:val="•"/>
      <w:lvlJc w:val="left"/>
      <w:pPr>
        <w:ind w:left="3789" w:hanging="360"/>
      </w:pPr>
      <w:rPr>
        <w:rFonts w:hint="default"/>
        <w:lang w:val="en-US" w:eastAsia="en-US" w:bidi="ar-SA"/>
      </w:rPr>
    </w:lvl>
    <w:lvl w:ilvl="7" w:tplc="9354A180">
      <w:numFmt w:val="bullet"/>
      <w:lvlText w:val="•"/>
      <w:lvlJc w:val="left"/>
      <w:pPr>
        <w:ind w:left="4270" w:hanging="360"/>
      </w:pPr>
      <w:rPr>
        <w:rFonts w:hint="default"/>
        <w:lang w:val="en-US" w:eastAsia="en-US" w:bidi="ar-SA"/>
      </w:rPr>
    </w:lvl>
    <w:lvl w:ilvl="8" w:tplc="3982B3E6">
      <w:numFmt w:val="bullet"/>
      <w:lvlText w:val="•"/>
      <w:lvlJc w:val="left"/>
      <w:pPr>
        <w:ind w:left="4752" w:hanging="360"/>
      </w:pPr>
      <w:rPr>
        <w:rFonts w:hint="default"/>
        <w:lang w:val="en-US" w:eastAsia="en-US" w:bidi="ar-SA"/>
      </w:rPr>
    </w:lvl>
  </w:abstractNum>
  <w:abstractNum w:abstractNumId="16">
    <w:nsid w:val="284234E0"/>
    <w:multiLevelType w:val="hybridMultilevel"/>
    <w:tmpl w:val="485C41C4"/>
    <w:lvl w:ilvl="0" w:tplc="5214319A">
      <w:numFmt w:val="bullet"/>
      <w:lvlText w:val="•"/>
      <w:lvlJc w:val="left"/>
      <w:pPr>
        <w:ind w:left="623" w:hanging="284"/>
      </w:pPr>
      <w:rPr>
        <w:rFonts w:ascii="Open Sans" w:eastAsia="Open Sans" w:hAnsi="Open Sans" w:cs="Open Sans" w:hint="default"/>
        <w:b w:val="0"/>
        <w:bCs w:val="0"/>
        <w:i w:val="0"/>
        <w:iCs w:val="0"/>
        <w:color w:val="231F20"/>
        <w:w w:val="100"/>
        <w:sz w:val="20"/>
        <w:szCs w:val="20"/>
        <w:lang w:val="en-US" w:eastAsia="en-US" w:bidi="ar-SA"/>
      </w:rPr>
    </w:lvl>
    <w:lvl w:ilvl="1" w:tplc="32A68A96">
      <w:numFmt w:val="bullet"/>
      <w:lvlText w:val="•"/>
      <w:lvlJc w:val="left"/>
      <w:pPr>
        <w:ind w:left="1066" w:hanging="284"/>
      </w:pPr>
      <w:rPr>
        <w:rFonts w:hint="default"/>
        <w:lang w:val="en-US" w:eastAsia="en-US" w:bidi="ar-SA"/>
      </w:rPr>
    </w:lvl>
    <w:lvl w:ilvl="2" w:tplc="32B00CCE">
      <w:numFmt w:val="bullet"/>
      <w:lvlText w:val="•"/>
      <w:lvlJc w:val="left"/>
      <w:pPr>
        <w:ind w:left="1512" w:hanging="284"/>
      </w:pPr>
      <w:rPr>
        <w:rFonts w:hint="default"/>
        <w:lang w:val="en-US" w:eastAsia="en-US" w:bidi="ar-SA"/>
      </w:rPr>
    </w:lvl>
    <w:lvl w:ilvl="3" w:tplc="7BF2915C">
      <w:numFmt w:val="bullet"/>
      <w:lvlText w:val="•"/>
      <w:lvlJc w:val="left"/>
      <w:pPr>
        <w:ind w:left="1958" w:hanging="284"/>
      </w:pPr>
      <w:rPr>
        <w:rFonts w:hint="default"/>
        <w:lang w:val="en-US" w:eastAsia="en-US" w:bidi="ar-SA"/>
      </w:rPr>
    </w:lvl>
    <w:lvl w:ilvl="4" w:tplc="00006D12">
      <w:numFmt w:val="bullet"/>
      <w:lvlText w:val="•"/>
      <w:lvlJc w:val="left"/>
      <w:pPr>
        <w:ind w:left="2404" w:hanging="284"/>
      </w:pPr>
      <w:rPr>
        <w:rFonts w:hint="default"/>
        <w:lang w:val="en-US" w:eastAsia="en-US" w:bidi="ar-SA"/>
      </w:rPr>
    </w:lvl>
    <w:lvl w:ilvl="5" w:tplc="B0EAAFA6">
      <w:numFmt w:val="bullet"/>
      <w:lvlText w:val="•"/>
      <w:lvlJc w:val="left"/>
      <w:pPr>
        <w:ind w:left="2851" w:hanging="284"/>
      </w:pPr>
      <w:rPr>
        <w:rFonts w:hint="default"/>
        <w:lang w:val="en-US" w:eastAsia="en-US" w:bidi="ar-SA"/>
      </w:rPr>
    </w:lvl>
    <w:lvl w:ilvl="6" w:tplc="0608E570">
      <w:numFmt w:val="bullet"/>
      <w:lvlText w:val="•"/>
      <w:lvlJc w:val="left"/>
      <w:pPr>
        <w:ind w:left="3297" w:hanging="284"/>
      </w:pPr>
      <w:rPr>
        <w:rFonts w:hint="default"/>
        <w:lang w:val="en-US" w:eastAsia="en-US" w:bidi="ar-SA"/>
      </w:rPr>
    </w:lvl>
    <w:lvl w:ilvl="7" w:tplc="9EDE51AE">
      <w:numFmt w:val="bullet"/>
      <w:lvlText w:val="•"/>
      <w:lvlJc w:val="left"/>
      <w:pPr>
        <w:ind w:left="3743" w:hanging="284"/>
      </w:pPr>
      <w:rPr>
        <w:rFonts w:hint="default"/>
        <w:lang w:val="en-US" w:eastAsia="en-US" w:bidi="ar-SA"/>
      </w:rPr>
    </w:lvl>
    <w:lvl w:ilvl="8" w:tplc="ECD8A6C8">
      <w:numFmt w:val="bullet"/>
      <w:lvlText w:val="•"/>
      <w:lvlJc w:val="left"/>
      <w:pPr>
        <w:ind w:left="4189" w:hanging="284"/>
      </w:pPr>
      <w:rPr>
        <w:rFonts w:hint="default"/>
        <w:lang w:val="en-US" w:eastAsia="en-US" w:bidi="ar-SA"/>
      </w:rPr>
    </w:lvl>
  </w:abstractNum>
  <w:abstractNum w:abstractNumId="17">
    <w:nsid w:val="2F894C22"/>
    <w:multiLevelType w:val="hybridMultilevel"/>
    <w:tmpl w:val="E1D0AC36"/>
    <w:lvl w:ilvl="0" w:tplc="2EBC6F42">
      <w:numFmt w:val="bullet"/>
      <w:lvlText w:val="•"/>
      <w:lvlJc w:val="left"/>
      <w:pPr>
        <w:ind w:left="613" w:hanging="284"/>
      </w:pPr>
      <w:rPr>
        <w:rFonts w:ascii="Open Sans" w:eastAsia="Open Sans" w:hAnsi="Open Sans" w:cs="Open Sans" w:hint="default"/>
        <w:b w:val="0"/>
        <w:bCs w:val="0"/>
        <w:i w:val="0"/>
        <w:iCs w:val="0"/>
        <w:color w:val="231F20"/>
        <w:w w:val="100"/>
        <w:sz w:val="20"/>
        <w:szCs w:val="20"/>
        <w:lang w:val="en-US" w:eastAsia="en-US" w:bidi="ar-SA"/>
      </w:rPr>
    </w:lvl>
    <w:lvl w:ilvl="1" w:tplc="BCD0138E">
      <w:numFmt w:val="bullet"/>
      <w:lvlText w:val="•"/>
      <w:lvlJc w:val="left"/>
      <w:pPr>
        <w:ind w:left="952" w:hanging="284"/>
      </w:pPr>
      <w:rPr>
        <w:rFonts w:hint="default"/>
        <w:lang w:val="en-US" w:eastAsia="en-US" w:bidi="ar-SA"/>
      </w:rPr>
    </w:lvl>
    <w:lvl w:ilvl="2" w:tplc="B632301E">
      <w:numFmt w:val="bullet"/>
      <w:lvlText w:val="•"/>
      <w:lvlJc w:val="left"/>
      <w:pPr>
        <w:ind w:left="1285" w:hanging="284"/>
      </w:pPr>
      <w:rPr>
        <w:rFonts w:hint="default"/>
        <w:lang w:val="en-US" w:eastAsia="en-US" w:bidi="ar-SA"/>
      </w:rPr>
    </w:lvl>
    <w:lvl w:ilvl="3" w:tplc="33C44480">
      <w:numFmt w:val="bullet"/>
      <w:lvlText w:val="•"/>
      <w:lvlJc w:val="left"/>
      <w:pPr>
        <w:ind w:left="1618" w:hanging="284"/>
      </w:pPr>
      <w:rPr>
        <w:rFonts w:hint="default"/>
        <w:lang w:val="en-US" w:eastAsia="en-US" w:bidi="ar-SA"/>
      </w:rPr>
    </w:lvl>
    <w:lvl w:ilvl="4" w:tplc="31B8F03A">
      <w:numFmt w:val="bullet"/>
      <w:lvlText w:val="•"/>
      <w:lvlJc w:val="left"/>
      <w:pPr>
        <w:ind w:left="1951" w:hanging="284"/>
      </w:pPr>
      <w:rPr>
        <w:rFonts w:hint="default"/>
        <w:lang w:val="en-US" w:eastAsia="en-US" w:bidi="ar-SA"/>
      </w:rPr>
    </w:lvl>
    <w:lvl w:ilvl="5" w:tplc="646CD7E0">
      <w:numFmt w:val="bullet"/>
      <w:lvlText w:val="•"/>
      <w:lvlJc w:val="left"/>
      <w:pPr>
        <w:ind w:left="2284" w:hanging="284"/>
      </w:pPr>
      <w:rPr>
        <w:rFonts w:hint="default"/>
        <w:lang w:val="en-US" w:eastAsia="en-US" w:bidi="ar-SA"/>
      </w:rPr>
    </w:lvl>
    <w:lvl w:ilvl="6" w:tplc="58309CD8">
      <w:numFmt w:val="bullet"/>
      <w:lvlText w:val="•"/>
      <w:lvlJc w:val="left"/>
      <w:pPr>
        <w:ind w:left="2616" w:hanging="284"/>
      </w:pPr>
      <w:rPr>
        <w:rFonts w:hint="default"/>
        <w:lang w:val="en-US" w:eastAsia="en-US" w:bidi="ar-SA"/>
      </w:rPr>
    </w:lvl>
    <w:lvl w:ilvl="7" w:tplc="90245976">
      <w:numFmt w:val="bullet"/>
      <w:lvlText w:val="•"/>
      <w:lvlJc w:val="left"/>
      <w:pPr>
        <w:ind w:left="2949" w:hanging="284"/>
      </w:pPr>
      <w:rPr>
        <w:rFonts w:hint="default"/>
        <w:lang w:val="en-US" w:eastAsia="en-US" w:bidi="ar-SA"/>
      </w:rPr>
    </w:lvl>
    <w:lvl w:ilvl="8" w:tplc="8646ADF8">
      <w:numFmt w:val="bullet"/>
      <w:lvlText w:val="•"/>
      <w:lvlJc w:val="left"/>
      <w:pPr>
        <w:ind w:left="3282" w:hanging="284"/>
      </w:pPr>
      <w:rPr>
        <w:rFonts w:hint="default"/>
        <w:lang w:val="en-US" w:eastAsia="en-US" w:bidi="ar-SA"/>
      </w:rPr>
    </w:lvl>
  </w:abstractNum>
  <w:abstractNum w:abstractNumId="18">
    <w:nsid w:val="319D12D1"/>
    <w:multiLevelType w:val="hybridMultilevel"/>
    <w:tmpl w:val="29203B4E"/>
    <w:lvl w:ilvl="0" w:tplc="AD66B8B8">
      <w:numFmt w:val="bullet"/>
      <w:lvlText w:val="•"/>
      <w:lvlJc w:val="left"/>
      <w:pPr>
        <w:ind w:left="613" w:hanging="284"/>
      </w:pPr>
      <w:rPr>
        <w:rFonts w:ascii="Open Sans" w:eastAsia="Open Sans" w:hAnsi="Open Sans" w:cs="Open Sans" w:hint="default"/>
        <w:b w:val="0"/>
        <w:bCs w:val="0"/>
        <w:i w:val="0"/>
        <w:iCs w:val="0"/>
        <w:color w:val="231F20"/>
        <w:w w:val="100"/>
        <w:sz w:val="20"/>
        <w:szCs w:val="20"/>
        <w:lang w:val="en-US" w:eastAsia="en-US" w:bidi="ar-SA"/>
      </w:rPr>
    </w:lvl>
    <w:lvl w:ilvl="1" w:tplc="074EBEC4">
      <w:numFmt w:val="bullet"/>
      <w:lvlText w:val="•"/>
      <w:lvlJc w:val="left"/>
      <w:pPr>
        <w:ind w:left="952" w:hanging="284"/>
      </w:pPr>
      <w:rPr>
        <w:rFonts w:hint="default"/>
        <w:lang w:val="en-US" w:eastAsia="en-US" w:bidi="ar-SA"/>
      </w:rPr>
    </w:lvl>
    <w:lvl w:ilvl="2" w:tplc="0EF66B66">
      <w:numFmt w:val="bullet"/>
      <w:lvlText w:val="•"/>
      <w:lvlJc w:val="left"/>
      <w:pPr>
        <w:ind w:left="1285" w:hanging="284"/>
      </w:pPr>
      <w:rPr>
        <w:rFonts w:hint="default"/>
        <w:lang w:val="en-US" w:eastAsia="en-US" w:bidi="ar-SA"/>
      </w:rPr>
    </w:lvl>
    <w:lvl w:ilvl="3" w:tplc="A0E61588">
      <w:numFmt w:val="bullet"/>
      <w:lvlText w:val="•"/>
      <w:lvlJc w:val="left"/>
      <w:pPr>
        <w:ind w:left="1618" w:hanging="284"/>
      </w:pPr>
      <w:rPr>
        <w:rFonts w:hint="default"/>
        <w:lang w:val="en-US" w:eastAsia="en-US" w:bidi="ar-SA"/>
      </w:rPr>
    </w:lvl>
    <w:lvl w:ilvl="4" w:tplc="80D86752">
      <w:numFmt w:val="bullet"/>
      <w:lvlText w:val="•"/>
      <w:lvlJc w:val="left"/>
      <w:pPr>
        <w:ind w:left="1951" w:hanging="284"/>
      </w:pPr>
      <w:rPr>
        <w:rFonts w:hint="default"/>
        <w:lang w:val="en-US" w:eastAsia="en-US" w:bidi="ar-SA"/>
      </w:rPr>
    </w:lvl>
    <w:lvl w:ilvl="5" w:tplc="1BA86D76">
      <w:numFmt w:val="bullet"/>
      <w:lvlText w:val="•"/>
      <w:lvlJc w:val="left"/>
      <w:pPr>
        <w:ind w:left="2284" w:hanging="284"/>
      </w:pPr>
      <w:rPr>
        <w:rFonts w:hint="default"/>
        <w:lang w:val="en-US" w:eastAsia="en-US" w:bidi="ar-SA"/>
      </w:rPr>
    </w:lvl>
    <w:lvl w:ilvl="6" w:tplc="DD209880">
      <w:numFmt w:val="bullet"/>
      <w:lvlText w:val="•"/>
      <w:lvlJc w:val="left"/>
      <w:pPr>
        <w:ind w:left="2616" w:hanging="284"/>
      </w:pPr>
      <w:rPr>
        <w:rFonts w:hint="default"/>
        <w:lang w:val="en-US" w:eastAsia="en-US" w:bidi="ar-SA"/>
      </w:rPr>
    </w:lvl>
    <w:lvl w:ilvl="7" w:tplc="CBCC0ED8">
      <w:numFmt w:val="bullet"/>
      <w:lvlText w:val="•"/>
      <w:lvlJc w:val="left"/>
      <w:pPr>
        <w:ind w:left="2949" w:hanging="284"/>
      </w:pPr>
      <w:rPr>
        <w:rFonts w:hint="default"/>
        <w:lang w:val="en-US" w:eastAsia="en-US" w:bidi="ar-SA"/>
      </w:rPr>
    </w:lvl>
    <w:lvl w:ilvl="8" w:tplc="E9C611FC">
      <w:numFmt w:val="bullet"/>
      <w:lvlText w:val="•"/>
      <w:lvlJc w:val="left"/>
      <w:pPr>
        <w:ind w:left="3282" w:hanging="284"/>
      </w:pPr>
      <w:rPr>
        <w:rFonts w:hint="default"/>
        <w:lang w:val="en-US" w:eastAsia="en-US" w:bidi="ar-SA"/>
      </w:rPr>
    </w:lvl>
  </w:abstractNum>
  <w:abstractNum w:abstractNumId="19">
    <w:nsid w:val="372F40A5"/>
    <w:multiLevelType w:val="hybridMultilevel"/>
    <w:tmpl w:val="7B20F26A"/>
    <w:lvl w:ilvl="0" w:tplc="5E7E9DF0">
      <w:numFmt w:val="bullet"/>
      <w:lvlText w:val="•"/>
      <w:lvlJc w:val="left"/>
      <w:pPr>
        <w:ind w:left="613" w:hanging="284"/>
      </w:pPr>
      <w:rPr>
        <w:rFonts w:ascii="Open Sans" w:eastAsia="Open Sans" w:hAnsi="Open Sans" w:cs="Open Sans" w:hint="default"/>
        <w:b w:val="0"/>
        <w:bCs w:val="0"/>
        <w:i w:val="0"/>
        <w:iCs w:val="0"/>
        <w:color w:val="231F20"/>
        <w:w w:val="100"/>
        <w:sz w:val="20"/>
        <w:szCs w:val="20"/>
        <w:lang w:val="en-US" w:eastAsia="en-US" w:bidi="ar-SA"/>
      </w:rPr>
    </w:lvl>
    <w:lvl w:ilvl="1" w:tplc="84A0983A">
      <w:numFmt w:val="bullet"/>
      <w:lvlText w:val="•"/>
      <w:lvlJc w:val="left"/>
      <w:pPr>
        <w:ind w:left="952" w:hanging="284"/>
      </w:pPr>
      <w:rPr>
        <w:rFonts w:hint="default"/>
        <w:lang w:val="en-US" w:eastAsia="en-US" w:bidi="ar-SA"/>
      </w:rPr>
    </w:lvl>
    <w:lvl w:ilvl="2" w:tplc="97DC816C">
      <w:numFmt w:val="bullet"/>
      <w:lvlText w:val="•"/>
      <w:lvlJc w:val="left"/>
      <w:pPr>
        <w:ind w:left="1285" w:hanging="284"/>
      </w:pPr>
      <w:rPr>
        <w:rFonts w:hint="default"/>
        <w:lang w:val="en-US" w:eastAsia="en-US" w:bidi="ar-SA"/>
      </w:rPr>
    </w:lvl>
    <w:lvl w:ilvl="3" w:tplc="70A626DA">
      <w:numFmt w:val="bullet"/>
      <w:lvlText w:val="•"/>
      <w:lvlJc w:val="left"/>
      <w:pPr>
        <w:ind w:left="1618" w:hanging="284"/>
      </w:pPr>
      <w:rPr>
        <w:rFonts w:hint="default"/>
        <w:lang w:val="en-US" w:eastAsia="en-US" w:bidi="ar-SA"/>
      </w:rPr>
    </w:lvl>
    <w:lvl w:ilvl="4" w:tplc="CB866EB6">
      <w:numFmt w:val="bullet"/>
      <w:lvlText w:val="•"/>
      <w:lvlJc w:val="left"/>
      <w:pPr>
        <w:ind w:left="1951" w:hanging="284"/>
      </w:pPr>
      <w:rPr>
        <w:rFonts w:hint="default"/>
        <w:lang w:val="en-US" w:eastAsia="en-US" w:bidi="ar-SA"/>
      </w:rPr>
    </w:lvl>
    <w:lvl w:ilvl="5" w:tplc="A7A2639E">
      <w:numFmt w:val="bullet"/>
      <w:lvlText w:val="•"/>
      <w:lvlJc w:val="left"/>
      <w:pPr>
        <w:ind w:left="2284" w:hanging="284"/>
      </w:pPr>
      <w:rPr>
        <w:rFonts w:hint="default"/>
        <w:lang w:val="en-US" w:eastAsia="en-US" w:bidi="ar-SA"/>
      </w:rPr>
    </w:lvl>
    <w:lvl w:ilvl="6" w:tplc="153E2A76">
      <w:numFmt w:val="bullet"/>
      <w:lvlText w:val="•"/>
      <w:lvlJc w:val="left"/>
      <w:pPr>
        <w:ind w:left="2616" w:hanging="284"/>
      </w:pPr>
      <w:rPr>
        <w:rFonts w:hint="default"/>
        <w:lang w:val="en-US" w:eastAsia="en-US" w:bidi="ar-SA"/>
      </w:rPr>
    </w:lvl>
    <w:lvl w:ilvl="7" w:tplc="4FA6F732">
      <w:numFmt w:val="bullet"/>
      <w:lvlText w:val="•"/>
      <w:lvlJc w:val="left"/>
      <w:pPr>
        <w:ind w:left="2949" w:hanging="284"/>
      </w:pPr>
      <w:rPr>
        <w:rFonts w:hint="default"/>
        <w:lang w:val="en-US" w:eastAsia="en-US" w:bidi="ar-SA"/>
      </w:rPr>
    </w:lvl>
    <w:lvl w:ilvl="8" w:tplc="04DE36C8">
      <w:numFmt w:val="bullet"/>
      <w:lvlText w:val="•"/>
      <w:lvlJc w:val="left"/>
      <w:pPr>
        <w:ind w:left="3282" w:hanging="284"/>
      </w:pPr>
      <w:rPr>
        <w:rFonts w:hint="default"/>
        <w:lang w:val="en-US" w:eastAsia="en-US" w:bidi="ar-SA"/>
      </w:rPr>
    </w:lvl>
  </w:abstractNum>
  <w:abstractNum w:abstractNumId="20">
    <w:nsid w:val="399B20BE"/>
    <w:multiLevelType w:val="hybridMultilevel"/>
    <w:tmpl w:val="A20C4494"/>
    <w:lvl w:ilvl="0" w:tplc="41A02060">
      <w:start w:val="21"/>
      <w:numFmt w:val="decimal"/>
      <w:lvlText w:val="%1"/>
      <w:lvlJc w:val="left"/>
      <w:pPr>
        <w:ind w:left="609" w:hanging="342"/>
        <w:jc w:val="left"/>
      </w:pPr>
      <w:rPr>
        <w:rFonts w:ascii="Open Sans" w:eastAsia="Open Sans" w:hAnsi="Open Sans" w:cs="Open Sans" w:hint="default"/>
        <w:b w:val="0"/>
        <w:bCs w:val="0"/>
        <w:i w:val="0"/>
        <w:iCs w:val="0"/>
        <w:color w:val="231F20"/>
        <w:spacing w:val="-3"/>
        <w:w w:val="100"/>
        <w:sz w:val="18"/>
        <w:szCs w:val="18"/>
        <w:lang w:val="en-US" w:eastAsia="en-US" w:bidi="ar-SA"/>
      </w:rPr>
    </w:lvl>
    <w:lvl w:ilvl="1" w:tplc="6C8E148C">
      <w:numFmt w:val="bullet"/>
      <w:lvlText w:val="•"/>
      <w:lvlJc w:val="left"/>
      <w:pPr>
        <w:ind w:left="1127" w:hanging="342"/>
      </w:pPr>
      <w:rPr>
        <w:rFonts w:hint="default"/>
        <w:lang w:val="en-US" w:eastAsia="en-US" w:bidi="ar-SA"/>
      </w:rPr>
    </w:lvl>
    <w:lvl w:ilvl="2" w:tplc="A89288B8">
      <w:numFmt w:val="bullet"/>
      <w:lvlText w:val="•"/>
      <w:lvlJc w:val="left"/>
      <w:pPr>
        <w:ind w:left="1655" w:hanging="342"/>
      </w:pPr>
      <w:rPr>
        <w:rFonts w:hint="default"/>
        <w:lang w:val="en-US" w:eastAsia="en-US" w:bidi="ar-SA"/>
      </w:rPr>
    </w:lvl>
    <w:lvl w:ilvl="3" w:tplc="8C0E9B62">
      <w:numFmt w:val="bullet"/>
      <w:lvlText w:val="•"/>
      <w:lvlJc w:val="left"/>
      <w:pPr>
        <w:ind w:left="2183" w:hanging="342"/>
      </w:pPr>
      <w:rPr>
        <w:rFonts w:hint="default"/>
        <w:lang w:val="en-US" w:eastAsia="en-US" w:bidi="ar-SA"/>
      </w:rPr>
    </w:lvl>
    <w:lvl w:ilvl="4" w:tplc="8D6C05C6">
      <w:numFmt w:val="bullet"/>
      <w:lvlText w:val="•"/>
      <w:lvlJc w:val="left"/>
      <w:pPr>
        <w:ind w:left="2711" w:hanging="342"/>
      </w:pPr>
      <w:rPr>
        <w:rFonts w:hint="default"/>
        <w:lang w:val="en-US" w:eastAsia="en-US" w:bidi="ar-SA"/>
      </w:rPr>
    </w:lvl>
    <w:lvl w:ilvl="5" w:tplc="C6D45B62">
      <w:numFmt w:val="bullet"/>
      <w:lvlText w:val="•"/>
      <w:lvlJc w:val="left"/>
      <w:pPr>
        <w:ind w:left="3239" w:hanging="342"/>
      </w:pPr>
      <w:rPr>
        <w:rFonts w:hint="default"/>
        <w:lang w:val="en-US" w:eastAsia="en-US" w:bidi="ar-SA"/>
      </w:rPr>
    </w:lvl>
    <w:lvl w:ilvl="6" w:tplc="1AB289BC">
      <w:numFmt w:val="bullet"/>
      <w:lvlText w:val="•"/>
      <w:lvlJc w:val="left"/>
      <w:pPr>
        <w:ind w:left="3767" w:hanging="342"/>
      </w:pPr>
      <w:rPr>
        <w:rFonts w:hint="default"/>
        <w:lang w:val="en-US" w:eastAsia="en-US" w:bidi="ar-SA"/>
      </w:rPr>
    </w:lvl>
    <w:lvl w:ilvl="7" w:tplc="9342D2A4">
      <w:numFmt w:val="bullet"/>
      <w:lvlText w:val="•"/>
      <w:lvlJc w:val="left"/>
      <w:pPr>
        <w:ind w:left="4295" w:hanging="342"/>
      </w:pPr>
      <w:rPr>
        <w:rFonts w:hint="default"/>
        <w:lang w:val="en-US" w:eastAsia="en-US" w:bidi="ar-SA"/>
      </w:rPr>
    </w:lvl>
    <w:lvl w:ilvl="8" w:tplc="5B8A1812">
      <w:numFmt w:val="bullet"/>
      <w:lvlText w:val="•"/>
      <w:lvlJc w:val="left"/>
      <w:pPr>
        <w:ind w:left="4823" w:hanging="342"/>
      </w:pPr>
      <w:rPr>
        <w:rFonts w:hint="default"/>
        <w:lang w:val="en-US" w:eastAsia="en-US" w:bidi="ar-SA"/>
      </w:rPr>
    </w:lvl>
  </w:abstractNum>
  <w:abstractNum w:abstractNumId="21">
    <w:nsid w:val="399D6887"/>
    <w:multiLevelType w:val="hybridMultilevel"/>
    <w:tmpl w:val="DFAECA3C"/>
    <w:lvl w:ilvl="0" w:tplc="C63EAD8E">
      <w:start w:val="1"/>
      <w:numFmt w:val="decimal"/>
      <w:lvlText w:val="%1."/>
      <w:lvlJc w:val="left"/>
      <w:pPr>
        <w:ind w:left="720" w:hanging="360"/>
      </w:pPr>
      <w:rPr>
        <w:rFonts w:ascii="OpenSans-Regular" w:hAnsi="OpenSans-Regular"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A64517"/>
    <w:multiLevelType w:val="hybridMultilevel"/>
    <w:tmpl w:val="93886474"/>
    <w:lvl w:ilvl="0" w:tplc="1DD61C5A">
      <w:start w:val="1"/>
      <w:numFmt w:val="lowerLetter"/>
      <w:lvlText w:val="(%1)"/>
      <w:lvlJc w:val="left"/>
      <w:pPr>
        <w:ind w:left="777"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25720B70">
      <w:numFmt w:val="bullet"/>
      <w:lvlText w:val="•"/>
      <w:lvlJc w:val="left"/>
      <w:pPr>
        <w:ind w:left="1237" w:hanging="360"/>
      </w:pPr>
      <w:rPr>
        <w:rFonts w:hint="default"/>
        <w:lang w:val="en-US" w:eastAsia="en-US" w:bidi="ar-SA"/>
      </w:rPr>
    </w:lvl>
    <w:lvl w:ilvl="2" w:tplc="4D54DE12">
      <w:numFmt w:val="bullet"/>
      <w:lvlText w:val="•"/>
      <w:lvlJc w:val="left"/>
      <w:pPr>
        <w:ind w:left="1695" w:hanging="360"/>
      </w:pPr>
      <w:rPr>
        <w:rFonts w:hint="default"/>
        <w:lang w:val="en-US" w:eastAsia="en-US" w:bidi="ar-SA"/>
      </w:rPr>
    </w:lvl>
    <w:lvl w:ilvl="3" w:tplc="1AFC85C2">
      <w:numFmt w:val="bullet"/>
      <w:lvlText w:val="•"/>
      <w:lvlJc w:val="left"/>
      <w:pPr>
        <w:ind w:left="2152" w:hanging="360"/>
      </w:pPr>
      <w:rPr>
        <w:rFonts w:hint="default"/>
        <w:lang w:val="en-US" w:eastAsia="en-US" w:bidi="ar-SA"/>
      </w:rPr>
    </w:lvl>
    <w:lvl w:ilvl="4" w:tplc="EF8A22D8">
      <w:numFmt w:val="bullet"/>
      <w:lvlText w:val="•"/>
      <w:lvlJc w:val="left"/>
      <w:pPr>
        <w:ind w:left="2610" w:hanging="360"/>
      </w:pPr>
      <w:rPr>
        <w:rFonts w:hint="default"/>
        <w:lang w:val="en-US" w:eastAsia="en-US" w:bidi="ar-SA"/>
      </w:rPr>
    </w:lvl>
    <w:lvl w:ilvl="5" w:tplc="238E4C9A">
      <w:numFmt w:val="bullet"/>
      <w:lvlText w:val="•"/>
      <w:lvlJc w:val="left"/>
      <w:pPr>
        <w:ind w:left="3067" w:hanging="360"/>
      </w:pPr>
      <w:rPr>
        <w:rFonts w:hint="default"/>
        <w:lang w:val="en-US" w:eastAsia="en-US" w:bidi="ar-SA"/>
      </w:rPr>
    </w:lvl>
    <w:lvl w:ilvl="6" w:tplc="15F80BCC">
      <w:numFmt w:val="bullet"/>
      <w:lvlText w:val="•"/>
      <w:lvlJc w:val="left"/>
      <w:pPr>
        <w:ind w:left="3525" w:hanging="360"/>
      </w:pPr>
      <w:rPr>
        <w:rFonts w:hint="default"/>
        <w:lang w:val="en-US" w:eastAsia="en-US" w:bidi="ar-SA"/>
      </w:rPr>
    </w:lvl>
    <w:lvl w:ilvl="7" w:tplc="D05837CA">
      <w:numFmt w:val="bullet"/>
      <w:lvlText w:val="•"/>
      <w:lvlJc w:val="left"/>
      <w:pPr>
        <w:ind w:left="3982" w:hanging="360"/>
      </w:pPr>
      <w:rPr>
        <w:rFonts w:hint="default"/>
        <w:lang w:val="en-US" w:eastAsia="en-US" w:bidi="ar-SA"/>
      </w:rPr>
    </w:lvl>
    <w:lvl w:ilvl="8" w:tplc="D23A727C">
      <w:numFmt w:val="bullet"/>
      <w:lvlText w:val="•"/>
      <w:lvlJc w:val="left"/>
      <w:pPr>
        <w:ind w:left="4440" w:hanging="360"/>
      </w:pPr>
      <w:rPr>
        <w:rFonts w:hint="default"/>
        <w:lang w:val="en-US" w:eastAsia="en-US" w:bidi="ar-SA"/>
      </w:rPr>
    </w:lvl>
  </w:abstractNum>
  <w:abstractNum w:abstractNumId="23">
    <w:nsid w:val="39FA6CF5"/>
    <w:multiLevelType w:val="hybridMultilevel"/>
    <w:tmpl w:val="6A92FA72"/>
    <w:lvl w:ilvl="0" w:tplc="7DA8002E">
      <w:start w:val="1"/>
      <w:numFmt w:val="lowerLetter"/>
      <w:lvlText w:val="(%1)"/>
      <w:lvlJc w:val="left"/>
      <w:pPr>
        <w:ind w:left="777"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3ECEF8B4">
      <w:numFmt w:val="bullet"/>
      <w:lvlText w:val="•"/>
      <w:lvlJc w:val="left"/>
      <w:pPr>
        <w:ind w:left="1238" w:hanging="360"/>
      </w:pPr>
      <w:rPr>
        <w:rFonts w:hint="default"/>
        <w:lang w:val="en-US" w:eastAsia="en-US" w:bidi="ar-SA"/>
      </w:rPr>
    </w:lvl>
    <w:lvl w:ilvl="2" w:tplc="B81CB256">
      <w:numFmt w:val="bullet"/>
      <w:lvlText w:val="•"/>
      <w:lvlJc w:val="left"/>
      <w:pPr>
        <w:ind w:left="1697" w:hanging="360"/>
      </w:pPr>
      <w:rPr>
        <w:rFonts w:hint="default"/>
        <w:lang w:val="en-US" w:eastAsia="en-US" w:bidi="ar-SA"/>
      </w:rPr>
    </w:lvl>
    <w:lvl w:ilvl="3" w:tplc="3294E0A2">
      <w:numFmt w:val="bullet"/>
      <w:lvlText w:val="•"/>
      <w:lvlJc w:val="left"/>
      <w:pPr>
        <w:ind w:left="2156" w:hanging="360"/>
      </w:pPr>
      <w:rPr>
        <w:rFonts w:hint="default"/>
        <w:lang w:val="en-US" w:eastAsia="en-US" w:bidi="ar-SA"/>
      </w:rPr>
    </w:lvl>
    <w:lvl w:ilvl="4" w:tplc="35880C5A">
      <w:numFmt w:val="bullet"/>
      <w:lvlText w:val="•"/>
      <w:lvlJc w:val="left"/>
      <w:pPr>
        <w:ind w:left="2615" w:hanging="360"/>
      </w:pPr>
      <w:rPr>
        <w:rFonts w:hint="default"/>
        <w:lang w:val="en-US" w:eastAsia="en-US" w:bidi="ar-SA"/>
      </w:rPr>
    </w:lvl>
    <w:lvl w:ilvl="5" w:tplc="5A7CD99A">
      <w:numFmt w:val="bullet"/>
      <w:lvlText w:val="•"/>
      <w:lvlJc w:val="left"/>
      <w:pPr>
        <w:ind w:left="3074" w:hanging="360"/>
      </w:pPr>
      <w:rPr>
        <w:rFonts w:hint="default"/>
        <w:lang w:val="en-US" w:eastAsia="en-US" w:bidi="ar-SA"/>
      </w:rPr>
    </w:lvl>
    <w:lvl w:ilvl="6" w:tplc="A2A4EE64">
      <w:numFmt w:val="bullet"/>
      <w:lvlText w:val="•"/>
      <w:lvlJc w:val="left"/>
      <w:pPr>
        <w:ind w:left="3533" w:hanging="360"/>
      </w:pPr>
      <w:rPr>
        <w:rFonts w:hint="default"/>
        <w:lang w:val="en-US" w:eastAsia="en-US" w:bidi="ar-SA"/>
      </w:rPr>
    </w:lvl>
    <w:lvl w:ilvl="7" w:tplc="26667A1A">
      <w:numFmt w:val="bullet"/>
      <w:lvlText w:val="•"/>
      <w:lvlJc w:val="left"/>
      <w:pPr>
        <w:ind w:left="3992" w:hanging="360"/>
      </w:pPr>
      <w:rPr>
        <w:rFonts w:hint="default"/>
        <w:lang w:val="en-US" w:eastAsia="en-US" w:bidi="ar-SA"/>
      </w:rPr>
    </w:lvl>
    <w:lvl w:ilvl="8" w:tplc="A94A2E18">
      <w:numFmt w:val="bullet"/>
      <w:lvlText w:val="•"/>
      <w:lvlJc w:val="left"/>
      <w:pPr>
        <w:ind w:left="4451" w:hanging="360"/>
      </w:pPr>
      <w:rPr>
        <w:rFonts w:hint="default"/>
        <w:lang w:val="en-US" w:eastAsia="en-US" w:bidi="ar-SA"/>
      </w:rPr>
    </w:lvl>
  </w:abstractNum>
  <w:abstractNum w:abstractNumId="24">
    <w:nsid w:val="418A12F2"/>
    <w:multiLevelType w:val="hybridMultilevel"/>
    <w:tmpl w:val="29169E78"/>
    <w:lvl w:ilvl="0" w:tplc="E75AE7E8">
      <w:start w:val="1"/>
      <w:numFmt w:val="lowerLetter"/>
      <w:lvlText w:val="(%1)"/>
      <w:lvlJc w:val="left"/>
      <w:pPr>
        <w:ind w:left="787"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4AD4400A">
      <w:start w:val="1"/>
      <w:numFmt w:val="lowerRoman"/>
      <w:lvlText w:val="%2."/>
      <w:lvlJc w:val="left"/>
      <w:pPr>
        <w:ind w:left="1298" w:hanging="462"/>
        <w:jc w:val="right"/>
      </w:pPr>
      <w:rPr>
        <w:rFonts w:ascii="Open Sans" w:eastAsia="Open Sans" w:hAnsi="Open Sans" w:cs="Open Sans" w:hint="default"/>
        <w:b w:val="0"/>
        <w:bCs w:val="0"/>
        <w:i w:val="0"/>
        <w:iCs w:val="0"/>
        <w:color w:val="231F20"/>
        <w:spacing w:val="-1"/>
        <w:w w:val="100"/>
        <w:sz w:val="20"/>
        <w:szCs w:val="20"/>
        <w:lang w:val="en-US" w:eastAsia="en-US" w:bidi="ar-SA"/>
      </w:rPr>
    </w:lvl>
    <w:lvl w:ilvl="2" w:tplc="22E4F7DC">
      <w:numFmt w:val="bullet"/>
      <w:lvlText w:val="•"/>
      <w:lvlJc w:val="left"/>
      <w:pPr>
        <w:ind w:left="1778" w:hanging="462"/>
      </w:pPr>
      <w:rPr>
        <w:rFonts w:hint="default"/>
        <w:lang w:val="en-US" w:eastAsia="en-US" w:bidi="ar-SA"/>
      </w:rPr>
    </w:lvl>
    <w:lvl w:ilvl="3" w:tplc="51AEEDA0">
      <w:numFmt w:val="bullet"/>
      <w:lvlText w:val="•"/>
      <w:lvlJc w:val="left"/>
      <w:pPr>
        <w:ind w:left="2257" w:hanging="462"/>
      </w:pPr>
      <w:rPr>
        <w:rFonts w:hint="default"/>
        <w:lang w:val="en-US" w:eastAsia="en-US" w:bidi="ar-SA"/>
      </w:rPr>
    </w:lvl>
    <w:lvl w:ilvl="4" w:tplc="9A9CC12C">
      <w:numFmt w:val="bullet"/>
      <w:lvlText w:val="•"/>
      <w:lvlJc w:val="left"/>
      <w:pPr>
        <w:ind w:left="2735" w:hanging="462"/>
      </w:pPr>
      <w:rPr>
        <w:rFonts w:hint="default"/>
        <w:lang w:val="en-US" w:eastAsia="en-US" w:bidi="ar-SA"/>
      </w:rPr>
    </w:lvl>
    <w:lvl w:ilvl="5" w:tplc="4D02C4B0">
      <w:numFmt w:val="bullet"/>
      <w:lvlText w:val="•"/>
      <w:lvlJc w:val="left"/>
      <w:pPr>
        <w:ind w:left="3214" w:hanging="462"/>
      </w:pPr>
      <w:rPr>
        <w:rFonts w:hint="default"/>
        <w:lang w:val="en-US" w:eastAsia="en-US" w:bidi="ar-SA"/>
      </w:rPr>
    </w:lvl>
    <w:lvl w:ilvl="6" w:tplc="3B14D91E">
      <w:numFmt w:val="bullet"/>
      <w:lvlText w:val="•"/>
      <w:lvlJc w:val="left"/>
      <w:pPr>
        <w:ind w:left="3692" w:hanging="462"/>
      </w:pPr>
      <w:rPr>
        <w:rFonts w:hint="default"/>
        <w:lang w:val="en-US" w:eastAsia="en-US" w:bidi="ar-SA"/>
      </w:rPr>
    </w:lvl>
    <w:lvl w:ilvl="7" w:tplc="CD1E88B8">
      <w:numFmt w:val="bullet"/>
      <w:lvlText w:val="•"/>
      <w:lvlJc w:val="left"/>
      <w:pPr>
        <w:ind w:left="4171" w:hanging="462"/>
      </w:pPr>
      <w:rPr>
        <w:rFonts w:hint="default"/>
        <w:lang w:val="en-US" w:eastAsia="en-US" w:bidi="ar-SA"/>
      </w:rPr>
    </w:lvl>
    <w:lvl w:ilvl="8" w:tplc="8AD8F676">
      <w:numFmt w:val="bullet"/>
      <w:lvlText w:val="•"/>
      <w:lvlJc w:val="left"/>
      <w:pPr>
        <w:ind w:left="4649" w:hanging="462"/>
      </w:pPr>
      <w:rPr>
        <w:rFonts w:hint="default"/>
        <w:lang w:val="en-US" w:eastAsia="en-US" w:bidi="ar-SA"/>
      </w:rPr>
    </w:lvl>
  </w:abstractNum>
  <w:abstractNum w:abstractNumId="25">
    <w:nsid w:val="41E234BA"/>
    <w:multiLevelType w:val="hybridMultilevel"/>
    <w:tmpl w:val="1C22BCA4"/>
    <w:lvl w:ilvl="0" w:tplc="8D568EDA">
      <w:numFmt w:val="bullet"/>
      <w:lvlText w:val="•"/>
      <w:lvlJc w:val="left"/>
      <w:pPr>
        <w:ind w:left="613" w:hanging="284"/>
      </w:pPr>
      <w:rPr>
        <w:rFonts w:ascii="Open Sans" w:eastAsia="Open Sans" w:hAnsi="Open Sans" w:cs="Open Sans" w:hint="default"/>
        <w:b w:val="0"/>
        <w:bCs w:val="0"/>
        <w:i w:val="0"/>
        <w:iCs w:val="0"/>
        <w:color w:val="231F20"/>
        <w:w w:val="100"/>
        <w:sz w:val="20"/>
        <w:szCs w:val="20"/>
        <w:lang w:val="en-US" w:eastAsia="en-US" w:bidi="ar-SA"/>
      </w:rPr>
    </w:lvl>
    <w:lvl w:ilvl="1" w:tplc="C67E6594">
      <w:numFmt w:val="bullet"/>
      <w:lvlText w:val="•"/>
      <w:lvlJc w:val="left"/>
      <w:pPr>
        <w:ind w:left="952" w:hanging="284"/>
      </w:pPr>
      <w:rPr>
        <w:rFonts w:hint="default"/>
        <w:lang w:val="en-US" w:eastAsia="en-US" w:bidi="ar-SA"/>
      </w:rPr>
    </w:lvl>
    <w:lvl w:ilvl="2" w:tplc="5B7ABA0C">
      <w:numFmt w:val="bullet"/>
      <w:lvlText w:val="•"/>
      <w:lvlJc w:val="left"/>
      <w:pPr>
        <w:ind w:left="1285" w:hanging="284"/>
      </w:pPr>
      <w:rPr>
        <w:rFonts w:hint="default"/>
        <w:lang w:val="en-US" w:eastAsia="en-US" w:bidi="ar-SA"/>
      </w:rPr>
    </w:lvl>
    <w:lvl w:ilvl="3" w:tplc="15FA7930">
      <w:numFmt w:val="bullet"/>
      <w:lvlText w:val="•"/>
      <w:lvlJc w:val="left"/>
      <w:pPr>
        <w:ind w:left="1618" w:hanging="284"/>
      </w:pPr>
      <w:rPr>
        <w:rFonts w:hint="default"/>
        <w:lang w:val="en-US" w:eastAsia="en-US" w:bidi="ar-SA"/>
      </w:rPr>
    </w:lvl>
    <w:lvl w:ilvl="4" w:tplc="CCDC9894">
      <w:numFmt w:val="bullet"/>
      <w:lvlText w:val="•"/>
      <w:lvlJc w:val="left"/>
      <w:pPr>
        <w:ind w:left="1951" w:hanging="284"/>
      </w:pPr>
      <w:rPr>
        <w:rFonts w:hint="default"/>
        <w:lang w:val="en-US" w:eastAsia="en-US" w:bidi="ar-SA"/>
      </w:rPr>
    </w:lvl>
    <w:lvl w:ilvl="5" w:tplc="025CED40">
      <w:numFmt w:val="bullet"/>
      <w:lvlText w:val="•"/>
      <w:lvlJc w:val="left"/>
      <w:pPr>
        <w:ind w:left="2284" w:hanging="284"/>
      </w:pPr>
      <w:rPr>
        <w:rFonts w:hint="default"/>
        <w:lang w:val="en-US" w:eastAsia="en-US" w:bidi="ar-SA"/>
      </w:rPr>
    </w:lvl>
    <w:lvl w:ilvl="6" w:tplc="326CE2B0">
      <w:numFmt w:val="bullet"/>
      <w:lvlText w:val="•"/>
      <w:lvlJc w:val="left"/>
      <w:pPr>
        <w:ind w:left="2616" w:hanging="284"/>
      </w:pPr>
      <w:rPr>
        <w:rFonts w:hint="default"/>
        <w:lang w:val="en-US" w:eastAsia="en-US" w:bidi="ar-SA"/>
      </w:rPr>
    </w:lvl>
    <w:lvl w:ilvl="7" w:tplc="1AC8F2A6">
      <w:numFmt w:val="bullet"/>
      <w:lvlText w:val="•"/>
      <w:lvlJc w:val="left"/>
      <w:pPr>
        <w:ind w:left="2949" w:hanging="284"/>
      </w:pPr>
      <w:rPr>
        <w:rFonts w:hint="default"/>
        <w:lang w:val="en-US" w:eastAsia="en-US" w:bidi="ar-SA"/>
      </w:rPr>
    </w:lvl>
    <w:lvl w:ilvl="8" w:tplc="7CDA34AE">
      <w:numFmt w:val="bullet"/>
      <w:lvlText w:val="•"/>
      <w:lvlJc w:val="left"/>
      <w:pPr>
        <w:ind w:left="3282" w:hanging="284"/>
      </w:pPr>
      <w:rPr>
        <w:rFonts w:hint="default"/>
        <w:lang w:val="en-US" w:eastAsia="en-US" w:bidi="ar-SA"/>
      </w:rPr>
    </w:lvl>
  </w:abstractNum>
  <w:abstractNum w:abstractNumId="26">
    <w:nsid w:val="44721648"/>
    <w:multiLevelType w:val="hybridMultilevel"/>
    <w:tmpl w:val="0C7C5A6A"/>
    <w:lvl w:ilvl="0" w:tplc="0E529E34">
      <w:start w:val="1"/>
      <w:numFmt w:val="decimal"/>
      <w:lvlText w:val="%1."/>
      <w:lvlJc w:val="left"/>
      <w:pPr>
        <w:ind w:left="947" w:hanging="397"/>
        <w:jc w:val="left"/>
      </w:pPr>
      <w:rPr>
        <w:rFonts w:ascii="Open Sans" w:eastAsia="Open Sans" w:hAnsi="Open Sans" w:cs="Open Sans" w:hint="default"/>
        <w:b w:val="0"/>
        <w:bCs w:val="0"/>
        <w:i w:val="0"/>
        <w:iCs w:val="0"/>
        <w:color w:val="FFFFFF"/>
        <w:spacing w:val="-11"/>
        <w:w w:val="100"/>
        <w:sz w:val="20"/>
        <w:szCs w:val="20"/>
        <w:lang w:val="en-US" w:eastAsia="en-US" w:bidi="ar-SA"/>
      </w:rPr>
    </w:lvl>
    <w:lvl w:ilvl="1" w:tplc="A8265E3A">
      <w:start w:val="1"/>
      <w:numFmt w:val="decimal"/>
      <w:lvlText w:val="%1.%2"/>
      <w:lvlJc w:val="left"/>
      <w:pPr>
        <w:ind w:left="1344" w:hanging="397"/>
        <w:jc w:val="left"/>
      </w:pPr>
      <w:rPr>
        <w:rFonts w:ascii="Open Sans" w:eastAsia="Open Sans" w:hAnsi="Open Sans" w:cs="Open Sans" w:hint="default"/>
        <w:b w:val="0"/>
        <w:bCs w:val="0"/>
        <w:i w:val="0"/>
        <w:iCs w:val="0"/>
        <w:color w:val="FFFFFF"/>
        <w:spacing w:val="-16"/>
        <w:w w:val="100"/>
        <w:sz w:val="20"/>
        <w:szCs w:val="20"/>
        <w:lang w:val="en-US" w:eastAsia="en-US" w:bidi="ar-SA"/>
      </w:rPr>
    </w:lvl>
    <w:lvl w:ilvl="2" w:tplc="4344136C">
      <w:start w:val="1"/>
      <w:numFmt w:val="lowerLetter"/>
      <w:lvlText w:val="(%3)"/>
      <w:lvlJc w:val="left"/>
      <w:pPr>
        <w:ind w:left="1684" w:hanging="341"/>
        <w:jc w:val="left"/>
      </w:pPr>
      <w:rPr>
        <w:rFonts w:hint="default"/>
        <w:spacing w:val="-7"/>
        <w:w w:val="100"/>
        <w:lang w:val="en-US" w:eastAsia="en-US" w:bidi="ar-SA"/>
      </w:rPr>
    </w:lvl>
    <w:lvl w:ilvl="3" w:tplc="9A9A8296">
      <w:numFmt w:val="bullet"/>
      <w:lvlText w:val="•"/>
      <w:lvlJc w:val="left"/>
      <w:pPr>
        <w:ind w:left="2878" w:hanging="341"/>
      </w:pPr>
      <w:rPr>
        <w:rFonts w:hint="default"/>
        <w:lang w:val="en-US" w:eastAsia="en-US" w:bidi="ar-SA"/>
      </w:rPr>
    </w:lvl>
    <w:lvl w:ilvl="4" w:tplc="2E18D7DE">
      <w:numFmt w:val="bullet"/>
      <w:lvlText w:val="•"/>
      <w:lvlJc w:val="left"/>
      <w:pPr>
        <w:ind w:left="4076" w:hanging="341"/>
      </w:pPr>
      <w:rPr>
        <w:rFonts w:hint="default"/>
        <w:lang w:val="en-US" w:eastAsia="en-US" w:bidi="ar-SA"/>
      </w:rPr>
    </w:lvl>
    <w:lvl w:ilvl="5" w:tplc="1D8AB842">
      <w:numFmt w:val="bullet"/>
      <w:lvlText w:val="•"/>
      <w:lvlJc w:val="left"/>
      <w:pPr>
        <w:ind w:left="5274" w:hanging="341"/>
      </w:pPr>
      <w:rPr>
        <w:rFonts w:hint="default"/>
        <w:lang w:val="en-US" w:eastAsia="en-US" w:bidi="ar-SA"/>
      </w:rPr>
    </w:lvl>
    <w:lvl w:ilvl="6" w:tplc="2D92C008">
      <w:numFmt w:val="bullet"/>
      <w:lvlText w:val="•"/>
      <w:lvlJc w:val="left"/>
      <w:pPr>
        <w:ind w:left="6472" w:hanging="341"/>
      </w:pPr>
      <w:rPr>
        <w:rFonts w:hint="default"/>
        <w:lang w:val="en-US" w:eastAsia="en-US" w:bidi="ar-SA"/>
      </w:rPr>
    </w:lvl>
    <w:lvl w:ilvl="7" w:tplc="9B06CCB2">
      <w:numFmt w:val="bullet"/>
      <w:lvlText w:val="•"/>
      <w:lvlJc w:val="left"/>
      <w:pPr>
        <w:ind w:left="7670" w:hanging="341"/>
      </w:pPr>
      <w:rPr>
        <w:rFonts w:hint="default"/>
        <w:lang w:val="en-US" w:eastAsia="en-US" w:bidi="ar-SA"/>
      </w:rPr>
    </w:lvl>
    <w:lvl w:ilvl="8" w:tplc="54BE927C">
      <w:numFmt w:val="bullet"/>
      <w:lvlText w:val="•"/>
      <w:lvlJc w:val="left"/>
      <w:pPr>
        <w:ind w:left="8869" w:hanging="341"/>
      </w:pPr>
      <w:rPr>
        <w:rFonts w:hint="default"/>
        <w:lang w:val="en-US" w:eastAsia="en-US" w:bidi="ar-SA"/>
      </w:rPr>
    </w:lvl>
  </w:abstractNum>
  <w:abstractNum w:abstractNumId="27">
    <w:nsid w:val="478B6F45"/>
    <w:multiLevelType w:val="hybridMultilevel"/>
    <w:tmpl w:val="7F0ED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B10EA8"/>
    <w:multiLevelType w:val="hybridMultilevel"/>
    <w:tmpl w:val="C4F0C83C"/>
    <w:lvl w:ilvl="0" w:tplc="28F006F4">
      <w:start w:val="1"/>
      <w:numFmt w:val="lowerLetter"/>
      <w:lvlText w:val="(%1)"/>
      <w:lvlJc w:val="left"/>
      <w:pPr>
        <w:ind w:left="896"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1A06A6D6">
      <w:numFmt w:val="bullet"/>
      <w:lvlText w:val="•"/>
      <w:lvlJc w:val="left"/>
      <w:pPr>
        <w:ind w:left="1381" w:hanging="360"/>
      </w:pPr>
      <w:rPr>
        <w:rFonts w:hint="default"/>
        <w:lang w:val="en-US" w:eastAsia="en-US" w:bidi="ar-SA"/>
      </w:rPr>
    </w:lvl>
    <w:lvl w:ilvl="2" w:tplc="EB0EFC40">
      <w:numFmt w:val="bullet"/>
      <w:lvlText w:val="•"/>
      <w:lvlJc w:val="left"/>
      <w:pPr>
        <w:ind w:left="1863" w:hanging="360"/>
      </w:pPr>
      <w:rPr>
        <w:rFonts w:hint="default"/>
        <w:lang w:val="en-US" w:eastAsia="en-US" w:bidi="ar-SA"/>
      </w:rPr>
    </w:lvl>
    <w:lvl w:ilvl="3" w:tplc="D9E83EAC">
      <w:numFmt w:val="bullet"/>
      <w:lvlText w:val="•"/>
      <w:lvlJc w:val="left"/>
      <w:pPr>
        <w:ind w:left="2344" w:hanging="360"/>
      </w:pPr>
      <w:rPr>
        <w:rFonts w:hint="default"/>
        <w:lang w:val="en-US" w:eastAsia="en-US" w:bidi="ar-SA"/>
      </w:rPr>
    </w:lvl>
    <w:lvl w:ilvl="4" w:tplc="C44E5A38">
      <w:numFmt w:val="bullet"/>
      <w:lvlText w:val="•"/>
      <w:lvlJc w:val="left"/>
      <w:pPr>
        <w:ind w:left="2826" w:hanging="360"/>
      </w:pPr>
      <w:rPr>
        <w:rFonts w:hint="default"/>
        <w:lang w:val="en-US" w:eastAsia="en-US" w:bidi="ar-SA"/>
      </w:rPr>
    </w:lvl>
    <w:lvl w:ilvl="5" w:tplc="A13E61B2">
      <w:numFmt w:val="bullet"/>
      <w:lvlText w:val="•"/>
      <w:lvlJc w:val="left"/>
      <w:pPr>
        <w:ind w:left="3307" w:hanging="360"/>
      </w:pPr>
      <w:rPr>
        <w:rFonts w:hint="default"/>
        <w:lang w:val="en-US" w:eastAsia="en-US" w:bidi="ar-SA"/>
      </w:rPr>
    </w:lvl>
    <w:lvl w:ilvl="6" w:tplc="78A4987E">
      <w:numFmt w:val="bullet"/>
      <w:lvlText w:val="•"/>
      <w:lvlJc w:val="left"/>
      <w:pPr>
        <w:ind w:left="3789" w:hanging="360"/>
      </w:pPr>
      <w:rPr>
        <w:rFonts w:hint="default"/>
        <w:lang w:val="en-US" w:eastAsia="en-US" w:bidi="ar-SA"/>
      </w:rPr>
    </w:lvl>
    <w:lvl w:ilvl="7" w:tplc="994A554C">
      <w:numFmt w:val="bullet"/>
      <w:lvlText w:val="•"/>
      <w:lvlJc w:val="left"/>
      <w:pPr>
        <w:ind w:left="4270" w:hanging="360"/>
      </w:pPr>
      <w:rPr>
        <w:rFonts w:hint="default"/>
        <w:lang w:val="en-US" w:eastAsia="en-US" w:bidi="ar-SA"/>
      </w:rPr>
    </w:lvl>
    <w:lvl w:ilvl="8" w:tplc="CE644E96">
      <w:numFmt w:val="bullet"/>
      <w:lvlText w:val="•"/>
      <w:lvlJc w:val="left"/>
      <w:pPr>
        <w:ind w:left="4752" w:hanging="360"/>
      </w:pPr>
      <w:rPr>
        <w:rFonts w:hint="default"/>
        <w:lang w:val="en-US" w:eastAsia="en-US" w:bidi="ar-SA"/>
      </w:rPr>
    </w:lvl>
  </w:abstractNum>
  <w:abstractNum w:abstractNumId="29">
    <w:nsid w:val="4E6715A9"/>
    <w:multiLevelType w:val="hybridMultilevel"/>
    <w:tmpl w:val="60FE5FBA"/>
    <w:lvl w:ilvl="0" w:tplc="D624A1F0">
      <w:start w:val="1"/>
      <w:numFmt w:val="lowerLetter"/>
      <w:lvlText w:val="(%1)"/>
      <w:lvlJc w:val="left"/>
      <w:pPr>
        <w:ind w:left="753" w:hanging="360"/>
        <w:jc w:val="right"/>
      </w:pPr>
      <w:rPr>
        <w:rFonts w:ascii="Open Sans" w:eastAsia="Open Sans" w:hAnsi="Open Sans" w:cs="Open Sans" w:hint="default"/>
        <w:b w:val="0"/>
        <w:bCs w:val="0"/>
        <w:i w:val="0"/>
        <w:iCs w:val="0"/>
        <w:color w:val="231F20"/>
        <w:spacing w:val="-1"/>
        <w:w w:val="100"/>
        <w:sz w:val="20"/>
        <w:szCs w:val="20"/>
        <w:lang w:val="en-US" w:eastAsia="en-US" w:bidi="ar-SA"/>
      </w:rPr>
    </w:lvl>
    <w:lvl w:ilvl="1" w:tplc="E184154C">
      <w:start w:val="1"/>
      <w:numFmt w:val="lowerRoman"/>
      <w:lvlText w:val="%2."/>
      <w:lvlJc w:val="left"/>
      <w:pPr>
        <w:ind w:left="1263" w:hanging="462"/>
        <w:jc w:val="right"/>
      </w:pPr>
      <w:rPr>
        <w:rFonts w:ascii="Open Sans" w:eastAsia="Open Sans" w:hAnsi="Open Sans" w:cs="Open Sans" w:hint="default"/>
        <w:b w:val="0"/>
        <w:bCs w:val="0"/>
        <w:i w:val="0"/>
        <w:iCs w:val="0"/>
        <w:color w:val="231F20"/>
        <w:spacing w:val="-1"/>
        <w:w w:val="100"/>
        <w:sz w:val="20"/>
        <w:szCs w:val="20"/>
        <w:lang w:val="en-US" w:eastAsia="en-US" w:bidi="ar-SA"/>
      </w:rPr>
    </w:lvl>
    <w:lvl w:ilvl="2" w:tplc="891A2D80">
      <w:numFmt w:val="bullet"/>
      <w:lvlText w:val="•"/>
      <w:lvlJc w:val="left"/>
      <w:pPr>
        <w:ind w:left="1770" w:hanging="462"/>
      </w:pPr>
      <w:rPr>
        <w:rFonts w:hint="default"/>
        <w:lang w:val="en-US" w:eastAsia="en-US" w:bidi="ar-SA"/>
      </w:rPr>
    </w:lvl>
    <w:lvl w:ilvl="3" w:tplc="D05E6368">
      <w:numFmt w:val="bullet"/>
      <w:lvlText w:val="•"/>
      <w:lvlJc w:val="left"/>
      <w:pPr>
        <w:ind w:left="2281" w:hanging="462"/>
      </w:pPr>
      <w:rPr>
        <w:rFonts w:hint="default"/>
        <w:lang w:val="en-US" w:eastAsia="en-US" w:bidi="ar-SA"/>
      </w:rPr>
    </w:lvl>
    <w:lvl w:ilvl="4" w:tplc="E7D4546A">
      <w:numFmt w:val="bullet"/>
      <w:lvlText w:val="•"/>
      <w:lvlJc w:val="left"/>
      <w:pPr>
        <w:ind w:left="2791" w:hanging="462"/>
      </w:pPr>
      <w:rPr>
        <w:rFonts w:hint="default"/>
        <w:lang w:val="en-US" w:eastAsia="en-US" w:bidi="ar-SA"/>
      </w:rPr>
    </w:lvl>
    <w:lvl w:ilvl="5" w:tplc="BB461184">
      <w:numFmt w:val="bullet"/>
      <w:lvlText w:val="•"/>
      <w:lvlJc w:val="left"/>
      <w:pPr>
        <w:ind w:left="3302" w:hanging="462"/>
      </w:pPr>
      <w:rPr>
        <w:rFonts w:hint="default"/>
        <w:lang w:val="en-US" w:eastAsia="en-US" w:bidi="ar-SA"/>
      </w:rPr>
    </w:lvl>
    <w:lvl w:ilvl="6" w:tplc="57E68164">
      <w:numFmt w:val="bullet"/>
      <w:lvlText w:val="•"/>
      <w:lvlJc w:val="left"/>
      <w:pPr>
        <w:ind w:left="3813" w:hanging="462"/>
      </w:pPr>
      <w:rPr>
        <w:rFonts w:hint="default"/>
        <w:lang w:val="en-US" w:eastAsia="en-US" w:bidi="ar-SA"/>
      </w:rPr>
    </w:lvl>
    <w:lvl w:ilvl="7" w:tplc="526EDFFC">
      <w:numFmt w:val="bullet"/>
      <w:lvlText w:val="•"/>
      <w:lvlJc w:val="left"/>
      <w:pPr>
        <w:ind w:left="4323" w:hanging="462"/>
      </w:pPr>
      <w:rPr>
        <w:rFonts w:hint="default"/>
        <w:lang w:val="en-US" w:eastAsia="en-US" w:bidi="ar-SA"/>
      </w:rPr>
    </w:lvl>
    <w:lvl w:ilvl="8" w:tplc="814CD86C">
      <w:numFmt w:val="bullet"/>
      <w:lvlText w:val="•"/>
      <w:lvlJc w:val="left"/>
      <w:pPr>
        <w:ind w:left="4834" w:hanging="462"/>
      </w:pPr>
      <w:rPr>
        <w:rFonts w:hint="default"/>
        <w:lang w:val="en-US" w:eastAsia="en-US" w:bidi="ar-SA"/>
      </w:rPr>
    </w:lvl>
  </w:abstractNum>
  <w:abstractNum w:abstractNumId="30">
    <w:nsid w:val="4FDA30FB"/>
    <w:multiLevelType w:val="multilevel"/>
    <w:tmpl w:val="7F0ED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24A3499"/>
    <w:multiLevelType w:val="hybridMultilevel"/>
    <w:tmpl w:val="410E3822"/>
    <w:lvl w:ilvl="0" w:tplc="DABC1D6E">
      <w:start w:val="1"/>
      <w:numFmt w:val="lowerLetter"/>
      <w:lvlText w:val="(%1)"/>
      <w:lvlJc w:val="left"/>
      <w:pPr>
        <w:ind w:left="1060"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64D6F916">
      <w:numFmt w:val="bullet"/>
      <w:lvlText w:val="•"/>
      <w:lvlJc w:val="left"/>
      <w:pPr>
        <w:ind w:left="1515" w:hanging="360"/>
      </w:pPr>
      <w:rPr>
        <w:rFonts w:hint="default"/>
        <w:lang w:val="en-US" w:eastAsia="en-US" w:bidi="ar-SA"/>
      </w:rPr>
    </w:lvl>
    <w:lvl w:ilvl="2" w:tplc="733E7CA0">
      <w:numFmt w:val="bullet"/>
      <w:lvlText w:val="•"/>
      <w:lvlJc w:val="left"/>
      <w:pPr>
        <w:ind w:left="1971" w:hanging="360"/>
      </w:pPr>
      <w:rPr>
        <w:rFonts w:hint="default"/>
        <w:lang w:val="en-US" w:eastAsia="en-US" w:bidi="ar-SA"/>
      </w:rPr>
    </w:lvl>
    <w:lvl w:ilvl="3" w:tplc="A6081D12">
      <w:numFmt w:val="bullet"/>
      <w:lvlText w:val="•"/>
      <w:lvlJc w:val="left"/>
      <w:pPr>
        <w:ind w:left="2427" w:hanging="360"/>
      </w:pPr>
      <w:rPr>
        <w:rFonts w:hint="default"/>
        <w:lang w:val="en-US" w:eastAsia="en-US" w:bidi="ar-SA"/>
      </w:rPr>
    </w:lvl>
    <w:lvl w:ilvl="4" w:tplc="C136D7A6">
      <w:numFmt w:val="bullet"/>
      <w:lvlText w:val="•"/>
      <w:lvlJc w:val="left"/>
      <w:pPr>
        <w:ind w:left="2883" w:hanging="360"/>
      </w:pPr>
      <w:rPr>
        <w:rFonts w:hint="default"/>
        <w:lang w:val="en-US" w:eastAsia="en-US" w:bidi="ar-SA"/>
      </w:rPr>
    </w:lvl>
    <w:lvl w:ilvl="5" w:tplc="A666278E">
      <w:numFmt w:val="bullet"/>
      <w:lvlText w:val="•"/>
      <w:lvlJc w:val="left"/>
      <w:pPr>
        <w:ind w:left="3339" w:hanging="360"/>
      </w:pPr>
      <w:rPr>
        <w:rFonts w:hint="default"/>
        <w:lang w:val="en-US" w:eastAsia="en-US" w:bidi="ar-SA"/>
      </w:rPr>
    </w:lvl>
    <w:lvl w:ilvl="6" w:tplc="B6101F30">
      <w:numFmt w:val="bullet"/>
      <w:lvlText w:val="•"/>
      <w:lvlJc w:val="left"/>
      <w:pPr>
        <w:ind w:left="3795" w:hanging="360"/>
      </w:pPr>
      <w:rPr>
        <w:rFonts w:hint="default"/>
        <w:lang w:val="en-US" w:eastAsia="en-US" w:bidi="ar-SA"/>
      </w:rPr>
    </w:lvl>
    <w:lvl w:ilvl="7" w:tplc="D52821C6">
      <w:numFmt w:val="bullet"/>
      <w:lvlText w:val="•"/>
      <w:lvlJc w:val="left"/>
      <w:pPr>
        <w:ind w:left="4251" w:hanging="360"/>
      </w:pPr>
      <w:rPr>
        <w:rFonts w:hint="default"/>
        <w:lang w:val="en-US" w:eastAsia="en-US" w:bidi="ar-SA"/>
      </w:rPr>
    </w:lvl>
    <w:lvl w:ilvl="8" w:tplc="2E1C659C">
      <w:numFmt w:val="bullet"/>
      <w:lvlText w:val="•"/>
      <w:lvlJc w:val="left"/>
      <w:pPr>
        <w:ind w:left="4706" w:hanging="360"/>
      </w:pPr>
      <w:rPr>
        <w:rFonts w:hint="default"/>
        <w:lang w:val="en-US" w:eastAsia="en-US" w:bidi="ar-SA"/>
      </w:rPr>
    </w:lvl>
  </w:abstractNum>
  <w:abstractNum w:abstractNumId="32">
    <w:nsid w:val="556A1266"/>
    <w:multiLevelType w:val="hybridMultilevel"/>
    <w:tmpl w:val="30186866"/>
    <w:lvl w:ilvl="0" w:tplc="83D27F02">
      <w:start w:val="1"/>
      <w:numFmt w:val="lowerRoman"/>
      <w:lvlText w:val="(%1)"/>
      <w:lvlJc w:val="left"/>
      <w:pPr>
        <w:ind w:left="780" w:hanging="511"/>
        <w:jc w:val="left"/>
      </w:pPr>
      <w:rPr>
        <w:rFonts w:ascii="Open Sans" w:eastAsia="Open Sans" w:hAnsi="Open Sans" w:cs="Open Sans" w:hint="default"/>
        <w:b w:val="0"/>
        <w:bCs w:val="0"/>
        <w:i w:val="0"/>
        <w:iCs w:val="0"/>
        <w:color w:val="0B4D88"/>
        <w:spacing w:val="0"/>
        <w:w w:val="116"/>
        <w:sz w:val="20"/>
        <w:szCs w:val="20"/>
        <w:lang w:val="en-US" w:eastAsia="en-US" w:bidi="ar-SA"/>
      </w:rPr>
    </w:lvl>
    <w:lvl w:ilvl="1" w:tplc="E61E8BF6">
      <w:numFmt w:val="bullet"/>
      <w:lvlText w:val="•"/>
      <w:lvlJc w:val="left"/>
      <w:pPr>
        <w:ind w:left="1261" w:hanging="511"/>
      </w:pPr>
      <w:rPr>
        <w:rFonts w:hint="default"/>
        <w:lang w:val="en-US" w:eastAsia="en-US" w:bidi="ar-SA"/>
      </w:rPr>
    </w:lvl>
    <w:lvl w:ilvl="2" w:tplc="FC68EA62">
      <w:numFmt w:val="bullet"/>
      <w:lvlText w:val="•"/>
      <w:lvlJc w:val="left"/>
      <w:pPr>
        <w:ind w:left="1743" w:hanging="511"/>
      </w:pPr>
      <w:rPr>
        <w:rFonts w:hint="default"/>
        <w:lang w:val="en-US" w:eastAsia="en-US" w:bidi="ar-SA"/>
      </w:rPr>
    </w:lvl>
    <w:lvl w:ilvl="3" w:tplc="39D88516">
      <w:numFmt w:val="bullet"/>
      <w:lvlText w:val="•"/>
      <w:lvlJc w:val="left"/>
      <w:pPr>
        <w:ind w:left="2225" w:hanging="511"/>
      </w:pPr>
      <w:rPr>
        <w:rFonts w:hint="default"/>
        <w:lang w:val="en-US" w:eastAsia="en-US" w:bidi="ar-SA"/>
      </w:rPr>
    </w:lvl>
    <w:lvl w:ilvl="4" w:tplc="2C0C233E">
      <w:numFmt w:val="bullet"/>
      <w:lvlText w:val="•"/>
      <w:lvlJc w:val="left"/>
      <w:pPr>
        <w:ind w:left="2707" w:hanging="511"/>
      </w:pPr>
      <w:rPr>
        <w:rFonts w:hint="default"/>
        <w:lang w:val="en-US" w:eastAsia="en-US" w:bidi="ar-SA"/>
      </w:rPr>
    </w:lvl>
    <w:lvl w:ilvl="5" w:tplc="6F741AE2">
      <w:numFmt w:val="bullet"/>
      <w:lvlText w:val="•"/>
      <w:lvlJc w:val="left"/>
      <w:pPr>
        <w:ind w:left="3189" w:hanging="511"/>
      </w:pPr>
      <w:rPr>
        <w:rFonts w:hint="default"/>
        <w:lang w:val="en-US" w:eastAsia="en-US" w:bidi="ar-SA"/>
      </w:rPr>
    </w:lvl>
    <w:lvl w:ilvl="6" w:tplc="A900D19C">
      <w:numFmt w:val="bullet"/>
      <w:lvlText w:val="•"/>
      <w:lvlJc w:val="left"/>
      <w:pPr>
        <w:ind w:left="3671" w:hanging="511"/>
      </w:pPr>
      <w:rPr>
        <w:rFonts w:hint="default"/>
        <w:lang w:val="en-US" w:eastAsia="en-US" w:bidi="ar-SA"/>
      </w:rPr>
    </w:lvl>
    <w:lvl w:ilvl="7" w:tplc="F15ABCB8">
      <w:numFmt w:val="bullet"/>
      <w:lvlText w:val="•"/>
      <w:lvlJc w:val="left"/>
      <w:pPr>
        <w:ind w:left="4153" w:hanging="511"/>
      </w:pPr>
      <w:rPr>
        <w:rFonts w:hint="default"/>
        <w:lang w:val="en-US" w:eastAsia="en-US" w:bidi="ar-SA"/>
      </w:rPr>
    </w:lvl>
    <w:lvl w:ilvl="8" w:tplc="7DD60458">
      <w:numFmt w:val="bullet"/>
      <w:lvlText w:val="•"/>
      <w:lvlJc w:val="left"/>
      <w:pPr>
        <w:ind w:left="4635" w:hanging="511"/>
      </w:pPr>
      <w:rPr>
        <w:rFonts w:hint="default"/>
        <w:lang w:val="en-US" w:eastAsia="en-US" w:bidi="ar-SA"/>
      </w:rPr>
    </w:lvl>
  </w:abstractNum>
  <w:abstractNum w:abstractNumId="33">
    <w:nsid w:val="5910015E"/>
    <w:multiLevelType w:val="hybridMultilevel"/>
    <w:tmpl w:val="338A8C68"/>
    <w:lvl w:ilvl="0" w:tplc="E8964EFC">
      <w:numFmt w:val="bullet"/>
      <w:lvlText w:val="•"/>
      <w:lvlJc w:val="left"/>
      <w:pPr>
        <w:ind w:left="613" w:hanging="284"/>
      </w:pPr>
      <w:rPr>
        <w:rFonts w:ascii="Open Sans" w:eastAsia="Open Sans" w:hAnsi="Open Sans" w:cs="Open Sans" w:hint="default"/>
        <w:b w:val="0"/>
        <w:bCs w:val="0"/>
        <w:i w:val="0"/>
        <w:iCs w:val="0"/>
        <w:color w:val="231F20"/>
        <w:w w:val="100"/>
        <w:sz w:val="20"/>
        <w:szCs w:val="20"/>
        <w:lang w:val="en-US" w:eastAsia="en-US" w:bidi="ar-SA"/>
      </w:rPr>
    </w:lvl>
    <w:lvl w:ilvl="1" w:tplc="6F60230C">
      <w:numFmt w:val="bullet"/>
      <w:lvlText w:val="•"/>
      <w:lvlJc w:val="left"/>
      <w:pPr>
        <w:ind w:left="952" w:hanging="284"/>
      </w:pPr>
      <w:rPr>
        <w:rFonts w:hint="default"/>
        <w:lang w:val="en-US" w:eastAsia="en-US" w:bidi="ar-SA"/>
      </w:rPr>
    </w:lvl>
    <w:lvl w:ilvl="2" w:tplc="0E62380A">
      <w:numFmt w:val="bullet"/>
      <w:lvlText w:val="•"/>
      <w:lvlJc w:val="left"/>
      <w:pPr>
        <w:ind w:left="1285" w:hanging="284"/>
      </w:pPr>
      <w:rPr>
        <w:rFonts w:hint="default"/>
        <w:lang w:val="en-US" w:eastAsia="en-US" w:bidi="ar-SA"/>
      </w:rPr>
    </w:lvl>
    <w:lvl w:ilvl="3" w:tplc="2F38CA0A">
      <w:numFmt w:val="bullet"/>
      <w:lvlText w:val="•"/>
      <w:lvlJc w:val="left"/>
      <w:pPr>
        <w:ind w:left="1618" w:hanging="284"/>
      </w:pPr>
      <w:rPr>
        <w:rFonts w:hint="default"/>
        <w:lang w:val="en-US" w:eastAsia="en-US" w:bidi="ar-SA"/>
      </w:rPr>
    </w:lvl>
    <w:lvl w:ilvl="4" w:tplc="59384582">
      <w:numFmt w:val="bullet"/>
      <w:lvlText w:val="•"/>
      <w:lvlJc w:val="left"/>
      <w:pPr>
        <w:ind w:left="1951" w:hanging="284"/>
      </w:pPr>
      <w:rPr>
        <w:rFonts w:hint="default"/>
        <w:lang w:val="en-US" w:eastAsia="en-US" w:bidi="ar-SA"/>
      </w:rPr>
    </w:lvl>
    <w:lvl w:ilvl="5" w:tplc="F2F689CE">
      <w:numFmt w:val="bullet"/>
      <w:lvlText w:val="•"/>
      <w:lvlJc w:val="left"/>
      <w:pPr>
        <w:ind w:left="2284" w:hanging="284"/>
      </w:pPr>
      <w:rPr>
        <w:rFonts w:hint="default"/>
        <w:lang w:val="en-US" w:eastAsia="en-US" w:bidi="ar-SA"/>
      </w:rPr>
    </w:lvl>
    <w:lvl w:ilvl="6" w:tplc="3104ADDE">
      <w:numFmt w:val="bullet"/>
      <w:lvlText w:val="•"/>
      <w:lvlJc w:val="left"/>
      <w:pPr>
        <w:ind w:left="2616" w:hanging="284"/>
      </w:pPr>
      <w:rPr>
        <w:rFonts w:hint="default"/>
        <w:lang w:val="en-US" w:eastAsia="en-US" w:bidi="ar-SA"/>
      </w:rPr>
    </w:lvl>
    <w:lvl w:ilvl="7" w:tplc="8F8E9DB4">
      <w:numFmt w:val="bullet"/>
      <w:lvlText w:val="•"/>
      <w:lvlJc w:val="left"/>
      <w:pPr>
        <w:ind w:left="2949" w:hanging="284"/>
      </w:pPr>
      <w:rPr>
        <w:rFonts w:hint="default"/>
        <w:lang w:val="en-US" w:eastAsia="en-US" w:bidi="ar-SA"/>
      </w:rPr>
    </w:lvl>
    <w:lvl w:ilvl="8" w:tplc="A08467E8">
      <w:numFmt w:val="bullet"/>
      <w:lvlText w:val="•"/>
      <w:lvlJc w:val="left"/>
      <w:pPr>
        <w:ind w:left="3282" w:hanging="284"/>
      </w:pPr>
      <w:rPr>
        <w:rFonts w:hint="default"/>
        <w:lang w:val="en-US" w:eastAsia="en-US" w:bidi="ar-SA"/>
      </w:rPr>
    </w:lvl>
  </w:abstractNum>
  <w:abstractNum w:abstractNumId="34">
    <w:nsid w:val="5CDA716C"/>
    <w:multiLevelType w:val="hybridMultilevel"/>
    <w:tmpl w:val="1242D1F4"/>
    <w:lvl w:ilvl="0" w:tplc="14102514">
      <w:start w:val="1"/>
      <w:numFmt w:val="lowerLetter"/>
      <w:lvlText w:val="(%1)"/>
      <w:lvlJc w:val="left"/>
      <w:pPr>
        <w:ind w:left="777" w:hanging="511"/>
        <w:jc w:val="right"/>
      </w:pPr>
      <w:rPr>
        <w:rFonts w:ascii="OpenSans-SemiBold" w:eastAsia="OpenSans-SemiBold" w:hAnsi="OpenSans-SemiBold" w:cs="OpenSans-SemiBold" w:hint="default"/>
        <w:b/>
        <w:bCs/>
        <w:i w:val="0"/>
        <w:iCs w:val="0"/>
        <w:color w:val="0B4D88"/>
        <w:spacing w:val="-10"/>
        <w:w w:val="100"/>
        <w:sz w:val="24"/>
        <w:szCs w:val="24"/>
        <w:lang w:val="en-US" w:eastAsia="en-US" w:bidi="ar-SA"/>
      </w:rPr>
    </w:lvl>
    <w:lvl w:ilvl="1" w:tplc="C3F4E770">
      <w:numFmt w:val="bullet"/>
      <w:lvlText w:val="•"/>
      <w:lvlJc w:val="left"/>
      <w:pPr>
        <w:ind w:left="1828" w:hanging="511"/>
      </w:pPr>
      <w:rPr>
        <w:rFonts w:hint="default"/>
        <w:lang w:val="en-US" w:eastAsia="en-US" w:bidi="ar-SA"/>
      </w:rPr>
    </w:lvl>
    <w:lvl w:ilvl="2" w:tplc="5BC4DCB0">
      <w:numFmt w:val="bullet"/>
      <w:lvlText w:val="•"/>
      <w:lvlJc w:val="left"/>
      <w:pPr>
        <w:ind w:left="2877" w:hanging="511"/>
      </w:pPr>
      <w:rPr>
        <w:rFonts w:hint="default"/>
        <w:lang w:val="en-US" w:eastAsia="en-US" w:bidi="ar-SA"/>
      </w:rPr>
    </w:lvl>
    <w:lvl w:ilvl="3" w:tplc="EF4E1166">
      <w:numFmt w:val="bullet"/>
      <w:lvlText w:val="•"/>
      <w:lvlJc w:val="left"/>
      <w:pPr>
        <w:ind w:left="3925" w:hanging="511"/>
      </w:pPr>
      <w:rPr>
        <w:rFonts w:hint="default"/>
        <w:lang w:val="en-US" w:eastAsia="en-US" w:bidi="ar-SA"/>
      </w:rPr>
    </w:lvl>
    <w:lvl w:ilvl="4" w:tplc="F80814AE">
      <w:numFmt w:val="bullet"/>
      <w:lvlText w:val="•"/>
      <w:lvlJc w:val="left"/>
      <w:pPr>
        <w:ind w:left="4974" w:hanging="511"/>
      </w:pPr>
      <w:rPr>
        <w:rFonts w:hint="default"/>
        <w:lang w:val="en-US" w:eastAsia="en-US" w:bidi="ar-SA"/>
      </w:rPr>
    </w:lvl>
    <w:lvl w:ilvl="5" w:tplc="D438084E">
      <w:numFmt w:val="bullet"/>
      <w:lvlText w:val="•"/>
      <w:lvlJc w:val="left"/>
      <w:pPr>
        <w:ind w:left="6022" w:hanging="511"/>
      </w:pPr>
      <w:rPr>
        <w:rFonts w:hint="default"/>
        <w:lang w:val="en-US" w:eastAsia="en-US" w:bidi="ar-SA"/>
      </w:rPr>
    </w:lvl>
    <w:lvl w:ilvl="6" w:tplc="D5F26796">
      <w:numFmt w:val="bullet"/>
      <w:lvlText w:val="•"/>
      <w:lvlJc w:val="left"/>
      <w:pPr>
        <w:ind w:left="7071" w:hanging="511"/>
      </w:pPr>
      <w:rPr>
        <w:rFonts w:hint="default"/>
        <w:lang w:val="en-US" w:eastAsia="en-US" w:bidi="ar-SA"/>
      </w:rPr>
    </w:lvl>
    <w:lvl w:ilvl="7" w:tplc="436AD022">
      <w:numFmt w:val="bullet"/>
      <w:lvlText w:val="•"/>
      <w:lvlJc w:val="left"/>
      <w:pPr>
        <w:ind w:left="8119" w:hanging="511"/>
      </w:pPr>
      <w:rPr>
        <w:rFonts w:hint="default"/>
        <w:lang w:val="en-US" w:eastAsia="en-US" w:bidi="ar-SA"/>
      </w:rPr>
    </w:lvl>
    <w:lvl w:ilvl="8" w:tplc="54DA8428">
      <w:numFmt w:val="bullet"/>
      <w:lvlText w:val="•"/>
      <w:lvlJc w:val="left"/>
      <w:pPr>
        <w:ind w:left="9168" w:hanging="511"/>
      </w:pPr>
      <w:rPr>
        <w:rFonts w:hint="default"/>
        <w:lang w:val="en-US" w:eastAsia="en-US" w:bidi="ar-SA"/>
      </w:rPr>
    </w:lvl>
  </w:abstractNum>
  <w:abstractNum w:abstractNumId="35">
    <w:nsid w:val="5F063F26"/>
    <w:multiLevelType w:val="hybridMultilevel"/>
    <w:tmpl w:val="B1BAD252"/>
    <w:lvl w:ilvl="0" w:tplc="44D2775C">
      <w:start w:val="1"/>
      <w:numFmt w:val="lowerLetter"/>
      <w:lvlText w:val="(%1)"/>
      <w:lvlJc w:val="left"/>
      <w:pPr>
        <w:ind w:left="764" w:hanging="511"/>
        <w:jc w:val="right"/>
      </w:pPr>
      <w:rPr>
        <w:rFonts w:ascii="OpenSans-SemiBold" w:eastAsia="OpenSans-SemiBold" w:hAnsi="OpenSans-SemiBold" w:cs="OpenSans-SemiBold" w:hint="default"/>
        <w:b/>
        <w:bCs/>
        <w:i w:val="0"/>
        <w:iCs w:val="0"/>
        <w:color w:val="0B4D88"/>
        <w:spacing w:val="-10"/>
        <w:w w:val="100"/>
        <w:sz w:val="24"/>
        <w:szCs w:val="24"/>
        <w:lang w:val="en-US" w:eastAsia="en-US" w:bidi="ar-SA"/>
      </w:rPr>
    </w:lvl>
    <w:lvl w:ilvl="1" w:tplc="A274C4F8">
      <w:numFmt w:val="bullet"/>
      <w:lvlText w:val="•"/>
      <w:lvlJc w:val="left"/>
      <w:pPr>
        <w:ind w:left="1173" w:hanging="284"/>
      </w:pPr>
      <w:rPr>
        <w:rFonts w:ascii="Open Sans" w:eastAsia="Open Sans" w:hAnsi="Open Sans" w:cs="Open Sans" w:hint="default"/>
        <w:b w:val="0"/>
        <w:bCs w:val="0"/>
        <w:i w:val="0"/>
        <w:iCs w:val="0"/>
        <w:color w:val="231F20"/>
        <w:w w:val="100"/>
        <w:sz w:val="20"/>
        <w:szCs w:val="20"/>
        <w:lang w:val="en-US" w:eastAsia="en-US" w:bidi="ar-SA"/>
      </w:rPr>
    </w:lvl>
    <w:lvl w:ilvl="2" w:tplc="FAB0F752">
      <w:numFmt w:val="bullet"/>
      <w:lvlText w:val="•"/>
      <w:lvlJc w:val="left"/>
      <w:pPr>
        <w:ind w:left="1027" w:hanging="284"/>
      </w:pPr>
      <w:rPr>
        <w:rFonts w:hint="default"/>
        <w:lang w:val="en-US" w:eastAsia="en-US" w:bidi="ar-SA"/>
      </w:rPr>
    </w:lvl>
    <w:lvl w:ilvl="3" w:tplc="9F286908">
      <w:numFmt w:val="bullet"/>
      <w:lvlText w:val="•"/>
      <w:lvlJc w:val="left"/>
      <w:pPr>
        <w:ind w:left="874" w:hanging="284"/>
      </w:pPr>
      <w:rPr>
        <w:rFonts w:hint="default"/>
        <w:lang w:val="en-US" w:eastAsia="en-US" w:bidi="ar-SA"/>
      </w:rPr>
    </w:lvl>
    <w:lvl w:ilvl="4" w:tplc="BEF8C170">
      <w:numFmt w:val="bullet"/>
      <w:lvlText w:val="•"/>
      <w:lvlJc w:val="left"/>
      <w:pPr>
        <w:ind w:left="721" w:hanging="284"/>
      </w:pPr>
      <w:rPr>
        <w:rFonts w:hint="default"/>
        <w:lang w:val="en-US" w:eastAsia="en-US" w:bidi="ar-SA"/>
      </w:rPr>
    </w:lvl>
    <w:lvl w:ilvl="5" w:tplc="5EBCAB7E">
      <w:numFmt w:val="bullet"/>
      <w:lvlText w:val="•"/>
      <w:lvlJc w:val="left"/>
      <w:pPr>
        <w:ind w:left="569" w:hanging="284"/>
      </w:pPr>
      <w:rPr>
        <w:rFonts w:hint="default"/>
        <w:lang w:val="en-US" w:eastAsia="en-US" w:bidi="ar-SA"/>
      </w:rPr>
    </w:lvl>
    <w:lvl w:ilvl="6" w:tplc="B5065856">
      <w:numFmt w:val="bullet"/>
      <w:lvlText w:val="•"/>
      <w:lvlJc w:val="left"/>
      <w:pPr>
        <w:ind w:left="416" w:hanging="284"/>
      </w:pPr>
      <w:rPr>
        <w:rFonts w:hint="default"/>
        <w:lang w:val="en-US" w:eastAsia="en-US" w:bidi="ar-SA"/>
      </w:rPr>
    </w:lvl>
    <w:lvl w:ilvl="7" w:tplc="5080B130">
      <w:numFmt w:val="bullet"/>
      <w:lvlText w:val="•"/>
      <w:lvlJc w:val="left"/>
      <w:pPr>
        <w:ind w:left="263" w:hanging="284"/>
      </w:pPr>
      <w:rPr>
        <w:rFonts w:hint="default"/>
        <w:lang w:val="en-US" w:eastAsia="en-US" w:bidi="ar-SA"/>
      </w:rPr>
    </w:lvl>
    <w:lvl w:ilvl="8" w:tplc="355216FA">
      <w:numFmt w:val="bullet"/>
      <w:lvlText w:val="•"/>
      <w:lvlJc w:val="left"/>
      <w:pPr>
        <w:ind w:left="110" w:hanging="284"/>
      </w:pPr>
      <w:rPr>
        <w:rFonts w:hint="default"/>
        <w:lang w:val="en-US" w:eastAsia="en-US" w:bidi="ar-SA"/>
      </w:rPr>
    </w:lvl>
  </w:abstractNum>
  <w:abstractNum w:abstractNumId="36">
    <w:nsid w:val="5F8D616A"/>
    <w:multiLevelType w:val="hybridMultilevel"/>
    <w:tmpl w:val="EA3C9806"/>
    <w:lvl w:ilvl="0" w:tplc="AB520A98">
      <w:start w:val="1"/>
      <w:numFmt w:val="lowerLetter"/>
      <w:lvlText w:val="(%1)"/>
      <w:lvlJc w:val="left"/>
      <w:pPr>
        <w:ind w:left="777"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CF5A4C48">
      <w:start w:val="1"/>
      <w:numFmt w:val="lowerRoman"/>
      <w:lvlText w:val="%2."/>
      <w:lvlJc w:val="left"/>
      <w:pPr>
        <w:ind w:left="1287" w:hanging="462"/>
        <w:jc w:val="right"/>
      </w:pPr>
      <w:rPr>
        <w:rFonts w:ascii="Open Sans" w:eastAsia="Open Sans" w:hAnsi="Open Sans" w:cs="Open Sans" w:hint="default"/>
        <w:b w:val="0"/>
        <w:bCs w:val="0"/>
        <w:i w:val="0"/>
        <w:iCs w:val="0"/>
        <w:color w:val="231F20"/>
        <w:spacing w:val="-1"/>
        <w:w w:val="100"/>
        <w:sz w:val="20"/>
        <w:szCs w:val="20"/>
        <w:lang w:val="en-US" w:eastAsia="en-US" w:bidi="ar-SA"/>
      </w:rPr>
    </w:lvl>
    <w:lvl w:ilvl="2" w:tplc="BA086B20">
      <w:numFmt w:val="bullet"/>
      <w:lvlText w:val="•"/>
      <w:lvlJc w:val="left"/>
      <w:pPr>
        <w:ind w:left="1734" w:hanging="462"/>
      </w:pPr>
      <w:rPr>
        <w:rFonts w:hint="default"/>
        <w:lang w:val="en-US" w:eastAsia="en-US" w:bidi="ar-SA"/>
      </w:rPr>
    </w:lvl>
    <w:lvl w:ilvl="3" w:tplc="0CA6AB40">
      <w:numFmt w:val="bullet"/>
      <w:lvlText w:val="•"/>
      <w:lvlJc w:val="left"/>
      <w:pPr>
        <w:ind w:left="2188" w:hanging="462"/>
      </w:pPr>
      <w:rPr>
        <w:rFonts w:hint="default"/>
        <w:lang w:val="en-US" w:eastAsia="en-US" w:bidi="ar-SA"/>
      </w:rPr>
    </w:lvl>
    <w:lvl w:ilvl="4" w:tplc="28D6F8E6">
      <w:numFmt w:val="bullet"/>
      <w:lvlText w:val="•"/>
      <w:lvlJc w:val="left"/>
      <w:pPr>
        <w:ind w:left="2643" w:hanging="462"/>
      </w:pPr>
      <w:rPr>
        <w:rFonts w:hint="default"/>
        <w:lang w:val="en-US" w:eastAsia="en-US" w:bidi="ar-SA"/>
      </w:rPr>
    </w:lvl>
    <w:lvl w:ilvl="5" w:tplc="4E7A1226">
      <w:numFmt w:val="bullet"/>
      <w:lvlText w:val="•"/>
      <w:lvlJc w:val="left"/>
      <w:pPr>
        <w:ind w:left="3097" w:hanging="462"/>
      </w:pPr>
      <w:rPr>
        <w:rFonts w:hint="default"/>
        <w:lang w:val="en-US" w:eastAsia="en-US" w:bidi="ar-SA"/>
      </w:rPr>
    </w:lvl>
    <w:lvl w:ilvl="6" w:tplc="8E2EF4EA">
      <w:numFmt w:val="bullet"/>
      <w:lvlText w:val="•"/>
      <w:lvlJc w:val="left"/>
      <w:pPr>
        <w:ind w:left="3551" w:hanging="462"/>
      </w:pPr>
      <w:rPr>
        <w:rFonts w:hint="default"/>
        <w:lang w:val="en-US" w:eastAsia="en-US" w:bidi="ar-SA"/>
      </w:rPr>
    </w:lvl>
    <w:lvl w:ilvl="7" w:tplc="510C9B12">
      <w:numFmt w:val="bullet"/>
      <w:lvlText w:val="•"/>
      <w:lvlJc w:val="left"/>
      <w:pPr>
        <w:ind w:left="4006" w:hanging="462"/>
      </w:pPr>
      <w:rPr>
        <w:rFonts w:hint="default"/>
        <w:lang w:val="en-US" w:eastAsia="en-US" w:bidi="ar-SA"/>
      </w:rPr>
    </w:lvl>
    <w:lvl w:ilvl="8" w:tplc="95382EA8">
      <w:numFmt w:val="bullet"/>
      <w:lvlText w:val="•"/>
      <w:lvlJc w:val="left"/>
      <w:pPr>
        <w:ind w:left="4460" w:hanging="462"/>
      </w:pPr>
      <w:rPr>
        <w:rFonts w:hint="default"/>
        <w:lang w:val="en-US" w:eastAsia="en-US" w:bidi="ar-SA"/>
      </w:rPr>
    </w:lvl>
  </w:abstractNum>
  <w:abstractNum w:abstractNumId="37">
    <w:nsid w:val="622C6AA2"/>
    <w:multiLevelType w:val="hybridMultilevel"/>
    <w:tmpl w:val="3D3EFE5A"/>
    <w:lvl w:ilvl="0" w:tplc="52922808">
      <w:start w:val="2"/>
      <w:numFmt w:val="decimal"/>
      <w:lvlText w:val="%1"/>
      <w:lvlJc w:val="left"/>
      <w:pPr>
        <w:ind w:left="1117" w:hanging="567"/>
        <w:jc w:val="left"/>
      </w:pPr>
      <w:rPr>
        <w:rFonts w:hint="default"/>
        <w:lang w:val="en-US" w:eastAsia="en-US" w:bidi="ar-SA"/>
      </w:rPr>
    </w:lvl>
    <w:lvl w:ilvl="1" w:tplc="3C421EBC">
      <w:start w:val="1"/>
      <w:numFmt w:val="decimal"/>
      <w:lvlText w:val="%1.%2"/>
      <w:lvlJc w:val="left"/>
      <w:pPr>
        <w:ind w:left="1117" w:hanging="567"/>
        <w:jc w:val="right"/>
      </w:pPr>
      <w:rPr>
        <w:rFonts w:ascii="OpenSans-SemiBold" w:eastAsia="OpenSans-SemiBold" w:hAnsi="OpenSans-SemiBold" w:cs="OpenSans-SemiBold" w:hint="default"/>
        <w:b/>
        <w:bCs/>
        <w:i w:val="0"/>
        <w:iCs w:val="0"/>
        <w:color w:val="0079C1"/>
        <w:w w:val="100"/>
        <w:sz w:val="31"/>
        <w:szCs w:val="31"/>
        <w:lang w:val="en-US" w:eastAsia="en-US" w:bidi="ar-SA"/>
      </w:rPr>
    </w:lvl>
    <w:lvl w:ilvl="2" w:tplc="7C4A94A0">
      <w:numFmt w:val="bullet"/>
      <w:lvlText w:val="•"/>
      <w:lvlJc w:val="left"/>
      <w:pPr>
        <w:ind w:left="777" w:hanging="284"/>
      </w:pPr>
      <w:rPr>
        <w:rFonts w:ascii="Open Sans" w:eastAsia="Open Sans" w:hAnsi="Open Sans" w:cs="Open Sans" w:hint="default"/>
        <w:b w:val="0"/>
        <w:bCs w:val="0"/>
        <w:i w:val="0"/>
        <w:iCs w:val="0"/>
        <w:color w:val="231F20"/>
        <w:w w:val="100"/>
        <w:sz w:val="20"/>
        <w:szCs w:val="20"/>
        <w:lang w:val="en-US" w:eastAsia="en-US" w:bidi="ar-SA"/>
      </w:rPr>
    </w:lvl>
    <w:lvl w:ilvl="3" w:tplc="477CBBDC">
      <w:numFmt w:val="bullet"/>
      <w:lvlText w:val="•"/>
      <w:lvlJc w:val="left"/>
      <w:pPr>
        <w:ind w:left="899" w:hanging="284"/>
      </w:pPr>
      <w:rPr>
        <w:rFonts w:hint="default"/>
        <w:lang w:val="en-US" w:eastAsia="en-US" w:bidi="ar-SA"/>
      </w:rPr>
    </w:lvl>
    <w:lvl w:ilvl="4" w:tplc="8CD2FB0A">
      <w:numFmt w:val="bullet"/>
      <w:lvlText w:val="•"/>
      <w:lvlJc w:val="left"/>
      <w:pPr>
        <w:ind w:left="789" w:hanging="284"/>
      </w:pPr>
      <w:rPr>
        <w:rFonts w:hint="default"/>
        <w:lang w:val="en-US" w:eastAsia="en-US" w:bidi="ar-SA"/>
      </w:rPr>
    </w:lvl>
    <w:lvl w:ilvl="5" w:tplc="54CC6FEA">
      <w:numFmt w:val="bullet"/>
      <w:lvlText w:val="•"/>
      <w:lvlJc w:val="left"/>
      <w:pPr>
        <w:ind w:left="678" w:hanging="284"/>
      </w:pPr>
      <w:rPr>
        <w:rFonts w:hint="default"/>
        <w:lang w:val="en-US" w:eastAsia="en-US" w:bidi="ar-SA"/>
      </w:rPr>
    </w:lvl>
    <w:lvl w:ilvl="6" w:tplc="FAA419B2">
      <w:numFmt w:val="bullet"/>
      <w:lvlText w:val="•"/>
      <w:lvlJc w:val="left"/>
      <w:pPr>
        <w:ind w:left="568" w:hanging="284"/>
      </w:pPr>
      <w:rPr>
        <w:rFonts w:hint="default"/>
        <w:lang w:val="en-US" w:eastAsia="en-US" w:bidi="ar-SA"/>
      </w:rPr>
    </w:lvl>
    <w:lvl w:ilvl="7" w:tplc="44DCFAE8">
      <w:numFmt w:val="bullet"/>
      <w:lvlText w:val="•"/>
      <w:lvlJc w:val="left"/>
      <w:pPr>
        <w:ind w:left="458" w:hanging="284"/>
      </w:pPr>
      <w:rPr>
        <w:rFonts w:hint="default"/>
        <w:lang w:val="en-US" w:eastAsia="en-US" w:bidi="ar-SA"/>
      </w:rPr>
    </w:lvl>
    <w:lvl w:ilvl="8" w:tplc="2702B9A6">
      <w:numFmt w:val="bullet"/>
      <w:lvlText w:val="•"/>
      <w:lvlJc w:val="left"/>
      <w:pPr>
        <w:ind w:left="347" w:hanging="284"/>
      </w:pPr>
      <w:rPr>
        <w:rFonts w:hint="default"/>
        <w:lang w:val="en-US" w:eastAsia="en-US" w:bidi="ar-SA"/>
      </w:rPr>
    </w:lvl>
  </w:abstractNum>
  <w:abstractNum w:abstractNumId="38">
    <w:nsid w:val="65787296"/>
    <w:multiLevelType w:val="hybridMultilevel"/>
    <w:tmpl w:val="5C801ED8"/>
    <w:lvl w:ilvl="0" w:tplc="AAACF356">
      <w:numFmt w:val="bullet"/>
      <w:lvlText w:val="•"/>
      <w:lvlJc w:val="left"/>
      <w:pPr>
        <w:ind w:left="613" w:hanging="284"/>
      </w:pPr>
      <w:rPr>
        <w:rFonts w:ascii="Open Sans" w:eastAsia="Open Sans" w:hAnsi="Open Sans" w:cs="Open Sans" w:hint="default"/>
        <w:b w:val="0"/>
        <w:bCs w:val="0"/>
        <w:i w:val="0"/>
        <w:iCs w:val="0"/>
        <w:color w:val="231F20"/>
        <w:w w:val="100"/>
        <w:sz w:val="20"/>
        <w:szCs w:val="20"/>
        <w:lang w:val="en-US" w:eastAsia="en-US" w:bidi="ar-SA"/>
      </w:rPr>
    </w:lvl>
    <w:lvl w:ilvl="1" w:tplc="B492F1DE">
      <w:numFmt w:val="bullet"/>
      <w:lvlText w:val="•"/>
      <w:lvlJc w:val="left"/>
      <w:pPr>
        <w:ind w:left="952" w:hanging="284"/>
      </w:pPr>
      <w:rPr>
        <w:rFonts w:hint="default"/>
        <w:lang w:val="en-US" w:eastAsia="en-US" w:bidi="ar-SA"/>
      </w:rPr>
    </w:lvl>
    <w:lvl w:ilvl="2" w:tplc="7032A296">
      <w:numFmt w:val="bullet"/>
      <w:lvlText w:val="•"/>
      <w:lvlJc w:val="left"/>
      <w:pPr>
        <w:ind w:left="1285" w:hanging="284"/>
      </w:pPr>
      <w:rPr>
        <w:rFonts w:hint="default"/>
        <w:lang w:val="en-US" w:eastAsia="en-US" w:bidi="ar-SA"/>
      </w:rPr>
    </w:lvl>
    <w:lvl w:ilvl="3" w:tplc="FE0CCEC8">
      <w:numFmt w:val="bullet"/>
      <w:lvlText w:val="•"/>
      <w:lvlJc w:val="left"/>
      <w:pPr>
        <w:ind w:left="1618" w:hanging="284"/>
      </w:pPr>
      <w:rPr>
        <w:rFonts w:hint="default"/>
        <w:lang w:val="en-US" w:eastAsia="en-US" w:bidi="ar-SA"/>
      </w:rPr>
    </w:lvl>
    <w:lvl w:ilvl="4" w:tplc="74902C98">
      <w:numFmt w:val="bullet"/>
      <w:lvlText w:val="•"/>
      <w:lvlJc w:val="left"/>
      <w:pPr>
        <w:ind w:left="1951" w:hanging="284"/>
      </w:pPr>
      <w:rPr>
        <w:rFonts w:hint="default"/>
        <w:lang w:val="en-US" w:eastAsia="en-US" w:bidi="ar-SA"/>
      </w:rPr>
    </w:lvl>
    <w:lvl w:ilvl="5" w:tplc="327AF58A">
      <w:numFmt w:val="bullet"/>
      <w:lvlText w:val="•"/>
      <w:lvlJc w:val="left"/>
      <w:pPr>
        <w:ind w:left="2284" w:hanging="284"/>
      </w:pPr>
      <w:rPr>
        <w:rFonts w:hint="default"/>
        <w:lang w:val="en-US" w:eastAsia="en-US" w:bidi="ar-SA"/>
      </w:rPr>
    </w:lvl>
    <w:lvl w:ilvl="6" w:tplc="58062F94">
      <w:numFmt w:val="bullet"/>
      <w:lvlText w:val="•"/>
      <w:lvlJc w:val="left"/>
      <w:pPr>
        <w:ind w:left="2616" w:hanging="284"/>
      </w:pPr>
      <w:rPr>
        <w:rFonts w:hint="default"/>
        <w:lang w:val="en-US" w:eastAsia="en-US" w:bidi="ar-SA"/>
      </w:rPr>
    </w:lvl>
    <w:lvl w:ilvl="7" w:tplc="AC8E4882">
      <w:numFmt w:val="bullet"/>
      <w:lvlText w:val="•"/>
      <w:lvlJc w:val="left"/>
      <w:pPr>
        <w:ind w:left="2949" w:hanging="284"/>
      </w:pPr>
      <w:rPr>
        <w:rFonts w:hint="default"/>
        <w:lang w:val="en-US" w:eastAsia="en-US" w:bidi="ar-SA"/>
      </w:rPr>
    </w:lvl>
    <w:lvl w:ilvl="8" w:tplc="0D1A182A">
      <w:numFmt w:val="bullet"/>
      <w:lvlText w:val="•"/>
      <w:lvlJc w:val="left"/>
      <w:pPr>
        <w:ind w:left="3282" w:hanging="284"/>
      </w:pPr>
      <w:rPr>
        <w:rFonts w:hint="default"/>
        <w:lang w:val="en-US" w:eastAsia="en-US" w:bidi="ar-SA"/>
      </w:rPr>
    </w:lvl>
  </w:abstractNum>
  <w:abstractNum w:abstractNumId="39">
    <w:nsid w:val="686D6940"/>
    <w:multiLevelType w:val="hybridMultilevel"/>
    <w:tmpl w:val="28E09E60"/>
    <w:lvl w:ilvl="0" w:tplc="44CE12FE">
      <w:start w:val="4"/>
      <w:numFmt w:val="decimal"/>
      <w:lvlText w:val="%1"/>
      <w:lvlJc w:val="left"/>
      <w:pPr>
        <w:ind w:left="820" w:hanging="567"/>
        <w:jc w:val="left"/>
      </w:pPr>
      <w:rPr>
        <w:rFonts w:hint="default"/>
        <w:lang w:val="en-US" w:eastAsia="en-US" w:bidi="ar-SA"/>
      </w:rPr>
    </w:lvl>
    <w:lvl w:ilvl="1" w:tplc="ED3253E4">
      <w:start w:val="1"/>
      <w:numFmt w:val="decimal"/>
      <w:lvlText w:val="%1.%2"/>
      <w:lvlJc w:val="left"/>
      <w:pPr>
        <w:ind w:left="820" w:hanging="567"/>
        <w:jc w:val="left"/>
      </w:pPr>
      <w:rPr>
        <w:rFonts w:ascii="OpenSans-SemiBold" w:eastAsia="OpenSans-SemiBold" w:hAnsi="OpenSans-SemiBold" w:cs="OpenSans-SemiBold" w:hint="default"/>
        <w:b/>
        <w:bCs/>
        <w:i w:val="0"/>
        <w:iCs w:val="0"/>
        <w:color w:val="0079C1"/>
        <w:w w:val="100"/>
        <w:sz w:val="31"/>
        <w:szCs w:val="31"/>
        <w:lang w:val="en-US" w:eastAsia="en-US" w:bidi="ar-SA"/>
      </w:rPr>
    </w:lvl>
    <w:lvl w:ilvl="2" w:tplc="AF40DD2E">
      <w:numFmt w:val="bullet"/>
      <w:lvlText w:val="•"/>
      <w:lvlJc w:val="left"/>
      <w:pPr>
        <w:ind w:left="1772" w:hanging="567"/>
      </w:pPr>
      <w:rPr>
        <w:rFonts w:hint="default"/>
        <w:lang w:val="en-US" w:eastAsia="en-US" w:bidi="ar-SA"/>
      </w:rPr>
    </w:lvl>
    <w:lvl w:ilvl="3" w:tplc="E01C274A">
      <w:numFmt w:val="bullet"/>
      <w:lvlText w:val="•"/>
      <w:lvlJc w:val="left"/>
      <w:pPr>
        <w:ind w:left="2248" w:hanging="567"/>
      </w:pPr>
      <w:rPr>
        <w:rFonts w:hint="default"/>
        <w:lang w:val="en-US" w:eastAsia="en-US" w:bidi="ar-SA"/>
      </w:rPr>
    </w:lvl>
    <w:lvl w:ilvl="4" w:tplc="95EAD256">
      <w:numFmt w:val="bullet"/>
      <w:lvlText w:val="•"/>
      <w:lvlJc w:val="left"/>
      <w:pPr>
        <w:ind w:left="2725" w:hanging="567"/>
      </w:pPr>
      <w:rPr>
        <w:rFonts w:hint="default"/>
        <w:lang w:val="en-US" w:eastAsia="en-US" w:bidi="ar-SA"/>
      </w:rPr>
    </w:lvl>
    <w:lvl w:ilvl="5" w:tplc="D170310E">
      <w:numFmt w:val="bullet"/>
      <w:lvlText w:val="•"/>
      <w:lvlJc w:val="left"/>
      <w:pPr>
        <w:ind w:left="3201" w:hanging="567"/>
      </w:pPr>
      <w:rPr>
        <w:rFonts w:hint="default"/>
        <w:lang w:val="en-US" w:eastAsia="en-US" w:bidi="ar-SA"/>
      </w:rPr>
    </w:lvl>
    <w:lvl w:ilvl="6" w:tplc="4894CA5E">
      <w:numFmt w:val="bullet"/>
      <w:lvlText w:val="•"/>
      <w:lvlJc w:val="left"/>
      <w:pPr>
        <w:ind w:left="3677" w:hanging="567"/>
      </w:pPr>
      <w:rPr>
        <w:rFonts w:hint="default"/>
        <w:lang w:val="en-US" w:eastAsia="en-US" w:bidi="ar-SA"/>
      </w:rPr>
    </w:lvl>
    <w:lvl w:ilvl="7" w:tplc="02C0D292">
      <w:numFmt w:val="bullet"/>
      <w:lvlText w:val="•"/>
      <w:lvlJc w:val="left"/>
      <w:pPr>
        <w:ind w:left="4154" w:hanging="567"/>
      </w:pPr>
      <w:rPr>
        <w:rFonts w:hint="default"/>
        <w:lang w:val="en-US" w:eastAsia="en-US" w:bidi="ar-SA"/>
      </w:rPr>
    </w:lvl>
    <w:lvl w:ilvl="8" w:tplc="C8D04E78">
      <w:numFmt w:val="bullet"/>
      <w:lvlText w:val="•"/>
      <w:lvlJc w:val="left"/>
      <w:pPr>
        <w:ind w:left="4630" w:hanging="567"/>
      </w:pPr>
      <w:rPr>
        <w:rFonts w:hint="default"/>
        <w:lang w:val="en-US" w:eastAsia="en-US" w:bidi="ar-SA"/>
      </w:rPr>
    </w:lvl>
  </w:abstractNum>
  <w:abstractNum w:abstractNumId="40">
    <w:nsid w:val="6B015515"/>
    <w:multiLevelType w:val="hybridMultilevel"/>
    <w:tmpl w:val="91BA3628"/>
    <w:lvl w:ilvl="0" w:tplc="EA185AB2">
      <w:start w:val="1"/>
      <w:numFmt w:val="lowerLetter"/>
      <w:lvlText w:val="(%1)"/>
      <w:lvlJc w:val="left"/>
      <w:pPr>
        <w:ind w:left="777"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D5C43C2E">
      <w:numFmt w:val="bullet"/>
      <w:lvlText w:val="•"/>
      <w:lvlJc w:val="left"/>
      <w:pPr>
        <w:ind w:left="1237" w:hanging="360"/>
      </w:pPr>
      <w:rPr>
        <w:rFonts w:hint="default"/>
        <w:lang w:val="en-US" w:eastAsia="en-US" w:bidi="ar-SA"/>
      </w:rPr>
    </w:lvl>
    <w:lvl w:ilvl="2" w:tplc="211C9536">
      <w:numFmt w:val="bullet"/>
      <w:lvlText w:val="•"/>
      <w:lvlJc w:val="left"/>
      <w:pPr>
        <w:ind w:left="1695" w:hanging="360"/>
      </w:pPr>
      <w:rPr>
        <w:rFonts w:hint="default"/>
        <w:lang w:val="en-US" w:eastAsia="en-US" w:bidi="ar-SA"/>
      </w:rPr>
    </w:lvl>
    <w:lvl w:ilvl="3" w:tplc="A126A9A6">
      <w:numFmt w:val="bullet"/>
      <w:lvlText w:val="•"/>
      <w:lvlJc w:val="left"/>
      <w:pPr>
        <w:ind w:left="2152" w:hanging="360"/>
      </w:pPr>
      <w:rPr>
        <w:rFonts w:hint="default"/>
        <w:lang w:val="en-US" w:eastAsia="en-US" w:bidi="ar-SA"/>
      </w:rPr>
    </w:lvl>
    <w:lvl w:ilvl="4" w:tplc="C964B9E6">
      <w:numFmt w:val="bullet"/>
      <w:lvlText w:val="•"/>
      <w:lvlJc w:val="left"/>
      <w:pPr>
        <w:ind w:left="2610" w:hanging="360"/>
      </w:pPr>
      <w:rPr>
        <w:rFonts w:hint="default"/>
        <w:lang w:val="en-US" w:eastAsia="en-US" w:bidi="ar-SA"/>
      </w:rPr>
    </w:lvl>
    <w:lvl w:ilvl="5" w:tplc="1F76615E">
      <w:numFmt w:val="bullet"/>
      <w:lvlText w:val="•"/>
      <w:lvlJc w:val="left"/>
      <w:pPr>
        <w:ind w:left="3067" w:hanging="360"/>
      </w:pPr>
      <w:rPr>
        <w:rFonts w:hint="default"/>
        <w:lang w:val="en-US" w:eastAsia="en-US" w:bidi="ar-SA"/>
      </w:rPr>
    </w:lvl>
    <w:lvl w:ilvl="6" w:tplc="BB1EEF0E">
      <w:numFmt w:val="bullet"/>
      <w:lvlText w:val="•"/>
      <w:lvlJc w:val="left"/>
      <w:pPr>
        <w:ind w:left="3525" w:hanging="360"/>
      </w:pPr>
      <w:rPr>
        <w:rFonts w:hint="default"/>
        <w:lang w:val="en-US" w:eastAsia="en-US" w:bidi="ar-SA"/>
      </w:rPr>
    </w:lvl>
    <w:lvl w:ilvl="7" w:tplc="8D4E5476">
      <w:numFmt w:val="bullet"/>
      <w:lvlText w:val="•"/>
      <w:lvlJc w:val="left"/>
      <w:pPr>
        <w:ind w:left="3982" w:hanging="360"/>
      </w:pPr>
      <w:rPr>
        <w:rFonts w:hint="default"/>
        <w:lang w:val="en-US" w:eastAsia="en-US" w:bidi="ar-SA"/>
      </w:rPr>
    </w:lvl>
    <w:lvl w:ilvl="8" w:tplc="930CBCC6">
      <w:numFmt w:val="bullet"/>
      <w:lvlText w:val="•"/>
      <w:lvlJc w:val="left"/>
      <w:pPr>
        <w:ind w:left="4440" w:hanging="360"/>
      </w:pPr>
      <w:rPr>
        <w:rFonts w:hint="default"/>
        <w:lang w:val="en-US" w:eastAsia="en-US" w:bidi="ar-SA"/>
      </w:rPr>
    </w:lvl>
  </w:abstractNum>
  <w:abstractNum w:abstractNumId="41">
    <w:nsid w:val="6E6616E8"/>
    <w:multiLevelType w:val="hybridMultilevel"/>
    <w:tmpl w:val="DCA8D3F2"/>
    <w:lvl w:ilvl="0" w:tplc="863E581E">
      <w:start w:val="1"/>
      <w:numFmt w:val="lowerLetter"/>
      <w:lvlText w:val="(%1)"/>
      <w:lvlJc w:val="left"/>
      <w:pPr>
        <w:ind w:left="1060"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F67E01C2">
      <w:numFmt w:val="bullet"/>
      <w:lvlText w:val="•"/>
      <w:lvlJc w:val="left"/>
      <w:pPr>
        <w:ind w:left="1510" w:hanging="360"/>
      </w:pPr>
      <w:rPr>
        <w:rFonts w:hint="default"/>
        <w:lang w:val="en-US" w:eastAsia="en-US" w:bidi="ar-SA"/>
      </w:rPr>
    </w:lvl>
    <w:lvl w:ilvl="2" w:tplc="E144A622">
      <w:numFmt w:val="bullet"/>
      <w:lvlText w:val="•"/>
      <w:lvlJc w:val="left"/>
      <w:pPr>
        <w:ind w:left="1961" w:hanging="360"/>
      </w:pPr>
      <w:rPr>
        <w:rFonts w:hint="default"/>
        <w:lang w:val="en-US" w:eastAsia="en-US" w:bidi="ar-SA"/>
      </w:rPr>
    </w:lvl>
    <w:lvl w:ilvl="3" w:tplc="156A06F0">
      <w:numFmt w:val="bullet"/>
      <w:lvlText w:val="•"/>
      <w:lvlJc w:val="left"/>
      <w:pPr>
        <w:ind w:left="2412" w:hanging="360"/>
      </w:pPr>
      <w:rPr>
        <w:rFonts w:hint="default"/>
        <w:lang w:val="en-US" w:eastAsia="en-US" w:bidi="ar-SA"/>
      </w:rPr>
    </w:lvl>
    <w:lvl w:ilvl="4" w:tplc="715E99A6">
      <w:numFmt w:val="bullet"/>
      <w:lvlText w:val="•"/>
      <w:lvlJc w:val="left"/>
      <w:pPr>
        <w:ind w:left="2863" w:hanging="360"/>
      </w:pPr>
      <w:rPr>
        <w:rFonts w:hint="default"/>
        <w:lang w:val="en-US" w:eastAsia="en-US" w:bidi="ar-SA"/>
      </w:rPr>
    </w:lvl>
    <w:lvl w:ilvl="5" w:tplc="0B68ED50">
      <w:numFmt w:val="bullet"/>
      <w:lvlText w:val="•"/>
      <w:lvlJc w:val="left"/>
      <w:pPr>
        <w:ind w:left="3314" w:hanging="360"/>
      </w:pPr>
      <w:rPr>
        <w:rFonts w:hint="default"/>
        <w:lang w:val="en-US" w:eastAsia="en-US" w:bidi="ar-SA"/>
      </w:rPr>
    </w:lvl>
    <w:lvl w:ilvl="6" w:tplc="B07E5616">
      <w:numFmt w:val="bullet"/>
      <w:lvlText w:val="•"/>
      <w:lvlJc w:val="left"/>
      <w:pPr>
        <w:ind w:left="3765" w:hanging="360"/>
      </w:pPr>
      <w:rPr>
        <w:rFonts w:hint="default"/>
        <w:lang w:val="en-US" w:eastAsia="en-US" w:bidi="ar-SA"/>
      </w:rPr>
    </w:lvl>
    <w:lvl w:ilvl="7" w:tplc="02FAAD6E">
      <w:numFmt w:val="bullet"/>
      <w:lvlText w:val="•"/>
      <w:lvlJc w:val="left"/>
      <w:pPr>
        <w:ind w:left="4216" w:hanging="360"/>
      </w:pPr>
      <w:rPr>
        <w:rFonts w:hint="default"/>
        <w:lang w:val="en-US" w:eastAsia="en-US" w:bidi="ar-SA"/>
      </w:rPr>
    </w:lvl>
    <w:lvl w:ilvl="8" w:tplc="E3BADA30">
      <w:numFmt w:val="bullet"/>
      <w:lvlText w:val="•"/>
      <w:lvlJc w:val="left"/>
      <w:pPr>
        <w:ind w:left="4667" w:hanging="360"/>
      </w:pPr>
      <w:rPr>
        <w:rFonts w:hint="default"/>
        <w:lang w:val="en-US" w:eastAsia="en-US" w:bidi="ar-SA"/>
      </w:rPr>
    </w:lvl>
  </w:abstractNum>
  <w:abstractNum w:abstractNumId="42">
    <w:nsid w:val="713D708D"/>
    <w:multiLevelType w:val="hybridMultilevel"/>
    <w:tmpl w:val="1F9056BE"/>
    <w:lvl w:ilvl="0" w:tplc="203AC254">
      <w:numFmt w:val="bullet"/>
      <w:lvlText w:val="•"/>
      <w:lvlJc w:val="left"/>
      <w:pPr>
        <w:ind w:left="613" w:hanging="284"/>
      </w:pPr>
      <w:rPr>
        <w:rFonts w:ascii="Open Sans" w:eastAsia="Open Sans" w:hAnsi="Open Sans" w:cs="Open Sans" w:hint="default"/>
        <w:b w:val="0"/>
        <w:bCs w:val="0"/>
        <w:i w:val="0"/>
        <w:iCs w:val="0"/>
        <w:color w:val="231F20"/>
        <w:w w:val="100"/>
        <w:sz w:val="20"/>
        <w:szCs w:val="20"/>
        <w:lang w:val="en-US" w:eastAsia="en-US" w:bidi="ar-SA"/>
      </w:rPr>
    </w:lvl>
    <w:lvl w:ilvl="1" w:tplc="C6DA54E6">
      <w:numFmt w:val="bullet"/>
      <w:lvlText w:val="•"/>
      <w:lvlJc w:val="left"/>
      <w:pPr>
        <w:ind w:left="952" w:hanging="284"/>
      </w:pPr>
      <w:rPr>
        <w:rFonts w:hint="default"/>
        <w:lang w:val="en-US" w:eastAsia="en-US" w:bidi="ar-SA"/>
      </w:rPr>
    </w:lvl>
    <w:lvl w:ilvl="2" w:tplc="7E027AA4">
      <w:numFmt w:val="bullet"/>
      <w:lvlText w:val="•"/>
      <w:lvlJc w:val="left"/>
      <w:pPr>
        <w:ind w:left="1285" w:hanging="284"/>
      </w:pPr>
      <w:rPr>
        <w:rFonts w:hint="default"/>
        <w:lang w:val="en-US" w:eastAsia="en-US" w:bidi="ar-SA"/>
      </w:rPr>
    </w:lvl>
    <w:lvl w:ilvl="3" w:tplc="65B666DA">
      <w:numFmt w:val="bullet"/>
      <w:lvlText w:val="•"/>
      <w:lvlJc w:val="left"/>
      <w:pPr>
        <w:ind w:left="1618" w:hanging="284"/>
      </w:pPr>
      <w:rPr>
        <w:rFonts w:hint="default"/>
        <w:lang w:val="en-US" w:eastAsia="en-US" w:bidi="ar-SA"/>
      </w:rPr>
    </w:lvl>
    <w:lvl w:ilvl="4" w:tplc="4844B0DC">
      <w:numFmt w:val="bullet"/>
      <w:lvlText w:val="•"/>
      <w:lvlJc w:val="left"/>
      <w:pPr>
        <w:ind w:left="1951" w:hanging="284"/>
      </w:pPr>
      <w:rPr>
        <w:rFonts w:hint="default"/>
        <w:lang w:val="en-US" w:eastAsia="en-US" w:bidi="ar-SA"/>
      </w:rPr>
    </w:lvl>
    <w:lvl w:ilvl="5" w:tplc="84983994">
      <w:numFmt w:val="bullet"/>
      <w:lvlText w:val="•"/>
      <w:lvlJc w:val="left"/>
      <w:pPr>
        <w:ind w:left="2284" w:hanging="284"/>
      </w:pPr>
      <w:rPr>
        <w:rFonts w:hint="default"/>
        <w:lang w:val="en-US" w:eastAsia="en-US" w:bidi="ar-SA"/>
      </w:rPr>
    </w:lvl>
    <w:lvl w:ilvl="6" w:tplc="2D929016">
      <w:numFmt w:val="bullet"/>
      <w:lvlText w:val="•"/>
      <w:lvlJc w:val="left"/>
      <w:pPr>
        <w:ind w:left="2616" w:hanging="284"/>
      </w:pPr>
      <w:rPr>
        <w:rFonts w:hint="default"/>
        <w:lang w:val="en-US" w:eastAsia="en-US" w:bidi="ar-SA"/>
      </w:rPr>
    </w:lvl>
    <w:lvl w:ilvl="7" w:tplc="028C1EFA">
      <w:numFmt w:val="bullet"/>
      <w:lvlText w:val="•"/>
      <w:lvlJc w:val="left"/>
      <w:pPr>
        <w:ind w:left="2949" w:hanging="284"/>
      </w:pPr>
      <w:rPr>
        <w:rFonts w:hint="default"/>
        <w:lang w:val="en-US" w:eastAsia="en-US" w:bidi="ar-SA"/>
      </w:rPr>
    </w:lvl>
    <w:lvl w:ilvl="8" w:tplc="A1DCFF66">
      <w:numFmt w:val="bullet"/>
      <w:lvlText w:val="•"/>
      <w:lvlJc w:val="left"/>
      <w:pPr>
        <w:ind w:left="3282" w:hanging="284"/>
      </w:pPr>
      <w:rPr>
        <w:rFonts w:hint="default"/>
        <w:lang w:val="en-US" w:eastAsia="en-US" w:bidi="ar-SA"/>
      </w:rPr>
    </w:lvl>
  </w:abstractNum>
  <w:abstractNum w:abstractNumId="43">
    <w:nsid w:val="78687CAA"/>
    <w:multiLevelType w:val="hybridMultilevel"/>
    <w:tmpl w:val="C6C40A60"/>
    <w:lvl w:ilvl="0" w:tplc="82D0FC9C">
      <w:start w:val="1"/>
      <w:numFmt w:val="lowerLetter"/>
      <w:lvlText w:val="(%1)"/>
      <w:lvlJc w:val="left"/>
      <w:pPr>
        <w:ind w:left="1060"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982660D8">
      <w:start w:val="1"/>
      <w:numFmt w:val="lowerRoman"/>
      <w:lvlText w:val="%2."/>
      <w:lvlJc w:val="left"/>
      <w:pPr>
        <w:ind w:left="1570" w:hanging="462"/>
        <w:jc w:val="right"/>
      </w:pPr>
      <w:rPr>
        <w:rFonts w:ascii="Open Sans" w:eastAsia="Open Sans" w:hAnsi="Open Sans" w:cs="Open Sans" w:hint="default"/>
        <w:b w:val="0"/>
        <w:bCs w:val="0"/>
        <w:i w:val="0"/>
        <w:iCs w:val="0"/>
        <w:color w:val="231F20"/>
        <w:spacing w:val="-1"/>
        <w:w w:val="100"/>
        <w:sz w:val="20"/>
        <w:szCs w:val="20"/>
        <w:lang w:val="en-US" w:eastAsia="en-US" w:bidi="ar-SA"/>
      </w:rPr>
    </w:lvl>
    <w:lvl w:ilvl="2" w:tplc="CE94B5C2">
      <w:numFmt w:val="bullet"/>
      <w:lvlText w:val="•"/>
      <w:lvlJc w:val="left"/>
      <w:pPr>
        <w:ind w:left="2032" w:hanging="462"/>
      </w:pPr>
      <w:rPr>
        <w:rFonts w:hint="default"/>
        <w:lang w:val="en-US" w:eastAsia="en-US" w:bidi="ar-SA"/>
      </w:rPr>
    </w:lvl>
    <w:lvl w:ilvl="3" w:tplc="43CA09B0">
      <w:numFmt w:val="bullet"/>
      <w:lvlText w:val="•"/>
      <w:lvlJc w:val="left"/>
      <w:pPr>
        <w:ind w:left="2485" w:hanging="462"/>
      </w:pPr>
      <w:rPr>
        <w:rFonts w:hint="default"/>
        <w:lang w:val="en-US" w:eastAsia="en-US" w:bidi="ar-SA"/>
      </w:rPr>
    </w:lvl>
    <w:lvl w:ilvl="4" w:tplc="1CA06FC0">
      <w:numFmt w:val="bullet"/>
      <w:lvlText w:val="•"/>
      <w:lvlJc w:val="left"/>
      <w:pPr>
        <w:ind w:left="2937" w:hanging="462"/>
      </w:pPr>
      <w:rPr>
        <w:rFonts w:hint="default"/>
        <w:lang w:val="en-US" w:eastAsia="en-US" w:bidi="ar-SA"/>
      </w:rPr>
    </w:lvl>
    <w:lvl w:ilvl="5" w:tplc="A0C66282">
      <w:numFmt w:val="bullet"/>
      <w:lvlText w:val="•"/>
      <w:lvlJc w:val="left"/>
      <w:pPr>
        <w:ind w:left="3390" w:hanging="462"/>
      </w:pPr>
      <w:rPr>
        <w:rFonts w:hint="default"/>
        <w:lang w:val="en-US" w:eastAsia="en-US" w:bidi="ar-SA"/>
      </w:rPr>
    </w:lvl>
    <w:lvl w:ilvl="6" w:tplc="9A647288">
      <w:numFmt w:val="bullet"/>
      <w:lvlText w:val="•"/>
      <w:lvlJc w:val="left"/>
      <w:pPr>
        <w:ind w:left="3842" w:hanging="462"/>
      </w:pPr>
      <w:rPr>
        <w:rFonts w:hint="default"/>
        <w:lang w:val="en-US" w:eastAsia="en-US" w:bidi="ar-SA"/>
      </w:rPr>
    </w:lvl>
    <w:lvl w:ilvl="7" w:tplc="47305A72">
      <w:numFmt w:val="bullet"/>
      <w:lvlText w:val="•"/>
      <w:lvlJc w:val="left"/>
      <w:pPr>
        <w:ind w:left="4295" w:hanging="462"/>
      </w:pPr>
      <w:rPr>
        <w:rFonts w:hint="default"/>
        <w:lang w:val="en-US" w:eastAsia="en-US" w:bidi="ar-SA"/>
      </w:rPr>
    </w:lvl>
    <w:lvl w:ilvl="8" w:tplc="1F1CCF8E">
      <w:numFmt w:val="bullet"/>
      <w:lvlText w:val="•"/>
      <w:lvlJc w:val="left"/>
      <w:pPr>
        <w:ind w:left="4747" w:hanging="462"/>
      </w:pPr>
      <w:rPr>
        <w:rFonts w:hint="default"/>
        <w:lang w:val="en-US" w:eastAsia="en-US" w:bidi="ar-SA"/>
      </w:rPr>
    </w:lvl>
  </w:abstractNum>
  <w:abstractNum w:abstractNumId="44">
    <w:nsid w:val="79B72EAF"/>
    <w:multiLevelType w:val="hybridMultilevel"/>
    <w:tmpl w:val="4D90F698"/>
    <w:lvl w:ilvl="0" w:tplc="A70E49E0">
      <w:start w:val="1"/>
      <w:numFmt w:val="decimal"/>
      <w:lvlText w:val="%1"/>
      <w:lvlJc w:val="left"/>
      <w:pPr>
        <w:ind w:left="608" w:hanging="342"/>
        <w:jc w:val="left"/>
      </w:pPr>
      <w:rPr>
        <w:rFonts w:ascii="Open Sans" w:eastAsia="Open Sans" w:hAnsi="Open Sans" w:cs="Open Sans" w:hint="default"/>
        <w:b w:val="0"/>
        <w:bCs w:val="0"/>
        <w:i w:val="0"/>
        <w:iCs w:val="0"/>
        <w:color w:val="231F20"/>
        <w:w w:val="100"/>
        <w:sz w:val="18"/>
        <w:szCs w:val="18"/>
        <w:lang w:val="en-US" w:eastAsia="en-US" w:bidi="ar-SA"/>
      </w:rPr>
    </w:lvl>
    <w:lvl w:ilvl="1" w:tplc="AE0C8660">
      <w:numFmt w:val="bullet"/>
      <w:lvlText w:val="•"/>
      <w:lvlJc w:val="left"/>
      <w:pPr>
        <w:ind w:left="1666" w:hanging="342"/>
      </w:pPr>
      <w:rPr>
        <w:rFonts w:hint="default"/>
        <w:lang w:val="en-US" w:eastAsia="en-US" w:bidi="ar-SA"/>
      </w:rPr>
    </w:lvl>
    <w:lvl w:ilvl="2" w:tplc="A9222AA0">
      <w:numFmt w:val="bullet"/>
      <w:lvlText w:val="•"/>
      <w:lvlJc w:val="left"/>
      <w:pPr>
        <w:ind w:left="2733" w:hanging="342"/>
      </w:pPr>
      <w:rPr>
        <w:rFonts w:hint="default"/>
        <w:lang w:val="en-US" w:eastAsia="en-US" w:bidi="ar-SA"/>
      </w:rPr>
    </w:lvl>
    <w:lvl w:ilvl="3" w:tplc="A43AE6FC">
      <w:numFmt w:val="bullet"/>
      <w:lvlText w:val="•"/>
      <w:lvlJc w:val="left"/>
      <w:pPr>
        <w:ind w:left="3799" w:hanging="342"/>
      </w:pPr>
      <w:rPr>
        <w:rFonts w:hint="default"/>
        <w:lang w:val="en-US" w:eastAsia="en-US" w:bidi="ar-SA"/>
      </w:rPr>
    </w:lvl>
    <w:lvl w:ilvl="4" w:tplc="097C598A">
      <w:numFmt w:val="bullet"/>
      <w:lvlText w:val="•"/>
      <w:lvlJc w:val="left"/>
      <w:pPr>
        <w:ind w:left="4866" w:hanging="342"/>
      </w:pPr>
      <w:rPr>
        <w:rFonts w:hint="default"/>
        <w:lang w:val="en-US" w:eastAsia="en-US" w:bidi="ar-SA"/>
      </w:rPr>
    </w:lvl>
    <w:lvl w:ilvl="5" w:tplc="9AC28114">
      <w:numFmt w:val="bullet"/>
      <w:lvlText w:val="•"/>
      <w:lvlJc w:val="left"/>
      <w:pPr>
        <w:ind w:left="5932" w:hanging="342"/>
      </w:pPr>
      <w:rPr>
        <w:rFonts w:hint="default"/>
        <w:lang w:val="en-US" w:eastAsia="en-US" w:bidi="ar-SA"/>
      </w:rPr>
    </w:lvl>
    <w:lvl w:ilvl="6" w:tplc="3CBEA39E">
      <w:numFmt w:val="bullet"/>
      <w:lvlText w:val="•"/>
      <w:lvlJc w:val="left"/>
      <w:pPr>
        <w:ind w:left="6999" w:hanging="342"/>
      </w:pPr>
      <w:rPr>
        <w:rFonts w:hint="default"/>
        <w:lang w:val="en-US" w:eastAsia="en-US" w:bidi="ar-SA"/>
      </w:rPr>
    </w:lvl>
    <w:lvl w:ilvl="7" w:tplc="5636AD28">
      <w:numFmt w:val="bullet"/>
      <w:lvlText w:val="•"/>
      <w:lvlJc w:val="left"/>
      <w:pPr>
        <w:ind w:left="8065" w:hanging="342"/>
      </w:pPr>
      <w:rPr>
        <w:rFonts w:hint="default"/>
        <w:lang w:val="en-US" w:eastAsia="en-US" w:bidi="ar-SA"/>
      </w:rPr>
    </w:lvl>
    <w:lvl w:ilvl="8" w:tplc="43989884">
      <w:numFmt w:val="bullet"/>
      <w:lvlText w:val="•"/>
      <w:lvlJc w:val="left"/>
      <w:pPr>
        <w:ind w:left="9132" w:hanging="342"/>
      </w:pPr>
      <w:rPr>
        <w:rFonts w:hint="default"/>
        <w:lang w:val="en-US" w:eastAsia="en-US" w:bidi="ar-SA"/>
      </w:rPr>
    </w:lvl>
  </w:abstractNum>
  <w:abstractNum w:abstractNumId="45">
    <w:nsid w:val="7B541500"/>
    <w:multiLevelType w:val="hybridMultilevel"/>
    <w:tmpl w:val="C4FEBB72"/>
    <w:lvl w:ilvl="0" w:tplc="A626A918">
      <w:start w:val="1"/>
      <w:numFmt w:val="lowerLetter"/>
      <w:lvlText w:val="(%1)"/>
      <w:lvlJc w:val="left"/>
      <w:pPr>
        <w:ind w:left="753" w:hanging="360"/>
        <w:jc w:val="left"/>
      </w:pPr>
      <w:rPr>
        <w:rFonts w:ascii="Open Sans" w:eastAsia="Open Sans" w:hAnsi="Open Sans" w:cs="Open Sans" w:hint="default"/>
        <w:b w:val="0"/>
        <w:bCs w:val="0"/>
        <w:i w:val="0"/>
        <w:iCs w:val="0"/>
        <w:color w:val="231F20"/>
        <w:spacing w:val="-1"/>
        <w:w w:val="100"/>
        <w:sz w:val="20"/>
        <w:szCs w:val="20"/>
        <w:lang w:val="en-US" w:eastAsia="en-US" w:bidi="ar-SA"/>
      </w:rPr>
    </w:lvl>
    <w:lvl w:ilvl="1" w:tplc="927E8450">
      <w:start w:val="1"/>
      <w:numFmt w:val="lowerRoman"/>
      <w:lvlText w:val="%2."/>
      <w:lvlJc w:val="left"/>
      <w:pPr>
        <w:ind w:left="1264" w:hanging="462"/>
        <w:jc w:val="right"/>
      </w:pPr>
      <w:rPr>
        <w:rFonts w:ascii="Open Sans" w:eastAsia="Open Sans" w:hAnsi="Open Sans" w:cs="Open Sans" w:hint="default"/>
        <w:b w:val="0"/>
        <w:bCs w:val="0"/>
        <w:i w:val="0"/>
        <w:iCs w:val="0"/>
        <w:color w:val="231F20"/>
        <w:spacing w:val="-1"/>
        <w:w w:val="100"/>
        <w:sz w:val="20"/>
        <w:szCs w:val="20"/>
        <w:lang w:val="en-US" w:eastAsia="en-US" w:bidi="ar-SA"/>
      </w:rPr>
    </w:lvl>
    <w:lvl w:ilvl="2" w:tplc="638C8EA4">
      <w:numFmt w:val="bullet"/>
      <w:lvlText w:val="•"/>
      <w:lvlJc w:val="left"/>
      <w:pPr>
        <w:ind w:left="1770" w:hanging="462"/>
      </w:pPr>
      <w:rPr>
        <w:rFonts w:hint="default"/>
        <w:lang w:val="en-US" w:eastAsia="en-US" w:bidi="ar-SA"/>
      </w:rPr>
    </w:lvl>
    <w:lvl w:ilvl="3" w:tplc="9FC0FB74">
      <w:numFmt w:val="bullet"/>
      <w:lvlText w:val="•"/>
      <w:lvlJc w:val="left"/>
      <w:pPr>
        <w:ind w:left="2281" w:hanging="462"/>
      </w:pPr>
      <w:rPr>
        <w:rFonts w:hint="default"/>
        <w:lang w:val="en-US" w:eastAsia="en-US" w:bidi="ar-SA"/>
      </w:rPr>
    </w:lvl>
    <w:lvl w:ilvl="4" w:tplc="5614BE78">
      <w:numFmt w:val="bullet"/>
      <w:lvlText w:val="•"/>
      <w:lvlJc w:val="left"/>
      <w:pPr>
        <w:ind w:left="2792" w:hanging="462"/>
      </w:pPr>
      <w:rPr>
        <w:rFonts w:hint="default"/>
        <w:lang w:val="en-US" w:eastAsia="en-US" w:bidi="ar-SA"/>
      </w:rPr>
    </w:lvl>
    <w:lvl w:ilvl="5" w:tplc="752A4E14">
      <w:numFmt w:val="bullet"/>
      <w:lvlText w:val="•"/>
      <w:lvlJc w:val="left"/>
      <w:pPr>
        <w:ind w:left="3302" w:hanging="462"/>
      </w:pPr>
      <w:rPr>
        <w:rFonts w:hint="default"/>
        <w:lang w:val="en-US" w:eastAsia="en-US" w:bidi="ar-SA"/>
      </w:rPr>
    </w:lvl>
    <w:lvl w:ilvl="6" w:tplc="E3D64718">
      <w:numFmt w:val="bullet"/>
      <w:lvlText w:val="•"/>
      <w:lvlJc w:val="left"/>
      <w:pPr>
        <w:ind w:left="3813" w:hanging="462"/>
      </w:pPr>
      <w:rPr>
        <w:rFonts w:hint="default"/>
        <w:lang w:val="en-US" w:eastAsia="en-US" w:bidi="ar-SA"/>
      </w:rPr>
    </w:lvl>
    <w:lvl w:ilvl="7" w:tplc="C05070E4">
      <w:numFmt w:val="bullet"/>
      <w:lvlText w:val="•"/>
      <w:lvlJc w:val="left"/>
      <w:pPr>
        <w:ind w:left="4324" w:hanging="462"/>
      </w:pPr>
      <w:rPr>
        <w:rFonts w:hint="default"/>
        <w:lang w:val="en-US" w:eastAsia="en-US" w:bidi="ar-SA"/>
      </w:rPr>
    </w:lvl>
    <w:lvl w:ilvl="8" w:tplc="3B8E19AA">
      <w:numFmt w:val="bullet"/>
      <w:lvlText w:val="•"/>
      <w:lvlJc w:val="left"/>
      <w:pPr>
        <w:ind w:left="4834" w:hanging="462"/>
      </w:pPr>
      <w:rPr>
        <w:rFonts w:hint="default"/>
        <w:lang w:val="en-US" w:eastAsia="en-US" w:bidi="ar-SA"/>
      </w:rPr>
    </w:lvl>
  </w:abstractNum>
  <w:num w:numId="1">
    <w:abstractNumId w:val="23"/>
  </w:num>
  <w:num w:numId="2">
    <w:abstractNumId w:val="36"/>
  </w:num>
  <w:num w:numId="3">
    <w:abstractNumId w:val="20"/>
  </w:num>
  <w:num w:numId="4">
    <w:abstractNumId w:val="44"/>
  </w:num>
  <w:num w:numId="5">
    <w:abstractNumId w:val="24"/>
  </w:num>
  <w:num w:numId="6">
    <w:abstractNumId w:val="31"/>
  </w:num>
  <w:num w:numId="7">
    <w:abstractNumId w:val="29"/>
  </w:num>
  <w:num w:numId="8">
    <w:abstractNumId w:val="7"/>
  </w:num>
  <w:num w:numId="9">
    <w:abstractNumId w:val="11"/>
  </w:num>
  <w:num w:numId="10">
    <w:abstractNumId w:val="43"/>
  </w:num>
  <w:num w:numId="11">
    <w:abstractNumId w:val="9"/>
  </w:num>
  <w:num w:numId="12">
    <w:abstractNumId w:val="8"/>
  </w:num>
  <w:num w:numId="13">
    <w:abstractNumId w:val="40"/>
  </w:num>
  <w:num w:numId="14">
    <w:abstractNumId w:val="22"/>
  </w:num>
  <w:num w:numId="15">
    <w:abstractNumId w:val="28"/>
  </w:num>
  <w:num w:numId="16">
    <w:abstractNumId w:val="15"/>
  </w:num>
  <w:num w:numId="17">
    <w:abstractNumId w:val="2"/>
  </w:num>
  <w:num w:numId="18">
    <w:abstractNumId w:val="41"/>
  </w:num>
  <w:num w:numId="19">
    <w:abstractNumId w:val="6"/>
  </w:num>
  <w:num w:numId="20">
    <w:abstractNumId w:val="45"/>
  </w:num>
  <w:num w:numId="21">
    <w:abstractNumId w:val="4"/>
  </w:num>
  <w:num w:numId="22">
    <w:abstractNumId w:val="16"/>
  </w:num>
  <w:num w:numId="23">
    <w:abstractNumId w:val="35"/>
  </w:num>
  <w:num w:numId="24">
    <w:abstractNumId w:val="39"/>
  </w:num>
  <w:num w:numId="25">
    <w:abstractNumId w:val="34"/>
  </w:num>
  <w:num w:numId="26">
    <w:abstractNumId w:val="17"/>
  </w:num>
  <w:num w:numId="27">
    <w:abstractNumId w:val="25"/>
  </w:num>
  <w:num w:numId="28">
    <w:abstractNumId w:val="12"/>
  </w:num>
  <w:num w:numId="29">
    <w:abstractNumId w:val="3"/>
  </w:num>
  <w:num w:numId="30">
    <w:abstractNumId w:val="33"/>
  </w:num>
  <w:num w:numId="31">
    <w:abstractNumId w:val="38"/>
  </w:num>
  <w:num w:numId="32">
    <w:abstractNumId w:val="18"/>
  </w:num>
  <w:num w:numId="33">
    <w:abstractNumId w:val="19"/>
  </w:num>
  <w:num w:numId="34">
    <w:abstractNumId w:val="42"/>
  </w:num>
  <w:num w:numId="35">
    <w:abstractNumId w:val="32"/>
  </w:num>
  <w:num w:numId="36">
    <w:abstractNumId w:val="0"/>
  </w:num>
  <w:num w:numId="37">
    <w:abstractNumId w:val="1"/>
  </w:num>
  <w:num w:numId="38">
    <w:abstractNumId w:val="37"/>
  </w:num>
  <w:num w:numId="39">
    <w:abstractNumId w:val="26"/>
  </w:num>
  <w:num w:numId="40">
    <w:abstractNumId w:val="14"/>
  </w:num>
  <w:num w:numId="41">
    <w:abstractNumId w:val="5"/>
  </w:num>
  <w:num w:numId="42">
    <w:abstractNumId w:val="27"/>
  </w:num>
  <w:num w:numId="43">
    <w:abstractNumId w:val="30"/>
  </w:num>
  <w:num w:numId="44">
    <w:abstractNumId w:val="21"/>
  </w:num>
  <w:num w:numId="45">
    <w:abstractNumId w:val="10"/>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10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8923F8"/>
    <w:rsid w:val="000075D1"/>
    <w:rsid w:val="00066CC7"/>
    <w:rsid w:val="001C0724"/>
    <w:rsid w:val="001E6549"/>
    <w:rsid w:val="002102F3"/>
    <w:rsid w:val="002C3E59"/>
    <w:rsid w:val="003120C9"/>
    <w:rsid w:val="00312C80"/>
    <w:rsid w:val="00316DE7"/>
    <w:rsid w:val="00403886"/>
    <w:rsid w:val="00450AD0"/>
    <w:rsid w:val="00545BB5"/>
    <w:rsid w:val="005A2CE4"/>
    <w:rsid w:val="005F1123"/>
    <w:rsid w:val="0065428B"/>
    <w:rsid w:val="007D7321"/>
    <w:rsid w:val="00800F81"/>
    <w:rsid w:val="00827671"/>
    <w:rsid w:val="008923F8"/>
    <w:rsid w:val="00A20BBD"/>
    <w:rsid w:val="00A81998"/>
    <w:rsid w:val="00B42A9A"/>
    <w:rsid w:val="00B7401A"/>
    <w:rsid w:val="00BE525B"/>
    <w:rsid w:val="00D503B4"/>
    <w:rsid w:val="00D72F5C"/>
    <w:rsid w:val="00DD2AED"/>
    <w:rsid w:val="00F01435"/>
    <w:rsid w:val="00FA573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03"/>
    <o:shapelayout v:ext="edit">
      <o:idmap v:ext="edit" data="1"/>
      <o:regrouptable v:ext="edit">
        <o:entry new="1" old="0"/>
        <o:entry new="2" old="0"/>
        <o:entry new="3" old="0"/>
        <o:entry new="4" old="0"/>
      </o:regrouptable>
    </o:shapelayout>
  </w:shapeDefaults>
  <w:decimalSymbol w:val="."/>
  <w:listSeparator w:val=","/>
  <w14:docId w14:val="200A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Open Sans" w:eastAsia="Open Sans" w:hAnsi="Open Sans" w:cs="Open Sans"/>
    </w:rPr>
  </w:style>
  <w:style w:type="paragraph" w:styleId="Heading1">
    <w:name w:val="heading 1"/>
    <w:basedOn w:val="Normal"/>
    <w:uiPriority w:val="1"/>
    <w:qFormat/>
    <w:pPr>
      <w:spacing w:before="82"/>
      <w:ind w:left="550"/>
      <w:outlineLvl w:val="0"/>
    </w:pPr>
    <w:rPr>
      <w:sz w:val="140"/>
      <w:szCs w:val="140"/>
    </w:rPr>
  </w:style>
  <w:style w:type="paragraph" w:styleId="Heading2">
    <w:name w:val="heading 2"/>
    <w:basedOn w:val="Normal"/>
    <w:uiPriority w:val="1"/>
    <w:qFormat/>
    <w:pPr>
      <w:spacing w:before="82"/>
      <w:ind w:left="266"/>
      <w:jc w:val="both"/>
      <w:outlineLvl w:val="1"/>
    </w:pPr>
    <w:rPr>
      <w:sz w:val="96"/>
      <w:szCs w:val="96"/>
    </w:rPr>
  </w:style>
  <w:style w:type="paragraph" w:styleId="Heading3">
    <w:name w:val="heading 3"/>
    <w:basedOn w:val="Normal"/>
    <w:uiPriority w:val="1"/>
    <w:qFormat/>
    <w:pPr>
      <w:spacing w:line="441" w:lineRule="exact"/>
      <w:ind w:left="2331"/>
      <w:jc w:val="center"/>
      <w:outlineLvl w:val="2"/>
    </w:pPr>
    <w:rPr>
      <w:rFonts w:ascii="HelveticaNeue-Light" w:eastAsia="HelveticaNeue-Light" w:hAnsi="HelveticaNeue-Light" w:cs="HelveticaNeue-Light"/>
      <w:sz w:val="39"/>
      <w:szCs w:val="39"/>
    </w:rPr>
  </w:style>
  <w:style w:type="paragraph" w:styleId="Heading4">
    <w:name w:val="heading 4"/>
    <w:basedOn w:val="Normal"/>
    <w:uiPriority w:val="1"/>
    <w:qFormat/>
    <w:pPr>
      <w:spacing w:before="151"/>
      <w:ind w:left="833" w:hanging="567"/>
      <w:outlineLvl w:val="3"/>
    </w:pPr>
    <w:rPr>
      <w:rFonts w:ascii="OpenSans-SemiBold" w:eastAsia="OpenSans-SemiBold" w:hAnsi="OpenSans-SemiBold" w:cs="OpenSans-SemiBold"/>
      <w:b/>
      <w:bCs/>
      <w:sz w:val="31"/>
      <w:szCs w:val="31"/>
    </w:rPr>
  </w:style>
  <w:style w:type="paragraph" w:styleId="Heading5">
    <w:name w:val="heading 5"/>
    <w:basedOn w:val="Normal"/>
    <w:uiPriority w:val="1"/>
    <w:qFormat/>
    <w:pPr>
      <w:spacing w:before="93"/>
      <w:ind w:left="1632" w:right="562"/>
      <w:jc w:val="center"/>
      <w:outlineLvl w:val="4"/>
    </w:pPr>
    <w:rPr>
      <w:rFonts w:ascii="Helvetica Neue" w:eastAsia="Helvetica Neue" w:hAnsi="Helvetica Neue" w:cs="Helvetica Neue"/>
      <w:sz w:val="28"/>
      <w:szCs w:val="28"/>
    </w:rPr>
  </w:style>
  <w:style w:type="paragraph" w:styleId="Heading6">
    <w:name w:val="heading 6"/>
    <w:basedOn w:val="Normal"/>
    <w:uiPriority w:val="1"/>
    <w:qFormat/>
    <w:pPr>
      <w:spacing w:before="70"/>
      <w:ind w:left="777"/>
      <w:outlineLvl w:val="5"/>
    </w:pPr>
    <w:rPr>
      <w:rFonts w:ascii="OpenSans-SemiBold" w:eastAsia="OpenSans-SemiBold" w:hAnsi="OpenSans-SemiBold" w:cs="OpenSans-SemiBold"/>
      <w:b/>
      <w:bCs/>
      <w:sz w:val="24"/>
      <w:szCs w:val="24"/>
    </w:rPr>
  </w:style>
  <w:style w:type="paragraph" w:styleId="Heading7">
    <w:name w:val="heading 7"/>
    <w:basedOn w:val="Normal"/>
    <w:uiPriority w:val="1"/>
    <w:qFormat/>
    <w:pPr>
      <w:spacing w:before="20"/>
      <w:ind w:left="60"/>
      <w:outlineLvl w:val="6"/>
    </w:pPr>
    <w:rPr>
      <w:rFonts w:ascii="Helvetica Neue" w:eastAsia="Helvetica Neue" w:hAnsi="Helvetica Neue" w:cs="Helvetica Neue"/>
      <w:sz w:val="24"/>
      <w:szCs w:val="24"/>
    </w:rPr>
  </w:style>
  <w:style w:type="paragraph" w:styleId="Heading8">
    <w:name w:val="heading 8"/>
    <w:basedOn w:val="Normal"/>
    <w:uiPriority w:val="1"/>
    <w:qFormat/>
    <w:pPr>
      <w:spacing w:before="1"/>
      <w:ind w:left="3198" w:hanging="85"/>
      <w:outlineLvl w:val="7"/>
    </w:pPr>
    <w:rPr>
      <w:rFonts w:ascii="HelveticaNeue-Medium" w:eastAsia="HelveticaNeue-Medium" w:hAnsi="HelveticaNeue-Medium" w:cs="HelveticaNeue-Medium"/>
      <w:sz w:val="21"/>
      <w:szCs w:val="21"/>
    </w:rPr>
  </w:style>
  <w:style w:type="paragraph" w:styleId="Heading9">
    <w:name w:val="heading 9"/>
    <w:basedOn w:val="Normal"/>
    <w:uiPriority w:val="1"/>
    <w:qFormat/>
    <w:pPr>
      <w:numPr>
        <w:numId w:val="46"/>
      </w:numPr>
      <w:jc w:val="center"/>
      <w:outlineLvl w:val="8"/>
    </w:pPr>
    <w:rPr>
      <w:rFonts w:ascii="Helvetica Neue" w:eastAsia="Helvetica Neue" w:hAnsi="Helvetica Neue" w:cs="Helvetica Neu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8"/>
      <w:ind w:left="947" w:hanging="398"/>
    </w:pPr>
    <w:rPr>
      <w:sz w:val="20"/>
      <w:szCs w:val="20"/>
    </w:rPr>
  </w:style>
  <w:style w:type="paragraph" w:styleId="TOC2">
    <w:name w:val="toc 2"/>
    <w:basedOn w:val="Normal"/>
    <w:uiPriority w:val="1"/>
    <w:qFormat/>
    <w:pPr>
      <w:spacing w:before="44"/>
      <w:ind w:left="1344" w:hanging="398"/>
    </w:pPr>
    <w:rPr>
      <w:sz w:val="20"/>
      <w:szCs w:val="20"/>
    </w:rPr>
  </w:style>
  <w:style w:type="paragraph" w:styleId="TOC3">
    <w:name w:val="toc 3"/>
    <w:basedOn w:val="Normal"/>
    <w:uiPriority w:val="1"/>
    <w:qFormat/>
    <w:pPr>
      <w:spacing w:before="44"/>
      <w:ind w:left="1684" w:hanging="341"/>
    </w:pPr>
    <w:rPr>
      <w:sz w:val="20"/>
      <w:szCs w:val="20"/>
    </w:rPr>
  </w:style>
  <w:style w:type="paragraph" w:styleId="TOC4">
    <w:name w:val="toc 4"/>
    <w:basedOn w:val="Normal"/>
    <w:uiPriority w:val="1"/>
    <w:qFormat/>
    <w:pPr>
      <w:spacing w:line="266" w:lineRule="exact"/>
      <w:ind w:left="1684"/>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59"/>
      <w:ind w:left="777" w:hanging="360"/>
    </w:pPr>
  </w:style>
  <w:style w:type="paragraph" w:customStyle="1" w:styleId="TableParagraph">
    <w:name w:val="Table Paragraph"/>
    <w:basedOn w:val="Normal"/>
    <w:uiPriority w:val="1"/>
    <w:qFormat/>
    <w:pPr>
      <w:ind w:left="613"/>
    </w:pPr>
  </w:style>
  <w:style w:type="paragraph" w:styleId="BalloonText">
    <w:name w:val="Balloon Text"/>
    <w:basedOn w:val="Normal"/>
    <w:link w:val="BalloonTextChar"/>
    <w:uiPriority w:val="99"/>
    <w:semiHidden/>
    <w:unhideWhenUsed/>
    <w:rsid w:val="00312C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2C80"/>
    <w:rPr>
      <w:rFonts w:ascii="Lucida Grande" w:eastAsia="Open Sans" w:hAnsi="Lucida Grande" w:cs="Lucida Grande"/>
      <w:sz w:val="18"/>
      <w:szCs w:val="18"/>
    </w:rPr>
  </w:style>
  <w:style w:type="paragraph" w:styleId="EndnoteText">
    <w:name w:val="endnote text"/>
    <w:basedOn w:val="Normal"/>
    <w:link w:val="EndnoteTextChar"/>
    <w:uiPriority w:val="99"/>
    <w:unhideWhenUsed/>
    <w:rsid w:val="00DD2AED"/>
    <w:rPr>
      <w:sz w:val="24"/>
      <w:szCs w:val="24"/>
    </w:rPr>
  </w:style>
  <w:style w:type="character" w:customStyle="1" w:styleId="EndnoteTextChar">
    <w:name w:val="Endnote Text Char"/>
    <w:basedOn w:val="DefaultParagraphFont"/>
    <w:link w:val="EndnoteText"/>
    <w:uiPriority w:val="99"/>
    <w:rsid w:val="00DD2AED"/>
    <w:rPr>
      <w:rFonts w:ascii="Open Sans" w:eastAsia="Open Sans" w:hAnsi="Open Sans" w:cs="Open Sans"/>
      <w:sz w:val="24"/>
      <w:szCs w:val="24"/>
    </w:rPr>
  </w:style>
  <w:style w:type="character" w:styleId="EndnoteReference">
    <w:name w:val="endnote reference"/>
    <w:basedOn w:val="DefaultParagraphFont"/>
    <w:uiPriority w:val="99"/>
    <w:unhideWhenUsed/>
    <w:rsid w:val="00DD2AED"/>
    <w:rPr>
      <w:vertAlign w:val="superscript"/>
    </w:rPr>
  </w:style>
  <w:style w:type="paragraph" w:customStyle="1" w:styleId="PBodyCopyEndnotes">
    <w:name w:val="P Body Copy Endnotes"/>
    <w:basedOn w:val="Normal"/>
    <w:uiPriority w:val="99"/>
    <w:rsid w:val="00827671"/>
    <w:pPr>
      <w:suppressAutoHyphens/>
      <w:adjustRightInd w:val="0"/>
      <w:spacing w:after="57" w:line="220" w:lineRule="atLeast"/>
      <w:ind w:left="482" w:hanging="482"/>
      <w:textAlignment w:val="center"/>
    </w:pPr>
    <w:rPr>
      <w:rFonts w:ascii="OpenSansRoman-Regular" w:eastAsiaTheme="minorHAnsi" w:hAnsi="OpenSansRoman-Regular" w:cs="OpenSansRoman-Regular"/>
      <w:color w:val="000000"/>
      <w:spacing w:val="-1"/>
      <w:sz w:val="18"/>
      <w:szCs w:val="18"/>
    </w:rPr>
  </w:style>
  <w:style w:type="character" w:customStyle="1" w:styleId="Annotationreference">
    <w:name w:val="Annotation reference"/>
    <w:uiPriority w:val="99"/>
    <w:rsid w:val="00827671"/>
    <w:rPr>
      <w:rFonts w:ascii="OpenSansRoman-Regular" w:hAnsi="OpenSansRoman-Regular" w:cs="OpenSansRoman-Regular"/>
      <w:w w:val="100"/>
      <w:sz w:val="16"/>
      <w:szCs w:val="16"/>
    </w:rPr>
  </w:style>
  <w:style w:type="character" w:customStyle="1" w:styleId="Italics">
    <w:name w:val="Italics"/>
    <w:uiPriority w:val="99"/>
    <w:rsid w:val="00827671"/>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Open Sans" w:eastAsia="Open Sans" w:hAnsi="Open Sans" w:cs="Open Sans"/>
    </w:rPr>
  </w:style>
  <w:style w:type="paragraph" w:styleId="Heading1">
    <w:name w:val="heading 1"/>
    <w:basedOn w:val="Normal"/>
    <w:uiPriority w:val="1"/>
    <w:qFormat/>
    <w:pPr>
      <w:spacing w:before="82"/>
      <w:ind w:left="550"/>
      <w:outlineLvl w:val="0"/>
    </w:pPr>
    <w:rPr>
      <w:sz w:val="140"/>
      <w:szCs w:val="140"/>
    </w:rPr>
  </w:style>
  <w:style w:type="paragraph" w:styleId="Heading2">
    <w:name w:val="heading 2"/>
    <w:basedOn w:val="Normal"/>
    <w:uiPriority w:val="1"/>
    <w:qFormat/>
    <w:pPr>
      <w:spacing w:before="82"/>
      <w:ind w:left="266"/>
      <w:jc w:val="both"/>
      <w:outlineLvl w:val="1"/>
    </w:pPr>
    <w:rPr>
      <w:sz w:val="96"/>
      <w:szCs w:val="96"/>
    </w:rPr>
  </w:style>
  <w:style w:type="paragraph" w:styleId="Heading3">
    <w:name w:val="heading 3"/>
    <w:basedOn w:val="Normal"/>
    <w:uiPriority w:val="1"/>
    <w:qFormat/>
    <w:pPr>
      <w:spacing w:line="441" w:lineRule="exact"/>
      <w:ind w:left="2331"/>
      <w:jc w:val="center"/>
      <w:outlineLvl w:val="2"/>
    </w:pPr>
    <w:rPr>
      <w:rFonts w:ascii="HelveticaNeue-Light" w:eastAsia="HelveticaNeue-Light" w:hAnsi="HelveticaNeue-Light" w:cs="HelveticaNeue-Light"/>
      <w:sz w:val="39"/>
      <w:szCs w:val="39"/>
    </w:rPr>
  </w:style>
  <w:style w:type="paragraph" w:styleId="Heading4">
    <w:name w:val="heading 4"/>
    <w:basedOn w:val="Normal"/>
    <w:uiPriority w:val="1"/>
    <w:qFormat/>
    <w:pPr>
      <w:spacing w:before="151"/>
      <w:ind w:left="833" w:hanging="567"/>
      <w:outlineLvl w:val="3"/>
    </w:pPr>
    <w:rPr>
      <w:rFonts w:ascii="OpenSans-SemiBold" w:eastAsia="OpenSans-SemiBold" w:hAnsi="OpenSans-SemiBold" w:cs="OpenSans-SemiBold"/>
      <w:b/>
      <w:bCs/>
      <w:sz w:val="31"/>
      <w:szCs w:val="31"/>
    </w:rPr>
  </w:style>
  <w:style w:type="paragraph" w:styleId="Heading5">
    <w:name w:val="heading 5"/>
    <w:basedOn w:val="Normal"/>
    <w:uiPriority w:val="1"/>
    <w:qFormat/>
    <w:pPr>
      <w:spacing w:before="93"/>
      <w:ind w:left="1632" w:right="562"/>
      <w:jc w:val="center"/>
      <w:outlineLvl w:val="4"/>
    </w:pPr>
    <w:rPr>
      <w:rFonts w:ascii="Helvetica Neue" w:eastAsia="Helvetica Neue" w:hAnsi="Helvetica Neue" w:cs="Helvetica Neue"/>
      <w:sz w:val="28"/>
      <w:szCs w:val="28"/>
    </w:rPr>
  </w:style>
  <w:style w:type="paragraph" w:styleId="Heading6">
    <w:name w:val="heading 6"/>
    <w:basedOn w:val="Normal"/>
    <w:uiPriority w:val="1"/>
    <w:qFormat/>
    <w:pPr>
      <w:spacing w:before="70"/>
      <w:ind w:left="777"/>
      <w:outlineLvl w:val="5"/>
    </w:pPr>
    <w:rPr>
      <w:rFonts w:ascii="OpenSans-SemiBold" w:eastAsia="OpenSans-SemiBold" w:hAnsi="OpenSans-SemiBold" w:cs="OpenSans-SemiBold"/>
      <w:b/>
      <w:bCs/>
      <w:sz w:val="24"/>
      <w:szCs w:val="24"/>
    </w:rPr>
  </w:style>
  <w:style w:type="paragraph" w:styleId="Heading7">
    <w:name w:val="heading 7"/>
    <w:basedOn w:val="Normal"/>
    <w:uiPriority w:val="1"/>
    <w:qFormat/>
    <w:pPr>
      <w:spacing w:before="20"/>
      <w:ind w:left="60"/>
      <w:outlineLvl w:val="6"/>
    </w:pPr>
    <w:rPr>
      <w:rFonts w:ascii="Helvetica Neue" w:eastAsia="Helvetica Neue" w:hAnsi="Helvetica Neue" w:cs="Helvetica Neue"/>
      <w:sz w:val="24"/>
      <w:szCs w:val="24"/>
    </w:rPr>
  </w:style>
  <w:style w:type="paragraph" w:styleId="Heading8">
    <w:name w:val="heading 8"/>
    <w:basedOn w:val="Normal"/>
    <w:uiPriority w:val="1"/>
    <w:qFormat/>
    <w:pPr>
      <w:spacing w:before="1"/>
      <w:ind w:left="3198" w:hanging="85"/>
      <w:outlineLvl w:val="7"/>
    </w:pPr>
    <w:rPr>
      <w:rFonts w:ascii="HelveticaNeue-Medium" w:eastAsia="HelveticaNeue-Medium" w:hAnsi="HelveticaNeue-Medium" w:cs="HelveticaNeue-Medium"/>
      <w:sz w:val="21"/>
      <w:szCs w:val="21"/>
    </w:rPr>
  </w:style>
  <w:style w:type="paragraph" w:styleId="Heading9">
    <w:name w:val="heading 9"/>
    <w:basedOn w:val="Normal"/>
    <w:uiPriority w:val="1"/>
    <w:qFormat/>
    <w:pPr>
      <w:numPr>
        <w:numId w:val="46"/>
      </w:numPr>
      <w:jc w:val="center"/>
      <w:outlineLvl w:val="8"/>
    </w:pPr>
    <w:rPr>
      <w:rFonts w:ascii="Helvetica Neue" w:eastAsia="Helvetica Neue" w:hAnsi="Helvetica Neue" w:cs="Helvetica Neu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8"/>
      <w:ind w:left="947" w:hanging="398"/>
    </w:pPr>
    <w:rPr>
      <w:sz w:val="20"/>
      <w:szCs w:val="20"/>
    </w:rPr>
  </w:style>
  <w:style w:type="paragraph" w:styleId="TOC2">
    <w:name w:val="toc 2"/>
    <w:basedOn w:val="Normal"/>
    <w:uiPriority w:val="1"/>
    <w:qFormat/>
    <w:pPr>
      <w:spacing w:before="44"/>
      <w:ind w:left="1344" w:hanging="398"/>
    </w:pPr>
    <w:rPr>
      <w:sz w:val="20"/>
      <w:szCs w:val="20"/>
    </w:rPr>
  </w:style>
  <w:style w:type="paragraph" w:styleId="TOC3">
    <w:name w:val="toc 3"/>
    <w:basedOn w:val="Normal"/>
    <w:uiPriority w:val="1"/>
    <w:qFormat/>
    <w:pPr>
      <w:spacing w:before="44"/>
      <w:ind w:left="1684" w:hanging="341"/>
    </w:pPr>
    <w:rPr>
      <w:sz w:val="20"/>
      <w:szCs w:val="20"/>
    </w:rPr>
  </w:style>
  <w:style w:type="paragraph" w:styleId="TOC4">
    <w:name w:val="toc 4"/>
    <w:basedOn w:val="Normal"/>
    <w:uiPriority w:val="1"/>
    <w:qFormat/>
    <w:pPr>
      <w:spacing w:line="266" w:lineRule="exact"/>
      <w:ind w:left="1684"/>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59"/>
      <w:ind w:left="777" w:hanging="360"/>
    </w:pPr>
  </w:style>
  <w:style w:type="paragraph" w:customStyle="1" w:styleId="TableParagraph">
    <w:name w:val="Table Paragraph"/>
    <w:basedOn w:val="Normal"/>
    <w:uiPriority w:val="1"/>
    <w:qFormat/>
    <w:pPr>
      <w:ind w:left="613"/>
    </w:pPr>
  </w:style>
  <w:style w:type="paragraph" w:styleId="BalloonText">
    <w:name w:val="Balloon Text"/>
    <w:basedOn w:val="Normal"/>
    <w:link w:val="BalloonTextChar"/>
    <w:uiPriority w:val="99"/>
    <w:semiHidden/>
    <w:unhideWhenUsed/>
    <w:rsid w:val="00312C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2C80"/>
    <w:rPr>
      <w:rFonts w:ascii="Lucida Grande" w:eastAsia="Open Sans" w:hAnsi="Lucida Grande" w:cs="Lucida Grande"/>
      <w:sz w:val="18"/>
      <w:szCs w:val="18"/>
    </w:rPr>
  </w:style>
  <w:style w:type="paragraph" w:styleId="EndnoteText">
    <w:name w:val="endnote text"/>
    <w:basedOn w:val="Normal"/>
    <w:link w:val="EndnoteTextChar"/>
    <w:uiPriority w:val="99"/>
    <w:unhideWhenUsed/>
    <w:rsid w:val="00DD2AED"/>
    <w:rPr>
      <w:sz w:val="24"/>
      <w:szCs w:val="24"/>
    </w:rPr>
  </w:style>
  <w:style w:type="character" w:customStyle="1" w:styleId="EndnoteTextChar">
    <w:name w:val="Endnote Text Char"/>
    <w:basedOn w:val="DefaultParagraphFont"/>
    <w:link w:val="EndnoteText"/>
    <w:uiPriority w:val="99"/>
    <w:rsid w:val="00DD2AED"/>
    <w:rPr>
      <w:rFonts w:ascii="Open Sans" w:eastAsia="Open Sans" w:hAnsi="Open Sans" w:cs="Open Sans"/>
      <w:sz w:val="24"/>
      <w:szCs w:val="24"/>
    </w:rPr>
  </w:style>
  <w:style w:type="character" w:styleId="EndnoteReference">
    <w:name w:val="endnote reference"/>
    <w:basedOn w:val="DefaultParagraphFont"/>
    <w:uiPriority w:val="99"/>
    <w:unhideWhenUsed/>
    <w:rsid w:val="00DD2AED"/>
    <w:rPr>
      <w:vertAlign w:val="superscript"/>
    </w:rPr>
  </w:style>
  <w:style w:type="paragraph" w:customStyle="1" w:styleId="PBodyCopyEndnotes">
    <w:name w:val="P Body Copy Endnotes"/>
    <w:basedOn w:val="Normal"/>
    <w:uiPriority w:val="99"/>
    <w:rsid w:val="00827671"/>
    <w:pPr>
      <w:suppressAutoHyphens/>
      <w:adjustRightInd w:val="0"/>
      <w:spacing w:after="57" w:line="220" w:lineRule="atLeast"/>
      <w:ind w:left="482" w:hanging="482"/>
      <w:textAlignment w:val="center"/>
    </w:pPr>
    <w:rPr>
      <w:rFonts w:ascii="OpenSansRoman-Regular" w:eastAsiaTheme="minorHAnsi" w:hAnsi="OpenSansRoman-Regular" w:cs="OpenSansRoman-Regular"/>
      <w:color w:val="000000"/>
      <w:spacing w:val="-1"/>
      <w:sz w:val="18"/>
      <w:szCs w:val="18"/>
    </w:rPr>
  </w:style>
  <w:style w:type="character" w:customStyle="1" w:styleId="Annotationreference">
    <w:name w:val="Annotation reference"/>
    <w:uiPriority w:val="99"/>
    <w:rsid w:val="00827671"/>
    <w:rPr>
      <w:rFonts w:ascii="OpenSansRoman-Regular" w:hAnsi="OpenSansRoman-Regular" w:cs="OpenSansRoman-Regular"/>
      <w:w w:val="100"/>
      <w:sz w:val="16"/>
      <w:szCs w:val="16"/>
    </w:rPr>
  </w:style>
  <w:style w:type="character" w:customStyle="1" w:styleId="Italics">
    <w:name w:val="Italics"/>
    <w:uiPriority w:val="99"/>
    <w:rsid w:val="008276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humanrights.gov.au/about/publications" TargetMode="External"/><Relationship Id="rId39" Type="http://schemas.openxmlformats.org/officeDocument/2006/relationships/footer" Target="footer12.xml"/><Relationship Id="rId26" Type="http://schemas.openxmlformats.org/officeDocument/2006/relationships/image" Target="media/image10.jpg"/><Relationship Id="rId50" Type="http://schemas.openxmlformats.org/officeDocument/2006/relationships/hyperlink" Target="http://www.humanrights.gov.au/" TargetMode="External"/><Relationship Id="rId42" Type="http://schemas.openxmlformats.org/officeDocument/2006/relationships/footer" Target="footer14.xml"/><Relationship Id="rId47" Type="http://schemas.openxmlformats.org/officeDocument/2006/relationships/footer" Target="footer19.xml"/><Relationship Id="rId34" Type="http://schemas.openxmlformats.org/officeDocument/2006/relationships/footer" Target="footer8.xml"/><Relationship Id="rId21" Type="http://schemas.openxmlformats.org/officeDocument/2006/relationships/hyperlink" Target="https://humanrights.gov.au/set-standard-2021" TargetMode="External"/><Relationship Id="rId55" Type="http://schemas.openxmlformats.org/officeDocument/2006/relationships/customXml" Target="../customXml/item3.xml"/><Relationship Id="rId7" Type="http://schemas.openxmlformats.org/officeDocument/2006/relationships/footnotes" Target="footnotes.xml"/><Relationship Id="rId16"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footer" Target="footer5.xml"/><Relationship Id="rId53" Type="http://schemas.openxmlformats.org/officeDocument/2006/relationships/theme" Target="theme/theme1.xml"/><Relationship Id="rId40" Type="http://schemas.openxmlformats.org/officeDocument/2006/relationships/footer" Target="footer13.xml"/><Relationship Id="rId45" Type="http://schemas.openxmlformats.org/officeDocument/2006/relationships/footer" Target="footer17.xml"/><Relationship Id="rId32" Type="http://schemas.openxmlformats.org/officeDocument/2006/relationships/footer" Target="footer6.xml"/><Relationship Id="rId37" Type="http://schemas.openxmlformats.org/officeDocument/2006/relationships/footer" Target="footer11.xml"/><Relationship Id="rId24" Type="http://schemas.openxmlformats.org/officeDocument/2006/relationships/footer" Target="footer2.xml"/><Relationship Id="rId11" Type="http://schemas.openxmlformats.org/officeDocument/2006/relationships/image" Target="media/image3.png"/><Relationship Id="rId58" Type="http://schemas.openxmlformats.org/officeDocument/2006/relationships/customXml" Target="../customXml/item6.xml"/><Relationship Id="rId5" Type="http://schemas.openxmlformats.org/officeDocument/2006/relationships/settings" Target="settings.xml"/><Relationship Id="rId19" Type="http://schemas.openxmlformats.org/officeDocument/2006/relationships/hyperlink" Target="mailto:communications@humanrights.gov.au" TargetMode="External"/><Relationship Id="rId14" Type="http://schemas.openxmlformats.org/officeDocument/2006/relationships/image" Target="media/image6.jpg"/><Relationship Id="rId43" Type="http://schemas.openxmlformats.org/officeDocument/2006/relationships/footer" Target="footer15.xml"/><Relationship Id="rId48" Type="http://schemas.openxmlformats.org/officeDocument/2006/relationships/footer" Target="footer20.xml"/><Relationship Id="rId4" Type="http://schemas.microsoft.com/office/2007/relationships/stylesWithEffects" Target="stylesWithEffects.xml"/><Relationship Id="rId9" Type="http://schemas.openxmlformats.org/officeDocument/2006/relationships/image" Target="media/image1.png"/><Relationship Id="rId30" Type="http://schemas.openxmlformats.org/officeDocument/2006/relationships/image" Target="media/image11.jpg"/><Relationship Id="rId35" Type="http://schemas.openxmlformats.org/officeDocument/2006/relationships/footer" Target="footer9.xml"/><Relationship Id="rId22" Type="http://schemas.openxmlformats.org/officeDocument/2006/relationships/hyperlink" Target="https://humanrights.gov.au/set-standard-2021" TargetMode="External"/><Relationship Id="rId27" Type="http://schemas.openxmlformats.org/officeDocument/2006/relationships/footer" Target="footer3.xml"/><Relationship Id="rId56" Type="http://schemas.openxmlformats.org/officeDocument/2006/relationships/customXml" Target="../customXml/item4.xml"/><Relationship Id="rId51" Type="http://schemas.openxmlformats.org/officeDocument/2006/relationships/footer" Target="footer22.xml"/><Relationship Id="rId8" Type="http://schemas.openxmlformats.org/officeDocument/2006/relationships/endnotes" Target="endnotes.xml"/><Relationship Id="rId3" Type="http://schemas.openxmlformats.org/officeDocument/2006/relationships/styles" Target="styles.xml"/><Relationship Id="rId17" Type="http://schemas.openxmlformats.org/officeDocument/2006/relationships/hyperlink" Target="https://creativecommons.org/licenses/by/4.0/legalcode" TargetMode="External"/><Relationship Id="rId46" Type="http://schemas.openxmlformats.org/officeDocument/2006/relationships/footer" Target="footer18.xml"/><Relationship Id="rId33" Type="http://schemas.openxmlformats.org/officeDocument/2006/relationships/footer" Target="footer7.xml"/><Relationship Id="rId38" Type="http://schemas.openxmlformats.org/officeDocument/2006/relationships/image" Target="media/image13.jpg"/><Relationship Id="rId25" Type="http://schemas.openxmlformats.org/officeDocument/2006/relationships/image" Target="media/image9.jpg"/><Relationship Id="rId12" Type="http://schemas.openxmlformats.org/officeDocument/2006/relationships/image" Target="media/image4.png"/><Relationship Id="rId59" Type="http://schemas.openxmlformats.org/officeDocument/2006/relationships/customXml" Target="../customXml/item7.xml"/><Relationship Id="rId41" Type="http://schemas.openxmlformats.org/officeDocument/2006/relationships/image" Target="media/image14.jpg"/><Relationship Id="rId20" Type="http://schemas.openxmlformats.org/officeDocument/2006/relationships/hyperlink" Target="https://humanrights.gov.au/set-standard-2021" TargetMode="Externa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49" Type="http://schemas.openxmlformats.org/officeDocument/2006/relationships/footer" Target="footer21.xml"/><Relationship Id="rId36" Type="http://schemas.openxmlformats.org/officeDocument/2006/relationships/footer" Target="footer10.xml"/><Relationship Id="rId23" Type="http://schemas.openxmlformats.org/officeDocument/2006/relationships/footer" Target="footer1.xml"/><Relationship Id="rId28" Type="http://schemas.openxmlformats.org/officeDocument/2006/relationships/footer" Target="footer4.xml"/><Relationship Id="rId57" Type="http://schemas.openxmlformats.org/officeDocument/2006/relationships/customXml" Target="../customXml/item5.xml"/><Relationship Id="rId52" Type="http://schemas.openxmlformats.org/officeDocument/2006/relationships/fontTable" Target="fontTable.xml"/><Relationship Id="rId44" Type="http://schemas.openxmlformats.org/officeDocument/2006/relationships/footer" Target="footer16.xml"/><Relationship Id="rId31" Type="http://schemas.openxmlformats.org/officeDocument/2006/relationships/image" Target="media/image12.jp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humanrights.gov.au/set-standard-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10A6988B0E5D47B82312714FE7F371" ma:contentTypeVersion="16" ma:contentTypeDescription="Create a new document." ma:contentTypeScope="" ma:versionID="cd43ee50cdcafd7f9a286c2f21be511a">
  <xsd:schema xmlns:xsd="http://www.w3.org/2001/XMLSchema" xmlns:xs="http://www.w3.org/2001/XMLSchema" xmlns:p="http://schemas.microsoft.com/office/2006/metadata/properties" xmlns:ns2="6500fe01-343b-4fb9-a1b0-68ac19d62e01" xmlns:ns3="cc6cefec-9d1c-4326-8db9-b948181d610f" xmlns:ns4="3a030fb3-28b5-4ac7-bd0b-4b67640ed3d8" targetNamespace="http://schemas.microsoft.com/office/2006/metadata/properties" ma:root="true" ma:fieldsID="21a67e997bcbfc77c694f0aa05dbd3b2" ns2:_="" ns3:_="" ns4:_="">
    <xsd:import namespace="6500fe01-343b-4fb9-a1b0-68ac19d62e01"/>
    <xsd:import namespace="cc6cefec-9d1c-4326-8db9-b948181d610f"/>
    <xsd:import namespace="3a030fb3-28b5-4ac7-bd0b-4b67640ed3d8"/>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d924ed25-125b-4266-976b-588f98510130}" ma:internalName="TaxCatchAll" ma:showField="CatchAllData" ma:web="3a030fb3-28b5-4ac7-bd0b-4b67640ed3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924ed25-125b-4266-976b-588f98510130}" ma:internalName="TaxCatchAllLabel" ma:readOnly="true" ma:showField="CatchAllDataLabel" ma:web="3a030fb3-28b5-4ac7-bd0b-4b67640ed3d8">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cefec-9d1c-4326-8db9-b948181d610f"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030fb3-28b5-4ac7-bd0b-4b67640ed3d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975c5ac6-a0cc-43ed-b850-4a2ae59237b6"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TaxKeywordTaxHTField xmlns="6500fe01-343b-4fb9-a1b0-68ac19d62e01">
      <Terms xmlns="http://schemas.microsoft.com/office/infopath/2007/PartnerControls"/>
    </TaxKeywordTaxHTField>
    <_dlc_DocId xmlns="6500fe01-343b-4fb9-a1b0-68ac19d62e01">CPW8U6RJ2EEF-589055698-742</_dlc_DocId>
    <_dlc_DocIdUrl xmlns="6500fe01-343b-4fb9-a1b0-68ac19d62e01">
      <Url>https://australianhrc.sharepoint.com/sites/PR2021/_layouts/15/DocIdRedir.aspx?ID=CPW8U6RJ2EEF-589055698-742</Url>
      <Description>CPW8U6RJ2EEF-589055698-742</Description>
    </_dlc_DocIdUrl>
  </documentManagement>
</p:properties>
</file>

<file path=customXml/itemProps1.xml><?xml version="1.0" encoding="utf-8"?>
<ds:datastoreItem xmlns:ds="http://schemas.openxmlformats.org/officeDocument/2006/customXml" ds:itemID="{0FABB071-AA88-1E42-8CF5-DAC93CBFE7FF}">
  <ds:schemaRefs>
    <ds:schemaRef ds:uri="http://schemas.openxmlformats.org/officeDocument/2006/bibliography"/>
  </ds:schemaRefs>
</ds:datastoreItem>
</file>

<file path=customXml/itemProps2.xml><?xml version="1.0" encoding="utf-8"?>
<ds:datastoreItem xmlns:ds="http://schemas.openxmlformats.org/officeDocument/2006/customXml" ds:itemID="{70652214-947F-4476-B447-CAFAAC115650}"/>
</file>

<file path=customXml/itemProps3.xml><?xml version="1.0" encoding="utf-8"?>
<ds:datastoreItem xmlns:ds="http://schemas.openxmlformats.org/officeDocument/2006/customXml" ds:itemID="{DF7449B3-51B4-48C9-953E-4B09A2CCD4FE}"/>
</file>

<file path=customXml/itemProps4.xml><?xml version="1.0" encoding="utf-8"?>
<ds:datastoreItem xmlns:ds="http://schemas.openxmlformats.org/officeDocument/2006/customXml" ds:itemID="{C93055F3-D199-45B8-9814-E9FF449998E5}"/>
</file>

<file path=customXml/itemProps5.xml><?xml version="1.0" encoding="utf-8"?>
<ds:datastoreItem xmlns:ds="http://schemas.openxmlformats.org/officeDocument/2006/customXml" ds:itemID="{A2D600ED-99E4-406A-AB93-34ECCC8CC5BB}"/>
</file>

<file path=customXml/itemProps6.xml><?xml version="1.0" encoding="utf-8"?>
<ds:datastoreItem xmlns:ds="http://schemas.openxmlformats.org/officeDocument/2006/customXml" ds:itemID="{690CD390-F7F7-48E6-B8C6-9AA81939B9F0}"/>
</file>

<file path=customXml/itemProps7.xml><?xml version="1.0" encoding="utf-8"?>
<ds:datastoreItem xmlns:ds="http://schemas.openxmlformats.org/officeDocument/2006/customXml" ds:itemID="{9CF13707-1656-4635-99C1-4A5C7D69AA8D}"/>
</file>

<file path=docProps/app.xml><?xml version="1.0" encoding="utf-8"?>
<Properties xmlns="http://schemas.openxmlformats.org/officeDocument/2006/extended-properties" xmlns:vt="http://schemas.openxmlformats.org/officeDocument/2006/docPropsVTypes">
  <Template>Normal.dotm</Template>
  <TotalTime>73</TotalTime>
  <Pages>47</Pages>
  <Words>11885</Words>
  <Characters>67749</Characters>
  <Application>Microsoft Macintosh Word</Application>
  <DocSecurity>0</DocSecurity>
  <Lines>564</Lines>
  <Paragraphs>158</Paragraphs>
  <ScaleCrop>false</ScaleCrop>
  <Company>Satsuma Creative</Company>
  <LinksUpToDate>false</LinksUpToDate>
  <CharactersWithSpaces>79476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 the Standard</dc:title>
  <dc:subject>Report on the Independent Review into Commonwealth Parliamentary Workplaces</dc:subject>
  <dc:creator>Australian Human Rights Commission</dc:creator>
  <cp:lastModifiedBy>Satsuma reative Pty Ltd</cp:lastModifiedBy>
  <cp:revision>23</cp:revision>
  <dcterms:created xsi:type="dcterms:W3CDTF">2021-11-29T02:26:00Z</dcterms:created>
  <dcterms:modified xsi:type="dcterms:W3CDTF">2021-11-29T04:10:00Z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2021-11-28T00:00:00Z</vt:filetime>
  </property>
  <property fmtid="{D5CDD505-2E9C-101B-9397-08002B2CF9AE}" pid="3" name="Creator">
    <vt:lpwstr>Adobe InDesign 16.4 (Macintosh)</vt:lpwstr>
  </property>
  <property fmtid="{D5CDD505-2E9C-101B-9397-08002B2CF9AE}" pid="4" name="LastSaved">
    <vt:filetime>2021-11-29T00:00:00Z</vt:filetime>
  </property>
  <property fmtid="{D5CDD505-2E9C-101B-9397-08002B2CF9AE}" pid="5" name="ContentTypeId">
    <vt:lpwstr>0x010100E510A6988B0E5D47B82312714FE7F371</vt:lpwstr>
  </property>
  <property fmtid="{D5CDD505-2E9C-101B-9397-08002B2CF9AE}" pid="6" name="_dlc_DocIdItemGuid">
    <vt:lpwstr>1fdee5a7-c57a-4ec7-b583-6ce09185e4f3</vt:lpwstr>
  </property>
</Properties>
</file>