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F736" w14:textId="7AFE83FC" w:rsidR="009431EC" w:rsidRDefault="0057611A">
      <w:pPr>
        <w:keepLines w:val="0"/>
        <w:spacing w:before="0" w:after="0" w:line="240" w:lineRule="auto"/>
      </w:pPr>
      <w:r>
        <w:rPr>
          <w:noProof/>
        </w:rPr>
        <w:drawing>
          <wp:anchor distT="0" distB="0" distL="114300" distR="114300" simplePos="0" relativeHeight="251659264" behindDoc="0" locked="0" layoutInCell="1" allowOverlap="1" wp14:anchorId="33962F53" wp14:editId="7332BBD3">
            <wp:simplePos x="0" y="0"/>
            <wp:positionH relativeFrom="margin">
              <wp:posOffset>-965835</wp:posOffset>
            </wp:positionH>
            <wp:positionV relativeFrom="margin">
              <wp:posOffset>-929640</wp:posOffset>
            </wp:positionV>
            <wp:extent cx="7632700" cy="10745470"/>
            <wp:effectExtent l="0" t="0" r="0" b="0"/>
            <wp:wrapSquare wrapText="bothSides"/>
            <wp:docPr id="4" name="Immagine 4" descr="Cover image: Full page turquoise-blue gradient with purple curve on the right hand side border.&#10;&#10;Report title: Independent Review into Commonwealth Parliamentary Workplaces • Progress Update •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Cover image: Full page turquoise-blue gradient with purple curve on the right hand side border.&#10;&#10;Report title: Independent Review into Commonwealth Parliamentary Workplaces • Progress Update • 2021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2700" cy="10745470"/>
                    </a:xfrm>
                    <a:prstGeom prst="rect">
                      <a:avLst/>
                    </a:prstGeom>
                  </pic:spPr>
                </pic:pic>
              </a:graphicData>
            </a:graphic>
            <wp14:sizeRelH relativeFrom="margin">
              <wp14:pctWidth>0</wp14:pctWidth>
            </wp14:sizeRelH>
            <wp14:sizeRelV relativeFrom="margin">
              <wp14:pctHeight>0</wp14:pctHeight>
            </wp14:sizeRelV>
          </wp:anchor>
        </w:drawing>
      </w:r>
    </w:p>
    <w:p w14:paraId="267571B2" w14:textId="77777777" w:rsidR="00C43D6D" w:rsidRDefault="00C43D6D">
      <w:pPr>
        <w:spacing w:before="0" w:after="0" w:line="240" w:lineRule="auto"/>
      </w:pPr>
    </w:p>
    <w:p w14:paraId="4107746D" w14:textId="77777777" w:rsidR="00DC6F00" w:rsidRPr="005777FA" w:rsidRDefault="00DC6F00" w:rsidP="00DC6F00">
      <w:pPr>
        <w:pStyle w:val="Default"/>
        <w:rPr>
          <w:szCs w:val="20"/>
        </w:rPr>
      </w:pPr>
      <w:r w:rsidRPr="005777FA">
        <w:rPr>
          <w:szCs w:val="20"/>
        </w:rPr>
        <w:t>© Australian Human Rights Commission 2021.</w:t>
      </w:r>
    </w:p>
    <w:p w14:paraId="560A5F20" w14:textId="77777777" w:rsidR="00DC6F00" w:rsidRPr="005777FA" w:rsidRDefault="00DC6F00" w:rsidP="00DC6F00">
      <w:pPr>
        <w:pStyle w:val="Default"/>
        <w:rPr>
          <w:szCs w:val="20"/>
        </w:rPr>
      </w:pPr>
      <w:r w:rsidRPr="005777FA">
        <w:rPr>
          <w:szCs w:val="20"/>
        </w:rPr>
        <w:t>The Australian Human Rights Commission encourages the dissemination and exchange of information presented in this publication.</w:t>
      </w:r>
    </w:p>
    <w:p w14:paraId="6A4E76EA" w14:textId="77777777" w:rsidR="000E3BF5" w:rsidRPr="005777FA" w:rsidRDefault="000E3BF5" w:rsidP="000E3BF5">
      <w:pPr>
        <w:pStyle w:val="Default"/>
        <w:rPr>
          <w:szCs w:val="20"/>
        </w:rPr>
      </w:pPr>
      <w:r w:rsidRPr="005777FA">
        <w:rPr>
          <w:noProof/>
          <w:szCs w:val="20"/>
        </w:rPr>
        <w:drawing>
          <wp:inline distT="0" distB="0" distL="0" distR="0" wp14:anchorId="6369DC27" wp14:editId="55EE72DC">
            <wp:extent cx="711200" cy="241300"/>
            <wp:effectExtent l="0" t="0" r="0" b="0"/>
            <wp:docPr id="2" name="Immagine 1" descr="Creative Commons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Creative Commons BY logo"/>
                    <pic:cNvPicPr/>
                  </pic:nvPicPr>
                  <pic:blipFill>
                    <a:blip r:embed="rId15"/>
                    <a:stretch>
                      <a:fillRect/>
                    </a:stretch>
                  </pic:blipFill>
                  <pic:spPr>
                    <a:xfrm>
                      <a:off x="0" y="0"/>
                      <a:ext cx="711200" cy="241300"/>
                    </a:xfrm>
                    <a:prstGeom prst="rect">
                      <a:avLst/>
                    </a:prstGeom>
                  </pic:spPr>
                </pic:pic>
              </a:graphicData>
            </a:graphic>
          </wp:inline>
        </w:drawing>
      </w:r>
    </w:p>
    <w:p w14:paraId="5F34CCF7" w14:textId="77777777" w:rsidR="000E3BF5" w:rsidRPr="005777FA" w:rsidRDefault="000E3BF5" w:rsidP="000E3BF5">
      <w:pPr>
        <w:pStyle w:val="Default"/>
        <w:rPr>
          <w:szCs w:val="20"/>
        </w:rPr>
      </w:pPr>
      <w:r w:rsidRPr="005777FA">
        <w:rPr>
          <w:szCs w:val="20"/>
        </w:rPr>
        <w:t xml:space="preserve">All material presented in this publication is licensed under the </w:t>
      </w:r>
      <w:hyperlink r:id="rId16" w:history="1">
        <w:r w:rsidRPr="005777FA">
          <w:rPr>
            <w:rStyle w:val="Collegamentoipertestuale"/>
            <w:sz w:val="20"/>
            <w:szCs w:val="20"/>
          </w:rPr>
          <w:t>Creative Commons Attribution 4.0 International Licence</w:t>
        </w:r>
      </w:hyperlink>
      <w:r w:rsidRPr="005777FA">
        <w:rPr>
          <w:szCs w:val="20"/>
        </w:rPr>
        <w:t xml:space="preserve">, </w:t>
      </w:r>
      <w:proofErr w:type="gramStart"/>
      <w:r w:rsidRPr="005777FA">
        <w:rPr>
          <w:szCs w:val="20"/>
        </w:rPr>
        <w:t>with the exception of</w:t>
      </w:r>
      <w:proofErr w:type="gramEnd"/>
      <w:r w:rsidRPr="005777FA">
        <w:rPr>
          <w:szCs w:val="20"/>
        </w:rPr>
        <w:t>:</w:t>
      </w:r>
    </w:p>
    <w:p w14:paraId="07A81765" w14:textId="3D3C2765" w:rsidR="000E3BF5" w:rsidRPr="005777FA" w:rsidRDefault="000E3BF5" w:rsidP="000E3BF5">
      <w:pPr>
        <w:pStyle w:val="Default"/>
        <w:contextualSpacing/>
        <w:rPr>
          <w:szCs w:val="20"/>
        </w:rPr>
      </w:pPr>
      <w:r w:rsidRPr="005777FA">
        <w:rPr>
          <w:szCs w:val="20"/>
        </w:rPr>
        <w:t>• photographs and images</w:t>
      </w:r>
    </w:p>
    <w:p w14:paraId="5696343D" w14:textId="47C013F9" w:rsidR="000E3BF5" w:rsidRPr="005777FA" w:rsidRDefault="000E3BF5" w:rsidP="000E3BF5">
      <w:pPr>
        <w:pStyle w:val="Default"/>
        <w:contextualSpacing/>
        <w:rPr>
          <w:szCs w:val="20"/>
        </w:rPr>
      </w:pPr>
      <w:r w:rsidRPr="005777FA">
        <w:rPr>
          <w:szCs w:val="20"/>
        </w:rPr>
        <w:t xml:space="preserve">• the Commission’s logo, any </w:t>
      </w:r>
      <w:proofErr w:type="gramStart"/>
      <w:r w:rsidRPr="005777FA">
        <w:rPr>
          <w:szCs w:val="20"/>
        </w:rPr>
        <w:t>branding</w:t>
      </w:r>
      <w:proofErr w:type="gramEnd"/>
      <w:r w:rsidRPr="005777FA">
        <w:rPr>
          <w:szCs w:val="20"/>
        </w:rPr>
        <w:t xml:space="preserve"> or trademarks</w:t>
      </w:r>
    </w:p>
    <w:p w14:paraId="5B5EEAFD" w14:textId="2ECB1FD5" w:rsidR="000E3BF5" w:rsidRPr="005777FA" w:rsidRDefault="000E3BF5" w:rsidP="000E3BF5">
      <w:pPr>
        <w:pStyle w:val="Default"/>
        <w:rPr>
          <w:szCs w:val="20"/>
        </w:rPr>
      </w:pPr>
      <w:r w:rsidRPr="005777FA">
        <w:rPr>
          <w:szCs w:val="20"/>
        </w:rPr>
        <w:t>• where otherwise indicated.</w:t>
      </w:r>
    </w:p>
    <w:p w14:paraId="2CD63115" w14:textId="601FC101" w:rsidR="007A5178" w:rsidRPr="005777FA" w:rsidRDefault="007A5178" w:rsidP="007A5178">
      <w:pPr>
        <w:pStyle w:val="Default"/>
        <w:rPr>
          <w:szCs w:val="20"/>
        </w:rPr>
      </w:pPr>
      <w:r w:rsidRPr="005777FA">
        <w:rPr>
          <w:szCs w:val="20"/>
        </w:rPr>
        <w:t xml:space="preserve">To view a copy of this licence, visit </w:t>
      </w:r>
      <w:hyperlink r:id="rId17" w:history="1">
        <w:r w:rsidRPr="005777FA">
          <w:rPr>
            <w:rStyle w:val="Collegamentoipertestuale"/>
            <w:sz w:val="20"/>
            <w:szCs w:val="20"/>
          </w:rPr>
          <w:t>https://creativecommons.org/licenses/by/4.0/legalcode</w:t>
        </w:r>
      </w:hyperlink>
      <w:r w:rsidRPr="005777FA">
        <w:rPr>
          <w:szCs w:val="20"/>
        </w:rPr>
        <w:t>.</w:t>
      </w:r>
    </w:p>
    <w:p w14:paraId="3025C952" w14:textId="5DB411E7" w:rsidR="007A5178" w:rsidRPr="005777FA" w:rsidRDefault="007A5178" w:rsidP="007A5178">
      <w:pPr>
        <w:pStyle w:val="Default"/>
        <w:rPr>
          <w:szCs w:val="20"/>
        </w:rPr>
      </w:pPr>
      <w:r w:rsidRPr="005777FA">
        <w:rPr>
          <w:szCs w:val="20"/>
        </w:rPr>
        <w:t xml:space="preserve">In essence, you are free to copy, communicate and adapt the publication, </w:t>
      </w:r>
      <w:proofErr w:type="gramStart"/>
      <w:r w:rsidRPr="005777FA">
        <w:rPr>
          <w:szCs w:val="20"/>
        </w:rPr>
        <w:t>as long as</w:t>
      </w:r>
      <w:proofErr w:type="gramEnd"/>
      <w:r w:rsidRPr="005777FA">
        <w:rPr>
          <w:szCs w:val="20"/>
        </w:rPr>
        <w:t xml:space="preserve"> you attribute the Australian Human Rights Commission and abide by the other licence terms.</w:t>
      </w:r>
    </w:p>
    <w:p w14:paraId="34A92EB3" w14:textId="5D1DDCFF" w:rsidR="007A5178" w:rsidRPr="005777FA" w:rsidRDefault="007A5178" w:rsidP="007A5178">
      <w:pPr>
        <w:pStyle w:val="Default"/>
        <w:rPr>
          <w:szCs w:val="20"/>
        </w:rPr>
      </w:pPr>
      <w:r w:rsidRPr="005777FA">
        <w:rPr>
          <w:szCs w:val="20"/>
        </w:rPr>
        <w:t>Please give attribution to: © Australian Human Rights Commission 2021.</w:t>
      </w:r>
    </w:p>
    <w:p w14:paraId="59714FAF" w14:textId="19DDE5C7" w:rsidR="007A5178" w:rsidRPr="005777FA" w:rsidRDefault="00F32D94" w:rsidP="007A5178">
      <w:pPr>
        <w:pStyle w:val="Default"/>
        <w:rPr>
          <w:rStyle w:val="Enfasigrassetto"/>
          <w:b w:val="0"/>
          <w:bCs w:val="0"/>
          <w:sz w:val="20"/>
          <w:szCs w:val="20"/>
        </w:rPr>
      </w:pPr>
      <w:r w:rsidRPr="00B25515">
        <w:rPr>
          <w:rStyle w:val="Enfasigrassetto"/>
          <w:bCs w:val="0"/>
          <w:sz w:val="20"/>
          <w:szCs w:val="20"/>
        </w:rPr>
        <w:t xml:space="preserve">Independent Review into Commonwealth Parliamentary Workplaces: Progress </w:t>
      </w:r>
      <w:r w:rsidR="7FC73310" w:rsidRPr="00B25515">
        <w:rPr>
          <w:rStyle w:val="Enfasigrassetto"/>
          <w:sz w:val="20"/>
          <w:szCs w:val="20"/>
        </w:rPr>
        <w:t>Update</w:t>
      </w:r>
    </w:p>
    <w:p w14:paraId="6B0AD16D" w14:textId="5C6DCCCF" w:rsidR="007A5178" w:rsidRPr="005777FA" w:rsidRDefault="007A5178" w:rsidP="007A5178">
      <w:pPr>
        <w:pStyle w:val="Default"/>
        <w:rPr>
          <w:szCs w:val="20"/>
        </w:rPr>
      </w:pPr>
      <w:r w:rsidRPr="005777FA">
        <w:rPr>
          <w:szCs w:val="20"/>
        </w:rPr>
        <w:t xml:space="preserve">ISBN: </w:t>
      </w:r>
      <w:r w:rsidR="00DD7909" w:rsidRPr="00C249EB">
        <w:rPr>
          <w:rFonts w:eastAsia="Times New Roman"/>
          <w:color w:val="000000"/>
          <w:szCs w:val="20"/>
          <w:lang w:eastAsia="en-AU"/>
        </w:rPr>
        <w:t>978-1-925917-54-3</w:t>
      </w:r>
    </w:p>
    <w:p w14:paraId="20623A59" w14:textId="69E04E04" w:rsidR="00653562" w:rsidRPr="005777FA" w:rsidRDefault="00653562" w:rsidP="00653562">
      <w:pPr>
        <w:pStyle w:val="Default"/>
        <w:rPr>
          <w:rStyle w:val="Enfasigrassetto"/>
          <w:b w:val="0"/>
          <w:bCs w:val="0"/>
          <w:sz w:val="20"/>
          <w:szCs w:val="20"/>
        </w:rPr>
      </w:pPr>
      <w:r w:rsidRPr="005777FA">
        <w:rPr>
          <w:rStyle w:val="Enfasigrassetto"/>
          <w:bCs w:val="0"/>
          <w:sz w:val="20"/>
          <w:szCs w:val="20"/>
        </w:rPr>
        <w:t>Acknowledgements</w:t>
      </w:r>
    </w:p>
    <w:p w14:paraId="5F607126" w14:textId="2CCB015E" w:rsidR="00653562" w:rsidRPr="005777FA" w:rsidRDefault="00653562" w:rsidP="00653562">
      <w:pPr>
        <w:pStyle w:val="Default"/>
      </w:pPr>
      <w:r>
        <w:t xml:space="preserve">The </w:t>
      </w:r>
      <w:r w:rsidR="16B5C654">
        <w:t>Australian Human Rights Commission is grateful to all individuals that have participated in the Independent Review into Commonwealth Parliamentary Workplaces to date.</w:t>
      </w:r>
    </w:p>
    <w:p w14:paraId="11E1A589" w14:textId="15471CB2" w:rsidR="00653562" w:rsidRPr="005777FA" w:rsidRDefault="00653562" w:rsidP="00653562">
      <w:pPr>
        <w:pStyle w:val="Default"/>
        <w:rPr>
          <w:szCs w:val="20"/>
        </w:rPr>
      </w:pPr>
      <w:r w:rsidRPr="005777FA">
        <w:rPr>
          <w:szCs w:val="20"/>
        </w:rPr>
        <w:t xml:space="preserve">This publication can be found in electronic format on the Australian Human Rights Commission’s website at </w:t>
      </w:r>
      <w:hyperlink r:id="rId18" w:history="1">
        <w:r w:rsidR="00E25DD1" w:rsidRPr="00B3119D">
          <w:rPr>
            <w:rStyle w:val="Collegamentoipertestuale"/>
            <w:sz w:val="20"/>
            <w:szCs w:val="20"/>
          </w:rPr>
          <w:t>https://humanrights.gov.au/ourwork/publications</w:t>
        </w:r>
      </w:hyperlink>
      <w:r w:rsidRPr="005777FA">
        <w:rPr>
          <w:szCs w:val="20"/>
        </w:rPr>
        <w:t>.</w:t>
      </w:r>
    </w:p>
    <w:p w14:paraId="18982D5F" w14:textId="757C9334" w:rsidR="00653562" w:rsidRPr="005777FA" w:rsidRDefault="00653562" w:rsidP="00653562">
      <w:pPr>
        <w:pStyle w:val="Default"/>
        <w:rPr>
          <w:szCs w:val="20"/>
        </w:rPr>
      </w:pPr>
      <w:r w:rsidRPr="005777FA">
        <w:rPr>
          <w:szCs w:val="20"/>
        </w:rPr>
        <w:t>For further information about the Australian Human Rights Commission or copyright in this publication, please contact:</w:t>
      </w:r>
    </w:p>
    <w:p w14:paraId="21115C9F" w14:textId="77E03BD4" w:rsidR="00653562" w:rsidRPr="005777FA" w:rsidRDefault="00653562" w:rsidP="00653562">
      <w:pPr>
        <w:pStyle w:val="Default"/>
        <w:contextualSpacing/>
        <w:rPr>
          <w:szCs w:val="20"/>
        </w:rPr>
      </w:pPr>
      <w:r w:rsidRPr="005777FA">
        <w:rPr>
          <w:szCs w:val="20"/>
        </w:rPr>
        <w:t>Australian Human Rights Commission</w:t>
      </w:r>
    </w:p>
    <w:p w14:paraId="321B01B3" w14:textId="706433D7" w:rsidR="00653562" w:rsidRPr="005777FA" w:rsidRDefault="00653562" w:rsidP="00653562">
      <w:pPr>
        <w:pStyle w:val="Default"/>
        <w:contextualSpacing/>
        <w:rPr>
          <w:szCs w:val="20"/>
        </w:rPr>
      </w:pPr>
      <w:r w:rsidRPr="005777FA">
        <w:rPr>
          <w:szCs w:val="20"/>
        </w:rPr>
        <w:t>GPO Box 5218, SYDNEY NSW 2001</w:t>
      </w:r>
    </w:p>
    <w:p w14:paraId="511D03DF" w14:textId="4F25BAD0" w:rsidR="00653562" w:rsidRPr="005777FA" w:rsidRDefault="00653562" w:rsidP="00653562">
      <w:pPr>
        <w:pStyle w:val="Default"/>
        <w:contextualSpacing/>
        <w:rPr>
          <w:szCs w:val="20"/>
        </w:rPr>
      </w:pPr>
      <w:r w:rsidRPr="005777FA">
        <w:rPr>
          <w:szCs w:val="20"/>
        </w:rPr>
        <w:t>Telephone: (02) 9284 9600</w:t>
      </w:r>
    </w:p>
    <w:p w14:paraId="612A65AA" w14:textId="47282355" w:rsidR="00653562" w:rsidRPr="005777FA" w:rsidRDefault="00653562" w:rsidP="00653562">
      <w:pPr>
        <w:pStyle w:val="Default"/>
        <w:rPr>
          <w:szCs w:val="20"/>
        </w:rPr>
      </w:pPr>
      <w:r w:rsidRPr="005777FA">
        <w:rPr>
          <w:szCs w:val="20"/>
        </w:rPr>
        <w:t xml:space="preserve">Email: </w:t>
      </w:r>
      <w:hyperlink r:id="rId19" w:history="1">
        <w:r w:rsidRPr="005777FA">
          <w:rPr>
            <w:rStyle w:val="Collegamentoipertestuale"/>
            <w:sz w:val="20"/>
            <w:szCs w:val="20"/>
          </w:rPr>
          <w:t>communications@humanrights.gov.au</w:t>
        </w:r>
      </w:hyperlink>
    </w:p>
    <w:p w14:paraId="328B1AED" w14:textId="0F5A5199" w:rsidR="00653562" w:rsidRDefault="00653562" w:rsidP="00653562">
      <w:pPr>
        <w:pStyle w:val="Default"/>
        <w:contextualSpacing/>
        <w:rPr>
          <w:szCs w:val="20"/>
        </w:rPr>
      </w:pPr>
      <w:r w:rsidRPr="005777FA">
        <w:rPr>
          <w:rStyle w:val="Enfasigrassetto"/>
          <w:sz w:val="20"/>
          <w:szCs w:val="20"/>
        </w:rPr>
        <w:t>Design and layout:</w:t>
      </w:r>
      <w:r w:rsidRPr="005777FA">
        <w:rPr>
          <w:szCs w:val="20"/>
        </w:rPr>
        <w:t xml:space="preserve"> Dancingirl Designs</w:t>
      </w:r>
    </w:p>
    <w:p w14:paraId="4C902FAE" w14:textId="158F1FD7" w:rsidR="009078CE" w:rsidRPr="00C43D6D" w:rsidRDefault="009078CE" w:rsidP="00C43D6D"/>
    <w:p w14:paraId="60B8DF59" w14:textId="173447EF" w:rsidR="00C43D6D" w:rsidRDefault="00C43D6D">
      <w:pPr>
        <w:spacing w:before="0" w:after="0" w:line="240" w:lineRule="auto"/>
      </w:pPr>
      <w:r>
        <w:br w:type="page"/>
      </w:r>
    </w:p>
    <w:p w14:paraId="4BB852BF" w14:textId="71F8B02D" w:rsidR="00DB526E" w:rsidRDefault="00DB526E">
      <w:pPr>
        <w:spacing w:before="0" w:after="0" w:line="240" w:lineRule="auto"/>
      </w:pPr>
    </w:p>
    <w:p w14:paraId="6C8BA2C9" w14:textId="43F0DD59" w:rsidR="00DB526E" w:rsidRDefault="00DB526E">
      <w:pPr>
        <w:spacing w:before="0" w:after="0" w:line="240" w:lineRule="auto"/>
      </w:pPr>
    </w:p>
    <w:p w14:paraId="0A688191" w14:textId="77777777" w:rsidR="00DB526E" w:rsidRDefault="00DB526E">
      <w:pPr>
        <w:spacing w:before="0" w:after="0" w:line="240" w:lineRule="auto"/>
      </w:pPr>
    </w:p>
    <w:p w14:paraId="12BE9A69" w14:textId="45D0FBF3" w:rsidR="00DB526E" w:rsidRPr="00DB526E" w:rsidRDefault="00DB526E" w:rsidP="009106C7">
      <w:pPr>
        <w:pStyle w:val="Titolo"/>
        <w:jc w:val="center"/>
        <w:rPr>
          <w:color w:val="767171" w:themeColor="background2" w:themeShade="80"/>
        </w:rPr>
      </w:pPr>
      <w:r w:rsidRPr="00DB526E">
        <w:rPr>
          <w:color w:val="767171" w:themeColor="background2" w:themeShade="80"/>
        </w:rPr>
        <w:t xml:space="preserve">Independent Review into </w:t>
      </w:r>
      <w:r w:rsidR="009106C7">
        <w:rPr>
          <w:color w:val="767171" w:themeColor="background2" w:themeShade="80"/>
        </w:rPr>
        <w:br/>
      </w:r>
      <w:r w:rsidRPr="00DB526E">
        <w:rPr>
          <w:color w:val="767171" w:themeColor="background2" w:themeShade="80"/>
        </w:rPr>
        <w:t>Commonwealth Parliamentary Workplaces</w:t>
      </w:r>
    </w:p>
    <w:p w14:paraId="01492E14" w14:textId="0A1EE60A" w:rsidR="00DB526E" w:rsidRPr="00DB526E" w:rsidRDefault="00DB526E" w:rsidP="009106C7">
      <w:pPr>
        <w:pStyle w:val="Titolo"/>
        <w:jc w:val="center"/>
        <w:rPr>
          <w:color w:val="767171" w:themeColor="background2" w:themeShade="80"/>
        </w:rPr>
      </w:pPr>
      <w:r w:rsidRPr="00DB526E">
        <w:rPr>
          <w:color w:val="767171" w:themeColor="background2" w:themeShade="80"/>
        </w:rPr>
        <w:t>Progress update</w:t>
      </w:r>
    </w:p>
    <w:p w14:paraId="6F795B8D" w14:textId="5E6BB498" w:rsidR="00DB526E" w:rsidRPr="00DB526E" w:rsidRDefault="00DB526E" w:rsidP="009106C7">
      <w:pPr>
        <w:pStyle w:val="Titolo"/>
        <w:jc w:val="center"/>
        <w:rPr>
          <w:color w:val="767171" w:themeColor="background2" w:themeShade="80"/>
        </w:rPr>
      </w:pPr>
      <w:r w:rsidRPr="00DB526E">
        <w:rPr>
          <w:color w:val="767171" w:themeColor="background2" w:themeShade="80"/>
        </w:rPr>
        <w:t>July 2021</w:t>
      </w:r>
    </w:p>
    <w:p w14:paraId="6C24DA8B" w14:textId="3C35DBF4" w:rsid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rPr>
      </w:pPr>
    </w:p>
    <w:p w14:paraId="7944034B" w14:textId="413F446A" w:rsid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rPr>
      </w:pPr>
    </w:p>
    <w:p w14:paraId="33306D33" w14:textId="63DA1D6F" w:rsid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rPr>
      </w:pPr>
    </w:p>
    <w:p w14:paraId="41A81858" w14:textId="68BACCD2" w:rsid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rPr>
      </w:pPr>
    </w:p>
    <w:p w14:paraId="615080DC" w14:textId="77777777" w:rsidR="00DB526E" w:rsidRP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rPr>
      </w:pPr>
    </w:p>
    <w:p w14:paraId="0B40A68E" w14:textId="4A424A2F" w:rsidR="00DB526E" w:rsidRPr="00DB526E" w:rsidRDefault="00DB526E" w:rsidP="009106C7">
      <w:pPr>
        <w:suppressAutoHyphens/>
        <w:autoSpaceDE w:val="0"/>
        <w:autoSpaceDN w:val="0"/>
        <w:adjustRightInd w:val="0"/>
        <w:spacing w:before="0" w:after="170" w:line="288" w:lineRule="auto"/>
        <w:jc w:val="center"/>
        <w:textAlignment w:val="center"/>
        <w:rPr>
          <w:rFonts w:cs="Open Sans"/>
          <w:b/>
          <w:bCs/>
          <w:color w:val="767171" w:themeColor="background2" w:themeShade="80"/>
          <w:sz w:val="20"/>
          <w:szCs w:val="20"/>
          <w:lang w:val="en-US"/>
        </w:rPr>
      </w:pPr>
      <w:r w:rsidRPr="00DB526E">
        <w:rPr>
          <w:rFonts w:cs="Open Sans"/>
          <w:b/>
          <w:bCs/>
          <w:color w:val="767171" w:themeColor="background2" w:themeShade="80"/>
          <w:sz w:val="20"/>
          <w:szCs w:val="20"/>
          <w:lang w:val="en-US"/>
        </w:rPr>
        <w:t>Australian Human Rights Commission</w:t>
      </w:r>
    </w:p>
    <w:p w14:paraId="30718F49" w14:textId="24C57CF2" w:rsidR="00DB526E" w:rsidRDefault="00DB526E" w:rsidP="009106C7">
      <w:pPr>
        <w:jc w:val="center"/>
      </w:pPr>
    </w:p>
    <w:p w14:paraId="47570F74" w14:textId="77777777" w:rsidR="00DB526E" w:rsidRDefault="00DB526E" w:rsidP="009106C7">
      <w:pPr>
        <w:jc w:val="center"/>
      </w:pPr>
    </w:p>
    <w:p w14:paraId="1FABCA74" w14:textId="3B914015" w:rsidR="00DB526E" w:rsidRPr="00DB526E" w:rsidRDefault="00DB526E" w:rsidP="009106C7">
      <w:pPr>
        <w:jc w:val="center"/>
      </w:pPr>
      <w:r>
        <w:rPr>
          <w:noProof/>
        </w:rPr>
        <w:drawing>
          <wp:inline distT="0" distB="0" distL="0" distR="0" wp14:anchorId="4E5443F7" wp14:editId="3C13FB4A">
            <wp:extent cx="1530035" cy="519857"/>
            <wp:effectExtent l="0" t="0" r="0" b="1270"/>
            <wp:docPr id="6" name="Immagine 6"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Australian Human Rights Commission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04470" cy="545148"/>
                    </a:xfrm>
                    <a:prstGeom prst="rect">
                      <a:avLst/>
                    </a:prstGeom>
                  </pic:spPr>
                </pic:pic>
              </a:graphicData>
            </a:graphic>
          </wp:inline>
        </w:drawing>
      </w:r>
    </w:p>
    <w:p w14:paraId="5830B04D" w14:textId="1DBA2976" w:rsidR="00DB526E" w:rsidRDefault="00DB526E">
      <w:pPr>
        <w:keepLines w:val="0"/>
        <w:spacing w:before="0" w:after="0" w:line="240" w:lineRule="auto"/>
      </w:pPr>
      <w:r>
        <w:br w:type="page"/>
      </w:r>
    </w:p>
    <w:p w14:paraId="7CC5A8D9" w14:textId="4AEC61D8" w:rsidR="00A01682" w:rsidRPr="005777FA" w:rsidRDefault="00017FA3" w:rsidP="00C43D6D">
      <w:pPr>
        <w:pStyle w:val="Titolo"/>
      </w:pPr>
      <w:r w:rsidRPr="005777FA">
        <w:lastRenderedPageBreak/>
        <w:t>Contents</w:t>
      </w:r>
    </w:p>
    <w:sdt>
      <w:sdtPr>
        <w:rPr>
          <w:b w:val="0"/>
        </w:rPr>
        <w:id w:val="-1014295632"/>
        <w:docPartObj>
          <w:docPartGallery w:val="Table of Contents"/>
          <w:docPartUnique/>
        </w:docPartObj>
      </w:sdtPr>
      <w:sdtEndPr>
        <w:rPr>
          <w:b/>
          <w:bCs/>
        </w:rPr>
      </w:sdtEndPr>
      <w:sdtContent>
        <w:p w14:paraId="0DE6F75A" w14:textId="56FB571E" w:rsidR="00CE5DEA" w:rsidRDefault="006D5052">
          <w:pPr>
            <w:pStyle w:val="Sommario1"/>
            <w:rPr>
              <w:rFonts w:asciiTheme="minorHAnsi" w:eastAsiaTheme="minorEastAsia" w:hAnsiTheme="minorHAnsi" w:cstheme="minorBidi"/>
              <w:b w:val="0"/>
              <w:lang w:val="it-IT" w:eastAsia="it-IT"/>
            </w:rPr>
          </w:pPr>
          <w:r>
            <w:fldChar w:fldCharType="begin"/>
          </w:r>
          <w:r>
            <w:instrText xml:space="preserve"> TOC \o "3-3" \h \z \t "Titolo 1;1;Titolo 2;2" </w:instrText>
          </w:r>
          <w:r>
            <w:fldChar w:fldCharType="separate"/>
          </w:r>
          <w:hyperlink w:anchor="_Toc77314004" w:history="1">
            <w:r w:rsidR="00CE5DEA" w:rsidRPr="009879DB">
              <w:rPr>
                <w:rStyle w:val="Collegamentoipertestuale"/>
              </w:rPr>
              <w:t>Sex Discrimination Commissioner’s foreword</w:t>
            </w:r>
            <w:r w:rsidR="00CE5DEA">
              <w:rPr>
                <w:webHidden/>
              </w:rPr>
              <w:tab/>
            </w:r>
            <w:r w:rsidR="00CE5DEA">
              <w:rPr>
                <w:webHidden/>
              </w:rPr>
              <w:fldChar w:fldCharType="begin"/>
            </w:r>
            <w:r w:rsidR="00CE5DEA">
              <w:rPr>
                <w:webHidden/>
              </w:rPr>
              <w:instrText xml:space="preserve"> PAGEREF _Toc77314004 \h </w:instrText>
            </w:r>
            <w:r w:rsidR="00CE5DEA">
              <w:rPr>
                <w:webHidden/>
              </w:rPr>
            </w:r>
            <w:r w:rsidR="00CE5DEA">
              <w:rPr>
                <w:webHidden/>
              </w:rPr>
              <w:fldChar w:fldCharType="separate"/>
            </w:r>
            <w:r w:rsidR="00964DAA">
              <w:rPr>
                <w:webHidden/>
              </w:rPr>
              <w:t>5</w:t>
            </w:r>
            <w:r w:rsidR="00CE5DEA">
              <w:rPr>
                <w:webHidden/>
              </w:rPr>
              <w:fldChar w:fldCharType="end"/>
            </w:r>
          </w:hyperlink>
        </w:p>
        <w:p w14:paraId="70ABEA58" w14:textId="49DB8B84" w:rsidR="00CE5DEA" w:rsidRDefault="00CE5DEA">
          <w:pPr>
            <w:pStyle w:val="Sommario1"/>
            <w:rPr>
              <w:rFonts w:asciiTheme="minorHAnsi" w:eastAsiaTheme="minorEastAsia" w:hAnsiTheme="minorHAnsi" w:cstheme="minorBidi"/>
              <w:b w:val="0"/>
              <w:lang w:val="it-IT" w:eastAsia="it-IT"/>
            </w:rPr>
          </w:pPr>
          <w:hyperlink w:anchor="_Toc77314005" w:history="1">
            <w:r w:rsidRPr="009879DB">
              <w:rPr>
                <w:rStyle w:val="Collegamentoipertestuale"/>
                <w:rFonts w:cs="Open Sans"/>
              </w:rPr>
              <w:t>Review background</w:t>
            </w:r>
            <w:r>
              <w:rPr>
                <w:webHidden/>
              </w:rPr>
              <w:tab/>
            </w:r>
            <w:r>
              <w:rPr>
                <w:webHidden/>
              </w:rPr>
              <w:fldChar w:fldCharType="begin"/>
            </w:r>
            <w:r>
              <w:rPr>
                <w:webHidden/>
              </w:rPr>
              <w:instrText xml:space="preserve"> PAGEREF _Toc77314005 \h </w:instrText>
            </w:r>
            <w:r>
              <w:rPr>
                <w:webHidden/>
              </w:rPr>
            </w:r>
            <w:r>
              <w:rPr>
                <w:webHidden/>
              </w:rPr>
              <w:fldChar w:fldCharType="separate"/>
            </w:r>
            <w:r w:rsidR="00964DAA">
              <w:rPr>
                <w:webHidden/>
              </w:rPr>
              <w:t>7</w:t>
            </w:r>
            <w:r>
              <w:rPr>
                <w:webHidden/>
              </w:rPr>
              <w:fldChar w:fldCharType="end"/>
            </w:r>
          </w:hyperlink>
        </w:p>
        <w:p w14:paraId="0E4A2A15" w14:textId="1926CF2E" w:rsidR="00CE5DEA" w:rsidRDefault="00CE5DEA">
          <w:pPr>
            <w:pStyle w:val="Sommario1"/>
            <w:rPr>
              <w:rFonts w:asciiTheme="minorHAnsi" w:eastAsiaTheme="minorEastAsia" w:hAnsiTheme="minorHAnsi" w:cstheme="minorBidi"/>
              <w:b w:val="0"/>
              <w:lang w:val="it-IT" w:eastAsia="it-IT"/>
            </w:rPr>
          </w:pPr>
          <w:hyperlink w:anchor="_Toc77314006" w:history="1">
            <w:r w:rsidRPr="009879DB">
              <w:rPr>
                <w:rStyle w:val="Collegamentoipertestuale"/>
                <w:rFonts w:cs="Open Sans"/>
              </w:rPr>
              <w:t>Methodology</w:t>
            </w:r>
            <w:r>
              <w:rPr>
                <w:webHidden/>
              </w:rPr>
              <w:tab/>
            </w:r>
            <w:r>
              <w:rPr>
                <w:webHidden/>
              </w:rPr>
              <w:fldChar w:fldCharType="begin"/>
            </w:r>
            <w:r>
              <w:rPr>
                <w:webHidden/>
              </w:rPr>
              <w:instrText xml:space="preserve"> PAGEREF _Toc77314006 \h </w:instrText>
            </w:r>
            <w:r>
              <w:rPr>
                <w:webHidden/>
              </w:rPr>
            </w:r>
            <w:r>
              <w:rPr>
                <w:webHidden/>
              </w:rPr>
              <w:fldChar w:fldCharType="separate"/>
            </w:r>
            <w:r w:rsidR="00964DAA">
              <w:rPr>
                <w:webHidden/>
              </w:rPr>
              <w:t>8</w:t>
            </w:r>
            <w:r>
              <w:rPr>
                <w:webHidden/>
              </w:rPr>
              <w:fldChar w:fldCharType="end"/>
            </w:r>
          </w:hyperlink>
        </w:p>
        <w:p w14:paraId="4E3D21B3" w14:textId="2FFCAE66" w:rsidR="00CE5DEA" w:rsidRDefault="00CE5DEA">
          <w:pPr>
            <w:pStyle w:val="Sommario2"/>
            <w:rPr>
              <w:rFonts w:asciiTheme="minorHAnsi" w:eastAsiaTheme="minorEastAsia" w:hAnsiTheme="minorHAnsi" w:cstheme="minorBidi"/>
              <w:lang w:val="it-IT" w:eastAsia="it-IT"/>
            </w:rPr>
          </w:pPr>
          <w:hyperlink w:anchor="_Toc77314007" w:history="1">
            <w:r w:rsidRPr="009879DB">
              <w:rPr>
                <w:rStyle w:val="Collegamentoipertestuale"/>
                <w:rFonts w:cs="Open Sans"/>
                <w:bCs/>
              </w:rPr>
              <w:t>Definitions and terminology</w:t>
            </w:r>
            <w:r>
              <w:rPr>
                <w:webHidden/>
              </w:rPr>
              <w:tab/>
            </w:r>
            <w:r>
              <w:rPr>
                <w:webHidden/>
              </w:rPr>
              <w:fldChar w:fldCharType="begin"/>
            </w:r>
            <w:r>
              <w:rPr>
                <w:webHidden/>
              </w:rPr>
              <w:instrText xml:space="preserve"> PAGEREF _Toc77314007 \h </w:instrText>
            </w:r>
            <w:r>
              <w:rPr>
                <w:webHidden/>
              </w:rPr>
            </w:r>
            <w:r>
              <w:rPr>
                <w:webHidden/>
              </w:rPr>
              <w:fldChar w:fldCharType="separate"/>
            </w:r>
            <w:r w:rsidR="00964DAA">
              <w:rPr>
                <w:webHidden/>
              </w:rPr>
              <w:t>8</w:t>
            </w:r>
            <w:r>
              <w:rPr>
                <w:webHidden/>
              </w:rPr>
              <w:fldChar w:fldCharType="end"/>
            </w:r>
          </w:hyperlink>
        </w:p>
        <w:p w14:paraId="1A42A11A" w14:textId="28AAFBC7" w:rsidR="00CE5DEA" w:rsidRDefault="00CE5DEA">
          <w:pPr>
            <w:pStyle w:val="Sommario2"/>
            <w:rPr>
              <w:rFonts w:asciiTheme="minorHAnsi" w:eastAsiaTheme="minorEastAsia" w:hAnsiTheme="minorHAnsi" w:cstheme="minorBidi"/>
              <w:lang w:val="it-IT" w:eastAsia="it-IT"/>
            </w:rPr>
          </w:pPr>
          <w:hyperlink w:anchor="_Toc77314008" w:history="1">
            <w:r w:rsidRPr="009879DB">
              <w:rPr>
                <w:rStyle w:val="Collegamentoipertestuale"/>
                <w:rFonts w:cs="Open Sans"/>
              </w:rPr>
              <w:t>Participant numbers and overview</w:t>
            </w:r>
            <w:r>
              <w:rPr>
                <w:webHidden/>
              </w:rPr>
              <w:tab/>
            </w:r>
            <w:r>
              <w:rPr>
                <w:webHidden/>
              </w:rPr>
              <w:fldChar w:fldCharType="begin"/>
            </w:r>
            <w:r>
              <w:rPr>
                <w:webHidden/>
              </w:rPr>
              <w:instrText xml:space="preserve"> PAGEREF _Toc77314008 \h </w:instrText>
            </w:r>
            <w:r>
              <w:rPr>
                <w:webHidden/>
              </w:rPr>
            </w:r>
            <w:r>
              <w:rPr>
                <w:webHidden/>
              </w:rPr>
              <w:fldChar w:fldCharType="separate"/>
            </w:r>
            <w:r w:rsidR="00964DAA">
              <w:rPr>
                <w:webHidden/>
              </w:rPr>
              <w:t>9</w:t>
            </w:r>
            <w:r>
              <w:rPr>
                <w:webHidden/>
              </w:rPr>
              <w:fldChar w:fldCharType="end"/>
            </w:r>
          </w:hyperlink>
        </w:p>
        <w:p w14:paraId="092B2A74" w14:textId="3C22FA8C" w:rsidR="00CE5DEA" w:rsidRDefault="00CE5DEA">
          <w:pPr>
            <w:pStyle w:val="Sommario3"/>
            <w:rPr>
              <w:rFonts w:asciiTheme="minorHAnsi" w:eastAsiaTheme="minorEastAsia" w:hAnsiTheme="minorHAnsi" w:cstheme="minorBidi"/>
              <w:lang w:val="it-IT" w:eastAsia="it-IT"/>
            </w:rPr>
          </w:pPr>
          <w:hyperlink w:anchor="_Toc77314009" w:history="1">
            <w:r w:rsidRPr="009879DB">
              <w:rPr>
                <w:rStyle w:val="Collegamentoipertestuale"/>
              </w:rPr>
              <w:t>Interviews</w:t>
            </w:r>
            <w:r>
              <w:rPr>
                <w:webHidden/>
              </w:rPr>
              <w:tab/>
            </w:r>
            <w:r>
              <w:rPr>
                <w:webHidden/>
              </w:rPr>
              <w:fldChar w:fldCharType="begin"/>
            </w:r>
            <w:r>
              <w:rPr>
                <w:webHidden/>
              </w:rPr>
              <w:instrText xml:space="preserve"> PAGEREF _Toc77314009 \h </w:instrText>
            </w:r>
            <w:r>
              <w:rPr>
                <w:webHidden/>
              </w:rPr>
            </w:r>
            <w:r>
              <w:rPr>
                <w:webHidden/>
              </w:rPr>
              <w:fldChar w:fldCharType="separate"/>
            </w:r>
            <w:r w:rsidR="00964DAA">
              <w:rPr>
                <w:webHidden/>
              </w:rPr>
              <w:t>11</w:t>
            </w:r>
            <w:r>
              <w:rPr>
                <w:webHidden/>
              </w:rPr>
              <w:fldChar w:fldCharType="end"/>
            </w:r>
          </w:hyperlink>
        </w:p>
        <w:p w14:paraId="58086CF8" w14:textId="0C340FBA" w:rsidR="00CE5DEA" w:rsidRDefault="00CE5DEA">
          <w:pPr>
            <w:pStyle w:val="Sommario3"/>
            <w:rPr>
              <w:rFonts w:asciiTheme="minorHAnsi" w:eastAsiaTheme="minorEastAsia" w:hAnsiTheme="minorHAnsi" w:cstheme="minorBidi"/>
              <w:lang w:val="it-IT" w:eastAsia="it-IT"/>
            </w:rPr>
          </w:pPr>
          <w:hyperlink w:anchor="_Toc77314010" w:history="1">
            <w:r w:rsidRPr="009879DB">
              <w:rPr>
                <w:rStyle w:val="Collegamentoipertestuale"/>
              </w:rPr>
              <w:t>Submissions</w:t>
            </w:r>
            <w:r>
              <w:rPr>
                <w:webHidden/>
              </w:rPr>
              <w:tab/>
            </w:r>
            <w:r>
              <w:rPr>
                <w:webHidden/>
              </w:rPr>
              <w:fldChar w:fldCharType="begin"/>
            </w:r>
            <w:r>
              <w:rPr>
                <w:webHidden/>
              </w:rPr>
              <w:instrText xml:space="preserve"> PAGEREF _Toc77314010 \h </w:instrText>
            </w:r>
            <w:r>
              <w:rPr>
                <w:webHidden/>
              </w:rPr>
            </w:r>
            <w:r>
              <w:rPr>
                <w:webHidden/>
              </w:rPr>
              <w:fldChar w:fldCharType="separate"/>
            </w:r>
            <w:r w:rsidR="00964DAA">
              <w:rPr>
                <w:webHidden/>
              </w:rPr>
              <w:t>11</w:t>
            </w:r>
            <w:r>
              <w:rPr>
                <w:webHidden/>
              </w:rPr>
              <w:fldChar w:fldCharType="end"/>
            </w:r>
          </w:hyperlink>
        </w:p>
        <w:p w14:paraId="56495536" w14:textId="368A89C3" w:rsidR="00CE5DEA" w:rsidRDefault="00CE5DEA">
          <w:pPr>
            <w:pStyle w:val="Sommario3"/>
            <w:rPr>
              <w:rFonts w:asciiTheme="minorHAnsi" w:eastAsiaTheme="minorEastAsia" w:hAnsiTheme="minorHAnsi" w:cstheme="minorBidi"/>
              <w:lang w:val="it-IT" w:eastAsia="it-IT"/>
            </w:rPr>
          </w:pPr>
          <w:hyperlink w:anchor="_Toc77314011" w:history="1">
            <w:r w:rsidRPr="009879DB">
              <w:rPr>
                <w:rStyle w:val="Collegamentoipertestuale"/>
              </w:rPr>
              <w:t>Survey</w:t>
            </w:r>
            <w:r>
              <w:rPr>
                <w:webHidden/>
              </w:rPr>
              <w:tab/>
            </w:r>
            <w:r>
              <w:rPr>
                <w:webHidden/>
              </w:rPr>
              <w:fldChar w:fldCharType="begin"/>
            </w:r>
            <w:r>
              <w:rPr>
                <w:webHidden/>
              </w:rPr>
              <w:instrText xml:space="preserve"> PAGEREF _Toc77314011 \h </w:instrText>
            </w:r>
            <w:r>
              <w:rPr>
                <w:webHidden/>
              </w:rPr>
            </w:r>
            <w:r>
              <w:rPr>
                <w:webHidden/>
              </w:rPr>
              <w:fldChar w:fldCharType="separate"/>
            </w:r>
            <w:r w:rsidR="00964DAA">
              <w:rPr>
                <w:webHidden/>
              </w:rPr>
              <w:t>12</w:t>
            </w:r>
            <w:r>
              <w:rPr>
                <w:webHidden/>
              </w:rPr>
              <w:fldChar w:fldCharType="end"/>
            </w:r>
          </w:hyperlink>
        </w:p>
        <w:p w14:paraId="5656E0C4" w14:textId="0645BF92" w:rsidR="00CE5DEA" w:rsidRDefault="00CE5DEA">
          <w:pPr>
            <w:pStyle w:val="Sommario3"/>
            <w:rPr>
              <w:rFonts w:asciiTheme="minorHAnsi" w:eastAsiaTheme="minorEastAsia" w:hAnsiTheme="minorHAnsi" w:cstheme="minorBidi"/>
              <w:lang w:val="it-IT" w:eastAsia="it-IT"/>
            </w:rPr>
          </w:pPr>
          <w:hyperlink w:anchor="_Toc77314012" w:history="1">
            <w:r w:rsidRPr="009879DB">
              <w:rPr>
                <w:rStyle w:val="Collegamentoipertestuale"/>
              </w:rPr>
              <w:t>Focus groups</w:t>
            </w:r>
            <w:r>
              <w:rPr>
                <w:webHidden/>
              </w:rPr>
              <w:tab/>
            </w:r>
            <w:r>
              <w:rPr>
                <w:webHidden/>
              </w:rPr>
              <w:fldChar w:fldCharType="begin"/>
            </w:r>
            <w:r>
              <w:rPr>
                <w:webHidden/>
              </w:rPr>
              <w:instrText xml:space="preserve"> PAGEREF _Toc77314012 \h </w:instrText>
            </w:r>
            <w:r>
              <w:rPr>
                <w:webHidden/>
              </w:rPr>
            </w:r>
            <w:r>
              <w:rPr>
                <w:webHidden/>
              </w:rPr>
              <w:fldChar w:fldCharType="separate"/>
            </w:r>
            <w:r w:rsidR="00964DAA">
              <w:rPr>
                <w:webHidden/>
              </w:rPr>
              <w:t>12</w:t>
            </w:r>
            <w:r>
              <w:rPr>
                <w:webHidden/>
              </w:rPr>
              <w:fldChar w:fldCharType="end"/>
            </w:r>
          </w:hyperlink>
        </w:p>
        <w:p w14:paraId="5DF9AB79" w14:textId="06348032" w:rsidR="00CE5DEA" w:rsidRDefault="00CE5DEA">
          <w:pPr>
            <w:pStyle w:val="Sommario3"/>
            <w:rPr>
              <w:rFonts w:asciiTheme="minorHAnsi" w:eastAsiaTheme="minorEastAsia" w:hAnsiTheme="minorHAnsi" w:cstheme="minorBidi"/>
              <w:lang w:val="it-IT" w:eastAsia="it-IT"/>
            </w:rPr>
          </w:pPr>
          <w:hyperlink w:anchor="_Toc77314013" w:history="1">
            <w:r w:rsidRPr="009879DB">
              <w:rPr>
                <w:rStyle w:val="Collegamentoipertestuale"/>
              </w:rPr>
              <w:t>Requests for information</w:t>
            </w:r>
            <w:r>
              <w:rPr>
                <w:webHidden/>
              </w:rPr>
              <w:tab/>
            </w:r>
            <w:r>
              <w:rPr>
                <w:webHidden/>
              </w:rPr>
              <w:fldChar w:fldCharType="begin"/>
            </w:r>
            <w:r>
              <w:rPr>
                <w:webHidden/>
              </w:rPr>
              <w:instrText xml:space="preserve"> PAGEREF _Toc77314013 \h </w:instrText>
            </w:r>
            <w:r>
              <w:rPr>
                <w:webHidden/>
              </w:rPr>
            </w:r>
            <w:r>
              <w:rPr>
                <w:webHidden/>
              </w:rPr>
              <w:fldChar w:fldCharType="separate"/>
            </w:r>
            <w:r w:rsidR="00964DAA">
              <w:rPr>
                <w:webHidden/>
              </w:rPr>
              <w:t>13</w:t>
            </w:r>
            <w:r>
              <w:rPr>
                <w:webHidden/>
              </w:rPr>
              <w:fldChar w:fldCharType="end"/>
            </w:r>
          </w:hyperlink>
        </w:p>
        <w:p w14:paraId="4E342CDA" w14:textId="1290B138" w:rsidR="00CE5DEA" w:rsidRDefault="00CE5DEA">
          <w:pPr>
            <w:pStyle w:val="Sommario3"/>
            <w:rPr>
              <w:rFonts w:asciiTheme="minorHAnsi" w:eastAsiaTheme="minorEastAsia" w:hAnsiTheme="minorHAnsi" w:cstheme="minorBidi"/>
              <w:lang w:val="it-IT" w:eastAsia="it-IT"/>
            </w:rPr>
          </w:pPr>
          <w:hyperlink w:anchor="_Toc77314014" w:history="1">
            <w:r w:rsidRPr="009879DB">
              <w:rPr>
                <w:rStyle w:val="Collegamentoipertestuale"/>
                <w:rFonts w:eastAsia="Open sa"/>
              </w:rPr>
              <w:t>Research</w:t>
            </w:r>
            <w:r>
              <w:rPr>
                <w:webHidden/>
              </w:rPr>
              <w:tab/>
            </w:r>
            <w:r>
              <w:rPr>
                <w:webHidden/>
              </w:rPr>
              <w:fldChar w:fldCharType="begin"/>
            </w:r>
            <w:r>
              <w:rPr>
                <w:webHidden/>
              </w:rPr>
              <w:instrText xml:space="preserve"> PAGEREF _Toc77314014 \h </w:instrText>
            </w:r>
            <w:r>
              <w:rPr>
                <w:webHidden/>
              </w:rPr>
            </w:r>
            <w:r>
              <w:rPr>
                <w:webHidden/>
              </w:rPr>
              <w:fldChar w:fldCharType="separate"/>
            </w:r>
            <w:r w:rsidR="00964DAA">
              <w:rPr>
                <w:webHidden/>
              </w:rPr>
              <w:t>13</w:t>
            </w:r>
            <w:r>
              <w:rPr>
                <w:webHidden/>
              </w:rPr>
              <w:fldChar w:fldCharType="end"/>
            </w:r>
          </w:hyperlink>
        </w:p>
        <w:p w14:paraId="42A9969D" w14:textId="0945556E" w:rsidR="00CE5DEA" w:rsidRDefault="00CE5DEA">
          <w:pPr>
            <w:pStyle w:val="Sommario2"/>
            <w:rPr>
              <w:rFonts w:asciiTheme="minorHAnsi" w:eastAsiaTheme="minorEastAsia" w:hAnsiTheme="minorHAnsi" w:cstheme="minorBidi"/>
              <w:lang w:val="it-IT" w:eastAsia="it-IT"/>
            </w:rPr>
          </w:pPr>
          <w:hyperlink w:anchor="_Toc77314015" w:history="1">
            <w:r w:rsidRPr="009879DB">
              <w:rPr>
                <w:rStyle w:val="Collegamentoipertestuale"/>
                <w:rFonts w:eastAsia="Open sa"/>
                <w:bCs/>
              </w:rPr>
              <w:t>Feedback</w:t>
            </w:r>
            <w:r>
              <w:rPr>
                <w:webHidden/>
              </w:rPr>
              <w:tab/>
            </w:r>
            <w:r>
              <w:rPr>
                <w:webHidden/>
              </w:rPr>
              <w:fldChar w:fldCharType="begin"/>
            </w:r>
            <w:r>
              <w:rPr>
                <w:webHidden/>
              </w:rPr>
              <w:instrText xml:space="preserve"> PAGEREF _Toc77314015 \h </w:instrText>
            </w:r>
            <w:r>
              <w:rPr>
                <w:webHidden/>
              </w:rPr>
            </w:r>
            <w:r>
              <w:rPr>
                <w:webHidden/>
              </w:rPr>
              <w:fldChar w:fldCharType="separate"/>
            </w:r>
            <w:r w:rsidR="00964DAA">
              <w:rPr>
                <w:webHidden/>
              </w:rPr>
              <w:t>13</w:t>
            </w:r>
            <w:r>
              <w:rPr>
                <w:webHidden/>
              </w:rPr>
              <w:fldChar w:fldCharType="end"/>
            </w:r>
          </w:hyperlink>
        </w:p>
        <w:p w14:paraId="7F03E2B1" w14:textId="2B4CF116" w:rsidR="00CE5DEA" w:rsidRDefault="00CE5DEA">
          <w:pPr>
            <w:pStyle w:val="Sommario2"/>
            <w:rPr>
              <w:rFonts w:asciiTheme="minorHAnsi" w:eastAsiaTheme="minorEastAsia" w:hAnsiTheme="minorHAnsi" w:cstheme="minorBidi"/>
              <w:lang w:val="it-IT" w:eastAsia="it-IT"/>
            </w:rPr>
          </w:pPr>
          <w:hyperlink w:anchor="_Toc77314016" w:history="1">
            <w:r w:rsidRPr="009879DB">
              <w:rPr>
                <w:rStyle w:val="Collegamentoipertestuale"/>
              </w:rPr>
              <w:t>Communications and engagement</w:t>
            </w:r>
            <w:r>
              <w:rPr>
                <w:webHidden/>
              </w:rPr>
              <w:tab/>
            </w:r>
            <w:r>
              <w:rPr>
                <w:webHidden/>
              </w:rPr>
              <w:fldChar w:fldCharType="begin"/>
            </w:r>
            <w:r>
              <w:rPr>
                <w:webHidden/>
              </w:rPr>
              <w:instrText xml:space="preserve"> PAGEREF _Toc77314016 \h </w:instrText>
            </w:r>
            <w:r>
              <w:rPr>
                <w:webHidden/>
              </w:rPr>
            </w:r>
            <w:r>
              <w:rPr>
                <w:webHidden/>
              </w:rPr>
              <w:fldChar w:fldCharType="separate"/>
            </w:r>
            <w:r w:rsidR="00964DAA">
              <w:rPr>
                <w:webHidden/>
              </w:rPr>
              <w:t>14</w:t>
            </w:r>
            <w:r>
              <w:rPr>
                <w:webHidden/>
              </w:rPr>
              <w:fldChar w:fldCharType="end"/>
            </w:r>
          </w:hyperlink>
        </w:p>
        <w:p w14:paraId="531CA273" w14:textId="6F6BC33E" w:rsidR="00CE5DEA" w:rsidRDefault="00CE5DEA">
          <w:pPr>
            <w:pStyle w:val="Sommario2"/>
            <w:rPr>
              <w:rFonts w:asciiTheme="minorHAnsi" w:eastAsiaTheme="minorEastAsia" w:hAnsiTheme="minorHAnsi" w:cstheme="minorBidi"/>
              <w:lang w:val="it-IT" w:eastAsia="it-IT"/>
            </w:rPr>
          </w:pPr>
          <w:hyperlink w:anchor="_Toc77314017" w:history="1">
            <w:r w:rsidRPr="009879DB">
              <w:rPr>
                <w:rStyle w:val="Collegamentoipertestuale"/>
                <w:rFonts w:eastAsia="Open sa"/>
              </w:rPr>
              <w:t>Reference points</w:t>
            </w:r>
            <w:r>
              <w:rPr>
                <w:webHidden/>
              </w:rPr>
              <w:tab/>
            </w:r>
            <w:r>
              <w:rPr>
                <w:webHidden/>
              </w:rPr>
              <w:fldChar w:fldCharType="begin"/>
            </w:r>
            <w:r>
              <w:rPr>
                <w:webHidden/>
              </w:rPr>
              <w:instrText xml:space="preserve"> PAGEREF _Toc77314017 \h </w:instrText>
            </w:r>
            <w:r>
              <w:rPr>
                <w:webHidden/>
              </w:rPr>
            </w:r>
            <w:r>
              <w:rPr>
                <w:webHidden/>
              </w:rPr>
              <w:fldChar w:fldCharType="separate"/>
            </w:r>
            <w:r w:rsidR="00964DAA">
              <w:rPr>
                <w:webHidden/>
              </w:rPr>
              <w:t>15</w:t>
            </w:r>
            <w:r>
              <w:rPr>
                <w:webHidden/>
              </w:rPr>
              <w:fldChar w:fldCharType="end"/>
            </w:r>
          </w:hyperlink>
        </w:p>
        <w:p w14:paraId="0C910340" w14:textId="4566D5A2" w:rsidR="00CE5DEA" w:rsidRDefault="00CE5DEA">
          <w:pPr>
            <w:pStyle w:val="Sommario1"/>
            <w:rPr>
              <w:rFonts w:asciiTheme="minorHAnsi" w:eastAsiaTheme="minorEastAsia" w:hAnsiTheme="minorHAnsi" w:cstheme="minorBidi"/>
              <w:b w:val="0"/>
              <w:lang w:val="it-IT" w:eastAsia="it-IT"/>
            </w:rPr>
          </w:pPr>
          <w:hyperlink w:anchor="_Toc77314018" w:history="1">
            <w:r w:rsidRPr="009879DB">
              <w:rPr>
                <w:rStyle w:val="Collegamentoipertestuale"/>
              </w:rPr>
              <w:t>Next steps</w:t>
            </w:r>
            <w:r>
              <w:rPr>
                <w:webHidden/>
              </w:rPr>
              <w:tab/>
            </w:r>
            <w:r>
              <w:rPr>
                <w:webHidden/>
              </w:rPr>
              <w:fldChar w:fldCharType="begin"/>
            </w:r>
            <w:r>
              <w:rPr>
                <w:webHidden/>
              </w:rPr>
              <w:instrText xml:space="preserve"> PAGEREF _Toc77314018 \h </w:instrText>
            </w:r>
            <w:r>
              <w:rPr>
                <w:webHidden/>
              </w:rPr>
            </w:r>
            <w:r>
              <w:rPr>
                <w:webHidden/>
              </w:rPr>
              <w:fldChar w:fldCharType="separate"/>
            </w:r>
            <w:r w:rsidR="00964DAA">
              <w:rPr>
                <w:webHidden/>
              </w:rPr>
              <w:t>16</w:t>
            </w:r>
            <w:r>
              <w:rPr>
                <w:webHidden/>
              </w:rPr>
              <w:fldChar w:fldCharType="end"/>
            </w:r>
          </w:hyperlink>
        </w:p>
        <w:p w14:paraId="32367030" w14:textId="4D62607B" w:rsidR="00CE5DEA" w:rsidRDefault="00CE5DEA">
          <w:pPr>
            <w:pStyle w:val="Sommario1"/>
            <w:rPr>
              <w:rFonts w:asciiTheme="minorHAnsi" w:eastAsiaTheme="minorEastAsia" w:hAnsiTheme="minorHAnsi" w:cstheme="minorBidi"/>
              <w:b w:val="0"/>
              <w:lang w:val="it-IT" w:eastAsia="it-IT"/>
            </w:rPr>
          </w:pPr>
          <w:hyperlink w:anchor="_Toc77314019" w:history="1">
            <w:r w:rsidRPr="009879DB">
              <w:rPr>
                <w:rStyle w:val="Collegamentoipertestuale"/>
              </w:rPr>
              <w:t>Appendix 1: Key definitions and terminology</w:t>
            </w:r>
            <w:r>
              <w:rPr>
                <w:webHidden/>
              </w:rPr>
              <w:tab/>
            </w:r>
            <w:r>
              <w:rPr>
                <w:webHidden/>
              </w:rPr>
              <w:fldChar w:fldCharType="begin"/>
            </w:r>
            <w:r>
              <w:rPr>
                <w:webHidden/>
              </w:rPr>
              <w:instrText xml:space="preserve"> PAGEREF _Toc77314019 \h </w:instrText>
            </w:r>
            <w:r>
              <w:rPr>
                <w:webHidden/>
              </w:rPr>
            </w:r>
            <w:r>
              <w:rPr>
                <w:webHidden/>
              </w:rPr>
              <w:fldChar w:fldCharType="separate"/>
            </w:r>
            <w:r w:rsidR="00964DAA">
              <w:rPr>
                <w:webHidden/>
              </w:rPr>
              <w:t>17</w:t>
            </w:r>
            <w:r>
              <w:rPr>
                <w:webHidden/>
              </w:rPr>
              <w:fldChar w:fldCharType="end"/>
            </w:r>
          </w:hyperlink>
        </w:p>
        <w:p w14:paraId="6176651B" w14:textId="6D7AB548" w:rsidR="001F36E8" w:rsidRDefault="006D5052" w:rsidP="00F82150">
          <w:pPr>
            <w:pStyle w:val="Sommario1"/>
            <w:ind w:left="0" w:firstLine="0"/>
          </w:pPr>
          <w:r>
            <w:fldChar w:fldCharType="end"/>
          </w:r>
        </w:p>
      </w:sdtContent>
    </w:sdt>
    <w:p w14:paraId="7A576F86" w14:textId="5E4DC4D7" w:rsidR="00C43D6D" w:rsidRDefault="00C43D6D">
      <w:pPr>
        <w:spacing w:before="0" w:after="0" w:line="240" w:lineRule="auto"/>
        <w:rPr>
          <w:rFonts w:cs="Open Sans"/>
        </w:rPr>
      </w:pPr>
      <w:r>
        <w:rPr>
          <w:rFonts w:cs="Open Sans"/>
        </w:rPr>
        <w:br w:type="page"/>
      </w:r>
    </w:p>
    <w:p w14:paraId="778C73F0" w14:textId="0C3F17DE" w:rsidR="00A01682" w:rsidRPr="005777FA" w:rsidRDefault="00DB526E" w:rsidP="006D5052">
      <w:pPr>
        <w:pStyle w:val="Titolo1"/>
      </w:pPr>
      <w:bookmarkStart w:id="0" w:name="_Toc77314004"/>
      <w:r>
        <w:lastRenderedPageBreak/>
        <w:t xml:space="preserve">Sex Discrimination </w:t>
      </w:r>
      <w:r w:rsidR="008D402C" w:rsidRPr="005777FA">
        <w:t>Commissioner’s</w:t>
      </w:r>
      <w:r w:rsidR="008E747B">
        <w:t> </w:t>
      </w:r>
      <w:r w:rsidR="008D402C" w:rsidRPr="005777FA">
        <w:t>foreword</w:t>
      </w:r>
      <w:bookmarkEnd w:id="0"/>
    </w:p>
    <w:p w14:paraId="64EE8793" w14:textId="2DD4045F" w:rsidR="00DB526E" w:rsidRDefault="00DB526E" w:rsidP="00DB526E">
      <w:pPr>
        <w:spacing w:after="480"/>
        <w:jc w:val="right"/>
      </w:pPr>
      <w:r>
        <w:rPr>
          <w:noProof/>
        </w:rPr>
        <w:drawing>
          <wp:inline distT="0" distB="0" distL="0" distR="0" wp14:anchorId="39B86E8E" wp14:editId="55BA0F21">
            <wp:extent cx="5156200" cy="2971800"/>
            <wp:effectExtent l="0" t="0" r="0" b="0"/>
            <wp:docPr id="3" name="Immagine 3" descr="Headshot photo of Kate Jenkins, Sex Discrimination Commissioner, Australian Human Right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Headshot photo of Kate Jenkins, Sex Discrimination Commissioner, Australian Human Rights Commissi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56200" cy="2971800"/>
                    </a:xfrm>
                    <a:prstGeom prst="rect">
                      <a:avLst/>
                    </a:prstGeom>
                  </pic:spPr>
                </pic:pic>
              </a:graphicData>
            </a:graphic>
          </wp:inline>
        </w:drawing>
      </w:r>
    </w:p>
    <w:p w14:paraId="15A1486F" w14:textId="61CF3343" w:rsidR="00D2244F" w:rsidRPr="00737441" w:rsidRDefault="008E776A" w:rsidP="00737441">
      <w:r w:rsidRPr="00737441">
        <w:t>The Australian Human Rights Commission’s Independent Review</w:t>
      </w:r>
      <w:r w:rsidR="007B5CC5" w:rsidRPr="00737441">
        <w:t xml:space="preserve"> into </w:t>
      </w:r>
      <w:r w:rsidR="007B5CC5" w:rsidRPr="00737441" w:rsidDel="00987757">
        <w:t>C</w:t>
      </w:r>
      <w:r w:rsidR="002D2913" w:rsidRPr="00737441">
        <w:t xml:space="preserve">ommonwealth </w:t>
      </w:r>
      <w:r w:rsidR="00F30868" w:rsidRPr="00737441">
        <w:t>P</w:t>
      </w:r>
      <w:r w:rsidR="002D2913" w:rsidRPr="00737441">
        <w:t>arliamentary Workplaces</w:t>
      </w:r>
      <w:r w:rsidR="0028479C" w:rsidRPr="00737441">
        <w:t xml:space="preserve"> </w:t>
      </w:r>
      <w:r w:rsidR="7002176A" w:rsidRPr="00737441">
        <w:t xml:space="preserve">(Review) </w:t>
      </w:r>
      <w:r w:rsidR="00F13F9E" w:rsidRPr="00737441">
        <w:t xml:space="preserve">is </w:t>
      </w:r>
      <w:r w:rsidR="4CEE46C1" w:rsidRPr="00737441">
        <w:t>an important</w:t>
      </w:r>
      <w:r w:rsidR="00F13F9E" w:rsidRPr="00737441">
        <w:t xml:space="preserve"> step in ensuring </w:t>
      </w:r>
      <w:r w:rsidR="00122C12" w:rsidRPr="00737441">
        <w:t>our national Parliament</w:t>
      </w:r>
      <w:r w:rsidR="000A141F">
        <w:t xml:space="preserve"> is a safe and respectful workplace and</w:t>
      </w:r>
      <w:r w:rsidR="00122C12" w:rsidRPr="00737441">
        <w:t xml:space="preserve"> reflects best practice in the prevention and handling of bullying, sexual </w:t>
      </w:r>
      <w:proofErr w:type="gramStart"/>
      <w:r w:rsidR="00122C12" w:rsidRPr="00737441">
        <w:t>harassment</w:t>
      </w:r>
      <w:proofErr w:type="gramEnd"/>
      <w:r w:rsidR="00122C12" w:rsidRPr="00737441">
        <w:t xml:space="preserve"> and sexual assault.</w:t>
      </w:r>
    </w:p>
    <w:p w14:paraId="4170AD94" w14:textId="0ABB5856" w:rsidR="006046D0" w:rsidRPr="00737441" w:rsidRDefault="00C44ACB" w:rsidP="00737441">
      <w:r w:rsidRPr="00C44ACB">
        <w:t xml:space="preserve">I have been inspired by the courage, </w:t>
      </w:r>
      <w:proofErr w:type="gramStart"/>
      <w:r w:rsidRPr="00C44ACB">
        <w:t>determination</w:t>
      </w:r>
      <w:proofErr w:type="gramEnd"/>
      <w:r w:rsidRPr="00C44ACB">
        <w:t xml:space="preserve"> and insights of those who have already come forward and shared their experiences as part of the Review. We have heard about the challenges faced and your ideas for change, and it has been a privilege to be trusted with your experiences. Your commitment and drive for positive cultural change is clear.</w:t>
      </w:r>
    </w:p>
    <w:p w14:paraId="232EB010" w14:textId="0DD51A71" w:rsidR="001711CA" w:rsidRDefault="7C4A814D" w:rsidP="00737441">
      <w:r w:rsidRPr="00737441">
        <w:t xml:space="preserve">As </w:t>
      </w:r>
      <w:r w:rsidR="4DD228D2" w:rsidRPr="00737441">
        <w:t xml:space="preserve">we continue to undertake this Review, I </w:t>
      </w:r>
      <w:r w:rsidR="627FA1CE" w:rsidRPr="00737441">
        <w:t>encourage</w:t>
      </w:r>
      <w:r w:rsidR="460A7868" w:rsidRPr="00737441">
        <w:t xml:space="preserve"> all </w:t>
      </w:r>
      <w:r w:rsidR="2415AA36" w:rsidRPr="00737441">
        <w:t>people who currently work, or have previously worked, in</w:t>
      </w:r>
      <w:r w:rsidR="460A7868" w:rsidRPr="00737441">
        <w:t xml:space="preserve"> Commonwealth parliamentary workplaces</w:t>
      </w:r>
      <w:r w:rsidR="627FA1CE" w:rsidRPr="00737441">
        <w:t xml:space="preserve"> to</w:t>
      </w:r>
      <w:r w:rsidR="5F024B26" w:rsidRPr="00737441">
        <w:t xml:space="preserve"> share </w:t>
      </w:r>
      <w:r w:rsidR="5F89D63D" w:rsidRPr="00737441">
        <w:t xml:space="preserve">your </w:t>
      </w:r>
      <w:r w:rsidR="5F024B26" w:rsidRPr="00737441">
        <w:t>experiences</w:t>
      </w:r>
      <w:r w:rsidR="6C528974" w:rsidRPr="00737441">
        <w:t>, observations and insights</w:t>
      </w:r>
      <w:r w:rsidR="01E1B425" w:rsidRPr="00737441">
        <w:t>, whether positive or negative</w:t>
      </w:r>
      <w:r w:rsidR="4BCC5678" w:rsidRPr="00737441">
        <w:t>.</w:t>
      </w:r>
      <w:r w:rsidR="001711CA">
        <w:t xml:space="preserve"> You have a few more weeks to participate in this historic opportunity to shape the </w:t>
      </w:r>
      <w:r w:rsidR="005722C6">
        <w:t>Commonwealth</w:t>
      </w:r>
      <w:r w:rsidR="001711CA">
        <w:t xml:space="preserve"> parliamentary workplaces of the future.</w:t>
      </w:r>
    </w:p>
    <w:p w14:paraId="3A30B2CA" w14:textId="72C1D8B7" w:rsidR="00D76777" w:rsidRDefault="2D3A9C26" w:rsidP="00737441">
      <w:r w:rsidRPr="00737441">
        <w:lastRenderedPageBreak/>
        <w:t xml:space="preserve">There are </w:t>
      </w:r>
      <w:proofErr w:type="gramStart"/>
      <w:r w:rsidRPr="00737441">
        <w:t>a number of</w:t>
      </w:r>
      <w:proofErr w:type="gramEnd"/>
      <w:r w:rsidRPr="00737441">
        <w:t xml:space="preserve"> ways that you can</w:t>
      </w:r>
      <w:r w:rsidR="57898F69" w:rsidRPr="00737441">
        <w:t xml:space="preserve"> still</w:t>
      </w:r>
      <w:r w:rsidRPr="00737441">
        <w:t xml:space="preserve"> participate, whether that be through an interview, focus group, submission or </w:t>
      </w:r>
      <w:r w:rsidR="79E0D407" w:rsidRPr="00737441">
        <w:t xml:space="preserve">the </w:t>
      </w:r>
      <w:r w:rsidR="0490F026" w:rsidRPr="00737441">
        <w:t xml:space="preserve">online </w:t>
      </w:r>
      <w:r w:rsidRPr="00737441">
        <w:t>survey.</w:t>
      </w:r>
      <w:r w:rsidR="297D72E1" w:rsidRPr="00737441">
        <w:t xml:space="preserve"> </w:t>
      </w:r>
      <w:r w:rsidR="00D76777" w:rsidRPr="00737441">
        <w:t>All contributions are valuable and will ensure the findings and recommendations made in our final report are based on a comprehensive understanding of the nature and culture of Commonwealth parliamentary workplaces.</w:t>
      </w:r>
    </w:p>
    <w:p w14:paraId="4F65656F" w14:textId="2D94A2A7" w:rsidR="00143F89" w:rsidRPr="00737441" w:rsidRDefault="6BD83849" w:rsidP="00737441">
      <w:r w:rsidRPr="00737441">
        <w:t xml:space="preserve">The independence and integrity of the Review is critical to its success and to this end, </w:t>
      </w:r>
      <w:r w:rsidR="001F2A55" w:rsidRPr="00737441">
        <w:t xml:space="preserve">the </w:t>
      </w:r>
      <w:r w:rsidRPr="00737441">
        <w:t>privacy</w:t>
      </w:r>
      <w:r w:rsidR="00651DBE" w:rsidRPr="00737441">
        <w:t xml:space="preserve"> of participants</w:t>
      </w:r>
      <w:r w:rsidRPr="00737441">
        <w:t xml:space="preserve"> and confidentiality of all information </w:t>
      </w:r>
      <w:r w:rsidR="001F2A55" w:rsidRPr="00737441">
        <w:t xml:space="preserve">received </w:t>
      </w:r>
      <w:r w:rsidR="005B7AF5" w:rsidRPr="00737441">
        <w:t>is central.</w:t>
      </w:r>
    </w:p>
    <w:p w14:paraId="65A2365F" w14:textId="25978E74" w:rsidR="0056585B" w:rsidRDefault="0056585B" w:rsidP="00292345">
      <w:r w:rsidRPr="00737441">
        <w:t>With the final report due in November this year</w:t>
      </w:r>
      <w:r w:rsidR="00707A8C" w:rsidRPr="00737441">
        <w:t xml:space="preserve"> for tabling in Parliament</w:t>
      </w:r>
      <w:r w:rsidRPr="00737441">
        <w:t xml:space="preserve">, I </w:t>
      </w:r>
      <w:r w:rsidR="427EC012" w:rsidRPr="00737441">
        <w:t>look forward to paving the way for a</w:t>
      </w:r>
      <w:r w:rsidR="00261AAF" w:rsidRPr="00737441">
        <w:t xml:space="preserve"> workplace culture that is safe and respectful for all.</w:t>
      </w:r>
    </w:p>
    <w:p w14:paraId="4240C910" w14:textId="7BD79CB4" w:rsidR="004B444E" w:rsidRPr="00292345" w:rsidRDefault="004B444E" w:rsidP="00292345">
      <w:r>
        <w:rPr>
          <w:noProof/>
        </w:rPr>
        <w:drawing>
          <wp:inline distT="0" distB="0" distL="0" distR="0" wp14:anchorId="19A39483" wp14:editId="68173B59">
            <wp:extent cx="1492300" cy="56161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28258" cy="575151"/>
                    </a:xfrm>
                    <a:prstGeom prst="rect">
                      <a:avLst/>
                    </a:prstGeom>
                  </pic:spPr>
                </pic:pic>
              </a:graphicData>
            </a:graphic>
          </wp:inline>
        </w:drawing>
      </w:r>
    </w:p>
    <w:p w14:paraId="4E12ABC6" w14:textId="1A8D4115" w:rsidR="00D2244F" w:rsidRDefault="00CD07C9" w:rsidP="005777FA">
      <w:pPr>
        <w:adjustRightInd w:val="0"/>
        <w:snapToGrid w:val="0"/>
        <w:spacing w:before="0" w:after="0"/>
        <w:jc w:val="both"/>
        <w:rPr>
          <w:rFonts w:cs="Open Sans"/>
        </w:rPr>
      </w:pPr>
      <w:r>
        <w:rPr>
          <w:rFonts w:cs="Open Sans"/>
        </w:rPr>
        <w:t>Kate Jenkins</w:t>
      </w:r>
    </w:p>
    <w:p w14:paraId="6A16252D" w14:textId="212C6062" w:rsidR="00CD07C9" w:rsidRDefault="00CD07C9" w:rsidP="005777FA">
      <w:pPr>
        <w:adjustRightInd w:val="0"/>
        <w:snapToGrid w:val="0"/>
        <w:spacing w:before="0"/>
        <w:jc w:val="both"/>
        <w:rPr>
          <w:rFonts w:cs="Open Sans"/>
          <w:b/>
          <w:bCs/>
        </w:rPr>
      </w:pPr>
      <w:r w:rsidRPr="005777FA">
        <w:rPr>
          <w:rFonts w:cs="Open Sans"/>
          <w:b/>
          <w:bCs/>
        </w:rPr>
        <w:t>Sex Discrimination Commissioner</w:t>
      </w:r>
    </w:p>
    <w:p w14:paraId="764EE6B3" w14:textId="373C4DE4" w:rsidR="00CD07C9" w:rsidRPr="005777FA" w:rsidRDefault="00820860" w:rsidP="005777FA">
      <w:pPr>
        <w:adjustRightInd w:val="0"/>
        <w:snapToGrid w:val="0"/>
        <w:spacing w:before="0" w:after="0"/>
        <w:jc w:val="both"/>
        <w:rPr>
          <w:rFonts w:cs="Open Sans"/>
        </w:rPr>
      </w:pPr>
      <w:r w:rsidRPr="004B444E">
        <w:rPr>
          <w:rFonts w:cs="Open Sans"/>
        </w:rPr>
        <w:t>1</w:t>
      </w:r>
      <w:r w:rsidR="00C8241A" w:rsidRPr="004B444E">
        <w:rPr>
          <w:rFonts w:cs="Open Sans"/>
        </w:rPr>
        <w:t>9</w:t>
      </w:r>
      <w:r>
        <w:rPr>
          <w:rFonts w:cs="Open Sans"/>
        </w:rPr>
        <w:t xml:space="preserve"> July 2021</w:t>
      </w:r>
    </w:p>
    <w:p w14:paraId="719E3E1E" w14:textId="52E6B74E" w:rsidR="00782820" w:rsidRDefault="00782820">
      <w:pPr>
        <w:spacing w:before="0" w:after="0" w:line="240" w:lineRule="auto"/>
        <w:rPr>
          <w:rFonts w:cs="Open Sans"/>
        </w:rPr>
      </w:pPr>
      <w:r>
        <w:rPr>
          <w:rFonts w:cs="Open Sans"/>
        </w:rPr>
        <w:br w:type="page"/>
      </w:r>
    </w:p>
    <w:p w14:paraId="477FEFFE" w14:textId="7F5B8A5E" w:rsidR="00D2244F" w:rsidRPr="005777FA" w:rsidRDefault="00D2244F" w:rsidP="005777FA">
      <w:pPr>
        <w:pStyle w:val="Titolo1"/>
        <w:adjustRightInd w:val="0"/>
        <w:snapToGrid w:val="0"/>
        <w:spacing w:before="0"/>
        <w:jc w:val="both"/>
        <w:rPr>
          <w:rFonts w:cs="Open Sans"/>
        </w:rPr>
      </w:pPr>
      <w:bookmarkStart w:id="1" w:name="_Toc77314005"/>
      <w:r w:rsidRPr="005777FA">
        <w:rPr>
          <w:rFonts w:cs="Open Sans"/>
        </w:rPr>
        <w:lastRenderedPageBreak/>
        <w:t>Review background</w:t>
      </w:r>
      <w:bookmarkEnd w:id="1"/>
    </w:p>
    <w:p w14:paraId="2E7174DB" w14:textId="7F89D222" w:rsidR="00695B13" w:rsidRPr="005777FA" w:rsidRDefault="008B45EB" w:rsidP="001428D6">
      <w:r w:rsidRPr="005777FA">
        <w:t xml:space="preserve">In </w:t>
      </w:r>
      <w:r w:rsidR="002D408D" w:rsidRPr="005777FA">
        <w:t>March 2021,</w:t>
      </w:r>
      <w:r w:rsidR="00BA0354" w:rsidRPr="005777FA">
        <w:t xml:space="preserve"> the </w:t>
      </w:r>
      <w:r w:rsidR="006142B0" w:rsidRPr="005777FA">
        <w:t xml:space="preserve">Australian Human Rights Commission </w:t>
      </w:r>
      <w:r w:rsidR="001C5F0B">
        <w:t>(the Commission)</w:t>
      </w:r>
      <w:r w:rsidR="00CB28FD">
        <w:t>,</w:t>
      </w:r>
      <w:r w:rsidR="008A1473">
        <w:t xml:space="preserve"> </w:t>
      </w:r>
      <w:r w:rsidR="00CB28FD">
        <w:t>an independent statutory organisation, established to protect and promote human rights in Australia,</w:t>
      </w:r>
      <w:r w:rsidR="001C5F0B">
        <w:t xml:space="preserve"> </w:t>
      </w:r>
      <w:r w:rsidR="006142B0" w:rsidRPr="005777FA">
        <w:t xml:space="preserve">was engaged by the Federal Government with the support of the Opposition and crossbench to undertake </w:t>
      </w:r>
      <w:r w:rsidR="00AF380F" w:rsidRPr="005777FA">
        <w:t>the Independent Review into Commonwealth Parliamentary Workplaces (Review).</w:t>
      </w:r>
    </w:p>
    <w:p w14:paraId="59888AA3" w14:textId="431AE7D3" w:rsidR="00D2244F" w:rsidRPr="005777FA" w:rsidRDefault="00DD3133" w:rsidP="001428D6">
      <w:r w:rsidRPr="005777FA">
        <w:t xml:space="preserve">The purpose of the Review is to build an understanding of the culture of Commonwealth parliamentary workplaces, with the aim of ensuring </w:t>
      </w:r>
      <w:r w:rsidR="002C507E" w:rsidRPr="005777FA">
        <w:t xml:space="preserve">that all are safe and respectful work environments and reflect best practice in the prevention </w:t>
      </w:r>
      <w:r w:rsidR="00A41835">
        <w:t xml:space="preserve">of, </w:t>
      </w:r>
      <w:r w:rsidR="002C507E" w:rsidRPr="005777FA">
        <w:t xml:space="preserve">and </w:t>
      </w:r>
      <w:r w:rsidR="00A41835">
        <w:t>response to, incidents</w:t>
      </w:r>
      <w:r w:rsidR="002C507E" w:rsidRPr="005777FA">
        <w:t xml:space="preserve"> </w:t>
      </w:r>
      <w:r w:rsidR="002B4473" w:rsidRPr="005777FA">
        <w:t xml:space="preserve">of bullying, sexual </w:t>
      </w:r>
      <w:proofErr w:type="gramStart"/>
      <w:r w:rsidR="002B4473" w:rsidRPr="005777FA">
        <w:t>harassment</w:t>
      </w:r>
      <w:proofErr w:type="gramEnd"/>
      <w:r w:rsidR="002B4473" w:rsidRPr="005777FA">
        <w:t xml:space="preserve"> and sexual assault. </w:t>
      </w:r>
      <w:r w:rsidR="000D104F" w:rsidRPr="005777FA">
        <w:t>Participation in the Review is open to</w:t>
      </w:r>
      <w:r w:rsidR="66437989" w:rsidRPr="0BF72164">
        <w:t>:</w:t>
      </w:r>
    </w:p>
    <w:p w14:paraId="44E2C319" w14:textId="1BA24FD1" w:rsidR="00D2244F" w:rsidRPr="005777FA" w:rsidRDefault="66437989" w:rsidP="00737441">
      <w:pPr>
        <w:pStyle w:val="Puntoelenco2"/>
        <w:rPr>
          <w:rFonts w:eastAsia="Open Sans" w:cs="Open Sans"/>
        </w:rPr>
      </w:pPr>
      <w:r>
        <w:t>current and former Commonwealth parliamentarians</w:t>
      </w:r>
    </w:p>
    <w:p w14:paraId="2899F8D1" w14:textId="1BD776A0" w:rsidR="00D2244F" w:rsidRPr="005777FA" w:rsidRDefault="66437989" w:rsidP="00737441">
      <w:pPr>
        <w:pStyle w:val="Puntoelenco2"/>
        <w:rPr>
          <w:rFonts w:eastAsia="Open Sans" w:cs="Open Sans"/>
        </w:rPr>
      </w:pPr>
      <w:r>
        <w:t>people who work or have previously worked for Commonwealth parliamentarians</w:t>
      </w:r>
    </w:p>
    <w:p w14:paraId="53DD9BAC" w14:textId="653CD8C6" w:rsidR="00D2244F" w:rsidRPr="005777FA" w:rsidRDefault="66437989" w:rsidP="00737441">
      <w:pPr>
        <w:pStyle w:val="Puntoelenco2"/>
        <w:rPr>
          <w:rFonts w:eastAsia="Open Sans" w:cs="Open Sans"/>
        </w:rPr>
      </w:pPr>
      <w:r>
        <w:t>other current and former workers in Commonwealth parliamentary workplaces</w:t>
      </w:r>
    </w:p>
    <w:p w14:paraId="05ED78EC" w14:textId="77777777" w:rsidR="00A41998" w:rsidRPr="003163BE" w:rsidRDefault="66437989" w:rsidP="00737441">
      <w:pPr>
        <w:pStyle w:val="Puntoelenco2"/>
        <w:rPr>
          <w:rFonts w:eastAsia="Open Sans" w:cs="Open Sans"/>
          <w:color w:val="1F1923"/>
          <w:shd w:val="clear" w:color="auto" w:fill="FEFEFE"/>
        </w:rPr>
      </w:pPr>
      <w:r>
        <w:t xml:space="preserve">volunteers, </w:t>
      </w:r>
      <w:proofErr w:type="gramStart"/>
      <w:r>
        <w:t>interns</w:t>
      </w:r>
      <w:proofErr w:type="gramEnd"/>
      <w:r>
        <w:t xml:space="preserve"> and students in Commonwealth parliamentary workplaces</w:t>
      </w:r>
    </w:p>
    <w:p w14:paraId="31F02A84" w14:textId="027561A4" w:rsidR="003163BE" w:rsidRPr="003163BE" w:rsidRDefault="0047676D" w:rsidP="00737441">
      <w:pPr>
        <w:pStyle w:val="Puntoelenco2"/>
        <w:rPr>
          <w:rFonts w:cs="Open Sans"/>
          <w:color w:val="1F1923"/>
          <w:shd w:val="clear" w:color="auto" w:fill="FEFEFE"/>
        </w:rPr>
      </w:pPr>
      <w:r w:rsidRPr="003163BE">
        <w:rPr>
          <w:rFonts w:cs="Open Sans"/>
          <w:color w:val="000000"/>
          <w:shd w:val="clear" w:color="auto" w:fill="FFFFFF"/>
          <w:lang w:val="en-GB"/>
        </w:rPr>
        <w:t>organisations and experts</w:t>
      </w:r>
      <w:r w:rsidR="004B444E">
        <w:rPr>
          <w:rFonts w:cs="Open Sans"/>
          <w:color w:val="000000"/>
          <w:shd w:val="clear" w:color="auto" w:fill="FFFFFF"/>
          <w:lang w:val="en-GB"/>
        </w:rPr>
        <w:t xml:space="preserve"> </w:t>
      </w:r>
      <w:r w:rsidRPr="003163BE">
        <w:rPr>
          <w:rFonts w:cs="Open Sans"/>
          <w:color w:val="1F1923"/>
          <w:shd w:val="clear" w:color="auto" w:fill="FEFEFE"/>
        </w:rPr>
        <w:t>that have direct experience or expertise in the areas under Review</w:t>
      </w:r>
      <w:r w:rsidR="00EB4E2B">
        <w:rPr>
          <w:rFonts w:cs="Open Sans"/>
          <w:color w:val="1F1923"/>
          <w:shd w:val="clear" w:color="auto" w:fill="FEFEFE"/>
        </w:rPr>
        <w:t>.</w:t>
      </w:r>
    </w:p>
    <w:p w14:paraId="769C6C18" w14:textId="1768C932" w:rsidR="00251B16" w:rsidRPr="00737441" w:rsidRDefault="06F106F1" w:rsidP="00737441">
      <w:r w:rsidRPr="0BF72164">
        <w:t>T</w:t>
      </w:r>
      <w:r w:rsidR="00251B16" w:rsidRPr="005777FA">
        <w:t xml:space="preserve">he </w:t>
      </w:r>
      <w:r w:rsidR="00251B16" w:rsidRPr="00737441">
        <w:t>Commission will not investigat</w:t>
      </w:r>
      <w:r w:rsidR="005245B4">
        <w:t>e</w:t>
      </w:r>
      <w:r w:rsidR="00251B16" w:rsidRPr="00737441">
        <w:t xml:space="preserve"> nor mak</w:t>
      </w:r>
      <w:r w:rsidR="005245B4">
        <w:t>e</w:t>
      </w:r>
      <w:r w:rsidR="00251B16" w:rsidRPr="00737441">
        <w:t xml:space="preserve"> findings about individual allegations of bullying, sexual </w:t>
      </w:r>
      <w:proofErr w:type="gramStart"/>
      <w:r w:rsidR="00251B16" w:rsidRPr="00737441">
        <w:t>harassment</w:t>
      </w:r>
      <w:proofErr w:type="gramEnd"/>
      <w:r w:rsidR="00251B16" w:rsidRPr="00737441">
        <w:t xml:space="preserve"> or sexual assault as part of the Review.</w:t>
      </w:r>
    </w:p>
    <w:p w14:paraId="171D2AFB" w14:textId="2D770950" w:rsidR="00985826" w:rsidRDefault="5C026583" w:rsidP="00737441">
      <w:r w:rsidRPr="00737441">
        <w:t>The Commission</w:t>
      </w:r>
      <w:r w:rsidRPr="662C3B14">
        <w:t xml:space="preserve"> </w:t>
      </w:r>
      <w:r w:rsidR="2F893D57" w:rsidRPr="662C3B14">
        <w:t>expect</w:t>
      </w:r>
      <w:r w:rsidR="69228B21" w:rsidRPr="662C3B14">
        <w:t>s</w:t>
      </w:r>
      <w:r w:rsidR="2F893D57" w:rsidRPr="662C3B14">
        <w:t xml:space="preserve"> to</w:t>
      </w:r>
      <w:r w:rsidRPr="662C3B14">
        <w:t xml:space="preserve"> report on it</w:t>
      </w:r>
      <w:r w:rsidR="14A77801" w:rsidRPr="662C3B14">
        <w:t xml:space="preserve">s findings and recommendations </w:t>
      </w:r>
      <w:r w:rsidR="001553B0" w:rsidRPr="662C3B14" w:rsidDel="14A77801">
        <w:t xml:space="preserve">in </w:t>
      </w:r>
      <w:r w:rsidR="14A77801" w:rsidRPr="662C3B14">
        <w:t>November 2021.</w:t>
      </w:r>
    </w:p>
    <w:p w14:paraId="4AAD18E7" w14:textId="58D3B713" w:rsidR="00292345" w:rsidRDefault="00292345">
      <w:pPr>
        <w:spacing w:before="0" w:after="0" w:line="240" w:lineRule="auto"/>
      </w:pPr>
      <w:r>
        <w:br w:type="page"/>
      </w:r>
    </w:p>
    <w:p w14:paraId="0A2B58FC" w14:textId="232FEB79" w:rsidR="00081533" w:rsidRPr="005777FA" w:rsidRDefault="0001315A" w:rsidP="005777FA">
      <w:pPr>
        <w:pStyle w:val="Titolo1"/>
        <w:adjustRightInd w:val="0"/>
        <w:snapToGrid w:val="0"/>
        <w:spacing w:before="0"/>
        <w:jc w:val="both"/>
        <w:rPr>
          <w:rFonts w:cs="Open Sans"/>
        </w:rPr>
      </w:pPr>
      <w:bookmarkStart w:id="2" w:name="_Toc77314006"/>
      <w:r w:rsidRPr="005777FA">
        <w:rPr>
          <w:rFonts w:cs="Open Sans"/>
        </w:rPr>
        <w:lastRenderedPageBreak/>
        <w:t>Methodology</w:t>
      </w:r>
      <w:bookmarkEnd w:id="2"/>
    </w:p>
    <w:p w14:paraId="119E996C" w14:textId="3FE8D267" w:rsidR="00C1210A" w:rsidRDefault="6D120BF6" w:rsidP="001428D6">
      <w:r w:rsidRPr="7279C005">
        <w:t xml:space="preserve">Based upon the Commission’s </w:t>
      </w:r>
      <w:r w:rsidR="2A86F563" w:rsidRPr="7279C005">
        <w:t>expertise</w:t>
      </w:r>
      <w:r w:rsidRPr="7279C005">
        <w:t xml:space="preserve"> in conducting </w:t>
      </w:r>
      <w:r w:rsidR="55E59431" w:rsidRPr="7279C005">
        <w:t xml:space="preserve">independent </w:t>
      </w:r>
      <w:r w:rsidRPr="7279C005">
        <w:t>reviews and inquiries, t</w:t>
      </w:r>
      <w:r w:rsidR="00AE3F67" w:rsidRPr="7279C005">
        <w:t xml:space="preserve">he </w:t>
      </w:r>
      <w:r w:rsidR="00AE3F67" w:rsidRPr="005777FA">
        <w:t xml:space="preserve">Commission </w:t>
      </w:r>
      <w:r w:rsidR="00FC78BD" w:rsidRPr="7279C005">
        <w:t>has</w:t>
      </w:r>
      <w:r w:rsidR="00FC78BD" w:rsidRPr="00965043">
        <w:t xml:space="preserve"> adopted</w:t>
      </w:r>
      <w:r w:rsidR="00AE3F67" w:rsidRPr="00965043">
        <w:t xml:space="preserve"> a mixed methods approach</w:t>
      </w:r>
      <w:r w:rsidR="5060ED39" w:rsidRPr="7279C005">
        <w:t xml:space="preserve"> for the Review</w:t>
      </w:r>
      <w:r w:rsidR="00AE3F67" w:rsidRPr="00965043">
        <w:t xml:space="preserve">, </w:t>
      </w:r>
      <w:r w:rsidR="00403ED3" w:rsidRPr="00965043">
        <w:t xml:space="preserve">using both qualitative and quantitative research methods to develop a </w:t>
      </w:r>
      <w:r w:rsidR="00AE3F67" w:rsidRPr="7279C005">
        <w:t>robust evidence base</w:t>
      </w:r>
      <w:r w:rsidR="003C208B" w:rsidRPr="7279C005">
        <w:t xml:space="preserve"> </w:t>
      </w:r>
      <w:r w:rsidR="00AE3F67" w:rsidRPr="7279C005" w:rsidDel="003C208B">
        <w:t xml:space="preserve">to </w:t>
      </w:r>
      <w:r w:rsidR="00AE3F67" w:rsidRPr="7279C005">
        <w:t>inform</w:t>
      </w:r>
      <w:r w:rsidR="003C208B" w:rsidRPr="7279C005">
        <w:t xml:space="preserve"> the</w:t>
      </w:r>
      <w:r w:rsidR="00AE3F67" w:rsidRPr="7279C005">
        <w:t xml:space="preserve"> findings and recommendations </w:t>
      </w:r>
      <w:r w:rsidR="000D2EA8">
        <w:t>for</w:t>
      </w:r>
      <w:r w:rsidR="000D2EA8" w:rsidRPr="7279C005">
        <w:t xml:space="preserve"> </w:t>
      </w:r>
      <w:r w:rsidR="00AE3F67" w:rsidRPr="7279C005">
        <w:t xml:space="preserve">the </w:t>
      </w:r>
      <w:r w:rsidR="00592FA3" w:rsidRPr="7279C005">
        <w:t>f</w:t>
      </w:r>
      <w:r w:rsidR="00AE3F67" w:rsidRPr="7279C005">
        <w:t xml:space="preserve">inal </w:t>
      </w:r>
      <w:r w:rsidR="00592FA3" w:rsidRPr="7279C005">
        <w:t>re</w:t>
      </w:r>
      <w:r w:rsidR="00AE3F67" w:rsidRPr="7279C005">
        <w:t xml:space="preserve">port. </w:t>
      </w:r>
      <w:r w:rsidR="00C87BC0" w:rsidRPr="7279C005">
        <w:t xml:space="preserve">This approach </w:t>
      </w:r>
      <w:r w:rsidR="00EC28B1" w:rsidRPr="002C56C8">
        <w:t>includes</w:t>
      </w:r>
      <w:r w:rsidR="00C87BC0" w:rsidRPr="7279C005">
        <w:t xml:space="preserve"> </w:t>
      </w:r>
      <w:r w:rsidR="185B967B" w:rsidRPr="7279C005">
        <w:t xml:space="preserve">face-to-face, online and </w:t>
      </w:r>
      <w:r w:rsidR="000D2EA8">
        <w:t>tele</w:t>
      </w:r>
      <w:r w:rsidR="185B967B" w:rsidRPr="7279C005">
        <w:t xml:space="preserve">phone </w:t>
      </w:r>
      <w:r w:rsidR="00857E30">
        <w:t>i</w:t>
      </w:r>
      <w:r w:rsidR="00C87BC0" w:rsidRPr="00B7586E">
        <w:t>nterviews</w:t>
      </w:r>
      <w:r w:rsidR="00857E30">
        <w:t xml:space="preserve">; </w:t>
      </w:r>
      <w:r w:rsidR="00C87BC0" w:rsidRPr="00B7586E">
        <w:t>written submissions</w:t>
      </w:r>
      <w:r w:rsidR="00857E30">
        <w:t xml:space="preserve">; </w:t>
      </w:r>
      <w:r w:rsidR="38CBB64D" w:rsidRPr="7279C005">
        <w:t xml:space="preserve">an </w:t>
      </w:r>
      <w:r w:rsidR="00857E30">
        <w:t>o</w:t>
      </w:r>
      <w:r w:rsidR="00C87BC0" w:rsidRPr="00B7586E">
        <w:t>nline survey (</w:t>
      </w:r>
      <w:r w:rsidR="000D2EA8">
        <w:t xml:space="preserve">for </w:t>
      </w:r>
      <w:r w:rsidR="00C87BC0" w:rsidRPr="00B7586E">
        <w:t xml:space="preserve">current </w:t>
      </w:r>
      <w:r w:rsidR="04D24E99" w:rsidRPr="7279C005">
        <w:t xml:space="preserve">parliamentarians and </w:t>
      </w:r>
      <w:r w:rsidR="00412A5F">
        <w:t>employees</w:t>
      </w:r>
      <w:r w:rsidR="00C87BC0" w:rsidRPr="00B7586E">
        <w:t>)</w:t>
      </w:r>
      <w:r w:rsidR="00857E30">
        <w:t>; t</w:t>
      </w:r>
      <w:r w:rsidR="00AA0890" w:rsidRPr="00B7586E">
        <w:t xml:space="preserve">argeted focus groups (current </w:t>
      </w:r>
      <w:r w:rsidR="002277EA">
        <w:t>employees</w:t>
      </w:r>
      <w:r w:rsidR="00D81622">
        <w:t>/contractors</w:t>
      </w:r>
      <w:r w:rsidR="00AA0890" w:rsidRPr="00B7586E">
        <w:t>)</w:t>
      </w:r>
      <w:r w:rsidR="00857E30">
        <w:t xml:space="preserve">; </w:t>
      </w:r>
      <w:r w:rsidR="00AA0890" w:rsidRPr="00B7586E">
        <w:t xml:space="preserve">review of </w:t>
      </w:r>
      <w:r w:rsidR="00482B79" w:rsidRPr="00DD22CB">
        <w:t xml:space="preserve">relevant </w:t>
      </w:r>
      <w:r w:rsidR="5B6F41CF" w:rsidRPr="7279C005">
        <w:t xml:space="preserve">legislation, </w:t>
      </w:r>
      <w:proofErr w:type="gramStart"/>
      <w:r w:rsidR="00482B79" w:rsidRPr="00DD22CB">
        <w:t>polic</w:t>
      </w:r>
      <w:r w:rsidR="00A82EDF">
        <w:t>ies</w:t>
      </w:r>
      <w:proofErr w:type="gramEnd"/>
      <w:r w:rsidR="00A82EDF">
        <w:t xml:space="preserve"> and processes; as well as</w:t>
      </w:r>
      <w:r w:rsidR="00B02DD8">
        <w:t xml:space="preserve"> </w:t>
      </w:r>
      <w:r w:rsidR="00B02DD8">
        <w:rPr>
          <w:rStyle w:val="normaltextrun"/>
          <w:rFonts w:cs="Open Sans"/>
          <w:color w:val="000000"/>
          <w:bdr w:val="none" w:sz="0" w:space="0" w:color="auto" w:frame="1"/>
        </w:rPr>
        <w:t>review and analysis of domestic and international research and data.</w:t>
      </w:r>
    </w:p>
    <w:p w14:paraId="77C353A7" w14:textId="29FB34D8" w:rsidR="00F33F73" w:rsidRDefault="57007BAC" w:rsidP="001428D6">
      <w:r w:rsidRPr="4CBCDBAD">
        <w:t>The data gathering phase</w:t>
      </w:r>
      <w:r w:rsidR="1970BFD6" w:rsidRPr="4CBCDBAD">
        <w:t xml:space="preserve"> of </w:t>
      </w:r>
      <w:r w:rsidR="00856999" w:rsidRPr="4CBCDBAD">
        <w:t xml:space="preserve">the </w:t>
      </w:r>
      <w:r w:rsidR="00EA7F11">
        <w:t>R</w:t>
      </w:r>
      <w:r w:rsidR="00856999" w:rsidRPr="00B7586E">
        <w:t xml:space="preserve">eview </w:t>
      </w:r>
      <w:r w:rsidR="00045CBB">
        <w:t>commenced</w:t>
      </w:r>
      <w:r w:rsidR="00350153">
        <w:t xml:space="preserve"> in</w:t>
      </w:r>
      <w:r w:rsidR="009E2914">
        <w:t xml:space="preserve"> mid-May 2021,</w:t>
      </w:r>
      <w:r w:rsidR="00350153">
        <w:t xml:space="preserve"> </w:t>
      </w:r>
      <w:r w:rsidR="000E58C4" w:rsidRPr="005777FA">
        <w:t xml:space="preserve">following </w:t>
      </w:r>
      <w:r w:rsidR="00DA7386" w:rsidRPr="4CBCDBAD" w:rsidDel="00D94C2B">
        <w:t xml:space="preserve">approval from the </w:t>
      </w:r>
      <w:r w:rsidR="00DA7386" w:rsidRPr="4CBCDBAD">
        <w:t>Human Research Ethics Committee of the University of New South Wales</w:t>
      </w:r>
      <w:r w:rsidR="00F722B5">
        <w:t xml:space="preserve"> (HC</w:t>
      </w:r>
      <w:r w:rsidR="00891879">
        <w:t>210264)</w:t>
      </w:r>
      <w:r w:rsidR="00DA7386" w:rsidRPr="4CBCDBAD">
        <w:t xml:space="preserve">. </w:t>
      </w:r>
      <w:r w:rsidR="5D671210" w:rsidRPr="4CBCDBAD">
        <w:t>The Commission sought e</w:t>
      </w:r>
      <w:r w:rsidR="000273E7" w:rsidRPr="4CBCDBAD">
        <w:t>thics</w:t>
      </w:r>
      <w:r w:rsidR="000273E7" w:rsidRPr="005777FA">
        <w:t xml:space="preserve"> approval to ensure</w:t>
      </w:r>
      <w:r w:rsidR="001D7C09">
        <w:t xml:space="preserve"> that</w:t>
      </w:r>
      <w:r w:rsidR="000273E7" w:rsidRPr="005777FA">
        <w:t xml:space="preserve"> the proposed methodology was robust</w:t>
      </w:r>
      <w:r w:rsidR="00860786" w:rsidRPr="005777FA">
        <w:t xml:space="preserve">, trauma-informed and aligned with best </w:t>
      </w:r>
      <w:r w:rsidR="2DFE5E1B" w:rsidRPr="4CBCDBAD">
        <w:t xml:space="preserve">research </w:t>
      </w:r>
      <w:r w:rsidR="00860786" w:rsidRPr="005777FA">
        <w:t>practice.</w:t>
      </w:r>
      <w:r w:rsidR="00DA7386" w:rsidRPr="4CBCDBAD" w:rsidDel="000273E7">
        <w:t xml:space="preserve"> </w:t>
      </w:r>
      <w:r w:rsidR="245D5FF8" w:rsidRPr="4CBCDBAD">
        <w:t>This includes ensuring a</w:t>
      </w:r>
      <w:r w:rsidR="7279C005" w:rsidRPr="4CBCDBAD">
        <w:t xml:space="preserve">ll participation in the Review is voluntary, </w:t>
      </w:r>
      <w:r w:rsidR="0091084E">
        <w:t xml:space="preserve">and </w:t>
      </w:r>
      <w:r w:rsidR="190FC78B" w:rsidRPr="4CBCDBAD">
        <w:t>that participants provide informed consent</w:t>
      </w:r>
      <w:r w:rsidR="336A8D3A" w:rsidRPr="4CBCDBAD">
        <w:t xml:space="preserve"> and are </w:t>
      </w:r>
      <w:r w:rsidR="007D03A1">
        <w:t>made aware of</w:t>
      </w:r>
      <w:r w:rsidR="336A8D3A" w:rsidRPr="4CBCDBAD">
        <w:t xml:space="preserve"> available support services</w:t>
      </w:r>
      <w:r w:rsidR="00006A15">
        <w:t>.</w:t>
      </w:r>
    </w:p>
    <w:p w14:paraId="61557546" w14:textId="094DDD76" w:rsidR="00BB415A" w:rsidRDefault="0091084E" w:rsidP="001428D6">
      <w:r>
        <w:t>All data and personal information</w:t>
      </w:r>
      <w:r w:rsidR="00006A15">
        <w:t xml:space="preserve"> gathered</w:t>
      </w:r>
      <w:r w:rsidR="0009350B">
        <w:t xml:space="preserve"> from participants</w:t>
      </w:r>
      <w:r w:rsidR="00006A15">
        <w:t xml:space="preserve"> is treated as strictly </w:t>
      </w:r>
      <w:r w:rsidR="00006A15" w:rsidRPr="00805416">
        <w:t xml:space="preserve">confidential. </w:t>
      </w:r>
      <w:r w:rsidR="65BD385F" w:rsidRPr="00805416">
        <w:t>While the final report may contain extracts from submissions or quotes from interviews and focus groups, the Commission will ensure that no individual is identified.</w:t>
      </w:r>
      <w:r w:rsidR="00E81B90" w:rsidRPr="00805416">
        <w:t xml:space="preserve"> </w:t>
      </w:r>
    </w:p>
    <w:p w14:paraId="552C9F0F" w14:textId="77777777" w:rsidR="00F75EDF" w:rsidRPr="00CA1D7D" w:rsidRDefault="00F75EDF" w:rsidP="00F75EDF">
      <w:pPr>
        <w:pStyle w:val="Titolo2"/>
        <w:adjustRightInd w:val="0"/>
        <w:snapToGrid w:val="0"/>
        <w:spacing w:before="0"/>
        <w:jc w:val="both"/>
        <w:rPr>
          <w:rFonts w:cs="Open Sans"/>
        </w:rPr>
      </w:pPr>
      <w:bookmarkStart w:id="3" w:name="_Toc77314007"/>
      <w:r w:rsidRPr="00CA1D7D">
        <w:rPr>
          <w:rFonts w:cs="Open Sans"/>
          <w:bCs/>
          <w:szCs w:val="28"/>
        </w:rPr>
        <w:t>Definitions and terminology</w:t>
      </w:r>
      <w:bookmarkEnd w:id="3"/>
    </w:p>
    <w:p w14:paraId="2BDEF5C4" w14:textId="54C9E7F0" w:rsidR="00F75EDF" w:rsidRPr="00CA1D7D" w:rsidRDefault="002D6A5D" w:rsidP="001428D6">
      <w:r>
        <w:t xml:space="preserve">The Commission has developed definitions for key terms in the </w:t>
      </w:r>
      <w:r w:rsidR="00F75EDF">
        <w:t>Review’s</w:t>
      </w:r>
      <w:r w:rsidR="00F75EDF" w:rsidRPr="00CA1D7D">
        <w:t xml:space="preserve"> Terms of Reference</w:t>
      </w:r>
      <w:r w:rsidR="00F75EDF" w:rsidRPr="0BF72164">
        <w:t>, including</w:t>
      </w:r>
      <w:r w:rsidR="00F75EDF" w:rsidRPr="00CA1D7D">
        <w:t xml:space="preserve"> definitions for</w:t>
      </w:r>
      <w:r w:rsidR="009E2914">
        <w:t xml:space="preserve"> </w:t>
      </w:r>
      <w:r w:rsidR="00B57992">
        <w:t>‘workers’,</w:t>
      </w:r>
      <w:r w:rsidR="00F75EDF">
        <w:t xml:space="preserve"> </w:t>
      </w:r>
      <w:r w:rsidR="00B57992">
        <w:t>‘</w:t>
      </w:r>
      <w:r w:rsidR="00F75EDF">
        <w:t>bullying</w:t>
      </w:r>
      <w:r w:rsidR="00B57992">
        <w:t>’</w:t>
      </w:r>
      <w:r w:rsidR="00F75EDF">
        <w:t xml:space="preserve">, </w:t>
      </w:r>
      <w:r w:rsidR="00B57992">
        <w:t>‘</w:t>
      </w:r>
      <w:r w:rsidR="00F75EDF">
        <w:t>sexual harassment</w:t>
      </w:r>
      <w:r w:rsidR="00B57992">
        <w:t>’</w:t>
      </w:r>
      <w:r w:rsidR="00F75EDF" w:rsidRPr="0BF72164">
        <w:t xml:space="preserve"> and </w:t>
      </w:r>
      <w:r w:rsidR="00B57992">
        <w:t>‘</w:t>
      </w:r>
      <w:r w:rsidR="00F75EDF">
        <w:t>sexual assault</w:t>
      </w:r>
      <w:r w:rsidR="00B57992">
        <w:t>’.</w:t>
      </w:r>
      <w:r w:rsidR="00AC05BC">
        <w:t xml:space="preserve"> </w:t>
      </w:r>
      <w:r w:rsidR="001174D4">
        <w:t xml:space="preserve">The Commission also </w:t>
      </w:r>
      <w:r w:rsidR="00473F7A">
        <w:t xml:space="preserve">established </w:t>
      </w:r>
      <w:r w:rsidR="00AC05BC">
        <w:t xml:space="preserve">a definition for </w:t>
      </w:r>
      <w:r w:rsidR="00AB0D74">
        <w:t>wha</w:t>
      </w:r>
      <w:r w:rsidR="009D23AF">
        <w:t xml:space="preserve">t constitutes a ‘Commonwealth parliamentary workplace’. These definitions can be found at </w:t>
      </w:r>
      <w:r w:rsidR="009D23AF" w:rsidRPr="009D23AF">
        <w:rPr>
          <w:b/>
          <w:bCs/>
        </w:rPr>
        <w:t>Appendix 1</w:t>
      </w:r>
      <w:r w:rsidR="009D23AF">
        <w:t>.</w:t>
      </w:r>
    </w:p>
    <w:p w14:paraId="469102CB" w14:textId="58217931" w:rsidR="008F6AC9" w:rsidRPr="005777FA" w:rsidRDefault="008F6AC9" w:rsidP="005777FA">
      <w:pPr>
        <w:pStyle w:val="Titolo2"/>
        <w:jc w:val="both"/>
        <w:rPr>
          <w:rStyle w:val="normaltextrun"/>
          <w:rFonts w:cs="Open Sans"/>
          <w:b/>
          <w:bCs/>
          <w:sz w:val="20"/>
          <w:szCs w:val="20"/>
        </w:rPr>
      </w:pPr>
      <w:bookmarkStart w:id="4" w:name="_Toc77314008"/>
      <w:r w:rsidRPr="7279C005">
        <w:rPr>
          <w:rStyle w:val="normaltextrun"/>
          <w:rFonts w:cs="Open Sans"/>
        </w:rPr>
        <w:lastRenderedPageBreak/>
        <w:t xml:space="preserve">Participant </w:t>
      </w:r>
      <w:r w:rsidR="00B3299D" w:rsidRPr="7279C005">
        <w:rPr>
          <w:rStyle w:val="normaltextrun"/>
          <w:rFonts w:cs="Open Sans"/>
        </w:rPr>
        <w:t xml:space="preserve">numbers and </w:t>
      </w:r>
      <w:r w:rsidRPr="7279C005">
        <w:rPr>
          <w:rStyle w:val="normaltextrun"/>
          <w:rFonts w:cs="Open Sans"/>
        </w:rPr>
        <w:t>overview</w:t>
      </w:r>
      <w:bookmarkEnd w:id="4"/>
    </w:p>
    <w:p w14:paraId="2E0BEE82" w14:textId="25E6D60A" w:rsidR="008F6AC9" w:rsidRPr="002C56C8" w:rsidRDefault="61EEB195" w:rsidP="001428D6">
      <w:pPr>
        <w:rPr>
          <w:rStyle w:val="normaltextrun"/>
          <w:rFonts w:cs="Open Sans"/>
          <w:i/>
          <w:iCs/>
        </w:rPr>
      </w:pPr>
      <w:r w:rsidRPr="0BF72164">
        <w:t>Submission</w:t>
      </w:r>
      <w:r w:rsidR="00EF32A1">
        <w:t>s</w:t>
      </w:r>
      <w:r w:rsidR="008F6AC9" w:rsidRPr="005777FA">
        <w:t xml:space="preserve"> and </w:t>
      </w:r>
      <w:r w:rsidRPr="0BF72164">
        <w:t xml:space="preserve">interview registrations for the Review </w:t>
      </w:r>
      <w:r w:rsidR="00886DB0" w:rsidRPr="0BF72164">
        <w:t xml:space="preserve">opened </w:t>
      </w:r>
      <w:r w:rsidRPr="0BF72164">
        <w:t>on 20 May 2021, invit</w:t>
      </w:r>
      <w:r w:rsidR="55D514DE" w:rsidRPr="0BF72164">
        <w:t>ing</w:t>
      </w:r>
      <w:r w:rsidRPr="0BF72164">
        <w:t xml:space="preserve"> all people who currently or have previously worked</w:t>
      </w:r>
      <w:r w:rsidR="783060CB" w:rsidRPr="005777FA">
        <w:t xml:space="preserve"> </w:t>
      </w:r>
      <w:r w:rsidR="008F6AC9" w:rsidRPr="005777FA">
        <w:t>in Commonwealth parliamentary workplaces</w:t>
      </w:r>
      <w:r w:rsidRPr="0BF72164">
        <w:t xml:space="preserve"> to contribute</w:t>
      </w:r>
      <w:r w:rsidR="39EB3590" w:rsidRPr="0BF72164">
        <w:t>.</w:t>
      </w:r>
    </w:p>
    <w:p w14:paraId="4352F44A" w14:textId="017618C3" w:rsidR="008E747B" w:rsidRDefault="6E0AF595" w:rsidP="00964DAA">
      <w:pPr>
        <w:spacing w:after="360"/>
      </w:pPr>
      <w:r>
        <w:t xml:space="preserve">As </w:t>
      </w:r>
      <w:proofErr w:type="gramStart"/>
      <w:r>
        <w:t>at</w:t>
      </w:r>
      <w:proofErr w:type="gramEnd"/>
      <w:r>
        <w:t xml:space="preserve"> </w:t>
      </w:r>
      <w:r w:rsidR="5CCB9D9B">
        <w:t>14</w:t>
      </w:r>
      <w:r>
        <w:t xml:space="preserve"> </w:t>
      </w:r>
      <w:r w:rsidR="5CCB9D9B">
        <w:t>July</w:t>
      </w:r>
      <w:r>
        <w:t xml:space="preserve"> 2021, </w:t>
      </w:r>
      <w:r w:rsidR="00E446D9">
        <w:t>there have been</w:t>
      </w:r>
      <w:r w:rsidR="004D6E1F">
        <w:t xml:space="preserve"> </w:t>
      </w:r>
      <w:r w:rsidR="7EE620F8">
        <w:t xml:space="preserve">a total of </w:t>
      </w:r>
      <w:r w:rsidR="3027437D">
        <w:t>345</w:t>
      </w:r>
      <w:r w:rsidR="004D6E1F">
        <w:t xml:space="preserve"> participants</w:t>
      </w:r>
      <w:r w:rsidR="00755824">
        <w:t>.</w:t>
      </w:r>
      <w:r w:rsidR="00937AA9">
        <w:t xml:space="preserve"> This includes </w:t>
      </w:r>
      <w:r w:rsidR="06D7AD92">
        <w:t>people</w:t>
      </w:r>
      <w:r w:rsidR="00937AA9">
        <w:t xml:space="preserve"> who have participated through an interview and/or</w:t>
      </w:r>
      <w:r w:rsidR="009E23A0">
        <w:t xml:space="preserve"> made a</w:t>
      </w:r>
      <w:r w:rsidR="00937AA9">
        <w:t xml:space="preserve"> submission.</w:t>
      </w:r>
      <w:r w:rsidR="00755824">
        <w:t xml:space="preserve"> Of th</w:t>
      </w:r>
      <w:r w:rsidR="00EC3AB9">
        <w:t xml:space="preserve">e participants who </w:t>
      </w:r>
      <w:r w:rsidR="00593AA9">
        <w:t>provided information about</w:t>
      </w:r>
      <w:r w:rsidR="00EC3AB9">
        <w:t xml:space="preserve"> their gender,</w:t>
      </w:r>
      <w:r w:rsidR="00755824">
        <w:t xml:space="preserve"> </w:t>
      </w:r>
      <w:r w:rsidR="00EC3AB9">
        <w:t>7</w:t>
      </w:r>
      <w:r w:rsidR="4F81E3BD">
        <w:t>2</w:t>
      </w:r>
      <w:r w:rsidR="008F6AC9">
        <w:t>%</w:t>
      </w:r>
      <w:r w:rsidR="00EC3AB9">
        <w:t xml:space="preserve"> identified as female</w:t>
      </w:r>
      <w:r w:rsidR="089396BC">
        <w:t>,</w:t>
      </w:r>
      <w:r w:rsidR="00803AD8">
        <w:t xml:space="preserve"> and</w:t>
      </w:r>
      <w:r w:rsidR="089396BC">
        <w:t xml:space="preserve"> </w:t>
      </w:r>
      <w:r w:rsidR="00AB79A9">
        <w:t>2</w:t>
      </w:r>
      <w:r w:rsidR="56C85C3B">
        <w:t>8</w:t>
      </w:r>
      <w:r w:rsidR="100AE460">
        <w:t xml:space="preserve">% </w:t>
      </w:r>
      <w:r w:rsidR="00EC3AB9">
        <w:t>as male</w:t>
      </w:r>
      <w:r w:rsidR="00803AD8">
        <w:t>.</w:t>
      </w:r>
    </w:p>
    <w:p w14:paraId="1897743E" w14:textId="2E744132" w:rsidR="00964DAA" w:rsidRDefault="00964DAA">
      <w:pPr>
        <w:keepLines w:val="0"/>
        <w:spacing w:before="0" w:after="0" w:line="240" w:lineRule="auto"/>
      </w:pPr>
      <w:r>
        <w:rPr>
          <w:noProof/>
        </w:rPr>
        <w:drawing>
          <wp:inline distT="0" distB="0" distL="0" distR="0" wp14:anchorId="3CF5F108" wp14:editId="1D038A00">
            <wp:extent cx="5759450" cy="4422140"/>
            <wp:effectExtent l="0" t="0" r="6350" b="0"/>
            <wp:docPr id="8" name="Immagine 8" descr="Infographic 1: Breakdown of participants by gender&#10;&#10;Ring graph showing a total of 345 Participants of which 28% are Male and 72% are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nfographic 1: Breakdown of participants by gender&#10;&#10;Ring graph showing a total of 345 Participants of which 28% are Male and 72% are Femal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4422140"/>
                    </a:xfrm>
                    <a:prstGeom prst="rect">
                      <a:avLst/>
                    </a:prstGeom>
                  </pic:spPr>
                </pic:pic>
              </a:graphicData>
            </a:graphic>
          </wp:inline>
        </w:drawing>
      </w:r>
    </w:p>
    <w:p w14:paraId="45DF07A2" w14:textId="13AAC014" w:rsidR="008E747B" w:rsidRDefault="008E747B">
      <w:pPr>
        <w:keepLines w:val="0"/>
        <w:spacing w:before="0" w:after="0" w:line="240" w:lineRule="auto"/>
      </w:pPr>
      <w:r>
        <w:br w:type="page"/>
      </w:r>
    </w:p>
    <w:p w14:paraId="4A814DA7" w14:textId="2AA48356" w:rsidR="004B444E" w:rsidRDefault="00FE21FB" w:rsidP="00964DAA">
      <w:pPr>
        <w:spacing w:after="360"/>
      </w:pPr>
      <w:r>
        <w:lastRenderedPageBreak/>
        <w:t>The breakdown of participants by role in Commonwealth parliamentary workplaces</w:t>
      </w:r>
      <w:r w:rsidR="005F3DB5">
        <w:t xml:space="preserve"> as </w:t>
      </w:r>
      <w:proofErr w:type="gramStart"/>
      <w:r w:rsidR="005F3DB5">
        <w:t>at</w:t>
      </w:r>
      <w:proofErr w:type="gramEnd"/>
      <w:r w:rsidR="005F3DB5">
        <w:t xml:space="preserve"> 14 July 2021,</w:t>
      </w:r>
      <w:r>
        <w:t xml:space="preserve"> is set out below.</w:t>
      </w:r>
    </w:p>
    <w:p w14:paraId="4877ACA4" w14:textId="1328BF2D" w:rsidR="005F7869" w:rsidRDefault="00964DAA" w:rsidP="7A1563A3">
      <w:pPr>
        <w:spacing w:before="0" w:after="120"/>
      </w:pPr>
      <w:r>
        <w:rPr>
          <w:noProof/>
        </w:rPr>
        <w:drawing>
          <wp:inline distT="0" distB="0" distL="0" distR="0" wp14:anchorId="1D3AE7B5" wp14:editId="1CEADBC8">
            <wp:extent cx="5759450" cy="5965190"/>
            <wp:effectExtent l="0" t="0" r="6350" b="3810"/>
            <wp:docPr id="9" name="Immagine 9" descr="Infographic 2: Breakdown of participants by role&#10;&#10;Current / former Commonwealth parliamentarians (Members and Senators) – 16&#10;&#10;Other current and former workers in Commonwealth parliamentary workplace – 54&#10;&#10;People who work or have previously worked for Commonwealth parliamentarians (Members and Senators) – 256&#10; &#10;Volunteers, interns and students in Commonwealth parliamentary workplaces – 8&#10;&#10;Other – 11&#10;&#10;Total –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nfographic 2: Breakdown of participants by role&#10;&#10;Current / former Commonwealth parliamentarians (Members and Senators) – 16&#10;&#10;Other current and former workers in Commonwealth parliamentary workplace – 54&#10;&#10;People who work or have previously worked for Commonwealth parliamentarians (Members and Senators) – 256&#10; &#10;Volunteers, interns and students in Commonwealth parliamentary workplaces – 8&#10;&#10;Other – 11&#10;&#10;Total – 34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5965190"/>
                    </a:xfrm>
                    <a:prstGeom prst="rect">
                      <a:avLst/>
                    </a:prstGeom>
                  </pic:spPr>
                </pic:pic>
              </a:graphicData>
            </a:graphic>
          </wp:inline>
        </w:drawing>
      </w:r>
    </w:p>
    <w:p w14:paraId="05EF296E" w14:textId="77777777" w:rsidR="00964DAA" w:rsidRDefault="00964DAA" w:rsidP="7A1563A3">
      <w:pPr>
        <w:spacing w:before="0" w:after="120"/>
      </w:pPr>
    </w:p>
    <w:p w14:paraId="05F9E658" w14:textId="50346AB9" w:rsidR="00C948AF" w:rsidRDefault="4CDAA9A6" w:rsidP="7A1563A3">
      <w:pPr>
        <w:spacing w:before="0" w:after="120"/>
      </w:pPr>
      <w:r>
        <w:t>Full demographic data and information regarding participation will be included in the final report.</w:t>
      </w:r>
    </w:p>
    <w:p w14:paraId="1BEB1F41" w14:textId="261AD2D0" w:rsidR="00C04112" w:rsidRDefault="00C04112">
      <w:pPr>
        <w:spacing w:before="0" w:after="0" w:line="240" w:lineRule="auto"/>
      </w:pPr>
      <w:r>
        <w:br w:type="page"/>
      </w:r>
    </w:p>
    <w:p w14:paraId="2013A96B" w14:textId="100D9CEA" w:rsidR="008F6AC9" w:rsidRPr="00C43D6D" w:rsidRDefault="008F6AC9" w:rsidP="00C43D6D">
      <w:pPr>
        <w:pStyle w:val="Titolo3"/>
      </w:pPr>
      <w:bookmarkStart w:id="5" w:name="_Toc77314009"/>
      <w:r w:rsidRPr="00C43D6D">
        <w:lastRenderedPageBreak/>
        <w:t>Interviews</w:t>
      </w:r>
      <w:bookmarkEnd w:id="5"/>
    </w:p>
    <w:p w14:paraId="60813566" w14:textId="79CFAF94" w:rsidR="00502751" w:rsidRDefault="00220199" w:rsidP="00ED3101">
      <w:pPr>
        <w:spacing w:after="360"/>
      </w:pPr>
      <w:r>
        <w:t xml:space="preserve">As </w:t>
      </w:r>
      <w:proofErr w:type="gramStart"/>
      <w:r>
        <w:t>at</w:t>
      </w:r>
      <w:proofErr w:type="gramEnd"/>
      <w:r>
        <w:t xml:space="preserve"> </w:t>
      </w:r>
      <w:r w:rsidR="33E76DCC">
        <w:t>14 July</w:t>
      </w:r>
      <w:r>
        <w:t xml:space="preserve"> 2021, t</w:t>
      </w:r>
      <w:r w:rsidR="008F6AC9">
        <w:t xml:space="preserve">he Commission has conducted </w:t>
      </w:r>
      <w:r w:rsidR="3FD0ACB2">
        <w:t>222</w:t>
      </w:r>
      <w:r w:rsidR="008F6AC9">
        <w:t xml:space="preserve"> interviews</w:t>
      </w:r>
      <w:r w:rsidR="00DA661B">
        <w:t xml:space="preserve"> across the country</w:t>
      </w:r>
      <w:r w:rsidR="008F6AC9">
        <w:t xml:space="preserve">. A further </w:t>
      </w:r>
      <w:r w:rsidR="538C40D8">
        <w:t>125</w:t>
      </w:r>
      <w:r w:rsidR="008F6AC9">
        <w:t xml:space="preserve"> people have registered for an interview, including 1</w:t>
      </w:r>
      <w:r w:rsidR="4038FE54">
        <w:t>2</w:t>
      </w:r>
      <w:r w:rsidR="008F6AC9">
        <w:t xml:space="preserve"> current or former Commonwealth </w:t>
      </w:r>
      <w:r w:rsidR="00084525">
        <w:t>p</w:t>
      </w:r>
      <w:r w:rsidR="008F6AC9">
        <w:t xml:space="preserve">arliamentarians. </w:t>
      </w:r>
      <w:r w:rsidR="00197DB1">
        <w:t xml:space="preserve">Conducted by two Commission staff, the one-hour interviews use a semi-structured format and focus on individual experiences </w:t>
      </w:r>
      <w:r w:rsidR="00FE6F07">
        <w:t>and observations</w:t>
      </w:r>
      <w:r w:rsidR="00197DB1">
        <w:t xml:space="preserve"> of workplace culture</w:t>
      </w:r>
      <w:r w:rsidR="000F075A">
        <w:t xml:space="preserve">, </w:t>
      </w:r>
      <w:r w:rsidR="00E56EE8">
        <w:t xml:space="preserve">policies, processes and </w:t>
      </w:r>
      <w:r w:rsidR="0094552E">
        <w:t xml:space="preserve">practices </w:t>
      </w:r>
      <w:r w:rsidR="00197DB1">
        <w:t>in Commonwealth parliamentary workplaces</w:t>
      </w:r>
      <w:r w:rsidR="00FE6F07">
        <w:t xml:space="preserve"> </w:t>
      </w:r>
      <w:r w:rsidR="002D0ACF">
        <w:t xml:space="preserve">and recommendations for </w:t>
      </w:r>
      <w:r w:rsidR="008A3326">
        <w:t>the Review</w:t>
      </w:r>
      <w:r w:rsidR="00197DB1">
        <w:t>.</w:t>
      </w:r>
    </w:p>
    <w:p w14:paraId="628F9247" w14:textId="22630CA8" w:rsidR="004659EF" w:rsidRDefault="004927F3" w:rsidP="006D5052">
      <w:r>
        <w:t>In-person i</w:t>
      </w:r>
      <w:r w:rsidR="004659EF" w:rsidRPr="004659EF">
        <w:t xml:space="preserve">nterviews have been conducted in Canberra, Sydney, Melbourne, </w:t>
      </w:r>
      <w:proofErr w:type="gramStart"/>
      <w:r w:rsidR="004659EF" w:rsidRPr="004659EF">
        <w:t>Adelaide</w:t>
      </w:r>
      <w:proofErr w:type="gramEnd"/>
      <w:r w:rsidR="004659EF" w:rsidRPr="004659EF">
        <w:t xml:space="preserve"> and Perth. Due to the impact of the COVID-19 pandemic, in-person interviews scheduled for Brisbane, Hobart and Darwin </w:t>
      </w:r>
      <w:r w:rsidR="00426BEA">
        <w:t>were converted to</w:t>
      </w:r>
      <w:r w:rsidR="004659EF" w:rsidRPr="004659EF">
        <w:t xml:space="preserve"> online and </w:t>
      </w:r>
      <w:r w:rsidR="00426BEA">
        <w:t>tele</w:t>
      </w:r>
      <w:r w:rsidR="004659EF" w:rsidRPr="004659EF">
        <w:t>phone.</w:t>
      </w:r>
      <w:r w:rsidR="00D20927">
        <w:t xml:space="preserve"> </w:t>
      </w:r>
      <w:r w:rsidR="006C444B">
        <w:t xml:space="preserve">Due to demand, the Review has </w:t>
      </w:r>
      <w:proofErr w:type="gramStart"/>
      <w:r w:rsidR="006C444B">
        <w:t>opened up</w:t>
      </w:r>
      <w:proofErr w:type="gramEnd"/>
      <w:r w:rsidR="006C444B">
        <w:t xml:space="preserve"> additional opportunities for in-person interviews in Canberra, including in the first </w:t>
      </w:r>
      <w:r w:rsidR="00DB2C74">
        <w:t xml:space="preserve">parliamentary </w:t>
      </w:r>
      <w:r w:rsidR="006C444B">
        <w:t>sitting week in August</w:t>
      </w:r>
      <w:r w:rsidR="001917B1">
        <w:t>.</w:t>
      </w:r>
    </w:p>
    <w:p w14:paraId="10642207" w14:textId="72E4B3A5" w:rsidR="008F6AC9" w:rsidRPr="00C43D6D" w:rsidRDefault="008F6AC9" w:rsidP="00C43D6D">
      <w:pPr>
        <w:pStyle w:val="Titolo3"/>
      </w:pPr>
      <w:bookmarkStart w:id="6" w:name="_Toc77314010"/>
      <w:r w:rsidRPr="00C43D6D">
        <w:t>Submissions</w:t>
      </w:r>
      <w:bookmarkEnd w:id="6"/>
    </w:p>
    <w:p w14:paraId="24111A4F" w14:textId="45D231DB" w:rsidR="008F6AC9" w:rsidRPr="00DB526E" w:rsidRDefault="00313BF9" w:rsidP="006D5052">
      <w:pPr>
        <w:rPr>
          <w:rStyle w:val="normaltextrun"/>
          <w:rFonts w:cs="Open Sans"/>
        </w:rPr>
      </w:pPr>
      <w:r>
        <w:rPr>
          <w:rStyle w:val="normaltextrun"/>
          <w:rFonts w:cs="Open Sans"/>
        </w:rPr>
        <w:t>S</w:t>
      </w:r>
      <w:r w:rsidR="008F6AC9" w:rsidRPr="005777FA">
        <w:rPr>
          <w:rStyle w:val="normaltextrun"/>
          <w:rFonts w:cs="Open Sans"/>
        </w:rPr>
        <w:t>ubmissions opened on 20 May 202</w:t>
      </w:r>
      <w:r w:rsidR="00A5643F">
        <w:rPr>
          <w:rStyle w:val="normaltextrun"/>
          <w:rFonts w:cs="Open Sans"/>
        </w:rPr>
        <w:t xml:space="preserve">1 </w:t>
      </w:r>
      <w:r w:rsidR="0097196F" w:rsidRPr="005777FA">
        <w:rPr>
          <w:rStyle w:val="normaltextrun"/>
          <w:rFonts w:cs="Open Sans"/>
        </w:rPr>
        <w:t>and</w:t>
      </w:r>
      <w:r w:rsidR="008F6AC9" w:rsidRPr="002C56C8">
        <w:rPr>
          <w:rStyle w:val="normaltextrun"/>
          <w:rFonts w:cs="Open Sans"/>
        </w:rPr>
        <w:t xml:space="preserve"> can be made through an online form available on the Commission’s website or by email. </w:t>
      </w:r>
      <w:r w:rsidR="008F6AC9" w:rsidRPr="00F94524">
        <w:t xml:space="preserve">Submissions can be anonymous, </w:t>
      </w:r>
      <w:proofErr w:type="gramStart"/>
      <w:r w:rsidR="008F6AC9" w:rsidRPr="00F94524">
        <w:t>confidential</w:t>
      </w:r>
      <w:proofErr w:type="gramEnd"/>
      <w:r w:rsidR="008F6AC9" w:rsidRPr="00F94524">
        <w:t xml:space="preserve"> or public (with or without an individual’s name). </w:t>
      </w:r>
      <w:r w:rsidR="007A0EDD">
        <w:t xml:space="preserve">Where appropriate, </w:t>
      </w:r>
      <w:r w:rsidR="007932A7">
        <w:t>and consent provided</w:t>
      </w:r>
      <w:r w:rsidR="007A0EDD">
        <w:t xml:space="preserve">, submissions will be published on the </w:t>
      </w:r>
      <w:r w:rsidR="007A0EDD" w:rsidRPr="00DB526E">
        <w:t xml:space="preserve">Commission’s website </w:t>
      </w:r>
      <w:r w:rsidR="00516678" w:rsidRPr="00DB526E">
        <w:t>throughout the course of the Review.</w:t>
      </w:r>
    </w:p>
    <w:p w14:paraId="1E20C685" w14:textId="355E64B5" w:rsidR="008E791F" w:rsidRDefault="00A858FE" w:rsidP="006D5052">
      <w:pPr>
        <w:rPr>
          <w:rStyle w:val="normaltextrun"/>
          <w:rFonts w:cs="Open Sans"/>
        </w:rPr>
      </w:pPr>
      <w:r w:rsidRPr="7A5B507C">
        <w:rPr>
          <w:rStyle w:val="normaltextrun"/>
          <w:rFonts w:cs="Open Sans"/>
        </w:rPr>
        <w:t xml:space="preserve">As </w:t>
      </w:r>
      <w:proofErr w:type="gramStart"/>
      <w:r w:rsidRPr="7A5B507C">
        <w:rPr>
          <w:rStyle w:val="normaltextrun"/>
          <w:rFonts w:cs="Open Sans"/>
        </w:rPr>
        <w:t>at</w:t>
      </w:r>
      <w:proofErr w:type="gramEnd"/>
      <w:r w:rsidRPr="7A5B507C">
        <w:rPr>
          <w:rStyle w:val="normaltextrun"/>
          <w:rFonts w:cs="Open Sans"/>
        </w:rPr>
        <w:t xml:space="preserve"> </w:t>
      </w:r>
      <w:r w:rsidR="1BC55097" w:rsidRPr="5D568798">
        <w:rPr>
          <w:rStyle w:val="normaltextrun"/>
          <w:rFonts w:cs="Open Sans"/>
        </w:rPr>
        <w:t xml:space="preserve">14 </w:t>
      </w:r>
      <w:r w:rsidR="1BC55097" w:rsidRPr="6D1DCEAF">
        <w:rPr>
          <w:rStyle w:val="normaltextrun"/>
          <w:rFonts w:cs="Open Sans"/>
        </w:rPr>
        <w:t>July</w:t>
      </w:r>
      <w:r w:rsidRPr="7A5B507C">
        <w:rPr>
          <w:rStyle w:val="normaltextrun"/>
          <w:rFonts w:cs="Open Sans"/>
        </w:rPr>
        <w:t xml:space="preserve"> 2021, t</w:t>
      </w:r>
      <w:r w:rsidR="008F6AC9" w:rsidRPr="7A5B507C">
        <w:rPr>
          <w:rStyle w:val="normaltextrun"/>
          <w:rFonts w:cs="Open Sans"/>
        </w:rPr>
        <w:t xml:space="preserve">he Commission has received </w:t>
      </w:r>
      <w:r w:rsidR="00954B33">
        <w:t>1</w:t>
      </w:r>
      <w:r w:rsidR="7757FF67">
        <w:t>24</w:t>
      </w:r>
      <w:r w:rsidR="008F6AC9" w:rsidRPr="7A5B507C">
        <w:rPr>
          <w:rStyle w:val="normaltextrun"/>
          <w:rFonts w:cs="Open Sans"/>
          <w:b/>
          <w:bCs/>
        </w:rPr>
        <w:t xml:space="preserve"> </w:t>
      </w:r>
      <w:r w:rsidR="008F6AC9" w:rsidRPr="7A5B507C">
        <w:rPr>
          <w:rStyle w:val="normaltextrun"/>
          <w:rFonts w:cs="Open Sans"/>
        </w:rPr>
        <w:t>submissions</w:t>
      </w:r>
      <w:r w:rsidRPr="7A5B507C">
        <w:rPr>
          <w:rStyle w:val="normaltextrun"/>
          <w:rFonts w:cs="Open Sans"/>
        </w:rPr>
        <w:t xml:space="preserve"> that have been assessed as</w:t>
      </w:r>
      <w:r w:rsidR="008F6AC9" w:rsidRPr="7A5B507C">
        <w:rPr>
          <w:rStyle w:val="normaltextrun"/>
          <w:rFonts w:cs="Open Sans"/>
        </w:rPr>
        <w:t xml:space="preserve"> within </w:t>
      </w:r>
      <w:r w:rsidR="004D1735" w:rsidRPr="7A5B507C">
        <w:rPr>
          <w:rStyle w:val="normaltextrun"/>
          <w:rFonts w:cs="Open Sans"/>
        </w:rPr>
        <w:t>scope of</w:t>
      </w:r>
      <w:r w:rsidR="008F6AC9" w:rsidRPr="7A5B507C">
        <w:rPr>
          <w:rStyle w:val="normaltextrun"/>
          <w:rFonts w:cs="Open Sans"/>
        </w:rPr>
        <w:t xml:space="preserve"> the </w:t>
      </w:r>
      <w:r w:rsidR="00B3299D" w:rsidRPr="7A5B507C">
        <w:rPr>
          <w:rStyle w:val="normaltextrun"/>
          <w:rFonts w:cs="Open Sans"/>
        </w:rPr>
        <w:t>Review’s</w:t>
      </w:r>
      <w:r w:rsidR="008F6AC9" w:rsidRPr="7A5B507C">
        <w:rPr>
          <w:rStyle w:val="normaltextrun"/>
          <w:rFonts w:cs="Open Sans"/>
        </w:rPr>
        <w:t xml:space="preserve"> Terms of Reference</w:t>
      </w:r>
      <w:r w:rsidRPr="7A5B507C">
        <w:rPr>
          <w:rStyle w:val="normaltextrun"/>
          <w:rFonts w:cs="Open Sans"/>
        </w:rPr>
        <w:t>.</w:t>
      </w:r>
    </w:p>
    <w:p w14:paraId="6AA4622D" w14:textId="4E9263A2" w:rsidR="00C04112" w:rsidRDefault="00C04112">
      <w:pPr>
        <w:spacing w:before="0" w:after="0" w:line="240" w:lineRule="auto"/>
        <w:rPr>
          <w:rFonts w:cs="Open Sans"/>
        </w:rPr>
      </w:pPr>
      <w:r>
        <w:rPr>
          <w:rFonts w:cs="Open Sans"/>
        </w:rPr>
        <w:br w:type="page"/>
      </w:r>
    </w:p>
    <w:p w14:paraId="7684C365" w14:textId="3906DB35" w:rsidR="008F6AC9" w:rsidRPr="00C43D6D" w:rsidRDefault="008F6AC9" w:rsidP="00C43D6D">
      <w:pPr>
        <w:pStyle w:val="Titolo3"/>
      </w:pPr>
      <w:bookmarkStart w:id="7" w:name="_Toc77314011"/>
      <w:r w:rsidRPr="00C43D6D">
        <w:lastRenderedPageBreak/>
        <w:t>Survey</w:t>
      </w:r>
      <w:bookmarkEnd w:id="7"/>
    </w:p>
    <w:p w14:paraId="5E48FA1E" w14:textId="030D3538" w:rsidR="008F6AC9" w:rsidRPr="00F94524" w:rsidRDefault="002F15FC" w:rsidP="006D5052">
      <w:r w:rsidRPr="005777FA">
        <w:t>T</w:t>
      </w:r>
      <w:r w:rsidR="008F6AC9" w:rsidRPr="005777FA">
        <w:t>he Commission has engaged Roy Morgan</w:t>
      </w:r>
      <w:r w:rsidR="00685653">
        <w:t xml:space="preserve"> Research</w:t>
      </w:r>
      <w:r w:rsidR="008F6AC9" w:rsidRPr="005777FA">
        <w:t xml:space="preserve"> to </w:t>
      </w:r>
      <w:r w:rsidR="6787A162" w:rsidRPr="7279C005">
        <w:t>administer</w:t>
      </w:r>
      <w:r w:rsidR="008F6AC9" w:rsidRPr="005777FA">
        <w:t xml:space="preserve"> an online</w:t>
      </w:r>
      <w:r w:rsidR="001428D6">
        <w:t xml:space="preserve"> </w:t>
      </w:r>
      <w:r w:rsidR="008F6AC9" w:rsidRPr="005777FA">
        <w:t>survey</w:t>
      </w:r>
      <w:r w:rsidR="001428D6">
        <w:t xml:space="preserve"> </w:t>
      </w:r>
      <w:r w:rsidR="008F6AC9" w:rsidRPr="005777FA">
        <w:t>to investigate</w:t>
      </w:r>
      <w:r w:rsidR="001428D6">
        <w:t xml:space="preserve"> </w:t>
      </w:r>
      <w:r w:rsidR="008F6AC9" w:rsidRPr="005777FA">
        <w:t>the</w:t>
      </w:r>
      <w:r w:rsidR="004B3F91" w:rsidRPr="005777FA">
        <w:t xml:space="preserve"> current</w:t>
      </w:r>
      <w:r w:rsidR="001428D6">
        <w:t xml:space="preserve"> </w:t>
      </w:r>
      <w:r w:rsidR="008F6AC9" w:rsidRPr="005777FA">
        <w:t xml:space="preserve">prevalence and nature of bullying, sexual </w:t>
      </w:r>
      <w:proofErr w:type="gramStart"/>
      <w:r w:rsidR="008F6AC9" w:rsidRPr="005777FA">
        <w:t>harassment</w:t>
      </w:r>
      <w:proofErr w:type="gramEnd"/>
      <w:r w:rsidR="008F6AC9" w:rsidRPr="005777FA">
        <w:t xml:space="preserve"> and sexual assault in Commonwealth </w:t>
      </w:r>
      <w:r w:rsidRPr="00965043">
        <w:t>p</w:t>
      </w:r>
      <w:r w:rsidR="008F6AC9" w:rsidRPr="00F94524">
        <w:t xml:space="preserve">arliamentary workplaces. </w:t>
      </w:r>
      <w:r w:rsidR="008F6AC9" w:rsidRPr="00BD4F0A">
        <w:t xml:space="preserve">The survey will be </w:t>
      </w:r>
      <w:r w:rsidR="00FC0FC7" w:rsidRPr="00BD4F0A">
        <w:t xml:space="preserve">disseminated </w:t>
      </w:r>
      <w:r w:rsidR="00EA611B">
        <w:t>in</w:t>
      </w:r>
      <w:r w:rsidR="00CC7651" w:rsidRPr="00BD4F0A">
        <w:t xml:space="preserve"> July 2021</w:t>
      </w:r>
      <w:r w:rsidR="007627FD" w:rsidRPr="00BD4F0A">
        <w:t xml:space="preserve"> and will be open </w:t>
      </w:r>
      <w:r w:rsidR="00FC4BF2" w:rsidRPr="00BD4F0A">
        <w:t>for three weeks.</w:t>
      </w:r>
    </w:p>
    <w:p w14:paraId="30B037A0" w14:textId="45E929EC" w:rsidR="008F6AC9" w:rsidRPr="00DB526E" w:rsidRDefault="008F6AC9" w:rsidP="001428D6">
      <w:pPr>
        <w:rPr>
          <w:rFonts w:cs="Open Sans"/>
        </w:rPr>
      </w:pPr>
      <w:r>
        <w:t>The survey</w:t>
      </w:r>
      <w:r w:rsidR="001428D6">
        <w:t xml:space="preserve"> </w:t>
      </w:r>
      <w:r>
        <w:t>is intended to</w:t>
      </w:r>
      <w:r w:rsidR="5551EA2A">
        <w:t xml:space="preserve"> </w:t>
      </w:r>
      <w:r>
        <w:t>provide</w:t>
      </w:r>
      <w:r w:rsidR="001428D6">
        <w:t xml:space="preserve"> </w:t>
      </w:r>
      <w:r>
        <w:t>an accurate picture</w:t>
      </w:r>
      <w:r w:rsidR="001428D6">
        <w:t xml:space="preserve"> </w:t>
      </w:r>
      <w:r>
        <w:t>of</w:t>
      </w:r>
      <w:r w:rsidR="001428D6">
        <w:t xml:space="preserve"> </w:t>
      </w:r>
      <w:r>
        <w:t>the</w:t>
      </w:r>
      <w:r w:rsidR="001428D6">
        <w:t xml:space="preserve"> </w:t>
      </w:r>
      <w:r>
        <w:t>current</w:t>
      </w:r>
      <w:r w:rsidR="3C47316A">
        <w:t xml:space="preserve"> </w:t>
      </w:r>
      <w:r>
        <w:t>workplace culture and the prevalence of bullying, sexual harassment,</w:t>
      </w:r>
      <w:r w:rsidR="001428D6">
        <w:t xml:space="preserve"> </w:t>
      </w:r>
      <w:r>
        <w:t>and sexual assault in</w:t>
      </w:r>
      <w:r w:rsidR="001428D6">
        <w:t xml:space="preserve"> </w:t>
      </w:r>
      <w:r>
        <w:t xml:space="preserve">Commonwealth parliamentary workplaces. As </w:t>
      </w:r>
      <w:r w:rsidR="71B96EB1">
        <w:t>such</w:t>
      </w:r>
      <w:r>
        <w:t>, survey participation</w:t>
      </w:r>
      <w:r w:rsidRPr="0389A50E">
        <w:rPr>
          <w:rFonts w:cs="Open Sans"/>
        </w:rPr>
        <w:t xml:space="preserve"> </w:t>
      </w:r>
      <w:r>
        <w:t>is restricted to current</w:t>
      </w:r>
      <w:r w:rsidR="004B3F91">
        <w:t xml:space="preserve"> </w:t>
      </w:r>
      <w:r>
        <w:t>Commonwealth</w:t>
      </w:r>
      <w:r w:rsidR="00ED3101">
        <w:t xml:space="preserve"> </w:t>
      </w:r>
      <w:r>
        <w:t xml:space="preserve">parliamentarians, people who work for Commonwealth parliamentarians and other current workers </w:t>
      </w:r>
      <w:r w:rsidRPr="0389A50E">
        <w:rPr>
          <w:rFonts w:cs="Open Sans"/>
        </w:rPr>
        <w:t xml:space="preserve">in Commonwealth parliamentary workplaces. The number of people who fall within these categories and who will be invited to participate in the survey is over </w:t>
      </w:r>
      <w:r w:rsidR="514638EB" w:rsidRPr="1129870B">
        <w:rPr>
          <w:rFonts w:cs="Open Sans"/>
        </w:rPr>
        <w:t>3,</w:t>
      </w:r>
      <w:r w:rsidR="00CE5DEA">
        <w:rPr>
          <w:rFonts w:cs="Open Sans"/>
        </w:rPr>
        <w:t>7</w:t>
      </w:r>
      <w:r w:rsidR="00CE5DEA" w:rsidRPr="1129870B">
        <w:rPr>
          <w:rFonts w:cs="Open Sans"/>
        </w:rPr>
        <w:t>00</w:t>
      </w:r>
      <w:r w:rsidR="514638EB" w:rsidRPr="1129870B">
        <w:rPr>
          <w:rFonts w:cs="Open Sans"/>
        </w:rPr>
        <w:t>.</w:t>
      </w:r>
    </w:p>
    <w:p w14:paraId="1984FCC5" w14:textId="1DA37199" w:rsidR="008E791F" w:rsidRPr="006D5052" w:rsidRDefault="0013110E" w:rsidP="006D5052">
      <w:r w:rsidRPr="006D5052">
        <w:t>The survey will be online with invited respondents accessing the questionnaire using a unique login.</w:t>
      </w:r>
      <w:r w:rsidR="001428D6" w:rsidRPr="006D5052">
        <w:t xml:space="preserve"> </w:t>
      </w:r>
      <w:r w:rsidRPr="006D5052">
        <w:t>Participation in the survey is voluntary</w:t>
      </w:r>
      <w:r w:rsidR="00262744" w:rsidRPr="006D5052">
        <w:t>, no individual will be identified or identifiable</w:t>
      </w:r>
      <w:r w:rsidR="00D56235" w:rsidRPr="006D5052">
        <w:t>,</w:t>
      </w:r>
      <w:r w:rsidRPr="006D5052">
        <w:t xml:space="preserve"> and</w:t>
      </w:r>
      <w:r w:rsidR="001428D6" w:rsidRPr="006D5052">
        <w:t xml:space="preserve"> </w:t>
      </w:r>
      <w:r w:rsidRPr="006D5052">
        <w:t>all</w:t>
      </w:r>
      <w:r w:rsidR="001428D6" w:rsidRPr="006D5052">
        <w:t xml:space="preserve"> </w:t>
      </w:r>
      <w:r w:rsidRPr="006D5052">
        <w:t>responses will be confidential.</w:t>
      </w:r>
    </w:p>
    <w:p w14:paraId="380E9C3E" w14:textId="52F98105" w:rsidR="008F6AC9" w:rsidRPr="00C43D6D" w:rsidRDefault="008F6AC9" w:rsidP="00C43D6D">
      <w:pPr>
        <w:pStyle w:val="Titolo3"/>
        <w:rPr>
          <w:rFonts w:eastAsia="Arial Narrow"/>
        </w:rPr>
      </w:pPr>
      <w:bookmarkStart w:id="8" w:name="_Toc77314012"/>
      <w:r w:rsidRPr="00C43D6D">
        <w:t>Focus groups</w:t>
      </w:r>
      <w:bookmarkEnd w:id="8"/>
    </w:p>
    <w:p w14:paraId="238CD157" w14:textId="1EF6BAE8" w:rsidR="008F6AC9" w:rsidRDefault="008F6AC9" w:rsidP="006D5052">
      <w:r w:rsidRPr="006D5052">
        <w:t xml:space="preserve">The Commission intends to conduct targeted </w:t>
      </w:r>
      <w:r w:rsidR="00E45541" w:rsidRPr="006D5052">
        <w:t>f</w:t>
      </w:r>
      <w:r w:rsidRPr="006D5052">
        <w:t xml:space="preserve">ocus groups </w:t>
      </w:r>
      <w:r w:rsidR="001A4FE7" w:rsidRPr="006D5052">
        <w:t xml:space="preserve">from </w:t>
      </w:r>
      <w:r w:rsidRPr="006D5052">
        <w:t>late July 2021</w:t>
      </w:r>
      <w:r w:rsidR="00E04702" w:rsidRPr="006D5052">
        <w:t xml:space="preserve">. The focus groups will be held as </w:t>
      </w:r>
      <w:r w:rsidR="001A4FE7" w:rsidRPr="006D5052">
        <w:t>face-to-face</w:t>
      </w:r>
      <w:r w:rsidR="00E04702" w:rsidRPr="006D5052">
        <w:t xml:space="preserve"> sessions </w:t>
      </w:r>
      <w:r w:rsidRPr="006D5052">
        <w:t>in Canberra and/or</w:t>
      </w:r>
      <w:r w:rsidR="00E04702" w:rsidRPr="006D5052">
        <w:t xml:space="preserve"> conducted</w:t>
      </w:r>
      <w:r w:rsidRPr="006D5052">
        <w:t xml:space="preserve"> online</w:t>
      </w:r>
      <w:r w:rsidR="00E04702" w:rsidRPr="006D5052">
        <w:t xml:space="preserve"> via videoconferencing facilities</w:t>
      </w:r>
      <w:r w:rsidRPr="006D5052">
        <w:t xml:space="preserve">. Focus groups will primarily be used to facilitate engagement in the Review by </w:t>
      </w:r>
      <w:r w:rsidR="00165ECF" w:rsidRPr="006D5052">
        <w:t>people</w:t>
      </w:r>
      <w:r w:rsidR="61A53D20" w:rsidRPr="006D5052">
        <w:t xml:space="preserve"> who are less likely to</w:t>
      </w:r>
      <w:r w:rsidRPr="006D5052">
        <w:t xml:space="preserve"> make a written submission or register for an interview, or who may feel more comfortable engaging in a group format.</w:t>
      </w:r>
    </w:p>
    <w:p w14:paraId="7A6D26FA" w14:textId="13162B79" w:rsidR="00C04112" w:rsidRDefault="00C04112">
      <w:pPr>
        <w:spacing w:before="0" w:after="0" w:line="240" w:lineRule="auto"/>
      </w:pPr>
      <w:r>
        <w:br w:type="page"/>
      </w:r>
    </w:p>
    <w:p w14:paraId="152F2F7A" w14:textId="3E0F2D76" w:rsidR="008F6AC9" w:rsidRPr="00C43D6D" w:rsidRDefault="008F6AC9" w:rsidP="00C43D6D">
      <w:pPr>
        <w:pStyle w:val="Titolo3"/>
      </w:pPr>
      <w:bookmarkStart w:id="9" w:name="_Toc77314013"/>
      <w:r>
        <w:lastRenderedPageBreak/>
        <w:t>Request</w:t>
      </w:r>
      <w:r w:rsidR="3E2A61CE">
        <w:t>s</w:t>
      </w:r>
      <w:r w:rsidRPr="00C43D6D">
        <w:t xml:space="preserve"> for </w:t>
      </w:r>
      <w:r w:rsidR="00251298" w:rsidRPr="00C43D6D">
        <w:t>i</w:t>
      </w:r>
      <w:r w:rsidRPr="00C43D6D">
        <w:t>nformation</w:t>
      </w:r>
      <w:bookmarkEnd w:id="9"/>
    </w:p>
    <w:p w14:paraId="558C5287" w14:textId="414FEDB8" w:rsidR="004E1BAC" w:rsidRPr="006D5052" w:rsidRDefault="004E1BAC" w:rsidP="006D5052">
      <w:r w:rsidRPr="006D5052">
        <w:t>The</w:t>
      </w:r>
      <w:r w:rsidR="001C48D8" w:rsidRPr="006D5052">
        <w:t xml:space="preserve"> Commission </w:t>
      </w:r>
      <w:r w:rsidRPr="006D5052">
        <w:t>has</w:t>
      </w:r>
      <w:r w:rsidR="001428D6" w:rsidRPr="006D5052">
        <w:t xml:space="preserve"> </w:t>
      </w:r>
      <w:r w:rsidRPr="006D5052">
        <w:t>issued</w:t>
      </w:r>
      <w:r w:rsidR="001428D6" w:rsidRPr="006D5052">
        <w:t xml:space="preserve"> </w:t>
      </w:r>
      <w:r w:rsidRPr="006D5052">
        <w:t>ten</w:t>
      </w:r>
      <w:r w:rsidR="001428D6" w:rsidRPr="006D5052">
        <w:t xml:space="preserve"> </w:t>
      </w:r>
      <w:r w:rsidRPr="006D5052">
        <w:t>requests</w:t>
      </w:r>
      <w:r w:rsidR="001C48D8" w:rsidRPr="006D5052">
        <w:t xml:space="preserve"> </w:t>
      </w:r>
      <w:r w:rsidRPr="006D5052">
        <w:t>for</w:t>
      </w:r>
      <w:r w:rsidR="001428D6" w:rsidRPr="006D5052">
        <w:t xml:space="preserve"> </w:t>
      </w:r>
      <w:r w:rsidRPr="006D5052">
        <w:t>information</w:t>
      </w:r>
      <w:r w:rsidR="001428D6" w:rsidRPr="006D5052">
        <w:t xml:space="preserve"> </w:t>
      </w:r>
      <w:r w:rsidRPr="006D5052">
        <w:t>to</w:t>
      </w:r>
      <w:r w:rsidR="001428D6" w:rsidRPr="006D5052">
        <w:t xml:space="preserve"> </w:t>
      </w:r>
      <w:r w:rsidRPr="006D5052">
        <w:t>the</w:t>
      </w:r>
      <w:r w:rsidR="001C48D8" w:rsidRPr="006D5052">
        <w:t xml:space="preserve"> </w:t>
      </w:r>
      <w:r w:rsidRPr="006D5052">
        <w:t>Department of</w:t>
      </w:r>
      <w:r w:rsidR="001428D6" w:rsidRPr="006D5052">
        <w:t xml:space="preserve"> </w:t>
      </w:r>
      <w:r w:rsidRPr="006D5052">
        <w:t xml:space="preserve">Finance, Department of the Prime Minister and Cabinet, parliamentary </w:t>
      </w:r>
      <w:proofErr w:type="gramStart"/>
      <w:r w:rsidRPr="006D5052">
        <w:t>departments</w:t>
      </w:r>
      <w:proofErr w:type="gramEnd"/>
      <w:r w:rsidRPr="006D5052">
        <w:t xml:space="preserve"> and relevant external agencies.</w:t>
      </w:r>
      <w:r w:rsidR="00C43D6D" w:rsidRPr="006D5052">
        <w:t xml:space="preserve"> </w:t>
      </w:r>
      <w:r w:rsidRPr="006D5052">
        <w:t>The types of information and documents requested include:</w:t>
      </w:r>
    </w:p>
    <w:p w14:paraId="0346E03C" w14:textId="6C7B4C84" w:rsidR="004E1BAC" w:rsidRPr="00C43D6D" w:rsidRDefault="00184CA0" w:rsidP="00C43D6D">
      <w:pPr>
        <w:pStyle w:val="Puntoelenco2"/>
      </w:pPr>
      <w:r w:rsidRPr="00C43D6D">
        <w:t>d</w:t>
      </w:r>
      <w:r w:rsidR="004E1BAC" w:rsidRPr="00C43D6D">
        <w:t>emographic data of employees</w:t>
      </w:r>
    </w:p>
    <w:p w14:paraId="3097D85B" w14:textId="25B5F6E1" w:rsidR="004E1BAC" w:rsidRPr="00C43D6D" w:rsidRDefault="00184CA0" w:rsidP="00C43D6D">
      <w:pPr>
        <w:pStyle w:val="Puntoelenco2"/>
      </w:pPr>
      <w:r w:rsidRPr="00C43D6D">
        <w:t>d</w:t>
      </w:r>
      <w:r w:rsidR="004E1BAC" w:rsidRPr="00C43D6D">
        <w:t>ata on complaints received</w:t>
      </w:r>
      <w:r w:rsidR="001428D6" w:rsidRPr="00C43D6D">
        <w:t xml:space="preserve"> </w:t>
      </w:r>
      <w:r w:rsidR="003D59F1" w:rsidRPr="00C43D6D">
        <w:t xml:space="preserve">and referrals to </w:t>
      </w:r>
      <w:r w:rsidR="004E1BAC" w:rsidRPr="00C43D6D">
        <w:t>external bodies/agencies</w:t>
      </w:r>
    </w:p>
    <w:p w14:paraId="4C53E0AB" w14:textId="50CCE3BD" w:rsidR="004E1BAC" w:rsidRPr="00C43D6D" w:rsidRDefault="00B526BD" w:rsidP="00C43D6D">
      <w:pPr>
        <w:pStyle w:val="Puntoelenco2"/>
      </w:pPr>
      <w:r w:rsidRPr="00C43D6D">
        <w:t>data o</w:t>
      </w:r>
      <w:r w:rsidR="004E1BAC" w:rsidRPr="00C43D6D">
        <w:t>n external service providers</w:t>
      </w:r>
    </w:p>
    <w:p w14:paraId="22D180C0" w14:textId="5F49A6DF" w:rsidR="00184CA0" w:rsidRPr="00C43D6D" w:rsidRDefault="00184CA0" w:rsidP="00C43D6D">
      <w:pPr>
        <w:pStyle w:val="Puntoelenco2"/>
      </w:pPr>
      <w:r w:rsidRPr="00C43D6D">
        <w:t>i</w:t>
      </w:r>
      <w:r w:rsidR="004E1BAC" w:rsidRPr="00C43D6D">
        <w:t xml:space="preserve">nformation on training provided in relation to workplace bullying, sexual </w:t>
      </w:r>
      <w:proofErr w:type="gramStart"/>
      <w:r w:rsidR="004E1BAC" w:rsidRPr="00C43D6D">
        <w:t>harassment</w:t>
      </w:r>
      <w:proofErr w:type="gramEnd"/>
      <w:r w:rsidR="004E1BAC" w:rsidRPr="00C43D6D">
        <w:t xml:space="preserve"> and sexual assault</w:t>
      </w:r>
    </w:p>
    <w:p w14:paraId="116BD471" w14:textId="1143863A" w:rsidR="00060EEE" w:rsidRPr="00C43D6D" w:rsidRDefault="00184CA0" w:rsidP="00C43D6D">
      <w:pPr>
        <w:pStyle w:val="Puntoelenco2"/>
      </w:pPr>
      <w:r w:rsidRPr="00C43D6D">
        <w:t>p</w:t>
      </w:r>
      <w:r w:rsidR="004E1BAC" w:rsidRPr="00C43D6D">
        <w:t>olicies and procedures</w:t>
      </w:r>
      <w:r w:rsidR="001428D6" w:rsidRPr="00C43D6D">
        <w:t xml:space="preserve"> </w:t>
      </w:r>
      <w:r w:rsidR="004E1BAC" w:rsidRPr="00C43D6D">
        <w:t xml:space="preserve">relating to workplace bullying, sexual </w:t>
      </w:r>
      <w:proofErr w:type="gramStart"/>
      <w:r w:rsidR="004E1BAC" w:rsidRPr="00C43D6D">
        <w:t>harassment</w:t>
      </w:r>
      <w:proofErr w:type="gramEnd"/>
      <w:r w:rsidR="004E1BAC" w:rsidRPr="00C43D6D">
        <w:t xml:space="preserve"> and sexual assault</w:t>
      </w:r>
      <w:r w:rsidRPr="00C43D6D">
        <w:t>.</w:t>
      </w:r>
    </w:p>
    <w:p w14:paraId="2C384233" w14:textId="562C5D45" w:rsidR="00760C0C" w:rsidRPr="00C43D6D" w:rsidRDefault="00760C0C" w:rsidP="00C43D6D">
      <w:pPr>
        <w:pStyle w:val="Titolo3"/>
        <w:rPr>
          <w:rFonts w:eastAsia="Open sa"/>
        </w:rPr>
      </w:pPr>
      <w:bookmarkStart w:id="10" w:name="_Toc77314014"/>
      <w:r w:rsidRPr="00C43D6D">
        <w:rPr>
          <w:rFonts w:eastAsia="Open sa"/>
        </w:rPr>
        <w:t>Research</w:t>
      </w:r>
      <w:bookmarkEnd w:id="10"/>
    </w:p>
    <w:p w14:paraId="2308015A" w14:textId="11FAE8C9" w:rsidR="00F16570" w:rsidRDefault="00F16570" w:rsidP="006D5052">
      <w:r w:rsidRPr="006D5052">
        <w:t xml:space="preserve">The Commission </w:t>
      </w:r>
      <w:r w:rsidR="67971BF8" w:rsidRPr="006D5052">
        <w:t>is</w:t>
      </w:r>
      <w:r w:rsidRPr="006D5052">
        <w:t xml:space="preserve"> undertaking review and analysis of domestic and international research and data relevant to the Review</w:t>
      </w:r>
      <w:r w:rsidR="1AD93012">
        <w:t xml:space="preserve">. The focus of this work is </w:t>
      </w:r>
      <w:r w:rsidR="67410587" w:rsidRPr="006D5052">
        <w:t>on identifying</w:t>
      </w:r>
      <w:r w:rsidR="0025630D" w:rsidRPr="006D5052">
        <w:t xml:space="preserve"> </w:t>
      </w:r>
      <w:r w:rsidR="000E7318" w:rsidRPr="006D5052">
        <w:t>good and promising practice</w:t>
      </w:r>
      <w:r w:rsidR="001428D6" w:rsidRPr="006D5052">
        <w:t xml:space="preserve"> </w:t>
      </w:r>
      <w:r w:rsidR="000E7318" w:rsidRPr="006D5052">
        <w:t>in</w:t>
      </w:r>
      <w:r w:rsidR="001428D6" w:rsidRPr="006D5052">
        <w:t xml:space="preserve"> </w:t>
      </w:r>
      <w:r w:rsidR="000E7318" w:rsidRPr="006D5052">
        <w:t xml:space="preserve">enabling safe and respectful parliamentary workplaces, including national and international approaches to </w:t>
      </w:r>
      <w:r w:rsidR="00A341D0" w:rsidRPr="006D5052">
        <w:t>preventing and responding to</w:t>
      </w:r>
      <w:r w:rsidR="000E7318" w:rsidRPr="006D5052">
        <w:t xml:space="preserve"> bullying, sexual harassment, and sexual assault</w:t>
      </w:r>
      <w:r w:rsidR="0049014B" w:rsidRPr="006D5052">
        <w:t>.</w:t>
      </w:r>
    </w:p>
    <w:p w14:paraId="6B9C6742" w14:textId="4BA24B86" w:rsidR="000A6DC6" w:rsidRPr="005777FA" w:rsidRDefault="000A6DC6" w:rsidP="000A6DC6">
      <w:pPr>
        <w:pStyle w:val="Titolo2"/>
        <w:rPr>
          <w:rFonts w:eastAsia="Open sa"/>
        </w:rPr>
      </w:pPr>
      <w:bookmarkStart w:id="11" w:name="_Toc77314015"/>
      <w:r w:rsidRPr="005777FA">
        <w:rPr>
          <w:rFonts w:eastAsia="Open sa"/>
          <w:bCs/>
        </w:rPr>
        <w:t>Feedback</w:t>
      </w:r>
      <w:bookmarkEnd w:id="11"/>
    </w:p>
    <w:p w14:paraId="6A323BB2" w14:textId="01D14F26" w:rsidR="000A6DC6" w:rsidRDefault="000A6DC6" w:rsidP="001428D6">
      <w:pPr>
        <w:rPr>
          <w:rFonts w:eastAsia="Open sa"/>
        </w:rPr>
      </w:pPr>
      <w:r>
        <w:rPr>
          <w:rFonts w:eastAsia="Open sa"/>
        </w:rPr>
        <w:t>The Commission has sought feedback from participants</w:t>
      </w:r>
      <w:r w:rsidR="009276A5">
        <w:rPr>
          <w:rFonts w:eastAsia="Open sa"/>
        </w:rPr>
        <w:t xml:space="preserve"> about their experience in engaging with the Review</w:t>
      </w:r>
      <w:r>
        <w:rPr>
          <w:rFonts w:eastAsia="Open sa"/>
        </w:rPr>
        <w:t xml:space="preserve"> to </w:t>
      </w:r>
      <w:r w:rsidR="00C64E86">
        <w:rPr>
          <w:rFonts w:eastAsia="Open sa"/>
        </w:rPr>
        <w:t>both</w:t>
      </w:r>
      <w:r w:rsidR="00392DAE">
        <w:rPr>
          <w:rFonts w:eastAsia="Open sa"/>
        </w:rPr>
        <w:t xml:space="preserve"> inform the </w:t>
      </w:r>
      <w:r w:rsidR="0001440E">
        <w:rPr>
          <w:rFonts w:eastAsia="Open sa"/>
        </w:rPr>
        <w:t xml:space="preserve">process </w:t>
      </w:r>
      <w:r w:rsidR="00C64E86">
        <w:rPr>
          <w:rFonts w:eastAsia="Open sa"/>
        </w:rPr>
        <w:t xml:space="preserve">and </w:t>
      </w:r>
      <w:r>
        <w:rPr>
          <w:rFonts w:eastAsia="Open sa"/>
        </w:rPr>
        <w:t xml:space="preserve">ensure </w:t>
      </w:r>
      <w:r w:rsidR="00C64E86">
        <w:rPr>
          <w:rFonts w:eastAsia="Open sa"/>
        </w:rPr>
        <w:t>th</w:t>
      </w:r>
      <w:r w:rsidR="007E796A">
        <w:rPr>
          <w:rFonts w:eastAsia="Open sa"/>
        </w:rPr>
        <w:t>at</w:t>
      </w:r>
      <w:r>
        <w:rPr>
          <w:rFonts w:eastAsia="Open sa"/>
        </w:rPr>
        <w:t xml:space="preserve"> any issues are addressed. </w:t>
      </w:r>
      <w:r w:rsidRPr="0BF72164">
        <w:rPr>
          <w:rFonts w:eastAsia="Open sa"/>
        </w:rPr>
        <w:t>Overall,</w:t>
      </w:r>
      <w:r>
        <w:rPr>
          <w:rFonts w:eastAsia="Open sa"/>
        </w:rPr>
        <w:t xml:space="preserve"> participants have </w:t>
      </w:r>
      <w:r w:rsidRPr="0BF72164">
        <w:rPr>
          <w:rFonts w:eastAsia="Open sa"/>
        </w:rPr>
        <w:t>commented</w:t>
      </w:r>
      <w:r>
        <w:rPr>
          <w:rFonts w:eastAsia="Open sa"/>
        </w:rPr>
        <w:t xml:space="preserve"> about how safe, respected and valued they have felt through the process. </w:t>
      </w:r>
      <w:r w:rsidR="00F2312D">
        <w:rPr>
          <w:rFonts w:eastAsia="Open sa"/>
        </w:rPr>
        <w:t>Additionally, m</w:t>
      </w:r>
      <w:r w:rsidR="00973F30">
        <w:rPr>
          <w:rFonts w:eastAsia="Open sa"/>
        </w:rPr>
        <w:t xml:space="preserve">any participants have emphasised </w:t>
      </w:r>
      <w:r>
        <w:rPr>
          <w:rFonts w:eastAsia="Open sa"/>
        </w:rPr>
        <w:t xml:space="preserve">that they have appreciated the opportunity to share their experiences and would </w:t>
      </w:r>
      <w:r w:rsidRPr="0BF72164">
        <w:rPr>
          <w:rFonts w:eastAsia="Open sa"/>
        </w:rPr>
        <w:t>encourage</w:t>
      </w:r>
      <w:r>
        <w:rPr>
          <w:rFonts w:eastAsia="Open sa"/>
        </w:rPr>
        <w:t xml:space="preserve"> their colleagues to </w:t>
      </w:r>
      <w:r w:rsidR="00EA11F4">
        <w:rPr>
          <w:rFonts w:eastAsia="Open sa"/>
        </w:rPr>
        <w:t>take part in the Review</w:t>
      </w:r>
      <w:r w:rsidR="00F2312D">
        <w:rPr>
          <w:rFonts w:eastAsia="Open sa"/>
        </w:rPr>
        <w:t>.</w:t>
      </w:r>
    </w:p>
    <w:p w14:paraId="24290B16" w14:textId="23FC8021" w:rsidR="000A6DC6" w:rsidRPr="001428D6" w:rsidRDefault="000A6DC6" w:rsidP="001428D6">
      <w:pPr>
        <w:pStyle w:val="Rientronormale"/>
        <w:rPr>
          <w:rStyle w:val="Enfasicorsivo"/>
          <w:rFonts w:eastAsia="Open sa"/>
        </w:rPr>
      </w:pPr>
      <w:r w:rsidRPr="001428D6">
        <w:rPr>
          <w:rStyle w:val="Enfasicorsivo"/>
          <w:rFonts w:eastAsia="Open sa"/>
        </w:rPr>
        <w:t>‘The one thing that really stood out for me in relation to the interview was how safe I felt to share my views.’</w:t>
      </w:r>
    </w:p>
    <w:p w14:paraId="5CEDB2A7" w14:textId="7D417A0E" w:rsidR="006A4EC6" w:rsidRPr="001428D6" w:rsidRDefault="006A4EC6" w:rsidP="001428D6">
      <w:pPr>
        <w:pStyle w:val="Rientronormale"/>
        <w:rPr>
          <w:rStyle w:val="Enfasicorsivo"/>
        </w:rPr>
      </w:pPr>
      <w:r w:rsidRPr="001428D6">
        <w:rPr>
          <w:rStyle w:val="Enfasicorsivo"/>
        </w:rPr>
        <w:lastRenderedPageBreak/>
        <w:t xml:space="preserve">‘I found the conversation very </w:t>
      </w:r>
      <w:proofErr w:type="gramStart"/>
      <w:r w:rsidRPr="001428D6">
        <w:rPr>
          <w:rStyle w:val="Enfasicorsivo"/>
        </w:rPr>
        <w:t>easy</w:t>
      </w:r>
      <w:proofErr w:type="gramEnd"/>
      <w:r w:rsidRPr="001428D6">
        <w:rPr>
          <w:rStyle w:val="Enfasicorsivo"/>
        </w:rPr>
        <w:t xml:space="preserve"> and I felt that I was heard and that there was real interest in what my experiences and view were.’</w:t>
      </w:r>
    </w:p>
    <w:p w14:paraId="559B024A" w14:textId="77777777" w:rsidR="000A6DC6" w:rsidRPr="001428D6" w:rsidRDefault="000A6DC6" w:rsidP="001428D6">
      <w:pPr>
        <w:pStyle w:val="Rientronormale"/>
        <w:rPr>
          <w:rStyle w:val="Enfasicorsivo"/>
          <w:rFonts w:eastAsia="Open sa"/>
        </w:rPr>
      </w:pPr>
      <w:r w:rsidRPr="001428D6">
        <w:rPr>
          <w:rStyle w:val="Enfasicorsivo"/>
          <w:rFonts w:eastAsia="Open sa"/>
        </w:rPr>
        <w:t>‘I would encourage people to participate as I found it a safe process, particularly being via teleconference, and the care shown by the interviewers, who also took the time to follow up on my wellbeing, was genuine.’</w:t>
      </w:r>
    </w:p>
    <w:p w14:paraId="25F40985" w14:textId="55D61EE0" w:rsidR="000A6DC6" w:rsidRPr="001428D6" w:rsidRDefault="000A6DC6" w:rsidP="001428D6">
      <w:pPr>
        <w:pStyle w:val="Rientronormale"/>
        <w:rPr>
          <w:rStyle w:val="Enfasicorsivo"/>
          <w:rFonts w:eastAsia="Open sa"/>
        </w:rPr>
      </w:pPr>
      <w:r w:rsidRPr="001428D6">
        <w:rPr>
          <w:rStyle w:val="Enfasicorsivo"/>
          <w:rFonts w:eastAsia="Open sa"/>
        </w:rPr>
        <w:t>‘Although it was deeply distressing reliving my [experience] I felt that I was listened to in a fair, supportive and respectful way. With the assurances that my evidence is protected I was able to be frank without the fear of repercussions.’</w:t>
      </w:r>
    </w:p>
    <w:p w14:paraId="0FB9018C" w14:textId="0717B67C" w:rsidR="00346D4F" w:rsidRPr="00F1694D" w:rsidRDefault="000A6DC6" w:rsidP="00346D4F">
      <w:pPr>
        <w:pStyle w:val="Rientronormale"/>
        <w:rPr>
          <w:rStyle w:val="Enfasicorsivo"/>
          <w:rFonts w:eastAsia="Open sa"/>
        </w:rPr>
      </w:pPr>
      <w:r w:rsidRPr="00F1694D">
        <w:rPr>
          <w:rStyle w:val="Enfasicorsivo"/>
          <w:rFonts w:eastAsia="Open sa"/>
        </w:rPr>
        <w:t>‘If you are thinking about participating in the review, you should, this is your chance to influence this workplace and make it a better place for all</w:t>
      </w:r>
      <w:r w:rsidR="006C29B0" w:rsidRPr="00F1694D">
        <w:rPr>
          <w:rStyle w:val="Enfasicorsivo"/>
          <w:rFonts w:eastAsia="Open sa"/>
        </w:rPr>
        <w:t xml:space="preserve"> </w:t>
      </w:r>
      <w:r w:rsidRPr="00F1694D">
        <w:rPr>
          <w:rStyle w:val="Enfasicorsivo"/>
          <w:rFonts w:eastAsia="Open sa"/>
        </w:rPr>
        <w:t>…</w:t>
      </w:r>
      <w:r w:rsidR="006C29B0" w:rsidRPr="00F1694D">
        <w:rPr>
          <w:rStyle w:val="Enfasicorsivo"/>
          <w:rFonts w:eastAsia="Open sa"/>
        </w:rPr>
        <w:t xml:space="preserve"> </w:t>
      </w:r>
      <w:r w:rsidRPr="00F1694D">
        <w:rPr>
          <w:rStyle w:val="Enfasicorsivo"/>
          <w:rFonts w:eastAsia="Open sa"/>
        </w:rPr>
        <w:t>[I]t was a confidential discussion and we talked about what works well here and what could be improved. I found it to be an easy conversation and feel that my contribution was valued.’</w:t>
      </w:r>
    </w:p>
    <w:p w14:paraId="29755C38" w14:textId="6C78F2A5" w:rsidR="005C77E9" w:rsidRPr="009106C7" w:rsidRDefault="005C77E9" w:rsidP="009106C7">
      <w:pPr>
        <w:pStyle w:val="Titolo2"/>
        <w:rPr>
          <w:rStyle w:val="Enfasigrassetto"/>
          <w:b w:val="0"/>
          <w:bCs w:val="0"/>
          <w:sz w:val="28"/>
        </w:rPr>
      </w:pPr>
      <w:bookmarkStart w:id="12" w:name="_Toc77314016"/>
      <w:r w:rsidRPr="009106C7">
        <w:t>Communications and</w:t>
      </w:r>
      <w:r w:rsidRPr="009106C7">
        <w:rPr>
          <w:rStyle w:val="Enfasigrassetto"/>
          <w:b w:val="0"/>
          <w:bCs w:val="0"/>
          <w:sz w:val="28"/>
        </w:rPr>
        <w:t xml:space="preserve"> </w:t>
      </w:r>
      <w:r w:rsidRPr="009106C7">
        <w:t>engagement</w:t>
      </w:r>
      <w:bookmarkEnd w:id="12"/>
    </w:p>
    <w:p w14:paraId="3DCEA481" w14:textId="2908C284" w:rsidR="005A2626" w:rsidRDefault="00A75446" w:rsidP="00C43D6D">
      <w:pPr>
        <w:rPr>
          <w:rFonts w:eastAsia="Open sa"/>
        </w:rPr>
      </w:pPr>
      <w:r>
        <w:rPr>
          <w:rFonts w:eastAsia="Open sa"/>
        </w:rPr>
        <w:t xml:space="preserve">The Commission has sought </w:t>
      </w:r>
      <w:r w:rsidR="00701CC1">
        <w:rPr>
          <w:rFonts w:eastAsia="Open sa"/>
        </w:rPr>
        <w:t xml:space="preserve">broad and diverse participation as a priority to </w:t>
      </w:r>
      <w:r w:rsidR="00016F63">
        <w:rPr>
          <w:rFonts w:eastAsia="Open sa"/>
        </w:rPr>
        <w:t xml:space="preserve">ensure </w:t>
      </w:r>
      <w:r w:rsidR="00701CC1">
        <w:rPr>
          <w:rFonts w:eastAsia="Open sa"/>
        </w:rPr>
        <w:t xml:space="preserve">gain a </w:t>
      </w:r>
      <w:r w:rsidR="00016F63">
        <w:rPr>
          <w:rFonts w:eastAsia="Open sa"/>
        </w:rPr>
        <w:t>comprehensive understanding of Commonwealth parliamentary workplaces</w:t>
      </w:r>
      <w:r w:rsidR="00701CC1">
        <w:rPr>
          <w:rFonts w:eastAsia="Open sa"/>
        </w:rPr>
        <w:t>. The Commission has sought</w:t>
      </w:r>
      <w:r w:rsidR="00016F63">
        <w:rPr>
          <w:rFonts w:eastAsia="Open sa"/>
        </w:rPr>
        <w:t xml:space="preserve"> </w:t>
      </w:r>
      <w:r w:rsidR="00701CC1">
        <w:rPr>
          <w:rFonts w:eastAsia="Open sa"/>
        </w:rPr>
        <w:t xml:space="preserve">participation </w:t>
      </w:r>
      <w:r w:rsidR="003E2318" w:rsidRPr="00780E54">
        <w:rPr>
          <w:rFonts w:eastAsia="Open sa"/>
        </w:rPr>
        <w:t xml:space="preserve">in the Review </w:t>
      </w:r>
      <w:r w:rsidR="005A2626">
        <w:rPr>
          <w:rFonts w:eastAsia="Open sa"/>
        </w:rPr>
        <w:t xml:space="preserve">through </w:t>
      </w:r>
      <w:r w:rsidR="003E2318" w:rsidRPr="00780E54">
        <w:rPr>
          <w:rFonts w:eastAsia="Open sa"/>
        </w:rPr>
        <w:t>direct engagement, briefings, social and traditional media, and word of mouth</w:t>
      </w:r>
      <w:r w:rsidR="005A2626">
        <w:rPr>
          <w:rFonts w:eastAsia="Open sa"/>
        </w:rPr>
        <w:t>, including</w:t>
      </w:r>
      <w:r w:rsidR="007F7AB0">
        <w:rPr>
          <w:rFonts w:eastAsia="Open sa"/>
        </w:rPr>
        <w:t xml:space="preserve"> directly sending information on how to participate in the Review to</w:t>
      </w:r>
      <w:r w:rsidR="005A2626">
        <w:rPr>
          <w:rFonts w:eastAsia="Open sa"/>
        </w:rPr>
        <w:t>:</w:t>
      </w:r>
    </w:p>
    <w:p w14:paraId="2CA95FF7" w14:textId="1CFA13CF" w:rsidR="005A2626" w:rsidRPr="001229BE" w:rsidRDefault="000C428A" w:rsidP="0046025B">
      <w:pPr>
        <w:pStyle w:val="Puntoelenco2"/>
        <w:rPr>
          <w:rFonts w:eastAsia="Open sa"/>
        </w:rPr>
      </w:pPr>
      <w:r>
        <w:rPr>
          <w:rFonts w:eastAsia="Open sa"/>
        </w:rPr>
        <w:t xml:space="preserve">current </w:t>
      </w:r>
      <w:r w:rsidR="61A352AD" w:rsidRPr="39C6CFB5">
        <w:rPr>
          <w:rFonts w:eastAsia="Open sa"/>
        </w:rPr>
        <w:t xml:space="preserve">Commonwealth </w:t>
      </w:r>
      <w:r w:rsidR="61A352AD" w:rsidRPr="7E2E7307">
        <w:rPr>
          <w:rFonts w:eastAsia="Open sa"/>
        </w:rPr>
        <w:t>parliamentarians</w:t>
      </w:r>
    </w:p>
    <w:p w14:paraId="36BECD12" w14:textId="3B52D89A" w:rsidR="003E2318" w:rsidRPr="001229BE" w:rsidRDefault="003E2318" w:rsidP="0046025B">
      <w:pPr>
        <w:pStyle w:val="Puntoelenco2"/>
        <w:rPr>
          <w:rFonts w:eastAsia="Open sa"/>
        </w:rPr>
      </w:pPr>
      <w:r w:rsidRPr="001229BE">
        <w:rPr>
          <w:rFonts w:eastAsia="Open sa"/>
        </w:rPr>
        <w:t>current</w:t>
      </w:r>
      <w:r w:rsidR="009460C2" w:rsidRPr="001229BE">
        <w:rPr>
          <w:rFonts w:eastAsia="Open sa"/>
        </w:rPr>
        <w:t xml:space="preserve"> and former employee</w:t>
      </w:r>
      <w:r w:rsidR="40F7AFB9" w:rsidRPr="001229BE">
        <w:rPr>
          <w:rFonts w:eastAsia="Open sa"/>
        </w:rPr>
        <w:t>s</w:t>
      </w:r>
      <w:r w:rsidR="009460C2" w:rsidRPr="005749F9">
        <w:rPr>
          <w:rFonts w:eastAsia="Open sa"/>
        </w:rPr>
        <w:t xml:space="preserve"> under the </w:t>
      </w:r>
      <w:r w:rsidR="009460C2" w:rsidRPr="001229BE">
        <w:rPr>
          <w:rStyle w:val="Enfasicorsivo"/>
          <w:rFonts w:eastAsia="Open sa"/>
        </w:rPr>
        <w:t>Members of Parliament (Staff) Act 1984</w:t>
      </w:r>
      <w:r w:rsidRPr="001229BE">
        <w:rPr>
          <w:rFonts w:eastAsia="Open sa"/>
        </w:rPr>
        <w:t xml:space="preserve"> </w:t>
      </w:r>
      <w:r w:rsidR="00697E10" w:rsidRPr="001229BE">
        <w:rPr>
          <w:rFonts w:eastAsia="Open sa"/>
        </w:rPr>
        <w:t>(Cth)</w:t>
      </w:r>
      <w:r w:rsidR="0042389C">
        <w:rPr>
          <w:rFonts w:eastAsia="Open sa"/>
        </w:rPr>
        <w:t xml:space="preserve"> through the Department of Finance,</w:t>
      </w:r>
      <w:r w:rsidR="00697E10" w:rsidRPr="001229BE">
        <w:rPr>
          <w:rFonts w:eastAsia="Open sa"/>
        </w:rPr>
        <w:t xml:space="preserve"> </w:t>
      </w:r>
      <w:r w:rsidRPr="001229BE">
        <w:rPr>
          <w:rFonts w:eastAsia="Open sa"/>
        </w:rPr>
        <w:t>for whom they had contact details</w:t>
      </w:r>
    </w:p>
    <w:p w14:paraId="786E6DC2" w14:textId="536A8C56" w:rsidR="00EC60BA" w:rsidRPr="001229BE" w:rsidRDefault="435E3B4E" w:rsidP="0046025B">
      <w:pPr>
        <w:pStyle w:val="Puntoelenco2"/>
        <w:rPr>
          <w:rFonts w:eastAsia="Open sa"/>
        </w:rPr>
      </w:pPr>
      <w:r w:rsidRPr="001229BE">
        <w:rPr>
          <w:rFonts w:eastAsia="Open sa"/>
        </w:rPr>
        <w:t>all staff</w:t>
      </w:r>
      <w:r w:rsidR="1103990F" w:rsidRPr="001229BE">
        <w:rPr>
          <w:rFonts w:eastAsia="Open sa"/>
        </w:rPr>
        <w:t xml:space="preserve"> of the Department of the House of Representatives, the Department of the Senate, the Department of Parliamentary Services, the Parliamentary Budget Office, and to the Secretaries of all </w:t>
      </w:r>
      <w:r w:rsidR="00EC60BA" w:rsidRPr="001229BE">
        <w:rPr>
          <w:rFonts w:eastAsia="Open sa"/>
        </w:rPr>
        <w:t xml:space="preserve">14 </w:t>
      </w:r>
      <w:r w:rsidR="1103990F" w:rsidRPr="001229BE">
        <w:rPr>
          <w:rFonts w:eastAsia="Open sa"/>
        </w:rPr>
        <w:t>Government Departments</w:t>
      </w:r>
      <w:r w:rsidR="0089698D" w:rsidRPr="001229BE">
        <w:rPr>
          <w:rFonts w:eastAsia="Open sa"/>
        </w:rPr>
        <w:t xml:space="preserve"> </w:t>
      </w:r>
      <w:r w:rsidR="006F63E5" w:rsidRPr="001229BE">
        <w:rPr>
          <w:rFonts w:eastAsia="Open sa"/>
        </w:rPr>
        <w:t>that</w:t>
      </w:r>
      <w:r w:rsidR="0089698D" w:rsidRPr="001229BE">
        <w:rPr>
          <w:rFonts w:eastAsia="Open sa"/>
        </w:rPr>
        <w:t xml:space="preserve"> report directly to cabinet ministers</w:t>
      </w:r>
    </w:p>
    <w:p w14:paraId="745BB88B" w14:textId="732D0DE6" w:rsidR="00461C4C" w:rsidRPr="001229BE" w:rsidRDefault="1103990F" w:rsidP="0046025B">
      <w:pPr>
        <w:pStyle w:val="Puntoelenco2"/>
        <w:rPr>
          <w:rFonts w:eastAsia="Open sa"/>
        </w:rPr>
      </w:pPr>
      <w:r w:rsidRPr="001229BE">
        <w:rPr>
          <w:rFonts w:eastAsia="Open sa"/>
        </w:rPr>
        <w:t>Press Gallery journalists and Community and Public Sector Union members.</w:t>
      </w:r>
    </w:p>
    <w:p w14:paraId="1E1A255D" w14:textId="0F1A0E0F" w:rsidR="0048261B" w:rsidRPr="008F0070" w:rsidRDefault="00AE4542" w:rsidP="0046025B">
      <w:pPr>
        <w:rPr>
          <w:rFonts w:eastAsia="Open sa"/>
        </w:rPr>
      </w:pPr>
      <w:r>
        <w:rPr>
          <w:rFonts w:eastAsia="Open sa"/>
        </w:rPr>
        <w:lastRenderedPageBreak/>
        <w:t xml:space="preserve">Online and in-person briefings </w:t>
      </w:r>
      <w:r w:rsidRPr="7601ED58">
        <w:rPr>
          <w:rFonts w:eastAsia="Open sa"/>
        </w:rPr>
        <w:t>with</w:t>
      </w:r>
      <w:r>
        <w:rPr>
          <w:rFonts w:eastAsia="Open sa"/>
        </w:rPr>
        <w:t xml:space="preserve"> </w:t>
      </w:r>
      <w:r w:rsidR="00D3262D">
        <w:rPr>
          <w:rFonts w:eastAsia="Open sa"/>
        </w:rPr>
        <w:t xml:space="preserve">Commonwealth </w:t>
      </w:r>
      <w:r w:rsidR="598F4107" w:rsidRPr="14591404">
        <w:rPr>
          <w:rFonts w:eastAsia="Open sa"/>
        </w:rPr>
        <w:t xml:space="preserve">parliamentarians </w:t>
      </w:r>
      <w:r w:rsidRPr="14591404">
        <w:rPr>
          <w:rFonts w:eastAsia="Open sa"/>
        </w:rPr>
        <w:t>and</w:t>
      </w:r>
      <w:r>
        <w:rPr>
          <w:rFonts w:eastAsia="Open sa"/>
        </w:rPr>
        <w:t xml:space="preserve"> staff were</w:t>
      </w:r>
      <w:r w:rsidR="00A83B44">
        <w:rPr>
          <w:rFonts w:eastAsia="Open sa"/>
        </w:rPr>
        <w:t xml:space="preserve"> also</w:t>
      </w:r>
      <w:r>
        <w:rPr>
          <w:rFonts w:eastAsia="Open sa"/>
        </w:rPr>
        <w:t xml:space="preserve"> </w:t>
      </w:r>
      <w:r w:rsidR="00056E39">
        <w:rPr>
          <w:rFonts w:eastAsia="Open sa"/>
        </w:rPr>
        <w:t>led by</w:t>
      </w:r>
      <w:r>
        <w:rPr>
          <w:rFonts w:eastAsia="Open sa"/>
        </w:rPr>
        <w:t xml:space="preserve"> </w:t>
      </w:r>
      <w:r w:rsidR="001229BE" w:rsidRPr="00461C4C">
        <w:rPr>
          <w:rFonts w:eastAsia="Open sa"/>
        </w:rPr>
        <w:t>the Sex Discrimination Commissioner</w:t>
      </w:r>
      <w:r w:rsidR="00137764">
        <w:rPr>
          <w:rFonts w:eastAsia="Open sa"/>
        </w:rPr>
        <w:t xml:space="preserve"> and the Review Team</w:t>
      </w:r>
      <w:r w:rsidR="001229BE" w:rsidRPr="008F0070">
        <w:rPr>
          <w:rFonts w:eastAsia="Open sa"/>
        </w:rPr>
        <w:t xml:space="preserve"> </w:t>
      </w:r>
      <w:r w:rsidR="003E2318" w:rsidRPr="00461C4C">
        <w:rPr>
          <w:rFonts w:eastAsia="Open sa"/>
        </w:rPr>
        <w:t xml:space="preserve">to </w:t>
      </w:r>
      <w:r w:rsidR="00A83B44">
        <w:rPr>
          <w:rFonts w:eastAsia="Open sa"/>
        </w:rPr>
        <w:t>outline how to participate in</w:t>
      </w:r>
      <w:r w:rsidR="00A83B44" w:rsidRPr="00461C4C">
        <w:rPr>
          <w:rFonts w:eastAsia="Open sa"/>
        </w:rPr>
        <w:t xml:space="preserve"> </w:t>
      </w:r>
      <w:r w:rsidR="003E2318" w:rsidRPr="00461C4C">
        <w:rPr>
          <w:rFonts w:eastAsia="Open sa"/>
        </w:rPr>
        <w:t xml:space="preserve">the </w:t>
      </w:r>
      <w:r w:rsidR="00A83B44">
        <w:rPr>
          <w:rFonts w:eastAsia="Open sa"/>
        </w:rPr>
        <w:t>Review</w:t>
      </w:r>
      <w:r w:rsidR="003E2318" w:rsidRPr="00461C4C">
        <w:rPr>
          <w:rFonts w:eastAsia="Open sa"/>
        </w:rPr>
        <w:t>.</w:t>
      </w:r>
    </w:p>
    <w:p w14:paraId="229C3945" w14:textId="77777777" w:rsidR="0048261B" w:rsidRPr="005777FA" w:rsidRDefault="0048261B" w:rsidP="00346D4F">
      <w:pPr>
        <w:pStyle w:val="Titolo2"/>
        <w:rPr>
          <w:rFonts w:eastAsia="Open sa"/>
        </w:rPr>
      </w:pPr>
      <w:bookmarkStart w:id="13" w:name="_Toc77314017"/>
      <w:r w:rsidRPr="005777FA">
        <w:rPr>
          <w:rFonts w:eastAsia="Open sa"/>
        </w:rPr>
        <w:t>Reference points</w:t>
      </w:r>
      <w:bookmarkEnd w:id="13"/>
    </w:p>
    <w:p w14:paraId="6A759B4A" w14:textId="5D93C014" w:rsidR="00754A19" w:rsidRDefault="0048261B" w:rsidP="00C43D6D">
      <w:pPr>
        <w:rPr>
          <w:rFonts w:eastAsia="Open sa"/>
        </w:rPr>
      </w:pPr>
      <w:r w:rsidRPr="005777FA">
        <w:rPr>
          <w:rFonts w:eastAsia="Open sa"/>
        </w:rPr>
        <w:t xml:space="preserve">In accordance with the Terms of Reference, all political parties and independents were invited </w:t>
      </w:r>
      <w:r w:rsidRPr="002C56C8">
        <w:rPr>
          <w:rFonts w:eastAsia="Open sa"/>
        </w:rPr>
        <w:t xml:space="preserve">to nominate between five and ten current and/or former staff members to act as reference points for the Review team. </w:t>
      </w:r>
      <w:r w:rsidR="00FE0FDE">
        <w:rPr>
          <w:rFonts w:eastAsia="Open sa"/>
        </w:rPr>
        <w:t>These nominations will remain confidential.</w:t>
      </w:r>
    </w:p>
    <w:p w14:paraId="21BCFF47" w14:textId="260550E1" w:rsidR="00403011" w:rsidRDefault="00663608" w:rsidP="00C43D6D">
      <w:pPr>
        <w:rPr>
          <w:rFonts w:eastAsia="Open sa"/>
        </w:rPr>
      </w:pPr>
      <w:r>
        <w:rPr>
          <w:rFonts w:eastAsia="Open sa"/>
        </w:rPr>
        <w:t>R</w:t>
      </w:r>
      <w:r w:rsidR="00754A19">
        <w:rPr>
          <w:rFonts w:eastAsia="Open sa"/>
        </w:rPr>
        <w:t xml:space="preserve">eference points </w:t>
      </w:r>
      <w:r w:rsidR="1CAE9FA4" w:rsidRPr="0BF72164">
        <w:rPr>
          <w:rFonts w:eastAsia="Open sa"/>
        </w:rPr>
        <w:t xml:space="preserve">are invited to participate in an interview as part of the Review and play a role in encouraging participation in the process through their networks. </w:t>
      </w:r>
      <w:r w:rsidR="130DA181" w:rsidRPr="0BF72164">
        <w:rPr>
          <w:rFonts w:eastAsia="Open sa"/>
        </w:rPr>
        <w:t xml:space="preserve">Reference points </w:t>
      </w:r>
      <w:r w:rsidR="5B5384D5" w:rsidRPr="0BF72164">
        <w:rPr>
          <w:rFonts w:eastAsia="Open sa"/>
        </w:rPr>
        <w:t>do not play an advisory role and do not have access to any information provided to the Review</w:t>
      </w:r>
      <w:r w:rsidR="004B4F83" w:rsidRPr="0BF72164">
        <w:rPr>
          <w:rFonts w:eastAsia="Open sa"/>
        </w:rPr>
        <w:t>.</w:t>
      </w:r>
    </w:p>
    <w:p w14:paraId="613E003E" w14:textId="0A7D06A0" w:rsidR="0048261B" w:rsidRDefault="00C72496" w:rsidP="00C43D6D">
      <w:pPr>
        <w:rPr>
          <w:rFonts w:eastAsia="Open sa"/>
        </w:rPr>
      </w:pPr>
      <w:r>
        <w:rPr>
          <w:rFonts w:eastAsia="Open sa"/>
        </w:rPr>
        <w:t>T</w:t>
      </w:r>
      <w:r w:rsidR="0048261B" w:rsidRPr="002C56C8">
        <w:rPr>
          <w:rFonts w:eastAsia="Open sa"/>
        </w:rPr>
        <w:t>here are no external advis</w:t>
      </w:r>
      <w:r w:rsidR="008A7994">
        <w:rPr>
          <w:rFonts w:eastAsia="Open sa"/>
        </w:rPr>
        <w:t>e</w:t>
      </w:r>
      <w:r w:rsidR="0048261B" w:rsidRPr="002C56C8">
        <w:rPr>
          <w:rFonts w:eastAsia="Open sa"/>
        </w:rPr>
        <w:t>rs to the Review.</w:t>
      </w:r>
    </w:p>
    <w:p w14:paraId="7973E08B" w14:textId="4A9B8311" w:rsidR="008E747B" w:rsidRDefault="008E747B">
      <w:pPr>
        <w:keepLines w:val="0"/>
        <w:spacing w:before="0" w:after="0" w:line="240" w:lineRule="auto"/>
        <w:rPr>
          <w:rFonts w:eastAsia="Open sa"/>
        </w:rPr>
      </w:pPr>
      <w:r>
        <w:rPr>
          <w:rFonts w:eastAsia="Open sa"/>
        </w:rPr>
        <w:br w:type="page"/>
      </w:r>
    </w:p>
    <w:p w14:paraId="154062BA" w14:textId="7599FF55" w:rsidR="00CB1634" w:rsidRPr="005777FA" w:rsidRDefault="00CB1634" w:rsidP="005777FA">
      <w:pPr>
        <w:pStyle w:val="Titolo1"/>
        <w:rPr>
          <w:sz w:val="28"/>
        </w:rPr>
      </w:pPr>
      <w:bookmarkStart w:id="14" w:name="_Toc77314018"/>
      <w:r w:rsidRPr="005777FA">
        <w:lastRenderedPageBreak/>
        <w:t xml:space="preserve">Next </w:t>
      </w:r>
      <w:r w:rsidR="7B31E814">
        <w:t>s</w:t>
      </w:r>
      <w:r w:rsidRPr="005777FA">
        <w:t>teps</w:t>
      </w:r>
      <w:bookmarkEnd w:id="14"/>
    </w:p>
    <w:p w14:paraId="53D87ECA" w14:textId="2249C2AA" w:rsidR="00CB1634" w:rsidRDefault="003A2D4A" w:rsidP="00C43D6D">
      <w:r>
        <w:t xml:space="preserve">Submissions will close on 31 July 2021 and interviews </w:t>
      </w:r>
      <w:r w:rsidR="00E06DE2">
        <w:t xml:space="preserve">and focus groups will conclude in early August. </w:t>
      </w:r>
      <w:r w:rsidR="00E446D9" w:rsidRPr="000C3C82">
        <w:t xml:space="preserve">The final report is currently </w:t>
      </w:r>
      <w:r w:rsidR="0075092D" w:rsidRPr="00F94524">
        <w:t xml:space="preserve">expected to be </w:t>
      </w:r>
      <w:r w:rsidR="001D5237">
        <w:t xml:space="preserve">provided to </w:t>
      </w:r>
      <w:r w:rsidR="00B54370">
        <w:t xml:space="preserve">the </w:t>
      </w:r>
      <w:r w:rsidR="001D5237">
        <w:t>Government</w:t>
      </w:r>
      <w:r w:rsidR="0075092D" w:rsidRPr="00F94524">
        <w:t xml:space="preserve"> in November 2021.</w:t>
      </w:r>
    </w:p>
    <w:p w14:paraId="02BDC38F" w14:textId="13AAE36C" w:rsidR="008E791F" w:rsidRDefault="008E791F">
      <w:pPr>
        <w:spacing w:before="0" w:after="0" w:line="240" w:lineRule="auto"/>
      </w:pPr>
      <w:r>
        <w:br w:type="page"/>
      </w:r>
    </w:p>
    <w:p w14:paraId="2E8526CE" w14:textId="4E5D455F" w:rsidR="008330E4" w:rsidRDefault="00235FA0" w:rsidP="00B75F99">
      <w:pPr>
        <w:pStyle w:val="Titolo1"/>
      </w:pPr>
      <w:bookmarkStart w:id="15" w:name="_Toc77314019"/>
      <w:r>
        <w:lastRenderedPageBreak/>
        <w:t xml:space="preserve">Appendix 1: </w:t>
      </w:r>
      <w:r w:rsidR="00B41D07">
        <w:t>Key definitions and terminology</w:t>
      </w:r>
      <w:bookmarkEnd w:id="15"/>
    </w:p>
    <w:tbl>
      <w:tblPr>
        <w:tblStyle w:val="Grigliatabella"/>
        <w:tblW w:w="9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297"/>
      </w:tblGrid>
      <w:tr w:rsidR="00473F7A" w:rsidRPr="00737441" w14:paraId="3A35A018" w14:textId="77777777" w:rsidTr="008A7994">
        <w:tc>
          <w:tcPr>
            <w:tcW w:w="1999" w:type="dxa"/>
          </w:tcPr>
          <w:p w14:paraId="1CBB3B31" w14:textId="58027820" w:rsidR="00473F7A" w:rsidRPr="00737441" w:rsidRDefault="00473F7A" w:rsidP="00737441">
            <w:pPr>
              <w:rPr>
                <w:rStyle w:val="Enfasigrassetto"/>
              </w:rPr>
            </w:pPr>
            <w:r w:rsidRPr="00737441">
              <w:rPr>
                <w:rStyle w:val="Enfasigrassetto"/>
              </w:rPr>
              <w:t xml:space="preserve">Term </w:t>
            </w:r>
          </w:p>
        </w:tc>
        <w:tc>
          <w:tcPr>
            <w:tcW w:w="7297" w:type="dxa"/>
          </w:tcPr>
          <w:p w14:paraId="55DA7E8C" w14:textId="6369FEA7" w:rsidR="00473F7A" w:rsidRPr="00737441" w:rsidRDefault="00473F7A" w:rsidP="00737441">
            <w:pPr>
              <w:rPr>
                <w:rStyle w:val="Enfasigrassetto"/>
              </w:rPr>
            </w:pPr>
            <w:r w:rsidRPr="00737441">
              <w:rPr>
                <w:rStyle w:val="Enfasigrassetto"/>
              </w:rPr>
              <w:t>Definition</w:t>
            </w:r>
          </w:p>
        </w:tc>
      </w:tr>
      <w:tr w:rsidR="008A7994" w14:paraId="50CF913D" w14:textId="77777777" w:rsidTr="008A7994">
        <w:tc>
          <w:tcPr>
            <w:tcW w:w="1999" w:type="dxa"/>
          </w:tcPr>
          <w:p w14:paraId="41B83A73" w14:textId="413257FA" w:rsidR="008A7994" w:rsidRPr="00737441" w:rsidRDefault="008A7994" w:rsidP="00737441">
            <w:r>
              <w:t>Workers</w:t>
            </w:r>
          </w:p>
        </w:tc>
        <w:tc>
          <w:tcPr>
            <w:tcW w:w="7297" w:type="dxa"/>
          </w:tcPr>
          <w:p w14:paraId="53A73600" w14:textId="2EE57370" w:rsidR="008A7994" w:rsidRDefault="008A7994" w:rsidP="00737441">
            <w:pPr>
              <w:rPr>
                <w:rStyle w:val="normaltextrun"/>
                <w:rFonts w:cs="Open Sans"/>
                <w:shd w:val="clear" w:color="auto" w:fill="FFFFFF"/>
              </w:rPr>
            </w:pPr>
            <w:r w:rsidRPr="00737441">
              <w:t xml:space="preserve">Refers to employees, </w:t>
            </w:r>
            <w:proofErr w:type="gramStart"/>
            <w:r w:rsidRPr="00737441">
              <w:t>contractors</w:t>
            </w:r>
            <w:proofErr w:type="gramEnd"/>
            <w:r w:rsidRPr="00737441">
              <w:t xml:space="preserve"> or subcontractors (and employees of contractors and subcontractors), labour hire employees, outworkers, apprentices, trainees, students gaining work experience, and volunteers.</w:t>
            </w:r>
          </w:p>
        </w:tc>
      </w:tr>
      <w:tr w:rsidR="00473F7A" w14:paraId="2D14A7B2" w14:textId="77777777" w:rsidTr="008A7994">
        <w:tc>
          <w:tcPr>
            <w:tcW w:w="1999" w:type="dxa"/>
          </w:tcPr>
          <w:p w14:paraId="364B8D63" w14:textId="3A7070FB" w:rsidR="00473F7A" w:rsidRDefault="007C4D26" w:rsidP="00737441">
            <w:r w:rsidRPr="00737441">
              <w:t>Bullying</w:t>
            </w:r>
          </w:p>
        </w:tc>
        <w:tc>
          <w:tcPr>
            <w:tcW w:w="7297" w:type="dxa"/>
          </w:tcPr>
          <w:p w14:paraId="0B7BF28C" w14:textId="5C3A9A36" w:rsidR="00473F7A" w:rsidRDefault="00456BE7" w:rsidP="00737441">
            <w:r>
              <w:rPr>
                <w:rStyle w:val="normaltextrun"/>
                <w:rFonts w:cs="Open Sans"/>
                <w:shd w:val="clear" w:color="auto" w:fill="FFFFFF"/>
              </w:rPr>
              <w:t xml:space="preserve">Refers to repeated and unreasonable behaviour that is directed towards a </w:t>
            </w:r>
            <w:r w:rsidRPr="00737441">
              <w:t>worker</w:t>
            </w:r>
            <w:r>
              <w:rPr>
                <w:rStyle w:val="normaltextrun"/>
                <w:rFonts w:cs="Open Sans"/>
                <w:shd w:val="clear" w:color="auto" w:fill="FFFFFF"/>
              </w:rPr>
              <w:t xml:space="preserve"> or a group of</w:t>
            </w:r>
            <w:r w:rsidR="00346D4F">
              <w:rPr>
                <w:rStyle w:val="normaltextrun"/>
                <w:rFonts w:cs="Open Sans"/>
                <w:shd w:val="clear" w:color="auto" w:fill="FFFFFF"/>
              </w:rPr>
              <w:t xml:space="preserve"> </w:t>
            </w:r>
            <w:proofErr w:type="gramStart"/>
            <w:r>
              <w:rPr>
                <w:rStyle w:val="normaltextrun"/>
                <w:rFonts w:cs="Open Sans"/>
                <w:shd w:val="clear" w:color="auto" w:fill="FFFFFF"/>
              </w:rPr>
              <w:t>workers, and</w:t>
            </w:r>
            <w:proofErr w:type="gramEnd"/>
            <w:r w:rsidR="00346D4F">
              <w:rPr>
                <w:rStyle w:val="normaltextrun"/>
                <w:rFonts w:cs="Open Sans"/>
                <w:shd w:val="clear" w:color="auto" w:fill="FFFFFF"/>
              </w:rPr>
              <w:t xml:space="preserve"> </w:t>
            </w:r>
            <w:r>
              <w:rPr>
                <w:rStyle w:val="normaltextrun"/>
                <w:rFonts w:cs="Open Sans"/>
                <w:shd w:val="clear" w:color="auto" w:fill="FFFFFF"/>
              </w:rPr>
              <w:t>creates a risk to physical or mental health and safety.</w:t>
            </w:r>
          </w:p>
        </w:tc>
      </w:tr>
      <w:tr w:rsidR="00EC4D0E" w14:paraId="413C3B39" w14:textId="77777777" w:rsidTr="008A7994">
        <w:tc>
          <w:tcPr>
            <w:tcW w:w="1999" w:type="dxa"/>
          </w:tcPr>
          <w:p w14:paraId="7A7F4E2E" w14:textId="6CCC934D" w:rsidR="00EC4D0E" w:rsidRDefault="00EC4D0E" w:rsidP="00737441">
            <w:r w:rsidRPr="00737441">
              <w:t>Sexual</w:t>
            </w:r>
            <w:r>
              <w:t xml:space="preserve"> harassment</w:t>
            </w:r>
          </w:p>
        </w:tc>
        <w:tc>
          <w:tcPr>
            <w:tcW w:w="7297" w:type="dxa"/>
          </w:tcPr>
          <w:p w14:paraId="00E7372C" w14:textId="7F3BEA0E" w:rsidR="00EC4D0E" w:rsidRDefault="00EC4D0E" w:rsidP="00737441">
            <w:pPr>
              <w:rPr>
                <w:rStyle w:val="normaltextrun"/>
                <w:rFonts w:cs="Open Sans"/>
                <w:shd w:val="clear" w:color="auto" w:fill="FFFFFF"/>
              </w:rPr>
            </w:pPr>
            <w:r>
              <w:rPr>
                <w:rStyle w:val="normaltextrun"/>
                <w:rFonts w:cs="Open Sans"/>
                <w:color w:val="000000"/>
                <w:bdr w:val="none" w:sz="0" w:space="0" w:color="auto" w:frame="1"/>
              </w:rPr>
              <w:t xml:space="preserve">Refers to an unwelcome </w:t>
            </w:r>
            <w:r w:rsidRPr="00737441">
              <w:t>sexual</w:t>
            </w:r>
            <w:r>
              <w:rPr>
                <w:rStyle w:val="normaltextrun"/>
                <w:rFonts w:cs="Open Sans"/>
                <w:color w:val="000000"/>
                <w:bdr w:val="none" w:sz="0" w:space="0" w:color="auto" w:frame="1"/>
              </w:rPr>
              <w:t xml:space="preserve"> advance, unwelcome request for sexual favours or other unwelcome conduct of a sexual nature which, in the circumstances, a reasonable person, aware of those circumstances, would anticipate the possibility that the person would feel offended, </w:t>
            </w:r>
            <w:proofErr w:type="gramStart"/>
            <w:r>
              <w:rPr>
                <w:rStyle w:val="normaltextrun"/>
                <w:rFonts w:cs="Open Sans"/>
                <w:color w:val="000000"/>
                <w:bdr w:val="none" w:sz="0" w:space="0" w:color="auto" w:frame="1"/>
              </w:rPr>
              <w:t>humiliated</w:t>
            </w:r>
            <w:proofErr w:type="gramEnd"/>
            <w:r>
              <w:rPr>
                <w:rStyle w:val="normaltextrun"/>
                <w:rFonts w:cs="Open Sans"/>
                <w:color w:val="000000"/>
                <w:bdr w:val="none" w:sz="0" w:space="0" w:color="auto" w:frame="1"/>
              </w:rPr>
              <w:t xml:space="preserve"> or intimidated.</w:t>
            </w:r>
          </w:p>
        </w:tc>
      </w:tr>
      <w:tr w:rsidR="00473F7A" w14:paraId="09959EDA" w14:textId="77777777" w:rsidTr="008A7994">
        <w:tc>
          <w:tcPr>
            <w:tcW w:w="1999" w:type="dxa"/>
          </w:tcPr>
          <w:p w14:paraId="0C723268" w14:textId="56D90E3F" w:rsidR="00473F7A" w:rsidRDefault="00825267" w:rsidP="00737441">
            <w:pPr>
              <w:rPr>
                <w:rFonts w:cs="Open Sans"/>
              </w:rPr>
            </w:pPr>
            <w:r>
              <w:rPr>
                <w:rFonts w:cs="Open Sans"/>
              </w:rPr>
              <w:t>S</w:t>
            </w:r>
            <w:r>
              <w:t xml:space="preserve">exual </w:t>
            </w:r>
            <w:r w:rsidRPr="00737441">
              <w:t>assault</w:t>
            </w:r>
          </w:p>
        </w:tc>
        <w:tc>
          <w:tcPr>
            <w:tcW w:w="7297" w:type="dxa"/>
          </w:tcPr>
          <w:p w14:paraId="3537F4ED" w14:textId="77777777" w:rsidR="00CE5DEA" w:rsidRPr="000F06E9" w:rsidRDefault="00CE5DEA" w:rsidP="00CE5DEA">
            <w:pPr>
              <w:rPr>
                <w:rStyle w:val="normaltextrun"/>
                <w:color w:val="000000"/>
                <w:bdr w:val="none" w:sz="0" w:space="0" w:color="auto" w:frame="1"/>
              </w:rPr>
            </w:pPr>
            <w:r w:rsidRPr="000F06E9">
              <w:rPr>
                <w:rStyle w:val="normaltextrun"/>
                <w:color w:val="000000"/>
                <w:bdr w:val="none" w:sz="0" w:space="0" w:color="auto" w:frame="1"/>
              </w:rPr>
              <w:t>Sexual assault</w:t>
            </w:r>
            <w:r>
              <w:rPr>
                <w:rStyle w:val="normaltextrun"/>
                <w:rFonts w:cs="Open Sans"/>
                <w:color w:val="000000"/>
                <w:bdr w:val="none" w:sz="0" w:space="0" w:color="auto" w:frame="1"/>
              </w:rPr>
              <w:t xml:space="preserve"> </w:t>
            </w:r>
            <w:r w:rsidRPr="000F06E9">
              <w:rPr>
                <w:rStyle w:val="normaltextrun"/>
                <w:rFonts w:cs="Open Sans"/>
                <w:color w:val="000000"/>
                <w:bdr w:val="none" w:sz="0" w:space="0" w:color="auto" w:frame="1"/>
              </w:rPr>
              <w:t>is an act of a sexual nature carried out against a person's will</w:t>
            </w:r>
            <w:r w:rsidRPr="000F06E9">
              <w:rPr>
                <w:rStyle w:val="normaltextrun"/>
                <w:rFonts w:ascii="Arial" w:hAnsi="Arial" w:cs="Arial"/>
                <w:color w:val="000000"/>
                <w:bdr w:val="none" w:sz="0" w:space="0" w:color="auto" w:frame="1"/>
              </w:rPr>
              <w:t> </w:t>
            </w:r>
            <w:proofErr w:type="gramStart"/>
            <w:r w:rsidRPr="000F06E9">
              <w:rPr>
                <w:rStyle w:val="normaltextrun"/>
                <w:rFonts w:cs="Open Sans"/>
                <w:color w:val="000000"/>
                <w:bdr w:val="none" w:sz="0" w:space="0" w:color="auto" w:frame="1"/>
              </w:rPr>
              <w:t>through the use of</w:t>
            </w:r>
            <w:proofErr w:type="gramEnd"/>
            <w:r w:rsidRPr="000F06E9">
              <w:rPr>
                <w:rStyle w:val="normaltextrun"/>
                <w:rFonts w:ascii="Arial" w:hAnsi="Arial" w:cs="Arial"/>
                <w:color w:val="000000"/>
                <w:bdr w:val="none" w:sz="0" w:space="0" w:color="auto" w:frame="1"/>
              </w:rPr>
              <w:t> </w:t>
            </w:r>
            <w:r w:rsidRPr="000F06E9">
              <w:rPr>
                <w:rStyle w:val="normaltextrun"/>
                <w:rFonts w:cs="Open Sans"/>
                <w:color w:val="000000"/>
                <w:bdr w:val="none" w:sz="0" w:space="0" w:color="auto" w:frame="1"/>
              </w:rPr>
              <w:t>physical force, intimidation or coercion, including any attempts to do this. This includes rape, attempted rape, aggravated</w:t>
            </w:r>
            <w:r>
              <w:rPr>
                <w:rStyle w:val="normaltextrun"/>
                <w:rFonts w:cs="Open Sans"/>
                <w:color w:val="000000"/>
                <w:bdr w:val="none" w:sz="0" w:space="0" w:color="auto" w:frame="1"/>
              </w:rPr>
              <w:t xml:space="preserve"> </w:t>
            </w:r>
            <w:r w:rsidRPr="000F06E9">
              <w:rPr>
                <w:rStyle w:val="normaltextrun"/>
                <w:color w:val="000000"/>
                <w:bdr w:val="none" w:sz="0" w:space="0" w:color="auto" w:frame="1"/>
              </w:rPr>
              <w:t>sexual assault</w:t>
            </w:r>
            <w:r>
              <w:rPr>
                <w:rStyle w:val="normaltextrun"/>
                <w:rFonts w:cs="Open Sans"/>
                <w:color w:val="000000"/>
                <w:bdr w:val="none" w:sz="0" w:space="0" w:color="auto" w:frame="1"/>
              </w:rPr>
              <w:t xml:space="preserve"> </w:t>
            </w:r>
            <w:r w:rsidRPr="000F06E9">
              <w:rPr>
                <w:rStyle w:val="normaltextrun"/>
                <w:rFonts w:cs="Open Sans"/>
                <w:color w:val="000000"/>
                <w:bdr w:val="none" w:sz="0" w:space="0" w:color="auto" w:frame="1"/>
              </w:rPr>
              <w:t>(assault with a weapon), indecent assault, penetration by objects, forced sexual activity that did not end in penetration and attempts to force a person into sexual activity.</w:t>
            </w:r>
          </w:p>
          <w:p w14:paraId="140471FC" w14:textId="45BB9EDC" w:rsidR="00825267" w:rsidRPr="00CE5DEA" w:rsidRDefault="00CE5DEA" w:rsidP="00737441">
            <w:pPr>
              <w:rPr>
                <w:rStyle w:val="Enfasicorsivo"/>
                <w:sz w:val="20"/>
                <w:szCs w:val="20"/>
              </w:rPr>
            </w:pPr>
            <w:r w:rsidRPr="00CE5DEA">
              <w:rPr>
                <w:rStyle w:val="normaltextrun"/>
                <w:rFonts w:cs="Open Sans"/>
                <w:color w:val="000000"/>
                <w:bdr w:val="none" w:sz="0" w:space="0" w:color="auto" w:frame="1"/>
              </w:rPr>
              <w:t>Note, s</w:t>
            </w:r>
            <w:r w:rsidRPr="00CE5DEA">
              <w:rPr>
                <w:rStyle w:val="normaltextrun"/>
                <w:color w:val="000000"/>
                <w:bdr w:val="none" w:sz="0" w:space="0" w:color="auto" w:frame="1"/>
              </w:rPr>
              <w:t>exual assault</w:t>
            </w:r>
            <w:r w:rsidRPr="00CE5DEA">
              <w:rPr>
                <w:rStyle w:val="normaltextrun"/>
                <w:rFonts w:cs="Open Sans"/>
                <w:color w:val="000000"/>
                <w:bdr w:val="none" w:sz="0" w:space="0" w:color="auto" w:frame="1"/>
              </w:rPr>
              <w:t xml:space="preserve"> occurs when a person is forced, </w:t>
            </w:r>
            <w:proofErr w:type="gramStart"/>
            <w:r w:rsidRPr="00CE5DEA">
              <w:rPr>
                <w:rStyle w:val="normaltextrun"/>
                <w:rFonts w:cs="Open Sans"/>
                <w:color w:val="000000"/>
                <w:bdr w:val="none" w:sz="0" w:space="0" w:color="auto" w:frame="1"/>
              </w:rPr>
              <w:t>coerced</w:t>
            </w:r>
            <w:proofErr w:type="gramEnd"/>
            <w:r w:rsidRPr="00CE5DEA">
              <w:rPr>
                <w:rStyle w:val="normaltextrun"/>
                <w:rFonts w:cs="Open Sans"/>
                <w:color w:val="000000"/>
                <w:bdr w:val="none" w:sz="0" w:space="0" w:color="auto" w:frame="1"/>
              </w:rPr>
              <w:t xml:space="preserve"> or tricked into sexual acts against their will or without their consent, including when they have withdrawn their consent.</w:t>
            </w:r>
          </w:p>
        </w:tc>
      </w:tr>
      <w:tr w:rsidR="00473F7A" w:rsidRPr="00737441" w14:paraId="14D48421" w14:textId="77777777" w:rsidTr="008A7994">
        <w:tc>
          <w:tcPr>
            <w:tcW w:w="1999" w:type="dxa"/>
          </w:tcPr>
          <w:p w14:paraId="7430AFB2" w14:textId="4215184F" w:rsidR="00473F7A" w:rsidRPr="00737441" w:rsidRDefault="000D4A45" w:rsidP="00737441">
            <w:r w:rsidRPr="00737441">
              <w:lastRenderedPageBreak/>
              <w:t xml:space="preserve">Commonwealth parliamentary workplace </w:t>
            </w:r>
          </w:p>
        </w:tc>
        <w:tc>
          <w:tcPr>
            <w:tcW w:w="7297" w:type="dxa"/>
          </w:tcPr>
          <w:p w14:paraId="0B37DADE" w14:textId="5121125B" w:rsidR="000D4A45" w:rsidRPr="00737441" w:rsidRDefault="000D4A45" w:rsidP="00737441">
            <w:r w:rsidRPr="00737441">
              <w:t xml:space="preserve">A Commonwealth parliamentary workplace includes Parliament House and the Parliamentary precinct, Ministerial, parliamentary and electorate offices, and any other place where work is carried out for a Commonwealth </w:t>
            </w:r>
            <w:r w:rsidR="00B71EF0">
              <w:t>p</w:t>
            </w:r>
            <w:r w:rsidRPr="00737441">
              <w:t>arliamentarian in any capacity, whether paid or unpaid.</w:t>
            </w:r>
          </w:p>
          <w:p w14:paraId="78D42241" w14:textId="7CCA1B93" w:rsidR="000D4A45" w:rsidRPr="00737441" w:rsidRDefault="000D4A45" w:rsidP="00737441">
            <w:r w:rsidRPr="00737441">
              <w:t xml:space="preserve">A Commonwealth parliamentary workplace also includes, but is not limited to, work related travel and events, engagements, </w:t>
            </w:r>
            <w:proofErr w:type="gramStart"/>
            <w:r w:rsidRPr="00737441">
              <w:t>functions</w:t>
            </w:r>
            <w:proofErr w:type="gramEnd"/>
            <w:r w:rsidRPr="00737441">
              <w:t xml:space="preserve"> and any other work carried out by a person, in any capacity, in connection to the work of a Commonwealth </w:t>
            </w:r>
            <w:r w:rsidR="00B71EF0">
              <w:t>p</w:t>
            </w:r>
            <w:r w:rsidRPr="00737441">
              <w:t>arliamentarian.</w:t>
            </w:r>
          </w:p>
          <w:p w14:paraId="7D330CDF" w14:textId="7A32C8DC" w:rsidR="000D4A45" w:rsidRPr="00737441" w:rsidRDefault="000D4A45" w:rsidP="00737441">
            <w:r w:rsidRPr="00737441">
              <w:t>Examples of places that are considered Commonwealth parliamentary workplaces include:</w:t>
            </w:r>
          </w:p>
          <w:p w14:paraId="2A81D18E" w14:textId="65DE878B" w:rsidR="000D4A45" w:rsidRPr="00737441" w:rsidRDefault="000D4A45" w:rsidP="00CE5DEA">
            <w:pPr>
              <w:pStyle w:val="Paragrafoelenco"/>
              <w:numPr>
                <w:ilvl w:val="0"/>
                <w:numId w:val="18"/>
              </w:numPr>
              <w:spacing w:before="0" w:after="120"/>
              <w:ind w:left="714" w:hanging="357"/>
              <w:contextualSpacing w:val="0"/>
            </w:pPr>
            <w:r w:rsidRPr="00737441">
              <w:t>Parliament House and the broader Parliamentary precinct</w:t>
            </w:r>
          </w:p>
          <w:p w14:paraId="515108E1" w14:textId="49CA2913" w:rsidR="000D4A45" w:rsidRPr="00737441" w:rsidRDefault="0007781D" w:rsidP="00CE5DEA">
            <w:pPr>
              <w:pStyle w:val="Paragrafoelenco"/>
              <w:numPr>
                <w:ilvl w:val="0"/>
                <w:numId w:val="18"/>
              </w:numPr>
              <w:spacing w:before="0" w:after="120"/>
              <w:ind w:left="714" w:hanging="357"/>
              <w:contextualSpacing w:val="0"/>
            </w:pPr>
            <w:r>
              <w:t>m</w:t>
            </w:r>
            <w:r w:rsidR="000D4A45" w:rsidRPr="00737441">
              <w:t>inisterial, parliamentary, and electorate offices</w:t>
            </w:r>
          </w:p>
          <w:p w14:paraId="6BB04410" w14:textId="0C59396A" w:rsidR="00AD18E7" w:rsidRPr="00737441" w:rsidRDefault="0007781D" w:rsidP="00CE5DEA">
            <w:pPr>
              <w:pStyle w:val="Paragrafoelenco"/>
              <w:numPr>
                <w:ilvl w:val="0"/>
                <w:numId w:val="18"/>
              </w:numPr>
              <w:spacing w:before="0" w:after="120"/>
              <w:ind w:left="714" w:hanging="357"/>
              <w:contextualSpacing w:val="0"/>
            </w:pPr>
            <w:r>
              <w:t>t</w:t>
            </w:r>
            <w:r w:rsidR="000D4A45" w:rsidRPr="00737441">
              <w:t>ransitory or temporary workplaces such as airports, vehicles, aircraft, and function venues</w:t>
            </w:r>
          </w:p>
          <w:p w14:paraId="0AD12712" w14:textId="55FC42BE" w:rsidR="00473F7A" w:rsidRPr="00737441" w:rsidRDefault="0007781D" w:rsidP="00CE5DEA">
            <w:pPr>
              <w:pStyle w:val="Paragrafoelenco"/>
              <w:numPr>
                <w:ilvl w:val="0"/>
                <w:numId w:val="18"/>
              </w:numPr>
            </w:pPr>
            <w:r>
              <w:t>a</w:t>
            </w:r>
            <w:r w:rsidR="000D4A45" w:rsidRPr="00737441">
              <w:t>ny other place where work may be carried out on behalf of a Commonwealth parliamentarian – this could include schools, community venues, function centres, retail environments and other places.</w:t>
            </w:r>
          </w:p>
        </w:tc>
      </w:tr>
    </w:tbl>
    <w:p w14:paraId="51223E23" w14:textId="22D09C1A" w:rsidR="00CB1634" w:rsidRPr="00945ADC" w:rsidRDefault="00CB1634" w:rsidP="00737441"/>
    <w:sectPr w:rsidR="00CB1634" w:rsidRPr="00945ADC" w:rsidSect="00292345">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code="9"/>
      <w:pgMar w:top="1418" w:right="1418" w:bottom="1418" w:left="1418" w:header="90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D4B5E" w14:textId="77777777" w:rsidR="00EB1886" w:rsidRDefault="00EB1886" w:rsidP="00F14C6D">
      <w:r>
        <w:separator/>
      </w:r>
    </w:p>
  </w:endnote>
  <w:endnote w:type="continuationSeparator" w:id="0">
    <w:p w14:paraId="2623EF0E" w14:textId="77777777" w:rsidR="00EB1886" w:rsidRDefault="00EB1886" w:rsidP="00F14C6D">
      <w:r>
        <w:continuationSeparator/>
      </w:r>
    </w:p>
  </w:endnote>
  <w:endnote w:type="continuationNotice" w:id="1">
    <w:p w14:paraId="6E3774AD" w14:textId="77777777" w:rsidR="00EB1886" w:rsidRDefault="00EB18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Heiti TC Light"/>
    <w:panose1 w:val="020B0604020202020204"/>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Open sa">
    <w:altName w:val="Cambria"/>
    <w:panose1 w:val="020B0604020202020204"/>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A2AB" w14:textId="77777777" w:rsidR="00211A47" w:rsidRDefault="00211A47">
    <w:pPr>
      <w:pStyle w:val="Pidipagina"/>
    </w:pPr>
    <w:r w:rsidRPr="00E94C73">
      <w:fldChar w:fldCharType="begin"/>
    </w:r>
    <w:r>
      <w:instrText xml:space="preserve"> PAGE   \* MERGEFORMAT </w:instrText>
    </w:r>
    <w:r w:rsidRPr="00E94C73">
      <w:fldChar w:fldCharType="separate"/>
    </w:r>
    <w:r w:rsidR="000B582E">
      <w:rPr>
        <w:noProof/>
      </w:rPr>
      <w:t>2</w:t>
    </w:r>
    <w:r w:rsidRPr="00E94C7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A11A" w14:textId="77777777" w:rsidR="00E94C73" w:rsidRDefault="00E94C73">
    <w:pPr>
      <w:pStyle w:val="Pidipagina"/>
      <w:jc w:val="right"/>
    </w:pPr>
    <w:r>
      <w:fldChar w:fldCharType="begin"/>
    </w:r>
    <w:r>
      <w:instrText xml:space="preserve"> PAGE   \* MERGEFORMAT </w:instrText>
    </w:r>
    <w:r>
      <w:fldChar w:fldCharType="separate"/>
    </w:r>
    <w:r w:rsidR="000B582E">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2628" w14:textId="77777777" w:rsidR="007C5207" w:rsidRPr="007C5207" w:rsidRDefault="007C5207" w:rsidP="007C5207">
    <w:pPr>
      <w:tabs>
        <w:tab w:val="center" w:pos="4513"/>
        <w:tab w:val="right" w:pos="9026"/>
      </w:tabs>
      <w:spacing w:before="0" w:after="0"/>
      <w:rPr>
        <w:color w:val="8080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B329F" w14:textId="77777777" w:rsidR="00EB1886" w:rsidRDefault="00EB1886" w:rsidP="00F14C6D">
      <w:r>
        <w:separator/>
      </w:r>
    </w:p>
  </w:footnote>
  <w:footnote w:type="continuationSeparator" w:id="0">
    <w:p w14:paraId="69206567" w14:textId="77777777" w:rsidR="00EB1886" w:rsidRDefault="00EB1886" w:rsidP="00F14C6D">
      <w:r>
        <w:continuationSeparator/>
      </w:r>
    </w:p>
  </w:footnote>
  <w:footnote w:type="continuationNotice" w:id="1">
    <w:p w14:paraId="7D356275" w14:textId="77777777" w:rsidR="00EB1886" w:rsidRDefault="00EB188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F745" w14:textId="77777777" w:rsidR="001428D6" w:rsidRPr="00346D4F" w:rsidRDefault="000B582E" w:rsidP="00346D4F">
    <w:pPr>
      <w:pStyle w:val="Intestazione"/>
    </w:pPr>
    <w:r>
      <w:t>Australian Human Rights Commission</w:t>
    </w:r>
  </w:p>
  <w:p w14:paraId="5E2E7BFB" w14:textId="17F5916C" w:rsidR="00A01682" w:rsidRPr="00346D4F" w:rsidRDefault="00A01682" w:rsidP="00346D4F">
    <w:pPr>
      <w:pStyle w:val="Intestazione"/>
      <w:rPr>
        <w:rStyle w:val="HeaderDate"/>
        <w:sz w:val="20"/>
        <w:szCs w:val="20"/>
      </w:rPr>
    </w:pPr>
    <w:r w:rsidRPr="00346D4F">
      <w:rPr>
        <w:rStyle w:val="Enfasigrassetto"/>
        <w:sz w:val="20"/>
        <w:szCs w:val="20"/>
      </w:rPr>
      <w:t>Independent Review into Commonwealth Parliamentary Workplaces</w:t>
    </w:r>
    <w:r w:rsidRPr="00346D4F">
      <w:rPr>
        <w:rStyle w:val="HeaderTitle"/>
        <w:b w:val="0"/>
        <w:sz w:val="20"/>
        <w:szCs w:val="20"/>
      </w:rPr>
      <w:t xml:space="preserve">—Progress Update </w:t>
    </w:r>
    <w:r w:rsidR="000B582E" w:rsidRPr="00346D4F">
      <w:rPr>
        <w:rStyle w:val="HeaderDate"/>
        <w:sz w:val="20"/>
        <w:szCs w:val="20"/>
      </w:rPr>
      <w:fldChar w:fldCharType="begin"/>
    </w:r>
    <w:r w:rsidR="000B582E" w:rsidRPr="00346D4F">
      <w:rPr>
        <w:rStyle w:val="HeaderDate"/>
        <w:sz w:val="20"/>
        <w:szCs w:val="20"/>
      </w:rPr>
      <w:instrText xml:space="preserve"> CREATEDATE  \@ "d MMMM yyyy" </w:instrText>
    </w:r>
    <w:r w:rsidR="000B582E" w:rsidRPr="00346D4F">
      <w:rPr>
        <w:rStyle w:val="HeaderDate"/>
        <w:sz w:val="20"/>
        <w:szCs w:val="20"/>
      </w:rPr>
      <w:fldChar w:fldCharType="separate"/>
    </w:r>
    <w:r w:rsidRPr="00346D4F">
      <w:rPr>
        <w:rStyle w:val="HeaderDate"/>
        <w:sz w:val="20"/>
        <w:szCs w:val="20"/>
      </w:rPr>
      <w:t xml:space="preserve"> July 2021</w:t>
    </w:r>
    <w:r w:rsidR="000B582E" w:rsidRPr="00346D4F">
      <w:rPr>
        <w:rStyle w:val="HeaderDate"/>
        <w:sz w:val="20"/>
        <w:szCs w:val="20"/>
      </w:rPr>
      <w:fldChar w:fldCharType="end"/>
    </w:r>
  </w:p>
  <w:p w14:paraId="42D8A7E9" w14:textId="0CAE8105" w:rsidR="001428D6" w:rsidRPr="00346D4F" w:rsidRDefault="001428D6" w:rsidP="00346D4F">
    <w:pPr>
      <w:pStyle w:val="Intestazione"/>
      <w:rPr>
        <w:rStyle w:val="HeaderDate"/>
        <w:sz w:val="20"/>
        <w:szCs w:val="20"/>
      </w:rPr>
    </w:pPr>
  </w:p>
  <w:p w14:paraId="1D985B75" w14:textId="77777777" w:rsidR="001428D6" w:rsidRPr="00346D4F" w:rsidRDefault="001428D6" w:rsidP="00346D4F">
    <w:pPr>
      <w:pStyle w:val="Intestazione"/>
      <w:rPr>
        <w:rStyle w:val="HeaderDat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5EC60" w14:textId="77777777" w:rsidR="000B582E" w:rsidRDefault="000B582E" w:rsidP="000B582E">
    <w:pPr>
      <w:pStyle w:val="Intestazione"/>
    </w:pPr>
    <w:r>
      <w:t>Australian Human Rights Commission</w:t>
    </w:r>
  </w:p>
  <w:p w14:paraId="1C216FA0" w14:textId="7F43C5C0" w:rsidR="00A01682" w:rsidRDefault="00A01682" w:rsidP="001428D6">
    <w:pPr>
      <w:pStyle w:val="Intestazione"/>
      <w:rPr>
        <w:rStyle w:val="HeaderDate"/>
      </w:rPr>
    </w:pPr>
    <w:r>
      <w:rPr>
        <w:rStyle w:val="HeaderTitle"/>
      </w:rPr>
      <w:t>Independent Review into Commonwealth Parliamentary Workplaces—Progress Update</w:t>
    </w:r>
    <w:r w:rsidRPr="006D5052">
      <w:t xml:space="preserve"> </w:t>
    </w:r>
    <w:r w:rsidR="006D5052">
      <w:rPr>
        <w:rStyle w:val="HeaderTitle"/>
      </w:rPr>
      <w:t>•</w:t>
    </w:r>
    <w:r>
      <w:rPr>
        <w:rStyle w:val="HeaderDate"/>
      </w:rPr>
      <w:fldChar w:fldCharType="begin"/>
    </w:r>
    <w:r>
      <w:rPr>
        <w:rStyle w:val="HeaderDate"/>
      </w:rPr>
      <w:instrText xml:space="preserve"> CREATEDATE  \@ "d MMMM yyyy" </w:instrText>
    </w:r>
    <w:r>
      <w:rPr>
        <w:rStyle w:val="HeaderDate"/>
      </w:rPr>
      <w:fldChar w:fldCharType="separate"/>
    </w:r>
    <w:r>
      <w:rPr>
        <w:rStyle w:val="HeaderDate"/>
        <w:noProof/>
      </w:rPr>
      <w:t xml:space="preserve"> July 2021</w:t>
    </w:r>
    <w:r>
      <w:rPr>
        <w:rStyle w:val="HeaderDate"/>
      </w:rPr>
      <w:fldChar w:fldCharType="end"/>
    </w:r>
  </w:p>
  <w:p w14:paraId="107A14BE" w14:textId="263CEFF9" w:rsidR="000B582E" w:rsidRDefault="000B582E" w:rsidP="00A01682">
    <w:pPr>
      <w:pStyle w:val="Intestazione"/>
      <w:rPr>
        <w:rStyle w:val="HeaderDate"/>
      </w:rPr>
    </w:pPr>
  </w:p>
  <w:p w14:paraId="0ACEF728" w14:textId="77777777" w:rsidR="001428D6" w:rsidRPr="00F26398" w:rsidRDefault="001428D6" w:rsidP="00A01682">
    <w:pPr>
      <w:pStyle w:val="Intestazione"/>
      <w:rPr>
        <w:rStyle w:val="HeaderDat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BBE2" w14:textId="7E3CE82F" w:rsidR="007B201B" w:rsidRPr="00E94C73" w:rsidRDefault="007B201B" w:rsidP="00E94C73">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5E5BDC"/>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C009348"/>
    <w:lvl w:ilvl="0">
      <w:numFmt w:val="decimal"/>
      <w:pStyle w:val="Dash"/>
      <w:lvlText w:val="*"/>
      <w:lvlJc w:val="left"/>
    </w:lvl>
  </w:abstractNum>
  <w:abstractNum w:abstractNumId="11" w15:restartNumberingAfterBreak="0">
    <w:nsid w:val="21B71560"/>
    <w:multiLevelType w:val="multilevel"/>
    <w:tmpl w:val="0C090023"/>
    <w:styleLink w:val="ArticoloSezion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A0A037D"/>
    <w:multiLevelType w:val="hybridMultilevel"/>
    <w:tmpl w:val="8CBC73F2"/>
    <w:lvl w:ilvl="0" w:tplc="E064D7E8">
      <w:start w:val="1"/>
      <w:numFmt w:val="bullet"/>
      <w:pStyle w:val="NormalText"/>
      <w:lvlText w:val=""/>
      <w:lvlJc w:val="left"/>
      <w:pPr>
        <w:ind w:left="360" w:hanging="360"/>
      </w:pPr>
      <w:rPr>
        <w:rFonts w:ascii="Symbol" w:hAnsi="Symbol" w:hint="default"/>
      </w:rPr>
    </w:lvl>
    <w:lvl w:ilvl="1" w:tplc="7402C9F8" w:tentative="1">
      <w:start w:val="1"/>
      <w:numFmt w:val="bullet"/>
      <w:lvlText w:val="o"/>
      <w:lvlJc w:val="left"/>
      <w:pPr>
        <w:ind w:left="1080" w:hanging="360"/>
      </w:pPr>
      <w:rPr>
        <w:rFonts w:ascii="Courier New" w:hAnsi="Courier New" w:hint="default"/>
      </w:rPr>
    </w:lvl>
    <w:lvl w:ilvl="2" w:tplc="CA4080DE" w:tentative="1">
      <w:start w:val="1"/>
      <w:numFmt w:val="bullet"/>
      <w:lvlText w:val=""/>
      <w:lvlJc w:val="left"/>
      <w:pPr>
        <w:ind w:left="1800" w:hanging="360"/>
      </w:pPr>
      <w:rPr>
        <w:rFonts w:ascii="Wingdings" w:hAnsi="Wingdings" w:hint="default"/>
      </w:rPr>
    </w:lvl>
    <w:lvl w:ilvl="3" w:tplc="402675E4" w:tentative="1">
      <w:start w:val="1"/>
      <w:numFmt w:val="bullet"/>
      <w:lvlText w:val=""/>
      <w:lvlJc w:val="left"/>
      <w:pPr>
        <w:ind w:left="2520" w:hanging="360"/>
      </w:pPr>
      <w:rPr>
        <w:rFonts w:ascii="Symbol" w:hAnsi="Symbol" w:hint="default"/>
      </w:rPr>
    </w:lvl>
    <w:lvl w:ilvl="4" w:tplc="05C499D0" w:tentative="1">
      <w:start w:val="1"/>
      <w:numFmt w:val="bullet"/>
      <w:lvlText w:val="o"/>
      <w:lvlJc w:val="left"/>
      <w:pPr>
        <w:ind w:left="3240" w:hanging="360"/>
      </w:pPr>
      <w:rPr>
        <w:rFonts w:ascii="Courier New" w:hAnsi="Courier New" w:hint="default"/>
      </w:rPr>
    </w:lvl>
    <w:lvl w:ilvl="5" w:tplc="2B7ED86C" w:tentative="1">
      <w:start w:val="1"/>
      <w:numFmt w:val="bullet"/>
      <w:lvlText w:val=""/>
      <w:lvlJc w:val="left"/>
      <w:pPr>
        <w:ind w:left="3960" w:hanging="360"/>
      </w:pPr>
      <w:rPr>
        <w:rFonts w:ascii="Wingdings" w:hAnsi="Wingdings" w:hint="default"/>
      </w:rPr>
    </w:lvl>
    <w:lvl w:ilvl="6" w:tplc="21D2D388" w:tentative="1">
      <w:start w:val="1"/>
      <w:numFmt w:val="bullet"/>
      <w:lvlText w:val=""/>
      <w:lvlJc w:val="left"/>
      <w:pPr>
        <w:ind w:left="4680" w:hanging="360"/>
      </w:pPr>
      <w:rPr>
        <w:rFonts w:ascii="Symbol" w:hAnsi="Symbol" w:hint="default"/>
      </w:rPr>
    </w:lvl>
    <w:lvl w:ilvl="7" w:tplc="BBF2BF7A" w:tentative="1">
      <w:start w:val="1"/>
      <w:numFmt w:val="bullet"/>
      <w:lvlText w:val="o"/>
      <w:lvlJc w:val="left"/>
      <w:pPr>
        <w:ind w:left="5400" w:hanging="360"/>
      </w:pPr>
      <w:rPr>
        <w:rFonts w:ascii="Courier New" w:hAnsi="Courier New" w:hint="default"/>
      </w:rPr>
    </w:lvl>
    <w:lvl w:ilvl="8" w:tplc="3E665FC4" w:tentative="1">
      <w:start w:val="1"/>
      <w:numFmt w:val="bullet"/>
      <w:lvlText w:val=""/>
      <w:lvlJc w:val="left"/>
      <w:pPr>
        <w:ind w:left="6120" w:hanging="360"/>
      </w:pPr>
      <w:rPr>
        <w:rFonts w:ascii="Wingdings" w:hAnsi="Wingdings" w:hint="default"/>
      </w:rPr>
    </w:lvl>
  </w:abstractNum>
  <w:abstractNum w:abstractNumId="13"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FF7A73"/>
    <w:multiLevelType w:val="multilevel"/>
    <w:tmpl w:val="75C8E29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pStyle w:val="Titolo5"/>
      <w:lvlText w:val="%1.%2.%3.%4.%5"/>
      <w:lvlJc w:val="left"/>
      <w:pPr>
        <w:tabs>
          <w:tab w:val="num" w:pos="0"/>
        </w:tabs>
        <w:ind w:left="1008" w:hanging="1008"/>
      </w:pPr>
      <w:rPr>
        <w:rFonts w:hint="default"/>
      </w:rPr>
    </w:lvl>
    <w:lvl w:ilvl="5">
      <w:start w:val="1"/>
      <w:numFmt w:val="decimal"/>
      <w:pStyle w:val="Titolo6"/>
      <w:lvlText w:val="%1.%2.%3.%4.%5.%6"/>
      <w:lvlJc w:val="left"/>
      <w:pPr>
        <w:tabs>
          <w:tab w:val="num" w:pos="0"/>
        </w:tabs>
        <w:ind w:left="1152" w:hanging="1152"/>
      </w:pPr>
      <w:rPr>
        <w:rFonts w:hint="default"/>
      </w:rPr>
    </w:lvl>
    <w:lvl w:ilvl="6">
      <w:start w:val="1"/>
      <w:numFmt w:val="decimal"/>
      <w:pStyle w:val="Titolo7"/>
      <w:lvlText w:val="%1.%2.%3.%4.%5.%6.%7"/>
      <w:lvlJc w:val="left"/>
      <w:pPr>
        <w:tabs>
          <w:tab w:val="num" w:pos="0"/>
        </w:tabs>
        <w:ind w:left="1296" w:hanging="1296"/>
      </w:pPr>
      <w:rPr>
        <w:rFonts w:hint="default"/>
      </w:rPr>
    </w:lvl>
    <w:lvl w:ilvl="7">
      <w:start w:val="1"/>
      <w:numFmt w:val="decimal"/>
      <w:pStyle w:val="Titolo8"/>
      <w:lvlText w:val="%1.%2.%3.%4.%5.%6.%7.%8"/>
      <w:lvlJc w:val="left"/>
      <w:pPr>
        <w:tabs>
          <w:tab w:val="num" w:pos="0"/>
        </w:tabs>
        <w:ind w:left="1440" w:hanging="1440"/>
      </w:pPr>
      <w:rPr>
        <w:rFonts w:hint="default"/>
      </w:rPr>
    </w:lvl>
    <w:lvl w:ilvl="8">
      <w:start w:val="1"/>
      <w:numFmt w:val="decimal"/>
      <w:pStyle w:val="Titolo9"/>
      <w:lvlText w:val="%1.%2.%3.%4.%5.%6.%7.%8.%9"/>
      <w:lvlJc w:val="left"/>
      <w:pPr>
        <w:tabs>
          <w:tab w:val="num" w:pos="0"/>
        </w:tabs>
        <w:ind w:left="1584" w:hanging="1584"/>
      </w:pPr>
      <w:rPr>
        <w:rFonts w:hint="default"/>
      </w:rPr>
    </w:lvl>
  </w:abstractNum>
  <w:abstractNum w:abstractNumId="15"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618748B"/>
    <w:multiLevelType w:val="hybridMultilevel"/>
    <w:tmpl w:val="743C9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58E271F"/>
    <w:multiLevelType w:val="hybridMultilevel"/>
    <w:tmpl w:val="E116C0E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5"/>
  </w:num>
  <w:num w:numId="13">
    <w:abstractNumId w:val="13"/>
  </w:num>
  <w:num w:numId="14">
    <w:abstractNumId w:val="11"/>
  </w:num>
  <w:num w:numId="15">
    <w:abstractNumId w:val="10"/>
    <w:lvlOverride w:ilvl="0">
      <w:lvl w:ilvl="0">
        <w:start w:val="1"/>
        <w:numFmt w:val="bullet"/>
        <w:pStyle w:val="Dash"/>
        <w:lvlText w:val=""/>
        <w:legacy w:legacy="1" w:legacySpace="0" w:legacyIndent="397"/>
        <w:lvlJc w:val="left"/>
        <w:pPr>
          <w:ind w:left="681" w:hanging="397"/>
        </w:pPr>
        <w:rPr>
          <w:rFonts w:ascii="Symbol" w:hAnsi="Symbol" w:hint="default"/>
          <w:sz w:val="24"/>
        </w:rPr>
      </w:lvl>
    </w:lvlOverride>
  </w:num>
  <w:num w:numId="16">
    <w:abstractNumId w:val="12"/>
  </w:num>
  <w:num w:numId="17">
    <w:abstractNumId w:val="17"/>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formatting="1" w:enforcement="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82"/>
    <w:rsid w:val="000002B8"/>
    <w:rsid w:val="00000871"/>
    <w:rsid w:val="00001032"/>
    <w:rsid w:val="000014E4"/>
    <w:rsid w:val="00001B55"/>
    <w:rsid w:val="00002738"/>
    <w:rsid w:val="00006A15"/>
    <w:rsid w:val="000121C3"/>
    <w:rsid w:val="0001315A"/>
    <w:rsid w:val="00013CFB"/>
    <w:rsid w:val="00013E3C"/>
    <w:rsid w:val="0001440E"/>
    <w:rsid w:val="000155B1"/>
    <w:rsid w:val="00015A89"/>
    <w:rsid w:val="00016045"/>
    <w:rsid w:val="00016AF3"/>
    <w:rsid w:val="00016F63"/>
    <w:rsid w:val="00017FA3"/>
    <w:rsid w:val="0002041F"/>
    <w:rsid w:val="000258C9"/>
    <w:rsid w:val="00025984"/>
    <w:rsid w:val="00025E1C"/>
    <w:rsid w:val="0002663D"/>
    <w:rsid w:val="000273E7"/>
    <w:rsid w:val="000313C4"/>
    <w:rsid w:val="00031A24"/>
    <w:rsid w:val="00032947"/>
    <w:rsid w:val="00033573"/>
    <w:rsid w:val="00033E59"/>
    <w:rsid w:val="0003567F"/>
    <w:rsid w:val="00037143"/>
    <w:rsid w:val="00041650"/>
    <w:rsid w:val="000426C0"/>
    <w:rsid w:val="00043205"/>
    <w:rsid w:val="00045CBB"/>
    <w:rsid w:val="0005151D"/>
    <w:rsid w:val="00051940"/>
    <w:rsid w:val="000538B7"/>
    <w:rsid w:val="000546AF"/>
    <w:rsid w:val="000562EE"/>
    <w:rsid w:val="00056E39"/>
    <w:rsid w:val="000579B1"/>
    <w:rsid w:val="00060EEE"/>
    <w:rsid w:val="00061123"/>
    <w:rsid w:val="0006315B"/>
    <w:rsid w:val="000641D8"/>
    <w:rsid w:val="000642C5"/>
    <w:rsid w:val="00064C88"/>
    <w:rsid w:val="0006516D"/>
    <w:rsid w:val="00066163"/>
    <w:rsid w:val="000701EB"/>
    <w:rsid w:val="000714E2"/>
    <w:rsid w:val="00072665"/>
    <w:rsid w:val="0007485F"/>
    <w:rsid w:val="00074B3E"/>
    <w:rsid w:val="00075354"/>
    <w:rsid w:val="000755C5"/>
    <w:rsid w:val="00075A4D"/>
    <w:rsid w:val="00075C98"/>
    <w:rsid w:val="0007781D"/>
    <w:rsid w:val="0008065D"/>
    <w:rsid w:val="000813B8"/>
    <w:rsid w:val="00081533"/>
    <w:rsid w:val="000817CE"/>
    <w:rsid w:val="00081F7F"/>
    <w:rsid w:val="00083FAD"/>
    <w:rsid w:val="00084525"/>
    <w:rsid w:val="00086735"/>
    <w:rsid w:val="000875FE"/>
    <w:rsid w:val="0009350B"/>
    <w:rsid w:val="00093A6D"/>
    <w:rsid w:val="00094362"/>
    <w:rsid w:val="00094E37"/>
    <w:rsid w:val="000974BC"/>
    <w:rsid w:val="000A0742"/>
    <w:rsid w:val="000A141F"/>
    <w:rsid w:val="000A4814"/>
    <w:rsid w:val="000A5AC3"/>
    <w:rsid w:val="000A6DC6"/>
    <w:rsid w:val="000B0A5D"/>
    <w:rsid w:val="000B26C3"/>
    <w:rsid w:val="000B38AF"/>
    <w:rsid w:val="000B4303"/>
    <w:rsid w:val="000B445D"/>
    <w:rsid w:val="000B53EE"/>
    <w:rsid w:val="000B582E"/>
    <w:rsid w:val="000B6530"/>
    <w:rsid w:val="000B7C33"/>
    <w:rsid w:val="000C1CF8"/>
    <w:rsid w:val="000C3C82"/>
    <w:rsid w:val="000C428A"/>
    <w:rsid w:val="000C4472"/>
    <w:rsid w:val="000C4A8B"/>
    <w:rsid w:val="000C58F5"/>
    <w:rsid w:val="000C7D66"/>
    <w:rsid w:val="000D104F"/>
    <w:rsid w:val="000D19A1"/>
    <w:rsid w:val="000D2EA8"/>
    <w:rsid w:val="000D3AFF"/>
    <w:rsid w:val="000D4A45"/>
    <w:rsid w:val="000D4D56"/>
    <w:rsid w:val="000D5770"/>
    <w:rsid w:val="000D6CA7"/>
    <w:rsid w:val="000D6EB5"/>
    <w:rsid w:val="000E11C5"/>
    <w:rsid w:val="000E2B7D"/>
    <w:rsid w:val="000E38FA"/>
    <w:rsid w:val="000E3BF5"/>
    <w:rsid w:val="000E58C4"/>
    <w:rsid w:val="000E60F0"/>
    <w:rsid w:val="000E7318"/>
    <w:rsid w:val="000E791B"/>
    <w:rsid w:val="000F0383"/>
    <w:rsid w:val="000F071F"/>
    <w:rsid w:val="000F075A"/>
    <w:rsid w:val="000F179B"/>
    <w:rsid w:val="000F195A"/>
    <w:rsid w:val="000F1AC3"/>
    <w:rsid w:val="000F1E74"/>
    <w:rsid w:val="000F461E"/>
    <w:rsid w:val="000F4DAE"/>
    <w:rsid w:val="000F4DBD"/>
    <w:rsid w:val="000F50CC"/>
    <w:rsid w:val="000F5F32"/>
    <w:rsid w:val="000F7CAE"/>
    <w:rsid w:val="00101C6F"/>
    <w:rsid w:val="0010428A"/>
    <w:rsid w:val="00104F49"/>
    <w:rsid w:val="001074B1"/>
    <w:rsid w:val="00112A91"/>
    <w:rsid w:val="00113894"/>
    <w:rsid w:val="001165C7"/>
    <w:rsid w:val="001174D4"/>
    <w:rsid w:val="00120B50"/>
    <w:rsid w:val="00121C90"/>
    <w:rsid w:val="00121E51"/>
    <w:rsid w:val="001229BE"/>
    <w:rsid w:val="00122C12"/>
    <w:rsid w:val="00123209"/>
    <w:rsid w:val="001238F8"/>
    <w:rsid w:val="001239A8"/>
    <w:rsid w:val="00123F05"/>
    <w:rsid w:val="00125323"/>
    <w:rsid w:val="0012668C"/>
    <w:rsid w:val="00127EED"/>
    <w:rsid w:val="001307F9"/>
    <w:rsid w:val="0013110E"/>
    <w:rsid w:val="00132118"/>
    <w:rsid w:val="001334CB"/>
    <w:rsid w:val="00136ABC"/>
    <w:rsid w:val="001373D3"/>
    <w:rsid w:val="00137764"/>
    <w:rsid w:val="00140AD1"/>
    <w:rsid w:val="00140FCE"/>
    <w:rsid w:val="001428D6"/>
    <w:rsid w:val="00143F89"/>
    <w:rsid w:val="00146FE7"/>
    <w:rsid w:val="00152407"/>
    <w:rsid w:val="0015263E"/>
    <w:rsid w:val="00153E40"/>
    <w:rsid w:val="0015402D"/>
    <w:rsid w:val="001553B0"/>
    <w:rsid w:val="001560D1"/>
    <w:rsid w:val="00156513"/>
    <w:rsid w:val="00157717"/>
    <w:rsid w:val="0015799D"/>
    <w:rsid w:val="001600D6"/>
    <w:rsid w:val="00160BBB"/>
    <w:rsid w:val="00161ADA"/>
    <w:rsid w:val="00161BF7"/>
    <w:rsid w:val="00161F80"/>
    <w:rsid w:val="00162A8D"/>
    <w:rsid w:val="0016380B"/>
    <w:rsid w:val="0016415F"/>
    <w:rsid w:val="00164C3B"/>
    <w:rsid w:val="00165ECF"/>
    <w:rsid w:val="001662B6"/>
    <w:rsid w:val="00167BFD"/>
    <w:rsid w:val="001704CD"/>
    <w:rsid w:val="001711CA"/>
    <w:rsid w:val="00174D72"/>
    <w:rsid w:val="00176220"/>
    <w:rsid w:val="00180865"/>
    <w:rsid w:val="00181378"/>
    <w:rsid w:val="00183EB7"/>
    <w:rsid w:val="00184CA0"/>
    <w:rsid w:val="00184E9C"/>
    <w:rsid w:val="0018548E"/>
    <w:rsid w:val="001865AE"/>
    <w:rsid w:val="00186BEF"/>
    <w:rsid w:val="00187964"/>
    <w:rsid w:val="001917B1"/>
    <w:rsid w:val="00191A52"/>
    <w:rsid w:val="00192848"/>
    <w:rsid w:val="00196FCC"/>
    <w:rsid w:val="00197DB1"/>
    <w:rsid w:val="001A0037"/>
    <w:rsid w:val="001A0EEA"/>
    <w:rsid w:val="001A1A1D"/>
    <w:rsid w:val="001A271B"/>
    <w:rsid w:val="001A2898"/>
    <w:rsid w:val="001A4D6B"/>
    <w:rsid w:val="001A4FE7"/>
    <w:rsid w:val="001A5F99"/>
    <w:rsid w:val="001A6241"/>
    <w:rsid w:val="001B0353"/>
    <w:rsid w:val="001B25B3"/>
    <w:rsid w:val="001B52FA"/>
    <w:rsid w:val="001B77F8"/>
    <w:rsid w:val="001C05DB"/>
    <w:rsid w:val="001C06C2"/>
    <w:rsid w:val="001C4531"/>
    <w:rsid w:val="001C48D8"/>
    <w:rsid w:val="001C5F0B"/>
    <w:rsid w:val="001C6A8B"/>
    <w:rsid w:val="001C6F81"/>
    <w:rsid w:val="001C7AA6"/>
    <w:rsid w:val="001D232C"/>
    <w:rsid w:val="001D5237"/>
    <w:rsid w:val="001D5314"/>
    <w:rsid w:val="001D65E2"/>
    <w:rsid w:val="001D6E7E"/>
    <w:rsid w:val="001D7206"/>
    <w:rsid w:val="001D78AB"/>
    <w:rsid w:val="001D7C09"/>
    <w:rsid w:val="001E157C"/>
    <w:rsid w:val="001E195B"/>
    <w:rsid w:val="001E3D95"/>
    <w:rsid w:val="001E5FAF"/>
    <w:rsid w:val="001E6F1F"/>
    <w:rsid w:val="001E7155"/>
    <w:rsid w:val="001E7321"/>
    <w:rsid w:val="001E7CFD"/>
    <w:rsid w:val="001F110E"/>
    <w:rsid w:val="001F2A55"/>
    <w:rsid w:val="001F2BBB"/>
    <w:rsid w:val="001F36E8"/>
    <w:rsid w:val="001F7BD9"/>
    <w:rsid w:val="00200003"/>
    <w:rsid w:val="00201544"/>
    <w:rsid w:val="00201EFE"/>
    <w:rsid w:val="00203CE2"/>
    <w:rsid w:val="00206560"/>
    <w:rsid w:val="00207B2A"/>
    <w:rsid w:val="00210B4A"/>
    <w:rsid w:val="00211A47"/>
    <w:rsid w:val="00213E85"/>
    <w:rsid w:val="00213EE3"/>
    <w:rsid w:val="00214DBF"/>
    <w:rsid w:val="00215015"/>
    <w:rsid w:val="00215BFE"/>
    <w:rsid w:val="00216650"/>
    <w:rsid w:val="00217CBD"/>
    <w:rsid w:val="00220199"/>
    <w:rsid w:val="002245C5"/>
    <w:rsid w:val="00226DBF"/>
    <w:rsid w:val="002277EA"/>
    <w:rsid w:val="00227F0B"/>
    <w:rsid w:val="00235FA0"/>
    <w:rsid w:val="00236236"/>
    <w:rsid w:val="00244333"/>
    <w:rsid w:val="00244661"/>
    <w:rsid w:val="0024557E"/>
    <w:rsid w:val="00245F7F"/>
    <w:rsid w:val="00247F58"/>
    <w:rsid w:val="00251298"/>
    <w:rsid w:val="00251B16"/>
    <w:rsid w:val="0025339D"/>
    <w:rsid w:val="0025630D"/>
    <w:rsid w:val="002564C7"/>
    <w:rsid w:val="00257DF0"/>
    <w:rsid w:val="00261AAF"/>
    <w:rsid w:val="00261BF6"/>
    <w:rsid w:val="00262744"/>
    <w:rsid w:val="002670B9"/>
    <w:rsid w:val="00271364"/>
    <w:rsid w:val="0027181E"/>
    <w:rsid w:val="00275733"/>
    <w:rsid w:val="00276BD6"/>
    <w:rsid w:val="00277CDB"/>
    <w:rsid w:val="002803C9"/>
    <w:rsid w:val="00280859"/>
    <w:rsid w:val="0028479C"/>
    <w:rsid w:val="002904B7"/>
    <w:rsid w:val="00292345"/>
    <w:rsid w:val="00292B97"/>
    <w:rsid w:val="002932DC"/>
    <w:rsid w:val="00296196"/>
    <w:rsid w:val="00296DDC"/>
    <w:rsid w:val="002A0B88"/>
    <w:rsid w:val="002A35F7"/>
    <w:rsid w:val="002A577E"/>
    <w:rsid w:val="002A5906"/>
    <w:rsid w:val="002B1582"/>
    <w:rsid w:val="002B33D2"/>
    <w:rsid w:val="002B35BD"/>
    <w:rsid w:val="002B39B9"/>
    <w:rsid w:val="002B4473"/>
    <w:rsid w:val="002B70BB"/>
    <w:rsid w:val="002B7247"/>
    <w:rsid w:val="002B7CF7"/>
    <w:rsid w:val="002C0802"/>
    <w:rsid w:val="002C0D61"/>
    <w:rsid w:val="002C1717"/>
    <w:rsid w:val="002C1C74"/>
    <w:rsid w:val="002C2101"/>
    <w:rsid w:val="002C507E"/>
    <w:rsid w:val="002C56C8"/>
    <w:rsid w:val="002D0ACF"/>
    <w:rsid w:val="002D0C4F"/>
    <w:rsid w:val="002D1A6F"/>
    <w:rsid w:val="002D2725"/>
    <w:rsid w:val="002D2913"/>
    <w:rsid w:val="002D3A2A"/>
    <w:rsid w:val="002D3C18"/>
    <w:rsid w:val="002D408D"/>
    <w:rsid w:val="002D54E2"/>
    <w:rsid w:val="002D6A5D"/>
    <w:rsid w:val="002E0074"/>
    <w:rsid w:val="002E0B23"/>
    <w:rsid w:val="002E1678"/>
    <w:rsid w:val="002E726C"/>
    <w:rsid w:val="002F15FC"/>
    <w:rsid w:val="002F3119"/>
    <w:rsid w:val="002F3B82"/>
    <w:rsid w:val="002F6F80"/>
    <w:rsid w:val="00302DE6"/>
    <w:rsid w:val="00310BC4"/>
    <w:rsid w:val="00310ED4"/>
    <w:rsid w:val="00313BF9"/>
    <w:rsid w:val="0031492A"/>
    <w:rsid w:val="003163BE"/>
    <w:rsid w:val="00316C1A"/>
    <w:rsid w:val="00316F74"/>
    <w:rsid w:val="003203A7"/>
    <w:rsid w:val="00321B63"/>
    <w:rsid w:val="00324D35"/>
    <w:rsid w:val="0032552C"/>
    <w:rsid w:val="00325FD6"/>
    <w:rsid w:val="00326E09"/>
    <w:rsid w:val="00331013"/>
    <w:rsid w:val="00331C9A"/>
    <w:rsid w:val="0033299B"/>
    <w:rsid w:val="003338F1"/>
    <w:rsid w:val="003341CA"/>
    <w:rsid w:val="00334988"/>
    <w:rsid w:val="00340B0E"/>
    <w:rsid w:val="00346D4F"/>
    <w:rsid w:val="00347974"/>
    <w:rsid w:val="00350153"/>
    <w:rsid w:val="00352CF1"/>
    <w:rsid w:val="00355089"/>
    <w:rsid w:val="003551F0"/>
    <w:rsid w:val="00355E55"/>
    <w:rsid w:val="0035606D"/>
    <w:rsid w:val="00360782"/>
    <w:rsid w:val="00360BC4"/>
    <w:rsid w:val="003611A6"/>
    <w:rsid w:val="0036330A"/>
    <w:rsid w:val="00363F2F"/>
    <w:rsid w:val="003647CA"/>
    <w:rsid w:val="00364E61"/>
    <w:rsid w:val="003662B0"/>
    <w:rsid w:val="00366AF2"/>
    <w:rsid w:val="003670A2"/>
    <w:rsid w:val="00371BEE"/>
    <w:rsid w:val="003731B3"/>
    <w:rsid w:val="00375215"/>
    <w:rsid w:val="003753E7"/>
    <w:rsid w:val="00376118"/>
    <w:rsid w:val="00381A1A"/>
    <w:rsid w:val="00385460"/>
    <w:rsid w:val="00386A9E"/>
    <w:rsid w:val="00392279"/>
    <w:rsid w:val="00392DAE"/>
    <w:rsid w:val="003941FB"/>
    <w:rsid w:val="0039550B"/>
    <w:rsid w:val="00395F20"/>
    <w:rsid w:val="00396A6F"/>
    <w:rsid w:val="003977BF"/>
    <w:rsid w:val="003A2D4A"/>
    <w:rsid w:val="003A36C0"/>
    <w:rsid w:val="003A6426"/>
    <w:rsid w:val="003A66A7"/>
    <w:rsid w:val="003B1F1C"/>
    <w:rsid w:val="003C044B"/>
    <w:rsid w:val="003C12AD"/>
    <w:rsid w:val="003C208B"/>
    <w:rsid w:val="003C241C"/>
    <w:rsid w:val="003C3D19"/>
    <w:rsid w:val="003C5936"/>
    <w:rsid w:val="003C5EE7"/>
    <w:rsid w:val="003C5EEB"/>
    <w:rsid w:val="003D315C"/>
    <w:rsid w:val="003D59F1"/>
    <w:rsid w:val="003D5FA0"/>
    <w:rsid w:val="003D7107"/>
    <w:rsid w:val="003E0D61"/>
    <w:rsid w:val="003E2318"/>
    <w:rsid w:val="003E4186"/>
    <w:rsid w:val="003E6893"/>
    <w:rsid w:val="003E7C58"/>
    <w:rsid w:val="003F3EAE"/>
    <w:rsid w:val="003F58D7"/>
    <w:rsid w:val="00400224"/>
    <w:rsid w:val="00401F04"/>
    <w:rsid w:val="00402117"/>
    <w:rsid w:val="00403011"/>
    <w:rsid w:val="00403ED3"/>
    <w:rsid w:val="00406285"/>
    <w:rsid w:val="00411C00"/>
    <w:rsid w:val="00412A5F"/>
    <w:rsid w:val="00413C93"/>
    <w:rsid w:val="00417A2C"/>
    <w:rsid w:val="00417D20"/>
    <w:rsid w:val="0042304C"/>
    <w:rsid w:val="0042389C"/>
    <w:rsid w:val="00425BE6"/>
    <w:rsid w:val="00426BEA"/>
    <w:rsid w:val="004277E5"/>
    <w:rsid w:val="0043017E"/>
    <w:rsid w:val="00431230"/>
    <w:rsid w:val="00431819"/>
    <w:rsid w:val="00435C6A"/>
    <w:rsid w:val="00436164"/>
    <w:rsid w:val="00436828"/>
    <w:rsid w:val="00437C81"/>
    <w:rsid w:val="00437CE2"/>
    <w:rsid w:val="00440315"/>
    <w:rsid w:val="00442DA9"/>
    <w:rsid w:val="00443827"/>
    <w:rsid w:val="00444128"/>
    <w:rsid w:val="0044690C"/>
    <w:rsid w:val="00446C74"/>
    <w:rsid w:val="004475FA"/>
    <w:rsid w:val="00450468"/>
    <w:rsid w:val="004510B9"/>
    <w:rsid w:val="00453A73"/>
    <w:rsid w:val="00454641"/>
    <w:rsid w:val="004549BB"/>
    <w:rsid w:val="004563B0"/>
    <w:rsid w:val="00456BE7"/>
    <w:rsid w:val="0046025B"/>
    <w:rsid w:val="00460E4A"/>
    <w:rsid w:val="004618DC"/>
    <w:rsid w:val="00461C4C"/>
    <w:rsid w:val="00463269"/>
    <w:rsid w:val="00464229"/>
    <w:rsid w:val="0046491B"/>
    <w:rsid w:val="004659EF"/>
    <w:rsid w:val="00465D3A"/>
    <w:rsid w:val="0046778F"/>
    <w:rsid w:val="004722A5"/>
    <w:rsid w:val="0047319A"/>
    <w:rsid w:val="00473F7A"/>
    <w:rsid w:val="00474063"/>
    <w:rsid w:val="0047676D"/>
    <w:rsid w:val="004806BA"/>
    <w:rsid w:val="00481EAF"/>
    <w:rsid w:val="0048261B"/>
    <w:rsid w:val="00482B79"/>
    <w:rsid w:val="00483BD2"/>
    <w:rsid w:val="00484F87"/>
    <w:rsid w:val="004858CC"/>
    <w:rsid w:val="0049014B"/>
    <w:rsid w:val="004925F0"/>
    <w:rsid w:val="004927F3"/>
    <w:rsid w:val="00493641"/>
    <w:rsid w:val="004940B8"/>
    <w:rsid w:val="00497BAE"/>
    <w:rsid w:val="004A0896"/>
    <w:rsid w:val="004A30EA"/>
    <w:rsid w:val="004A3531"/>
    <w:rsid w:val="004A36C1"/>
    <w:rsid w:val="004A3719"/>
    <w:rsid w:val="004A3E91"/>
    <w:rsid w:val="004A40E4"/>
    <w:rsid w:val="004A661C"/>
    <w:rsid w:val="004A7B05"/>
    <w:rsid w:val="004B0706"/>
    <w:rsid w:val="004B0767"/>
    <w:rsid w:val="004B0799"/>
    <w:rsid w:val="004B3EF7"/>
    <w:rsid w:val="004B3F64"/>
    <w:rsid w:val="004B3F91"/>
    <w:rsid w:val="004B444E"/>
    <w:rsid w:val="004B4BE9"/>
    <w:rsid w:val="004B4F83"/>
    <w:rsid w:val="004B52C7"/>
    <w:rsid w:val="004B5E2B"/>
    <w:rsid w:val="004C415E"/>
    <w:rsid w:val="004C64EA"/>
    <w:rsid w:val="004D09BD"/>
    <w:rsid w:val="004D1735"/>
    <w:rsid w:val="004D2897"/>
    <w:rsid w:val="004D3E1B"/>
    <w:rsid w:val="004D521E"/>
    <w:rsid w:val="004D60B1"/>
    <w:rsid w:val="004D6BC5"/>
    <w:rsid w:val="004D6E1F"/>
    <w:rsid w:val="004E1BAC"/>
    <w:rsid w:val="004E2508"/>
    <w:rsid w:val="004E253F"/>
    <w:rsid w:val="004E4F81"/>
    <w:rsid w:val="004F1865"/>
    <w:rsid w:val="004F26CF"/>
    <w:rsid w:val="004F6354"/>
    <w:rsid w:val="00501222"/>
    <w:rsid w:val="00502751"/>
    <w:rsid w:val="00503E23"/>
    <w:rsid w:val="00505DA6"/>
    <w:rsid w:val="005115FC"/>
    <w:rsid w:val="005118FC"/>
    <w:rsid w:val="00513540"/>
    <w:rsid w:val="00516678"/>
    <w:rsid w:val="0051762F"/>
    <w:rsid w:val="005224ED"/>
    <w:rsid w:val="005245B4"/>
    <w:rsid w:val="00525754"/>
    <w:rsid w:val="005260C4"/>
    <w:rsid w:val="0052626D"/>
    <w:rsid w:val="00532944"/>
    <w:rsid w:val="00533540"/>
    <w:rsid w:val="005338CA"/>
    <w:rsid w:val="00535B4A"/>
    <w:rsid w:val="00536362"/>
    <w:rsid w:val="00540E99"/>
    <w:rsid w:val="005426D7"/>
    <w:rsid w:val="00546556"/>
    <w:rsid w:val="005537A5"/>
    <w:rsid w:val="00554DE4"/>
    <w:rsid w:val="00556545"/>
    <w:rsid w:val="0056585B"/>
    <w:rsid w:val="00567980"/>
    <w:rsid w:val="00570B68"/>
    <w:rsid w:val="005722C6"/>
    <w:rsid w:val="00572B8D"/>
    <w:rsid w:val="0057396F"/>
    <w:rsid w:val="00574288"/>
    <w:rsid w:val="005747B5"/>
    <w:rsid w:val="005749F9"/>
    <w:rsid w:val="0057611A"/>
    <w:rsid w:val="00576E56"/>
    <w:rsid w:val="0057704C"/>
    <w:rsid w:val="005777FA"/>
    <w:rsid w:val="0058617F"/>
    <w:rsid w:val="00587A1C"/>
    <w:rsid w:val="00590C75"/>
    <w:rsid w:val="00592FA3"/>
    <w:rsid w:val="00593AA9"/>
    <w:rsid w:val="00594C59"/>
    <w:rsid w:val="005A05D0"/>
    <w:rsid w:val="005A2626"/>
    <w:rsid w:val="005A32C6"/>
    <w:rsid w:val="005B50D7"/>
    <w:rsid w:val="005B7AF5"/>
    <w:rsid w:val="005C15D8"/>
    <w:rsid w:val="005C320F"/>
    <w:rsid w:val="005C34E0"/>
    <w:rsid w:val="005C44F5"/>
    <w:rsid w:val="005C50CE"/>
    <w:rsid w:val="005C5D67"/>
    <w:rsid w:val="005C77E9"/>
    <w:rsid w:val="005D08A0"/>
    <w:rsid w:val="005D1F34"/>
    <w:rsid w:val="005D420D"/>
    <w:rsid w:val="005D4305"/>
    <w:rsid w:val="005D7E05"/>
    <w:rsid w:val="005E0431"/>
    <w:rsid w:val="005E7D9D"/>
    <w:rsid w:val="005F17F6"/>
    <w:rsid w:val="005F26F2"/>
    <w:rsid w:val="005F36BE"/>
    <w:rsid w:val="005F3DB5"/>
    <w:rsid w:val="005F4780"/>
    <w:rsid w:val="005F5F81"/>
    <w:rsid w:val="005F7015"/>
    <w:rsid w:val="005F7869"/>
    <w:rsid w:val="006046D0"/>
    <w:rsid w:val="00605EF6"/>
    <w:rsid w:val="00606232"/>
    <w:rsid w:val="0060631D"/>
    <w:rsid w:val="006122D4"/>
    <w:rsid w:val="0061324D"/>
    <w:rsid w:val="006142B0"/>
    <w:rsid w:val="006219E7"/>
    <w:rsid w:val="00622B20"/>
    <w:rsid w:val="00622DE8"/>
    <w:rsid w:val="00623931"/>
    <w:rsid w:val="00625082"/>
    <w:rsid w:val="00625D32"/>
    <w:rsid w:val="0062616A"/>
    <w:rsid w:val="006265C7"/>
    <w:rsid w:val="006271EC"/>
    <w:rsid w:val="00641DC4"/>
    <w:rsid w:val="00642324"/>
    <w:rsid w:val="006447DB"/>
    <w:rsid w:val="00645469"/>
    <w:rsid w:val="00647A3E"/>
    <w:rsid w:val="0065156F"/>
    <w:rsid w:val="00651DBE"/>
    <w:rsid w:val="00653020"/>
    <w:rsid w:val="00653562"/>
    <w:rsid w:val="00653BA1"/>
    <w:rsid w:val="006546CD"/>
    <w:rsid w:val="00661A0A"/>
    <w:rsid w:val="00661C83"/>
    <w:rsid w:val="0066289E"/>
    <w:rsid w:val="00662BCC"/>
    <w:rsid w:val="00663608"/>
    <w:rsid w:val="00664D0A"/>
    <w:rsid w:val="00665AE1"/>
    <w:rsid w:val="006705BA"/>
    <w:rsid w:val="00681242"/>
    <w:rsid w:val="00683698"/>
    <w:rsid w:val="0068393A"/>
    <w:rsid w:val="00685653"/>
    <w:rsid w:val="006872F7"/>
    <w:rsid w:val="00687763"/>
    <w:rsid w:val="00690436"/>
    <w:rsid w:val="00690669"/>
    <w:rsid w:val="00695B13"/>
    <w:rsid w:val="00697E10"/>
    <w:rsid w:val="006A2607"/>
    <w:rsid w:val="006A4EC6"/>
    <w:rsid w:val="006A6BB3"/>
    <w:rsid w:val="006B11E5"/>
    <w:rsid w:val="006B2544"/>
    <w:rsid w:val="006B45AF"/>
    <w:rsid w:val="006C28F8"/>
    <w:rsid w:val="006C29B0"/>
    <w:rsid w:val="006C444B"/>
    <w:rsid w:val="006C6741"/>
    <w:rsid w:val="006C690A"/>
    <w:rsid w:val="006D0FFB"/>
    <w:rsid w:val="006D1047"/>
    <w:rsid w:val="006D3081"/>
    <w:rsid w:val="006D5052"/>
    <w:rsid w:val="006D5EE5"/>
    <w:rsid w:val="006D5F2C"/>
    <w:rsid w:val="006D7302"/>
    <w:rsid w:val="006E2FE7"/>
    <w:rsid w:val="006E316E"/>
    <w:rsid w:val="006E40FA"/>
    <w:rsid w:val="006E7442"/>
    <w:rsid w:val="006F02A8"/>
    <w:rsid w:val="006F0CEB"/>
    <w:rsid w:val="006F1E65"/>
    <w:rsid w:val="006F274C"/>
    <w:rsid w:val="006F4C56"/>
    <w:rsid w:val="006F63E5"/>
    <w:rsid w:val="006F66F5"/>
    <w:rsid w:val="006F7081"/>
    <w:rsid w:val="00701CC1"/>
    <w:rsid w:val="0070410E"/>
    <w:rsid w:val="00704D7E"/>
    <w:rsid w:val="00705342"/>
    <w:rsid w:val="00705F1E"/>
    <w:rsid w:val="00706496"/>
    <w:rsid w:val="0070730E"/>
    <w:rsid w:val="00707A8C"/>
    <w:rsid w:val="0071029B"/>
    <w:rsid w:val="00711593"/>
    <w:rsid w:val="00715BEE"/>
    <w:rsid w:val="00722F11"/>
    <w:rsid w:val="0072409B"/>
    <w:rsid w:val="007256D7"/>
    <w:rsid w:val="00727028"/>
    <w:rsid w:val="00727DE5"/>
    <w:rsid w:val="00733555"/>
    <w:rsid w:val="00735A2D"/>
    <w:rsid w:val="0073692E"/>
    <w:rsid w:val="00736ACD"/>
    <w:rsid w:val="00737441"/>
    <w:rsid w:val="0073749F"/>
    <w:rsid w:val="007375D7"/>
    <w:rsid w:val="007408AA"/>
    <w:rsid w:val="00740E26"/>
    <w:rsid w:val="00742C56"/>
    <w:rsid w:val="00745439"/>
    <w:rsid w:val="00745E5A"/>
    <w:rsid w:val="007463BF"/>
    <w:rsid w:val="007472AB"/>
    <w:rsid w:val="0075092D"/>
    <w:rsid w:val="007511F9"/>
    <w:rsid w:val="0075126F"/>
    <w:rsid w:val="00753062"/>
    <w:rsid w:val="00753E3A"/>
    <w:rsid w:val="00754A19"/>
    <w:rsid w:val="00754ADE"/>
    <w:rsid w:val="00755824"/>
    <w:rsid w:val="007561FF"/>
    <w:rsid w:val="007577E9"/>
    <w:rsid w:val="007606CC"/>
    <w:rsid w:val="00760C0C"/>
    <w:rsid w:val="007627FD"/>
    <w:rsid w:val="00762C14"/>
    <w:rsid w:val="00763104"/>
    <w:rsid w:val="00764B09"/>
    <w:rsid w:val="00766287"/>
    <w:rsid w:val="007674C1"/>
    <w:rsid w:val="00770A75"/>
    <w:rsid w:val="00770DCB"/>
    <w:rsid w:val="00771529"/>
    <w:rsid w:val="0077341D"/>
    <w:rsid w:val="00774079"/>
    <w:rsid w:val="007748BB"/>
    <w:rsid w:val="00775485"/>
    <w:rsid w:val="0077A2BD"/>
    <w:rsid w:val="00780E54"/>
    <w:rsid w:val="00782820"/>
    <w:rsid w:val="007828AD"/>
    <w:rsid w:val="007844CB"/>
    <w:rsid w:val="00787C2A"/>
    <w:rsid w:val="0079147D"/>
    <w:rsid w:val="007932A7"/>
    <w:rsid w:val="00794A44"/>
    <w:rsid w:val="00794C01"/>
    <w:rsid w:val="00794F8C"/>
    <w:rsid w:val="007975C8"/>
    <w:rsid w:val="007A0EDD"/>
    <w:rsid w:val="007A35D7"/>
    <w:rsid w:val="007A4AF6"/>
    <w:rsid w:val="007A5178"/>
    <w:rsid w:val="007A6E83"/>
    <w:rsid w:val="007A720D"/>
    <w:rsid w:val="007B201B"/>
    <w:rsid w:val="007B2CC7"/>
    <w:rsid w:val="007B5CC5"/>
    <w:rsid w:val="007B790A"/>
    <w:rsid w:val="007C4BBE"/>
    <w:rsid w:val="007C4D26"/>
    <w:rsid w:val="007C50F6"/>
    <w:rsid w:val="007C5207"/>
    <w:rsid w:val="007D03A1"/>
    <w:rsid w:val="007D09ED"/>
    <w:rsid w:val="007D2329"/>
    <w:rsid w:val="007D54C0"/>
    <w:rsid w:val="007D75FD"/>
    <w:rsid w:val="007E1C6E"/>
    <w:rsid w:val="007E1D00"/>
    <w:rsid w:val="007E7693"/>
    <w:rsid w:val="007E796A"/>
    <w:rsid w:val="007F152F"/>
    <w:rsid w:val="007F4811"/>
    <w:rsid w:val="007F558C"/>
    <w:rsid w:val="007F561E"/>
    <w:rsid w:val="007F5AEF"/>
    <w:rsid w:val="007F7AB0"/>
    <w:rsid w:val="008029F3"/>
    <w:rsid w:val="00802B0B"/>
    <w:rsid w:val="00803AD8"/>
    <w:rsid w:val="00805416"/>
    <w:rsid w:val="00807120"/>
    <w:rsid w:val="00810236"/>
    <w:rsid w:val="00811639"/>
    <w:rsid w:val="008125C8"/>
    <w:rsid w:val="00812833"/>
    <w:rsid w:val="00812E5A"/>
    <w:rsid w:val="008138B9"/>
    <w:rsid w:val="008149D5"/>
    <w:rsid w:val="00815337"/>
    <w:rsid w:val="00815463"/>
    <w:rsid w:val="00816258"/>
    <w:rsid w:val="00816F75"/>
    <w:rsid w:val="00820860"/>
    <w:rsid w:val="008218D3"/>
    <w:rsid w:val="00822F3A"/>
    <w:rsid w:val="0082340B"/>
    <w:rsid w:val="00823942"/>
    <w:rsid w:val="00825267"/>
    <w:rsid w:val="00831F16"/>
    <w:rsid w:val="008330E4"/>
    <w:rsid w:val="0083559C"/>
    <w:rsid w:val="00836AF2"/>
    <w:rsid w:val="0083A3EC"/>
    <w:rsid w:val="008406DE"/>
    <w:rsid w:val="008407A2"/>
    <w:rsid w:val="008409AD"/>
    <w:rsid w:val="00844CFC"/>
    <w:rsid w:val="00846074"/>
    <w:rsid w:val="00850305"/>
    <w:rsid w:val="00850AE7"/>
    <w:rsid w:val="008511E3"/>
    <w:rsid w:val="0085554B"/>
    <w:rsid w:val="00855B84"/>
    <w:rsid w:val="00856999"/>
    <w:rsid w:val="00857E30"/>
    <w:rsid w:val="00860786"/>
    <w:rsid w:val="00860C16"/>
    <w:rsid w:val="00860F49"/>
    <w:rsid w:val="008614DB"/>
    <w:rsid w:val="00865C88"/>
    <w:rsid w:val="00866421"/>
    <w:rsid w:val="00867612"/>
    <w:rsid w:val="00870671"/>
    <w:rsid w:val="00870D4C"/>
    <w:rsid w:val="008724DE"/>
    <w:rsid w:val="00875221"/>
    <w:rsid w:val="008811A7"/>
    <w:rsid w:val="00881EA9"/>
    <w:rsid w:val="00882FAC"/>
    <w:rsid w:val="008843F4"/>
    <w:rsid w:val="00884412"/>
    <w:rsid w:val="0088486B"/>
    <w:rsid w:val="00886DB0"/>
    <w:rsid w:val="008876F0"/>
    <w:rsid w:val="00890162"/>
    <w:rsid w:val="00891879"/>
    <w:rsid w:val="00891B8B"/>
    <w:rsid w:val="0089214A"/>
    <w:rsid w:val="008928F9"/>
    <w:rsid w:val="008942C4"/>
    <w:rsid w:val="00895A6A"/>
    <w:rsid w:val="0089698D"/>
    <w:rsid w:val="008A0AAF"/>
    <w:rsid w:val="008A0E08"/>
    <w:rsid w:val="008A112A"/>
    <w:rsid w:val="008A1285"/>
    <w:rsid w:val="008A1473"/>
    <w:rsid w:val="008A1522"/>
    <w:rsid w:val="008A1C1F"/>
    <w:rsid w:val="008A3326"/>
    <w:rsid w:val="008A3C01"/>
    <w:rsid w:val="008A66C0"/>
    <w:rsid w:val="008A7994"/>
    <w:rsid w:val="008B12A2"/>
    <w:rsid w:val="008B3662"/>
    <w:rsid w:val="008B45EB"/>
    <w:rsid w:val="008B4C13"/>
    <w:rsid w:val="008B55BA"/>
    <w:rsid w:val="008B5628"/>
    <w:rsid w:val="008B7E8E"/>
    <w:rsid w:val="008C7BA3"/>
    <w:rsid w:val="008D103B"/>
    <w:rsid w:val="008D271E"/>
    <w:rsid w:val="008D2C6B"/>
    <w:rsid w:val="008D402C"/>
    <w:rsid w:val="008D47C0"/>
    <w:rsid w:val="008D4FB7"/>
    <w:rsid w:val="008D6140"/>
    <w:rsid w:val="008E050C"/>
    <w:rsid w:val="008E0D45"/>
    <w:rsid w:val="008E1413"/>
    <w:rsid w:val="008E158B"/>
    <w:rsid w:val="008E1C2F"/>
    <w:rsid w:val="008E1EF9"/>
    <w:rsid w:val="008E2BEB"/>
    <w:rsid w:val="008E3D60"/>
    <w:rsid w:val="008E4480"/>
    <w:rsid w:val="008E5E08"/>
    <w:rsid w:val="008E675D"/>
    <w:rsid w:val="008E747B"/>
    <w:rsid w:val="008E776A"/>
    <w:rsid w:val="008E7858"/>
    <w:rsid w:val="008E791F"/>
    <w:rsid w:val="008F0070"/>
    <w:rsid w:val="008F06A8"/>
    <w:rsid w:val="008F0BDB"/>
    <w:rsid w:val="008F56F9"/>
    <w:rsid w:val="008F6AC9"/>
    <w:rsid w:val="0090165F"/>
    <w:rsid w:val="00903264"/>
    <w:rsid w:val="00904B5E"/>
    <w:rsid w:val="009078CE"/>
    <w:rsid w:val="00907E82"/>
    <w:rsid w:val="0091021A"/>
    <w:rsid w:val="009105C2"/>
    <w:rsid w:val="009106C7"/>
    <w:rsid w:val="0091084E"/>
    <w:rsid w:val="00911686"/>
    <w:rsid w:val="00911FB7"/>
    <w:rsid w:val="00920124"/>
    <w:rsid w:val="0092377A"/>
    <w:rsid w:val="0092684B"/>
    <w:rsid w:val="009276A5"/>
    <w:rsid w:val="00932D10"/>
    <w:rsid w:val="00937AA9"/>
    <w:rsid w:val="00941468"/>
    <w:rsid w:val="009431EC"/>
    <w:rsid w:val="0094552E"/>
    <w:rsid w:val="00945ADC"/>
    <w:rsid w:val="009460C2"/>
    <w:rsid w:val="00950CCB"/>
    <w:rsid w:val="00951C57"/>
    <w:rsid w:val="00952BFB"/>
    <w:rsid w:val="00953633"/>
    <w:rsid w:val="00953F66"/>
    <w:rsid w:val="00954B33"/>
    <w:rsid w:val="00955EFF"/>
    <w:rsid w:val="00956DB5"/>
    <w:rsid w:val="0096299C"/>
    <w:rsid w:val="00962F08"/>
    <w:rsid w:val="009642A0"/>
    <w:rsid w:val="00964AE1"/>
    <w:rsid w:val="00964DAA"/>
    <w:rsid w:val="00965043"/>
    <w:rsid w:val="009651EF"/>
    <w:rsid w:val="00965509"/>
    <w:rsid w:val="00965A7F"/>
    <w:rsid w:val="00966C2F"/>
    <w:rsid w:val="0096718A"/>
    <w:rsid w:val="009677D9"/>
    <w:rsid w:val="00967D93"/>
    <w:rsid w:val="009709E5"/>
    <w:rsid w:val="0097196F"/>
    <w:rsid w:val="00971A9F"/>
    <w:rsid w:val="00973F30"/>
    <w:rsid w:val="00974980"/>
    <w:rsid w:val="00980156"/>
    <w:rsid w:val="00983056"/>
    <w:rsid w:val="00984520"/>
    <w:rsid w:val="0098469D"/>
    <w:rsid w:val="00985826"/>
    <w:rsid w:val="00985992"/>
    <w:rsid w:val="00987757"/>
    <w:rsid w:val="00991876"/>
    <w:rsid w:val="00992E15"/>
    <w:rsid w:val="00993123"/>
    <w:rsid w:val="0099319C"/>
    <w:rsid w:val="009943B4"/>
    <w:rsid w:val="00996471"/>
    <w:rsid w:val="009A01F4"/>
    <w:rsid w:val="009A6538"/>
    <w:rsid w:val="009B03DA"/>
    <w:rsid w:val="009B308E"/>
    <w:rsid w:val="009B58B1"/>
    <w:rsid w:val="009B7831"/>
    <w:rsid w:val="009C3791"/>
    <w:rsid w:val="009C5DDA"/>
    <w:rsid w:val="009D23AF"/>
    <w:rsid w:val="009D2FB8"/>
    <w:rsid w:val="009E0E1C"/>
    <w:rsid w:val="009E23A0"/>
    <w:rsid w:val="009E258C"/>
    <w:rsid w:val="009E2914"/>
    <w:rsid w:val="009E2AF1"/>
    <w:rsid w:val="009F267B"/>
    <w:rsid w:val="009F45D3"/>
    <w:rsid w:val="00A00D2A"/>
    <w:rsid w:val="00A01682"/>
    <w:rsid w:val="00A01A1A"/>
    <w:rsid w:val="00A0406E"/>
    <w:rsid w:val="00A05B1C"/>
    <w:rsid w:val="00A05EF0"/>
    <w:rsid w:val="00A0691E"/>
    <w:rsid w:val="00A1066F"/>
    <w:rsid w:val="00A11021"/>
    <w:rsid w:val="00A13F4E"/>
    <w:rsid w:val="00A172D5"/>
    <w:rsid w:val="00A201C5"/>
    <w:rsid w:val="00A21085"/>
    <w:rsid w:val="00A2151D"/>
    <w:rsid w:val="00A22359"/>
    <w:rsid w:val="00A23FB3"/>
    <w:rsid w:val="00A255C7"/>
    <w:rsid w:val="00A27ACF"/>
    <w:rsid w:val="00A27B68"/>
    <w:rsid w:val="00A3069D"/>
    <w:rsid w:val="00A312FF"/>
    <w:rsid w:val="00A319E2"/>
    <w:rsid w:val="00A32F15"/>
    <w:rsid w:val="00A32F67"/>
    <w:rsid w:val="00A341D0"/>
    <w:rsid w:val="00A3426C"/>
    <w:rsid w:val="00A34376"/>
    <w:rsid w:val="00A4037D"/>
    <w:rsid w:val="00A41145"/>
    <w:rsid w:val="00A41355"/>
    <w:rsid w:val="00A41835"/>
    <w:rsid w:val="00A41998"/>
    <w:rsid w:val="00A42D41"/>
    <w:rsid w:val="00A43B92"/>
    <w:rsid w:val="00A4438B"/>
    <w:rsid w:val="00A46EC3"/>
    <w:rsid w:val="00A51961"/>
    <w:rsid w:val="00A5443C"/>
    <w:rsid w:val="00A54D52"/>
    <w:rsid w:val="00A54E8D"/>
    <w:rsid w:val="00A55616"/>
    <w:rsid w:val="00A557E3"/>
    <w:rsid w:val="00A5643F"/>
    <w:rsid w:val="00A56FF0"/>
    <w:rsid w:val="00A6179E"/>
    <w:rsid w:val="00A63131"/>
    <w:rsid w:val="00A646DE"/>
    <w:rsid w:val="00A64A7F"/>
    <w:rsid w:val="00A65359"/>
    <w:rsid w:val="00A6799B"/>
    <w:rsid w:val="00A700AF"/>
    <w:rsid w:val="00A730CF"/>
    <w:rsid w:val="00A73962"/>
    <w:rsid w:val="00A7438D"/>
    <w:rsid w:val="00A75446"/>
    <w:rsid w:val="00A80494"/>
    <w:rsid w:val="00A82EDF"/>
    <w:rsid w:val="00A83B44"/>
    <w:rsid w:val="00A858FE"/>
    <w:rsid w:val="00A87F03"/>
    <w:rsid w:val="00A91513"/>
    <w:rsid w:val="00A91A78"/>
    <w:rsid w:val="00A9225B"/>
    <w:rsid w:val="00A923A8"/>
    <w:rsid w:val="00A93C69"/>
    <w:rsid w:val="00A94AE7"/>
    <w:rsid w:val="00A9563D"/>
    <w:rsid w:val="00AA0890"/>
    <w:rsid w:val="00AA1B21"/>
    <w:rsid w:val="00AA44F7"/>
    <w:rsid w:val="00AA494D"/>
    <w:rsid w:val="00AA4BF9"/>
    <w:rsid w:val="00AA5A34"/>
    <w:rsid w:val="00AA6017"/>
    <w:rsid w:val="00AA67F2"/>
    <w:rsid w:val="00AA6B71"/>
    <w:rsid w:val="00AA6D04"/>
    <w:rsid w:val="00AB0D74"/>
    <w:rsid w:val="00AB51D6"/>
    <w:rsid w:val="00AB79A9"/>
    <w:rsid w:val="00AC05BC"/>
    <w:rsid w:val="00AD116B"/>
    <w:rsid w:val="00AD18E7"/>
    <w:rsid w:val="00AD3528"/>
    <w:rsid w:val="00AD3B0C"/>
    <w:rsid w:val="00AD4464"/>
    <w:rsid w:val="00AD4D8B"/>
    <w:rsid w:val="00AD5A27"/>
    <w:rsid w:val="00AE01CA"/>
    <w:rsid w:val="00AE024F"/>
    <w:rsid w:val="00AE06D2"/>
    <w:rsid w:val="00AE0A15"/>
    <w:rsid w:val="00AE15B2"/>
    <w:rsid w:val="00AE3F67"/>
    <w:rsid w:val="00AE4542"/>
    <w:rsid w:val="00AE47CC"/>
    <w:rsid w:val="00AE6B4E"/>
    <w:rsid w:val="00AE7C2D"/>
    <w:rsid w:val="00AF17C2"/>
    <w:rsid w:val="00AF2414"/>
    <w:rsid w:val="00AF380F"/>
    <w:rsid w:val="00AF3F0E"/>
    <w:rsid w:val="00AF423E"/>
    <w:rsid w:val="00AF5E12"/>
    <w:rsid w:val="00AF60E4"/>
    <w:rsid w:val="00AF6DD3"/>
    <w:rsid w:val="00B02169"/>
    <w:rsid w:val="00B02C9F"/>
    <w:rsid w:val="00B02DD8"/>
    <w:rsid w:val="00B065B2"/>
    <w:rsid w:val="00B0666A"/>
    <w:rsid w:val="00B10447"/>
    <w:rsid w:val="00B10735"/>
    <w:rsid w:val="00B1243E"/>
    <w:rsid w:val="00B13D74"/>
    <w:rsid w:val="00B14A6D"/>
    <w:rsid w:val="00B15F40"/>
    <w:rsid w:val="00B21B31"/>
    <w:rsid w:val="00B2420A"/>
    <w:rsid w:val="00B25515"/>
    <w:rsid w:val="00B26D8E"/>
    <w:rsid w:val="00B273B8"/>
    <w:rsid w:val="00B277E0"/>
    <w:rsid w:val="00B279F9"/>
    <w:rsid w:val="00B3177F"/>
    <w:rsid w:val="00B3299D"/>
    <w:rsid w:val="00B32DDC"/>
    <w:rsid w:val="00B346DF"/>
    <w:rsid w:val="00B35E62"/>
    <w:rsid w:val="00B361D6"/>
    <w:rsid w:val="00B3708E"/>
    <w:rsid w:val="00B375E2"/>
    <w:rsid w:val="00B41700"/>
    <w:rsid w:val="00B41C8C"/>
    <w:rsid w:val="00B41D07"/>
    <w:rsid w:val="00B50685"/>
    <w:rsid w:val="00B526BD"/>
    <w:rsid w:val="00B5353A"/>
    <w:rsid w:val="00B53A65"/>
    <w:rsid w:val="00B54370"/>
    <w:rsid w:val="00B55109"/>
    <w:rsid w:val="00B557D6"/>
    <w:rsid w:val="00B5763C"/>
    <w:rsid w:val="00B57992"/>
    <w:rsid w:val="00B60D6C"/>
    <w:rsid w:val="00B6288F"/>
    <w:rsid w:val="00B64010"/>
    <w:rsid w:val="00B642E5"/>
    <w:rsid w:val="00B6691C"/>
    <w:rsid w:val="00B7079A"/>
    <w:rsid w:val="00B71EF0"/>
    <w:rsid w:val="00B73BB4"/>
    <w:rsid w:val="00B74983"/>
    <w:rsid w:val="00B7586E"/>
    <w:rsid w:val="00B75F99"/>
    <w:rsid w:val="00B900E1"/>
    <w:rsid w:val="00B93DDA"/>
    <w:rsid w:val="00BA0354"/>
    <w:rsid w:val="00BA262D"/>
    <w:rsid w:val="00BA301E"/>
    <w:rsid w:val="00BA3F0F"/>
    <w:rsid w:val="00BA4424"/>
    <w:rsid w:val="00BA454A"/>
    <w:rsid w:val="00BA74D2"/>
    <w:rsid w:val="00BA7CD1"/>
    <w:rsid w:val="00BB2E6D"/>
    <w:rsid w:val="00BB415A"/>
    <w:rsid w:val="00BB6EC3"/>
    <w:rsid w:val="00BB7E2D"/>
    <w:rsid w:val="00BC0E19"/>
    <w:rsid w:val="00BC1224"/>
    <w:rsid w:val="00BC19E8"/>
    <w:rsid w:val="00BD02DC"/>
    <w:rsid w:val="00BD136A"/>
    <w:rsid w:val="00BD400C"/>
    <w:rsid w:val="00BD4CF7"/>
    <w:rsid w:val="00BD4F0A"/>
    <w:rsid w:val="00BD5C84"/>
    <w:rsid w:val="00BD655E"/>
    <w:rsid w:val="00BE0627"/>
    <w:rsid w:val="00BE47E5"/>
    <w:rsid w:val="00BE69F4"/>
    <w:rsid w:val="00BE73D2"/>
    <w:rsid w:val="00BF1C1B"/>
    <w:rsid w:val="00BF2130"/>
    <w:rsid w:val="00C01C57"/>
    <w:rsid w:val="00C02D70"/>
    <w:rsid w:val="00C04112"/>
    <w:rsid w:val="00C049C3"/>
    <w:rsid w:val="00C04EE7"/>
    <w:rsid w:val="00C05713"/>
    <w:rsid w:val="00C1210A"/>
    <w:rsid w:val="00C1300E"/>
    <w:rsid w:val="00C13025"/>
    <w:rsid w:val="00C130F7"/>
    <w:rsid w:val="00C17EA0"/>
    <w:rsid w:val="00C20A60"/>
    <w:rsid w:val="00C21EC2"/>
    <w:rsid w:val="00C22712"/>
    <w:rsid w:val="00C239B5"/>
    <w:rsid w:val="00C25BDA"/>
    <w:rsid w:val="00C268BF"/>
    <w:rsid w:val="00C27111"/>
    <w:rsid w:val="00C3138A"/>
    <w:rsid w:val="00C31B5B"/>
    <w:rsid w:val="00C339C6"/>
    <w:rsid w:val="00C34843"/>
    <w:rsid w:val="00C408A4"/>
    <w:rsid w:val="00C408F3"/>
    <w:rsid w:val="00C43D6D"/>
    <w:rsid w:val="00C43F2E"/>
    <w:rsid w:val="00C44ACB"/>
    <w:rsid w:val="00C45FF8"/>
    <w:rsid w:val="00C5093E"/>
    <w:rsid w:val="00C50FD2"/>
    <w:rsid w:val="00C52035"/>
    <w:rsid w:val="00C5341E"/>
    <w:rsid w:val="00C554E6"/>
    <w:rsid w:val="00C5752A"/>
    <w:rsid w:val="00C605D6"/>
    <w:rsid w:val="00C612A4"/>
    <w:rsid w:val="00C64E86"/>
    <w:rsid w:val="00C7052C"/>
    <w:rsid w:val="00C71D32"/>
    <w:rsid w:val="00C72496"/>
    <w:rsid w:val="00C73B16"/>
    <w:rsid w:val="00C741DC"/>
    <w:rsid w:val="00C74200"/>
    <w:rsid w:val="00C776B6"/>
    <w:rsid w:val="00C77C5B"/>
    <w:rsid w:val="00C81AE1"/>
    <w:rsid w:val="00C8241A"/>
    <w:rsid w:val="00C82B14"/>
    <w:rsid w:val="00C8405C"/>
    <w:rsid w:val="00C84341"/>
    <w:rsid w:val="00C85124"/>
    <w:rsid w:val="00C87BC0"/>
    <w:rsid w:val="00C87F1C"/>
    <w:rsid w:val="00C902FB"/>
    <w:rsid w:val="00C948AF"/>
    <w:rsid w:val="00C94974"/>
    <w:rsid w:val="00C95EC9"/>
    <w:rsid w:val="00CA0D78"/>
    <w:rsid w:val="00CA4BAE"/>
    <w:rsid w:val="00CA576B"/>
    <w:rsid w:val="00CA60EA"/>
    <w:rsid w:val="00CB058E"/>
    <w:rsid w:val="00CB1634"/>
    <w:rsid w:val="00CB1768"/>
    <w:rsid w:val="00CB23FC"/>
    <w:rsid w:val="00CB28FD"/>
    <w:rsid w:val="00CB51D4"/>
    <w:rsid w:val="00CB57E4"/>
    <w:rsid w:val="00CB7A52"/>
    <w:rsid w:val="00CC5DB5"/>
    <w:rsid w:val="00CC7651"/>
    <w:rsid w:val="00CD0397"/>
    <w:rsid w:val="00CD07C9"/>
    <w:rsid w:val="00CD5727"/>
    <w:rsid w:val="00CD7246"/>
    <w:rsid w:val="00CE2F95"/>
    <w:rsid w:val="00CE3B75"/>
    <w:rsid w:val="00CE5D5B"/>
    <w:rsid w:val="00CE5DEA"/>
    <w:rsid w:val="00CE6233"/>
    <w:rsid w:val="00CF0117"/>
    <w:rsid w:val="00CF2377"/>
    <w:rsid w:val="00CF2543"/>
    <w:rsid w:val="00CF3642"/>
    <w:rsid w:val="00CF6016"/>
    <w:rsid w:val="00CF7920"/>
    <w:rsid w:val="00D04AE0"/>
    <w:rsid w:val="00D06D0D"/>
    <w:rsid w:val="00D12566"/>
    <w:rsid w:val="00D13833"/>
    <w:rsid w:val="00D1390E"/>
    <w:rsid w:val="00D139E6"/>
    <w:rsid w:val="00D17D52"/>
    <w:rsid w:val="00D20927"/>
    <w:rsid w:val="00D21651"/>
    <w:rsid w:val="00D2244F"/>
    <w:rsid w:val="00D23B16"/>
    <w:rsid w:val="00D23E3A"/>
    <w:rsid w:val="00D245B6"/>
    <w:rsid w:val="00D25BE5"/>
    <w:rsid w:val="00D25D1F"/>
    <w:rsid w:val="00D267E6"/>
    <w:rsid w:val="00D26F1E"/>
    <w:rsid w:val="00D3062D"/>
    <w:rsid w:val="00D31BB0"/>
    <w:rsid w:val="00D3262D"/>
    <w:rsid w:val="00D34390"/>
    <w:rsid w:val="00D40401"/>
    <w:rsid w:val="00D41BEB"/>
    <w:rsid w:val="00D41C6C"/>
    <w:rsid w:val="00D4218D"/>
    <w:rsid w:val="00D42A5C"/>
    <w:rsid w:val="00D44A38"/>
    <w:rsid w:val="00D45432"/>
    <w:rsid w:val="00D52509"/>
    <w:rsid w:val="00D550E2"/>
    <w:rsid w:val="00D56235"/>
    <w:rsid w:val="00D566B3"/>
    <w:rsid w:val="00D5682C"/>
    <w:rsid w:val="00D60340"/>
    <w:rsid w:val="00D609C7"/>
    <w:rsid w:val="00D63B92"/>
    <w:rsid w:val="00D65207"/>
    <w:rsid w:val="00D65C76"/>
    <w:rsid w:val="00D65E74"/>
    <w:rsid w:val="00D66446"/>
    <w:rsid w:val="00D67A9B"/>
    <w:rsid w:val="00D72D49"/>
    <w:rsid w:val="00D7598C"/>
    <w:rsid w:val="00D75B2A"/>
    <w:rsid w:val="00D76777"/>
    <w:rsid w:val="00D80266"/>
    <w:rsid w:val="00D81622"/>
    <w:rsid w:val="00D82684"/>
    <w:rsid w:val="00D82893"/>
    <w:rsid w:val="00D83C8A"/>
    <w:rsid w:val="00D84B1C"/>
    <w:rsid w:val="00D84B36"/>
    <w:rsid w:val="00D85141"/>
    <w:rsid w:val="00D8612A"/>
    <w:rsid w:val="00D94C2B"/>
    <w:rsid w:val="00D950FA"/>
    <w:rsid w:val="00D960A9"/>
    <w:rsid w:val="00D9624A"/>
    <w:rsid w:val="00D96D91"/>
    <w:rsid w:val="00DA10F1"/>
    <w:rsid w:val="00DA2F73"/>
    <w:rsid w:val="00DA3130"/>
    <w:rsid w:val="00DA331D"/>
    <w:rsid w:val="00DA443B"/>
    <w:rsid w:val="00DA4ABF"/>
    <w:rsid w:val="00DA5212"/>
    <w:rsid w:val="00DA5D53"/>
    <w:rsid w:val="00DA661B"/>
    <w:rsid w:val="00DA66BE"/>
    <w:rsid w:val="00DA6B6B"/>
    <w:rsid w:val="00DA7386"/>
    <w:rsid w:val="00DB184B"/>
    <w:rsid w:val="00DB2C74"/>
    <w:rsid w:val="00DB3CED"/>
    <w:rsid w:val="00DB3E06"/>
    <w:rsid w:val="00DB526E"/>
    <w:rsid w:val="00DB624A"/>
    <w:rsid w:val="00DB7B75"/>
    <w:rsid w:val="00DC2F7B"/>
    <w:rsid w:val="00DC462F"/>
    <w:rsid w:val="00DC5E7A"/>
    <w:rsid w:val="00DC6692"/>
    <w:rsid w:val="00DC6F00"/>
    <w:rsid w:val="00DC7DEE"/>
    <w:rsid w:val="00DD1EB5"/>
    <w:rsid w:val="00DD22CB"/>
    <w:rsid w:val="00DD3133"/>
    <w:rsid w:val="00DD7909"/>
    <w:rsid w:val="00DE0439"/>
    <w:rsid w:val="00DE047A"/>
    <w:rsid w:val="00DE15FF"/>
    <w:rsid w:val="00DE411C"/>
    <w:rsid w:val="00DE59CC"/>
    <w:rsid w:val="00DE61DD"/>
    <w:rsid w:val="00DE716B"/>
    <w:rsid w:val="00DF0D0E"/>
    <w:rsid w:val="00DF5C60"/>
    <w:rsid w:val="00DF7169"/>
    <w:rsid w:val="00DF7242"/>
    <w:rsid w:val="00E00159"/>
    <w:rsid w:val="00E03D17"/>
    <w:rsid w:val="00E0466E"/>
    <w:rsid w:val="00E04702"/>
    <w:rsid w:val="00E056D9"/>
    <w:rsid w:val="00E05AE7"/>
    <w:rsid w:val="00E06DE2"/>
    <w:rsid w:val="00E10EA0"/>
    <w:rsid w:val="00E13C47"/>
    <w:rsid w:val="00E14A38"/>
    <w:rsid w:val="00E14B42"/>
    <w:rsid w:val="00E17E00"/>
    <w:rsid w:val="00E20CD1"/>
    <w:rsid w:val="00E22098"/>
    <w:rsid w:val="00E22424"/>
    <w:rsid w:val="00E22E6F"/>
    <w:rsid w:val="00E24FA3"/>
    <w:rsid w:val="00E25B4B"/>
    <w:rsid w:val="00E25DD1"/>
    <w:rsid w:val="00E30FF6"/>
    <w:rsid w:val="00E358C6"/>
    <w:rsid w:val="00E36B41"/>
    <w:rsid w:val="00E37781"/>
    <w:rsid w:val="00E422D4"/>
    <w:rsid w:val="00E446D9"/>
    <w:rsid w:val="00E44AAD"/>
    <w:rsid w:val="00E45541"/>
    <w:rsid w:val="00E45954"/>
    <w:rsid w:val="00E46D08"/>
    <w:rsid w:val="00E5176C"/>
    <w:rsid w:val="00E536B3"/>
    <w:rsid w:val="00E53844"/>
    <w:rsid w:val="00E54093"/>
    <w:rsid w:val="00E56EE8"/>
    <w:rsid w:val="00E57C33"/>
    <w:rsid w:val="00E57F61"/>
    <w:rsid w:val="00E6070E"/>
    <w:rsid w:val="00E65C6D"/>
    <w:rsid w:val="00E66272"/>
    <w:rsid w:val="00E73A24"/>
    <w:rsid w:val="00E75C20"/>
    <w:rsid w:val="00E81B90"/>
    <w:rsid w:val="00E82B8E"/>
    <w:rsid w:val="00E84811"/>
    <w:rsid w:val="00E85625"/>
    <w:rsid w:val="00E919FA"/>
    <w:rsid w:val="00E93ACA"/>
    <w:rsid w:val="00E93FE5"/>
    <w:rsid w:val="00E94089"/>
    <w:rsid w:val="00E94C73"/>
    <w:rsid w:val="00E97919"/>
    <w:rsid w:val="00EA11F4"/>
    <w:rsid w:val="00EA130C"/>
    <w:rsid w:val="00EA347C"/>
    <w:rsid w:val="00EA5FBB"/>
    <w:rsid w:val="00EA611B"/>
    <w:rsid w:val="00EA7DEA"/>
    <w:rsid w:val="00EA7F11"/>
    <w:rsid w:val="00EB1886"/>
    <w:rsid w:val="00EB4242"/>
    <w:rsid w:val="00EB4E2B"/>
    <w:rsid w:val="00EB5FBC"/>
    <w:rsid w:val="00EB63E5"/>
    <w:rsid w:val="00EB687E"/>
    <w:rsid w:val="00EC28B1"/>
    <w:rsid w:val="00EC3AB9"/>
    <w:rsid w:val="00EC4D0E"/>
    <w:rsid w:val="00EC51C7"/>
    <w:rsid w:val="00EC60BA"/>
    <w:rsid w:val="00ED0718"/>
    <w:rsid w:val="00ED08A7"/>
    <w:rsid w:val="00ED0E24"/>
    <w:rsid w:val="00ED3101"/>
    <w:rsid w:val="00ED51D7"/>
    <w:rsid w:val="00EE34C4"/>
    <w:rsid w:val="00EE3E76"/>
    <w:rsid w:val="00EE50BC"/>
    <w:rsid w:val="00EE6BB0"/>
    <w:rsid w:val="00EE7B19"/>
    <w:rsid w:val="00EF014C"/>
    <w:rsid w:val="00EF0D8F"/>
    <w:rsid w:val="00EF1261"/>
    <w:rsid w:val="00EF32A1"/>
    <w:rsid w:val="00EF3603"/>
    <w:rsid w:val="00EF3E5D"/>
    <w:rsid w:val="00F01866"/>
    <w:rsid w:val="00F0235E"/>
    <w:rsid w:val="00F04CD8"/>
    <w:rsid w:val="00F1225E"/>
    <w:rsid w:val="00F12C9E"/>
    <w:rsid w:val="00F12FB9"/>
    <w:rsid w:val="00F138CF"/>
    <w:rsid w:val="00F13F9E"/>
    <w:rsid w:val="00F14C6D"/>
    <w:rsid w:val="00F1541E"/>
    <w:rsid w:val="00F16570"/>
    <w:rsid w:val="00F1694D"/>
    <w:rsid w:val="00F21BCC"/>
    <w:rsid w:val="00F2267F"/>
    <w:rsid w:val="00F2312D"/>
    <w:rsid w:val="00F244D3"/>
    <w:rsid w:val="00F25820"/>
    <w:rsid w:val="00F26398"/>
    <w:rsid w:val="00F26619"/>
    <w:rsid w:val="00F30868"/>
    <w:rsid w:val="00F30A05"/>
    <w:rsid w:val="00F31CB4"/>
    <w:rsid w:val="00F32D94"/>
    <w:rsid w:val="00F33439"/>
    <w:rsid w:val="00F33F73"/>
    <w:rsid w:val="00F34191"/>
    <w:rsid w:val="00F3553C"/>
    <w:rsid w:val="00F35C99"/>
    <w:rsid w:val="00F35D90"/>
    <w:rsid w:val="00F368F3"/>
    <w:rsid w:val="00F37A3F"/>
    <w:rsid w:val="00F429A9"/>
    <w:rsid w:val="00F441A7"/>
    <w:rsid w:val="00F44C68"/>
    <w:rsid w:val="00F5039A"/>
    <w:rsid w:val="00F52F77"/>
    <w:rsid w:val="00F531FC"/>
    <w:rsid w:val="00F54973"/>
    <w:rsid w:val="00F54E9D"/>
    <w:rsid w:val="00F55B8E"/>
    <w:rsid w:val="00F55FE9"/>
    <w:rsid w:val="00F56301"/>
    <w:rsid w:val="00F56BBB"/>
    <w:rsid w:val="00F6019F"/>
    <w:rsid w:val="00F61C07"/>
    <w:rsid w:val="00F67D3F"/>
    <w:rsid w:val="00F67E77"/>
    <w:rsid w:val="00F72139"/>
    <w:rsid w:val="00F722B5"/>
    <w:rsid w:val="00F742FB"/>
    <w:rsid w:val="00F74669"/>
    <w:rsid w:val="00F7487B"/>
    <w:rsid w:val="00F75EDF"/>
    <w:rsid w:val="00F82150"/>
    <w:rsid w:val="00F8494E"/>
    <w:rsid w:val="00F84AE4"/>
    <w:rsid w:val="00F84DF3"/>
    <w:rsid w:val="00F85C42"/>
    <w:rsid w:val="00F93A7B"/>
    <w:rsid w:val="00F94524"/>
    <w:rsid w:val="00F96E8C"/>
    <w:rsid w:val="00F96FCF"/>
    <w:rsid w:val="00FA2337"/>
    <w:rsid w:val="00FA2437"/>
    <w:rsid w:val="00FA26FE"/>
    <w:rsid w:val="00FA2EAA"/>
    <w:rsid w:val="00FA5A48"/>
    <w:rsid w:val="00FA6159"/>
    <w:rsid w:val="00FB1A92"/>
    <w:rsid w:val="00FB2528"/>
    <w:rsid w:val="00FB4D91"/>
    <w:rsid w:val="00FB625D"/>
    <w:rsid w:val="00FB6767"/>
    <w:rsid w:val="00FB78FB"/>
    <w:rsid w:val="00FC0FC7"/>
    <w:rsid w:val="00FC1D49"/>
    <w:rsid w:val="00FC2A1D"/>
    <w:rsid w:val="00FC328F"/>
    <w:rsid w:val="00FC3F0C"/>
    <w:rsid w:val="00FC484E"/>
    <w:rsid w:val="00FC4BF2"/>
    <w:rsid w:val="00FC5DF9"/>
    <w:rsid w:val="00FC78BD"/>
    <w:rsid w:val="00FD1F1C"/>
    <w:rsid w:val="00FD65B9"/>
    <w:rsid w:val="00FE0358"/>
    <w:rsid w:val="00FE0FDE"/>
    <w:rsid w:val="00FE21FB"/>
    <w:rsid w:val="00FE27C6"/>
    <w:rsid w:val="00FE5EC7"/>
    <w:rsid w:val="00FE6F07"/>
    <w:rsid w:val="00FF23BA"/>
    <w:rsid w:val="00FF2469"/>
    <w:rsid w:val="00FF373F"/>
    <w:rsid w:val="00FF48B2"/>
    <w:rsid w:val="00FF53C1"/>
    <w:rsid w:val="00FF751F"/>
    <w:rsid w:val="01C2DA92"/>
    <w:rsid w:val="01E1B425"/>
    <w:rsid w:val="01E7D662"/>
    <w:rsid w:val="025EEB5D"/>
    <w:rsid w:val="0291D282"/>
    <w:rsid w:val="02BA8D54"/>
    <w:rsid w:val="0302691C"/>
    <w:rsid w:val="0333B9CD"/>
    <w:rsid w:val="0339D989"/>
    <w:rsid w:val="037028B5"/>
    <w:rsid w:val="0389A50E"/>
    <w:rsid w:val="03B839FE"/>
    <w:rsid w:val="03EADF97"/>
    <w:rsid w:val="04080F93"/>
    <w:rsid w:val="042599F8"/>
    <w:rsid w:val="04710FC7"/>
    <w:rsid w:val="0490F026"/>
    <w:rsid w:val="04BA7CEE"/>
    <w:rsid w:val="04D24E99"/>
    <w:rsid w:val="0512BAB5"/>
    <w:rsid w:val="0522DE86"/>
    <w:rsid w:val="0574EB86"/>
    <w:rsid w:val="0583E4DD"/>
    <w:rsid w:val="05A99753"/>
    <w:rsid w:val="05FE0C25"/>
    <w:rsid w:val="062AF62C"/>
    <w:rsid w:val="06715868"/>
    <w:rsid w:val="067AC58E"/>
    <w:rsid w:val="06A3C27D"/>
    <w:rsid w:val="06C55593"/>
    <w:rsid w:val="06D7AD92"/>
    <w:rsid w:val="06F106F1"/>
    <w:rsid w:val="0732E44F"/>
    <w:rsid w:val="08393087"/>
    <w:rsid w:val="08467F64"/>
    <w:rsid w:val="089396BC"/>
    <w:rsid w:val="08C0180F"/>
    <w:rsid w:val="0945F0E5"/>
    <w:rsid w:val="09B638FE"/>
    <w:rsid w:val="0A2087D9"/>
    <w:rsid w:val="0A239AE3"/>
    <w:rsid w:val="0A73C406"/>
    <w:rsid w:val="0B0E4160"/>
    <w:rsid w:val="0B53384F"/>
    <w:rsid w:val="0BF72164"/>
    <w:rsid w:val="0C38C706"/>
    <w:rsid w:val="0DB3EB64"/>
    <w:rsid w:val="0DB568B0"/>
    <w:rsid w:val="0DD2069E"/>
    <w:rsid w:val="0E08238F"/>
    <w:rsid w:val="0E1BCBA9"/>
    <w:rsid w:val="0E488AE3"/>
    <w:rsid w:val="0E8ABE40"/>
    <w:rsid w:val="0EF3F8FC"/>
    <w:rsid w:val="0F4F40A2"/>
    <w:rsid w:val="100AE460"/>
    <w:rsid w:val="10813BEE"/>
    <w:rsid w:val="10A033B5"/>
    <w:rsid w:val="10A90DB8"/>
    <w:rsid w:val="10ECB9B9"/>
    <w:rsid w:val="1103990F"/>
    <w:rsid w:val="1129870B"/>
    <w:rsid w:val="115B7C64"/>
    <w:rsid w:val="1252C0A5"/>
    <w:rsid w:val="125644D9"/>
    <w:rsid w:val="126E506E"/>
    <w:rsid w:val="128F23D7"/>
    <w:rsid w:val="12B9DFE1"/>
    <w:rsid w:val="130DA181"/>
    <w:rsid w:val="13139AD0"/>
    <w:rsid w:val="13218301"/>
    <w:rsid w:val="1365F32E"/>
    <w:rsid w:val="138631D6"/>
    <w:rsid w:val="13B38967"/>
    <w:rsid w:val="13FAEF01"/>
    <w:rsid w:val="140A20CF"/>
    <w:rsid w:val="14591404"/>
    <w:rsid w:val="145E3CB6"/>
    <w:rsid w:val="1484CE6F"/>
    <w:rsid w:val="14A77801"/>
    <w:rsid w:val="14CECAB6"/>
    <w:rsid w:val="14EE1F76"/>
    <w:rsid w:val="153F6B0D"/>
    <w:rsid w:val="162AF178"/>
    <w:rsid w:val="16357519"/>
    <w:rsid w:val="164BE1ED"/>
    <w:rsid w:val="1667CB08"/>
    <w:rsid w:val="16B5C654"/>
    <w:rsid w:val="16BB38B1"/>
    <w:rsid w:val="16CF6DC1"/>
    <w:rsid w:val="17B6C1DC"/>
    <w:rsid w:val="17BD1AD0"/>
    <w:rsid w:val="18108A0F"/>
    <w:rsid w:val="185B967B"/>
    <w:rsid w:val="18A2C8C8"/>
    <w:rsid w:val="190FC78B"/>
    <w:rsid w:val="193D77B7"/>
    <w:rsid w:val="1970BFD6"/>
    <w:rsid w:val="19B6F40C"/>
    <w:rsid w:val="19CE9022"/>
    <w:rsid w:val="1AD93012"/>
    <w:rsid w:val="1B0EBE7F"/>
    <w:rsid w:val="1B0FB3F4"/>
    <w:rsid w:val="1B33DA94"/>
    <w:rsid w:val="1B4ABD41"/>
    <w:rsid w:val="1B7A4DC0"/>
    <w:rsid w:val="1BB3650D"/>
    <w:rsid w:val="1BC55097"/>
    <w:rsid w:val="1BE7997D"/>
    <w:rsid w:val="1C556DE3"/>
    <w:rsid w:val="1CAE9FA4"/>
    <w:rsid w:val="1D1CA659"/>
    <w:rsid w:val="1D54F384"/>
    <w:rsid w:val="1E63D5C0"/>
    <w:rsid w:val="1E9F847C"/>
    <w:rsid w:val="1EB64A32"/>
    <w:rsid w:val="1ECB425D"/>
    <w:rsid w:val="1F8D0EA5"/>
    <w:rsid w:val="1F8D965C"/>
    <w:rsid w:val="1FBE7680"/>
    <w:rsid w:val="1FDACE49"/>
    <w:rsid w:val="1FE41241"/>
    <w:rsid w:val="2119BCA2"/>
    <w:rsid w:val="2183B212"/>
    <w:rsid w:val="21B9E695"/>
    <w:rsid w:val="226B4BDB"/>
    <w:rsid w:val="22AC1450"/>
    <w:rsid w:val="22D2220C"/>
    <w:rsid w:val="22F1D62E"/>
    <w:rsid w:val="233746E3"/>
    <w:rsid w:val="2415AA36"/>
    <w:rsid w:val="241B3E18"/>
    <w:rsid w:val="245D5FF8"/>
    <w:rsid w:val="24965807"/>
    <w:rsid w:val="24C28D5A"/>
    <w:rsid w:val="24D31744"/>
    <w:rsid w:val="253DAB0F"/>
    <w:rsid w:val="25888EBD"/>
    <w:rsid w:val="264DBD9E"/>
    <w:rsid w:val="266E2F0B"/>
    <w:rsid w:val="269B6B61"/>
    <w:rsid w:val="269B8983"/>
    <w:rsid w:val="26B3F056"/>
    <w:rsid w:val="26B63EB8"/>
    <w:rsid w:val="26C3BA93"/>
    <w:rsid w:val="26DF3360"/>
    <w:rsid w:val="2857169C"/>
    <w:rsid w:val="28DA8D5F"/>
    <w:rsid w:val="291B5045"/>
    <w:rsid w:val="297D72E1"/>
    <w:rsid w:val="2A0640CC"/>
    <w:rsid w:val="2A86F563"/>
    <w:rsid w:val="2A9FF7B7"/>
    <w:rsid w:val="2AE932FC"/>
    <w:rsid w:val="2AF746A5"/>
    <w:rsid w:val="2B01B7F7"/>
    <w:rsid w:val="2B2A8BF4"/>
    <w:rsid w:val="2B48287E"/>
    <w:rsid w:val="2B9C5224"/>
    <w:rsid w:val="2C55F620"/>
    <w:rsid w:val="2C9D6171"/>
    <w:rsid w:val="2D3A9C26"/>
    <w:rsid w:val="2D4D45F4"/>
    <w:rsid w:val="2D590644"/>
    <w:rsid w:val="2D78C650"/>
    <w:rsid w:val="2D8828F8"/>
    <w:rsid w:val="2DF1C681"/>
    <w:rsid w:val="2DFE5E1B"/>
    <w:rsid w:val="2E79F98A"/>
    <w:rsid w:val="2F893D57"/>
    <w:rsid w:val="301A7A29"/>
    <w:rsid w:val="3027437D"/>
    <w:rsid w:val="306CD730"/>
    <w:rsid w:val="3090A706"/>
    <w:rsid w:val="3115C9F2"/>
    <w:rsid w:val="323B743A"/>
    <w:rsid w:val="327E3EEB"/>
    <w:rsid w:val="33402162"/>
    <w:rsid w:val="336A8D3A"/>
    <w:rsid w:val="33B62E84"/>
    <w:rsid w:val="33C847C8"/>
    <w:rsid w:val="33D442F6"/>
    <w:rsid w:val="33E76DCC"/>
    <w:rsid w:val="340B13A8"/>
    <w:rsid w:val="3437FD06"/>
    <w:rsid w:val="34725C2E"/>
    <w:rsid w:val="35A7157E"/>
    <w:rsid w:val="35FA5B36"/>
    <w:rsid w:val="364E0ED0"/>
    <w:rsid w:val="36508027"/>
    <w:rsid w:val="369DA09C"/>
    <w:rsid w:val="377EAD90"/>
    <w:rsid w:val="37A46B03"/>
    <w:rsid w:val="37B3FD3F"/>
    <w:rsid w:val="383D20D4"/>
    <w:rsid w:val="384B1EAB"/>
    <w:rsid w:val="38918114"/>
    <w:rsid w:val="3896E907"/>
    <w:rsid w:val="38CBB64D"/>
    <w:rsid w:val="38DC179E"/>
    <w:rsid w:val="394D3131"/>
    <w:rsid w:val="3968E14E"/>
    <w:rsid w:val="39ADD1EE"/>
    <w:rsid w:val="39C6CFB5"/>
    <w:rsid w:val="39EB3590"/>
    <w:rsid w:val="3AF2ABF7"/>
    <w:rsid w:val="3B0F1A66"/>
    <w:rsid w:val="3B3AEBF5"/>
    <w:rsid w:val="3B7CBFBB"/>
    <w:rsid w:val="3BD0E81F"/>
    <w:rsid w:val="3BEC1C68"/>
    <w:rsid w:val="3C09B165"/>
    <w:rsid w:val="3C47316A"/>
    <w:rsid w:val="3C725380"/>
    <w:rsid w:val="3CBB5E6B"/>
    <w:rsid w:val="3CBF45ED"/>
    <w:rsid w:val="3D02EC81"/>
    <w:rsid w:val="3D400389"/>
    <w:rsid w:val="3D8FCFC8"/>
    <w:rsid w:val="3DD1783C"/>
    <w:rsid w:val="3DF06E30"/>
    <w:rsid w:val="3E2A61CE"/>
    <w:rsid w:val="3E8A1BFD"/>
    <w:rsid w:val="3EA13144"/>
    <w:rsid w:val="3F1A4D64"/>
    <w:rsid w:val="3FA1B3E3"/>
    <w:rsid w:val="3FD0ACB2"/>
    <w:rsid w:val="40335AD7"/>
    <w:rsid w:val="4038FE54"/>
    <w:rsid w:val="40B506B2"/>
    <w:rsid w:val="40C8E76A"/>
    <w:rsid w:val="40F7AFB9"/>
    <w:rsid w:val="4152D774"/>
    <w:rsid w:val="4160A101"/>
    <w:rsid w:val="41715F2E"/>
    <w:rsid w:val="4187B3C2"/>
    <w:rsid w:val="41A597F0"/>
    <w:rsid w:val="41B6833F"/>
    <w:rsid w:val="423CA6E4"/>
    <w:rsid w:val="4264B7CB"/>
    <w:rsid w:val="427EC012"/>
    <w:rsid w:val="42D73A2B"/>
    <w:rsid w:val="433E914D"/>
    <w:rsid w:val="4351D9DA"/>
    <w:rsid w:val="435E3B4E"/>
    <w:rsid w:val="43C4B8BD"/>
    <w:rsid w:val="43E65918"/>
    <w:rsid w:val="442924F8"/>
    <w:rsid w:val="460A7868"/>
    <w:rsid w:val="461CB02F"/>
    <w:rsid w:val="46325639"/>
    <w:rsid w:val="4640371B"/>
    <w:rsid w:val="46528A74"/>
    <w:rsid w:val="4665EB74"/>
    <w:rsid w:val="46999429"/>
    <w:rsid w:val="478B2E93"/>
    <w:rsid w:val="47BFBA3E"/>
    <w:rsid w:val="481E5211"/>
    <w:rsid w:val="4935FE90"/>
    <w:rsid w:val="495A3D17"/>
    <w:rsid w:val="499FD3A5"/>
    <w:rsid w:val="4A559A9C"/>
    <w:rsid w:val="4A652102"/>
    <w:rsid w:val="4A944234"/>
    <w:rsid w:val="4AF02152"/>
    <w:rsid w:val="4B013E77"/>
    <w:rsid w:val="4B2BB27B"/>
    <w:rsid w:val="4B3652B3"/>
    <w:rsid w:val="4B8CCBD6"/>
    <w:rsid w:val="4BCC5678"/>
    <w:rsid w:val="4BD02270"/>
    <w:rsid w:val="4C413750"/>
    <w:rsid w:val="4CBCDBAD"/>
    <w:rsid w:val="4CC9F836"/>
    <w:rsid w:val="4CDAA9A6"/>
    <w:rsid w:val="4CEE46C1"/>
    <w:rsid w:val="4D4796E7"/>
    <w:rsid w:val="4DD228D2"/>
    <w:rsid w:val="4DD8645A"/>
    <w:rsid w:val="4E123827"/>
    <w:rsid w:val="4E26C5F5"/>
    <w:rsid w:val="4E8C515C"/>
    <w:rsid w:val="4EBD36B7"/>
    <w:rsid w:val="4F27049A"/>
    <w:rsid w:val="4F81E3BD"/>
    <w:rsid w:val="4F872084"/>
    <w:rsid w:val="4F8A012D"/>
    <w:rsid w:val="4F9B0C1A"/>
    <w:rsid w:val="4FFBB8CF"/>
    <w:rsid w:val="5060ED39"/>
    <w:rsid w:val="50CFCB66"/>
    <w:rsid w:val="50E19AEA"/>
    <w:rsid w:val="510383B8"/>
    <w:rsid w:val="51447400"/>
    <w:rsid w:val="514638EB"/>
    <w:rsid w:val="514CD98B"/>
    <w:rsid w:val="5221A0B1"/>
    <w:rsid w:val="5236B8D4"/>
    <w:rsid w:val="524DD280"/>
    <w:rsid w:val="52617135"/>
    <w:rsid w:val="526442EE"/>
    <w:rsid w:val="5312C7FD"/>
    <w:rsid w:val="5355762B"/>
    <w:rsid w:val="536C9030"/>
    <w:rsid w:val="538C40D8"/>
    <w:rsid w:val="5447D7F1"/>
    <w:rsid w:val="545F7866"/>
    <w:rsid w:val="550CB039"/>
    <w:rsid w:val="5551EA2A"/>
    <w:rsid w:val="55AC3943"/>
    <w:rsid w:val="55D514DE"/>
    <w:rsid w:val="55E59431"/>
    <w:rsid w:val="561B49BA"/>
    <w:rsid w:val="56C34D9C"/>
    <w:rsid w:val="56C85C3B"/>
    <w:rsid w:val="57007BAC"/>
    <w:rsid w:val="57898F69"/>
    <w:rsid w:val="578A130D"/>
    <w:rsid w:val="57C2E5D6"/>
    <w:rsid w:val="58918EC5"/>
    <w:rsid w:val="58CEF35F"/>
    <w:rsid w:val="59168323"/>
    <w:rsid w:val="598F4107"/>
    <w:rsid w:val="59E3E52F"/>
    <w:rsid w:val="5A177A57"/>
    <w:rsid w:val="5A225871"/>
    <w:rsid w:val="5A9C87F1"/>
    <w:rsid w:val="5AD44DD5"/>
    <w:rsid w:val="5AF13A30"/>
    <w:rsid w:val="5B5384D5"/>
    <w:rsid w:val="5B6F1E12"/>
    <w:rsid w:val="5B6F41CF"/>
    <w:rsid w:val="5BD4DB7E"/>
    <w:rsid w:val="5C026583"/>
    <w:rsid w:val="5C4CC8EE"/>
    <w:rsid w:val="5C7B3F19"/>
    <w:rsid w:val="5C929EC4"/>
    <w:rsid w:val="5CB8B7B0"/>
    <w:rsid w:val="5CCB9D9B"/>
    <w:rsid w:val="5CE7A22E"/>
    <w:rsid w:val="5D568798"/>
    <w:rsid w:val="5D671210"/>
    <w:rsid w:val="5DAE42A7"/>
    <w:rsid w:val="5DFBECE7"/>
    <w:rsid w:val="5E96DBAA"/>
    <w:rsid w:val="5F024B26"/>
    <w:rsid w:val="5F69766E"/>
    <w:rsid w:val="5F89D63D"/>
    <w:rsid w:val="5FEC4E27"/>
    <w:rsid w:val="6006F01E"/>
    <w:rsid w:val="602C073F"/>
    <w:rsid w:val="60965CE6"/>
    <w:rsid w:val="60B4E84D"/>
    <w:rsid w:val="60F9DF3C"/>
    <w:rsid w:val="61112041"/>
    <w:rsid w:val="618C28D3"/>
    <w:rsid w:val="61A352AD"/>
    <w:rsid w:val="61A53D20"/>
    <w:rsid w:val="61D0C87E"/>
    <w:rsid w:val="61EEB195"/>
    <w:rsid w:val="620B0EE2"/>
    <w:rsid w:val="6214DE35"/>
    <w:rsid w:val="626B27E5"/>
    <w:rsid w:val="627FA1CE"/>
    <w:rsid w:val="62911AFA"/>
    <w:rsid w:val="62D8E024"/>
    <w:rsid w:val="62E52D54"/>
    <w:rsid w:val="6300BB9D"/>
    <w:rsid w:val="6311A7F4"/>
    <w:rsid w:val="636D4B2E"/>
    <w:rsid w:val="639917B3"/>
    <w:rsid w:val="643BC5B0"/>
    <w:rsid w:val="64B2B708"/>
    <w:rsid w:val="65B6213B"/>
    <w:rsid w:val="65BD385F"/>
    <w:rsid w:val="660A5AC3"/>
    <w:rsid w:val="662C3B14"/>
    <w:rsid w:val="663F44D0"/>
    <w:rsid w:val="66437989"/>
    <w:rsid w:val="67410587"/>
    <w:rsid w:val="6787A162"/>
    <w:rsid w:val="67971BF8"/>
    <w:rsid w:val="67A3EEA6"/>
    <w:rsid w:val="67B89E77"/>
    <w:rsid w:val="67BC2B58"/>
    <w:rsid w:val="6806B45A"/>
    <w:rsid w:val="68120203"/>
    <w:rsid w:val="68CC885F"/>
    <w:rsid w:val="69228B21"/>
    <w:rsid w:val="698B2D0C"/>
    <w:rsid w:val="69C1B31C"/>
    <w:rsid w:val="6BB71521"/>
    <w:rsid w:val="6BD83849"/>
    <w:rsid w:val="6BE4D939"/>
    <w:rsid w:val="6BED1B1C"/>
    <w:rsid w:val="6C3D65B8"/>
    <w:rsid w:val="6C528974"/>
    <w:rsid w:val="6CACF2BD"/>
    <w:rsid w:val="6CF953DE"/>
    <w:rsid w:val="6D120BF6"/>
    <w:rsid w:val="6D1DCEAF"/>
    <w:rsid w:val="6D313409"/>
    <w:rsid w:val="6D437D2D"/>
    <w:rsid w:val="6D7A2BCB"/>
    <w:rsid w:val="6D93D0F7"/>
    <w:rsid w:val="6DEC101A"/>
    <w:rsid w:val="6DF4BC67"/>
    <w:rsid w:val="6DF70204"/>
    <w:rsid w:val="6E0AF595"/>
    <w:rsid w:val="6E51837E"/>
    <w:rsid w:val="6E8E293B"/>
    <w:rsid w:val="6E92B08F"/>
    <w:rsid w:val="6ECCAA12"/>
    <w:rsid w:val="6EE696EC"/>
    <w:rsid w:val="6EF3DB03"/>
    <w:rsid w:val="6F00AA9D"/>
    <w:rsid w:val="6F46E823"/>
    <w:rsid w:val="6F5B3BAF"/>
    <w:rsid w:val="6F6189DC"/>
    <w:rsid w:val="6F89A5E3"/>
    <w:rsid w:val="7000697F"/>
    <w:rsid w:val="7002176A"/>
    <w:rsid w:val="707571C9"/>
    <w:rsid w:val="70C802CD"/>
    <w:rsid w:val="7107D7A7"/>
    <w:rsid w:val="71B96EB1"/>
    <w:rsid w:val="71CB658D"/>
    <w:rsid w:val="71E12432"/>
    <w:rsid w:val="71ED5505"/>
    <w:rsid w:val="724F5E62"/>
    <w:rsid w:val="7279C005"/>
    <w:rsid w:val="73EC0EF8"/>
    <w:rsid w:val="741B200C"/>
    <w:rsid w:val="744F926E"/>
    <w:rsid w:val="746C1D47"/>
    <w:rsid w:val="7475A9C9"/>
    <w:rsid w:val="75334076"/>
    <w:rsid w:val="75F08BB3"/>
    <w:rsid w:val="7601ED58"/>
    <w:rsid w:val="76220D25"/>
    <w:rsid w:val="76320C43"/>
    <w:rsid w:val="764F0AA7"/>
    <w:rsid w:val="76A823AA"/>
    <w:rsid w:val="7742B4E7"/>
    <w:rsid w:val="7752C0CE"/>
    <w:rsid w:val="7757FF67"/>
    <w:rsid w:val="77B08662"/>
    <w:rsid w:val="781E9C1F"/>
    <w:rsid w:val="783060CB"/>
    <w:rsid w:val="792FC978"/>
    <w:rsid w:val="79E0D407"/>
    <w:rsid w:val="79E4CECE"/>
    <w:rsid w:val="7A1563A3"/>
    <w:rsid w:val="7A5B507C"/>
    <w:rsid w:val="7A636152"/>
    <w:rsid w:val="7A78157B"/>
    <w:rsid w:val="7A98C7D6"/>
    <w:rsid w:val="7AB17CDE"/>
    <w:rsid w:val="7ACFC910"/>
    <w:rsid w:val="7B31E814"/>
    <w:rsid w:val="7B8A8F76"/>
    <w:rsid w:val="7C0206B2"/>
    <w:rsid w:val="7C4A814D"/>
    <w:rsid w:val="7CCD7938"/>
    <w:rsid w:val="7D9C33F7"/>
    <w:rsid w:val="7E2E7307"/>
    <w:rsid w:val="7E4647E4"/>
    <w:rsid w:val="7E9F54D7"/>
    <w:rsid w:val="7EDBD25B"/>
    <w:rsid w:val="7EE620F8"/>
    <w:rsid w:val="7F288FE6"/>
    <w:rsid w:val="7F683440"/>
    <w:rsid w:val="7FC73310"/>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D0461"/>
  <w15:docId w15:val="{FC5C187B-6A40-47FC-8CF9-BD3FBBC1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0"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99"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lsdException w:name="Subtle Reference" w:uiPriority="31"/>
    <w:lsdException w:name="Intense Reference" w:locked="0" w:uiPriority="32"/>
    <w:lsdException w:name="Book Title" w:locked="0"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e">
    <w:name w:val="Normal"/>
    <w:qFormat/>
    <w:rsid w:val="00F82150"/>
    <w:pPr>
      <w:keepLines/>
      <w:spacing w:before="240" w:after="240" w:line="259" w:lineRule="auto"/>
    </w:pPr>
    <w:rPr>
      <w:rFonts w:ascii="Open Sans" w:hAnsi="Open Sans"/>
      <w:sz w:val="24"/>
      <w:szCs w:val="24"/>
    </w:rPr>
  </w:style>
  <w:style w:type="paragraph" w:styleId="Titolo1">
    <w:name w:val="heading 1"/>
    <w:basedOn w:val="Normale"/>
    <w:next w:val="Normale"/>
    <w:link w:val="Titolo1Carattere"/>
    <w:qFormat/>
    <w:rsid w:val="00737441"/>
    <w:pPr>
      <w:keepNext/>
      <w:spacing w:before="480" w:after="360" w:line="240" w:lineRule="auto"/>
      <w:outlineLvl w:val="0"/>
    </w:pPr>
    <w:rPr>
      <w:rFonts w:ascii="Open Sans Light" w:hAnsi="Open Sans Light"/>
      <w:bCs/>
      <w:color w:val="0070C0"/>
      <w:sz w:val="48"/>
      <w:szCs w:val="28"/>
    </w:rPr>
  </w:style>
  <w:style w:type="paragraph" w:styleId="Titolo2">
    <w:name w:val="heading 2"/>
    <w:basedOn w:val="Titolo1"/>
    <w:next w:val="Normale"/>
    <w:link w:val="Titolo2Carattere"/>
    <w:qFormat/>
    <w:rsid w:val="00346D4F"/>
    <w:pPr>
      <w:numPr>
        <w:ilvl w:val="1"/>
      </w:numPr>
      <w:outlineLvl w:val="1"/>
    </w:pPr>
    <w:rPr>
      <w:rFonts w:ascii="Open Sans" w:hAnsi="Open Sans"/>
      <w:bCs w:val="0"/>
      <w:sz w:val="28"/>
      <w:szCs w:val="26"/>
    </w:rPr>
  </w:style>
  <w:style w:type="paragraph" w:styleId="Titolo3">
    <w:name w:val="heading 3"/>
    <w:basedOn w:val="Titolo2"/>
    <w:next w:val="Normale"/>
    <w:link w:val="Titolo3Carattere"/>
    <w:qFormat/>
    <w:rsid w:val="00C43D6D"/>
    <w:pPr>
      <w:numPr>
        <w:ilvl w:val="2"/>
      </w:numPr>
      <w:outlineLvl w:val="2"/>
    </w:pPr>
    <w:rPr>
      <w:b/>
      <w:bCs/>
      <w:sz w:val="24"/>
    </w:rPr>
  </w:style>
  <w:style w:type="paragraph" w:styleId="Titolo4">
    <w:name w:val="heading 4"/>
    <w:basedOn w:val="Titolo3"/>
    <w:next w:val="Normale"/>
    <w:link w:val="Titolo4Carattere"/>
    <w:locked/>
    <w:rsid w:val="00D65207"/>
    <w:pPr>
      <w:numPr>
        <w:ilvl w:val="3"/>
      </w:numPr>
      <w:outlineLvl w:val="3"/>
    </w:pPr>
    <w:rPr>
      <w:bCs w:val="0"/>
      <w:i/>
      <w:iCs/>
    </w:rPr>
  </w:style>
  <w:style w:type="paragraph" w:styleId="Titolo5">
    <w:name w:val="heading 5"/>
    <w:basedOn w:val="Normale"/>
    <w:next w:val="Normale"/>
    <w:link w:val="Titolo5Carattere"/>
    <w:locked/>
    <w:rsid w:val="00D65207"/>
    <w:pPr>
      <w:keepNext/>
      <w:numPr>
        <w:ilvl w:val="4"/>
        <w:numId w:val="1"/>
      </w:numPr>
      <w:spacing w:before="200"/>
      <w:outlineLvl w:val="4"/>
    </w:pPr>
    <w:rPr>
      <w:rFonts w:ascii="Cambria" w:hAnsi="Cambria"/>
      <w:color w:val="243F60"/>
    </w:rPr>
  </w:style>
  <w:style w:type="paragraph" w:styleId="Titolo6">
    <w:name w:val="heading 6"/>
    <w:basedOn w:val="Normale"/>
    <w:next w:val="Normale"/>
    <w:link w:val="Titolo6Carattere"/>
    <w:locked/>
    <w:rsid w:val="00D65207"/>
    <w:pPr>
      <w:keepNext/>
      <w:numPr>
        <w:ilvl w:val="5"/>
        <w:numId w:val="1"/>
      </w:numPr>
      <w:spacing w:before="200"/>
      <w:outlineLvl w:val="5"/>
    </w:pPr>
    <w:rPr>
      <w:rFonts w:ascii="Cambria" w:hAnsi="Cambria"/>
      <w:i/>
      <w:iCs/>
      <w:color w:val="243F60"/>
    </w:rPr>
  </w:style>
  <w:style w:type="paragraph" w:styleId="Titolo7">
    <w:name w:val="heading 7"/>
    <w:basedOn w:val="Normale"/>
    <w:next w:val="Normale"/>
    <w:link w:val="Titolo7Carattere"/>
    <w:locked/>
    <w:rsid w:val="00D65207"/>
    <w:pPr>
      <w:keepNext/>
      <w:numPr>
        <w:ilvl w:val="6"/>
        <w:numId w:val="1"/>
      </w:numPr>
      <w:spacing w:before="200"/>
      <w:outlineLvl w:val="6"/>
    </w:pPr>
    <w:rPr>
      <w:rFonts w:ascii="Cambria" w:hAnsi="Cambria"/>
      <w:i/>
      <w:iCs/>
      <w:color w:val="404040"/>
    </w:rPr>
  </w:style>
  <w:style w:type="paragraph" w:styleId="Titolo8">
    <w:name w:val="heading 8"/>
    <w:basedOn w:val="Normale"/>
    <w:next w:val="Normale"/>
    <w:link w:val="Titolo8Carattere"/>
    <w:locked/>
    <w:rsid w:val="00D65207"/>
    <w:pPr>
      <w:keepNext/>
      <w:numPr>
        <w:ilvl w:val="7"/>
        <w:numId w:val="1"/>
      </w:numPr>
      <w:spacing w:before="200"/>
      <w:outlineLvl w:val="7"/>
    </w:pPr>
    <w:rPr>
      <w:rFonts w:ascii="Cambria" w:hAnsi="Cambria"/>
      <w:color w:val="404040"/>
      <w:sz w:val="20"/>
      <w:szCs w:val="20"/>
    </w:rPr>
  </w:style>
  <w:style w:type="paragraph" w:styleId="Titolo9">
    <w:name w:val="heading 9"/>
    <w:basedOn w:val="Normale"/>
    <w:next w:val="Normale"/>
    <w:link w:val="Titolo9Carattere"/>
    <w:locked/>
    <w:rsid w:val="00D65207"/>
    <w:pPr>
      <w:keepNext/>
      <w:numPr>
        <w:ilvl w:val="8"/>
        <w:numId w:val="1"/>
      </w:numPr>
      <w:spacing w:before="200"/>
      <w:outlineLvl w:val="8"/>
    </w:pPr>
    <w:rPr>
      <w:rFonts w:ascii="Cambria"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7441"/>
    <w:rPr>
      <w:rFonts w:ascii="Open Sans Light" w:hAnsi="Open Sans Light"/>
      <w:bCs/>
      <w:color w:val="0070C0"/>
      <w:sz w:val="48"/>
      <w:szCs w:val="28"/>
    </w:rPr>
  </w:style>
  <w:style w:type="character" w:customStyle="1" w:styleId="Titolo2Carattere">
    <w:name w:val="Titolo 2 Carattere"/>
    <w:link w:val="Titolo2"/>
    <w:rsid w:val="00346D4F"/>
    <w:rPr>
      <w:rFonts w:ascii="Open Sans" w:hAnsi="Open Sans"/>
      <w:color w:val="0070C0"/>
      <w:sz w:val="28"/>
      <w:szCs w:val="26"/>
    </w:rPr>
  </w:style>
  <w:style w:type="character" w:customStyle="1" w:styleId="Titolo3Carattere">
    <w:name w:val="Titolo 3 Carattere"/>
    <w:link w:val="Titolo3"/>
    <w:rsid w:val="00C43D6D"/>
    <w:rPr>
      <w:rFonts w:ascii="Open Sans" w:hAnsi="Open Sans"/>
      <w:b/>
      <w:bCs/>
      <w:color w:val="0070C0"/>
      <w:sz w:val="24"/>
      <w:szCs w:val="26"/>
    </w:rPr>
  </w:style>
  <w:style w:type="character" w:customStyle="1" w:styleId="Titolo4Carattere">
    <w:name w:val="Titolo 4 Carattere"/>
    <w:link w:val="Titolo4"/>
    <w:rsid w:val="00D65207"/>
    <w:rPr>
      <w:rFonts w:ascii="Arial" w:hAnsi="Arial"/>
      <w:iCs/>
      <w:sz w:val="24"/>
      <w:szCs w:val="26"/>
      <w:lang w:val="en-AU" w:eastAsia="en-AU" w:bidi="ar-SA"/>
    </w:rPr>
  </w:style>
  <w:style w:type="character" w:styleId="Enfasigrassetto">
    <w:name w:val="Strong"/>
    <w:uiPriority w:val="99"/>
    <w:qFormat/>
    <w:locked/>
    <w:rsid w:val="00346D4F"/>
    <w:rPr>
      <w:rFonts w:ascii="Open Sans" w:hAnsi="Open Sans"/>
      <w:b/>
      <w:bCs/>
      <w:sz w:val="24"/>
    </w:rPr>
  </w:style>
  <w:style w:type="character" w:customStyle="1" w:styleId="Titolo5Carattere">
    <w:name w:val="Titolo 5 Carattere"/>
    <w:link w:val="Titolo5"/>
    <w:rsid w:val="00D65207"/>
    <w:rPr>
      <w:rFonts w:ascii="Cambria" w:hAnsi="Cambria"/>
      <w:color w:val="243F60"/>
      <w:sz w:val="24"/>
      <w:szCs w:val="24"/>
    </w:rPr>
  </w:style>
  <w:style w:type="character" w:customStyle="1" w:styleId="Titolo6Carattere">
    <w:name w:val="Titolo 6 Carattere"/>
    <w:link w:val="Titolo6"/>
    <w:rsid w:val="00D65207"/>
    <w:rPr>
      <w:rFonts w:ascii="Cambria" w:hAnsi="Cambria"/>
      <w:i/>
      <w:iCs/>
      <w:color w:val="243F60"/>
      <w:sz w:val="24"/>
      <w:szCs w:val="24"/>
    </w:rPr>
  </w:style>
  <w:style w:type="character" w:customStyle="1" w:styleId="Titolo7Carattere">
    <w:name w:val="Titolo 7 Carattere"/>
    <w:link w:val="Titolo7"/>
    <w:rsid w:val="00D65207"/>
    <w:rPr>
      <w:rFonts w:ascii="Cambria" w:hAnsi="Cambria"/>
      <w:i/>
      <w:iCs/>
      <w:color w:val="404040"/>
      <w:sz w:val="24"/>
      <w:szCs w:val="24"/>
    </w:rPr>
  </w:style>
  <w:style w:type="character" w:customStyle="1" w:styleId="Titolo8Carattere">
    <w:name w:val="Titolo 8 Carattere"/>
    <w:link w:val="Titolo8"/>
    <w:rsid w:val="00D65207"/>
    <w:rPr>
      <w:rFonts w:ascii="Cambria" w:hAnsi="Cambria"/>
      <w:color w:val="404040"/>
    </w:rPr>
  </w:style>
  <w:style w:type="character" w:customStyle="1" w:styleId="Titolo9Carattere">
    <w:name w:val="Titolo 9 Carattere"/>
    <w:link w:val="Titolo9"/>
    <w:rsid w:val="00D65207"/>
    <w:rPr>
      <w:rFonts w:ascii="Cambria" w:hAnsi="Cambria"/>
      <w:i/>
      <w:iCs/>
      <w:color w:val="404040"/>
    </w:rPr>
  </w:style>
  <w:style w:type="paragraph" w:styleId="Intestazione">
    <w:name w:val="header"/>
    <w:basedOn w:val="Normale"/>
    <w:link w:val="IntestazioneCarattere"/>
    <w:semiHidden/>
    <w:rsid w:val="001428D6"/>
    <w:pPr>
      <w:tabs>
        <w:tab w:val="center" w:pos="4513"/>
        <w:tab w:val="right" w:pos="9026"/>
      </w:tabs>
      <w:spacing w:before="0" w:after="0"/>
      <w:jc w:val="right"/>
    </w:pPr>
    <w:rPr>
      <w:sz w:val="20"/>
    </w:rPr>
  </w:style>
  <w:style w:type="character" w:customStyle="1" w:styleId="IntestazioneCarattere">
    <w:name w:val="Intestazione Carattere"/>
    <w:link w:val="Intestazione"/>
    <w:semiHidden/>
    <w:rsid w:val="001428D6"/>
    <w:rPr>
      <w:rFonts w:ascii="Open Sans" w:hAnsi="Open Sans"/>
      <w:szCs w:val="24"/>
    </w:rPr>
  </w:style>
  <w:style w:type="paragraph" w:styleId="Pidipagina">
    <w:name w:val="footer"/>
    <w:basedOn w:val="Normale"/>
    <w:link w:val="PidipaginaCarattere"/>
    <w:uiPriority w:val="99"/>
    <w:rsid w:val="000155B1"/>
    <w:pPr>
      <w:tabs>
        <w:tab w:val="center" w:pos="4513"/>
        <w:tab w:val="right" w:pos="9026"/>
      </w:tabs>
      <w:spacing w:before="0" w:after="0"/>
      <w:ind w:left="-868"/>
    </w:pPr>
    <w:rPr>
      <w:sz w:val="18"/>
    </w:rPr>
  </w:style>
  <w:style w:type="character" w:customStyle="1" w:styleId="PidipaginaCarattere">
    <w:name w:val="Piè di pagina Carattere"/>
    <w:link w:val="Pidipagina"/>
    <w:uiPriority w:val="99"/>
    <w:rsid w:val="000155B1"/>
    <w:rPr>
      <w:rFonts w:ascii="Open Sans" w:hAnsi="Open Sans"/>
      <w:sz w:val="18"/>
      <w:szCs w:val="24"/>
    </w:rPr>
  </w:style>
  <w:style w:type="paragraph" w:styleId="Sommario3">
    <w:name w:val="toc 3"/>
    <w:basedOn w:val="Normale"/>
    <w:next w:val="Normale"/>
    <w:autoRedefine/>
    <w:uiPriority w:val="39"/>
    <w:qFormat/>
    <w:locked/>
    <w:rsid w:val="006D5052"/>
    <w:pPr>
      <w:tabs>
        <w:tab w:val="right" w:leader="dot" w:pos="9060"/>
      </w:tabs>
      <w:spacing w:before="0" w:after="0"/>
      <w:ind w:left="2160" w:hanging="720"/>
    </w:pPr>
    <w:rPr>
      <w:rFonts w:eastAsia="MS Mincho" w:cs="Arial"/>
      <w:noProof/>
    </w:rPr>
  </w:style>
  <w:style w:type="character" w:styleId="Testosegnaposto">
    <w:name w:val="Placeholder Text"/>
    <w:uiPriority w:val="99"/>
    <w:semiHidden/>
    <w:rsid w:val="005D1F34"/>
    <w:rPr>
      <w:color w:val="808080"/>
    </w:rPr>
  </w:style>
  <w:style w:type="paragraph" w:styleId="Elencocontinua4">
    <w:name w:val="List Continue 4"/>
    <w:basedOn w:val="Normale"/>
    <w:semiHidden/>
    <w:locked/>
    <w:rsid w:val="0090165F"/>
    <w:pPr>
      <w:spacing w:after="120"/>
      <w:ind w:left="1132"/>
    </w:pPr>
  </w:style>
  <w:style w:type="numbering" w:styleId="111111">
    <w:name w:val="Outline List 2"/>
    <w:basedOn w:val="Nessunelenco"/>
    <w:semiHidden/>
    <w:locked/>
    <w:rsid w:val="00E45954"/>
    <w:pPr>
      <w:numPr>
        <w:numId w:val="12"/>
      </w:numPr>
    </w:pPr>
  </w:style>
  <w:style w:type="paragraph" w:styleId="Sommario1">
    <w:name w:val="toc 1"/>
    <w:basedOn w:val="Normale"/>
    <w:next w:val="Normale"/>
    <w:uiPriority w:val="39"/>
    <w:qFormat/>
    <w:rsid w:val="006D5052"/>
    <w:pPr>
      <w:tabs>
        <w:tab w:val="right" w:leader="dot" w:pos="9060"/>
      </w:tabs>
      <w:ind w:left="720" w:hanging="720"/>
    </w:pPr>
    <w:rPr>
      <w:b/>
      <w:noProof/>
    </w:rPr>
  </w:style>
  <w:style w:type="paragraph" w:styleId="Sommario2">
    <w:name w:val="toc 2"/>
    <w:basedOn w:val="Normale"/>
    <w:next w:val="Normale"/>
    <w:autoRedefine/>
    <w:uiPriority w:val="39"/>
    <w:qFormat/>
    <w:locked/>
    <w:rsid w:val="006D5052"/>
    <w:pPr>
      <w:tabs>
        <w:tab w:val="right" w:leader="dot" w:pos="9060"/>
      </w:tabs>
      <w:spacing w:before="0" w:after="0"/>
      <w:ind w:left="1440" w:hanging="720"/>
    </w:pPr>
    <w:rPr>
      <w:noProof/>
    </w:rPr>
  </w:style>
  <w:style w:type="paragraph" w:styleId="Sommario4">
    <w:name w:val="toc 4"/>
    <w:basedOn w:val="Normale"/>
    <w:next w:val="Normale"/>
    <w:autoRedefine/>
    <w:uiPriority w:val="39"/>
    <w:semiHidden/>
    <w:locked/>
    <w:rsid w:val="001373D3"/>
    <w:pPr>
      <w:tabs>
        <w:tab w:val="left" w:pos="1440"/>
        <w:tab w:val="right" w:leader="dot" w:pos="9060"/>
      </w:tabs>
      <w:spacing w:before="0" w:after="0"/>
      <w:ind w:left="1440" w:hanging="720"/>
    </w:pPr>
    <w:rPr>
      <w:noProof/>
    </w:rPr>
  </w:style>
  <w:style w:type="character" w:styleId="Collegamentoipertestuale">
    <w:name w:val="Hyperlink"/>
    <w:uiPriority w:val="99"/>
    <w:unhideWhenUsed/>
    <w:rsid w:val="00C43D6D"/>
    <w:rPr>
      <w:rFonts w:ascii="Open Sans" w:hAnsi="Open Sans"/>
      <w:color w:val="0070C0"/>
      <w:sz w:val="24"/>
      <w:u w:val="none"/>
    </w:rPr>
  </w:style>
  <w:style w:type="paragraph" w:styleId="Titolosommario">
    <w:name w:val="TOC Heading"/>
    <w:basedOn w:val="Normale"/>
    <w:next w:val="Normale"/>
    <w:uiPriority w:val="39"/>
    <w:qFormat/>
    <w:rsid w:val="009E2AF1"/>
    <w:pPr>
      <w:spacing w:before="480" w:after="0" w:line="276" w:lineRule="auto"/>
    </w:pPr>
    <w:rPr>
      <w:b/>
      <w:color w:val="000000"/>
      <w:lang w:val="en-US" w:eastAsia="en-US"/>
    </w:rPr>
  </w:style>
  <w:style w:type="paragraph" w:styleId="Testonotadichiusura">
    <w:name w:val="endnote text"/>
    <w:basedOn w:val="Normale"/>
    <w:link w:val="TestonotadichiusuraCarattere"/>
    <w:semiHidden/>
    <w:rsid w:val="001334CB"/>
    <w:rPr>
      <w:sz w:val="20"/>
      <w:szCs w:val="20"/>
    </w:rPr>
  </w:style>
  <w:style w:type="character" w:customStyle="1" w:styleId="TestonotadichiusuraCarattere">
    <w:name w:val="Testo nota di chiusura Carattere"/>
    <w:link w:val="Testonotadichiusura"/>
    <w:semiHidden/>
    <w:rsid w:val="001334CB"/>
    <w:rPr>
      <w:rFonts w:ascii="Open Sans" w:hAnsi="Open Sans"/>
    </w:rPr>
  </w:style>
  <w:style w:type="character" w:styleId="Rimandonotadichiusura">
    <w:name w:val="endnote reference"/>
    <w:semiHidden/>
    <w:rsid w:val="001334CB"/>
    <w:rPr>
      <w:rFonts w:ascii="Open Sans" w:hAnsi="Open Sans"/>
      <w:sz w:val="20"/>
      <w:vertAlign w:val="superscript"/>
    </w:rPr>
  </w:style>
  <w:style w:type="numbering" w:styleId="1ai">
    <w:name w:val="Outline List 1"/>
    <w:basedOn w:val="Nessunelenco"/>
    <w:semiHidden/>
    <w:locked/>
    <w:rsid w:val="00E45954"/>
    <w:pPr>
      <w:numPr>
        <w:numId w:val="13"/>
      </w:numPr>
    </w:pPr>
  </w:style>
  <w:style w:type="numbering" w:styleId="ArticoloSezione">
    <w:name w:val="Outline List 3"/>
    <w:basedOn w:val="Nessunelenco"/>
    <w:semiHidden/>
    <w:locked/>
    <w:rsid w:val="00E45954"/>
    <w:pPr>
      <w:numPr>
        <w:numId w:val="14"/>
      </w:numPr>
    </w:pPr>
  </w:style>
  <w:style w:type="paragraph" w:styleId="Testodelblocco">
    <w:name w:val="Block Text"/>
    <w:basedOn w:val="Normale"/>
    <w:semiHidden/>
    <w:rsid w:val="00E45954"/>
    <w:pPr>
      <w:spacing w:after="120"/>
      <w:ind w:left="1440" w:right="1440"/>
    </w:pPr>
  </w:style>
  <w:style w:type="paragraph" w:styleId="Corpotesto">
    <w:name w:val="Body Text"/>
    <w:basedOn w:val="Normale"/>
    <w:semiHidden/>
    <w:rsid w:val="00E45954"/>
    <w:pPr>
      <w:spacing w:after="120"/>
    </w:pPr>
  </w:style>
  <w:style w:type="paragraph" w:styleId="Corpodeltesto2">
    <w:name w:val="Body Text 2"/>
    <w:basedOn w:val="Normale"/>
    <w:semiHidden/>
    <w:rsid w:val="00E45954"/>
    <w:pPr>
      <w:spacing w:after="120" w:line="480" w:lineRule="auto"/>
    </w:pPr>
  </w:style>
  <w:style w:type="paragraph" w:styleId="Corpodeltesto3">
    <w:name w:val="Body Text 3"/>
    <w:basedOn w:val="Normale"/>
    <w:semiHidden/>
    <w:rsid w:val="00AE47CC"/>
    <w:pPr>
      <w:spacing w:after="120"/>
    </w:pPr>
    <w:rPr>
      <w:szCs w:val="16"/>
    </w:rPr>
  </w:style>
  <w:style w:type="paragraph" w:styleId="Primorientrocorpodeltesto">
    <w:name w:val="Body Text First Indent"/>
    <w:basedOn w:val="Corpotesto"/>
    <w:semiHidden/>
    <w:locked/>
    <w:rsid w:val="00E45954"/>
    <w:pPr>
      <w:ind w:firstLine="210"/>
    </w:pPr>
  </w:style>
  <w:style w:type="paragraph" w:styleId="Rientrocorpodeltesto">
    <w:name w:val="Body Text Indent"/>
    <w:basedOn w:val="Normale"/>
    <w:semiHidden/>
    <w:locked/>
    <w:rsid w:val="00E45954"/>
    <w:pPr>
      <w:spacing w:after="120"/>
      <w:ind w:left="283"/>
    </w:pPr>
  </w:style>
  <w:style w:type="paragraph" w:styleId="Primorientrocorpodeltesto2">
    <w:name w:val="Body Text First Indent 2"/>
    <w:basedOn w:val="Rientrocorpodeltesto"/>
    <w:semiHidden/>
    <w:locked/>
    <w:rsid w:val="00E45954"/>
    <w:pPr>
      <w:ind w:firstLine="210"/>
    </w:pPr>
  </w:style>
  <w:style w:type="paragraph" w:styleId="Rientrocorpodeltesto2">
    <w:name w:val="Body Text Indent 2"/>
    <w:basedOn w:val="Normale"/>
    <w:semiHidden/>
    <w:locked/>
    <w:rsid w:val="00E45954"/>
    <w:pPr>
      <w:spacing w:after="120" w:line="480" w:lineRule="auto"/>
      <w:ind w:left="283"/>
    </w:pPr>
  </w:style>
  <w:style w:type="paragraph" w:styleId="Rientrocorpodeltesto3">
    <w:name w:val="Body Text Indent 3"/>
    <w:basedOn w:val="Normale"/>
    <w:semiHidden/>
    <w:locked/>
    <w:rsid w:val="00AE47CC"/>
    <w:pPr>
      <w:spacing w:after="120"/>
      <w:ind w:left="283"/>
    </w:pPr>
    <w:rPr>
      <w:szCs w:val="16"/>
    </w:rPr>
  </w:style>
  <w:style w:type="paragraph" w:styleId="Formuladichiusura">
    <w:name w:val="Closing"/>
    <w:basedOn w:val="Normale"/>
    <w:semiHidden/>
    <w:rsid w:val="00E45954"/>
    <w:pPr>
      <w:ind w:left="4252"/>
    </w:pPr>
  </w:style>
  <w:style w:type="paragraph" w:styleId="Data">
    <w:name w:val="Date"/>
    <w:basedOn w:val="Normale"/>
    <w:next w:val="Normale"/>
    <w:semiHidden/>
    <w:rsid w:val="00E45954"/>
  </w:style>
  <w:style w:type="paragraph" w:styleId="Firmadipostaelettronica">
    <w:name w:val="E-mail Signature"/>
    <w:basedOn w:val="Normale"/>
    <w:semiHidden/>
    <w:rsid w:val="00E45954"/>
  </w:style>
  <w:style w:type="character" w:styleId="Enfasicorsivo">
    <w:name w:val="Emphasis"/>
    <w:locked/>
    <w:rsid w:val="001428D6"/>
    <w:rPr>
      <w:rFonts w:ascii="Open Sans" w:hAnsi="Open Sans"/>
      <w:i/>
      <w:iCs/>
      <w:sz w:val="24"/>
    </w:rPr>
  </w:style>
  <w:style w:type="paragraph" w:styleId="Indirizzodestinatario">
    <w:name w:val="envelope address"/>
    <w:basedOn w:val="Normale"/>
    <w:semiHidden/>
    <w:rsid w:val="00436828"/>
    <w:pPr>
      <w:framePr w:w="7920" w:h="1980" w:hRule="exact" w:hSpace="180" w:wrap="auto" w:hAnchor="page" w:xAlign="center" w:yAlign="bottom"/>
      <w:spacing w:before="0" w:after="0"/>
      <w:ind w:left="2880"/>
    </w:pPr>
    <w:rPr>
      <w:rFonts w:cs="Arial"/>
    </w:rPr>
  </w:style>
  <w:style w:type="paragraph" w:styleId="Indirizzomittente">
    <w:name w:val="envelope return"/>
    <w:basedOn w:val="Normale"/>
    <w:semiHidden/>
    <w:rsid w:val="001334CB"/>
    <w:rPr>
      <w:rFonts w:cs="Arial"/>
      <w:szCs w:val="20"/>
    </w:rPr>
  </w:style>
  <w:style w:type="character" w:styleId="Rimandonotaapidipagina">
    <w:name w:val="footnote reference"/>
    <w:semiHidden/>
    <w:locked/>
    <w:rsid w:val="004510B9"/>
    <w:rPr>
      <w:rFonts w:ascii="Arial" w:hAnsi="Arial"/>
      <w:sz w:val="20"/>
      <w:vertAlign w:val="superscript"/>
    </w:rPr>
  </w:style>
  <w:style w:type="paragraph" w:styleId="Testonotaapidipagina">
    <w:name w:val="footnote text"/>
    <w:basedOn w:val="Normale"/>
    <w:semiHidden/>
    <w:locked/>
    <w:rsid w:val="004B3F64"/>
    <w:pPr>
      <w:spacing w:before="0" w:after="0"/>
    </w:pPr>
    <w:rPr>
      <w:sz w:val="20"/>
      <w:szCs w:val="20"/>
    </w:rPr>
  </w:style>
  <w:style w:type="character" w:styleId="AcronimoHTML">
    <w:name w:val="HTML Acronym"/>
    <w:semiHidden/>
    <w:rsid w:val="0046491B"/>
    <w:rPr>
      <w:rFonts w:ascii="Open Sans" w:hAnsi="Open Sans"/>
      <w:sz w:val="24"/>
    </w:rPr>
  </w:style>
  <w:style w:type="paragraph" w:styleId="IndirizzoHTML">
    <w:name w:val="HTML Address"/>
    <w:basedOn w:val="Normale"/>
    <w:semiHidden/>
    <w:rsid w:val="0046491B"/>
    <w:rPr>
      <w:iCs/>
    </w:rPr>
  </w:style>
  <w:style w:type="character" w:styleId="CitazioneHTML">
    <w:name w:val="HTML Cite"/>
    <w:semiHidden/>
    <w:rsid w:val="0046491B"/>
    <w:rPr>
      <w:rFonts w:ascii="Open Sans" w:hAnsi="Open Sans"/>
      <w:i w:val="0"/>
      <w:iCs/>
      <w:sz w:val="24"/>
    </w:rPr>
  </w:style>
  <w:style w:type="character" w:styleId="CodiceHTML">
    <w:name w:val="HTML Code"/>
    <w:semiHidden/>
    <w:rsid w:val="0046491B"/>
    <w:rPr>
      <w:rFonts w:ascii="Open Sans" w:hAnsi="Open Sans" w:cs="Courier New"/>
      <w:sz w:val="24"/>
      <w:szCs w:val="20"/>
    </w:rPr>
  </w:style>
  <w:style w:type="character" w:styleId="DefinizioneHTML">
    <w:name w:val="HTML Definition"/>
    <w:semiHidden/>
    <w:rsid w:val="0046491B"/>
    <w:rPr>
      <w:rFonts w:ascii="Open Sans" w:hAnsi="Open Sans"/>
      <w:i w:val="0"/>
      <w:iCs/>
      <w:sz w:val="24"/>
    </w:rPr>
  </w:style>
  <w:style w:type="character" w:styleId="TastieraHTML">
    <w:name w:val="HTML Keyboard"/>
    <w:semiHidden/>
    <w:rsid w:val="0046491B"/>
    <w:rPr>
      <w:rFonts w:ascii="Open Sans" w:hAnsi="Open Sans" w:cs="Courier New"/>
      <w:sz w:val="24"/>
      <w:szCs w:val="20"/>
    </w:rPr>
  </w:style>
  <w:style w:type="paragraph" w:styleId="PreformattatoHTML">
    <w:name w:val="HTML Preformatted"/>
    <w:basedOn w:val="Normale"/>
    <w:semiHidden/>
    <w:rsid w:val="0046491B"/>
    <w:rPr>
      <w:rFonts w:cs="Courier New"/>
      <w:szCs w:val="20"/>
    </w:rPr>
  </w:style>
  <w:style w:type="character" w:styleId="EsempioHTML">
    <w:name w:val="HTML Sample"/>
    <w:semiHidden/>
    <w:rsid w:val="0046491B"/>
    <w:rPr>
      <w:rFonts w:ascii="Open Sans" w:hAnsi="Open Sans" w:cs="Courier New"/>
      <w:sz w:val="24"/>
    </w:rPr>
  </w:style>
  <w:style w:type="character" w:styleId="MacchinadascrivereHTML">
    <w:name w:val="HTML Typewriter"/>
    <w:semiHidden/>
    <w:rsid w:val="0046491B"/>
    <w:rPr>
      <w:rFonts w:ascii="Open Sans" w:hAnsi="Open Sans" w:cs="Courier New"/>
      <w:sz w:val="24"/>
      <w:szCs w:val="20"/>
    </w:rPr>
  </w:style>
  <w:style w:type="character" w:styleId="VariabileHTML">
    <w:name w:val="HTML Variable"/>
    <w:semiHidden/>
    <w:rsid w:val="0046491B"/>
    <w:rPr>
      <w:rFonts w:ascii="Open Sans" w:hAnsi="Open Sans"/>
      <w:i w:val="0"/>
      <w:iCs/>
      <w:sz w:val="24"/>
    </w:rPr>
  </w:style>
  <w:style w:type="character" w:styleId="Numeroriga">
    <w:name w:val="line number"/>
    <w:semiHidden/>
    <w:unhideWhenUsed/>
    <w:locked/>
    <w:rsid w:val="00C43F2E"/>
    <w:rPr>
      <w:rFonts w:ascii="Open Sans" w:hAnsi="Open Sans"/>
      <w:sz w:val="24"/>
    </w:rPr>
  </w:style>
  <w:style w:type="paragraph" w:styleId="Elenco">
    <w:name w:val="List"/>
    <w:basedOn w:val="Normale"/>
    <w:semiHidden/>
    <w:unhideWhenUsed/>
    <w:locked/>
    <w:rsid w:val="00C43F2E"/>
    <w:pPr>
      <w:ind w:left="283" w:hanging="283"/>
      <w:contextualSpacing/>
    </w:pPr>
  </w:style>
  <w:style w:type="paragraph" w:styleId="Elenco2">
    <w:name w:val="List 2"/>
    <w:basedOn w:val="Normale"/>
    <w:semiHidden/>
    <w:locked/>
    <w:rsid w:val="00E45954"/>
    <w:pPr>
      <w:ind w:left="566" w:hanging="283"/>
    </w:pPr>
  </w:style>
  <w:style w:type="paragraph" w:styleId="Elenco3">
    <w:name w:val="List 3"/>
    <w:basedOn w:val="Normale"/>
    <w:semiHidden/>
    <w:locked/>
    <w:rsid w:val="00E45954"/>
    <w:pPr>
      <w:ind w:left="849" w:hanging="283"/>
    </w:pPr>
  </w:style>
  <w:style w:type="paragraph" w:styleId="Elenco4">
    <w:name w:val="List 4"/>
    <w:basedOn w:val="Normale"/>
    <w:semiHidden/>
    <w:locked/>
    <w:rsid w:val="00E45954"/>
    <w:pPr>
      <w:ind w:left="1132" w:hanging="283"/>
    </w:pPr>
  </w:style>
  <w:style w:type="paragraph" w:styleId="Elenco5">
    <w:name w:val="List 5"/>
    <w:basedOn w:val="Normale"/>
    <w:semiHidden/>
    <w:locked/>
    <w:rsid w:val="00E45954"/>
    <w:pPr>
      <w:ind w:left="1415" w:hanging="283"/>
    </w:pPr>
  </w:style>
  <w:style w:type="paragraph" w:styleId="Puntoelenco">
    <w:name w:val="List Bullet"/>
    <w:basedOn w:val="Normale"/>
    <w:semiHidden/>
    <w:qFormat/>
    <w:rsid w:val="003551F0"/>
    <w:pPr>
      <w:numPr>
        <w:numId w:val="2"/>
      </w:numPr>
      <w:spacing w:after="120"/>
      <w:ind w:left="357" w:hanging="357"/>
    </w:pPr>
  </w:style>
  <w:style w:type="paragraph" w:styleId="Puntoelenco2">
    <w:name w:val="List Bullet 2"/>
    <w:basedOn w:val="Normale"/>
    <w:unhideWhenUsed/>
    <w:locked/>
    <w:rsid w:val="00737441"/>
    <w:pPr>
      <w:numPr>
        <w:numId w:val="3"/>
      </w:numPr>
      <w:spacing w:before="120" w:after="120"/>
      <w:ind w:left="1077" w:hanging="357"/>
    </w:pPr>
  </w:style>
  <w:style w:type="paragraph" w:styleId="Puntoelenco3">
    <w:name w:val="List Bullet 3"/>
    <w:basedOn w:val="Normale"/>
    <w:semiHidden/>
    <w:locked/>
    <w:rsid w:val="00E45954"/>
    <w:pPr>
      <w:numPr>
        <w:numId w:val="4"/>
      </w:numPr>
    </w:pPr>
  </w:style>
  <w:style w:type="paragraph" w:styleId="Puntoelenco4">
    <w:name w:val="List Bullet 4"/>
    <w:basedOn w:val="Normale"/>
    <w:semiHidden/>
    <w:locked/>
    <w:rsid w:val="00E45954"/>
    <w:pPr>
      <w:numPr>
        <w:numId w:val="5"/>
      </w:numPr>
    </w:pPr>
  </w:style>
  <w:style w:type="paragraph" w:styleId="Puntoelenco5">
    <w:name w:val="List Bullet 5"/>
    <w:basedOn w:val="Normale"/>
    <w:semiHidden/>
    <w:locked/>
    <w:rsid w:val="00E45954"/>
    <w:pPr>
      <w:numPr>
        <w:numId w:val="6"/>
      </w:numPr>
    </w:pPr>
  </w:style>
  <w:style w:type="paragraph" w:styleId="Elencocontinua">
    <w:name w:val="List Continue"/>
    <w:basedOn w:val="Normale"/>
    <w:semiHidden/>
    <w:locked/>
    <w:rsid w:val="00E45954"/>
    <w:pPr>
      <w:spacing w:after="120"/>
      <w:ind w:left="283"/>
    </w:pPr>
  </w:style>
  <w:style w:type="paragraph" w:styleId="Elencocontinua2">
    <w:name w:val="List Continue 2"/>
    <w:basedOn w:val="Normale"/>
    <w:semiHidden/>
    <w:locked/>
    <w:rsid w:val="00E45954"/>
    <w:pPr>
      <w:spacing w:after="120"/>
      <w:ind w:left="566"/>
    </w:pPr>
  </w:style>
  <w:style w:type="paragraph" w:styleId="Elencocontinua3">
    <w:name w:val="List Continue 3"/>
    <w:basedOn w:val="Normale"/>
    <w:semiHidden/>
    <w:locked/>
    <w:rsid w:val="00E45954"/>
    <w:pPr>
      <w:spacing w:after="120"/>
      <w:ind w:left="849"/>
    </w:pPr>
  </w:style>
  <w:style w:type="paragraph" w:styleId="Elencocontinua5">
    <w:name w:val="List Continue 5"/>
    <w:basedOn w:val="Normale"/>
    <w:semiHidden/>
    <w:locked/>
    <w:rsid w:val="00E45954"/>
    <w:pPr>
      <w:spacing w:after="120"/>
      <w:ind w:left="1415"/>
    </w:pPr>
  </w:style>
  <w:style w:type="paragraph" w:styleId="Numeroelenco">
    <w:name w:val="List Number"/>
    <w:basedOn w:val="Normale"/>
    <w:semiHidden/>
    <w:rsid w:val="007F4811"/>
    <w:pPr>
      <w:numPr>
        <w:numId w:val="7"/>
      </w:numPr>
      <w:spacing w:after="120"/>
      <w:ind w:left="357" w:hanging="357"/>
    </w:pPr>
  </w:style>
  <w:style w:type="paragraph" w:styleId="Numeroelenco2">
    <w:name w:val="List Number 2"/>
    <w:basedOn w:val="Normale"/>
    <w:semiHidden/>
    <w:locked/>
    <w:rsid w:val="00E45954"/>
    <w:pPr>
      <w:numPr>
        <w:numId w:val="10"/>
      </w:numPr>
    </w:pPr>
  </w:style>
  <w:style w:type="paragraph" w:styleId="Numeroelenco3">
    <w:name w:val="List Number 3"/>
    <w:basedOn w:val="Normale"/>
    <w:semiHidden/>
    <w:locked/>
    <w:rsid w:val="00E45954"/>
    <w:pPr>
      <w:numPr>
        <w:numId w:val="11"/>
      </w:numPr>
    </w:pPr>
  </w:style>
  <w:style w:type="paragraph" w:styleId="Numeroelenco4">
    <w:name w:val="List Number 4"/>
    <w:basedOn w:val="Normale"/>
    <w:semiHidden/>
    <w:locked/>
    <w:rsid w:val="00E45954"/>
    <w:pPr>
      <w:numPr>
        <w:numId w:val="8"/>
      </w:numPr>
    </w:pPr>
  </w:style>
  <w:style w:type="paragraph" w:styleId="Numeroelenco5">
    <w:name w:val="List Number 5"/>
    <w:basedOn w:val="Normale"/>
    <w:semiHidden/>
    <w:locked/>
    <w:rsid w:val="00E45954"/>
    <w:pPr>
      <w:numPr>
        <w:numId w:val="9"/>
      </w:numPr>
    </w:pPr>
  </w:style>
  <w:style w:type="paragraph" w:styleId="Intestazionemessaggio">
    <w:name w:val="Message Header"/>
    <w:basedOn w:val="Normale"/>
    <w:semiHidden/>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eWeb">
    <w:name w:val="Normal (Web)"/>
    <w:basedOn w:val="Normale"/>
    <w:semiHidden/>
    <w:rsid w:val="007F4811"/>
  </w:style>
  <w:style w:type="paragraph" w:styleId="Rientronormale">
    <w:name w:val="Normal Indent"/>
    <w:basedOn w:val="Normale"/>
    <w:semiHidden/>
    <w:rsid w:val="00E45954"/>
    <w:pPr>
      <w:ind w:left="720"/>
    </w:pPr>
  </w:style>
  <w:style w:type="paragraph" w:styleId="Intestazionenota">
    <w:name w:val="Note Heading"/>
    <w:basedOn w:val="Normale"/>
    <w:next w:val="Normale"/>
    <w:semiHidden/>
    <w:rsid w:val="00E45954"/>
  </w:style>
  <w:style w:type="character" w:styleId="Numeropagina">
    <w:name w:val="page number"/>
    <w:semiHidden/>
    <w:rsid w:val="007D54C0"/>
    <w:rPr>
      <w:rFonts w:ascii="Open Sans" w:hAnsi="Open Sans"/>
      <w:sz w:val="18"/>
    </w:rPr>
  </w:style>
  <w:style w:type="paragraph" w:styleId="Testonormale">
    <w:name w:val="Plain Text"/>
    <w:basedOn w:val="Normale"/>
    <w:semiHidden/>
    <w:rsid w:val="007D54C0"/>
    <w:rPr>
      <w:rFonts w:cs="Courier New"/>
      <w:szCs w:val="20"/>
    </w:rPr>
  </w:style>
  <w:style w:type="paragraph" w:styleId="Formuladiapertura">
    <w:name w:val="Salutation"/>
    <w:basedOn w:val="Normale"/>
    <w:next w:val="Normale"/>
    <w:semiHidden/>
    <w:locked/>
    <w:rsid w:val="00E45954"/>
  </w:style>
  <w:style w:type="paragraph" w:styleId="Firma">
    <w:name w:val="Signature"/>
    <w:basedOn w:val="Normale"/>
    <w:semiHidden/>
    <w:locked/>
    <w:rsid w:val="00E45954"/>
    <w:pPr>
      <w:ind w:left="4252"/>
    </w:pPr>
  </w:style>
  <w:style w:type="paragraph" w:styleId="Sottotitolo">
    <w:name w:val="Subtitle"/>
    <w:basedOn w:val="Normale"/>
    <w:locked/>
    <w:rsid w:val="00E45954"/>
    <w:pPr>
      <w:spacing w:after="60"/>
      <w:jc w:val="center"/>
      <w:outlineLvl w:val="1"/>
    </w:pPr>
    <w:rPr>
      <w:rFonts w:cs="Arial"/>
    </w:rPr>
  </w:style>
  <w:style w:type="table" w:styleId="Tabellaeffetti3D1">
    <w:name w:val="Table 3D effects 1"/>
    <w:basedOn w:val="Tabellanormale"/>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rsid w:val="00C43D6D"/>
    <w:pPr>
      <w:spacing w:before="360" w:line="240" w:lineRule="auto"/>
      <w:outlineLvl w:val="0"/>
    </w:pPr>
    <w:rPr>
      <w:rFonts w:ascii="Open Sans Light" w:hAnsi="Open Sans Light" w:cs="Arial"/>
      <w:bCs/>
      <w:color w:val="0070C0"/>
      <w:kern w:val="28"/>
      <w:sz w:val="48"/>
      <w:szCs w:val="32"/>
    </w:rPr>
  </w:style>
  <w:style w:type="character" w:styleId="Collegamentovisitato">
    <w:name w:val="FollowedHyperlink"/>
    <w:semiHidden/>
    <w:rsid w:val="001334CB"/>
    <w:rPr>
      <w:rFonts w:ascii="Open Sans" w:hAnsi="Open Sans"/>
      <w:color w:val="800080"/>
      <w:sz w:val="24"/>
      <w:u w:val="single"/>
    </w:rPr>
  </w:style>
  <w:style w:type="paragraph" w:customStyle="1" w:styleId="AddressBlock">
    <w:name w:val="Address Block"/>
    <w:basedOn w:val="Corpotesto"/>
    <w:semiHidden/>
    <w:locked/>
    <w:rsid w:val="00000871"/>
    <w:pPr>
      <w:keepNext/>
      <w:spacing w:after="0"/>
    </w:pPr>
    <w:rPr>
      <w:rFonts w:cs="ArialMT"/>
      <w:lang w:val="en-US" w:bidi="en-US"/>
    </w:rPr>
  </w:style>
  <w:style w:type="paragraph" w:customStyle="1" w:styleId="Contactdetails">
    <w:name w:val="Contact details"/>
    <w:basedOn w:val="Normale"/>
    <w:semiHidden/>
    <w:locked/>
    <w:rsid w:val="00AE47CC"/>
    <w:pPr>
      <w:keepNext/>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cs="ArialMT"/>
      <w:lang w:val="en-US" w:bidi="en-US"/>
    </w:rPr>
  </w:style>
  <w:style w:type="paragraph" w:customStyle="1" w:styleId="OurRef">
    <w:name w:val="Our Ref:"/>
    <w:basedOn w:val="Corpotesto"/>
    <w:semiHidden/>
    <w:locked/>
    <w:rsid w:val="00000871"/>
    <w:pPr>
      <w:spacing w:after="193"/>
    </w:pPr>
    <w:rPr>
      <w:rFonts w:cs="ArialMT"/>
      <w:lang w:val="en-US" w:bidi="en-US"/>
    </w:rPr>
  </w:style>
  <w:style w:type="paragraph" w:customStyle="1" w:styleId="NameInsert">
    <w:name w:val="Name Insert"/>
    <w:basedOn w:val="Corpotesto"/>
    <w:semiHidden/>
    <w:locked/>
    <w:rsid w:val="00000871"/>
    <w:rPr>
      <w:lang w:val="en-US" w:bidi="en-US"/>
    </w:rPr>
  </w:style>
  <w:style w:type="paragraph" w:customStyle="1" w:styleId="Dash">
    <w:name w:val="Dash"/>
    <w:basedOn w:val="Normale"/>
    <w:semiHidden/>
    <w:locked/>
    <w:rsid w:val="00000871"/>
    <w:pPr>
      <w:numPr>
        <w:numId w:val="15"/>
      </w:numPr>
      <w:tabs>
        <w:tab w:val="num" w:pos="360"/>
      </w:tabs>
      <w:spacing w:before="20" w:after="20"/>
      <w:ind w:left="0" w:firstLine="0"/>
    </w:pPr>
  </w:style>
  <w:style w:type="paragraph" w:styleId="Indice1">
    <w:name w:val="index 1"/>
    <w:basedOn w:val="Normale"/>
    <w:next w:val="Normale"/>
    <w:semiHidden/>
    <w:unhideWhenUsed/>
    <w:locked/>
    <w:rsid w:val="00016045"/>
    <w:pPr>
      <w:spacing w:before="0" w:after="0"/>
      <w:ind w:left="240" w:hanging="240"/>
    </w:pPr>
  </w:style>
  <w:style w:type="paragraph" w:customStyle="1" w:styleId="LogoType">
    <w:name w:val="Logo Type"/>
    <w:basedOn w:val="Intestazione"/>
    <w:semiHidden/>
    <w:locked/>
    <w:rsid w:val="00000871"/>
    <w:pPr>
      <w:pBdr>
        <w:bottom w:val="single" w:sz="4" w:space="4" w:color="auto"/>
      </w:pBdr>
      <w:tabs>
        <w:tab w:val="clear" w:pos="4513"/>
        <w:tab w:val="clear" w:pos="9026"/>
        <w:tab w:val="left" w:pos="4686"/>
        <w:tab w:val="left" w:pos="7088"/>
        <w:tab w:val="left" w:pos="7242"/>
      </w:tabs>
      <w:spacing w:after="240" w:line="320" w:lineRule="exact"/>
    </w:pPr>
    <w:rPr>
      <w:rFonts w:cs="ArialMT"/>
      <w:b/>
      <w:color w:val="808080"/>
      <w:spacing w:val="-20"/>
      <w:sz w:val="32"/>
    </w:rPr>
  </w:style>
  <w:style w:type="character" w:customStyle="1" w:styleId="CharChar">
    <w:name w:val="Char Char"/>
    <w:semiHidden/>
    <w:locked/>
    <w:rsid w:val="00AE47CC"/>
    <w:rPr>
      <w:rFonts w:ascii="Open Sans" w:hAnsi="Open Sans" w:cs="Arial"/>
      <w:sz w:val="24"/>
      <w:lang w:val="en-AU" w:eastAsia="en-AU" w:bidi="ar-SA"/>
    </w:rPr>
  </w:style>
  <w:style w:type="character" w:customStyle="1" w:styleId="EndnoteTextChar">
    <w:name w:val="Endnote Text Char"/>
    <w:semiHidden/>
    <w:rsid w:val="001334CB"/>
    <w:rPr>
      <w:rFonts w:ascii="Open Sans" w:hAnsi="Open Sans"/>
      <w:sz w:val="24"/>
      <w:lang w:bidi="ar-SA"/>
    </w:rPr>
  </w:style>
  <w:style w:type="paragraph" w:styleId="Testofumetto">
    <w:name w:val="Balloon Text"/>
    <w:basedOn w:val="Normale"/>
    <w:semiHidden/>
    <w:rsid w:val="00AE47CC"/>
    <w:rPr>
      <w:rFonts w:cs="Tahoma"/>
      <w:szCs w:val="16"/>
    </w:rPr>
  </w:style>
  <w:style w:type="character" w:customStyle="1" w:styleId="description">
    <w:name w:val="description"/>
    <w:locked/>
    <w:rsid w:val="00AE47CC"/>
    <w:rPr>
      <w:rFonts w:ascii="Open Sans" w:hAnsi="Open Sans"/>
      <w:sz w:val="24"/>
    </w:rPr>
  </w:style>
  <w:style w:type="paragraph" w:styleId="Citazione">
    <w:name w:val="Quote"/>
    <w:basedOn w:val="Normale"/>
    <w:next w:val="Normale"/>
    <w:link w:val="CitazioneCarattere"/>
    <w:uiPriority w:val="29"/>
    <w:qFormat/>
    <w:rsid w:val="007D54C0"/>
    <w:pPr>
      <w:spacing w:before="200" w:after="160"/>
      <w:ind w:left="864" w:right="864"/>
    </w:pPr>
    <w:rPr>
      <w:iCs/>
      <w:sz w:val="22"/>
    </w:rPr>
  </w:style>
  <w:style w:type="character" w:customStyle="1" w:styleId="CitazioneCarattere">
    <w:name w:val="Citazione Carattere"/>
    <w:link w:val="Citazione"/>
    <w:uiPriority w:val="29"/>
    <w:rsid w:val="007D54C0"/>
    <w:rPr>
      <w:rFonts w:ascii="Open Sans" w:hAnsi="Open Sans"/>
      <w:iCs/>
      <w:sz w:val="22"/>
      <w:szCs w:val="24"/>
    </w:rPr>
  </w:style>
  <w:style w:type="character" w:styleId="Titolodellibro">
    <w:name w:val="Book Title"/>
    <w:uiPriority w:val="33"/>
    <w:qFormat/>
    <w:rsid w:val="00907E82"/>
    <w:rPr>
      <w:rFonts w:ascii="Open Sans" w:hAnsi="Open Sans"/>
      <w:b w:val="0"/>
      <w:bCs/>
      <w:i/>
      <w:iCs/>
      <w:spacing w:val="5"/>
      <w:sz w:val="24"/>
    </w:rPr>
  </w:style>
  <w:style w:type="paragraph" w:styleId="Bibliografia">
    <w:name w:val="Bibliography"/>
    <w:basedOn w:val="Normale"/>
    <w:next w:val="Normale"/>
    <w:uiPriority w:val="37"/>
    <w:semiHidden/>
    <w:unhideWhenUsed/>
    <w:rsid w:val="00AE47CC"/>
  </w:style>
  <w:style w:type="paragraph" w:styleId="Didascalia">
    <w:name w:val="caption"/>
    <w:basedOn w:val="Normale"/>
    <w:next w:val="Normale"/>
    <w:semiHidden/>
    <w:unhideWhenUsed/>
    <w:rsid w:val="00AE47CC"/>
    <w:pPr>
      <w:spacing w:before="0" w:after="200"/>
    </w:pPr>
    <w:rPr>
      <w:iCs/>
      <w:szCs w:val="18"/>
    </w:rPr>
  </w:style>
  <w:style w:type="character" w:styleId="Rimandocommento">
    <w:name w:val="annotation reference"/>
    <w:unhideWhenUsed/>
    <w:rsid w:val="00AE47CC"/>
    <w:rPr>
      <w:rFonts w:ascii="Open Sans" w:hAnsi="Open Sans"/>
      <w:sz w:val="24"/>
      <w:szCs w:val="16"/>
    </w:rPr>
  </w:style>
  <w:style w:type="paragraph" w:styleId="Testocommento">
    <w:name w:val="annotation text"/>
    <w:basedOn w:val="Normale"/>
    <w:link w:val="TestocommentoCarattere"/>
    <w:unhideWhenUsed/>
    <w:rsid w:val="00AE47CC"/>
    <w:rPr>
      <w:szCs w:val="20"/>
    </w:rPr>
  </w:style>
  <w:style w:type="character" w:customStyle="1" w:styleId="TestocommentoCarattere">
    <w:name w:val="Testo commento Carattere"/>
    <w:link w:val="Testocommento"/>
    <w:rsid w:val="00AE47CC"/>
    <w:rPr>
      <w:rFonts w:ascii="Open Sans" w:hAnsi="Open Sans"/>
      <w:sz w:val="24"/>
    </w:rPr>
  </w:style>
  <w:style w:type="paragraph" w:styleId="Soggettocommento">
    <w:name w:val="annotation subject"/>
    <w:basedOn w:val="Testocommento"/>
    <w:next w:val="Testocommento"/>
    <w:link w:val="SoggettocommentoCarattere"/>
    <w:semiHidden/>
    <w:unhideWhenUsed/>
    <w:rsid w:val="00AE47CC"/>
    <w:rPr>
      <w:bCs/>
    </w:rPr>
  </w:style>
  <w:style w:type="character" w:customStyle="1" w:styleId="SoggettocommentoCarattere">
    <w:name w:val="Soggetto commento Carattere"/>
    <w:link w:val="Soggettocommento"/>
    <w:semiHidden/>
    <w:rsid w:val="00AE47CC"/>
    <w:rPr>
      <w:rFonts w:ascii="Open Sans" w:hAnsi="Open Sans"/>
      <w:bCs/>
      <w:sz w:val="24"/>
    </w:rPr>
  </w:style>
  <w:style w:type="paragraph" w:styleId="Mappadocumento">
    <w:name w:val="Document Map"/>
    <w:basedOn w:val="Normale"/>
    <w:link w:val="MappadocumentoCarattere"/>
    <w:semiHidden/>
    <w:unhideWhenUsed/>
    <w:rsid w:val="00AE47CC"/>
    <w:pPr>
      <w:spacing w:before="0" w:after="0"/>
    </w:pPr>
    <w:rPr>
      <w:rFonts w:cs="Segoe UI"/>
      <w:szCs w:val="16"/>
    </w:rPr>
  </w:style>
  <w:style w:type="character" w:customStyle="1" w:styleId="MappadocumentoCarattere">
    <w:name w:val="Mappa documento Carattere"/>
    <w:link w:val="Mappadocumento"/>
    <w:semiHidden/>
    <w:rsid w:val="00AE47CC"/>
    <w:rPr>
      <w:rFonts w:ascii="Open Sans" w:hAnsi="Open Sans" w:cs="Segoe UI"/>
      <w:sz w:val="24"/>
      <w:szCs w:val="16"/>
    </w:rPr>
  </w:style>
  <w:style w:type="character" w:customStyle="1" w:styleId="HeaderTitle">
    <w:name w:val="Header Title"/>
    <w:uiPriority w:val="1"/>
    <w:qFormat/>
    <w:rsid w:val="001334CB"/>
    <w:rPr>
      <w:rFonts w:ascii="Open Sans" w:hAnsi="Open Sans"/>
      <w:b/>
      <w:sz w:val="18"/>
    </w:rPr>
  </w:style>
  <w:style w:type="paragraph" w:styleId="Indice2">
    <w:name w:val="index 2"/>
    <w:basedOn w:val="Normale"/>
    <w:next w:val="Normale"/>
    <w:semiHidden/>
    <w:unhideWhenUsed/>
    <w:locked/>
    <w:rsid w:val="00016045"/>
    <w:pPr>
      <w:spacing w:before="0" w:after="0"/>
      <w:ind w:left="480" w:hanging="240"/>
    </w:pPr>
  </w:style>
  <w:style w:type="paragraph" w:styleId="Indice3">
    <w:name w:val="index 3"/>
    <w:basedOn w:val="Normale"/>
    <w:next w:val="Normale"/>
    <w:semiHidden/>
    <w:unhideWhenUsed/>
    <w:locked/>
    <w:rsid w:val="00016045"/>
    <w:pPr>
      <w:spacing w:before="0" w:after="0"/>
      <w:ind w:left="720" w:hanging="240"/>
    </w:pPr>
  </w:style>
  <w:style w:type="paragraph" w:styleId="Indice4">
    <w:name w:val="index 4"/>
    <w:basedOn w:val="Normale"/>
    <w:next w:val="Normale"/>
    <w:semiHidden/>
    <w:unhideWhenUsed/>
    <w:locked/>
    <w:rsid w:val="00016045"/>
    <w:pPr>
      <w:spacing w:before="0" w:after="0"/>
      <w:ind w:left="960" w:hanging="240"/>
    </w:pPr>
  </w:style>
  <w:style w:type="paragraph" w:styleId="Indice5">
    <w:name w:val="index 5"/>
    <w:basedOn w:val="Normale"/>
    <w:next w:val="Normale"/>
    <w:semiHidden/>
    <w:unhideWhenUsed/>
    <w:locked/>
    <w:rsid w:val="00016045"/>
    <w:pPr>
      <w:spacing w:before="0" w:after="0"/>
      <w:ind w:left="1200" w:hanging="240"/>
    </w:pPr>
  </w:style>
  <w:style w:type="paragraph" w:styleId="Indice6">
    <w:name w:val="index 6"/>
    <w:basedOn w:val="Normale"/>
    <w:next w:val="Normale"/>
    <w:semiHidden/>
    <w:unhideWhenUsed/>
    <w:locked/>
    <w:rsid w:val="00016045"/>
    <w:pPr>
      <w:spacing w:before="0" w:after="0"/>
      <w:ind w:left="1440" w:hanging="240"/>
    </w:pPr>
  </w:style>
  <w:style w:type="paragraph" w:styleId="Indice7">
    <w:name w:val="index 7"/>
    <w:basedOn w:val="Normale"/>
    <w:next w:val="Normale"/>
    <w:semiHidden/>
    <w:unhideWhenUsed/>
    <w:locked/>
    <w:rsid w:val="00016045"/>
    <w:pPr>
      <w:spacing w:before="0" w:after="0"/>
      <w:ind w:left="1680" w:hanging="240"/>
    </w:pPr>
  </w:style>
  <w:style w:type="paragraph" w:styleId="Indice8">
    <w:name w:val="index 8"/>
    <w:basedOn w:val="Normale"/>
    <w:next w:val="Normale"/>
    <w:semiHidden/>
    <w:unhideWhenUsed/>
    <w:locked/>
    <w:rsid w:val="00016045"/>
    <w:pPr>
      <w:spacing w:before="0" w:after="0"/>
      <w:ind w:left="1920" w:hanging="240"/>
    </w:pPr>
  </w:style>
  <w:style w:type="paragraph" w:styleId="Indice9">
    <w:name w:val="index 9"/>
    <w:basedOn w:val="Normale"/>
    <w:next w:val="Normale"/>
    <w:semiHidden/>
    <w:unhideWhenUsed/>
    <w:locked/>
    <w:rsid w:val="00016045"/>
    <w:pPr>
      <w:spacing w:before="0" w:after="0"/>
      <w:ind w:left="2160" w:hanging="240"/>
    </w:pPr>
  </w:style>
  <w:style w:type="paragraph" w:styleId="Titoloindice">
    <w:name w:val="index heading"/>
    <w:basedOn w:val="Normale"/>
    <w:next w:val="Indice1"/>
    <w:semiHidden/>
    <w:unhideWhenUsed/>
    <w:locked/>
    <w:rsid w:val="00016045"/>
    <w:rPr>
      <w:rFonts w:eastAsia="SimSun"/>
      <w:bCs/>
    </w:rPr>
  </w:style>
  <w:style w:type="character" w:styleId="Enfasiintensa">
    <w:name w:val="Intense Emphasis"/>
    <w:uiPriority w:val="21"/>
    <w:locked/>
    <w:rsid w:val="00016045"/>
    <w:rPr>
      <w:rFonts w:ascii="Open Sans" w:hAnsi="Open Sans"/>
      <w:i w:val="0"/>
      <w:iCs/>
      <w:color w:val="auto"/>
      <w:sz w:val="24"/>
    </w:rPr>
  </w:style>
  <w:style w:type="paragraph" w:styleId="Citazioneintensa">
    <w:name w:val="Intense Quote"/>
    <w:basedOn w:val="Normale"/>
    <w:next w:val="Normale"/>
    <w:link w:val="CitazioneintensaCarattere"/>
    <w:uiPriority w:val="30"/>
    <w:locked/>
    <w:rsid w:val="00016045"/>
    <w:pPr>
      <w:spacing w:before="360" w:after="360"/>
      <w:ind w:left="864" w:right="864"/>
    </w:pPr>
    <w:rPr>
      <w:iCs/>
    </w:rPr>
  </w:style>
  <w:style w:type="character" w:customStyle="1" w:styleId="CitazioneintensaCarattere">
    <w:name w:val="Citazione intensa Carattere"/>
    <w:link w:val="Citazioneintensa"/>
    <w:uiPriority w:val="30"/>
    <w:rsid w:val="00016045"/>
    <w:rPr>
      <w:rFonts w:ascii="Open Sans" w:hAnsi="Open Sans"/>
      <w:iCs/>
      <w:sz w:val="24"/>
      <w:szCs w:val="24"/>
    </w:rPr>
  </w:style>
  <w:style w:type="character" w:styleId="Riferimentointenso">
    <w:name w:val="Intense Reference"/>
    <w:uiPriority w:val="32"/>
    <w:locked/>
    <w:rsid w:val="00C43F2E"/>
    <w:rPr>
      <w:rFonts w:ascii="Open Sans" w:hAnsi="Open Sans"/>
      <w:b w:val="0"/>
      <w:bCs/>
      <w:caps w:val="0"/>
      <w:smallCaps w:val="0"/>
      <w:color w:val="auto"/>
      <w:spacing w:val="5"/>
      <w:sz w:val="24"/>
    </w:rPr>
  </w:style>
  <w:style w:type="paragraph" w:styleId="Testomacro">
    <w:name w:val="macro"/>
    <w:link w:val="TestomacroCarattere"/>
    <w:semiHidden/>
    <w:unhideWhenUsed/>
    <w:rsid w:val="007F4811"/>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hAnsi="Open Sans" w:cs="Consolas"/>
      <w:sz w:val="24"/>
    </w:rPr>
  </w:style>
  <w:style w:type="character" w:customStyle="1" w:styleId="TestomacroCarattere">
    <w:name w:val="Testo macro Carattere"/>
    <w:link w:val="Testomacro"/>
    <w:semiHidden/>
    <w:rsid w:val="007F4811"/>
    <w:rPr>
      <w:rFonts w:ascii="Open Sans" w:hAnsi="Open Sans" w:cs="Consolas"/>
      <w:sz w:val="24"/>
    </w:rPr>
  </w:style>
  <w:style w:type="character" w:customStyle="1" w:styleId="HeaderDate">
    <w:name w:val="Header Date"/>
    <w:uiPriority w:val="1"/>
    <w:qFormat/>
    <w:rsid w:val="00F26398"/>
    <w:rPr>
      <w:rFonts w:ascii="Open Sans" w:hAnsi="Open Sans"/>
      <w:b w:val="0"/>
      <w:sz w:val="18"/>
    </w:rPr>
  </w:style>
  <w:style w:type="paragraph" w:styleId="Revisione">
    <w:name w:val="Revision"/>
    <w:hidden/>
    <w:uiPriority w:val="99"/>
    <w:semiHidden/>
    <w:rsid w:val="009C5DDA"/>
    <w:rPr>
      <w:rFonts w:ascii="Open Sans" w:hAnsi="Open Sans"/>
      <w:sz w:val="24"/>
      <w:szCs w:val="24"/>
    </w:rPr>
  </w:style>
  <w:style w:type="character" w:customStyle="1" w:styleId="normaltextrun">
    <w:name w:val="normaltextrun"/>
    <w:basedOn w:val="Carpredefinitoparagrafo"/>
    <w:rsid w:val="00AE3F67"/>
  </w:style>
  <w:style w:type="paragraph" w:customStyle="1" w:styleId="NormalText">
    <w:name w:val="Normal Text"/>
    <w:basedOn w:val="Normale"/>
    <w:link w:val="NormalTextChar"/>
    <w:autoRedefine/>
    <w:qFormat/>
    <w:rsid w:val="00AE3F67"/>
    <w:pPr>
      <w:numPr>
        <w:numId w:val="16"/>
      </w:numPr>
      <w:ind w:right="-428"/>
    </w:pPr>
    <w:rPr>
      <w:rFonts w:eastAsiaTheme="minorHAnsi" w:cstheme="minorBidi"/>
      <w:szCs w:val="22"/>
    </w:rPr>
  </w:style>
  <w:style w:type="character" w:customStyle="1" w:styleId="NormalTextChar">
    <w:name w:val="Normal Text Char"/>
    <w:basedOn w:val="Carpredefinitoparagrafo"/>
    <w:link w:val="NormalText"/>
    <w:rsid w:val="00AE3F67"/>
    <w:rPr>
      <w:rFonts w:ascii="Open Sans" w:eastAsiaTheme="minorHAnsi" w:hAnsi="Open Sans" w:cstheme="minorBidi"/>
      <w:sz w:val="24"/>
      <w:szCs w:val="22"/>
    </w:rPr>
  </w:style>
  <w:style w:type="paragraph" w:customStyle="1" w:styleId="paragraph">
    <w:name w:val="paragraph"/>
    <w:basedOn w:val="Normale"/>
    <w:rsid w:val="00060EEE"/>
    <w:pPr>
      <w:spacing w:before="100" w:beforeAutospacing="1" w:after="100" w:afterAutospacing="1"/>
    </w:pPr>
    <w:rPr>
      <w:rFonts w:ascii="Times New Roman" w:hAnsi="Times New Roman"/>
    </w:rPr>
  </w:style>
  <w:style w:type="character" w:customStyle="1" w:styleId="eop">
    <w:name w:val="eop"/>
    <w:basedOn w:val="Carpredefinitoparagrafo"/>
    <w:rsid w:val="00060EEE"/>
  </w:style>
  <w:style w:type="paragraph" w:styleId="Paragrafoelenco">
    <w:name w:val="List Paragraph"/>
    <w:basedOn w:val="Normale"/>
    <w:uiPriority w:val="34"/>
    <w:locked/>
    <w:rsid w:val="008F6AC9"/>
    <w:pPr>
      <w:ind w:left="720"/>
      <w:contextualSpacing/>
    </w:pPr>
  </w:style>
  <w:style w:type="paragraph" w:styleId="Nessunaspaziatura">
    <w:name w:val="No Spacing"/>
    <w:uiPriority w:val="1"/>
    <w:qFormat/>
    <w:rsid w:val="003E2318"/>
    <w:rPr>
      <w:rFonts w:asciiTheme="minorHAnsi" w:eastAsiaTheme="minorHAnsi" w:hAnsiTheme="minorHAnsi" w:cstheme="minorBidi"/>
      <w:sz w:val="22"/>
      <w:szCs w:val="22"/>
      <w:lang w:eastAsia="en-US"/>
    </w:rPr>
  </w:style>
  <w:style w:type="paragraph" w:customStyle="1" w:styleId="Default">
    <w:name w:val="Default"/>
    <w:rsid w:val="00DC6F00"/>
    <w:pPr>
      <w:autoSpaceDE w:val="0"/>
      <w:autoSpaceDN w:val="0"/>
      <w:adjustRightInd w:val="0"/>
      <w:spacing w:before="120" w:after="120"/>
    </w:pPr>
    <w:rPr>
      <w:rFonts w:ascii="Open Sans" w:eastAsiaTheme="minorHAnsi" w:hAnsi="Open Sans" w:cs="Open Sans"/>
      <w:szCs w:val="24"/>
      <w:lang w:eastAsia="en-US"/>
    </w:rPr>
  </w:style>
  <w:style w:type="character" w:styleId="Menzionenonrisolta">
    <w:name w:val="Unresolved Mention"/>
    <w:basedOn w:val="Carpredefinitoparagrafo"/>
    <w:uiPriority w:val="99"/>
    <w:unhideWhenUsed/>
    <w:rsid w:val="00FF751F"/>
    <w:rPr>
      <w:color w:val="605E5C"/>
      <w:shd w:val="clear" w:color="auto" w:fill="E1DFDD"/>
    </w:rPr>
  </w:style>
  <w:style w:type="character" w:styleId="Menzione">
    <w:name w:val="Mention"/>
    <w:basedOn w:val="Carpredefinitoparagrafo"/>
    <w:uiPriority w:val="99"/>
    <w:unhideWhenUsed/>
    <w:rsid w:val="00FF751F"/>
    <w:rPr>
      <w:color w:val="2B579A"/>
      <w:shd w:val="clear" w:color="auto" w:fill="E1DFDD"/>
    </w:rPr>
  </w:style>
  <w:style w:type="paragraph" w:customStyle="1" w:styleId="Paragrafobase">
    <w:name w:val="[Paragrafo base]"/>
    <w:basedOn w:val="Normale"/>
    <w:uiPriority w:val="99"/>
    <w:rsid w:val="00DB526E"/>
    <w:pPr>
      <w:suppressAutoHyphens/>
      <w:autoSpaceDE w:val="0"/>
      <w:autoSpaceDN w:val="0"/>
      <w:adjustRightInd w:val="0"/>
      <w:spacing w:before="0" w:after="170" w:line="288" w:lineRule="auto"/>
      <w:textAlignment w:val="center"/>
    </w:pPr>
    <w:rPr>
      <w:rFonts w:cs="Open San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963537">
      <w:bodyDiv w:val="1"/>
      <w:marLeft w:val="0"/>
      <w:marRight w:val="0"/>
      <w:marTop w:val="0"/>
      <w:marBottom w:val="0"/>
      <w:divBdr>
        <w:top w:val="none" w:sz="0" w:space="0" w:color="auto"/>
        <w:left w:val="none" w:sz="0" w:space="0" w:color="auto"/>
        <w:bottom w:val="none" w:sz="0" w:space="0" w:color="auto"/>
        <w:right w:val="none" w:sz="0" w:space="0" w:color="auto"/>
      </w:divBdr>
      <w:divsChild>
        <w:div w:id="524296992">
          <w:marLeft w:val="0"/>
          <w:marRight w:val="0"/>
          <w:marTop w:val="0"/>
          <w:marBottom w:val="0"/>
          <w:divBdr>
            <w:top w:val="none" w:sz="0" w:space="0" w:color="auto"/>
            <w:left w:val="none" w:sz="0" w:space="0" w:color="auto"/>
            <w:bottom w:val="none" w:sz="0" w:space="0" w:color="auto"/>
            <w:right w:val="none" w:sz="0" w:space="0" w:color="auto"/>
          </w:divBdr>
        </w:div>
      </w:divsChild>
    </w:div>
    <w:div w:id="428623949">
      <w:bodyDiv w:val="1"/>
      <w:marLeft w:val="0"/>
      <w:marRight w:val="0"/>
      <w:marTop w:val="0"/>
      <w:marBottom w:val="0"/>
      <w:divBdr>
        <w:top w:val="none" w:sz="0" w:space="0" w:color="auto"/>
        <w:left w:val="none" w:sz="0" w:space="0" w:color="auto"/>
        <w:bottom w:val="none" w:sz="0" w:space="0" w:color="auto"/>
        <w:right w:val="none" w:sz="0" w:space="0" w:color="auto"/>
      </w:divBdr>
      <w:divsChild>
        <w:div w:id="1440416187">
          <w:marLeft w:val="0"/>
          <w:marRight w:val="0"/>
          <w:marTop w:val="0"/>
          <w:marBottom w:val="0"/>
          <w:divBdr>
            <w:top w:val="none" w:sz="0" w:space="0" w:color="auto"/>
            <w:left w:val="none" w:sz="0" w:space="0" w:color="auto"/>
            <w:bottom w:val="none" w:sz="0" w:space="0" w:color="auto"/>
            <w:right w:val="none" w:sz="0" w:space="0" w:color="auto"/>
          </w:divBdr>
        </w:div>
        <w:div w:id="1742024828">
          <w:marLeft w:val="0"/>
          <w:marRight w:val="0"/>
          <w:marTop w:val="0"/>
          <w:marBottom w:val="0"/>
          <w:divBdr>
            <w:top w:val="none" w:sz="0" w:space="0" w:color="auto"/>
            <w:left w:val="none" w:sz="0" w:space="0" w:color="auto"/>
            <w:bottom w:val="none" w:sz="0" w:space="0" w:color="auto"/>
            <w:right w:val="none" w:sz="0" w:space="0" w:color="auto"/>
          </w:divBdr>
        </w:div>
        <w:div w:id="1862477954">
          <w:marLeft w:val="0"/>
          <w:marRight w:val="0"/>
          <w:marTop w:val="0"/>
          <w:marBottom w:val="0"/>
          <w:divBdr>
            <w:top w:val="none" w:sz="0" w:space="0" w:color="auto"/>
            <w:left w:val="none" w:sz="0" w:space="0" w:color="auto"/>
            <w:bottom w:val="none" w:sz="0" w:space="0" w:color="auto"/>
            <w:right w:val="none" w:sz="0" w:space="0" w:color="auto"/>
          </w:divBdr>
        </w:div>
      </w:divsChild>
    </w:div>
    <w:div w:id="468672306">
      <w:bodyDiv w:val="1"/>
      <w:marLeft w:val="0"/>
      <w:marRight w:val="0"/>
      <w:marTop w:val="0"/>
      <w:marBottom w:val="0"/>
      <w:divBdr>
        <w:top w:val="none" w:sz="0" w:space="0" w:color="auto"/>
        <w:left w:val="none" w:sz="0" w:space="0" w:color="auto"/>
        <w:bottom w:val="none" w:sz="0" w:space="0" w:color="auto"/>
        <w:right w:val="none" w:sz="0" w:space="0" w:color="auto"/>
      </w:divBdr>
    </w:div>
    <w:div w:id="572858727">
      <w:bodyDiv w:val="1"/>
      <w:marLeft w:val="0"/>
      <w:marRight w:val="0"/>
      <w:marTop w:val="0"/>
      <w:marBottom w:val="0"/>
      <w:divBdr>
        <w:top w:val="none" w:sz="0" w:space="0" w:color="auto"/>
        <w:left w:val="none" w:sz="0" w:space="0" w:color="auto"/>
        <w:bottom w:val="none" w:sz="0" w:space="0" w:color="auto"/>
        <w:right w:val="none" w:sz="0" w:space="0" w:color="auto"/>
      </w:divBdr>
    </w:div>
    <w:div w:id="575360405">
      <w:bodyDiv w:val="1"/>
      <w:marLeft w:val="0"/>
      <w:marRight w:val="0"/>
      <w:marTop w:val="0"/>
      <w:marBottom w:val="0"/>
      <w:divBdr>
        <w:top w:val="none" w:sz="0" w:space="0" w:color="auto"/>
        <w:left w:val="none" w:sz="0" w:space="0" w:color="auto"/>
        <w:bottom w:val="none" w:sz="0" w:space="0" w:color="auto"/>
        <w:right w:val="none" w:sz="0" w:space="0" w:color="auto"/>
      </w:divBdr>
    </w:div>
    <w:div w:id="1157497970">
      <w:bodyDiv w:val="1"/>
      <w:marLeft w:val="0"/>
      <w:marRight w:val="0"/>
      <w:marTop w:val="0"/>
      <w:marBottom w:val="0"/>
      <w:divBdr>
        <w:top w:val="none" w:sz="0" w:space="0" w:color="auto"/>
        <w:left w:val="none" w:sz="0" w:space="0" w:color="auto"/>
        <w:bottom w:val="none" w:sz="0" w:space="0" w:color="auto"/>
        <w:right w:val="none" w:sz="0" w:space="0" w:color="auto"/>
      </w:divBdr>
    </w:div>
    <w:div w:id="1181430504">
      <w:bodyDiv w:val="1"/>
      <w:marLeft w:val="0"/>
      <w:marRight w:val="0"/>
      <w:marTop w:val="0"/>
      <w:marBottom w:val="0"/>
      <w:divBdr>
        <w:top w:val="none" w:sz="0" w:space="0" w:color="auto"/>
        <w:left w:val="none" w:sz="0" w:space="0" w:color="auto"/>
        <w:bottom w:val="none" w:sz="0" w:space="0" w:color="auto"/>
        <w:right w:val="none" w:sz="0" w:space="0" w:color="auto"/>
      </w:divBdr>
      <w:divsChild>
        <w:div w:id="451024913">
          <w:marLeft w:val="0"/>
          <w:marRight w:val="0"/>
          <w:marTop w:val="0"/>
          <w:marBottom w:val="0"/>
          <w:divBdr>
            <w:top w:val="none" w:sz="0" w:space="0" w:color="auto"/>
            <w:left w:val="none" w:sz="0" w:space="0" w:color="auto"/>
            <w:bottom w:val="none" w:sz="0" w:space="0" w:color="auto"/>
            <w:right w:val="none" w:sz="0" w:space="0" w:color="auto"/>
          </w:divBdr>
        </w:div>
        <w:div w:id="484205809">
          <w:marLeft w:val="0"/>
          <w:marRight w:val="0"/>
          <w:marTop w:val="0"/>
          <w:marBottom w:val="0"/>
          <w:divBdr>
            <w:top w:val="none" w:sz="0" w:space="0" w:color="auto"/>
            <w:left w:val="none" w:sz="0" w:space="0" w:color="auto"/>
            <w:bottom w:val="none" w:sz="0" w:space="0" w:color="auto"/>
            <w:right w:val="none" w:sz="0" w:space="0" w:color="auto"/>
          </w:divBdr>
        </w:div>
        <w:div w:id="626542993">
          <w:marLeft w:val="0"/>
          <w:marRight w:val="0"/>
          <w:marTop w:val="0"/>
          <w:marBottom w:val="0"/>
          <w:divBdr>
            <w:top w:val="none" w:sz="0" w:space="0" w:color="auto"/>
            <w:left w:val="none" w:sz="0" w:space="0" w:color="auto"/>
            <w:bottom w:val="none" w:sz="0" w:space="0" w:color="auto"/>
            <w:right w:val="none" w:sz="0" w:space="0" w:color="auto"/>
          </w:divBdr>
        </w:div>
        <w:div w:id="1152991140">
          <w:marLeft w:val="0"/>
          <w:marRight w:val="0"/>
          <w:marTop w:val="0"/>
          <w:marBottom w:val="0"/>
          <w:divBdr>
            <w:top w:val="none" w:sz="0" w:space="0" w:color="auto"/>
            <w:left w:val="none" w:sz="0" w:space="0" w:color="auto"/>
            <w:bottom w:val="none" w:sz="0" w:space="0" w:color="auto"/>
            <w:right w:val="none" w:sz="0" w:space="0" w:color="auto"/>
          </w:divBdr>
        </w:div>
        <w:div w:id="1311322022">
          <w:marLeft w:val="0"/>
          <w:marRight w:val="0"/>
          <w:marTop w:val="0"/>
          <w:marBottom w:val="0"/>
          <w:divBdr>
            <w:top w:val="none" w:sz="0" w:space="0" w:color="auto"/>
            <w:left w:val="none" w:sz="0" w:space="0" w:color="auto"/>
            <w:bottom w:val="none" w:sz="0" w:space="0" w:color="auto"/>
            <w:right w:val="none" w:sz="0" w:space="0" w:color="auto"/>
          </w:divBdr>
          <w:divsChild>
            <w:div w:id="170487031">
              <w:marLeft w:val="0"/>
              <w:marRight w:val="0"/>
              <w:marTop w:val="0"/>
              <w:marBottom w:val="0"/>
              <w:divBdr>
                <w:top w:val="none" w:sz="0" w:space="0" w:color="auto"/>
                <w:left w:val="none" w:sz="0" w:space="0" w:color="auto"/>
                <w:bottom w:val="none" w:sz="0" w:space="0" w:color="auto"/>
                <w:right w:val="none" w:sz="0" w:space="0" w:color="auto"/>
              </w:divBdr>
            </w:div>
            <w:div w:id="916671976">
              <w:marLeft w:val="0"/>
              <w:marRight w:val="0"/>
              <w:marTop w:val="0"/>
              <w:marBottom w:val="0"/>
              <w:divBdr>
                <w:top w:val="none" w:sz="0" w:space="0" w:color="auto"/>
                <w:left w:val="none" w:sz="0" w:space="0" w:color="auto"/>
                <w:bottom w:val="none" w:sz="0" w:space="0" w:color="auto"/>
                <w:right w:val="none" w:sz="0" w:space="0" w:color="auto"/>
              </w:divBdr>
            </w:div>
            <w:div w:id="1279294444">
              <w:marLeft w:val="0"/>
              <w:marRight w:val="0"/>
              <w:marTop w:val="0"/>
              <w:marBottom w:val="0"/>
              <w:divBdr>
                <w:top w:val="none" w:sz="0" w:space="0" w:color="auto"/>
                <w:left w:val="none" w:sz="0" w:space="0" w:color="auto"/>
                <w:bottom w:val="none" w:sz="0" w:space="0" w:color="auto"/>
                <w:right w:val="none" w:sz="0" w:space="0" w:color="auto"/>
              </w:divBdr>
            </w:div>
            <w:div w:id="1745103837">
              <w:marLeft w:val="0"/>
              <w:marRight w:val="0"/>
              <w:marTop w:val="0"/>
              <w:marBottom w:val="0"/>
              <w:divBdr>
                <w:top w:val="none" w:sz="0" w:space="0" w:color="auto"/>
                <w:left w:val="none" w:sz="0" w:space="0" w:color="auto"/>
                <w:bottom w:val="none" w:sz="0" w:space="0" w:color="auto"/>
                <w:right w:val="none" w:sz="0" w:space="0" w:color="auto"/>
              </w:divBdr>
            </w:div>
          </w:divsChild>
        </w:div>
        <w:div w:id="1325738785">
          <w:marLeft w:val="0"/>
          <w:marRight w:val="0"/>
          <w:marTop w:val="0"/>
          <w:marBottom w:val="0"/>
          <w:divBdr>
            <w:top w:val="none" w:sz="0" w:space="0" w:color="auto"/>
            <w:left w:val="none" w:sz="0" w:space="0" w:color="auto"/>
            <w:bottom w:val="none" w:sz="0" w:space="0" w:color="auto"/>
            <w:right w:val="none" w:sz="0" w:space="0" w:color="auto"/>
          </w:divBdr>
        </w:div>
        <w:div w:id="1728722502">
          <w:marLeft w:val="0"/>
          <w:marRight w:val="0"/>
          <w:marTop w:val="0"/>
          <w:marBottom w:val="0"/>
          <w:divBdr>
            <w:top w:val="none" w:sz="0" w:space="0" w:color="auto"/>
            <w:left w:val="none" w:sz="0" w:space="0" w:color="auto"/>
            <w:bottom w:val="none" w:sz="0" w:space="0" w:color="auto"/>
            <w:right w:val="none" w:sz="0" w:space="0" w:color="auto"/>
          </w:divBdr>
          <w:divsChild>
            <w:div w:id="291711725">
              <w:marLeft w:val="0"/>
              <w:marRight w:val="0"/>
              <w:marTop w:val="0"/>
              <w:marBottom w:val="0"/>
              <w:divBdr>
                <w:top w:val="none" w:sz="0" w:space="0" w:color="auto"/>
                <w:left w:val="none" w:sz="0" w:space="0" w:color="auto"/>
                <w:bottom w:val="none" w:sz="0" w:space="0" w:color="auto"/>
                <w:right w:val="none" w:sz="0" w:space="0" w:color="auto"/>
              </w:divBdr>
            </w:div>
            <w:div w:id="852300837">
              <w:marLeft w:val="0"/>
              <w:marRight w:val="0"/>
              <w:marTop w:val="0"/>
              <w:marBottom w:val="0"/>
              <w:divBdr>
                <w:top w:val="none" w:sz="0" w:space="0" w:color="auto"/>
                <w:left w:val="none" w:sz="0" w:space="0" w:color="auto"/>
                <w:bottom w:val="none" w:sz="0" w:space="0" w:color="auto"/>
                <w:right w:val="none" w:sz="0" w:space="0" w:color="auto"/>
              </w:divBdr>
            </w:div>
            <w:div w:id="1406876607">
              <w:marLeft w:val="0"/>
              <w:marRight w:val="0"/>
              <w:marTop w:val="0"/>
              <w:marBottom w:val="0"/>
              <w:divBdr>
                <w:top w:val="none" w:sz="0" w:space="0" w:color="auto"/>
                <w:left w:val="none" w:sz="0" w:space="0" w:color="auto"/>
                <w:bottom w:val="none" w:sz="0" w:space="0" w:color="auto"/>
                <w:right w:val="none" w:sz="0" w:space="0" w:color="auto"/>
              </w:divBdr>
            </w:div>
            <w:div w:id="17926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2085">
      <w:bodyDiv w:val="1"/>
      <w:marLeft w:val="0"/>
      <w:marRight w:val="0"/>
      <w:marTop w:val="0"/>
      <w:marBottom w:val="0"/>
      <w:divBdr>
        <w:top w:val="none" w:sz="0" w:space="0" w:color="auto"/>
        <w:left w:val="none" w:sz="0" w:space="0" w:color="auto"/>
        <w:bottom w:val="none" w:sz="0" w:space="0" w:color="auto"/>
        <w:right w:val="none" w:sz="0" w:space="0" w:color="auto"/>
      </w:divBdr>
    </w:div>
    <w:div w:id="1256131657">
      <w:bodyDiv w:val="1"/>
      <w:marLeft w:val="0"/>
      <w:marRight w:val="0"/>
      <w:marTop w:val="0"/>
      <w:marBottom w:val="0"/>
      <w:divBdr>
        <w:top w:val="none" w:sz="0" w:space="0" w:color="auto"/>
        <w:left w:val="none" w:sz="0" w:space="0" w:color="auto"/>
        <w:bottom w:val="none" w:sz="0" w:space="0" w:color="auto"/>
        <w:right w:val="none" w:sz="0" w:space="0" w:color="auto"/>
      </w:divBdr>
      <w:divsChild>
        <w:div w:id="402220704">
          <w:marLeft w:val="0"/>
          <w:marRight w:val="0"/>
          <w:marTop w:val="0"/>
          <w:marBottom w:val="0"/>
          <w:divBdr>
            <w:top w:val="none" w:sz="0" w:space="0" w:color="auto"/>
            <w:left w:val="none" w:sz="0" w:space="0" w:color="auto"/>
            <w:bottom w:val="none" w:sz="0" w:space="0" w:color="auto"/>
            <w:right w:val="none" w:sz="0" w:space="0" w:color="auto"/>
          </w:divBdr>
          <w:divsChild>
            <w:div w:id="862087674">
              <w:marLeft w:val="0"/>
              <w:marRight w:val="0"/>
              <w:marTop w:val="0"/>
              <w:marBottom w:val="0"/>
              <w:divBdr>
                <w:top w:val="none" w:sz="0" w:space="0" w:color="auto"/>
                <w:left w:val="none" w:sz="0" w:space="0" w:color="auto"/>
                <w:bottom w:val="none" w:sz="0" w:space="0" w:color="auto"/>
                <w:right w:val="none" w:sz="0" w:space="0" w:color="auto"/>
              </w:divBdr>
            </w:div>
            <w:div w:id="2126996504">
              <w:marLeft w:val="0"/>
              <w:marRight w:val="0"/>
              <w:marTop w:val="0"/>
              <w:marBottom w:val="0"/>
              <w:divBdr>
                <w:top w:val="none" w:sz="0" w:space="0" w:color="auto"/>
                <w:left w:val="none" w:sz="0" w:space="0" w:color="auto"/>
                <w:bottom w:val="none" w:sz="0" w:space="0" w:color="auto"/>
                <w:right w:val="none" w:sz="0" w:space="0" w:color="auto"/>
              </w:divBdr>
            </w:div>
          </w:divsChild>
        </w:div>
        <w:div w:id="1292907198">
          <w:marLeft w:val="0"/>
          <w:marRight w:val="0"/>
          <w:marTop w:val="0"/>
          <w:marBottom w:val="0"/>
          <w:divBdr>
            <w:top w:val="none" w:sz="0" w:space="0" w:color="auto"/>
            <w:left w:val="none" w:sz="0" w:space="0" w:color="auto"/>
            <w:bottom w:val="none" w:sz="0" w:space="0" w:color="auto"/>
            <w:right w:val="none" w:sz="0" w:space="0" w:color="auto"/>
          </w:divBdr>
          <w:divsChild>
            <w:div w:id="171180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2026">
      <w:bodyDiv w:val="1"/>
      <w:marLeft w:val="0"/>
      <w:marRight w:val="0"/>
      <w:marTop w:val="0"/>
      <w:marBottom w:val="0"/>
      <w:divBdr>
        <w:top w:val="none" w:sz="0" w:space="0" w:color="auto"/>
        <w:left w:val="none" w:sz="0" w:space="0" w:color="auto"/>
        <w:bottom w:val="none" w:sz="0" w:space="0" w:color="auto"/>
        <w:right w:val="none" w:sz="0" w:space="0" w:color="auto"/>
      </w:divBdr>
    </w:div>
    <w:div w:id="1987472336">
      <w:bodyDiv w:val="1"/>
      <w:marLeft w:val="0"/>
      <w:marRight w:val="0"/>
      <w:marTop w:val="0"/>
      <w:marBottom w:val="0"/>
      <w:divBdr>
        <w:top w:val="none" w:sz="0" w:space="0" w:color="auto"/>
        <w:left w:val="none" w:sz="0" w:space="0" w:color="auto"/>
        <w:bottom w:val="none" w:sz="0" w:space="0" w:color="auto"/>
        <w:right w:val="none" w:sz="0" w:space="0" w:color="auto"/>
      </w:divBdr>
    </w:div>
    <w:div w:id="2099448133">
      <w:bodyDiv w:val="1"/>
      <w:marLeft w:val="0"/>
      <w:marRight w:val="0"/>
      <w:marTop w:val="0"/>
      <w:marBottom w:val="0"/>
      <w:divBdr>
        <w:top w:val="none" w:sz="0" w:space="0" w:color="auto"/>
        <w:left w:val="none" w:sz="0" w:space="0" w:color="auto"/>
        <w:bottom w:val="none" w:sz="0" w:space="0" w:color="auto"/>
        <w:right w:val="none" w:sz="0" w:space="0" w:color="auto"/>
      </w:divBdr>
      <w:divsChild>
        <w:div w:id="668679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humanrights.gov.au/ourwork/publication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reativecommons.org/licenses/by/4.0/legalco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image" Target="media/image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mailto:communications@humanrights.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10A6988B0E5D47B82312714FE7F371" ma:contentTypeVersion="10" ma:contentTypeDescription="Create a new document." ma:contentTypeScope="" ma:versionID="4f96af49cb20ad3e77841d901897febb">
  <xsd:schema xmlns:xsd="http://www.w3.org/2001/XMLSchema" xmlns:xs="http://www.w3.org/2001/XMLSchema" xmlns:p="http://schemas.microsoft.com/office/2006/metadata/properties" xmlns:ns2="6500fe01-343b-4fb9-a1b0-68ac19d62e01" xmlns:ns3="cc6cefec-9d1c-4326-8db9-b948181d610f" targetNamespace="http://schemas.microsoft.com/office/2006/metadata/properties" ma:root="true" ma:fieldsID="45dfbca9eb479c91fa17b01efffdb505" ns2:_="" ns3:_="">
    <xsd:import namespace="6500fe01-343b-4fb9-a1b0-68ac19d62e01"/>
    <xsd:import namespace="cc6cefec-9d1c-4326-8db9-b948181d610f"/>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924ed25-125b-4266-976b-588f98510130}" ma:internalName="TaxCatchAll" ma:showField="CatchAllData"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24ed25-125b-4266-976b-588f98510130}" ma:internalName="TaxCatchAllLabel" ma:readOnly="true" ma:showField="CatchAllDataLabel"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cefec-9d1c-4326-8db9-b948181d610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0fe01-343b-4fb9-a1b0-68ac19d62e01"/>
    <TaxKeywordTaxHTField xmlns="6500fe01-343b-4fb9-a1b0-68ac19d62e01">
      <Terms xmlns="http://schemas.microsoft.com/office/infopath/2007/PartnerControls"/>
    </TaxKeywordTaxHTField>
    <_dlc_DocId xmlns="6500fe01-343b-4fb9-a1b0-68ac19d62e01">CPW8U6RJ2EEF-589055698-43</_dlc_DocId>
    <_dlc_DocIdUrl xmlns="6500fe01-343b-4fb9-a1b0-68ac19d62e01">
      <Url>https://australianhrc.sharepoint.com/sites/PR2021/_layouts/15/DocIdRedir.aspx?ID=CPW8U6RJ2EEF-589055698-43</Url>
      <Description>CPW8U6RJ2EEF-589055698-43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haredContentType xmlns="Microsoft.SharePoint.Taxonomy.ContentTypeSync" SourceId="975c5ac6-a0cc-43ed-b850-4a2ae59237b6" ContentTypeId="0x0101" PreviousValue="false"/>
</file>

<file path=customXml/itemProps1.xml><?xml version="1.0" encoding="utf-8"?>
<ds:datastoreItem xmlns:ds="http://schemas.openxmlformats.org/officeDocument/2006/customXml" ds:itemID="{AB0917EF-0F8C-47DB-824A-806FAA01ADE0}">
  <ds:schemaRefs>
    <ds:schemaRef ds:uri="http://schemas.openxmlformats.org/officeDocument/2006/bibliography"/>
  </ds:schemaRefs>
</ds:datastoreItem>
</file>

<file path=customXml/itemProps2.xml><?xml version="1.0" encoding="utf-8"?>
<ds:datastoreItem xmlns:ds="http://schemas.openxmlformats.org/officeDocument/2006/customXml" ds:itemID="{A167766E-748F-44D3-AF10-B989A0E29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cc6cefec-9d1c-4326-8db9-b948181d6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66E44-6E41-44AA-A176-315C5BF75D78}">
  <ds:schemaRefs>
    <ds:schemaRef ds:uri="http://schemas.microsoft.com/office/2006/metadata/properties"/>
    <ds:schemaRef ds:uri="http://schemas.microsoft.com/office/infopath/2007/PartnerControls"/>
    <ds:schemaRef ds:uri="6500fe01-343b-4fb9-a1b0-68ac19d62e01"/>
  </ds:schemaRefs>
</ds:datastoreItem>
</file>

<file path=customXml/itemProps4.xml><?xml version="1.0" encoding="utf-8"?>
<ds:datastoreItem xmlns:ds="http://schemas.openxmlformats.org/officeDocument/2006/customXml" ds:itemID="{A4CD5D87-05A5-4610-A3A4-C8225BC1A3F3}">
  <ds:schemaRefs>
    <ds:schemaRef ds:uri="http://schemas.microsoft.com/sharepoint/events"/>
  </ds:schemaRefs>
</ds:datastoreItem>
</file>

<file path=customXml/itemProps5.xml><?xml version="1.0" encoding="utf-8"?>
<ds:datastoreItem xmlns:ds="http://schemas.openxmlformats.org/officeDocument/2006/customXml" ds:itemID="{82CEBE88-EE69-4CC0-BFE5-C2CA6820B874}">
  <ds:schemaRefs>
    <ds:schemaRef ds:uri="http://schemas.microsoft.com/sharepoint/v3/contenttype/forms"/>
  </ds:schemaRefs>
</ds:datastoreItem>
</file>

<file path=customXml/itemProps6.xml><?xml version="1.0" encoding="utf-8"?>
<ds:datastoreItem xmlns:ds="http://schemas.openxmlformats.org/officeDocument/2006/customXml" ds:itemID="{8B2F3DBF-0508-4861-9E6A-0E5BD357ACD3}">
  <ds:schemaRefs>
    <ds:schemaRef ds:uri="http://schemas.microsoft.com/office/2006/metadata/customXsn"/>
  </ds:schemaRefs>
</ds:datastoreItem>
</file>

<file path=customXml/itemProps7.xml><?xml version="1.0" encoding="utf-8"?>
<ds:datastoreItem xmlns:ds="http://schemas.openxmlformats.org/officeDocument/2006/customXml" ds:itemID="{B59F3BCA-F16B-4F75-A46C-31400F5BD6F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G:\Templates\Commission\Memo.dotx</Template>
  <TotalTime>55</TotalTime>
  <Pages>18</Pages>
  <Words>2803</Words>
  <Characters>15983</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Our Ref: [Insert File Reference]</vt:lpstr>
    </vt:vector>
  </TitlesOfParts>
  <Company>Human Rights Commission</Company>
  <LinksUpToDate>false</LinksUpToDate>
  <CharactersWithSpaces>18749</CharactersWithSpaces>
  <SharedDoc>false</SharedDoc>
  <HLinks>
    <vt:vector size="120" baseType="variant">
      <vt:variant>
        <vt:i4>1245234</vt:i4>
      </vt:variant>
      <vt:variant>
        <vt:i4>104</vt:i4>
      </vt:variant>
      <vt:variant>
        <vt:i4>0</vt:i4>
      </vt:variant>
      <vt:variant>
        <vt:i4>5</vt:i4>
      </vt:variant>
      <vt:variant>
        <vt:lpwstr/>
      </vt:variant>
      <vt:variant>
        <vt:lpwstr>_Toc77161356</vt:lpwstr>
      </vt:variant>
      <vt:variant>
        <vt:i4>1048626</vt:i4>
      </vt:variant>
      <vt:variant>
        <vt:i4>98</vt:i4>
      </vt:variant>
      <vt:variant>
        <vt:i4>0</vt:i4>
      </vt:variant>
      <vt:variant>
        <vt:i4>5</vt:i4>
      </vt:variant>
      <vt:variant>
        <vt:lpwstr/>
      </vt:variant>
      <vt:variant>
        <vt:lpwstr>_Toc77161355</vt:lpwstr>
      </vt:variant>
      <vt:variant>
        <vt:i4>1114162</vt:i4>
      </vt:variant>
      <vt:variant>
        <vt:i4>92</vt:i4>
      </vt:variant>
      <vt:variant>
        <vt:i4>0</vt:i4>
      </vt:variant>
      <vt:variant>
        <vt:i4>5</vt:i4>
      </vt:variant>
      <vt:variant>
        <vt:lpwstr/>
      </vt:variant>
      <vt:variant>
        <vt:lpwstr>_Toc77161354</vt:lpwstr>
      </vt:variant>
      <vt:variant>
        <vt:i4>1441842</vt:i4>
      </vt:variant>
      <vt:variant>
        <vt:i4>86</vt:i4>
      </vt:variant>
      <vt:variant>
        <vt:i4>0</vt:i4>
      </vt:variant>
      <vt:variant>
        <vt:i4>5</vt:i4>
      </vt:variant>
      <vt:variant>
        <vt:lpwstr/>
      </vt:variant>
      <vt:variant>
        <vt:lpwstr>_Toc77161353</vt:lpwstr>
      </vt:variant>
      <vt:variant>
        <vt:i4>1507378</vt:i4>
      </vt:variant>
      <vt:variant>
        <vt:i4>80</vt:i4>
      </vt:variant>
      <vt:variant>
        <vt:i4>0</vt:i4>
      </vt:variant>
      <vt:variant>
        <vt:i4>5</vt:i4>
      </vt:variant>
      <vt:variant>
        <vt:lpwstr/>
      </vt:variant>
      <vt:variant>
        <vt:lpwstr>_Toc77161352</vt:lpwstr>
      </vt:variant>
      <vt:variant>
        <vt:i4>1310770</vt:i4>
      </vt:variant>
      <vt:variant>
        <vt:i4>74</vt:i4>
      </vt:variant>
      <vt:variant>
        <vt:i4>0</vt:i4>
      </vt:variant>
      <vt:variant>
        <vt:i4>5</vt:i4>
      </vt:variant>
      <vt:variant>
        <vt:lpwstr/>
      </vt:variant>
      <vt:variant>
        <vt:lpwstr>_Toc77161351</vt:lpwstr>
      </vt:variant>
      <vt:variant>
        <vt:i4>1376306</vt:i4>
      </vt:variant>
      <vt:variant>
        <vt:i4>68</vt:i4>
      </vt:variant>
      <vt:variant>
        <vt:i4>0</vt:i4>
      </vt:variant>
      <vt:variant>
        <vt:i4>5</vt:i4>
      </vt:variant>
      <vt:variant>
        <vt:lpwstr/>
      </vt:variant>
      <vt:variant>
        <vt:lpwstr>_Toc77161350</vt:lpwstr>
      </vt:variant>
      <vt:variant>
        <vt:i4>1835059</vt:i4>
      </vt:variant>
      <vt:variant>
        <vt:i4>62</vt:i4>
      </vt:variant>
      <vt:variant>
        <vt:i4>0</vt:i4>
      </vt:variant>
      <vt:variant>
        <vt:i4>5</vt:i4>
      </vt:variant>
      <vt:variant>
        <vt:lpwstr/>
      </vt:variant>
      <vt:variant>
        <vt:lpwstr>_Toc77161349</vt:lpwstr>
      </vt:variant>
      <vt:variant>
        <vt:i4>1900595</vt:i4>
      </vt:variant>
      <vt:variant>
        <vt:i4>56</vt:i4>
      </vt:variant>
      <vt:variant>
        <vt:i4>0</vt:i4>
      </vt:variant>
      <vt:variant>
        <vt:i4>5</vt:i4>
      </vt:variant>
      <vt:variant>
        <vt:lpwstr/>
      </vt:variant>
      <vt:variant>
        <vt:lpwstr>_Toc77161348</vt:lpwstr>
      </vt:variant>
      <vt:variant>
        <vt:i4>1179699</vt:i4>
      </vt:variant>
      <vt:variant>
        <vt:i4>50</vt:i4>
      </vt:variant>
      <vt:variant>
        <vt:i4>0</vt:i4>
      </vt:variant>
      <vt:variant>
        <vt:i4>5</vt:i4>
      </vt:variant>
      <vt:variant>
        <vt:lpwstr/>
      </vt:variant>
      <vt:variant>
        <vt:lpwstr>_Toc77161347</vt:lpwstr>
      </vt:variant>
      <vt:variant>
        <vt:i4>1245235</vt:i4>
      </vt:variant>
      <vt:variant>
        <vt:i4>44</vt:i4>
      </vt:variant>
      <vt:variant>
        <vt:i4>0</vt:i4>
      </vt:variant>
      <vt:variant>
        <vt:i4>5</vt:i4>
      </vt:variant>
      <vt:variant>
        <vt:lpwstr/>
      </vt:variant>
      <vt:variant>
        <vt:lpwstr>_Toc77161346</vt:lpwstr>
      </vt:variant>
      <vt:variant>
        <vt:i4>1048627</vt:i4>
      </vt:variant>
      <vt:variant>
        <vt:i4>38</vt:i4>
      </vt:variant>
      <vt:variant>
        <vt:i4>0</vt:i4>
      </vt:variant>
      <vt:variant>
        <vt:i4>5</vt:i4>
      </vt:variant>
      <vt:variant>
        <vt:lpwstr/>
      </vt:variant>
      <vt:variant>
        <vt:lpwstr>_Toc77161345</vt:lpwstr>
      </vt:variant>
      <vt:variant>
        <vt:i4>1114163</vt:i4>
      </vt:variant>
      <vt:variant>
        <vt:i4>32</vt:i4>
      </vt:variant>
      <vt:variant>
        <vt:i4>0</vt:i4>
      </vt:variant>
      <vt:variant>
        <vt:i4>5</vt:i4>
      </vt:variant>
      <vt:variant>
        <vt:lpwstr/>
      </vt:variant>
      <vt:variant>
        <vt:lpwstr>_Toc77161344</vt:lpwstr>
      </vt:variant>
      <vt:variant>
        <vt:i4>1441843</vt:i4>
      </vt:variant>
      <vt:variant>
        <vt:i4>26</vt:i4>
      </vt:variant>
      <vt:variant>
        <vt:i4>0</vt:i4>
      </vt:variant>
      <vt:variant>
        <vt:i4>5</vt:i4>
      </vt:variant>
      <vt:variant>
        <vt:lpwstr/>
      </vt:variant>
      <vt:variant>
        <vt:lpwstr>_Toc77161343</vt:lpwstr>
      </vt:variant>
      <vt:variant>
        <vt:i4>1507379</vt:i4>
      </vt:variant>
      <vt:variant>
        <vt:i4>20</vt:i4>
      </vt:variant>
      <vt:variant>
        <vt:i4>0</vt:i4>
      </vt:variant>
      <vt:variant>
        <vt:i4>5</vt:i4>
      </vt:variant>
      <vt:variant>
        <vt:lpwstr/>
      </vt:variant>
      <vt:variant>
        <vt:lpwstr>_Toc77161342</vt:lpwstr>
      </vt:variant>
      <vt:variant>
        <vt:i4>1310771</vt:i4>
      </vt:variant>
      <vt:variant>
        <vt:i4>14</vt:i4>
      </vt:variant>
      <vt:variant>
        <vt:i4>0</vt:i4>
      </vt:variant>
      <vt:variant>
        <vt:i4>5</vt:i4>
      </vt:variant>
      <vt:variant>
        <vt:lpwstr/>
      </vt:variant>
      <vt:variant>
        <vt:lpwstr>_Toc77161341</vt:lpwstr>
      </vt:variant>
      <vt:variant>
        <vt:i4>3735620</vt:i4>
      </vt:variant>
      <vt:variant>
        <vt:i4>9</vt:i4>
      </vt:variant>
      <vt:variant>
        <vt:i4>0</vt:i4>
      </vt:variant>
      <vt:variant>
        <vt:i4>5</vt:i4>
      </vt:variant>
      <vt:variant>
        <vt:lpwstr>mailto:communications@humanrights.gov.au</vt:lpwstr>
      </vt:variant>
      <vt:variant>
        <vt:lpwstr/>
      </vt:variant>
      <vt:variant>
        <vt:i4>7995448</vt:i4>
      </vt:variant>
      <vt:variant>
        <vt:i4>6</vt:i4>
      </vt:variant>
      <vt:variant>
        <vt:i4>0</vt:i4>
      </vt:variant>
      <vt:variant>
        <vt:i4>5</vt:i4>
      </vt:variant>
      <vt:variant>
        <vt:lpwstr>https://humanrights.gov.au/ourwork/publications</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 [Insert File Reference]</dc:title>
  <dc:subject/>
  <dc:creator>Nevo Rom</dc:creator>
  <cp:keywords/>
  <cp:lastModifiedBy>Jo Stocovaz</cp:lastModifiedBy>
  <cp:revision>17</cp:revision>
  <cp:lastPrinted>2011-08-13T12:51:00Z</cp:lastPrinted>
  <dcterms:created xsi:type="dcterms:W3CDTF">2021-07-15T22:38:00Z</dcterms:created>
  <dcterms:modified xsi:type="dcterms:W3CDTF">2021-07-16T05:55:00Z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0x010100E510A6988B0E5D47B82312714FE7F371</vt:lpwstr>
  </property>
  <property fmtid="{D5CDD505-2E9C-101B-9397-08002B2CF9AE}" pid="3" name="TaxKeyword">
    <vt:lpwstr/>
  </property>
  <property fmtid="{D5CDD505-2E9C-101B-9397-08002B2CF9AE}" pid="4" name="_dlc_DocIdItemGuid">
    <vt:lpwstr>1a77e2a7-f80a-4036-9ea4-c4c07e21c1c9</vt:lpwstr>
  </property>
</Properties>
</file>