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E773" w14:textId="77777777" w:rsidR="002D5078" w:rsidRPr="005262E5" w:rsidRDefault="00656DED" w:rsidP="004E20C1">
      <w:pPr>
        <w:pStyle w:val="MainTitle"/>
        <w:spacing w:before="48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14:paraId="61B91354" w14:textId="33BF1E05" w:rsidR="00600A3F" w:rsidRPr="00AD6E1B" w:rsidRDefault="00132833" w:rsidP="00600A3F">
      <w:pPr>
        <w:pStyle w:val="TitlewithLine"/>
        <w:rPr>
          <w:sz w:val="36"/>
          <w:szCs w:val="36"/>
        </w:rPr>
      </w:pPr>
      <w:bookmarkStart w:id="0" w:name="_Toc209316062"/>
      <w:bookmarkEnd w:id="0"/>
      <w:proofErr w:type="spellStart"/>
      <w:r w:rsidRPr="00AD6E1B">
        <w:rPr>
          <w:sz w:val="36"/>
          <w:szCs w:val="36"/>
        </w:rPr>
        <w:t>Respect@Work</w:t>
      </w:r>
      <w:proofErr w:type="spellEnd"/>
      <w:r>
        <w:rPr>
          <w:sz w:val="36"/>
          <w:szCs w:val="36"/>
        </w:rPr>
        <w:t xml:space="preserve"> - </w:t>
      </w:r>
      <w:r w:rsidR="00600A3F" w:rsidRPr="00AD6E1B">
        <w:rPr>
          <w:sz w:val="36"/>
          <w:szCs w:val="36"/>
        </w:rPr>
        <w:t>Changes to the</w:t>
      </w:r>
      <w:r w:rsidR="00600A3F" w:rsidRPr="00AD6E1B">
        <w:rPr>
          <w:sz w:val="36"/>
          <w:szCs w:val="36"/>
        </w:rPr>
        <w:br/>
        <w:t xml:space="preserve">Sex Discrimination Act 1984 </w:t>
      </w:r>
      <w:r w:rsidR="00EA7095" w:rsidRPr="00AD6E1B">
        <w:rPr>
          <w:sz w:val="36"/>
          <w:szCs w:val="36"/>
        </w:rPr>
        <w:t xml:space="preserve">and the Australian Human Rights Commission Act 1986 </w:t>
      </w:r>
    </w:p>
    <w:p w14:paraId="14276CCA" w14:textId="31CF22CE" w:rsidR="00600A3F" w:rsidRPr="008443D0" w:rsidRDefault="00600A3F" w:rsidP="00600A3F">
      <w:pPr>
        <w:pStyle w:val="TitlewithLine"/>
        <w:rPr>
          <w:sz w:val="32"/>
          <w:szCs w:val="32"/>
        </w:rPr>
      </w:pPr>
      <w:r w:rsidRPr="008443D0">
        <w:rPr>
          <w:sz w:val="32"/>
          <w:szCs w:val="32"/>
        </w:rPr>
        <w:t>(September 2021</w:t>
      </w:r>
      <w:r w:rsidR="00806250">
        <w:rPr>
          <w:sz w:val="32"/>
          <w:szCs w:val="32"/>
        </w:rPr>
        <w:t>)</w:t>
      </w:r>
    </w:p>
    <w:p w14:paraId="1166E775" w14:textId="6C610E0F" w:rsidR="00035752" w:rsidRPr="00C30AA5" w:rsidRDefault="002266BD" w:rsidP="00035752">
      <w:pPr>
        <w:spacing w:before="0" w:after="0"/>
        <w:rPr>
          <w:rFonts w:ascii="Open Sans" w:hAnsi="Open Sans" w:cs="Open Sans"/>
          <w:b/>
          <w:color w:val="4F81BD" w:themeColor="accent1"/>
          <w:sz w:val="24"/>
          <w:u w:val="single"/>
        </w:rPr>
      </w:pPr>
      <w:r w:rsidRPr="00C30AA5">
        <w:rPr>
          <w:rFonts w:ascii="Open Sans" w:hAnsi="Open Sans" w:cs="Open Sans"/>
          <w:b/>
          <w:color w:val="4F81BD" w:themeColor="accent1"/>
          <w:sz w:val="24"/>
          <w:u w:val="single"/>
        </w:rPr>
        <w:t>Background</w:t>
      </w:r>
    </w:p>
    <w:p w14:paraId="6A522A9E" w14:textId="2365D945" w:rsidR="00772C4D" w:rsidRDefault="00370B49" w:rsidP="00370B49">
      <w:pPr>
        <w:spacing w:after="160"/>
        <w:rPr>
          <w:rFonts w:ascii="Open Sans" w:hAnsi="Open Sans" w:cs="Open Sans"/>
          <w:sz w:val="24"/>
        </w:rPr>
      </w:pPr>
      <w:r w:rsidRPr="002935E4">
        <w:rPr>
          <w:rFonts w:ascii="Open Sans" w:hAnsi="Open Sans" w:cs="Open Sans"/>
          <w:sz w:val="24"/>
        </w:rPr>
        <w:t>On 1</w:t>
      </w:r>
      <w:r w:rsidR="00353D4E">
        <w:rPr>
          <w:rFonts w:ascii="Open Sans" w:hAnsi="Open Sans" w:cs="Open Sans"/>
          <w:sz w:val="24"/>
        </w:rPr>
        <w:t>1</w:t>
      </w:r>
      <w:r w:rsidRPr="002935E4">
        <w:rPr>
          <w:rFonts w:ascii="Open Sans" w:hAnsi="Open Sans" w:cs="Open Sans"/>
          <w:sz w:val="24"/>
        </w:rPr>
        <w:t xml:space="preserve"> September 2021 the </w:t>
      </w:r>
      <w:r w:rsidR="00315DB6" w:rsidRPr="008443D0">
        <w:rPr>
          <w:rFonts w:ascii="Open Sans" w:hAnsi="Open Sans" w:cs="Open Sans"/>
          <w:i/>
          <w:iCs/>
          <w:sz w:val="24"/>
        </w:rPr>
        <w:t xml:space="preserve">Sex Discrimination and Fair Work (Respect at Work) Amendment </w:t>
      </w:r>
      <w:r w:rsidR="00132833">
        <w:rPr>
          <w:rFonts w:ascii="Open Sans" w:hAnsi="Open Sans" w:cs="Open Sans"/>
          <w:i/>
          <w:iCs/>
          <w:sz w:val="24"/>
        </w:rPr>
        <w:t>Act</w:t>
      </w:r>
      <w:r w:rsidR="00315DB6" w:rsidRPr="008443D0">
        <w:rPr>
          <w:rFonts w:ascii="Open Sans" w:hAnsi="Open Sans" w:cs="Open Sans"/>
          <w:i/>
          <w:iCs/>
          <w:sz w:val="24"/>
        </w:rPr>
        <w:t xml:space="preserve"> 2021</w:t>
      </w:r>
      <w:r w:rsidR="00BB4969">
        <w:rPr>
          <w:rFonts w:ascii="Open Sans" w:hAnsi="Open Sans" w:cs="Open Sans"/>
          <w:sz w:val="24"/>
        </w:rPr>
        <w:t xml:space="preserve"> (</w:t>
      </w:r>
      <w:proofErr w:type="spellStart"/>
      <w:r w:rsidR="00BB4969">
        <w:rPr>
          <w:rFonts w:ascii="Open Sans" w:hAnsi="Open Sans" w:cs="Open Sans"/>
          <w:sz w:val="24"/>
        </w:rPr>
        <w:t>Cth</w:t>
      </w:r>
      <w:proofErr w:type="spellEnd"/>
      <w:r w:rsidR="00BB4969">
        <w:rPr>
          <w:rFonts w:ascii="Open Sans" w:hAnsi="Open Sans" w:cs="Open Sans"/>
          <w:sz w:val="24"/>
        </w:rPr>
        <w:t>)</w:t>
      </w:r>
      <w:r w:rsidR="00315DB6">
        <w:rPr>
          <w:rFonts w:ascii="Open Sans" w:hAnsi="Open Sans" w:cs="Open Sans"/>
          <w:sz w:val="24"/>
        </w:rPr>
        <w:t xml:space="preserve"> (</w:t>
      </w:r>
      <w:r w:rsidR="008D1BF5" w:rsidRPr="008D1BF5">
        <w:rPr>
          <w:rFonts w:ascii="Open Sans" w:hAnsi="Open Sans" w:cs="Open Sans"/>
          <w:b/>
          <w:bCs/>
          <w:sz w:val="24"/>
        </w:rPr>
        <w:t>the</w:t>
      </w:r>
      <w:r w:rsidR="008D1BF5">
        <w:rPr>
          <w:rFonts w:ascii="Open Sans" w:hAnsi="Open Sans" w:cs="Open Sans"/>
          <w:sz w:val="24"/>
        </w:rPr>
        <w:t xml:space="preserve"> </w:t>
      </w:r>
      <w:r w:rsidR="00132833">
        <w:rPr>
          <w:rFonts w:ascii="Open Sans" w:hAnsi="Open Sans" w:cs="Open Sans"/>
          <w:b/>
          <w:bCs/>
          <w:sz w:val="24"/>
        </w:rPr>
        <w:t>Act</w:t>
      </w:r>
      <w:r w:rsidR="00315DB6">
        <w:rPr>
          <w:rFonts w:ascii="Open Sans" w:hAnsi="Open Sans" w:cs="Open Sans"/>
          <w:sz w:val="24"/>
        </w:rPr>
        <w:t xml:space="preserve">) came into effect. The </w:t>
      </w:r>
      <w:r w:rsidR="00132833">
        <w:rPr>
          <w:rFonts w:ascii="Open Sans" w:hAnsi="Open Sans" w:cs="Open Sans"/>
          <w:sz w:val="24"/>
        </w:rPr>
        <w:t>Act</w:t>
      </w:r>
      <w:r w:rsidR="00315DB6">
        <w:rPr>
          <w:rFonts w:ascii="Open Sans" w:hAnsi="Open Sans" w:cs="Open Sans"/>
          <w:sz w:val="24"/>
        </w:rPr>
        <w:t xml:space="preserve"> makes important </w:t>
      </w:r>
      <w:r w:rsidRPr="002935E4">
        <w:rPr>
          <w:rFonts w:ascii="Open Sans" w:hAnsi="Open Sans" w:cs="Open Sans"/>
          <w:sz w:val="24"/>
        </w:rPr>
        <w:t xml:space="preserve">amendments to </w:t>
      </w:r>
      <w:r w:rsidRPr="004B7D38">
        <w:rPr>
          <w:rFonts w:ascii="Open Sans" w:hAnsi="Open Sans" w:cs="Open Sans"/>
          <w:i/>
          <w:iCs/>
          <w:sz w:val="24"/>
        </w:rPr>
        <w:t xml:space="preserve">the Sex Discrimination Act 1984 </w:t>
      </w:r>
      <w:r w:rsidRPr="006609CC">
        <w:rPr>
          <w:rFonts w:ascii="Open Sans" w:hAnsi="Open Sans" w:cs="Open Sans"/>
          <w:sz w:val="24"/>
        </w:rPr>
        <w:t>(</w:t>
      </w:r>
      <w:proofErr w:type="spellStart"/>
      <w:r w:rsidRPr="006609CC">
        <w:rPr>
          <w:rFonts w:ascii="Open Sans" w:hAnsi="Open Sans" w:cs="Open Sans"/>
          <w:sz w:val="24"/>
        </w:rPr>
        <w:t>Cth</w:t>
      </w:r>
      <w:proofErr w:type="spellEnd"/>
      <w:r w:rsidRPr="006609CC">
        <w:rPr>
          <w:rFonts w:ascii="Open Sans" w:hAnsi="Open Sans" w:cs="Open Sans"/>
          <w:sz w:val="24"/>
        </w:rPr>
        <w:t>)</w:t>
      </w:r>
      <w:r w:rsidRPr="002935E4">
        <w:rPr>
          <w:rFonts w:ascii="Open Sans" w:hAnsi="Open Sans" w:cs="Open Sans"/>
          <w:sz w:val="24"/>
        </w:rPr>
        <w:t xml:space="preserve"> (</w:t>
      </w:r>
      <w:r w:rsidRPr="00315DB6">
        <w:rPr>
          <w:rFonts w:ascii="Open Sans" w:hAnsi="Open Sans" w:cs="Open Sans"/>
          <w:b/>
          <w:bCs/>
          <w:sz w:val="24"/>
        </w:rPr>
        <w:t>the SDA</w:t>
      </w:r>
      <w:r w:rsidRPr="002935E4">
        <w:rPr>
          <w:rFonts w:ascii="Open Sans" w:hAnsi="Open Sans" w:cs="Open Sans"/>
          <w:sz w:val="24"/>
        </w:rPr>
        <w:t xml:space="preserve">) which were recommended by the Australian Human Rights Commission in the </w:t>
      </w:r>
      <w:proofErr w:type="spellStart"/>
      <w:r w:rsidR="00BB4969" w:rsidRPr="002935E4">
        <w:rPr>
          <w:rFonts w:ascii="Open Sans" w:hAnsi="Open Sans" w:cs="Open Sans"/>
          <w:i/>
          <w:iCs/>
          <w:sz w:val="24"/>
        </w:rPr>
        <w:t>Respect@Work</w:t>
      </w:r>
      <w:proofErr w:type="spellEnd"/>
      <w:r w:rsidR="00BB4969">
        <w:rPr>
          <w:rFonts w:ascii="Open Sans" w:hAnsi="Open Sans" w:cs="Open Sans"/>
          <w:i/>
          <w:iCs/>
          <w:sz w:val="24"/>
        </w:rPr>
        <w:t>:</w:t>
      </w:r>
      <w:r w:rsidR="00BB4969" w:rsidRPr="002935E4">
        <w:rPr>
          <w:rFonts w:ascii="Open Sans" w:hAnsi="Open Sans" w:cs="Open Sans"/>
          <w:i/>
          <w:iCs/>
          <w:sz w:val="24"/>
        </w:rPr>
        <w:t xml:space="preserve"> </w:t>
      </w:r>
      <w:r w:rsidRPr="002935E4">
        <w:rPr>
          <w:rFonts w:ascii="Open Sans" w:hAnsi="Open Sans" w:cs="Open Sans"/>
          <w:i/>
          <w:iCs/>
          <w:sz w:val="24"/>
        </w:rPr>
        <w:t>National Inquiry into Sexual Harassment in Australian Workplaces</w:t>
      </w:r>
      <w:r w:rsidRPr="002935E4">
        <w:rPr>
          <w:rFonts w:ascii="Open Sans" w:hAnsi="Open Sans" w:cs="Open Sans"/>
          <w:sz w:val="24"/>
        </w:rPr>
        <w:t xml:space="preserve">. </w:t>
      </w:r>
      <w:r w:rsidR="003D0199" w:rsidRPr="002935E4">
        <w:rPr>
          <w:rFonts w:ascii="Open Sans" w:hAnsi="Open Sans" w:cs="Open Sans"/>
          <w:sz w:val="24"/>
        </w:rPr>
        <w:t xml:space="preserve">The changes were made to provide better protection </w:t>
      </w:r>
      <w:r w:rsidR="002257D7">
        <w:rPr>
          <w:rFonts w:ascii="Open Sans" w:hAnsi="Open Sans" w:cs="Open Sans"/>
          <w:sz w:val="24"/>
        </w:rPr>
        <w:t xml:space="preserve">for workers </w:t>
      </w:r>
      <w:r w:rsidR="008641CC" w:rsidRPr="002935E4">
        <w:rPr>
          <w:rFonts w:ascii="Open Sans" w:hAnsi="Open Sans" w:cs="Open Sans"/>
          <w:sz w:val="24"/>
        </w:rPr>
        <w:t>from sexual harassment and other forms of sex discrimination in the workplace.</w:t>
      </w:r>
    </w:p>
    <w:p w14:paraId="2C49802F" w14:textId="6C243173" w:rsidR="00EA7095" w:rsidRPr="00C30AA5" w:rsidRDefault="00EA7095" w:rsidP="00370B49">
      <w:pPr>
        <w:spacing w:after="160"/>
        <w:rPr>
          <w:rFonts w:ascii="Open Sans" w:hAnsi="Open Sans" w:cs="Open Sans"/>
          <w:b/>
          <w:bCs/>
          <w:color w:val="4F81BD" w:themeColor="accent1"/>
          <w:sz w:val="24"/>
          <w:u w:val="single"/>
        </w:rPr>
      </w:pPr>
      <w:r w:rsidRPr="00C30AA5">
        <w:rPr>
          <w:rFonts w:ascii="Open Sans" w:hAnsi="Open Sans" w:cs="Open Sans"/>
          <w:b/>
          <w:bCs/>
          <w:color w:val="4F81BD" w:themeColor="accent1"/>
          <w:sz w:val="24"/>
          <w:u w:val="single"/>
        </w:rPr>
        <w:t>Key changes</w:t>
      </w:r>
    </w:p>
    <w:p w14:paraId="616AA6F8" w14:textId="135AA7A0" w:rsidR="00772C4D" w:rsidRDefault="00CD1735" w:rsidP="00370B49">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 xml:space="preserve">Act </w:t>
      </w:r>
      <w:r>
        <w:rPr>
          <w:rFonts w:ascii="Open Sans" w:hAnsi="Open Sans" w:cs="Open Sans"/>
          <w:sz w:val="24"/>
        </w:rPr>
        <w:t>makes four important change</w:t>
      </w:r>
      <w:r w:rsidR="00A700E1">
        <w:rPr>
          <w:rFonts w:ascii="Open Sans" w:hAnsi="Open Sans" w:cs="Open Sans"/>
          <w:sz w:val="24"/>
        </w:rPr>
        <w:t>s, these are</w:t>
      </w:r>
      <w:r w:rsidR="00AD6E1B">
        <w:rPr>
          <w:rFonts w:ascii="Open Sans" w:hAnsi="Open Sans" w:cs="Open Sans"/>
          <w:sz w:val="24"/>
        </w:rPr>
        <w:t>:</w:t>
      </w:r>
    </w:p>
    <w:p w14:paraId="2519DEA9" w14:textId="68D88F07" w:rsidR="00772C4D" w:rsidRDefault="00772C4D" w:rsidP="00772C4D">
      <w:pPr>
        <w:pStyle w:val="ListParagraph"/>
        <w:numPr>
          <w:ilvl w:val="0"/>
          <w:numId w:val="23"/>
        </w:numPr>
        <w:spacing w:after="160"/>
        <w:rPr>
          <w:rFonts w:ascii="Open Sans" w:hAnsi="Open Sans" w:cs="Open Sans"/>
          <w:sz w:val="24"/>
        </w:rPr>
      </w:pPr>
      <w:r>
        <w:rPr>
          <w:rFonts w:ascii="Open Sans" w:hAnsi="Open Sans" w:cs="Open Sans"/>
          <w:sz w:val="24"/>
        </w:rPr>
        <w:t>Prohibit</w:t>
      </w:r>
      <w:r w:rsidR="000F7D60">
        <w:rPr>
          <w:rFonts w:ascii="Open Sans" w:hAnsi="Open Sans" w:cs="Open Sans"/>
          <w:sz w:val="24"/>
        </w:rPr>
        <w:t>ing</w:t>
      </w:r>
      <w:r>
        <w:rPr>
          <w:rFonts w:ascii="Open Sans" w:hAnsi="Open Sans" w:cs="Open Sans"/>
          <w:sz w:val="24"/>
        </w:rPr>
        <w:t xml:space="preserve"> sex-based harassment</w:t>
      </w:r>
      <w:r w:rsidR="00A700E1">
        <w:rPr>
          <w:rFonts w:ascii="Open Sans" w:hAnsi="Open Sans" w:cs="Open Sans"/>
          <w:sz w:val="24"/>
        </w:rPr>
        <w:t xml:space="preserve"> in all areas of public life covered by the SDA</w:t>
      </w:r>
    </w:p>
    <w:p w14:paraId="00A948C2" w14:textId="190EAAB0" w:rsidR="00772C4D" w:rsidRDefault="005C42C3" w:rsidP="00772C4D">
      <w:pPr>
        <w:pStyle w:val="ListParagraph"/>
        <w:numPr>
          <w:ilvl w:val="0"/>
          <w:numId w:val="23"/>
        </w:numPr>
        <w:spacing w:after="160"/>
        <w:rPr>
          <w:rFonts w:ascii="Open Sans" w:hAnsi="Open Sans" w:cs="Open Sans"/>
          <w:sz w:val="24"/>
        </w:rPr>
      </w:pPr>
      <w:r>
        <w:rPr>
          <w:rFonts w:ascii="Open Sans" w:hAnsi="Open Sans" w:cs="Open Sans"/>
          <w:sz w:val="24"/>
        </w:rPr>
        <w:t>Expand</w:t>
      </w:r>
      <w:r w:rsidR="000F7D60">
        <w:rPr>
          <w:rFonts w:ascii="Open Sans" w:hAnsi="Open Sans" w:cs="Open Sans"/>
          <w:sz w:val="24"/>
        </w:rPr>
        <w:t>ing</w:t>
      </w:r>
      <w:r>
        <w:rPr>
          <w:rFonts w:ascii="Open Sans" w:hAnsi="Open Sans" w:cs="Open Sans"/>
          <w:sz w:val="24"/>
        </w:rPr>
        <w:t xml:space="preserve"> the coverage of the SDA and who is protected by the SDA</w:t>
      </w:r>
      <w:r w:rsidR="00127254">
        <w:rPr>
          <w:rFonts w:ascii="Open Sans" w:hAnsi="Open Sans" w:cs="Open Sans"/>
          <w:sz w:val="24"/>
        </w:rPr>
        <w:t>, particularly in relation to sexual harassment</w:t>
      </w:r>
    </w:p>
    <w:p w14:paraId="5B94D417" w14:textId="0276CF4B" w:rsidR="00D3509D" w:rsidRDefault="002D6280" w:rsidP="00772C4D">
      <w:pPr>
        <w:pStyle w:val="ListParagraph"/>
        <w:numPr>
          <w:ilvl w:val="0"/>
          <w:numId w:val="23"/>
        </w:numPr>
        <w:spacing w:after="160"/>
        <w:rPr>
          <w:rFonts w:ascii="Open Sans" w:hAnsi="Open Sans" w:cs="Open Sans"/>
          <w:sz w:val="24"/>
        </w:rPr>
      </w:pPr>
      <w:r>
        <w:rPr>
          <w:rFonts w:ascii="Open Sans" w:hAnsi="Open Sans" w:cs="Open Sans"/>
          <w:sz w:val="24"/>
        </w:rPr>
        <w:t>Clarif</w:t>
      </w:r>
      <w:r w:rsidR="00D55F02">
        <w:rPr>
          <w:rFonts w:ascii="Open Sans" w:hAnsi="Open Sans" w:cs="Open Sans"/>
          <w:sz w:val="24"/>
        </w:rPr>
        <w:t xml:space="preserve">ying </w:t>
      </w:r>
      <w:r w:rsidR="002F7277">
        <w:rPr>
          <w:rFonts w:ascii="Open Sans" w:hAnsi="Open Sans" w:cs="Open Sans"/>
          <w:sz w:val="24"/>
        </w:rPr>
        <w:t xml:space="preserve">that </w:t>
      </w:r>
      <w:r w:rsidR="00C06B46">
        <w:rPr>
          <w:rFonts w:ascii="Open Sans" w:hAnsi="Open Sans" w:cs="Open Sans"/>
          <w:sz w:val="24"/>
        </w:rPr>
        <w:t>victimisation</w:t>
      </w:r>
      <w:r w:rsidR="00315DB6">
        <w:rPr>
          <w:rFonts w:ascii="Open Sans" w:hAnsi="Open Sans" w:cs="Open Sans"/>
          <w:sz w:val="24"/>
        </w:rPr>
        <w:t xml:space="preserve"> under the SDA</w:t>
      </w:r>
      <w:r w:rsidR="00C06B46">
        <w:rPr>
          <w:rFonts w:ascii="Open Sans" w:hAnsi="Open Sans" w:cs="Open Sans"/>
          <w:sz w:val="24"/>
        </w:rPr>
        <w:t xml:space="preserve"> can form the basis of a civil action for unlawful </w:t>
      </w:r>
      <w:r w:rsidR="008443D0">
        <w:rPr>
          <w:rFonts w:ascii="Open Sans" w:hAnsi="Open Sans" w:cs="Open Sans"/>
          <w:sz w:val="24"/>
        </w:rPr>
        <w:t>discrimination</w:t>
      </w:r>
    </w:p>
    <w:p w14:paraId="3DEAEDAE" w14:textId="3B2294E6" w:rsidR="00370B49" w:rsidRPr="00A700E1" w:rsidRDefault="00AD6E1B" w:rsidP="00C76992">
      <w:pPr>
        <w:pStyle w:val="ListParagraph"/>
        <w:numPr>
          <w:ilvl w:val="0"/>
          <w:numId w:val="17"/>
        </w:numPr>
        <w:spacing w:before="0" w:after="0"/>
        <w:rPr>
          <w:rFonts w:ascii="Open Sans" w:hAnsi="Open Sans" w:cs="Open Sans"/>
          <w:color w:val="000000" w:themeColor="text1"/>
          <w:sz w:val="24"/>
        </w:rPr>
      </w:pPr>
      <w:r w:rsidRPr="00A700E1">
        <w:rPr>
          <w:rFonts w:ascii="Open Sans" w:hAnsi="Open Sans" w:cs="Open Sans"/>
          <w:color w:val="000000" w:themeColor="text1"/>
          <w:sz w:val="24"/>
        </w:rPr>
        <w:t xml:space="preserve">Providing that a complaint </w:t>
      </w:r>
      <w:r w:rsidR="00132833">
        <w:rPr>
          <w:rFonts w:ascii="Open Sans" w:hAnsi="Open Sans" w:cs="Open Sans"/>
          <w:color w:val="000000" w:themeColor="text1"/>
          <w:sz w:val="24"/>
        </w:rPr>
        <w:t xml:space="preserve">under the SDA </w:t>
      </w:r>
      <w:r w:rsidRPr="00A700E1">
        <w:rPr>
          <w:rFonts w:ascii="Open Sans" w:hAnsi="Open Sans" w:cs="Open Sans"/>
          <w:color w:val="000000" w:themeColor="text1"/>
          <w:sz w:val="24"/>
        </w:rPr>
        <w:t xml:space="preserve">can </w:t>
      </w:r>
      <w:r w:rsidR="00C76992" w:rsidRPr="00A700E1">
        <w:rPr>
          <w:rFonts w:ascii="Open Sans" w:hAnsi="Open Sans" w:cs="Open Sans"/>
          <w:color w:val="000000" w:themeColor="text1"/>
          <w:sz w:val="24"/>
        </w:rPr>
        <w:t xml:space="preserve">now </w:t>
      </w:r>
      <w:r w:rsidR="00D3509D" w:rsidRPr="00A700E1">
        <w:rPr>
          <w:rFonts w:ascii="Open Sans" w:hAnsi="Open Sans" w:cs="Open Sans"/>
          <w:color w:val="000000" w:themeColor="text1"/>
          <w:sz w:val="24"/>
        </w:rPr>
        <w:t xml:space="preserve">be terminated if lodged more than </w:t>
      </w:r>
      <w:r w:rsidR="00C76992" w:rsidRPr="00A700E1">
        <w:rPr>
          <w:rFonts w:ascii="Open Sans" w:hAnsi="Open Sans" w:cs="Open Sans"/>
          <w:color w:val="000000" w:themeColor="text1"/>
          <w:sz w:val="24"/>
        </w:rPr>
        <w:t>24</w:t>
      </w:r>
      <w:r w:rsidR="00D3509D" w:rsidRPr="00A700E1">
        <w:rPr>
          <w:rFonts w:ascii="Open Sans" w:hAnsi="Open Sans" w:cs="Open Sans"/>
          <w:color w:val="000000" w:themeColor="text1"/>
          <w:sz w:val="24"/>
        </w:rPr>
        <w:t xml:space="preserve"> months after the alleged conduct</w:t>
      </w:r>
      <w:r w:rsidR="00C76992" w:rsidRPr="00A700E1">
        <w:rPr>
          <w:rFonts w:ascii="Open Sans" w:hAnsi="Open Sans" w:cs="Open Sans"/>
          <w:color w:val="000000" w:themeColor="text1"/>
          <w:sz w:val="24"/>
        </w:rPr>
        <w:t>.</w:t>
      </w:r>
      <w:r w:rsidRPr="00A700E1">
        <w:rPr>
          <w:rFonts w:ascii="Open Sans" w:hAnsi="Open Sans" w:cs="Open Sans"/>
          <w:color w:val="000000" w:themeColor="text1"/>
          <w:sz w:val="24"/>
        </w:rPr>
        <w:t xml:space="preserve"> This replace</w:t>
      </w:r>
      <w:r w:rsidR="00315DB6">
        <w:rPr>
          <w:rFonts w:ascii="Open Sans" w:hAnsi="Open Sans" w:cs="Open Sans"/>
          <w:color w:val="000000" w:themeColor="text1"/>
          <w:sz w:val="24"/>
        </w:rPr>
        <w:t>s</w:t>
      </w:r>
      <w:r w:rsidRPr="00A700E1">
        <w:rPr>
          <w:rFonts w:ascii="Open Sans" w:hAnsi="Open Sans" w:cs="Open Sans"/>
          <w:color w:val="000000" w:themeColor="text1"/>
          <w:sz w:val="24"/>
        </w:rPr>
        <w:t xml:space="preserve"> the 6 month timeframe.</w:t>
      </w:r>
    </w:p>
    <w:p w14:paraId="06DD4BD5" w14:textId="77777777" w:rsidR="00A700E1" w:rsidRDefault="00A700E1" w:rsidP="00932AE3">
      <w:pPr>
        <w:spacing w:before="0" w:after="0"/>
        <w:rPr>
          <w:rFonts w:ascii="Open Sans" w:hAnsi="Open Sans" w:cs="Open Sans"/>
          <w:b/>
          <w:bCs/>
          <w:color w:val="4F81BD" w:themeColor="accent1"/>
          <w:sz w:val="24"/>
          <w:u w:val="single"/>
        </w:rPr>
      </w:pPr>
    </w:p>
    <w:p w14:paraId="7F8BF305" w14:textId="7643172F" w:rsidR="00932AE3" w:rsidRPr="003B5D86" w:rsidRDefault="00932AE3" w:rsidP="00932AE3">
      <w:pPr>
        <w:spacing w:before="0" w:after="0"/>
        <w:rPr>
          <w:rFonts w:ascii="Open Sans" w:hAnsi="Open Sans" w:cs="Open Sans"/>
          <w:b/>
          <w:bCs/>
          <w:color w:val="4F81BD" w:themeColor="accent1"/>
          <w:sz w:val="24"/>
          <w:u w:val="single"/>
        </w:rPr>
      </w:pPr>
      <w:r w:rsidRPr="003B5D86">
        <w:rPr>
          <w:rFonts w:ascii="Open Sans" w:hAnsi="Open Sans" w:cs="Open Sans"/>
          <w:b/>
          <w:bCs/>
          <w:color w:val="4F81BD" w:themeColor="accent1"/>
          <w:sz w:val="24"/>
          <w:u w:val="single"/>
        </w:rPr>
        <w:t xml:space="preserve">Sex-based harassment </w:t>
      </w:r>
    </w:p>
    <w:p w14:paraId="5798C7A2" w14:textId="77777777" w:rsidR="00815241" w:rsidRDefault="00815241" w:rsidP="00815241">
      <w:pPr>
        <w:pStyle w:val="Default"/>
        <w:rPr>
          <w:rFonts w:ascii="Open Sans" w:hAnsi="Open Sans" w:cs="Open Sans"/>
        </w:rPr>
      </w:pPr>
    </w:p>
    <w:p w14:paraId="44F99300" w14:textId="048664C9" w:rsidR="00815241" w:rsidRPr="00815241" w:rsidRDefault="003B5D86" w:rsidP="00815241">
      <w:pPr>
        <w:pStyle w:val="Default"/>
        <w:rPr>
          <w:rFonts w:ascii="Times New Roman" w:hAnsi="Times New Roman" w:cs="Times New Roman"/>
          <w:lang w:eastAsia="zh-CN"/>
        </w:rPr>
      </w:pPr>
      <w:r>
        <w:rPr>
          <w:rFonts w:ascii="Open Sans" w:hAnsi="Open Sans" w:cs="Open Sans"/>
        </w:rPr>
        <w:t xml:space="preserve">The </w:t>
      </w:r>
      <w:r w:rsidR="00132833">
        <w:rPr>
          <w:rFonts w:ascii="Open Sans" w:hAnsi="Open Sans" w:cs="Open Sans"/>
        </w:rPr>
        <w:t>Act</w:t>
      </w:r>
      <w:r>
        <w:rPr>
          <w:rFonts w:ascii="Open Sans" w:hAnsi="Open Sans" w:cs="Open Sans"/>
        </w:rPr>
        <w:t xml:space="preserve"> amends the </w:t>
      </w:r>
      <w:r w:rsidR="002C025B" w:rsidRPr="002C025B">
        <w:rPr>
          <w:rFonts w:ascii="Open Sans" w:hAnsi="Open Sans" w:cs="Open Sans"/>
        </w:rPr>
        <w:t>SDA</w:t>
      </w:r>
      <w:r>
        <w:rPr>
          <w:rFonts w:ascii="Open Sans" w:hAnsi="Open Sans" w:cs="Open Sans"/>
        </w:rPr>
        <w:t xml:space="preserve"> to </w:t>
      </w:r>
      <w:r w:rsidR="002B6AD0">
        <w:rPr>
          <w:rFonts w:ascii="Open Sans" w:hAnsi="Open Sans" w:cs="Open Sans"/>
        </w:rPr>
        <w:t>m</w:t>
      </w:r>
      <w:r w:rsidR="00651A86">
        <w:rPr>
          <w:rFonts w:ascii="Open Sans" w:hAnsi="Open Sans" w:cs="Open Sans"/>
        </w:rPr>
        <w:t xml:space="preserve">ake it </w:t>
      </w:r>
      <w:r w:rsidR="00D22481">
        <w:rPr>
          <w:rFonts w:ascii="Open Sans" w:hAnsi="Open Sans" w:cs="Open Sans"/>
        </w:rPr>
        <w:t xml:space="preserve">clear that it is </w:t>
      </w:r>
      <w:r w:rsidR="00651A86">
        <w:rPr>
          <w:rFonts w:ascii="Open Sans" w:hAnsi="Open Sans" w:cs="Open Sans"/>
        </w:rPr>
        <w:t>unlawful to hara</w:t>
      </w:r>
      <w:r w:rsidR="002D797B">
        <w:rPr>
          <w:rFonts w:ascii="Open Sans" w:hAnsi="Open Sans" w:cs="Open Sans"/>
        </w:rPr>
        <w:t>ss a person on the ground of their sex</w:t>
      </w:r>
      <w:r w:rsidR="0025283E">
        <w:rPr>
          <w:rFonts w:ascii="Open Sans" w:hAnsi="Open Sans" w:cs="Open Sans"/>
        </w:rPr>
        <w:t xml:space="preserve">. </w:t>
      </w:r>
      <w:r w:rsidR="00B91D1D">
        <w:rPr>
          <w:rFonts w:ascii="Open Sans" w:hAnsi="Open Sans" w:cs="Open Sans"/>
        </w:rPr>
        <w:t>Sex-based h</w:t>
      </w:r>
      <w:r w:rsidR="004A6DB1">
        <w:rPr>
          <w:rFonts w:ascii="Open Sans" w:hAnsi="Open Sans" w:cs="Open Sans"/>
        </w:rPr>
        <w:t xml:space="preserve">arassment is </w:t>
      </w:r>
      <w:r w:rsidR="00632172">
        <w:rPr>
          <w:rFonts w:ascii="Open Sans" w:hAnsi="Open Sans" w:cs="Open Sans"/>
        </w:rPr>
        <w:t xml:space="preserve">now specifically made unlawful </w:t>
      </w:r>
      <w:r w:rsidR="002C025B">
        <w:rPr>
          <w:rFonts w:ascii="Open Sans" w:hAnsi="Open Sans" w:cs="Open Sans"/>
        </w:rPr>
        <w:t>in all areas of public life</w:t>
      </w:r>
      <w:r w:rsidR="00973120" w:rsidRPr="00973120">
        <w:rPr>
          <w:rFonts w:ascii="Open Sans" w:hAnsi="Open Sans" w:cs="Open Sans"/>
        </w:rPr>
        <w:t xml:space="preserve"> </w:t>
      </w:r>
      <w:r w:rsidR="00973120">
        <w:rPr>
          <w:rFonts w:ascii="Open Sans" w:hAnsi="Open Sans" w:cs="Open Sans"/>
        </w:rPr>
        <w:t>covered under the SDA</w:t>
      </w:r>
      <w:r>
        <w:rPr>
          <w:rFonts w:ascii="Open Sans" w:hAnsi="Open Sans" w:cs="Open Sans"/>
        </w:rPr>
        <w:t xml:space="preserve">. </w:t>
      </w:r>
    </w:p>
    <w:p w14:paraId="16F40527" w14:textId="5CFEF23D" w:rsidR="008F4AB6" w:rsidRPr="002C025B" w:rsidRDefault="00815241" w:rsidP="00815241">
      <w:pPr>
        <w:autoSpaceDE w:val="0"/>
        <w:autoSpaceDN w:val="0"/>
        <w:adjustRightInd w:val="0"/>
        <w:spacing w:before="0" w:after="0"/>
        <w:rPr>
          <w:rFonts w:ascii="Open Sans" w:hAnsi="Open Sans" w:cs="Open Sans"/>
          <w:color w:val="000000"/>
          <w:sz w:val="24"/>
          <w:lang w:eastAsia="zh-CN"/>
        </w:rPr>
      </w:pPr>
      <w:r w:rsidRPr="00815241">
        <w:rPr>
          <w:rFonts w:ascii="Open Sans" w:hAnsi="Open Sans" w:cs="Open Sans"/>
          <w:color w:val="000000"/>
          <w:sz w:val="24"/>
          <w:lang w:eastAsia="zh-CN"/>
        </w:rPr>
        <w:lastRenderedPageBreak/>
        <w:t xml:space="preserve">Sex-based harassment </w:t>
      </w:r>
      <w:r w:rsidRPr="002C025B">
        <w:rPr>
          <w:rFonts w:ascii="Open Sans" w:hAnsi="Open Sans" w:cs="Open Sans"/>
          <w:color w:val="000000"/>
          <w:sz w:val="24"/>
          <w:lang w:eastAsia="zh-CN"/>
        </w:rPr>
        <w:t xml:space="preserve">is </w:t>
      </w:r>
      <w:r w:rsidRPr="00815241">
        <w:rPr>
          <w:rFonts w:ascii="Open Sans" w:hAnsi="Open Sans" w:cs="Open Sans"/>
          <w:color w:val="000000"/>
          <w:sz w:val="24"/>
          <w:lang w:eastAsia="zh-CN"/>
        </w:rPr>
        <w:t xml:space="preserve">defined as unwelcome conduct of a seriously demeaning nature by reason of the person’s sex in circumstances in which a reasonable person would have anticipated </w:t>
      </w:r>
      <w:r w:rsidR="00A700E1" w:rsidRPr="002C025B">
        <w:rPr>
          <w:rFonts w:ascii="Open Sans" w:hAnsi="Open Sans" w:cs="Open Sans"/>
          <w:color w:val="000000"/>
          <w:sz w:val="24"/>
          <w:lang w:eastAsia="zh-CN"/>
        </w:rPr>
        <w:t xml:space="preserve">the possibility </w:t>
      </w:r>
      <w:r w:rsidRPr="00815241">
        <w:rPr>
          <w:rFonts w:ascii="Open Sans" w:hAnsi="Open Sans" w:cs="Open Sans"/>
          <w:color w:val="000000"/>
          <w:sz w:val="24"/>
          <w:lang w:eastAsia="zh-CN"/>
        </w:rPr>
        <w:t xml:space="preserve">that the person harassed would be offended, humiliated or intimidated. </w:t>
      </w:r>
    </w:p>
    <w:p w14:paraId="1D2B5E79" w14:textId="77777777" w:rsidR="008F4AB6" w:rsidRDefault="008F4AB6" w:rsidP="00932AE3">
      <w:pPr>
        <w:spacing w:before="0" w:after="0"/>
        <w:rPr>
          <w:rFonts w:ascii="Open Sans" w:hAnsi="Open Sans" w:cs="Open Sans"/>
          <w:i/>
          <w:iCs/>
          <w:sz w:val="24"/>
        </w:rPr>
      </w:pPr>
    </w:p>
    <w:p w14:paraId="67DCD5DB" w14:textId="3821006C" w:rsidR="00932AE3" w:rsidRDefault="00932AE3" w:rsidP="00932AE3">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Expanded coverage</w:t>
      </w:r>
    </w:p>
    <w:p w14:paraId="6519F36B" w14:textId="203BF281" w:rsidR="00815241" w:rsidRPr="00815241" w:rsidRDefault="00815241" w:rsidP="00815241">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Act</w:t>
      </w:r>
      <w:r>
        <w:rPr>
          <w:rFonts w:ascii="Open Sans" w:hAnsi="Open Sans" w:cs="Open Sans"/>
          <w:sz w:val="24"/>
        </w:rPr>
        <w:t xml:space="preserve"> amends the </w:t>
      </w:r>
      <w:r w:rsidR="002C025B" w:rsidRPr="002C025B">
        <w:rPr>
          <w:rFonts w:ascii="Open Sans" w:hAnsi="Open Sans" w:cs="Open Sans"/>
          <w:sz w:val="24"/>
        </w:rPr>
        <w:t>SDA</w:t>
      </w:r>
      <w:r>
        <w:rPr>
          <w:rFonts w:ascii="Open Sans" w:hAnsi="Open Sans" w:cs="Open Sans"/>
          <w:sz w:val="24"/>
        </w:rPr>
        <w:t xml:space="preserve"> to:   </w:t>
      </w:r>
    </w:p>
    <w:p w14:paraId="505297E0" w14:textId="369C7BD8" w:rsidR="00933C93" w:rsidRPr="001106F6" w:rsidRDefault="00933C93" w:rsidP="001106F6">
      <w:pPr>
        <w:numPr>
          <w:ilvl w:val="0"/>
          <w:numId w:val="22"/>
        </w:numPr>
        <w:spacing w:before="0" w:after="0"/>
        <w:rPr>
          <w:rFonts w:ascii="Open Sans" w:hAnsi="Open Sans" w:cs="Open Sans"/>
          <w:sz w:val="24"/>
        </w:rPr>
      </w:pPr>
      <w:r>
        <w:rPr>
          <w:rFonts w:ascii="Open Sans" w:hAnsi="Open Sans" w:cs="Open Sans"/>
          <w:sz w:val="24"/>
        </w:rPr>
        <w:t>expand the coverage of the protection against sexual harassment to all workplaces and workers</w:t>
      </w:r>
      <w:r w:rsidR="00AE031D">
        <w:rPr>
          <w:rFonts w:ascii="Open Sans" w:hAnsi="Open Sans" w:cs="Open Sans"/>
          <w:sz w:val="24"/>
        </w:rPr>
        <w:t xml:space="preserve">. </w:t>
      </w:r>
      <w:r w:rsidR="00FB03DC">
        <w:rPr>
          <w:rFonts w:ascii="Open Sans" w:hAnsi="Open Sans" w:cs="Open Sans"/>
          <w:sz w:val="24"/>
        </w:rPr>
        <w:t xml:space="preserve">This means that </w:t>
      </w:r>
      <w:r>
        <w:rPr>
          <w:rFonts w:ascii="Open Sans" w:hAnsi="Open Sans" w:cs="Open Sans"/>
          <w:sz w:val="24"/>
        </w:rPr>
        <w:t xml:space="preserve">interns, volunteers, </w:t>
      </w:r>
      <w:r w:rsidR="00132833">
        <w:rPr>
          <w:rFonts w:ascii="Open Sans" w:hAnsi="Open Sans" w:cs="Open Sans"/>
          <w:sz w:val="24"/>
        </w:rPr>
        <w:t xml:space="preserve">students, </w:t>
      </w:r>
      <w:r w:rsidR="00EF3570">
        <w:rPr>
          <w:rFonts w:ascii="Open Sans" w:hAnsi="Open Sans" w:cs="Open Sans"/>
          <w:sz w:val="24"/>
        </w:rPr>
        <w:t>self-employed worke</w:t>
      </w:r>
      <w:r w:rsidR="00DE5EE3">
        <w:rPr>
          <w:rFonts w:ascii="Open Sans" w:hAnsi="Open Sans" w:cs="Open Sans"/>
          <w:sz w:val="24"/>
        </w:rPr>
        <w:t>r</w:t>
      </w:r>
      <w:r w:rsidR="00EF3570">
        <w:rPr>
          <w:rFonts w:ascii="Open Sans" w:hAnsi="Open Sans" w:cs="Open Sans"/>
          <w:sz w:val="24"/>
        </w:rPr>
        <w:t>s</w:t>
      </w:r>
      <w:r>
        <w:rPr>
          <w:rFonts w:ascii="Open Sans" w:hAnsi="Open Sans" w:cs="Open Sans"/>
          <w:sz w:val="24"/>
        </w:rPr>
        <w:t xml:space="preserve"> </w:t>
      </w:r>
      <w:r w:rsidR="00DE5EE3">
        <w:rPr>
          <w:rFonts w:ascii="Open Sans" w:hAnsi="Open Sans" w:cs="Open Sans"/>
          <w:sz w:val="24"/>
        </w:rPr>
        <w:t>are now protected from harassment</w:t>
      </w:r>
      <w:r w:rsidR="00815241">
        <w:rPr>
          <w:rFonts w:ascii="Open Sans" w:hAnsi="Open Sans" w:cs="Open Sans"/>
          <w:sz w:val="24"/>
        </w:rPr>
        <w:t>.</w:t>
      </w:r>
      <w:r w:rsidR="007F77AF">
        <w:rPr>
          <w:rFonts w:ascii="Open Sans" w:hAnsi="Open Sans" w:cs="Open Sans"/>
          <w:sz w:val="24"/>
        </w:rPr>
        <w:t xml:space="preserve"> The harassment provisions in the SDA now adopt the concepts of ‘worker’ and ‘</w:t>
      </w:r>
      <w:r w:rsidR="001975A8">
        <w:rPr>
          <w:rFonts w:ascii="Open Sans" w:hAnsi="Open Sans" w:cs="Open Sans"/>
          <w:sz w:val="24"/>
        </w:rPr>
        <w:t xml:space="preserve">a </w:t>
      </w:r>
      <w:r w:rsidR="007F77AF">
        <w:rPr>
          <w:rFonts w:ascii="Open Sans" w:hAnsi="Open Sans" w:cs="Open Sans"/>
          <w:sz w:val="24"/>
        </w:rPr>
        <w:t xml:space="preserve">person conducting a business or undertaking’ used in work health and safety law. </w:t>
      </w:r>
    </w:p>
    <w:p w14:paraId="0B994B9D" w14:textId="30F0CEC4" w:rsidR="00933C93" w:rsidRPr="00132833" w:rsidRDefault="00933C93" w:rsidP="00933C93">
      <w:pPr>
        <w:numPr>
          <w:ilvl w:val="0"/>
          <w:numId w:val="22"/>
        </w:numPr>
        <w:spacing w:before="0" w:after="0"/>
        <w:rPr>
          <w:rFonts w:ascii="Open Sans" w:hAnsi="Open Sans" w:cs="Open Sans"/>
          <w:sz w:val="24"/>
        </w:rPr>
      </w:pPr>
      <w:r w:rsidRPr="00132833">
        <w:rPr>
          <w:rFonts w:ascii="Open Sans" w:hAnsi="Open Sans" w:cs="Open Sans"/>
          <w:sz w:val="24"/>
        </w:rPr>
        <w:t xml:space="preserve">clarify that the </w:t>
      </w:r>
      <w:r w:rsidR="00884586" w:rsidRPr="00132833">
        <w:rPr>
          <w:rFonts w:ascii="Open Sans" w:hAnsi="Open Sans" w:cs="Open Sans"/>
          <w:sz w:val="24"/>
        </w:rPr>
        <w:t>scope of the SDA</w:t>
      </w:r>
      <w:r w:rsidRPr="00132833">
        <w:rPr>
          <w:rFonts w:ascii="Open Sans" w:hAnsi="Open Sans" w:cs="Open Sans"/>
          <w:sz w:val="24"/>
        </w:rPr>
        <w:t xml:space="preserve"> extends to Members of Parliament, their staff and judges </w:t>
      </w:r>
      <w:r w:rsidR="007B038C" w:rsidRPr="00132833">
        <w:rPr>
          <w:rFonts w:ascii="Open Sans" w:hAnsi="Open Sans" w:cs="Open Sans"/>
          <w:sz w:val="24"/>
        </w:rPr>
        <w:t>at all levels of government</w:t>
      </w:r>
    </w:p>
    <w:p w14:paraId="79792FEF" w14:textId="3776A103" w:rsidR="00C94B79" w:rsidRDefault="005F6F1B" w:rsidP="00933C93">
      <w:pPr>
        <w:numPr>
          <w:ilvl w:val="0"/>
          <w:numId w:val="22"/>
        </w:numPr>
        <w:spacing w:before="0" w:after="0"/>
        <w:rPr>
          <w:rFonts w:ascii="Open Sans" w:hAnsi="Open Sans" w:cs="Open Sans"/>
          <w:sz w:val="24"/>
        </w:rPr>
      </w:pPr>
      <w:r>
        <w:rPr>
          <w:rFonts w:ascii="Open Sans" w:hAnsi="Open Sans" w:cs="Open Sans"/>
          <w:sz w:val="24"/>
        </w:rPr>
        <w:t>ensure that</w:t>
      </w:r>
      <w:r w:rsidR="00256B70">
        <w:rPr>
          <w:rFonts w:ascii="Open Sans" w:hAnsi="Open Sans" w:cs="Open Sans"/>
          <w:sz w:val="24"/>
        </w:rPr>
        <w:t xml:space="preserve"> the SDA protects</w:t>
      </w:r>
      <w:r>
        <w:rPr>
          <w:rFonts w:ascii="Open Sans" w:hAnsi="Open Sans" w:cs="Open Sans"/>
          <w:sz w:val="24"/>
        </w:rPr>
        <w:t xml:space="preserve"> public servants at all levels of </w:t>
      </w:r>
      <w:r w:rsidR="00A76E9A">
        <w:rPr>
          <w:rFonts w:ascii="Open Sans" w:hAnsi="Open Sans" w:cs="Open Sans"/>
          <w:sz w:val="24"/>
        </w:rPr>
        <w:t>government</w:t>
      </w:r>
      <w:r w:rsidR="00815241">
        <w:rPr>
          <w:rFonts w:ascii="Open Sans" w:hAnsi="Open Sans" w:cs="Open Sans"/>
          <w:sz w:val="24"/>
        </w:rPr>
        <w:t>,</w:t>
      </w:r>
      <w:r w:rsidR="00A76E9A">
        <w:rPr>
          <w:rFonts w:ascii="Open Sans" w:hAnsi="Open Sans" w:cs="Open Sans"/>
          <w:sz w:val="24"/>
        </w:rPr>
        <w:t xml:space="preserve"> from harassment and </w:t>
      </w:r>
      <w:r w:rsidR="00256B70">
        <w:rPr>
          <w:rFonts w:ascii="Open Sans" w:hAnsi="Open Sans" w:cs="Open Sans"/>
          <w:sz w:val="24"/>
        </w:rPr>
        <w:t xml:space="preserve">discrimination in </w:t>
      </w:r>
      <w:r w:rsidR="00970132">
        <w:rPr>
          <w:rFonts w:ascii="Open Sans" w:hAnsi="Open Sans" w:cs="Open Sans"/>
          <w:sz w:val="24"/>
        </w:rPr>
        <w:t>the workplace</w:t>
      </w:r>
      <w:r w:rsidR="00315DB6">
        <w:rPr>
          <w:rFonts w:ascii="Open Sans" w:hAnsi="Open Sans" w:cs="Open Sans"/>
          <w:sz w:val="24"/>
        </w:rPr>
        <w:t xml:space="preserve">. The </w:t>
      </w:r>
      <w:r w:rsidR="00132833">
        <w:rPr>
          <w:rFonts w:ascii="Open Sans" w:hAnsi="Open Sans" w:cs="Open Sans"/>
          <w:sz w:val="24"/>
        </w:rPr>
        <w:t xml:space="preserve">Act </w:t>
      </w:r>
      <w:r w:rsidR="00315DB6">
        <w:rPr>
          <w:rFonts w:ascii="Open Sans" w:hAnsi="Open Sans" w:cs="Open Sans"/>
          <w:sz w:val="24"/>
        </w:rPr>
        <w:t>removes</w:t>
      </w:r>
      <w:r w:rsidR="001106F6">
        <w:rPr>
          <w:rFonts w:ascii="Open Sans" w:hAnsi="Open Sans" w:cs="Open Sans"/>
          <w:sz w:val="24"/>
        </w:rPr>
        <w:t xml:space="preserve"> the exemption</w:t>
      </w:r>
      <w:r w:rsidR="00BB6EC2">
        <w:rPr>
          <w:rFonts w:ascii="Open Sans" w:hAnsi="Open Sans" w:cs="Open Sans"/>
          <w:sz w:val="24"/>
        </w:rPr>
        <w:t xml:space="preserve"> that applied to state public servants and employees of state instrumenta</w:t>
      </w:r>
      <w:r w:rsidR="00AB5963">
        <w:rPr>
          <w:rFonts w:ascii="Open Sans" w:hAnsi="Open Sans" w:cs="Open Sans"/>
          <w:sz w:val="24"/>
        </w:rPr>
        <w:t>lities</w:t>
      </w:r>
      <w:r w:rsidR="00315DB6">
        <w:rPr>
          <w:rFonts w:ascii="Open Sans" w:hAnsi="Open Sans" w:cs="Open Sans"/>
          <w:sz w:val="24"/>
        </w:rPr>
        <w:t>.</w:t>
      </w:r>
    </w:p>
    <w:p w14:paraId="12F67458" w14:textId="00A35225" w:rsidR="00933C93" w:rsidRDefault="00933C93" w:rsidP="00933C93">
      <w:pPr>
        <w:numPr>
          <w:ilvl w:val="0"/>
          <w:numId w:val="22"/>
        </w:numPr>
        <w:spacing w:before="0" w:after="0"/>
        <w:rPr>
          <w:rFonts w:ascii="Open Sans" w:hAnsi="Open Sans" w:cs="Open Sans"/>
          <w:sz w:val="24"/>
        </w:rPr>
      </w:pPr>
      <w:r>
        <w:rPr>
          <w:rFonts w:ascii="Open Sans" w:hAnsi="Open Sans" w:cs="Open Sans"/>
          <w:sz w:val="24"/>
        </w:rPr>
        <w:t xml:space="preserve">extend </w:t>
      </w:r>
      <w:r w:rsidR="00AB5963">
        <w:rPr>
          <w:rFonts w:ascii="Open Sans" w:hAnsi="Open Sans" w:cs="Open Sans"/>
          <w:sz w:val="24"/>
        </w:rPr>
        <w:t xml:space="preserve">the </w:t>
      </w:r>
      <w:r w:rsidR="00632172">
        <w:rPr>
          <w:rFonts w:ascii="Open Sans" w:hAnsi="Open Sans" w:cs="Open Sans"/>
          <w:sz w:val="24"/>
        </w:rPr>
        <w:t>accessory/</w:t>
      </w:r>
      <w:r>
        <w:rPr>
          <w:rFonts w:ascii="Open Sans" w:hAnsi="Open Sans" w:cs="Open Sans"/>
          <w:sz w:val="24"/>
        </w:rPr>
        <w:t xml:space="preserve">ancillary liability </w:t>
      </w:r>
      <w:r w:rsidR="00AB5963">
        <w:rPr>
          <w:rFonts w:ascii="Open Sans" w:hAnsi="Open Sans" w:cs="Open Sans"/>
          <w:sz w:val="24"/>
        </w:rPr>
        <w:t xml:space="preserve">provisions in the SDA </w:t>
      </w:r>
      <w:r>
        <w:rPr>
          <w:rFonts w:ascii="Open Sans" w:hAnsi="Open Sans" w:cs="Open Sans"/>
          <w:sz w:val="24"/>
        </w:rPr>
        <w:t>so that a person who causes, instructs, induces, aids or permits another person to engage in sexual harassment or sex-based harassment can also be found</w:t>
      </w:r>
      <w:r w:rsidR="00C074AD">
        <w:rPr>
          <w:rFonts w:ascii="Open Sans" w:hAnsi="Open Sans" w:cs="Open Sans"/>
          <w:sz w:val="24"/>
        </w:rPr>
        <w:t xml:space="preserve"> to be</w:t>
      </w:r>
      <w:r>
        <w:rPr>
          <w:rFonts w:ascii="Open Sans" w:hAnsi="Open Sans" w:cs="Open Sans"/>
          <w:sz w:val="24"/>
        </w:rPr>
        <w:t xml:space="preserve"> liable for the conduct</w:t>
      </w:r>
      <w:r w:rsidR="00FC611A">
        <w:rPr>
          <w:rFonts w:ascii="Open Sans" w:hAnsi="Open Sans" w:cs="Open Sans"/>
          <w:sz w:val="24"/>
        </w:rPr>
        <w:t xml:space="preserve">. </w:t>
      </w:r>
      <w:r>
        <w:rPr>
          <w:rFonts w:ascii="Open Sans" w:hAnsi="Open Sans" w:cs="Open Sans"/>
          <w:sz w:val="24"/>
        </w:rPr>
        <w:t xml:space="preserve"> </w:t>
      </w:r>
    </w:p>
    <w:p w14:paraId="7F8FC25C" w14:textId="23D4130A" w:rsidR="007749E0" w:rsidRDefault="007749E0" w:rsidP="00132833">
      <w:pPr>
        <w:spacing w:before="0" w:after="0"/>
        <w:rPr>
          <w:rFonts w:ascii="Open Sans" w:hAnsi="Open Sans" w:cs="Open Sans"/>
          <w:sz w:val="24"/>
        </w:rPr>
      </w:pPr>
    </w:p>
    <w:p w14:paraId="19EB1A43" w14:textId="253FC356" w:rsidR="008F4AB6" w:rsidRPr="00815241" w:rsidRDefault="008F4AB6" w:rsidP="00815241">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Victimisation</w:t>
      </w:r>
    </w:p>
    <w:p w14:paraId="1EF7B19A" w14:textId="0F914D62" w:rsidR="00A700E1" w:rsidRPr="008443D0" w:rsidRDefault="00815241" w:rsidP="008443D0">
      <w:pPr>
        <w:spacing w:after="160"/>
        <w:rPr>
          <w:rFonts w:ascii="Open Sans" w:hAnsi="Open Sans" w:cs="Open Sans"/>
          <w:sz w:val="24"/>
        </w:rPr>
      </w:pPr>
      <w:r>
        <w:rPr>
          <w:rFonts w:ascii="Open Sans" w:hAnsi="Open Sans" w:cs="Open Sans"/>
          <w:sz w:val="24"/>
        </w:rPr>
        <w:t xml:space="preserve">The </w:t>
      </w:r>
      <w:r w:rsidR="00132833">
        <w:rPr>
          <w:rFonts w:ascii="Open Sans" w:hAnsi="Open Sans" w:cs="Open Sans"/>
          <w:sz w:val="24"/>
        </w:rPr>
        <w:t>Act</w:t>
      </w:r>
      <w:r>
        <w:rPr>
          <w:rFonts w:ascii="Open Sans" w:hAnsi="Open Sans" w:cs="Open Sans"/>
          <w:sz w:val="24"/>
        </w:rPr>
        <w:t xml:space="preserve"> changes the </w:t>
      </w:r>
      <w:r w:rsidR="00132833" w:rsidRPr="00132833">
        <w:rPr>
          <w:rFonts w:ascii="Open Sans" w:hAnsi="Open Sans" w:cs="Open Sans"/>
          <w:sz w:val="24"/>
        </w:rPr>
        <w:t>SDA</w:t>
      </w:r>
      <w:r w:rsidRPr="00132833">
        <w:rPr>
          <w:rFonts w:ascii="Open Sans" w:hAnsi="Open Sans" w:cs="Open Sans"/>
          <w:sz w:val="24"/>
        </w:rPr>
        <w:t xml:space="preserve"> </w:t>
      </w:r>
      <w:r>
        <w:rPr>
          <w:rFonts w:ascii="Open Sans" w:hAnsi="Open Sans" w:cs="Open Sans"/>
          <w:sz w:val="24"/>
        </w:rPr>
        <w:t xml:space="preserve">to </w:t>
      </w:r>
      <w:r w:rsidR="00933C93">
        <w:rPr>
          <w:rFonts w:ascii="Open Sans" w:hAnsi="Open Sans" w:cs="Open Sans"/>
          <w:sz w:val="24"/>
        </w:rPr>
        <w:t xml:space="preserve">clarify that victimisation can form </w:t>
      </w:r>
      <w:r w:rsidR="00085E6E">
        <w:rPr>
          <w:rFonts w:ascii="Open Sans" w:hAnsi="Open Sans" w:cs="Open Sans"/>
          <w:sz w:val="24"/>
        </w:rPr>
        <w:t>the basis of a</w:t>
      </w:r>
      <w:r w:rsidR="00933C93">
        <w:rPr>
          <w:rFonts w:ascii="Open Sans" w:hAnsi="Open Sans" w:cs="Open Sans"/>
          <w:sz w:val="24"/>
        </w:rPr>
        <w:t xml:space="preserve"> civil action for unlawful discrimination.</w:t>
      </w:r>
    </w:p>
    <w:p w14:paraId="6B7DEE60" w14:textId="20B6C6DC" w:rsidR="001F3D2C" w:rsidRPr="00815241" w:rsidRDefault="001F3D2C" w:rsidP="00390026">
      <w:pPr>
        <w:spacing w:before="0" w:after="0"/>
        <w:rPr>
          <w:rFonts w:ascii="Open Sans" w:hAnsi="Open Sans" w:cs="Open Sans"/>
          <w:b/>
          <w:bCs/>
          <w:color w:val="4F81BD" w:themeColor="accent1"/>
          <w:sz w:val="24"/>
          <w:u w:val="single"/>
        </w:rPr>
      </w:pPr>
      <w:r w:rsidRPr="00815241">
        <w:rPr>
          <w:rFonts w:ascii="Open Sans" w:hAnsi="Open Sans" w:cs="Open Sans"/>
          <w:b/>
          <w:bCs/>
          <w:color w:val="4F81BD" w:themeColor="accent1"/>
          <w:sz w:val="24"/>
          <w:u w:val="single"/>
        </w:rPr>
        <w:t>Time Limitations</w:t>
      </w:r>
    </w:p>
    <w:p w14:paraId="44D374DF" w14:textId="77777777" w:rsidR="001E4BCC" w:rsidRDefault="001E4BCC" w:rsidP="00390026">
      <w:pPr>
        <w:spacing w:before="0" w:after="0"/>
        <w:rPr>
          <w:rFonts w:ascii="Open Sans" w:hAnsi="Open Sans" w:cs="Open Sans"/>
          <w:sz w:val="24"/>
        </w:rPr>
      </w:pPr>
    </w:p>
    <w:p w14:paraId="31041F9E" w14:textId="0B75971C" w:rsidR="001E4BCC" w:rsidRDefault="001E4BCC" w:rsidP="00390026">
      <w:pPr>
        <w:spacing w:before="0" w:after="0"/>
        <w:rPr>
          <w:rFonts w:ascii="Open Sans" w:hAnsi="Open Sans" w:cs="Open Sans"/>
          <w:sz w:val="24"/>
        </w:rPr>
      </w:pPr>
      <w:r w:rsidRPr="001E4BCC">
        <w:rPr>
          <w:rFonts w:ascii="Open Sans" w:hAnsi="Open Sans" w:cs="Open Sans"/>
          <w:sz w:val="24"/>
        </w:rPr>
        <w:t xml:space="preserve">There is no specific time frame in which a complaint must be lodged with the Commission. The Act amends the </w:t>
      </w:r>
      <w:r w:rsidRPr="002E0146">
        <w:rPr>
          <w:rFonts w:ascii="Open Sans" w:hAnsi="Open Sans" w:cs="Open Sans"/>
          <w:i/>
          <w:iCs/>
          <w:sz w:val="24"/>
        </w:rPr>
        <w:t>Australian Human Rights Commission Act 1986</w:t>
      </w:r>
      <w:r w:rsidRPr="001E4BCC">
        <w:rPr>
          <w:rFonts w:ascii="Open Sans" w:hAnsi="Open Sans" w:cs="Open Sans"/>
          <w:sz w:val="24"/>
        </w:rPr>
        <w:t xml:space="preserve"> (</w:t>
      </w:r>
      <w:proofErr w:type="spellStart"/>
      <w:r w:rsidRPr="001E4BCC">
        <w:rPr>
          <w:rFonts w:ascii="Open Sans" w:hAnsi="Open Sans" w:cs="Open Sans"/>
          <w:sz w:val="24"/>
        </w:rPr>
        <w:t>Cth</w:t>
      </w:r>
      <w:proofErr w:type="spellEnd"/>
      <w:r w:rsidRPr="001E4BCC">
        <w:rPr>
          <w:rFonts w:ascii="Open Sans" w:hAnsi="Open Sans" w:cs="Open Sans"/>
          <w:sz w:val="24"/>
        </w:rPr>
        <w:t>) so that the President can now terminate a complaint alleging unlawful discrimination under the SDA if the complaint was lodged more than 24 months after the alleged acts, omissions or practices took place. This change applies to termination decisions made after 1</w:t>
      </w:r>
      <w:r w:rsidR="00C836B0">
        <w:rPr>
          <w:rFonts w:ascii="Open Sans" w:hAnsi="Open Sans" w:cs="Open Sans"/>
          <w:sz w:val="24"/>
        </w:rPr>
        <w:t>1</w:t>
      </w:r>
      <w:r w:rsidRPr="001E4BCC">
        <w:rPr>
          <w:rFonts w:ascii="Open Sans" w:hAnsi="Open Sans" w:cs="Open Sans"/>
          <w:sz w:val="24"/>
        </w:rPr>
        <w:t xml:space="preserve"> September 2021 (the date of the amendment).  Prior to this amendment, the President had the power to terminate a complaint lodged more than 6 months after the alleged events.</w:t>
      </w:r>
    </w:p>
    <w:sectPr w:rsidR="001E4BCC" w:rsidSect="004369E5">
      <w:headerReference w:type="default" r:id="rId13"/>
      <w:footerReference w:type="default" r:id="rId14"/>
      <w:headerReference w:type="first" r:id="rId15"/>
      <w:footerReference w:type="first" r:id="rId16"/>
      <w:endnotePr>
        <w:numFmt w:val="decimal"/>
      </w:endnotePr>
      <w:pgSz w:w="11906" w:h="16838" w:code="9"/>
      <w:pgMar w:top="1134" w:right="1418" w:bottom="1134" w:left="1418" w:header="709" w:footer="6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2D9D" w14:textId="77777777" w:rsidR="00A732B2" w:rsidRDefault="00A732B2" w:rsidP="00F14C6D">
      <w:r>
        <w:separator/>
      </w:r>
    </w:p>
  </w:endnote>
  <w:endnote w:type="continuationSeparator" w:id="0">
    <w:p w14:paraId="464D01B1" w14:textId="77777777" w:rsidR="00A732B2" w:rsidRDefault="00A732B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DF" w14:textId="77777777" w:rsidR="00F73E54" w:rsidRPr="00F73E54" w:rsidRDefault="00F73E54" w:rsidP="00F73E54">
    <w:pPr>
      <w:pStyle w:val="Footer"/>
      <w:rPr>
        <w:i/>
        <w:sz w:val="20"/>
        <w:szCs w:val="20"/>
      </w:rPr>
    </w:pPr>
    <w:r w:rsidRPr="00F73E54">
      <w:rPr>
        <w:i/>
        <w:sz w:val="20"/>
        <w:szCs w:val="20"/>
      </w:rPr>
      <w:t>Disclaimer: The information on this fact sheet is only intended as a guide. It is not a substitute for legal advice.</w:t>
    </w:r>
  </w:p>
  <w:p w14:paraId="1166E7E0" w14:textId="77777777" w:rsidR="00CF10B6" w:rsidRPr="00F73E54" w:rsidRDefault="00D33574" w:rsidP="00162A8D">
    <w:pPr>
      <w:pStyle w:val="Footer"/>
      <w:jc w:val="right"/>
      <w:rPr>
        <w:sz w:val="20"/>
        <w:szCs w:val="20"/>
      </w:rPr>
    </w:pPr>
    <w:r w:rsidRPr="00F73E54">
      <w:rPr>
        <w:rStyle w:val="PageNumber"/>
        <w:sz w:val="20"/>
        <w:szCs w:val="20"/>
      </w:rPr>
      <w:fldChar w:fldCharType="begin"/>
    </w:r>
    <w:r w:rsidR="00CF10B6" w:rsidRPr="00F73E54">
      <w:rPr>
        <w:rStyle w:val="PageNumber"/>
        <w:sz w:val="20"/>
        <w:szCs w:val="20"/>
      </w:rPr>
      <w:instrText xml:space="preserve"> PAGE </w:instrText>
    </w:r>
    <w:r w:rsidRPr="00F73E54">
      <w:rPr>
        <w:rStyle w:val="PageNumber"/>
        <w:sz w:val="20"/>
        <w:szCs w:val="20"/>
      </w:rPr>
      <w:fldChar w:fldCharType="separate"/>
    </w:r>
    <w:r w:rsidR="000A29FF">
      <w:rPr>
        <w:rStyle w:val="PageNumber"/>
        <w:noProof/>
        <w:sz w:val="20"/>
        <w:szCs w:val="20"/>
      </w:rPr>
      <w:t>2</w:t>
    </w:r>
    <w:r w:rsidRPr="00F73E5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E2" w14:textId="77777777" w:rsidR="00F73E54" w:rsidRPr="00F73E54" w:rsidRDefault="00F73E54" w:rsidP="004369E5">
    <w:pPr>
      <w:pStyle w:val="Footer"/>
      <w:spacing w:before="120"/>
      <w:rPr>
        <w:i/>
        <w:sz w:val="20"/>
        <w:szCs w:val="20"/>
      </w:rPr>
    </w:pPr>
    <w:r w:rsidRPr="00F73E54">
      <w:rPr>
        <w:i/>
        <w:sz w:val="20"/>
        <w:szCs w:val="20"/>
      </w:rPr>
      <w:t>Disclaimer: The information on this fact sheet is only intended as a guide. It is not a substitute for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5191" w14:textId="77777777" w:rsidR="00A732B2" w:rsidRDefault="00A732B2" w:rsidP="00F14C6D">
      <w:r>
        <w:separator/>
      </w:r>
    </w:p>
  </w:footnote>
  <w:footnote w:type="continuationSeparator" w:id="0">
    <w:p w14:paraId="68A6ED33" w14:textId="77777777" w:rsidR="00A732B2" w:rsidRDefault="00A732B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DD" w14:textId="77777777" w:rsidR="00CF10B6" w:rsidRPr="00E34EC6" w:rsidRDefault="00CF10B6" w:rsidP="00EB6B66">
    <w:pPr>
      <w:spacing w:before="0" w:after="0"/>
      <w:jc w:val="right"/>
      <w:rPr>
        <w:sz w:val="20"/>
        <w:szCs w:val="20"/>
      </w:rPr>
    </w:pPr>
    <w:r w:rsidRPr="00E34EC6">
      <w:rPr>
        <w:sz w:val="20"/>
        <w:szCs w:val="20"/>
      </w:rPr>
      <w:t>Australian Human Rights Commission</w:t>
    </w:r>
  </w:p>
  <w:p w14:paraId="1166E7DE" w14:textId="37EA7406" w:rsidR="00CF10B6" w:rsidRPr="00E34EC6" w:rsidRDefault="00656DED" w:rsidP="00EB6B66">
    <w:pPr>
      <w:pStyle w:val="Footer"/>
      <w:spacing w:before="0" w:after="360"/>
      <w:jc w:val="right"/>
      <w:rPr>
        <w:i/>
        <w:sz w:val="20"/>
        <w:szCs w:val="20"/>
      </w:rPr>
    </w:pPr>
    <w:r w:rsidRPr="00E34EC6">
      <w:rPr>
        <w:i/>
        <w:sz w:val="20"/>
        <w:szCs w:val="20"/>
      </w:rPr>
      <w:t>Fact</w:t>
    </w:r>
    <w:r w:rsidR="00CF10B6" w:rsidRPr="00E34EC6">
      <w:rPr>
        <w:i/>
        <w:sz w:val="20"/>
        <w:szCs w:val="20"/>
      </w:rPr>
      <w:t xml:space="preserve"> </w:t>
    </w:r>
    <w:r w:rsidR="005262E5" w:rsidRPr="00E34EC6">
      <w:rPr>
        <w:i/>
        <w:sz w:val="20"/>
        <w:szCs w:val="20"/>
      </w:rPr>
      <w:t>s</w:t>
    </w:r>
    <w:r w:rsidR="00CF10B6" w:rsidRPr="00E34EC6">
      <w:rPr>
        <w:i/>
        <w:sz w:val="20"/>
        <w:szCs w:val="20"/>
      </w:rPr>
      <w:t>heet</w:t>
    </w:r>
    <w:r w:rsidR="00035752" w:rsidRPr="00E34EC6">
      <w:rPr>
        <w:b/>
        <w:i/>
        <w:sz w:val="20"/>
        <w:szCs w:val="20"/>
      </w:rPr>
      <w:t xml:space="preserve"> – Changes made to the </w:t>
    </w:r>
    <w:r w:rsidR="00B350CB">
      <w:rPr>
        <w:b/>
        <w:i/>
        <w:sz w:val="20"/>
        <w:szCs w:val="20"/>
      </w:rPr>
      <w:t xml:space="preserve">SDA and the </w:t>
    </w:r>
    <w:r w:rsidR="00035752" w:rsidRPr="00E34EC6">
      <w:rPr>
        <w:b/>
        <w:i/>
        <w:sz w:val="20"/>
        <w:szCs w:val="20"/>
      </w:rPr>
      <w:t>AHRCA (</w:t>
    </w:r>
    <w:r w:rsidR="00B350CB">
      <w:rPr>
        <w:b/>
        <w:i/>
        <w:sz w:val="20"/>
        <w:szCs w:val="20"/>
      </w:rPr>
      <w:t xml:space="preserve">September </w:t>
    </w:r>
    <w:r w:rsidR="00035752" w:rsidRPr="00E34EC6">
      <w:rPr>
        <w:b/>
        <w:i/>
        <w:sz w:val="20"/>
        <w:szCs w:val="20"/>
      </w:rPr>
      <w:t>20</w:t>
    </w:r>
    <w:r w:rsidR="00B350CB">
      <w:rPr>
        <w:b/>
        <w:i/>
        <w:sz w:val="20"/>
        <w:szCs w:val="20"/>
      </w:rPr>
      <w:t>21</w:t>
    </w:r>
    <w:r w:rsidR="00035752" w:rsidRPr="00E34EC6">
      <w:rPr>
        <w:b/>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7E1" w14:textId="77777777" w:rsidR="00CF10B6" w:rsidRDefault="0065422A" w:rsidP="004E20C1">
    <w:r>
      <w:rPr>
        <w:noProof/>
      </w:rPr>
      <w:drawing>
        <wp:inline distT="0" distB="0" distL="0" distR="0" wp14:anchorId="1166E7E3" wp14:editId="1166E7E4">
          <wp:extent cx="2466975" cy="904875"/>
          <wp:effectExtent l="19050" t="0" r="9525" b="0"/>
          <wp:docPr id="9" name="Picture 9"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24669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24001F7"/>
    <w:multiLevelType w:val="hybridMultilevel"/>
    <w:tmpl w:val="2064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653C2F"/>
    <w:multiLevelType w:val="hybridMultilevel"/>
    <w:tmpl w:val="1C2E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A11A6A"/>
    <w:multiLevelType w:val="hybridMultilevel"/>
    <w:tmpl w:val="27E27F2E"/>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16"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5073E0F"/>
    <w:multiLevelType w:val="hybridMultilevel"/>
    <w:tmpl w:val="F4CA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F7EA9"/>
    <w:multiLevelType w:val="hybridMultilevel"/>
    <w:tmpl w:val="C42072A2"/>
    <w:lvl w:ilvl="0" w:tplc="0C090001">
      <w:start w:val="1"/>
      <w:numFmt w:val="bullet"/>
      <w:lvlText w:val=""/>
      <w:lvlJc w:val="left"/>
      <w:pPr>
        <w:ind w:left="720" w:hanging="360"/>
      </w:pPr>
      <w:rPr>
        <w:rFonts w:ascii="Symbol" w:hAnsi="Symbol" w:hint="default"/>
      </w:rPr>
    </w:lvl>
    <w:lvl w:ilvl="1" w:tplc="48DEE02C">
      <w:numFmt w:val="bullet"/>
      <w:lvlText w:val="•"/>
      <w:lvlJc w:val="left"/>
      <w:pPr>
        <w:ind w:left="1800" w:hanging="720"/>
      </w:pPr>
      <w:rPr>
        <w:rFonts w:ascii="Open Sans" w:eastAsia="Calibri" w:hAnsi="Open Sans" w:cs="Open San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7E79F4"/>
    <w:multiLevelType w:val="hybridMultilevel"/>
    <w:tmpl w:val="928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C0626"/>
    <w:multiLevelType w:val="hybridMultilevel"/>
    <w:tmpl w:val="3794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BE7412"/>
    <w:multiLevelType w:val="hybridMultilevel"/>
    <w:tmpl w:val="63121D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242178464">
    <w:abstractNumId w:val="16"/>
  </w:num>
  <w:num w:numId="2" w16cid:durableId="959148040">
    <w:abstractNumId w:val="9"/>
  </w:num>
  <w:num w:numId="3" w16cid:durableId="1625774624">
    <w:abstractNumId w:val="7"/>
  </w:num>
  <w:num w:numId="4" w16cid:durableId="1866481334">
    <w:abstractNumId w:val="6"/>
  </w:num>
  <w:num w:numId="5" w16cid:durableId="1845968921">
    <w:abstractNumId w:val="5"/>
  </w:num>
  <w:num w:numId="6" w16cid:durableId="2106000204">
    <w:abstractNumId w:val="4"/>
  </w:num>
  <w:num w:numId="7" w16cid:durableId="558132025">
    <w:abstractNumId w:val="8"/>
  </w:num>
  <w:num w:numId="8" w16cid:durableId="16473732">
    <w:abstractNumId w:val="1"/>
  </w:num>
  <w:num w:numId="9" w16cid:durableId="1757433808">
    <w:abstractNumId w:val="0"/>
  </w:num>
  <w:num w:numId="10" w16cid:durableId="1289311522">
    <w:abstractNumId w:val="3"/>
  </w:num>
  <w:num w:numId="11" w16cid:durableId="1424959538">
    <w:abstractNumId w:val="2"/>
  </w:num>
  <w:num w:numId="12" w16cid:durableId="2026321091">
    <w:abstractNumId w:val="17"/>
  </w:num>
  <w:num w:numId="13" w16cid:durableId="1363242755">
    <w:abstractNumId w:val="14"/>
  </w:num>
  <w:num w:numId="14" w16cid:durableId="567375971">
    <w:abstractNumId w:val="11"/>
  </w:num>
  <w:num w:numId="15" w16cid:durableId="321587806">
    <w:abstractNumId w:val="10"/>
  </w:num>
  <w:num w:numId="16" w16cid:durableId="1396080617">
    <w:abstractNumId w:val="15"/>
  </w:num>
  <w:num w:numId="17" w16cid:durableId="850875682">
    <w:abstractNumId w:val="18"/>
  </w:num>
  <w:num w:numId="18" w16cid:durableId="1467314688">
    <w:abstractNumId w:val="22"/>
  </w:num>
  <w:num w:numId="19" w16cid:durableId="912934459">
    <w:abstractNumId w:val="21"/>
  </w:num>
  <w:num w:numId="20" w16cid:durableId="1582056863">
    <w:abstractNumId w:val="13"/>
  </w:num>
  <w:num w:numId="21" w16cid:durableId="1023677089">
    <w:abstractNumId w:val="12"/>
  </w:num>
  <w:num w:numId="22" w16cid:durableId="1433470932">
    <w:abstractNumId w:val="19"/>
  </w:num>
  <w:num w:numId="23" w16cid:durableId="67831499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5FA5"/>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5752"/>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5E6E"/>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29FF"/>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D60"/>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6F6"/>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254"/>
    <w:rsid w:val="00127950"/>
    <w:rsid w:val="00127A8C"/>
    <w:rsid w:val="00127B79"/>
    <w:rsid w:val="00130181"/>
    <w:rsid w:val="00130C43"/>
    <w:rsid w:val="00131D67"/>
    <w:rsid w:val="00132333"/>
    <w:rsid w:val="00132463"/>
    <w:rsid w:val="0013283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5A8"/>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39E6"/>
    <w:rsid w:val="001C447D"/>
    <w:rsid w:val="001C4904"/>
    <w:rsid w:val="001C5025"/>
    <w:rsid w:val="001C5186"/>
    <w:rsid w:val="001C5E7C"/>
    <w:rsid w:val="001C5FAB"/>
    <w:rsid w:val="001C62C5"/>
    <w:rsid w:val="001C654D"/>
    <w:rsid w:val="001C6667"/>
    <w:rsid w:val="001C6737"/>
    <w:rsid w:val="001C6741"/>
    <w:rsid w:val="001D13B5"/>
    <w:rsid w:val="001D1AB3"/>
    <w:rsid w:val="001D203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BCC"/>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3D2C"/>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398F"/>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3B4"/>
    <w:rsid w:val="00222FBE"/>
    <w:rsid w:val="002234AE"/>
    <w:rsid w:val="002257D7"/>
    <w:rsid w:val="00225DD3"/>
    <w:rsid w:val="00225DE6"/>
    <w:rsid w:val="002266BD"/>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83E"/>
    <w:rsid w:val="00252930"/>
    <w:rsid w:val="00252E7A"/>
    <w:rsid w:val="00253E72"/>
    <w:rsid w:val="00254C21"/>
    <w:rsid w:val="00254D3B"/>
    <w:rsid w:val="00255493"/>
    <w:rsid w:val="002558CE"/>
    <w:rsid w:val="00256701"/>
    <w:rsid w:val="00256A25"/>
    <w:rsid w:val="00256B70"/>
    <w:rsid w:val="00260611"/>
    <w:rsid w:val="00260695"/>
    <w:rsid w:val="00260B04"/>
    <w:rsid w:val="00260B0F"/>
    <w:rsid w:val="00260EFD"/>
    <w:rsid w:val="00260F26"/>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35E4"/>
    <w:rsid w:val="00294280"/>
    <w:rsid w:val="0029485A"/>
    <w:rsid w:val="00294A9B"/>
    <w:rsid w:val="00294E4F"/>
    <w:rsid w:val="00294EA7"/>
    <w:rsid w:val="0029583F"/>
    <w:rsid w:val="00295C9E"/>
    <w:rsid w:val="00295D8A"/>
    <w:rsid w:val="00296936"/>
    <w:rsid w:val="00296DF2"/>
    <w:rsid w:val="00297250"/>
    <w:rsid w:val="00297B81"/>
    <w:rsid w:val="002A001B"/>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AD0"/>
    <w:rsid w:val="002B6C13"/>
    <w:rsid w:val="002B784E"/>
    <w:rsid w:val="002C004E"/>
    <w:rsid w:val="002C0169"/>
    <w:rsid w:val="002C01CC"/>
    <w:rsid w:val="002C025B"/>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280"/>
    <w:rsid w:val="002D66E2"/>
    <w:rsid w:val="002D697A"/>
    <w:rsid w:val="002D797B"/>
    <w:rsid w:val="002D7AE2"/>
    <w:rsid w:val="002D7B84"/>
    <w:rsid w:val="002D7C21"/>
    <w:rsid w:val="002E0146"/>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277"/>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DB6"/>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553"/>
    <w:rsid w:val="003508B8"/>
    <w:rsid w:val="00351EFE"/>
    <w:rsid w:val="00352A7F"/>
    <w:rsid w:val="003530B2"/>
    <w:rsid w:val="003532B7"/>
    <w:rsid w:val="00353D4E"/>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B49"/>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0026"/>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5D86"/>
    <w:rsid w:val="003B689B"/>
    <w:rsid w:val="003B6952"/>
    <w:rsid w:val="003B6F78"/>
    <w:rsid w:val="003B7B22"/>
    <w:rsid w:val="003B7FB8"/>
    <w:rsid w:val="003C035A"/>
    <w:rsid w:val="003C0582"/>
    <w:rsid w:val="003C0E6D"/>
    <w:rsid w:val="003C1C7E"/>
    <w:rsid w:val="003C1D26"/>
    <w:rsid w:val="003C20B5"/>
    <w:rsid w:val="003C2106"/>
    <w:rsid w:val="003C29E2"/>
    <w:rsid w:val="003C2CE1"/>
    <w:rsid w:val="003C2D91"/>
    <w:rsid w:val="003C3AE1"/>
    <w:rsid w:val="003C4810"/>
    <w:rsid w:val="003C56A7"/>
    <w:rsid w:val="003C5774"/>
    <w:rsid w:val="003C59FD"/>
    <w:rsid w:val="003C61DA"/>
    <w:rsid w:val="003C654F"/>
    <w:rsid w:val="003C6596"/>
    <w:rsid w:val="003C73A3"/>
    <w:rsid w:val="003C79BB"/>
    <w:rsid w:val="003D0199"/>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55D"/>
    <w:rsid w:val="003D7632"/>
    <w:rsid w:val="003D7AD3"/>
    <w:rsid w:val="003D7B94"/>
    <w:rsid w:val="003E0515"/>
    <w:rsid w:val="003E05D9"/>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9E5"/>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6BA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6DB1"/>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B7D38"/>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2ACF"/>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13E5"/>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4544"/>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2C3"/>
    <w:rsid w:val="005C45B4"/>
    <w:rsid w:val="005C5651"/>
    <w:rsid w:val="005C609B"/>
    <w:rsid w:val="005C6C60"/>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6F1B"/>
    <w:rsid w:val="005F7228"/>
    <w:rsid w:val="0060007D"/>
    <w:rsid w:val="00600A3F"/>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72"/>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A86"/>
    <w:rsid w:val="00651B42"/>
    <w:rsid w:val="00651DF9"/>
    <w:rsid w:val="00652E8D"/>
    <w:rsid w:val="00652F24"/>
    <w:rsid w:val="006538E6"/>
    <w:rsid w:val="0065422A"/>
    <w:rsid w:val="00654793"/>
    <w:rsid w:val="00656778"/>
    <w:rsid w:val="00656DED"/>
    <w:rsid w:val="006571B9"/>
    <w:rsid w:val="006603DA"/>
    <w:rsid w:val="006603E1"/>
    <w:rsid w:val="006605CD"/>
    <w:rsid w:val="006609CC"/>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16A8"/>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2C4D"/>
    <w:rsid w:val="0077307C"/>
    <w:rsid w:val="007730BA"/>
    <w:rsid w:val="007732B5"/>
    <w:rsid w:val="00773CF9"/>
    <w:rsid w:val="007749E0"/>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442"/>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07A"/>
    <w:rsid w:val="007B0240"/>
    <w:rsid w:val="007B038C"/>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5FE"/>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7AF"/>
    <w:rsid w:val="007F7B49"/>
    <w:rsid w:val="008005CF"/>
    <w:rsid w:val="008007A8"/>
    <w:rsid w:val="00800CF5"/>
    <w:rsid w:val="00801581"/>
    <w:rsid w:val="00801A98"/>
    <w:rsid w:val="00801AA2"/>
    <w:rsid w:val="008024F8"/>
    <w:rsid w:val="00802ED2"/>
    <w:rsid w:val="00803461"/>
    <w:rsid w:val="008042D9"/>
    <w:rsid w:val="0080438A"/>
    <w:rsid w:val="008046C9"/>
    <w:rsid w:val="00804ED5"/>
    <w:rsid w:val="0080546C"/>
    <w:rsid w:val="00805D6E"/>
    <w:rsid w:val="00806250"/>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241"/>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3D0"/>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53C"/>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391F"/>
    <w:rsid w:val="008641CC"/>
    <w:rsid w:val="008642F3"/>
    <w:rsid w:val="0086497A"/>
    <w:rsid w:val="008649B2"/>
    <w:rsid w:val="00865672"/>
    <w:rsid w:val="0086581D"/>
    <w:rsid w:val="008701A2"/>
    <w:rsid w:val="00870639"/>
    <w:rsid w:val="00870936"/>
    <w:rsid w:val="00870B69"/>
    <w:rsid w:val="00870BEA"/>
    <w:rsid w:val="00870CAD"/>
    <w:rsid w:val="0087246D"/>
    <w:rsid w:val="008724DE"/>
    <w:rsid w:val="00873449"/>
    <w:rsid w:val="008734B5"/>
    <w:rsid w:val="0087365A"/>
    <w:rsid w:val="0087366D"/>
    <w:rsid w:val="008736A3"/>
    <w:rsid w:val="00873F66"/>
    <w:rsid w:val="0087425E"/>
    <w:rsid w:val="008745C9"/>
    <w:rsid w:val="008747E1"/>
    <w:rsid w:val="008747EA"/>
    <w:rsid w:val="008751B3"/>
    <w:rsid w:val="00875388"/>
    <w:rsid w:val="008760F6"/>
    <w:rsid w:val="00876702"/>
    <w:rsid w:val="00876A6D"/>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586"/>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BF5"/>
    <w:rsid w:val="008D1EC2"/>
    <w:rsid w:val="008D250C"/>
    <w:rsid w:val="008D2843"/>
    <w:rsid w:val="008D2D5D"/>
    <w:rsid w:val="008D4A12"/>
    <w:rsid w:val="008D4FC4"/>
    <w:rsid w:val="008D54EA"/>
    <w:rsid w:val="008D5EDC"/>
    <w:rsid w:val="008E0270"/>
    <w:rsid w:val="008E0573"/>
    <w:rsid w:val="008E05C4"/>
    <w:rsid w:val="008E07C0"/>
    <w:rsid w:val="008E1976"/>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AB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645"/>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2AE3"/>
    <w:rsid w:val="009331B4"/>
    <w:rsid w:val="0093329A"/>
    <w:rsid w:val="00933491"/>
    <w:rsid w:val="009334FA"/>
    <w:rsid w:val="00933C93"/>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132"/>
    <w:rsid w:val="00970311"/>
    <w:rsid w:val="0097084E"/>
    <w:rsid w:val="0097105A"/>
    <w:rsid w:val="0097252E"/>
    <w:rsid w:val="009726F8"/>
    <w:rsid w:val="00973120"/>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23B"/>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4D3D"/>
    <w:rsid w:val="00A459F0"/>
    <w:rsid w:val="00A469BD"/>
    <w:rsid w:val="00A46D04"/>
    <w:rsid w:val="00A46FB5"/>
    <w:rsid w:val="00A47D97"/>
    <w:rsid w:val="00A47F09"/>
    <w:rsid w:val="00A503CC"/>
    <w:rsid w:val="00A50401"/>
    <w:rsid w:val="00A504E9"/>
    <w:rsid w:val="00A50699"/>
    <w:rsid w:val="00A508C6"/>
    <w:rsid w:val="00A52132"/>
    <w:rsid w:val="00A521A5"/>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00E1"/>
    <w:rsid w:val="00A717BC"/>
    <w:rsid w:val="00A71EF5"/>
    <w:rsid w:val="00A71FEF"/>
    <w:rsid w:val="00A7208D"/>
    <w:rsid w:val="00A72DA6"/>
    <w:rsid w:val="00A732B2"/>
    <w:rsid w:val="00A7394E"/>
    <w:rsid w:val="00A739A9"/>
    <w:rsid w:val="00A73A1B"/>
    <w:rsid w:val="00A73CAC"/>
    <w:rsid w:val="00A74124"/>
    <w:rsid w:val="00A7444C"/>
    <w:rsid w:val="00A7549F"/>
    <w:rsid w:val="00A7586F"/>
    <w:rsid w:val="00A758BC"/>
    <w:rsid w:val="00A760CA"/>
    <w:rsid w:val="00A7615B"/>
    <w:rsid w:val="00A765E5"/>
    <w:rsid w:val="00A76E9A"/>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17"/>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963"/>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6E1B"/>
    <w:rsid w:val="00AD7782"/>
    <w:rsid w:val="00AE031D"/>
    <w:rsid w:val="00AE0655"/>
    <w:rsid w:val="00AE0E56"/>
    <w:rsid w:val="00AE22A0"/>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426"/>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0CB"/>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874"/>
    <w:rsid w:val="00B86A12"/>
    <w:rsid w:val="00B871C6"/>
    <w:rsid w:val="00B878F4"/>
    <w:rsid w:val="00B87E7A"/>
    <w:rsid w:val="00B87F77"/>
    <w:rsid w:val="00B90368"/>
    <w:rsid w:val="00B903F6"/>
    <w:rsid w:val="00B90F81"/>
    <w:rsid w:val="00B9126B"/>
    <w:rsid w:val="00B91D1D"/>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969"/>
    <w:rsid w:val="00BB4E45"/>
    <w:rsid w:val="00BB4F59"/>
    <w:rsid w:val="00BB51DE"/>
    <w:rsid w:val="00BB53B4"/>
    <w:rsid w:val="00BB54D9"/>
    <w:rsid w:val="00BB5838"/>
    <w:rsid w:val="00BB6139"/>
    <w:rsid w:val="00BB621C"/>
    <w:rsid w:val="00BB6EC2"/>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117"/>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46"/>
    <w:rsid w:val="00C06BE2"/>
    <w:rsid w:val="00C06C12"/>
    <w:rsid w:val="00C06D10"/>
    <w:rsid w:val="00C072C9"/>
    <w:rsid w:val="00C074AD"/>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6670"/>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0AA5"/>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992"/>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6B0"/>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B79"/>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735"/>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481"/>
    <w:rsid w:val="00D2273F"/>
    <w:rsid w:val="00D22E22"/>
    <w:rsid w:val="00D239DB"/>
    <w:rsid w:val="00D246E8"/>
    <w:rsid w:val="00D24BC5"/>
    <w:rsid w:val="00D2516F"/>
    <w:rsid w:val="00D2537C"/>
    <w:rsid w:val="00D26768"/>
    <w:rsid w:val="00D27793"/>
    <w:rsid w:val="00D27B0F"/>
    <w:rsid w:val="00D27E44"/>
    <w:rsid w:val="00D30484"/>
    <w:rsid w:val="00D31025"/>
    <w:rsid w:val="00D3104F"/>
    <w:rsid w:val="00D31111"/>
    <w:rsid w:val="00D31626"/>
    <w:rsid w:val="00D31B46"/>
    <w:rsid w:val="00D32F22"/>
    <w:rsid w:val="00D32F98"/>
    <w:rsid w:val="00D33446"/>
    <w:rsid w:val="00D33574"/>
    <w:rsid w:val="00D33C66"/>
    <w:rsid w:val="00D341C7"/>
    <w:rsid w:val="00D343FA"/>
    <w:rsid w:val="00D34C78"/>
    <w:rsid w:val="00D34F32"/>
    <w:rsid w:val="00D3509D"/>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5F02"/>
    <w:rsid w:val="00D563FE"/>
    <w:rsid w:val="00D5649C"/>
    <w:rsid w:val="00D56BAA"/>
    <w:rsid w:val="00D570B5"/>
    <w:rsid w:val="00D57314"/>
    <w:rsid w:val="00D57DA2"/>
    <w:rsid w:val="00D600AB"/>
    <w:rsid w:val="00D60432"/>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9F2"/>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8750A"/>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387"/>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E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6938"/>
    <w:rsid w:val="00E16C3A"/>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6"/>
    <w:rsid w:val="00E34EC8"/>
    <w:rsid w:val="00E353D5"/>
    <w:rsid w:val="00E353E7"/>
    <w:rsid w:val="00E360D5"/>
    <w:rsid w:val="00E36B95"/>
    <w:rsid w:val="00E37E08"/>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B60"/>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0FA"/>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095"/>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16A"/>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570"/>
    <w:rsid w:val="00EF3659"/>
    <w:rsid w:val="00EF3861"/>
    <w:rsid w:val="00EF4253"/>
    <w:rsid w:val="00EF4506"/>
    <w:rsid w:val="00EF4706"/>
    <w:rsid w:val="00EF5AD2"/>
    <w:rsid w:val="00EF65D1"/>
    <w:rsid w:val="00EF6ADD"/>
    <w:rsid w:val="00EF6BB7"/>
    <w:rsid w:val="00EF6DD3"/>
    <w:rsid w:val="00EF6EB7"/>
    <w:rsid w:val="00EF79ED"/>
    <w:rsid w:val="00EF7BF7"/>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37C"/>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0BE"/>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3E54"/>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254A"/>
    <w:rsid w:val="00F93B80"/>
    <w:rsid w:val="00F93B88"/>
    <w:rsid w:val="00F940EE"/>
    <w:rsid w:val="00F94128"/>
    <w:rsid w:val="00F94413"/>
    <w:rsid w:val="00F94E72"/>
    <w:rsid w:val="00F953E8"/>
    <w:rsid w:val="00F95B3F"/>
    <w:rsid w:val="00F9646E"/>
    <w:rsid w:val="00F96817"/>
    <w:rsid w:val="00F975CC"/>
    <w:rsid w:val="00F97A59"/>
    <w:rsid w:val="00F97DDA"/>
    <w:rsid w:val="00FA0E82"/>
    <w:rsid w:val="00FA1004"/>
    <w:rsid w:val="00FA154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3DC"/>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11A"/>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6E773"/>
  <w15:docId w15:val="{EA53FBB3-1AC8-4E26-B892-E445FF6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eastAsia="en-AU"/>
    </w:rPr>
  </w:style>
  <w:style w:type="character" w:customStyle="1" w:styleId="Heading4Char">
    <w:name w:val="Heading 4 Char"/>
    <w:link w:val="Heading4"/>
    <w:rsid w:val="008007A8"/>
    <w:rPr>
      <w:rFonts w:ascii="Arial" w:hAnsi="Arial"/>
      <w:iCs/>
      <w:sz w:val="24"/>
      <w:szCs w:val="26"/>
      <w:lang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eastAsia="en-AU"/>
    </w:rPr>
  </w:style>
  <w:style w:type="character" w:customStyle="1" w:styleId="Heading6Char">
    <w:name w:val="Heading 6 Char"/>
    <w:link w:val="Heading6"/>
    <w:rsid w:val="008007A8"/>
    <w:rPr>
      <w:rFonts w:ascii="Cambria" w:hAnsi="Cambria"/>
      <w:i/>
      <w:iCs/>
      <w:color w:val="243F60"/>
      <w:sz w:val="24"/>
      <w:szCs w:val="24"/>
      <w:lang w:eastAsia="en-AU"/>
    </w:rPr>
  </w:style>
  <w:style w:type="character" w:customStyle="1" w:styleId="Heading7Char">
    <w:name w:val="Heading 7 Char"/>
    <w:link w:val="Heading7"/>
    <w:rsid w:val="008007A8"/>
    <w:rPr>
      <w:rFonts w:ascii="Cambria" w:hAnsi="Cambria"/>
      <w:i/>
      <w:iCs/>
      <w:color w:val="404040"/>
      <w:sz w:val="24"/>
      <w:szCs w:val="24"/>
      <w:lang w:eastAsia="en-AU"/>
    </w:rPr>
  </w:style>
  <w:style w:type="character" w:customStyle="1" w:styleId="Heading8Char">
    <w:name w:val="Heading 8 Char"/>
    <w:link w:val="Heading8"/>
    <w:rsid w:val="008007A8"/>
    <w:rPr>
      <w:rFonts w:ascii="Cambria" w:hAnsi="Cambria"/>
      <w:color w:val="404040"/>
      <w:lang w:eastAsia="en-AU"/>
    </w:rPr>
  </w:style>
  <w:style w:type="character" w:customStyle="1" w:styleId="Heading9Char">
    <w:name w:val="Heading 9 Char"/>
    <w:link w:val="Heading9"/>
    <w:rsid w:val="008007A8"/>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E4915"/>
    <w:pPr>
      <w:ind w:left="720"/>
      <w:contextualSpacing/>
    </w:p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character" w:styleId="Emphasis">
    <w:name w:val="Emphasis"/>
    <w:basedOn w:val="DefaultParagraphFont"/>
    <w:uiPriority w:val="20"/>
    <w:qFormat/>
    <w:locked/>
    <w:rsid w:val="00370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61984304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1699600">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1972663757">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22145">
      <w:bodyDiv w:val="1"/>
      <w:marLeft w:val="0"/>
      <w:marRight w:val="0"/>
      <w:marTop w:val="0"/>
      <w:marBottom w:val="0"/>
      <w:divBdr>
        <w:top w:val="none" w:sz="0" w:space="0" w:color="auto"/>
        <w:left w:val="none" w:sz="0" w:space="0" w:color="auto"/>
        <w:bottom w:val="none" w:sz="0" w:space="0" w:color="auto"/>
        <w:right w:val="none" w:sz="0" w:space="0" w:color="auto"/>
      </w:divBdr>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HLK6U7RJ2EQW-866132701-7</_dlc_DocId>
    <_dlc_DocIdUrl xmlns="6500fe01-343b-4fb9-a1b0-68ac19d62e01">
      <Url>https://australianhrc.sharepoint.com/sites/ICSWorkspace/_layouts/15/DocIdRedir.aspx?ID=HLK6U7RJ2EQW-866132701-7</Url>
      <Description>HLK6U7RJ2EQW-866132701-7</Description>
    </_dlc_DocIdUrl>
    <SharedWithUsers xmlns="57f1fb52-79b9-4278-9d54-1e5db41bfcda">
      <UserInfo>
        <DisplayName>Jodie Ball</DisplayName>
        <AccountId>33</AccountId>
        <AccountType/>
      </UserInfo>
      <UserInfo>
        <DisplayName>Rachel Holt</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2" ma:contentTypeDescription="Create a new document." ma:contentTypeScope="" ma:versionID="60163576d44d61422719078a1835b456">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8fae32c1d9d9413a63a67f896647dc44"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97022F-7C23-4A83-8780-E2B7DD334C17}">
  <ds:schemaRefs>
    <ds:schemaRef ds:uri="http://schemas.microsoft.com/sharepoint/v3/contenttype/forms"/>
  </ds:schemaRefs>
</ds:datastoreItem>
</file>

<file path=customXml/itemProps2.xml><?xml version="1.0" encoding="utf-8"?>
<ds:datastoreItem xmlns:ds="http://schemas.openxmlformats.org/officeDocument/2006/customXml" ds:itemID="{F84F26CB-A109-4B31-98DB-18C9FB82FCD7}">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3.xml><?xml version="1.0" encoding="utf-8"?>
<ds:datastoreItem xmlns:ds="http://schemas.openxmlformats.org/officeDocument/2006/customXml" ds:itemID="{1E203337-4B1A-499C-AE6D-93417465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9ad0609-0889-45fb-be3a-a5e1fe5b8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02A8D-87A7-40CA-99A7-634443E98036}">
  <ds:schemaRefs>
    <ds:schemaRef ds:uri="http://schemas.microsoft.com/office/2006/metadata/customXsn"/>
  </ds:schemaRefs>
</ds:datastoreItem>
</file>

<file path=customXml/itemProps5.xml><?xml version="1.0" encoding="utf-8"?>
<ds:datastoreItem xmlns:ds="http://schemas.openxmlformats.org/officeDocument/2006/customXml" ds:itemID="{CB31BCE3-E0DE-4449-927D-AF2576E15D15}">
  <ds:schemaRefs>
    <ds:schemaRef ds:uri="Microsoft.SharePoint.Taxonomy.ContentTypeSync"/>
  </ds:schemaRefs>
</ds:datastoreItem>
</file>

<file path=customXml/itemProps6.xml><?xml version="1.0" encoding="utf-8"?>
<ds:datastoreItem xmlns:ds="http://schemas.openxmlformats.org/officeDocument/2006/customXml" ds:itemID="{128336AD-B2AA-4AEE-8809-F4B8E044FE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 Changes to the AHRCA (April 2017)</vt:lpstr>
    </vt:vector>
  </TitlesOfParts>
  <Company>Human Rights and Equal Opportunity Commission</Company>
  <LinksUpToDate>false</LinksUpToDate>
  <CharactersWithSpaces>3447</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Changes to the AHRCA (April 2017)</dc:title>
  <dc:subject/>
  <dc:creator>Lisa Thompson</dc:creator>
  <cp:keywords/>
  <cp:lastModifiedBy>Ella Kucharova</cp:lastModifiedBy>
  <cp:revision>6</cp:revision>
  <cp:lastPrinted>2021-09-14T00:05:00Z</cp:lastPrinted>
  <dcterms:created xsi:type="dcterms:W3CDTF">2023-01-24T23:23:00Z</dcterms:created>
  <dcterms:modified xsi:type="dcterms:W3CDTF">2023-01-25T03:29:00Z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DocSet Type">
    <vt:lpwstr>External Publication</vt:lpwstr>
  </property>
  <property fmtid="{D5CDD505-2E9C-101B-9397-08002B2CF9AE}" pid="4" name="Order">
    <vt:r8>100</vt:r8>
  </property>
  <property fmtid="{D5CDD505-2E9C-101B-9397-08002B2CF9AE}" pid="5" name="TaxKeyword">
    <vt:lpwstr/>
  </property>
  <property fmtid="{D5CDD505-2E9C-101B-9397-08002B2CF9AE}" pid="6" name="Business Unit">
    <vt:lpwstr>ICS</vt:lpwstr>
  </property>
  <property fmtid="{D5CDD505-2E9C-101B-9397-08002B2CF9AE}" pid="7" name="DocSet Check">
    <vt:lpwstr/>
  </property>
  <property fmtid="{D5CDD505-2E9C-101B-9397-08002B2CF9AE}" pid="8" name="Library">
    <vt:lpwstr>ICS Current External Publications</vt:lpwstr>
  </property>
  <property fmtid="{D5CDD505-2E9C-101B-9397-08002B2CF9AE}" pid="9" name="Document Type">
    <vt:lpwstr/>
  </property>
  <property fmtid="{D5CDD505-2E9C-101B-9397-08002B2CF9AE}" pid="10" name="_dlc_DocIdItemGuid">
    <vt:lpwstr>59127ac7-3ee6-4c57-a07d-8c10001871d0</vt:lpwstr>
  </property>
</Properties>
</file>