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A8A" w:rsidRPr="002F4E72" w:rsidRDefault="00677A8A" w:rsidP="00677A8A">
      <w:pPr>
        <w:jc w:val="center"/>
        <w:rPr>
          <w:rFonts w:ascii="Arial" w:eastAsiaTheme="minorHAnsi" w:hAnsi="Arial" w:cs="Arial"/>
          <w:b/>
          <w:color w:val="000000"/>
          <w:sz w:val="26"/>
          <w:szCs w:val="26"/>
          <w:lang w:eastAsia="en-US"/>
        </w:rPr>
      </w:pPr>
      <w:bookmarkStart w:id="0" w:name="_GoBack"/>
      <w:bookmarkEnd w:id="0"/>
      <w:r w:rsidRPr="002F4E72">
        <w:rPr>
          <w:rFonts w:ascii="Arial" w:eastAsiaTheme="minorHAnsi" w:hAnsi="Arial" w:cs="Arial"/>
          <w:b/>
          <w:color w:val="000000"/>
          <w:sz w:val="26"/>
          <w:szCs w:val="26"/>
          <w:lang w:eastAsia="en-US"/>
        </w:rPr>
        <w:t>Submission to the Australian Human Rights Commission</w:t>
      </w:r>
    </w:p>
    <w:p w:rsidR="002464C3" w:rsidRPr="002F4E72" w:rsidRDefault="005775F6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 xml:space="preserve">Summary of submission </w:t>
      </w:r>
    </w:p>
    <w:p w:rsidR="002464C3" w:rsidRDefault="005775F6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The applicant in these proceedings, Gateway Lifestyle Residential Parks Pty Ltd (ACN 151 791 605) (</w:t>
      </w:r>
      <w:r w:rsidRPr="005E6121">
        <w:rPr>
          <w:rFonts w:eastAsiaTheme="minorHAnsi"/>
          <w:b/>
        </w:rPr>
        <w:t>Applicant</w:t>
      </w:r>
      <w:r>
        <w:rPr>
          <w:rFonts w:eastAsiaTheme="minorHAnsi"/>
        </w:rPr>
        <w:t xml:space="preserve">) owns and operates a number of residential parks for </w:t>
      </w:r>
      <w:r w:rsidR="00E44C95">
        <w:rPr>
          <w:rFonts w:eastAsiaTheme="minorHAnsi"/>
        </w:rPr>
        <w:t xml:space="preserve">residents </w:t>
      </w:r>
      <w:r>
        <w:rPr>
          <w:rFonts w:eastAsiaTheme="minorHAnsi"/>
        </w:rPr>
        <w:t xml:space="preserve">over </w:t>
      </w:r>
      <w:r w:rsidR="00E44C95">
        <w:rPr>
          <w:rFonts w:eastAsiaTheme="minorHAnsi"/>
        </w:rPr>
        <w:t xml:space="preserve">the age of </w:t>
      </w:r>
      <w:r>
        <w:rPr>
          <w:rFonts w:eastAsiaTheme="minorHAnsi"/>
        </w:rPr>
        <w:t>50</w:t>
      </w:r>
      <w:r w:rsidR="00AA129D">
        <w:rPr>
          <w:rFonts w:eastAsiaTheme="minorHAnsi"/>
        </w:rPr>
        <w:t xml:space="preserve">.  These parks are </w:t>
      </w:r>
      <w:r>
        <w:rPr>
          <w:rFonts w:eastAsiaTheme="minorHAnsi"/>
        </w:rPr>
        <w:t xml:space="preserve">known as the </w:t>
      </w:r>
      <w:r w:rsidRPr="005E6121">
        <w:rPr>
          <w:rFonts w:eastAsiaTheme="minorHAnsi"/>
        </w:rPr>
        <w:t>Gateway Lifestyle Residential Parks</w:t>
      </w:r>
      <w:r>
        <w:rPr>
          <w:rFonts w:eastAsiaTheme="minorHAnsi"/>
        </w:rPr>
        <w:t xml:space="preserve"> (the </w:t>
      </w:r>
      <w:r w:rsidRPr="005E6121">
        <w:rPr>
          <w:rFonts w:eastAsiaTheme="minorHAnsi"/>
          <w:b/>
        </w:rPr>
        <w:t>Residential Parks</w:t>
      </w:r>
      <w:r>
        <w:rPr>
          <w:rFonts w:eastAsiaTheme="minorHAnsi"/>
        </w:rPr>
        <w:t xml:space="preserve">). </w:t>
      </w:r>
    </w:p>
    <w:p w:rsidR="00B215AC" w:rsidRDefault="005775F6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</w:t>
      </w:r>
      <w:r w:rsidR="00AA129D">
        <w:rPr>
          <w:rFonts w:eastAsiaTheme="minorHAnsi"/>
        </w:rPr>
        <w:t>A</w:t>
      </w:r>
      <w:r>
        <w:rPr>
          <w:rFonts w:eastAsiaTheme="minorHAnsi"/>
        </w:rPr>
        <w:t>pplicant asks that the Commission:</w:t>
      </w:r>
    </w:p>
    <w:p w:rsidR="00E44C95" w:rsidRDefault="00AA129D" w:rsidP="002F4E72">
      <w:pPr>
        <w:pStyle w:val="HynesNumberingLevel3"/>
        <w:spacing w:before="120"/>
        <w:ind w:left="1124" w:hanging="562"/>
        <w:rPr>
          <w:rFonts w:eastAsiaTheme="minorHAnsi"/>
        </w:rPr>
      </w:pPr>
      <w:r>
        <w:rPr>
          <w:rFonts w:eastAsiaTheme="minorHAnsi"/>
        </w:rPr>
        <w:t>c</w:t>
      </w:r>
      <w:r w:rsidR="00B215AC">
        <w:rPr>
          <w:rFonts w:eastAsiaTheme="minorHAnsi"/>
        </w:rPr>
        <w:t xml:space="preserve">onfirm </w:t>
      </w:r>
      <w:r w:rsidR="005E6121">
        <w:rPr>
          <w:rFonts w:eastAsiaTheme="minorHAnsi"/>
        </w:rPr>
        <w:t xml:space="preserve">that the </w:t>
      </w:r>
      <w:r w:rsidR="005775F6">
        <w:rPr>
          <w:rFonts w:eastAsiaTheme="minorHAnsi"/>
        </w:rPr>
        <w:t xml:space="preserve">activities engaged in by the </w:t>
      </w:r>
      <w:r w:rsidR="002047CB">
        <w:rPr>
          <w:rFonts w:eastAsiaTheme="minorHAnsi"/>
        </w:rPr>
        <w:t>A</w:t>
      </w:r>
      <w:r w:rsidR="005775F6">
        <w:rPr>
          <w:rFonts w:eastAsiaTheme="minorHAnsi"/>
        </w:rPr>
        <w:t xml:space="preserve">pplicant </w:t>
      </w:r>
      <w:r w:rsidR="00B215AC">
        <w:rPr>
          <w:rFonts w:eastAsiaTheme="minorHAnsi"/>
        </w:rPr>
        <w:t xml:space="preserve">are </w:t>
      </w:r>
      <w:r w:rsidR="005775F6">
        <w:rPr>
          <w:rFonts w:eastAsiaTheme="minorHAnsi"/>
        </w:rPr>
        <w:t xml:space="preserve">covered by a permanent exemption contained in the </w:t>
      </w:r>
      <w:r w:rsidR="005775F6" w:rsidRPr="002F4E72">
        <w:rPr>
          <w:rFonts w:eastAsiaTheme="minorHAnsi"/>
          <w:i/>
        </w:rPr>
        <w:t>Aged Discrimination Act 2004</w:t>
      </w:r>
      <w:r w:rsidR="005775F6">
        <w:rPr>
          <w:rFonts w:eastAsiaTheme="minorHAnsi"/>
        </w:rPr>
        <w:t xml:space="preserve"> (Cwth) (</w:t>
      </w:r>
      <w:r w:rsidR="005775F6" w:rsidRPr="00E44C95">
        <w:rPr>
          <w:rFonts w:eastAsiaTheme="minorHAnsi"/>
          <w:b/>
        </w:rPr>
        <w:t>ADA</w:t>
      </w:r>
      <w:r w:rsidR="005775F6">
        <w:rPr>
          <w:rFonts w:eastAsiaTheme="minorHAnsi"/>
        </w:rPr>
        <w:t>) and are lawful</w:t>
      </w:r>
      <w:r w:rsidR="005E6121">
        <w:rPr>
          <w:rFonts w:eastAsiaTheme="minorHAnsi"/>
        </w:rPr>
        <w:t>;</w:t>
      </w:r>
      <w:r w:rsidR="003876DB">
        <w:rPr>
          <w:rFonts w:eastAsiaTheme="minorHAnsi"/>
        </w:rPr>
        <w:t xml:space="preserve"> </w:t>
      </w:r>
    </w:p>
    <w:p w:rsidR="00B215AC" w:rsidRPr="003876DB" w:rsidRDefault="003876DB" w:rsidP="00E44C95">
      <w:pPr>
        <w:pStyle w:val="HynesNumberingLevel3"/>
        <w:numPr>
          <w:ilvl w:val="0"/>
          <w:numId w:val="0"/>
        </w:numPr>
        <w:spacing w:before="120"/>
        <w:ind w:left="1124"/>
        <w:rPr>
          <w:rFonts w:eastAsiaTheme="minorHAnsi"/>
        </w:rPr>
      </w:pPr>
      <w:proofErr w:type="gramStart"/>
      <w:r>
        <w:rPr>
          <w:rFonts w:eastAsiaTheme="minorHAnsi"/>
        </w:rPr>
        <w:t>o</w:t>
      </w:r>
      <w:r w:rsidR="00F44F84" w:rsidRPr="00A37571">
        <w:rPr>
          <w:rFonts w:eastAsiaTheme="minorHAnsi"/>
        </w:rPr>
        <w:t>r</w:t>
      </w:r>
      <w:proofErr w:type="gramEnd"/>
      <w:r w:rsidR="00F44F84" w:rsidRPr="00A37571">
        <w:rPr>
          <w:rFonts w:eastAsiaTheme="minorHAnsi"/>
        </w:rPr>
        <w:t xml:space="preserve"> </w:t>
      </w:r>
      <w:r w:rsidR="005E6121" w:rsidRPr="003876DB">
        <w:rPr>
          <w:rFonts w:eastAsiaTheme="minorHAnsi"/>
        </w:rPr>
        <w:t>in the alternative</w:t>
      </w:r>
      <w:r w:rsidR="00E44C95">
        <w:rPr>
          <w:rFonts w:eastAsiaTheme="minorHAnsi"/>
        </w:rPr>
        <w:t>;</w:t>
      </w:r>
    </w:p>
    <w:p w:rsidR="00B215AC" w:rsidRPr="00937128" w:rsidRDefault="00AA129D" w:rsidP="002F4E72">
      <w:pPr>
        <w:pStyle w:val="HynesNumberingLevel3"/>
        <w:spacing w:before="120"/>
        <w:ind w:left="1124" w:hanging="562"/>
        <w:rPr>
          <w:rFonts w:eastAsiaTheme="minorHAnsi"/>
        </w:rPr>
      </w:pPr>
      <w:proofErr w:type="gramStart"/>
      <w:r>
        <w:rPr>
          <w:rFonts w:eastAsiaTheme="minorHAnsi"/>
        </w:rPr>
        <w:t>g</w:t>
      </w:r>
      <w:r w:rsidR="005775F6">
        <w:rPr>
          <w:rFonts w:eastAsiaTheme="minorHAnsi"/>
        </w:rPr>
        <w:t>rant</w:t>
      </w:r>
      <w:proofErr w:type="gramEnd"/>
      <w:r w:rsidR="005775F6">
        <w:rPr>
          <w:rFonts w:eastAsiaTheme="minorHAnsi"/>
        </w:rPr>
        <w:t xml:space="preserve"> to the </w:t>
      </w:r>
      <w:r w:rsidR="002047CB">
        <w:rPr>
          <w:rFonts w:eastAsiaTheme="minorHAnsi"/>
        </w:rPr>
        <w:t>A</w:t>
      </w:r>
      <w:r w:rsidR="005775F6">
        <w:rPr>
          <w:rFonts w:eastAsiaTheme="minorHAnsi"/>
        </w:rPr>
        <w:t xml:space="preserve">pplicant </w:t>
      </w:r>
      <w:r w:rsidR="00B215AC">
        <w:rPr>
          <w:rFonts w:eastAsiaTheme="minorHAnsi"/>
        </w:rPr>
        <w:t xml:space="preserve">a </w:t>
      </w:r>
      <w:r w:rsidR="005775F6">
        <w:rPr>
          <w:rFonts w:eastAsiaTheme="minorHAnsi"/>
        </w:rPr>
        <w:t xml:space="preserve">temporary </w:t>
      </w:r>
      <w:r w:rsidR="00B215AC">
        <w:rPr>
          <w:rFonts w:eastAsiaTheme="minorHAnsi"/>
        </w:rPr>
        <w:t>exemption</w:t>
      </w:r>
      <w:r w:rsidR="00980FEC">
        <w:t xml:space="preserve"> </w:t>
      </w:r>
      <w:r w:rsidR="002047CB">
        <w:t xml:space="preserve">for up to 5 years </w:t>
      </w:r>
      <w:r w:rsidR="00980FEC">
        <w:t>under section 44(1) of the</w:t>
      </w:r>
      <w:r w:rsidR="00980FEC" w:rsidRPr="00F615D3">
        <w:t xml:space="preserve"> </w:t>
      </w:r>
      <w:r w:rsidR="005775F6">
        <w:t>ADA</w:t>
      </w:r>
      <w:r w:rsidR="00980FEC">
        <w:t xml:space="preserve"> from the operation of section</w:t>
      </w:r>
      <w:r w:rsidR="005775F6">
        <w:t xml:space="preserve">s 28, 29 and 30 </w:t>
      </w:r>
      <w:r w:rsidR="00980FEC">
        <w:t>of the ADA.</w:t>
      </w:r>
    </w:p>
    <w:p w:rsidR="00937128" w:rsidRDefault="00937128" w:rsidP="00937128">
      <w:pPr>
        <w:pStyle w:val="HynesNumberingLevel2"/>
        <w:rPr>
          <w:rFonts w:eastAsiaTheme="minorHAnsi"/>
        </w:rPr>
      </w:pPr>
      <w:r>
        <w:rPr>
          <w:rFonts w:eastAsiaTheme="minorHAnsi"/>
        </w:rPr>
        <w:t xml:space="preserve">The Applicant intends to expand its business by future acquisitions and to implement the </w:t>
      </w:r>
      <w:r w:rsidR="004F107E">
        <w:rPr>
          <w:rFonts w:eastAsiaTheme="minorHAnsi"/>
        </w:rPr>
        <w:t xml:space="preserve">existing </w:t>
      </w:r>
      <w:r>
        <w:rPr>
          <w:rFonts w:eastAsiaTheme="minorHAnsi"/>
        </w:rPr>
        <w:t xml:space="preserve">model in new parks as they are acquired. </w:t>
      </w:r>
      <w:r w:rsidR="00AA129D">
        <w:rPr>
          <w:rFonts w:eastAsiaTheme="minorHAnsi"/>
        </w:rPr>
        <w:t xml:space="preserve"> </w:t>
      </w:r>
      <w:r>
        <w:rPr>
          <w:rFonts w:eastAsiaTheme="minorHAnsi"/>
        </w:rPr>
        <w:t>The Applicant therefore seeks orders in respect of the current Residential Parks and for any future Residential Parks which are acquired by the Applicant to operate under the same model.</w:t>
      </w:r>
    </w:p>
    <w:p w:rsidR="00980FEC" w:rsidRPr="002F4E72" w:rsidRDefault="00980FEC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>Background</w:t>
      </w:r>
      <w:r w:rsidR="006518E2">
        <w:rPr>
          <w:rFonts w:eastAsiaTheme="minorHAnsi"/>
          <w:sz w:val="26"/>
          <w:szCs w:val="26"/>
        </w:rPr>
        <w:t xml:space="preserve"> – </w:t>
      </w:r>
      <w:r w:rsidR="00D05172">
        <w:rPr>
          <w:rFonts w:eastAsiaTheme="minorHAnsi"/>
          <w:sz w:val="26"/>
          <w:szCs w:val="26"/>
        </w:rPr>
        <w:t>t</w:t>
      </w:r>
      <w:r w:rsidR="006518E2">
        <w:rPr>
          <w:rFonts w:eastAsiaTheme="minorHAnsi"/>
          <w:sz w:val="26"/>
          <w:szCs w:val="26"/>
        </w:rPr>
        <w:t xml:space="preserve">he Residential Parks </w:t>
      </w:r>
    </w:p>
    <w:p w:rsidR="00E44C95" w:rsidRDefault="00E44C95" w:rsidP="006518E2">
      <w:pPr>
        <w:pStyle w:val="HynesNumberingLevel2"/>
        <w:rPr>
          <w:rFonts w:eastAsiaTheme="minorHAnsi"/>
        </w:rPr>
      </w:pPr>
      <w:r>
        <w:rPr>
          <w:rFonts w:eastAsiaTheme="minorHAnsi"/>
        </w:rPr>
        <w:t xml:space="preserve">The </w:t>
      </w:r>
      <w:r w:rsidR="002047CB">
        <w:rPr>
          <w:rFonts w:eastAsiaTheme="minorHAnsi"/>
        </w:rPr>
        <w:t>A</w:t>
      </w:r>
      <w:r>
        <w:rPr>
          <w:rFonts w:eastAsiaTheme="minorHAnsi"/>
        </w:rPr>
        <w:t xml:space="preserve">pplicant owns and operates a number of residential parks in New South Wales and Queensland. </w:t>
      </w:r>
      <w:r w:rsidR="002047CB">
        <w:rPr>
          <w:rFonts w:eastAsiaTheme="minorHAnsi"/>
        </w:rPr>
        <w:t xml:space="preserve"> </w:t>
      </w:r>
      <w:r>
        <w:rPr>
          <w:rFonts w:eastAsiaTheme="minorHAnsi"/>
        </w:rPr>
        <w:t xml:space="preserve">Each </w:t>
      </w:r>
      <w:r w:rsidR="00AA129D">
        <w:rPr>
          <w:rFonts w:eastAsiaTheme="minorHAnsi"/>
        </w:rPr>
        <w:t>R</w:t>
      </w:r>
      <w:r>
        <w:rPr>
          <w:rFonts w:eastAsiaTheme="minorHAnsi"/>
        </w:rPr>
        <w:t xml:space="preserve">esidential </w:t>
      </w:r>
      <w:r w:rsidR="00AA129D">
        <w:rPr>
          <w:rFonts w:eastAsiaTheme="minorHAnsi"/>
        </w:rPr>
        <w:t>P</w:t>
      </w:r>
      <w:r>
        <w:rPr>
          <w:rFonts w:eastAsiaTheme="minorHAnsi"/>
        </w:rPr>
        <w:t xml:space="preserve">ark currently offers </w:t>
      </w:r>
      <w:r w:rsidR="0023528D">
        <w:rPr>
          <w:rFonts w:eastAsiaTheme="minorHAnsi"/>
        </w:rPr>
        <w:t xml:space="preserve">relatively </w:t>
      </w:r>
      <w:r>
        <w:rPr>
          <w:rFonts w:eastAsiaTheme="minorHAnsi"/>
        </w:rPr>
        <w:t xml:space="preserve">the same homogenous product and operates under the relevant legislative regime regulating manufactured homes in the jurisdiction in which they operate </w:t>
      </w:r>
      <w:r w:rsidR="004F107E">
        <w:rPr>
          <w:rFonts w:eastAsiaTheme="minorHAnsi"/>
        </w:rPr>
        <w:t>i.e.</w:t>
      </w:r>
      <w:r>
        <w:rPr>
          <w:rFonts w:eastAsiaTheme="minorHAnsi"/>
        </w:rPr>
        <w:t xml:space="preserve"> the </w:t>
      </w:r>
      <w:r w:rsidRPr="00750661">
        <w:rPr>
          <w:rFonts w:eastAsiaTheme="minorHAnsi"/>
          <w:i/>
        </w:rPr>
        <w:t>Manufactured Homes (Residential Parks) Act 2003</w:t>
      </w:r>
      <w:r>
        <w:rPr>
          <w:rFonts w:eastAsiaTheme="minorHAnsi"/>
        </w:rPr>
        <w:t xml:space="preserve"> (Qld) and the </w:t>
      </w:r>
      <w:r w:rsidRPr="00750661">
        <w:rPr>
          <w:rFonts w:eastAsiaTheme="minorHAnsi"/>
          <w:i/>
        </w:rPr>
        <w:t>Residential Parks Act 1998</w:t>
      </w:r>
      <w:r>
        <w:rPr>
          <w:rFonts w:eastAsiaTheme="minorHAnsi"/>
        </w:rPr>
        <w:t xml:space="preserve"> (NSW). </w:t>
      </w:r>
    </w:p>
    <w:p w:rsidR="00AA129D" w:rsidRPr="009C4BEA" w:rsidRDefault="00E44C95" w:rsidP="00E44C95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Under the model, the </w:t>
      </w:r>
      <w:r w:rsidR="002047CB">
        <w:rPr>
          <w:rFonts w:eastAsiaTheme="minorHAnsi"/>
        </w:rPr>
        <w:t>A</w:t>
      </w:r>
      <w:r>
        <w:rPr>
          <w:rFonts w:eastAsiaTheme="minorHAnsi"/>
        </w:rPr>
        <w:t xml:space="preserve">pplicant offers an </w:t>
      </w:r>
      <w:r>
        <w:t xml:space="preserve">affordable housing product for the over 50’s market. The model adopted is the same in each </w:t>
      </w:r>
      <w:r w:rsidR="002047CB">
        <w:t>R</w:t>
      </w:r>
      <w:r>
        <w:t xml:space="preserve">esidential </w:t>
      </w:r>
      <w:r w:rsidR="002047CB">
        <w:t>P</w:t>
      </w:r>
      <w:r>
        <w:t>ark</w:t>
      </w:r>
      <w:r w:rsidR="002047CB">
        <w:t xml:space="preserve">. </w:t>
      </w:r>
      <w:r w:rsidR="00AA129D">
        <w:t xml:space="preserve"> </w:t>
      </w:r>
    </w:p>
    <w:p w:rsidR="0023528D" w:rsidRPr="00AA129D" w:rsidRDefault="0023528D" w:rsidP="00E44C95">
      <w:pPr>
        <w:pStyle w:val="HynesNumberingLevel2"/>
        <w:spacing w:before="120"/>
        <w:ind w:left="562" w:hanging="562"/>
        <w:rPr>
          <w:rFonts w:eastAsiaTheme="minorHAnsi"/>
        </w:rPr>
      </w:pPr>
      <w:r>
        <w:t xml:space="preserve">The Applicant focuses its efforts in the </w:t>
      </w:r>
      <w:r w:rsidR="005B3CCA">
        <w:t xml:space="preserve">middle to </w:t>
      </w:r>
      <w:r>
        <w:t xml:space="preserve">lower socio demographic </w:t>
      </w:r>
      <w:r w:rsidR="005B3CCA">
        <w:t>areas</w:t>
      </w:r>
      <w:r>
        <w:t xml:space="preserve">.  </w:t>
      </w:r>
    </w:p>
    <w:p w:rsidR="00E44C95" w:rsidRDefault="002047CB" w:rsidP="00E44C95">
      <w:pPr>
        <w:pStyle w:val="HynesNumberingLevel2"/>
        <w:spacing w:before="120"/>
        <w:ind w:left="562" w:hanging="562"/>
        <w:rPr>
          <w:rFonts w:eastAsiaTheme="minorHAnsi"/>
        </w:rPr>
      </w:pPr>
      <w:r>
        <w:t xml:space="preserve">The </w:t>
      </w:r>
      <w:r w:rsidR="00E44C95">
        <w:t xml:space="preserve">essential components </w:t>
      </w:r>
      <w:r>
        <w:t xml:space="preserve">of the model </w:t>
      </w:r>
      <w:r w:rsidR="00E44C95">
        <w:t>are as follows:</w:t>
      </w:r>
    </w:p>
    <w:p w:rsidR="00E44C95" w:rsidRDefault="00E44C95" w:rsidP="00E44C95">
      <w:pPr>
        <w:pStyle w:val="HynesNumberingLevel3"/>
        <w:numPr>
          <w:ilvl w:val="2"/>
          <w:numId w:val="22"/>
        </w:numPr>
        <w:spacing w:before="120"/>
      </w:pPr>
      <w:r>
        <w:t xml:space="preserve">Residents purchase a home </w:t>
      </w:r>
      <w:r w:rsidR="0023528D">
        <w:t xml:space="preserve">(as a chattel) </w:t>
      </w:r>
      <w:r>
        <w:t xml:space="preserve">and lease the </w:t>
      </w:r>
      <w:r w:rsidR="0023528D">
        <w:t xml:space="preserve">site </w:t>
      </w:r>
      <w:r>
        <w:t xml:space="preserve">on which the home is </w:t>
      </w:r>
      <w:r w:rsidR="0023528D">
        <w:t xml:space="preserve">placed </w:t>
      </w:r>
      <w:r w:rsidR="002047CB">
        <w:t>in the Residential Park</w:t>
      </w:r>
      <w:r>
        <w:t xml:space="preserve">. </w:t>
      </w:r>
    </w:p>
    <w:p w:rsidR="00E44C95" w:rsidRDefault="00E44C95" w:rsidP="00E44C95">
      <w:pPr>
        <w:pStyle w:val="HynesNumberingLevel3"/>
        <w:spacing w:before="120"/>
        <w:ind w:left="1124" w:hanging="562"/>
      </w:pPr>
      <w:r>
        <w:t xml:space="preserve">The resident’s tenure is secured by a </w:t>
      </w:r>
      <w:r w:rsidR="0023528D">
        <w:t>right of occupation under a site agreement which is protected by the relevant state legislation</w:t>
      </w:r>
      <w:r>
        <w:t xml:space="preserve">. </w:t>
      </w:r>
    </w:p>
    <w:p w:rsidR="00E44C95" w:rsidRDefault="006518E2" w:rsidP="00E44C95">
      <w:pPr>
        <w:pStyle w:val="HynesNumberingLevel3"/>
        <w:spacing w:before="120"/>
        <w:ind w:left="1124" w:hanging="562"/>
      </w:pPr>
      <w:r>
        <w:t>A selection of homes is</w:t>
      </w:r>
      <w:r w:rsidR="00E44C95">
        <w:t xml:space="preserve"> offered for construction or purchase with a consistent price range of $</w:t>
      </w:r>
      <w:r w:rsidR="009B5691">
        <w:t>245</w:t>
      </w:r>
      <w:r w:rsidR="00E44C95">
        <w:t>,000-$</w:t>
      </w:r>
      <w:r w:rsidR="009B5691">
        <w:t>420</w:t>
      </w:r>
      <w:r w:rsidR="00E44C95">
        <w:t>,000</w:t>
      </w:r>
      <w:r>
        <w:t>.</w:t>
      </w:r>
    </w:p>
    <w:p w:rsidR="00E44C95" w:rsidRPr="006518E2" w:rsidRDefault="00E44C95" w:rsidP="00E44C95">
      <w:pPr>
        <w:pStyle w:val="HynesNumberingLevel3"/>
        <w:rPr>
          <w:rFonts w:eastAsiaTheme="minorHAnsi"/>
        </w:rPr>
      </w:pPr>
      <w:r>
        <w:t>Site fees are consistent across the parks at between $1</w:t>
      </w:r>
      <w:r w:rsidR="00BE5AD5">
        <w:t>3</w:t>
      </w:r>
      <w:r>
        <w:t>0-$</w:t>
      </w:r>
      <w:r w:rsidR="009B5691">
        <w:t>200</w:t>
      </w:r>
      <w:r>
        <w:t>/week</w:t>
      </w:r>
      <w:r w:rsidR="006518E2">
        <w:t>.</w:t>
      </w:r>
    </w:p>
    <w:p w:rsidR="006518E2" w:rsidRPr="00E44C95" w:rsidRDefault="006518E2" w:rsidP="00E44C95">
      <w:pPr>
        <w:pStyle w:val="HynesNumberingLevel3"/>
        <w:rPr>
          <w:rFonts w:eastAsiaTheme="minorHAnsi"/>
        </w:rPr>
      </w:pPr>
      <w:r>
        <w:t xml:space="preserve">The site fees cover rent of the </w:t>
      </w:r>
      <w:r w:rsidR="0023528D">
        <w:t>site</w:t>
      </w:r>
      <w:r>
        <w:t>, administration, rates, access to services and facilities on site and</w:t>
      </w:r>
      <w:r w:rsidRPr="006518E2">
        <w:t xml:space="preserve"> </w:t>
      </w:r>
      <w:r>
        <w:t>maintenance of those services and facilities.</w:t>
      </w:r>
    </w:p>
    <w:p w:rsidR="006518E2" w:rsidRDefault="00D13FE8" w:rsidP="00E44C95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</w:t>
      </w:r>
      <w:r w:rsidR="006518E2">
        <w:rPr>
          <w:rFonts w:eastAsiaTheme="minorHAnsi"/>
        </w:rPr>
        <w:t>A</w:t>
      </w:r>
      <w:r>
        <w:rPr>
          <w:rFonts w:eastAsiaTheme="minorHAnsi"/>
        </w:rPr>
        <w:t xml:space="preserve">pplicant has operated this model for </w:t>
      </w:r>
      <w:r w:rsidR="0023528D">
        <w:rPr>
          <w:rFonts w:eastAsiaTheme="minorHAnsi"/>
        </w:rPr>
        <w:t>the last 3</w:t>
      </w:r>
      <w:r w:rsidR="006518E2">
        <w:rPr>
          <w:rFonts w:eastAsiaTheme="minorHAnsi"/>
        </w:rPr>
        <w:t xml:space="preserve"> </w:t>
      </w:r>
      <w:r>
        <w:rPr>
          <w:rFonts w:eastAsiaTheme="minorHAnsi"/>
        </w:rPr>
        <w:t xml:space="preserve">years. </w:t>
      </w:r>
    </w:p>
    <w:p w:rsidR="006518E2" w:rsidRPr="00937128" w:rsidRDefault="006518E2" w:rsidP="006518E2">
      <w:pPr>
        <w:pStyle w:val="HynesNumberingLevel2"/>
        <w:spacing w:before="120"/>
        <w:ind w:left="562" w:hanging="562"/>
        <w:rPr>
          <w:rFonts w:eastAsiaTheme="minorHAnsi"/>
        </w:rPr>
      </w:pPr>
      <w:r w:rsidRPr="00937128">
        <w:rPr>
          <w:rFonts w:eastAsiaTheme="minorHAnsi"/>
        </w:rPr>
        <w:t xml:space="preserve">Residential Parks </w:t>
      </w:r>
    </w:p>
    <w:p w:rsidR="006518E2" w:rsidRDefault="006518E2" w:rsidP="006518E2">
      <w:pPr>
        <w:pStyle w:val="HynesNumberingLevel2"/>
        <w:numPr>
          <w:ilvl w:val="0"/>
          <w:numId w:val="0"/>
        </w:numPr>
        <w:spacing w:before="120"/>
        <w:ind w:left="562"/>
        <w:rPr>
          <w:rFonts w:eastAsiaTheme="minorHAnsi"/>
        </w:rPr>
      </w:pPr>
      <w:r>
        <w:rPr>
          <w:rFonts w:eastAsiaTheme="minorHAnsi"/>
        </w:rPr>
        <w:t>Particulars of the Residential Parks owned and operated by the Applicant at the time of lodging this application are as follows:</w:t>
      </w:r>
    </w:p>
    <w:p w:rsidR="006518E2" w:rsidRPr="00D16957" w:rsidRDefault="006518E2" w:rsidP="006518E2">
      <w:pPr>
        <w:pStyle w:val="HynesNumberingLevel3"/>
        <w:numPr>
          <w:ilvl w:val="2"/>
          <w:numId w:val="23"/>
        </w:numPr>
        <w:spacing w:before="120"/>
        <w:rPr>
          <w:rFonts w:eastAsiaTheme="minorHAnsi"/>
        </w:rPr>
      </w:pPr>
      <w:r w:rsidRPr="00D16957">
        <w:rPr>
          <w:rFonts w:eastAsiaTheme="minorHAnsi"/>
        </w:rPr>
        <w:t>Gateway Lifestyle Brisbane River Terraces, Goodna, Queensland</w:t>
      </w:r>
    </w:p>
    <w:p w:rsidR="006518E2" w:rsidRDefault="006518E2" w:rsidP="006518E2">
      <w:pPr>
        <w:pStyle w:val="HynesNumberingLevel4"/>
        <w:spacing w:before="120"/>
        <w:ind w:left="1700" w:hanging="562"/>
        <w:rPr>
          <w:rFonts w:eastAsiaTheme="minorHAnsi"/>
        </w:rPr>
      </w:pPr>
      <w:r>
        <w:rPr>
          <w:rFonts w:eastAsiaTheme="minorHAnsi"/>
        </w:rPr>
        <w:t xml:space="preserve">Established </w:t>
      </w:r>
      <w:r w:rsidR="00A97DE1">
        <w:rPr>
          <w:rFonts w:eastAsiaTheme="minorHAnsi"/>
        </w:rPr>
        <w:t>September 2011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Number of current residents </w:t>
      </w:r>
      <w:r w:rsidR="009B5691">
        <w:rPr>
          <w:rFonts w:eastAsiaTheme="minorHAnsi"/>
        </w:rPr>
        <w:t>99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lastRenderedPageBreak/>
        <w:t xml:space="preserve">Number of current residents over 50 </w:t>
      </w:r>
      <w:r w:rsidR="00621B32">
        <w:rPr>
          <w:rFonts w:eastAsiaTheme="minorHAnsi"/>
        </w:rPr>
        <w:t xml:space="preserve">- </w:t>
      </w:r>
      <w:r w:rsidR="00A97DE1">
        <w:rPr>
          <w:rFonts w:eastAsiaTheme="minorHAnsi"/>
        </w:rPr>
        <w:t>99</w:t>
      </w:r>
    </w:p>
    <w:p w:rsidR="006518E2" w:rsidRDefault="006518E2" w:rsidP="006518E2">
      <w:pPr>
        <w:pStyle w:val="HynesNumberingLevel3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Gateway Lifestyle Bayside, Tingalpa, Queensland 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Established</w:t>
      </w:r>
      <w:r w:rsidR="00A97DE1">
        <w:rPr>
          <w:rFonts w:eastAsiaTheme="minorHAnsi"/>
        </w:rPr>
        <w:t xml:space="preserve"> December 2009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Number of current residents</w:t>
      </w:r>
      <w:r w:rsidR="00A97DE1">
        <w:rPr>
          <w:rFonts w:eastAsiaTheme="minorHAnsi"/>
        </w:rPr>
        <w:t xml:space="preserve"> 165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Number of current residents over 50 </w:t>
      </w:r>
      <w:r w:rsidR="00621B32">
        <w:rPr>
          <w:rFonts w:eastAsiaTheme="minorHAnsi"/>
        </w:rPr>
        <w:t xml:space="preserve">- </w:t>
      </w:r>
      <w:r w:rsidR="00A97DE1">
        <w:rPr>
          <w:rFonts w:eastAsiaTheme="minorHAnsi"/>
        </w:rPr>
        <w:t>152</w:t>
      </w:r>
    </w:p>
    <w:p w:rsidR="006518E2" w:rsidRDefault="006518E2" w:rsidP="006518E2">
      <w:pPr>
        <w:pStyle w:val="HynesNumberingLevel3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Gateway Lifestyle Aspley, Queensland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Established </w:t>
      </w:r>
      <w:r w:rsidR="00A97DE1">
        <w:rPr>
          <w:rFonts w:eastAsiaTheme="minorHAnsi"/>
        </w:rPr>
        <w:t>December 2012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Number of current residents </w:t>
      </w:r>
      <w:r w:rsidR="00A97DE1">
        <w:rPr>
          <w:rFonts w:eastAsiaTheme="minorHAnsi"/>
        </w:rPr>
        <w:t>4</w:t>
      </w:r>
    </w:p>
    <w:p w:rsidR="006518E2" w:rsidRDefault="006518E2" w:rsidP="006518E2">
      <w:pPr>
        <w:pStyle w:val="HynesNumberingLevel4"/>
        <w:rPr>
          <w:rFonts w:eastAsiaTheme="minorHAnsi"/>
        </w:rPr>
      </w:pPr>
      <w:r>
        <w:rPr>
          <w:rFonts w:eastAsiaTheme="minorHAnsi"/>
        </w:rPr>
        <w:t>Number of current residents over 50</w:t>
      </w:r>
      <w:r w:rsidR="00621B32">
        <w:rPr>
          <w:rFonts w:eastAsiaTheme="minorHAnsi"/>
        </w:rPr>
        <w:t xml:space="preserve"> - </w:t>
      </w:r>
      <w:r>
        <w:rPr>
          <w:rFonts w:eastAsiaTheme="minorHAnsi"/>
        </w:rPr>
        <w:t xml:space="preserve"> </w:t>
      </w:r>
      <w:r w:rsidR="00A97DE1">
        <w:rPr>
          <w:rFonts w:eastAsiaTheme="minorHAnsi"/>
        </w:rPr>
        <w:t>4</w:t>
      </w:r>
    </w:p>
    <w:p w:rsidR="006518E2" w:rsidRDefault="006518E2" w:rsidP="006518E2">
      <w:pPr>
        <w:pStyle w:val="HynesNumberingLevel3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Gateway Lifestyle Redlands, Birkdale, Queensland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Established </w:t>
      </w:r>
      <w:r w:rsidR="00A97DE1">
        <w:rPr>
          <w:rFonts w:eastAsiaTheme="minorHAnsi"/>
        </w:rPr>
        <w:t>October 2012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Number of current residents </w:t>
      </w:r>
      <w:r w:rsidR="00621B32" w:rsidRPr="00621B32">
        <w:rPr>
          <w:rFonts w:eastAsiaTheme="minorHAnsi"/>
        </w:rPr>
        <w:t>80</w:t>
      </w:r>
    </w:p>
    <w:p w:rsidR="006518E2" w:rsidRDefault="006518E2" w:rsidP="006518E2">
      <w:pPr>
        <w:pStyle w:val="HynesNumberingLevel4"/>
        <w:rPr>
          <w:rFonts w:eastAsiaTheme="minorHAnsi"/>
        </w:rPr>
      </w:pPr>
      <w:r>
        <w:rPr>
          <w:rFonts w:eastAsiaTheme="minorHAnsi"/>
        </w:rPr>
        <w:t xml:space="preserve">Number of current residents over 50 </w:t>
      </w:r>
      <w:r w:rsidR="00621B32">
        <w:rPr>
          <w:rFonts w:eastAsiaTheme="minorHAnsi"/>
        </w:rPr>
        <w:t>-</w:t>
      </w:r>
      <w:r w:rsidR="007B521F" w:rsidRPr="00621B32">
        <w:rPr>
          <w:rFonts w:eastAsiaTheme="minorHAnsi"/>
        </w:rPr>
        <w:t xml:space="preserve"> </w:t>
      </w:r>
      <w:r w:rsidR="00621B32" w:rsidRPr="00621B32">
        <w:rPr>
          <w:rFonts w:eastAsiaTheme="minorHAnsi"/>
        </w:rPr>
        <w:t>80</w:t>
      </w:r>
    </w:p>
    <w:p w:rsidR="006518E2" w:rsidRDefault="006518E2" w:rsidP="006518E2">
      <w:pPr>
        <w:pStyle w:val="HynesNumberingLevel3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Stanhope Gardens, Stanhope</w:t>
      </w:r>
      <w:r w:rsidR="004F107E">
        <w:rPr>
          <w:rFonts w:eastAsiaTheme="minorHAnsi"/>
        </w:rPr>
        <w:t>,</w:t>
      </w:r>
      <w:r>
        <w:rPr>
          <w:rFonts w:eastAsiaTheme="minorHAnsi"/>
        </w:rPr>
        <w:t xml:space="preserve"> New South Wales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Established </w:t>
      </w:r>
      <w:r w:rsidR="00A97DE1">
        <w:rPr>
          <w:rFonts w:eastAsiaTheme="minorHAnsi"/>
        </w:rPr>
        <w:t>September 2011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Number of current residents</w:t>
      </w:r>
      <w:r w:rsidR="00A97DE1">
        <w:rPr>
          <w:rFonts w:eastAsiaTheme="minorHAnsi"/>
        </w:rPr>
        <w:t xml:space="preserve"> 272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Number of current residents over 50 </w:t>
      </w:r>
      <w:r w:rsidR="00621B32">
        <w:rPr>
          <w:rFonts w:eastAsiaTheme="minorHAnsi"/>
        </w:rPr>
        <w:t xml:space="preserve">- </w:t>
      </w:r>
      <w:r w:rsidR="00A97DE1">
        <w:rPr>
          <w:rFonts w:eastAsiaTheme="minorHAnsi"/>
        </w:rPr>
        <w:t>270</w:t>
      </w:r>
    </w:p>
    <w:p w:rsidR="006518E2" w:rsidRDefault="006518E2" w:rsidP="006518E2">
      <w:pPr>
        <w:pStyle w:val="HynesNumberingLevel3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Gateway Lifestyle Bass Hill , Sydney</w:t>
      </w:r>
      <w:r w:rsidR="004F107E">
        <w:rPr>
          <w:rFonts w:eastAsiaTheme="minorHAnsi"/>
        </w:rPr>
        <w:t>,</w:t>
      </w:r>
      <w:r>
        <w:rPr>
          <w:rFonts w:eastAsiaTheme="minorHAnsi"/>
        </w:rPr>
        <w:t xml:space="preserve"> New South Wales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Established </w:t>
      </w:r>
      <w:r w:rsidR="00A97DE1">
        <w:rPr>
          <w:rFonts w:eastAsiaTheme="minorHAnsi"/>
        </w:rPr>
        <w:t>October 2010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Number of current residents </w:t>
      </w:r>
      <w:r w:rsidR="00A97DE1">
        <w:rPr>
          <w:rFonts w:eastAsiaTheme="minorHAnsi"/>
        </w:rPr>
        <w:t>45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Number of current residents over 50 </w:t>
      </w:r>
      <w:r w:rsidR="00621B32">
        <w:rPr>
          <w:rFonts w:eastAsiaTheme="minorHAnsi"/>
        </w:rPr>
        <w:t xml:space="preserve">- </w:t>
      </w:r>
      <w:r w:rsidR="00A97DE1">
        <w:rPr>
          <w:rFonts w:eastAsiaTheme="minorHAnsi"/>
        </w:rPr>
        <w:t>45</w:t>
      </w:r>
    </w:p>
    <w:p w:rsidR="006518E2" w:rsidRDefault="006518E2" w:rsidP="006518E2">
      <w:pPr>
        <w:pStyle w:val="HynesNumberingLevel3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Gateway Lifestyle Grafton, New South Wales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Established </w:t>
      </w:r>
      <w:r w:rsidR="00A97DE1">
        <w:rPr>
          <w:rFonts w:eastAsiaTheme="minorHAnsi"/>
        </w:rPr>
        <w:t>October 2012</w:t>
      </w:r>
    </w:p>
    <w:p w:rsidR="00112FDA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 w:rsidRPr="007B521F">
        <w:rPr>
          <w:rFonts w:eastAsiaTheme="minorHAnsi"/>
        </w:rPr>
        <w:t xml:space="preserve">Number of current residents </w:t>
      </w:r>
      <w:r w:rsidR="00621B32">
        <w:rPr>
          <w:rFonts w:eastAsiaTheme="minorHAnsi"/>
        </w:rPr>
        <w:t>88</w:t>
      </w:r>
      <w:r w:rsidR="007B521F" w:rsidDel="007B521F">
        <w:rPr>
          <w:rFonts w:eastAsiaTheme="minorHAnsi"/>
        </w:rPr>
        <w:t xml:space="preserve"> </w:t>
      </w:r>
    </w:p>
    <w:p w:rsidR="006518E2" w:rsidRPr="007B521F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 w:rsidRPr="007B521F">
        <w:rPr>
          <w:rFonts w:eastAsiaTheme="minorHAnsi"/>
        </w:rPr>
        <w:t>Number of current residents over 50</w:t>
      </w:r>
      <w:r w:rsidR="00937128" w:rsidRPr="007B521F">
        <w:rPr>
          <w:rFonts w:eastAsiaTheme="minorHAnsi"/>
        </w:rPr>
        <w:t xml:space="preserve"> </w:t>
      </w:r>
      <w:r w:rsidR="00621B32">
        <w:rPr>
          <w:rFonts w:eastAsiaTheme="minorHAnsi"/>
        </w:rPr>
        <w:t>- 88</w:t>
      </w:r>
    </w:p>
    <w:p w:rsidR="006518E2" w:rsidRDefault="006518E2" w:rsidP="006518E2">
      <w:pPr>
        <w:pStyle w:val="HynesNumberingLevel3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 xml:space="preserve">Gateway Lifestyle </w:t>
      </w:r>
      <w:proofErr w:type="spellStart"/>
      <w:r>
        <w:rPr>
          <w:rFonts w:eastAsiaTheme="minorHAnsi"/>
        </w:rPr>
        <w:t>Napean</w:t>
      </w:r>
      <w:proofErr w:type="spellEnd"/>
      <w:r>
        <w:rPr>
          <w:rFonts w:eastAsiaTheme="minorHAnsi"/>
        </w:rPr>
        <w:t xml:space="preserve"> Shores, Penrith</w:t>
      </w:r>
      <w:r w:rsidR="004F107E">
        <w:rPr>
          <w:rFonts w:eastAsiaTheme="minorHAnsi"/>
        </w:rPr>
        <w:t>,</w:t>
      </w:r>
      <w:r>
        <w:rPr>
          <w:rFonts w:eastAsiaTheme="minorHAnsi"/>
        </w:rPr>
        <w:t xml:space="preserve"> New South Wales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Established</w:t>
      </w:r>
      <w:r w:rsidR="00937128">
        <w:rPr>
          <w:rFonts w:eastAsiaTheme="minorHAnsi"/>
        </w:rPr>
        <w:t xml:space="preserve"> </w:t>
      </w:r>
      <w:r w:rsidR="00A97DE1">
        <w:rPr>
          <w:rFonts w:eastAsiaTheme="minorHAnsi"/>
        </w:rPr>
        <w:t>June 2012</w:t>
      </w:r>
    </w:p>
    <w:p w:rsidR="006518E2" w:rsidRDefault="006518E2" w:rsidP="006518E2">
      <w:pPr>
        <w:pStyle w:val="HynesNumberingLevel4"/>
        <w:spacing w:before="120"/>
        <w:ind w:hanging="562"/>
        <w:rPr>
          <w:rFonts w:eastAsiaTheme="minorHAnsi"/>
        </w:rPr>
      </w:pPr>
      <w:r>
        <w:rPr>
          <w:rFonts w:eastAsiaTheme="minorHAnsi"/>
        </w:rPr>
        <w:t>Number of current residents</w:t>
      </w:r>
      <w:r w:rsidR="00937128">
        <w:rPr>
          <w:rFonts w:eastAsiaTheme="minorHAnsi"/>
        </w:rPr>
        <w:t xml:space="preserve"> </w:t>
      </w:r>
      <w:r w:rsidR="00A97DE1">
        <w:rPr>
          <w:rFonts w:eastAsiaTheme="minorHAnsi"/>
        </w:rPr>
        <w:t>140</w:t>
      </w:r>
    </w:p>
    <w:p w:rsidR="006518E2" w:rsidRDefault="006518E2" w:rsidP="00937128">
      <w:pPr>
        <w:pStyle w:val="HynesNumberingLevel4"/>
        <w:rPr>
          <w:rFonts w:eastAsiaTheme="minorHAnsi"/>
        </w:rPr>
      </w:pPr>
      <w:r>
        <w:rPr>
          <w:rFonts w:eastAsiaTheme="minorHAnsi"/>
        </w:rPr>
        <w:t>Number of current residents over 50</w:t>
      </w:r>
      <w:r w:rsidR="00937128">
        <w:rPr>
          <w:rFonts w:eastAsiaTheme="minorHAnsi"/>
        </w:rPr>
        <w:t xml:space="preserve"> </w:t>
      </w:r>
      <w:r w:rsidR="00A97DE1">
        <w:rPr>
          <w:rFonts w:eastAsiaTheme="minorHAnsi"/>
        </w:rPr>
        <w:t>140</w:t>
      </w:r>
      <w:r w:rsidR="00937128">
        <w:rPr>
          <w:rFonts w:eastAsiaTheme="minorHAnsi"/>
        </w:rPr>
        <w:t>.</w:t>
      </w:r>
    </w:p>
    <w:p w:rsidR="00980FEC" w:rsidRPr="002F4E72" w:rsidRDefault="005E6121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 xml:space="preserve">Application of the Act </w:t>
      </w:r>
    </w:p>
    <w:p w:rsidR="00937128" w:rsidRDefault="00937128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There is no current exemption under state legislation available which is applicable to the residential park model owned and operated by the Applicant. </w:t>
      </w:r>
    </w:p>
    <w:p w:rsidR="00937128" w:rsidRDefault="00937128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</w:t>
      </w:r>
      <w:r w:rsidR="00AA129D">
        <w:rPr>
          <w:rFonts w:eastAsiaTheme="minorHAnsi"/>
        </w:rPr>
        <w:t>A</w:t>
      </w:r>
      <w:r>
        <w:rPr>
          <w:rFonts w:eastAsiaTheme="minorHAnsi"/>
        </w:rPr>
        <w:t xml:space="preserve">pplicant wishes to continue operating its Residential Parks for residents over the age of 50 and accordingly seeks confirmation that its current activities are covered by a permanent exemption covered under the ADA or alternatively asks </w:t>
      </w:r>
      <w:r w:rsidR="00AA129D">
        <w:rPr>
          <w:rFonts w:eastAsiaTheme="minorHAnsi"/>
        </w:rPr>
        <w:t>that the C</w:t>
      </w:r>
      <w:r>
        <w:rPr>
          <w:rFonts w:eastAsiaTheme="minorHAnsi"/>
        </w:rPr>
        <w:t xml:space="preserve">ommission grant a temporary exemption under section 44(1) of the ADA from the operations of section 28, 29 and 30 of the ADA. </w:t>
      </w:r>
    </w:p>
    <w:p w:rsidR="005E6121" w:rsidRDefault="007C475C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</w:t>
      </w:r>
      <w:r w:rsidR="00937128">
        <w:rPr>
          <w:rFonts w:eastAsiaTheme="minorHAnsi"/>
        </w:rPr>
        <w:t>A</w:t>
      </w:r>
      <w:r>
        <w:rPr>
          <w:rFonts w:eastAsiaTheme="minorHAnsi"/>
        </w:rPr>
        <w:t>pplicant is a trading or financial corporation within the meaning of paragraph 51(</w:t>
      </w:r>
      <w:r w:rsidRPr="00937128">
        <w:rPr>
          <w:rFonts w:eastAsiaTheme="minorHAnsi"/>
        </w:rPr>
        <w:t>xx)</w:t>
      </w:r>
      <w:r>
        <w:rPr>
          <w:rFonts w:eastAsiaTheme="minorHAnsi"/>
        </w:rPr>
        <w:t xml:space="preserve"> of the </w:t>
      </w:r>
      <w:r w:rsidR="00937128" w:rsidRPr="00AA129D">
        <w:rPr>
          <w:rFonts w:eastAsiaTheme="minorHAnsi"/>
          <w:i/>
        </w:rPr>
        <w:t>Commonwealth C</w:t>
      </w:r>
      <w:r w:rsidRPr="00AA129D">
        <w:rPr>
          <w:rFonts w:eastAsiaTheme="minorHAnsi"/>
          <w:i/>
        </w:rPr>
        <w:t>onstitution</w:t>
      </w:r>
      <w:r>
        <w:rPr>
          <w:rFonts w:eastAsiaTheme="minorHAnsi"/>
        </w:rPr>
        <w:t>.</w:t>
      </w:r>
    </w:p>
    <w:p w:rsidR="00E97411" w:rsidRDefault="007C475C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lastRenderedPageBreak/>
        <w:t xml:space="preserve">Section 9 of the </w:t>
      </w:r>
      <w:r w:rsidR="00225512">
        <w:rPr>
          <w:rFonts w:eastAsiaTheme="minorHAnsi"/>
        </w:rPr>
        <w:t>ADA provides that th</w:t>
      </w:r>
      <w:r w:rsidR="00AA129D">
        <w:rPr>
          <w:rFonts w:eastAsiaTheme="minorHAnsi"/>
        </w:rPr>
        <w:t>e ADA</w:t>
      </w:r>
      <w:r w:rsidR="00225512">
        <w:rPr>
          <w:rFonts w:eastAsiaTheme="minorHAnsi"/>
        </w:rPr>
        <w:t xml:space="preserve"> has e</w:t>
      </w:r>
      <w:r>
        <w:rPr>
          <w:rFonts w:eastAsiaTheme="minorHAnsi"/>
        </w:rPr>
        <w:t xml:space="preserve">ffect throughout Australia subject to the provisions of section 10. </w:t>
      </w:r>
    </w:p>
    <w:p w:rsidR="00E97411" w:rsidRDefault="007C475C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Section 10 states that there are certain provisions (the limited application provisions </w:t>
      </w:r>
      <w:r w:rsidR="00937128">
        <w:rPr>
          <w:rFonts w:eastAsiaTheme="minorHAnsi"/>
        </w:rPr>
        <w:t xml:space="preserve">in the ADA) </w:t>
      </w:r>
      <w:r>
        <w:rPr>
          <w:rFonts w:eastAsiaTheme="minorHAnsi"/>
        </w:rPr>
        <w:t>which have limited application.</w:t>
      </w:r>
      <w:r w:rsidR="00225512">
        <w:rPr>
          <w:rFonts w:eastAsiaTheme="minorHAnsi"/>
        </w:rPr>
        <w:t xml:space="preserve"> The limited application provisions include the provisions contained in divisions 2 and 3 of part 4 of the ADA and include the provisions that appl</w:t>
      </w:r>
      <w:r w:rsidR="003876DB">
        <w:rPr>
          <w:rFonts w:eastAsiaTheme="minorHAnsi"/>
        </w:rPr>
        <w:t>y</w:t>
      </w:r>
      <w:r w:rsidR="00225512">
        <w:rPr>
          <w:rFonts w:eastAsiaTheme="minorHAnsi"/>
        </w:rPr>
        <w:t xml:space="preserve"> to th</w:t>
      </w:r>
      <w:r w:rsidR="003876DB">
        <w:rPr>
          <w:rFonts w:eastAsiaTheme="minorHAnsi"/>
        </w:rPr>
        <w:t>is</w:t>
      </w:r>
      <w:r w:rsidR="00225512">
        <w:rPr>
          <w:rFonts w:eastAsiaTheme="minorHAnsi"/>
        </w:rPr>
        <w:t xml:space="preserve"> application for exemption</w:t>
      </w:r>
      <w:r w:rsidR="004F107E">
        <w:rPr>
          <w:rFonts w:eastAsiaTheme="minorHAnsi"/>
        </w:rPr>
        <w:t>,</w:t>
      </w:r>
      <w:r w:rsidR="00225512">
        <w:rPr>
          <w:rFonts w:eastAsiaTheme="minorHAnsi"/>
        </w:rPr>
        <w:t xml:space="preserve"> namely sections 28, 29 and 30 of the ADA. </w:t>
      </w:r>
    </w:p>
    <w:p w:rsidR="00E97411" w:rsidRDefault="00225512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Section 10(8) of the ADA </w:t>
      </w:r>
      <w:r w:rsidR="00937128">
        <w:rPr>
          <w:rFonts w:eastAsiaTheme="minorHAnsi"/>
        </w:rPr>
        <w:t xml:space="preserve">relevantly </w:t>
      </w:r>
      <w:r>
        <w:rPr>
          <w:rFonts w:eastAsiaTheme="minorHAnsi"/>
        </w:rPr>
        <w:t xml:space="preserve">provides that the limited application provisions do have effect in relation to discrimination by a trading or financial corporation formed within the limits of the </w:t>
      </w:r>
      <w:r w:rsidR="00937128">
        <w:rPr>
          <w:rFonts w:eastAsiaTheme="minorHAnsi"/>
        </w:rPr>
        <w:t>C</w:t>
      </w:r>
      <w:r>
        <w:rPr>
          <w:rFonts w:eastAsiaTheme="minorHAnsi"/>
        </w:rPr>
        <w:t xml:space="preserve">ommonwealth. </w:t>
      </w:r>
    </w:p>
    <w:p w:rsidR="007C475C" w:rsidRDefault="00B653A7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Sections 10(9) </w:t>
      </w:r>
      <w:r w:rsidR="00937128">
        <w:rPr>
          <w:rFonts w:eastAsiaTheme="minorHAnsi"/>
        </w:rPr>
        <w:t xml:space="preserve">relevantly </w:t>
      </w:r>
      <w:r>
        <w:rPr>
          <w:rFonts w:eastAsiaTheme="minorHAnsi"/>
        </w:rPr>
        <w:t xml:space="preserve">provides that the limited application provisions have effect in relation to discrimination by a trading or financial corporation formed within the limits of the </w:t>
      </w:r>
      <w:r w:rsidR="00937128">
        <w:rPr>
          <w:rFonts w:eastAsiaTheme="minorHAnsi"/>
        </w:rPr>
        <w:t>C</w:t>
      </w:r>
      <w:r>
        <w:rPr>
          <w:rFonts w:eastAsiaTheme="minorHAnsi"/>
        </w:rPr>
        <w:t>ommonwealth to the extent that the discrimination takes place in the course of the trading activities of the trading corporation.</w:t>
      </w:r>
    </w:p>
    <w:p w:rsidR="00937128" w:rsidRDefault="00937128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Applicant is a trading or financial corporation formed within the limits of the Commonwealth and </w:t>
      </w:r>
      <w:r w:rsidR="00AA129D">
        <w:rPr>
          <w:rFonts w:eastAsiaTheme="minorHAnsi"/>
        </w:rPr>
        <w:t xml:space="preserve">the </w:t>
      </w:r>
      <w:r>
        <w:rPr>
          <w:rFonts w:eastAsiaTheme="minorHAnsi"/>
        </w:rPr>
        <w:t>activities the subject of this application take place in the course of the trading activities of the Applicant.</w:t>
      </w:r>
    </w:p>
    <w:p w:rsidR="00937128" w:rsidRPr="00D16957" w:rsidRDefault="00937128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Applicant therefore submits that the Commission has the power to consider this application and it is appropriately commenced in this jurisdiction. </w:t>
      </w:r>
    </w:p>
    <w:p w:rsidR="00677A8A" w:rsidRPr="002F4E72" w:rsidRDefault="00677A8A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>Who is seeking the exemption?</w:t>
      </w:r>
    </w:p>
    <w:p w:rsidR="00556F38" w:rsidRDefault="00937128" w:rsidP="002F4E72">
      <w:pPr>
        <w:spacing w:before="120" w:after="120"/>
        <w:rPr>
          <w:rFonts w:eastAsiaTheme="minorHAnsi"/>
        </w:rPr>
      </w:pPr>
      <w:r>
        <w:rPr>
          <w:rFonts w:ascii="Arial" w:eastAsiaTheme="minorHAnsi" w:hAnsi="Arial" w:cs="Arial"/>
          <w:sz w:val="22"/>
          <w:szCs w:val="22"/>
        </w:rPr>
        <w:t>The Applicant in these proceedings is Gateway Lifestyle Residential Parks Pty Ltd (ACN 151 791 605</w:t>
      </w:r>
      <w:r w:rsidRPr="00937128">
        <w:rPr>
          <w:rFonts w:ascii="Arial" w:eastAsiaTheme="minorHAnsi" w:hAnsi="Arial" w:cs="Arial"/>
          <w:sz w:val="22"/>
          <w:szCs w:val="22"/>
        </w:rPr>
        <w:t xml:space="preserve">). </w:t>
      </w:r>
      <w:r w:rsidR="00AA129D">
        <w:rPr>
          <w:rFonts w:ascii="Arial" w:eastAsiaTheme="minorHAnsi" w:hAnsi="Arial" w:cs="Arial"/>
          <w:sz w:val="22"/>
          <w:szCs w:val="22"/>
        </w:rPr>
        <w:t xml:space="preserve"> </w:t>
      </w:r>
      <w:r>
        <w:rPr>
          <w:rFonts w:ascii="Arial" w:eastAsiaTheme="minorHAnsi" w:hAnsi="Arial" w:cs="Arial"/>
          <w:sz w:val="22"/>
          <w:szCs w:val="22"/>
        </w:rPr>
        <w:t>The activities</w:t>
      </w:r>
      <w:r w:rsidR="00AF45BE">
        <w:rPr>
          <w:rFonts w:ascii="Arial" w:eastAsiaTheme="minorHAnsi" w:hAnsi="Arial" w:cs="Arial"/>
          <w:sz w:val="22"/>
          <w:szCs w:val="22"/>
        </w:rPr>
        <w:t xml:space="preserve"> </w:t>
      </w:r>
      <w:r>
        <w:rPr>
          <w:rFonts w:ascii="Arial" w:eastAsiaTheme="minorHAnsi" w:hAnsi="Arial" w:cs="Arial"/>
          <w:sz w:val="22"/>
          <w:szCs w:val="22"/>
        </w:rPr>
        <w:t>the subject of this application take place in</w:t>
      </w:r>
      <w:r w:rsidR="00AF45BE">
        <w:rPr>
          <w:rFonts w:ascii="Arial" w:eastAsiaTheme="minorHAnsi" w:hAnsi="Arial" w:cs="Arial"/>
          <w:sz w:val="22"/>
          <w:szCs w:val="22"/>
        </w:rPr>
        <w:t xml:space="preserve"> </w:t>
      </w:r>
      <w:r>
        <w:rPr>
          <w:rFonts w:ascii="Arial" w:eastAsiaTheme="minorHAnsi" w:hAnsi="Arial" w:cs="Arial"/>
          <w:sz w:val="22"/>
          <w:szCs w:val="22"/>
        </w:rPr>
        <w:t xml:space="preserve">the course of the operation of the </w:t>
      </w:r>
      <w:r w:rsidR="00556F38" w:rsidRPr="00937128">
        <w:rPr>
          <w:rFonts w:ascii="Arial" w:eastAsiaTheme="minorHAnsi" w:hAnsi="Arial" w:cs="Arial"/>
          <w:sz w:val="22"/>
          <w:szCs w:val="22"/>
        </w:rPr>
        <w:t>Residential Parks</w:t>
      </w:r>
      <w:r>
        <w:rPr>
          <w:rFonts w:ascii="Arial" w:eastAsiaTheme="minorHAnsi" w:hAnsi="Arial" w:cs="Arial"/>
          <w:sz w:val="22"/>
          <w:szCs w:val="22"/>
        </w:rPr>
        <w:t xml:space="preserve"> which are</w:t>
      </w:r>
      <w:r w:rsidR="00556F38">
        <w:rPr>
          <w:rFonts w:ascii="Arial" w:eastAsiaTheme="minorHAnsi" w:hAnsi="Arial" w:cs="Arial"/>
          <w:sz w:val="22"/>
          <w:szCs w:val="22"/>
        </w:rPr>
        <w:t xml:space="preserve"> owned and operated by the </w:t>
      </w:r>
      <w:r>
        <w:rPr>
          <w:rFonts w:ascii="Arial" w:eastAsiaTheme="minorHAnsi" w:hAnsi="Arial" w:cs="Arial"/>
          <w:sz w:val="22"/>
          <w:szCs w:val="22"/>
        </w:rPr>
        <w:t>Applicant</w:t>
      </w:r>
      <w:r w:rsidR="00556F38">
        <w:rPr>
          <w:rFonts w:ascii="Arial" w:eastAsiaTheme="minorHAnsi" w:hAnsi="Arial" w:cs="Arial"/>
          <w:sz w:val="22"/>
          <w:szCs w:val="22"/>
        </w:rPr>
        <w:t>.</w:t>
      </w:r>
    </w:p>
    <w:p w:rsidR="00677A8A" w:rsidRPr="002F4E72" w:rsidRDefault="00677A8A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>How long is the exemption sought for?</w:t>
      </w:r>
    </w:p>
    <w:p w:rsidR="00556F38" w:rsidRPr="002F4E72" w:rsidRDefault="00556F38" w:rsidP="002F4E72">
      <w:pPr>
        <w:spacing w:before="120" w:after="120"/>
        <w:rPr>
          <w:rFonts w:ascii="Arial" w:eastAsiaTheme="minorHAnsi" w:hAnsi="Arial" w:cs="Arial"/>
          <w:sz w:val="22"/>
          <w:szCs w:val="22"/>
        </w:rPr>
      </w:pPr>
      <w:r w:rsidRPr="002F4E72">
        <w:rPr>
          <w:rFonts w:ascii="Arial" w:eastAsiaTheme="minorHAnsi" w:hAnsi="Arial" w:cs="Arial"/>
          <w:sz w:val="22"/>
          <w:szCs w:val="22"/>
        </w:rPr>
        <w:t>In the ev</w:t>
      </w:r>
      <w:r w:rsidR="004B3911" w:rsidRPr="002F4E72">
        <w:rPr>
          <w:rFonts w:ascii="Arial" w:eastAsiaTheme="minorHAnsi" w:hAnsi="Arial" w:cs="Arial"/>
          <w:sz w:val="22"/>
          <w:szCs w:val="22"/>
        </w:rPr>
        <w:t>e</w:t>
      </w:r>
      <w:r w:rsidRPr="002F4E72">
        <w:rPr>
          <w:rFonts w:ascii="Arial" w:eastAsiaTheme="minorHAnsi" w:hAnsi="Arial" w:cs="Arial"/>
          <w:sz w:val="22"/>
          <w:szCs w:val="22"/>
        </w:rPr>
        <w:t xml:space="preserve">nt it is found that an exemption is necessary, the </w:t>
      </w:r>
      <w:r w:rsidR="0078514A">
        <w:rPr>
          <w:rFonts w:ascii="Arial" w:eastAsiaTheme="minorHAnsi" w:hAnsi="Arial" w:cs="Arial"/>
          <w:sz w:val="22"/>
          <w:szCs w:val="22"/>
        </w:rPr>
        <w:t>A</w:t>
      </w:r>
      <w:r w:rsidRPr="002F4E72">
        <w:rPr>
          <w:rFonts w:ascii="Arial" w:eastAsiaTheme="minorHAnsi" w:hAnsi="Arial" w:cs="Arial"/>
          <w:sz w:val="22"/>
          <w:szCs w:val="22"/>
        </w:rPr>
        <w:t xml:space="preserve">pplicant seeks the maximum period permissible under the Act </w:t>
      </w:r>
      <w:r w:rsidR="00AF45BE" w:rsidRPr="002F4E72">
        <w:rPr>
          <w:rFonts w:ascii="Arial" w:eastAsiaTheme="minorHAnsi" w:hAnsi="Arial" w:cs="Arial"/>
          <w:sz w:val="22"/>
          <w:szCs w:val="22"/>
        </w:rPr>
        <w:t>i.e.</w:t>
      </w:r>
      <w:r w:rsidRPr="002F4E72">
        <w:rPr>
          <w:rFonts w:ascii="Arial" w:eastAsiaTheme="minorHAnsi" w:hAnsi="Arial" w:cs="Arial"/>
          <w:sz w:val="22"/>
          <w:szCs w:val="22"/>
        </w:rPr>
        <w:t xml:space="preserve"> 5 years.</w:t>
      </w:r>
    </w:p>
    <w:p w:rsidR="00677A8A" w:rsidRDefault="00677A8A" w:rsidP="002464C3">
      <w:pPr>
        <w:pStyle w:val="HynesNumberingLevel1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>What circumstances and activities are to be covered by the exemption?</w:t>
      </w:r>
    </w:p>
    <w:p w:rsidR="00E97411" w:rsidRDefault="005A2539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Temporary exemptions may be granted from various provisions of the ADA which make discrimination unlawful.</w:t>
      </w:r>
      <w:r w:rsidR="00D500FE">
        <w:rPr>
          <w:rFonts w:eastAsiaTheme="minorHAnsi"/>
        </w:rPr>
        <w:t xml:space="preserve"> </w:t>
      </w:r>
      <w:r w:rsidR="00AA129D">
        <w:rPr>
          <w:rFonts w:eastAsiaTheme="minorHAnsi"/>
        </w:rPr>
        <w:t xml:space="preserve"> </w:t>
      </w:r>
      <w:r w:rsidR="00D500FE">
        <w:rPr>
          <w:rFonts w:eastAsiaTheme="minorHAnsi"/>
        </w:rPr>
        <w:t>T</w:t>
      </w:r>
      <w:r>
        <w:rPr>
          <w:rFonts w:eastAsiaTheme="minorHAnsi"/>
        </w:rPr>
        <w:t xml:space="preserve">he </w:t>
      </w:r>
      <w:r w:rsidR="00AA129D">
        <w:rPr>
          <w:rFonts w:eastAsiaTheme="minorHAnsi"/>
        </w:rPr>
        <w:t>A</w:t>
      </w:r>
      <w:r>
        <w:rPr>
          <w:rFonts w:eastAsiaTheme="minorHAnsi"/>
        </w:rPr>
        <w:t xml:space="preserve">pplicant seeks a temporary exemption under the </w:t>
      </w:r>
      <w:r w:rsidR="00AA129D">
        <w:rPr>
          <w:rFonts w:eastAsiaTheme="minorHAnsi"/>
        </w:rPr>
        <w:t xml:space="preserve">ADA </w:t>
      </w:r>
      <w:r>
        <w:rPr>
          <w:rFonts w:eastAsiaTheme="minorHAnsi"/>
        </w:rPr>
        <w:t xml:space="preserve">that its activities </w:t>
      </w:r>
      <w:r w:rsidR="00D500FE">
        <w:rPr>
          <w:rFonts w:eastAsiaTheme="minorHAnsi"/>
        </w:rPr>
        <w:t xml:space="preserve">are not </w:t>
      </w:r>
      <w:r>
        <w:rPr>
          <w:rFonts w:eastAsiaTheme="minorHAnsi"/>
        </w:rPr>
        <w:t>unlawful discrimination as it is described in either section</w:t>
      </w:r>
      <w:r w:rsidR="00D500FE">
        <w:rPr>
          <w:rFonts w:eastAsiaTheme="minorHAnsi"/>
        </w:rPr>
        <w:t>s</w:t>
      </w:r>
      <w:r>
        <w:rPr>
          <w:rFonts w:eastAsiaTheme="minorHAnsi"/>
        </w:rPr>
        <w:t xml:space="preserve"> 28, 29 or 30 of the ADA. </w:t>
      </w:r>
    </w:p>
    <w:p w:rsidR="00D500FE" w:rsidRDefault="005A2539" w:rsidP="00D500FE">
      <w:pPr>
        <w:pStyle w:val="HynesNumberingLevel2"/>
        <w:spacing w:before="120"/>
        <w:ind w:left="562" w:hanging="562"/>
        <w:rPr>
          <w:rFonts w:eastAsiaTheme="minorHAnsi"/>
        </w:rPr>
      </w:pPr>
      <w:r w:rsidRPr="00D500FE">
        <w:rPr>
          <w:rFonts w:eastAsiaTheme="minorHAnsi"/>
        </w:rPr>
        <w:t xml:space="preserve">Section 28 </w:t>
      </w:r>
      <w:r w:rsidR="00AA129D">
        <w:rPr>
          <w:rFonts w:eastAsiaTheme="minorHAnsi"/>
        </w:rPr>
        <w:t xml:space="preserve">of the ADA </w:t>
      </w:r>
      <w:r w:rsidR="003876DB" w:rsidRPr="00D500FE">
        <w:rPr>
          <w:rFonts w:eastAsiaTheme="minorHAnsi"/>
        </w:rPr>
        <w:t>r</w:t>
      </w:r>
      <w:r w:rsidR="00D500FE" w:rsidRPr="00D500FE">
        <w:rPr>
          <w:rFonts w:eastAsiaTheme="minorHAnsi"/>
        </w:rPr>
        <w:t>elevantly provides that</w:t>
      </w:r>
      <w:r w:rsidR="00D500FE">
        <w:rPr>
          <w:rFonts w:eastAsiaTheme="minorHAnsi"/>
        </w:rPr>
        <w:t xml:space="preserve"> </w:t>
      </w:r>
      <w:r w:rsidRPr="00D500FE">
        <w:rPr>
          <w:rFonts w:eastAsiaTheme="minorHAnsi"/>
        </w:rPr>
        <w:t>it</w:t>
      </w:r>
      <w:r w:rsidR="00D500FE">
        <w:rPr>
          <w:rFonts w:eastAsiaTheme="minorHAnsi"/>
        </w:rPr>
        <w:t xml:space="preserve"> i</w:t>
      </w:r>
      <w:r w:rsidRPr="00D500FE">
        <w:rPr>
          <w:rFonts w:eastAsiaTheme="minorHAnsi"/>
        </w:rPr>
        <w:t xml:space="preserve">s </w:t>
      </w:r>
      <w:r w:rsidR="00954883" w:rsidRPr="00D500FE">
        <w:rPr>
          <w:rFonts w:eastAsiaTheme="minorHAnsi"/>
        </w:rPr>
        <w:t>unlawful</w:t>
      </w:r>
      <w:r w:rsidR="00D500FE">
        <w:rPr>
          <w:rFonts w:eastAsiaTheme="minorHAnsi"/>
        </w:rPr>
        <w:t>:</w:t>
      </w:r>
    </w:p>
    <w:p w:rsidR="00D500FE" w:rsidRPr="00D500FE" w:rsidRDefault="00954883" w:rsidP="00D500FE">
      <w:pPr>
        <w:pStyle w:val="HynesNumberingLevel3"/>
        <w:rPr>
          <w:rFonts w:eastAsiaTheme="minorHAnsi"/>
        </w:rPr>
      </w:pPr>
      <w:r w:rsidRPr="00D500FE">
        <w:rPr>
          <w:rFonts w:eastAsiaTheme="minorHAnsi"/>
        </w:rPr>
        <w:t>for a person who</w:t>
      </w:r>
      <w:r w:rsidR="003876DB" w:rsidRPr="00D500FE">
        <w:rPr>
          <w:rFonts w:eastAsiaTheme="minorHAnsi"/>
        </w:rPr>
        <w:t>,</w:t>
      </w:r>
      <w:r w:rsidRPr="00D500FE">
        <w:rPr>
          <w:rFonts w:eastAsiaTheme="minorHAnsi"/>
        </w:rPr>
        <w:t xml:space="preserve"> whether for payment or not</w:t>
      </w:r>
      <w:r w:rsidR="003876DB" w:rsidRPr="00D500FE">
        <w:rPr>
          <w:rFonts w:eastAsiaTheme="minorHAnsi"/>
        </w:rPr>
        <w:t>,</w:t>
      </w:r>
      <w:r w:rsidRPr="00D500FE">
        <w:rPr>
          <w:rFonts w:eastAsiaTheme="minorHAnsi"/>
        </w:rPr>
        <w:t xml:space="preserve"> provides goods and services or makes facilities available</w:t>
      </w:r>
      <w:r w:rsidR="00D500FE">
        <w:rPr>
          <w:rFonts w:eastAsiaTheme="minorHAnsi"/>
        </w:rPr>
        <w:t>,</w:t>
      </w:r>
      <w:r w:rsidRPr="00D500FE">
        <w:rPr>
          <w:rFonts w:eastAsiaTheme="minorHAnsi"/>
        </w:rPr>
        <w:t xml:space="preserve"> to discriminate against another person on the ground of the person’s age by refusing to provide the other person with those goods and services</w:t>
      </w:r>
      <w:r w:rsidR="00D500FE" w:rsidRPr="00D500FE">
        <w:rPr>
          <w:rFonts w:eastAsiaTheme="minorHAnsi"/>
        </w:rPr>
        <w:t>; or</w:t>
      </w:r>
    </w:p>
    <w:p w:rsidR="00D500FE" w:rsidRDefault="00954883" w:rsidP="00D500FE">
      <w:pPr>
        <w:pStyle w:val="HynesNumberingLevel3"/>
        <w:rPr>
          <w:rFonts w:eastAsiaTheme="minorHAnsi"/>
        </w:rPr>
      </w:pPr>
      <w:r>
        <w:rPr>
          <w:rFonts w:eastAsiaTheme="minorHAnsi"/>
        </w:rPr>
        <w:t>to make those facilities available to the other person or in the terms and conditions on which the first person provides the other person with goods or services</w:t>
      </w:r>
      <w:r w:rsidR="00D500FE">
        <w:rPr>
          <w:rFonts w:eastAsiaTheme="minorHAnsi"/>
        </w:rPr>
        <w:t>;</w:t>
      </w:r>
      <w:r>
        <w:rPr>
          <w:rFonts w:eastAsiaTheme="minorHAnsi"/>
        </w:rPr>
        <w:t xml:space="preserve"> or </w:t>
      </w:r>
    </w:p>
    <w:p w:rsidR="005A2539" w:rsidRDefault="00954883" w:rsidP="00D500FE">
      <w:pPr>
        <w:pStyle w:val="HynesNumberingLevel3"/>
        <w:rPr>
          <w:rFonts w:eastAsiaTheme="minorHAnsi"/>
        </w:rPr>
      </w:pPr>
      <w:proofErr w:type="gramStart"/>
      <w:r>
        <w:rPr>
          <w:rFonts w:eastAsiaTheme="minorHAnsi"/>
        </w:rPr>
        <w:t>in</w:t>
      </w:r>
      <w:proofErr w:type="gramEnd"/>
      <w:r>
        <w:rPr>
          <w:rFonts w:eastAsiaTheme="minorHAnsi"/>
        </w:rPr>
        <w:t xml:space="preserve"> the manner in which the first person provides the other person with those goods and services or makes those facilities available to the other person.</w:t>
      </w:r>
    </w:p>
    <w:p w:rsidR="00D500FE" w:rsidRDefault="00E97411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Section 29 of the ADA relevantly provides that it is unlawful</w:t>
      </w:r>
      <w:r w:rsidR="00D500FE">
        <w:rPr>
          <w:rFonts w:eastAsiaTheme="minorHAnsi"/>
        </w:rPr>
        <w:t>:</w:t>
      </w:r>
    </w:p>
    <w:p w:rsidR="00D500FE" w:rsidRDefault="00E97411" w:rsidP="00D500FE">
      <w:pPr>
        <w:pStyle w:val="HynesNumberingLevel3"/>
        <w:rPr>
          <w:rFonts w:eastAsiaTheme="minorHAnsi"/>
        </w:rPr>
      </w:pPr>
      <w:r>
        <w:rPr>
          <w:rFonts w:eastAsiaTheme="minorHAnsi"/>
        </w:rPr>
        <w:t>for a person to discriminate against another person on the ground of the person’s age by refusing the person’s application for accommodation</w:t>
      </w:r>
      <w:r w:rsidR="00D500FE">
        <w:rPr>
          <w:rFonts w:eastAsiaTheme="minorHAnsi"/>
        </w:rPr>
        <w:t>;</w:t>
      </w:r>
      <w:r>
        <w:rPr>
          <w:rFonts w:eastAsiaTheme="minorHAnsi"/>
        </w:rPr>
        <w:t xml:space="preserve"> or </w:t>
      </w:r>
    </w:p>
    <w:p w:rsidR="00D500FE" w:rsidRDefault="00E97411" w:rsidP="00D500FE">
      <w:pPr>
        <w:pStyle w:val="HynesNumberingLevel3"/>
        <w:rPr>
          <w:rFonts w:eastAsiaTheme="minorHAnsi"/>
        </w:rPr>
      </w:pPr>
      <w:r>
        <w:rPr>
          <w:rFonts w:eastAsiaTheme="minorHAnsi"/>
        </w:rPr>
        <w:t>in the terms and conditions on which the accommodation is offered to the other person</w:t>
      </w:r>
      <w:r w:rsidR="00D500FE">
        <w:rPr>
          <w:rFonts w:eastAsiaTheme="minorHAnsi"/>
        </w:rPr>
        <w:t>;</w:t>
      </w:r>
      <w:r>
        <w:rPr>
          <w:rFonts w:eastAsiaTheme="minorHAnsi"/>
        </w:rPr>
        <w:t xml:space="preserve"> or </w:t>
      </w:r>
    </w:p>
    <w:p w:rsidR="00E97411" w:rsidRDefault="00E97411" w:rsidP="00D500FE">
      <w:pPr>
        <w:pStyle w:val="HynesNumberingLevel3"/>
        <w:rPr>
          <w:rFonts w:eastAsiaTheme="minorHAnsi"/>
        </w:rPr>
      </w:pPr>
      <w:proofErr w:type="gramStart"/>
      <w:r>
        <w:rPr>
          <w:rFonts w:eastAsiaTheme="minorHAnsi"/>
        </w:rPr>
        <w:lastRenderedPageBreak/>
        <w:t>by</w:t>
      </w:r>
      <w:proofErr w:type="gramEnd"/>
      <w:r>
        <w:rPr>
          <w:rFonts w:eastAsiaTheme="minorHAnsi"/>
        </w:rPr>
        <w:t xml:space="preserve"> deferring the application for accommodation or according to the other person </w:t>
      </w:r>
      <w:r w:rsidR="00D500FE">
        <w:rPr>
          <w:rFonts w:eastAsiaTheme="minorHAnsi"/>
        </w:rPr>
        <w:t xml:space="preserve">a lower </w:t>
      </w:r>
      <w:r>
        <w:rPr>
          <w:rFonts w:eastAsiaTheme="minorHAnsi"/>
        </w:rPr>
        <w:t>order of preceden</w:t>
      </w:r>
      <w:r w:rsidR="00D500FE">
        <w:rPr>
          <w:rFonts w:eastAsiaTheme="minorHAnsi"/>
        </w:rPr>
        <w:t>ce</w:t>
      </w:r>
      <w:r>
        <w:rPr>
          <w:rFonts w:eastAsiaTheme="minorHAnsi"/>
        </w:rPr>
        <w:t xml:space="preserve"> in any list of applicants for that accommodation.</w:t>
      </w:r>
    </w:p>
    <w:p w:rsidR="00E97411" w:rsidRDefault="00E97411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Section 29 defines accommodation to include residential accommodation.</w:t>
      </w:r>
    </w:p>
    <w:p w:rsidR="00D500FE" w:rsidRDefault="00E97411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Section 30 of the ADA relevantly provides that it is unlawful</w:t>
      </w:r>
      <w:r w:rsidR="00D500FE">
        <w:rPr>
          <w:rFonts w:eastAsiaTheme="minorHAnsi"/>
        </w:rPr>
        <w:t>:</w:t>
      </w:r>
    </w:p>
    <w:p w:rsidR="00D500FE" w:rsidRDefault="00E97411" w:rsidP="00D500FE">
      <w:pPr>
        <w:pStyle w:val="HynesNumberingLevel3"/>
        <w:rPr>
          <w:rFonts w:eastAsiaTheme="minorHAnsi"/>
        </w:rPr>
      </w:pPr>
      <w:r>
        <w:rPr>
          <w:rFonts w:eastAsiaTheme="minorHAnsi"/>
        </w:rPr>
        <w:t>for a person to discriminate against another person on the ground of the other person’s age by refusing or failing to dispose an interest or interest in land to another person</w:t>
      </w:r>
      <w:r w:rsidR="00D500FE">
        <w:rPr>
          <w:rFonts w:eastAsiaTheme="minorHAnsi"/>
        </w:rPr>
        <w:t>;</w:t>
      </w:r>
      <w:r>
        <w:rPr>
          <w:rFonts w:eastAsiaTheme="minorHAnsi"/>
        </w:rPr>
        <w:t xml:space="preserve"> or </w:t>
      </w:r>
    </w:p>
    <w:p w:rsidR="00E97411" w:rsidRDefault="00E97411" w:rsidP="00D500FE">
      <w:pPr>
        <w:pStyle w:val="HynesNumberingLevel3"/>
        <w:rPr>
          <w:rFonts w:eastAsiaTheme="minorHAnsi"/>
        </w:rPr>
      </w:pPr>
      <w:proofErr w:type="gramStart"/>
      <w:r>
        <w:rPr>
          <w:rFonts w:eastAsiaTheme="minorHAnsi"/>
        </w:rPr>
        <w:t>in</w:t>
      </w:r>
      <w:proofErr w:type="gramEnd"/>
      <w:r>
        <w:rPr>
          <w:rFonts w:eastAsiaTheme="minorHAnsi"/>
        </w:rPr>
        <w:t xml:space="preserve"> the terms and conditions on which in a state or interest in land is offered to the other person.</w:t>
      </w:r>
    </w:p>
    <w:p w:rsidR="00D500FE" w:rsidRDefault="00E97411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model offered by the </w:t>
      </w:r>
      <w:r w:rsidR="00D500FE">
        <w:rPr>
          <w:rFonts w:eastAsiaTheme="minorHAnsi"/>
        </w:rPr>
        <w:t>A</w:t>
      </w:r>
      <w:r>
        <w:rPr>
          <w:rFonts w:eastAsiaTheme="minorHAnsi"/>
        </w:rPr>
        <w:t xml:space="preserve">pplicant is the same in each </w:t>
      </w:r>
      <w:r w:rsidR="00D500FE">
        <w:rPr>
          <w:rFonts w:eastAsiaTheme="minorHAnsi"/>
        </w:rPr>
        <w:t>R</w:t>
      </w:r>
      <w:r>
        <w:rPr>
          <w:rFonts w:eastAsiaTheme="minorHAnsi"/>
        </w:rPr>
        <w:t xml:space="preserve">esidential </w:t>
      </w:r>
      <w:r w:rsidR="00D500FE">
        <w:rPr>
          <w:rFonts w:eastAsiaTheme="minorHAnsi"/>
        </w:rPr>
        <w:t>P</w:t>
      </w:r>
      <w:r>
        <w:rPr>
          <w:rFonts w:eastAsiaTheme="minorHAnsi"/>
        </w:rPr>
        <w:t>ark and includes the essential components detailed in paragraph 2</w:t>
      </w:r>
      <w:r w:rsidR="00D500FE">
        <w:rPr>
          <w:rFonts w:eastAsiaTheme="minorHAnsi"/>
        </w:rPr>
        <w:t>.2</w:t>
      </w:r>
      <w:r>
        <w:rPr>
          <w:rFonts w:eastAsiaTheme="minorHAnsi"/>
        </w:rPr>
        <w:t xml:space="preserve"> above</w:t>
      </w:r>
      <w:r w:rsidR="00D500FE">
        <w:rPr>
          <w:rFonts w:eastAsiaTheme="minorHAnsi"/>
        </w:rPr>
        <w:t xml:space="preserve">. </w:t>
      </w:r>
    </w:p>
    <w:p w:rsidR="00AB2D28" w:rsidRDefault="00E97411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D16957">
        <w:rPr>
          <w:rFonts w:eastAsiaTheme="minorHAnsi"/>
        </w:rPr>
        <w:t xml:space="preserve">The </w:t>
      </w:r>
      <w:r w:rsidR="00D500FE">
        <w:rPr>
          <w:rFonts w:eastAsiaTheme="minorHAnsi"/>
        </w:rPr>
        <w:t>A</w:t>
      </w:r>
      <w:r w:rsidRPr="00D16957">
        <w:rPr>
          <w:rFonts w:eastAsiaTheme="minorHAnsi"/>
        </w:rPr>
        <w:t xml:space="preserve">pplicant </w:t>
      </w:r>
      <w:r w:rsidR="00D500FE">
        <w:rPr>
          <w:rFonts w:eastAsiaTheme="minorHAnsi"/>
        </w:rPr>
        <w:t>markets the</w:t>
      </w:r>
      <w:r w:rsidR="00AB2D28">
        <w:rPr>
          <w:rFonts w:eastAsiaTheme="minorHAnsi"/>
        </w:rPr>
        <w:t xml:space="preserve">ir Residential Parks as being an affordable housing option (and an alternative to other similar offerings such as retirement villages) </w:t>
      </w:r>
      <w:r w:rsidRPr="00D16957">
        <w:rPr>
          <w:rFonts w:eastAsiaTheme="minorHAnsi"/>
        </w:rPr>
        <w:t>to p</w:t>
      </w:r>
      <w:r w:rsidR="00AB2D28">
        <w:rPr>
          <w:rFonts w:eastAsiaTheme="minorHAnsi"/>
        </w:rPr>
        <w:t xml:space="preserve">rospective </w:t>
      </w:r>
      <w:r w:rsidRPr="00D16957">
        <w:rPr>
          <w:rFonts w:eastAsiaTheme="minorHAnsi"/>
        </w:rPr>
        <w:t xml:space="preserve">residents who are over the age of 50. </w:t>
      </w:r>
    </w:p>
    <w:p w:rsidR="00AB2D28" w:rsidRDefault="00E97411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D16957">
        <w:rPr>
          <w:rFonts w:eastAsiaTheme="minorHAnsi"/>
        </w:rPr>
        <w:t>Accordingly, the activities are activities which are potentially unlawful</w:t>
      </w:r>
      <w:r w:rsidR="00AB2D28">
        <w:rPr>
          <w:rFonts w:eastAsiaTheme="minorHAnsi"/>
        </w:rPr>
        <w:t xml:space="preserve"> as they are only offered to person</w:t>
      </w:r>
      <w:r w:rsidR="00AA129D">
        <w:rPr>
          <w:rFonts w:eastAsiaTheme="minorHAnsi"/>
        </w:rPr>
        <w:t>s</w:t>
      </w:r>
      <w:r w:rsidR="00AB2D28">
        <w:rPr>
          <w:rFonts w:eastAsiaTheme="minorHAnsi"/>
        </w:rPr>
        <w:t xml:space="preserve"> over the age of 50. </w:t>
      </w:r>
      <w:r w:rsidRPr="00D16957">
        <w:rPr>
          <w:rFonts w:eastAsiaTheme="minorHAnsi"/>
        </w:rPr>
        <w:t xml:space="preserve"> </w:t>
      </w:r>
    </w:p>
    <w:p w:rsidR="00E97411" w:rsidRPr="00D16957" w:rsidRDefault="00AB2D28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T</w:t>
      </w:r>
      <w:r w:rsidR="00B7262B">
        <w:rPr>
          <w:rFonts w:eastAsiaTheme="minorHAnsi"/>
        </w:rPr>
        <w:t xml:space="preserve">he </w:t>
      </w:r>
      <w:r w:rsidR="00AF45BE">
        <w:rPr>
          <w:rFonts w:eastAsiaTheme="minorHAnsi"/>
        </w:rPr>
        <w:t xml:space="preserve">Applicant </w:t>
      </w:r>
      <w:r w:rsidR="00B7262B">
        <w:rPr>
          <w:rFonts w:eastAsiaTheme="minorHAnsi"/>
        </w:rPr>
        <w:t xml:space="preserve">seeks </w:t>
      </w:r>
      <w:r>
        <w:rPr>
          <w:rFonts w:eastAsiaTheme="minorHAnsi"/>
        </w:rPr>
        <w:t>from</w:t>
      </w:r>
      <w:r w:rsidR="00B7262B">
        <w:rPr>
          <w:rFonts w:eastAsiaTheme="minorHAnsi"/>
        </w:rPr>
        <w:t xml:space="preserve"> the </w:t>
      </w:r>
      <w:r>
        <w:rPr>
          <w:rFonts w:eastAsiaTheme="minorHAnsi"/>
        </w:rPr>
        <w:t>C</w:t>
      </w:r>
      <w:r w:rsidR="00B7262B">
        <w:rPr>
          <w:rFonts w:eastAsiaTheme="minorHAnsi"/>
        </w:rPr>
        <w:t>ommission (to the extent</w:t>
      </w:r>
      <w:r>
        <w:rPr>
          <w:rFonts w:eastAsiaTheme="minorHAnsi"/>
        </w:rPr>
        <w:t xml:space="preserve"> </w:t>
      </w:r>
      <w:r w:rsidR="00B7262B">
        <w:rPr>
          <w:rFonts w:eastAsiaTheme="minorHAnsi"/>
        </w:rPr>
        <w:t>an exemption is required</w:t>
      </w:r>
      <w:r>
        <w:rPr>
          <w:rFonts w:eastAsiaTheme="minorHAnsi"/>
        </w:rPr>
        <w:t>)</w:t>
      </w:r>
      <w:r w:rsidR="00B7262B">
        <w:rPr>
          <w:rFonts w:eastAsiaTheme="minorHAnsi"/>
        </w:rPr>
        <w:t xml:space="preserve"> a temporary exemption from complying with the provisions of sections 28, 29 and 30 of the </w:t>
      </w:r>
      <w:r>
        <w:rPr>
          <w:rFonts w:eastAsiaTheme="minorHAnsi"/>
        </w:rPr>
        <w:t>ADA</w:t>
      </w:r>
      <w:r w:rsidR="00B7262B">
        <w:rPr>
          <w:rFonts w:eastAsiaTheme="minorHAnsi"/>
        </w:rPr>
        <w:t xml:space="preserve"> in relation to the provision of accommodation and services in their current </w:t>
      </w:r>
      <w:r>
        <w:rPr>
          <w:rFonts w:eastAsiaTheme="minorHAnsi"/>
        </w:rPr>
        <w:t>R</w:t>
      </w:r>
      <w:r w:rsidR="00B7262B">
        <w:rPr>
          <w:rFonts w:eastAsiaTheme="minorHAnsi"/>
        </w:rPr>
        <w:t xml:space="preserve">esidential </w:t>
      </w:r>
      <w:r>
        <w:rPr>
          <w:rFonts w:eastAsiaTheme="minorHAnsi"/>
        </w:rPr>
        <w:t>P</w:t>
      </w:r>
      <w:r w:rsidR="00B7262B">
        <w:rPr>
          <w:rFonts w:eastAsiaTheme="minorHAnsi"/>
        </w:rPr>
        <w:t xml:space="preserve">arks operating under the model described and in respect of any future </w:t>
      </w:r>
      <w:r>
        <w:rPr>
          <w:rFonts w:eastAsiaTheme="minorHAnsi"/>
        </w:rPr>
        <w:t>R</w:t>
      </w:r>
      <w:r w:rsidR="00B7262B">
        <w:rPr>
          <w:rFonts w:eastAsiaTheme="minorHAnsi"/>
        </w:rPr>
        <w:t xml:space="preserve">esidential </w:t>
      </w:r>
      <w:r>
        <w:rPr>
          <w:rFonts w:eastAsiaTheme="minorHAnsi"/>
        </w:rPr>
        <w:t>P</w:t>
      </w:r>
      <w:r w:rsidR="00B7262B">
        <w:rPr>
          <w:rFonts w:eastAsiaTheme="minorHAnsi"/>
        </w:rPr>
        <w:t>arks acquired or developed which operate under the same model.</w:t>
      </w:r>
    </w:p>
    <w:p w:rsidR="00677A8A" w:rsidRDefault="00677A8A" w:rsidP="002464C3">
      <w:pPr>
        <w:pStyle w:val="HynesNumberingLevel1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>Who will be affected by the application?</w:t>
      </w:r>
    </w:p>
    <w:p w:rsidR="0078514A" w:rsidRDefault="004D28C0" w:rsidP="00A12A0B">
      <w:pPr>
        <w:pStyle w:val="HynesNumberingLevel2"/>
        <w:rPr>
          <w:rFonts w:eastAsiaTheme="minorHAnsi"/>
        </w:rPr>
      </w:pPr>
      <w:r>
        <w:rPr>
          <w:rFonts w:eastAsiaTheme="minorHAnsi"/>
        </w:rPr>
        <w:t xml:space="preserve">The persons who are likely to be affected by the outcome of this application are any persons </w:t>
      </w:r>
      <w:r w:rsidR="0078514A">
        <w:rPr>
          <w:rFonts w:eastAsiaTheme="minorHAnsi"/>
        </w:rPr>
        <w:t>who seek to apply to enter the R</w:t>
      </w:r>
      <w:r>
        <w:rPr>
          <w:rFonts w:eastAsiaTheme="minorHAnsi"/>
        </w:rPr>
        <w:t xml:space="preserve">esidential </w:t>
      </w:r>
      <w:r w:rsidR="0078514A">
        <w:rPr>
          <w:rFonts w:eastAsiaTheme="minorHAnsi"/>
        </w:rPr>
        <w:t>P</w:t>
      </w:r>
      <w:r>
        <w:rPr>
          <w:rFonts w:eastAsiaTheme="minorHAnsi"/>
        </w:rPr>
        <w:t>arks who are under the age of 50</w:t>
      </w:r>
      <w:r w:rsidR="0078514A">
        <w:rPr>
          <w:rFonts w:eastAsiaTheme="minorHAnsi"/>
        </w:rPr>
        <w:t xml:space="preserve"> and (if no exemption is granted and depending on the action that the Applicant must then take) the current residents of the Residential Parks all of whom are over 50.</w:t>
      </w:r>
      <w:r w:rsidR="00AA129D">
        <w:rPr>
          <w:rFonts w:eastAsiaTheme="minorHAnsi"/>
        </w:rPr>
        <w:t xml:space="preserve"> </w:t>
      </w:r>
      <w:r w:rsidR="0078514A">
        <w:rPr>
          <w:rFonts w:eastAsiaTheme="minorHAnsi"/>
        </w:rPr>
        <w:t xml:space="preserve"> </w:t>
      </w:r>
    </w:p>
    <w:p w:rsidR="00AA129D" w:rsidRDefault="00AB2D28" w:rsidP="00A12A0B">
      <w:pPr>
        <w:pStyle w:val="HynesNumberingLevel2"/>
        <w:rPr>
          <w:rFonts w:eastAsiaTheme="minorHAnsi"/>
        </w:rPr>
      </w:pPr>
      <w:r w:rsidRPr="00AB2D28">
        <w:rPr>
          <w:rFonts w:eastAsiaTheme="minorHAnsi"/>
        </w:rPr>
        <w:t>The existing owners bought into the Residential Parks on the understanding that the Residential Parks provided</w:t>
      </w:r>
      <w:r w:rsidR="00AA129D">
        <w:rPr>
          <w:rFonts w:eastAsiaTheme="minorHAnsi"/>
        </w:rPr>
        <w:t xml:space="preserve"> accommodation, facilities </w:t>
      </w:r>
      <w:r w:rsidRPr="00AB2D28">
        <w:rPr>
          <w:rFonts w:eastAsiaTheme="minorHAnsi"/>
        </w:rPr>
        <w:t xml:space="preserve">and services </w:t>
      </w:r>
      <w:r>
        <w:rPr>
          <w:rFonts w:eastAsiaTheme="minorHAnsi"/>
        </w:rPr>
        <w:t>specifically</w:t>
      </w:r>
      <w:r w:rsidR="00AA129D">
        <w:rPr>
          <w:rFonts w:eastAsiaTheme="minorHAnsi"/>
        </w:rPr>
        <w:t xml:space="preserve"> </w:t>
      </w:r>
      <w:r w:rsidRPr="00AB2D28">
        <w:rPr>
          <w:rFonts w:eastAsiaTheme="minorHAnsi"/>
        </w:rPr>
        <w:t>to people over 50 years of age.</w:t>
      </w:r>
      <w:r>
        <w:rPr>
          <w:rFonts w:eastAsiaTheme="minorHAnsi"/>
        </w:rPr>
        <w:t xml:space="preserve"> Those residents will be affected if the </w:t>
      </w:r>
      <w:r w:rsidRPr="00AB2D28">
        <w:rPr>
          <w:rFonts w:eastAsiaTheme="minorHAnsi"/>
        </w:rPr>
        <w:t>Residential Parks</w:t>
      </w:r>
      <w:r>
        <w:rPr>
          <w:rFonts w:eastAsiaTheme="minorHAnsi"/>
        </w:rPr>
        <w:t xml:space="preserve"> are opened up to a younger cohort</w:t>
      </w:r>
      <w:r w:rsidR="008D0A19">
        <w:rPr>
          <w:rFonts w:eastAsiaTheme="minorHAnsi"/>
        </w:rPr>
        <w:t xml:space="preserve"> as the current residents seek a quiet, affordable housing option in a community specifically created to meet the needs of older people</w:t>
      </w:r>
      <w:r>
        <w:rPr>
          <w:rFonts w:eastAsiaTheme="minorHAnsi"/>
        </w:rPr>
        <w:t>.</w:t>
      </w:r>
      <w:r w:rsidR="00AA129D">
        <w:rPr>
          <w:rFonts w:eastAsiaTheme="minorHAnsi"/>
        </w:rPr>
        <w:t xml:space="preserve">  </w:t>
      </w:r>
    </w:p>
    <w:p w:rsidR="00AB2D28" w:rsidRDefault="00AA129D" w:rsidP="00A12A0B">
      <w:pPr>
        <w:pStyle w:val="HynesNumberingLevel2"/>
        <w:rPr>
          <w:rFonts w:eastAsiaTheme="minorHAnsi"/>
        </w:rPr>
      </w:pPr>
      <w:r>
        <w:rPr>
          <w:rFonts w:eastAsiaTheme="minorHAnsi"/>
        </w:rPr>
        <w:t xml:space="preserve">If the exemptions are not granted, it may create a financial hardship for the existing residents of the villages who may wish to seek alternative accommodation if the Residential </w:t>
      </w:r>
      <w:r w:rsidR="008D0A19">
        <w:rPr>
          <w:rFonts w:eastAsiaTheme="minorHAnsi"/>
        </w:rPr>
        <w:t>P</w:t>
      </w:r>
      <w:r>
        <w:rPr>
          <w:rFonts w:eastAsiaTheme="minorHAnsi"/>
        </w:rPr>
        <w:t>arks are no longer be offered purely for the benefit of residents over the age of 50.</w:t>
      </w:r>
    </w:p>
    <w:p w:rsidR="004D28C0" w:rsidRDefault="004D28C0" w:rsidP="00A12A0B">
      <w:pPr>
        <w:pStyle w:val="HynesNumberingLevel2"/>
        <w:rPr>
          <w:rFonts w:eastAsiaTheme="minorHAnsi"/>
        </w:rPr>
      </w:pPr>
      <w:r>
        <w:rPr>
          <w:rFonts w:eastAsiaTheme="minorHAnsi"/>
        </w:rPr>
        <w:t>There is no curren</w:t>
      </w:r>
      <w:r w:rsidR="0078514A">
        <w:rPr>
          <w:rFonts w:eastAsiaTheme="minorHAnsi"/>
        </w:rPr>
        <w:t>t</w:t>
      </w:r>
      <w:r>
        <w:rPr>
          <w:rFonts w:eastAsiaTheme="minorHAnsi"/>
        </w:rPr>
        <w:t xml:space="preserve"> resident of the existing </w:t>
      </w:r>
      <w:r w:rsidR="0078514A">
        <w:rPr>
          <w:rFonts w:eastAsiaTheme="minorHAnsi"/>
        </w:rPr>
        <w:t>R</w:t>
      </w:r>
      <w:r>
        <w:rPr>
          <w:rFonts w:eastAsiaTheme="minorHAnsi"/>
        </w:rPr>
        <w:t xml:space="preserve">esidential </w:t>
      </w:r>
      <w:r w:rsidR="0078514A">
        <w:rPr>
          <w:rFonts w:eastAsiaTheme="minorHAnsi"/>
        </w:rPr>
        <w:t>P</w:t>
      </w:r>
      <w:r>
        <w:rPr>
          <w:rFonts w:eastAsiaTheme="minorHAnsi"/>
        </w:rPr>
        <w:t>arks who is under the age of 50.</w:t>
      </w:r>
    </w:p>
    <w:p w:rsidR="0023528D" w:rsidRPr="00D16957" w:rsidRDefault="0023528D" w:rsidP="00A12A0B">
      <w:pPr>
        <w:pStyle w:val="HynesNumberingLevel2"/>
        <w:rPr>
          <w:rFonts w:eastAsiaTheme="minorHAnsi"/>
        </w:rPr>
      </w:pPr>
      <w:r>
        <w:rPr>
          <w:rFonts w:eastAsiaTheme="minorHAnsi"/>
        </w:rPr>
        <w:t>The Applicant believes there are ample housing options for other members of the communities in which the Parks are operated for those under 50.</w:t>
      </w:r>
    </w:p>
    <w:p w:rsidR="00677A8A" w:rsidRPr="002F4E72" w:rsidRDefault="00677A8A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 xml:space="preserve">Is an exemption necessary? </w:t>
      </w:r>
    </w:p>
    <w:p w:rsidR="00270314" w:rsidRDefault="00556F38" w:rsidP="002F4E72">
      <w:pPr>
        <w:pStyle w:val="HynesNumberingLevel2"/>
        <w:spacing w:before="120"/>
        <w:ind w:left="562" w:hanging="562"/>
      </w:pPr>
      <w:r w:rsidRPr="00D16957">
        <w:t>T</w:t>
      </w:r>
      <w:r w:rsidR="00980FEC" w:rsidRPr="00D16957">
        <w:t xml:space="preserve">here is </w:t>
      </w:r>
      <w:r w:rsidRPr="00D16957">
        <w:t xml:space="preserve">at least </w:t>
      </w:r>
      <w:r w:rsidR="00980FEC" w:rsidRPr="00D16957">
        <w:t xml:space="preserve">an arguable case that imposing a restriction on potential residents </w:t>
      </w:r>
      <w:r w:rsidR="003E47CC">
        <w:t xml:space="preserve">of </w:t>
      </w:r>
      <w:r w:rsidR="00980FEC" w:rsidRPr="00D16957">
        <w:t xml:space="preserve">less than 50 years of age from residing at </w:t>
      </w:r>
      <w:r w:rsidR="00270314">
        <w:t>the R</w:t>
      </w:r>
      <w:r w:rsidR="003E47CC">
        <w:t xml:space="preserve">esidential </w:t>
      </w:r>
      <w:r w:rsidR="00270314">
        <w:t>P</w:t>
      </w:r>
      <w:r w:rsidR="003E47CC">
        <w:t>ark</w:t>
      </w:r>
      <w:r w:rsidR="00980FEC" w:rsidRPr="00D16957">
        <w:t xml:space="preserve"> constitutes unlawful discrimination under </w:t>
      </w:r>
      <w:r w:rsidRPr="00D16957">
        <w:t>section</w:t>
      </w:r>
      <w:r w:rsidR="003E47CC">
        <w:t>s</w:t>
      </w:r>
      <w:r w:rsidRPr="00D16957">
        <w:t xml:space="preserve"> 28, 29 and 30 </w:t>
      </w:r>
      <w:r w:rsidR="00980FEC" w:rsidRPr="00D16957">
        <w:t>the ADA</w:t>
      </w:r>
      <w:r w:rsidR="00270314">
        <w:t xml:space="preserve"> – see paragraph 6 above</w:t>
      </w:r>
      <w:r w:rsidR="003E47CC">
        <w:t xml:space="preserve">. </w:t>
      </w:r>
    </w:p>
    <w:p w:rsidR="00980FEC" w:rsidRDefault="00270314" w:rsidP="002F4E72">
      <w:pPr>
        <w:pStyle w:val="HynesNumberingLevel2"/>
        <w:spacing w:before="120"/>
        <w:ind w:left="562" w:hanging="562"/>
      </w:pPr>
      <w:r>
        <w:t>T</w:t>
      </w:r>
      <w:r w:rsidR="003E47CC">
        <w:t>he ADA provides a number of instances in which it is not unlawful to discriminate against the person on the basis of age.</w:t>
      </w:r>
      <w:r w:rsidR="008D0A19">
        <w:t xml:space="preserve"> </w:t>
      </w:r>
      <w:r w:rsidR="003E47CC">
        <w:t>The ADA states that it is not unlawful to discriminate on the basis of age if the proposed conduct (that would otherwise be discriminatory):</w:t>
      </w:r>
    </w:p>
    <w:p w:rsidR="003E47CC" w:rsidRDefault="003E47CC" w:rsidP="002F4E72">
      <w:pPr>
        <w:pStyle w:val="HynesNumberingLevel3"/>
        <w:spacing w:before="120"/>
        <w:ind w:left="1124" w:hanging="562"/>
        <w:rPr>
          <w:rFonts w:eastAsiaTheme="minorHAnsi"/>
        </w:rPr>
      </w:pPr>
      <w:r>
        <w:rPr>
          <w:rFonts w:eastAsiaTheme="minorHAnsi"/>
        </w:rPr>
        <w:t xml:space="preserve">provides </w:t>
      </w:r>
      <w:r w:rsidR="00AB2D28">
        <w:rPr>
          <w:rFonts w:eastAsiaTheme="minorHAnsi"/>
        </w:rPr>
        <w:t xml:space="preserve">a </w:t>
      </w:r>
      <w:r>
        <w:rPr>
          <w:rFonts w:eastAsiaTheme="minorHAnsi"/>
        </w:rPr>
        <w:t>benefit to persons of a particular age;</w:t>
      </w:r>
    </w:p>
    <w:p w:rsidR="003E47CC" w:rsidRDefault="003E47CC" w:rsidP="002F4E72">
      <w:pPr>
        <w:pStyle w:val="HynesNumberingLevel3"/>
        <w:spacing w:before="120"/>
        <w:ind w:left="1124" w:hanging="562"/>
        <w:rPr>
          <w:rFonts w:eastAsiaTheme="minorHAnsi"/>
        </w:rPr>
      </w:pPr>
      <w:r>
        <w:rPr>
          <w:rFonts w:eastAsiaTheme="minorHAnsi"/>
        </w:rPr>
        <w:lastRenderedPageBreak/>
        <w:t>is intended to meet a need that arises out of the age of persons of particular age; and</w:t>
      </w:r>
    </w:p>
    <w:p w:rsidR="003E47CC" w:rsidRDefault="003E47CC" w:rsidP="002F4E72">
      <w:pPr>
        <w:pStyle w:val="HynesNumberingLevel3"/>
        <w:spacing w:before="120"/>
        <w:ind w:left="1124" w:hanging="562"/>
        <w:rPr>
          <w:rFonts w:eastAsiaTheme="minorHAnsi"/>
        </w:rPr>
      </w:pPr>
      <w:proofErr w:type="gramStart"/>
      <w:r>
        <w:rPr>
          <w:rFonts w:eastAsiaTheme="minorHAnsi"/>
        </w:rPr>
        <w:t>is</w:t>
      </w:r>
      <w:proofErr w:type="gramEnd"/>
      <w:r>
        <w:rPr>
          <w:rFonts w:eastAsiaTheme="minorHAnsi"/>
        </w:rPr>
        <w:t xml:space="preserve"> intended to reduce a disadvantage experienced by particular age.</w:t>
      </w:r>
    </w:p>
    <w:p w:rsidR="003E47CC" w:rsidRDefault="003E47CC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</w:t>
      </w:r>
      <w:r w:rsidR="00AB2D28">
        <w:rPr>
          <w:rFonts w:eastAsiaTheme="minorHAnsi"/>
        </w:rPr>
        <w:t>A</w:t>
      </w:r>
      <w:r>
        <w:rPr>
          <w:rFonts w:eastAsiaTheme="minorHAnsi"/>
        </w:rPr>
        <w:t xml:space="preserve">pplicant submits that its </w:t>
      </w:r>
      <w:r w:rsidR="00AB2D28">
        <w:rPr>
          <w:rFonts w:eastAsiaTheme="minorHAnsi"/>
        </w:rPr>
        <w:t>R</w:t>
      </w:r>
      <w:r>
        <w:rPr>
          <w:rFonts w:eastAsiaTheme="minorHAnsi"/>
        </w:rPr>
        <w:t xml:space="preserve">esidential </w:t>
      </w:r>
      <w:r w:rsidR="00AB2D28">
        <w:rPr>
          <w:rFonts w:eastAsiaTheme="minorHAnsi"/>
        </w:rPr>
        <w:t>P</w:t>
      </w:r>
      <w:r>
        <w:rPr>
          <w:rFonts w:eastAsiaTheme="minorHAnsi"/>
        </w:rPr>
        <w:t xml:space="preserve">arks fit within one or all of these permanent exemptions and that its activities are therefore lawful </w:t>
      </w:r>
      <w:r w:rsidR="00AD6819">
        <w:rPr>
          <w:rFonts w:eastAsiaTheme="minorHAnsi"/>
        </w:rPr>
        <w:t>i.e.</w:t>
      </w:r>
      <w:r>
        <w:rPr>
          <w:rFonts w:eastAsiaTheme="minorHAnsi"/>
        </w:rPr>
        <w:t xml:space="preserve"> it is not necessary to make an application for an exemption.</w:t>
      </w:r>
    </w:p>
    <w:p w:rsidR="00270314" w:rsidRDefault="003E47CC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AB2D28">
        <w:rPr>
          <w:rFonts w:eastAsiaTheme="minorHAnsi"/>
        </w:rPr>
        <w:t xml:space="preserve">The activities undertaken by the </w:t>
      </w:r>
      <w:r w:rsidR="00AB2D28" w:rsidRPr="00AB2D28">
        <w:rPr>
          <w:rFonts w:eastAsiaTheme="minorHAnsi"/>
        </w:rPr>
        <w:t>A</w:t>
      </w:r>
      <w:r w:rsidRPr="00AB2D28">
        <w:rPr>
          <w:rFonts w:eastAsiaTheme="minorHAnsi"/>
        </w:rPr>
        <w:t xml:space="preserve">pplicant and the products and services offered in the </w:t>
      </w:r>
      <w:r w:rsidR="00AB2D28" w:rsidRPr="00AB2D28">
        <w:rPr>
          <w:rFonts w:eastAsiaTheme="minorHAnsi"/>
        </w:rPr>
        <w:t>R</w:t>
      </w:r>
      <w:r w:rsidRPr="00AB2D28">
        <w:rPr>
          <w:rFonts w:eastAsiaTheme="minorHAnsi"/>
        </w:rPr>
        <w:t xml:space="preserve">esidential </w:t>
      </w:r>
      <w:r w:rsidR="00AB2D28" w:rsidRPr="00AB2D28">
        <w:rPr>
          <w:rFonts w:eastAsiaTheme="minorHAnsi"/>
        </w:rPr>
        <w:t>P</w:t>
      </w:r>
      <w:r w:rsidRPr="00AB2D28">
        <w:rPr>
          <w:rFonts w:eastAsiaTheme="minorHAnsi"/>
        </w:rPr>
        <w:t>arks are specifically created to make affordable housing product</w:t>
      </w:r>
      <w:r w:rsidR="00A37571" w:rsidRPr="00AB2D28">
        <w:rPr>
          <w:rFonts w:eastAsiaTheme="minorHAnsi"/>
        </w:rPr>
        <w:t>s</w:t>
      </w:r>
      <w:r w:rsidRPr="00AB2D28">
        <w:rPr>
          <w:rFonts w:eastAsiaTheme="minorHAnsi"/>
        </w:rPr>
        <w:t xml:space="preserve"> </w:t>
      </w:r>
      <w:r w:rsidR="00AB2D28" w:rsidRPr="00AB2D28">
        <w:rPr>
          <w:rFonts w:eastAsiaTheme="minorHAnsi"/>
        </w:rPr>
        <w:t xml:space="preserve">available </w:t>
      </w:r>
      <w:r w:rsidRPr="00AB2D28">
        <w:rPr>
          <w:rFonts w:eastAsiaTheme="minorHAnsi"/>
        </w:rPr>
        <w:t>for the over 50’s market</w:t>
      </w:r>
      <w:r w:rsidR="00AB2D28" w:rsidRPr="00AB2D28">
        <w:rPr>
          <w:rFonts w:eastAsiaTheme="minorHAnsi"/>
        </w:rPr>
        <w:t xml:space="preserve">. There is an increasing demographic demand for </w:t>
      </w:r>
      <w:r w:rsidR="00270314">
        <w:rPr>
          <w:rFonts w:eastAsiaTheme="minorHAnsi"/>
        </w:rPr>
        <w:t xml:space="preserve">affordable over </w:t>
      </w:r>
      <w:r w:rsidR="00AB2D28" w:rsidRPr="00AB2D28">
        <w:rPr>
          <w:rFonts w:eastAsiaTheme="minorHAnsi"/>
        </w:rPr>
        <w:t>50s housing</w:t>
      </w:r>
      <w:r w:rsidRPr="00AB2D28">
        <w:rPr>
          <w:rFonts w:eastAsiaTheme="minorHAnsi"/>
        </w:rPr>
        <w:t xml:space="preserve">. </w:t>
      </w:r>
    </w:p>
    <w:p w:rsidR="00AB2D28" w:rsidRDefault="003E47CC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AB2D28">
        <w:rPr>
          <w:rFonts w:eastAsiaTheme="minorHAnsi"/>
        </w:rPr>
        <w:t>The</w:t>
      </w:r>
      <w:r w:rsidR="00AB2D28" w:rsidRPr="00AB2D28">
        <w:rPr>
          <w:rFonts w:eastAsiaTheme="minorHAnsi"/>
        </w:rPr>
        <w:t xml:space="preserve"> </w:t>
      </w:r>
      <w:r w:rsidR="00270314">
        <w:rPr>
          <w:rFonts w:eastAsiaTheme="minorHAnsi"/>
        </w:rPr>
        <w:t xml:space="preserve">Applicant’s </w:t>
      </w:r>
      <w:r w:rsidR="00AB2D28" w:rsidRPr="00AB2D28">
        <w:rPr>
          <w:rFonts w:eastAsiaTheme="minorHAnsi"/>
        </w:rPr>
        <w:t>R</w:t>
      </w:r>
      <w:r w:rsidRPr="00AB2D28">
        <w:rPr>
          <w:rFonts w:eastAsiaTheme="minorHAnsi"/>
        </w:rPr>
        <w:t xml:space="preserve">esidential </w:t>
      </w:r>
      <w:r w:rsidR="00AB2D28" w:rsidRPr="00AB2D28">
        <w:rPr>
          <w:rFonts w:eastAsiaTheme="minorHAnsi"/>
        </w:rPr>
        <w:t>P</w:t>
      </w:r>
      <w:r w:rsidRPr="00AB2D28">
        <w:rPr>
          <w:rFonts w:eastAsiaTheme="minorHAnsi"/>
        </w:rPr>
        <w:t>arks provide accommodation and services that are specifically created to meet the needs of people over the age of 50 years.</w:t>
      </w:r>
      <w:r w:rsidR="008D0A19">
        <w:rPr>
          <w:rFonts w:eastAsiaTheme="minorHAnsi"/>
        </w:rPr>
        <w:t xml:space="preserve"> </w:t>
      </w:r>
      <w:r w:rsidRPr="00AB2D28">
        <w:rPr>
          <w:rFonts w:eastAsiaTheme="minorHAnsi"/>
        </w:rPr>
        <w:t xml:space="preserve"> They provide bona fide benefits to that group by offering a safe secure environment that offers services particular to that group’</w:t>
      </w:r>
      <w:r w:rsidR="004C27B5" w:rsidRPr="00AB2D28">
        <w:rPr>
          <w:rFonts w:eastAsiaTheme="minorHAnsi"/>
        </w:rPr>
        <w:t xml:space="preserve">s needs. </w:t>
      </w:r>
    </w:p>
    <w:p w:rsidR="00AB2D28" w:rsidRDefault="004C27B5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AB2D28">
        <w:rPr>
          <w:rFonts w:eastAsiaTheme="minorHAnsi"/>
        </w:rPr>
        <w:t xml:space="preserve">The existing owners bought into the </w:t>
      </w:r>
      <w:r w:rsidR="00AB2D28" w:rsidRPr="00AB2D28">
        <w:rPr>
          <w:rFonts w:eastAsiaTheme="minorHAnsi"/>
        </w:rPr>
        <w:t xml:space="preserve">Residential Parks </w:t>
      </w:r>
      <w:r w:rsidRPr="00AB2D28">
        <w:rPr>
          <w:rFonts w:eastAsiaTheme="minorHAnsi"/>
        </w:rPr>
        <w:t xml:space="preserve">on the understanding that </w:t>
      </w:r>
      <w:r w:rsidR="00AB2D28" w:rsidRPr="00AB2D28">
        <w:rPr>
          <w:rFonts w:eastAsiaTheme="minorHAnsi"/>
        </w:rPr>
        <w:t>the Residential Parks</w:t>
      </w:r>
      <w:r w:rsidRPr="00AB2D28">
        <w:rPr>
          <w:rFonts w:eastAsiaTheme="minorHAnsi"/>
        </w:rPr>
        <w:t xml:space="preserve"> provided residents and services </w:t>
      </w:r>
      <w:r w:rsidR="00270314">
        <w:rPr>
          <w:rFonts w:eastAsiaTheme="minorHAnsi"/>
        </w:rPr>
        <w:t xml:space="preserve">only </w:t>
      </w:r>
      <w:r w:rsidRPr="00AB2D28">
        <w:rPr>
          <w:rFonts w:eastAsiaTheme="minorHAnsi"/>
        </w:rPr>
        <w:t xml:space="preserve">to people over 50 years of age. </w:t>
      </w:r>
      <w:r w:rsidR="008D0A19">
        <w:rPr>
          <w:rFonts w:eastAsiaTheme="minorHAnsi"/>
        </w:rPr>
        <w:t xml:space="preserve"> </w:t>
      </w:r>
      <w:r w:rsidR="00AB2D28">
        <w:rPr>
          <w:rFonts w:eastAsiaTheme="minorHAnsi"/>
        </w:rPr>
        <w:t>The</w:t>
      </w:r>
      <w:r w:rsidR="00270314">
        <w:rPr>
          <w:rFonts w:eastAsiaTheme="minorHAnsi"/>
        </w:rPr>
        <w:t xml:space="preserve"> existing residents </w:t>
      </w:r>
      <w:r w:rsidR="00AB2D28">
        <w:rPr>
          <w:rFonts w:eastAsiaTheme="minorHAnsi"/>
        </w:rPr>
        <w:t xml:space="preserve">will be adversely affected if the </w:t>
      </w:r>
      <w:r w:rsidR="00AB2D28" w:rsidRPr="00AB2D28">
        <w:rPr>
          <w:rFonts w:eastAsiaTheme="minorHAnsi"/>
        </w:rPr>
        <w:t>Residential Parks</w:t>
      </w:r>
      <w:r w:rsidR="00AB2D28">
        <w:rPr>
          <w:rFonts w:eastAsiaTheme="minorHAnsi"/>
        </w:rPr>
        <w:t xml:space="preserve"> are opened up to a younger cohort as </w:t>
      </w:r>
      <w:r w:rsidR="008D0A19">
        <w:rPr>
          <w:rFonts w:eastAsiaTheme="minorHAnsi"/>
        </w:rPr>
        <w:t>detailed above</w:t>
      </w:r>
      <w:r w:rsidR="00AD6819">
        <w:rPr>
          <w:rFonts w:eastAsiaTheme="minorHAnsi"/>
        </w:rPr>
        <w:t xml:space="preserve"> in paragraph 7</w:t>
      </w:r>
      <w:r w:rsidR="00270314">
        <w:rPr>
          <w:rFonts w:eastAsiaTheme="minorHAnsi"/>
        </w:rPr>
        <w:t>.</w:t>
      </w:r>
      <w:r w:rsidR="00AB2D28">
        <w:rPr>
          <w:rFonts w:eastAsiaTheme="minorHAnsi"/>
        </w:rPr>
        <w:t xml:space="preserve"> </w:t>
      </w:r>
    </w:p>
    <w:p w:rsidR="0023528D" w:rsidRDefault="0023528D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A manufactured home park targeted to the over 50’s is no different to the concept behind a retirement village, in terms of placing older members of our society in a community of like minded individuals.</w:t>
      </w:r>
      <w:r w:rsidR="005B3CCA">
        <w:rPr>
          <w:rFonts w:eastAsiaTheme="minorHAnsi"/>
        </w:rPr>
        <w:t xml:space="preserve">  The only difference is that state based legislation for retirement villages is more structured in terms of how age can be used as a determining factor for residents.</w:t>
      </w:r>
    </w:p>
    <w:p w:rsidR="004C27B5" w:rsidRPr="00AB2D28" w:rsidRDefault="004C27B5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AB2D28">
        <w:rPr>
          <w:rFonts w:eastAsiaTheme="minorHAnsi"/>
        </w:rPr>
        <w:t xml:space="preserve">The product offered by the </w:t>
      </w:r>
      <w:r w:rsidR="00AB2D28" w:rsidRPr="00AB2D28">
        <w:rPr>
          <w:rFonts w:eastAsiaTheme="minorHAnsi"/>
        </w:rPr>
        <w:t>A</w:t>
      </w:r>
      <w:r w:rsidR="00270314">
        <w:rPr>
          <w:rFonts w:eastAsiaTheme="minorHAnsi"/>
        </w:rPr>
        <w:t>pplicant is similar to a</w:t>
      </w:r>
      <w:r w:rsidRPr="00AB2D28">
        <w:rPr>
          <w:rFonts w:eastAsiaTheme="minorHAnsi"/>
        </w:rPr>
        <w:t xml:space="preserve"> retirement village</w:t>
      </w:r>
      <w:r w:rsidR="00270314">
        <w:rPr>
          <w:rFonts w:eastAsiaTheme="minorHAnsi"/>
        </w:rPr>
        <w:t xml:space="preserve">, </w:t>
      </w:r>
      <w:r w:rsidR="00270314" w:rsidRPr="00AB2D28">
        <w:rPr>
          <w:rFonts w:eastAsiaTheme="minorHAnsi"/>
        </w:rPr>
        <w:t>although falling under a different legislative regime</w:t>
      </w:r>
      <w:r w:rsidRPr="00AB2D28">
        <w:rPr>
          <w:rFonts w:eastAsiaTheme="minorHAnsi"/>
        </w:rPr>
        <w:t>.</w:t>
      </w:r>
      <w:r w:rsidR="00B51591" w:rsidRPr="00AB2D28">
        <w:rPr>
          <w:rFonts w:eastAsiaTheme="minorHAnsi"/>
        </w:rPr>
        <w:t xml:space="preserve"> </w:t>
      </w:r>
      <w:r w:rsidR="008D0A19">
        <w:rPr>
          <w:rFonts w:eastAsiaTheme="minorHAnsi"/>
        </w:rPr>
        <w:t xml:space="preserve"> </w:t>
      </w:r>
      <w:r w:rsidR="00B51591" w:rsidRPr="00AB2D28">
        <w:rPr>
          <w:rFonts w:eastAsiaTheme="minorHAnsi"/>
        </w:rPr>
        <w:t>Age exemptions for retirement villages are common</w:t>
      </w:r>
      <w:r w:rsidR="00270314">
        <w:rPr>
          <w:rFonts w:eastAsiaTheme="minorHAnsi"/>
        </w:rPr>
        <w:t>.</w:t>
      </w:r>
      <w:r w:rsidR="008D0A19">
        <w:rPr>
          <w:rFonts w:eastAsiaTheme="minorHAnsi"/>
        </w:rPr>
        <w:t xml:space="preserve"> </w:t>
      </w:r>
      <w:r w:rsidR="00270314">
        <w:rPr>
          <w:rFonts w:eastAsiaTheme="minorHAnsi"/>
        </w:rPr>
        <w:t xml:space="preserve"> For</w:t>
      </w:r>
      <w:r w:rsidR="00B51591" w:rsidRPr="00AB2D28">
        <w:rPr>
          <w:rFonts w:eastAsiaTheme="minorHAnsi"/>
        </w:rPr>
        <w:t xml:space="preserve"> example a specific age exemption exists under the </w:t>
      </w:r>
      <w:r w:rsidR="00270314" w:rsidRPr="00270314">
        <w:rPr>
          <w:rFonts w:eastAsiaTheme="minorHAnsi"/>
          <w:i/>
        </w:rPr>
        <w:t>R</w:t>
      </w:r>
      <w:r w:rsidR="00B51591" w:rsidRPr="00270314">
        <w:rPr>
          <w:rFonts w:eastAsiaTheme="minorHAnsi"/>
          <w:i/>
        </w:rPr>
        <w:t xml:space="preserve">etirement </w:t>
      </w:r>
      <w:r w:rsidR="00270314" w:rsidRPr="00270314">
        <w:rPr>
          <w:rFonts w:eastAsiaTheme="minorHAnsi"/>
          <w:i/>
        </w:rPr>
        <w:t>V</w:t>
      </w:r>
      <w:r w:rsidR="00B51591" w:rsidRPr="00270314">
        <w:rPr>
          <w:rFonts w:eastAsiaTheme="minorHAnsi"/>
          <w:i/>
        </w:rPr>
        <w:t xml:space="preserve">illage </w:t>
      </w:r>
      <w:r w:rsidR="00270314" w:rsidRPr="00270314">
        <w:rPr>
          <w:rFonts w:eastAsiaTheme="minorHAnsi"/>
          <w:i/>
        </w:rPr>
        <w:t>Act 1999</w:t>
      </w:r>
      <w:r w:rsidR="00270314">
        <w:rPr>
          <w:rFonts w:eastAsiaTheme="minorHAnsi"/>
        </w:rPr>
        <w:t xml:space="preserve"> (Qld)</w:t>
      </w:r>
      <w:r w:rsidR="00B51591" w:rsidRPr="00AB2D28">
        <w:rPr>
          <w:rFonts w:eastAsiaTheme="minorHAnsi"/>
        </w:rPr>
        <w:t xml:space="preserve">. </w:t>
      </w:r>
      <w:r w:rsidR="008D0A19">
        <w:rPr>
          <w:rFonts w:eastAsiaTheme="minorHAnsi"/>
        </w:rPr>
        <w:t xml:space="preserve"> </w:t>
      </w:r>
      <w:r w:rsidR="00B51591" w:rsidRPr="00AB2D28">
        <w:rPr>
          <w:rFonts w:eastAsiaTheme="minorHAnsi"/>
        </w:rPr>
        <w:t>There is no corresponding exemption under the manufactured homes legislation</w:t>
      </w:r>
      <w:r w:rsidR="00270314">
        <w:rPr>
          <w:rFonts w:eastAsiaTheme="minorHAnsi"/>
        </w:rPr>
        <w:t xml:space="preserve"> in either Queensland or New South Wales.</w:t>
      </w:r>
    </w:p>
    <w:p w:rsidR="00677A8A" w:rsidRPr="002F4E72" w:rsidRDefault="00677A8A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>Why should an exemption be granted?</w:t>
      </w:r>
    </w:p>
    <w:p w:rsidR="00270314" w:rsidRDefault="005775F6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D16957">
        <w:rPr>
          <w:rFonts w:eastAsiaTheme="minorHAnsi"/>
        </w:rPr>
        <w:t xml:space="preserve">Granting an exemption, if it is found that an </w:t>
      </w:r>
      <w:r w:rsidR="004B3911" w:rsidRPr="00D16957">
        <w:rPr>
          <w:rFonts w:eastAsiaTheme="minorHAnsi"/>
        </w:rPr>
        <w:t>exemption</w:t>
      </w:r>
      <w:r w:rsidRPr="00D16957">
        <w:rPr>
          <w:rFonts w:eastAsiaTheme="minorHAnsi"/>
        </w:rPr>
        <w:t xml:space="preserve"> is required</w:t>
      </w:r>
      <w:r w:rsidR="00A37571">
        <w:rPr>
          <w:rFonts w:eastAsiaTheme="minorHAnsi"/>
        </w:rPr>
        <w:t>,</w:t>
      </w:r>
      <w:r w:rsidR="007F6571">
        <w:rPr>
          <w:rFonts w:eastAsiaTheme="minorHAnsi"/>
        </w:rPr>
        <w:t xml:space="preserve"> </w:t>
      </w:r>
      <w:r w:rsidRPr="00D16957">
        <w:rPr>
          <w:rFonts w:eastAsiaTheme="minorHAnsi"/>
        </w:rPr>
        <w:t>would be consistent with the objects of the ADA.</w:t>
      </w:r>
      <w:r w:rsidR="00743C00">
        <w:rPr>
          <w:rFonts w:eastAsiaTheme="minorHAnsi"/>
        </w:rPr>
        <w:t xml:space="preserve"> </w:t>
      </w:r>
    </w:p>
    <w:p w:rsidR="00270314" w:rsidRDefault="00743C00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All things done and plan</w:t>
      </w:r>
      <w:r w:rsidR="00AD6819">
        <w:rPr>
          <w:rFonts w:eastAsiaTheme="minorHAnsi"/>
        </w:rPr>
        <w:t>ned</w:t>
      </w:r>
      <w:r>
        <w:rPr>
          <w:rFonts w:eastAsiaTheme="minorHAnsi"/>
        </w:rPr>
        <w:t xml:space="preserve"> to be done by the </w:t>
      </w:r>
      <w:r w:rsidR="00270314">
        <w:rPr>
          <w:rFonts w:eastAsiaTheme="minorHAnsi"/>
        </w:rPr>
        <w:t>A</w:t>
      </w:r>
      <w:r>
        <w:rPr>
          <w:rFonts w:eastAsiaTheme="minorHAnsi"/>
        </w:rPr>
        <w:t xml:space="preserve">pplicant will seek to achieve the objects of the </w:t>
      </w:r>
      <w:r w:rsidR="00270314">
        <w:rPr>
          <w:rFonts w:eastAsiaTheme="minorHAnsi"/>
        </w:rPr>
        <w:t>ADA</w:t>
      </w:r>
      <w:r>
        <w:rPr>
          <w:rFonts w:eastAsiaTheme="minorHAnsi"/>
        </w:rPr>
        <w:t xml:space="preserve"> </w:t>
      </w:r>
      <w:r w:rsidR="00AD6819">
        <w:rPr>
          <w:rFonts w:eastAsiaTheme="minorHAnsi"/>
        </w:rPr>
        <w:t>i.e.</w:t>
      </w:r>
      <w:r>
        <w:rPr>
          <w:rFonts w:eastAsiaTheme="minorHAnsi"/>
        </w:rPr>
        <w:t xml:space="preserve"> the intention of the service and </w:t>
      </w:r>
      <w:r w:rsidR="008D0A19">
        <w:rPr>
          <w:rFonts w:eastAsiaTheme="minorHAnsi"/>
        </w:rPr>
        <w:t xml:space="preserve">facilities </w:t>
      </w:r>
      <w:r>
        <w:rPr>
          <w:rFonts w:eastAsiaTheme="minorHAnsi"/>
        </w:rPr>
        <w:t>offered by the</w:t>
      </w:r>
      <w:r w:rsidR="00270314">
        <w:rPr>
          <w:rFonts w:eastAsiaTheme="minorHAnsi"/>
        </w:rPr>
        <w:t xml:space="preserve"> A</w:t>
      </w:r>
      <w:r>
        <w:rPr>
          <w:rFonts w:eastAsiaTheme="minorHAnsi"/>
        </w:rPr>
        <w:t>pplicant is to eliminate</w:t>
      </w:r>
      <w:r w:rsidR="00270314">
        <w:rPr>
          <w:rFonts w:eastAsiaTheme="minorHAnsi"/>
        </w:rPr>
        <w:t>,</w:t>
      </w:r>
      <w:r>
        <w:rPr>
          <w:rFonts w:eastAsiaTheme="minorHAnsi"/>
        </w:rPr>
        <w:t xml:space="preserve"> so far as possible</w:t>
      </w:r>
      <w:r w:rsidR="00270314">
        <w:rPr>
          <w:rFonts w:eastAsiaTheme="minorHAnsi"/>
        </w:rPr>
        <w:t>,</w:t>
      </w:r>
      <w:r>
        <w:rPr>
          <w:rFonts w:eastAsiaTheme="minorHAnsi"/>
        </w:rPr>
        <w:t xml:space="preserve"> discrimination against older persons by offering them </w:t>
      </w:r>
      <w:r w:rsidR="00A37571">
        <w:rPr>
          <w:rFonts w:eastAsiaTheme="minorHAnsi"/>
        </w:rPr>
        <w:t xml:space="preserve">an </w:t>
      </w:r>
      <w:r>
        <w:rPr>
          <w:rFonts w:eastAsiaTheme="minorHAnsi"/>
        </w:rPr>
        <w:t xml:space="preserve">affordable source of housing that meets their needs. </w:t>
      </w:r>
    </w:p>
    <w:p w:rsidR="00270314" w:rsidRDefault="00743C00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270314">
        <w:rPr>
          <w:rFonts w:eastAsiaTheme="minorHAnsi"/>
        </w:rPr>
        <w:t xml:space="preserve">The </w:t>
      </w:r>
      <w:r w:rsidR="008D0A19">
        <w:rPr>
          <w:rFonts w:eastAsiaTheme="minorHAnsi"/>
        </w:rPr>
        <w:t xml:space="preserve">accommodation, facilities </w:t>
      </w:r>
      <w:r w:rsidRPr="00270314">
        <w:rPr>
          <w:rFonts w:eastAsiaTheme="minorHAnsi"/>
        </w:rPr>
        <w:t xml:space="preserve">and services offered by the </w:t>
      </w:r>
      <w:r w:rsidR="00270314" w:rsidRPr="00270314">
        <w:rPr>
          <w:rFonts w:eastAsiaTheme="minorHAnsi"/>
        </w:rPr>
        <w:t>A</w:t>
      </w:r>
      <w:r w:rsidRPr="00270314">
        <w:rPr>
          <w:rFonts w:eastAsiaTheme="minorHAnsi"/>
        </w:rPr>
        <w:t>pplicant allow</w:t>
      </w:r>
      <w:r w:rsidR="00270314" w:rsidRPr="00270314">
        <w:rPr>
          <w:rFonts w:eastAsiaTheme="minorHAnsi"/>
        </w:rPr>
        <w:t>s</w:t>
      </w:r>
      <w:r w:rsidRPr="00270314">
        <w:rPr>
          <w:rFonts w:eastAsiaTheme="minorHAnsi"/>
        </w:rPr>
        <w:t xml:space="preserve"> for assistan</w:t>
      </w:r>
      <w:r w:rsidR="00A37571" w:rsidRPr="00270314">
        <w:rPr>
          <w:rFonts w:eastAsiaTheme="minorHAnsi"/>
        </w:rPr>
        <w:t>ce</w:t>
      </w:r>
      <w:r w:rsidRPr="00270314">
        <w:rPr>
          <w:rFonts w:eastAsiaTheme="minorHAnsi"/>
        </w:rPr>
        <w:t xml:space="preserve"> to be given to elderly people by recognising that their particular circumstances</w:t>
      </w:r>
      <w:r w:rsidR="00A37571" w:rsidRPr="00270314">
        <w:rPr>
          <w:rFonts w:eastAsiaTheme="minorHAnsi"/>
        </w:rPr>
        <w:t>,</w:t>
      </w:r>
      <w:r w:rsidRPr="00270314">
        <w:rPr>
          <w:rFonts w:eastAsiaTheme="minorHAnsi"/>
        </w:rPr>
        <w:t xml:space="preserve"> </w:t>
      </w:r>
      <w:r w:rsidR="00270314" w:rsidRPr="00270314">
        <w:rPr>
          <w:rFonts w:eastAsiaTheme="minorHAnsi"/>
        </w:rPr>
        <w:t>namely</w:t>
      </w:r>
      <w:r w:rsidRPr="00270314">
        <w:rPr>
          <w:rFonts w:eastAsiaTheme="minorHAnsi"/>
        </w:rPr>
        <w:t xml:space="preserve"> their financial means and physical restrictions</w:t>
      </w:r>
      <w:r w:rsidR="00A37571" w:rsidRPr="00270314">
        <w:rPr>
          <w:rFonts w:eastAsiaTheme="minorHAnsi"/>
        </w:rPr>
        <w:t>,</w:t>
      </w:r>
      <w:r w:rsidRPr="00270314">
        <w:rPr>
          <w:rFonts w:eastAsiaTheme="minorHAnsi"/>
        </w:rPr>
        <w:t xml:space="preserve"> are such that housing available in the broader community is not always suitable</w:t>
      </w:r>
      <w:r w:rsidR="00270314" w:rsidRPr="00270314">
        <w:rPr>
          <w:rFonts w:eastAsiaTheme="minorHAnsi"/>
        </w:rPr>
        <w:t xml:space="preserve">, </w:t>
      </w:r>
      <w:r w:rsidRPr="00270314">
        <w:rPr>
          <w:rFonts w:eastAsiaTheme="minorHAnsi"/>
        </w:rPr>
        <w:t>obtainable</w:t>
      </w:r>
      <w:r w:rsidR="00270314" w:rsidRPr="00270314">
        <w:rPr>
          <w:rFonts w:eastAsiaTheme="minorHAnsi"/>
        </w:rPr>
        <w:t xml:space="preserve"> or affordable</w:t>
      </w:r>
      <w:r w:rsidRPr="00270314">
        <w:rPr>
          <w:rFonts w:eastAsiaTheme="minorHAnsi"/>
        </w:rPr>
        <w:t xml:space="preserve">. </w:t>
      </w:r>
      <w:r w:rsidR="008D0A19">
        <w:rPr>
          <w:rFonts w:eastAsiaTheme="minorHAnsi"/>
        </w:rPr>
        <w:t xml:space="preserve"> </w:t>
      </w:r>
      <w:r w:rsidRPr="00270314">
        <w:rPr>
          <w:rFonts w:eastAsiaTheme="minorHAnsi"/>
        </w:rPr>
        <w:t xml:space="preserve">The </w:t>
      </w:r>
      <w:r w:rsidR="00270314" w:rsidRPr="00270314">
        <w:rPr>
          <w:rFonts w:eastAsiaTheme="minorHAnsi"/>
        </w:rPr>
        <w:t>A</w:t>
      </w:r>
      <w:r w:rsidRPr="00270314">
        <w:rPr>
          <w:rFonts w:eastAsiaTheme="minorHAnsi"/>
        </w:rPr>
        <w:t>pplicant seeks to offer a service for the over 50’s which specifically meets their needs and which is affordable</w:t>
      </w:r>
      <w:r w:rsidR="00AD6819">
        <w:rPr>
          <w:rFonts w:eastAsiaTheme="minorHAnsi"/>
        </w:rPr>
        <w:t xml:space="preserve"> and accessible</w:t>
      </w:r>
      <w:r w:rsidRPr="00270314">
        <w:rPr>
          <w:rFonts w:eastAsiaTheme="minorHAnsi"/>
        </w:rPr>
        <w:t xml:space="preserve">. </w:t>
      </w:r>
    </w:p>
    <w:p w:rsidR="00270314" w:rsidRDefault="00743C00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270314">
        <w:rPr>
          <w:rFonts w:eastAsiaTheme="minorHAnsi"/>
        </w:rPr>
        <w:t xml:space="preserve">The </w:t>
      </w:r>
      <w:r w:rsidR="00270314">
        <w:rPr>
          <w:rFonts w:eastAsiaTheme="minorHAnsi"/>
        </w:rPr>
        <w:t>A</w:t>
      </w:r>
      <w:r w:rsidRPr="00270314">
        <w:rPr>
          <w:rFonts w:eastAsiaTheme="minorHAnsi"/>
        </w:rPr>
        <w:t xml:space="preserve">pplicant </w:t>
      </w:r>
      <w:r w:rsidR="00270314">
        <w:rPr>
          <w:rFonts w:eastAsiaTheme="minorHAnsi"/>
        </w:rPr>
        <w:t>is</w:t>
      </w:r>
      <w:r w:rsidRPr="00270314">
        <w:rPr>
          <w:rFonts w:eastAsiaTheme="minorHAnsi"/>
        </w:rPr>
        <w:t xml:space="preserve"> willing to agree to any reasonable terms and conditions to be imposed by the </w:t>
      </w:r>
      <w:r w:rsidR="00270314">
        <w:rPr>
          <w:rFonts w:eastAsiaTheme="minorHAnsi"/>
        </w:rPr>
        <w:t>C</w:t>
      </w:r>
      <w:r w:rsidRPr="00270314">
        <w:rPr>
          <w:rFonts w:eastAsiaTheme="minorHAnsi"/>
        </w:rPr>
        <w:t>ommission if it were to grant an exemption which further</w:t>
      </w:r>
      <w:r w:rsidR="00270314">
        <w:rPr>
          <w:rFonts w:eastAsiaTheme="minorHAnsi"/>
        </w:rPr>
        <w:t>s</w:t>
      </w:r>
      <w:r w:rsidRPr="00270314">
        <w:rPr>
          <w:rFonts w:eastAsiaTheme="minorHAnsi"/>
        </w:rPr>
        <w:t xml:space="preserve"> the objects of the </w:t>
      </w:r>
      <w:r w:rsidR="00270314">
        <w:rPr>
          <w:rFonts w:eastAsiaTheme="minorHAnsi"/>
        </w:rPr>
        <w:t>ADA</w:t>
      </w:r>
      <w:r w:rsidRPr="00270314">
        <w:rPr>
          <w:rFonts w:eastAsiaTheme="minorHAnsi"/>
        </w:rPr>
        <w:t xml:space="preserve">. </w:t>
      </w:r>
    </w:p>
    <w:p w:rsidR="00270314" w:rsidRDefault="00743C00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270314">
        <w:rPr>
          <w:rFonts w:eastAsiaTheme="minorHAnsi"/>
        </w:rPr>
        <w:t xml:space="preserve">The </w:t>
      </w:r>
      <w:r w:rsidR="008D0A19">
        <w:rPr>
          <w:rFonts w:eastAsiaTheme="minorHAnsi"/>
        </w:rPr>
        <w:t xml:space="preserve">accommodation, facilities </w:t>
      </w:r>
      <w:r w:rsidRPr="00270314">
        <w:rPr>
          <w:rFonts w:eastAsiaTheme="minorHAnsi"/>
        </w:rPr>
        <w:t xml:space="preserve">and services on offer by the </w:t>
      </w:r>
      <w:r w:rsidR="00270314">
        <w:rPr>
          <w:rFonts w:eastAsiaTheme="minorHAnsi"/>
        </w:rPr>
        <w:t>A</w:t>
      </w:r>
      <w:r w:rsidRPr="00270314">
        <w:rPr>
          <w:rFonts w:eastAsiaTheme="minorHAnsi"/>
        </w:rPr>
        <w:t>pplicant have been offered to the existing residents of the</w:t>
      </w:r>
      <w:r w:rsidR="00270314">
        <w:rPr>
          <w:rFonts w:eastAsiaTheme="minorHAnsi"/>
        </w:rPr>
        <w:t xml:space="preserve"> R</w:t>
      </w:r>
      <w:r w:rsidRPr="00270314">
        <w:rPr>
          <w:rFonts w:eastAsiaTheme="minorHAnsi"/>
        </w:rPr>
        <w:t xml:space="preserve">esidential </w:t>
      </w:r>
      <w:r w:rsidR="00270314">
        <w:rPr>
          <w:rFonts w:eastAsiaTheme="minorHAnsi"/>
        </w:rPr>
        <w:t>P</w:t>
      </w:r>
      <w:r w:rsidRPr="00270314">
        <w:rPr>
          <w:rFonts w:eastAsiaTheme="minorHAnsi"/>
        </w:rPr>
        <w:t xml:space="preserve">arks. </w:t>
      </w:r>
      <w:r w:rsidR="008D0A19">
        <w:rPr>
          <w:rFonts w:eastAsiaTheme="minorHAnsi"/>
        </w:rPr>
        <w:t xml:space="preserve"> </w:t>
      </w:r>
      <w:r w:rsidRPr="00270314">
        <w:rPr>
          <w:rFonts w:eastAsiaTheme="minorHAnsi"/>
        </w:rPr>
        <w:t>There a</w:t>
      </w:r>
      <w:r w:rsidR="00270314">
        <w:rPr>
          <w:rFonts w:eastAsiaTheme="minorHAnsi"/>
        </w:rPr>
        <w:t>re no current residents in the R</w:t>
      </w:r>
      <w:r w:rsidR="00270314" w:rsidRPr="00270314">
        <w:rPr>
          <w:rFonts w:eastAsiaTheme="minorHAnsi"/>
        </w:rPr>
        <w:t>esidential</w:t>
      </w:r>
      <w:r w:rsidRPr="00270314">
        <w:rPr>
          <w:rFonts w:eastAsiaTheme="minorHAnsi"/>
        </w:rPr>
        <w:t xml:space="preserve"> </w:t>
      </w:r>
      <w:r w:rsidR="00270314">
        <w:rPr>
          <w:rFonts w:eastAsiaTheme="minorHAnsi"/>
        </w:rPr>
        <w:t>P</w:t>
      </w:r>
      <w:r w:rsidRPr="00270314">
        <w:rPr>
          <w:rFonts w:eastAsiaTheme="minorHAnsi"/>
        </w:rPr>
        <w:t>arks who are under the age of 50 so no person is going to suffer any disadvantage by any finding that either the activity s</w:t>
      </w:r>
      <w:r w:rsidR="00270314">
        <w:rPr>
          <w:rFonts w:eastAsiaTheme="minorHAnsi"/>
        </w:rPr>
        <w:t>its</w:t>
      </w:r>
      <w:r w:rsidRPr="00270314">
        <w:rPr>
          <w:rFonts w:eastAsiaTheme="minorHAnsi"/>
        </w:rPr>
        <w:t xml:space="preserve"> within </w:t>
      </w:r>
      <w:r w:rsidR="00270314">
        <w:rPr>
          <w:rFonts w:eastAsiaTheme="minorHAnsi"/>
        </w:rPr>
        <w:t>a</w:t>
      </w:r>
      <w:r w:rsidRPr="00270314">
        <w:rPr>
          <w:rFonts w:eastAsiaTheme="minorHAnsi"/>
        </w:rPr>
        <w:t xml:space="preserve"> permanent exemption or </w:t>
      </w:r>
      <w:r w:rsidR="00270314">
        <w:rPr>
          <w:rFonts w:eastAsiaTheme="minorHAnsi"/>
        </w:rPr>
        <w:t>if an exemption is granted.</w:t>
      </w:r>
    </w:p>
    <w:p w:rsidR="00AA129D" w:rsidRDefault="00743C00" w:rsidP="002F4E72">
      <w:pPr>
        <w:pStyle w:val="HynesNumberingLevel2"/>
        <w:spacing w:before="120"/>
        <w:ind w:left="562" w:hanging="562"/>
        <w:rPr>
          <w:rFonts w:eastAsiaTheme="minorHAnsi"/>
        </w:rPr>
      </w:pPr>
      <w:r w:rsidRPr="00270314">
        <w:rPr>
          <w:rFonts w:eastAsiaTheme="minorHAnsi"/>
        </w:rPr>
        <w:t xml:space="preserve">In all the circumstances, the </w:t>
      </w:r>
      <w:r w:rsidR="00270314">
        <w:rPr>
          <w:rFonts w:eastAsiaTheme="minorHAnsi"/>
        </w:rPr>
        <w:t>A</w:t>
      </w:r>
      <w:r w:rsidRPr="00270314">
        <w:rPr>
          <w:rFonts w:eastAsiaTheme="minorHAnsi"/>
        </w:rPr>
        <w:t>pplicant ask</w:t>
      </w:r>
      <w:r w:rsidR="00270314">
        <w:rPr>
          <w:rFonts w:eastAsiaTheme="minorHAnsi"/>
        </w:rPr>
        <w:t>s</w:t>
      </w:r>
      <w:r w:rsidRPr="00270314">
        <w:rPr>
          <w:rFonts w:eastAsiaTheme="minorHAnsi"/>
        </w:rPr>
        <w:t xml:space="preserve"> that the </w:t>
      </w:r>
      <w:r w:rsidR="00270314">
        <w:rPr>
          <w:rFonts w:eastAsiaTheme="minorHAnsi"/>
        </w:rPr>
        <w:t>C</w:t>
      </w:r>
      <w:r w:rsidRPr="00270314">
        <w:rPr>
          <w:rFonts w:eastAsiaTheme="minorHAnsi"/>
        </w:rPr>
        <w:t xml:space="preserve">ommission order </w:t>
      </w:r>
      <w:r w:rsidR="00270314">
        <w:rPr>
          <w:rFonts w:eastAsiaTheme="minorHAnsi"/>
        </w:rPr>
        <w:t>that</w:t>
      </w:r>
      <w:r w:rsidR="00AA129D">
        <w:rPr>
          <w:rFonts w:eastAsiaTheme="minorHAnsi"/>
        </w:rPr>
        <w:t>:</w:t>
      </w:r>
    </w:p>
    <w:p w:rsidR="00AA129D" w:rsidRDefault="00743C00" w:rsidP="00AA129D">
      <w:pPr>
        <w:pStyle w:val="HynesNumberingLevel3"/>
        <w:rPr>
          <w:rFonts w:eastAsiaTheme="minorHAnsi"/>
        </w:rPr>
      </w:pPr>
      <w:r w:rsidRPr="00270314">
        <w:rPr>
          <w:rFonts w:eastAsiaTheme="minorHAnsi"/>
        </w:rPr>
        <w:lastRenderedPageBreak/>
        <w:t xml:space="preserve">a permanent exemption </w:t>
      </w:r>
      <w:r w:rsidR="00AA129D">
        <w:rPr>
          <w:rFonts w:eastAsiaTheme="minorHAnsi"/>
        </w:rPr>
        <w:t>applies to the Applicant’s activities</w:t>
      </w:r>
      <w:r w:rsidRPr="00270314">
        <w:rPr>
          <w:rFonts w:eastAsiaTheme="minorHAnsi"/>
        </w:rPr>
        <w:t xml:space="preserve"> and </w:t>
      </w:r>
      <w:r w:rsidR="00AA129D">
        <w:rPr>
          <w:rFonts w:eastAsiaTheme="minorHAnsi"/>
        </w:rPr>
        <w:t xml:space="preserve">that </w:t>
      </w:r>
      <w:r w:rsidR="00270314">
        <w:rPr>
          <w:rFonts w:eastAsiaTheme="minorHAnsi"/>
        </w:rPr>
        <w:t xml:space="preserve">the activities are </w:t>
      </w:r>
      <w:r w:rsidR="00AA129D">
        <w:rPr>
          <w:rFonts w:eastAsiaTheme="minorHAnsi"/>
        </w:rPr>
        <w:t>not un</w:t>
      </w:r>
      <w:r w:rsidR="00270314">
        <w:rPr>
          <w:rFonts w:eastAsiaTheme="minorHAnsi"/>
        </w:rPr>
        <w:t>lawful</w:t>
      </w:r>
      <w:r w:rsidR="00AA129D">
        <w:rPr>
          <w:rFonts w:eastAsiaTheme="minorHAnsi"/>
        </w:rPr>
        <w:t>;</w:t>
      </w:r>
      <w:r w:rsidR="00270314">
        <w:rPr>
          <w:rFonts w:eastAsiaTheme="minorHAnsi"/>
        </w:rPr>
        <w:t xml:space="preserve"> </w:t>
      </w:r>
    </w:p>
    <w:p w:rsidR="00AA129D" w:rsidRDefault="00743C00" w:rsidP="00AA129D">
      <w:pPr>
        <w:pStyle w:val="HynesNumberingLevel3"/>
        <w:numPr>
          <w:ilvl w:val="0"/>
          <w:numId w:val="0"/>
        </w:numPr>
        <w:ind w:left="1134"/>
        <w:rPr>
          <w:rFonts w:eastAsiaTheme="minorHAnsi"/>
        </w:rPr>
      </w:pPr>
      <w:proofErr w:type="gramStart"/>
      <w:r w:rsidRPr="00270314">
        <w:rPr>
          <w:rFonts w:eastAsiaTheme="minorHAnsi"/>
        </w:rPr>
        <w:t>or</w:t>
      </w:r>
      <w:proofErr w:type="gramEnd"/>
      <w:r w:rsidRPr="00270314">
        <w:rPr>
          <w:rFonts w:eastAsiaTheme="minorHAnsi"/>
        </w:rPr>
        <w:t xml:space="preserve"> </w:t>
      </w:r>
      <w:r w:rsidR="00270314">
        <w:rPr>
          <w:rFonts w:eastAsiaTheme="minorHAnsi"/>
        </w:rPr>
        <w:t xml:space="preserve">in the </w:t>
      </w:r>
      <w:r w:rsidRPr="00270314">
        <w:rPr>
          <w:rFonts w:eastAsiaTheme="minorHAnsi"/>
        </w:rPr>
        <w:t>alternative</w:t>
      </w:r>
    </w:p>
    <w:p w:rsidR="00743C00" w:rsidRPr="00270314" w:rsidRDefault="00743C00" w:rsidP="00AA129D">
      <w:pPr>
        <w:pStyle w:val="HynesNumberingLevel3"/>
        <w:rPr>
          <w:rFonts w:eastAsiaTheme="minorHAnsi"/>
        </w:rPr>
      </w:pPr>
      <w:proofErr w:type="gramStart"/>
      <w:r w:rsidRPr="00270314">
        <w:rPr>
          <w:rFonts w:eastAsiaTheme="minorHAnsi"/>
        </w:rPr>
        <w:t>a</w:t>
      </w:r>
      <w:proofErr w:type="gramEnd"/>
      <w:r w:rsidRPr="00270314">
        <w:rPr>
          <w:rFonts w:eastAsiaTheme="minorHAnsi"/>
        </w:rPr>
        <w:t xml:space="preserve"> temporary exemption </w:t>
      </w:r>
      <w:r w:rsidR="00AA129D">
        <w:rPr>
          <w:rFonts w:eastAsiaTheme="minorHAnsi"/>
        </w:rPr>
        <w:t xml:space="preserve">be granted </w:t>
      </w:r>
      <w:r w:rsidRPr="00270314">
        <w:rPr>
          <w:rFonts w:eastAsiaTheme="minorHAnsi"/>
        </w:rPr>
        <w:t>for a period of 5 years</w:t>
      </w:r>
      <w:r w:rsidR="00AA129D">
        <w:rPr>
          <w:rFonts w:eastAsiaTheme="minorHAnsi"/>
        </w:rPr>
        <w:t xml:space="preserve"> to the Applicant </w:t>
      </w:r>
      <w:r w:rsidRPr="00270314">
        <w:rPr>
          <w:rFonts w:eastAsiaTheme="minorHAnsi"/>
        </w:rPr>
        <w:t xml:space="preserve">from a finding that their activities are in breach of either sections 28, 29 or 30 of the </w:t>
      </w:r>
      <w:r w:rsidR="00AA129D">
        <w:rPr>
          <w:rFonts w:eastAsiaTheme="minorHAnsi"/>
        </w:rPr>
        <w:t>ADA</w:t>
      </w:r>
      <w:r w:rsidRPr="00270314">
        <w:rPr>
          <w:rFonts w:eastAsiaTheme="minorHAnsi"/>
        </w:rPr>
        <w:t>.</w:t>
      </w:r>
    </w:p>
    <w:p w:rsidR="00677A8A" w:rsidRPr="002F4E72" w:rsidRDefault="00677A8A" w:rsidP="002F4E72">
      <w:pPr>
        <w:pStyle w:val="HynesNumberingLevel1"/>
        <w:spacing w:before="120"/>
        <w:ind w:left="562" w:hanging="562"/>
        <w:rPr>
          <w:rFonts w:eastAsiaTheme="minorHAnsi"/>
          <w:sz w:val="26"/>
          <w:szCs w:val="26"/>
        </w:rPr>
      </w:pPr>
      <w:r w:rsidRPr="002F4E72">
        <w:rPr>
          <w:rFonts w:eastAsiaTheme="minorHAnsi"/>
          <w:sz w:val="26"/>
          <w:szCs w:val="26"/>
        </w:rPr>
        <w:t>Are there factors that may affect the processing of the application?</w:t>
      </w:r>
    </w:p>
    <w:p w:rsidR="002675D5" w:rsidRDefault="002675D5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</w:t>
      </w:r>
      <w:r w:rsidR="0078514A">
        <w:rPr>
          <w:rFonts w:eastAsiaTheme="minorHAnsi"/>
        </w:rPr>
        <w:t>A</w:t>
      </w:r>
      <w:r>
        <w:rPr>
          <w:rFonts w:eastAsiaTheme="minorHAnsi"/>
        </w:rPr>
        <w:t xml:space="preserve">pplicant has not currently sought an exemption under any </w:t>
      </w:r>
      <w:r w:rsidR="0078514A">
        <w:rPr>
          <w:rFonts w:eastAsiaTheme="minorHAnsi"/>
        </w:rPr>
        <w:t xml:space="preserve">state </w:t>
      </w:r>
      <w:r>
        <w:rPr>
          <w:rFonts w:eastAsiaTheme="minorHAnsi"/>
        </w:rPr>
        <w:t xml:space="preserve">discrimination legislation as it operates residential parks across multiple </w:t>
      </w:r>
      <w:r w:rsidR="0078514A">
        <w:rPr>
          <w:rFonts w:eastAsiaTheme="minorHAnsi"/>
        </w:rPr>
        <w:t>states</w:t>
      </w:r>
      <w:r>
        <w:rPr>
          <w:rFonts w:eastAsiaTheme="minorHAnsi"/>
        </w:rPr>
        <w:t>.</w:t>
      </w:r>
      <w:r w:rsidR="0078514A">
        <w:rPr>
          <w:rFonts w:eastAsiaTheme="minorHAnsi"/>
        </w:rPr>
        <w:t xml:space="preserve"> </w:t>
      </w:r>
      <w:r w:rsidR="008D0A19">
        <w:rPr>
          <w:rFonts w:eastAsiaTheme="minorHAnsi"/>
        </w:rPr>
        <w:t xml:space="preserve"> </w:t>
      </w:r>
      <w:r w:rsidR="0078514A">
        <w:rPr>
          <w:rFonts w:eastAsiaTheme="minorHAnsi"/>
        </w:rPr>
        <w:t>The Applicant will make such additional applications as the Commission determines necessary.</w:t>
      </w:r>
    </w:p>
    <w:p w:rsidR="002675D5" w:rsidRDefault="002675D5" w:rsidP="002F4E72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So far as the </w:t>
      </w:r>
      <w:r w:rsidR="0078514A">
        <w:rPr>
          <w:rFonts w:eastAsiaTheme="minorHAnsi"/>
        </w:rPr>
        <w:t>A</w:t>
      </w:r>
      <w:r>
        <w:rPr>
          <w:rFonts w:eastAsiaTheme="minorHAnsi"/>
        </w:rPr>
        <w:t xml:space="preserve">pplicant is aware, there is no current complaint either before the </w:t>
      </w:r>
      <w:r w:rsidR="0078514A">
        <w:rPr>
          <w:rFonts w:eastAsiaTheme="minorHAnsi"/>
        </w:rPr>
        <w:t>C</w:t>
      </w:r>
      <w:r>
        <w:rPr>
          <w:rFonts w:eastAsiaTheme="minorHAnsi"/>
        </w:rPr>
        <w:t>ommission under the ADA or before any state or territory authority dealing with age discrimination in relation to the subject of th</w:t>
      </w:r>
      <w:r w:rsidR="00A37571">
        <w:rPr>
          <w:rFonts w:eastAsiaTheme="minorHAnsi"/>
        </w:rPr>
        <w:t>is</w:t>
      </w:r>
      <w:r>
        <w:rPr>
          <w:rFonts w:eastAsiaTheme="minorHAnsi"/>
        </w:rPr>
        <w:t xml:space="preserve"> application for exemption.</w:t>
      </w:r>
    </w:p>
    <w:p w:rsidR="00AA129D" w:rsidRDefault="00AA129D" w:rsidP="0078514A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>If the Commission considers it necessary, the Applicant is prepared to undertake consultations with people who may be affected by the proposed activity in their representative organisations.</w:t>
      </w:r>
    </w:p>
    <w:p w:rsidR="0078514A" w:rsidRDefault="0078514A" w:rsidP="0078514A">
      <w:pPr>
        <w:pStyle w:val="HynesNumberingLevel2"/>
        <w:spacing w:before="120"/>
        <w:ind w:left="562" w:hanging="562"/>
        <w:rPr>
          <w:rFonts w:eastAsiaTheme="minorHAnsi"/>
        </w:rPr>
      </w:pPr>
      <w:r>
        <w:rPr>
          <w:rFonts w:eastAsiaTheme="minorHAnsi"/>
        </w:rPr>
        <w:t xml:space="preserve">The Applicant will make all reasonable endeavours to provide any additional information that is required by the Commission </w:t>
      </w:r>
      <w:r w:rsidR="00937128">
        <w:rPr>
          <w:rFonts w:eastAsiaTheme="minorHAnsi"/>
        </w:rPr>
        <w:t xml:space="preserve">before </w:t>
      </w:r>
      <w:r>
        <w:rPr>
          <w:rFonts w:eastAsiaTheme="minorHAnsi"/>
        </w:rPr>
        <w:t xml:space="preserve">the Commission makes its </w:t>
      </w:r>
      <w:r w:rsidR="00937128">
        <w:rPr>
          <w:rFonts w:eastAsiaTheme="minorHAnsi"/>
        </w:rPr>
        <w:t xml:space="preserve">determination </w:t>
      </w:r>
      <w:r>
        <w:rPr>
          <w:rFonts w:eastAsiaTheme="minorHAnsi"/>
        </w:rPr>
        <w:t>of this application.</w:t>
      </w:r>
    </w:p>
    <w:p w:rsidR="00DD023B" w:rsidRDefault="00DD023B" w:rsidP="00DD023B"/>
    <w:sectPr w:rsidR="00DD023B" w:rsidSect="00A22D9C">
      <w:footerReference w:type="default" r:id="rId8"/>
      <w:pgSz w:w="11906" w:h="16838"/>
      <w:pgMar w:top="1440" w:right="1134" w:bottom="144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F0F" w:rsidRDefault="00DB5F0F" w:rsidP="00604792">
      <w:r>
        <w:separator/>
      </w:r>
    </w:p>
  </w:endnote>
  <w:endnote w:type="continuationSeparator" w:id="0">
    <w:p w:rsidR="00DB5F0F" w:rsidRDefault="00DB5F0F" w:rsidP="00604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792" w:rsidRDefault="009C72A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19DEDFE" wp14:editId="02C0036B">
              <wp:simplePos x="0" y="0"/>
              <wp:positionH relativeFrom="column">
                <wp:posOffset>0</wp:posOffset>
              </wp:positionH>
              <wp:positionV relativeFrom="paragraph">
                <wp:posOffset>228600</wp:posOffset>
              </wp:positionV>
              <wp:extent cx="1016000" cy="114300"/>
              <wp:effectExtent l="0" t="0" r="0" b="0"/>
              <wp:wrapNone/>
              <wp:docPr id="6" name="i2M85Footer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000" cy="114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04792" w:rsidRPr="009C72AA" w:rsidRDefault="009C72AA" w:rsidP="009C72AA">
                          <w:pPr>
                            <w:rPr>
                              <w:rFonts w:ascii="Arial" w:hAnsi="Arial" w:cs="Arial"/>
                              <w:sz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</w:rPr>
                            <w:t>537557v5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i2M85Footer1" o:spid="_x0000_s1026" type="#_x0000_t202" style="position:absolute;margin-left:0;margin-top:18pt;width:80pt;height: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haZfgIAAAEFAAAOAAAAZHJzL2Uyb0RvYy54bWysVG1v0zAQ/o7Ef7D8vUtS0q6Jlk57IQhp&#10;A6TBD3Bjp7FwfMF2m4yJ/87ZaboVhIQQ/eCe47vHd/c854vLoVVkL4yVoAuanMWUCF0Bl3pb0C+f&#10;y9mKEuuY5kyBFgV9FJZerl+/uui7XMyhAcWFIQiibd53BW2c6/IoslUjWmbPoBMaD2swLXO4NduI&#10;G9YjequieRwvox4M7wxUwlr8ejse0nXAr2tRuY91bYUjqqCYmwurCevGr9H6guVbw7pGVoc02D9k&#10;0TKp8dIj1C1zjOyM/A2qlZUBC7U7q6CNoK5lJUINWE0S/1LNQ8M6EWrB5tju2Cb7/2CrD/tPhkhe&#10;0CUlmrVIkZzfrxYlgBMm8f3pO5uj20OHjm64hgF5DrXa7g6qr5ZouGmY3oorY6BvBOOYX4iMXoSO&#10;ONaDbPp74HgR2zkIQENtWt88bAdBdOTp8ciNGByp/JVxsoxjPKrwLEnSN2hjchHLp+jOWPdOQEu8&#10;UVCD3Ad0tr+zbnSdXPxlFpTkpVQqbMx2c6MM2TPUSRl+B/QTN6W9swYfNiKOXzBJvMOf+XQD709Z&#10;Mk/j63k2K5er81lapotZdh6vZnGSXWfLOM3S2/KHTzBJ80ZyLvSd1GLSYJL+HceHaRjVE1RI+oJm&#10;i/lipOiPRWIvfTvHKk6KbCUyT5RsC7o6OrHcE/tWcwxguWNSjXZ0mn4gBHsw/YeuBBl45kcNuGEz&#10;IIrXxgb4IwrCAPKF1OI7gkYD5jslPc5kQe23HTOCEvVeo6j8AE+GmYzNZDBdYWhBHSWjeePGQd91&#10;Rm4bRB5lq+EKhVfLoInnLDBlv8E5C8kf3gQ/yC/3wev55Vr/BAAA//8DAFBLAwQUAAYACAAAACEA&#10;k6PQkNwAAAAGAQAADwAAAGRycy9kb3ducmV2LnhtbEyPQU/DMAyF70j8h8hIXBBLGFBNXdMJNrjB&#10;YWPa2WtCW9E4VZKu3b/HO8HJz3rWe5+L1eQ6cbIhtp40PMwUCEuVNy3VGvZf7/cLEDEhGew8WQ1n&#10;G2FVXl8VmBs/0taedqkWHEIxRw1NSn0uZawa6zDOfG+JvW8fHCZeQy1NwJHDXSfnSmXSYUvc0GBv&#10;142tfnaD05BtwjBuaX232b994Gdfzw+v54PWtzfTyxJEslP6O4YLPqNDyUxHP5CJotPAjyQNjxnP&#10;i5spFkcNz08KZFnI//jlLwAAAP//AwBQSwECLQAUAAYACAAAACEAtoM4kv4AAADhAQAAEwAAAAAA&#10;AAAAAAAAAAAAAAAAW0NvbnRlbnRfVHlwZXNdLnhtbFBLAQItABQABgAIAAAAIQA4/SH/1gAAAJQB&#10;AAALAAAAAAAAAAAAAAAAAC8BAABfcmVscy8ucmVsc1BLAQItABQABgAIAAAAIQA2lhaZfgIAAAEF&#10;AAAOAAAAAAAAAAAAAAAAAC4CAABkcnMvZTJvRG9jLnhtbFBLAQItABQABgAIAAAAIQCTo9CQ3AAA&#10;AAYBAAAPAAAAAAAAAAAAAAAAANgEAABkcnMvZG93bnJldi54bWxQSwUGAAAAAAQABADzAAAA4QUA&#10;AAAA&#10;" stroked="f">
              <v:textbox inset="0,0,0,0">
                <w:txbxContent>
                  <w:p w:rsidR="00604792" w:rsidRPr="009C72AA" w:rsidRDefault="009C72AA" w:rsidP="009C72AA">
                    <w:pPr>
                      <w:rPr>
                        <w:rFonts w:ascii="Arial" w:hAnsi="Arial" w:cs="Arial"/>
                        <w:sz w:val="14"/>
                      </w:rPr>
                    </w:pPr>
                    <w:r>
                      <w:rPr>
                        <w:rFonts w:ascii="Arial" w:hAnsi="Arial" w:cs="Arial"/>
                        <w:sz w:val="14"/>
                      </w:rPr>
                      <w:t>537557v5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F0F" w:rsidRDefault="00DB5F0F" w:rsidP="00604792">
      <w:r>
        <w:separator/>
      </w:r>
    </w:p>
  </w:footnote>
  <w:footnote w:type="continuationSeparator" w:id="0">
    <w:p w:rsidR="00DB5F0F" w:rsidRDefault="00DB5F0F" w:rsidP="00604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3216E6"/>
    <w:multiLevelType w:val="hybridMultilevel"/>
    <w:tmpl w:val="7414C6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DC2F8D"/>
    <w:multiLevelType w:val="hybridMultilevel"/>
    <w:tmpl w:val="FC18D93E"/>
    <w:lvl w:ilvl="0" w:tplc="384E627A">
      <w:start w:val="1"/>
      <w:numFmt w:val="upperLetter"/>
      <w:pStyle w:val="HynesRecitalsNumbering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E9E704B"/>
    <w:multiLevelType w:val="hybridMultilevel"/>
    <w:tmpl w:val="53FC72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A97FC9"/>
    <w:multiLevelType w:val="multilevel"/>
    <w:tmpl w:val="951CFC7A"/>
    <w:lvl w:ilvl="0">
      <w:start w:val="1"/>
      <w:numFmt w:val="decimal"/>
      <w:pStyle w:val="HynesNumberingLevel1"/>
      <w:lvlText w:val="%1"/>
      <w:lvlJc w:val="left"/>
      <w:pPr>
        <w:tabs>
          <w:tab w:val="num" w:pos="0"/>
        </w:tabs>
        <w:ind w:left="567" w:hanging="567"/>
      </w:pPr>
      <w:rPr>
        <w:rFonts w:hint="default"/>
        <w:b/>
        <w:bCs/>
        <w:i w:val="0"/>
        <w:iCs w:val="0"/>
      </w:rPr>
    </w:lvl>
    <w:lvl w:ilvl="1">
      <w:start w:val="1"/>
      <w:numFmt w:val="decimal"/>
      <w:pStyle w:val="HynesNumberingLevel2"/>
      <w:lvlText w:val="%1.%2"/>
      <w:lvlJc w:val="left"/>
      <w:pPr>
        <w:tabs>
          <w:tab w:val="num" w:pos="0"/>
        </w:tabs>
        <w:ind w:left="567" w:hanging="567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2">
      <w:start w:val="1"/>
      <w:numFmt w:val="lowerLetter"/>
      <w:pStyle w:val="HynesNumberingLevel3"/>
      <w:lvlText w:val="(%3)"/>
      <w:lvlJc w:val="left"/>
      <w:pPr>
        <w:tabs>
          <w:tab w:val="num" w:pos="0"/>
        </w:tabs>
        <w:ind w:left="1134" w:hanging="567"/>
      </w:pPr>
      <w:rPr>
        <w:rFonts w:hint="default"/>
      </w:rPr>
    </w:lvl>
    <w:lvl w:ilvl="3">
      <w:start w:val="1"/>
      <w:numFmt w:val="lowerRoman"/>
      <w:pStyle w:val="HynesNumberingLevel4"/>
      <w:lvlText w:val="(%4)"/>
      <w:lvlJc w:val="left"/>
      <w:pPr>
        <w:tabs>
          <w:tab w:val="num" w:pos="0"/>
        </w:tabs>
        <w:ind w:left="1701" w:hanging="567"/>
      </w:pPr>
      <w:rPr>
        <w:rFonts w:hint="default"/>
      </w:rPr>
    </w:lvl>
    <w:lvl w:ilvl="4">
      <w:start w:val="1"/>
      <w:numFmt w:val="upperLetter"/>
      <w:pStyle w:val="HynesNumberingLevel5"/>
      <w:lvlText w:val="%5."/>
      <w:lvlJc w:val="left"/>
      <w:pPr>
        <w:tabs>
          <w:tab w:val="num" w:pos="0"/>
        </w:tabs>
        <w:ind w:left="2268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9" w:hanging="93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>
    <w:nsid w:val="79865472"/>
    <w:multiLevelType w:val="hybridMultilevel"/>
    <w:tmpl w:val="7F08F4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3"/>
  </w:num>
  <w:num w:numId="4">
    <w:abstractNumId w:val="3"/>
  </w:num>
  <w:num w:numId="5">
    <w:abstractNumId w:val="3"/>
  </w:num>
  <w:num w:numId="6">
    <w:abstractNumId w:val="1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1"/>
  </w:num>
  <w:num w:numId="13">
    <w:abstractNumId w:val="3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1"/>
  </w:num>
  <w:num w:numId="19">
    <w:abstractNumId w:val="4"/>
  </w:num>
  <w:num w:numId="20">
    <w:abstractNumId w:val="2"/>
  </w:num>
  <w:num w:numId="21">
    <w:abstractNumId w:val="0"/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activeWritingStyle w:appName="MSWord" w:lang="en-US" w:vendorID="64" w:dllVersion="131078" w:nlCheck="1" w:checkStyle="0"/>
  <w:activeWritingStyle w:appName="MSWord" w:lang="en-AU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792"/>
    <w:rsid w:val="00006DB1"/>
    <w:rsid w:val="0001424B"/>
    <w:rsid w:val="000860EC"/>
    <w:rsid w:val="0009060A"/>
    <w:rsid w:val="000A0E47"/>
    <w:rsid w:val="000A6C2F"/>
    <w:rsid w:val="000A7A8F"/>
    <w:rsid w:val="000B1BB3"/>
    <w:rsid w:val="000D1BB0"/>
    <w:rsid w:val="000D4238"/>
    <w:rsid w:val="00111169"/>
    <w:rsid w:val="00112FDA"/>
    <w:rsid w:val="00186E9C"/>
    <w:rsid w:val="001A7BCC"/>
    <w:rsid w:val="001D2676"/>
    <w:rsid w:val="00201F47"/>
    <w:rsid w:val="002047CB"/>
    <w:rsid w:val="0022010C"/>
    <w:rsid w:val="00225512"/>
    <w:rsid w:val="0023528D"/>
    <w:rsid w:val="002464C3"/>
    <w:rsid w:val="002675D5"/>
    <w:rsid w:val="00270314"/>
    <w:rsid w:val="00272AD3"/>
    <w:rsid w:val="00292AF1"/>
    <w:rsid w:val="002A088C"/>
    <w:rsid w:val="002D6FBB"/>
    <w:rsid w:val="002D7804"/>
    <w:rsid w:val="002E1011"/>
    <w:rsid w:val="002F4E72"/>
    <w:rsid w:val="0030348F"/>
    <w:rsid w:val="00345F49"/>
    <w:rsid w:val="0035514E"/>
    <w:rsid w:val="0036678E"/>
    <w:rsid w:val="003876DB"/>
    <w:rsid w:val="003A125A"/>
    <w:rsid w:val="003B6ED0"/>
    <w:rsid w:val="003E338C"/>
    <w:rsid w:val="003E47CC"/>
    <w:rsid w:val="00424663"/>
    <w:rsid w:val="00454C77"/>
    <w:rsid w:val="0047098A"/>
    <w:rsid w:val="00474FC3"/>
    <w:rsid w:val="004A4A7D"/>
    <w:rsid w:val="004B3911"/>
    <w:rsid w:val="004C1AE0"/>
    <w:rsid w:val="004C27B5"/>
    <w:rsid w:val="004D28C0"/>
    <w:rsid w:val="004F107E"/>
    <w:rsid w:val="00501D15"/>
    <w:rsid w:val="005074D0"/>
    <w:rsid w:val="005414C6"/>
    <w:rsid w:val="00546A9F"/>
    <w:rsid w:val="00556F38"/>
    <w:rsid w:val="00564975"/>
    <w:rsid w:val="005775F6"/>
    <w:rsid w:val="005A2539"/>
    <w:rsid w:val="005B2F2F"/>
    <w:rsid w:val="005B3CCA"/>
    <w:rsid w:val="005B44FC"/>
    <w:rsid w:val="005C6045"/>
    <w:rsid w:val="005C656E"/>
    <w:rsid w:val="005E6121"/>
    <w:rsid w:val="00604792"/>
    <w:rsid w:val="0061635F"/>
    <w:rsid w:val="00621B32"/>
    <w:rsid w:val="006518E2"/>
    <w:rsid w:val="006619F5"/>
    <w:rsid w:val="0066211A"/>
    <w:rsid w:val="00677A8A"/>
    <w:rsid w:val="006D2DF3"/>
    <w:rsid w:val="006E5871"/>
    <w:rsid w:val="00736626"/>
    <w:rsid w:val="00743C00"/>
    <w:rsid w:val="00750661"/>
    <w:rsid w:val="00756CCD"/>
    <w:rsid w:val="0078514A"/>
    <w:rsid w:val="00785EC7"/>
    <w:rsid w:val="00787B39"/>
    <w:rsid w:val="007A343A"/>
    <w:rsid w:val="007B521F"/>
    <w:rsid w:val="007C475C"/>
    <w:rsid w:val="007F6571"/>
    <w:rsid w:val="00843DD0"/>
    <w:rsid w:val="008449A9"/>
    <w:rsid w:val="00855D17"/>
    <w:rsid w:val="00892F4B"/>
    <w:rsid w:val="008D0A19"/>
    <w:rsid w:val="008D2D47"/>
    <w:rsid w:val="008E4749"/>
    <w:rsid w:val="008E5E6B"/>
    <w:rsid w:val="00915FFB"/>
    <w:rsid w:val="00916316"/>
    <w:rsid w:val="0093559B"/>
    <w:rsid w:val="00937128"/>
    <w:rsid w:val="00937A02"/>
    <w:rsid w:val="00937AFE"/>
    <w:rsid w:val="00953395"/>
    <w:rsid w:val="00954883"/>
    <w:rsid w:val="00980FEC"/>
    <w:rsid w:val="009A32B1"/>
    <w:rsid w:val="009A6DBC"/>
    <w:rsid w:val="009A7552"/>
    <w:rsid w:val="009B5691"/>
    <w:rsid w:val="009C433A"/>
    <w:rsid w:val="009C4BEA"/>
    <w:rsid w:val="009C72AA"/>
    <w:rsid w:val="00A12A0B"/>
    <w:rsid w:val="00A14D92"/>
    <w:rsid w:val="00A22ADD"/>
    <w:rsid w:val="00A22D9C"/>
    <w:rsid w:val="00A3239B"/>
    <w:rsid w:val="00A37571"/>
    <w:rsid w:val="00A55044"/>
    <w:rsid w:val="00A90022"/>
    <w:rsid w:val="00A944A4"/>
    <w:rsid w:val="00A97DE1"/>
    <w:rsid w:val="00AA129D"/>
    <w:rsid w:val="00AB2D28"/>
    <w:rsid w:val="00AC4954"/>
    <w:rsid w:val="00AD6819"/>
    <w:rsid w:val="00AF45BE"/>
    <w:rsid w:val="00AF7FB7"/>
    <w:rsid w:val="00B13B3E"/>
    <w:rsid w:val="00B215AC"/>
    <w:rsid w:val="00B30A7D"/>
    <w:rsid w:val="00B4456B"/>
    <w:rsid w:val="00B51591"/>
    <w:rsid w:val="00B653A7"/>
    <w:rsid w:val="00B7262B"/>
    <w:rsid w:val="00B80274"/>
    <w:rsid w:val="00B8130F"/>
    <w:rsid w:val="00BE5AD5"/>
    <w:rsid w:val="00C04C9F"/>
    <w:rsid w:val="00C1370A"/>
    <w:rsid w:val="00C8494E"/>
    <w:rsid w:val="00CB789F"/>
    <w:rsid w:val="00CC6FE1"/>
    <w:rsid w:val="00CD5522"/>
    <w:rsid w:val="00D05172"/>
    <w:rsid w:val="00D13FE8"/>
    <w:rsid w:val="00D16957"/>
    <w:rsid w:val="00D500FE"/>
    <w:rsid w:val="00D505AE"/>
    <w:rsid w:val="00D54137"/>
    <w:rsid w:val="00DB5F0F"/>
    <w:rsid w:val="00DC728C"/>
    <w:rsid w:val="00DD023B"/>
    <w:rsid w:val="00DD1B9A"/>
    <w:rsid w:val="00DE454E"/>
    <w:rsid w:val="00E23A8F"/>
    <w:rsid w:val="00E44C95"/>
    <w:rsid w:val="00E4586C"/>
    <w:rsid w:val="00E97411"/>
    <w:rsid w:val="00EC1BB0"/>
    <w:rsid w:val="00EC22E9"/>
    <w:rsid w:val="00EC5D54"/>
    <w:rsid w:val="00ED15E1"/>
    <w:rsid w:val="00ED5A8A"/>
    <w:rsid w:val="00F444DB"/>
    <w:rsid w:val="00F44F84"/>
    <w:rsid w:val="00F47870"/>
    <w:rsid w:val="00F61FE9"/>
    <w:rsid w:val="00F73A33"/>
    <w:rsid w:val="00F745FB"/>
    <w:rsid w:val="00F7647C"/>
    <w:rsid w:val="00F92B64"/>
    <w:rsid w:val="00FA1EE6"/>
    <w:rsid w:val="00FA55C5"/>
    <w:rsid w:val="00FE4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04792"/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ynesNumberingLevel1">
    <w:name w:val="Hynes Numbering Level 1"/>
    <w:qFormat/>
    <w:rsid w:val="00937AFE"/>
    <w:pPr>
      <w:keepNext/>
      <w:numPr>
        <w:numId w:val="17"/>
      </w:numPr>
      <w:pBdr>
        <w:bottom w:val="single" w:sz="18" w:space="1" w:color="auto"/>
      </w:pBdr>
      <w:spacing w:before="240" w:after="120"/>
      <w:outlineLvl w:val="0"/>
    </w:pPr>
    <w:rPr>
      <w:rFonts w:ascii="Arial" w:hAnsi="Arial" w:cs="Arial"/>
      <w:b/>
      <w:bCs/>
      <w:sz w:val="22"/>
      <w:szCs w:val="22"/>
      <w:lang w:eastAsia="en-US"/>
    </w:rPr>
  </w:style>
  <w:style w:type="paragraph" w:customStyle="1" w:styleId="HynesNumberingLevel2">
    <w:name w:val="Hynes Numbering Level 2"/>
    <w:qFormat/>
    <w:rsid w:val="00937AFE"/>
    <w:pPr>
      <w:numPr>
        <w:ilvl w:val="1"/>
        <w:numId w:val="17"/>
      </w:numPr>
      <w:tabs>
        <w:tab w:val="left" w:pos="567"/>
      </w:tabs>
      <w:spacing w:before="60" w:after="120"/>
    </w:pPr>
    <w:rPr>
      <w:rFonts w:ascii="Arial" w:hAnsi="Arial" w:cs="Arial"/>
      <w:sz w:val="22"/>
      <w:szCs w:val="22"/>
      <w:lang w:eastAsia="en-US"/>
    </w:rPr>
  </w:style>
  <w:style w:type="paragraph" w:customStyle="1" w:styleId="HynesNumberingLevel3">
    <w:name w:val="Hynes Numbering Level 3"/>
    <w:qFormat/>
    <w:rsid w:val="00937AFE"/>
    <w:pPr>
      <w:numPr>
        <w:ilvl w:val="2"/>
        <w:numId w:val="17"/>
      </w:numPr>
      <w:tabs>
        <w:tab w:val="left" w:pos="1134"/>
      </w:tabs>
      <w:spacing w:after="120"/>
    </w:pPr>
    <w:rPr>
      <w:rFonts w:ascii="Arial" w:hAnsi="Arial" w:cs="Arial"/>
      <w:sz w:val="22"/>
      <w:szCs w:val="22"/>
      <w:lang w:eastAsia="en-US"/>
    </w:rPr>
  </w:style>
  <w:style w:type="paragraph" w:customStyle="1" w:styleId="HynesNumberingLevel4">
    <w:name w:val="Hynes Numbering Level 4"/>
    <w:basedOn w:val="HynesNumberingLevel3"/>
    <w:qFormat/>
    <w:rsid w:val="00937AFE"/>
    <w:pPr>
      <w:numPr>
        <w:ilvl w:val="3"/>
      </w:numPr>
      <w:tabs>
        <w:tab w:val="left" w:pos="1701"/>
      </w:tabs>
    </w:pPr>
  </w:style>
  <w:style w:type="paragraph" w:customStyle="1" w:styleId="HynesNumberingLevel5">
    <w:name w:val="Hynes Numbering Level 5"/>
    <w:basedOn w:val="HynesNumberingLevel3"/>
    <w:qFormat/>
    <w:rsid w:val="00937AFE"/>
    <w:pPr>
      <w:numPr>
        <w:ilvl w:val="4"/>
      </w:numPr>
      <w:tabs>
        <w:tab w:val="clear" w:pos="1134"/>
        <w:tab w:val="left" w:pos="2268"/>
      </w:tabs>
    </w:pPr>
  </w:style>
  <w:style w:type="paragraph" w:customStyle="1" w:styleId="HynesRecitalsNumbering">
    <w:name w:val="Hynes Recitals Numbering"/>
    <w:autoRedefine/>
    <w:qFormat/>
    <w:rsid w:val="00937AFE"/>
    <w:pPr>
      <w:numPr>
        <w:numId w:val="18"/>
      </w:numPr>
      <w:spacing w:after="120"/>
      <w:jc w:val="both"/>
    </w:pPr>
    <w:rPr>
      <w:rFonts w:ascii="Arial" w:hAnsi="Arial" w:cs="Arial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604792"/>
    <w:pPr>
      <w:ind w:left="720"/>
    </w:pPr>
  </w:style>
  <w:style w:type="paragraph" w:styleId="Header">
    <w:name w:val="header"/>
    <w:basedOn w:val="Normal"/>
    <w:link w:val="HeaderChar"/>
    <w:rsid w:val="0060479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04792"/>
    <w:rPr>
      <w:rFonts w:ascii="Calibri" w:hAnsi="Calibri" w:cs="Calibri"/>
    </w:rPr>
  </w:style>
  <w:style w:type="paragraph" w:styleId="Footer">
    <w:name w:val="footer"/>
    <w:basedOn w:val="Normal"/>
    <w:link w:val="FooterChar"/>
    <w:rsid w:val="0060479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04792"/>
    <w:rPr>
      <w:rFonts w:ascii="Calibri" w:hAnsi="Calibri" w:cs="Calibri"/>
    </w:rPr>
  </w:style>
  <w:style w:type="paragraph" w:styleId="Revision">
    <w:name w:val="Revision"/>
    <w:hidden/>
    <w:uiPriority w:val="99"/>
    <w:semiHidden/>
    <w:rsid w:val="00D16957"/>
    <w:rPr>
      <w:rFonts w:ascii="Calibri" w:hAnsi="Calibri" w:cs="Calibri"/>
    </w:rPr>
  </w:style>
  <w:style w:type="paragraph" w:styleId="BalloonText">
    <w:name w:val="Balloon Text"/>
    <w:basedOn w:val="Normal"/>
    <w:link w:val="BalloonTextChar"/>
    <w:rsid w:val="00D169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1695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AB2D28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2D28"/>
  </w:style>
  <w:style w:type="character" w:customStyle="1" w:styleId="CommentTextChar">
    <w:name w:val="Comment Text Char"/>
    <w:basedOn w:val="DefaultParagraphFont"/>
    <w:link w:val="CommentText"/>
    <w:rsid w:val="00AB2D28"/>
    <w:rPr>
      <w:rFonts w:ascii="Calibri" w:hAnsi="Calibri" w:cs="Calibri"/>
    </w:rPr>
  </w:style>
  <w:style w:type="paragraph" w:styleId="CommentSubject">
    <w:name w:val="annotation subject"/>
    <w:basedOn w:val="CommentText"/>
    <w:next w:val="CommentText"/>
    <w:link w:val="CommentSubjectChar"/>
    <w:rsid w:val="00AB2D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B2D28"/>
    <w:rPr>
      <w:rFonts w:ascii="Calibri" w:hAnsi="Calibri" w:cs="Calibri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04792"/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ynesNumberingLevel1">
    <w:name w:val="Hynes Numbering Level 1"/>
    <w:qFormat/>
    <w:rsid w:val="00937AFE"/>
    <w:pPr>
      <w:keepNext/>
      <w:numPr>
        <w:numId w:val="17"/>
      </w:numPr>
      <w:pBdr>
        <w:bottom w:val="single" w:sz="18" w:space="1" w:color="auto"/>
      </w:pBdr>
      <w:spacing w:before="240" w:after="120"/>
      <w:outlineLvl w:val="0"/>
    </w:pPr>
    <w:rPr>
      <w:rFonts w:ascii="Arial" w:hAnsi="Arial" w:cs="Arial"/>
      <w:b/>
      <w:bCs/>
      <w:sz w:val="22"/>
      <w:szCs w:val="22"/>
      <w:lang w:eastAsia="en-US"/>
    </w:rPr>
  </w:style>
  <w:style w:type="paragraph" w:customStyle="1" w:styleId="HynesNumberingLevel2">
    <w:name w:val="Hynes Numbering Level 2"/>
    <w:qFormat/>
    <w:rsid w:val="00937AFE"/>
    <w:pPr>
      <w:numPr>
        <w:ilvl w:val="1"/>
        <w:numId w:val="17"/>
      </w:numPr>
      <w:tabs>
        <w:tab w:val="left" w:pos="567"/>
      </w:tabs>
      <w:spacing w:before="60" w:after="120"/>
    </w:pPr>
    <w:rPr>
      <w:rFonts w:ascii="Arial" w:hAnsi="Arial" w:cs="Arial"/>
      <w:sz w:val="22"/>
      <w:szCs w:val="22"/>
      <w:lang w:eastAsia="en-US"/>
    </w:rPr>
  </w:style>
  <w:style w:type="paragraph" w:customStyle="1" w:styleId="HynesNumberingLevel3">
    <w:name w:val="Hynes Numbering Level 3"/>
    <w:qFormat/>
    <w:rsid w:val="00937AFE"/>
    <w:pPr>
      <w:numPr>
        <w:ilvl w:val="2"/>
        <w:numId w:val="17"/>
      </w:numPr>
      <w:tabs>
        <w:tab w:val="left" w:pos="1134"/>
      </w:tabs>
      <w:spacing w:after="120"/>
    </w:pPr>
    <w:rPr>
      <w:rFonts w:ascii="Arial" w:hAnsi="Arial" w:cs="Arial"/>
      <w:sz w:val="22"/>
      <w:szCs w:val="22"/>
      <w:lang w:eastAsia="en-US"/>
    </w:rPr>
  </w:style>
  <w:style w:type="paragraph" w:customStyle="1" w:styleId="HynesNumberingLevel4">
    <w:name w:val="Hynes Numbering Level 4"/>
    <w:basedOn w:val="HynesNumberingLevel3"/>
    <w:qFormat/>
    <w:rsid w:val="00937AFE"/>
    <w:pPr>
      <w:numPr>
        <w:ilvl w:val="3"/>
      </w:numPr>
      <w:tabs>
        <w:tab w:val="left" w:pos="1701"/>
      </w:tabs>
    </w:pPr>
  </w:style>
  <w:style w:type="paragraph" w:customStyle="1" w:styleId="HynesNumberingLevel5">
    <w:name w:val="Hynes Numbering Level 5"/>
    <w:basedOn w:val="HynesNumberingLevel3"/>
    <w:qFormat/>
    <w:rsid w:val="00937AFE"/>
    <w:pPr>
      <w:numPr>
        <w:ilvl w:val="4"/>
      </w:numPr>
      <w:tabs>
        <w:tab w:val="clear" w:pos="1134"/>
        <w:tab w:val="left" w:pos="2268"/>
      </w:tabs>
    </w:pPr>
  </w:style>
  <w:style w:type="paragraph" w:customStyle="1" w:styleId="HynesRecitalsNumbering">
    <w:name w:val="Hynes Recitals Numbering"/>
    <w:autoRedefine/>
    <w:qFormat/>
    <w:rsid w:val="00937AFE"/>
    <w:pPr>
      <w:numPr>
        <w:numId w:val="18"/>
      </w:numPr>
      <w:spacing w:after="120"/>
      <w:jc w:val="both"/>
    </w:pPr>
    <w:rPr>
      <w:rFonts w:ascii="Arial" w:hAnsi="Arial" w:cs="Arial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604792"/>
    <w:pPr>
      <w:ind w:left="720"/>
    </w:pPr>
  </w:style>
  <w:style w:type="paragraph" w:styleId="Header">
    <w:name w:val="header"/>
    <w:basedOn w:val="Normal"/>
    <w:link w:val="HeaderChar"/>
    <w:rsid w:val="0060479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04792"/>
    <w:rPr>
      <w:rFonts w:ascii="Calibri" w:hAnsi="Calibri" w:cs="Calibri"/>
    </w:rPr>
  </w:style>
  <w:style w:type="paragraph" w:styleId="Footer">
    <w:name w:val="footer"/>
    <w:basedOn w:val="Normal"/>
    <w:link w:val="FooterChar"/>
    <w:rsid w:val="0060479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04792"/>
    <w:rPr>
      <w:rFonts w:ascii="Calibri" w:hAnsi="Calibri" w:cs="Calibri"/>
    </w:rPr>
  </w:style>
  <w:style w:type="paragraph" w:styleId="Revision">
    <w:name w:val="Revision"/>
    <w:hidden/>
    <w:uiPriority w:val="99"/>
    <w:semiHidden/>
    <w:rsid w:val="00D16957"/>
    <w:rPr>
      <w:rFonts w:ascii="Calibri" w:hAnsi="Calibri" w:cs="Calibri"/>
    </w:rPr>
  </w:style>
  <w:style w:type="paragraph" w:styleId="BalloonText">
    <w:name w:val="Balloon Text"/>
    <w:basedOn w:val="Normal"/>
    <w:link w:val="BalloonTextChar"/>
    <w:rsid w:val="00D169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1695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AB2D28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2D28"/>
  </w:style>
  <w:style w:type="character" w:customStyle="1" w:styleId="CommentTextChar">
    <w:name w:val="Comment Text Char"/>
    <w:basedOn w:val="DefaultParagraphFont"/>
    <w:link w:val="CommentText"/>
    <w:rsid w:val="00AB2D28"/>
    <w:rPr>
      <w:rFonts w:ascii="Calibri" w:hAnsi="Calibri" w:cs="Calibri"/>
    </w:rPr>
  </w:style>
  <w:style w:type="paragraph" w:styleId="CommentSubject">
    <w:name w:val="annotation subject"/>
    <w:basedOn w:val="CommentText"/>
    <w:next w:val="CommentText"/>
    <w:link w:val="CommentSubjectChar"/>
    <w:rsid w:val="00AB2D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B2D28"/>
    <w:rPr>
      <w:rFonts w:ascii="Calibri" w:hAnsi="Calibri"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31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2649</Words>
  <Characters>13140</Characters>
  <Application>Microsoft Office Word</Application>
  <DocSecurity>4</DocSecurity>
  <Lines>109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Hynes Lawyers</Company>
  <LinksUpToDate>false</LinksUpToDate>
  <CharactersWithSpaces>15758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Hynes</dc:creator>
  <cp:lastModifiedBy>John Howell</cp:lastModifiedBy>
  <cp:revision>2</cp:revision>
  <cp:lastPrinted>2013-08-05T00:18:00Z</cp:lastPrinted>
  <dcterms:created xsi:type="dcterms:W3CDTF">2013-08-05T00:19:00Z</dcterms:created>
  <dcterms:modified xsi:type="dcterms:W3CDTF">2013-08-05T00:19:00Z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MarkName">
    <vt:lpwstr>Draft</vt:lpwstr>
  </property>
</Properties>
</file>