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Pr="00227BE3" w:rsidRDefault="00A65A23" w:rsidP="003F5880">
      <w:pPr>
        <w:pStyle w:val="Heading1"/>
        <w:numPr>
          <w:ilvl w:val="0"/>
          <w:numId w:val="0"/>
        </w:numPr>
        <w:ind w:left="851" w:hanging="851"/>
      </w:pPr>
      <w:r>
        <w:t>Submission No 50</w:t>
      </w:r>
    </w:p>
    <w:p w:rsidR="00A65A23" w:rsidRDefault="00A65A23" w:rsidP="000F0743">
      <w:pPr>
        <w:spacing w:before="0" w:after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Submission made by</w:t>
      </w:r>
      <w:r w:rsidR="00831A4E" w:rsidRPr="00831A4E">
        <w:rPr>
          <w:rFonts w:cs="Arial"/>
          <w:color w:val="000000"/>
        </w:rPr>
        <w:t xml:space="preserve"> </w:t>
      </w:r>
      <w:r w:rsidR="00831A4E">
        <w:rPr>
          <w:rFonts w:cs="Arial"/>
          <w:color w:val="000000"/>
        </w:rPr>
        <w:t xml:space="preserve">Jane </w:t>
      </w:r>
      <w:proofErr w:type="spellStart"/>
      <w:r w:rsidR="00831A4E">
        <w:rPr>
          <w:rFonts w:cs="Arial"/>
          <w:color w:val="000000"/>
        </w:rPr>
        <w:t>Gersch</w:t>
      </w:r>
      <w:proofErr w:type="spellEnd"/>
    </w:p>
    <w:p w:rsidR="00A65A23" w:rsidRPr="00A65A23" w:rsidRDefault="00A65A23" w:rsidP="000F0743">
      <w:pPr>
        <w:spacing w:before="0" w:after="0"/>
        <w:rPr>
          <w:rFonts w:cs="Arial"/>
          <w:b/>
          <w:color w:val="000000"/>
        </w:rPr>
      </w:pPr>
    </w:p>
    <w:p w:rsidR="00851FE4" w:rsidRDefault="0030231C" w:rsidP="00D80399">
      <w:pPr>
        <w:spacing w:before="0" w:after="0"/>
      </w:pPr>
      <w:sdt>
        <w:sdtPr>
          <w:id w:val="172313563"/>
        </w:sdtPr>
        <w:sdtEndPr/>
        <w:sdtContent>
          <w:proofErr w:type="spellStart"/>
          <w:r w:rsidR="00A72ADA">
            <w:t>X</w:t>
          </w:r>
          <w:r w:rsidR="000F0743" w:rsidRPr="00D14E1E">
            <w:rPr>
              <w:rFonts w:ascii="MS Gothic" w:eastAsia="MS Gothic" w:hAnsi="MS Gothic" w:hint="eastAsia"/>
            </w:rPr>
            <w:t>☐</w:t>
          </w:r>
          <w:r w:rsidR="00EF4506">
            <w:rPr>
              <w:rFonts w:ascii="MS Gothic" w:eastAsia="MS Gothic" w:hAnsi="MS Gothic"/>
            </w:rPr>
            <w:t>x</w:t>
          </w:r>
          <w:proofErr w:type="spellEnd"/>
        </w:sdtContent>
      </w:sdt>
      <w:r w:rsidR="000F0743" w:rsidRPr="00DC6AF3">
        <w:rPr>
          <w:rFonts w:cs="Arial"/>
          <w:color w:val="000000"/>
        </w:rPr>
        <w:t xml:space="preserve"> </w:t>
      </w:r>
      <w:r w:rsidR="001816CE" w:rsidRPr="00DC6AF3">
        <w:rPr>
          <w:rFonts w:cs="Arial"/>
          <w:color w:val="000000"/>
        </w:rPr>
        <w:t>Australian with disability who would like to work</w:t>
      </w:r>
    </w:p>
    <w:p w:rsidR="00F36E47" w:rsidRPr="00F36E47" w:rsidRDefault="001816CE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Submission_regarding_Older"/>
      <w:bookmarkStart w:id="1" w:name="_FORM_1:_Submission"/>
      <w:bookmarkEnd w:id="0"/>
      <w:bookmarkEnd w:id="1"/>
      <w:r w:rsidRPr="009756E2">
        <w:t>Submission regarding Older Australians/ Au</w:t>
      </w:r>
      <w:r w:rsidR="00D14E1E" w:rsidRPr="009756E2">
        <w:t>stralians with Disability / Both</w:t>
      </w:r>
      <w:r w:rsidR="00F36E47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30231C" w:rsidP="0047300B">
      <w:sdt>
        <w:sdtPr>
          <w:id w:val="-556237385"/>
        </w:sdtPr>
        <w:sdtEndPr/>
        <w:sdtContent>
          <w:r w:rsidR="00EF4506">
            <w:t>X</w:t>
          </w:r>
          <w:r w:rsidR="0047300B" w:rsidRPr="00D14E1E">
            <w:rPr>
              <w:rFonts w:ascii="MS Gothic" w:eastAsia="MS Gothic" w:hAnsi="MS Gothic" w:hint="eastAsia"/>
            </w:rPr>
            <w:t>☐</w:t>
          </w:r>
          <w:r w:rsidR="00EF4506">
            <w:rPr>
              <w:rFonts w:ascii="MS Gothic" w:eastAsia="MS Gothic" w:hAnsi="MS Gothic"/>
            </w:rPr>
            <w:t>X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30231C" w:rsidP="0047300B">
      <w:sdt>
        <w:sdtPr>
          <w:id w:val="882672703"/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30231C" w:rsidP="00106D7A">
      <w:sdt>
        <w:sdtPr>
          <w:id w:val="-1263065988"/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30231C" w:rsidP="0047300B">
      <w:sdt>
        <w:sdtPr>
          <w:id w:val="-557321330"/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30231C" w:rsidP="0047300B">
      <w:sdt>
        <w:sdtPr>
          <w:id w:val="-136877680"/>
        </w:sdtPr>
        <w:sdtEndPr/>
        <w:sdtContent>
          <w:r w:rsidR="00EF4506">
            <w:t>X</w:t>
          </w:r>
          <w:r w:rsidR="0047300B" w:rsidRPr="00D14E1E">
            <w:rPr>
              <w:rFonts w:ascii="MS Gothic" w:eastAsia="MS Gothic" w:hAnsi="MS Gothic" w:hint="eastAsia"/>
            </w:rPr>
            <w:t>☐</w:t>
          </w:r>
          <w:r w:rsidR="00EF4506">
            <w:rPr>
              <w:rFonts w:ascii="MS Gothic" w:eastAsia="MS Gothic" w:hAnsi="MS Gothic"/>
            </w:rPr>
            <w:t>X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EF4506" w:rsidRDefault="00EF4506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Didn’t want the employer to re employ me out of feeling sorry for me</w:t>
      </w:r>
    </w:p>
    <w:p w:rsidR="00EF4506" w:rsidRDefault="00EF4506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Did not recognise it at the time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30231C" w:rsidP="00247492">
      <w:sdt>
        <w:sdtPr>
          <w:id w:val="888081540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0231C" w:rsidP="00247492">
      <w:sdt>
        <w:sdtPr>
          <w:id w:val="2107069643"/>
        </w:sdtPr>
        <w:sdtEndPr/>
        <w:sdtContent>
          <w:proofErr w:type="spellStart"/>
          <w:r w:rsidR="00EF4506">
            <w:t>X</w:t>
          </w:r>
          <w:r w:rsidR="00247492" w:rsidRPr="00D14E1E">
            <w:rPr>
              <w:rFonts w:ascii="MS Gothic" w:eastAsia="MS Gothic" w:hAnsi="MS Gothic" w:hint="eastAsia"/>
            </w:rPr>
            <w:t>☐</w:t>
          </w:r>
          <w:r w:rsidR="00EF4506">
            <w:rPr>
              <w:rFonts w:ascii="MS Gothic" w:eastAsia="MS Gothic" w:hAnsi="MS Gothic"/>
            </w:rPr>
            <w:t>X</w:t>
          </w:r>
        </w:sdtContent>
      </w:sdt>
      <w:r w:rsidR="00247492" w:rsidRPr="00D14E1E">
        <w:t>No</w:t>
      </w:r>
      <w:proofErr w:type="spellEnd"/>
      <w:r w:rsidR="00247492" w:rsidRPr="00D14E1E">
        <w:t xml:space="preserve">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247492" w:rsidRPr="00D14E1E" w:rsidRDefault="0030231C" w:rsidP="00247492">
      <w:sdt>
        <w:sdtPr>
          <w:id w:val="-2079576436"/>
        </w:sdtPr>
        <w:sdtEndPr/>
        <w:sdtContent>
          <w:proofErr w:type="spellStart"/>
          <w:r w:rsidR="00EF4506">
            <w:t>x</w:t>
          </w:r>
          <w:r w:rsidR="00247492" w:rsidRPr="00D14E1E">
            <w:rPr>
              <w:rFonts w:ascii="MS Gothic" w:eastAsia="MS Gothic" w:hAnsi="MS Gothic" w:hint="eastAsia"/>
            </w:rPr>
            <w:t>☐</w:t>
          </w:r>
          <w:r w:rsidR="00EF4506">
            <w:rPr>
              <w:rFonts w:ascii="MS Gothic" w:eastAsia="MS Gothic" w:hAnsi="MS Gothic"/>
            </w:rPr>
            <w:t>x</w:t>
          </w:r>
        </w:sdtContent>
      </w:sdt>
      <w:r w:rsidR="00247492" w:rsidRPr="00D14E1E">
        <w:t>Yes</w:t>
      </w:r>
      <w:proofErr w:type="spellEnd"/>
    </w:p>
    <w:p w:rsidR="00247492" w:rsidRPr="00D14E1E" w:rsidRDefault="0030231C" w:rsidP="00247492">
      <w:sdt>
        <w:sdtPr>
          <w:id w:val="-266474099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F96AD9" w:rsidRPr="00EF4506" w:rsidRDefault="0030231C" w:rsidP="00EF4506">
      <w:sdt>
        <w:sdtPr>
          <w:id w:val="-1375694247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EF4506" w:rsidRDefault="00EF4506" w:rsidP="00BF2B38">
      <w:pPr>
        <w:spacing w:before="0" w:after="0"/>
        <w:rPr>
          <w:rFonts w:cs="Arial"/>
          <w:color w:val="000000"/>
        </w:rPr>
      </w:pPr>
      <w:r w:rsidRPr="00D60525">
        <w:rPr>
          <w:rFonts w:cs="Arial"/>
          <w:color w:val="000000"/>
        </w:rPr>
        <w:t>Just me walking into an interview would</w:t>
      </w:r>
      <w:r w:rsidR="00D60525" w:rsidRPr="00D60525">
        <w:rPr>
          <w:rFonts w:cs="Arial"/>
          <w:color w:val="000000"/>
        </w:rPr>
        <w:t xml:space="preserve"> reduce my chance of getting a job</w:t>
      </w:r>
    </w:p>
    <w:p w:rsidR="00D60525" w:rsidRPr="00D60525" w:rsidRDefault="00D60525" w:rsidP="00BF2B38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I need a list every day, or reminding of the tasks that need doing</w:t>
      </w:r>
    </w:p>
    <w:p w:rsidR="001816CE" w:rsidRPr="00D14E1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30231C" w:rsidP="00247492">
      <w:sdt>
        <w:sdtPr>
          <w:id w:val="1929538599"/>
        </w:sdtPr>
        <w:sdtEndPr/>
        <w:sdtContent>
          <w:proofErr w:type="spellStart"/>
          <w:r w:rsidR="00D60525">
            <w:t>x</w:t>
          </w:r>
          <w:r w:rsidR="00247492" w:rsidRPr="00D14E1E">
            <w:rPr>
              <w:rFonts w:ascii="MS Gothic" w:eastAsia="MS Gothic" w:hAnsi="MS Gothic" w:hint="eastAsia"/>
            </w:rPr>
            <w:t>☐</w:t>
          </w:r>
          <w:r w:rsidR="00D60525">
            <w:rPr>
              <w:rFonts w:ascii="MS Gothic" w:eastAsia="MS Gothic" w:hAnsi="MS Gothic"/>
            </w:rPr>
            <w:t>x</w:t>
          </w:r>
        </w:sdtContent>
      </w:sdt>
      <w:r w:rsidR="00247492" w:rsidRPr="00D14E1E">
        <w:t>Yes</w:t>
      </w:r>
      <w:proofErr w:type="spellEnd"/>
    </w:p>
    <w:p w:rsidR="00247492" w:rsidRPr="00D14E1E" w:rsidRDefault="0030231C" w:rsidP="00247492">
      <w:sdt>
        <w:sdtPr>
          <w:id w:val="1753542169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0231C" w:rsidP="00247492">
      <w:sdt>
        <w:sdtPr>
          <w:id w:val="-1343242614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30231C" w:rsidP="00247492">
      <w:sdt>
        <w:sdtPr>
          <w:id w:val="479264349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0231C" w:rsidP="00247492">
      <w:sdt>
        <w:sdtPr>
          <w:id w:val="-1587604772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30231C" w:rsidP="00247492">
      <w:sdt>
        <w:sdtPr>
          <w:id w:val="-524096714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A05F93" w:rsidRPr="00D14E1E" w:rsidRDefault="00A05F93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D60525" w:rsidRDefault="001816CE" w:rsidP="00BF2B38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D60525">
        <w:rPr>
          <w:rFonts w:cs="Arial"/>
          <w:b/>
          <w:color w:val="000000"/>
        </w:rPr>
        <w:tab/>
      </w:r>
      <w:r w:rsidR="00D60525" w:rsidRPr="00D60525">
        <w:rPr>
          <w:rFonts w:cs="Arial"/>
          <w:color w:val="000000"/>
        </w:rPr>
        <w:t>Government incentives but once they have gone then they sack you or don’t renew your contract</w:t>
      </w:r>
    </w:p>
    <w:p w:rsidR="001816CE" w:rsidRPr="00D60525" w:rsidRDefault="001816CE" w:rsidP="00BF2B38">
      <w:pPr>
        <w:spacing w:before="0" w:after="225"/>
        <w:rPr>
          <w:rFonts w:cs="Arial"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lastRenderedPageBreak/>
        <w:t>Disincentives</w:t>
      </w:r>
      <w:r w:rsidR="00A05F93" w:rsidRPr="00F96AD9">
        <w:rPr>
          <w:rFonts w:cs="Arial"/>
          <w:b/>
          <w:color w:val="000000"/>
        </w:rPr>
        <w:t>:</w:t>
      </w:r>
      <w:r w:rsidR="00D60525">
        <w:rPr>
          <w:rFonts w:cs="Arial"/>
          <w:b/>
          <w:color w:val="000000"/>
        </w:rPr>
        <w:tab/>
      </w:r>
      <w:r w:rsidR="00D60525">
        <w:rPr>
          <w:rFonts w:cs="Arial"/>
          <w:color w:val="000000"/>
        </w:rPr>
        <w:t>Feel inadequate at first, and then not fulfilling the job properly, but not aware there is any problem</w:t>
      </w:r>
    </w:p>
    <w:p w:rsidR="00D60525" w:rsidRDefault="00D60525" w:rsidP="00BF2B38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Having to brin</w:t>
      </w:r>
      <w:bookmarkStart w:id="2" w:name="_GoBack"/>
      <w:bookmarkEnd w:id="2"/>
      <w:r>
        <w:rPr>
          <w:rFonts w:cs="Arial"/>
          <w:color w:val="000000"/>
        </w:rPr>
        <w:t>g work home, without the workplace being aware as need total concentration to be able to do a good job</w:t>
      </w:r>
    </w:p>
    <w:p w:rsidR="007B4F02" w:rsidRPr="00D60525" w:rsidRDefault="007B4F02" w:rsidP="00BF2B38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Coming from the country and not having enough trained supports was a hard issue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Good practice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247492" w:rsidRPr="00D14E1E" w:rsidRDefault="0030231C" w:rsidP="00247492">
      <w:sdt>
        <w:sdtPr>
          <w:id w:val="-239788029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30231C" w:rsidP="00247492">
      <w:sdt>
        <w:sdtPr>
          <w:id w:val="1338351238"/>
        </w:sdtPr>
        <w:sdtEndPr/>
        <w:sdtContent>
          <w:proofErr w:type="spellStart"/>
          <w:r w:rsidR="00D60525">
            <w:t>X</w:t>
          </w:r>
          <w:r w:rsidR="00247492" w:rsidRPr="00D14E1E">
            <w:rPr>
              <w:rFonts w:ascii="MS Gothic" w:eastAsia="MS Gothic" w:hAnsi="MS Gothic" w:hint="eastAsia"/>
            </w:rPr>
            <w:t>☐</w:t>
          </w:r>
          <w:r w:rsidR="00D60525">
            <w:rPr>
              <w:rFonts w:ascii="MS Gothic" w:eastAsia="MS Gothic" w:hAnsi="MS Gothic"/>
            </w:rPr>
            <w:t>X</w:t>
          </w:r>
        </w:sdtContent>
      </w:sdt>
      <w:r w:rsidR="00247492" w:rsidRPr="00D14E1E">
        <w:t>No</w:t>
      </w:r>
      <w:proofErr w:type="spellEnd"/>
      <w:r w:rsidR="00247492" w:rsidRPr="00D14E1E">
        <w:t xml:space="preserve"> </w:t>
      </w:r>
    </w:p>
    <w:p w:rsidR="00247492" w:rsidRPr="00D14E1E" w:rsidRDefault="0030231C" w:rsidP="00247492">
      <w:sdt>
        <w:sdtPr>
          <w:id w:val="-687759060"/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Default="00F63943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The employer  choose me as there was government incentive but little adequate ongoing supports</w:t>
      </w: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Solutions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F63943" w:rsidRDefault="00F63943" w:rsidP="00BF2B38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Preparing the employee more for how it is in the open workplace</w:t>
      </w:r>
    </w:p>
    <w:p w:rsidR="00F63943" w:rsidRPr="00F63943" w:rsidRDefault="00F63943" w:rsidP="00BF2B38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Having these employment agencies better equipped to manage disabled to find work suitable to their current abilities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1816CE" w:rsidRDefault="00F63943" w:rsidP="00BF2B38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TAFE working with the employer to match up suitable places of employment</w:t>
      </w: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8A2AF7" w:rsidRPr="00212E0A" w:rsidRDefault="00F63943" w:rsidP="00212E0A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 xml:space="preserve">Look at those seeking employment and those employed with a disability to work out how they are going and what barriers they experience in their </w:t>
      </w:r>
      <w:proofErr w:type="spellStart"/>
      <w:r>
        <w:rPr>
          <w:rFonts w:cs="Arial"/>
          <w:color w:val="000000"/>
        </w:rPr>
        <w:t>every day</w:t>
      </w:r>
      <w:proofErr w:type="spellEnd"/>
      <w:r>
        <w:rPr>
          <w:rFonts w:cs="Arial"/>
          <w:color w:val="000000"/>
        </w:rPr>
        <w:t xml:space="preserve"> life.</w:t>
      </w:r>
      <w:bookmarkStart w:id="3" w:name="_Business_or_Employer"/>
      <w:bookmarkStart w:id="4" w:name="_FORM_3:_Business"/>
      <w:bookmarkEnd w:id="3"/>
      <w:bookmarkEnd w:id="4"/>
    </w:p>
    <w:sectPr w:rsidR="008A2AF7" w:rsidRPr="00212E0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B0" w:rsidRDefault="00EC66B0" w:rsidP="00F14C6D">
      <w:r>
        <w:separator/>
      </w:r>
    </w:p>
  </w:endnote>
  <w:endnote w:type="continuationSeparator" w:id="0">
    <w:p w:rsidR="00EC66B0" w:rsidRDefault="00EC66B0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682C86" w:rsidP="00CE7182">
    <w:pPr>
      <w:pStyle w:val="Footer"/>
      <w:spacing w:before="0"/>
    </w:pPr>
    <w:r w:rsidRPr="0090165F">
      <w:fldChar w:fldCharType="begin"/>
    </w:r>
    <w:r w:rsidR="0024300C" w:rsidRPr="0090165F">
      <w:instrText xml:space="preserve"> PAGE   \* MERGEFORMAT </w:instrText>
    </w:r>
    <w:r w:rsidRPr="0090165F">
      <w:fldChar w:fldCharType="separate"/>
    </w:r>
    <w:r w:rsidR="0030231C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B0" w:rsidRDefault="00EC66B0" w:rsidP="00F14C6D">
      <w:r>
        <w:separator/>
      </w:r>
    </w:p>
  </w:footnote>
  <w:footnote w:type="continuationSeparator" w:id="0">
    <w:p w:rsidR="00EC66B0" w:rsidRDefault="00EC66B0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5D560C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416E9"/>
    <w:rsid w:val="000540A0"/>
    <w:rsid w:val="000579B1"/>
    <w:rsid w:val="00061380"/>
    <w:rsid w:val="00074750"/>
    <w:rsid w:val="00074CD6"/>
    <w:rsid w:val="000B0A5D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12E0A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D1A7F"/>
    <w:rsid w:val="002F251C"/>
    <w:rsid w:val="003023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18A7"/>
    <w:rsid w:val="003D7EAE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3E04"/>
    <w:rsid w:val="005041AD"/>
    <w:rsid w:val="00504B28"/>
    <w:rsid w:val="00513540"/>
    <w:rsid w:val="00522CED"/>
    <w:rsid w:val="00554C04"/>
    <w:rsid w:val="005B336B"/>
    <w:rsid w:val="005B7515"/>
    <w:rsid w:val="005C1654"/>
    <w:rsid w:val="005D04F4"/>
    <w:rsid w:val="005D1F34"/>
    <w:rsid w:val="005F5F45"/>
    <w:rsid w:val="00656322"/>
    <w:rsid w:val="00682C86"/>
    <w:rsid w:val="00690313"/>
    <w:rsid w:val="00696390"/>
    <w:rsid w:val="006A6BB3"/>
    <w:rsid w:val="006B3680"/>
    <w:rsid w:val="006D5EE5"/>
    <w:rsid w:val="006D69D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B4F02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1A4E"/>
    <w:rsid w:val="0083209A"/>
    <w:rsid w:val="00851FE4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5A23"/>
    <w:rsid w:val="00A66F67"/>
    <w:rsid w:val="00A72ADA"/>
    <w:rsid w:val="00A73B43"/>
    <w:rsid w:val="00AA3B05"/>
    <w:rsid w:val="00AC27AB"/>
    <w:rsid w:val="00AC371A"/>
    <w:rsid w:val="00AC48DF"/>
    <w:rsid w:val="00AC56B8"/>
    <w:rsid w:val="00AC6A34"/>
    <w:rsid w:val="00AE76EB"/>
    <w:rsid w:val="00B22697"/>
    <w:rsid w:val="00B277E0"/>
    <w:rsid w:val="00B52E2D"/>
    <w:rsid w:val="00B76653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0525"/>
    <w:rsid w:val="00D65C76"/>
    <w:rsid w:val="00D80399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0788"/>
    <w:rsid w:val="00E24FA3"/>
    <w:rsid w:val="00E328CD"/>
    <w:rsid w:val="00E45954"/>
    <w:rsid w:val="00E57B7E"/>
    <w:rsid w:val="00E75D90"/>
    <w:rsid w:val="00E835AF"/>
    <w:rsid w:val="00E97EF8"/>
    <w:rsid w:val="00EA128D"/>
    <w:rsid w:val="00EC66B0"/>
    <w:rsid w:val="00EC7208"/>
    <w:rsid w:val="00EE0F90"/>
    <w:rsid w:val="00EE44D7"/>
    <w:rsid w:val="00EF4506"/>
    <w:rsid w:val="00F0359B"/>
    <w:rsid w:val="00F14C6D"/>
    <w:rsid w:val="00F3100E"/>
    <w:rsid w:val="00F36E47"/>
    <w:rsid w:val="00F63943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9916691-4026-4302-8B86-5303D8B8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EF45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3BC3-7866-4689-97F9-768EF764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Mala Wadhera</dc:creator>
  <cp:lastModifiedBy>Tony Davidson</cp:lastModifiedBy>
  <cp:revision>2</cp:revision>
  <dcterms:created xsi:type="dcterms:W3CDTF">2015-09-07T00:57:00Z</dcterms:created>
  <dcterms:modified xsi:type="dcterms:W3CDTF">2015-09-07T00:57:00Z</dcterms:modified>
</cp:coreProperties>
</file>