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AF7" w:rsidRDefault="008A2AF7" w:rsidP="00061380">
      <w:pPr>
        <w:spacing w:before="0" w:after="0"/>
      </w:pPr>
    </w:p>
    <w:p w:rsidR="0013252A" w:rsidRDefault="0013252A" w:rsidP="00061380">
      <w:pPr>
        <w:spacing w:before="0" w:after="0"/>
      </w:pPr>
    </w:p>
    <w:p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817"/>
        <w:gridCol w:w="8784"/>
        <w:gridCol w:w="4959"/>
      </w:tblGrid>
      <w:tr w:rsidR="0013252A" w:rsidRPr="00F143EC" w:rsidTr="00874066">
        <w:trPr>
          <w:trHeight w:val="276"/>
        </w:trPr>
        <w:tc>
          <w:tcPr>
            <w:tcW w:w="14567" w:type="dxa"/>
            <w:gridSpan w:val="3"/>
            <w:shd w:val="clear" w:color="auto" w:fill="002060"/>
            <w:vAlign w:val="center"/>
          </w:tcPr>
          <w:p w:rsidR="0013252A" w:rsidRPr="00F143EC" w:rsidRDefault="00874066" w:rsidP="00874066">
            <w:pPr>
              <w:spacing w:before="0" w:after="0"/>
              <w:rPr>
                <w:b/>
                <w:sz w:val="20"/>
                <w:szCs w:val="20"/>
              </w:rPr>
            </w:pPr>
            <w:r w:rsidRPr="00F143EC">
              <w:rPr>
                <w:b/>
                <w:sz w:val="20"/>
                <w:szCs w:val="20"/>
              </w:rPr>
              <w:t>University of Canberra</w:t>
            </w:r>
          </w:p>
        </w:tc>
      </w:tr>
      <w:tr w:rsidR="00040285" w:rsidRPr="00F143EC" w:rsidTr="006E64C5">
        <w:trPr>
          <w:trHeight w:val="276"/>
        </w:trPr>
        <w:tc>
          <w:tcPr>
            <w:tcW w:w="817" w:type="dxa"/>
            <w:shd w:val="clear" w:color="auto" w:fill="D9D9D9" w:themeFill="background1" w:themeFillShade="D9"/>
            <w:vAlign w:val="center"/>
          </w:tcPr>
          <w:p w:rsidR="0013252A" w:rsidRPr="00F143EC" w:rsidRDefault="00874066" w:rsidP="00874066">
            <w:pPr>
              <w:spacing w:before="0" w:after="0"/>
              <w:rPr>
                <w:b/>
                <w:sz w:val="20"/>
                <w:szCs w:val="20"/>
              </w:rPr>
            </w:pPr>
            <w:r w:rsidRPr="00F143EC">
              <w:rPr>
                <w:b/>
                <w:sz w:val="20"/>
                <w:szCs w:val="20"/>
              </w:rPr>
              <w:t>Rec. #</w:t>
            </w:r>
          </w:p>
        </w:tc>
        <w:tc>
          <w:tcPr>
            <w:tcW w:w="8789" w:type="dxa"/>
            <w:shd w:val="clear" w:color="auto" w:fill="D9D9D9" w:themeFill="background1" w:themeFillShade="D9"/>
            <w:vAlign w:val="center"/>
          </w:tcPr>
          <w:p w:rsidR="0013252A" w:rsidRPr="00F143EC" w:rsidRDefault="0013252A" w:rsidP="00874066">
            <w:pPr>
              <w:spacing w:before="0" w:after="0"/>
              <w:rPr>
                <w:b/>
                <w:sz w:val="20"/>
                <w:szCs w:val="20"/>
              </w:rPr>
            </w:pPr>
            <w:r w:rsidRPr="00F143EC">
              <w:rPr>
                <w:b/>
                <w:sz w:val="20"/>
                <w:szCs w:val="20"/>
              </w:rPr>
              <w:t>Action already taken</w:t>
            </w:r>
          </w:p>
        </w:tc>
        <w:tc>
          <w:tcPr>
            <w:tcW w:w="4961" w:type="dxa"/>
            <w:shd w:val="clear" w:color="auto" w:fill="D9D9D9" w:themeFill="background1" w:themeFillShade="D9"/>
            <w:vAlign w:val="center"/>
          </w:tcPr>
          <w:p w:rsidR="0013252A" w:rsidRPr="00F143EC" w:rsidRDefault="0013252A" w:rsidP="00874066">
            <w:pPr>
              <w:spacing w:before="0" w:after="0"/>
              <w:rPr>
                <w:b/>
                <w:sz w:val="20"/>
                <w:szCs w:val="20"/>
              </w:rPr>
            </w:pPr>
            <w:r w:rsidRPr="00F143EC">
              <w:rPr>
                <w:b/>
                <w:sz w:val="20"/>
                <w:szCs w:val="20"/>
              </w:rPr>
              <w:t>Planned/future action</w:t>
            </w:r>
          </w:p>
        </w:tc>
      </w:tr>
      <w:tr w:rsidR="00040285" w:rsidRPr="00F143EC" w:rsidTr="006E64C5">
        <w:trPr>
          <w:trHeight w:val="1996"/>
        </w:trPr>
        <w:tc>
          <w:tcPr>
            <w:tcW w:w="817" w:type="dxa"/>
            <w:vMerge w:val="restart"/>
            <w:shd w:val="clear" w:color="auto" w:fill="F2DBDB" w:themeFill="accent2" w:themeFillTint="33"/>
            <w:vAlign w:val="center"/>
          </w:tcPr>
          <w:p w:rsidR="00F143EC" w:rsidRPr="00F143EC" w:rsidRDefault="00F143EC" w:rsidP="00874066">
            <w:pPr>
              <w:spacing w:before="0" w:after="0"/>
              <w:jc w:val="center"/>
              <w:rPr>
                <w:sz w:val="20"/>
                <w:szCs w:val="20"/>
              </w:rPr>
            </w:pPr>
            <w:bookmarkStart w:id="0" w:name="_Hlk519607063"/>
            <w:r w:rsidRPr="00F143EC">
              <w:rPr>
                <w:sz w:val="20"/>
                <w:szCs w:val="20"/>
              </w:rPr>
              <w:t>1</w:t>
            </w:r>
          </w:p>
        </w:tc>
        <w:tc>
          <w:tcPr>
            <w:tcW w:w="8789" w:type="dxa"/>
            <w:vAlign w:val="center"/>
          </w:tcPr>
          <w:p w:rsidR="00F143EC" w:rsidRPr="00F143EC" w:rsidRDefault="00F143EC" w:rsidP="00874066">
            <w:pPr>
              <w:spacing w:before="0" w:after="0"/>
              <w:rPr>
                <w:b/>
                <w:sz w:val="20"/>
                <w:szCs w:val="20"/>
              </w:rPr>
            </w:pPr>
            <w:r w:rsidRPr="00F143EC">
              <w:rPr>
                <w:b/>
                <w:sz w:val="20"/>
                <w:szCs w:val="20"/>
              </w:rPr>
              <w:t xml:space="preserve">Working group </w:t>
            </w:r>
            <w:r w:rsidR="000B110B">
              <w:rPr>
                <w:b/>
                <w:sz w:val="20"/>
                <w:szCs w:val="20"/>
              </w:rPr>
              <w:t>– c</w:t>
            </w:r>
            <w:r>
              <w:rPr>
                <w:b/>
                <w:sz w:val="20"/>
                <w:szCs w:val="20"/>
              </w:rPr>
              <w:t xml:space="preserve">ompleted </w:t>
            </w:r>
          </w:p>
          <w:p w:rsidR="00F143EC" w:rsidRPr="00F143EC" w:rsidRDefault="00F143EC" w:rsidP="00874066">
            <w:pPr>
              <w:spacing w:before="0" w:after="0"/>
              <w:rPr>
                <w:sz w:val="20"/>
                <w:szCs w:val="20"/>
              </w:rPr>
            </w:pPr>
            <w:r w:rsidRPr="00F143EC">
              <w:rPr>
                <w:sz w:val="20"/>
                <w:szCs w:val="20"/>
              </w:rPr>
              <w:t>A dedicated R</w:t>
            </w:r>
            <w:r w:rsidR="00BE1545">
              <w:rPr>
                <w:sz w:val="20"/>
                <w:szCs w:val="20"/>
              </w:rPr>
              <w:t>espect.</w:t>
            </w:r>
            <w:r w:rsidRPr="00F143EC">
              <w:rPr>
                <w:sz w:val="20"/>
                <w:szCs w:val="20"/>
              </w:rPr>
              <w:t>N</w:t>
            </w:r>
            <w:r w:rsidR="00BE1545">
              <w:rPr>
                <w:sz w:val="20"/>
                <w:szCs w:val="20"/>
              </w:rPr>
              <w:t>ow.</w:t>
            </w:r>
            <w:r w:rsidRPr="00F143EC">
              <w:rPr>
                <w:sz w:val="20"/>
                <w:szCs w:val="20"/>
              </w:rPr>
              <w:t>A</w:t>
            </w:r>
            <w:r w:rsidR="00BE1545">
              <w:rPr>
                <w:sz w:val="20"/>
                <w:szCs w:val="20"/>
              </w:rPr>
              <w:t>lways</w:t>
            </w:r>
            <w:r w:rsidRPr="00F143EC">
              <w:rPr>
                <w:sz w:val="20"/>
                <w:szCs w:val="20"/>
              </w:rPr>
              <w:t xml:space="preserve"> </w:t>
            </w:r>
            <w:r w:rsidR="00556340">
              <w:rPr>
                <w:sz w:val="20"/>
                <w:szCs w:val="20"/>
              </w:rPr>
              <w:t xml:space="preserve">(RNA) </w:t>
            </w:r>
            <w:r w:rsidR="0072579E">
              <w:rPr>
                <w:sz w:val="20"/>
                <w:szCs w:val="20"/>
              </w:rPr>
              <w:t>C</w:t>
            </w:r>
            <w:r>
              <w:rPr>
                <w:sz w:val="20"/>
                <w:szCs w:val="20"/>
              </w:rPr>
              <w:t>ommittee</w:t>
            </w:r>
            <w:r w:rsidRPr="00F143EC">
              <w:rPr>
                <w:sz w:val="20"/>
                <w:szCs w:val="20"/>
              </w:rPr>
              <w:t xml:space="preserve"> </w:t>
            </w:r>
            <w:r w:rsidR="006E0615" w:rsidRPr="00F143EC">
              <w:rPr>
                <w:sz w:val="20"/>
                <w:szCs w:val="20"/>
              </w:rPr>
              <w:t>was established in 2017</w:t>
            </w:r>
            <w:r w:rsidR="006E0615">
              <w:rPr>
                <w:sz w:val="20"/>
                <w:szCs w:val="20"/>
              </w:rPr>
              <w:t xml:space="preserve">, </w:t>
            </w:r>
            <w:r w:rsidRPr="00F143EC">
              <w:rPr>
                <w:sz w:val="20"/>
                <w:szCs w:val="20"/>
              </w:rPr>
              <w:t>reporting directly to the Vice</w:t>
            </w:r>
            <w:r w:rsidR="006E64C5">
              <w:rPr>
                <w:sz w:val="20"/>
                <w:szCs w:val="20"/>
              </w:rPr>
              <w:noBreakHyphen/>
            </w:r>
            <w:r w:rsidRPr="00F143EC">
              <w:rPr>
                <w:sz w:val="20"/>
                <w:szCs w:val="20"/>
              </w:rPr>
              <w:t xml:space="preserve">Chancellor and into the </w:t>
            </w:r>
            <w:r w:rsidRPr="00F143EC">
              <w:rPr>
                <w:i/>
                <w:sz w:val="20"/>
                <w:szCs w:val="20"/>
              </w:rPr>
              <w:t xml:space="preserve">People Diversity </w:t>
            </w:r>
            <w:r w:rsidR="00A701D5">
              <w:rPr>
                <w:i/>
                <w:sz w:val="20"/>
                <w:szCs w:val="20"/>
              </w:rPr>
              <w:t xml:space="preserve">and </w:t>
            </w:r>
            <w:r w:rsidRPr="00F143EC">
              <w:rPr>
                <w:i/>
                <w:sz w:val="20"/>
                <w:szCs w:val="20"/>
              </w:rPr>
              <w:t xml:space="preserve">Safety </w:t>
            </w:r>
            <w:r w:rsidR="00A701D5">
              <w:rPr>
                <w:i/>
                <w:sz w:val="20"/>
                <w:szCs w:val="20"/>
              </w:rPr>
              <w:t>Committee</w:t>
            </w:r>
            <w:r w:rsidRPr="00F143EC">
              <w:rPr>
                <w:sz w:val="20"/>
                <w:szCs w:val="20"/>
              </w:rPr>
              <w:t xml:space="preserve">. </w:t>
            </w:r>
          </w:p>
          <w:p w:rsidR="00F143EC" w:rsidRPr="00F143EC" w:rsidRDefault="00F143EC" w:rsidP="00874066">
            <w:pPr>
              <w:spacing w:before="0" w:after="0"/>
              <w:rPr>
                <w:sz w:val="20"/>
                <w:szCs w:val="20"/>
              </w:rPr>
            </w:pPr>
          </w:p>
          <w:p w:rsidR="00F143EC" w:rsidRPr="00F143EC" w:rsidRDefault="00F143EC" w:rsidP="00F143EC">
            <w:pPr>
              <w:spacing w:before="0" w:after="0"/>
              <w:rPr>
                <w:sz w:val="20"/>
                <w:szCs w:val="20"/>
              </w:rPr>
            </w:pPr>
            <w:r w:rsidRPr="0072579E">
              <w:rPr>
                <w:sz w:val="20"/>
                <w:szCs w:val="20"/>
              </w:rPr>
              <w:t xml:space="preserve">The </w:t>
            </w:r>
            <w:r w:rsidR="00A701D5" w:rsidRPr="0072579E">
              <w:rPr>
                <w:sz w:val="20"/>
                <w:szCs w:val="20"/>
              </w:rPr>
              <w:t xml:space="preserve">RNA </w:t>
            </w:r>
            <w:r w:rsidRPr="0072579E">
              <w:rPr>
                <w:sz w:val="20"/>
                <w:szCs w:val="20"/>
              </w:rPr>
              <w:t xml:space="preserve">committee is chaired by the Director Student Life and co-chaired by the </w:t>
            </w:r>
            <w:r w:rsidR="00883FD1" w:rsidRPr="0072579E">
              <w:rPr>
                <w:sz w:val="20"/>
                <w:szCs w:val="20"/>
              </w:rPr>
              <w:t xml:space="preserve">Deputy </w:t>
            </w:r>
            <w:r w:rsidRPr="0072579E">
              <w:rPr>
                <w:sz w:val="20"/>
                <w:szCs w:val="20"/>
              </w:rPr>
              <w:t>Director Student</w:t>
            </w:r>
            <w:r w:rsidR="004650C6" w:rsidRPr="0072579E">
              <w:rPr>
                <w:sz w:val="20"/>
                <w:szCs w:val="20"/>
              </w:rPr>
              <w:t xml:space="preserve"> Connect</w:t>
            </w:r>
            <w:r w:rsidR="00645B92" w:rsidRPr="0072579E">
              <w:rPr>
                <w:sz w:val="20"/>
                <w:szCs w:val="20"/>
              </w:rPr>
              <w:t>. Its</w:t>
            </w:r>
            <w:r w:rsidR="00883FD1" w:rsidRPr="0072579E">
              <w:rPr>
                <w:sz w:val="20"/>
                <w:szCs w:val="20"/>
              </w:rPr>
              <w:t xml:space="preserve"> membership includes staff and students representing the interests</w:t>
            </w:r>
            <w:r w:rsidR="004650C6" w:rsidRPr="0072579E">
              <w:rPr>
                <w:sz w:val="20"/>
                <w:szCs w:val="20"/>
              </w:rPr>
              <w:t>, safety and security</w:t>
            </w:r>
            <w:r w:rsidR="00883FD1" w:rsidRPr="0072579E">
              <w:rPr>
                <w:sz w:val="20"/>
                <w:szCs w:val="20"/>
              </w:rPr>
              <w:t xml:space="preserve"> of students, staff, residents, tenants</w:t>
            </w:r>
            <w:r w:rsidR="00645B92" w:rsidRPr="0072579E">
              <w:rPr>
                <w:sz w:val="20"/>
                <w:szCs w:val="20"/>
              </w:rPr>
              <w:t>, partners</w:t>
            </w:r>
            <w:r w:rsidR="00883FD1" w:rsidRPr="0072579E">
              <w:rPr>
                <w:sz w:val="20"/>
                <w:szCs w:val="20"/>
              </w:rPr>
              <w:t xml:space="preserve"> and visitors. </w:t>
            </w:r>
          </w:p>
        </w:tc>
        <w:tc>
          <w:tcPr>
            <w:tcW w:w="4961" w:type="dxa"/>
            <w:vAlign w:val="center"/>
          </w:tcPr>
          <w:p w:rsidR="00F143EC" w:rsidRPr="00F143EC" w:rsidRDefault="00F64FF6" w:rsidP="00874066">
            <w:pPr>
              <w:spacing w:before="0" w:after="0"/>
              <w:rPr>
                <w:sz w:val="20"/>
                <w:szCs w:val="20"/>
              </w:rPr>
            </w:pPr>
            <w:r>
              <w:rPr>
                <w:sz w:val="20"/>
                <w:szCs w:val="20"/>
              </w:rPr>
              <w:t>T</w:t>
            </w:r>
            <w:r w:rsidR="00040285" w:rsidRPr="00040285">
              <w:rPr>
                <w:sz w:val="20"/>
                <w:szCs w:val="20"/>
              </w:rPr>
              <w:t xml:space="preserve">he RNA </w:t>
            </w:r>
            <w:r w:rsidR="0072579E">
              <w:rPr>
                <w:sz w:val="20"/>
                <w:szCs w:val="20"/>
              </w:rPr>
              <w:t>C</w:t>
            </w:r>
            <w:r w:rsidR="00040285" w:rsidRPr="00040285">
              <w:rPr>
                <w:sz w:val="20"/>
                <w:szCs w:val="20"/>
              </w:rPr>
              <w:t xml:space="preserve">ommittee will continue to </w:t>
            </w:r>
            <w:r w:rsidR="00A701D5">
              <w:rPr>
                <w:sz w:val="20"/>
                <w:szCs w:val="20"/>
              </w:rPr>
              <w:t xml:space="preserve">focus on factors that build a campus culture of respect and healthy </w:t>
            </w:r>
            <w:r w:rsidR="004F3719">
              <w:rPr>
                <w:sz w:val="20"/>
                <w:szCs w:val="20"/>
              </w:rPr>
              <w:t>relationships and</w:t>
            </w:r>
            <w:r w:rsidR="00040285" w:rsidRPr="00040285">
              <w:rPr>
                <w:sz w:val="20"/>
                <w:szCs w:val="20"/>
              </w:rPr>
              <w:t xml:space="preserve"> provide advice </w:t>
            </w:r>
            <w:r w:rsidR="0072579E">
              <w:rPr>
                <w:sz w:val="20"/>
                <w:szCs w:val="20"/>
              </w:rPr>
              <w:t>to the</w:t>
            </w:r>
            <w:r w:rsidR="00040285" w:rsidRPr="00040285">
              <w:rPr>
                <w:sz w:val="20"/>
                <w:szCs w:val="20"/>
              </w:rPr>
              <w:t xml:space="preserve"> Vice-Chancellor </w:t>
            </w:r>
            <w:r w:rsidR="00DD2A6B">
              <w:rPr>
                <w:sz w:val="20"/>
                <w:szCs w:val="20"/>
              </w:rPr>
              <w:t>regarding</w:t>
            </w:r>
            <w:r w:rsidR="00040285" w:rsidRPr="00040285">
              <w:rPr>
                <w:sz w:val="20"/>
                <w:szCs w:val="20"/>
              </w:rPr>
              <w:t xml:space="preserve"> the implementation of the </w:t>
            </w:r>
            <w:r w:rsidR="004F3719" w:rsidRPr="004F3719">
              <w:rPr>
                <w:sz w:val="20"/>
                <w:szCs w:val="20"/>
              </w:rPr>
              <w:t xml:space="preserve">Australian Human Rights Commission (AHRC) </w:t>
            </w:r>
            <w:r w:rsidR="00040285" w:rsidRPr="00DD2A6B">
              <w:rPr>
                <w:i/>
                <w:sz w:val="20"/>
                <w:szCs w:val="20"/>
              </w:rPr>
              <w:t>Chang</w:t>
            </w:r>
            <w:r w:rsidR="00D16C3F">
              <w:rPr>
                <w:i/>
                <w:sz w:val="20"/>
                <w:szCs w:val="20"/>
              </w:rPr>
              <w:t>e</w:t>
            </w:r>
            <w:r w:rsidR="00040285" w:rsidRPr="00DD2A6B">
              <w:rPr>
                <w:i/>
                <w:sz w:val="20"/>
                <w:szCs w:val="20"/>
              </w:rPr>
              <w:t xml:space="preserve"> the </w:t>
            </w:r>
            <w:r w:rsidR="00DD2A6B">
              <w:rPr>
                <w:i/>
                <w:sz w:val="20"/>
                <w:szCs w:val="20"/>
              </w:rPr>
              <w:t>c</w:t>
            </w:r>
            <w:r w:rsidR="00040285" w:rsidRPr="00DD2A6B">
              <w:rPr>
                <w:i/>
                <w:sz w:val="20"/>
                <w:szCs w:val="20"/>
              </w:rPr>
              <w:t>ourse</w:t>
            </w:r>
            <w:r w:rsidR="00040285" w:rsidRPr="00040285">
              <w:rPr>
                <w:sz w:val="20"/>
                <w:szCs w:val="20"/>
              </w:rPr>
              <w:t xml:space="preserve"> recommendations. The RNA committee will also continue to assess and report on progress</w:t>
            </w:r>
            <w:r w:rsidR="004F3719">
              <w:rPr>
                <w:sz w:val="20"/>
                <w:szCs w:val="20"/>
              </w:rPr>
              <w:t>.</w:t>
            </w:r>
          </w:p>
        </w:tc>
      </w:tr>
      <w:bookmarkEnd w:id="0"/>
      <w:tr w:rsidR="00040285" w:rsidRPr="00F143EC" w:rsidTr="006E64C5">
        <w:trPr>
          <w:trHeight w:val="1555"/>
        </w:trPr>
        <w:tc>
          <w:tcPr>
            <w:tcW w:w="817" w:type="dxa"/>
            <w:vMerge/>
            <w:shd w:val="clear" w:color="auto" w:fill="F2DBDB" w:themeFill="accent2" w:themeFillTint="33"/>
            <w:vAlign w:val="center"/>
          </w:tcPr>
          <w:p w:rsidR="00F143EC" w:rsidRPr="00F143EC" w:rsidRDefault="00F143EC" w:rsidP="00874066">
            <w:pPr>
              <w:spacing w:before="0" w:after="0"/>
              <w:jc w:val="center"/>
              <w:rPr>
                <w:sz w:val="20"/>
                <w:szCs w:val="20"/>
              </w:rPr>
            </w:pPr>
          </w:p>
        </w:tc>
        <w:tc>
          <w:tcPr>
            <w:tcW w:w="8789" w:type="dxa"/>
            <w:vAlign w:val="center"/>
          </w:tcPr>
          <w:p w:rsidR="00F143EC" w:rsidRPr="00F143EC" w:rsidRDefault="00F143EC" w:rsidP="00874066">
            <w:pPr>
              <w:spacing w:before="0" w:after="0"/>
              <w:rPr>
                <w:b/>
                <w:sz w:val="20"/>
                <w:szCs w:val="20"/>
              </w:rPr>
            </w:pPr>
            <w:r w:rsidRPr="00F143EC">
              <w:rPr>
                <w:b/>
                <w:sz w:val="20"/>
                <w:szCs w:val="20"/>
              </w:rPr>
              <w:t>Action Plan</w:t>
            </w:r>
            <w:r w:rsidR="000B110B">
              <w:rPr>
                <w:b/>
                <w:sz w:val="20"/>
                <w:szCs w:val="20"/>
              </w:rPr>
              <w:t xml:space="preserve"> – c</w:t>
            </w:r>
            <w:r>
              <w:rPr>
                <w:b/>
                <w:sz w:val="20"/>
                <w:szCs w:val="20"/>
              </w:rPr>
              <w:t>ompleted</w:t>
            </w:r>
            <w:r w:rsidR="00640C7E">
              <w:rPr>
                <w:b/>
                <w:sz w:val="20"/>
                <w:szCs w:val="20"/>
              </w:rPr>
              <w:t xml:space="preserve"> / ongoing</w:t>
            </w:r>
          </w:p>
          <w:p w:rsidR="00F143EC" w:rsidRPr="00F143EC" w:rsidRDefault="00F143EC" w:rsidP="00F143EC">
            <w:pPr>
              <w:spacing w:before="0" w:after="0"/>
              <w:rPr>
                <w:sz w:val="20"/>
                <w:szCs w:val="20"/>
              </w:rPr>
            </w:pPr>
            <w:r w:rsidRPr="00F143EC">
              <w:rPr>
                <w:sz w:val="20"/>
                <w:szCs w:val="20"/>
              </w:rPr>
              <w:t xml:space="preserve">The </w:t>
            </w:r>
            <w:r w:rsidR="00EB1F33">
              <w:rPr>
                <w:sz w:val="20"/>
                <w:szCs w:val="20"/>
              </w:rPr>
              <w:t>C</w:t>
            </w:r>
            <w:r>
              <w:rPr>
                <w:sz w:val="20"/>
                <w:szCs w:val="20"/>
              </w:rPr>
              <w:t>ommittee</w:t>
            </w:r>
            <w:r w:rsidRPr="00F143EC">
              <w:rPr>
                <w:sz w:val="20"/>
                <w:szCs w:val="20"/>
              </w:rPr>
              <w:t xml:space="preserve"> has developed a comprehensive action plan to address the recommendations of the </w:t>
            </w:r>
            <w:r w:rsidR="0072579E">
              <w:rPr>
                <w:sz w:val="20"/>
                <w:szCs w:val="20"/>
              </w:rPr>
              <w:t>A</w:t>
            </w:r>
            <w:r w:rsidRPr="00F143EC">
              <w:rPr>
                <w:sz w:val="20"/>
                <w:szCs w:val="20"/>
              </w:rPr>
              <w:t>HRC report, as well as the Universities Australia 10 Point Action Plan and the C</w:t>
            </w:r>
            <w:r w:rsidR="0072579E">
              <w:rPr>
                <w:sz w:val="20"/>
                <w:szCs w:val="20"/>
              </w:rPr>
              <w:t>ouncil of Australian Postgraduate Associations</w:t>
            </w:r>
            <w:r w:rsidR="004F3719">
              <w:rPr>
                <w:sz w:val="20"/>
                <w:szCs w:val="20"/>
              </w:rPr>
              <w:t xml:space="preserve"> (CAPA)</w:t>
            </w:r>
            <w:r w:rsidRPr="00F143EC">
              <w:rPr>
                <w:sz w:val="20"/>
                <w:szCs w:val="20"/>
              </w:rPr>
              <w:t xml:space="preserve"> report recommendations. The action plan has been developed in consultation with key internal stakeholders and relevant expert</w:t>
            </w:r>
            <w:r w:rsidR="004F3719">
              <w:rPr>
                <w:sz w:val="20"/>
                <w:szCs w:val="20"/>
              </w:rPr>
              <w:t>s</w:t>
            </w:r>
            <w:r w:rsidRPr="00F143EC">
              <w:rPr>
                <w:sz w:val="20"/>
                <w:szCs w:val="20"/>
              </w:rPr>
              <w:t>.</w:t>
            </w:r>
          </w:p>
        </w:tc>
        <w:tc>
          <w:tcPr>
            <w:tcW w:w="4961" w:type="dxa"/>
            <w:vAlign w:val="center"/>
          </w:tcPr>
          <w:p w:rsidR="00F143EC" w:rsidRPr="00F143EC" w:rsidRDefault="00040285" w:rsidP="00F143EC">
            <w:pPr>
              <w:spacing w:before="0" w:after="0"/>
              <w:rPr>
                <w:sz w:val="20"/>
                <w:szCs w:val="20"/>
              </w:rPr>
            </w:pPr>
            <w:r w:rsidRPr="00F31795">
              <w:rPr>
                <w:sz w:val="20"/>
                <w:szCs w:val="20"/>
              </w:rPr>
              <w:t xml:space="preserve">The University engaged Elizabeth Broderick </w:t>
            </w:r>
            <w:r w:rsidR="004F3719">
              <w:rPr>
                <w:sz w:val="20"/>
                <w:szCs w:val="20"/>
              </w:rPr>
              <w:t xml:space="preserve">AO, </w:t>
            </w:r>
            <w:r w:rsidR="004F3719" w:rsidRPr="0072579E">
              <w:rPr>
                <w:sz w:val="20"/>
                <w:szCs w:val="20"/>
              </w:rPr>
              <w:t>former Sex Discrimination Commissioner</w:t>
            </w:r>
            <w:r w:rsidR="004F3719">
              <w:rPr>
                <w:sz w:val="20"/>
                <w:szCs w:val="20"/>
              </w:rPr>
              <w:t>,</w:t>
            </w:r>
            <w:r w:rsidR="004F3719" w:rsidRPr="0072579E">
              <w:rPr>
                <w:sz w:val="20"/>
                <w:szCs w:val="20"/>
              </w:rPr>
              <w:t xml:space="preserve"> </w:t>
            </w:r>
            <w:r w:rsidRPr="00F31795">
              <w:rPr>
                <w:sz w:val="20"/>
                <w:szCs w:val="20"/>
              </w:rPr>
              <w:t xml:space="preserve">to conduct a review of </w:t>
            </w:r>
            <w:r w:rsidR="00732372">
              <w:rPr>
                <w:sz w:val="20"/>
                <w:szCs w:val="20"/>
              </w:rPr>
              <w:t>the University’s culture, policies and systems as</w:t>
            </w:r>
            <w:r w:rsidR="00906485">
              <w:rPr>
                <w:sz w:val="20"/>
                <w:szCs w:val="20"/>
              </w:rPr>
              <w:t xml:space="preserve"> they relate to sexual misconduct</w:t>
            </w:r>
            <w:r w:rsidRPr="00F31795">
              <w:rPr>
                <w:sz w:val="20"/>
                <w:szCs w:val="20"/>
              </w:rPr>
              <w:t>. The re</w:t>
            </w:r>
            <w:r w:rsidR="004F3719">
              <w:rPr>
                <w:sz w:val="20"/>
                <w:szCs w:val="20"/>
              </w:rPr>
              <w:t>view</w:t>
            </w:r>
            <w:r w:rsidRPr="00F31795">
              <w:rPr>
                <w:sz w:val="20"/>
                <w:szCs w:val="20"/>
              </w:rPr>
              <w:t xml:space="preserve"> and its recommendations are anticipated to be released i</w:t>
            </w:r>
            <w:r w:rsidR="00732372">
              <w:rPr>
                <w:sz w:val="20"/>
                <w:szCs w:val="20"/>
              </w:rPr>
              <w:t>n August</w:t>
            </w:r>
            <w:r w:rsidR="006E0615">
              <w:rPr>
                <w:sz w:val="20"/>
                <w:szCs w:val="20"/>
              </w:rPr>
              <w:t xml:space="preserve"> 2018</w:t>
            </w:r>
            <w:r w:rsidRPr="00F31795">
              <w:rPr>
                <w:sz w:val="20"/>
                <w:szCs w:val="20"/>
              </w:rPr>
              <w:t xml:space="preserve">. </w:t>
            </w:r>
            <w:r>
              <w:rPr>
                <w:sz w:val="20"/>
                <w:szCs w:val="20"/>
              </w:rPr>
              <w:t xml:space="preserve">Moving forward, the work of the </w:t>
            </w:r>
            <w:r w:rsidR="00F17A57">
              <w:rPr>
                <w:sz w:val="20"/>
                <w:szCs w:val="20"/>
              </w:rPr>
              <w:t xml:space="preserve">Vice-Chancellor through the </w:t>
            </w:r>
            <w:r>
              <w:rPr>
                <w:sz w:val="20"/>
                <w:szCs w:val="20"/>
              </w:rPr>
              <w:t xml:space="preserve">RNA </w:t>
            </w:r>
            <w:r w:rsidR="00E6581E">
              <w:rPr>
                <w:sz w:val="20"/>
                <w:szCs w:val="20"/>
              </w:rPr>
              <w:t>C</w:t>
            </w:r>
            <w:r>
              <w:rPr>
                <w:sz w:val="20"/>
                <w:szCs w:val="20"/>
              </w:rPr>
              <w:t>ommittee</w:t>
            </w:r>
            <w:r w:rsidR="004F3719">
              <w:rPr>
                <w:sz w:val="20"/>
                <w:szCs w:val="20"/>
              </w:rPr>
              <w:t>,</w:t>
            </w:r>
            <w:r>
              <w:rPr>
                <w:sz w:val="20"/>
                <w:szCs w:val="20"/>
              </w:rPr>
              <w:t xml:space="preserve"> will </w:t>
            </w:r>
            <w:r w:rsidR="00732372">
              <w:rPr>
                <w:sz w:val="20"/>
                <w:szCs w:val="20"/>
              </w:rPr>
              <w:t xml:space="preserve">work to implement the </w:t>
            </w:r>
            <w:r>
              <w:rPr>
                <w:sz w:val="20"/>
                <w:szCs w:val="20"/>
              </w:rPr>
              <w:t xml:space="preserve">recommendations </w:t>
            </w:r>
            <w:r w:rsidR="0072579E">
              <w:rPr>
                <w:sz w:val="20"/>
                <w:szCs w:val="20"/>
              </w:rPr>
              <w:t xml:space="preserve">outlined in </w:t>
            </w:r>
            <w:r>
              <w:rPr>
                <w:sz w:val="20"/>
                <w:szCs w:val="20"/>
              </w:rPr>
              <w:t>this review.</w:t>
            </w:r>
          </w:p>
        </w:tc>
      </w:tr>
      <w:tr w:rsidR="00040285" w:rsidRPr="00F143EC" w:rsidTr="006E64C5">
        <w:trPr>
          <w:trHeight w:val="1305"/>
        </w:trPr>
        <w:tc>
          <w:tcPr>
            <w:tcW w:w="817" w:type="dxa"/>
            <w:vMerge/>
            <w:shd w:val="clear" w:color="auto" w:fill="F2DBDB" w:themeFill="accent2" w:themeFillTint="33"/>
            <w:vAlign w:val="center"/>
          </w:tcPr>
          <w:p w:rsidR="00F143EC" w:rsidRPr="00F143EC" w:rsidRDefault="00F143EC" w:rsidP="00874066">
            <w:pPr>
              <w:spacing w:before="0" w:after="0"/>
              <w:jc w:val="center"/>
              <w:rPr>
                <w:sz w:val="20"/>
                <w:szCs w:val="20"/>
              </w:rPr>
            </w:pPr>
          </w:p>
        </w:tc>
        <w:tc>
          <w:tcPr>
            <w:tcW w:w="8789" w:type="dxa"/>
            <w:vAlign w:val="center"/>
          </w:tcPr>
          <w:p w:rsidR="0072579E" w:rsidRDefault="00F143EC" w:rsidP="00874066">
            <w:pPr>
              <w:spacing w:before="0" w:after="0"/>
              <w:rPr>
                <w:b/>
                <w:sz w:val="20"/>
                <w:szCs w:val="20"/>
              </w:rPr>
            </w:pPr>
            <w:r>
              <w:rPr>
                <w:b/>
                <w:sz w:val="20"/>
                <w:szCs w:val="20"/>
              </w:rPr>
              <w:t xml:space="preserve">Reporting – </w:t>
            </w:r>
            <w:r w:rsidR="000B110B">
              <w:rPr>
                <w:b/>
                <w:sz w:val="20"/>
                <w:szCs w:val="20"/>
              </w:rPr>
              <w:t>completed / o</w:t>
            </w:r>
            <w:r>
              <w:rPr>
                <w:b/>
                <w:sz w:val="20"/>
                <w:szCs w:val="20"/>
              </w:rPr>
              <w:t>ngoing</w:t>
            </w:r>
          </w:p>
          <w:p w:rsidR="00F143EC" w:rsidRPr="0072579E" w:rsidRDefault="0072579E" w:rsidP="00874066">
            <w:pPr>
              <w:spacing w:before="0" w:after="0"/>
              <w:rPr>
                <w:b/>
                <w:sz w:val="20"/>
                <w:szCs w:val="20"/>
              </w:rPr>
            </w:pPr>
            <w:r>
              <w:rPr>
                <w:sz w:val="20"/>
                <w:szCs w:val="20"/>
              </w:rPr>
              <w:t>The University</w:t>
            </w:r>
            <w:r w:rsidR="00F143EC">
              <w:rPr>
                <w:sz w:val="20"/>
                <w:szCs w:val="20"/>
              </w:rPr>
              <w:t xml:space="preserve"> has provided regular updates to Universities Australia and the AHRC</w:t>
            </w:r>
            <w:r w:rsidR="004F3719">
              <w:rPr>
                <w:sz w:val="20"/>
                <w:szCs w:val="20"/>
              </w:rPr>
              <w:t>,</w:t>
            </w:r>
            <w:r w:rsidR="00F143EC">
              <w:rPr>
                <w:sz w:val="20"/>
                <w:szCs w:val="20"/>
              </w:rPr>
              <w:t xml:space="preserve"> as requested</w:t>
            </w:r>
            <w:r w:rsidR="004F3719">
              <w:rPr>
                <w:sz w:val="20"/>
                <w:szCs w:val="20"/>
              </w:rPr>
              <w:t>,</w:t>
            </w:r>
            <w:r w:rsidR="00F143EC">
              <w:rPr>
                <w:sz w:val="20"/>
                <w:szCs w:val="20"/>
              </w:rPr>
              <w:t xml:space="preserve"> on progress against the recommendations. In addition, there is regular internal reporting </w:t>
            </w:r>
            <w:r w:rsidR="00145BED">
              <w:rPr>
                <w:sz w:val="20"/>
                <w:szCs w:val="20"/>
              </w:rPr>
              <w:t>through</w:t>
            </w:r>
            <w:r w:rsidR="00F143EC">
              <w:rPr>
                <w:sz w:val="20"/>
                <w:szCs w:val="20"/>
              </w:rPr>
              <w:t xml:space="preserve"> the </w:t>
            </w:r>
            <w:r w:rsidR="00BE1545">
              <w:rPr>
                <w:sz w:val="20"/>
                <w:szCs w:val="20"/>
              </w:rPr>
              <w:t xml:space="preserve">management, executive and governance bodies of the </w:t>
            </w:r>
            <w:r w:rsidR="00743377">
              <w:rPr>
                <w:sz w:val="20"/>
                <w:szCs w:val="20"/>
              </w:rPr>
              <w:t>University</w:t>
            </w:r>
            <w:r w:rsidR="00145BED" w:rsidRPr="0072579E">
              <w:rPr>
                <w:sz w:val="20"/>
                <w:szCs w:val="20"/>
              </w:rPr>
              <w:t>.</w:t>
            </w:r>
            <w:r w:rsidR="00145BED">
              <w:rPr>
                <w:sz w:val="20"/>
                <w:szCs w:val="20"/>
              </w:rPr>
              <w:t xml:space="preserve"> </w:t>
            </w:r>
          </w:p>
        </w:tc>
        <w:tc>
          <w:tcPr>
            <w:tcW w:w="4961" w:type="dxa"/>
            <w:vAlign w:val="center"/>
          </w:tcPr>
          <w:p w:rsidR="00BE1545" w:rsidRPr="00C911D2" w:rsidRDefault="00F143EC" w:rsidP="00F143EC">
            <w:pPr>
              <w:spacing w:before="0" w:after="0"/>
              <w:rPr>
                <w:sz w:val="20"/>
                <w:szCs w:val="20"/>
              </w:rPr>
            </w:pPr>
            <w:r>
              <w:rPr>
                <w:sz w:val="20"/>
                <w:szCs w:val="20"/>
              </w:rPr>
              <w:t xml:space="preserve">The University, through the RNA Committee, is currently updating </w:t>
            </w:r>
            <w:r w:rsidR="0072579E">
              <w:rPr>
                <w:sz w:val="20"/>
                <w:szCs w:val="20"/>
              </w:rPr>
              <w:t>its</w:t>
            </w:r>
            <w:r>
              <w:rPr>
                <w:sz w:val="20"/>
                <w:szCs w:val="20"/>
              </w:rPr>
              <w:t xml:space="preserve"> RNA web portal. It will be updated to include information on the </w:t>
            </w:r>
            <w:r w:rsidR="0072579E">
              <w:rPr>
                <w:sz w:val="20"/>
                <w:szCs w:val="20"/>
              </w:rPr>
              <w:t>University’s</w:t>
            </w:r>
            <w:r>
              <w:rPr>
                <w:sz w:val="20"/>
                <w:szCs w:val="20"/>
              </w:rPr>
              <w:t xml:space="preserve"> action plan and status of delivery against specific </w:t>
            </w:r>
            <w:r w:rsidR="00C911D2">
              <w:rPr>
                <w:sz w:val="20"/>
                <w:szCs w:val="20"/>
              </w:rPr>
              <w:t>projects.</w:t>
            </w:r>
            <w:r w:rsidR="00C911D2" w:rsidRPr="00C911D2">
              <w:rPr>
                <w:sz w:val="20"/>
                <w:szCs w:val="20"/>
              </w:rPr>
              <w:t xml:space="preserve"> </w:t>
            </w:r>
          </w:p>
        </w:tc>
      </w:tr>
      <w:tr w:rsidR="00040285" w:rsidRPr="00F143EC" w:rsidTr="006E64C5">
        <w:trPr>
          <w:trHeight w:val="516"/>
        </w:trPr>
        <w:tc>
          <w:tcPr>
            <w:tcW w:w="817" w:type="dxa"/>
            <w:shd w:val="clear" w:color="auto" w:fill="FDE9D9" w:themeFill="accent6" w:themeFillTint="33"/>
            <w:vAlign w:val="center"/>
          </w:tcPr>
          <w:p w:rsidR="00552A48" w:rsidRPr="00F143EC" w:rsidRDefault="00552A48" w:rsidP="00874066">
            <w:pPr>
              <w:spacing w:before="0" w:after="0"/>
              <w:jc w:val="center"/>
              <w:rPr>
                <w:sz w:val="20"/>
                <w:szCs w:val="20"/>
              </w:rPr>
            </w:pPr>
            <w:r w:rsidRPr="00F143EC">
              <w:rPr>
                <w:sz w:val="20"/>
                <w:szCs w:val="20"/>
              </w:rPr>
              <w:t>2</w:t>
            </w:r>
          </w:p>
        </w:tc>
        <w:tc>
          <w:tcPr>
            <w:tcW w:w="8789" w:type="dxa"/>
            <w:vAlign w:val="center"/>
          </w:tcPr>
          <w:p w:rsidR="006E0615" w:rsidRDefault="006E0615" w:rsidP="00874066">
            <w:pPr>
              <w:spacing w:before="0" w:after="0"/>
              <w:rPr>
                <w:b/>
                <w:sz w:val="20"/>
                <w:szCs w:val="20"/>
              </w:rPr>
            </w:pPr>
          </w:p>
          <w:p w:rsidR="00552A48" w:rsidRPr="00145BED" w:rsidRDefault="00552A48" w:rsidP="00874066">
            <w:pPr>
              <w:spacing w:before="0" w:after="0"/>
              <w:rPr>
                <w:b/>
                <w:sz w:val="20"/>
                <w:szCs w:val="20"/>
              </w:rPr>
            </w:pPr>
            <w:r w:rsidRPr="00145BED">
              <w:rPr>
                <w:b/>
                <w:sz w:val="20"/>
                <w:szCs w:val="20"/>
              </w:rPr>
              <w:t>Plan to address the drivers of sexual assault</w:t>
            </w:r>
            <w:r>
              <w:rPr>
                <w:b/>
                <w:sz w:val="20"/>
                <w:szCs w:val="20"/>
              </w:rPr>
              <w:t xml:space="preserve"> – completed / ongoing </w:t>
            </w:r>
          </w:p>
          <w:p w:rsidR="00552A48" w:rsidRDefault="00552A48" w:rsidP="00145BED">
            <w:pPr>
              <w:spacing w:before="0" w:after="0"/>
              <w:rPr>
                <w:sz w:val="20"/>
                <w:szCs w:val="20"/>
              </w:rPr>
            </w:pPr>
            <w:r>
              <w:rPr>
                <w:sz w:val="20"/>
                <w:szCs w:val="20"/>
              </w:rPr>
              <w:t>In responding to this specific recommendation, the University has focused on preventive action and addressing the core behaviours that can lead to sexual</w:t>
            </w:r>
            <w:r w:rsidR="00BE1545">
              <w:rPr>
                <w:sz w:val="20"/>
                <w:szCs w:val="20"/>
              </w:rPr>
              <w:t xml:space="preserve"> harassment and</w:t>
            </w:r>
            <w:r>
              <w:rPr>
                <w:sz w:val="20"/>
                <w:szCs w:val="20"/>
              </w:rPr>
              <w:t xml:space="preserve"> assault</w:t>
            </w:r>
            <w:r w:rsidR="00F64FF6">
              <w:rPr>
                <w:sz w:val="20"/>
                <w:szCs w:val="20"/>
              </w:rPr>
              <w:t>.</w:t>
            </w:r>
            <w:r>
              <w:rPr>
                <w:sz w:val="20"/>
                <w:szCs w:val="20"/>
              </w:rPr>
              <w:t xml:space="preserve"> This is in acknowledgement that sexual assault is part of a continuum of behaviours that demonstrate </w:t>
            </w:r>
            <w:r w:rsidR="004F3719">
              <w:rPr>
                <w:sz w:val="20"/>
                <w:szCs w:val="20"/>
              </w:rPr>
              <w:t xml:space="preserve">a </w:t>
            </w:r>
            <w:r>
              <w:rPr>
                <w:sz w:val="20"/>
                <w:szCs w:val="20"/>
              </w:rPr>
              <w:t xml:space="preserve">lack of respect or understanding for others. The focus is on teaching healthy relationships and behaviours engendering a safe and respectful campus environment. </w:t>
            </w:r>
          </w:p>
          <w:p w:rsidR="00D742A6" w:rsidRDefault="00D742A6" w:rsidP="00145BED">
            <w:pPr>
              <w:spacing w:before="0" w:after="0"/>
              <w:rPr>
                <w:sz w:val="20"/>
                <w:szCs w:val="20"/>
              </w:rPr>
            </w:pPr>
          </w:p>
          <w:p w:rsidR="00BE1545" w:rsidRDefault="00BE1545" w:rsidP="00145BED">
            <w:pPr>
              <w:spacing w:before="0" w:after="0"/>
              <w:rPr>
                <w:sz w:val="20"/>
                <w:szCs w:val="20"/>
              </w:rPr>
            </w:pPr>
            <w:r>
              <w:rPr>
                <w:sz w:val="20"/>
                <w:szCs w:val="20"/>
              </w:rPr>
              <w:t xml:space="preserve">The University has enhanced its incident reporting system to record the specific incidents of sexual harassment and sexual assault. This </w:t>
            </w:r>
            <w:proofErr w:type="gramStart"/>
            <w:r>
              <w:rPr>
                <w:sz w:val="20"/>
                <w:szCs w:val="20"/>
              </w:rPr>
              <w:t>is able to</w:t>
            </w:r>
            <w:proofErr w:type="gramEnd"/>
            <w:r>
              <w:rPr>
                <w:sz w:val="20"/>
                <w:szCs w:val="20"/>
              </w:rPr>
              <w:t xml:space="preserve"> be recorded with as much or little personally identifying detail</w:t>
            </w:r>
            <w:r w:rsidR="004F3719">
              <w:rPr>
                <w:sz w:val="20"/>
                <w:szCs w:val="20"/>
              </w:rPr>
              <w:t>,</w:t>
            </w:r>
            <w:r>
              <w:rPr>
                <w:sz w:val="20"/>
                <w:szCs w:val="20"/>
              </w:rPr>
              <w:t xml:space="preserve"> in order to encourage reporting and monitor for any systemic issues or locations whereby this type of incident may occur. </w:t>
            </w:r>
          </w:p>
          <w:p w:rsidR="00552A48" w:rsidRDefault="00552A48" w:rsidP="00145BED">
            <w:pPr>
              <w:spacing w:before="0" w:after="0"/>
              <w:rPr>
                <w:sz w:val="20"/>
                <w:szCs w:val="20"/>
              </w:rPr>
            </w:pPr>
          </w:p>
          <w:p w:rsidR="00552A48" w:rsidRDefault="00552A48" w:rsidP="00145BED">
            <w:pPr>
              <w:spacing w:before="0" w:after="0"/>
              <w:rPr>
                <w:sz w:val="20"/>
                <w:szCs w:val="20"/>
              </w:rPr>
            </w:pPr>
            <w:r>
              <w:rPr>
                <w:sz w:val="20"/>
                <w:szCs w:val="20"/>
              </w:rPr>
              <w:t>Psychologists from the U</w:t>
            </w:r>
            <w:r w:rsidR="0072579E">
              <w:rPr>
                <w:sz w:val="20"/>
                <w:szCs w:val="20"/>
              </w:rPr>
              <w:t>niversity</w:t>
            </w:r>
            <w:r>
              <w:rPr>
                <w:sz w:val="20"/>
                <w:szCs w:val="20"/>
              </w:rPr>
              <w:t xml:space="preserve"> Medical and Counselling Centre have developed </w:t>
            </w:r>
            <w:r w:rsidR="00BE1545">
              <w:rPr>
                <w:sz w:val="20"/>
                <w:szCs w:val="20"/>
              </w:rPr>
              <w:t xml:space="preserve">a </w:t>
            </w:r>
            <w:r>
              <w:rPr>
                <w:sz w:val="20"/>
                <w:szCs w:val="20"/>
              </w:rPr>
              <w:t xml:space="preserve">series of specialised training workshop modules, </w:t>
            </w:r>
            <w:r w:rsidRPr="00145BED">
              <w:rPr>
                <w:i/>
                <w:sz w:val="20"/>
                <w:szCs w:val="20"/>
              </w:rPr>
              <w:t>Healthy Relationships</w:t>
            </w:r>
            <w:r>
              <w:rPr>
                <w:sz w:val="20"/>
                <w:szCs w:val="20"/>
              </w:rPr>
              <w:t xml:space="preserve">. These workshops have been offered to all students at no cost and are running throughout the year. The delivery team have also offered to host cohort specific workshops (i.e. workshops by gender, for international students, for residential students) as well as one-on-one sessions for students who wish to participate outside of a group setting. </w:t>
            </w:r>
          </w:p>
          <w:p w:rsidR="00DE2450" w:rsidRDefault="00DE2450" w:rsidP="00145BED">
            <w:pPr>
              <w:spacing w:before="0" w:after="0"/>
              <w:rPr>
                <w:sz w:val="20"/>
                <w:szCs w:val="20"/>
              </w:rPr>
            </w:pPr>
          </w:p>
          <w:p w:rsidR="00552A48" w:rsidRDefault="00552A48" w:rsidP="00145BED">
            <w:pPr>
              <w:spacing w:before="0" w:after="0"/>
              <w:rPr>
                <w:sz w:val="20"/>
                <w:szCs w:val="20"/>
              </w:rPr>
            </w:pPr>
            <w:r>
              <w:rPr>
                <w:sz w:val="20"/>
                <w:szCs w:val="20"/>
              </w:rPr>
              <w:t>The University has established an ALLY Network and associated steering committee, with representation from staff and students across the University. Terms of Reference are being developed</w:t>
            </w:r>
            <w:r w:rsidR="00DE2450">
              <w:rPr>
                <w:sz w:val="20"/>
                <w:szCs w:val="20"/>
              </w:rPr>
              <w:t xml:space="preserve">. </w:t>
            </w:r>
          </w:p>
          <w:p w:rsidR="00552A48" w:rsidRDefault="00552A48" w:rsidP="00145BED">
            <w:pPr>
              <w:spacing w:before="0" w:after="0"/>
              <w:rPr>
                <w:sz w:val="20"/>
                <w:szCs w:val="20"/>
              </w:rPr>
            </w:pPr>
          </w:p>
          <w:p w:rsidR="00552A48" w:rsidRDefault="00552A48" w:rsidP="00145BED">
            <w:pPr>
              <w:spacing w:before="0" w:after="0"/>
              <w:rPr>
                <w:sz w:val="20"/>
                <w:szCs w:val="20"/>
              </w:rPr>
            </w:pPr>
            <w:r w:rsidRPr="003B08B8">
              <w:rPr>
                <w:sz w:val="20"/>
                <w:szCs w:val="20"/>
              </w:rPr>
              <w:t xml:space="preserve">The University has commenced delivery of the online training module, </w:t>
            </w:r>
            <w:r w:rsidRPr="004F3719">
              <w:rPr>
                <w:sz w:val="20"/>
                <w:szCs w:val="20"/>
              </w:rPr>
              <w:t>Consent Matters.</w:t>
            </w:r>
            <w:r w:rsidRPr="003B08B8">
              <w:rPr>
                <w:sz w:val="20"/>
                <w:szCs w:val="20"/>
              </w:rPr>
              <w:t xml:space="preserve"> The module is available to all students (as well as staff) to complete via the online learning site and can also be accessed via the Safe and Respectful Community landing page. The module seeks to educate students about how to make informed decisions, understand sexual consent and how to engage in healthy, respectful relationships. Specific cohorts of students are required to complete the module (e.g. University </w:t>
            </w:r>
            <w:r w:rsidR="0072579E">
              <w:rPr>
                <w:sz w:val="20"/>
                <w:szCs w:val="20"/>
              </w:rPr>
              <w:t>G</w:t>
            </w:r>
            <w:r w:rsidRPr="003B08B8">
              <w:rPr>
                <w:sz w:val="20"/>
                <w:szCs w:val="20"/>
              </w:rPr>
              <w:t>ame</w:t>
            </w:r>
            <w:r w:rsidR="0072579E">
              <w:rPr>
                <w:sz w:val="20"/>
                <w:szCs w:val="20"/>
              </w:rPr>
              <w:t>s</w:t>
            </w:r>
            <w:r w:rsidRPr="003B08B8">
              <w:rPr>
                <w:sz w:val="20"/>
                <w:szCs w:val="20"/>
              </w:rPr>
              <w:t xml:space="preserve"> competitors</w:t>
            </w:r>
            <w:r>
              <w:rPr>
                <w:sz w:val="20"/>
                <w:szCs w:val="20"/>
              </w:rPr>
              <w:t>, study abroad students</w:t>
            </w:r>
            <w:r w:rsidRPr="003B08B8">
              <w:rPr>
                <w:sz w:val="20"/>
                <w:szCs w:val="20"/>
              </w:rPr>
              <w:t>) prior to taking part in University activities.</w:t>
            </w:r>
          </w:p>
          <w:p w:rsidR="00552A48" w:rsidRDefault="00552A48" w:rsidP="003B08B8">
            <w:pPr>
              <w:spacing w:before="0" w:after="0"/>
              <w:rPr>
                <w:sz w:val="20"/>
                <w:szCs w:val="20"/>
              </w:rPr>
            </w:pPr>
          </w:p>
          <w:p w:rsidR="00732372" w:rsidRDefault="00552A48" w:rsidP="003B08B8">
            <w:pPr>
              <w:spacing w:before="0" w:after="0"/>
              <w:rPr>
                <w:sz w:val="20"/>
                <w:szCs w:val="20"/>
              </w:rPr>
            </w:pPr>
            <w:r w:rsidRPr="003B08B8">
              <w:rPr>
                <w:sz w:val="20"/>
                <w:szCs w:val="20"/>
              </w:rPr>
              <w:t xml:space="preserve">The University has engaged the </w:t>
            </w:r>
            <w:r w:rsidR="00640C7E">
              <w:rPr>
                <w:sz w:val="20"/>
                <w:szCs w:val="20"/>
              </w:rPr>
              <w:t xml:space="preserve">Canberra </w:t>
            </w:r>
            <w:r w:rsidRPr="003B08B8">
              <w:rPr>
                <w:sz w:val="20"/>
                <w:szCs w:val="20"/>
              </w:rPr>
              <w:t>Rape Crisis Centre to provide training for staff</w:t>
            </w:r>
            <w:r w:rsidR="00DE1D73">
              <w:rPr>
                <w:sz w:val="20"/>
                <w:szCs w:val="20"/>
              </w:rPr>
              <w:t xml:space="preserve"> and </w:t>
            </w:r>
            <w:r w:rsidR="00755424">
              <w:rPr>
                <w:sz w:val="20"/>
                <w:szCs w:val="20"/>
              </w:rPr>
              <w:t>students on</w:t>
            </w:r>
            <w:r w:rsidR="00DE1D73">
              <w:rPr>
                <w:sz w:val="20"/>
                <w:szCs w:val="20"/>
              </w:rPr>
              <w:t xml:space="preserve"> how to respond to </w:t>
            </w:r>
            <w:r w:rsidRPr="003B08B8">
              <w:rPr>
                <w:sz w:val="20"/>
                <w:szCs w:val="20"/>
              </w:rPr>
              <w:t>disclosure</w:t>
            </w:r>
            <w:r w:rsidR="004F3719">
              <w:rPr>
                <w:sz w:val="20"/>
                <w:szCs w:val="20"/>
              </w:rPr>
              <w:t>s</w:t>
            </w:r>
            <w:r w:rsidR="00DE1D73">
              <w:rPr>
                <w:sz w:val="20"/>
                <w:szCs w:val="20"/>
              </w:rPr>
              <w:t xml:space="preserve"> of sexual violence</w:t>
            </w:r>
            <w:r w:rsidR="00732372">
              <w:t xml:space="preserve"> </w:t>
            </w:r>
            <w:proofErr w:type="gramStart"/>
            <w:r w:rsidR="00732372" w:rsidRPr="00732372">
              <w:rPr>
                <w:sz w:val="20"/>
                <w:szCs w:val="20"/>
              </w:rPr>
              <w:t>in order to</w:t>
            </w:r>
            <w:proofErr w:type="gramEnd"/>
            <w:r w:rsidR="00732372">
              <w:rPr>
                <w:sz w:val="20"/>
                <w:szCs w:val="20"/>
              </w:rPr>
              <w:t xml:space="preserve"> </w:t>
            </w:r>
            <w:r w:rsidR="00732372" w:rsidRPr="00732372">
              <w:rPr>
                <w:sz w:val="20"/>
                <w:szCs w:val="20"/>
              </w:rPr>
              <w:t>better enable staff to handle matters related to sexual assault and harassment</w:t>
            </w:r>
            <w:r w:rsidR="00732372">
              <w:rPr>
                <w:sz w:val="20"/>
                <w:szCs w:val="20"/>
              </w:rPr>
              <w:t>.</w:t>
            </w:r>
          </w:p>
          <w:p w:rsidR="00DE2450" w:rsidRDefault="00DE2450" w:rsidP="003B08B8">
            <w:pPr>
              <w:spacing w:before="0" w:after="0"/>
              <w:rPr>
                <w:sz w:val="20"/>
                <w:szCs w:val="20"/>
              </w:rPr>
            </w:pPr>
          </w:p>
          <w:p w:rsidR="00DE2450" w:rsidRDefault="00BE1545" w:rsidP="003B08B8">
            <w:pPr>
              <w:spacing w:before="0" w:after="0"/>
              <w:rPr>
                <w:sz w:val="20"/>
                <w:szCs w:val="20"/>
              </w:rPr>
            </w:pPr>
            <w:r>
              <w:rPr>
                <w:sz w:val="20"/>
                <w:szCs w:val="20"/>
              </w:rPr>
              <w:t>The University is White Ribbon accredited</w:t>
            </w:r>
            <w:r w:rsidR="004F3719">
              <w:rPr>
                <w:sz w:val="20"/>
                <w:szCs w:val="20"/>
              </w:rPr>
              <w:t>,</w:t>
            </w:r>
            <w:r>
              <w:rPr>
                <w:sz w:val="20"/>
                <w:szCs w:val="20"/>
              </w:rPr>
              <w:t xml:space="preserve"> </w:t>
            </w:r>
            <w:r w:rsidR="00C911D2">
              <w:rPr>
                <w:sz w:val="20"/>
                <w:szCs w:val="20"/>
              </w:rPr>
              <w:t>and regularly</w:t>
            </w:r>
            <w:r w:rsidR="00DE2450">
              <w:rPr>
                <w:sz w:val="20"/>
                <w:szCs w:val="20"/>
              </w:rPr>
              <w:t xml:space="preserve"> supports events such as Harmony Day and White Ribbon Day as a way of encouraging and promoting inclusiveness, diversity and respect among staff and students. </w:t>
            </w:r>
            <w:r w:rsidR="00A3101A" w:rsidRPr="0072579E">
              <w:rPr>
                <w:sz w:val="20"/>
                <w:szCs w:val="20"/>
              </w:rPr>
              <w:t>In addition, the</w:t>
            </w:r>
            <w:r w:rsidR="00667BC1" w:rsidRPr="0072579E">
              <w:rPr>
                <w:sz w:val="20"/>
                <w:szCs w:val="20"/>
              </w:rPr>
              <w:t xml:space="preserve"> University </w:t>
            </w:r>
            <w:r w:rsidR="00A3101A" w:rsidRPr="0072579E">
              <w:rPr>
                <w:sz w:val="20"/>
                <w:szCs w:val="20"/>
              </w:rPr>
              <w:t xml:space="preserve">has been an </w:t>
            </w:r>
            <w:r w:rsidR="00667BC1" w:rsidRPr="0072579E">
              <w:rPr>
                <w:sz w:val="20"/>
                <w:szCs w:val="20"/>
              </w:rPr>
              <w:t>Employer of Choice for Gender Equality for 11 consecutive years</w:t>
            </w:r>
            <w:r w:rsidR="00A3101A" w:rsidRPr="0072579E">
              <w:rPr>
                <w:sz w:val="20"/>
                <w:szCs w:val="20"/>
              </w:rPr>
              <w:t xml:space="preserve"> and has </w:t>
            </w:r>
            <w:r w:rsidR="00667BC1" w:rsidRPr="0072579E">
              <w:rPr>
                <w:sz w:val="20"/>
                <w:szCs w:val="20"/>
              </w:rPr>
              <w:t xml:space="preserve">equal representation of women </w:t>
            </w:r>
            <w:r w:rsidR="00A3101A" w:rsidRPr="0072579E">
              <w:rPr>
                <w:sz w:val="20"/>
                <w:szCs w:val="20"/>
              </w:rPr>
              <w:t xml:space="preserve">and men </w:t>
            </w:r>
            <w:r w:rsidR="00667BC1" w:rsidRPr="0072579E">
              <w:rPr>
                <w:sz w:val="20"/>
                <w:szCs w:val="20"/>
              </w:rPr>
              <w:t xml:space="preserve">across all levels of leadership within the University. The University believes that this </w:t>
            </w:r>
            <w:r w:rsidR="00A3101A" w:rsidRPr="0072579E">
              <w:rPr>
                <w:sz w:val="20"/>
                <w:szCs w:val="20"/>
              </w:rPr>
              <w:t xml:space="preserve">equality and diversity </w:t>
            </w:r>
            <w:r w:rsidR="00667BC1" w:rsidRPr="0072579E">
              <w:rPr>
                <w:sz w:val="20"/>
                <w:szCs w:val="20"/>
              </w:rPr>
              <w:t>positively impacts our leadership, decision-making and culture</w:t>
            </w:r>
            <w:r w:rsidR="00A3101A" w:rsidRPr="0072579E">
              <w:rPr>
                <w:sz w:val="20"/>
                <w:szCs w:val="20"/>
              </w:rPr>
              <w:t>.</w:t>
            </w:r>
          </w:p>
          <w:p w:rsidR="00DE2450" w:rsidRDefault="00DE2450" w:rsidP="003B08B8">
            <w:pPr>
              <w:spacing w:before="0" w:after="0"/>
              <w:rPr>
                <w:sz w:val="20"/>
                <w:szCs w:val="20"/>
              </w:rPr>
            </w:pPr>
          </w:p>
          <w:p w:rsidR="00DE2450" w:rsidRDefault="00BE1545" w:rsidP="003B08B8">
            <w:pPr>
              <w:spacing w:before="0" w:after="0"/>
              <w:rPr>
                <w:sz w:val="20"/>
                <w:szCs w:val="20"/>
              </w:rPr>
            </w:pPr>
            <w:bookmarkStart w:id="1" w:name="_Hlk519688267"/>
            <w:r>
              <w:rPr>
                <w:sz w:val="20"/>
                <w:szCs w:val="20"/>
              </w:rPr>
              <w:lastRenderedPageBreak/>
              <w:t xml:space="preserve">In </w:t>
            </w:r>
            <w:r w:rsidR="007D23D6">
              <w:rPr>
                <w:sz w:val="20"/>
                <w:szCs w:val="20"/>
              </w:rPr>
              <w:t xml:space="preserve">April </w:t>
            </w:r>
            <w:r>
              <w:rPr>
                <w:sz w:val="20"/>
                <w:szCs w:val="20"/>
              </w:rPr>
              <w:t>2018</w:t>
            </w:r>
            <w:r w:rsidR="007F7D82">
              <w:rPr>
                <w:sz w:val="20"/>
                <w:szCs w:val="20"/>
              </w:rPr>
              <w:t xml:space="preserve">, </w:t>
            </w:r>
            <w:r w:rsidR="00C911D2">
              <w:rPr>
                <w:sz w:val="20"/>
                <w:szCs w:val="20"/>
              </w:rPr>
              <w:t xml:space="preserve">the </w:t>
            </w:r>
            <w:r w:rsidR="00DE2450">
              <w:rPr>
                <w:sz w:val="20"/>
                <w:szCs w:val="20"/>
              </w:rPr>
              <w:t xml:space="preserve">University </w:t>
            </w:r>
            <w:r w:rsidR="009267CD">
              <w:rPr>
                <w:sz w:val="20"/>
                <w:szCs w:val="20"/>
              </w:rPr>
              <w:t xml:space="preserve">has </w:t>
            </w:r>
            <w:r w:rsidR="00C911D2">
              <w:rPr>
                <w:sz w:val="20"/>
                <w:szCs w:val="20"/>
              </w:rPr>
              <w:t xml:space="preserve">partnered with </w:t>
            </w:r>
            <w:r>
              <w:rPr>
                <w:sz w:val="20"/>
                <w:szCs w:val="20"/>
              </w:rPr>
              <w:t xml:space="preserve">Legal Aid </w:t>
            </w:r>
            <w:r w:rsidR="00C911D2">
              <w:rPr>
                <w:sz w:val="20"/>
                <w:szCs w:val="20"/>
              </w:rPr>
              <w:t xml:space="preserve">to provide student access to </w:t>
            </w:r>
            <w:r w:rsidR="00DE2450">
              <w:rPr>
                <w:sz w:val="20"/>
                <w:szCs w:val="20"/>
              </w:rPr>
              <w:t xml:space="preserve">Legal Aid </w:t>
            </w:r>
            <w:r w:rsidR="00C911D2">
              <w:rPr>
                <w:sz w:val="20"/>
                <w:szCs w:val="20"/>
              </w:rPr>
              <w:t xml:space="preserve">solicitors </w:t>
            </w:r>
            <w:r w:rsidR="007F7D82">
              <w:rPr>
                <w:sz w:val="20"/>
                <w:szCs w:val="20"/>
              </w:rPr>
              <w:t>on campus</w:t>
            </w:r>
            <w:r>
              <w:rPr>
                <w:sz w:val="20"/>
                <w:szCs w:val="20"/>
              </w:rPr>
              <w:t xml:space="preserve"> as a free service</w:t>
            </w:r>
            <w:r w:rsidR="00C911D2">
              <w:rPr>
                <w:sz w:val="20"/>
                <w:szCs w:val="20"/>
              </w:rPr>
              <w:t>.</w:t>
            </w:r>
          </w:p>
          <w:bookmarkEnd w:id="1"/>
          <w:p w:rsidR="00DE2450" w:rsidRDefault="00DE2450" w:rsidP="003B08B8">
            <w:pPr>
              <w:spacing w:before="0" w:after="0"/>
              <w:rPr>
                <w:sz w:val="20"/>
                <w:szCs w:val="20"/>
              </w:rPr>
            </w:pPr>
          </w:p>
          <w:p w:rsidR="00DE2450" w:rsidRDefault="00DE2450" w:rsidP="00DE2450">
            <w:pPr>
              <w:spacing w:before="0" w:after="0"/>
              <w:rPr>
                <w:sz w:val="20"/>
                <w:szCs w:val="20"/>
              </w:rPr>
            </w:pPr>
            <w:r>
              <w:rPr>
                <w:sz w:val="20"/>
                <w:szCs w:val="20"/>
              </w:rPr>
              <w:t>The University has upgraded and improved its security settings, increas</w:t>
            </w:r>
            <w:r w:rsidR="009267CD">
              <w:rPr>
                <w:sz w:val="20"/>
                <w:szCs w:val="20"/>
              </w:rPr>
              <w:t>ed</w:t>
            </w:r>
            <w:r>
              <w:rPr>
                <w:sz w:val="20"/>
                <w:szCs w:val="20"/>
              </w:rPr>
              <w:t xml:space="preserve"> lighting, security presence and CCTV across campus to ensure monitoring is more visible. </w:t>
            </w:r>
            <w:r w:rsidR="00BE1545">
              <w:rPr>
                <w:sz w:val="20"/>
                <w:szCs w:val="20"/>
              </w:rPr>
              <w:t xml:space="preserve">Security staff patrols are </w:t>
            </w:r>
            <w:r w:rsidR="00C911D2">
              <w:rPr>
                <w:sz w:val="20"/>
                <w:szCs w:val="20"/>
              </w:rPr>
              <w:t>visible,</w:t>
            </w:r>
            <w:r w:rsidR="00BE1545">
              <w:rPr>
                <w:sz w:val="20"/>
                <w:szCs w:val="20"/>
              </w:rPr>
              <w:t xml:space="preserve"> and the security office is now located on the ground level of the Library. The Library was a location </w:t>
            </w:r>
            <w:r w:rsidR="009267CD">
              <w:rPr>
                <w:sz w:val="20"/>
                <w:szCs w:val="20"/>
              </w:rPr>
              <w:t xml:space="preserve">identified </w:t>
            </w:r>
            <w:r w:rsidR="00BE1545">
              <w:rPr>
                <w:sz w:val="20"/>
                <w:szCs w:val="20"/>
              </w:rPr>
              <w:t xml:space="preserve">in the </w:t>
            </w:r>
            <w:r w:rsidR="009267CD">
              <w:rPr>
                <w:sz w:val="20"/>
                <w:szCs w:val="20"/>
              </w:rPr>
              <w:t xml:space="preserve">AHRC </w:t>
            </w:r>
            <w:r w:rsidR="00BE1545">
              <w:rPr>
                <w:sz w:val="20"/>
                <w:szCs w:val="20"/>
              </w:rPr>
              <w:t xml:space="preserve">report </w:t>
            </w:r>
            <w:r w:rsidR="009267CD">
              <w:rPr>
                <w:sz w:val="20"/>
                <w:szCs w:val="20"/>
              </w:rPr>
              <w:t>where</w:t>
            </w:r>
            <w:r w:rsidR="00BE1545">
              <w:rPr>
                <w:sz w:val="20"/>
                <w:szCs w:val="20"/>
              </w:rPr>
              <w:t xml:space="preserve"> the University needed to </w:t>
            </w:r>
            <w:r w:rsidR="009267CD">
              <w:rPr>
                <w:sz w:val="20"/>
                <w:szCs w:val="20"/>
              </w:rPr>
              <w:t xml:space="preserve">improve </w:t>
            </w:r>
            <w:r w:rsidR="00BE1545">
              <w:rPr>
                <w:sz w:val="20"/>
                <w:szCs w:val="20"/>
              </w:rPr>
              <w:t>monitor</w:t>
            </w:r>
            <w:r w:rsidR="009267CD">
              <w:rPr>
                <w:sz w:val="20"/>
                <w:szCs w:val="20"/>
              </w:rPr>
              <w:t>ing</w:t>
            </w:r>
            <w:r w:rsidR="00BE1545">
              <w:rPr>
                <w:sz w:val="20"/>
                <w:szCs w:val="20"/>
              </w:rPr>
              <w:t xml:space="preserve">. </w:t>
            </w:r>
          </w:p>
          <w:p w:rsidR="00DE2450" w:rsidRDefault="00DE2450" w:rsidP="00DE2450">
            <w:pPr>
              <w:spacing w:before="0" w:after="0"/>
              <w:rPr>
                <w:sz w:val="20"/>
                <w:szCs w:val="20"/>
              </w:rPr>
            </w:pPr>
          </w:p>
          <w:p w:rsidR="00DE2450" w:rsidRPr="00145BED" w:rsidRDefault="00DE2450" w:rsidP="00DE2450">
            <w:pPr>
              <w:spacing w:before="0" w:after="0"/>
              <w:rPr>
                <w:sz w:val="20"/>
                <w:szCs w:val="20"/>
              </w:rPr>
            </w:pPr>
            <w:r>
              <w:rPr>
                <w:sz w:val="20"/>
                <w:szCs w:val="20"/>
              </w:rPr>
              <w:t xml:space="preserve">Finally, the University convenes a working group of key staff that are responsible for overseeing different elements of the student experience. The Student Matters group, established in 2017, meets </w:t>
            </w:r>
            <w:r w:rsidR="00F64FF6">
              <w:rPr>
                <w:sz w:val="20"/>
                <w:szCs w:val="20"/>
              </w:rPr>
              <w:t>fortnightly</w:t>
            </w:r>
            <w:r>
              <w:rPr>
                <w:sz w:val="20"/>
                <w:szCs w:val="20"/>
              </w:rPr>
              <w:t xml:space="preserve"> to discuss a range of topics related to student issues, including the RNA campaign</w:t>
            </w:r>
            <w:r w:rsidR="007F7D82">
              <w:rPr>
                <w:sz w:val="20"/>
                <w:szCs w:val="20"/>
              </w:rPr>
              <w:t xml:space="preserve"> and student well-being and safety.</w:t>
            </w:r>
          </w:p>
        </w:tc>
        <w:tc>
          <w:tcPr>
            <w:tcW w:w="4961" w:type="dxa"/>
            <w:vAlign w:val="center"/>
          </w:tcPr>
          <w:p w:rsidR="00883FD1" w:rsidRDefault="00883FD1" w:rsidP="00874066">
            <w:pPr>
              <w:spacing w:before="0" w:after="0"/>
              <w:rPr>
                <w:sz w:val="20"/>
                <w:szCs w:val="20"/>
              </w:rPr>
            </w:pPr>
            <w:r w:rsidRPr="0072579E">
              <w:rPr>
                <w:sz w:val="20"/>
                <w:szCs w:val="20"/>
              </w:rPr>
              <w:lastRenderedPageBreak/>
              <w:t xml:space="preserve">The University </w:t>
            </w:r>
            <w:r w:rsidR="00A3101A" w:rsidRPr="0072579E">
              <w:rPr>
                <w:sz w:val="20"/>
                <w:szCs w:val="20"/>
              </w:rPr>
              <w:t>will continue to</w:t>
            </w:r>
            <w:r w:rsidRPr="0072579E">
              <w:rPr>
                <w:sz w:val="20"/>
                <w:szCs w:val="20"/>
              </w:rPr>
              <w:t xml:space="preserve"> deliver</w:t>
            </w:r>
            <w:r w:rsidR="00645B92" w:rsidRPr="0072579E">
              <w:rPr>
                <w:sz w:val="20"/>
                <w:szCs w:val="20"/>
              </w:rPr>
              <w:t xml:space="preserve"> relevant</w:t>
            </w:r>
            <w:r w:rsidR="00C61E9C" w:rsidRPr="0072579E">
              <w:rPr>
                <w:sz w:val="20"/>
                <w:szCs w:val="20"/>
              </w:rPr>
              <w:t xml:space="preserve"> </w:t>
            </w:r>
            <w:r w:rsidRPr="0072579E">
              <w:rPr>
                <w:sz w:val="20"/>
                <w:szCs w:val="20"/>
              </w:rPr>
              <w:t>education program</w:t>
            </w:r>
            <w:r w:rsidR="00C61E9C" w:rsidRPr="0072579E">
              <w:rPr>
                <w:sz w:val="20"/>
                <w:szCs w:val="20"/>
              </w:rPr>
              <w:t>s to</w:t>
            </w:r>
            <w:r w:rsidR="00A3101A" w:rsidRPr="0072579E">
              <w:rPr>
                <w:sz w:val="20"/>
                <w:szCs w:val="20"/>
              </w:rPr>
              <w:t xml:space="preserve"> </w:t>
            </w:r>
            <w:r w:rsidR="00C61E9C" w:rsidRPr="0072579E">
              <w:rPr>
                <w:sz w:val="20"/>
                <w:szCs w:val="20"/>
              </w:rPr>
              <w:t>staff and students</w:t>
            </w:r>
            <w:r w:rsidRPr="0072579E">
              <w:rPr>
                <w:sz w:val="20"/>
                <w:szCs w:val="20"/>
              </w:rPr>
              <w:t xml:space="preserve">. </w:t>
            </w:r>
            <w:r w:rsidR="00A3101A" w:rsidRPr="0072579E">
              <w:rPr>
                <w:sz w:val="20"/>
                <w:szCs w:val="20"/>
              </w:rPr>
              <w:t>To complement these education programs, the University will also continue to</w:t>
            </w:r>
            <w:r w:rsidR="00C61E9C" w:rsidRPr="0072579E">
              <w:rPr>
                <w:sz w:val="20"/>
                <w:szCs w:val="20"/>
              </w:rPr>
              <w:t xml:space="preserve"> </w:t>
            </w:r>
            <w:r w:rsidRPr="0072579E">
              <w:rPr>
                <w:sz w:val="20"/>
                <w:szCs w:val="20"/>
              </w:rPr>
              <w:t>promot</w:t>
            </w:r>
            <w:r w:rsidR="00A3101A" w:rsidRPr="0072579E">
              <w:rPr>
                <w:sz w:val="20"/>
                <w:szCs w:val="20"/>
              </w:rPr>
              <w:t>e</w:t>
            </w:r>
            <w:r w:rsidRPr="0072579E">
              <w:rPr>
                <w:sz w:val="20"/>
                <w:szCs w:val="20"/>
              </w:rPr>
              <w:t xml:space="preserve"> messages which </w:t>
            </w:r>
            <w:r w:rsidR="00667BC1" w:rsidRPr="0072579E">
              <w:rPr>
                <w:sz w:val="20"/>
                <w:szCs w:val="20"/>
              </w:rPr>
              <w:t>address the drivers of sexual assault and sexual harassment.</w:t>
            </w:r>
          </w:p>
          <w:p w:rsidR="00552A48" w:rsidRPr="00D537B9" w:rsidRDefault="00883FD1" w:rsidP="00667BC1">
            <w:pPr>
              <w:spacing w:before="0" w:after="0"/>
              <w:rPr>
                <w:sz w:val="20"/>
                <w:szCs w:val="20"/>
              </w:rPr>
            </w:pPr>
            <w:r>
              <w:rPr>
                <w:sz w:val="20"/>
                <w:szCs w:val="20"/>
              </w:rPr>
              <w:t xml:space="preserve"> </w:t>
            </w:r>
            <w:r w:rsidR="00567B6D">
              <w:rPr>
                <w:sz w:val="20"/>
                <w:szCs w:val="20"/>
              </w:rPr>
              <w:t xml:space="preserve"> </w:t>
            </w:r>
          </w:p>
        </w:tc>
      </w:tr>
      <w:tr w:rsidR="006D5B1C" w:rsidRPr="00F143EC" w:rsidTr="006E64C5">
        <w:trPr>
          <w:trHeight w:val="2500"/>
        </w:trPr>
        <w:tc>
          <w:tcPr>
            <w:tcW w:w="817" w:type="dxa"/>
            <w:vMerge w:val="restart"/>
            <w:shd w:val="clear" w:color="auto" w:fill="FFF1C9"/>
            <w:vAlign w:val="center"/>
          </w:tcPr>
          <w:p w:rsidR="006D5B1C" w:rsidRPr="00F143EC" w:rsidRDefault="006D5B1C" w:rsidP="00874066">
            <w:pPr>
              <w:spacing w:before="0" w:after="0"/>
              <w:jc w:val="center"/>
              <w:rPr>
                <w:sz w:val="20"/>
                <w:szCs w:val="20"/>
              </w:rPr>
            </w:pPr>
            <w:r w:rsidRPr="00F143EC">
              <w:rPr>
                <w:sz w:val="20"/>
                <w:szCs w:val="20"/>
              </w:rPr>
              <w:lastRenderedPageBreak/>
              <w:t>3</w:t>
            </w:r>
          </w:p>
        </w:tc>
        <w:tc>
          <w:tcPr>
            <w:tcW w:w="8789" w:type="dxa"/>
            <w:vAlign w:val="center"/>
          </w:tcPr>
          <w:p w:rsidR="006D5B1C" w:rsidRPr="003B08B8" w:rsidRDefault="006D5B1C" w:rsidP="00874066">
            <w:pPr>
              <w:spacing w:before="0" w:after="0"/>
              <w:rPr>
                <w:b/>
                <w:sz w:val="20"/>
                <w:szCs w:val="20"/>
              </w:rPr>
            </w:pPr>
            <w:r w:rsidRPr="003B08B8">
              <w:rPr>
                <w:b/>
                <w:sz w:val="20"/>
                <w:szCs w:val="20"/>
              </w:rPr>
              <w:t>Information provision and dissemination</w:t>
            </w:r>
            <w:r>
              <w:rPr>
                <w:b/>
                <w:sz w:val="20"/>
                <w:szCs w:val="20"/>
              </w:rPr>
              <w:t xml:space="preserve"> about internal and external support services and University reporting process and policies – completed / ongoing </w:t>
            </w:r>
          </w:p>
          <w:p w:rsidR="00F17A57" w:rsidRDefault="006D5B1C" w:rsidP="00874066">
            <w:pPr>
              <w:spacing w:before="0" w:after="0"/>
              <w:rPr>
                <w:sz w:val="20"/>
                <w:szCs w:val="20"/>
              </w:rPr>
            </w:pPr>
            <w:r w:rsidRPr="003B08B8">
              <w:rPr>
                <w:sz w:val="20"/>
                <w:szCs w:val="20"/>
              </w:rPr>
              <w:t>T</w:t>
            </w:r>
            <w:r w:rsidR="00F17A57">
              <w:rPr>
                <w:sz w:val="20"/>
                <w:szCs w:val="20"/>
              </w:rPr>
              <w:t>he University has reviewed the constitution of the University of Canberra Union which w</w:t>
            </w:r>
            <w:r w:rsidR="009267CD">
              <w:rPr>
                <w:sz w:val="20"/>
                <w:szCs w:val="20"/>
              </w:rPr>
              <w:t>as</w:t>
            </w:r>
            <w:r w:rsidR="00F17A57">
              <w:rPr>
                <w:sz w:val="20"/>
                <w:szCs w:val="20"/>
              </w:rPr>
              <w:t xml:space="preserve"> approved by its Board and the University Council in late 2017. The changes that impacted on the response to </w:t>
            </w:r>
            <w:r w:rsidR="00F17A57">
              <w:rPr>
                <w:i/>
                <w:sz w:val="20"/>
                <w:szCs w:val="20"/>
              </w:rPr>
              <w:t>Chang</w:t>
            </w:r>
            <w:r w:rsidR="00D16C3F">
              <w:rPr>
                <w:i/>
                <w:sz w:val="20"/>
                <w:szCs w:val="20"/>
              </w:rPr>
              <w:t>e</w:t>
            </w:r>
            <w:r w:rsidR="00F17A57">
              <w:rPr>
                <w:i/>
                <w:sz w:val="20"/>
                <w:szCs w:val="20"/>
              </w:rPr>
              <w:t xml:space="preserve"> the </w:t>
            </w:r>
            <w:r w:rsidR="009267CD">
              <w:rPr>
                <w:i/>
                <w:sz w:val="20"/>
                <w:szCs w:val="20"/>
              </w:rPr>
              <w:t>c</w:t>
            </w:r>
            <w:r w:rsidR="00F17A57">
              <w:rPr>
                <w:i/>
                <w:sz w:val="20"/>
                <w:szCs w:val="20"/>
              </w:rPr>
              <w:t>ourse</w:t>
            </w:r>
            <w:r w:rsidR="00F17A57">
              <w:rPr>
                <w:sz w:val="20"/>
                <w:szCs w:val="20"/>
              </w:rPr>
              <w:t xml:space="preserve"> include a reconstituted student representative committee with enhanced representation, clear roles and responsibilities, funding and connection to the University. Clubs and societies now form part of the University</w:t>
            </w:r>
            <w:r w:rsidR="009267CD">
              <w:rPr>
                <w:sz w:val="20"/>
                <w:szCs w:val="20"/>
              </w:rPr>
              <w:t>’s</w:t>
            </w:r>
            <w:r w:rsidR="00F17A57">
              <w:rPr>
                <w:sz w:val="20"/>
                <w:szCs w:val="20"/>
              </w:rPr>
              <w:t xml:space="preserve"> responsibilities as does the funding of activities. </w:t>
            </w:r>
          </w:p>
          <w:p w:rsidR="00F17A57" w:rsidRPr="00F17A57" w:rsidRDefault="00FD45BE" w:rsidP="00874066">
            <w:pPr>
              <w:spacing w:before="0" w:after="0"/>
              <w:rPr>
                <w:sz w:val="20"/>
                <w:szCs w:val="20"/>
              </w:rPr>
            </w:pPr>
            <w:r>
              <w:rPr>
                <w:sz w:val="20"/>
                <w:szCs w:val="20"/>
              </w:rPr>
              <w:t xml:space="preserve"> </w:t>
            </w:r>
          </w:p>
          <w:p w:rsidR="006D5B1C" w:rsidRDefault="00F17A57" w:rsidP="00874066">
            <w:pPr>
              <w:spacing w:before="0" w:after="0"/>
              <w:rPr>
                <w:sz w:val="20"/>
                <w:szCs w:val="20"/>
              </w:rPr>
            </w:pPr>
            <w:r>
              <w:rPr>
                <w:sz w:val="20"/>
                <w:szCs w:val="20"/>
              </w:rPr>
              <w:t>T</w:t>
            </w:r>
            <w:r w:rsidR="006D5B1C" w:rsidRPr="003B08B8">
              <w:rPr>
                <w:sz w:val="20"/>
                <w:szCs w:val="20"/>
              </w:rPr>
              <w:t xml:space="preserve">he Safe and Respectful Community </w:t>
            </w:r>
            <w:r w:rsidR="006D5B1C">
              <w:rPr>
                <w:sz w:val="20"/>
                <w:szCs w:val="20"/>
              </w:rPr>
              <w:t>web page</w:t>
            </w:r>
            <w:r w:rsidR="006D5B1C" w:rsidRPr="003B08B8">
              <w:rPr>
                <w:sz w:val="20"/>
                <w:szCs w:val="20"/>
              </w:rPr>
              <w:t xml:space="preserve"> (publicly available to all students, staff and visitors</w:t>
            </w:r>
            <w:r w:rsidR="006D5B1C">
              <w:rPr>
                <w:sz w:val="20"/>
                <w:szCs w:val="20"/>
              </w:rPr>
              <w:t xml:space="preserve"> through the U</w:t>
            </w:r>
            <w:r w:rsidR="0072579E">
              <w:rPr>
                <w:sz w:val="20"/>
                <w:szCs w:val="20"/>
              </w:rPr>
              <w:t>niversity’s</w:t>
            </w:r>
            <w:r w:rsidR="006D5B1C">
              <w:rPr>
                <w:sz w:val="20"/>
                <w:szCs w:val="20"/>
              </w:rPr>
              <w:t xml:space="preserve"> website, available via UC / Current Students / Student Support</w:t>
            </w:r>
            <w:r w:rsidR="006D5B1C" w:rsidRPr="003B08B8">
              <w:rPr>
                <w:sz w:val="20"/>
                <w:szCs w:val="20"/>
              </w:rPr>
              <w:t>) shares information on: the AHRC survey results, the Consent Matters modules, reporting protocols, support available, the RNA campaign and community safety</w:t>
            </w:r>
            <w:r w:rsidR="006D5B1C">
              <w:rPr>
                <w:sz w:val="20"/>
                <w:szCs w:val="20"/>
              </w:rPr>
              <w:t xml:space="preserve">. This website content is continually updated as recommendations are addressed and actions are implemented.  </w:t>
            </w:r>
          </w:p>
          <w:p w:rsidR="006D5B1C" w:rsidRDefault="006D5B1C" w:rsidP="00874066">
            <w:pPr>
              <w:spacing w:before="0" w:after="0"/>
              <w:rPr>
                <w:sz w:val="20"/>
                <w:szCs w:val="20"/>
              </w:rPr>
            </w:pPr>
          </w:p>
          <w:p w:rsidR="006D5B1C" w:rsidRPr="00F143EC" w:rsidRDefault="006D5B1C" w:rsidP="00874066">
            <w:pPr>
              <w:spacing w:before="0" w:after="0"/>
              <w:rPr>
                <w:sz w:val="20"/>
                <w:szCs w:val="20"/>
              </w:rPr>
            </w:pPr>
            <w:r>
              <w:rPr>
                <w:sz w:val="20"/>
                <w:szCs w:val="20"/>
              </w:rPr>
              <w:t>In addition to the online portal, the University regularly communicates to students via a range of other mechanisms, including the student bulletin, the student magazine, student forums, social media, posters</w:t>
            </w:r>
            <w:r w:rsidR="009267CD">
              <w:rPr>
                <w:sz w:val="20"/>
                <w:szCs w:val="20"/>
              </w:rPr>
              <w:t xml:space="preserve">, </w:t>
            </w:r>
            <w:r>
              <w:rPr>
                <w:sz w:val="20"/>
                <w:szCs w:val="20"/>
              </w:rPr>
              <w:t>via the SRC and via email.</w:t>
            </w:r>
          </w:p>
        </w:tc>
        <w:tc>
          <w:tcPr>
            <w:tcW w:w="4961" w:type="dxa"/>
            <w:vAlign w:val="center"/>
          </w:tcPr>
          <w:p w:rsidR="006D5B1C" w:rsidRPr="00F143EC" w:rsidRDefault="006D5B1C" w:rsidP="006D5B1C">
            <w:pPr>
              <w:spacing w:before="0" w:after="0"/>
              <w:rPr>
                <w:sz w:val="20"/>
                <w:szCs w:val="20"/>
              </w:rPr>
            </w:pPr>
            <w:r>
              <w:rPr>
                <w:sz w:val="20"/>
                <w:szCs w:val="20"/>
              </w:rPr>
              <w:t xml:space="preserve">The results of the Broderick review will help to identify areas where </w:t>
            </w:r>
            <w:r w:rsidR="009267CD">
              <w:rPr>
                <w:sz w:val="20"/>
                <w:szCs w:val="20"/>
              </w:rPr>
              <w:t>amendments</w:t>
            </w:r>
            <w:r>
              <w:rPr>
                <w:sz w:val="20"/>
                <w:szCs w:val="20"/>
              </w:rPr>
              <w:t xml:space="preserve"> may need to be made to existing </w:t>
            </w:r>
            <w:r w:rsidR="007D23D6">
              <w:rPr>
                <w:sz w:val="20"/>
                <w:szCs w:val="20"/>
              </w:rPr>
              <w:t xml:space="preserve">systems, </w:t>
            </w:r>
            <w:r>
              <w:rPr>
                <w:sz w:val="20"/>
                <w:szCs w:val="20"/>
              </w:rPr>
              <w:t xml:space="preserve">policies and processes and will influence the University’s course of action in relation to this as well as other AHRC recommendations. </w:t>
            </w:r>
            <w:r w:rsidR="00C61E9C" w:rsidRPr="0072579E">
              <w:rPr>
                <w:sz w:val="20"/>
                <w:szCs w:val="20"/>
              </w:rPr>
              <w:t>In addition, a review of the forthcoming Universities Australia Principles for Postgraduate Student-Staff Relationships will be undertaken, with a view to incorporate these principles into University policy.</w:t>
            </w:r>
            <w:r w:rsidR="00C61E9C">
              <w:rPr>
                <w:sz w:val="20"/>
                <w:szCs w:val="20"/>
              </w:rPr>
              <w:t xml:space="preserve"> </w:t>
            </w:r>
          </w:p>
        </w:tc>
      </w:tr>
      <w:tr w:rsidR="006D5B1C" w:rsidRPr="00F143EC" w:rsidTr="006E64C5">
        <w:trPr>
          <w:trHeight w:val="1148"/>
        </w:trPr>
        <w:tc>
          <w:tcPr>
            <w:tcW w:w="817" w:type="dxa"/>
            <w:vMerge/>
            <w:shd w:val="clear" w:color="auto" w:fill="FFF1C9"/>
            <w:vAlign w:val="center"/>
          </w:tcPr>
          <w:p w:rsidR="006D5B1C" w:rsidRPr="00F143EC" w:rsidRDefault="006D5B1C" w:rsidP="00874066">
            <w:pPr>
              <w:spacing w:before="0" w:after="0"/>
              <w:jc w:val="center"/>
              <w:rPr>
                <w:sz w:val="20"/>
                <w:szCs w:val="20"/>
              </w:rPr>
            </w:pPr>
          </w:p>
        </w:tc>
        <w:tc>
          <w:tcPr>
            <w:tcW w:w="8789" w:type="dxa"/>
            <w:vAlign w:val="center"/>
          </w:tcPr>
          <w:p w:rsidR="00EB2591" w:rsidRDefault="006D5B1C" w:rsidP="00874066">
            <w:pPr>
              <w:spacing w:before="0" w:after="0"/>
              <w:rPr>
                <w:b/>
                <w:sz w:val="20"/>
                <w:szCs w:val="20"/>
              </w:rPr>
            </w:pPr>
            <w:r>
              <w:rPr>
                <w:b/>
                <w:sz w:val="20"/>
                <w:szCs w:val="20"/>
              </w:rPr>
              <w:t>Information provision as part of staff and student induction /</w:t>
            </w:r>
            <w:r w:rsidR="00EB2591">
              <w:rPr>
                <w:b/>
                <w:sz w:val="20"/>
                <w:szCs w:val="20"/>
              </w:rPr>
              <w:t xml:space="preserve"> on-boarding -</w:t>
            </w:r>
          </w:p>
          <w:p w:rsidR="006D5B1C" w:rsidRDefault="00EB2591" w:rsidP="00874066">
            <w:pPr>
              <w:spacing w:before="0" w:after="0"/>
              <w:rPr>
                <w:b/>
                <w:sz w:val="20"/>
                <w:szCs w:val="20"/>
              </w:rPr>
            </w:pPr>
            <w:r>
              <w:rPr>
                <w:b/>
                <w:sz w:val="20"/>
                <w:szCs w:val="20"/>
              </w:rPr>
              <w:t xml:space="preserve">completed / </w:t>
            </w:r>
            <w:r w:rsidR="006D5B1C">
              <w:rPr>
                <w:b/>
                <w:sz w:val="20"/>
                <w:szCs w:val="20"/>
              </w:rPr>
              <w:t>on</w:t>
            </w:r>
            <w:r>
              <w:rPr>
                <w:b/>
                <w:sz w:val="20"/>
                <w:szCs w:val="20"/>
              </w:rPr>
              <w:t>going</w:t>
            </w:r>
          </w:p>
          <w:p w:rsidR="006D5B1C" w:rsidRPr="00DD2A6B" w:rsidRDefault="006D5B1C" w:rsidP="00040285">
            <w:pPr>
              <w:spacing w:before="0" w:after="0"/>
              <w:rPr>
                <w:sz w:val="20"/>
                <w:szCs w:val="20"/>
              </w:rPr>
            </w:pPr>
            <w:r>
              <w:rPr>
                <w:sz w:val="20"/>
                <w:szCs w:val="20"/>
              </w:rPr>
              <w:t>The University has existing staff and student induction procedures which ensure that all members of the U</w:t>
            </w:r>
            <w:r w:rsidR="0072579E">
              <w:rPr>
                <w:sz w:val="20"/>
                <w:szCs w:val="20"/>
              </w:rPr>
              <w:t>niversity</w:t>
            </w:r>
            <w:r>
              <w:rPr>
                <w:sz w:val="20"/>
                <w:szCs w:val="20"/>
              </w:rPr>
              <w:t xml:space="preserve"> community are aware of access to specific support services and the University’s internal and external reporting procedures. </w:t>
            </w:r>
          </w:p>
        </w:tc>
        <w:tc>
          <w:tcPr>
            <w:tcW w:w="4961" w:type="dxa"/>
            <w:vAlign w:val="center"/>
          </w:tcPr>
          <w:p w:rsidR="006D5B1C" w:rsidRPr="00DD2A6B" w:rsidRDefault="00F64FF6" w:rsidP="003B08B8">
            <w:pPr>
              <w:spacing w:before="0" w:after="0"/>
              <w:rPr>
                <w:sz w:val="20"/>
                <w:szCs w:val="20"/>
              </w:rPr>
            </w:pPr>
            <w:r w:rsidRPr="00DD2A6B">
              <w:rPr>
                <w:sz w:val="20"/>
                <w:szCs w:val="20"/>
              </w:rPr>
              <w:t xml:space="preserve">The University will continue to review the appropriateness and relevance of induction materials and will </w:t>
            </w:r>
            <w:r w:rsidR="009267CD">
              <w:rPr>
                <w:sz w:val="20"/>
                <w:szCs w:val="20"/>
              </w:rPr>
              <w:t>update</w:t>
            </w:r>
            <w:r w:rsidRPr="00DD2A6B">
              <w:rPr>
                <w:sz w:val="20"/>
                <w:szCs w:val="20"/>
              </w:rPr>
              <w:t xml:space="preserve"> as </w:t>
            </w:r>
            <w:r w:rsidR="00DD2A6B">
              <w:rPr>
                <w:sz w:val="20"/>
                <w:szCs w:val="20"/>
              </w:rPr>
              <w:t>appropriate</w:t>
            </w:r>
            <w:r w:rsidRPr="00DD2A6B">
              <w:rPr>
                <w:sz w:val="20"/>
                <w:szCs w:val="20"/>
              </w:rPr>
              <w:t>.</w:t>
            </w:r>
            <w:r w:rsidR="007D23D6">
              <w:t xml:space="preserve"> </w:t>
            </w:r>
          </w:p>
        </w:tc>
      </w:tr>
      <w:tr w:rsidR="006D5B1C" w:rsidRPr="00F143EC" w:rsidTr="006E64C5">
        <w:trPr>
          <w:trHeight w:val="1147"/>
        </w:trPr>
        <w:tc>
          <w:tcPr>
            <w:tcW w:w="817" w:type="dxa"/>
            <w:vMerge/>
            <w:shd w:val="clear" w:color="auto" w:fill="FFF1C9"/>
            <w:vAlign w:val="center"/>
          </w:tcPr>
          <w:p w:rsidR="006D5B1C" w:rsidRPr="00F143EC" w:rsidRDefault="006D5B1C" w:rsidP="00874066">
            <w:pPr>
              <w:spacing w:before="0" w:after="0"/>
              <w:jc w:val="center"/>
              <w:rPr>
                <w:sz w:val="20"/>
                <w:szCs w:val="20"/>
              </w:rPr>
            </w:pPr>
          </w:p>
        </w:tc>
        <w:tc>
          <w:tcPr>
            <w:tcW w:w="8789" w:type="dxa"/>
            <w:vAlign w:val="center"/>
          </w:tcPr>
          <w:p w:rsidR="006D5B1C" w:rsidRPr="006D5B1C" w:rsidRDefault="006D5B1C" w:rsidP="00874066">
            <w:pPr>
              <w:spacing w:before="0" w:after="0"/>
              <w:rPr>
                <w:b/>
                <w:sz w:val="20"/>
                <w:szCs w:val="20"/>
              </w:rPr>
            </w:pPr>
            <w:r>
              <w:rPr>
                <w:b/>
                <w:sz w:val="20"/>
                <w:szCs w:val="20"/>
              </w:rPr>
              <w:t xml:space="preserve">Information provision to different students, such as students with a disability, people </w:t>
            </w:r>
            <w:r w:rsidR="009267CD">
              <w:rPr>
                <w:b/>
                <w:sz w:val="20"/>
                <w:szCs w:val="20"/>
              </w:rPr>
              <w:t xml:space="preserve">from </w:t>
            </w:r>
            <w:r>
              <w:rPr>
                <w:b/>
                <w:sz w:val="20"/>
                <w:szCs w:val="20"/>
              </w:rPr>
              <w:t>CALD backgrounds etc</w:t>
            </w:r>
            <w:r w:rsidR="00EB2591">
              <w:rPr>
                <w:b/>
                <w:sz w:val="20"/>
                <w:szCs w:val="20"/>
              </w:rPr>
              <w:t xml:space="preserve"> – on-going</w:t>
            </w:r>
          </w:p>
          <w:p w:rsidR="006D5B1C" w:rsidRDefault="006D5B1C" w:rsidP="006D5B1C">
            <w:pPr>
              <w:spacing w:before="0" w:after="0"/>
              <w:rPr>
                <w:sz w:val="20"/>
                <w:szCs w:val="20"/>
              </w:rPr>
            </w:pPr>
            <w:r>
              <w:rPr>
                <w:sz w:val="20"/>
                <w:szCs w:val="20"/>
              </w:rPr>
              <w:t xml:space="preserve">The University has established processes to ensure that all students and staff receive the same level of support and access to information and services. </w:t>
            </w:r>
          </w:p>
          <w:p w:rsidR="00D313FE" w:rsidRDefault="00D313FE" w:rsidP="006D5B1C">
            <w:pPr>
              <w:spacing w:before="0" w:after="0"/>
              <w:rPr>
                <w:sz w:val="20"/>
                <w:szCs w:val="20"/>
              </w:rPr>
            </w:pPr>
          </w:p>
          <w:p w:rsidR="006D5B1C" w:rsidRDefault="006D5B1C" w:rsidP="006D5B1C">
            <w:pPr>
              <w:spacing w:before="0" w:after="0"/>
              <w:rPr>
                <w:sz w:val="20"/>
                <w:szCs w:val="20"/>
              </w:rPr>
            </w:pPr>
            <w:r>
              <w:rPr>
                <w:sz w:val="20"/>
                <w:szCs w:val="20"/>
              </w:rPr>
              <w:t>Teams across the University, including Inclusion and Engagement, International Student Support Services, Student Welfare and Medical and Counselling</w:t>
            </w:r>
            <w:r w:rsidR="009267CD">
              <w:rPr>
                <w:sz w:val="20"/>
                <w:szCs w:val="20"/>
              </w:rPr>
              <w:t>,</w:t>
            </w:r>
            <w:r>
              <w:rPr>
                <w:sz w:val="20"/>
                <w:szCs w:val="20"/>
              </w:rPr>
              <w:t xml:space="preserve"> among others, work with various cohorts of students to ensure access to support</w:t>
            </w:r>
            <w:r w:rsidR="00D313FE">
              <w:rPr>
                <w:sz w:val="20"/>
                <w:szCs w:val="20"/>
              </w:rPr>
              <w:t xml:space="preserve"> and information</w:t>
            </w:r>
            <w:r>
              <w:rPr>
                <w:sz w:val="20"/>
                <w:szCs w:val="20"/>
              </w:rPr>
              <w:t xml:space="preserve"> is equitable</w:t>
            </w:r>
            <w:r w:rsidR="00D313FE">
              <w:rPr>
                <w:sz w:val="20"/>
                <w:szCs w:val="20"/>
              </w:rPr>
              <w:t xml:space="preserve"> and meets the specific requirements and needs of our students. </w:t>
            </w:r>
          </w:p>
          <w:p w:rsidR="006D5B1C" w:rsidRPr="006D5B1C" w:rsidRDefault="006D5B1C" w:rsidP="00D313FE">
            <w:pPr>
              <w:spacing w:before="0" w:after="0"/>
              <w:rPr>
                <w:sz w:val="20"/>
                <w:szCs w:val="20"/>
              </w:rPr>
            </w:pPr>
          </w:p>
        </w:tc>
        <w:tc>
          <w:tcPr>
            <w:tcW w:w="4961" w:type="dxa"/>
            <w:vAlign w:val="center"/>
          </w:tcPr>
          <w:p w:rsidR="006D5B1C" w:rsidRPr="00DD2A6B" w:rsidRDefault="00F64FF6" w:rsidP="003B08B8">
            <w:pPr>
              <w:spacing w:before="0" w:after="0"/>
              <w:rPr>
                <w:sz w:val="20"/>
                <w:szCs w:val="20"/>
              </w:rPr>
            </w:pPr>
            <w:r w:rsidRPr="00DD2A6B">
              <w:rPr>
                <w:sz w:val="20"/>
                <w:szCs w:val="20"/>
              </w:rPr>
              <w:t xml:space="preserve">The induction program for </w:t>
            </w:r>
            <w:r w:rsidR="009267CD">
              <w:rPr>
                <w:sz w:val="20"/>
                <w:szCs w:val="20"/>
              </w:rPr>
              <w:t>i</w:t>
            </w:r>
            <w:r w:rsidRPr="00DD2A6B">
              <w:rPr>
                <w:sz w:val="20"/>
                <w:szCs w:val="20"/>
              </w:rPr>
              <w:t xml:space="preserve">nternational students has been tailored to incorporate the involvement of ACT Policing, as well as specific cultural training. This ensures that international students, who may not be as familiar with relevant laws, legislation and cultural settings, understand their rights and responsibilities in the Australian context. This new induction program will be delivered from </w:t>
            </w:r>
            <w:r w:rsidR="0072579E">
              <w:rPr>
                <w:sz w:val="20"/>
                <w:szCs w:val="20"/>
              </w:rPr>
              <w:t>S</w:t>
            </w:r>
            <w:r w:rsidRPr="00DD2A6B">
              <w:rPr>
                <w:sz w:val="20"/>
                <w:szCs w:val="20"/>
              </w:rPr>
              <w:t xml:space="preserve">emester </w:t>
            </w:r>
            <w:r w:rsidR="0072579E">
              <w:rPr>
                <w:sz w:val="20"/>
                <w:szCs w:val="20"/>
              </w:rPr>
              <w:t>Two</w:t>
            </w:r>
            <w:r w:rsidRPr="00DD2A6B">
              <w:rPr>
                <w:sz w:val="20"/>
                <w:szCs w:val="20"/>
              </w:rPr>
              <w:t xml:space="preserve"> 2018.</w:t>
            </w:r>
          </w:p>
        </w:tc>
      </w:tr>
      <w:tr w:rsidR="006D5B1C" w:rsidRPr="00F143EC" w:rsidTr="006E64C5">
        <w:trPr>
          <w:trHeight w:val="1366"/>
        </w:trPr>
        <w:tc>
          <w:tcPr>
            <w:tcW w:w="817" w:type="dxa"/>
            <w:vMerge/>
            <w:shd w:val="clear" w:color="auto" w:fill="FFF1C9"/>
            <w:vAlign w:val="center"/>
          </w:tcPr>
          <w:p w:rsidR="006D5B1C" w:rsidRPr="00F143EC" w:rsidRDefault="006D5B1C" w:rsidP="00874066">
            <w:pPr>
              <w:spacing w:before="0" w:after="0"/>
              <w:jc w:val="center"/>
              <w:rPr>
                <w:sz w:val="20"/>
                <w:szCs w:val="20"/>
              </w:rPr>
            </w:pPr>
          </w:p>
        </w:tc>
        <w:tc>
          <w:tcPr>
            <w:tcW w:w="8789" w:type="dxa"/>
            <w:vAlign w:val="center"/>
          </w:tcPr>
          <w:p w:rsidR="006D5B1C" w:rsidRPr="003B08B8" w:rsidRDefault="006D5B1C" w:rsidP="00874066">
            <w:pPr>
              <w:spacing w:before="0" w:after="0"/>
              <w:rPr>
                <w:b/>
                <w:sz w:val="20"/>
                <w:szCs w:val="20"/>
              </w:rPr>
            </w:pPr>
            <w:r w:rsidRPr="003B08B8">
              <w:rPr>
                <w:b/>
                <w:sz w:val="20"/>
                <w:szCs w:val="20"/>
              </w:rPr>
              <w:t xml:space="preserve">Establish relationships with key external staff </w:t>
            </w:r>
            <w:r>
              <w:rPr>
                <w:b/>
                <w:sz w:val="20"/>
                <w:szCs w:val="20"/>
              </w:rPr>
              <w:t xml:space="preserve">– completed / ongoing </w:t>
            </w:r>
          </w:p>
          <w:p w:rsidR="006D5B1C" w:rsidRPr="003B08B8" w:rsidRDefault="006D5B1C" w:rsidP="00874066">
            <w:pPr>
              <w:spacing w:before="0" w:after="0"/>
              <w:rPr>
                <w:b/>
                <w:sz w:val="20"/>
                <w:szCs w:val="20"/>
              </w:rPr>
            </w:pPr>
            <w:r w:rsidRPr="003B08B8">
              <w:rPr>
                <w:sz w:val="20"/>
                <w:szCs w:val="20"/>
              </w:rPr>
              <w:t>The Medical and Counsel</w:t>
            </w:r>
            <w:r>
              <w:rPr>
                <w:sz w:val="20"/>
                <w:szCs w:val="20"/>
              </w:rPr>
              <w:t>ling Centre staff</w:t>
            </w:r>
            <w:r w:rsidR="00F17A57">
              <w:rPr>
                <w:sz w:val="20"/>
                <w:szCs w:val="20"/>
              </w:rPr>
              <w:t xml:space="preserve">, </w:t>
            </w:r>
            <w:r w:rsidR="00F17A57" w:rsidRPr="0072579E">
              <w:rPr>
                <w:sz w:val="20"/>
                <w:szCs w:val="20"/>
              </w:rPr>
              <w:t>Human Resource area,</w:t>
            </w:r>
            <w:r w:rsidR="00F17A57">
              <w:rPr>
                <w:sz w:val="20"/>
                <w:szCs w:val="20"/>
              </w:rPr>
              <w:t xml:space="preserve"> Security team</w:t>
            </w:r>
            <w:r>
              <w:rPr>
                <w:sz w:val="20"/>
                <w:szCs w:val="20"/>
              </w:rPr>
              <w:t xml:space="preserve"> and Director Student Life</w:t>
            </w:r>
            <w:r w:rsidRPr="003B08B8">
              <w:rPr>
                <w:sz w:val="20"/>
                <w:szCs w:val="20"/>
              </w:rPr>
              <w:t xml:space="preserve"> have established relevant external relationships and </w:t>
            </w:r>
            <w:r w:rsidR="0072579E">
              <w:rPr>
                <w:sz w:val="20"/>
                <w:szCs w:val="20"/>
              </w:rPr>
              <w:t xml:space="preserve">contacts </w:t>
            </w:r>
            <w:r w:rsidRPr="003B08B8">
              <w:rPr>
                <w:sz w:val="20"/>
                <w:szCs w:val="20"/>
              </w:rPr>
              <w:t>to assist and aid in circumstances which require referral.</w:t>
            </w:r>
            <w:r>
              <w:rPr>
                <w:sz w:val="20"/>
                <w:szCs w:val="20"/>
              </w:rPr>
              <w:t xml:space="preserve"> This includes the Canberra Rape Crisis Centre, the Domestic Violence Crisis Centre</w:t>
            </w:r>
            <w:r w:rsidR="00F17A57">
              <w:rPr>
                <w:sz w:val="20"/>
                <w:szCs w:val="20"/>
              </w:rPr>
              <w:t>, Trauma Counselling</w:t>
            </w:r>
            <w:r>
              <w:rPr>
                <w:sz w:val="20"/>
                <w:szCs w:val="20"/>
              </w:rPr>
              <w:t xml:space="preserve"> and ACT Policing. </w:t>
            </w:r>
          </w:p>
        </w:tc>
        <w:tc>
          <w:tcPr>
            <w:tcW w:w="4961" w:type="dxa"/>
            <w:vAlign w:val="center"/>
          </w:tcPr>
          <w:p w:rsidR="006D5B1C" w:rsidRPr="003B08B8" w:rsidRDefault="006D5B1C" w:rsidP="00874066">
            <w:pPr>
              <w:spacing w:before="0" w:after="0"/>
              <w:rPr>
                <w:sz w:val="20"/>
                <w:szCs w:val="20"/>
              </w:rPr>
            </w:pPr>
            <w:r w:rsidRPr="00040285">
              <w:rPr>
                <w:sz w:val="20"/>
                <w:szCs w:val="20"/>
              </w:rPr>
              <w:t>The University is committed to maintaining and developing relationships with key external stakeholders.</w:t>
            </w:r>
            <w:r w:rsidR="007D23D6">
              <w:t xml:space="preserve"> </w:t>
            </w:r>
            <w:r w:rsidR="007D23D6" w:rsidRPr="007D23D6">
              <w:rPr>
                <w:sz w:val="20"/>
                <w:szCs w:val="20"/>
              </w:rPr>
              <w:t>The results of the Broderick review will help to identify areas for improvement to existing networks.</w:t>
            </w:r>
            <w:r w:rsidR="007D23D6">
              <w:t xml:space="preserve"> </w:t>
            </w:r>
          </w:p>
        </w:tc>
      </w:tr>
      <w:tr w:rsidR="006D5B1C" w:rsidRPr="00F143EC" w:rsidTr="006E64C5">
        <w:trPr>
          <w:trHeight w:val="1508"/>
        </w:trPr>
        <w:tc>
          <w:tcPr>
            <w:tcW w:w="817" w:type="dxa"/>
            <w:vMerge/>
            <w:shd w:val="clear" w:color="auto" w:fill="FFF1C9"/>
            <w:vAlign w:val="center"/>
          </w:tcPr>
          <w:p w:rsidR="006D5B1C" w:rsidRPr="00F143EC" w:rsidRDefault="006D5B1C" w:rsidP="00874066">
            <w:pPr>
              <w:spacing w:before="0" w:after="0"/>
              <w:jc w:val="center"/>
              <w:rPr>
                <w:sz w:val="20"/>
                <w:szCs w:val="20"/>
              </w:rPr>
            </w:pPr>
          </w:p>
        </w:tc>
        <w:tc>
          <w:tcPr>
            <w:tcW w:w="8789" w:type="dxa"/>
            <w:vAlign w:val="center"/>
          </w:tcPr>
          <w:p w:rsidR="006D5B1C" w:rsidRDefault="006D5B1C" w:rsidP="004A71C3">
            <w:pPr>
              <w:spacing w:before="0" w:after="0"/>
              <w:rPr>
                <w:b/>
                <w:sz w:val="20"/>
                <w:szCs w:val="20"/>
              </w:rPr>
            </w:pPr>
            <w:r>
              <w:rPr>
                <w:b/>
                <w:sz w:val="20"/>
                <w:szCs w:val="20"/>
              </w:rPr>
              <w:t xml:space="preserve">Evaluation of activities undertaken to increase awareness of support services and reporting processes – completed / ongoing </w:t>
            </w:r>
          </w:p>
          <w:p w:rsidR="006D5B1C" w:rsidRDefault="006D5B1C" w:rsidP="0058319D">
            <w:pPr>
              <w:spacing w:before="0" w:after="0"/>
              <w:rPr>
                <w:sz w:val="20"/>
                <w:szCs w:val="20"/>
              </w:rPr>
            </w:pPr>
            <w:r w:rsidRPr="0058319D">
              <w:rPr>
                <w:sz w:val="20"/>
                <w:szCs w:val="20"/>
              </w:rPr>
              <w:t xml:space="preserve">The University </w:t>
            </w:r>
            <w:r>
              <w:rPr>
                <w:sz w:val="20"/>
                <w:szCs w:val="20"/>
              </w:rPr>
              <w:t xml:space="preserve">continually seeks to improve the provision of information to its staff and students in relation to support services and reporting processes. The University is currently undertaking a </w:t>
            </w:r>
            <w:r w:rsidR="00F17A57">
              <w:rPr>
                <w:sz w:val="20"/>
                <w:szCs w:val="20"/>
              </w:rPr>
              <w:t xml:space="preserve">project to </w:t>
            </w:r>
            <w:r>
              <w:rPr>
                <w:sz w:val="20"/>
                <w:szCs w:val="20"/>
              </w:rPr>
              <w:t xml:space="preserve">review all its communication channels to both staff and students with a view to further streamline and improve </w:t>
            </w:r>
            <w:r w:rsidR="0072579E">
              <w:rPr>
                <w:sz w:val="20"/>
                <w:szCs w:val="20"/>
              </w:rPr>
              <w:t>its</w:t>
            </w:r>
            <w:r>
              <w:rPr>
                <w:sz w:val="20"/>
                <w:szCs w:val="20"/>
              </w:rPr>
              <w:t xml:space="preserve"> delivery of key </w:t>
            </w:r>
            <w:r w:rsidR="00F17A57">
              <w:rPr>
                <w:sz w:val="20"/>
                <w:szCs w:val="20"/>
              </w:rPr>
              <w:t>University level communications and engagement</w:t>
            </w:r>
            <w:r>
              <w:rPr>
                <w:sz w:val="20"/>
                <w:szCs w:val="20"/>
              </w:rPr>
              <w:t xml:space="preserve">. </w:t>
            </w:r>
          </w:p>
          <w:p w:rsidR="00F17A57" w:rsidRDefault="00F17A57" w:rsidP="0058319D">
            <w:pPr>
              <w:spacing w:before="0" w:after="0"/>
              <w:rPr>
                <w:sz w:val="20"/>
                <w:szCs w:val="20"/>
              </w:rPr>
            </w:pPr>
          </w:p>
          <w:p w:rsidR="00F17A57" w:rsidRPr="0058319D" w:rsidRDefault="00F17A57" w:rsidP="0058319D">
            <w:pPr>
              <w:spacing w:before="0" w:after="0"/>
              <w:rPr>
                <w:sz w:val="20"/>
                <w:szCs w:val="20"/>
              </w:rPr>
            </w:pPr>
            <w:r>
              <w:rPr>
                <w:sz w:val="20"/>
                <w:szCs w:val="20"/>
              </w:rPr>
              <w:t>In July</w:t>
            </w:r>
            <w:r w:rsidR="009267CD">
              <w:rPr>
                <w:sz w:val="20"/>
                <w:szCs w:val="20"/>
              </w:rPr>
              <w:t xml:space="preserve"> 2018</w:t>
            </w:r>
            <w:r>
              <w:rPr>
                <w:sz w:val="20"/>
                <w:szCs w:val="20"/>
              </w:rPr>
              <w:t>, the University held a mock critical incident</w:t>
            </w:r>
            <w:r w:rsidR="009267CD">
              <w:rPr>
                <w:sz w:val="20"/>
                <w:szCs w:val="20"/>
              </w:rPr>
              <w:t xml:space="preserve"> management</w:t>
            </w:r>
            <w:r>
              <w:rPr>
                <w:sz w:val="20"/>
                <w:szCs w:val="20"/>
              </w:rPr>
              <w:t xml:space="preserve"> exercise which tested the procedures, responsibilities, communications, response teams, </w:t>
            </w:r>
            <w:r w:rsidR="009267CD">
              <w:rPr>
                <w:sz w:val="20"/>
                <w:szCs w:val="20"/>
              </w:rPr>
              <w:t xml:space="preserve">and </w:t>
            </w:r>
            <w:r>
              <w:rPr>
                <w:sz w:val="20"/>
                <w:szCs w:val="20"/>
              </w:rPr>
              <w:t>security</w:t>
            </w:r>
            <w:r w:rsidR="009267CD">
              <w:rPr>
                <w:sz w:val="20"/>
                <w:szCs w:val="20"/>
              </w:rPr>
              <w:t xml:space="preserve"> protocols. </w:t>
            </w:r>
            <w:r>
              <w:rPr>
                <w:sz w:val="20"/>
                <w:szCs w:val="20"/>
              </w:rPr>
              <w:t xml:space="preserve">The University is updating its </w:t>
            </w:r>
            <w:r w:rsidR="009267CD">
              <w:rPr>
                <w:sz w:val="20"/>
                <w:szCs w:val="20"/>
              </w:rPr>
              <w:t xml:space="preserve">procedures </w:t>
            </w:r>
            <w:proofErr w:type="gramStart"/>
            <w:r>
              <w:rPr>
                <w:sz w:val="20"/>
                <w:szCs w:val="20"/>
              </w:rPr>
              <w:t>as a result of</w:t>
            </w:r>
            <w:proofErr w:type="gramEnd"/>
            <w:r>
              <w:rPr>
                <w:sz w:val="20"/>
                <w:szCs w:val="20"/>
              </w:rPr>
              <w:t xml:space="preserve"> this exercise. </w:t>
            </w:r>
          </w:p>
        </w:tc>
        <w:tc>
          <w:tcPr>
            <w:tcW w:w="4961" w:type="dxa"/>
            <w:vAlign w:val="center"/>
          </w:tcPr>
          <w:p w:rsidR="006D5B1C" w:rsidRPr="003B08B8" w:rsidRDefault="006D5B1C" w:rsidP="00874066">
            <w:pPr>
              <w:spacing w:before="0" w:after="0"/>
              <w:rPr>
                <w:sz w:val="20"/>
                <w:szCs w:val="20"/>
              </w:rPr>
            </w:pPr>
            <w:r w:rsidRPr="006D5B1C">
              <w:rPr>
                <w:sz w:val="20"/>
                <w:szCs w:val="20"/>
              </w:rPr>
              <w:t>The University is committed to continually review</w:t>
            </w:r>
            <w:r w:rsidR="0072579E">
              <w:rPr>
                <w:sz w:val="20"/>
                <w:szCs w:val="20"/>
              </w:rPr>
              <w:t>ing</w:t>
            </w:r>
            <w:r w:rsidRPr="006D5B1C">
              <w:rPr>
                <w:sz w:val="20"/>
                <w:szCs w:val="20"/>
              </w:rPr>
              <w:t xml:space="preserve"> activities undertaken to increase awareness of support services and reporting processes.</w:t>
            </w:r>
          </w:p>
        </w:tc>
      </w:tr>
      <w:tr w:rsidR="00040285" w:rsidRPr="00F143EC" w:rsidTr="006E64C5">
        <w:trPr>
          <w:trHeight w:val="1955"/>
        </w:trPr>
        <w:tc>
          <w:tcPr>
            <w:tcW w:w="817" w:type="dxa"/>
            <w:shd w:val="clear" w:color="auto" w:fill="ECFFCD"/>
            <w:vAlign w:val="center"/>
          </w:tcPr>
          <w:p w:rsidR="0013252A" w:rsidRPr="00F143EC" w:rsidRDefault="0013252A" w:rsidP="00874066">
            <w:pPr>
              <w:spacing w:before="0" w:after="0"/>
              <w:jc w:val="center"/>
              <w:rPr>
                <w:sz w:val="20"/>
                <w:szCs w:val="20"/>
              </w:rPr>
            </w:pPr>
            <w:r w:rsidRPr="00F143EC">
              <w:rPr>
                <w:sz w:val="20"/>
                <w:szCs w:val="20"/>
              </w:rPr>
              <w:t>4</w:t>
            </w:r>
          </w:p>
        </w:tc>
        <w:tc>
          <w:tcPr>
            <w:tcW w:w="8789" w:type="dxa"/>
            <w:vAlign w:val="center"/>
          </w:tcPr>
          <w:p w:rsidR="0013252A" w:rsidRPr="00D537B9" w:rsidRDefault="00D537B9" w:rsidP="00874066">
            <w:pPr>
              <w:spacing w:before="0" w:after="0"/>
              <w:rPr>
                <w:b/>
                <w:sz w:val="20"/>
                <w:szCs w:val="20"/>
              </w:rPr>
            </w:pPr>
            <w:r w:rsidRPr="00D537B9">
              <w:rPr>
                <w:b/>
                <w:sz w:val="20"/>
                <w:szCs w:val="20"/>
              </w:rPr>
              <w:t>External review</w:t>
            </w:r>
            <w:r>
              <w:rPr>
                <w:b/>
                <w:sz w:val="20"/>
                <w:szCs w:val="20"/>
              </w:rPr>
              <w:t xml:space="preserve"> </w:t>
            </w:r>
            <w:r w:rsidR="00552A48">
              <w:rPr>
                <w:b/>
                <w:sz w:val="20"/>
                <w:szCs w:val="20"/>
              </w:rPr>
              <w:t xml:space="preserve">of university policies and response pathways in relation to sexual assault and harassment </w:t>
            </w:r>
            <w:r>
              <w:rPr>
                <w:b/>
                <w:sz w:val="20"/>
                <w:szCs w:val="20"/>
              </w:rPr>
              <w:t xml:space="preserve">– ongoing </w:t>
            </w:r>
          </w:p>
          <w:p w:rsidR="0058319D" w:rsidRPr="00F143EC" w:rsidRDefault="00D537B9" w:rsidP="00874066">
            <w:pPr>
              <w:spacing w:before="0" w:after="0"/>
              <w:rPr>
                <w:sz w:val="20"/>
                <w:szCs w:val="20"/>
              </w:rPr>
            </w:pPr>
            <w:r w:rsidRPr="00D537B9">
              <w:rPr>
                <w:sz w:val="20"/>
                <w:szCs w:val="20"/>
              </w:rPr>
              <w:t>The University engaged Elizabeth Broderick to conduct a</w:t>
            </w:r>
            <w:r w:rsidR="007C52AE">
              <w:rPr>
                <w:sz w:val="20"/>
                <w:szCs w:val="20"/>
              </w:rPr>
              <w:t xml:space="preserve"> review of </w:t>
            </w:r>
            <w:r w:rsidRPr="00D537B9">
              <w:rPr>
                <w:sz w:val="20"/>
                <w:szCs w:val="20"/>
              </w:rPr>
              <w:t>existing policies and procedures around reporting and disclosure of</w:t>
            </w:r>
            <w:r w:rsidR="00E74BD9">
              <w:rPr>
                <w:sz w:val="20"/>
                <w:szCs w:val="20"/>
              </w:rPr>
              <w:t xml:space="preserve"> sexual assault and harassment. </w:t>
            </w:r>
            <w:r w:rsidRPr="00D537B9">
              <w:rPr>
                <w:sz w:val="20"/>
                <w:szCs w:val="20"/>
              </w:rPr>
              <w:t xml:space="preserve">Outcomes will be acted upon under the direction of the </w:t>
            </w:r>
            <w:r w:rsidR="009267CD">
              <w:rPr>
                <w:sz w:val="20"/>
                <w:szCs w:val="20"/>
              </w:rPr>
              <w:t xml:space="preserve">Vice-Chancellor, </w:t>
            </w:r>
            <w:r w:rsidRPr="00D537B9">
              <w:rPr>
                <w:sz w:val="20"/>
                <w:szCs w:val="20"/>
              </w:rPr>
              <w:t>University Council and the RNA</w:t>
            </w:r>
            <w:r w:rsidR="0072579E">
              <w:rPr>
                <w:sz w:val="20"/>
                <w:szCs w:val="20"/>
              </w:rPr>
              <w:t xml:space="preserve"> Committee</w:t>
            </w:r>
            <w:r w:rsidRPr="00D537B9">
              <w:rPr>
                <w:sz w:val="20"/>
                <w:szCs w:val="20"/>
              </w:rPr>
              <w:t>. It is also expected that the final report and recommendations will assist the Committee to determine priorities and required short term actions.</w:t>
            </w:r>
            <w:r w:rsidR="00D313FE">
              <w:rPr>
                <w:sz w:val="20"/>
                <w:szCs w:val="20"/>
              </w:rPr>
              <w:t xml:space="preserve"> </w:t>
            </w:r>
            <w:r w:rsidR="0058319D">
              <w:rPr>
                <w:sz w:val="20"/>
                <w:szCs w:val="20"/>
              </w:rPr>
              <w:t xml:space="preserve">The report and its recommendations are anticipated to be released imminently. </w:t>
            </w:r>
          </w:p>
        </w:tc>
        <w:tc>
          <w:tcPr>
            <w:tcW w:w="4961" w:type="dxa"/>
            <w:vAlign w:val="center"/>
          </w:tcPr>
          <w:p w:rsidR="0013252A" w:rsidRPr="00F143EC" w:rsidRDefault="006D5B1C" w:rsidP="00874066">
            <w:pPr>
              <w:spacing w:before="0" w:after="0"/>
              <w:rPr>
                <w:sz w:val="20"/>
                <w:szCs w:val="20"/>
              </w:rPr>
            </w:pPr>
            <w:r w:rsidRPr="006D5B1C">
              <w:rPr>
                <w:sz w:val="20"/>
                <w:szCs w:val="20"/>
              </w:rPr>
              <w:t>Once received, the University plans to implement the recommendations of the review conducted by Elizabeth Broderick.</w:t>
            </w:r>
          </w:p>
        </w:tc>
      </w:tr>
      <w:tr w:rsidR="00040285" w:rsidRPr="00F143EC" w:rsidTr="006E64C5">
        <w:trPr>
          <w:trHeight w:val="4817"/>
        </w:trPr>
        <w:tc>
          <w:tcPr>
            <w:tcW w:w="817" w:type="dxa"/>
            <w:shd w:val="clear" w:color="auto" w:fill="D1EFD2"/>
            <w:vAlign w:val="center"/>
          </w:tcPr>
          <w:p w:rsidR="0013252A" w:rsidRPr="00F143EC" w:rsidRDefault="0013252A" w:rsidP="00874066">
            <w:pPr>
              <w:spacing w:before="0" w:after="0"/>
              <w:jc w:val="center"/>
              <w:rPr>
                <w:sz w:val="20"/>
                <w:szCs w:val="20"/>
              </w:rPr>
            </w:pPr>
            <w:r w:rsidRPr="00F143EC">
              <w:rPr>
                <w:sz w:val="20"/>
                <w:szCs w:val="20"/>
              </w:rPr>
              <w:lastRenderedPageBreak/>
              <w:t>5</w:t>
            </w:r>
          </w:p>
        </w:tc>
        <w:tc>
          <w:tcPr>
            <w:tcW w:w="8789" w:type="dxa"/>
            <w:vAlign w:val="center"/>
          </w:tcPr>
          <w:p w:rsidR="0013252A" w:rsidRPr="00E74BD9" w:rsidRDefault="00FE7ACC" w:rsidP="00874066">
            <w:pPr>
              <w:spacing w:before="0" w:after="0"/>
              <w:rPr>
                <w:b/>
                <w:sz w:val="20"/>
                <w:szCs w:val="20"/>
              </w:rPr>
            </w:pPr>
            <w:r w:rsidRPr="00E74BD9">
              <w:rPr>
                <w:b/>
                <w:sz w:val="20"/>
                <w:szCs w:val="20"/>
              </w:rPr>
              <w:t>Staff</w:t>
            </w:r>
            <w:r w:rsidR="006403C8">
              <w:rPr>
                <w:b/>
                <w:sz w:val="20"/>
                <w:szCs w:val="20"/>
              </w:rPr>
              <w:t xml:space="preserve"> assessment and</w:t>
            </w:r>
            <w:r w:rsidRPr="00E74BD9">
              <w:rPr>
                <w:b/>
                <w:sz w:val="20"/>
                <w:szCs w:val="20"/>
              </w:rPr>
              <w:t xml:space="preserve"> training </w:t>
            </w:r>
            <w:r w:rsidR="00715AB0">
              <w:rPr>
                <w:b/>
                <w:sz w:val="20"/>
                <w:szCs w:val="20"/>
              </w:rPr>
              <w:t xml:space="preserve">– ongoing </w:t>
            </w:r>
          </w:p>
          <w:p w:rsidR="006403C8" w:rsidRDefault="006403C8" w:rsidP="00E74BD9">
            <w:pPr>
              <w:spacing w:before="0" w:after="0"/>
              <w:rPr>
                <w:sz w:val="20"/>
                <w:szCs w:val="20"/>
              </w:rPr>
            </w:pPr>
            <w:r>
              <w:rPr>
                <w:sz w:val="20"/>
                <w:szCs w:val="20"/>
              </w:rPr>
              <w:t>The University has implement</w:t>
            </w:r>
            <w:r w:rsidR="009267CD">
              <w:rPr>
                <w:sz w:val="20"/>
                <w:szCs w:val="20"/>
              </w:rPr>
              <w:t>ed</w:t>
            </w:r>
            <w:r>
              <w:rPr>
                <w:sz w:val="20"/>
                <w:szCs w:val="20"/>
              </w:rPr>
              <w:t xml:space="preserve"> </w:t>
            </w:r>
            <w:proofErr w:type="gramStart"/>
            <w:r>
              <w:rPr>
                <w:sz w:val="20"/>
                <w:szCs w:val="20"/>
              </w:rPr>
              <w:t>a number of</w:t>
            </w:r>
            <w:proofErr w:type="gramEnd"/>
            <w:r>
              <w:rPr>
                <w:sz w:val="20"/>
                <w:szCs w:val="20"/>
              </w:rPr>
              <w:t xml:space="preserve"> initiatives to improve the traini</w:t>
            </w:r>
            <w:r w:rsidR="00552A48">
              <w:rPr>
                <w:sz w:val="20"/>
                <w:szCs w:val="20"/>
              </w:rPr>
              <w:t xml:space="preserve">ng received by frontline staff, including identification of those staff who are most likely to receive disclosures of sexual assault and harassment. </w:t>
            </w:r>
          </w:p>
          <w:p w:rsidR="006403C8" w:rsidRDefault="006403C8" w:rsidP="00E74BD9">
            <w:pPr>
              <w:spacing w:before="0" w:after="0"/>
              <w:rPr>
                <w:sz w:val="20"/>
                <w:szCs w:val="20"/>
              </w:rPr>
            </w:pPr>
          </w:p>
          <w:p w:rsidR="00FE7ACC" w:rsidRDefault="00FE7ACC" w:rsidP="00E74BD9">
            <w:pPr>
              <w:spacing w:before="0" w:after="0"/>
              <w:rPr>
                <w:sz w:val="20"/>
                <w:szCs w:val="20"/>
              </w:rPr>
            </w:pPr>
            <w:r w:rsidRPr="00FE7ACC">
              <w:rPr>
                <w:sz w:val="20"/>
                <w:szCs w:val="20"/>
              </w:rPr>
              <w:t xml:space="preserve">To complement the roll-out of the Consent Matters training module, the University has also implemented the Responding to Disclosures of Sexual Assault training program, which is available for all staff to complete. Communication about this training program has been through the staff bulletin, and a workshop has been arranged for key frontline staff and managers to complete a walkthrough of the program and be prepared for any staff questions that arise. </w:t>
            </w:r>
            <w:r w:rsidR="007C52AE">
              <w:rPr>
                <w:sz w:val="20"/>
                <w:szCs w:val="20"/>
              </w:rPr>
              <w:t xml:space="preserve">The University has also facilitated </w:t>
            </w:r>
            <w:proofErr w:type="gramStart"/>
            <w:r w:rsidR="007C52AE">
              <w:rPr>
                <w:sz w:val="20"/>
                <w:szCs w:val="20"/>
              </w:rPr>
              <w:t>a number of</w:t>
            </w:r>
            <w:proofErr w:type="gramEnd"/>
            <w:r w:rsidR="007C52AE">
              <w:rPr>
                <w:sz w:val="20"/>
                <w:szCs w:val="20"/>
              </w:rPr>
              <w:t xml:space="preserve"> training sessions for staff </w:t>
            </w:r>
            <w:r w:rsidR="0072579E">
              <w:rPr>
                <w:sz w:val="20"/>
                <w:szCs w:val="20"/>
              </w:rPr>
              <w:t xml:space="preserve">and </w:t>
            </w:r>
            <w:r w:rsidR="007C52AE">
              <w:rPr>
                <w:sz w:val="20"/>
                <w:szCs w:val="20"/>
              </w:rPr>
              <w:t>students, run by the Canberra Rape Crisis Centre, on responding to disclosures of sexual violence.</w:t>
            </w:r>
          </w:p>
          <w:p w:rsidR="006403C8" w:rsidRDefault="006403C8" w:rsidP="00E74BD9">
            <w:pPr>
              <w:spacing w:before="0" w:after="0"/>
              <w:rPr>
                <w:sz w:val="20"/>
                <w:szCs w:val="20"/>
              </w:rPr>
            </w:pPr>
          </w:p>
          <w:p w:rsidR="00552A48" w:rsidRPr="00F143EC" w:rsidRDefault="006403C8" w:rsidP="00552A48">
            <w:pPr>
              <w:spacing w:before="0" w:after="0"/>
              <w:rPr>
                <w:sz w:val="20"/>
                <w:szCs w:val="20"/>
              </w:rPr>
            </w:pPr>
            <w:r>
              <w:rPr>
                <w:sz w:val="20"/>
                <w:szCs w:val="20"/>
              </w:rPr>
              <w:t>At a broader level,</w:t>
            </w:r>
            <w:r w:rsidR="00552A48">
              <w:rPr>
                <w:sz w:val="20"/>
                <w:szCs w:val="20"/>
              </w:rPr>
              <w:t xml:space="preserve"> there are accredited staff within the</w:t>
            </w:r>
            <w:r>
              <w:rPr>
                <w:sz w:val="20"/>
                <w:szCs w:val="20"/>
              </w:rPr>
              <w:t xml:space="preserve"> Medical and Couns</w:t>
            </w:r>
            <w:r w:rsidR="00552A48">
              <w:rPr>
                <w:sz w:val="20"/>
                <w:szCs w:val="20"/>
              </w:rPr>
              <w:t>elling Centre who deliver</w:t>
            </w:r>
            <w:r>
              <w:rPr>
                <w:sz w:val="20"/>
                <w:szCs w:val="20"/>
              </w:rPr>
              <w:t xml:space="preserve"> M</w:t>
            </w:r>
            <w:r w:rsidR="00552A48">
              <w:rPr>
                <w:sz w:val="20"/>
                <w:szCs w:val="20"/>
              </w:rPr>
              <w:t xml:space="preserve">ental Health First Aid </w:t>
            </w:r>
            <w:r w:rsidR="009267CD">
              <w:rPr>
                <w:sz w:val="20"/>
                <w:szCs w:val="20"/>
              </w:rPr>
              <w:t>t</w:t>
            </w:r>
            <w:r w:rsidR="00552A48">
              <w:rPr>
                <w:sz w:val="20"/>
                <w:szCs w:val="20"/>
              </w:rPr>
              <w:t>raining courses to</w:t>
            </w:r>
            <w:r w:rsidR="00821ABD">
              <w:rPr>
                <w:sz w:val="20"/>
                <w:szCs w:val="20"/>
              </w:rPr>
              <w:t xml:space="preserve"> </w:t>
            </w:r>
            <w:r w:rsidR="00552A48">
              <w:rPr>
                <w:sz w:val="20"/>
                <w:szCs w:val="20"/>
              </w:rPr>
              <w:t>staff and students at</w:t>
            </w:r>
            <w:r w:rsidR="00821ABD">
              <w:rPr>
                <w:sz w:val="20"/>
                <w:szCs w:val="20"/>
              </w:rPr>
              <w:t xml:space="preserve"> the University</w:t>
            </w:r>
            <w:r w:rsidR="00552A48">
              <w:rPr>
                <w:sz w:val="20"/>
                <w:szCs w:val="20"/>
              </w:rPr>
              <w:t xml:space="preserve">. This is available to all staff and students, and while not specific to disclosures of sexual assault and harassment, it does provide a basis for staff to be able to engage with general disclosures of trauma and equips them to be able to triage to the most effective services. This training is offered throughout the year to all staff, as well as on request for specific staff groups. </w:t>
            </w:r>
          </w:p>
        </w:tc>
        <w:tc>
          <w:tcPr>
            <w:tcW w:w="4961" w:type="dxa"/>
            <w:vAlign w:val="center"/>
          </w:tcPr>
          <w:p w:rsidR="0013252A" w:rsidRPr="00F143EC" w:rsidRDefault="006D5B1C" w:rsidP="00874066">
            <w:pPr>
              <w:spacing w:before="0" w:after="0"/>
              <w:rPr>
                <w:sz w:val="20"/>
                <w:szCs w:val="20"/>
              </w:rPr>
            </w:pPr>
            <w:r w:rsidRPr="006D5B1C">
              <w:rPr>
                <w:sz w:val="20"/>
                <w:szCs w:val="20"/>
              </w:rPr>
              <w:t xml:space="preserve">The University will continue to offer appropriate and tailored education programs to staff and students. It is intended that these education programs will seek to </w:t>
            </w:r>
            <w:r w:rsidR="000B126E">
              <w:rPr>
                <w:sz w:val="20"/>
                <w:szCs w:val="20"/>
              </w:rPr>
              <w:t xml:space="preserve">meet the ongoing needs of staff and students, and to </w:t>
            </w:r>
            <w:r w:rsidRPr="006D5B1C">
              <w:rPr>
                <w:sz w:val="20"/>
                <w:szCs w:val="20"/>
              </w:rPr>
              <w:t xml:space="preserve">complement and build on the existing </w:t>
            </w:r>
            <w:r w:rsidR="000B126E">
              <w:rPr>
                <w:sz w:val="20"/>
                <w:szCs w:val="20"/>
              </w:rPr>
              <w:t xml:space="preserve">education </w:t>
            </w:r>
            <w:r w:rsidRPr="006D5B1C">
              <w:rPr>
                <w:sz w:val="20"/>
                <w:szCs w:val="20"/>
              </w:rPr>
              <w:t>offerings.</w:t>
            </w:r>
          </w:p>
        </w:tc>
      </w:tr>
      <w:tr w:rsidR="00040285" w:rsidRPr="00F143EC" w:rsidTr="006E64C5">
        <w:trPr>
          <w:trHeight w:val="2075"/>
        </w:trPr>
        <w:tc>
          <w:tcPr>
            <w:tcW w:w="817" w:type="dxa"/>
            <w:vMerge w:val="restart"/>
            <w:shd w:val="clear" w:color="auto" w:fill="CDFFF5"/>
            <w:vAlign w:val="center"/>
          </w:tcPr>
          <w:p w:rsidR="006403C8" w:rsidRPr="00F143EC" w:rsidRDefault="006403C8" w:rsidP="00874066">
            <w:pPr>
              <w:spacing w:before="0" w:after="0"/>
              <w:jc w:val="center"/>
              <w:rPr>
                <w:sz w:val="20"/>
                <w:szCs w:val="20"/>
              </w:rPr>
            </w:pPr>
            <w:r w:rsidRPr="00F143EC">
              <w:rPr>
                <w:sz w:val="20"/>
                <w:szCs w:val="20"/>
              </w:rPr>
              <w:t>6</w:t>
            </w:r>
          </w:p>
        </w:tc>
        <w:tc>
          <w:tcPr>
            <w:tcW w:w="8789" w:type="dxa"/>
            <w:vAlign w:val="center"/>
          </w:tcPr>
          <w:p w:rsidR="006403C8" w:rsidRPr="00FE7ACC" w:rsidRDefault="006403C8" w:rsidP="00874066">
            <w:pPr>
              <w:spacing w:before="0" w:after="0"/>
              <w:rPr>
                <w:b/>
                <w:sz w:val="20"/>
                <w:szCs w:val="20"/>
              </w:rPr>
            </w:pPr>
            <w:r w:rsidRPr="00FE7ACC">
              <w:rPr>
                <w:b/>
                <w:sz w:val="20"/>
                <w:szCs w:val="20"/>
              </w:rPr>
              <w:t>Records Management</w:t>
            </w:r>
            <w:r w:rsidR="00715AB0">
              <w:rPr>
                <w:b/>
                <w:sz w:val="20"/>
                <w:szCs w:val="20"/>
              </w:rPr>
              <w:t xml:space="preserve"> – ongoing </w:t>
            </w:r>
          </w:p>
          <w:p w:rsidR="0058319D" w:rsidRDefault="006403C8" w:rsidP="00FE7ACC">
            <w:pPr>
              <w:spacing w:before="0" w:after="0"/>
              <w:rPr>
                <w:sz w:val="20"/>
                <w:szCs w:val="20"/>
              </w:rPr>
            </w:pPr>
            <w:r>
              <w:rPr>
                <w:sz w:val="20"/>
                <w:szCs w:val="20"/>
              </w:rPr>
              <w:t xml:space="preserve">The Director </w:t>
            </w:r>
            <w:r w:rsidRPr="00FE7ACC">
              <w:rPr>
                <w:sz w:val="20"/>
                <w:szCs w:val="20"/>
              </w:rPr>
              <w:t>Student Life hold</w:t>
            </w:r>
            <w:r w:rsidR="000B126E">
              <w:rPr>
                <w:sz w:val="20"/>
                <w:szCs w:val="20"/>
              </w:rPr>
              <w:t>s</w:t>
            </w:r>
            <w:r w:rsidRPr="00FE7ACC">
              <w:rPr>
                <w:sz w:val="20"/>
                <w:szCs w:val="20"/>
              </w:rPr>
              <w:t xml:space="preserve"> confidential records of student disclosures. The</w:t>
            </w:r>
            <w:r>
              <w:rPr>
                <w:sz w:val="20"/>
                <w:szCs w:val="20"/>
              </w:rPr>
              <w:t xml:space="preserve"> Director </w:t>
            </w:r>
            <w:r w:rsidRPr="00FE7ACC">
              <w:rPr>
                <w:sz w:val="20"/>
                <w:szCs w:val="20"/>
              </w:rPr>
              <w:t xml:space="preserve">Student Life acts upon disclosures, dealing with students and external agencies (e.g. police) and </w:t>
            </w:r>
            <w:r w:rsidR="008070EE">
              <w:rPr>
                <w:sz w:val="20"/>
                <w:szCs w:val="20"/>
              </w:rPr>
              <w:t xml:space="preserve">the </w:t>
            </w:r>
            <w:r w:rsidRPr="00FE7ACC">
              <w:rPr>
                <w:sz w:val="20"/>
                <w:szCs w:val="20"/>
              </w:rPr>
              <w:t>perpetrator (e.g. removal from c</w:t>
            </w:r>
            <w:r>
              <w:rPr>
                <w:sz w:val="20"/>
                <w:szCs w:val="20"/>
              </w:rPr>
              <w:t xml:space="preserve">lasses and/or the University). </w:t>
            </w:r>
          </w:p>
          <w:p w:rsidR="0058319D" w:rsidRDefault="0058319D" w:rsidP="00FE7ACC">
            <w:pPr>
              <w:spacing w:before="0" w:after="0"/>
              <w:rPr>
                <w:sz w:val="20"/>
                <w:szCs w:val="20"/>
              </w:rPr>
            </w:pPr>
          </w:p>
          <w:p w:rsidR="006403C8" w:rsidRDefault="006403C8" w:rsidP="00FE7ACC">
            <w:pPr>
              <w:spacing w:before="0" w:after="0"/>
              <w:rPr>
                <w:sz w:val="20"/>
                <w:szCs w:val="20"/>
              </w:rPr>
            </w:pPr>
            <w:r w:rsidRPr="00FE7ACC">
              <w:rPr>
                <w:sz w:val="20"/>
                <w:szCs w:val="20"/>
              </w:rPr>
              <w:t>The Director of the Medical and Counselling Centre also holds records of disclosures and works with students to deal with issues arising from incidents a</w:t>
            </w:r>
            <w:r w:rsidR="00821ABD">
              <w:rPr>
                <w:sz w:val="20"/>
                <w:szCs w:val="20"/>
              </w:rPr>
              <w:t>s</w:t>
            </w:r>
            <w:r w:rsidRPr="00FE7ACC">
              <w:rPr>
                <w:sz w:val="20"/>
                <w:szCs w:val="20"/>
              </w:rPr>
              <w:t xml:space="preserve"> well as health and wellbeing support.</w:t>
            </w:r>
          </w:p>
          <w:p w:rsidR="000F708D" w:rsidRDefault="000F708D" w:rsidP="00FE7ACC">
            <w:pPr>
              <w:spacing w:before="0" w:after="0"/>
              <w:rPr>
                <w:sz w:val="20"/>
                <w:szCs w:val="20"/>
              </w:rPr>
            </w:pPr>
          </w:p>
          <w:p w:rsidR="000F708D" w:rsidRPr="00F143EC" w:rsidRDefault="000F708D" w:rsidP="00FE7ACC">
            <w:pPr>
              <w:spacing w:before="0" w:after="0"/>
              <w:rPr>
                <w:sz w:val="20"/>
                <w:szCs w:val="20"/>
              </w:rPr>
            </w:pPr>
            <w:r>
              <w:rPr>
                <w:sz w:val="20"/>
                <w:szCs w:val="20"/>
              </w:rPr>
              <w:t>Any reports made to the office of the Vice-Chancellor and/or the Chief Executive People and Diversity for any person are appropriately filed and held confidentially.</w:t>
            </w:r>
          </w:p>
        </w:tc>
        <w:tc>
          <w:tcPr>
            <w:tcW w:w="4961" w:type="dxa"/>
            <w:vAlign w:val="center"/>
          </w:tcPr>
          <w:p w:rsidR="006403C8" w:rsidRPr="0058319D" w:rsidRDefault="0058319D" w:rsidP="00874066">
            <w:pPr>
              <w:spacing w:before="0" w:after="0"/>
              <w:rPr>
                <w:sz w:val="20"/>
                <w:szCs w:val="20"/>
              </w:rPr>
            </w:pPr>
            <w:r>
              <w:rPr>
                <w:sz w:val="20"/>
                <w:szCs w:val="20"/>
              </w:rPr>
              <w:t xml:space="preserve">The University is working to further improve its reporting mechanisms and </w:t>
            </w:r>
            <w:r w:rsidR="009267CD">
              <w:rPr>
                <w:sz w:val="20"/>
                <w:szCs w:val="20"/>
              </w:rPr>
              <w:t xml:space="preserve">to </w:t>
            </w:r>
            <w:r>
              <w:rPr>
                <w:sz w:val="20"/>
                <w:szCs w:val="20"/>
              </w:rPr>
              <w:t xml:space="preserve">ensure that there is better alignment between the records kept by the Director Student Life and the Medical and Counselling </w:t>
            </w:r>
            <w:r w:rsidRPr="00821ABD">
              <w:rPr>
                <w:sz w:val="20"/>
                <w:szCs w:val="20"/>
              </w:rPr>
              <w:t>Centre.</w:t>
            </w:r>
            <w:r>
              <w:rPr>
                <w:sz w:val="20"/>
                <w:szCs w:val="20"/>
              </w:rPr>
              <w:t xml:space="preserve">  </w:t>
            </w:r>
          </w:p>
        </w:tc>
      </w:tr>
      <w:tr w:rsidR="00040285" w:rsidRPr="00F143EC" w:rsidTr="006E64C5">
        <w:trPr>
          <w:trHeight w:val="1255"/>
        </w:trPr>
        <w:tc>
          <w:tcPr>
            <w:tcW w:w="817" w:type="dxa"/>
            <w:vMerge/>
            <w:shd w:val="clear" w:color="auto" w:fill="CDFFF5"/>
            <w:vAlign w:val="center"/>
          </w:tcPr>
          <w:p w:rsidR="006403C8" w:rsidRPr="00F143EC" w:rsidRDefault="006403C8" w:rsidP="00874066">
            <w:pPr>
              <w:spacing w:before="0" w:after="0"/>
              <w:jc w:val="center"/>
              <w:rPr>
                <w:sz w:val="20"/>
                <w:szCs w:val="20"/>
              </w:rPr>
            </w:pPr>
          </w:p>
        </w:tc>
        <w:tc>
          <w:tcPr>
            <w:tcW w:w="8789" w:type="dxa"/>
            <w:vAlign w:val="center"/>
          </w:tcPr>
          <w:p w:rsidR="006403C8" w:rsidRDefault="006403C8" w:rsidP="00874066">
            <w:pPr>
              <w:spacing w:before="0" w:after="0"/>
              <w:rPr>
                <w:b/>
                <w:sz w:val="20"/>
                <w:szCs w:val="20"/>
              </w:rPr>
            </w:pPr>
            <w:r>
              <w:rPr>
                <w:b/>
                <w:sz w:val="20"/>
                <w:szCs w:val="20"/>
              </w:rPr>
              <w:t>Briefing of senior staff members including the VC</w:t>
            </w:r>
            <w:r w:rsidR="00715AB0">
              <w:rPr>
                <w:b/>
                <w:sz w:val="20"/>
                <w:szCs w:val="20"/>
              </w:rPr>
              <w:t xml:space="preserve"> – completed / ongoing </w:t>
            </w:r>
          </w:p>
          <w:p w:rsidR="006403C8" w:rsidRPr="006403C8" w:rsidRDefault="006403C8" w:rsidP="00874066">
            <w:pPr>
              <w:spacing w:before="0" w:after="0"/>
              <w:rPr>
                <w:sz w:val="20"/>
                <w:szCs w:val="20"/>
              </w:rPr>
            </w:pPr>
            <w:r w:rsidRPr="006403C8">
              <w:rPr>
                <w:sz w:val="20"/>
                <w:szCs w:val="20"/>
              </w:rPr>
              <w:t xml:space="preserve">The Vice-Chancellor is provided point in time information for all reported student incidents </w:t>
            </w:r>
            <w:r>
              <w:rPr>
                <w:sz w:val="20"/>
                <w:szCs w:val="20"/>
              </w:rPr>
              <w:t>to ensure that</w:t>
            </w:r>
            <w:r w:rsidR="008070EE">
              <w:rPr>
                <w:sz w:val="20"/>
                <w:szCs w:val="20"/>
              </w:rPr>
              <w:t xml:space="preserve"> </w:t>
            </w:r>
            <w:r w:rsidR="002610A2">
              <w:rPr>
                <w:sz w:val="20"/>
                <w:szCs w:val="20"/>
              </w:rPr>
              <w:t>he is</w:t>
            </w:r>
            <w:r>
              <w:rPr>
                <w:sz w:val="20"/>
                <w:szCs w:val="20"/>
              </w:rPr>
              <w:t xml:space="preserve"> across any issues that have arisen and </w:t>
            </w:r>
            <w:proofErr w:type="gramStart"/>
            <w:r>
              <w:rPr>
                <w:sz w:val="20"/>
                <w:szCs w:val="20"/>
              </w:rPr>
              <w:t>in order to</w:t>
            </w:r>
            <w:proofErr w:type="gramEnd"/>
            <w:r>
              <w:rPr>
                <w:sz w:val="20"/>
                <w:szCs w:val="20"/>
              </w:rPr>
              <w:t xml:space="preserve"> be able to respond effectively. </w:t>
            </w:r>
            <w:r w:rsidR="0058319D">
              <w:rPr>
                <w:sz w:val="20"/>
                <w:szCs w:val="20"/>
              </w:rPr>
              <w:t xml:space="preserve">The Vice-Chancellor is also provided </w:t>
            </w:r>
            <w:r w:rsidR="0058319D" w:rsidRPr="00EB2591">
              <w:rPr>
                <w:sz w:val="20"/>
                <w:szCs w:val="20"/>
              </w:rPr>
              <w:t>regular de-identified repo</w:t>
            </w:r>
            <w:bookmarkStart w:id="2" w:name="_GoBack"/>
            <w:bookmarkEnd w:id="2"/>
            <w:r w:rsidR="0058319D" w:rsidRPr="00EB2591">
              <w:rPr>
                <w:sz w:val="20"/>
                <w:szCs w:val="20"/>
              </w:rPr>
              <w:t>rts with data related to trends and identifiable concerns.</w:t>
            </w:r>
            <w:r w:rsidR="0058319D">
              <w:rPr>
                <w:sz w:val="20"/>
                <w:szCs w:val="20"/>
              </w:rPr>
              <w:t xml:space="preserve"> </w:t>
            </w:r>
            <w:r w:rsidR="00EB2591">
              <w:rPr>
                <w:sz w:val="20"/>
                <w:szCs w:val="20"/>
              </w:rPr>
              <w:t xml:space="preserve">People, Diversity and Safety reports are also tabled with </w:t>
            </w:r>
            <w:r w:rsidR="00821ABD">
              <w:rPr>
                <w:sz w:val="20"/>
                <w:szCs w:val="20"/>
              </w:rPr>
              <w:t xml:space="preserve">the </w:t>
            </w:r>
            <w:r w:rsidR="00EB2591">
              <w:rPr>
                <w:sz w:val="20"/>
                <w:szCs w:val="20"/>
              </w:rPr>
              <w:t>University Council.</w:t>
            </w:r>
          </w:p>
        </w:tc>
        <w:tc>
          <w:tcPr>
            <w:tcW w:w="4961" w:type="dxa"/>
            <w:vAlign w:val="center"/>
          </w:tcPr>
          <w:p w:rsidR="006403C8" w:rsidRPr="00F143EC" w:rsidRDefault="006D5B1C" w:rsidP="00874066">
            <w:pPr>
              <w:spacing w:before="0" w:after="0"/>
              <w:rPr>
                <w:sz w:val="20"/>
                <w:szCs w:val="20"/>
              </w:rPr>
            </w:pPr>
            <w:r w:rsidRPr="006D5B1C">
              <w:rPr>
                <w:sz w:val="20"/>
                <w:szCs w:val="20"/>
              </w:rPr>
              <w:t>The University will continue to provide timely reporting to the Vice-Chancellor on all matters involving sexual misconduct</w:t>
            </w:r>
            <w:r w:rsidR="000B126E">
              <w:rPr>
                <w:sz w:val="20"/>
                <w:szCs w:val="20"/>
              </w:rPr>
              <w:t xml:space="preserve"> at the University.</w:t>
            </w:r>
          </w:p>
        </w:tc>
      </w:tr>
      <w:tr w:rsidR="00040285" w:rsidRPr="00F143EC" w:rsidTr="006E64C5">
        <w:trPr>
          <w:trHeight w:val="5052"/>
        </w:trPr>
        <w:tc>
          <w:tcPr>
            <w:tcW w:w="817" w:type="dxa"/>
            <w:shd w:val="clear" w:color="auto" w:fill="DBE5F1" w:themeFill="accent1" w:themeFillTint="33"/>
            <w:vAlign w:val="center"/>
          </w:tcPr>
          <w:p w:rsidR="0013252A" w:rsidRPr="00F143EC" w:rsidRDefault="0013252A" w:rsidP="00874066">
            <w:pPr>
              <w:spacing w:before="0" w:after="0"/>
              <w:jc w:val="center"/>
              <w:rPr>
                <w:sz w:val="20"/>
                <w:szCs w:val="20"/>
              </w:rPr>
            </w:pPr>
            <w:r w:rsidRPr="00F143EC">
              <w:rPr>
                <w:sz w:val="20"/>
                <w:szCs w:val="20"/>
              </w:rPr>
              <w:lastRenderedPageBreak/>
              <w:t>7</w:t>
            </w:r>
          </w:p>
        </w:tc>
        <w:tc>
          <w:tcPr>
            <w:tcW w:w="8789" w:type="dxa"/>
            <w:vAlign w:val="center"/>
          </w:tcPr>
          <w:p w:rsidR="0013252A" w:rsidRPr="004A71C3" w:rsidRDefault="004A71C3" w:rsidP="00874066">
            <w:pPr>
              <w:spacing w:before="0" w:after="0"/>
              <w:rPr>
                <w:b/>
                <w:sz w:val="20"/>
                <w:szCs w:val="20"/>
              </w:rPr>
            </w:pPr>
            <w:r w:rsidRPr="004A71C3">
              <w:rPr>
                <w:b/>
                <w:sz w:val="20"/>
                <w:szCs w:val="20"/>
              </w:rPr>
              <w:t>Audit of health and counselling services</w:t>
            </w:r>
            <w:r w:rsidR="00715AB0">
              <w:rPr>
                <w:b/>
                <w:sz w:val="20"/>
                <w:szCs w:val="20"/>
              </w:rPr>
              <w:t xml:space="preserve"> – completed / ongoing </w:t>
            </w:r>
          </w:p>
          <w:p w:rsidR="004A71C3" w:rsidRDefault="004A71C3" w:rsidP="004A71C3">
            <w:pPr>
              <w:spacing w:before="0" w:after="0"/>
              <w:rPr>
                <w:sz w:val="20"/>
                <w:szCs w:val="20"/>
              </w:rPr>
            </w:pPr>
            <w:r>
              <w:rPr>
                <w:sz w:val="20"/>
                <w:szCs w:val="20"/>
              </w:rPr>
              <w:t>The University</w:t>
            </w:r>
            <w:r w:rsidR="00821ABD">
              <w:rPr>
                <w:sz w:val="20"/>
                <w:szCs w:val="20"/>
              </w:rPr>
              <w:t xml:space="preserve">’s </w:t>
            </w:r>
            <w:r>
              <w:rPr>
                <w:sz w:val="20"/>
                <w:szCs w:val="20"/>
              </w:rPr>
              <w:t>Medical and Counselling Centre offers students a unique service delivery model, providing integrated assessment and medical assistance between the nursing and clinical staff and the counselling team. This ensures that students are triaged in the most effective and efficient manner</w:t>
            </w:r>
            <w:r w:rsidR="008070EE">
              <w:rPr>
                <w:sz w:val="20"/>
                <w:szCs w:val="20"/>
              </w:rPr>
              <w:t>,</w:t>
            </w:r>
            <w:r>
              <w:rPr>
                <w:sz w:val="20"/>
                <w:szCs w:val="20"/>
              </w:rPr>
              <w:t xml:space="preserve"> and that those students who have urgent cases (such as </w:t>
            </w:r>
            <w:r w:rsidR="00CB0DAC">
              <w:rPr>
                <w:sz w:val="20"/>
                <w:szCs w:val="20"/>
              </w:rPr>
              <w:t xml:space="preserve">disclosure of </w:t>
            </w:r>
            <w:r>
              <w:rPr>
                <w:sz w:val="20"/>
                <w:szCs w:val="20"/>
              </w:rPr>
              <w:t xml:space="preserve">sexual assault) are dealt with </w:t>
            </w:r>
            <w:r w:rsidR="00EB2591">
              <w:rPr>
                <w:sz w:val="20"/>
                <w:szCs w:val="20"/>
              </w:rPr>
              <w:t xml:space="preserve">immediately upon </w:t>
            </w:r>
            <w:r>
              <w:rPr>
                <w:sz w:val="20"/>
                <w:szCs w:val="20"/>
              </w:rPr>
              <w:t xml:space="preserve">presenting. </w:t>
            </w:r>
            <w:r w:rsidR="0058319D">
              <w:rPr>
                <w:sz w:val="20"/>
                <w:szCs w:val="20"/>
              </w:rPr>
              <w:t>In addition to the</w:t>
            </w:r>
            <w:r w:rsidR="008070EE">
              <w:rPr>
                <w:sz w:val="20"/>
                <w:szCs w:val="20"/>
              </w:rPr>
              <w:t>se</w:t>
            </w:r>
            <w:r w:rsidR="0058319D">
              <w:rPr>
                <w:sz w:val="20"/>
                <w:szCs w:val="20"/>
              </w:rPr>
              <w:t xml:space="preserve"> services, medical and counselling staff </w:t>
            </w:r>
            <w:r w:rsidR="007C52AE">
              <w:rPr>
                <w:sz w:val="20"/>
                <w:szCs w:val="20"/>
              </w:rPr>
              <w:t xml:space="preserve">refer appropriate </w:t>
            </w:r>
            <w:r w:rsidR="0058319D">
              <w:rPr>
                <w:sz w:val="20"/>
                <w:szCs w:val="20"/>
              </w:rPr>
              <w:t xml:space="preserve">cases to the Canberra Rape Crisis Centre and the Domestic Violence Crisis Centre. </w:t>
            </w:r>
          </w:p>
          <w:p w:rsidR="00CB0DAC" w:rsidRDefault="00CB0DAC" w:rsidP="004A71C3">
            <w:pPr>
              <w:spacing w:before="0" w:after="0"/>
              <w:rPr>
                <w:sz w:val="20"/>
                <w:szCs w:val="20"/>
              </w:rPr>
            </w:pPr>
          </w:p>
          <w:p w:rsidR="00CB0DAC" w:rsidRDefault="00CB0DAC" w:rsidP="004A71C3">
            <w:pPr>
              <w:spacing w:before="0" w:after="0"/>
              <w:rPr>
                <w:sz w:val="20"/>
                <w:szCs w:val="20"/>
              </w:rPr>
            </w:pPr>
            <w:r>
              <w:rPr>
                <w:sz w:val="20"/>
                <w:szCs w:val="20"/>
              </w:rPr>
              <w:t>The Medical and Counselling Centre regularly reviews its service delivery times to ensure that all students</w:t>
            </w:r>
            <w:r w:rsidR="008070EE">
              <w:rPr>
                <w:sz w:val="20"/>
                <w:szCs w:val="20"/>
              </w:rPr>
              <w:t>,</w:t>
            </w:r>
            <w:r>
              <w:rPr>
                <w:sz w:val="20"/>
                <w:szCs w:val="20"/>
              </w:rPr>
              <w:t xml:space="preserve"> regardless of the severity of their issues</w:t>
            </w:r>
            <w:r w:rsidR="008070EE">
              <w:rPr>
                <w:sz w:val="20"/>
                <w:szCs w:val="20"/>
              </w:rPr>
              <w:t>,</w:t>
            </w:r>
            <w:r>
              <w:rPr>
                <w:sz w:val="20"/>
                <w:szCs w:val="20"/>
              </w:rPr>
              <w:t xml:space="preserve"> are dealt with in a timely and appropriate manner. </w:t>
            </w:r>
          </w:p>
          <w:p w:rsidR="00CB0DAC" w:rsidRDefault="00CB0DAC" w:rsidP="004A71C3">
            <w:pPr>
              <w:spacing w:before="0" w:after="0"/>
              <w:rPr>
                <w:sz w:val="20"/>
                <w:szCs w:val="20"/>
              </w:rPr>
            </w:pPr>
          </w:p>
          <w:p w:rsidR="00CB0DAC" w:rsidRPr="00F143EC" w:rsidRDefault="00CB0DAC" w:rsidP="00CB0DAC">
            <w:pPr>
              <w:spacing w:before="0" w:after="0"/>
              <w:rPr>
                <w:sz w:val="20"/>
                <w:szCs w:val="20"/>
              </w:rPr>
            </w:pPr>
            <w:r>
              <w:rPr>
                <w:sz w:val="20"/>
                <w:szCs w:val="20"/>
              </w:rPr>
              <w:t xml:space="preserve">In addition to its delivery of key counselling services, Medical and Counselling Centre staff are also proactive in their engagement </w:t>
            </w:r>
            <w:r w:rsidR="00821ABD">
              <w:rPr>
                <w:sz w:val="20"/>
                <w:szCs w:val="20"/>
              </w:rPr>
              <w:t xml:space="preserve">with </w:t>
            </w:r>
            <w:r>
              <w:rPr>
                <w:sz w:val="20"/>
                <w:szCs w:val="20"/>
              </w:rPr>
              <w:t xml:space="preserve">staff and students, providing targeted workshops and session for students focused on broad issues such as respectful relationships, mental health and trauma.  </w:t>
            </w:r>
          </w:p>
        </w:tc>
        <w:tc>
          <w:tcPr>
            <w:tcW w:w="4961" w:type="dxa"/>
            <w:vAlign w:val="center"/>
          </w:tcPr>
          <w:p w:rsidR="00DD2A6B" w:rsidRDefault="00821ABD" w:rsidP="00874066">
            <w:pPr>
              <w:spacing w:before="0" w:after="0"/>
              <w:rPr>
                <w:sz w:val="20"/>
                <w:szCs w:val="20"/>
              </w:rPr>
            </w:pPr>
            <w:r>
              <w:rPr>
                <w:sz w:val="20"/>
                <w:szCs w:val="20"/>
              </w:rPr>
              <w:t xml:space="preserve">The </w:t>
            </w:r>
            <w:r w:rsidR="006D5B1C" w:rsidRPr="006D5B1C">
              <w:rPr>
                <w:sz w:val="20"/>
                <w:szCs w:val="20"/>
              </w:rPr>
              <w:t xml:space="preserve">Medical and Counselling </w:t>
            </w:r>
            <w:r>
              <w:rPr>
                <w:sz w:val="20"/>
                <w:szCs w:val="20"/>
              </w:rPr>
              <w:t xml:space="preserve">Centre is </w:t>
            </w:r>
            <w:r w:rsidR="006D5B1C" w:rsidRPr="006D5B1C">
              <w:rPr>
                <w:sz w:val="20"/>
                <w:szCs w:val="20"/>
              </w:rPr>
              <w:t xml:space="preserve">committed to providing </w:t>
            </w:r>
            <w:r w:rsidR="00DD2A6B">
              <w:rPr>
                <w:sz w:val="20"/>
                <w:szCs w:val="20"/>
              </w:rPr>
              <w:t xml:space="preserve">appropriate </w:t>
            </w:r>
            <w:r w:rsidR="006D5B1C" w:rsidRPr="006D5B1C">
              <w:rPr>
                <w:sz w:val="20"/>
                <w:szCs w:val="20"/>
              </w:rPr>
              <w:t xml:space="preserve">support </w:t>
            </w:r>
            <w:r w:rsidR="00EB2591">
              <w:rPr>
                <w:sz w:val="20"/>
                <w:szCs w:val="20"/>
              </w:rPr>
              <w:t>immediately upon p</w:t>
            </w:r>
            <w:r w:rsidR="000B126E">
              <w:rPr>
                <w:sz w:val="20"/>
                <w:szCs w:val="20"/>
              </w:rPr>
              <w:t>resent</w:t>
            </w:r>
            <w:r>
              <w:rPr>
                <w:sz w:val="20"/>
                <w:szCs w:val="20"/>
              </w:rPr>
              <w:t>ation</w:t>
            </w:r>
            <w:r w:rsidR="000B126E">
              <w:rPr>
                <w:sz w:val="20"/>
                <w:szCs w:val="20"/>
              </w:rPr>
              <w:t xml:space="preserve"> </w:t>
            </w:r>
            <w:r w:rsidR="006D5B1C" w:rsidRPr="006D5B1C">
              <w:rPr>
                <w:sz w:val="20"/>
                <w:szCs w:val="20"/>
              </w:rPr>
              <w:t xml:space="preserve">for all urgent cases. </w:t>
            </w:r>
          </w:p>
          <w:p w:rsidR="00DD2A6B" w:rsidRDefault="00DD2A6B" w:rsidP="00874066">
            <w:pPr>
              <w:spacing w:before="0" w:after="0"/>
              <w:rPr>
                <w:sz w:val="20"/>
                <w:szCs w:val="20"/>
              </w:rPr>
            </w:pPr>
          </w:p>
          <w:p w:rsidR="0013252A" w:rsidRPr="00F143EC" w:rsidRDefault="006D5B1C" w:rsidP="00874066">
            <w:pPr>
              <w:spacing w:before="0" w:after="0"/>
              <w:rPr>
                <w:sz w:val="20"/>
                <w:szCs w:val="20"/>
              </w:rPr>
            </w:pPr>
            <w:r w:rsidRPr="006D5B1C">
              <w:rPr>
                <w:sz w:val="20"/>
                <w:szCs w:val="20"/>
              </w:rPr>
              <w:t xml:space="preserve">In addition, </w:t>
            </w:r>
            <w:r w:rsidR="00821ABD">
              <w:rPr>
                <w:sz w:val="20"/>
                <w:szCs w:val="20"/>
              </w:rPr>
              <w:t xml:space="preserve">the </w:t>
            </w:r>
            <w:r w:rsidRPr="006D5B1C">
              <w:rPr>
                <w:sz w:val="20"/>
                <w:szCs w:val="20"/>
              </w:rPr>
              <w:t xml:space="preserve">Medical and Counselling </w:t>
            </w:r>
            <w:r w:rsidR="00821ABD">
              <w:rPr>
                <w:sz w:val="20"/>
                <w:szCs w:val="20"/>
              </w:rPr>
              <w:t xml:space="preserve">Centre </w:t>
            </w:r>
            <w:r w:rsidR="00DD2A6B">
              <w:rPr>
                <w:sz w:val="20"/>
                <w:szCs w:val="20"/>
              </w:rPr>
              <w:t xml:space="preserve">will </w:t>
            </w:r>
            <w:r w:rsidRPr="006D5B1C">
              <w:rPr>
                <w:sz w:val="20"/>
                <w:szCs w:val="20"/>
              </w:rPr>
              <w:t xml:space="preserve">continue </w:t>
            </w:r>
            <w:r w:rsidR="000B126E">
              <w:rPr>
                <w:sz w:val="20"/>
                <w:szCs w:val="20"/>
              </w:rPr>
              <w:t xml:space="preserve">to </w:t>
            </w:r>
            <w:r w:rsidRPr="006D5B1C">
              <w:rPr>
                <w:sz w:val="20"/>
                <w:szCs w:val="20"/>
              </w:rPr>
              <w:t xml:space="preserve">monitor their service delivery response times and </w:t>
            </w:r>
            <w:r w:rsidR="000B126E">
              <w:rPr>
                <w:sz w:val="20"/>
                <w:szCs w:val="20"/>
              </w:rPr>
              <w:t xml:space="preserve">will </w:t>
            </w:r>
            <w:r w:rsidRPr="006D5B1C">
              <w:rPr>
                <w:sz w:val="20"/>
                <w:szCs w:val="20"/>
              </w:rPr>
              <w:t xml:space="preserve">respond appropriately to </w:t>
            </w:r>
            <w:r w:rsidR="000B126E">
              <w:rPr>
                <w:sz w:val="20"/>
                <w:szCs w:val="20"/>
              </w:rPr>
              <w:t>changes in demand.</w:t>
            </w:r>
          </w:p>
        </w:tc>
      </w:tr>
      <w:tr w:rsidR="00040285" w:rsidRPr="00F143EC" w:rsidTr="006E64C5">
        <w:trPr>
          <w:trHeight w:val="1033"/>
        </w:trPr>
        <w:tc>
          <w:tcPr>
            <w:tcW w:w="817" w:type="dxa"/>
            <w:shd w:val="clear" w:color="auto" w:fill="E5DFEC" w:themeFill="accent4" w:themeFillTint="33"/>
            <w:vAlign w:val="center"/>
          </w:tcPr>
          <w:p w:rsidR="0013252A" w:rsidRPr="00F143EC" w:rsidRDefault="0013252A" w:rsidP="00874066">
            <w:pPr>
              <w:spacing w:before="0" w:after="0"/>
              <w:jc w:val="center"/>
              <w:rPr>
                <w:sz w:val="20"/>
                <w:szCs w:val="20"/>
              </w:rPr>
            </w:pPr>
            <w:r w:rsidRPr="00F143EC">
              <w:rPr>
                <w:sz w:val="20"/>
                <w:szCs w:val="20"/>
              </w:rPr>
              <w:t>8</w:t>
            </w:r>
          </w:p>
        </w:tc>
        <w:tc>
          <w:tcPr>
            <w:tcW w:w="8789" w:type="dxa"/>
            <w:vAlign w:val="center"/>
          </w:tcPr>
          <w:p w:rsidR="0013252A" w:rsidRPr="0058319D" w:rsidRDefault="00CB0DAC" w:rsidP="00874066">
            <w:pPr>
              <w:spacing w:before="0" w:after="0"/>
              <w:rPr>
                <w:b/>
                <w:sz w:val="20"/>
                <w:szCs w:val="20"/>
              </w:rPr>
            </w:pPr>
            <w:r w:rsidRPr="0058319D">
              <w:rPr>
                <w:b/>
                <w:sz w:val="20"/>
                <w:szCs w:val="20"/>
              </w:rPr>
              <w:t xml:space="preserve">Commitment to three-yearly </w:t>
            </w:r>
            <w:r w:rsidR="0058319D" w:rsidRPr="0058319D">
              <w:rPr>
                <w:b/>
                <w:sz w:val="20"/>
                <w:szCs w:val="20"/>
              </w:rPr>
              <w:t>national</w:t>
            </w:r>
            <w:r w:rsidRPr="0058319D">
              <w:rPr>
                <w:b/>
                <w:sz w:val="20"/>
                <w:szCs w:val="20"/>
              </w:rPr>
              <w:t xml:space="preserve"> survey</w:t>
            </w:r>
            <w:r w:rsidR="0058319D">
              <w:rPr>
                <w:b/>
                <w:sz w:val="20"/>
                <w:szCs w:val="20"/>
              </w:rPr>
              <w:t xml:space="preserve"> – completed </w:t>
            </w:r>
            <w:r w:rsidR="00715AB0">
              <w:rPr>
                <w:b/>
                <w:sz w:val="20"/>
                <w:szCs w:val="20"/>
              </w:rPr>
              <w:t xml:space="preserve">/ ongoing </w:t>
            </w:r>
          </w:p>
          <w:p w:rsidR="00CB0DAC" w:rsidRPr="00F143EC" w:rsidRDefault="00CB0DAC" w:rsidP="0058319D">
            <w:pPr>
              <w:spacing w:before="0" w:after="0"/>
              <w:rPr>
                <w:sz w:val="20"/>
                <w:szCs w:val="20"/>
              </w:rPr>
            </w:pPr>
            <w:r>
              <w:rPr>
                <w:sz w:val="20"/>
                <w:szCs w:val="20"/>
              </w:rPr>
              <w:t xml:space="preserve">The University of </w:t>
            </w:r>
            <w:r w:rsidR="0058319D">
              <w:rPr>
                <w:sz w:val="20"/>
                <w:szCs w:val="20"/>
              </w:rPr>
              <w:t>Canberra</w:t>
            </w:r>
            <w:r>
              <w:rPr>
                <w:sz w:val="20"/>
                <w:szCs w:val="20"/>
              </w:rPr>
              <w:t xml:space="preserve"> remains committed to </w:t>
            </w:r>
            <w:r w:rsidR="0058319D">
              <w:rPr>
                <w:sz w:val="20"/>
                <w:szCs w:val="20"/>
              </w:rPr>
              <w:t>particip</w:t>
            </w:r>
            <w:r w:rsidR="00821ABD">
              <w:rPr>
                <w:sz w:val="20"/>
                <w:szCs w:val="20"/>
              </w:rPr>
              <w:t>ating</w:t>
            </w:r>
            <w:r w:rsidR="0058319D">
              <w:rPr>
                <w:sz w:val="20"/>
                <w:szCs w:val="20"/>
              </w:rPr>
              <w:t xml:space="preserve"> in ongoing national surveys on sexual assault and harassment at Australian universities, as well any other additional reviews as they arise. </w:t>
            </w:r>
          </w:p>
        </w:tc>
        <w:tc>
          <w:tcPr>
            <w:tcW w:w="4961" w:type="dxa"/>
            <w:vAlign w:val="center"/>
          </w:tcPr>
          <w:p w:rsidR="0013252A" w:rsidRPr="00F143EC" w:rsidRDefault="0013252A" w:rsidP="00874066">
            <w:pPr>
              <w:spacing w:before="0" w:after="0"/>
              <w:rPr>
                <w:sz w:val="20"/>
                <w:szCs w:val="20"/>
              </w:rPr>
            </w:pPr>
          </w:p>
        </w:tc>
      </w:tr>
      <w:tr w:rsidR="00040285" w:rsidRPr="00F143EC" w:rsidTr="006E64C5">
        <w:trPr>
          <w:trHeight w:val="276"/>
        </w:trPr>
        <w:tc>
          <w:tcPr>
            <w:tcW w:w="817" w:type="dxa"/>
            <w:shd w:val="clear" w:color="auto" w:fill="FFE1F5"/>
            <w:vAlign w:val="center"/>
          </w:tcPr>
          <w:p w:rsidR="0013252A" w:rsidRPr="00F143EC" w:rsidRDefault="0013252A" w:rsidP="00874066">
            <w:pPr>
              <w:spacing w:before="0" w:after="0"/>
              <w:jc w:val="center"/>
              <w:rPr>
                <w:sz w:val="20"/>
                <w:szCs w:val="20"/>
              </w:rPr>
            </w:pPr>
            <w:r w:rsidRPr="00F143EC">
              <w:rPr>
                <w:sz w:val="20"/>
                <w:szCs w:val="20"/>
              </w:rPr>
              <w:t>9</w:t>
            </w:r>
          </w:p>
        </w:tc>
        <w:tc>
          <w:tcPr>
            <w:tcW w:w="8789" w:type="dxa"/>
            <w:vAlign w:val="center"/>
          </w:tcPr>
          <w:p w:rsidR="0013252A" w:rsidRPr="00E74BD9" w:rsidRDefault="00CB0DAC" w:rsidP="00874066">
            <w:pPr>
              <w:spacing w:before="0" w:after="0"/>
              <w:rPr>
                <w:b/>
                <w:sz w:val="20"/>
                <w:szCs w:val="20"/>
              </w:rPr>
            </w:pPr>
            <w:r>
              <w:rPr>
                <w:b/>
                <w:sz w:val="20"/>
                <w:szCs w:val="20"/>
              </w:rPr>
              <w:t>Consideration of recommendations in relation to university r</w:t>
            </w:r>
            <w:r w:rsidR="00E74BD9" w:rsidRPr="00E74BD9">
              <w:rPr>
                <w:b/>
                <w:sz w:val="20"/>
                <w:szCs w:val="20"/>
              </w:rPr>
              <w:t>esidences</w:t>
            </w:r>
            <w:r w:rsidR="0058319D">
              <w:rPr>
                <w:b/>
                <w:sz w:val="20"/>
                <w:szCs w:val="20"/>
              </w:rPr>
              <w:t xml:space="preserve"> – </w:t>
            </w:r>
            <w:r w:rsidR="00715AB0">
              <w:rPr>
                <w:b/>
                <w:sz w:val="20"/>
                <w:szCs w:val="20"/>
              </w:rPr>
              <w:t xml:space="preserve">completed / </w:t>
            </w:r>
            <w:r w:rsidR="0058319D">
              <w:rPr>
                <w:b/>
                <w:sz w:val="20"/>
                <w:szCs w:val="20"/>
              </w:rPr>
              <w:t xml:space="preserve">ongoing </w:t>
            </w:r>
          </w:p>
          <w:p w:rsidR="00DD2A6B" w:rsidRPr="0043210D" w:rsidRDefault="004F6F63" w:rsidP="00E74BD9">
            <w:pPr>
              <w:spacing w:before="0" w:after="0"/>
              <w:rPr>
                <w:sz w:val="20"/>
                <w:szCs w:val="20"/>
                <w:highlight w:val="yellow"/>
              </w:rPr>
            </w:pPr>
            <w:r w:rsidRPr="004F6F63">
              <w:rPr>
                <w:sz w:val="20"/>
                <w:szCs w:val="20"/>
              </w:rPr>
              <w:t>The University engaged Elizabeth Broderick to conduct a review of its existing policies and culture as they relate to sexual misconduct</w:t>
            </w:r>
            <w:r w:rsidR="0043210D" w:rsidRPr="004F6F63">
              <w:rPr>
                <w:sz w:val="20"/>
                <w:szCs w:val="20"/>
              </w:rPr>
              <w:t xml:space="preserve">. This review included an examination of issues within University residences (including sexual misconduct, hazing, culture and responses to reports of misconduct). The release of this review is </w:t>
            </w:r>
            <w:r w:rsidRPr="004F6F63">
              <w:rPr>
                <w:sz w:val="20"/>
                <w:szCs w:val="20"/>
              </w:rPr>
              <w:t>imminent. The University plans to implement the recommendations of this review.</w:t>
            </w:r>
          </w:p>
          <w:p w:rsidR="0043210D" w:rsidRDefault="0043210D" w:rsidP="00E74BD9">
            <w:pPr>
              <w:spacing w:before="0" w:after="0"/>
              <w:rPr>
                <w:sz w:val="20"/>
                <w:szCs w:val="20"/>
              </w:rPr>
            </w:pPr>
          </w:p>
          <w:p w:rsidR="00CB0DAC" w:rsidRDefault="0043210D" w:rsidP="00E74BD9">
            <w:pPr>
              <w:spacing w:before="0" w:after="0"/>
              <w:rPr>
                <w:sz w:val="20"/>
                <w:szCs w:val="20"/>
              </w:rPr>
            </w:pPr>
            <w:r>
              <w:rPr>
                <w:sz w:val="20"/>
                <w:szCs w:val="20"/>
              </w:rPr>
              <w:t>In addition, t</w:t>
            </w:r>
            <w:r w:rsidR="00E74BD9" w:rsidRPr="00E74BD9">
              <w:rPr>
                <w:sz w:val="20"/>
                <w:szCs w:val="20"/>
              </w:rPr>
              <w:t>he Dir</w:t>
            </w:r>
            <w:r w:rsidR="00CB0DAC">
              <w:rPr>
                <w:sz w:val="20"/>
                <w:szCs w:val="20"/>
              </w:rPr>
              <w:t>ector Student Life</w:t>
            </w:r>
            <w:r w:rsidR="00E74BD9" w:rsidRPr="00E74BD9">
              <w:rPr>
                <w:sz w:val="20"/>
                <w:szCs w:val="20"/>
              </w:rPr>
              <w:t xml:space="preserve"> meets with student residence representatives on a fortnightly basis to discuss any current issues or instances which require monitoring. Instances </w:t>
            </w:r>
            <w:r w:rsidR="00E74BD9" w:rsidRPr="00E74BD9">
              <w:rPr>
                <w:sz w:val="20"/>
                <w:szCs w:val="20"/>
              </w:rPr>
              <w:lastRenderedPageBreak/>
              <w:t>of sexual assault, and other mis</w:t>
            </w:r>
            <w:r w:rsidR="008070EE">
              <w:rPr>
                <w:sz w:val="20"/>
                <w:szCs w:val="20"/>
              </w:rPr>
              <w:t>conduct</w:t>
            </w:r>
            <w:r w:rsidR="00E74BD9" w:rsidRPr="00E74BD9">
              <w:rPr>
                <w:sz w:val="20"/>
                <w:szCs w:val="20"/>
              </w:rPr>
              <w:t>, ar</w:t>
            </w:r>
            <w:r w:rsidR="00CB0DAC">
              <w:rPr>
                <w:sz w:val="20"/>
                <w:szCs w:val="20"/>
              </w:rPr>
              <w:t xml:space="preserve">e reported </w:t>
            </w:r>
            <w:r w:rsidR="008070EE">
              <w:rPr>
                <w:sz w:val="20"/>
                <w:szCs w:val="20"/>
              </w:rPr>
              <w:t>immediately</w:t>
            </w:r>
            <w:r w:rsidR="00CB0DAC">
              <w:rPr>
                <w:sz w:val="20"/>
                <w:szCs w:val="20"/>
              </w:rPr>
              <w:t xml:space="preserve"> to the Director</w:t>
            </w:r>
            <w:r w:rsidR="00E74BD9" w:rsidRPr="00E74BD9">
              <w:rPr>
                <w:sz w:val="20"/>
                <w:szCs w:val="20"/>
              </w:rPr>
              <w:t xml:space="preserve"> Student </w:t>
            </w:r>
            <w:r w:rsidR="00CB0DAC">
              <w:rPr>
                <w:sz w:val="20"/>
                <w:szCs w:val="20"/>
              </w:rPr>
              <w:t>Life to be dealt with as needed.</w:t>
            </w:r>
          </w:p>
          <w:p w:rsidR="00E74BD9" w:rsidRPr="00E74BD9" w:rsidRDefault="00E74BD9" w:rsidP="00E74BD9">
            <w:pPr>
              <w:spacing w:before="0" w:after="0"/>
              <w:rPr>
                <w:sz w:val="20"/>
                <w:szCs w:val="20"/>
              </w:rPr>
            </w:pPr>
          </w:p>
          <w:p w:rsidR="00E74BD9" w:rsidRDefault="00E74BD9" w:rsidP="00E74BD9">
            <w:pPr>
              <w:spacing w:before="0" w:after="0"/>
              <w:rPr>
                <w:sz w:val="20"/>
                <w:szCs w:val="20"/>
              </w:rPr>
            </w:pPr>
            <w:r w:rsidRPr="00E74BD9">
              <w:rPr>
                <w:sz w:val="20"/>
                <w:szCs w:val="20"/>
              </w:rPr>
              <w:t>The U</w:t>
            </w:r>
            <w:r w:rsidR="00821ABD">
              <w:rPr>
                <w:sz w:val="20"/>
                <w:szCs w:val="20"/>
              </w:rPr>
              <w:t>niversity’s</w:t>
            </w:r>
            <w:r w:rsidRPr="00E74BD9">
              <w:rPr>
                <w:sz w:val="20"/>
                <w:szCs w:val="20"/>
              </w:rPr>
              <w:t xml:space="preserve"> Student Welfare team works with student residence staff to assist in maintaining student wellbeing and engagement with University activities and academic study.</w:t>
            </w:r>
          </w:p>
          <w:p w:rsidR="00E74BD9" w:rsidRPr="00E74BD9" w:rsidRDefault="00E74BD9" w:rsidP="00E74BD9">
            <w:pPr>
              <w:spacing w:before="0" w:after="0"/>
              <w:rPr>
                <w:sz w:val="20"/>
                <w:szCs w:val="20"/>
              </w:rPr>
            </w:pPr>
          </w:p>
          <w:p w:rsidR="00E74BD9" w:rsidRPr="00F143EC" w:rsidRDefault="00E74BD9" w:rsidP="00E74BD9">
            <w:pPr>
              <w:spacing w:before="0" w:after="0"/>
              <w:rPr>
                <w:sz w:val="20"/>
                <w:szCs w:val="20"/>
              </w:rPr>
            </w:pPr>
            <w:r w:rsidRPr="00E74BD9">
              <w:rPr>
                <w:sz w:val="20"/>
                <w:szCs w:val="20"/>
              </w:rPr>
              <w:t xml:space="preserve">The Medical and Counselling Centre provides training and advice to residential staff and students. The Medical and Counselling team </w:t>
            </w:r>
            <w:r w:rsidR="00821ABD">
              <w:rPr>
                <w:sz w:val="20"/>
                <w:szCs w:val="20"/>
              </w:rPr>
              <w:t>is</w:t>
            </w:r>
            <w:r w:rsidRPr="00E74BD9">
              <w:rPr>
                <w:sz w:val="20"/>
                <w:szCs w:val="20"/>
              </w:rPr>
              <w:t xml:space="preserve"> involved in the training of new residential advisors on an annual basis</w:t>
            </w:r>
            <w:r w:rsidR="009A7011">
              <w:rPr>
                <w:sz w:val="20"/>
                <w:szCs w:val="20"/>
              </w:rPr>
              <w:t xml:space="preserve"> and regularly run </w:t>
            </w:r>
            <w:r w:rsidR="008070EE">
              <w:rPr>
                <w:sz w:val="20"/>
                <w:szCs w:val="20"/>
              </w:rPr>
              <w:t xml:space="preserve">training </w:t>
            </w:r>
            <w:r w:rsidR="009A7011">
              <w:rPr>
                <w:sz w:val="20"/>
                <w:szCs w:val="20"/>
              </w:rPr>
              <w:t xml:space="preserve">sessions </w:t>
            </w:r>
            <w:r w:rsidR="008070EE">
              <w:rPr>
                <w:sz w:val="20"/>
                <w:szCs w:val="20"/>
              </w:rPr>
              <w:t xml:space="preserve">for students </w:t>
            </w:r>
            <w:r w:rsidR="009A7011">
              <w:rPr>
                <w:sz w:val="20"/>
                <w:szCs w:val="20"/>
              </w:rPr>
              <w:t>in the residences, including after hours</w:t>
            </w:r>
            <w:r w:rsidR="00DD2A6B">
              <w:rPr>
                <w:sz w:val="20"/>
                <w:szCs w:val="20"/>
              </w:rPr>
              <w:t>.</w:t>
            </w:r>
          </w:p>
        </w:tc>
        <w:tc>
          <w:tcPr>
            <w:tcW w:w="4961" w:type="dxa"/>
            <w:vAlign w:val="center"/>
          </w:tcPr>
          <w:p w:rsidR="0013252A" w:rsidRPr="00F143EC" w:rsidRDefault="006D5B1C" w:rsidP="00874066">
            <w:pPr>
              <w:spacing w:before="0" w:after="0"/>
              <w:rPr>
                <w:sz w:val="20"/>
                <w:szCs w:val="20"/>
              </w:rPr>
            </w:pPr>
            <w:r w:rsidRPr="006D5B1C">
              <w:rPr>
                <w:sz w:val="20"/>
                <w:szCs w:val="20"/>
              </w:rPr>
              <w:lastRenderedPageBreak/>
              <w:t xml:space="preserve">The University plans to implement the recommendations of the review conducted by Elizabeth Broderick, which included an examination </w:t>
            </w:r>
            <w:r w:rsidR="00DF3D6B">
              <w:rPr>
                <w:sz w:val="20"/>
                <w:szCs w:val="20"/>
              </w:rPr>
              <w:t xml:space="preserve">of </w:t>
            </w:r>
            <w:r w:rsidRPr="006D5B1C">
              <w:rPr>
                <w:sz w:val="20"/>
                <w:szCs w:val="20"/>
              </w:rPr>
              <w:t>sexual misconduct</w:t>
            </w:r>
            <w:r w:rsidR="009F0386">
              <w:rPr>
                <w:sz w:val="20"/>
                <w:szCs w:val="20"/>
              </w:rPr>
              <w:t xml:space="preserve">, hazing, culture and responses </w:t>
            </w:r>
            <w:r w:rsidRPr="006D5B1C">
              <w:rPr>
                <w:sz w:val="20"/>
                <w:szCs w:val="20"/>
              </w:rPr>
              <w:t>within University residences.</w:t>
            </w:r>
          </w:p>
        </w:tc>
      </w:tr>
    </w:tbl>
    <w:p w:rsidR="0013252A" w:rsidRPr="0013252A" w:rsidRDefault="0013252A" w:rsidP="0013252A">
      <w:pPr>
        <w:spacing w:before="0" w:after="0"/>
        <w:jc w:val="center"/>
        <w:rPr>
          <w:b/>
        </w:rPr>
      </w:pPr>
    </w:p>
    <w:sectPr w:rsidR="0013252A" w:rsidRPr="0013252A" w:rsidSect="004F6F63">
      <w:headerReference w:type="default" r:id="rId7"/>
      <w:footerReference w:type="default" r:id="rId8"/>
      <w:headerReference w:type="first" r:id="rId9"/>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D64" w:rsidRDefault="00797D64" w:rsidP="00F14C6D">
      <w:r>
        <w:separator/>
      </w:r>
    </w:p>
  </w:endnote>
  <w:endnote w:type="continuationSeparator" w:id="0">
    <w:p w:rsidR="00797D64" w:rsidRDefault="00797D64"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340" w:rsidRDefault="00556340" w:rsidP="00CE7182">
    <w:pPr>
      <w:pStyle w:val="Footer"/>
      <w:spacing w:before="0"/>
    </w:pPr>
    <w:r w:rsidRPr="0090165F">
      <w:fldChar w:fldCharType="begin"/>
    </w:r>
    <w:r w:rsidRPr="0090165F">
      <w:instrText xml:space="preserve"> PAGE   \* MERGEFORMAT </w:instrText>
    </w:r>
    <w:r w:rsidRPr="0090165F">
      <w:fldChar w:fldCharType="separate"/>
    </w:r>
    <w:r>
      <w:rPr>
        <w:noProof/>
      </w:rPr>
      <w:t>2</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D64" w:rsidRDefault="00797D64" w:rsidP="00F14C6D">
      <w:r>
        <w:separator/>
      </w:r>
    </w:p>
  </w:footnote>
  <w:footnote w:type="continuationSeparator" w:id="0">
    <w:p w:rsidR="00797D64" w:rsidRDefault="00797D64"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340" w:rsidRDefault="00556340">
    <w:pPr>
      <w:pStyle w:val="Header"/>
    </w:pPr>
    <w:r w:rsidRPr="000C2F75">
      <w:rPr>
        <w:rFonts w:cs="ArialMT"/>
        <w:b/>
        <w:noProof/>
        <w:color w:val="000000"/>
        <w:spacing w:val="-20"/>
        <w:sz w:val="32"/>
      </w:rPr>
      <w:drawing>
        <wp:inline distT="0" distB="0" distL="0" distR="0" wp14:anchorId="127906CD" wp14:editId="48069514">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340" w:rsidRDefault="00556340">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3F91F95B" wp14:editId="5E17F0C6">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2A"/>
    <w:rsid w:val="0001254B"/>
    <w:rsid w:val="00013272"/>
    <w:rsid w:val="00021134"/>
    <w:rsid w:val="00035B24"/>
    <w:rsid w:val="00040285"/>
    <w:rsid w:val="000540A0"/>
    <w:rsid w:val="000579B1"/>
    <w:rsid w:val="00061380"/>
    <w:rsid w:val="00074750"/>
    <w:rsid w:val="00074CD6"/>
    <w:rsid w:val="000B0A5D"/>
    <w:rsid w:val="000B110B"/>
    <w:rsid w:val="000B126E"/>
    <w:rsid w:val="000F708D"/>
    <w:rsid w:val="001011C8"/>
    <w:rsid w:val="00132462"/>
    <w:rsid w:val="0013252A"/>
    <w:rsid w:val="00140077"/>
    <w:rsid w:val="00145BED"/>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610A2"/>
    <w:rsid w:val="002702D9"/>
    <w:rsid w:val="003040CA"/>
    <w:rsid w:val="00310ED4"/>
    <w:rsid w:val="0031492A"/>
    <w:rsid w:val="00316504"/>
    <w:rsid w:val="00316C1A"/>
    <w:rsid w:val="00321AF0"/>
    <w:rsid w:val="00353456"/>
    <w:rsid w:val="003558D1"/>
    <w:rsid w:val="00376846"/>
    <w:rsid w:val="00377C8F"/>
    <w:rsid w:val="003931C7"/>
    <w:rsid w:val="003955AE"/>
    <w:rsid w:val="00395B25"/>
    <w:rsid w:val="003A533F"/>
    <w:rsid w:val="003B08B8"/>
    <w:rsid w:val="003B18A7"/>
    <w:rsid w:val="003F0CEE"/>
    <w:rsid w:val="004215B3"/>
    <w:rsid w:val="0043210D"/>
    <w:rsid w:val="00444303"/>
    <w:rsid w:val="004561BE"/>
    <w:rsid w:val="00462D4C"/>
    <w:rsid w:val="004650C6"/>
    <w:rsid w:val="00473DB9"/>
    <w:rsid w:val="00474063"/>
    <w:rsid w:val="00476EEA"/>
    <w:rsid w:val="00494D4B"/>
    <w:rsid w:val="004A71C3"/>
    <w:rsid w:val="004A722D"/>
    <w:rsid w:val="004F3719"/>
    <w:rsid w:val="004F3A80"/>
    <w:rsid w:val="004F53EF"/>
    <w:rsid w:val="004F6F63"/>
    <w:rsid w:val="00503E04"/>
    <w:rsid w:val="00504B28"/>
    <w:rsid w:val="00513540"/>
    <w:rsid w:val="00522CED"/>
    <w:rsid w:val="005303A2"/>
    <w:rsid w:val="00552A48"/>
    <w:rsid w:val="00554C04"/>
    <w:rsid w:val="00556340"/>
    <w:rsid w:val="00567B6D"/>
    <w:rsid w:val="0058319D"/>
    <w:rsid w:val="005B7515"/>
    <w:rsid w:val="005C1654"/>
    <w:rsid w:val="005D04F4"/>
    <w:rsid w:val="005D1F34"/>
    <w:rsid w:val="005F5F45"/>
    <w:rsid w:val="006403C8"/>
    <w:rsid w:val="00640C7E"/>
    <w:rsid w:val="00645B92"/>
    <w:rsid w:val="00667BC1"/>
    <w:rsid w:val="00687224"/>
    <w:rsid w:val="00690313"/>
    <w:rsid w:val="00696390"/>
    <w:rsid w:val="006A6BB3"/>
    <w:rsid w:val="006B3680"/>
    <w:rsid w:val="006D5B1C"/>
    <w:rsid w:val="006D5EE5"/>
    <w:rsid w:val="006E0615"/>
    <w:rsid w:val="006E06ED"/>
    <w:rsid w:val="006E06F5"/>
    <w:rsid w:val="006E64C5"/>
    <w:rsid w:val="00703238"/>
    <w:rsid w:val="007039FC"/>
    <w:rsid w:val="00706FAB"/>
    <w:rsid w:val="00707793"/>
    <w:rsid w:val="00715AB0"/>
    <w:rsid w:val="007169BB"/>
    <w:rsid w:val="0072579E"/>
    <w:rsid w:val="00725D5E"/>
    <w:rsid w:val="00732372"/>
    <w:rsid w:val="00743377"/>
    <w:rsid w:val="007548CA"/>
    <w:rsid w:val="00755424"/>
    <w:rsid w:val="00770DCB"/>
    <w:rsid w:val="00775485"/>
    <w:rsid w:val="007841E1"/>
    <w:rsid w:val="00797D64"/>
    <w:rsid w:val="007C52AE"/>
    <w:rsid w:val="007D23D6"/>
    <w:rsid w:val="007D40BD"/>
    <w:rsid w:val="007E1866"/>
    <w:rsid w:val="007E6434"/>
    <w:rsid w:val="007F7D82"/>
    <w:rsid w:val="008070EE"/>
    <w:rsid w:val="00810ABF"/>
    <w:rsid w:val="008125EE"/>
    <w:rsid w:val="00821ABD"/>
    <w:rsid w:val="0083209A"/>
    <w:rsid w:val="008724DE"/>
    <w:rsid w:val="00874066"/>
    <w:rsid w:val="00883FD1"/>
    <w:rsid w:val="008A2AF7"/>
    <w:rsid w:val="008A3D57"/>
    <w:rsid w:val="008A5953"/>
    <w:rsid w:val="008B4C68"/>
    <w:rsid w:val="008E3D60"/>
    <w:rsid w:val="0090165F"/>
    <w:rsid w:val="00906485"/>
    <w:rsid w:val="00921CB7"/>
    <w:rsid w:val="00923C4F"/>
    <w:rsid w:val="009267CD"/>
    <w:rsid w:val="009472C4"/>
    <w:rsid w:val="00950E88"/>
    <w:rsid w:val="00966C2F"/>
    <w:rsid w:val="009802F3"/>
    <w:rsid w:val="009A5753"/>
    <w:rsid w:val="009A7011"/>
    <w:rsid w:val="009C5FB8"/>
    <w:rsid w:val="009E7FC4"/>
    <w:rsid w:val="009F0386"/>
    <w:rsid w:val="009F51D9"/>
    <w:rsid w:val="009F7AAC"/>
    <w:rsid w:val="00A02F56"/>
    <w:rsid w:val="00A0406E"/>
    <w:rsid w:val="00A3101A"/>
    <w:rsid w:val="00A41355"/>
    <w:rsid w:val="00A43B92"/>
    <w:rsid w:val="00A44720"/>
    <w:rsid w:val="00A6179E"/>
    <w:rsid w:val="00A66F67"/>
    <w:rsid w:val="00A701D5"/>
    <w:rsid w:val="00A72BDA"/>
    <w:rsid w:val="00A877A9"/>
    <w:rsid w:val="00AB6EDF"/>
    <w:rsid w:val="00AC27AB"/>
    <w:rsid w:val="00AC6A34"/>
    <w:rsid w:val="00AE76EB"/>
    <w:rsid w:val="00B22697"/>
    <w:rsid w:val="00B277E0"/>
    <w:rsid w:val="00B27B5B"/>
    <w:rsid w:val="00B52E2D"/>
    <w:rsid w:val="00B76653"/>
    <w:rsid w:val="00BA262D"/>
    <w:rsid w:val="00BC79EB"/>
    <w:rsid w:val="00BE1545"/>
    <w:rsid w:val="00C076F2"/>
    <w:rsid w:val="00C247EB"/>
    <w:rsid w:val="00C25BDA"/>
    <w:rsid w:val="00C53971"/>
    <w:rsid w:val="00C54FB1"/>
    <w:rsid w:val="00C61E9C"/>
    <w:rsid w:val="00C80F9F"/>
    <w:rsid w:val="00C911D2"/>
    <w:rsid w:val="00CA0D78"/>
    <w:rsid w:val="00CB0DAC"/>
    <w:rsid w:val="00CB27A8"/>
    <w:rsid w:val="00CD0951"/>
    <w:rsid w:val="00CE7182"/>
    <w:rsid w:val="00D11002"/>
    <w:rsid w:val="00D16C3F"/>
    <w:rsid w:val="00D313FE"/>
    <w:rsid w:val="00D36D90"/>
    <w:rsid w:val="00D537B9"/>
    <w:rsid w:val="00D541D7"/>
    <w:rsid w:val="00D65C76"/>
    <w:rsid w:val="00D742A6"/>
    <w:rsid w:val="00DA2F73"/>
    <w:rsid w:val="00DA42E8"/>
    <w:rsid w:val="00DC193F"/>
    <w:rsid w:val="00DC3C4F"/>
    <w:rsid w:val="00DC462F"/>
    <w:rsid w:val="00DD2A6B"/>
    <w:rsid w:val="00DE1D73"/>
    <w:rsid w:val="00DE2450"/>
    <w:rsid w:val="00DF3D6B"/>
    <w:rsid w:val="00E05CDF"/>
    <w:rsid w:val="00E24FA3"/>
    <w:rsid w:val="00E328CD"/>
    <w:rsid w:val="00E45954"/>
    <w:rsid w:val="00E6581E"/>
    <w:rsid w:val="00E74BD9"/>
    <w:rsid w:val="00E75D90"/>
    <w:rsid w:val="00E835AF"/>
    <w:rsid w:val="00E97EF8"/>
    <w:rsid w:val="00EB1F33"/>
    <w:rsid w:val="00EB2591"/>
    <w:rsid w:val="00EE44D7"/>
    <w:rsid w:val="00F143EC"/>
    <w:rsid w:val="00F14C6D"/>
    <w:rsid w:val="00F17A57"/>
    <w:rsid w:val="00F3100E"/>
    <w:rsid w:val="00F343C2"/>
    <w:rsid w:val="00F558D3"/>
    <w:rsid w:val="00F64FF6"/>
    <w:rsid w:val="00F71A6E"/>
    <w:rsid w:val="00F9078E"/>
    <w:rsid w:val="00F95982"/>
    <w:rsid w:val="00FC582E"/>
    <w:rsid w:val="00FD45BE"/>
    <w:rsid w:val="00FD754C"/>
    <w:rsid w:val="00FE7A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5193E1"/>
  <w15:docId w15:val="{3A6453FE-B1F9-434A-A21D-8DA4B665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Revision">
    <w:name w:val="Revision"/>
    <w:hidden/>
    <w:uiPriority w:val="99"/>
    <w:semiHidden/>
    <w:rsid w:val="000B110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2695</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Camilla Gebicki</dc:creator>
  <cp:lastModifiedBy>Shona.Miller</cp:lastModifiedBy>
  <cp:revision>3</cp:revision>
  <cp:lastPrinted>2018-07-18T04:58:00Z</cp:lastPrinted>
  <dcterms:created xsi:type="dcterms:W3CDTF">2018-07-18T06:00:00Z</dcterms:created>
  <dcterms:modified xsi:type="dcterms:W3CDTF">2018-07-18T06:14:00Z</dcterms:modified>
</cp:coreProperties>
</file>