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AA" w:rsidRPr="00E16ADE" w:rsidRDefault="00A373AA" w:rsidP="00856938">
      <w:pPr>
        <w:spacing w:before="0" w:after="0"/>
        <w:jc w:val="center"/>
        <w:rPr>
          <w:rFonts w:asciiTheme="minorHAnsi" w:hAnsiTheme="minorHAnsi" w:cs="Arial"/>
          <w:b/>
        </w:rPr>
      </w:pPr>
      <w:bookmarkStart w:id="0" w:name="_GoBack"/>
      <w:bookmarkEnd w:id="0"/>
      <w:r w:rsidRPr="00E16ADE">
        <w:rPr>
          <w:rFonts w:asciiTheme="minorHAnsi" w:hAnsiTheme="minorHAnsi" w:cs="Arial"/>
          <w:b/>
        </w:rPr>
        <w:t>United Nations Permanent Forum on Indigenous Issues</w:t>
      </w:r>
    </w:p>
    <w:p w:rsidR="00BF125B" w:rsidRPr="00E16ADE" w:rsidRDefault="00CA4956" w:rsidP="00856938">
      <w:pPr>
        <w:spacing w:before="0" w:after="0"/>
        <w:jc w:val="center"/>
        <w:rPr>
          <w:rFonts w:asciiTheme="minorHAnsi" w:hAnsiTheme="minorHAnsi" w:cs="Arial"/>
          <w:b/>
        </w:rPr>
      </w:pPr>
      <w:r w:rsidRPr="00E16ADE">
        <w:rPr>
          <w:rFonts w:asciiTheme="minorHAnsi" w:hAnsiTheme="minorHAnsi" w:cs="Arial"/>
          <w:b/>
        </w:rPr>
        <w:t>Tenth</w:t>
      </w:r>
      <w:r w:rsidR="00A373AA" w:rsidRPr="00E16ADE">
        <w:rPr>
          <w:rFonts w:asciiTheme="minorHAnsi" w:hAnsiTheme="minorHAnsi" w:cs="Arial"/>
          <w:b/>
        </w:rPr>
        <w:t xml:space="preserve"> Session </w:t>
      </w:r>
      <w:r w:rsidR="00BF125B" w:rsidRPr="00E16ADE">
        <w:rPr>
          <w:rFonts w:asciiTheme="minorHAnsi" w:hAnsiTheme="minorHAnsi" w:cs="Arial"/>
          <w:b/>
        </w:rPr>
        <w:t xml:space="preserve">- </w:t>
      </w:r>
      <w:r w:rsidR="00A373AA" w:rsidRPr="00E16ADE">
        <w:rPr>
          <w:rFonts w:asciiTheme="minorHAnsi" w:hAnsiTheme="minorHAnsi" w:cs="Arial"/>
          <w:b/>
        </w:rPr>
        <w:t>New York</w:t>
      </w:r>
    </w:p>
    <w:p w:rsidR="00A373AA" w:rsidRPr="00E16ADE" w:rsidRDefault="00C71C49" w:rsidP="00856938">
      <w:pPr>
        <w:spacing w:before="0" w:after="0"/>
        <w:jc w:val="center"/>
        <w:rPr>
          <w:rFonts w:asciiTheme="minorHAnsi" w:hAnsiTheme="minorHAnsi" w:cs="Arial"/>
          <w:b/>
        </w:rPr>
      </w:pPr>
      <w:r>
        <w:rPr>
          <w:rFonts w:asciiTheme="minorHAnsi" w:hAnsiTheme="minorHAnsi" w:cs="Arial"/>
          <w:b/>
        </w:rPr>
        <w:t>16-27 May 2011</w:t>
      </w:r>
    </w:p>
    <w:p w:rsidR="00BF125B" w:rsidRPr="00E16ADE" w:rsidRDefault="00BF125B" w:rsidP="00856938">
      <w:pPr>
        <w:spacing w:before="0" w:after="0"/>
        <w:rPr>
          <w:rFonts w:asciiTheme="minorHAnsi" w:hAnsiTheme="minorHAnsi" w:cs="Arial"/>
        </w:rPr>
      </w:pPr>
    </w:p>
    <w:p w:rsidR="00A373AA" w:rsidRPr="00E16ADE" w:rsidRDefault="00BF125B" w:rsidP="00856938">
      <w:pPr>
        <w:spacing w:before="0" w:after="0"/>
        <w:ind w:left="2160" w:hanging="2160"/>
        <w:jc w:val="both"/>
        <w:rPr>
          <w:rFonts w:asciiTheme="minorHAnsi" w:hAnsiTheme="minorHAnsi" w:cs="Arial"/>
          <w:b/>
        </w:rPr>
      </w:pPr>
      <w:r w:rsidRPr="00E16ADE">
        <w:rPr>
          <w:rFonts w:asciiTheme="minorHAnsi" w:hAnsiTheme="minorHAnsi" w:cs="Arial"/>
          <w:b/>
        </w:rPr>
        <w:t>Agenda Item 4(</w:t>
      </w:r>
      <w:r w:rsidR="000778CE">
        <w:rPr>
          <w:rFonts w:asciiTheme="minorHAnsi" w:hAnsiTheme="minorHAnsi" w:cs="Arial"/>
          <w:b/>
        </w:rPr>
        <w:t>a</w:t>
      </w:r>
      <w:r w:rsidRPr="00E16ADE">
        <w:rPr>
          <w:rFonts w:asciiTheme="minorHAnsi" w:hAnsiTheme="minorHAnsi" w:cs="Arial"/>
          <w:b/>
        </w:rPr>
        <w:t>):</w:t>
      </w:r>
      <w:r w:rsidRPr="00E16ADE">
        <w:rPr>
          <w:rFonts w:asciiTheme="minorHAnsi" w:hAnsiTheme="minorHAnsi" w:cs="Arial"/>
          <w:b/>
        </w:rPr>
        <w:tab/>
      </w:r>
      <w:r w:rsidR="000778CE">
        <w:rPr>
          <w:rFonts w:asciiTheme="minorHAnsi" w:hAnsiTheme="minorHAnsi" w:cs="Arial"/>
          <w:b/>
        </w:rPr>
        <w:t>Implementation of the Declaration on the Rights of Indigenous peoples</w:t>
      </w:r>
    </w:p>
    <w:p w:rsidR="00A373AA" w:rsidRPr="00E16ADE" w:rsidRDefault="001D3315" w:rsidP="00856938">
      <w:pPr>
        <w:spacing w:before="0" w:after="0"/>
        <w:rPr>
          <w:rFonts w:asciiTheme="minorHAnsi" w:hAnsiTheme="minorHAnsi" w:cs="Arial"/>
        </w:rPr>
      </w:pPr>
      <w:r>
        <w:rPr>
          <w:rFonts w:asciiTheme="minorHAnsi" w:hAnsiTheme="minorHAnsi" w:cs="Arial"/>
        </w:rPr>
        <w:pict>
          <v:rect id="_x0000_i1025" style="width:0;height:1.5pt" o:hralign="center" o:hrstd="t" o:hr="t" fillcolor="#9d9da1" stroked="f"/>
        </w:pict>
      </w:r>
    </w:p>
    <w:p w:rsidR="00A373AA" w:rsidRPr="00E16ADE" w:rsidRDefault="00A373AA" w:rsidP="00856938">
      <w:pPr>
        <w:spacing w:before="0" w:after="0"/>
        <w:rPr>
          <w:rFonts w:asciiTheme="minorHAnsi" w:hAnsiTheme="minorHAnsi" w:cs="Arial"/>
        </w:rPr>
      </w:pPr>
    </w:p>
    <w:p w:rsidR="00A373AA" w:rsidRPr="00E16ADE" w:rsidRDefault="00A373AA" w:rsidP="00856938">
      <w:pPr>
        <w:spacing w:before="0" w:after="0"/>
        <w:rPr>
          <w:rFonts w:asciiTheme="minorHAnsi" w:hAnsiTheme="minorHAnsi" w:cs="Arial"/>
        </w:rPr>
      </w:pPr>
      <w:r w:rsidRPr="00E16ADE">
        <w:rPr>
          <w:rFonts w:asciiTheme="minorHAnsi" w:hAnsiTheme="minorHAnsi" w:cs="Arial"/>
          <w:b/>
        </w:rPr>
        <w:t xml:space="preserve">INTERVENTION DELIVERED BY </w:t>
      </w:r>
      <w:r w:rsidR="00755D2D">
        <w:rPr>
          <w:rFonts w:asciiTheme="minorHAnsi" w:hAnsiTheme="minorHAnsi" w:cs="Arial"/>
          <w:b/>
        </w:rPr>
        <w:t>Katie Kiss</w:t>
      </w:r>
      <w:r w:rsidR="00EA2657">
        <w:rPr>
          <w:rFonts w:asciiTheme="minorHAnsi" w:hAnsiTheme="minorHAnsi" w:cs="Arial"/>
          <w:b/>
        </w:rPr>
        <w:t xml:space="preserve"> </w:t>
      </w:r>
      <w:r w:rsidR="00676000">
        <w:rPr>
          <w:rFonts w:asciiTheme="minorHAnsi" w:hAnsiTheme="minorHAnsi" w:cs="Arial"/>
          <w:b/>
        </w:rPr>
        <w:t>ON BEHALF OF the Aboriginal and Torres Strait Islander Social Justice Commissioner</w:t>
      </w:r>
      <w:r w:rsidR="00971D0F">
        <w:rPr>
          <w:rFonts w:asciiTheme="minorHAnsi" w:hAnsiTheme="minorHAnsi" w:cs="Arial"/>
          <w:b/>
        </w:rPr>
        <w:t>, a member of</w:t>
      </w:r>
      <w:r w:rsidR="00676000">
        <w:rPr>
          <w:rFonts w:asciiTheme="minorHAnsi" w:hAnsiTheme="minorHAnsi" w:cs="Arial"/>
          <w:b/>
        </w:rPr>
        <w:t xml:space="preserve"> the Australian Human Rights Commission</w:t>
      </w:r>
      <w:r w:rsidR="001D3315">
        <w:rPr>
          <w:rFonts w:asciiTheme="minorHAnsi" w:hAnsiTheme="minorHAnsi" w:cs="Arial"/>
        </w:rPr>
        <w:pict>
          <v:rect id="_x0000_i1026" style="width:0;height:1.5pt" o:hralign="center" o:hrstd="t" o:hr="t" fillcolor="#9d9da1" stroked="f"/>
        </w:pict>
      </w:r>
    </w:p>
    <w:p w:rsidR="00A373AA" w:rsidRPr="00E16ADE" w:rsidRDefault="00A373AA" w:rsidP="00856938">
      <w:pPr>
        <w:spacing w:before="0" w:after="0"/>
        <w:rPr>
          <w:rFonts w:asciiTheme="minorHAnsi" w:hAnsiTheme="minorHAnsi" w:cs="Arial"/>
        </w:rPr>
      </w:pPr>
    </w:p>
    <w:p w:rsidR="00783437" w:rsidRDefault="00783437" w:rsidP="00856938">
      <w:pPr>
        <w:autoSpaceDE w:val="0"/>
        <w:autoSpaceDN w:val="0"/>
        <w:adjustRightInd w:val="0"/>
        <w:spacing w:before="0" w:after="0"/>
        <w:rPr>
          <w:rFonts w:asciiTheme="minorHAnsi" w:hAnsiTheme="minorHAnsi" w:cs="Arial"/>
        </w:rPr>
      </w:pPr>
      <w:r w:rsidRPr="00E16ADE">
        <w:rPr>
          <w:rFonts w:asciiTheme="minorHAnsi" w:hAnsiTheme="minorHAnsi" w:cs="Arial"/>
        </w:rPr>
        <w:t>Thank you Mr Chairperson.</w:t>
      </w:r>
    </w:p>
    <w:p w:rsidR="00F328C1" w:rsidRDefault="00F328C1" w:rsidP="00856938">
      <w:pPr>
        <w:autoSpaceDE w:val="0"/>
        <w:autoSpaceDN w:val="0"/>
        <w:adjustRightInd w:val="0"/>
        <w:spacing w:before="0" w:after="0"/>
        <w:rPr>
          <w:rFonts w:asciiTheme="minorHAnsi" w:hAnsiTheme="minorHAnsi" w:cs="Arial"/>
        </w:rPr>
      </w:pPr>
    </w:p>
    <w:p w:rsidR="000778CE" w:rsidRDefault="006834A4" w:rsidP="002478E8">
      <w:pPr>
        <w:autoSpaceDE w:val="0"/>
        <w:autoSpaceDN w:val="0"/>
        <w:adjustRightInd w:val="0"/>
        <w:spacing w:before="0" w:after="0"/>
        <w:jc w:val="both"/>
        <w:rPr>
          <w:rFonts w:asciiTheme="minorHAnsi" w:hAnsiTheme="minorHAnsi" w:cs="Arial"/>
        </w:rPr>
      </w:pPr>
      <w:r w:rsidRPr="00E16ADE">
        <w:rPr>
          <w:rFonts w:asciiTheme="minorHAnsi" w:hAnsiTheme="minorHAnsi" w:cs="Arial"/>
        </w:rPr>
        <w:t xml:space="preserve">The </w:t>
      </w:r>
      <w:r w:rsidR="00676000">
        <w:rPr>
          <w:rFonts w:asciiTheme="minorHAnsi" w:hAnsiTheme="minorHAnsi" w:cs="Arial"/>
        </w:rPr>
        <w:t>Australian Human Rights Commission</w:t>
      </w:r>
      <w:r w:rsidRPr="00E16ADE">
        <w:rPr>
          <w:rFonts w:asciiTheme="minorHAnsi" w:hAnsiTheme="minorHAnsi" w:cs="Arial"/>
        </w:rPr>
        <w:t xml:space="preserve"> </w:t>
      </w:r>
      <w:r w:rsidR="00755D2D">
        <w:rPr>
          <w:rFonts w:asciiTheme="minorHAnsi" w:hAnsiTheme="minorHAnsi" w:cs="Arial"/>
        </w:rPr>
        <w:t>is</w:t>
      </w:r>
      <w:r w:rsidRPr="00E16ADE">
        <w:rPr>
          <w:rFonts w:asciiTheme="minorHAnsi" w:hAnsiTheme="minorHAnsi" w:cs="Arial"/>
        </w:rPr>
        <w:t xml:space="preserve"> pleased to address this intervention on </w:t>
      </w:r>
      <w:r w:rsidR="000778CE">
        <w:rPr>
          <w:rFonts w:asciiTheme="minorHAnsi" w:hAnsiTheme="minorHAnsi" w:cs="Arial"/>
        </w:rPr>
        <w:t xml:space="preserve">the implementation of the Declaration on the Rights of Indigenous </w:t>
      </w:r>
      <w:r w:rsidR="00CE33B5">
        <w:rPr>
          <w:rFonts w:asciiTheme="minorHAnsi" w:hAnsiTheme="minorHAnsi" w:cs="Arial"/>
        </w:rPr>
        <w:t>P</w:t>
      </w:r>
      <w:r w:rsidR="000778CE">
        <w:rPr>
          <w:rFonts w:asciiTheme="minorHAnsi" w:hAnsiTheme="minorHAnsi" w:cs="Arial"/>
        </w:rPr>
        <w:t>eoples (</w:t>
      </w:r>
      <w:r w:rsidR="00756164">
        <w:rPr>
          <w:rFonts w:asciiTheme="minorHAnsi" w:hAnsiTheme="minorHAnsi" w:cs="Arial"/>
        </w:rPr>
        <w:t xml:space="preserve">the </w:t>
      </w:r>
      <w:r w:rsidR="000778CE">
        <w:rPr>
          <w:rFonts w:asciiTheme="minorHAnsi" w:hAnsiTheme="minorHAnsi" w:cs="Arial"/>
        </w:rPr>
        <w:t>Declaration)</w:t>
      </w:r>
      <w:r w:rsidR="00756164">
        <w:rPr>
          <w:rFonts w:asciiTheme="minorHAnsi" w:hAnsiTheme="minorHAnsi" w:cs="Arial"/>
        </w:rPr>
        <w:t xml:space="preserve"> in Australia</w:t>
      </w:r>
      <w:r w:rsidR="000778CE">
        <w:rPr>
          <w:rFonts w:asciiTheme="minorHAnsi" w:hAnsiTheme="minorHAnsi" w:cs="Arial"/>
        </w:rPr>
        <w:t>.</w:t>
      </w:r>
    </w:p>
    <w:p w:rsidR="000778CE" w:rsidRDefault="000778CE" w:rsidP="002478E8">
      <w:pPr>
        <w:autoSpaceDE w:val="0"/>
        <w:autoSpaceDN w:val="0"/>
        <w:adjustRightInd w:val="0"/>
        <w:spacing w:before="0" w:after="0"/>
        <w:jc w:val="both"/>
        <w:rPr>
          <w:rFonts w:asciiTheme="minorHAnsi" w:hAnsiTheme="minorHAnsi" w:cs="Arial"/>
        </w:rPr>
      </w:pPr>
    </w:p>
    <w:p w:rsidR="00676000" w:rsidRDefault="00676000" w:rsidP="002478E8">
      <w:pPr>
        <w:autoSpaceDE w:val="0"/>
        <w:autoSpaceDN w:val="0"/>
        <w:adjustRightInd w:val="0"/>
        <w:spacing w:before="0" w:after="0"/>
        <w:jc w:val="both"/>
        <w:rPr>
          <w:rFonts w:asciiTheme="minorHAnsi" w:hAnsiTheme="minorHAnsi" w:cs="Arial"/>
        </w:rPr>
      </w:pPr>
      <w:r>
        <w:rPr>
          <w:rFonts w:asciiTheme="minorHAnsi" w:hAnsiTheme="minorHAnsi" w:cs="Arial"/>
        </w:rPr>
        <w:t>The Aboriginal and Torres Strait Islander Social Justice Commissioner is a statutory appointment to the National Human Rights Institution of Australia</w:t>
      </w:r>
      <w:r w:rsidR="00C27FB9">
        <w:rPr>
          <w:rFonts w:asciiTheme="minorHAnsi" w:hAnsiTheme="minorHAnsi" w:cs="Arial"/>
        </w:rPr>
        <w:t xml:space="preserve"> – the Australian Human Rights Commission</w:t>
      </w:r>
      <w:r w:rsidR="00755D2D">
        <w:rPr>
          <w:rFonts w:asciiTheme="minorHAnsi" w:hAnsiTheme="minorHAnsi" w:cs="Arial"/>
        </w:rPr>
        <w:t xml:space="preserve">. The Social Justice Commissioner </w:t>
      </w:r>
      <w:r>
        <w:rPr>
          <w:rFonts w:asciiTheme="minorHAnsi" w:hAnsiTheme="minorHAnsi" w:cs="Arial"/>
        </w:rPr>
        <w:t>monitor</w:t>
      </w:r>
      <w:r w:rsidR="00971D0F">
        <w:rPr>
          <w:rFonts w:asciiTheme="minorHAnsi" w:hAnsiTheme="minorHAnsi" w:cs="Arial"/>
        </w:rPr>
        <w:t>s</w:t>
      </w:r>
      <w:r>
        <w:rPr>
          <w:rFonts w:asciiTheme="minorHAnsi" w:hAnsiTheme="minorHAnsi" w:cs="Arial"/>
        </w:rPr>
        <w:t xml:space="preserve"> the enjoyment and exercise of human rights by Aboriginal and Torres Strait Islander Australians. </w:t>
      </w:r>
      <w:r w:rsidR="00B17520">
        <w:rPr>
          <w:rFonts w:asciiTheme="minorHAnsi" w:hAnsiTheme="minorHAnsi" w:cs="Arial"/>
        </w:rPr>
        <w:t>The Special Rapporteur has referred to this as an excellent model</w:t>
      </w:r>
      <w:r w:rsidR="00740DE1">
        <w:rPr>
          <w:rFonts w:asciiTheme="minorHAnsi" w:hAnsiTheme="minorHAnsi" w:cs="Arial"/>
        </w:rPr>
        <w:t xml:space="preserve"> for National Human Rights Institutions</w:t>
      </w:r>
      <w:r w:rsidR="00B17520">
        <w:rPr>
          <w:rFonts w:asciiTheme="minorHAnsi" w:hAnsiTheme="minorHAnsi" w:cs="Arial"/>
        </w:rPr>
        <w:t>.</w:t>
      </w:r>
    </w:p>
    <w:p w:rsidR="00676000" w:rsidRDefault="00676000" w:rsidP="002478E8">
      <w:pPr>
        <w:autoSpaceDE w:val="0"/>
        <w:autoSpaceDN w:val="0"/>
        <w:adjustRightInd w:val="0"/>
        <w:spacing w:before="0" w:after="0"/>
        <w:jc w:val="both"/>
        <w:rPr>
          <w:rFonts w:asciiTheme="minorHAnsi" w:hAnsiTheme="minorHAnsi" w:cs="Arial"/>
        </w:rPr>
      </w:pPr>
    </w:p>
    <w:p w:rsidR="004757E3" w:rsidRDefault="00676000" w:rsidP="002478E8">
      <w:pPr>
        <w:autoSpaceDE w:val="0"/>
        <w:autoSpaceDN w:val="0"/>
        <w:adjustRightInd w:val="0"/>
        <w:spacing w:before="0" w:after="0"/>
        <w:jc w:val="both"/>
        <w:rPr>
          <w:rFonts w:asciiTheme="minorHAnsi" w:hAnsiTheme="minorHAnsi" w:cs="Arial"/>
        </w:rPr>
      </w:pPr>
      <w:r>
        <w:rPr>
          <w:rFonts w:asciiTheme="minorHAnsi" w:hAnsiTheme="minorHAnsi" w:cs="Arial"/>
        </w:rPr>
        <w:t>In his 2010 Social Justice Report, tabled in the Australian Parliament, the newly appointed Social Justice Commissioner Mick Gooda outlined his agenda for his five year term. In that report, he committed to being guided by the Declaration in the perform</w:t>
      </w:r>
      <w:r w:rsidR="004757E3">
        <w:rPr>
          <w:rFonts w:asciiTheme="minorHAnsi" w:hAnsiTheme="minorHAnsi" w:cs="Arial"/>
        </w:rPr>
        <w:t>ance of his statutory functions</w:t>
      </w:r>
      <w:r w:rsidR="00755D2D">
        <w:rPr>
          <w:rFonts w:asciiTheme="minorHAnsi" w:hAnsiTheme="minorHAnsi" w:cs="Arial"/>
        </w:rPr>
        <w:t>. He stated his intention to</w:t>
      </w:r>
      <w:r w:rsidR="00EA2657">
        <w:rPr>
          <w:rFonts w:asciiTheme="minorHAnsi" w:hAnsiTheme="minorHAnsi" w:cs="Arial"/>
        </w:rPr>
        <w:t xml:space="preserve"> </w:t>
      </w:r>
      <w:r w:rsidR="004757E3">
        <w:rPr>
          <w:rFonts w:asciiTheme="minorHAnsi" w:hAnsiTheme="minorHAnsi" w:cs="Arial"/>
        </w:rPr>
        <w:t xml:space="preserve">work with the Australian Governments and Aboriginal and Torres Strait Islander peoples and their organisations to develop a national implementation strategy for the Declaration; and </w:t>
      </w:r>
      <w:r w:rsidR="009D0A9D">
        <w:rPr>
          <w:rFonts w:asciiTheme="minorHAnsi" w:hAnsiTheme="minorHAnsi" w:cs="Arial"/>
        </w:rPr>
        <w:t xml:space="preserve">said </w:t>
      </w:r>
      <w:r w:rsidR="004757E3">
        <w:rPr>
          <w:rFonts w:asciiTheme="minorHAnsi" w:hAnsiTheme="minorHAnsi" w:cs="Arial"/>
        </w:rPr>
        <w:t>that he would monitor and report on Australian Governments</w:t>
      </w:r>
      <w:r w:rsidR="00755D2D">
        <w:rPr>
          <w:rFonts w:asciiTheme="minorHAnsi" w:hAnsiTheme="minorHAnsi" w:cs="Arial"/>
        </w:rPr>
        <w:t>’</w:t>
      </w:r>
      <w:r w:rsidR="004757E3">
        <w:rPr>
          <w:rFonts w:asciiTheme="minorHAnsi" w:hAnsiTheme="minorHAnsi" w:cs="Arial"/>
        </w:rPr>
        <w:t xml:space="preserve"> performance using the Declaration as an objective guide.</w:t>
      </w:r>
    </w:p>
    <w:p w:rsidR="00676000" w:rsidRDefault="00676000" w:rsidP="002478E8">
      <w:pPr>
        <w:autoSpaceDE w:val="0"/>
        <w:autoSpaceDN w:val="0"/>
        <w:adjustRightInd w:val="0"/>
        <w:spacing w:before="0" w:after="0"/>
        <w:jc w:val="both"/>
        <w:rPr>
          <w:rFonts w:asciiTheme="minorHAnsi" w:hAnsiTheme="minorHAnsi" w:cs="Arial"/>
        </w:rPr>
      </w:pPr>
    </w:p>
    <w:p w:rsidR="0020195D" w:rsidRDefault="0020195D" w:rsidP="002478E8">
      <w:pPr>
        <w:autoSpaceDE w:val="0"/>
        <w:autoSpaceDN w:val="0"/>
        <w:adjustRightInd w:val="0"/>
        <w:spacing w:before="0" w:after="0"/>
        <w:jc w:val="both"/>
        <w:rPr>
          <w:rFonts w:asciiTheme="minorHAnsi" w:hAnsiTheme="minorHAnsi" w:cs="Arial"/>
        </w:rPr>
      </w:pPr>
      <w:r>
        <w:rPr>
          <w:rFonts w:asciiTheme="minorHAnsi" w:hAnsiTheme="minorHAnsi" w:cs="Arial"/>
        </w:rPr>
        <w:t>Last year the Social Justice Commissioner released a range of community education materials on the Declaration designed to empower Aboriginal and Torres Strait Islander peoples, communities and organisations to exercise their human rights. These materials</w:t>
      </w:r>
      <w:r w:rsidR="00CE33B5">
        <w:rPr>
          <w:rFonts w:asciiTheme="minorHAnsi" w:hAnsiTheme="minorHAnsi" w:cs="Arial"/>
        </w:rPr>
        <w:t xml:space="preserve"> were predominantly funded by international non-government organisations and</w:t>
      </w:r>
      <w:r>
        <w:rPr>
          <w:rFonts w:asciiTheme="minorHAnsi" w:hAnsiTheme="minorHAnsi" w:cs="Arial"/>
        </w:rPr>
        <w:t xml:space="preserve"> have been well received</w:t>
      </w:r>
      <w:r w:rsidR="00CE33B5">
        <w:rPr>
          <w:rFonts w:asciiTheme="minorHAnsi" w:hAnsiTheme="minorHAnsi" w:cs="Arial"/>
        </w:rPr>
        <w:t xml:space="preserve"> throughout Australia</w:t>
      </w:r>
      <w:r>
        <w:rPr>
          <w:rFonts w:asciiTheme="minorHAnsi" w:hAnsiTheme="minorHAnsi" w:cs="Arial"/>
        </w:rPr>
        <w:t xml:space="preserve">. </w:t>
      </w:r>
    </w:p>
    <w:p w:rsidR="0020195D" w:rsidRDefault="0020195D" w:rsidP="002478E8">
      <w:pPr>
        <w:autoSpaceDE w:val="0"/>
        <w:autoSpaceDN w:val="0"/>
        <w:adjustRightInd w:val="0"/>
        <w:spacing w:before="0" w:after="0"/>
        <w:jc w:val="both"/>
        <w:rPr>
          <w:rFonts w:asciiTheme="minorHAnsi" w:hAnsiTheme="minorHAnsi" w:cs="Arial"/>
        </w:rPr>
      </w:pPr>
    </w:p>
    <w:p w:rsidR="00C27FB9" w:rsidRDefault="00676000" w:rsidP="00C27FB9">
      <w:pPr>
        <w:autoSpaceDE w:val="0"/>
        <w:autoSpaceDN w:val="0"/>
        <w:adjustRightInd w:val="0"/>
        <w:spacing w:before="0" w:after="0"/>
        <w:jc w:val="both"/>
        <w:rPr>
          <w:rFonts w:asciiTheme="minorHAnsi" w:hAnsiTheme="minorHAnsi" w:cs="Arial"/>
        </w:rPr>
      </w:pPr>
      <w:r>
        <w:rPr>
          <w:rFonts w:asciiTheme="minorHAnsi" w:hAnsiTheme="minorHAnsi" w:cs="Arial"/>
        </w:rPr>
        <w:t xml:space="preserve">The </w:t>
      </w:r>
      <w:r w:rsidR="000778CE">
        <w:rPr>
          <w:rFonts w:asciiTheme="minorHAnsi" w:hAnsiTheme="minorHAnsi" w:cs="Arial"/>
        </w:rPr>
        <w:t>Australia</w:t>
      </w:r>
      <w:r>
        <w:rPr>
          <w:rFonts w:asciiTheme="minorHAnsi" w:hAnsiTheme="minorHAnsi" w:cs="Arial"/>
        </w:rPr>
        <w:t>n Government</w:t>
      </w:r>
      <w:r w:rsidR="000778CE">
        <w:rPr>
          <w:rFonts w:asciiTheme="minorHAnsi" w:hAnsiTheme="minorHAnsi" w:cs="Arial"/>
        </w:rPr>
        <w:t xml:space="preserve"> indicated its support for the Declaration in April 2009.</w:t>
      </w:r>
      <w:r w:rsidR="00756164">
        <w:rPr>
          <w:rFonts w:asciiTheme="minorHAnsi" w:hAnsiTheme="minorHAnsi" w:cs="Arial"/>
        </w:rPr>
        <w:t xml:space="preserve"> </w:t>
      </w:r>
      <w:r w:rsidR="009D0A9D">
        <w:rPr>
          <w:rFonts w:asciiTheme="minorHAnsi" w:hAnsiTheme="minorHAnsi" w:cs="Arial"/>
        </w:rPr>
        <w:t>I</w:t>
      </w:r>
      <w:r w:rsidR="00C27FB9">
        <w:rPr>
          <w:rFonts w:asciiTheme="minorHAnsi" w:hAnsiTheme="minorHAnsi" w:cs="Arial"/>
        </w:rPr>
        <w:t xml:space="preserve">t is disappointing that since this time there has been </w:t>
      </w:r>
      <w:r w:rsidR="00637608">
        <w:rPr>
          <w:rFonts w:asciiTheme="minorHAnsi" w:hAnsiTheme="minorHAnsi" w:cs="Arial"/>
        </w:rPr>
        <w:t xml:space="preserve">limited </w:t>
      </w:r>
      <w:r w:rsidR="00C27FB9">
        <w:rPr>
          <w:rFonts w:asciiTheme="minorHAnsi" w:hAnsiTheme="minorHAnsi" w:cs="Arial"/>
        </w:rPr>
        <w:t xml:space="preserve">engagement with Indigenous </w:t>
      </w:r>
      <w:r w:rsidR="00B17520">
        <w:rPr>
          <w:rFonts w:asciiTheme="minorHAnsi" w:hAnsiTheme="minorHAnsi" w:cs="Arial"/>
        </w:rPr>
        <w:t>p</w:t>
      </w:r>
      <w:r w:rsidR="00C27FB9">
        <w:rPr>
          <w:rFonts w:asciiTheme="minorHAnsi" w:hAnsiTheme="minorHAnsi" w:cs="Arial"/>
        </w:rPr>
        <w:t xml:space="preserve">eoples </w:t>
      </w:r>
      <w:r w:rsidR="00D97A3E">
        <w:rPr>
          <w:rFonts w:asciiTheme="minorHAnsi" w:hAnsiTheme="minorHAnsi" w:cs="Arial"/>
        </w:rPr>
        <w:t xml:space="preserve">to secure </w:t>
      </w:r>
      <w:r w:rsidR="00CE33B5">
        <w:rPr>
          <w:rFonts w:asciiTheme="minorHAnsi" w:hAnsiTheme="minorHAnsi" w:cs="Arial"/>
        </w:rPr>
        <w:t xml:space="preserve">a </w:t>
      </w:r>
      <w:r w:rsidR="00C27FB9">
        <w:rPr>
          <w:rFonts w:asciiTheme="minorHAnsi" w:hAnsiTheme="minorHAnsi" w:cs="Arial"/>
        </w:rPr>
        <w:t xml:space="preserve">strategic commitment by the Government to develop a national framework for the implementation of the Declaration. </w:t>
      </w:r>
    </w:p>
    <w:p w:rsidR="00C27FB9" w:rsidRDefault="00C27FB9" w:rsidP="00C27FB9">
      <w:pPr>
        <w:autoSpaceDE w:val="0"/>
        <w:autoSpaceDN w:val="0"/>
        <w:adjustRightInd w:val="0"/>
        <w:spacing w:before="0" w:after="0"/>
        <w:jc w:val="both"/>
        <w:rPr>
          <w:rFonts w:asciiTheme="minorHAnsi" w:hAnsiTheme="minorHAnsi" w:cs="Arial"/>
        </w:rPr>
      </w:pPr>
    </w:p>
    <w:p w:rsidR="00F56B88" w:rsidRDefault="00376724" w:rsidP="002478E8">
      <w:pPr>
        <w:autoSpaceDE w:val="0"/>
        <w:autoSpaceDN w:val="0"/>
        <w:adjustRightInd w:val="0"/>
        <w:spacing w:before="0" w:after="0"/>
        <w:jc w:val="both"/>
        <w:rPr>
          <w:rFonts w:asciiTheme="minorHAnsi" w:hAnsiTheme="minorHAnsi" w:cs="Arial"/>
        </w:rPr>
      </w:pPr>
      <w:r>
        <w:rPr>
          <w:rFonts w:asciiTheme="minorHAnsi" w:hAnsiTheme="minorHAnsi" w:cs="Arial"/>
        </w:rPr>
        <w:t>However</w:t>
      </w:r>
      <w:r w:rsidR="009D0A9D">
        <w:rPr>
          <w:rFonts w:asciiTheme="minorHAnsi" w:hAnsiTheme="minorHAnsi" w:cs="Arial"/>
        </w:rPr>
        <w:t>,</w:t>
      </w:r>
      <w:r>
        <w:rPr>
          <w:rFonts w:asciiTheme="minorHAnsi" w:hAnsiTheme="minorHAnsi" w:cs="Arial"/>
        </w:rPr>
        <w:t xml:space="preserve"> </w:t>
      </w:r>
      <w:r w:rsidR="00EA2657">
        <w:rPr>
          <w:rFonts w:asciiTheme="minorHAnsi" w:hAnsiTheme="minorHAnsi" w:cs="Arial"/>
        </w:rPr>
        <w:t>the Australian Government ha</w:t>
      </w:r>
      <w:r w:rsidR="00B10BC4">
        <w:rPr>
          <w:rFonts w:asciiTheme="minorHAnsi" w:hAnsiTheme="minorHAnsi" w:cs="Arial"/>
        </w:rPr>
        <w:t>s</w:t>
      </w:r>
      <w:r w:rsidR="00EA2657">
        <w:rPr>
          <w:rFonts w:asciiTheme="minorHAnsi" w:hAnsiTheme="minorHAnsi" w:cs="Arial"/>
        </w:rPr>
        <w:t xml:space="preserve"> committed</w:t>
      </w:r>
      <w:r w:rsidR="004757E3">
        <w:rPr>
          <w:rFonts w:asciiTheme="minorHAnsi" w:hAnsiTheme="minorHAnsi" w:cs="Arial"/>
        </w:rPr>
        <w:t xml:space="preserve"> support for the establishment of the National Congress of Australia’s First Peoples which goes some way to </w:t>
      </w:r>
      <w:r w:rsidR="00F56B88">
        <w:rPr>
          <w:rFonts w:asciiTheme="minorHAnsi" w:hAnsiTheme="minorHAnsi" w:cs="Arial"/>
        </w:rPr>
        <w:t xml:space="preserve">providing a national mechanism for effective engagement with Aboriginal and Torres Strait Islander peoples; </w:t>
      </w:r>
      <w:r w:rsidR="004757E3">
        <w:rPr>
          <w:rFonts w:asciiTheme="minorHAnsi" w:hAnsiTheme="minorHAnsi" w:cs="Arial"/>
        </w:rPr>
        <w:t xml:space="preserve">and </w:t>
      </w:r>
      <w:r w:rsidR="00F56B88">
        <w:rPr>
          <w:rFonts w:asciiTheme="minorHAnsi" w:hAnsiTheme="minorHAnsi" w:cs="Arial"/>
        </w:rPr>
        <w:t xml:space="preserve">we have seen </w:t>
      </w:r>
      <w:r w:rsidR="004757E3">
        <w:rPr>
          <w:rFonts w:asciiTheme="minorHAnsi" w:hAnsiTheme="minorHAnsi" w:cs="Arial"/>
        </w:rPr>
        <w:t>bi-partisan support</w:t>
      </w:r>
      <w:r w:rsidR="00F56B88">
        <w:rPr>
          <w:rFonts w:asciiTheme="minorHAnsi" w:hAnsiTheme="minorHAnsi" w:cs="Arial"/>
        </w:rPr>
        <w:t xml:space="preserve"> for a process to recognise Aboriginal and Torres Strait Islander peoples in our </w:t>
      </w:r>
      <w:r w:rsidR="00B17520">
        <w:rPr>
          <w:rFonts w:asciiTheme="minorHAnsi" w:hAnsiTheme="minorHAnsi" w:cs="Arial"/>
        </w:rPr>
        <w:t>n</w:t>
      </w:r>
      <w:r w:rsidR="00F56B88">
        <w:rPr>
          <w:rFonts w:asciiTheme="minorHAnsi" w:hAnsiTheme="minorHAnsi" w:cs="Arial"/>
        </w:rPr>
        <w:t>ational Constitution.</w:t>
      </w:r>
    </w:p>
    <w:p w:rsidR="00F56B88" w:rsidRDefault="00F56B88" w:rsidP="002478E8">
      <w:pPr>
        <w:autoSpaceDE w:val="0"/>
        <w:autoSpaceDN w:val="0"/>
        <w:adjustRightInd w:val="0"/>
        <w:spacing w:before="0" w:after="0"/>
        <w:jc w:val="both"/>
        <w:rPr>
          <w:rFonts w:asciiTheme="minorHAnsi" w:hAnsiTheme="minorHAnsi" w:cs="Arial"/>
        </w:rPr>
      </w:pPr>
    </w:p>
    <w:p w:rsidR="00F56B88" w:rsidRDefault="007D5B4A" w:rsidP="002478E8">
      <w:pPr>
        <w:autoSpaceDE w:val="0"/>
        <w:autoSpaceDN w:val="0"/>
        <w:adjustRightInd w:val="0"/>
        <w:spacing w:before="0" w:after="0"/>
        <w:jc w:val="both"/>
        <w:rPr>
          <w:rFonts w:asciiTheme="minorHAnsi" w:hAnsiTheme="minorHAnsi" w:cs="Arial"/>
        </w:rPr>
      </w:pPr>
      <w:r>
        <w:rPr>
          <w:rFonts w:asciiTheme="minorHAnsi" w:hAnsiTheme="minorHAnsi" w:cs="Arial"/>
        </w:rPr>
        <w:t>While t</w:t>
      </w:r>
      <w:r w:rsidR="00F56B88">
        <w:rPr>
          <w:rFonts w:asciiTheme="minorHAnsi" w:hAnsiTheme="minorHAnsi" w:cs="Arial"/>
        </w:rPr>
        <w:t xml:space="preserve">hese are welcome </w:t>
      </w:r>
      <w:r w:rsidR="009C1D3D">
        <w:rPr>
          <w:rFonts w:asciiTheme="minorHAnsi" w:hAnsiTheme="minorHAnsi" w:cs="Arial"/>
        </w:rPr>
        <w:t>initiatives</w:t>
      </w:r>
      <w:r w:rsidR="009D0A9D">
        <w:rPr>
          <w:rFonts w:asciiTheme="minorHAnsi" w:hAnsiTheme="minorHAnsi" w:cs="Arial"/>
        </w:rPr>
        <w:t>,</w:t>
      </w:r>
      <w:r>
        <w:rPr>
          <w:rFonts w:asciiTheme="minorHAnsi" w:hAnsiTheme="minorHAnsi" w:cs="Arial"/>
        </w:rPr>
        <w:t xml:space="preserve"> </w:t>
      </w:r>
      <w:r w:rsidR="00F56B88">
        <w:rPr>
          <w:rFonts w:asciiTheme="minorHAnsi" w:hAnsiTheme="minorHAnsi" w:cs="Arial"/>
        </w:rPr>
        <w:t xml:space="preserve">the Australian Human Rights Commission is of the view that </w:t>
      </w:r>
      <w:r w:rsidR="00A54F22">
        <w:rPr>
          <w:rFonts w:asciiTheme="minorHAnsi" w:hAnsiTheme="minorHAnsi" w:cs="Arial"/>
        </w:rPr>
        <w:t xml:space="preserve">States should be applying </w:t>
      </w:r>
      <w:r w:rsidR="00F56B88">
        <w:rPr>
          <w:rFonts w:asciiTheme="minorHAnsi" w:hAnsiTheme="minorHAnsi" w:cs="Arial"/>
        </w:rPr>
        <w:t>a holistic and co-ordinated approach to achieving the ends of the Declaration. For this to be achieved, we must now move beyond the rhetoric of support and calls for implementation, to</w:t>
      </w:r>
      <w:r w:rsidR="00942108">
        <w:rPr>
          <w:rFonts w:asciiTheme="minorHAnsi" w:hAnsiTheme="minorHAnsi" w:cs="Arial"/>
        </w:rPr>
        <w:t xml:space="preserve"> the development of a detailed plan of action to implement and raise awareness</w:t>
      </w:r>
      <w:r w:rsidR="009C1D3D">
        <w:rPr>
          <w:rFonts w:asciiTheme="minorHAnsi" w:hAnsiTheme="minorHAnsi" w:cs="Arial"/>
        </w:rPr>
        <w:t xml:space="preserve"> and understanding</w:t>
      </w:r>
      <w:r w:rsidR="00942108">
        <w:rPr>
          <w:rFonts w:asciiTheme="minorHAnsi" w:hAnsiTheme="minorHAnsi" w:cs="Arial"/>
        </w:rPr>
        <w:t xml:space="preserve"> about the Declaration</w:t>
      </w:r>
      <w:r w:rsidR="00B70637">
        <w:rPr>
          <w:rFonts w:asciiTheme="minorHAnsi" w:hAnsiTheme="minorHAnsi" w:cs="Arial"/>
        </w:rPr>
        <w:t>. Of course this must be done</w:t>
      </w:r>
      <w:r w:rsidR="00942108">
        <w:rPr>
          <w:rFonts w:asciiTheme="minorHAnsi" w:hAnsiTheme="minorHAnsi" w:cs="Arial"/>
        </w:rPr>
        <w:t xml:space="preserve"> in consultation with </w:t>
      </w:r>
      <w:r w:rsidR="00A54F22">
        <w:rPr>
          <w:rFonts w:asciiTheme="minorHAnsi" w:hAnsiTheme="minorHAnsi" w:cs="Arial"/>
        </w:rPr>
        <w:t>Indigenous</w:t>
      </w:r>
      <w:r w:rsidR="00942108">
        <w:rPr>
          <w:rFonts w:asciiTheme="minorHAnsi" w:hAnsiTheme="minorHAnsi" w:cs="Arial"/>
        </w:rPr>
        <w:t xml:space="preserve"> </w:t>
      </w:r>
      <w:r w:rsidR="00B70637">
        <w:rPr>
          <w:rFonts w:asciiTheme="minorHAnsi" w:hAnsiTheme="minorHAnsi" w:cs="Arial"/>
        </w:rPr>
        <w:t>p</w:t>
      </w:r>
      <w:r w:rsidR="00942108">
        <w:rPr>
          <w:rFonts w:asciiTheme="minorHAnsi" w:hAnsiTheme="minorHAnsi" w:cs="Arial"/>
        </w:rPr>
        <w:t xml:space="preserve">eoples. </w:t>
      </w:r>
    </w:p>
    <w:p w:rsidR="00942108" w:rsidRDefault="00942108" w:rsidP="002478E8">
      <w:pPr>
        <w:autoSpaceDE w:val="0"/>
        <w:autoSpaceDN w:val="0"/>
        <w:adjustRightInd w:val="0"/>
        <w:spacing w:before="0" w:after="0"/>
        <w:jc w:val="both"/>
        <w:rPr>
          <w:rFonts w:asciiTheme="minorHAnsi" w:hAnsiTheme="minorHAnsi" w:cs="Arial"/>
        </w:rPr>
      </w:pPr>
    </w:p>
    <w:p w:rsidR="00B80C10" w:rsidRDefault="00B80C10" w:rsidP="002478E8">
      <w:pPr>
        <w:autoSpaceDE w:val="0"/>
        <w:autoSpaceDN w:val="0"/>
        <w:adjustRightInd w:val="0"/>
        <w:spacing w:before="0" w:after="0"/>
        <w:jc w:val="both"/>
        <w:rPr>
          <w:rFonts w:asciiTheme="minorHAnsi" w:hAnsiTheme="minorHAnsi" w:cs="Arial"/>
        </w:rPr>
      </w:pPr>
      <w:r>
        <w:rPr>
          <w:rFonts w:asciiTheme="minorHAnsi" w:hAnsiTheme="minorHAnsi" w:cs="Arial"/>
        </w:rPr>
        <w:t xml:space="preserve">Key components that should be included in </w:t>
      </w:r>
      <w:r w:rsidR="00686358">
        <w:rPr>
          <w:rFonts w:asciiTheme="minorHAnsi" w:hAnsiTheme="minorHAnsi" w:cs="Arial"/>
        </w:rPr>
        <w:t xml:space="preserve">a </w:t>
      </w:r>
      <w:r>
        <w:rPr>
          <w:rFonts w:asciiTheme="minorHAnsi" w:hAnsiTheme="minorHAnsi" w:cs="Arial"/>
        </w:rPr>
        <w:t xml:space="preserve">national implementation </w:t>
      </w:r>
      <w:r w:rsidR="00686358">
        <w:rPr>
          <w:rFonts w:asciiTheme="minorHAnsi" w:hAnsiTheme="minorHAnsi" w:cs="Arial"/>
        </w:rPr>
        <w:t>s</w:t>
      </w:r>
      <w:r>
        <w:rPr>
          <w:rFonts w:asciiTheme="minorHAnsi" w:hAnsiTheme="minorHAnsi" w:cs="Arial"/>
        </w:rPr>
        <w:t xml:space="preserve">trategy include: </w:t>
      </w:r>
    </w:p>
    <w:p w:rsidR="00942108" w:rsidRDefault="00942108" w:rsidP="002478E8">
      <w:pPr>
        <w:autoSpaceDE w:val="0"/>
        <w:autoSpaceDN w:val="0"/>
        <w:adjustRightInd w:val="0"/>
        <w:spacing w:before="0" w:after="0"/>
        <w:jc w:val="both"/>
        <w:rPr>
          <w:rFonts w:asciiTheme="minorHAnsi" w:hAnsiTheme="minorHAnsi" w:cs="Arial"/>
        </w:rPr>
      </w:pPr>
    </w:p>
    <w:p w:rsidR="00942108" w:rsidRDefault="008748E3" w:rsidP="00942108">
      <w:pPr>
        <w:pStyle w:val="ListParagraph"/>
        <w:numPr>
          <w:ilvl w:val="0"/>
          <w:numId w:val="40"/>
        </w:numPr>
        <w:autoSpaceDE w:val="0"/>
        <w:autoSpaceDN w:val="0"/>
        <w:adjustRightInd w:val="0"/>
        <w:jc w:val="both"/>
        <w:rPr>
          <w:rFonts w:asciiTheme="minorHAnsi" w:hAnsiTheme="minorHAnsi" w:cs="Arial"/>
        </w:rPr>
      </w:pPr>
      <w:r>
        <w:rPr>
          <w:rFonts w:asciiTheme="minorHAnsi" w:hAnsiTheme="minorHAnsi" w:cs="Arial"/>
        </w:rPr>
        <w:t>t</w:t>
      </w:r>
      <w:r w:rsidR="00942108">
        <w:rPr>
          <w:rFonts w:asciiTheme="minorHAnsi" w:hAnsiTheme="minorHAnsi" w:cs="Arial"/>
        </w:rPr>
        <w:t>he development of an overarching framework agreement with key priorities for action</w:t>
      </w:r>
      <w:r>
        <w:rPr>
          <w:rFonts w:asciiTheme="minorHAnsi" w:hAnsiTheme="minorHAnsi" w:cs="Arial"/>
        </w:rPr>
        <w:t xml:space="preserve"> – these </w:t>
      </w:r>
      <w:r w:rsidR="00B70637">
        <w:rPr>
          <w:rFonts w:asciiTheme="minorHAnsi" w:hAnsiTheme="minorHAnsi" w:cs="Arial"/>
        </w:rPr>
        <w:t>c</w:t>
      </w:r>
      <w:r>
        <w:rPr>
          <w:rFonts w:asciiTheme="minorHAnsi" w:hAnsiTheme="minorHAnsi" w:cs="Arial"/>
        </w:rPr>
        <w:t>ould be drawn from the main themes of the Declaration</w:t>
      </w:r>
    </w:p>
    <w:p w:rsidR="008748E3" w:rsidRDefault="008748E3" w:rsidP="008748E3">
      <w:pPr>
        <w:pStyle w:val="ListParagraph"/>
        <w:numPr>
          <w:ilvl w:val="0"/>
          <w:numId w:val="40"/>
        </w:numPr>
        <w:autoSpaceDE w:val="0"/>
        <w:autoSpaceDN w:val="0"/>
        <w:adjustRightInd w:val="0"/>
        <w:jc w:val="both"/>
        <w:rPr>
          <w:rFonts w:asciiTheme="minorHAnsi" w:hAnsiTheme="minorHAnsi" w:cs="Arial"/>
        </w:rPr>
      </w:pPr>
      <w:r>
        <w:rPr>
          <w:rFonts w:asciiTheme="minorHAnsi" w:hAnsiTheme="minorHAnsi" w:cs="Arial"/>
        </w:rPr>
        <w:t>a</w:t>
      </w:r>
      <w:r w:rsidR="00942108">
        <w:rPr>
          <w:rFonts w:asciiTheme="minorHAnsi" w:hAnsiTheme="minorHAnsi" w:cs="Arial"/>
        </w:rPr>
        <w:t xml:space="preserve"> staged plan </w:t>
      </w:r>
      <w:r w:rsidR="00B70637">
        <w:rPr>
          <w:rFonts w:asciiTheme="minorHAnsi" w:hAnsiTheme="minorHAnsi" w:cs="Arial"/>
        </w:rPr>
        <w:t xml:space="preserve">for </w:t>
      </w:r>
      <w:r w:rsidR="003F7C5C">
        <w:rPr>
          <w:rFonts w:asciiTheme="minorHAnsi" w:hAnsiTheme="minorHAnsi" w:cs="Arial"/>
        </w:rPr>
        <w:t>the progressive realisation of</w:t>
      </w:r>
      <w:r w:rsidR="00680533">
        <w:rPr>
          <w:rFonts w:asciiTheme="minorHAnsi" w:hAnsiTheme="minorHAnsi" w:cs="Arial"/>
        </w:rPr>
        <w:t xml:space="preserve"> agreed priorities and targets,</w:t>
      </w:r>
      <w:r w:rsidR="00B70637">
        <w:rPr>
          <w:rFonts w:asciiTheme="minorHAnsi" w:hAnsiTheme="minorHAnsi" w:cs="Arial"/>
        </w:rPr>
        <w:t xml:space="preserve"> </w:t>
      </w:r>
      <w:r w:rsidR="00942108">
        <w:rPr>
          <w:rFonts w:asciiTheme="minorHAnsi" w:hAnsiTheme="minorHAnsi" w:cs="Arial"/>
        </w:rPr>
        <w:t>guided by the overarching framework</w:t>
      </w:r>
      <w:r w:rsidR="00B70637">
        <w:rPr>
          <w:rFonts w:asciiTheme="minorHAnsi" w:hAnsiTheme="minorHAnsi" w:cs="Arial"/>
        </w:rPr>
        <w:t xml:space="preserve"> </w:t>
      </w:r>
    </w:p>
    <w:p w:rsidR="00942108" w:rsidRPr="008748E3" w:rsidRDefault="008748E3" w:rsidP="008748E3">
      <w:pPr>
        <w:pStyle w:val="ListParagraph"/>
        <w:numPr>
          <w:ilvl w:val="0"/>
          <w:numId w:val="40"/>
        </w:numPr>
        <w:autoSpaceDE w:val="0"/>
        <w:autoSpaceDN w:val="0"/>
        <w:adjustRightInd w:val="0"/>
        <w:jc w:val="both"/>
        <w:rPr>
          <w:rFonts w:asciiTheme="minorHAnsi" w:hAnsiTheme="minorHAnsi" w:cs="Arial"/>
        </w:rPr>
      </w:pPr>
      <w:r>
        <w:rPr>
          <w:rFonts w:asciiTheme="minorHAnsi" w:hAnsiTheme="minorHAnsi" w:cs="Arial"/>
        </w:rPr>
        <w:t>i</w:t>
      </w:r>
      <w:r w:rsidR="00942108" w:rsidRPr="008748E3">
        <w:rPr>
          <w:rFonts w:asciiTheme="minorHAnsi" w:hAnsiTheme="minorHAnsi" w:cs="Arial"/>
        </w:rPr>
        <w:t xml:space="preserve">nter-governmental commitment </w:t>
      </w:r>
      <w:r w:rsidR="00680533">
        <w:rPr>
          <w:rFonts w:asciiTheme="minorHAnsi" w:hAnsiTheme="minorHAnsi" w:cs="Arial"/>
        </w:rPr>
        <w:t xml:space="preserve"> led by the highest level of government in the State</w:t>
      </w:r>
    </w:p>
    <w:p w:rsidR="00942108" w:rsidRDefault="008748E3" w:rsidP="00942108">
      <w:pPr>
        <w:pStyle w:val="ListParagraph"/>
        <w:numPr>
          <w:ilvl w:val="0"/>
          <w:numId w:val="40"/>
        </w:numPr>
        <w:autoSpaceDE w:val="0"/>
        <w:autoSpaceDN w:val="0"/>
        <w:adjustRightInd w:val="0"/>
        <w:jc w:val="both"/>
        <w:rPr>
          <w:rFonts w:asciiTheme="minorHAnsi" w:hAnsiTheme="minorHAnsi" w:cs="Arial"/>
        </w:rPr>
      </w:pPr>
      <w:r>
        <w:rPr>
          <w:rFonts w:asciiTheme="minorHAnsi" w:hAnsiTheme="minorHAnsi" w:cs="Arial"/>
        </w:rPr>
        <w:t xml:space="preserve">an integrated </w:t>
      </w:r>
      <w:r w:rsidR="00942108">
        <w:rPr>
          <w:rFonts w:asciiTheme="minorHAnsi" w:hAnsiTheme="minorHAnsi" w:cs="Arial"/>
        </w:rPr>
        <w:t xml:space="preserve">monitoring and reporting </w:t>
      </w:r>
      <w:r>
        <w:rPr>
          <w:rFonts w:asciiTheme="minorHAnsi" w:hAnsiTheme="minorHAnsi" w:cs="Arial"/>
        </w:rPr>
        <w:t>framework that can be used to report on compliance with various United Nations bodies on progress.</w:t>
      </w:r>
      <w:r w:rsidR="00B80C10">
        <w:rPr>
          <w:rStyle w:val="FootnoteReference"/>
          <w:rFonts w:cs="Arial"/>
        </w:rPr>
        <w:footnoteReference w:id="1"/>
      </w:r>
    </w:p>
    <w:p w:rsidR="008748E3" w:rsidRPr="008748E3" w:rsidRDefault="002F457B" w:rsidP="008748E3">
      <w:pPr>
        <w:autoSpaceDE w:val="0"/>
        <w:autoSpaceDN w:val="0"/>
        <w:adjustRightInd w:val="0"/>
        <w:jc w:val="both"/>
        <w:rPr>
          <w:rFonts w:asciiTheme="minorHAnsi" w:hAnsiTheme="minorHAnsi" w:cs="Arial"/>
        </w:rPr>
      </w:pPr>
      <w:r>
        <w:rPr>
          <w:rFonts w:asciiTheme="minorHAnsi" w:hAnsiTheme="minorHAnsi" w:cs="Arial"/>
        </w:rPr>
        <w:t xml:space="preserve">This is particularly relevant for the </w:t>
      </w:r>
      <w:r w:rsidR="008748E3">
        <w:rPr>
          <w:rFonts w:asciiTheme="minorHAnsi" w:hAnsiTheme="minorHAnsi" w:cs="Arial"/>
        </w:rPr>
        <w:t>Australian Government as it is intimately related to the recently announced National Human Rights Framework, which includes the development of a national action plan</w:t>
      </w:r>
      <w:r w:rsidR="0008180F">
        <w:rPr>
          <w:rFonts w:asciiTheme="minorHAnsi" w:hAnsiTheme="minorHAnsi" w:cs="Arial"/>
        </w:rPr>
        <w:t>;</w:t>
      </w:r>
      <w:r w:rsidR="008748E3">
        <w:rPr>
          <w:rFonts w:asciiTheme="minorHAnsi" w:hAnsiTheme="minorHAnsi" w:cs="Arial"/>
        </w:rPr>
        <w:t xml:space="preserve"> human rights education</w:t>
      </w:r>
      <w:r w:rsidR="0008180F">
        <w:rPr>
          <w:rFonts w:asciiTheme="minorHAnsi" w:hAnsiTheme="minorHAnsi" w:cs="Arial"/>
        </w:rPr>
        <w:t>;</w:t>
      </w:r>
      <w:r w:rsidR="008748E3">
        <w:rPr>
          <w:rFonts w:asciiTheme="minorHAnsi" w:hAnsiTheme="minorHAnsi" w:cs="Arial"/>
        </w:rPr>
        <w:t xml:space="preserve"> and scrutiny of legislation mechanisms for human rights compliance</w:t>
      </w:r>
      <w:r w:rsidR="0008180F">
        <w:rPr>
          <w:rFonts w:asciiTheme="minorHAnsi" w:hAnsiTheme="minorHAnsi" w:cs="Arial"/>
        </w:rPr>
        <w:t>;</w:t>
      </w:r>
      <w:r w:rsidR="008748E3">
        <w:rPr>
          <w:rFonts w:asciiTheme="minorHAnsi" w:hAnsiTheme="minorHAnsi" w:cs="Arial"/>
        </w:rPr>
        <w:t xml:space="preserve"> as well as the consolidation of all national anti- discrimination law. </w:t>
      </w:r>
    </w:p>
    <w:p w:rsidR="00AD0806" w:rsidRDefault="003E4856" w:rsidP="0008180F">
      <w:pPr>
        <w:autoSpaceDE w:val="0"/>
        <w:autoSpaceDN w:val="0"/>
        <w:adjustRightInd w:val="0"/>
        <w:jc w:val="both"/>
        <w:rPr>
          <w:rFonts w:asciiTheme="minorHAnsi" w:hAnsiTheme="minorHAnsi" w:cs="Arial"/>
        </w:rPr>
      </w:pPr>
      <w:r>
        <w:rPr>
          <w:rFonts w:asciiTheme="minorHAnsi" w:hAnsiTheme="minorHAnsi" w:cs="Arial"/>
        </w:rPr>
        <w:t>T</w:t>
      </w:r>
      <w:r w:rsidR="0008180F">
        <w:rPr>
          <w:rFonts w:asciiTheme="minorHAnsi" w:hAnsiTheme="minorHAnsi" w:cs="Arial"/>
        </w:rPr>
        <w:t>he commitment by the Australian Gove</w:t>
      </w:r>
      <w:r w:rsidR="009C1D3D">
        <w:rPr>
          <w:rFonts w:asciiTheme="minorHAnsi" w:hAnsiTheme="minorHAnsi" w:cs="Arial"/>
        </w:rPr>
        <w:t>r</w:t>
      </w:r>
      <w:r w:rsidR="0008180F">
        <w:rPr>
          <w:rFonts w:asciiTheme="minorHAnsi" w:hAnsiTheme="minorHAnsi" w:cs="Arial"/>
        </w:rPr>
        <w:t>nment to reform</w:t>
      </w:r>
      <w:r w:rsidR="009C1D3D">
        <w:rPr>
          <w:rFonts w:asciiTheme="minorHAnsi" w:hAnsiTheme="minorHAnsi" w:cs="Arial"/>
        </w:rPr>
        <w:t xml:space="preserve"> key aspects of the Australian Public Service</w:t>
      </w:r>
      <w:r>
        <w:rPr>
          <w:rFonts w:asciiTheme="minorHAnsi" w:hAnsiTheme="minorHAnsi" w:cs="Arial"/>
        </w:rPr>
        <w:t xml:space="preserve"> </w:t>
      </w:r>
      <w:r w:rsidR="00680533">
        <w:rPr>
          <w:rFonts w:asciiTheme="minorHAnsi" w:hAnsiTheme="minorHAnsi" w:cs="Arial"/>
        </w:rPr>
        <w:t xml:space="preserve">also offers </w:t>
      </w:r>
      <w:r>
        <w:rPr>
          <w:rFonts w:asciiTheme="minorHAnsi" w:hAnsiTheme="minorHAnsi" w:cs="Arial"/>
        </w:rPr>
        <w:t>a significant opportunity for the principles of the Declaration to reform the ways that Governments work with Aboriginal and Torres Strait Islander peoples</w:t>
      </w:r>
      <w:r w:rsidR="009C1D3D">
        <w:rPr>
          <w:rFonts w:asciiTheme="minorHAnsi" w:hAnsiTheme="minorHAnsi" w:cs="Arial"/>
        </w:rPr>
        <w:t xml:space="preserve">. This </w:t>
      </w:r>
      <w:r w:rsidR="00680533">
        <w:rPr>
          <w:rFonts w:asciiTheme="minorHAnsi" w:hAnsiTheme="minorHAnsi" w:cs="Arial"/>
        </w:rPr>
        <w:t xml:space="preserve">commitment </w:t>
      </w:r>
      <w:r w:rsidR="009C1D3D">
        <w:rPr>
          <w:rFonts w:asciiTheme="minorHAnsi" w:hAnsiTheme="minorHAnsi" w:cs="Arial"/>
        </w:rPr>
        <w:t>includes</w:t>
      </w:r>
      <w:r w:rsidR="0008180F">
        <w:rPr>
          <w:rFonts w:asciiTheme="minorHAnsi" w:hAnsiTheme="minorHAnsi" w:cs="Arial"/>
        </w:rPr>
        <w:t xml:space="preserve"> the </w:t>
      </w:r>
      <w:r w:rsidR="009C1D3D">
        <w:rPr>
          <w:rFonts w:asciiTheme="minorHAnsi" w:hAnsiTheme="minorHAnsi" w:cs="Arial"/>
        </w:rPr>
        <w:t>provision of</w:t>
      </w:r>
      <w:r w:rsidR="0008180F">
        <w:rPr>
          <w:rFonts w:asciiTheme="minorHAnsi" w:hAnsiTheme="minorHAnsi" w:cs="Arial"/>
        </w:rPr>
        <w:t xml:space="preserve"> education</w:t>
      </w:r>
      <w:r w:rsidR="009C1D3D">
        <w:rPr>
          <w:rFonts w:asciiTheme="minorHAnsi" w:hAnsiTheme="minorHAnsi" w:cs="Arial"/>
        </w:rPr>
        <w:t xml:space="preserve"> for</w:t>
      </w:r>
      <w:r w:rsidR="0008180F">
        <w:rPr>
          <w:rFonts w:asciiTheme="minorHAnsi" w:hAnsiTheme="minorHAnsi" w:cs="Arial"/>
        </w:rPr>
        <w:t xml:space="preserve"> public servants on human rights standards</w:t>
      </w:r>
      <w:r w:rsidR="009C1D3D">
        <w:rPr>
          <w:rFonts w:asciiTheme="minorHAnsi" w:hAnsiTheme="minorHAnsi" w:cs="Arial"/>
        </w:rPr>
        <w:t>,</w:t>
      </w:r>
      <w:r w:rsidR="0008180F">
        <w:rPr>
          <w:rFonts w:asciiTheme="minorHAnsi" w:hAnsiTheme="minorHAnsi" w:cs="Arial"/>
        </w:rPr>
        <w:t xml:space="preserve"> as well as the </w:t>
      </w:r>
      <w:r w:rsidR="009C1D3D">
        <w:rPr>
          <w:rFonts w:asciiTheme="minorHAnsi" w:hAnsiTheme="minorHAnsi" w:cs="Arial"/>
        </w:rPr>
        <w:t>revision of</w:t>
      </w:r>
      <w:r w:rsidR="0008180F">
        <w:rPr>
          <w:rFonts w:asciiTheme="minorHAnsi" w:hAnsiTheme="minorHAnsi" w:cs="Arial"/>
        </w:rPr>
        <w:t xml:space="preserve"> the values of the Australian Public Service. </w:t>
      </w:r>
    </w:p>
    <w:p w:rsidR="009C1D3D" w:rsidRDefault="00AD0806" w:rsidP="0008180F">
      <w:pPr>
        <w:autoSpaceDE w:val="0"/>
        <w:autoSpaceDN w:val="0"/>
        <w:adjustRightInd w:val="0"/>
        <w:jc w:val="both"/>
        <w:rPr>
          <w:rFonts w:asciiTheme="minorHAnsi" w:hAnsiTheme="minorHAnsi" w:cs="Arial"/>
        </w:rPr>
      </w:pPr>
      <w:r>
        <w:rPr>
          <w:rFonts w:asciiTheme="minorHAnsi" w:hAnsiTheme="minorHAnsi" w:cs="Arial"/>
        </w:rPr>
        <w:t xml:space="preserve">This is </w:t>
      </w:r>
      <w:r w:rsidR="003E4856">
        <w:rPr>
          <w:rFonts w:asciiTheme="minorHAnsi" w:hAnsiTheme="minorHAnsi" w:cs="Arial"/>
        </w:rPr>
        <w:t xml:space="preserve">an initiative </w:t>
      </w:r>
      <w:r>
        <w:rPr>
          <w:rFonts w:asciiTheme="minorHAnsi" w:hAnsiTheme="minorHAnsi" w:cs="Arial"/>
        </w:rPr>
        <w:t>that all States could include in their national strategies to implement the Declaration at the domestic level.</w:t>
      </w:r>
    </w:p>
    <w:p w:rsidR="008748E3" w:rsidRPr="0008180F" w:rsidRDefault="00030D15" w:rsidP="0008180F">
      <w:pPr>
        <w:autoSpaceDE w:val="0"/>
        <w:autoSpaceDN w:val="0"/>
        <w:adjustRightInd w:val="0"/>
        <w:jc w:val="both"/>
        <w:rPr>
          <w:rFonts w:asciiTheme="minorHAnsi" w:hAnsiTheme="minorHAnsi" w:cs="Arial"/>
        </w:rPr>
      </w:pPr>
      <w:r>
        <w:rPr>
          <w:rFonts w:asciiTheme="minorHAnsi" w:hAnsiTheme="minorHAnsi" w:cs="Arial"/>
        </w:rPr>
        <w:t xml:space="preserve">The Australian Human Rights Commission </w:t>
      </w:r>
      <w:r w:rsidR="00BD04E8">
        <w:rPr>
          <w:rFonts w:asciiTheme="minorHAnsi" w:hAnsiTheme="minorHAnsi" w:cs="Arial"/>
        </w:rPr>
        <w:t>is</w:t>
      </w:r>
      <w:r>
        <w:rPr>
          <w:rFonts w:asciiTheme="minorHAnsi" w:hAnsiTheme="minorHAnsi" w:cs="Arial"/>
        </w:rPr>
        <w:t xml:space="preserve"> currently </w:t>
      </w:r>
      <w:r w:rsidR="00E00FB2">
        <w:rPr>
          <w:rFonts w:asciiTheme="minorHAnsi" w:hAnsiTheme="minorHAnsi" w:cs="Arial"/>
        </w:rPr>
        <w:t xml:space="preserve">advocating for </w:t>
      </w:r>
      <w:r>
        <w:rPr>
          <w:rFonts w:asciiTheme="minorHAnsi" w:hAnsiTheme="minorHAnsi" w:cs="Arial"/>
        </w:rPr>
        <w:t xml:space="preserve">the Australian Government to enter </w:t>
      </w:r>
      <w:r w:rsidR="00E00FB2">
        <w:rPr>
          <w:rFonts w:asciiTheme="minorHAnsi" w:hAnsiTheme="minorHAnsi" w:cs="Arial"/>
        </w:rPr>
        <w:t xml:space="preserve">into </w:t>
      </w:r>
      <w:r>
        <w:rPr>
          <w:rFonts w:asciiTheme="minorHAnsi" w:hAnsiTheme="minorHAnsi" w:cs="Arial"/>
        </w:rPr>
        <w:t>a formal dialogue with Aboriginal and Torres Strait</w:t>
      </w:r>
      <w:r w:rsidR="00BB56C5">
        <w:rPr>
          <w:rFonts w:asciiTheme="minorHAnsi" w:hAnsiTheme="minorHAnsi" w:cs="Arial"/>
        </w:rPr>
        <w:t xml:space="preserve"> Islander peoples to negotiate</w:t>
      </w:r>
      <w:r>
        <w:rPr>
          <w:rFonts w:asciiTheme="minorHAnsi" w:hAnsiTheme="minorHAnsi" w:cs="Arial"/>
        </w:rPr>
        <w:t xml:space="preserve"> an implementation Framework. </w:t>
      </w:r>
      <w:r w:rsidR="0008180F">
        <w:rPr>
          <w:rFonts w:asciiTheme="minorHAnsi" w:hAnsiTheme="minorHAnsi" w:cs="Arial"/>
        </w:rPr>
        <w:t xml:space="preserve">The Commission believes it is </w:t>
      </w:r>
      <w:r w:rsidR="009C1D3D">
        <w:rPr>
          <w:rFonts w:asciiTheme="minorHAnsi" w:hAnsiTheme="minorHAnsi" w:cs="Arial"/>
        </w:rPr>
        <w:t>incumbent</w:t>
      </w:r>
      <w:r w:rsidR="0008180F">
        <w:rPr>
          <w:rFonts w:asciiTheme="minorHAnsi" w:hAnsiTheme="minorHAnsi" w:cs="Arial"/>
        </w:rPr>
        <w:t xml:space="preserve"> upon the Australian Government</w:t>
      </w:r>
      <w:r w:rsidR="00AD0806">
        <w:rPr>
          <w:rFonts w:asciiTheme="minorHAnsi" w:hAnsiTheme="minorHAnsi" w:cs="Arial"/>
        </w:rPr>
        <w:t xml:space="preserve"> and all States</w:t>
      </w:r>
      <w:r w:rsidR="00686358">
        <w:rPr>
          <w:rFonts w:asciiTheme="minorHAnsi" w:hAnsiTheme="minorHAnsi" w:cs="Arial"/>
        </w:rPr>
        <w:t xml:space="preserve"> </w:t>
      </w:r>
      <w:r w:rsidR="0008180F">
        <w:rPr>
          <w:rFonts w:asciiTheme="minorHAnsi" w:hAnsiTheme="minorHAnsi" w:cs="Arial"/>
        </w:rPr>
        <w:t xml:space="preserve">to ensure the Declaration is effectively incorporated into </w:t>
      </w:r>
      <w:r w:rsidR="00AD0806">
        <w:rPr>
          <w:rFonts w:asciiTheme="minorHAnsi" w:hAnsiTheme="minorHAnsi" w:cs="Arial"/>
        </w:rPr>
        <w:t>all</w:t>
      </w:r>
      <w:r w:rsidR="0008180F">
        <w:rPr>
          <w:rFonts w:asciiTheme="minorHAnsi" w:hAnsiTheme="minorHAnsi" w:cs="Arial"/>
        </w:rPr>
        <w:t xml:space="preserve"> initiatives</w:t>
      </w:r>
      <w:r w:rsidR="00AD0806">
        <w:rPr>
          <w:rFonts w:asciiTheme="minorHAnsi" w:hAnsiTheme="minorHAnsi" w:cs="Arial"/>
        </w:rPr>
        <w:t xml:space="preserve"> relevant to Indigenous peoples and implemented in its entirety</w:t>
      </w:r>
      <w:r w:rsidR="0008180F">
        <w:rPr>
          <w:rFonts w:asciiTheme="minorHAnsi" w:hAnsiTheme="minorHAnsi" w:cs="Arial"/>
        </w:rPr>
        <w:t>.</w:t>
      </w:r>
    </w:p>
    <w:p w:rsidR="00BD04E8" w:rsidRDefault="00BD04E8" w:rsidP="00856938">
      <w:pPr>
        <w:autoSpaceDE w:val="0"/>
        <w:autoSpaceDN w:val="0"/>
        <w:adjustRightInd w:val="0"/>
        <w:spacing w:before="0" w:after="0"/>
        <w:jc w:val="both"/>
        <w:rPr>
          <w:rFonts w:asciiTheme="minorHAnsi" w:hAnsiTheme="minorHAnsi" w:cs="Arial"/>
          <w:b/>
        </w:rPr>
      </w:pPr>
    </w:p>
    <w:p w:rsidR="00BD04E8" w:rsidRDefault="00BD04E8" w:rsidP="00856938">
      <w:pPr>
        <w:autoSpaceDE w:val="0"/>
        <w:autoSpaceDN w:val="0"/>
        <w:adjustRightInd w:val="0"/>
        <w:spacing w:before="0" w:after="0"/>
        <w:jc w:val="both"/>
        <w:rPr>
          <w:rFonts w:asciiTheme="minorHAnsi" w:hAnsiTheme="minorHAnsi" w:cs="Arial"/>
          <w:b/>
        </w:rPr>
      </w:pPr>
    </w:p>
    <w:p w:rsidR="00BD04E8" w:rsidRDefault="00BD04E8" w:rsidP="00856938">
      <w:pPr>
        <w:autoSpaceDE w:val="0"/>
        <w:autoSpaceDN w:val="0"/>
        <w:adjustRightInd w:val="0"/>
        <w:spacing w:before="0" w:after="0"/>
        <w:jc w:val="both"/>
        <w:rPr>
          <w:rFonts w:asciiTheme="minorHAnsi" w:hAnsiTheme="minorHAnsi" w:cs="Arial"/>
          <w:b/>
        </w:rPr>
      </w:pPr>
    </w:p>
    <w:p w:rsidR="00BD04E8" w:rsidRDefault="00BD04E8" w:rsidP="00856938">
      <w:pPr>
        <w:autoSpaceDE w:val="0"/>
        <w:autoSpaceDN w:val="0"/>
        <w:adjustRightInd w:val="0"/>
        <w:spacing w:before="0" w:after="0"/>
        <w:jc w:val="both"/>
        <w:rPr>
          <w:rFonts w:asciiTheme="minorHAnsi" w:hAnsiTheme="minorHAnsi" w:cs="Arial"/>
          <w:b/>
        </w:rPr>
      </w:pPr>
    </w:p>
    <w:p w:rsidR="00BD04E8" w:rsidRDefault="00BD04E8" w:rsidP="00856938">
      <w:pPr>
        <w:autoSpaceDE w:val="0"/>
        <w:autoSpaceDN w:val="0"/>
        <w:adjustRightInd w:val="0"/>
        <w:spacing w:before="0" w:after="0"/>
        <w:jc w:val="both"/>
        <w:rPr>
          <w:rFonts w:asciiTheme="minorHAnsi" w:hAnsiTheme="minorHAnsi" w:cs="Arial"/>
          <w:b/>
        </w:rPr>
      </w:pPr>
    </w:p>
    <w:p w:rsidR="00F13A3C" w:rsidRPr="008E3609" w:rsidRDefault="00856938" w:rsidP="00856938">
      <w:pPr>
        <w:autoSpaceDE w:val="0"/>
        <w:autoSpaceDN w:val="0"/>
        <w:adjustRightInd w:val="0"/>
        <w:spacing w:before="0" w:after="0"/>
        <w:jc w:val="both"/>
        <w:rPr>
          <w:rFonts w:asciiTheme="minorHAnsi" w:hAnsiTheme="minorHAnsi" w:cs="Arial"/>
          <w:b/>
        </w:rPr>
      </w:pPr>
      <w:r>
        <w:rPr>
          <w:rFonts w:asciiTheme="minorHAnsi" w:hAnsiTheme="minorHAnsi" w:cs="Arial"/>
          <w:b/>
        </w:rPr>
        <w:lastRenderedPageBreak/>
        <w:t>We r</w:t>
      </w:r>
      <w:r w:rsidR="008E3609" w:rsidRPr="008E3609">
        <w:rPr>
          <w:rFonts w:asciiTheme="minorHAnsi" w:hAnsiTheme="minorHAnsi" w:cs="Arial"/>
          <w:b/>
        </w:rPr>
        <w:t>ecommend</w:t>
      </w:r>
      <w:r>
        <w:rPr>
          <w:rFonts w:asciiTheme="minorHAnsi" w:hAnsiTheme="minorHAnsi" w:cs="Arial"/>
          <w:b/>
        </w:rPr>
        <w:t xml:space="preserve"> that the Permanent Forum</w:t>
      </w:r>
      <w:r w:rsidR="008E3609" w:rsidRPr="008E3609">
        <w:rPr>
          <w:rFonts w:asciiTheme="minorHAnsi" w:hAnsiTheme="minorHAnsi" w:cs="Arial"/>
          <w:b/>
        </w:rPr>
        <w:t>:</w:t>
      </w:r>
    </w:p>
    <w:p w:rsidR="00BB56C5" w:rsidRPr="00BD04E8" w:rsidRDefault="00BB56C5" w:rsidP="00BB56C5">
      <w:pPr>
        <w:pStyle w:val="CommentText"/>
        <w:numPr>
          <w:ilvl w:val="0"/>
          <w:numId w:val="36"/>
        </w:numPr>
        <w:rPr>
          <w:rFonts w:asciiTheme="minorHAnsi" w:hAnsiTheme="minorHAnsi" w:cstheme="minorHAnsi"/>
          <w:sz w:val="24"/>
          <w:szCs w:val="24"/>
        </w:rPr>
      </w:pPr>
      <w:r w:rsidRPr="00BD04E8">
        <w:rPr>
          <w:rFonts w:asciiTheme="minorHAnsi" w:hAnsiTheme="minorHAnsi" w:cstheme="minorHAnsi"/>
          <w:sz w:val="24"/>
          <w:szCs w:val="24"/>
        </w:rPr>
        <w:t>Urge all States to create an independent statutory office to monitor</w:t>
      </w:r>
      <w:r w:rsidR="0074299A">
        <w:rPr>
          <w:rFonts w:asciiTheme="minorHAnsi" w:hAnsiTheme="minorHAnsi" w:cstheme="minorHAnsi"/>
          <w:sz w:val="24"/>
          <w:szCs w:val="24"/>
        </w:rPr>
        <w:t xml:space="preserve"> the exercise and enjoyment of I</w:t>
      </w:r>
      <w:r w:rsidRPr="00BD04E8">
        <w:rPr>
          <w:rFonts w:asciiTheme="minorHAnsi" w:hAnsiTheme="minorHAnsi" w:cstheme="minorHAnsi"/>
          <w:sz w:val="24"/>
          <w:szCs w:val="24"/>
        </w:rPr>
        <w:t xml:space="preserve">ndigenous </w:t>
      </w:r>
      <w:r w:rsidR="00E90AFA" w:rsidRPr="00BD04E8">
        <w:rPr>
          <w:rFonts w:asciiTheme="minorHAnsi" w:hAnsiTheme="minorHAnsi" w:cstheme="minorHAnsi"/>
          <w:sz w:val="24"/>
          <w:szCs w:val="24"/>
        </w:rPr>
        <w:t>people’s</w:t>
      </w:r>
      <w:r w:rsidRPr="00BD04E8">
        <w:rPr>
          <w:rFonts w:asciiTheme="minorHAnsi" w:hAnsiTheme="minorHAnsi" w:cstheme="minorHAnsi"/>
          <w:sz w:val="24"/>
          <w:szCs w:val="24"/>
        </w:rPr>
        <w:t xml:space="preserve"> human rights, and promote the understanding and implementation of the Declaration.</w:t>
      </w:r>
    </w:p>
    <w:p w:rsidR="00E12E3F" w:rsidRPr="00BD04E8" w:rsidRDefault="00482E5E" w:rsidP="00E12E3F">
      <w:pPr>
        <w:numPr>
          <w:ilvl w:val="0"/>
          <w:numId w:val="36"/>
        </w:numPr>
        <w:rPr>
          <w:rFonts w:asciiTheme="minorHAnsi" w:hAnsiTheme="minorHAnsi" w:cstheme="minorHAnsi"/>
        </w:rPr>
      </w:pPr>
      <w:r w:rsidRPr="00BD04E8">
        <w:rPr>
          <w:rFonts w:asciiTheme="minorHAnsi" w:hAnsiTheme="minorHAnsi" w:cstheme="minorHAnsi"/>
        </w:rPr>
        <w:t>Recommend that</w:t>
      </w:r>
      <w:r w:rsidR="00E12E3F" w:rsidRPr="00BD04E8">
        <w:rPr>
          <w:rFonts w:asciiTheme="minorHAnsi" w:hAnsiTheme="minorHAnsi" w:cstheme="minorHAnsi"/>
        </w:rPr>
        <w:t xml:space="preserve"> th</w:t>
      </w:r>
      <w:r w:rsidRPr="00BD04E8">
        <w:rPr>
          <w:rFonts w:asciiTheme="minorHAnsi" w:hAnsiTheme="minorHAnsi" w:cstheme="minorHAnsi"/>
        </w:rPr>
        <w:t xml:space="preserve">e Economic and Social Council </w:t>
      </w:r>
      <w:r w:rsidR="00E12E3F" w:rsidRPr="00BD04E8">
        <w:rPr>
          <w:rFonts w:asciiTheme="minorHAnsi" w:hAnsiTheme="minorHAnsi" w:cstheme="minorHAnsi"/>
        </w:rPr>
        <w:t xml:space="preserve"> work closely with the Human Rights Council and the Expert Mechanism on the Rights of Indigenous Peoples to develop detailed practical guidance that inform State processes in the development of strategies to implement the Declaration at the national and community level</w:t>
      </w:r>
      <w:r w:rsidRPr="00BD04E8">
        <w:rPr>
          <w:rFonts w:asciiTheme="minorHAnsi" w:hAnsiTheme="minorHAnsi" w:cstheme="minorHAnsi"/>
        </w:rPr>
        <w:t>s</w:t>
      </w:r>
      <w:r w:rsidR="00E12E3F" w:rsidRPr="00BD04E8">
        <w:rPr>
          <w:rFonts w:asciiTheme="minorHAnsi" w:hAnsiTheme="minorHAnsi" w:cstheme="minorHAnsi"/>
        </w:rPr>
        <w:t>.</w:t>
      </w:r>
    </w:p>
    <w:p w:rsidR="00DE5985" w:rsidRPr="00BD04E8" w:rsidRDefault="00E12E3F" w:rsidP="00DE5985">
      <w:pPr>
        <w:numPr>
          <w:ilvl w:val="0"/>
          <w:numId w:val="36"/>
        </w:numPr>
        <w:autoSpaceDE w:val="0"/>
        <w:autoSpaceDN w:val="0"/>
        <w:adjustRightInd w:val="0"/>
        <w:spacing w:before="0" w:after="0"/>
        <w:rPr>
          <w:rFonts w:asciiTheme="minorHAnsi" w:hAnsiTheme="minorHAnsi" w:cstheme="minorHAnsi"/>
        </w:rPr>
      </w:pPr>
      <w:r w:rsidRPr="00BD04E8">
        <w:rPr>
          <w:rFonts w:asciiTheme="minorHAnsi" w:hAnsiTheme="minorHAnsi" w:cstheme="minorHAnsi"/>
        </w:rPr>
        <w:t xml:space="preserve">Urge all States to </w:t>
      </w:r>
      <w:r w:rsidR="00BB56C5" w:rsidRPr="00BD04E8">
        <w:rPr>
          <w:rFonts w:asciiTheme="minorHAnsi" w:hAnsiTheme="minorHAnsi" w:cstheme="minorHAnsi"/>
        </w:rPr>
        <w:t xml:space="preserve">enter a formal dialogue with </w:t>
      </w:r>
      <w:r w:rsidRPr="00BD04E8">
        <w:rPr>
          <w:rFonts w:asciiTheme="minorHAnsi" w:hAnsiTheme="minorHAnsi" w:cstheme="minorHAnsi"/>
        </w:rPr>
        <w:t xml:space="preserve">Indigenous </w:t>
      </w:r>
      <w:r w:rsidR="00680533" w:rsidRPr="00BD04E8">
        <w:rPr>
          <w:rFonts w:asciiTheme="minorHAnsi" w:hAnsiTheme="minorHAnsi" w:cstheme="minorHAnsi"/>
        </w:rPr>
        <w:t>p</w:t>
      </w:r>
      <w:r w:rsidRPr="00BD04E8">
        <w:rPr>
          <w:rFonts w:asciiTheme="minorHAnsi" w:hAnsiTheme="minorHAnsi" w:cstheme="minorHAnsi"/>
        </w:rPr>
        <w:t>eople</w:t>
      </w:r>
      <w:r w:rsidR="00482E5E" w:rsidRPr="00BD04E8">
        <w:rPr>
          <w:rFonts w:asciiTheme="minorHAnsi" w:hAnsiTheme="minorHAnsi" w:cstheme="minorHAnsi"/>
        </w:rPr>
        <w:t xml:space="preserve">s, </w:t>
      </w:r>
      <w:r w:rsidRPr="00BD04E8">
        <w:rPr>
          <w:rFonts w:asciiTheme="minorHAnsi" w:hAnsiTheme="minorHAnsi" w:cstheme="minorHAnsi"/>
        </w:rPr>
        <w:t>and their National Human Rights Institutions</w:t>
      </w:r>
      <w:r w:rsidR="00E00FB2">
        <w:rPr>
          <w:rFonts w:asciiTheme="minorHAnsi" w:hAnsiTheme="minorHAnsi" w:cstheme="minorHAnsi"/>
        </w:rPr>
        <w:t>,</w:t>
      </w:r>
      <w:r w:rsidR="00482E5E" w:rsidRPr="00BD04E8">
        <w:rPr>
          <w:rFonts w:asciiTheme="minorHAnsi" w:hAnsiTheme="minorHAnsi" w:cstheme="minorHAnsi"/>
        </w:rPr>
        <w:t xml:space="preserve"> in </w:t>
      </w:r>
      <w:r w:rsidR="00C40D96">
        <w:rPr>
          <w:rFonts w:asciiTheme="minorHAnsi" w:hAnsiTheme="minorHAnsi" w:cstheme="minorHAnsi"/>
        </w:rPr>
        <w:t>consultation</w:t>
      </w:r>
      <w:r w:rsidR="00C40D96" w:rsidRPr="00BD04E8">
        <w:rPr>
          <w:rFonts w:asciiTheme="minorHAnsi" w:hAnsiTheme="minorHAnsi" w:cstheme="minorHAnsi"/>
        </w:rPr>
        <w:t xml:space="preserve"> </w:t>
      </w:r>
      <w:r w:rsidR="00482E5E" w:rsidRPr="00BD04E8">
        <w:rPr>
          <w:rFonts w:asciiTheme="minorHAnsi" w:hAnsiTheme="minorHAnsi" w:cstheme="minorHAnsi"/>
        </w:rPr>
        <w:t>with the Special Rapporteur on the Rights Indigenous Peoples</w:t>
      </w:r>
      <w:r w:rsidR="00E00FB2">
        <w:rPr>
          <w:rFonts w:asciiTheme="minorHAnsi" w:hAnsiTheme="minorHAnsi" w:cstheme="minorHAnsi"/>
        </w:rPr>
        <w:t>,</w:t>
      </w:r>
      <w:r w:rsidRPr="00BD04E8">
        <w:rPr>
          <w:rFonts w:asciiTheme="minorHAnsi" w:hAnsiTheme="minorHAnsi" w:cstheme="minorHAnsi"/>
        </w:rPr>
        <w:t xml:space="preserve"> to design and develop </w:t>
      </w:r>
      <w:r w:rsidR="0015138B" w:rsidRPr="00BD04E8">
        <w:rPr>
          <w:rFonts w:asciiTheme="minorHAnsi" w:hAnsiTheme="minorHAnsi" w:cstheme="minorHAnsi"/>
        </w:rPr>
        <w:t xml:space="preserve">National Implementation </w:t>
      </w:r>
      <w:r w:rsidR="00C33180" w:rsidRPr="00BD04E8">
        <w:rPr>
          <w:rFonts w:asciiTheme="minorHAnsi" w:hAnsiTheme="minorHAnsi" w:cstheme="minorHAnsi"/>
        </w:rPr>
        <w:t>Framework</w:t>
      </w:r>
      <w:r w:rsidR="003E4856" w:rsidRPr="00BD04E8">
        <w:rPr>
          <w:rFonts w:asciiTheme="minorHAnsi" w:hAnsiTheme="minorHAnsi" w:cstheme="minorHAnsi"/>
        </w:rPr>
        <w:t>s</w:t>
      </w:r>
      <w:r w:rsidR="0015138B" w:rsidRPr="00BD04E8">
        <w:rPr>
          <w:rFonts w:asciiTheme="minorHAnsi" w:hAnsiTheme="minorHAnsi" w:cstheme="minorHAnsi"/>
        </w:rPr>
        <w:t xml:space="preserve"> for the Declaration</w:t>
      </w:r>
      <w:r w:rsidR="004449AD" w:rsidRPr="00BD04E8">
        <w:rPr>
          <w:rFonts w:asciiTheme="minorHAnsi" w:hAnsiTheme="minorHAnsi" w:cstheme="minorHAnsi"/>
        </w:rPr>
        <w:t xml:space="preserve"> </w:t>
      </w:r>
      <w:r w:rsidR="00482E5E" w:rsidRPr="00BD04E8">
        <w:rPr>
          <w:rFonts w:asciiTheme="minorHAnsi" w:hAnsiTheme="minorHAnsi" w:cstheme="minorHAnsi"/>
        </w:rPr>
        <w:t xml:space="preserve">that </w:t>
      </w:r>
      <w:r w:rsidR="004449AD" w:rsidRPr="00BD04E8">
        <w:rPr>
          <w:rFonts w:asciiTheme="minorHAnsi" w:hAnsiTheme="minorHAnsi" w:cstheme="minorHAnsi"/>
        </w:rPr>
        <w:t>includes monitoring and evaluation,</w:t>
      </w:r>
      <w:r w:rsidR="00C33180" w:rsidRPr="00BD04E8">
        <w:rPr>
          <w:rFonts w:asciiTheme="minorHAnsi" w:hAnsiTheme="minorHAnsi" w:cstheme="minorHAnsi"/>
        </w:rPr>
        <w:t xml:space="preserve"> and </w:t>
      </w:r>
      <w:r w:rsidR="00482E5E" w:rsidRPr="00BD04E8">
        <w:rPr>
          <w:rFonts w:asciiTheme="minorHAnsi" w:hAnsiTheme="minorHAnsi" w:cstheme="minorHAnsi"/>
        </w:rPr>
        <w:t xml:space="preserve">annual </w:t>
      </w:r>
      <w:r w:rsidR="00C33180" w:rsidRPr="00BD04E8">
        <w:rPr>
          <w:rFonts w:asciiTheme="minorHAnsi" w:hAnsiTheme="minorHAnsi" w:cstheme="minorHAnsi"/>
        </w:rPr>
        <w:t>report</w:t>
      </w:r>
      <w:r w:rsidR="00482E5E" w:rsidRPr="00BD04E8">
        <w:rPr>
          <w:rFonts w:asciiTheme="minorHAnsi" w:hAnsiTheme="minorHAnsi" w:cstheme="minorHAnsi"/>
        </w:rPr>
        <w:t>ing</w:t>
      </w:r>
      <w:r w:rsidR="00C33180" w:rsidRPr="00BD04E8">
        <w:rPr>
          <w:rFonts w:asciiTheme="minorHAnsi" w:hAnsiTheme="minorHAnsi" w:cstheme="minorHAnsi"/>
        </w:rPr>
        <w:t xml:space="preserve"> as to the </w:t>
      </w:r>
      <w:r w:rsidR="00DE5985" w:rsidRPr="00BD04E8">
        <w:rPr>
          <w:rFonts w:asciiTheme="minorHAnsi" w:hAnsiTheme="minorHAnsi" w:cstheme="minorHAnsi"/>
        </w:rPr>
        <w:t>progress of such implementation</w:t>
      </w:r>
      <w:r w:rsidR="00482E5E" w:rsidRPr="00BD04E8">
        <w:rPr>
          <w:rFonts w:asciiTheme="minorHAnsi" w:hAnsiTheme="minorHAnsi" w:cstheme="minorHAnsi"/>
        </w:rPr>
        <w:t>.</w:t>
      </w:r>
    </w:p>
    <w:p w:rsidR="0015138B" w:rsidRPr="00BD04E8" w:rsidRDefault="0015138B" w:rsidP="0015138B">
      <w:pPr>
        <w:numPr>
          <w:ilvl w:val="0"/>
          <w:numId w:val="36"/>
        </w:numPr>
        <w:rPr>
          <w:rFonts w:asciiTheme="minorHAnsi" w:hAnsiTheme="minorHAnsi" w:cstheme="minorHAnsi"/>
        </w:rPr>
      </w:pPr>
      <w:r w:rsidRPr="00BD04E8">
        <w:rPr>
          <w:rFonts w:asciiTheme="minorHAnsi" w:hAnsiTheme="minorHAnsi" w:cstheme="minorHAnsi"/>
        </w:rPr>
        <w:t xml:space="preserve">Urge all States to provide financial and technical assistance to Indigenous peoples and organisations to assist them to fully realise their </w:t>
      </w:r>
      <w:r w:rsidR="00482E5E" w:rsidRPr="00BD04E8">
        <w:rPr>
          <w:rFonts w:asciiTheme="minorHAnsi" w:hAnsiTheme="minorHAnsi" w:cstheme="minorHAnsi"/>
        </w:rPr>
        <w:t xml:space="preserve">human </w:t>
      </w:r>
      <w:r w:rsidRPr="00BD04E8">
        <w:rPr>
          <w:rFonts w:asciiTheme="minorHAnsi" w:hAnsiTheme="minorHAnsi" w:cstheme="minorHAnsi"/>
        </w:rPr>
        <w:t>rights in accordance with article 39 of the Declaration.</w:t>
      </w:r>
      <w:r w:rsidR="00420887" w:rsidRPr="00BD04E8">
        <w:rPr>
          <w:rFonts w:asciiTheme="minorHAnsi" w:hAnsiTheme="minorHAnsi" w:cstheme="minorHAnsi"/>
        </w:rPr>
        <w:t xml:space="preserve"> In particular</w:t>
      </w:r>
      <w:r w:rsidR="000C13B7" w:rsidRPr="00BD04E8">
        <w:rPr>
          <w:rFonts w:asciiTheme="minorHAnsi" w:hAnsiTheme="minorHAnsi" w:cstheme="minorHAnsi"/>
        </w:rPr>
        <w:t xml:space="preserve"> to</w:t>
      </w:r>
      <w:r w:rsidR="00420887" w:rsidRPr="00BD04E8">
        <w:rPr>
          <w:rFonts w:asciiTheme="minorHAnsi" w:hAnsiTheme="minorHAnsi" w:cstheme="minorHAnsi"/>
        </w:rPr>
        <w:t>:</w:t>
      </w:r>
    </w:p>
    <w:p w:rsidR="00420887" w:rsidRPr="00BD04E8" w:rsidRDefault="003E4856" w:rsidP="000C13B7">
      <w:pPr>
        <w:numPr>
          <w:ilvl w:val="1"/>
          <w:numId w:val="36"/>
        </w:numPr>
        <w:rPr>
          <w:rFonts w:asciiTheme="minorHAnsi" w:hAnsiTheme="minorHAnsi" w:cstheme="minorHAnsi"/>
        </w:rPr>
      </w:pPr>
      <w:r w:rsidRPr="00BD04E8">
        <w:rPr>
          <w:rFonts w:asciiTheme="minorHAnsi" w:hAnsiTheme="minorHAnsi" w:cstheme="minorHAnsi"/>
        </w:rPr>
        <w:t>s</w:t>
      </w:r>
      <w:r w:rsidR="00420887" w:rsidRPr="00BD04E8">
        <w:rPr>
          <w:rFonts w:asciiTheme="minorHAnsi" w:hAnsiTheme="minorHAnsi" w:cstheme="minorHAnsi"/>
        </w:rPr>
        <w:t>upport Indigenous peoples</w:t>
      </w:r>
      <w:r w:rsidR="00E00FB2">
        <w:rPr>
          <w:rFonts w:asciiTheme="minorHAnsi" w:hAnsiTheme="minorHAnsi" w:cstheme="minorHAnsi"/>
        </w:rPr>
        <w:t>’</w:t>
      </w:r>
      <w:r w:rsidR="00420887" w:rsidRPr="00BD04E8">
        <w:rPr>
          <w:rFonts w:asciiTheme="minorHAnsi" w:hAnsiTheme="minorHAnsi" w:cstheme="minorHAnsi"/>
        </w:rPr>
        <w:t xml:space="preserve"> effective engagement in the development of </w:t>
      </w:r>
      <w:r w:rsidRPr="00BD04E8">
        <w:rPr>
          <w:rFonts w:asciiTheme="minorHAnsi" w:hAnsiTheme="minorHAnsi" w:cstheme="minorHAnsi"/>
        </w:rPr>
        <w:t>a national</w:t>
      </w:r>
      <w:r w:rsidR="00420887" w:rsidRPr="00BD04E8">
        <w:rPr>
          <w:rFonts w:asciiTheme="minorHAnsi" w:hAnsiTheme="minorHAnsi" w:cstheme="minorHAnsi"/>
        </w:rPr>
        <w:t xml:space="preserve"> implementation framework;</w:t>
      </w:r>
    </w:p>
    <w:p w:rsidR="000C13B7" w:rsidRPr="00BD04E8" w:rsidRDefault="003E4856" w:rsidP="000C13B7">
      <w:pPr>
        <w:numPr>
          <w:ilvl w:val="1"/>
          <w:numId w:val="42"/>
        </w:numPr>
        <w:rPr>
          <w:rFonts w:asciiTheme="minorHAnsi" w:hAnsiTheme="minorHAnsi" w:cstheme="minorHAnsi"/>
        </w:rPr>
      </w:pPr>
      <w:r w:rsidRPr="00BD04E8">
        <w:rPr>
          <w:rFonts w:asciiTheme="minorHAnsi" w:hAnsiTheme="minorHAnsi" w:cstheme="minorHAnsi"/>
        </w:rPr>
        <w:t>b</w:t>
      </w:r>
      <w:r w:rsidR="00420887" w:rsidRPr="00BD04E8">
        <w:rPr>
          <w:rFonts w:asciiTheme="minorHAnsi" w:hAnsiTheme="minorHAnsi" w:cstheme="minorHAnsi"/>
        </w:rPr>
        <w:t>uild capacity at the community level to raise awareness and understanding about the rights contained with the Declaration;</w:t>
      </w:r>
    </w:p>
    <w:p w:rsidR="00420887" w:rsidRPr="00BD04E8" w:rsidRDefault="003E4856" w:rsidP="000C13B7">
      <w:pPr>
        <w:numPr>
          <w:ilvl w:val="1"/>
          <w:numId w:val="42"/>
        </w:numPr>
        <w:rPr>
          <w:rFonts w:asciiTheme="minorHAnsi" w:hAnsiTheme="minorHAnsi" w:cstheme="minorHAnsi"/>
        </w:rPr>
      </w:pPr>
      <w:r w:rsidRPr="00BD04E8">
        <w:rPr>
          <w:rFonts w:asciiTheme="minorHAnsi" w:hAnsiTheme="minorHAnsi" w:cstheme="minorHAnsi"/>
        </w:rPr>
        <w:t>e</w:t>
      </w:r>
      <w:r w:rsidR="00420887" w:rsidRPr="00BD04E8">
        <w:rPr>
          <w:rFonts w:asciiTheme="minorHAnsi" w:hAnsiTheme="minorHAnsi" w:cstheme="minorHAnsi"/>
        </w:rPr>
        <w:t>mpower Indigenous peoples</w:t>
      </w:r>
      <w:r w:rsidR="000C13B7" w:rsidRPr="00BD04E8">
        <w:rPr>
          <w:rFonts w:asciiTheme="minorHAnsi" w:hAnsiTheme="minorHAnsi" w:cstheme="minorHAnsi"/>
        </w:rPr>
        <w:t xml:space="preserve"> and their organisations</w:t>
      </w:r>
      <w:r w:rsidR="00420887" w:rsidRPr="00BD04E8">
        <w:rPr>
          <w:rFonts w:asciiTheme="minorHAnsi" w:hAnsiTheme="minorHAnsi" w:cstheme="minorHAnsi"/>
        </w:rPr>
        <w:t xml:space="preserve"> to work with States to implement the fram</w:t>
      </w:r>
      <w:r w:rsidR="000C13B7" w:rsidRPr="00BD04E8">
        <w:rPr>
          <w:rFonts w:asciiTheme="minorHAnsi" w:hAnsiTheme="minorHAnsi" w:cstheme="minorHAnsi"/>
        </w:rPr>
        <w:t>ework within their communities.</w:t>
      </w:r>
    </w:p>
    <w:p w:rsidR="0015138B" w:rsidRPr="00BD04E8" w:rsidRDefault="0015138B" w:rsidP="000C13B7">
      <w:pPr>
        <w:autoSpaceDE w:val="0"/>
        <w:autoSpaceDN w:val="0"/>
        <w:adjustRightInd w:val="0"/>
        <w:spacing w:before="0" w:after="0"/>
        <w:ind w:left="360"/>
        <w:rPr>
          <w:rFonts w:asciiTheme="minorHAnsi" w:hAnsiTheme="minorHAnsi" w:cstheme="minorHAnsi"/>
        </w:rPr>
      </w:pPr>
    </w:p>
    <w:p w:rsidR="00EB5BA9" w:rsidRPr="00BD04E8" w:rsidRDefault="00EB5BA9" w:rsidP="00EB5BA9">
      <w:pPr>
        <w:autoSpaceDE w:val="0"/>
        <w:autoSpaceDN w:val="0"/>
        <w:adjustRightInd w:val="0"/>
        <w:spacing w:before="0" w:after="0"/>
        <w:ind w:left="360"/>
        <w:rPr>
          <w:rFonts w:asciiTheme="minorHAnsi" w:hAnsiTheme="minorHAnsi" w:cstheme="minorHAnsi"/>
        </w:rPr>
      </w:pPr>
    </w:p>
    <w:p w:rsidR="00EB5BA9" w:rsidRPr="00BD04E8" w:rsidRDefault="00EB5BA9" w:rsidP="00EB5BA9">
      <w:pPr>
        <w:autoSpaceDE w:val="0"/>
        <w:autoSpaceDN w:val="0"/>
        <w:adjustRightInd w:val="0"/>
        <w:spacing w:before="0" w:after="0"/>
        <w:ind w:left="360"/>
        <w:rPr>
          <w:rFonts w:asciiTheme="minorHAnsi" w:hAnsiTheme="minorHAnsi" w:cstheme="minorHAnsi"/>
          <w:b/>
        </w:rPr>
      </w:pPr>
    </w:p>
    <w:p w:rsidR="00EB5BA9" w:rsidRPr="00BD04E8" w:rsidRDefault="00EB5BA9" w:rsidP="00EB5BA9">
      <w:pPr>
        <w:autoSpaceDE w:val="0"/>
        <w:autoSpaceDN w:val="0"/>
        <w:adjustRightInd w:val="0"/>
        <w:spacing w:before="0" w:after="0"/>
        <w:ind w:left="360"/>
        <w:rPr>
          <w:rFonts w:asciiTheme="minorHAnsi" w:hAnsiTheme="minorHAnsi" w:cstheme="minorHAnsi"/>
          <w:b/>
        </w:rPr>
      </w:pPr>
    </w:p>
    <w:p w:rsidR="00585869" w:rsidRPr="00BD04E8" w:rsidRDefault="00585869" w:rsidP="00856938">
      <w:pPr>
        <w:autoSpaceDE w:val="0"/>
        <w:autoSpaceDN w:val="0"/>
        <w:adjustRightInd w:val="0"/>
        <w:spacing w:before="0" w:after="0"/>
        <w:ind w:left="360"/>
        <w:rPr>
          <w:rFonts w:asciiTheme="minorHAnsi" w:hAnsiTheme="minorHAnsi" w:cstheme="minorHAnsi"/>
          <w:b/>
        </w:rPr>
      </w:pPr>
    </w:p>
    <w:p w:rsidR="00B85652" w:rsidRPr="008E3609" w:rsidRDefault="00B85652" w:rsidP="00856938">
      <w:pPr>
        <w:autoSpaceDE w:val="0"/>
        <w:autoSpaceDN w:val="0"/>
        <w:adjustRightInd w:val="0"/>
        <w:spacing w:before="0" w:after="0"/>
        <w:ind w:left="360"/>
        <w:rPr>
          <w:rFonts w:asciiTheme="minorHAnsi" w:hAnsiTheme="minorHAnsi" w:cs="Arial"/>
          <w:b/>
        </w:rPr>
      </w:pPr>
    </w:p>
    <w:sectPr w:rsidR="00B85652" w:rsidRPr="008E3609" w:rsidSect="00FF79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7F" w:rsidRDefault="0004497F">
      <w:r>
        <w:separator/>
      </w:r>
    </w:p>
  </w:endnote>
  <w:endnote w:type="continuationSeparator" w:id="0">
    <w:p w:rsidR="0004497F" w:rsidRDefault="0004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7F" w:rsidRDefault="0004497F">
      <w:r>
        <w:separator/>
      </w:r>
    </w:p>
  </w:footnote>
  <w:footnote w:type="continuationSeparator" w:id="0">
    <w:p w:rsidR="0004497F" w:rsidRDefault="0004497F">
      <w:r>
        <w:continuationSeparator/>
      </w:r>
    </w:p>
  </w:footnote>
  <w:footnote w:id="1">
    <w:p w:rsidR="00D97A3E" w:rsidRPr="00B80C10" w:rsidRDefault="00D97A3E">
      <w:pPr>
        <w:pStyle w:val="FootnoteText"/>
      </w:pPr>
      <w:r>
        <w:rPr>
          <w:rStyle w:val="FootnoteReference"/>
        </w:rPr>
        <w:footnoteRef/>
      </w:r>
      <w:r>
        <w:t xml:space="preserve"> </w:t>
      </w:r>
      <w:r>
        <w:rPr>
          <w:rFonts w:asciiTheme="minorHAnsi" w:hAnsiTheme="minorHAnsi" w:cstheme="minorHAnsi"/>
        </w:rPr>
        <w:t xml:space="preserve">Australian Government, </w:t>
      </w:r>
      <w:r>
        <w:rPr>
          <w:rFonts w:asciiTheme="minorHAnsi" w:hAnsiTheme="minorHAnsi" w:cstheme="minorHAnsi"/>
          <w:i/>
        </w:rPr>
        <w:t xml:space="preserve">Developing a </w:t>
      </w:r>
      <w:r w:rsidRPr="000C13B7">
        <w:rPr>
          <w:rFonts w:asciiTheme="minorHAnsi" w:hAnsiTheme="minorHAnsi" w:cs="Arial"/>
          <w:i/>
        </w:rPr>
        <w:t>National Disability Strategy</w:t>
      </w:r>
      <w:r>
        <w:rPr>
          <w:rFonts w:asciiTheme="minorHAnsi" w:hAnsiTheme="minorHAnsi" w:cs="Arial"/>
          <w:i/>
        </w:rPr>
        <w:t xml:space="preserve"> for Australia, Access Inclusion Participation – Discussion paper for consultation, October 2008 </w:t>
      </w:r>
      <w:r>
        <w:rPr>
          <w:rFonts w:asciiTheme="minorHAnsi" w:hAnsiTheme="minorHAnsi" w:cs="Arial"/>
        </w:rPr>
        <w:t xml:space="preserve">(2008). At: </w:t>
      </w:r>
      <w:hyperlink r:id="rId1" w:history="1">
        <w:r w:rsidRPr="0091032F">
          <w:rPr>
            <w:rStyle w:val="Hyperlink"/>
            <w:rFonts w:asciiTheme="minorHAnsi" w:hAnsiTheme="minorHAnsi" w:cs="Arial"/>
          </w:rPr>
          <w:t>http://www.fahcsia.gov.au/sa/disability/pubs/policy/Documents/nds_discussion_paper/default.htm</w:t>
        </w:r>
      </w:hyperlink>
      <w:r>
        <w:rPr>
          <w:rFonts w:asciiTheme="minorHAnsi" w:hAnsiTheme="minorHAnsi" w:cs="Arial"/>
        </w:rPr>
        <w:t xml:space="preserve"> (viewed 9 May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15" w:rsidRDefault="001D3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4AE824F4">
      <w:start w:val="1"/>
      <w:numFmt w:val="decimal"/>
      <w:lvlText w:val="%1."/>
      <w:lvlJc w:val="left"/>
      <w:pPr>
        <w:tabs>
          <w:tab w:val="num" w:pos="720"/>
        </w:tabs>
        <w:ind w:left="720" w:hanging="360"/>
      </w:pPr>
    </w:lvl>
    <w:lvl w:ilvl="1" w:tplc="FE882D14" w:tentative="1">
      <w:start w:val="1"/>
      <w:numFmt w:val="lowerLetter"/>
      <w:lvlText w:val="%2."/>
      <w:lvlJc w:val="left"/>
      <w:pPr>
        <w:tabs>
          <w:tab w:val="num" w:pos="1440"/>
        </w:tabs>
        <w:ind w:left="1440" w:hanging="360"/>
      </w:pPr>
    </w:lvl>
    <w:lvl w:ilvl="2" w:tplc="C14033B4" w:tentative="1">
      <w:start w:val="1"/>
      <w:numFmt w:val="lowerRoman"/>
      <w:lvlText w:val="%3."/>
      <w:lvlJc w:val="right"/>
      <w:pPr>
        <w:tabs>
          <w:tab w:val="num" w:pos="2160"/>
        </w:tabs>
        <w:ind w:left="2160" w:hanging="180"/>
      </w:pPr>
    </w:lvl>
    <w:lvl w:ilvl="3" w:tplc="F44242AA" w:tentative="1">
      <w:start w:val="1"/>
      <w:numFmt w:val="decimal"/>
      <w:lvlText w:val="%4."/>
      <w:lvlJc w:val="left"/>
      <w:pPr>
        <w:tabs>
          <w:tab w:val="num" w:pos="2880"/>
        </w:tabs>
        <w:ind w:left="2880" w:hanging="360"/>
      </w:pPr>
    </w:lvl>
    <w:lvl w:ilvl="4" w:tplc="EFC2A59E" w:tentative="1">
      <w:start w:val="1"/>
      <w:numFmt w:val="lowerLetter"/>
      <w:lvlText w:val="%5."/>
      <w:lvlJc w:val="left"/>
      <w:pPr>
        <w:tabs>
          <w:tab w:val="num" w:pos="3600"/>
        </w:tabs>
        <w:ind w:left="3600" w:hanging="360"/>
      </w:pPr>
    </w:lvl>
    <w:lvl w:ilvl="5" w:tplc="49AEF3FC" w:tentative="1">
      <w:start w:val="1"/>
      <w:numFmt w:val="lowerRoman"/>
      <w:lvlText w:val="%6."/>
      <w:lvlJc w:val="right"/>
      <w:pPr>
        <w:tabs>
          <w:tab w:val="num" w:pos="4320"/>
        </w:tabs>
        <w:ind w:left="4320" w:hanging="180"/>
      </w:pPr>
    </w:lvl>
    <w:lvl w:ilvl="6" w:tplc="B8726064" w:tentative="1">
      <w:start w:val="1"/>
      <w:numFmt w:val="decimal"/>
      <w:lvlText w:val="%7."/>
      <w:lvlJc w:val="left"/>
      <w:pPr>
        <w:tabs>
          <w:tab w:val="num" w:pos="5040"/>
        </w:tabs>
        <w:ind w:left="5040" w:hanging="360"/>
      </w:pPr>
    </w:lvl>
    <w:lvl w:ilvl="7" w:tplc="3F0ADE10" w:tentative="1">
      <w:start w:val="1"/>
      <w:numFmt w:val="lowerLetter"/>
      <w:lvlText w:val="%8."/>
      <w:lvlJc w:val="left"/>
      <w:pPr>
        <w:tabs>
          <w:tab w:val="num" w:pos="5760"/>
        </w:tabs>
        <w:ind w:left="5760" w:hanging="360"/>
      </w:pPr>
    </w:lvl>
    <w:lvl w:ilvl="8" w:tplc="B498D844" w:tentative="1">
      <w:start w:val="1"/>
      <w:numFmt w:val="lowerRoman"/>
      <w:lvlText w:val="%9."/>
      <w:lvlJc w:val="right"/>
      <w:pPr>
        <w:tabs>
          <w:tab w:val="num" w:pos="6480"/>
        </w:tabs>
        <w:ind w:left="6480" w:hanging="180"/>
      </w:pPr>
    </w:lvl>
  </w:abstractNum>
  <w:abstractNum w:abstractNumId="11">
    <w:nsid w:val="08170BE4"/>
    <w:multiLevelType w:val="hybridMultilevel"/>
    <w:tmpl w:val="A12CAB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9A06F7D"/>
    <w:multiLevelType w:val="hybridMultilevel"/>
    <w:tmpl w:val="2D0EC60E"/>
    <w:lvl w:ilvl="0" w:tplc="356E40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B71560"/>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8416DDC"/>
    <w:multiLevelType w:val="hybridMultilevel"/>
    <w:tmpl w:val="BDAE5E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9031F4"/>
    <w:multiLevelType w:val="hybridMultilevel"/>
    <w:tmpl w:val="19508716"/>
    <w:lvl w:ilvl="0" w:tplc="B15CB408">
      <w:start w:val="1"/>
      <w:numFmt w:val="decimal"/>
      <w:lvlText w:val="%1."/>
      <w:lvlJc w:val="left"/>
      <w:pPr>
        <w:tabs>
          <w:tab w:val="num" w:pos="720"/>
        </w:tabs>
        <w:ind w:left="720" w:hanging="360"/>
      </w:pPr>
    </w:lvl>
    <w:lvl w:ilvl="1" w:tplc="2F6CC036">
      <w:start w:val="1"/>
      <w:numFmt w:val="decimal"/>
      <w:lvlText w:val="%2."/>
      <w:lvlJc w:val="left"/>
      <w:pPr>
        <w:tabs>
          <w:tab w:val="num" w:pos="1440"/>
        </w:tabs>
        <w:ind w:left="1440" w:hanging="360"/>
      </w:pPr>
    </w:lvl>
    <w:lvl w:ilvl="2" w:tplc="81669DA4">
      <w:start w:val="1"/>
      <w:numFmt w:val="decimal"/>
      <w:lvlText w:val="%3."/>
      <w:lvlJc w:val="left"/>
      <w:pPr>
        <w:tabs>
          <w:tab w:val="num" w:pos="2160"/>
        </w:tabs>
        <w:ind w:left="2160" w:hanging="360"/>
      </w:pPr>
    </w:lvl>
    <w:lvl w:ilvl="3" w:tplc="1BB8B8B4">
      <w:start w:val="1"/>
      <w:numFmt w:val="decimal"/>
      <w:lvlText w:val="%4."/>
      <w:lvlJc w:val="left"/>
      <w:pPr>
        <w:tabs>
          <w:tab w:val="num" w:pos="2880"/>
        </w:tabs>
        <w:ind w:left="2880" w:hanging="360"/>
      </w:pPr>
    </w:lvl>
    <w:lvl w:ilvl="4" w:tplc="4E20785E">
      <w:start w:val="1"/>
      <w:numFmt w:val="decimal"/>
      <w:lvlText w:val="%5."/>
      <w:lvlJc w:val="left"/>
      <w:pPr>
        <w:tabs>
          <w:tab w:val="num" w:pos="3600"/>
        </w:tabs>
        <w:ind w:left="3600" w:hanging="360"/>
      </w:pPr>
    </w:lvl>
    <w:lvl w:ilvl="5" w:tplc="46708EF8">
      <w:start w:val="1"/>
      <w:numFmt w:val="decimal"/>
      <w:lvlText w:val="%6."/>
      <w:lvlJc w:val="left"/>
      <w:pPr>
        <w:tabs>
          <w:tab w:val="num" w:pos="4320"/>
        </w:tabs>
        <w:ind w:left="4320" w:hanging="360"/>
      </w:pPr>
    </w:lvl>
    <w:lvl w:ilvl="6" w:tplc="625848FC">
      <w:start w:val="1"/>
      <w:numFmt w:val="decimal"/>
      <w:lvlText w:val="%7."/>
      <w:lvlJc w:val="left"/>
      <w:pPr>
        <w:tabs>
          <w:tab w:val="num" w:pos="5040"/>
        </w:tabs>
        <w:ind w:left="5040" w:hanging="360"/>
      </w:pPr>
    </w:lvl>
    <w:lvl w:ilvl="7" w:tplc="5316D23E">
      <w:start w:val="1"/>
      <w:numFmt w:val="decimal"/>
      <w:lvlText w:val="%8."/>
      <w:lvlJc w:val="left"/>
      <w:pPr>
        <w:tabs>
          <w:tab w:val="num" w:pos="5760"/>
        </w:tabs>
        <w:ind w:left="5760" w:hanging="360"/>
      </w:pPr>
    </w:lvl>
    <w:lvl w:ilvl="8" w:tplc="14903EEA">
      <w:start w:val="1"/>
      <w:numFmt w:val="decimal"/>
      <w:lvlText w:val="%9."/>
      <w:lvlJc w:val="left"/>
      <w:pPr>
        <w:tabs>
          <w:tab w:val="num" w:pos="6480"/>
        </w:tabs>
        <w:ind w:left="6480" w:hanging="360"/>
      </w:pPr>
    </w:lvl>
  </w:abstractNum>
  <w:abstractNum w:abstractNumId="20">
    <w:nsid w:val="3EC42FE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9C682D"/>
    <w:multiLevelType w:val="hybridMultilevel"/>
    <w:tmpl w:val="C8D052F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50225D7"/>
    <w:multiLevelType w:val="hybridMultilevel"/>
    <w:tmpl w:val="D6587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F041F7"/>
    <w:multiLevelType w:val="hybridMultilevel"/>
    <w:tmpl w:val="D788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3216B2"/>
    <w:multiLevelType w:val="hybridMultilevel"/>
    <w:tmpl w:val="82D6B130"/>
    <w:lvl w:ilvl="0" w:tplc="B9022442">
      <w:start w:val="1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BD0B46"/>
    <w:multiLevelType w:val="multilevel"/>
    <w:tmpl w:val="8676E80A"/>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4322A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FC33B71"/>
    <w:multiLevelType w:val="hybridMultilevel"/>
    <w:tmpl w:val="6FBA9208"/>
    <w:lvl w:ilvl="0" w:tplc="4ABEB4EA">
      <w:start w:val="1"/>
      <w:numFmt w:val="decimal"/>
      <w:lvlText w:val="%1."/>
      <w:lvlJc w:val="left"/>
      <w:pPr>
        <w:tabs>
          <w:tab w:val="num" w:pos="720"/>
        </w:tabs>
        <w:ind w:left="720" w:hanging="360"/>
      </w:pPr>
    </w:lvl>
    <w:lvl w:ilvl="1" w:tplc="0D30337C">
      <w:start w:val="1"/>
      <w:numFmt w:val="decimal"/>
      <w:lvlText w:val="%2."/>
      <w:lvlJc w:val="left"/>
      <w:pPr>
        <w:tabs>
          <w:tab w:val="num" w:pos="1440"/>
        </w:tabs>
        <w:ind w:left="1440" w:hanging="360"/>
      </w:pPr>
    </w:lvl>
    <w:lvl w:ilvl="2" w:tplc="8EDC1724">
      <w:start w:val="1"/>
      <w:numFmt w:val="decimal"/>
      <w:lvlText w:val="%3."/>
      <w:lvlJc w:val="left"/>
      <w:pPr>
        <w:tabs>
          <w:tab w:val="num" w:pos="2160"/>
        </w:tabs>
        <w:ind w:left="2160" w:hanging="360"/>
      </w:pPr>
    </w:lvl>
    <w:lvl w:ilvl="3" w:tplc="1F1AA7A8">
      <w:start w:val="1"/>
      <w:numFmt w:val="decimal"/>
      <w:lvlText w:val="%4."/>
      <w:lvlJc w:val="left"/>
      <w:pPr>
        <w:tabs>
          <w:tab w:val="num" w:pos="2880"/>
        </w:tabs>
        <w:ind w:left="2880" w:hanging="360"/>
      </w:pPr>
    </w:lvl>
    <w:lvl w:ilvl="4" w:tplc="7DBAD412">
      <w:start w:val="1"/>
      <w:numFmt w:val="decimal"/>
      <w:lvlText w:val="%5."/>
      <w:lvlJc w:val="left"/>
      <w:pPr>
        <w:tabs>
          <w:tab w:val="num" w:pos="3600"/>
        </w:tabs>
        <w:ind w:left="3600" w:hanging="360"/>
      </w:pPr>
    </w:lvl>
    <w:lvl w:ilvl="5" w:tplc="6570E2D8">
      <w:start w:val="1"/>
      <w:numFmt w:val="decimal"/>
      <w:lvlText w:val="%6."/>
      <w:lvlJc w:val="left"/>
      <w:pPr>
        <w:tabs>
          <w:tab w:val="num" w:pos="4320"/>
        </w:tabs>
        <w:ind w:left="4320" w:hanging="360"/>
      </w:pPr>
    </w:lvl>
    <w:lvl w:ilvl="6" w:tplc="3E64D50C">
      <w:start w:val="1"/>
      <w:numFmt w:val="decimal"/>
      <w:lvlText w:val="%7."/>
      <w:lvlJc w:val="left"/>
      <w:pPr>
        <w:tabs>
          <w:tab w:val="num" w:pos="5040"/>
        </w:tabs>
        <w:ind w:left="5040" w:hanging="360"/>
      </w:pPr>
    </w:lvl>
    <w:lvl w:ilvl="7" w:tplc="DFDA56E4">
      <w:start w:val="1"/>
      <w:numFmt w:val="decimal"/>
      <w:lvlText w:val="%8."/>
      <w:lvlJc w:val="left"/>
      <w:pPr>
        <w:tabs>
          <w:tab w:val="num" w:pos="5760"/>
        </w:tabs>
        <w:ind w:left="5760" w:hanging="360"/>
      </w:pPr>
    </w:lvl>
    <w:lvl w:ilvl="8" w:tplc="BABE816C">
      <w:start w:val="1"/>
      <w:numFmt w:val="decimal"/>
      <w:lvlText w:val="%9."/>
      <w:lvlJc w:val="left"/>
      <w:pPr>
        <w:tabs>
          <w:tab w:val="num" w:pos="6480"/>
        </w:tabs>
        <w:ind w:left="6480" w:hanging="360"/>
      </w:pPr>
    </w:lvl>
  </w:abstractNum>
  <w:abstractNum w:abstractNumId="30">
    <w:nsid w:val="50BA24CA"/>
    <w:multiLevelType w:val="hybridMultilevel"/>
    <w:tmpl w:val="B3A69D14"/>
    <w:lvl w:ilvl="0" w:tplc="3056D50C">
      <w:start w:val="2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393379"/>
    <w:multiLevelType w:val="hybridMultilevel"/>
    <w:tmpl w:val="7018D19E"/>
    <w:lvl w:ilvl="0" w:tplc="7CDED88A">
      <w:start w:val="1"/>
      <w:numFmt w:val="decimal"/>
      <w:lvlText w:val="%1)"/>
      <w:lvlJc w:val="left"/>
      <w:pPr>
        <w:tabs>
          <w:tab w:val="num" w:pos="720"/>
        </w:tabs>
        <w:ind w:left="720" w:hanging="360"/>
      </w:pPr>
      <w:rPr>
        <w:rFonts w:hint="default"/>
      </w:rPr>
    </w:lvl>
    <w:lvl w:ilvl="1" w:tplc="C870FBD8" w:tentative="1">
      <w:start w:val="1"/>
      <w:numFmt w:val="lowerLetter"/>
      <w:lvlText w:val="%2."/>
      <w:lvlJc w:val="left"/>
      <w:pPr>
        <w:tabs>
          <w:tab w:val="num" w:pos="1440"/>
        </w:tabs>
        <w:ind w:left="1440" w:hanging="360"/>
      </w:pPr>
    </w:lvl>
    <w:lvl w:ilvl="2" w:tplc="1CEAA830" w:tentative="1">
      <w:start w:val="1"/>
      <w:numFmt w:val="lowerRoman"/>
      <w:lvlText w:val="%3."/>
      <w:lvlJc w:val="right"/>
      <w:pPr>
        <w:tabs>
          <w:tab w:val="num" w:pos="2160"/>
        </w:tabs>
        <w:ind w:left="2160" w:hanging="180"/>
      </w:pPr>
    </w:lvl>
    <w:lvl w:ilvl="3" w:tplc="E75C37A4" w:tentative="1">
      <w:start w:val="1"/>
      <w:numFmt w:val="decimal"/>
      <w:lvlText w:val="%4."/>
      <w:lvlJc w:val="left"/>
      <w:pPr>
        <w:tabs>
          <w:tab w:val="num" w:pos="2880"/>
        </w:tabs>
        <w:ind w:left="2880" w:hanging="360"/>
      </w:pPr>
    </w:lvl>
    <w:lvl w:ilvl="4" w:tplc="E458C810" w:tentative="1">
      <w:start w:val="1"/>
      <w:numFmt w:val="lowerLetter"/>
      <w:lvlText w:val="%5."/>
      <w:lvlJc w:val="left"/>
      <w:pPr>
        <w:tabs>
          <w:tab w:val="num" w:pos="3600"/>
        </w:tabs>
        <w:ind w:left="3600" w:hanging="360"/>
      </w:pPr>
    </w:lvl>
    <w:lvl w:ilvl="5" w:tplc="C7103934" w:tentative="1">
      <w:start w:val="1"/>
      <w:numFmt w:val="lowerRoman"/>
      <w:lvlText w:val="%6."/>
      <w:lvlJc w:val="right"/>
      <w:pPr>
        <w:tabs>
          <w:tab w:val="num" w:pos="4320"/>
        </w:tabs>
        <w:ind w:left="4320" w:hanging="180"/>
      </w:pPr>
    </w:lvl>
    <w:lvl w:ilvl="6" w:tplc="010C6A42" w:tentative="1">
      <w:start w:val="1"/>
      <w:numFmt w:val="decimal"/>
      <w:lvlText w:val="%7."/>
      <w:lvlJc w:val="left"/>
      <w:pPr>
        <w:tabs>
          <w:tab w:val="num" w:pos="5040"/>
        </w:tabs>
        <w:ind w:left="5040" w:hanging="360"/>
      </w:pPr>
    </w:lvl>
    <w:lvl w:ilvl="7" w:tplc="E77AD9E4" w:tentative="1">
      <w:start w:val="1"/>
      <w:numFmt w:val="lowerLetter"/>
      <w:lvlText w:val="%8."/>
      <w:lvlJc w:val="left"/>
      <w:pPr>
        <w:tabs>
          <w:tab w:val="num" w:pos="5760"/>
        </w:tabs>
        <w:ind w:left="5760" w:hanging="360"/>
      </w:pPr>
    </w:lvl>
    <w:lvl w:ilvl="8" w:tplc="AC98E8BE" w:tentative="1">
      <w:start w:val="1"/>
      <w:numFmt w:val="lowerRoman"/>
      <w:lvlText w:val="%9."/>
      <w:lvlJc w:val="right"/>
      <w:pPr>
        <w:tabs>
          <w:tab w:val="num" w:pos="6480"/>
        </w:tabs>
        <w:ind w:left="6480" w:hanging="180"/>
      </w:pPr>
    </w:lvl>
  </w:abstractNum>
  <w:abstractNum w:abstractNumId="32">
    <w:nsid w:val="555A159B"/>
    <w:multiLevelType w:val="hybridMultilevel"/>
    <w:tmpl w:val="2E9A3312"/>
    <w:lvl w:ilvl="0" w:tplc="25243AE8">
      <w:start w:val="1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83526E"/>
    <w:multiLevelType w:val="hybridMultilevel"/>
    <w:tmpl w:val="3348BE0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86C6052"/>
    <w:multiLevelType w:val="hybridMultilevel"/>
    <w:tmpl w:val="DEB4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F329F6"/>
    <w:multiLevelType w:val="hybridMultilevel"/>
    <w:tmpl w:val="AC746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325BAA"/>
    <w:multiLevelType w:val="hybridMultilevel"/>
    <w:tmpl w:val="AA10A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343539E"/>
    <w:multiLevelType w:val="hybridMultilevel"/>
    <w:tmpl w:val="5110461E"/>
    <w:lvl w:ilvl="0" w:tplc="A8E26F62">
      <w:start w:val="1"/>
      <w:numFmt w:val="bullet"/>
      <w:lvlText w:val=""/>
      <w:lvlJc w:val="left"/>
      <w:pPr>
        <w:tabs>
          <w:tab w:val="num" w:pos="1080"/>
        </w:tabs>
        <w:ind w:left="1080" w:hanging="360"/>
      </w:pPr>
      <w:rPr>
        <w:rFonts w:ascii="Symbol" w:hAnsi="Symbol" w:hint="default"/>
      </w:rPr>
    </w:lvl>
    <w:lvl w:ilvl="1" w:tplc="70469882">
      <w:start w:val="1"/>
      <w:numFmt w:val="decimal"/>
      <w:lvlText w:val="%2."/>
      <w:lvlJc w:val="left"/>
      <w:pPr>
        <w:tabs>
          <w:tab w:val="num" w:pos="1440"/>
        </w:tabs>
        <w:ind w:left="1440" w:hanging="360"/>
      </w:pPr>
    </w:lvl>
    <w:lvl w:ilvl="2" w:tplc="39387CD0">
      <w:start w:val="1"/>
      <w:numFmt w:val="decimal"/>
      <w:lvlText w:val="%3."/>
      <w:lvlJc w:val="left"/>
      <w:pPr>
        <w:tabs>
          <w:tab w:val="num" w:pos="2160"/>
        </w:tabs>
        <w:ind w:left="2160" w:hanging="360"/>
      </w:pPr>
    </w:lvl>
    <w:lvl w:ilvl="3" w:tplc="B5B46E1C">
      <w:start w:val="1"/>
      <w:numFmt w:val="decimal"/>
      <w:lvlText w:val="%4."/>
      <w:lvlJc w:val="left"/>
      <w:pPr>
        <w:tabs>
          <w:tab w:val="num" w:pos="2880"/>
        </w:tabs>
        <w:ind w:left="2880" w:hanging="360"/>
      </w:pPr>
    </w:lvl>
    <w:lvl w:ilvl="4" w:tplc="8556A074">
      <w:start w:val="1"/>
      <w:numFmt w:val="decimal"/>
      <w:lvlText w:val="%5."/>
      <w:lvlJc w:val="left"/>
      <w:pPr>
        <w:tabs>
          <w:tab w:val="num" w:pos="3600"/>
        </w:tabs>
        <w:ind w:left="3600" w:hanging="360"/>
      </w:pPr>
    </w:lvl>
    <w:lvl w:ilvl="5" w:tplc="1B84D77C">
      <w:start w:val="1"/>
      <w:numFmt w:val="decimal"/>
      <w:lvlText w:val="%6."/>
      <w:lvlJc w:val="left"/>
      <w:pPr>
        <w:tabs>
          <w:tab w:val="num" w:pos="4320"/>
        </w:tabs>
        <w:ind w:left="4320" w:hanging="360"/>
      </w:pPr>
    </w:lvl>
    <w:lvl w:ilvl="6" w:tplc="6EC0452C">
      <w:start w:val="1"/>
      <w:numFmt w:val="decimal"/>
      <w:lvlText w:val="%7."/>
      <w:lvlJc w:val="left"/>
      <w:pPr>
        <w:tabs>
          <w:tab w:val="num" w:pos="5040"/>
        </w:tabs>
        <w:ind w:left="5040" w:hanging="360"/>
      </w:pPr>
    </w:lvl>
    <w:lvl w:ilvl="7" w:tplc="325A0322">
      <w:start w:val="1"/>
      <w:numFmt w:val="decimal"/>
      <w:lvlText w:val="%8."/>
      <w:lvlJc w:val="left"/>
      <w:pPr>
        <w:tabs>
          <w:tab w:val="num" w:pos="5760"/>
        </w:tabs>
        <w:ind w:left="5760" w:hanging="360"/>
      </w:pPr>
    </w:lvl>
    <w:lvl w:ilvl="8" w:tplc="76202EA6">
      <w:start w:val="1"/>
      <w:numFmt w:val="decimal"/>
      <w:lvlText w:val="%9."/>
      <w:lvlJc w:val="left"/>
      <w:pPr>
        <w:tabs>
          <w:tab w:val="num" w:pos="6480"/>
        </w:tabs>
        <w:ind w:left="6480" w:hanging="360"/>
      </w:pPr>
    </w:lvl>
  </w:abstractNum>
  <w:abstractNum w:abstractNumId="38">
    <w:nsid w:val="798F2D97"/>
    <w:multiLevelType w:val="hybridMultilevel"/>
    <w:tmpl w:val="F648E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4E74BB"/>
    <w:multiLevelType w:val="hybridMultilevel"/>
    <w:tmpl w:val="EBE4081A"/>
    <w:lvl w:ilvl="0" w:tplc="9A66A9C8">
      <w:start w:val="1"/>
      <w:numFmt w:val="decimal"/>
      <w:lvlText w:val="%1."/>
      <w:lvlJc w:val="left"/>
      <w:pPr>
        <w:tabs>
          <w:tab w:val="num" w:pos="360"/>
        </w:tabs>
        <w:ind w:left="360" w:hanging="360"/>
      </w:pPr>
      <w:rPr>
        <w:rFonts w:cs="Arial" w:hint="default"/>
      </w:rPr>
    </w:lvl>
    <w:lvl w:ilvl="1" w:tplc="FE2EBD3A" w:tentative="1">
      <w:start w:val="1"/>
      <w:numFmt w:val="lowerLetter"/>
      <w:lvlText w:val="%2."/>
      <w:lvlJc w:val="left"/>
      <w:pPr>
        <w:tabs>
          <w:tab w:val="num" w:pos="1440"/>
        </w:tabs>
        <w:ind w:left="1440" w:hanging="360"/>
      </w:pPr>
    </w:lvl>
    <w:lvl w:ilvl="2" w:tplc="0ECE61DA" w:tentative="1">
      <w:start w:val="1"/>
      <w:numFmt w:val="lowerRoman"/>
      <w:lvlText w:val="%3."/>
      <w:lvlJc w:val="right"/>
      <w:pPr>
        <w:tabs>
          <w:tab w:val="num" w:pos="2160"/>
        </w:tabs>
        <w:ind w:left="2160" w:hanging="180"/>
      </w:pPr>
    </w:lvl>
    <w:lvl w:ilvl="3" w:tplc="68AAB4C0" w:tentative="1">
      <w:start w:val="1"/>
      <w:numFmt w:val="decimal"/>
      <w:lvlText w:val="%4."/>
      <w:lvlJc w:val="left"/>
      <w:pPr>
        <w:tabs>
          <w:tab w:val="num" w:pos="2880"/>
        </w:tabs>
        <w:ind w:left="2880" w:hanging="360"/>
      </w:pPr>
    </w:lvl>
    <w:lvl w:ilvl="4" w:tplc="D26E5C2C" w:tentative="1">
      <w:start w:val="1"/>
      <w:numFmt w:val="lowerLetter"/>
      <w:lvlText w:val="%5."/>
      <w:lvlJc w:val="left"/>
      <w:pPr>
        <w:tabs>
          <w:tab w:val="num" w:pos="3600"/>
        </w:tabs>
        <w:ind w:left="3600" w:hanging="360"/>
      </w:pPr>
    </w:lvl>
    <w:lvl w:ilvl="5" w:tplc="73E44DC2" w:tentative="1">
      <w:start w:val="1"/>
      <w:numFmt w:val="lowerRoman"/>
      <w:lvlText w:val="%6."/>
      <w:lvlJc w:val="right"/>
      <w:pPr>
        <w:tabs>
          <w:tab w:val="num" w:pos="4320"/>
        </w:tabs>
        <w:ind w:left="4320" w:hanging="180"/>
      </w:pPr>
    </w:lvl>
    <w:lvl w:ilvl="6" w:tplc="71544494" w:tentative="1">
      <w:start w:val="1"/>
      <w:numFmt w:val="decimal"/>
      <w:lvlText w:val="%7."/>
      <w:lvlJc w:val="left"/>
      <w:pPr>
        <w:tabs>
          <w:tab w:val="num" w:pos="5040"/>
        </w:tabs>
        <w:ind w:left="5040" w:hanging="360"/>
      </w:pPr>
    </w:lvl>
    <w:lvl w:ilvl="7" w:tplc="71E0168A" w:tentative="1">
      <w:start w:val="1"/>
      <w:numFmt w:val="lowerLetter"/>
      <w:lvlText w:val="%8."/>
      <w:lvlJc w:val="left"/>
      <w:pPr>
        <w:tabs>
          <w:tab w:val="num" w:pos="5760"/>
        </w:tabs>
        <w:ind w:left="5760" w:hanging="360"/>
      </w:pPr>
    </w:lvl>
    <w:lvl w:ilvl="8" w:tplc="29F040F6"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8"/>
  </w:num>
  <w:num w:numId="12">
    <w:abstractNumId w:val="20"/>
  </w:num>
  <w:num w:numId="13">
    <w:abstractNumId w:val="15"/>
  </w:num>
  <w:num w:numId="14">
    <w:abstractNumId w:val="27"/>
  </w:num>
  <w:num w:numId="15">
    <w:abstractNumId w:val="17"/>
  </w:num>
  <w:num w:numId="16">
    <w:abstractNumId w:val="10"/>
  </w:num>
  <w:num w:numId="17">
    <w:abstractNumId w:val="3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1"/>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7"/>
  </w:num>
  <w:num w:numId="28">
    <w:abstractNumId w:val="31"/>
  </w:num>
  <w:num w:numId="29">
    <w:abstractNumId w:val="11"/>
  </w:num>
  <w:num w:numId="30">
    <w:abstractNumId w:val="23"/>
  </w:num>
  <w:num w:numId="31">
    <w:abstractNumId w:val="36"/>
  </w:num>
  <w:num w:numId="32">
    <w:abstractNumId w:val="38"/>
  </w:num>
  <w:num w:numId="33">
    <w:abstractNumId w:val="34"/>
  </w:num>
  <w:num w:numId="34">
    <w:abstractNumId w:val="16"/>
  </w:num>
  <w:num w:numId="35">
    <w:abstractNumId w:val="32"/>
  </w:num>
  <w:num w:numId="36">
    <w:abstractNumId w:val="22"/>
  </w:num>
  <w:num w:numId="37">
    <w:abstractNumId w:val="26"/>
  </w:num>
  <w:num w:numId="38">
    <w:abstractNumId w:val="30"/>
  </w:num>
  <w:num w:numId="39">
    <w:abstractNumId w:val="12"/>
  </w:num>
  <w:num w:numId="40">
    <w:abstractNumId w:val="25"/>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8"/>
    <w:rsid w:val="00014A4F"/>
    <w:rsid w:val="00030D15"/>
    <w:rsid w:val="00032B16"/>
    <w:rsid w:val="0004497F"/>
    <w:rsid w:val="00051780"/>
    <w:rsid w:val="000534E7"/>
    <w:rsid w:val="00054E6B"/>
    <w:rsid w:val="00056E8D"/>
    <w:rsid w:val="00065BAE"/>
    <w:rsid w:val="0006771D"/>
    <w:rsid w:val="000778CE"/>
    <w:rsid w:val="0008180F"/>
    <w:rsid w:val="000C13B7"/>
    <w:rsid w:val="000E34AF"/>
    <w:rsid w:val="000E7759"/>
    <w:rsid w:val="000F2AB7"/>
    <w:rsid w:val="00127C43"/>
    <w:rsid w:val="0015138B"/>
    <w:rsid w:val="001A5028"/>
    <w:rsid w:val="001B426A"/>
    <w:rsid w:val="001D3315"/>
    <w:rsid w:val="001D7615"/>
    <w:rsid w:val="001E2C33"/>
    <w:rsid w:val="0020195D"/>
    <w:rsid w:val="002103BE"/>
    <w:rsid w:val="00215096"/>
    <w:rsid w:val="00223225"/>
    <w:rsid w:val="00235A52"/>
    <w:rsid w:val="0024060D"/>
    <w:rsid w:val="002478E8"/>
    <w:rsid w:val="002B123F"/>
    <w:rsid w:val="002E0FCF"/>
    <w:rsid w:val="002F457B"/>
    <w:rsid w:val="00323FCD"/>
    <w:rsid w:val="00335D06"/>
    <w:rsid w:val="00352FA4"/>
    <w:rsid w:val="00366C63"/>
    <w:rsid w:val="00376724"/>
    <w:rsid w:val="003C33A1"/>
    <w:rsid w:val="003C739E"/>
    <w:rsid w:val="003C792B"/>
    <w:rsid w:val="003E4856"/>
    <w:rsid w:val="003F7C5C"/>
    <w:rsid w:val="00402B54"/>
    <w:rsid w:val="0040373A"/>
    <w:rsid w:val="00420887"/>
    <w:rsid w:val="004245CB"/>
    <w:rsid w:val="004449AD"/>
    <w:rsid w:val="00470CA0"/>
    <w:rsid w:val="004757E3"/>
    <w:rsid w:val="00482E5E"/>
    <w:rsid w:val="004B6B45"/>
    <w:rsid w:val="004F3B7F"/>
    <w:rsid w:val="005262C1"/>
    <w:rsid w:val="00542B8F"/>
    <w:rsid w:val="005720CC"/>
    <w:rsid w:val="00585869"/>
    <w:rsid w:val="005F4BB7"/>
    <w:rsid w:val="00601965"/>
    <w:rsid w:val="00617121"/>
    <w:rsid w:val="00637608"/>
    <w:rsid w:val="00676000"/>
    <w:rsid w:val="00680533"/>
    <w:rsid w:val="006834A4"/>
    <w:rsid w:val="00686358"/>
    <w:rsid w:val="006B738B"/>
    <w:rsid w:val="00704691"/>
    <w:rsid w:val="00740DE1"/>
    <w:rsid w:val="0074299A"/>
    <w:rsid w:val="00747138"/>
    <w:rsid w:val="00755D2D"/>
    <w:rsid w:val="00756164"/>
    <w:rsid w:val="00774809"/>
    <w:rsid w:val="00783437"/>
    <w:rsid w:val="00785068"/>
    <w:rsid w:val="007962AF"/>
    <w:rsid w:val="007C640E"/>
    <w:rsid w:val="007D181E"/>
    <w:rsid w:val="007D5A2E"/>
    <w:rsid w:val="007D5B4A"/>
    <w:rsid w:val="00845970"/>
    <w:rsid w:val="00856938"/>
    <w:rsid w:val="008748E3"/>
    <w:rsid w:val="00877D0B"/>
    <w:rsid w:val="00892795"/>
    <w:rsid w:val="008971E4"/>
    <w:rsid w:val="008A47C1"/>
    <w:rsid w:val="008E3609"/>
    <w:rsid w:val="009031CD"/>
    <w:rsid w:val="00904696"/>
    <w:rsid w:val="00941C43"/>
    <w:rsid w:val="00942108"/>
    <w:rsid w:val="009549CB"/>
    <w:rsid w:val="00971D0F"/>
    <w:rsid w:val="00974B8F"/>
    <w:rsid w:val="00994A8F"/>
    <w:rsid w:val="009C1D3D"/>
    <w:rsid w:val="009D0A9D"/>
    <w:rsid w:val="00A373AA"/>
    <w:rsid w:val="00A54F22"/>
    <w:rsid w:val="00A71B41"/>
    <w:rsid w:val="00AB5CF4"/>
    <w:rsid w:val="00AD0806"/>
    <w:rsid w:val="00B10BC4"/>
    <w:rsid w:val="00B146CE"/>
    <w:rsid w:val="00B17520"/>
    <w:rsid w:val="00B23B57"/>
    <w:rsid w:val="00B34D3B"/>
    <w:rsid w:val="00B4269D"/>
    <w:rsid w:val="00B70637"/>
    <w:rsid w:val="00B76AD1"/>
    <w:rsid w:val="00B80C10"/>
    <w:rsid w:val="00B85652"/>
    <w:rsid w:val="00BA5A1C"/>
    <w:rsid w:val="00BA5FD4"/>
    <w:rsid w:val="00BB56C5"/>
    <w:rsid w:val="00BC5BF1"/>
    <w:rsid w:val="00BD04E8"/>
    <w:rsid w:val="00BF125B"/>
    <w:rsid w:val="00C27FB9"/>
    <w:rsid w:val="00C33180"/>
    <w:rsid w:val="00C40D96"/>
    <w:rsid w:val="00C57A52"/>
    <w:rsid w:val="00C6071A"/>
    <w:rsid w:val="00C71C49"/>
    <w:rsid w:val="00C860F2"/>
    <w:rsid w:val="00CA16FD"/>
    <w:rsid w:val="00CA4956"/>
    <w:rsid w:val="00CB229D"/>
    <w:rsid w:val="00CB7E42"/>
    <w:rsid w:val="00CE33B5"/>
    <w:rsid w:val="00CF0CF4"/>
    <w:rsid w:val="00D033DE"/>
    <w:rsid w:val="00D24C60"/>
    <w:rsid w:val="00D269BA"/>
    <w:rsid w:val="00D359DD"/>
    <w:rsid w:val="00D822C5"/>
    <w:rsid w:val="00D97A3E"/>
    <w:rsid w:val="00DD257E"/>
    <w:rsid w:val="00DE5985"/>
    <w:rsid w:val="00E00FB2"/>
    <w:rsid w:val="00E12E3F"/>
    <w:rsid w:val="00E16ADE"/>
    <w:rsid w:val="00E441ED"/>
    <w:rsid w:val="00E46261"/>
    <w:rsid w:val="00E644ED"/>
    <w:rsid w:val="00E769D8"/>
    <w:rsid w:val="00E90AFA"/>
    <w:rsid w:val="00E923BD"/>
    <w:rsid w:val="00E96682"/>
    <w:rsid w:val="00EA2657"/>
    <w:rsid w:val="00EB18EE"/>
    <w:rsid w:val="00EB5BA9"/>
    <w:rsid w:val="00EF3178"/>
    <w:rsid w:val="00EF604F"/>
    <w:rsid w:val="00F13A3C"/>
    <w:rsid w:val="00F17796"/>
    <w:rsid w:val="00F30F19"/>
    <w:rsid w:val="00F328C1"/>
    <w:rsid w:val="00F539F2"/>
    <w:rsid w:val="00F56B88"/>
    <w:rsid w:val="00FB399F"/>
    <w:rsid w:val="00FC05B3"/>
    <w:rsid w:val="00FF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F79F3"/>
    <w:pPr>
      <w:spacing w:before="240" w:after="240"/>
    </w:pPr>
    <w:rPr>
      <w:rFonts w:ascii="Arial" w:hAnsi="Arial"/>
      <w:sz w:val="24"/>
      <w:szCs w:val="24"/>
    </w:rPr>
  </w:style>
  <w:style w:type="paragraph" w:styleId="Heading1">
    <w:name w:val="heading 1"/>
    <w:basedOn w:val="Normal"/>
    <w:next w:val="Normal"/>
    <w:qFormat/>
    <w:rsid w:val="00FF79F3"/>
    <w:pPr>
      <w:keepNext/>
      <w:keepLines/>
      <w:numPr>
        <w:numId w:val="15"/>
      </w:numPr>
      <w:spacing w:before="360"/>
      <w:outlineLvl w:val="0"/>
    </w:pPr>
    <w:rPr>
      <w:b/>
      <w:bCs/>
      <w:sz w:val="28"/>
      <w:szCs w:val="28"/>
    </w:rPr>
  </w:style>
  <w:style w:type="paragraph" w:styleId="Heading2">
    <w:name w:val="heading 2"/>
    <w:basedOn w:val="Heading1"/>
    <w:next w:val="Normal"/>
    <w:qFormat/>
    <w:rsid w:val="00FF79F3"/>
    <w:pPr>
      <w:numPr>
        <w:ilvl w:val="1"/>
      </w:numPr>
      <w:outlineLvl w:val="1"/>
    </w:pPr>
    <w:rPr>
      <w:bCs w:val="0"/>
      <w:i/>
      <w:color w:val="000000"/>
      <w:szCs w:val="26"/>
    </w:rPr>
  </w:style>
  <w:style w:type="paragraph" w:styleId="Heading3">
    <w:name w:val="heading 3"/>
    <w:basedOn w:val="Heading2"/>
    <w:next w:val="Normal"/>
    <w:qFormat/>
    <w:rsid w:val="00FF79F3"/>
    <w:pPr>
      <w:numPr>
        <w:ilvl w:val="2"/>
      </w:numPr>
      <w:outlineLvl w:val="2"/>
    </w:pPr>
    <w:rPr>
      <w:b w:val="0"/>
      <w:bCs/>
      <w:color w:val="auto"/>
      <w:sz w:val="24"/>
    </w:rPr>
  </w:style>
  <w:style w:type="paragraph" w:styleId="Heading4">
    <w:name w:val="heading 4"/>
    <w:basedOn w:val="Heading3"/>
    <w:next w:val="Normal"/>
    <w:qFormat/>
    <w:rsid w:val="00FF79F3"/>
    <w:pPr>
      <w:numPr>
        <w:ilvl w:val="3"/>
      </w:numPr>
      <w:outlineLvl w:val="3"/>
    </w:pPr>
    <w:rPr>
      <w:bCs w:val="0"/>
      <w:i w:val="0"/>
      <w:iCs/>
    </w:rPr>
  </w:style>
  <w:style w:type="paragraph" w:styleId="Heading5">
    <w:name w:val="heading 5"/>
    <w:basedOn w:val="Normal"/>
    <w:next w:val="Normal"/>
    <w:qFormat/>
    <w:locked/>
    <w:rsid w:val="00FF79F3"/>
    <w:pPr>
      <w:keepNext/>
      <w:keepLines/>
      <w:spacing w:before="200"/>
      <w:outlineLvl w:val="4"/>
    </w:pPr>
    <w:rPr>
      <w:rFonts w:ascii="Cambria" w:hAnsi="Cambria"/>
      <w:color w:val="243F60"/>
    </w:rPr>
  </w:style>
  <w:style w:type="paragraph" w:styleId="Heading6">
    <w:name w:val="heading 6"/>
    <w:basedOn w:val="Normal"/>
    <w:next w:val="Normal"/>
    <w:qFormat/>
    <w:locked/>
    <w:rsid w:val="00FF79F3"/>
    <w:pPr>
      <w:keepNext/>
      <w:keepLines/>
      <w:spacing w:before="200"/>
      <w:outlineLvl w:val="5"/>
    </w:pPr>
    <w:rPr>
      <w:rFonts w:ascii="Cambria" w:hAnsi="Cambria"/>
      <w:i/>
      <w:iCs/>
      <w:color w:val="243F60"/>
    </w:rPr>
  </w:style>
  <w:style w:type="paragraph" w:styleId="Heading7">
    <w:name w:val="heading 7"/>
    <w:basedOn w:val="Normal"/>
    <w:next w:val="Normal"/>
    <w:qFormat/>
    <w:locked/>
    <w:rsid w:val="00FF79F3"/>
    <w:pPr>
      <w:keepNext/>
      <w:keepLines/>
      <w:spacing w:before="200"/>
      <w:outlineLvl w:val="6"/>
    </w:pPr>
    <w:rPr>
      <w:rFonts w:ascii="Cambria" w:hAnsi="Cambria"/>
      <w:i/>
      <w:iCs/>
      <w:color w:val="404040"/>
    </w:rPr>
  </w:style>
  <w:style w:type="paragraph" w:styleId="Heading8">
    <w:name w:val="heading 8"/>
    <w:basedOn w:val="Normal"/>
    <w:next w:val="Normal"/>
    <w:qFormat/>
    <w:locked/>
    <w:rsid w:val="00FF79F3"/>
    <w:pPr>
      <w:keepNext/>
      <w:keepLines/>
      <w:spacing w:before="200"/>
      <w:outlineLvl w:val="7"/>
    </w:pPr>
    <w:rPr>
      <w:rFonts w:ascii="Cambria" w:hAnsi="Cambria"/>
      <w:color w:val="404040"/>
      <w:sz w:val="20"/>
      <w:szCs w:val="20"/>
    </w:rPr>
  </w:style>
  <w:style w:type="paragraph" w:styleId="Heading9">
    <w:name w:val="heading 9"/>
    <w:basedOn w:val="Normal"/>
    <w:next w:val="Normal"/>
    <w:qFormat/>
    <w:locked/>
    <w:rsid w:val="00FF79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
    <w:name w:val="Heading 1 Char Char"/>
    <w:basedOn w:val="DefaultParagraphFont"/>
    <w:rsid w:val="00FF79F3"/>
    <w:rPr>
      <w:rFonts w:ascii="Arial" w:hAnsi="Arial"/>
      <w:b/>
      <w:bCs/>
      <w:noProof w:val="0"/>
      <w:sz w:val="28"/>
      <w:szCs w:val="28"/>
      <w:lang w:val="en-AU" w:eastAsia="en-AU" w:bidi="ar-SA"/>
    </w:rPr>
  </w:style>
  <w:style w:type="character" w:customStyle="1" w:styleId="Heading2CharChar">
    <w:name w:val="Heading 2 Char Char"/>
    <w:basedOn w:val="DefaultParagraphFont"/>
    <w:rsid w:val="00FF79F3"/>
    <w:rPr>
      <w:rFonts w:ascii="Arial" w:hAnsi="Arial"/>
      <w:b/>
      <w:i/>
      <w:noProof w:val="0"/>
      <w:color w:val="000000"/>
      <w:sz w:val="28"/>
      <w:szCs w:val="26"/>
      <w:lang w:val="en-AU" w:eastAsia="en-AU" w:bidi="ar-SA"/>
    </w:rPr>
  </w:style>
  <w:style w:type="character" w:customStyle="1" w:styleId="Heading3CharChar">
    <w:name w:val="Heading 3 Char Char"/>
    <w:basedOn w:val="DefaultParagraphFont"/>
    <w:rsid w:val="00FF79F3"/>
    <w:rPr>
      <w:rFonts w:ascii="Arial" w:hAnsi="Arial"/>
      <w:bCs/>
      <w:i/>
      <w:noProof w:val="0"/>
      <w:sz w:val="24"/>
      <w:szCs w:val="26"/>
      <w:lang w:val="en-AU" w:eastAsia="en-AU" w:bidi="ar-SA"/>
    </w:rPr>
  </w:style>
  <w:style w:type="character" w:customStyle="1" w:styleId="Heading4CharChar">
    <w:name w:val="Heading 4 Char Char"/>
    <w:basedOn w:val="DefaultParagraphFont"/>
    <w:rsid w:val="00FF79F3"/>
    <w:rPr>
      <w:rFonts w:ascii="Arial" w:hAnsi="Arial"/>
      <w:iCs/>
      <w:noProof w:val="0"/>
      <w:sz w:val="24"/>
      <w:szCs w:val="26"/>
      <w:lang w:val="en-AU" w:eastAsia="en-AU" w:bidi="ar-SA"/>
    </w:rPr>
  </w:style>
  <w:style w:type="character" w:styleId="Strong">
    <w:name w:val="Strong"/>
    <w:basedOn w:val="DefaultParagraphFont"/>
    <w:qFormat/>
    <w:locked/>
    <w:rsid w:val="00FF79F3"/>
    <w:rPr>
      <w:b/>
      <w:bCs/>
    </w:rPr>
  </w:style>
  <w:style w:type="character" w:customStyle="1" w:styleId="CharChar7">
    <w:name w:val="Char Char7"/>
    <w:basedOn w:val="DefaultParagraphFont"/>
    <w:semiHidden/>
    <w:rsid w:val="00FF79F3"/>
    <w:rPr>
      <w:rFonts w:ascii="Cambria" w:hAnsi="Cambria"/>
      <w:noProof w:val="0"/>
      <w:color w:val="243F60"/>
      <w:sz w:val="24"/>
      <w:szCs w:val="24"/>
      <w:lang w:val="en-AU" w:eastAsia="en-AU" w:bidi="ar-SA"/>
    </w:rPr>
  </w:style>
  <w:style w:type="character" w:customStyle="1" w:styleId="CharChar6">
    <w:name w:val="Char Char6"/>
    <w:basedOn w:val="DefaultParagraphFont"/>
    <w:semiHidden/>
    <w:rsid w:val="00FF79F3"/>
    <w:rPr>
      <w:rFonts w:ascii="Cambria" w:hAnsi="Cambria"/>
      <w:i/>
      <w:iCs/>
      <w:noProof w:val="0"/>
      <w:color w:val="243F60"/>
      <w:sz w:val="24"/>
      <w:szCs w:val="24"/>
      <w:lang w:val="en-AU" w:eastAsia="en-AU" w:bidi="ar-SA"/>
    </w:rPr>
  </w:style>
  <w:style w:type="character" w:customStyle="1" w:styleId="CharChar5">
    <w:name w:val="Char Char5"/>
    <w:basedOn w:val="DefaultParagraphFont"/>
    <w:semiHidden/>
    <w:rsid w:val="00FF79F3"/>
    <w:rPr>
      <w:rFonts w:ascii="Cambria" w:hAnsi="Cambria"/>
      <w:i/>
      <w:iCs/>
      <w:noProof w:val="0"/>
      <w:color w:val="404040"/>
      <w:sz w:val="24"/>
      <w:szCs w:val="24"/>
      <w:lang w:val="en-AU" w:eastAsia="en-AU" w:bidi="ar-SA"/>
    </w:rPr>
  </w:style>
  <w:style w:type="character" w:customStyle="1" w:styleId="CharChar4">
    <w:name w:val="Char Char4"/>
    <w:basedOn w:val="DefaultParagraphFont"/>
    <w:semiHidden/>
    <w:rsid w:val="00FF79F3"/>
    <w:rPr>
      <w:rFonts w:ascii="Cambria" w:hAnsi="Cambria"/>
      <w:noProof w:val="0"/>
      <w:color w:val="404040"/>
      <w:lang w:val="en-AU" w:eastAsia="en-AU" w:bidi="ar-SA"/>
    </w:rPr>
  </w:style>
  <w:style w:type="character" w:customStyle="1" w:styleId="CharChar3">
    <w:name w:val="Char Char3"/>
    <w:basedOn w:val="DefaultParagraphFont"/>
    <w:semiHidden/>
    <w:rsid w:val="00FF79F3"/>
    <w:rPr>
      <w:rFonts w:ascii="Cambria" w:hAnsi="Cambria"/>
      <w:i/>
      <w:iCs/>
      <w:noProof w:val="0"/>
      <w:color w:val="404040"/>
      <w:lang w:val="en-AU" w:eastAsia="en-AU" w:bidi="ar-SA"/>
    </w:rPr>
  </w:style>
  <w:style w:type="paragraph" w:styleId="Header">
    <w:name w:val="header"/>
    <w:basedOn w:val="Normal"/>
    <w:rsid w:val="00FF79F3"/>
    <w:pPr>
      <w:tabs>
        <w:tab w:val="center" w:pos="4513"/>
        <w:tab w:val="right" w:pos="9026"/>
      </w:tabs>
      <w:spacing w:before="0" w:after="0"/>
      <w:jc w:val="right"/>
    </w:pPr>
    <w:rPr>
      <w:sz w:val="22"/>
    </w:rPr>
  </w:style>
  <w:style w:type="character" w:customStyle="1" w:styleId="CharChar2">
    <w:name w:val="Char Char2"/>
    <w:basedOn w:val="DefaultParagraphFont"/>
    <w:semiHidden/>
    <w:rsid w:val="00FF79F3"/>
    <w:rPr>
      <w:rFonts w:ascii="Arial" w:hAnsi="Arial"/>
      <w:sz w:val="22"/>
      <w:szCs w:val="24"/>
    </w:rPr>
  </w:style>
  <w:style w:type="paragraph" w:styleId="Footer">
    <w:name w:val="footer"/>
    <w:basedOn w:val="Normal"/>
    <w:rsid w:val="00FF79F3"/>
    <w:pPr>
      <w:tabs>
        <w:tab w:val="center" w:pos="4513"/>
        <w:tab w:val="right" w:pos="9026"/>
      </w:tabs>
      <w:spacing w:after="0"/>
      <w:jc w:val="right"/>
    </w:pPr>
    <w:rPr>
      <w:sz w:val="22"/>
    </w:rPr>
  </w:style>
  <w:style w:type="character" w:customStyle="1" w:styleId="CharChar1">
    <w:name w:val="Char Char1"/>
    <w:basedOn w:val="DefaultParagraphFont"/>
    <w:semiHidden/>
    <w:rsid w:val="00FF79F3"/>
    <w:rPr>
      <w:rFonts w:ascii="Arial" w:hAnsi="Arial"/>
      <w:sz w:val="22"/>
      <w:szCs w:val="24"/>
    </w:rPr>
  </w:style>
  <w:style w:type="paragraph" w:styleId="TOC3">
    <w:name w:val="toc 3"/>
    <w:basedOn w:val="Normal"/>
    <w:next w:val="Normal"/>
    <w:autoRedefine/>
    <w:semiHidden/>
    <w:qFormat/>
    <w:locked/>
    <w:rsid w:val="00FF79F3"/>
    <w:pPr>
      <w:spacing w:before="0" w:after="0"/>
      <w:ind w:left="1202" w:hanging="720"/>
    </w:pPr>
    <w:rPr>
      <w:rFonts w:eastAsia="MS Mincho" w:cs="Arial"/>
      <w:i/>
      <w:noProof/>
    </w:rPr>
  </w:style>
  <w:style w:type="character" w:styleId="PlaceholderText">
    <w:name w:val="Placeholder Text"/>
    <w:basedOn w:val="DefaultParagraphFont"/>
    <w:semiHidden/>
    <w:locked/>
    <w:rsid w:val="00FF79F3"/>
    <w:rPr>
      <w:color w:val="808080"/>
    </w:rPr>
  </w:style>
  <w:style w:type="paragraph" w:styleId="ListContinue4">
    <w:name w:val="List Continue 4"/>
    <w:basedOn w:val="Normal"/>
    <w:locked/>
    <w:rsid w:val="00FF79F3"/>
    <w:pPr>
      <w:spacing w:after="120"/>
      <w:ind w:left="1132"/>
    </w:pPr>
  </w:style>
  <w:style w:type="paragraph" w:styleId="TOC1">
    <w:name w:val="toc 1"/>
    <w:basedOn w:val="Normal"/>
    <w:next w:val="Normal"/>
    <w:autoRedefine/>
    <w:semiHidden/>
    <w:qFormat/>
    <w:locked/>
    <w:rsid w:val="00FF79F3"/>
    <w:pPr>
      <w:tabs>
        <w:tab w:val="right" w:leader="dot" w:pos="9060"/>
      </w:tabs>
      <w:spacing w:after="0"/>
      <w:ind w:left="720" w:hanging="720"/>
    </w:pPr>
    <w:rPr>
      <w:b/>
    </w:rPr>
  </w:style>
  <w:style w:type="paragraph" w:styleId="TOC2">
    <w:name w:val="toc 2"/>
    <w:basedOn w:val="Normal"/>
    <w:next w:val="Normal"/>
    <w:autoRedefine/>
    <w:semiHidden/>
    <w:qFormat/>
    <w:locked/>
    <w:rsid w:val="00FF79F3"/>
    <w:pPr>
      <w:spacing w:before="0" w:after="0"/>
      <w:ind w:left="958" w:hanging="720"/>
    </w:pPr>
    <w:rPr>
      <w:b/>
      <w:i/>
    </w:rPr>
  </w:style>
  <w:style w:type="paragraph" w:styleId="TOC4">
    <w:name w:val="toc 4"/>
    <w:basedOn w:val="Normal"/>
    <w:next w:val="Normal"/>
    <w:autoRedefine/>
    <w:semiHidden/>
    <w:locked/>
    <w:rsid w:val="00FF79F3"/>
    <w:pPr>
      <w:tabs>
        <w:tab w:val="left" w:pos="1440"/>
        <w:tab w:val="right" w:leader="dot" w:pos="9060"/>
      </w:tabs>
      <w:spacing w:before="0" w:after="0"/>
      <w:ind w:left="1440" w:hanging="720"/>
    </w:pPr>
    <w:rPr>
      <w:noProof/>
    </w:rPr>
  </w:style>
  <w:style w:type="character" w:styleId="Hyperlink">
    <w:name w:val="Hyperlink"/>
    <w:basedOn w:val="DefaultParagraphFont"/>
    <w:unhideWhenUsed/>
    <w:locked/>
    <w:rsid w:val="00FF79F3"/>
    <w:rPr>
      <w:color w:val="0000FF"/>
      <w:u w:val="single"/>
    </w:rPr>
  </w:style>
  <w:style w:type="paragraph" w:styleId="TOCHeading">
    <w:name w:val="TOC Heading"/>
    <w:basedOn w:val="Normal"/>
    <w:next w:val="Normal"/>
    <w:qFormat/>
    <w:locked/>
    <w:rsid w:val="00FF79F3"/>
    <w:pPr>
      <w:spacing w:before="0"/>
    </w:pPr>
    <w:rPr>
      <w:b/>
      <w:sz w:val="28"/>
      <w:lang w:val="en-US" w:eastAsia="en-US"/>
    </w:rPr>
  </w:style>
  <w:style w:type="paragraph" w:styleId="EndnoteText">
    <w:name w:val="endnote text"/>
    <w:basedOn w:val="Normal"/>
    <w:semiHidden/>
    <w:rsid w:val="00FF79F3"/>
    <w:pPr>
      <w:spacing w:before="0" w:after="0"/>
    </w:pPr>
    <w:rPr>
      <w:sz w:val="20"/>
      <w:szCs w:val="20"/>
    </w:rPr>
  </w:style>
  <w:style w:type="character" w:customStyle="1" w:styleId="CharChar">
    <w:name w:val="Char Char"/>
    <w:basedOn w:val="DefaultParagraphFont"/>
    <w:rsid w:val="00FF79F3"/>
    <w:rPr>
      <w:rFonts w:ascii="Arial" w:hAnsi="Arial"/>
      <w:noProof w:val="0"/>
      <w:lang w:val="en-AU" w:eastAsia="en-AU" w:bidi="ar-SA"/>
    </w:rPr>
  </w:style>
  <w:style w:type="character" w:styleId="EndnoteReference">
    <w:name w:val="endnote reference"/>
    <w:basedOn w:val="DefaultParagraphFont"/>
    <w:semiHidden/>
    <w:rsid w:val="00FF79F3"/>
    <w:rPr>
      <w:rFonts w:ascii="Arial" w:hAnsi="Arial"/>
      <w:sz w:val="20"/>
      <w:vertAlign w:val="superscript"/>
    </w:rPr>
  </w:style>
  <w:style w:type="paragraph" w:styleId="BlockText">
    <w:name w:val="Block Text"/>
    <w:basedOn w:val="Normal"/>
    <w:locked/>
    <w:rsid w:val="00FF79F3"/>
    <w:pPr>
      <w:spacing w:after="120"/>
      <w:ind w:left="1440" w:right="1440"/>
    </w:pPr>
  </w:style>
  <w:style w:type="paragraph" w:styleId="BodyText">
    <w:name w:val="Body Text"/>
    <w:basedOn w:val="Normal"/>
    <w:locked/>
    <w:rsid w:val="00FF79F3"/>
    <w:pPr>
      <w:spacing w:after="120"/>
    </w:pPr>
  </w:style>
  <w:style w:type="paragraph" w:styleId="BodyText2">
    <w:name w:val="Body Text 2"/>
    <w:basedOn w:val="Normal"/>
    <w:locked/>
    <w:rsid w:val="00FF79F3"/>
    <w:pPr>
      <w:spacing w:after="120" w:line="480" w:lineRule="auto"/>
    </w:pPr>
  </w:style>
  <w:style w:type="paragraph" w:styleId="BodyText3">
    <w:name w:val="Body Text 3"/>
    <w:basedOn w:val="Normal"/>
    <w:locked/>
    <w:rsid w:val="00FF79F3"/>
    <w:pPr>
      <w:spacing w:after="120"/>
    </w:pPr>
    <w:rPr>
      <w:sz w:val="16"/>
      <w:szCs w:val="16"/>
    </w:rPr>
  </w:style>
  <w:style w:type="paragraph" w:styleId="BodyTextFirstIndent">
    <w:name w:val="Body Text First Indent"/>
    <w:basedOn w:val="BodyText"/>
    <w:locked/>
    <w:rsid w:val="00FF79F3"/>
    <w:pPr>
      <w:ind w:firstLine="210"/>
    </w:pPr>
  </w:style>
  <w:style w:type="paragraph" w:styleId="BodyTextIndent">
    <w:name w:val="Body Text Indent"/>
    <w:basedOn w:val="Normal"/>
    <w:locked/>
    <w:rsid w:val="00FF79F3"/>
    <w:pPr>
      <w:spacing w:after="120"/>
      <w:ind w:left="283"/>
    </w:pPr>
  </w:style>
  <w:style w:type="paragraph" w:styleId="BodyTextFirstIndent2">
    <w:name w:val="Body Text First Indent 2"/>
    <w:basedOn w:val="BodyTextIndent"/>
    <w:locked/>
    <w:rsid w:val="00FF79F3"/>
    <w:pPr>
      <w:ind w:firstLine="210"/>
    </w:pPr>
  </w:style>
  <w:style w:type="paragraph" w:styleId="BodyTextIndent2">
    <w:name w:val="Body Text Indent 2"/>
    <w:basedOn w:val="Normal"/>
    <w:locked/>
    <w:rsid w:val="00FF79F3"/>
    <w:pPr>
      <w:spacing w:after="120" w:line="480" w:lineRule="auto"/>
      <w:ind w:left="283"/>
    </w:pPr>
  </w:style>
  <w:style w:type="paragraph" w:styleId="BodyTextIndent3">
    <w:name w:val="Body Text Indent 3"/>
    <w:basedOn w:val="Normal"/>
    <w:locked/>
    <w:rsid w:val="00FF79F3"/>
    <w:pPr>
      <w:spacing w:after="120"/>
      <w:ind w:left="283"/>
    </w:pPr>
    <w:rPr>
      <w:sz w:val="16"/>
      <w:szCs w:val="16"/>
    </w:rPr>
  </w:style>
  <w:style w:type="paragraph" w:styleId="Closing">
    <w:name w:val="Closing"/>
    <w:basedOn w:val="Normal"/>
    <w:locked/>
    <w:rsid w:val="00FF79F3"/>
    <w:pPr>
      <w:ind w:left="4252"/>
    </w:pPr>
  </w:style>
  <w:style w:type="paragraph" w:styleId="Date">
    <w:name w:val="Date"/>
    <w:basedOn w:val="Normal"/>
    <w:next w:val="Normal"/>
    <w:locked/>
    <w:rsid w:val="00FF79F3"/>
  </w:style>
  <w:style w:type="paragraph" w:styleId="E-mailSignature">
    <w:name w:val="E-mail Signature"/>
    <w:basedOn w:val="Normal"/>
    <w:locked/>
    <w:rsid w:val="00FF79F3"/>
  </w:style>
  <w:style w:type="character" w:styleId="Emphasis">
    <w:name w:val="Emphasis"/>
    <w:basedOn w:val="DefaultParagraphFont"/>
    <w:qFormat/>
    <w:locked/>
    <w:rsid w:val="00FF79F3"/>
    <w:rPr>
      <w:i/>
      <w:iCs/>
    </w:rPr>
  </w:style>
  <w:style w:type="paragraph" w:styleId="EnvelopeAddress">
    <w:name w:val="envelope address"/>
    <w:basedOn w:val="Normal"/>
    <w:locked/>
    <w:rsid w:val="00FF79F3"/>
    <w:pPr>
      <w:framePr w:w="7920" w:h="1980" w:hRule="exact" w:hSpace="180" w:wrap="auto" w:hAnchor="page" w:xAlign="center" w:yAlign="bottom"/>
      <w:spacing w:before="0" w:after="0"/>
      <w:ind w:left="2880"/>
    </w:pPr>
    <w:rPr>
      <w:rFonts w:cs="Arial"/>
    </w:rPr>
  </w:style>
  <w:style w:type="paragraph" w:styleId="EnvelopeReturn">
    <w:name w:val="envelope return"/>
    <w:basedOn w:val="Normal"/>
    <w:locked/>
    <w:rsid w:val="00FF79F3"/>
    <w:rPr>
      <w:rFonts w:cs="Arial"/>
      <w:sz w:val="20"/>
      <w:szCs w:val="20"/>
    </w:rPr>
  </w:style>
  <w:style w:type="character" w:styleId="FootnoteReference">
    <w:name w:val="footnote reference"/>
    <w:basedOn w:val="DefaultParagraphFont"/>
    <w:semiHidden/>
    <w:rsid w:val="00FF79F3"/>
    <w:rPr>
      <w:rFonts w:ascii="Arial" w:hAnsi="Arial"/>
      <w:sz w:val="20"/>
      <w:vertAlign w:val="superscript"/>
    </w:rPr>
  </w:style>
  <w:style w:type="paragraph" w:styleId="FootnoteText">
    <w:name w:val="footnote text"/>
    <w:basedOn w:val="Normal"/>
    <w:semiHidden/>
    <w:rsid w:val="00FF79F3"/>
    <w:pPr>
      <w:spacing w:before="0" w:after="0"/>
    </w:pPr>
    <w:rPr>
      <w:sz w:val="20"/>
      <w:szCs w:val="20"/>
    </w:rPr>
  </w:style>
  <w:style w:type="character" w:styleId="HTMLAcronym">
    <w:name w:val="HTML Acronym"/>
    <w:basedOn w:val="DefaultParagraphFont"/>
    <w:locked/>
    <w:rsid w:val="00FF79F3"/>
  </w:style>
  <w:style w:type="paragraph" w:styleId="HTMLAddress">
    <w:name w:val="HTML Address"/>
    <w:basedOn w:val="Normal"/>
    <w:locked/>
    <w:rsid w:val="00FF79F3"/>
    <w:rPr>
      <w:i/>
      <w:iCs/>
    </w:rPr>
  </w:style>
  <w:style w:type="character" w:styleId="HTMLCite">
    <w:name w:val="HTML Cite"/>
    <w:basedOn w:val="DefaultParagraphFont"/>
    <w:locked/>
    <w:rsid w:val="00FF79F3"/>
    <w:rPr>
      <w:i/>
      <w:iCs/>
    </w:rPr>
  </w:style>
  <w:style w:type="character" w:styleId="HTMLCode">
    <w:name w:val="HTML Code"/>
    <w:basedOn w:val="DefaultParagraphFont"/>
    <w:locked/>
    <w:rsid w:val="00FF79F3"/>
    <w:rPr>
      <w:rFonts w:ascii="Courier New" w:hAnsi="Courier New" w:cs="MS Mincho"/>
      <w:sz w:val="20"/>
      <w:szCs w:val="20"/>
    </w:rPr>
  </w:style>
  <w:style w:type="character" w:styleId="HTMLDefinition">
    <w:name w:val="HTML Definition"/>
    <w:basedOn w:val="DefaultParagraphFont"/>
    <w:locked/>
    <w:rsid w:val="00FF79F3"/>
    <w:rPr>
      <w:i/>
      <w:iCs/>
    </w:rPr>
  </w:style>
  <w:style w:type="character" w:styleId="HTMLKeyboard">
    <w:name w:val="HTML Keyboard"/>
    <w:basedOn w:val="DefaultParagraphFont"/>
    <w:locked/>
    <w:rsid w:val="00FF79F3"/>
    <w:rPr>
      <w:rFonts w:ascii="Courier New" w:hAnsi="Courier New" w:cs="MS Mincho"/>
      <w:sz w:val="20"/>
      <w:szCs w:val="20"/>
    </w:rPr>
  </w:style>
  <w:style w:type="paragraph" w:styleId="HTMLPreformatted">
    <w:name w:val="HTML Preformatted"/>
    <w:basedOn w:val="Normal"/>
    <w:locked/>
    <w:rsid w:val="00FF79F3"/>
    <w:rPr>
      <w:rFonts w:ascii="Courier New" w:hAnsi="Courier New" w:cs="MS Mincho"/>
      <w:sz w:val="20"/>
      <w:szCs w:val="20"/>
    </w:rPr>
  </w:style>
  <w:style w:type="character" w:styleId="HTMLSample">
    <w:name w:val="HTML Sample"/>
    <w:basedOn w:val="DefaultParagraphFont"/>
    <w:locked/>
    <w:rsid w:val="00FF79F3"/>
    <w:rPr>
      <w:rFonts w:ascii="Courier New" w:hAnsi="Courier New" w:cs="MS Mincho"/>
    </w:rPr>
  </w:style>
  <w:style w:type="character" w:styleId="HTMLTypewriter">
    <w:name w:val="HTML Typewriter"/>
    <w:basedOn w:val="DefaultParagraphFont"/>
    <w:locked/>
    <w:rsid w:val="00FF79F3"/>
    <w:rPr>
      <w:rFonts w:ascii="Courier New" w:hAnsi="Courier New" w:cs="MS Mincho"/>
      <w:sz w:val="20"/>
      <w:szCs w:val="20"/>
    </w:rPr>
  </w:style>
  <w:style w:type="character" w:styleId="HTMLVariable">
    <w:name w:val="HTML Variable"/>
    <w:basedOn w:val="DefaultParagraphFont"/>
    <w:locked/>
    <w:rsid w:val="00FF79F3"/>
    <w:rPr>
      <w:i/>
      <w:iCs/>
    </w:rPr>
  </w:style>
  <w:style w:type="character" w:styleId="LineNumber">
    <w:name w:val="line number"/>
    <w:basedOn w:val="DefaultParagraphFont"/>
    <w:locked/>
    <w:rsid w:val="00FF79F3"/>
  </w:style>
  <w:style w:type="paragraph" w:styleId="List">
    <w:name w:val="List"/>
    <w:basedOn w:val="Normal"/>
    <w:locked/>
    <w:rsid w:val="00FF79F3"/>
    <w:pPr>
      <w:ind w:left="283" w:hanging="283"/>
    </w:pPr>
  </w:style>
  <w:style w:type="paragraph" w:styleId="List2">
    <w:name w:val="List 2"/>
    <w:basedOn w:val="Normal"/>
    <w:locked/>
    <w:rsid w:val="00FF79F3"/>
    <w:pPr>
      <w:ind w:left="566" w:hanging="283"/>
    </w:pPr>
  </w:style>
  <w:style w:type="paragraph" w:styleId="List3">
    <w:name w:val="List 3"/>
    <w:basedOn w:val="Normal"/>
    <w:locked/>
    <w:rsid w:val="00FF79F3"/>
    <w:pPr>
      <w:ind w:left="849" w:hanging="283"/>
    </w:pPr>
  </w:style>
  <w:style w:type="paragraph" w:styleId="List4">
    <w:name w:val="List 4"/>
    <w:basedOn w:val="Normal"/>
    <w:locked/>
    <w:rsid w:val="00FF79F3"/>
    <w:pPr>
      <w:ind w:left="1132" w:hanging="283"/>
    </w:pPr>
  </w:style>
  <w:style w:type="paragraph" w:styleId="List5">
    <w:name w:val="List 5"/>
    <w:basedOn w:val="Normal"/>
    <w:locked/>
    <w:rsid w:val="00FF79F3"/>
    <w:pPr>
      <w:ind w:left="1415" w:hanging="283"/>
    </w:pPr>
  </w:style>
  <w:style w:type="paragraph" w:styleId="ListBullet2">
    <w:name w:val="List Bullet 2"/>
    <w:basedOn w:val="Normal"/>
    <w:locked/>
    <w:rsid w:val="00FF79F3"/>
    <w:pPr>
      <w:numPr>
        <w:numId w:val="2"/>
      </w:numPr>
    </w:pPr>
  </w:style>
  <w:style w:type="paragraph" w:styleId="ListBullet3">
    <w:name w:val="List Bullet 3"/>
    <w:basedOn w:val="Normal"/>
    <w:locked/>
    <w:rsid w:val="00FF79F3"/>
    <w:pPr>
      <w:numPr>
        <w:numId w:val="3"/>
      </w:numPr>
    </w:pPr>
  </w:style>
  <w:style w:type="paragraph" w:styleId="ListBullet4">
    <w:name w:val="List Bullet 4"/>
    <w:basedOn w:val="Normal"/>
    <w:locked/>
    <w:rsid w:val="00FF79F3"/>
    <w:pPr>
      <w:numPr>
        <w:numId w:val="4"/>
      </w:numPr>
    </w:pPr>
  </w:style>
  <w:style w:type="paragraph" w:styleId="ListBullet5">
    <w:name w:val="List Bullet 5"/>
    <w:basedOn w:val="Normal"/>
    <w:locked/>
    <w:rsid w:val="00FF79F3"/>
    <w:pPr>
      <w:numPr>
        <w:numId w:val="5"/>
      </w:numPr>
    </w:pPr>
  </w:style>
  <w:style w:type="paragraph" w:styleId="ListContinue">
    <w:name w:val="List Continue"/>
    <w:basedOn w:val="Normal"/>
    <w:locked/>
    <w:rsid w:val="00FF79F3"/>
    <w:pPr>
      <w:spacing w:after="120"/>
      <w:ind w:left="283"/>
    </w:pPr>
  </w:style>
  <w:style w:type="paragraph" w:styleId="ListContinue2">
    <w:name w:val="List Continue 2"/>
    <w:basedOn w:val="Normal"/>
    <w:locked/>
    <w:rsid w:val="00FF79F3"/>
    <w:pPr>
      <w:spacing w:after="120"/>
      <w:ind w:left="566"/>
    </w:pPr>
  </w:style>
  <w:style w:type="paragraph" w:styleId="ListContinue3">
    <w:name w:val="List Continue 3"/>
    <w:basedOn w:val="Normal"/>
    <w:locked/>
    <w:rsid w:val="00FF79F3"/>
    <w:pPr>
      <w:spacing w:after="120"/>
      <w:ind w:left="849"/>
    </w:pPr>
  </w:style>
  <w:style w:type="paragraph" w:styleId="ListContinue5">
    <w:name w:val="List Continue 5"/>
    <w:basedOn w:val="Normal"/>
    <w:locked/>
    <w:rsid w:val="00FF79F3"/>
    <w:pPr>
      <w:spacing w:after="120"/>
      <w:ind w:left="1415"/>
    </w:pPr>
  </w:style>
  <w:style w:type="paragraph" w:styleId="ListNumber">
    <w:name w:val="List Number"/>
    <w:basedOn w:val="Normal"/>
    <w:locked/>
    <w:rsid w:val="00FF79F3"/>
    <w:pPr>
      <w:numPr>
        <w:numId w:val="6"/>
      </w:numPr>
    </w:pPr>
  </w:style>
  <w:style w:type="paragraph" w:styleId="ListNumber2">
    <w:name w:val="List Number 2"/>
    <w:basedOn w:val="Normal"/>
    <w:locked/>
    <w:rsid w:val="00FF79F3"/>
    <w:pPr>
      <w:numPr>
        <w:numId w:val="9"/>
      </w:numPr>
    </w:pPr>
  </w:style>
  <w:style w:type="paragraph" w:styleId="ListNumber3">
    <w:name w:val="List Number 3"/>
    <w:basedOn w:val="Normal"/>
    <w:locked/>
    <w:rsid w:val="00FF79F3"/>
    <w:pPr>
      <w:numPr>
        <w:numId w:val="10"/>
      </w:numPr>
    </w:pPr>
  </w:style>
  <w:style w:type="paragraph" w:styleId="ListNumber4">
    <w:name w:val="List Number 4"/>
    <w:basedOn w:val="Normal"/>
    <w:locked/>
    <w:rsid w:val="00FF79F3"/>
    <w:pPr>
      <w:numPr>
        <w:numId w:val="7"/>
      </w:numPr>
    </w:pPr>
  </w:style>
  <w:style w:type="paragraph" w:styleId="ListNumber5">
    <w:name w:val="List Number 5"/>
    <w:basedOn w:val="Normal"/>
    <w:locked/>
    <w:rsid w:val="00FF79F3"/>
    <w:pPr>
      <w:numPr>
        <w:numId w:val="8"/>
      </w:numPr>
    </w:pPr>
  </w:style>
  <w:style w:type="paragraph" w:styleId="MessageHeader">
    <w:name w:val="Message Header"/>
    <w:basedOn w:val="Normal"/>
    <w:locked/>
    <w:rsid w:val="00FF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FF79F3"/>
    <w:rPr>
      <w:rFonts w:ascii="Times New Roman" w:hAnsi="Times New Roman"/>
    </w:rPr>
  </w:style>
  <w:style w:type="paragraph" w:styleId="NormalIndent">
    <w:name w:val="Normal Indent"/>
    <w:basedOn w:val="Normal"/>
    <w:locked/>
    <w:rsid w:val="00FF79F3"/>
    <w:pPr>
      <w:ind w:left="720"/>
    </w:pPr>
  </w:style>
  <w:style w:type="paragraph" w:styleId="NoteHeading">
    <w:name w:val="Note Heading"/>
    <w:basedOn w:val="Normal"/>
    <w:next w:val="Normal"/>
    <w:locked/>
    <w:rsid w:val="00FF79F3"/>
  </w:style>
  <w:style w:type="character" w:styleId="PageNumber">
    <w:name w:val="page number"/>
    <w:basedOn w:val="DefaultParagraphFont"/>
    <w:locked/>
    <w:rsid w:val="00FF79F3"/>
  </w:style>
  <w:style w:type="paragraph" w:styleId="PlainText">
    <w:name w:val="Plain Text"/>
    <w:basedOn w:val="Normal"/>
    <w:locked/>
    <w:rsid w:val="00FF79F3"/>
    <w:rPr>
      <w:rFonts w:ascii="Courier New" w:hAnsi="Courier New" w:cs="MS Mincho"/>
      <w:sz w:val="20"/>
      <w:szCs w:val="20"/>
    </w:rPr>
  </w:style>
  <w:style w:type="paragraph" w:styleId="Salutation">
    <w:name w:val="Salutation"/>
    <w:basedOn w:val="Normal"/>
    <w:next w:val="Normal"/>
    <w:locked/>
    <w:rsid w:val="00FF79F3"/>
  </w:style>
  <w:style w:type="paragraph" w:styleId="Signature">
    <w:name w:val="Signature"/>
    <w:basedOn w:val="Normal"/>
    <w:locked/>
    <w:rsid w:val="00FF79F3"/>
    <w:pPr>
      <w:ind w:left="4252"/>
    </w:pPr>
  </w:style>
  <w:style w:type="paragraph" w:styleId="Subtitle">
    <w:name w:val="Subtitle"/>
    <w:basedOn w:val="Normal"/>
    <w:qFormat/>
    <w:locked/>
    <w:rsid w:val="00FF79F3"/>
    <w:pPr>
      <w:spacing w:after="60"/>
      <w:jc w:val="center"/>
      <w:outlineLvl w:val="1"/>
    </w:pPr>
    <w:rPr>
      <w:rFonts w:cs="Arial"/>
    </w:rPr>
  </w:style>
  <w:style w:type="paragraph" w:styleId="Title">
    <w:name w:val="Title"/>
    <w:basedOn w:val="Normal"/>
    <w:qFormat/>
    <w:locked/>
    <w:rsid w:val="00FF79F3"/>
    <w:pPr>
      <w:spacing w:after="60"/>
      <w:jc w:val="center"/>
      <w:outlineLvl w:val="0"/>
    </w:pPr>
    <w:rPr>
      <w:rFonts w:cs="Arial"/>
      <w:b/>
      <w:bCs/>
      <w:kern w:val="28"/>
      <w:sz w:val="32"/>
      <w:szCs w:val="32"/>
    </w:rPr>
  </w:style>
  <w:style w:type="character" w:styleId="FollowedHyperlink">
    <w:name w:val="FollowedHyperlink"/>
    <w:basedOn w:val="DefaultParagraphFont"/>
    <w:locked/>
    <w:rsid w:val="00FF79F3"/>
    <w:rPr>
      <w:color w:val="800080"/>
      <w:u w:val="single"/>
    </w:rPr>
  </w:style>
  <w:style w:type="paragraph" w:styleId="ListBullet">
    <w:name w:val="List Bullet"/>
    <w:basedOn w:val="Normal"/>
    <w:locked/>
    <w:rsid w:val="00FF79F3"/>
    <w:pPr>
      <w:numPr>
        <w:numId w:val="1"/>
      </w:numPr>
    </w:pPr>
  </w:style>
  <w:style w:type="paragraph" w:customStyle="1" w:styleId="Contactdetails">
    <w:name w:val="Contact details"/>
    <w:basedOn w:val="Normal"/>
    <w:semiHidden/>
    <w:rsid w:val="00FF79F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Courier New"/>
      <w:sz w:val="20"/>
      <w:lang w:val="en-US" w:bidi="en-US"/>
    </w:rPr>
  </w:style>
  <w:style w:type="character" w:customStyle="1" w:styleId="CharChar9">
    <w:name w:val="Char Char9"/>
    <w:basedOn w:val="DefaultParagraphFont"/>
    <w:semiHidden/>
    <w:locked/>
    <w:rsid w:val="00FF79F3"/>
    <w:rPr>
      <w:rFonts w:ascii="Arial" w:hAnsi="Arial"/>
      <w:bCs/>
      <w:i/>
      <w:noProof w:val="0"/>
      <w:sz w:val="24"/>
      <w:szCs w:val="26"/>
      <w:lang w:val="en-AU" w:eastAsia="en-AU" w:bidi="ar-SA"/>
    </w:rPr>
  </w:style>
  <w:style w:type="character" w:customStyle="1" w:styleId="CharChar8">
    <w:name w:val="Char Char8"/>
    <w:basedOn w:val="DefaultParagraphFont"/>
    <w:semiHidden/>
    <w:locked/>
    <w:rsid w:val="00FF79F3"/>
    <w:rPr>
      <w:rFonts w:ascii="Arial" w:hAnsi="Arial"/>
      <w:iCs/>
      <w:noProof w:val="0"/>
      <w:sz w:val="24"/>
      <w:szCs w:val="26"/>
      <w:lang w:val="en-AU" w:eastAsia="en-AU" w:bidi="ar-SA"/>
    </w:rPr>
  </w:style>
  <w:style w:type="character" w:customStyle="1" w:styleId="CharChar0">
    <w:name w:val="Char Char"/>
    <w:basedOn w:val="DefaultParagraphFont"/>
    <w:semiHidden/>
    <w:locked/>
    <w:rsid w:val="00FF79F3"/>
    <w:rPr>
      <w:rFonts w:ascii="Arial" w:hAnsi="Arial" w:cs="Arial"/>
      <w:noProof w:val="0"/>
      <w:lang w:val="en-AU" w:eastAsia="en-AU" w:bidi="ar-SA"/>
    </w:rPr>
  </w:style>
  <w:style w:type="character" w:customStyle="1" w:styleId="FootnoteTextChar">
    <w:name w:val="Footnote Text Char"/>
    <w:basedOn w:val="DefaultParagraphFont"/>
    <w:semiHidden/>
    <w:locked/>
    <w:rsid w:val="00FF79F3"/>
    <w:rPr>
      <w:rFonts w:ascii="Arial" w:hAnsi="Arial"/>
      <w:noProof w:val="0"/>
      <w:lang w:val="en-AU" w:eastAsia="en-AU" w:bidi="ar-SA"/>
    </w:rPr>
  </w:style>
  <w:style w:type="paragraph" w:styleId="BalloonText">
    <w:name w:val="Balloon Text"/>
    <w:basedOn w:val="Normal"/>
    <w:semiHidden/>
    <w:rsid w:val="001A5028"/>
    <w:rPr>
      <w:rFonts w:ascii="Tahoma" w:hAnsi="Tahoma" w:cs="Tahoma"/>
      <w:sz w:val="16"/>
      <w:szCs w:val="16"/>
    </w:rPr>
  </w:style>
  <w:style w:type="character" w:styleId="CommentReference">
    <w:name w:val="annotation reference"/>
    <w:basedOn w:val="DefaultParagraphFont"/>
    <w:semiHidden/>
    <w:rsid w:val="00617121"/>
    <w:rPr>
      <w:sz w:val="16"/>
      <w:szCs w:val="16"/>
    </w:rPr>
  </w:style>
  <w:style w:type="paragraph" w:styleId="CommentText">
    <w:name w:val="annotation text"/>
    <w:basedOn w:val="Normal"/>
    <w:semiHidden/>
    <w:rsid w:val="00617121"/>
    <w:rPr>
      <w:sz w:val="20"/>
      <w:szCs w:val="20"/>
    </w:rPr>
  </w:style>
  <w:style w:type="paragraph" w:styleId="CommentSubject">
    <w:name w:val="annotation subject"/>
    <w:basedOn w:val="CommentText"/>
    <w:next w:val="CommentText"/>
    <w:semiHidden/>
    <w:rsid w:val="00617121"/>
    <w:rPr>
      <w:b/>
      <w:bCs/>
    </w:rPr>
  </w:style>
  <w:style w:type="paragraph" w:styleId="ListParagraph">
    <w:name w:val="List Paragraph"/>
    <w:basedOn w:val="Normal"/>
    <w:qFormat/>
    <w:rsid w:val="000778CE"/>
    <w:pPr>
      <w:spacing w:before="0" w:after="0"/>
      <w:ind w:left="72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F79F3"/>
    <w:pPr>
      <w:spacing w:before="240" w:after="240"/>
    </w:pPr>
    <w:rPr>
      <w:rFonts w:ascii="Arial" w:hAnsi="Arial"/>
      <w:sz w:val="24"/>
      <w:szCs w:val="24"/>
    </w:rPr>
  </w:style>
  <w:style w:type="paragraph" w:styleId="Heading1">
    <w:name w:val="heading 1"/>
    <w:basedOn w:val="Normal"/>
    <w:next w:val="Normal"/>
    <w:qFormat/>
    <w:rsid w:val="00FF79F3"/>
    <w:pPr>
      <w:keepNext/>
      <w:keepLines/>
      <w:numPr>
        <w:numId w:val="15"/>
      </w:numPr>
      <w:spacing w:before="360"/>
      <w:outlineLvl w:val="0"/>
    </w:pPr>
    <w:rPr>
      <w:b/>
      <w:bCs/>
      <w:sz w:val="28"/>
      <w:szCs w:val="28"/>
    </w:rPr>
  </w:style>
  <w:style w:type="paragraph" w:styleId="Heading2">
    <w:name w:val="heading 2"/>
    <w:basedOn w:val="Heading1"/>
    <w:next w:val="Normal"/>
    <w:qFormat/>
    <w:rsid w:val="00FF79F3"/>
    <w:pPr>
      <w:numPr>
        <w:ilvl w:val="1"/>
      </w:numPr>
      <w:outlineLvl w:val="1"/>
    </w:pPr>
    <w:rPr>
      <w:bCs w:val="0"/>
      <w:i/>
      <w:color w:val="000000"/>
      <w:szCs w:val="26"/>
    </w:rPr>
  </w:style>
  <w:style w:type="paragraph" w:styleId="Heading3">
    <w:name w:val="heading 3"/>
    <w:basedOn w:val="Heading2"/>
    <w:next w:val="Normal"/>
    <w:qFormat/>
    <w:rsid w:val="00FF79F3"/>
    <w:pPr>
      <w:numPr>
        <w:ilvl w:val="2"/>
      </w:numPr>
      <w:outlineLvl w:val="2"/>
    </w:pPr>
    <w:rPr>
      <w:b w:val="0"/>
      <w:bCs/>
      <w:color w:val="auto"/>
      <w:sz w:val="24"/>
    </w:rPr>
  </w:style>
  <w:style w:type="paragraph" w:styleId="Heading4">
    <w:name w:val="heading 4"/>
    <w:basedOn w:val="Heading3"/>
    <w:next w:val="Normal"/>
    <w:qFormat/>
    <w:rsid w:val="00FF79F3"/>
    <w:pPr>
      <w:numPr>
        <w:ilvl w:val="3"/>
      </w:numPr>
      <w:outlineLvl w:val="3"/>
    </w:pPr>
    <w:rPr>
      <w:bCs w:val="0"/>
      <w:i w:val="0"/>
      <w:iCs/>
    </w:rPr>
  </w:style>
  <w:style w:type="paragraph" w:styleId="Heading5">
    <w:name w:val="heading 5"/>
    <w:basedOn w:val="Normal"/>
    <w:next w:val="Normal"/>
    <w:qFormat/>
    <w:locked/>
    <w:rsid w:val="00FF79F3"/>
    <w:pPr>
      <w:keepNext/>
      <w:keepLines/>
      <w:spacing w:before="200"/>
      <w:outlineLvl w:val="4"/>
    </w:pPr>
    <w:rPr>
      <w:rFonts w:ascii="Cambria" w:hAnsi="Cambria"/>
      <w:color w:val="243F60"/>
    </w:rPr>
  </w:style>
  <w:style w:type="paragraph" w:styleId="Heading6">
    <w:name w:val="heading 6"/>
    <w:basedOn w:val="Normal"/>
    <w:next w:val="Normal"/>
    <w:qFormat/>
    <w:locked/>
    <w:rsid w:val="00FF79F3"/>
    <w:pPr>
      <w:keepNext/>
      <w:keepLines/>
      <w:spacing w:before="200"/>
      <w:outlineLvl w:val="5"/>
    </w:pPr>
    <w:rPr>
      <w:rFonts w:ascii="Cambria" w:hAnsi="Cambria"/>
      <w:i/>
      <w:iCs/>
      <w:color w:val="243F60"/>
    </w:rPr>
  </w:style>
  <w:style w:type="paragraph" w:styleId="Heading7">
    <w:name w:val="heading 7"/>
    <w:basedOn w:val="Normal"/>
    <w:next w:val="Normal"/>
    <w:qFormat/>
    <w:locked/>
    <w:rsid w:val="00FF79F3"/>
    <w:pPr>
      <w:keepNext/>
      <w:keepLines/>
      <w:spacing w:before="200"/>
      <w:outlineLvl w:val="6"/>
    </w:pPr>
    <w:rPr>
      <w:rFonts w:ascii="Cambria" w:hAnsi="Cambria"/>
      <w:i/>
      <w:iCs/>
      <w:color w:val="404040"/>
    </w:rPr>
  </w:style>
  <w:style w:type="paragraph" w:styleId="Heading8">
    <w:name w:val="heading 8"/>
    <w:basedOn w:val="Normal"/>
    <w:next w:val="Normal"/>
    <w:qFormat/>
    <w:locked/>
    <w:rsid w:val="00FF79F3"/>
    <w:pPr>
      <w:keepNext/>
      <w:keepLines/>
      <w:spacing w:before="200"/>
      <w:outlineLvl w:val="7"/>
    </w:pPr>
    <w:rPr>
      <w:rFonts w:ascii="Cambria" w:hAnsi="Cambria"/>
      <w:color w:val="404040"/>
      <w:sz w:val="20"/>
      <w:szCs w:val="20"/>
    </w:rPr>
  </w:style>
  <w:style w:type="paragraph" w:styleId="Heading9">
    <w:name w:val="heading 9"/>
    <w:basedOn w:val="Normal"/>
    <w:next w:val="Normal"/>
    <w:qFormat/>
    <w:locked/>
    <w:rsid w:val="00FF79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
    <w:name w:val="Heading 1 Char Char"/>
    <w:basedOn w:val="DefaultParagraphFont"/>
    <w:rsid w:val="00FF79F3"/>
    <w:rPr>
      <w:rFonts w:ascii="Arial" w:hAnsi="Arial"/>
      <w:b/>
      <w:bCs/>
      <w:noProof w:val="0"/>
      <w:sz w:val="28"/>
      <w:szCs w:val="28"/>
      <w:lang w:val="en-AU" w:eastAsia="en-AU" w:bidi="ar-SA"/>
    </w:rPr>
  </w:style>
  <w:style w:type="character" w:customStyle="1" w:styleId="Heading2CharChar">
    <w:name w:val="Heading 2 Char Char"/>
    <w:basedOn w:val="DefaultParagraphFont"/>
    <w:rsid w:val="00FF79F3"/>
    <w:rPr>
      <w:rFonts w:ascii="Arial" w:hAnsi="Arial"/>
      <w:b/>
      <w:i/>
      <w:noProof w:val="0"/>
      <w:color w:val="000000"/>
      <w:sz w:val="28"/>
      <w:szCs w:val="26"/>
      <w:lang w:val="en-AU" w:eastAsia="en-AU" w:bidi="ar-SA"/>
    </w:rPr>
  </w:style>
  <w:style w:type="character" w:customStyle="1" w:styleId="Heading3CharChar">
    <w:name w:val="Heading 3 Char Char"/>
    <w:basedOn w:val="DefaultParagraphFont"/>
    <w:rsid w:val="00FF79F3"/>
    <w:rPr>
      <w:rFonts w:ascii="Arial" w:hAnsi="Arial"/>
      <w:bCs/>
      <w:i/>
      <w:noProof w:val="0"/>
      <w:sz w:val="24"/>
      <w:szCs w:val="26"/>
      <w:lang w:val="en-AU" w:eastAsia="en-AU" w:bidi="ar-SA"/>
    </w:rPr>
  </w:style>
  <w:style w:type="character" w:customStyle="1" w:styleId="Heading4CharChar">
    <w:name w:val="Heading 4 Char Char"/>
    <w:basedOn w:val="DefaultParagraphFont"/>
    <w:rsid w:val="00FF79F3"/>
    <w:rPr>
      <w:rFonts w:ascii="Arial" w:hAnsi="Arial"/>
      <w:iCs/>
      <w:noProof w:val="0"/>
      <w:sz w:val="24"/>
      <w:szCs w:val="26"/>
      <w:lang w:val="en-AU" w:eastAsia="en-AU" w:bidi="ar-SA"/>
    </w:rPr>
  </w:style>
  <w:style w:type="character" w:styleId="Strong">
    <w:name w:val="Strong"/>
    <w:basedOn w:val="DefaultParagraphFont"/>
    <w:qFormat/>
    <w:locked/>
    <w:rsid w:val="00FF79F3"/>
    <w:rPr>
      <w:b/>
      <w:bCs/>
    </w:rPr>
  </w:style>
  <w:style w:type="character" w:customStyle="1" w:styleId="CharChar7">
    <w:name w:val="Char Char7"/>
    <w:basedOn w:val="DefaultParagraphFont"/>
    <w:semiHidden/>
    <w:rsid w:val="00FF79F3"/>
    <w:rPr>
      <w:rFonts w:ascii="Cambria" w:hAnsi="Cambria"/>
      <w:noProof w:val="0"/>
      <w:color w:val="243F60"/>
      <w:sz w:val="24"/>
      <w:szCs w:val="24"/>
      <w:lang w:val="en-AU" w:eastAsia="en-AU" w:bidi="ar-SA"/>
    </w:rPr>
  </w:style>
  <w:style w:type="character" w:customStyle="1" w:styleId="CharChar6">
    <w:name w:val="Char Char6"/>
    <w:basedOn w:val="DefaultParagraphFont"/>
    <w:semiHidden/>
    <w:rsid w:val="00FF79F3"/>
    <w:rPr>
      <w:rFonts w:ascii="Cambria" w:hAnsi="Cambria"/>
      <w:i/>
      <w:iCs/>
      <w:noProof w:val="0"/>
      <w:color w:val="243F60"/>
      <w:sz w:val="24"/>
      <w:szCs w:val="24"/>
      <w:lang w:val="en-AU" w:eastAsia="en-AU" w:bidi="ar-SA"/>
    </w:rPr>
  </w:style>
  <w:style w:type="character" w:customStyle="1" w:styleId="CharChar5">
    <w:name w:val="Char Char5"/>
    <w:basedOn w:val="DefaultParagraphFont"/>
    <w:semiHidden/>
    <w:rsid w:val="00FF79F3"/>
    <w:rPr>
      <w:rFonts w:ascii="Cambria" w:hAnsi="Cambria"/>
      <w:i/>
      <w:iCs/>
      <w:noProof w:val="0"/>
      <w:color w:val="404040"/>
      <w:sz w:val="24"/>
      <w:szCs w:val="24"/>
      <w:lang w:val="en-AU" w:eastAsia="en-AU" w:bidi="ar-SA"/>
    </w:rPr>
  </w:style>
  <w:style w:type="character" w:customStyle="1" w:styleId="CharChar4">
    <w:name w:val="Char Char4"/>
    <w:basedOn w:val="DefaultParagraphFont"/>
    <w:semiHidden/>
    <w:rsid w:val="00FF79F3"/>
    <w:rPr>
      <w:rFonts w:ascii="Cambria" w:hAnsi="Cambria"/>
      <w:noProof w:val="0"/>
      <w:color w:val="404040"/>
      <w:lang w:val="en-AU" w:eastAsia="en-AU" w:bidi="ar-SA"/>
    </w:rPr>
  </w:style>
  <w:style w:type="character" w:customStyle="1" w:styleId="CharChar3">
    <w:name w:val="Char Char3"/>
    <w:basedOn w:val="DefaultParagraphFont"/>
    <w:semiHidden/>
    <w:rsid w:val="00FF79F3"/>
    <w:rPr>
      <w:rFonts w:ascii="Cambria" w:hAnsi="Cambria"/>
      <w:i/>
      <w:iCs/>
      <w:noProof w:val="0"/>
      <w:color w:val="404040"/>
      <w:lang w:val="en-AU" w:eastAsia="en-AU" w:bidi="ar-SA"/>
    </w:rPr>
  </w:style>
  <w:style w:type="paragraph" w:styleId="Header">
    <w:name w:val="header"/>
    <w:basedOn w:val="Normal"/>
    <w:rsid w:val="00FF79F3"/>
    <w:pPr>
      <w:tabs>
        <w:tab w:val="center" w:pos="4513"/>
        <w:tab w:val="right" w:pos="9026"/>
      </w:tabs>
      <w:spacing w:before="0" w:after="0"/>
      <w:jc w:val="right"/>
    </w:pPr>
    <w:rPr>
      <w:sz w:val="22"/>
    </w:rPr>
  </w:style>
  <w:style w:type="character" w:customStyle="1" w:styleId="CharChar2">
    <w:name w:val="Char Char2"/>
    <w:basedOn w:val="DefaultParagraphFont"/>
    <w:semiHidden/>
    <w:rsid w:val="00FF79F3"/>
    <w:rPr>
      <w:rFonts w:ascii="Arial" w:hAnsi="Arial"/>
      <w:sz w:val="22"/>
      <w:szCs w:val="24"/>
    </w:rPr>
  </w:style>
  <w:style w:type="paragraph" w:styleId="Footer">
    <w:name w:val="footer"/>
    <w:basedOn w:val="Normal"/>
    <w:rsid w:val="00FF79F3"/>
    <w:pPr>
      <w:tabs>
        <w:tab w:val="center" w:pos="4513"/>
        <w:tab w:val="right" w:pos="9026"/>
      </w:tabs>
      <w:spacing w:after="0"/>
      <w:jc w:val="right"/>
    </w:pPr>
    <w:rPr>
      <w:sz w:val="22"/>
    </w:rPr>
  </w:style>
  <w:style w:type="character" w:customStyle="1" w:styleId="CharChar1">
    <w:name w:val="Char Char1"/>
    <w:basedOn w:val="DefaultParagraphFont"/>
    <w:semiHidden/>
    <w:rsid w:val="00FF79F3"/>
    <w:rPr>
      <w:rFonts w:ascii="Arial" w:hAnsi="Arial"/>
      <w:sz w:val="22"/>
      <w:szCs w:val="24"/>
    </w:rPr>
  </w:style>
  <w:style w:type="paragraph" w:styleId="TOC3">
    <w:name w:val="toc 3"/>
    <w:basedOn w:val="Normal"/>
    <w:next w:val="Normal"/>
    <w:autoRedefine/>
    <w:semiHidden/>
    <w:qFormat/>
    <w:locked/>
    <w:rsid w:val="00FF79F3"/>
    <w:pPr>
      <w:spacing w:before="0" w:after="0"/>
      <w:ind w:left="1202" w:hanging="720"/>
    </w:pPr>
    <w:rPr>
      <w:rFonts w:eastAsia="MS Mincho" w:cs="Arial"/>
      <w:i/>
      <w:noProof/>
    </w:rPr>
  </w:style>
  <w:style w:type="character" w:styleId="PlaceholderText">
    <w:name w:val="Placeholder Text"/>
    <w:basedOn w:val="DefaultParagraphFont"/>
    <w:semiHidden/>
    <w:locked/>
    <w:rsid w:val="00FF79F3"/>
    <w:rPr>
      <w:color w:val="808080"/>
    </w:rPr>
  </w:style>
  <w:style w:type="paragraph" w:styleId="ListContinue4">
    <w:name w:val="List Continue 4"/>
    <w:basedOn w:val="Normal"/>
    <w:locked/>
    <w:rsid w:val="00FF79F3"/>
    <w:pPr>
      <w:spacing w:after="120"/>
      <w:ind w:left="1132"/>
    </w:pPr>
  </w:style>
  <w:style w:type="paragraph" w:styleId="TOC1">
    <w:name w:val="toc 1"/>
    <w:basedOn w:val="Normal"/>
    <w:next w:val="Normal"/>
    <w:autoRedefine/>
    <w:semiHidden/>
    <w:qFormat/>
    <w:locked/>
    <w:rsid w:val="00FF79F3"/>
    <w:pPr>
      <w:tabs>
        <w:tab w:val="right" w:leader="dot" w:pos="9060"/>
      </w:tabs>
      <w:spacing w:after="0"/>
      <w:ind w:left="720" w:hanging="720"/>
    </w:pPr>
    <w:rPr>
      <w:b/>
    </w:rPr>
  </w:style>
  <w:style w:type="paragraph" w:styleId="TOC2">
    <w:name w:val="toc 2"/>
    <w:basedOn w:val="Normal"/>
    <w:next w:val="Normal"/>
    <w:autoRedefine/>
    <w:semiHidden/>
    <w:qFormat/>
    <w:locked/>
    <w:rsid w:val="00FF79F3"/>
    <w:pPr>
      <w:spacing w:before="0" w:after="0"/>
      <w:ind w:left="958" w:hanging="720"/>
    </w:pPr>
    <w:rPr>
      <w:b/>
      <w:i/>
    </w:rPr>
  </w:style>
  <w:style w:type="paragraph" w:styleId="TOC4">
    <w:name w:val="toc 4"/>
    <w:basedOn w:val="Normal"/>
    <w:next w:val="Normal"/>
    <w:autoRedefine/>
    <w:semiHidden/>
    <w:locked/>
    <w:rsid w:val="00FF79F3"/>
    <w:pPr>
      <w:tabs>
        <w:tab w:val="left" w:pos="1440"/>
        <w:tab w:val="right" w:leader="dot" w:pos="9060"/>
      </w:tabs>
      <w:spacing w:before="0" w:after="0"/>
      <w:ind w:left="1440" w:hanging="720"/>
    </w:pPr>
    <w:rPr>
      <w:noProof/>
    </w:rPr>
  </w:style>
  <w:style w:type="character" w:styleId="Hyperlink">
    <w:name w:val="Hyperlink"/>
    <w:basedOn w:val="DefaultParagraphFont"/>
    <w:unhideWhenUsed/>
    <w:locked/>
    <w:rsid w:val="00FF79F3"/>
    <w:rPr>
      <w:color w:val="0000FF"/>
      <w:u w:val="single"/>
    </w:rPr>
  </w:style>
  <w:style w:type="paragraph" w:styleId="TOCHeading">
    <w:name w:val="TOC Heading"/>
    <w:basedOn w:val="Normal"/>
    <w:next w:val="Normal"/>
    <w:qFormat/>
    <w:locked/>
    <w:rsid w:val="00FF79F3"/>
    <w:pPr>
      <w:spacing w:before="0"/>
    </w:pPr>
    <w:rPr>
      <w:b/>
      <w:sz w:val="28"/>
      <w:lang w:val="en-US" w:eastAsia="en-US"/>
    </w:rPr>
  </w:style>
  <w:style w:type="paragraph" w:styleId="EndnoteText">
    <w:name w:val="endnote text"/>
    <w:basedOn w:val="Normal"/>
    <w:semiHidden/>
    <w:rsid w:val="00FF79F3"/>
    <w:pPr>
      <w:spacing w:before="0" w:after="0"/>
    </w:pPr>
    <w:rPr>
      <w:sz w:val="20"/>
      <w:szCs w:val="20"/>
    </w:rPr>
  </w:style>
  <w:style w:type="character" w:customStyle="1" w:styleId="CharChar">
    <w:name w:val="Char Char"/>
    <w:basedOn w:val="DefaultParagraphFont"/>
    <w:rsid w:val="00FF79F3"/>
    <w:rPr>
      <w:rFonts w:ascii="Arial" w:hAnsi="Arial"/>
      <w:noProof w:val="0"/>
      <w:lang w:val="en-AU" w:eastAsia="en-AU" w:bidi="ar-SA"/>
    </w:rPr>
  </w:style>
  <w:style w:type="character" w:styleId="EndnoteReference">
    <w:name w:val="endnote reference"/>
    <w:basedOn w:val="DefaultParagraphFont"/>
    <w:semiHidden/>
    <w:rsid w:val="00FF79F3"/>
    <w:rPr>
      <w:rFonts w:ascii="Arial" w:hAnsi="Arial"/>
      <w:sz w:val="20"/>
      <w:vertAlign w:val="superscript"/>
    </w:rPr>
  </w:style>
  <w:style w:type="paragraph" w:styleId="BlockText">
    <w:name w:val="Block Text"/>
    <w:basedOn w:val="Normal"/>
    <w:locked/>
    <w:rsid w:val="00FF79F3"/>
    <w:pPr>
      <w:spacing w:after="120"/>
      <w:ind w:left="1440" w:right="1440"/>
    </w:pPr>
  </w:style>
  <w:style w:type="paragraph" w:styleId="BodyText">
    <w:name w:val="Body Text"/>
    <w:basedOn w:val="Normal"/>
    <w:locked/>
    <w:rsid w:val="00FF79F3"/>
    <w:pPr>
      <w:spacing w:after="120"/>
    </w:pPr>
  </w:style>
  <w:style w:type="paragraph" w:styleId="BodyText2">
    <w:name w:val="Body Text 2"/>
    <w:basedOn w:val="Normal"/>
    <w:locked/>
    <w:rsid w:val="00FF79F3"/>
    <w:pPr>
      <w:spacing w:after="120" w:line="480" w:lineRule="auto"/>
    </w:pPr>
  </w:style>
  <w:style w:type="paragraph" w:styleId="BodyText3">
    <w:name w:val="Body Text 3"/>
    <w:basedOn w:val="Normal"/>
    <w:locked/>
    <w:rsid w:val="00FF79F3"/>
    <w:pPr>
      <w:spacing w:after="120"/>
    </w:pPr>
    <w:rPr>
      <w:sz w:val="16"/>
      <w:szCs w:val="16"/>
    </w:rPr>
  </w:style>
  <w:style w:type="paragraph" w:styleId="BodyTextFirstIndent">
    <w:name w:val="Body Text First Indent"/>
    <w:basedOn w:val="BodyText"/>
    <w:locked/>
    <w:rsid w:val="00FF79F3"/>
    <w:pPr>
      <w:ind w:firstLine="210"/>
    </w:pPr>
  </w:style>
  <w:style w:type="paragraph" w:styleId="BodyTextIndent">
    <w:name w:val="Body Text Indent"/>
    <w:basedOn w:val="Normal"/>
    <w:locked/>
    <w:rsid w:val="00FF79F3"/>
    <w:pPr>
      <w:spacing w:after="120"/>
      <w:ind w:left="283"/>
    </w:pPr>
  </w:style>
  <w:style w:type="paragraph" w:styleId="BodyTextFirstIndent2">
    <w:name w:val="Body Text First Indent 2"/>
    <w:basedOn w:val="BodyTextIndent"/>
    <w:locked/>
    <w:rsid w:val="00FF79F3"/>
    <w:pPr>
      <w:ind w:firstLine="210"/>
    </w:pPr>
  </w:style>
  <w:style w:type="paragraph" w:styleId="BodyTextIndent2">
    <w:name w:val="Body Text Indent 2"/>
    <w:basedOn w:val="Normal"/>
    <w:locked/>
    <w:rsid w:val="00FF79F3"/>
    <w:pPr>
      <w:spacing w:after="120" w:line="480" w:lineRule="auto"/>
      <w:ind w:left="283"/>
    </w:pPr>
  </w:style>
  <w:style w:type="paragraph" w:styleId="BodyTextIndent3">
    <w:name w:val="Body Text Indent 3"/>
    <w:basedOn w:val="Normal"/>
    <w:locked/>
    <w:rsid w:val="00FF79F3"/>
    <w:pPr>
      <w:spacing w:after="120"/>
      <w:ind w:left="283"/>
    </w:pPr>
    <w:rPr>
      <w:sz w:val="16"/>
      <w:szCs w:val="16"/>
    </w:rPr>
  </w:style>
  <w:style w:type="paragraph" w:styleId="Closing">
    <w:name w:val="Closing"/>
    <w:basedOn w:val="Normal"/>
    <w:locked/>
    <w:rsid w:val="00FF79F3"/>
    <w:pPr>
      <w:ind w:left="4252"/>
    </w:pPr>
  </w:style>
  <w:style w:type="paragraph" w:styleId="Date">
    <w:name w:val="Date"/>
    <w:basedOn w:val="Normal"/>
    <w:next w:val="Normal"/>
    <w:locked/>
    <w:rsid w:val="00FF79F3"/>
  </w:style>
  <w:style w:type="paragraph" w:styleId="E-mailSignature">
    <w:name w:val="E-mail Signature"/>
    <w:basedOn w:val="Normal"/>
    <w:locked/>
    <w:rsid w:val="00FF79F3"/>
  </w:style>
  <w:style w:type="character" w:styleId="Emphasis">
    <w:name w:val="Emphasis"/>
    <w:basedOn w:val="DefaultParagraphFont"/>
    <w:qFormat/>
    <w:locked/>
    <w:rsid w:val="00FF79F3"/>
    <w:rPr>
      <w:i/>
      <w:iCs/>
    </w:rPr>
  </w:style>
  <w:style w:type="paragraph" w:styleId="EnvelopeAddress">
    <w:name w:val="envelope address"/>
    <w:basedOn w:val="Normal"/>
    <w:locked/>
    <w:rsid w:val="00FF79F3"/>
    <w:pPr>
      <w:framePr w:w="7920" w:h="1980" w:hRule="exact" w:hSpace="180" w:wrap="auto" w:hAnchor="page" w:xAlign="center" w:yAlign="bottom"/>
      <w:spacing w:before="0" w:after="0"/>
      <w:ind w:left="2880"/>
    </w:pPr>
    <w:rPr>
      <w:rFonts w:cs="Arial"/>
    </w:rPr>
  </w:style>
  <w:style w:type="paragraph" w:styleId="EnvelopeReturn">
    <w:name w:val="envelope return"/>
    <w:basedOn w:val="Normal"/>
    <w:locked/>
    <w:rsid w:val="00FF79F3"/>
    <w:rPr>
      <w:rFonts w:cs="Arial"/>
      <w:sz w:val="20"/>
      <w:szCs w:val="20"/>
    </w:rPr>
  </w:style>
  <w:style w:type="character" w:styleId="FootnoteReference">
    <w:name w:val="footnote reference"/>
    <w:basedOn w:val="DefaultParagraphFont"/>
    <w:semiHidden/>
    <w:rsid w:val="00FF79F3"/>
    <w:rPr>
      <w:rFonts w:ascii="Arial" w:hAnsi="Arial"/>
      <w:sz w:val="20"/>
      <w:vertAlign w:val="superscript"/>
    </w:rPr>
  </w:style>
  <w:style w:type="paragraph" w:styleId="FootnoteText">
    <w:name w:val="footnote text"/>
    <w:basedOn w:val="Normal"/>
    <w:semiHidden/>
    <w:rsid w:val="00FF79F3"/>
    <w:pPr>
      <w:spacing w:before="0" w:after="0"/>
    </w:pPr>
    <w:rPr>
      <w:sz w:val="20"/>
      <w:szCs w:val="20"/>
    </w:rPr>
  </w:style>
  <w:style w:type="character" w:styleId="HTMLAcronym">
    <w:name w:val="HTML Acronym"/>
    <w:basedOn w:val="DefaultParagraphFont"/>
    <w:locked/>
    <w:rsid w:val="00FF79F3"/>
  </w:style>
  <w:style w:type="paragraph" w:styleId="HTMLAddress">
    <w:name w:val="HTML Address"/>
    <w:basedOn w:val="Normal"/>
    <w:locked/>
    <w:rsid w:val="00FF79F3"/>
    <w:rPr>
      <w:i/>
      <w:iCs/>
    </w:rPr>
  </w:style>
  <w:style w:type="character" w:styleId="HTMLCite">
    <w:name w:val="HTML Cite"/>
    <w:basedOn w:val="DefaultParagraphFont"/>
    <w:locked/>
    <w:rsid w:val="00FF79F3"/>
    <w:rPr>
      <w:i/>
      <w:iCs/>
    </w:rPr>
  </w:style>
  <w:style w:type="character" w:styleId="HTMLCode">
    <w:name w:val="HTML Code"/>
    <w:basedOn w:val="DefaultParagraphFont"/>
    <w:locked/>
    <w:rsid w:val="00FF79F3"/>
    <w:rPr>
      <w:rFonts w:ascii="Courier New" w:hAnsi="Courier New" w:cs="MS Mincho"/>
      <w:sz w:val="20"/>
      <w:szCs w:val="20"/>
    </w:rPr>
  </w:style>
  <w:style w:type="character" w:styleId="HTMLDefinition">
    <w:name w:val="HTML Definition"/>
    <w:basedOn w:val="DefaultParagraphFont"/>
    <w:locked/>
    <w:rsid w:val="00FF79F3"/>
    <w:rPr>
      <w:i/>
      <w:iCs/>
    </w:rPr>
  </w:style>
  <w:style w:type="character" w:styleId="HTMLKeyboard">
    <w:name w:val="HTML Keyboard"/>
    <w:basedOn w:val="DefaultParagraphFont"/>
    <w:locked/>
    <w:rsid w:val="00FF79F3"/>
    <w:rPr>
      <w:rFonts w:ascii="Courier New" w:hAnsi="Courier New" w:cs="MS Mincho"/>
      <w:sz w:val="20"/>
      <w:szCs w:val="20"/>
    </w:rPr>
  </w:style>
  <w:style w:type="paragraph" w:styleId="HTMLPreformatted">
    <w:name w:val="HTML Preformatted"/>
    <w:basedOn w:val="Normal"/>
    <w:locked/>
    <w:rsid w:val="00FF79F3"/>
    <w:rPr>
      <w:rFonts w:ascii="Courier New" w:hAnsi="Courier New" w:cs="MS Mincho"/>
      <w:sz w:val="20"/>
      <w:szCs w:val="20"/>
    </w:rPr>
  </w:style>
  <w:style w:type="character" w:styleId="HTMLSample">
    <w:name w:val="HTML Sample"/>
    <w:basedOn w:val="DefaultParagraphFont"/>
    <w:locked/>
    <w:rsid w:val="00FF79F3"/>
    <w:rPr>
      <w:rFonts w:ascii="Courier New" w:hAnsi="Courier New" w:cs="MS Mincho"/>
    </w:rPr>
  </w:style>
  <w:style w:type="character" w:styleId="HTMLTypewriter">
    <w:name w:val="HTML Typewriter"/>
    <w:basedOn w:val="DefaultParagraphFont"/>
    <w:locked/>
    <w:rsid w:val="00FF79F3"/>
    <w:rPr>
      <w:rFonts w:ascii="Courier New" w:hAnsi="Courier New" w:cs="MS Mincho"/>
      <w:sz w:val="20"/>
      <w:szCs w:val="20"/>
    </w:rPr>
  </w:style>
  <w:style w:type="character" w:styleId="HTMLVariable">
    <w:name w:val="HTML Variable"/>
    <w:basedOn w:val="DefaultParagraphFont"/>
    <w:locked/>
    <w:rsid w:val="00FF79F3"/>
    <w:rPr>
      <w:i/>
      <w:iCs/>
    </w:rPr>
  </w:style>
  <w:style w:type="character" w:styleId="LineNumber">
    <w:name w:val="line number"/>
    <w:basedOn w:val="DefaultParagraphFont"/>
    <w:locked/>
    <w:rsid w:val="00FF79F3"/>
  </w:style>
  <w:style w:type="paragraph" w:styleId="List">
    <w:name w:val="List"/>
    <w:basedOn w:val="Normal"/>
    <w:locked/>
    <w:rsid w:val="00FF79F3"/>
    <w:pPr>
      <w:ind w:left="283" w:hanging="283"/>
    </w:pPr>
  </w:style>
  <w:style w:type="paragraph" w:styleId="List2">
    <w:name w:val="List 2"/>
    <w:basedOn w:val="Normal"/>
    <w:locked/>
    <w:rsid w:val="00FF79F3"/>
    <w:pPr>
      <w:ind w:left="566" w:hanging="283"/>
    </w:pPr>
  </w:style>
  <w:style w:type="paragraph" w:styleId="List3">
    <w:name w:val="List 3"/>
    <w:basedOn w:val="Normal"/>
    <w:locked/>
    <w:rsid w:val="00FF79F3"/>
    <w:pPr>
      <w:ind w:left="849" w:hanging="283"/>
    </w:pPr>
  </w:style>
  <w:style w:type="paragraph" w:styleId="List4">
    <w:name w:val="List 4"/>
    <w:basedOn w:val="Normal"/>
    <w:locked/>
    <w:rsid w:val="00FF79F3"/>
    <w:pPr>
      <w:ind w:left="1132" w:hanging="283"/>
    </w:pPr>
  </w:style>
  <w:style w:type="paragraph" w:styleId="List5">
    <w:name w:val="List 5"/>
    <w:basedOn w:val="Normal"/>
    <w:locked/>
    <w:rsid w:val="00FF79F3"/>
    <w:pPr>
      <w:ind w:left="1415" w:hanging="283"/>
    </w:pPr>
  </w:style>
  <w:style w:type="paragraph" w:styleId="ListBullet2">
    <w:name w:val="List Bullet 2"/>
    <w:basedOn w:val="Normal"/>
    <w:locked/>
    <w:rsid w:val="00FF79F3"/>
    <w:pPr>
      <w:numPr>
        <w:numId w:val="2"/>
      </w:numPr>
    </w:pPr>
  </w:style>
  <w:style w:type="paragraph" w:styleId="ListBullet3">
    <w:name w:val="List Bullet 3"/>
    <w:basedOn w:val="Normal"/>
    <w:locked/>
    <w:rsid w:val="00FF79F3"/>
    <w:pPr>
      <w:numPr>
        <w:numId w:val="3"/>
      </w:numPr>
    </w:pPr>
  </w:style>
  <w:style w:type="paragraph" w:styleId="ListBullet4">
    <w:name w:val="List Bullet 4"/>
    <w:basedOn w:val="Normal"/>
    <w:locked/>
    <w:rsid w:val="00FF79F3"/>
    <w:pPr>
      <w:numPr>
        <w:numId w:val="4"/>
      </w:numPr>
    </w:pPr>
  </w:style>
  <w:style w:type="paragraph" w:styleId="ListBullet5">
    <w:name w:val="List Bullet 5"/>
    <w:basedOn w:val="Normal"/>
    <w:locked/>
    <w:rsid w:val="00FF79F3"/>
    <w:pPr>
      <w:numPr>
        <w:numId w:val="5"/>
      </w:numPr>
    </w:pPr>
  </w:style>
  <w:style w:type="paragraph" w:styleId="ListContinue">
    <w:name w:val="List Continue"/>
    <w:basedOn w:val="Normal"/>
    <w:locked/>
    <w:rsid w:val="00FF79F3"/>
    <w:pPr>
      <w:spacing w:after="120"/>
      <w:ind w:left="283"/>
    </w:pPr>
  </w:style>
  <w:style w:type="paragraph" w:styleId="ListContinue2">
    <w:name w:val="List Continue 2"/>
    <w:basedOn w:val="Normal"/>
    <w:locked/>
    <w:rsid w:val="00FF79F3"/>
    <w:pPr>
      <w:spacing w:after="120"/>
      <w:ind w:left="566"/>
    </w:pPr>
  </w:style>
  <w:style w:type="paragraph" w:styleId="ListContinue3">
    <w:name w:val="List Continue 3"/>
    <w:basedOn w:val="Normal"/>
    <w:locked/>
    <w:rsid w:val="00FF79F3"/>
    <w:pPr>
      <w:spacing w:after="120"/>
      <w:ind w:left="849"/>
    </w:pPr>
  </w:style>
  <w:style w:type="paragraph" w:styleId="ListContinue5">
    <w:name w:val="List Continue 5"/>
    <w:basedOn w:val="Normal"/>
    <w:locked/>
    <w:rsid w:val="00FF79F3"/>
    <w:pPr>
      <w:spacing w:after="120"/>
      <w:ind w:left="1415"/>
    </w:pPr>
  </w:style>
  <w:style w:type="paragraph" w:styleId="ListNumber">
    <w:name w:val="List Number"/>
    <w:basedOn w:val="Normal"/>
    <w:locked/>
    <w:rsid w:val="00FF79F3"/>
    <w:pPr>
      <w:numPr>
        <w:numId w:val="6"/>
      </w:numPr>
    </w:pPr>
  </w:style>
  <w:style w:type="paragraph" w:styleId="ListNumber2">
    <w:name w:val="List Number 2"/>
    <w:basedOn w:val="Normal"/>
    <w:locked/>
    <w:rsid w:val="00FF79F3"/>
    <w:pPr>
      <w:numPr>
        <w:numId w:val="9"/>
      </w:numPr>
    </w:pPr>
  </w:style>
  <w:style w:type="paragraph" w:styleId="ListNumber3">
    <w:name w:val="List Number 3"/>
    <w:basedOn w:val="Normal"/>
    <w:locked/>
    <w:rsid w:val="00FF79F3"/>
    <w:pPr>
      <w:numPr>
        <w:numId w:val="10"/>
      </w:numPr>
    </w:pPr>
  </w:style>
  <w:style w:type="paragraph" w:styleId="ListNumber4">
    <w:name w:val="List Number 4"/>
    <w:basedOn w:val="Normal"/>
    <w:locked/>
    <w:rsid w:val="00FF79F3"/>
    <w:pPr>
      <w:numPr>
        <w:numId w:val="7"/>
      </w:numPr>
    </w:pPr>
  </w:style>
  <w:style w:type="paragraph" w:styleId="ListNumber5">
    <w:name w:val="List Number 5"/>
    <w:basedOn w:val="Normal"/>
    <w:locked/>
    <w:rsid w:val="00FF79F3"/>
    <w:pPr>
      <w:numPr>
        <w:numId w:val="8"/>
      </w:numPr>
    </w:pPr>
  </w:style>
  <w:style w:type="paragraph" w:styleId="MessageHeader">
    <w:name w:val="Message Header"/>
    <w:basedOn w:val="Normal"/>
    <w:locked/>
    <w:rsid w:val="00FF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FF79F3"/>
    <w:rPr>
      <w:rFonts w:ascii="Times New Roman" w:hAnsi="Times New Roman"/>
    </w:rPr>
  </w:style>
  <w:style w:type="paragraph" w:styleId="NormalIndent">
    <w:name w:val="Normal Indent"/>
    <w:basedOn w:val="Normal"/>
    <w:locked/>
    <w:rsid w:val="00FF79F3"/>
    <w:pPr>
      <w:ind w:left="720"/>
    </w:pPr>
  </w:style>
  <w:style w:type="paragraph" w:styleId="NoteHeading">
    <w:name w:val="Note Heading"/>
    <w:basedOn w:val="Normal"/>
    <w:next w:val="Normal"/>
    <w:locked/>
    <w:rsid w:val="00FF79F3"/>
  </w:style>
  <w:style w:type="character" w:styleId="PageNumber">
    <w:name w:val="page number"/>
    <w:basedOn w:val="DefaultParagraphFont"/>
    <w:locked/>
    <w:rsid w:val="00FF79F3"/>
  </w:style>
  <w:style w:type="paragraph" w:styleId="PlainText">
    <w:name w:val="Plain Text"/>
    <w:basedOn w:val="Normal"/>
    <w:locked/>
    <w:rsid w:val="00FF79F3"/>
    <w:rPr>
      <w:rFonts w:ascii="Courier New" w:hAnsi="Courier New" w:cs="MS Mincho"/>
      <w:sz w:val="20"/>
      <w:szCs w:val="20"/>
    </w:rPr>
  </w:style>
  <w:style w:type="paragraph" w:styleId="Salutation">
    <w:name w:val="Salutation"/>
    <w:basedOn w:val="Normal"/>
    <w:next w:val="Normal"/>
    <w:locked/>
    <w:rsid w:val="00FF79F3"/>
  </w:style>
  <w:style w:type="paragraph" w:styleId="Signature">
    <w:name w:val="Signature"/>
    <w:basedOn w:val="Normal"/>
    <w:locked/>
    <w:rsid w:val="00FF79F3"/>
    <w:pPr>
      <w:ind w:left="4252"/>
    </w:pPr>
  </w:style>
  <w:style w:type="paragraph" w:styleId="Subtitle">
    <w:name w:val="Subtitle"/>
    <w:basedOn w:val="Normal"/>
    <w:qFormat/>
    <w:locked/>
    <w:rsid w:val="00FF79F3"/>
    <w:pPr>
      <w:spacing w:after="60"/>
      <w:jc w:val="center"/>
      <w:outlineLvl w:val="1"/>
    </w:pPr>
    <w:rPr>
      <w:rFonts w:cs="Arial"/>
    </w:rPr>
  </w:style>
  <w:style w:type="paragraph" w:styleId="Title">
    <w:name w:val="Title"/>
    <w:basedOn w:val="Normal"/>
    <w:qFormat/>
    <w:locked/>
    <w:rsid w:val="00FF79F3"/>
    <w:pPr>
      <w:spacing w:after="60"/>
      <w:jc w:val="center"/>
      <w:outlineLvl w:val="0"/>
    </w:pPr>
    <w:rPr>
      <w:rFonts w:cs="Arial"/>
      <w:b/>
      <w:bCs/>
      <w:kern w:val="28"/>
      <w:sz w:val="32"/>
      <w:szCs w:val="32"/>
    </w:rPr>
  </w:style>
  <w:style w:type="character" w:styleId="FollowedHyperlink">
    <w:name w:val="FollowedHyperlink"/>
    <w:basedOn w:val="DefaultParagraphFont"/>
    <w:locked/>
    <w:rsid w:val="00FF79F3"/>
    <w:rPr>
      <w:color w:val="800080"/>
      <w:u w:val="single"/>
    </w:rPr>
  </w:style>
  <w:style w:type="paragraph" w:styleId="ListBullet">
    <w:name w:val="List Bullet"/>
    <w:basedOn w:val="Normal"/>
    <w:locked/>
    <w:rsid w:val="00FF79F3"/>
    <w:pPr>
      <w:numPr>
        <w:numId w:val="1"/>
      </w:numPr>
    </w:pPr>
  </w:style>
  <w:style w:type="paragraph" w:customStyle="1" w:styleId="Contactdetails">
    <w:name w:val="Contact details"/>
    <w:basedOn w:val="Normal"/>
    <w:semiHidden/>
    <w:rsid w:val="00FF79F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Courier New"/>
      <w:sz w:val="20"/>
      <w:lang w:val="en-US" w:bidi="en-US"/>
    </w:rPr>
  </w:style>
  <w:style w:type="character" w:customStyle="1" w:styleId="CharChar9">
    <w:name w:val="Char Char9"/>
    <w:basedOn w:val="DefaultParagraphFont"/>
    <w:semiHidden/>
    <w:locked/>
    <w:rsid w:val="00FF79F3"/>
    <w:rPr>
      <w:rFonts w:ascii="Arial" w:hAnsi="Arial"/>
      <w:bCs/>
      <w:i/>
      <w:noProof w:val="0"/>
      <w:sz w:val="24"/>
      <w:szCs w:val="26"/>
      <w:lang w:val="en-AU" w:eastAsia="en-AU" w:bidi="ar-SA"/>
    </w:rPr>
  </w:style>
  <w:style w:type="character" w:customStyle="1" w:styleId="CharChar8">
    <w:name w:val="Char Char8"/>
    <w:basedOn w:val="DefaultParagraphFont"/>
    <w:semiHidden/>
    <w:locked/>
    <w:rsid w:val="00FF79F3"/>
    <w:rPr>
      <w:rFonts w:ascii="Arial" w:hAnsi="Arial"/>
      <w:iCs/>
      <w:noProof w:val="0"/>
      <w:sz w:val="24"/>
      <w:szCs w:val="26"/>
      <w:lang w:val="en-AU" w:eastAsia="en-AU" w:bidi="ar-SA"/>
    </w:rPr>
  </w:style>
  <w:style w:type="character" w:customStyle="1" w:styleId="CharChar0">
    <w:name w:val="Char Char"/>
    <w:basedOn w:val="DefaultParagraphFont"/>
    <w:semiHidden/>
    <w:locked/>
    <w:rsid w:val="00FF79F3"/>
    <w:rPr>
      <w:rFonts w:ascii="Arial" w:hAnsi="Arial" w:cs="Arial"/>
      <w:noProof w:val="0"/>
      <w:lang w:val="en-AU" w:eastAsia="en-AU" w:bidi="ar-SA"/>
    </w:rPr>
  </w:style>
  <w:style w:type="character" w:customStyle="1" w:styleId="FootnoteTextChar">
    <w:name w:val="Footnote Text Char"/>
    <w:basedOn w:val="DefaultParagraphFont"/>
    <w:semiHidden/>
    <w:locked/>
    <w:rsid w:val="00FF79F3"/>
    <w:rPr>
      <w:rFonts w:ascii="Arial" w:hAnsi="Arial"/>
      <w:noProof w:val="0"/>
      <w:lang w:val="en-AU" w:eastAsia="en-AU" w:bidi="ar-SA"/>
    </w:rPr>
  </w:style>
  <w:style w:type="paragraph" w:styleId="BalloonText">
    <w:name w:val="Balloon Text"/>
    <w:basedOn w:val="Normal"/>
    <w:semiHidden/>
    <w:rsid w:val="001A5028"/>
    <w:rPr>
      <w:rFonts w:ascii="Tahoma" w:hAnsi="Tahoma" w:cs="Tahoma"/>
      <w:sz w:val="16"/>
      <w:szCs w:val="16"/>
    </w:rPr>
  </w:style>
  <w:style w:type="character" w:styleId="CommentReference">
    <w:name w:val="annotation reference"/>
    <w:basedOn w:val="DefaultParagraphFont"/>
    <w:semiHidden/>
    <w:rsid w:val="00617121"/>
    <w:rPr>
      <w:sz w:val="16"/>
      <w:szCs w:val="16"/>
    </w:rPr>
  </w:style>
  <w:style w:type="paragraph" w:styleId="CommentText">
    <w:name w:val="annotation text"/>
    <w:basedOn w:val="Normal"/>
    <w:semiHidden/>
    <w:rsid w:val="00617121"/>
    <w:rPr>
      <w:sz w:val="20"/>
      <w:szCs w:val="20"/>
    </w:rPr>
  </w:style>
  <w:style w:type="paragraph" w:styleId="CommentSubject">
    <w:name w:val="annotation subject"/>
    <w:basedOn w:val="CommentText"/>
    <w:next w:val="CommentText"/>
    <w:semiHidden/>
    <w:rsid w:val="00617121"/>
    <w:rPr>
      <w:b/>
      <w:bCs/>
    </w:rPr>
  </w:style>
  <w:style w:type="paragraph" w:styleId="ListParagraph">
    <w:name w:val="List Paragraph"/>
    <w:basedOn w:val="Normal"/>
    <w:qFormat/>
    <w:rsid w:val="000778CE"/>
    <w:pPr>
      <w:spacing w:before="0" w:after="0"/>
      <w:ind w:left="7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hcsia.gov.au/sa/disability/pubs/policy/Documents/nds_discussion_pap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5724</Characters>
  <Application>Microsoft Office Word</Application>
  <DocSecurity>0</DocSecurity>
  <Lines>47</Lines>
  <Paragraphs>13</Paragraphs>
  <ScaleCrop>false</ScaleCrop>
  <Company/>
  <LinksUpToDate>false</LinksUpToDate>
  <CharactersWithSpaces>6691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2011-05-26T15:20:00Z</dcterms:created>
  <dcterms:modified xsi:type="dcterms:W3CDTF">2011-05-26T15:20:00Z</dcterms:modified>
</cp:coreProperties>
</file>