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744D" w14:textId="10A3A11A" w:rsidR="000A52C7" w:rsidRPr="000A52C7" w:rsidRDefault="00D8650E" w:rsidP="000A52C7">
      <w:pPr>
        <w:pStyle w:val="Heading1"/>
        <w:rPr>
          <w:color w:val="3B2C46"/>
          <w:sz w:val="32"/>
        </w:rPr>
      </w:pPr>
      <w:bookmarkStart w:id="0" w:name="_Hlk25568821"/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FDBF737" wp14:editId="66CD3D82">
            <wp:simplePos x="0" y="0"/>
            <wp:positionH relativeFrom="column">
              <wp:posOffset>112143</wp:posOffset>
            </wp:positionH>
            <wp:positionV relativeFrom="paragraph">
              <wp:posOffset>-496806</wp:posOffset>
            </wp:positionV>
            <wp:extent cx="1440612" cy="492828"/>
            <wp:effectExtent l="0" t="0" r="7620" b="254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185" cy="49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B2">
        <w:rPr>
          <w:color w:val="3B2C46"/>
          <w:sz w:val="32"/>
        </w:rPr>
        <w:t xml:space="preserve">Sexual </w:t>
      </w:r>
      <w:r w:rsidR="00960222">
        <w:rPr>
          <w:color w:val="3B2C46"/>
          <w:sz w:val="32"/>
        </w:rPr>
        <w:t>harassment</w:t>
      </w:r>
      <w:r w:rsidR="000A52C7" w:rsidRPr="000A52C7">
        <w:rPr>
          <w:color w:val="3B2C46"/>
          <w:sz w:val="32"/>
        </w:rPr>
        <w:t xml:space="preserve"> </w:t>
      </w:r>
      <w:bookmarkEnd w:id="0"/>
      <w:r w:rsidR="00EB66F1">
        <w:rPr>
          <w:color w:val="3B2C46"/>
          <w:sz w:val="32"/>
        </w:rPr>
        <w:t xml:space="preserve">prevention </w:t>
      </w:r>
      <w:r w:rsidR="001E3966">
        <w:rPr>
          <w:color w:val="3B2C46"/>
          <w:sz w:val="32"/>
        </w:rPr>
        <w:t>e-learning course</w:t>
      </w:r>
      <w:r w:rsidR="000A52C7" w:rsidRPr="000A52C7">
        <w:rPr>
          <w:color w:val="3B2C46"/>
          <w:sz w:val="32"/>
        </w:rPr>
        <w:t xml:space="preserve"> </w:t>
      </w:r>
    </w:p>
    <w:p w14:paraId="18DE6858" w14:textId="7D6AA0A1" w:rsidR="000A52C7" w:rsidRPr="00255F2C" w:rsidRDefault="000A52C7" w:rsidP="000A52C7">
      <w:pPr>
        <w:pStyle w:val="Heading2"/>
        <w:rPr>
          <w:color w:val="C73D24"/>
          <w:szCs w:val="28"/>
        </w:rPr>
      </w:pPr>
      <w:bookmarkStart w:id="1" w:name="_Hlk25568838"/>
      <w:r w:rsidRPr="00255F2C">
        <w:rPr>
          <w:color w:val="C73D24"/>
          <w:szCs w:val="28"/>
        </w:rPr>
        <w:t>Training Overview</w:t>
      </w:r>
    </w:p>
    <w:p w14:paraId="2755BE8E" w14:textId="14E928BA" w:rsidR="000A52C7" w:rsidRPr="00DD2004" w:rsidRDefault="000A52C7" w:rsidP="000A52C7">
      <w:r w:rsidRPr="00255F2C">
        <w:t xml:space="preserve">Our </w:t>
      </w:r>
      <w:r w:rsidR="00960222">
        <w:rPr>
          <w:i/>
          <w:iCs/>
        </w:rPr>
        <w:t>Sexual harassment prevention</w:t>
      </w:r>
      <w:r w:rsidRPr="00255F2C">
        <w:t xml:space="preserve"> </w:t>
      </w:r>
      <w:r w:rsidR="00936F8B">
        <w:t xml:space="preserve">e-learning course </w:t>
      </w:r>
      <w:r w:rsidR="00DD2004" w:rsidRPr="00DD2004">
        <w:t xml:space="preserve">aims to enhance participants’ general </w:t>
      </w:r>
      <w:r w:rsidR="00DD2004" w:rsidRPr="00F73F1A">
        <w:rPr>
          <w:b/>
          <w:bCs/>
        </w:rPr>
        <w:t>understanding and</w:t>
      </w:r>
      <w:r w:rsidR="00DD2004" w:rsidRPr="00DD2004">
        <w:t xml:space="preserve"> </w:t>
      </w:r>
      <w:r w:rsidR="00DD2004" w:rsidRPr="004C7380">
        <w:rPr>
          <w:b/>
          <w:bCs/>
        </w:rPr>
        <w:t>awareness of workplace sexual harassment</w:t>
      </w:r>
      <w:r w:rsidR="00DD2004" w:rsidRPr="00DD2004">
        <w:t xml:space="preserve">, and </w:t>
      </w:r>
      <w:r w:rsidR="00DD2004" w:rsidRPr="004C7380">
        <w:rPr>
          <w:b/>
          <w:bCs/>
        </w:rPr>
        <w:t>effective bystander support</w:t>
      </w:r>
      <w:r w:rsidR="00DD2004" w:rsidRPr="00DD2004">
        <w:t xml:space="preserve">. Key content covered </w:t>
      </w:r>
      <w:proofErr w:type="gramStart"/>
      <w:r w:rsidR="00DD2004" w:rsidRPr="00DD2004">
        <w:t>includes;</w:t>
      </w:r>
      <w:proofErr w:type="gramEnd"/>
      <w:r w:rsidR="00DD2004" w:rsidRPr="00DD2004">
        <w:t xml:space="preserve"> definitions, nature and prevalence of workplace sexual harassment; legal framework surrounding workplace sexual harassment, impacts of sexual harassment; bystander support strategies.</w:t>
      </w:r>
    </w:p>
    <w:p w14:paraId="1F7C051C" w14:textId="648FD4AF" w:rsidR="000A52C7" w:rsidRPr="00255F2C" w:rsidRDefault="000A52C7" w:rsidP="000A52C7">
      <w:pPr>
        <w:pStyle w:val="Heading2"/>
        <w:rPr>
          <w:color w:val="C73D24"/>
          <w:szCs w:val="28"/>
        </w:rPr>
      </w:pPr>
      <w:r w:rsidRPr="00255F2C">
        <w:rPr>
          <w:color w:val="C73D24"/>
          <w:szCs w:val="28"/>
        </w:rPr>
        <w:t xml:space="preserve">Learning outcomes </w:t>
      </w:r>
    </w:p>
    <w:p w14:paraId="73DCCD7F" w14:textId="52FD1D3F" w:rsidR="000A52C7" w:rsidRPr="00255F2C" w:rsidRDefault="000A52C7" w:rsidP="000A52C7">
      <w:pPr>
        <w:spacing w:before="120"/>
        <w:rPr>
          <w:szCs w:val="24"/>
        </w:rPr>
      </w:pPr>
      <w:r w:rsidRPr="00255F2C">
        <w:rPr>
          <w:szCs w:val="24"/>
        </w:rPr>
        <w:t>The key learning outcomes</w:t>
      </w:r>
      <w:r w:rsidR="00357FAE">
        <w:rPr>
          <w:szCs w:val="24"/>
        </w:rPr>
        <w:t xml:space="preserve"> of the </w:t>
      </w:r>
      <w:r w:rsidR="00DE779D">
        <w:rPr>
          <w:szCs w:val="24"/>
        </w:rPr>
        <w:t>e-learning course</w:t>
      </w:r>
      <w:r w:rsidRPr="00255F2C">
        <w:rPr>
          <w:szCs w:val="24"/>
        </w:rPr>
        <w:t xml:space="preserve"> are:</w:t>
      </w:r>
    </w:p>
    <w:p w14:paraId="157B71F1" w14:textId="11621557" w:rsidR="00053B42" w:rsidRPr="00053B42" w:rsidRDefault="00053B42" w:rsidP="00053B42">
      <w:pPr>
        <w:pStyle w:val="ListParagraph"/>
        <w:numPr>
          <w:ilvl w:val="0"/>
          <w:numId w:val="5"/>
        </w:numPr>
        <w:spacing w:before="120"/>
        <w:rPr>
          <w:szCs w:val="24"/>
        </w:rPr>
      </w:pPr>
      <w:r>
        <w:rPr>
          <w:szCs w:val="24"/>
        </w:rPr>
        <w:t>i</w:t>
      </w:r>
      <w:r w:rsidRPr="00053B42">
        <w:rPr>
          <w:szCs w:val="24"/>
        </w:rPr>
        <w:t>ncreased understanding of workplace sexual harassment </w:t>
      </w:r>
    </w:p>
    <w:p w14:paraId="3BCEEAD7" w14:textId="4408D110" w:rsidR="00053B42" w:rsidRPr="00053B42" w:rsidRDefault="00053B42" w:rsidP="00053B42">
      <w:pPr>
        <w:pStyle w:val="ListParagraph"/>
        <w:numPr>
          <w:ilvl w:val="0"/>
          <w:numId w:val="5"/>
        </w:numPr>
        <w:spacing w:before="120"/>
        <w:rPr>
          <w:szCs w:val="24"/>
        </w:rPr>
      </w:pPr>
      <w:r>
        <w:rPr>
          <w:szCs w:val="24"/>
        </w:rPr>
        <w:t>i</w:t>
      </w:r>
      <w:r w:rsidRPr="00053B42">
        <w:rPr>
          <w:szCs w:val="24"/>
        </w:rPr>
        <w:t xml:space="preserve">ncreased understanding of the legal framework surrounding sexual </w:t>
      </w:r>
      <w:proofErr w:type="gramStart"/>
      <w:r w:rsidRPr="00053B42">
        <w:rPr>
          <w:szCs w:val="24"/>
        </w:rPr>
        <w:t>harassment</w:t>
      </w:r>
      <w:proofErr w:type="gramEnd"/>
    </w:p>
    <w:p w14:paraId="0C140E1B" w14:textId="7CF49F71" w:rsidR="00053B42" w:rsidRPr="00053B42" w:rsidRDefault="00053B42" w:rsidP="00053B42">
      <w:pPr>
        <w:pStyle w:val="ListParagraph"/>
        <w:numPr>
          <w:ilvl w:val="0"/>
          <w:numId w:val="5"/>
        </w:numPr>
        <w:spacing w:before="120"/>
        <w:rPr>
          <w:szCs w:val="24"/>
        </w:rPr>
      </w:pPr>
      <w:r>
        <w:rPr>
          <w:szCs w:val="24"/>
        </w:rPr>
        <w:t>i</w:t>
      </w:r>
      <w:r w:rsidRPr="00053B42">
        <w:rPr>
          <w:szCs w:val="24"/>
        </w:rPr>
        <w:t xml:space="preserve">ncreased understanding of the impacts sexual harassment may have on individuals and Australian </w:t>
      </w:r>
      <w:proofErr w:type="gramStart"/>
      <w:r w:rsidRPr="00053B42">
        <w:rPr>
          <w:szCs w:val="24"/>
        </w:rPr>
        <w:t>workplaces</w:t>
      </w:r>
      <w:proofErr w:type="gramEnd"/>
    </w:p>
    <w:p w14:paraId="786DC6AC" w14:textId="3A65259B" w:rsidR="00053B42" w:rsidRPr="00053B42" w:rsidRDefault="00053B42" w:rsidP="00053B42">
      <w:pPr>
        <w:pStyle w:val="ListParagraph"/>
        <w:numPr>
          <w:ilvl w:val="0"/>
          <w:numId w:val="5"/>
        </w:numPr>
        <w:spacing w:before="120"/>
        <w:rPr>
          <w:szCs w:val="24"/>
        </w:rPr>
      </w:pPr>
      <w:r>
        <w:rPr>
          <w:szCs w:val="24"/>
        </w:rPr>
        <w:t>i</w:t>
      </w:r>
      <w:r w:rsidRPr="00053B42">
        <w:rPr>
          <w:szCs w:val="24"/>
        </w:rPr>
        <w:t xml:space="preserve">ncreased awareness of the </w:t>
      </w:r>
      <w:proofErr w:type="gramStart"/>
      <w:r w:rsidRPr="00053B42">
        <w:rPr>
          <w:szCs w:val="24"/>
        </w:rPr>
        <w:t>responsibilities</w:t>
      </w:r>
      <w:proofErr w:type="gramEnd"/>
      <w:r w:rsidRPr="00053B42">
        <w:rPr>
          <w:szCs w:val="24"/>
        </w:rPr>
        <w:t xml:space="preserve"> employers have to address, prevent and respond to workplace sexual harassment</w:t>
      </w:r>
    </w:p>
    <w:p w14:paraId="266B9C69" w14:textId="259C6B85" w:rsidR="00053B42" w:rsidRPr="00053B42" w:rsidRDefault="00053B42" w:rsidP="00053B42">
      <w:pPr>
        <w:pStyle w:val="ListParagraph"/>
        <w:numPr>
          <w:ilvl w:val="0"/>
          <w:numId w:val="5"/>
        </w:numPr>
        <w:spacing w:before="120"/>
        <w:rPr>
          <w:szCs w:val="24"/>
        </w:rPr>
      </w:pPr>
      <w:r>
        <w:rPr>
          <w:szCs w:val="24"/>
        </w:rPr>
        <w:t>i</w:t>
      </w:r>
      <w:r w:rsidRPr="00053B42">
        <w:rPr>
          <w:szCs w:val="24"/>
        </w:rPr>
        <w:t>ncreased awareness of effective bystander support strategies.</w:t>
      </w:r>
    </w:p>
    <w:p w14:paraId="2AABD524" w14:textId="7831E6C7" w:rsidR="000A52C7" w:rsidRPr="00255F2C" w:rsidRDefault="000A52C7" w:rsidP="000A52C7">
      <w:pPr>
        <w:pStyle w:val="Heading2"/>
        <w:rPr>
          <w:color w:val="C73D24"/>
          <w:szCs w:val="28"/>
        </w:rPr>
      </w:pPr>
      <w:r w:rsidRPr="00255F2C">
        <w:rPr>
          <w:color w:val="C73D24"/>
          <w:szCs w:val="28"/>
        </w:rPr>
        <w:t xml:space="preserve">What’s </w:t>
      </w:r>
      <w:proofErr w:type="gramStart"/>
      <w:r w:rsidRPr="00255F2C">
        <w:rPr>
          <w:color w:val="C73D24"/>
          <w:szCs w:val="28"/>
        </w:rPr>
        <w:t>included</w:t>
      </w:r>
      <w:proofErr w:type="gramEnd"/>
    </w:p>
    <w:p w14:paraId="1D1C82D9" w14:textId="14732F34" w:rsidR="000A52C7" w:rsidRPr="00255F2C" w:rsidRDefault="000A52C7" w:rsidP="000A52C7">
      <w:r w:rsidRPr="00255F2C">
        <w:t>The</w:t>
      </w:r>
      <w:r w:rsidR="00172F25">
        <w:t xml:space="preserve"> e-learning course is hosted on the</w:t>
      </w:r>
      <w:r w:rsidRPr="00255F2C">
        <w:t xml:space="preserve"> Commission</w:t>
      </w:r>
      <w:r w:rsidR="00172F25">
        <w:t>’s Learning Management System (LMS)</w:t>
      </w:r>
      <w:r w:rsidRPr="00255F2C">
        <w:t xml:space="preserve">. </w:t>
      </w:r>
      <w:r w:rsidR="00D209F9">
        <w:t>All hosted</w:t>
      </w:r>
      <w:r w:rsidR="00633294">
        <w:t xml:space="preserve"> e-learning course</w:t>
      </w:r>
      <w:r w:rsidRPr="00255F2C">
        <w:t xml:space="preserve"> training package</w:t>
      </w:r>
      <w:r w:rsidR="00D209F9">
        <w:t>s</w:t>
      </w:r>
      <w:r w:rsidRPr="00255F2C">
        <w:t xml:space="preserve"> include:</w:t>
      </w:r>
    </w:p>
    <w:p w14:paraId="69D47E38" w14:textId="0C5FAAFF" w:rsidR="000A52C7" w:rsidRPr="00255F2C" w:rsidRDefault="00B857E0" w:rsidP="000A52C7">
      <w:pPr>
        <w:pStyle w:val="ListParagraph"/>
        <w:numPr>
          <w:ilvl w:val="0"/>
          <w:numId w:val="1"/>
        </w:numPr>
      </w:pPr>
      <w:r>
        <w:t xml:space="preserve">invitation and </w:t>
      </w:r>
      <w:r w:rsidR="00633294">
        <w:t>registration services</w:t>
      </w:r>
    </w:p>
    <w:p w14:paraId="17FB1DD0" w14:textId="4F035860" w:rsidR="000A52C7" w:rsidRPr="00255F2C" w:rsidRDefault="00B857E0" w:rsidP="000A52C7">
      <w:pPr>
        <w:pStyle w:val="ListParagraph"/>
        <w:numPr>
          <w:ilvl w:val="0"/>
          <w:numId w:val="1"/>
        </w:numPr>
      </w:pPr>
      <w:r>
        <w:t>certificates of completion</w:t>
      </w:r>
    </w:p>
    <w:p w14:paraId="78092DDC" w14:textId="7864E20B" w:rsidR="000A52C7" w:rsidRDefault="00683C1A" w:rsidP="000A52C7">
      <w:pPr>
        <w:pStyle w:val="ListParagraph"/>
        <w:numPr>
          <w:ilvl w:val="0"/>
          <w:numId w:val="1"/>
        </w:numPr>
      </w:pPr>
      <w:r>
        <w:t>provision of basic reporting data to the client (</w:t>
      </w:r>
      <w:proofErr w:type="gramStart"/>
      <w:r>
        <w:t>e.g.</w:t>
      </w:r>
      <w:proofErr w:type="gramEnd"/>
      <w:r>
        <w:t xml:space="preserve"> names of people who have completed the course, if required)</w:t>
      </w:r>
      <w:r w:rsidR="000A52C7" w:rsidRPr="00255F2C">
        <w:t>.</w:t>
      </w:r>
    </w:p>
    <w:p w14:paraId="0CB2E325" w14:textId="15D3B004" w:rsidR="00DD2FDF" w:rsidRPr="00255F2C" w:rsidRDefault="00DD2FDF" w:rsidP="00DD2FDF">
      <w:pPr>
        <w:pStyle w:val="Heading2"/>
      </w:pPr>
      <w:r w:rsidRPr="00255F2C">
        <w:rPr>
          <w:color w:val="C73D24"/>
          <w:szCs w:val="28"/>
        </w:rPr>
        <w:t>Cost</w:t>
      </w:r>
    </w:p>
    <w:p w14:paraId="13315A45" w14:textId="1659C386" w:rsidR="000A52C7" w:rsidRPr="00C04068" w:rsidRDefault="00840F51" w:rsidP="000A52C7">
      <w:r>
        <w:t>The</w:t>
      </w:r>
      <w:r w:rsidR="000A52C7" w:rsidRPr="00C04068">
        <w:t xml:space="preserve"> </w:t>
      </w:r>
      <w:r w:rsidR="006D29DD">
        <w:t>self-paced</w:t>
      </w:r>
      <w:r w:rsidR="000A52C7" w:rsidRPr="00C04068">
        <w:t xml:space="preserve"> </w:t>
      </w:r>
      <w:r w:rsidR="00B64DA2">
        <w:rPr>
          <w:rFonts w:cs="Open Sans"/>
          <w:i/>
          <w:iCs/>
        </w:rPr>
        <w:t>Sexual harassment</w:t>
      </w:r>
      <w:r w:rsidR="000A52C7" w:rsidRPr="00255F2C">
        <w:rPr>
          <w:rFonts w:cs="Open Sans"/>
        </w:rPr>
        <w:t xml:space="preserve"> </w:t>
      </w:r>
      <w:r w:rsidR="005902B8" w:rsidRPr="005902B8">
        <w:rPr>
          <w:rFonts w:cs="Open Sans"/>
          <w:i/>
          <w:iCs/>
        </w:rPr>
        <w:t>prevention</w:t>
      </w:r>
      <w:r w:rsidR="005902B8">
        <w:rPr>
          <w:rFonts w:cs="Open Sans"/>
        </w:rPr>
        <w:t xml:space="preserve"> </w:t>
      </w:r>
      <w:r>
        <w:rPr>
          <w:rFonts w:cs="Open Sans"/>
        </w:rPr>
        <w:t>e-learning course</w:t>
      </w:r>
      <w:r w:rsidR="000A52C7" w:rsidRPr="00255F2C">
        <w:rPr>
          <w:rFonts w:cs="Open Sans"/>
        </w:rPr>
        <w:t xml:space="preserve"> </w:t>
      </w:r>
      <w:r>
        <w:rPr>
          <w:rFonts w:cs="Open Sans"/>
        </w:rPr>
        <w:t>takes about 2-3 hours to complete</w:t>
      </w:r>
      <w:r w:rsidR="000A52C7" w:rsidRPr="00255F2C">
        <w:rPr>
          <w:rFonts w:cs="Open Sans"/>
        </w:rPr>
        <w:t xml:space="preserve">. The cost </w:t>
      </w:r>
      <w:r>
        <w:rPr>
          <w:rFonts w:cs="Open Sans"/>
        </w:rPr>
        <w:t>of accessing the course is $59/person. Bulk discounts may be available.</w:t>
      </w:r>
    </w:p>
    <w:p w14:paraId="6760BA98" w14:textId="288B5E66" w:rsidR="000A52C7" w:rsidRPr="00C04068" w:rsidRDefault="000A52C7" w:rsidP="000A52C7">
      <w:pPr>
        <w:spacing w:before="0" w:after="200"/>
      </w:pPr>
      <w:r w:rsidRPr="00C04068">
        <w:t xml:space="preserve">This package may be tailored to your organisational needs in relation to the content and duration. </w:t>
      </w:r>
      <w:r w:rsidR="00506B2D">
        <w:t xml:space="preserve">Additional costs </w:t>
      </w:r>
      <w:r w:rsidR="001A5A02">
        <w:t>may apply, depending on the extent of customisation required</w:t>
      </w:r>
      <w:r w:rsidRPr="00C04068">
        <w:t xml:space="preserve">. To discuss your organisation’s training needs or to obtain a quote, please contact the Commission’s education team at </w:t>
      </w:r>
      <w:hyperlink r:id="rId13" w:history="1">
        <w:r w:rsidRPr="00C04068">
          <w:rPr>
            <w:rStyle w:val="Hyperlink"/>
          </w:rPr>
          <w:t>training@humanrights.gov.au</w:t>
        </w:r>
      </w:hyperlink>
      <w:bookmarkEnd w:id="1"/>
      <w:r w:rsidRPr="00C04068">
        <w:t>.</w:t>
      </w:r>
    </w:p>
    <w:p w14:paraId="5E5787A5" w14:textId="77777777" w:rsidR="00FB45FA" w:rsidRDefault="00FB45FA"/>
    <w:sectPr w:rsidR="00FB45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C1E4E"/>
    <w:multiLevelType w:val="multilevel"/>
    <w:tmpl w:val="8724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161B0"/>
    <w:multiLevelType w:val="hybridMultilevel"/>
    <w:tmpl w:val="D92C2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108"/>
    <w:multiLevelType w:val="hybridMultilevel"/>
    <w:tmpl w:val="569AE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093B"/>
    <w:multiLevelType w:val="hybridMultilevel"/>
    <w:tmpl w:val="78F835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38DE"/>
    <w:multiLevelType w:val="hybridMultilevel"/>
    <w:tmpl w:val="1E4E13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8ADAE"/>
    <w:rsid w:val="00035F0B"/>
    <w:rsid w:val="00053B42"/>
    <w:rsid w:val="000A52C7"/>
    <w:rsid w:val="000D7610"/>
    <w:rsid w:val="00172F25"/>
    <w:rsid w:val="001A55D0"/>
    <w:rsid w:val="001A5A02"/>
    <w:rsid w:val="001E3966"/>
    <w:rsid w:val="00272103"/>
    <w:rsid w:val="002C6556"/>
    <w:rsid w:val="00357FAE"/>
    <w:rsid w:val="003E0569"/>
    <w:rsid w:val="003F3A58"/>
    <w:rsid w:val="00441606"/>
    <w:rsid w:val="004C7380"/>
    <w:rsid w:val="00506B2D"/>
    <w:rsid w:val="005114CD"/>
    <w:rsid w:val="005465B3"/>
    <w:rsid w:val="005902B8"/>
    <w:rsid w:val="005E105A"/>
    <w:rsid w:val="00627417"/>
    <w:rsid w:val="00633294"/>
    <w:rsid w:val="006429DE"/>
    <w:rsid w:val="00676426"/>
    <w:rsid w:val="00683C1A"/>
    <w:rsid w:val="006C6BF2"/>
    <w:rsid w:val="006D29DD"/>
    <w:rsid w:val="00726AC9"/>
    <w:rsid w:val="00825E78"/>
    <w:rsid w:val="00840F51"/>
    <w:rsid w:val="008511B2"/>
    <w:rsid w:val="008F1774"/>
    <w:rsid w:val="00936F8B"/>
    <w:rsid w:val="00960222"/>
    <w:rsid w:val="00974A2D"/>
    <w:rsid w:val="009B4F8F"/>
    <w:rsid w:val="00A607FF"/>
    <w:rsid w:val="00B64633"/>
    <w:rsid w:val="00B64DA2"/>
    <w:rsid w:val="00B82411"/>
    <w:rsid w:val="00B857E0"/>
    <w:rsid w:val="00BC2C07"/>
    <w:rsid w:val="00C17CF1"/>
    <w:rsid w:val="00CA3F6F"/>
    <w:rsid w:val="00CC30E4"/>
    <w:rsid w:val="00D209F9"/>
    <w:rsid w:val="00D215C6"/>
    <w:rsid w:val="00D8650E"/>
    <w:rsid w:val="00DD2004"/>
    <w:rsid w:val="00DD2FDF"/>
    <w:rsid w:val="00DE779D"/>
    <w:rsid w:val="00E413F9"/>
    <w:rsid w:val="00E951EB"/>
    <w:rsid w:val="00EB66F1"/>
    <w:rsid w:val="00F313D5"/>
    <w:rsid w:val="00F53016"/>
    <w:rsid w:val="00F73F1A"/>
    <w:rsid w:val="00F77DAA"/>
    <w:rsid w:val="00FB45FA"/>
    <w:rsid w:val="55D8A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ADAE"/>
  <w15:chartTrackingRefBased/>
  <w15:docId w15:val="{E7ADB708-00B8-4913-A377-8D30F65C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2C7"/>
    <w:pPr>
      <w:spacing w:before="240" w:after="240" w:line="240" w:lineRule="auto"/>
    </w:pPr>
    <w:rPr>
      <w:rFonts w:ascii="Open Sans" w:eastAsiaTheme="minorEastAsia" w:hAnsi="Open Sans"/>
      <w:sz w:val="24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2C7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2C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2C7"/>
    <w:rPr>
      <w:rFonts w:ascii="Open Sans" w:eastAsiaTheme="majorEastAsia" w:hAnsi="Open Sans" w:cstheme="majorBidi"/>
      <w:b/>
      <w:sz w:val="36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A52C7"/>
    <w:rPr>
      <w:rFonts w:ascii="Open Sans" w:eastAsiaTheme="majorEastAsia" w:hAnsi="Open Sans" w:cstheme="majorBidi"/>
      <w:b/>
      <w:sz w:val="28"/>
      <w:szCs w:val="26"/>
      <w:lang w:val="en-AU" w:eastAsia="zh-CN"/>
    </w:rPr>
  </w:style>
  <w:style w:type="character" w:styleId="Hyperlink">
    <w:name w:val="Hyperlink"/>
    <w:basedOn w:val="DefaultParagraphFont"/>
    <w:uiPriority w:val="99"/>
    <w:unhideWhenUsed/>
    <w:rsid w:val="000A52C7"/>
    <w:rPr>
      <w:rFonts w:ascii="Open Sans" w:hAnsi="Open Sans"/>
      <w:color w:val="0563C1" w:themeColor="hyperlink"/>
      <w:sz w:val="24"/>
      <w:u w:val="single"/>
    </w:rPr>
  </w:style>
  <w:style w:type="paragraph" w:styleId="ListParagraph">
    <w:name w:val="List Paragraph"/>
    <w:aliases w:val="L,List Paragraph1,List Paragraph11,Recommendation,EOT List Paragraph,Bullet point,List Paragraph Number,Bullets L1"/>
    <w:basedOn w:val="Normal"/>
    <w:link w:val="ListParagraphChar"/>
    <w:uiPriority w:val="34"/>
    <w:qFormat/>
    <w:rsid w:val="000A52C7"/>
    <w:pPr>
      <w:ind w:left="720"/>
      <w:contextualSpacing/>
    </w:pPr>
  </w:style>
  <w:style w:type="character" w:customStyle="1" w:styleId="ListParagraphChar">
    <w:name w:val="List Paragraph Char"/>
    <w:aliases w:val="L Char,List Paragraph1 Char,List Paragraph11 Char,Recommendation Char,EOT List Paragraph Char,Bullet point Char,List Paragraph Number Char,Bullets L1 Char"/>
    <w:link w:val="ListParagraph"/>
    <w:uiPriority w:val="34"/>
    <w:rsid w:val="000A52C7"/>
    <w:rPr>
      <w:rFonts w:ascii="Open Sans" w:eastAsiaTheme="minorEastAsia" w:hAnsi="Open Sans"/>
      <w:sz w:val="24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training@humanrights.gov.au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500fe01-343b-4fb9-a1b0-68ac19d62e01">RUUPY3S2X5Q7-102559866-5342</_dlc_DocId>
    <_dlc_DocIdUrl xmlns="6500fe01-343b-4fb9-a1b0-68ac19d62e01">
      <Url>https://australianhrc.sharepoint.com/sites/PolicyExternalProjects/_layouts/15/DocIdRedir.aspx?ID=RUUPY3S2X5Q7-102559866-5342</Url>
      <Description>RUUPY3S2X5Q7-102559866-5342</Description>
    </_dlc_DocIdUrl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>Promotion</Divider>
    <TaxCatchAll xmlns="6500fe01-343b-4fb9-a1b0-68ac19d62e01"/>
    <Has_x0020_Attachments xmlns="f38bc97f-71db-45c8-93e4-332747d752e1" xsi:nil="true"/>
    <Subdivider xmlns="f38bc97f-71db-45c8-93e4-332747d752e1">Website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SharedWithUsers xmlns="f38bc97f-71db-45c8-93e4-332747d752e1">
      <UserInfo>
        <DisplayName>Maria Twomey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C47A41085A24F91849E38FCF6FF2D" ma:contentTypeVersion="1721" ma:contentTypeDescription="Create a new document." ma:contentTypeScope="" ma:versionID="a323f83b5e0295dac71fd45831cbad03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2b889ff0-9755-4ab8-b0ef-a17c7b5ae353" targetNamespace="http://schemas.microsoft.com/office/2006/metadata/properties" ma:root="true" ma:fieldsID="2488b2cef3a03a416d2628f4048c49c7" ns2:_="" ns3:_="" ns4:_="">
    <xsd:import namespace="f38bc97f-71db-45c8-93e4-332747d752e1"/>
    <xsd:import namespace="6500fe01-343b-4fb9-a1b0-68ac19d62e01"/>
    <xsd:import namespace="2b889ff0-9755-4ab8-b0ef-a17c7b5ae353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indexed="true" ma:internalName="Subdivider">
      <xsd:simpleType>
        <xsd:restriction base="dms:Text">
          <xsd:maxLength value="255"/>
        </xsd:restrict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9ff0-9755-4ab8-b0ef-a17c7b5ae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975c5ac6-a0cc-43ed-b850-4a2ae59237b6" ContentTypeId="0x01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4487-BAFC-4DDD-87D2-144D77813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7CD9A-9B87-4AF1-B281-B7093C66B63D}">
  <ds:schemaRefs>
    <ds:schemaRef ds:uri="http://schemas.microsoft.com/office/2006/metadata/properties"/>
    <ds:schemaRef ds:uri="http://schemas.microsoft.com/office/infopath/2007/PartnerControls"/>
    <ds:schemaRef ds:uri="6500fe01-343b-4fb9-a1b0-68ac19d62e01"/>
    <ds:schemaRef ds:uri="f38bc97f-71db-45c8-93e4-332747d752e1"/>
  </ds:schemaRefs>
</ds:datastoreItem>
</file>

<file path=customXml/itemProps3.xml><?xml version="1.0" encoding="utf-8"?>
<ds:datastoreItem xmlns:ds="http://schemas.openxmlformats.org/officeDocument/2006/customXml" ds:itemID="{C1498E8F-9589-44B0-AE06-4065C0F05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2b889ff0-9755-4ab8-b0ef-a17c7b5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B68DE-7575-4BFC-9B35-CFCBC73C696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9ECAEA1C-9AAF-4217-BD62-C1924258B83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BC6D469-E55A-472F-9BED-7E8098D6D18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DBBED58-3FBD-4CFF-BA41-738ED641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Sanchez</dc:creator>
  <cp:keywords/>
  <dc:description/>
  <cp:lastModifiedBy>Gabriela Sanchez</cp:lastModifiedBy>
  <cp:revision>17</cp:revision>
  <dcterms:created xsi:type="dcterms:W3CDTF">2021-02-15T23:57:00Z</dcterms:created>
  <dcterms:modified xsi:type="dcterms:W3CDTF">2021-02-16T00:32:00Z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0x010100617C47A41085A24F91849E38FCF6FF2D</vt:lpwstr>
  </property>
  <property fmtid="{D5CDD505-2E9C-101B-9397-08002B2CF9AE}" pid="3" name="_dlc_DocIdItemGuid">
    <vt:lpwstr>3f8e8a7a-dfd9-4d49-b855-54b958889701</vt:lpwstr>
  </property>
  <property fmtid="{D5CDD505-2E9C-101B-9397-08002B2CF9AE}" pid="4" name="TaxKeyword">
    <vt:lpwstr/>
  </property>
  <property fmtid="{D5CDD505-2E9C-101B-9397-08002B2CF9AE}" pid="5" name="Document Type">
    <vt:lpwstr/>
  </property>
</Properties>
</file>